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BDF39">
      <w:pPr>
        <w:tabs>
          <w:tab w:val="left" w:pos="1620"/>
        </w:tabs>
        <w:spacing w:line="336" w:lineRule="auto"/>
        <w:rPr>
          <w:rFonts w:ascii="宋体" w:hAnsi="宋体"/>
          <w:b/>
          <w:bCs/>
          <w:sz w:val="28"/>
          <w:szCs w:val="28"/>
        </w:rPr>
      </w:pPr>
      <w:r>
        <w:rPr>
          <w:rFonts w:hint="eastAsia" w:ascii="宋体" w:hAnsi="宋体"/>
          <w:b/>
          <w:sz w:val="28"/>
          <w:szCs w:val="28"/>
        </w:rPr>
        <w:t>附件：</w:t>
      </w:r>
      <w:r>
        <w:rPr>
          <w:rFonts w:hint="eastAsia" w:ascii="宋体" w:hAnsi="宋体"/>
          <w:b/>
          <w:bCs/>
          <w:sz w:val="28"/>
          <w:szCs w:val="28"/>
        </w:rPr>
        <w:t>合同保密条款：</w:t>
      </w:r>
    </w:p>
    <w:p w14:paraId="16631C29">
      <w:pPr>
        <w:pStyle w:val="4"/>
        <w:spacing w:line="336" w:lineRule="auto"/>
        <w:ind w:firstLine="482" w:firstLineChars="200"/>
        <w:rPr>
          <w:rFonts w:hAnsi="Courier New"/>
          <w:b/>
          <w:kern w:val="2"/>
          <w:szCs w:val="21"/>
        </w:rPr>
      </w:pPr>
      <w:r>
        <w:rPr>
          <w:rFonts w:hAnsi="Courier New"/>
          <w:b/>
          <w:kern w:val="2"/>
          <w:szCs w:val="21"/>
        </w:rPr>
        <w:t>第一条 定义</w:t>
      </w:r>
    </w:p>
    <w:p w14:paraId="4D6B518C">
      <w:pPr>
        <w:pStyle w:val="4"/>
        <w:spacing w:line="336" w:lineRule="auto"/>
        <w:rPr>
          <w:rFonts w:hAnsi="Courier New"/>
          <w:kern w:val="2"/>
          <w:szCs w:val="21"/>
        </w:rPr>
      </w:pPr>
      <w:r>
        <w:rPr>
          <w:rFonts w:hAnsi="Courier New"/>
          <w:kern w:val="2"/>
          <w:szCs w:val="21"/>
        </w:rPr>
        <w:t>　　1</w:t>
      </w:r>
      <w:r>
        <w:rPr>
          <w:rFonts w:hint="eastAsia" w:hAnsi="Courier New"/>
          <w:kern w:val="2"/>
          <w:szCs w:val="21"/>
        </w:rPr>
        <w:t xml:space="preserve">. </w:t>
      </w:r>
      <w:r>
        <w:rPr>
          <w:rFonts w:hAnsi="Courier New"/>
          <w:kern w:val="2"/>
          <w:szCs w:val="21"/>
        </w:rPr>
        <w:t>保密信息的定义</w:t>
      </w:r>
    </w:p>
    <w:p w14:paraId="3B883DE4">
      <w:pPr>
        <w:pStyle w:val="4"/>
        <w:spacing w:line="336" w:lineRule="auto"/>
        <w:rPr>
          <w:rFonts w:hAnsi="Courier New"/>
          <w:kern w:val="2"/>
          <w:szCs w:val="21"/>
        </w:rPr>
      </w:pPr>
      <w:r>
        <w:rPr>
          <w:rFonts w:hAnsi="Courier New"/>
          <w:kern w:val="2"/>
          <w:szCs w:val="21"/>
        </w:rPr>
        <w:t>　　保密信息指</w:t>
      </w:r>
      <w:r>
        <w:rPr>
          <w:rFonts w:hint="eastAsia"/>
        </w:rPr>
        <w:t>202</w:t>
      </w:r>
      <w:r>
        <w:rPr>
          <w:rFonts w:hint="eastAsia"/>
          <w:lang w:val="en-US" w:eastAsia="zh-CN"/>
        </w:rPr>
        <w:t>5</w:t>
      </w:r>
      <w:r>
        <w:rPr>
          <w:rFonts w:hint="eastAsia"/>
        </w:rPr>
        <w:t>中国工艺美术博览会</w:t>
      </w:r>
      <w:r>
        <w:rPr>
          <w:rFonts w:hint="eastAsia"/>
          <w:color w:val="000000"/>
        </w:rPr>
        <w:t>(</w:t>
      </w:r>
      <w:r>
        <w:rPr>
          <w:color w:val="000000"/>
        </w:rPr>
        <w:t>CA</w:t>
      </w:r>
      <w:r>
        <w:rPr>
          <w:rFonts w:hint="eastAsia"/>
          <w:color w:val="000000"/>
        </w:rPr>
        <w:t>CE202</w:t>
      </w:r>
      <w:r>
        <w:rPr>
          <w:rFonts w:hint="eastAsia"/>
          <w:color w:val="000000"/>
          <w:lang w:val="en-US" w:eastAsia="zh-CN"/>
        </w:rPr>
        <w:t>5</w:t>
      </w:r>
      <w:r>
        <w:rPr>
          <w:rFonts w:hint="eastAsia"/>
          <w:color w:val="000000"/>
        </w:rPr>
        <w:t>)</w:t>
      </w:r>
      <w:r>
        <w:rPr>
          <w:rFonts w:hint="eastAsia" w:hAnsi="Courier New"/>
          <w:kern w:val="2"/>
          <w:szCs w:val="21"/>
        </w:rPr>
        <w:t>项目</w:t>
      </w:r>
      <w:r>
        <w:rPr>
          <w:rFonts w:hAnsi="Courier New"/>
          <w:kern w:val="2"/>
          <w:szCs w:val="21"/>
        </w:rPr>
        <w:t>所有信息、数据，包括服务、客户名单、合同、价格、成本、等任何或所有的商业信息、财务信息、技术资料以及</w:t>
      </w:r>
      <w:r>
        <w:rPr>
          <w:rFonts w:hint="eastAsia" w:hAnsi="Courier New"/>
          <w:kern w:val="2"/>
          <w:szCs w:val="21"/>
        </w:rPr>
        <w:t>相关</w:t>
      </w:r>
      <w:r>
        <w:rPr>
          <w:rFonts w:hAnsi="Courier New"/>
          <w:kern w:val="2"/>
          <w:szCs w:val="21"/>
        </w:rPr>
        <w:t>文件;保密信息既包括书面认定为保密或专有的，又包括口头给予，随即被书面确认为保密或专有的。</w:t>
      </w:r>
    </w:p>
    <w:p w14:paraId="6638DDF9">
      <w:pPr>
        <w:pStyle w:val="4"/>
        <w:spacing w:line="336" w:lineRule="auto"/>
        <w:rPr>
          <w:szCs w:val="21"/>
        </w:rPr>
      </w:pPr>
      <w:r>
        <w:rPr>
          <w:rFonts w:hAnsi="Courier New"/>
          <w:kern w:val="2"/>
          <w:szCs w:val="21"/>
        </w:rPr>
        <w:t>　　2</w:t>
      </w:r>
      <w:r>
        <w:rPr>
          <w:rFonts w:hint="eastAsia" w:hAnsi="Courier New"/>
          <w:kern w:val="2"/>
          <w:szCs w:val="21"/>
        </w:rPr>
        <w:t xml:space="preserve">. </w:t>
      </w:r>
      <w:r>
        <w:rPr>
          <w:szCs w:val="21"/>
        </w:rPr>
        <w:t>接收方和提供方</w:t>
      </w:r>
    </w:p>
    <w:p w14:paraId="78FD3D26">
      <w:pPr>
        <w:pStyle w:val="4"/>
        <w:spacing w:line="336" w:lineRule="auto"/>
        <w:ind w:left="480" w:hanging="480" w:hangingChars="200"/>
        <w:rPr>
          <w:szCs w:val="21"/>
        </w:rPr>
      </w:pPr>
      <w:r>
        <w:rPr>
          <w:szCs w:val="21"/>
        </w:rPr>
        <w:t>　　“接收方”指：保密信息的获得方。</w:t>
      </w:r>
      <w:r>
        <w:rPr>
          <w:rFonts w:hint="eastAsia"/>
          <w:szCs w:val="21"/>
        </w:rPr>
        <w:br w:type="textWrapping"/>
      </w:r>
      <w:r>
        <w:rPr>
          <w:szCs w:val="21"/>
        </w:rPr>
        <w:t>“提供方”指：保密信息的来源方。</w:t>
      </w:r>
    </w:p>
    <w:p w14:paraId="6EA30FFB">
      <w:pPr>
        <w:pStyle w:val="4"/>
        <w:spacing w:line="336" w:lineRule="auto"/>
        <w:rPr>
          <w:rFonts w:hAnsi="Courier New"/>
          <w:b/>
          <w:kern w:val="2"/>
          <w:szCs w:val="21"/>
        </w:rPr>
      </w:pPr>
      <w:r>
        <w:rPr>
          <w:rFonts w:hAnsi="Courier New"/>
          <w:b/>
          <w:kern w:val="2"/>
          <w:szCs w:val="21"/>
        </w:rPr>
        <w:t>　　第二条 保密义务</w:t>
      </w:r>
    </w:p>
    <w:p w14:paraId="7986B718">
      <w:pPr>
        <w:pStyle w:val="4"/>
        <w:spacing w:line="336" w:lineRule="auto"/>
        <w:rPr>
          <w:rFonts w:hAnsi="Courier New"/>
          <w:kern w:val="2"/>
          <w:szCs w:val="21"/>
        </w:rPr>
      </w:pPr>
      <w:r>
        <w:rPr>
          <w:rFonts w:hAnsi="Courier New"/>
          <w:kern w:val="2"/>
          <w:szCs w:val="21"/>
        </w:rPr>
        <w:t>　　1</w:t>
      </w:r>
      <w:r>
        <w:rPr>
          <w:rFonts w:hint="eastAsia" w:hAnsi="Courier New"/>
          <w:kern w:val="2"/>
          <w:szCs w:val="21"/>
        </w:rPr>
        <w:t xml:space="preserve">. </w:t>
      </w:r>
      <w:r>
        <w:rPr>
          <w:rFonts w:hAnsi="Courier New"/>
          <w:kern w:val="2"/>
          <w:szCs w:val="21"/>
        </w:rPr>
        <w:t>接收方如同对待自己的保密信息一样，对取得的保密信息采取同样的措施，确保其安全。双方当事人同意只可以给予或传授给因履行所聘用之职务而必须并且适当地要求了解该等保密信息的雇员。双方当事人应将所有包含保密信息的文件和记录存放在一个安全的、保险的地方。任何以电子方式存储于电脑的保密信息应被誉为有效地防范于</w:t>
      </w:r>
      <w:bookmarkStart w:id="0" w:name="_GoBack"/>
      <w:bookmarkEnd w:id="0"/>
      <w:r>
        <w:rPr>
          <w:rFonts w:hAnsi="Courier New"/>
          <w:kern w:val="2"/>
          <w:szCs w:val="21"/>
        </w:rPr>
        <w:t>任何未经授权的直接或间接通过网络进行的入侵或使用。</w:t>
      </w:r>
    </w:p>
    <w:p w14:paraId="4AE02E99">
      <w:pPr>
        <w:pStyle w:val="4"/>
        <w:spacing w:line="336" w:lineRule="auto"/>
        <w:rPr>
          <w:rFonts w:hAnsi="Courier New"/>
          <w:kern w:val="2"/>
          <w:szCs w:val="21"/>
        </w:rPr>
      </w:pPr>
      <w:r>
        <w:rPr>
          <w:rFonts w:hAnsi="Courier New"/>
          <w:kern w:val="2"/>
          <w:szCs w:val="21"/>
        </w:rPr>
        <w:t>　　2</w:t>
      </w:r>
      <w:r>
        <w:rPr>
          <w:rFonts w:hint="eastAsia" w:hAnsi="Courier New"/>
          <w:kern w:val="2"/>
          <w:szCs w:val="21"/>
        </w:rPr>
        <w:t xml:space="preserve">. </w:t>
      </w:r>
      <w:r>
        <w:rPr>
          <w:rFonts w:hAnsi="Courier New"/>
          <w:kern w:val="2"/>
          <w:szCs w:val="21"/>
        </w:rPr>
        <w:t>双方当事人相互承认任何一方自行提供给另一方的保密信息及其中包含和/或有关的一切权利，是提供方的专有财产，接受方应考虑提供方的利益妥善保存。</w:t>
      </w:r>
    </w:p>
    <w:p w14:paraId="77FCC3E8">
      <w:pPr>
        <w:pStyle w:val="4"/>
        <w:spacing w:line="336" w:lineRule="auto"/>
        <w:rPr>
          <w:rFonts w:hAnsi="Courier New"/>
          <w:kern w:val="2"/>
          <w:szCs w:val="21"/>
        </w:rPr>
      </w:pPr>
      <w:r>
        <w:rPr>
          <w:rFonts w:hAnsi="Courier New"/>
          <w:kern w:val="2"/>
          <w:szCs w:val="21"/>
        </w:rPr>
        <w:t>　　3</w:t>
      </w:r>
      <w:r>
        <w:rPr>
          <w:rFonts w:hint="eastAsia" w:hAnsi="Courier New"/>
          <w:kern w:val="2"/>
          <w:szCs w:val="21"/>
        </w:rPr>
        <w:t xml:space="preserve">. </w:t>
      </w:r>
      <w:r>
        <w:rPr>
          <w:rFonts w:hAnsi="Courier New"/>
          <w:kern w:val="2"/>
          <w:szCs w:val="21"/>
        </w:rPr>
        <w:t>双方当事人同意双方披露保密信息的主要目的是为了双方在</w:t>
      </w:r>
      <w:r>
        <w:rPr>
          <w:rFonts w:hint="eastAsia"/>
          <w:lang w:eastAsia="zh-CN"/>
        </w:rPr>
        <w:t>2025</w:t>
      </w:r>
      <w:r>
        <w:rPr>
          <w:rFonts w:hint="eastAsia"/>
        </w:rPr>
        <w:t>中国工艺美术博览会</w:t>
      </w:r>
      <w:r>
        <w:rPr>
          <w:rFonts w:hint="eastAsia"/>
          <w:color w:val="000000"/>
        </w:rPr>
        <w:t>(</w:t>
      </w:r>
      <w:r>
        <w:rPr>
          <w:color w:val="000000"/>
        </w:rPr>
        <w:t>CA</w:t>
      </w:r>
      <w:r>
        <w:rPr>
          <w:rFonts w:hint="eastAsia"/>
          <w:color w:val="000000"/>
        </w:rPr>
        <w:t>CE</w:t>
      </w:r>
      <w:r>
        <w:rPr>
          <w:rFonts w:hint="eastAsia"/>
          <w:color w:val="000000"/>
          <w:lang w:eastAsia="zh-CN"/>
        </w:rPr>
        <w:t>2025</w:t>
      </w:r>
      <w:r>
        <w:rPr>
          <w:rFonts w:hint="eastAsia"/>
          <w:color w:val="000000"/>
        </w:rPr>
        <w:t>)</w:t>
      </w:r>
      <w:r>
        <w:rPr>
          <w:rFonts w:hAnsi="Courier New"/>
          <w:kern w:val="2"/>
          <w:szCs w:val="21"/>
        </w:rPr>
        <w:t>项目中的</w:t>
      </w:r>
      <w:r>
        <w:rPr>
          <w:rFonts w:hint="eastAsia" w:hAnsi="Courier New"/>
          <w:kern w:val="2"/>
          <w:szCs w:val="21"/>
        </w:rPr>
        <w:t>现场服务</w:t>
      </w:r>
      <w:r>
        <w:rPr>
          <w:rFonts w:hAnsi="Courier New"/>
          <w:kern w:val="2"/>
          <w:szCs w:val="21"/>
        </w:rPr>
        <w:t>合作。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之目的。双方在此保证仅在与双方商定的项目有关时使用从另一方收到的保密信息，绝不为与项目无关的目的使用保密信息。</w:t>
      </w:r>
    </w:p>
    <w:p w14:paraId="31A128F5">
      <w:pPr>
        <w:pStyle w:val="4"/>
        <w:spacing w:line="336" w:lineRule="auto"/>
        <w:rPr>
          <w:rFonts w:hAnsi="Courier New"/>
          <w:kern w:val="2"/>
          <w:szCs w:val="21"/>
        </w:rPr>
      </w:pPr>
      <w:r>
        <w:rPr>
          <w:rFonts w:hAnsi="Courier New"/>
          <w:kern w:val="2"/>
          <w:szCs w:val="21"/>
        </w:rPr>
        <w:t>　　4</w:t>
      </w:r>
      <w:r>
        <w:rPr>
          <w:rFonts w:hint="eastAsia" w:hAnsi="Courier New"/>
          <w:kern w:val="2"/>
          <w:szCs w:val="21"/>
        </w:rPr>
        <w:t xml:space="preserve">. </w:t>
      </w:r>
      <w:r>
        <w:rPr>
          <w:rFonts w:hAnsi="Courier New"/>
          <w:kern w:val="2"/>
          <w:szCs w:val="21"/>
        </w:rPr>
        <w:t>双方当事人承诺，双方当事人将对其各自及其雇员或代表，在其他一方当事人的营业地点因履行义务而知晓的所有内部商业信息严格保守秘密，绝不将该等信息泄露给任何第三方。</w:t>
      </w:r>
    </w:p>
    <w:p w14:paraId="20E0BF73">
      <w:pPr>
        <w:pStyle w:val="4"/>
        <w:spacing w:line="336" w:lineRule="auto"/>
        <w:rPr>
          <w:rFonts w:hAnsi="Courier New"/>
          <w:kern w:val="2"/>
          <w:szCs w:val="21"/>
        </w:rPr>
      </w:pPr>
      <w:r>
        <w:rPr>
          <w:rFonts w:hAnsi="Courier New"/>
          <w:kern w:val="2"/>
          <w:szCs w:val="21"/>
        </w:rPr>
        <w:t>　　</w:t>
      </w:r>
      <w:r>
        <w:rPr>
          <w:rFonts w:hint="eastAsia" w:hAnsi="Courier New"/>
          <w:kern w:val="2"/>
          <w:szCs w:val="21"/>
        </w:rPr>
        <w:t xml:space="preserve">5. </w:t>
      </w:r>
      <w:r>
        <w:rPr>
          <w:rFonts w:hAnsi="Courier New"/>
          <w:kern w:val="2"/>
          <w:szCs w:val="21"/>
        </w:rPr>
        <w:t>如果接收方被要求向政府部门、法院或其他有权部门提供保密信息，接收方在可能的情况下，应立即向提供方予以通报，以便提供方能以保密为抗辩理由或取得保护措施，并且应用尽适用法的所有程序来保护该保密信息,由此所花费的合理费用由提供方承担。</w:t>
      </w:r>
    </w:p>
    <w:p w14:paraId="73E893B2">
      <w:pPr>
        <w:pStyle w:val="4"/>
        <w:spacing w:line="336" w:lineRule="auto"/>
        <w:rPr>
          <w:rFonts w:hAnsi="Courier New"/>
          <w:b/>
          <w:kern w:val="2"/>
          <w:szCs w:val="21"/>
        </w:rPr>
      </w:pPr>
      <w:r>
        <w:rPr>
          <w:rFonts w:hAnsi="Courier New"/>
          <w:b/>
          <w:kern w:val="2"/>
          <w:szCs w:val="21"/>
        </w:rPr>
        <w:t>　　第三条 非权利授予</w:t>
      </w:r>
    </w:p>
    <w:p w14:paraId="75555B10">
      <w:pPr>
        <w:pStyle w:val="4"/>
        <w:spacing w:line="336" w:lineRule="auto"/>
        <w:rPr>
          <w:rFonts w:hAnsi="Courier New"/>
          <w:kern w:val="2"/>
          <w:szCs w:val="21"/>
        </w:rPr>
      </w:pPr>
      <w:r>
        <w:rPr>
          <w:rFonts w:hAnsi="Courier New"/>
          <w:kern w:val="2"/>
          <w:szCs w:val="21"/>
        </w:rPr>
        <w:t>　　任何保密信息的获得并不意味着授予接收方任何有关提供方所有的专利权或版权，也不意味着授予接收方有关对方保密信息的任何权利，除了接收方有权为履行其在合同项下的义务合理使用提供方提供的保密信息。</w:t>
      </w:r>
    </w:p>
    <w:p w14:paraId="03498195">
      <w:pPr>
        <w:pStyle w:val="4"/>
        <w:spacing w:line="336" w:lineRule="auto"/>
        <w:rPr>
          <w:rFonts w:hAnsi="Courier New"/>
          <w:b/>
          <w:kern w:val="2"/>
          <w:szCs w:val="21"/>
        </w:rPr>
      </w:pPr>
      <w:r>
        <w:rPr>
          <w:rFonts w:hAnsi="Courier New"/>
          <w:b/>
          <w:kern w:val="2"/>
          <w:szCs w:val="21"/>
        </w:rPr>
        <w:t>　　第</w:t>
      </w:r>
      <w:r>
        <w:rPr>
          <w:rFonts w:hint="eastAsia" w:hAnsi="Courier New"/>
          <w:b/>
          <w:kern w:val="2"/>
          <w:szCs w:val="21"/>
        </w:rPr>
        <w:t>四</w:t>
      </w:r>
      <w:r>
        <w:rPr>
          <w:rFonts w:hAnsi="Courier New"/>
          <w:b/>
          <w:kern w:val="2"/>
          <w:szCs w:val="21"/>
        </w:rPr>
        <w:t>条 违约和赔偿</w:t>
      </w:r>
    </w:p>
    <w:p w14:paraId="669DA9FE">
      <w:pPr>
        <w:pStyle w:val="4"/>
        <w:spacing w:line="336" w:lineRule="auto"/>
        <w:rPr>
          <w:rFonts w:hAnsi="Courier New"/>
          <w:kern w:val="2"/>
          <w:szCs w:val="21"/>
        </w:rPr>
      </w:pPr>
      <w:r>
        <w:rPr>
          <w:rFonts w:hAnsi="Courier New"/>
          <w:kern w:val="2"/>
          <w:szCs w:val="21"/>
        </w:rPr>
        <w:t>　　1</w:t>
      </w:r>
      <w:r>
        <w:rPr>
          <w:rFonts w:hint="eastAsia" w:hAnsi="Courier New"/>
          <w:kern w:val="2"/>
          <w:szCs w:val="21"/>
        </w:rPr>
        <w:t xml:space="preserve">. </w:t>
      </w:r>
      <w:r>
        <w:rPr>
          <w:rFonts w:hAnsi="Courier New"/>
          <w:kern w:val="2"/>
          <w:szCs w:val="21"/>
        </w:rPr>
        <w:t>任何一方有违反本协议的情形，无论故意与过失，应当立即停止侵害，并在第一时间采取一切必要措施防止保密信息的扩散，尽最大可能消除影响。</w:t>
      </w:r>
    </w:p>
    <w:p w14:paraId="3CB8DCB9">
      <w:pPr>
        <w:pStyle w:val="4"/>
        <w:spacing w:line="336" w:lineRule="auto"/>
        <w:rPr>
          <w:rFonts w:hAnsi="Courier New"/>
          <w:kern w:val="2"/>
          <w:szCs w:val="21"/>
        </w:rPr>
      </w:pPr>
      <w:r>
        <w:rPr>
          <w:rFonts w:hAnsi="Courier New"/>
          <w:kern w:val="2"/>
          <w:szCs w:val="21"/>
        </w:rPr>
        <w:t>　　2</w:t>
      </w:r>
      <w:r>
        <w:rPr>
          <w:rFonts w:hint="eastAsia" w:hAnsi="Courier New"/>
          <w:kern w:val="2"/>
          <w:szCs w:val="21"/>
        </w:rPr>
        <w:t xml:space="preserve">. </w:t>
      </w:r>
      <w:r>
        <w:rPr>
          <w:rFonts w:hAnsi="Courier New"/>
          <w:kern w:val="2"/>
          <w:szCs w:val="21"/>
        </w:rPr>
        <w:t>一方违反本协议的规定，应承担违约责任，违约方应向守约方支付违约金，违约金的具体数额由双方协商确定。</w:t>
      </w:r>
    </w:p>
    <w:p w14:paraId="7C943845">
      <w:pPr>
        <w:pStyle w:val="4"/>
        <w:spacing w:line="336" w:lineRule="auto"/>
        <w:rPr>
          <w:rFonts w:hAnsi="Courier New"/>
          <w:kern w:val="2"/>
          <w:szCs w:val="21"/>
        </w:rPr>
      </w:pPr>
      <w:r>
        <w:rPr>
          <w:rFonts w:hAnsi="Courier New"/>
          <w:kern w:val="2"/>
          <w:szCs w:val="21"/>
        </w:rPr>
        <w:t>　　3</w:t>
      </w:r>
      <w:r>
        <w:rPr>
          <w:rFonts w:hint="eastAsia" w:hAnsi="Courier New"/>
          <w:kern w:val="2"/>
          <w:szCs w:val="21"/>
        </w:rPr>
        <w:t xml:space="preserve">. </w:t>
      </w:r>
      <w:r>
        <w:rPr>
          <w:rFonts w:hAnsi="Courier New"/>
          <w:kern w:val="2"/>
          <w:szCs w:val="21"/>
        </w:rPr>
        <w:t>上述违约金数额并不影响受损害方向违约方要求损害赔偿。该等赔偿以受损害方实际遭受的损失为限。</w:t>
      </w:r>
    </w:p>
    <w:p w14:paraId="00B04AF1">
      <w:pPr>
        <w:pStyle w:val="4"/>
        <w:spacing w:line="336" w:lineRule="auto"/>
        <w:rPr>
          <w:rFonts w:hAnsi="Courier New"/>
          <w:b/>
          <w:kern w:val="2"/>
          <w:szCs w:val="21"/>
        </w:rPr>
      </w:pPr>
      <w:r>
        <w:rPr>
          <w:rFonts w:hAnsi="Courier New"/>
          <w:b/>
          <w:kern w:val="2"/>
          <w:szCs w:val="21"/>
        </w:rPr>
        <w:t>　　第</w:t>
      </w:r>
      <w:r>
        <w:rPr>
          <w:rFonts w:hint="eastAsia" w:hAnsi="Courier New"/>
          <w:b/>
          <w:kern w:val="2"/>
          <w:szCs w:val="21"/>
        </w:rPr>
        <w:t>五</w:t>
      </w:r>
      <w:r>
        <w:rPr>
          <w:rFonts w:hAnsi="Courier New"/>
          <w:b/>
          <w:kern w:val="2"/>
          <w:szCs w:val="21"/>
        </w:rPr>
        <w:t>条 一般规定</w:t>
      </w:r>
    </w:p>
    <w:p w14:paraId="1F4E98FD">
      <w:pPr>
        <w:pStyle w:val="4"/>
        <w:spacing w:line="336" w:lineRule="auto"/>
        <w:rPr>
          <w:rFonts w:hAnsi="Courier New"/>
          <w:kern w:val="2"/>
          <w:szCs w:val="21"/>
        </w:rPr>
      </w:pPr>
      <w:r>
        <w:rPr>
          <w:rFonts w:hAnsi="Courier New"/>
          <w:kern w:val="2"/>
          <w:szCs w:val="21"/>
        </w:rPr>
        <w:t>　　</w:t>
      </w:r>
      <w:r>
        <w:rPr>
          <w:rFonts w:hint="eastAsia" w:hAnsi="Courier New"/>
          <w:kern w:val="2"/>
          <w:szCs w:val="21"/>
        </w:rPr>
        <w:t xml:space="preserve">1. </w:t>
      </w:r>
      <w:r>
        <w:rPr>
          <w:rFonts w:hAnsi="Courier New"/>
          <w:kern w:val="2"/>
          <w:szCs w:val="21"/>
        </w:rPr>
        <w:t>双方都承认，如有违本协议，因此而造成的损失将难以估量，并承诺：提供方可以向法院或有关的部门申请保护措施，来保护自己的正当权利,该</w:t>
      </w:r>
      <w:r>
        <w:rPr>
          <w:rFonts w:hint="eastAsia" w:hAnsi="Courier New"/>
          <w:kern w:val="2"/>
          <w:szCs w:val="21"/>
        </w:rPr>
        <w:t>项</w:t>
      </w:r>
      <w:r>
        <w:rPr>
          <w:rFonts w:hAnsi="Courier New"/>
          <w:kern w:val="2"/>
          <w:szCs w:val="21"/>
        </w:rPr>
        <w:t>权利的行使不影响其继续享有和行使其他权利和补偿权。</w:t>
      </w:r>
    </w:p>
    <w:p w14:paraId="1CE92FFA">
      <w:pPr>
        <w:spacing w:line="336" w:lineRule="auto"/>
        <w:rPr>
          <w:rFonts w:ascii="宋体" w:hAnsi="Courier New"/>
          <w:szCs w:val="21"/>
        </w:rPr>
      </w:pPr>
      <w:r>
        <w:rPr>
          <w:rFonts w:hint="eastAsia" w:ascii="宋体" w:hAnsi="Courier New"/>
          <w:szCs w:val="21"/>
        </w:rPr>
        <w:t>　　2. 一方没有履行本协议的规定或没有行使协议项下的权利或其他有关权利，并不构成该方将来履行该规定或其他规定、行使该权利或其他有关权利的放弃。</w:t>
      </w:r>
    </w:p>
    <w:p w14:paraId="4EEABC3D">
      <w:pPr>
        <w:spacing w:line="336" w:lineRule="auto"/>
        <w:rPr>
          <w:rFonts w:ascii="宋体" w:hAnsi="Courier New"/>
          <w:szCs w:val="21"/>
        </w:rPr>
      </w:pPr>
    </w:p>
    <w:p w14:paraId="3157AB47">
      <w:pPr>
        <w:spacing w:line="336" w:lineRule="auto"/>
        <w:rPr>
          <w:rFonts w:ascii="宋体" w:hAnsi="Courier New"/>
          <w:szCs w:val="21"/>
        </w:rPr>
      </w:pPr>
      <w:r>
        <w:rPr>
          <w:rFonts w:hint="eastAsia" w:ascii="宋体" w:hAnsi="Courier New"/>
          <w:szCs w:val="21"/>
        </w:rPr>
        <w:t>　　3. 任何一方不得将本协议项下的权利和义务转让给第三方，但获得对方书面同意的除外。</w:t>
      </w:r>
    </w:p>
    <w:p w14:paraId="4A062BD9">
      <w:pPr>
        <w:spacing w:line="480" w:lineRule="exact"/>
        <w:rPr>
          <w:rFonts w:ascii="宋体" w:hAnsi="宋体"/>
          <w:color w:val="000000"/>
        </w:rPr>
      </w:pPr>
    </w:p>
    <w:p w14:paraId="08FC5E71"/>
    <w:sectPr>
      <w:headerReference r:id="rId3" w:type="default"/>
      <w:footerReference r:id="rId4" w:type="default"/>
      <w:footerReference r:id="rId5" w:type="even"/>
      <w:pgSz w:w="11907" w:h="16840"/>
      <w:pgMar w:top="1089" w:right="1134" w:bottom="623" w:left="1106" w:header="851" w:footer="992" w:gutter="0"/>
      <w:pgNumType w:chapStyle="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84D5">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14:paraId="73B5C692">
    <w:pPr>
      <w:pStyle w:val="2"/>
      <w:framePr w:wrap="around" w:vAnchor="text" w:hAnchor="page" w:x="1315" w:y="61"/>
      <w:ind w:right="360"/>
      <w:rPr>
        <w:rStyle w:val="7"/>
      </w:rPr>
    </w:pPr>
  </w:p>
  <w:p w14:paraId="108179C3">
    <w:pPr>
      <w:pStyle w:val="2"/>
      <w:framePr w:wrap="around" w:vAnchor="text" w:hAnchor="margin" w:xAlign="center" w:y="1"/>
      <w:ind w:right="360"/>
      <w:rPr>
        <w:rStyle w:val="7"/>
      </w:rPr>
    </w:pPr>
  </w:p>
  <w:p w14:paraId="24419B5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414C4">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31870B67">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E374A">
    <w:pPr>
      <w:pStyle w:val="3"/>
      <w:ind w:firstLine="180" w:firstLineChars="100"/>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D5E2E"/>
    <w:rsid w:val="00C53D4D"/>
    <w:rsid w:val="00CD5E2E"/>
    <w:rsid w:val="00EC2CF6"/>
    <w:rsid w:val="1D5C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rPr>
  </w:style>
  <w:style w:type="character" w:styleId="7">
    <w:name w:val="page number"/>
    <w:basedOn w:val="6"/>
    <w:uiPriority w:val="0"/>
  </w:style>
  <w:style w:type="character" w:customStyle="1" w:styleId="8">
    <w:name w:val="页眉 Char"/>
    <w:basedOn w:val="6"/>
    <w:link w:val="3"/>
    <w:uiPriority w:val="0"/>
    <w:rPr>
      <w:sz w:val="18"/>
      <w:szCs w:val="18"/>
    </w:rPr>
  </w:style>
  <w:style w:type="character" w:customStyle="1" w:styleId="9">
    <w:name w:val="页脚 Char"/>
    <w:basedOn w:val="6"/>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1331</Words>
  <Characters>1368</Characters>
  <Lines>10</Lines>
  <Paragraphs>2</Paragraphs>
  <TotalTime>0</TotalTime>
  <ScaleCrop>false</ScaleCrop>
  <LinksUpToDate>false</LinksUpToDate>
  <CharactersWithSpaces>1426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2022-11-04T02:56:00Z</dcterms:created>
  <dc:creator>107</dc:creator>
  <cp:lastModifiedBy>钱靖</cp:lastModifiedBy>
  <dcterms:modified xsi:type="dcterms:W3CDTF">2024-11-19T08:41:55Z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86A1AE3D6C144BE8B90E4615E0B12BAE_12</vt:lpwstr>
  </property>
</Properties>
</file>