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>
      <w:pPr>
        <w:spacing w:afterLines="50" w:line="560" w:lineRule="exact"/>
        <w:jc w:val="center"/>
        <w:rPr>
          <w:rFonts w:ascii="宋体" w:hAnsi="宋体" w:cs="宋体"/>
          <w:b/>
          <w:spacing w:val="-16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2021</w:t>
      </w:r>
      <w:r>
        <w:rPr>
          <w:rFonts w:hint="eastAsia" w:ascii="宋体" w:hAnsi="宋体" w:cs="宋体"/>
          <w:b/>
          <w:spacing w:val="-16"/>
          <w:sz w:val="32"/>
          <w:szCs w:val="32"/>
        </w:rPr>
        <w:t>年全国行业职业技能竞赛——全国工业设计职业技能大赛竞赛名称、职业（工种）及技术方向</w:t>
      </w:r>
    </w:p>
    <w:tbl>
      <w:tblPr>
        <w:tblStyle w:val="5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141"/>
        <w:gridCol w:w="2580"/>
        <w:gridCol w:w="3457"/>
        <w:gridCol w:w="3059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62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赛事级别</w:t>
            </w:r>
          </w:p>
        </w:tc>
        <w:tc>
          <w:tcPr>
            <w:tcW w:w="109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竞赛名称</w:t>
            </w:r>
          </w:p>
        </w:tc>
        <w:tc>
          <w:tcPr>
            <w:tcW w:w="901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主办单位</w:t>
            </w:r>
          </w:p>
        </w:tc>
        <w:tc>
          <w:tcPr>
            <w:tcW w:w="120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竞赛赛项/职业（工种）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技术方向</w:t>
            </w:r>
          </w:p>
        </w:tc>
        <w:tc>
          <w:tcPr>
            <w:tcW w:w="362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决赛时间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62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国家级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一类大赛</w:t>
            </w:r>
          </w:p>
        </w:tc>
        <w:tc>
          <w:tcPr>
            <w:tcW w:w="1097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2021年全国行业职业技能竞赛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——全国工业设计职业技能大赛</w:t>
            </w:r>
          </w:p>
        </w:tc>
        <w:tc>
          <w:tcPr>
            <w:tcW w:w="901" w:type="pct"/>
            <w:vMerge w:val="restar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人力资源社会保障部</w:t>
            </w:r>
          </w:p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中国轻工业联合会</w:t>
            </w:r>
          </w:p>
        </w:tc>
        <w:tc>
          <w:tcPr>
            <w:tcW w:w="1207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首饰设计师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首饰设计与制造</w:t>
            </w:r>
          </w:p>
        </w:tc>
        <w:tc>
          <w:tcPr>
            <w:tcW w:w="362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62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97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1" w:type="pct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7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家具设计师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家具设计与制造</w:t>
            </w:r>
          </w:p>
        </w:tc>
        <w:tc>
          <w:tcPr>
            <w:tcW w:w="362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2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97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01" w:type="pct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7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陶瓷产品设计师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陶瓷设计与制造</w:t>
            </w:r>
          </w:p>
        </w:tc>
        <w:tc>
          <w:tcPr>
            <w:tcW w:w="362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62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097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01" w:type="pct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8"/>
              </w:rPr>
            </w:pPr>
          </w:p>
        </w:tc>
        <w:tc>
          <w:tcPr>
            <w:tcW w:w="1207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鞋类设计师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鞋类设计与制造</w:t>
            </w:r>
          </w:p>
        </w:tc>
        <w:tc>
          <w:tcPr>
            <w:tcW w:w="362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62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097" w:type="pct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01" w:type="pct"/>
            <w:vMerge w:val="continue"/>
            <w:noWrap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8"/>
              </w:rPr>
            </w:pPr>
          </w:p>
        </w:tc>
        <w:tc>
          <w:tcPr>
            <w:tcW w:w="1207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无损检测员（逆向设计与三维检测）</w:t>
            </w:r>
          </w:p>
        </w:tc>
        <w:tc>
          <w:tcPr>
            <w:tcW w:w="1068" w:type="pct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产品设计与三维检测应用技术</w:t>
            </w:r>
          </w:p>
        </w:tc>
        <w:tc>
          <w:tcPr>
            <w:tcW w:w="362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797" w:right="1134" w:bottom="1797" w:left="96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9C9"/>
    <w:rsid w:val="001F1597"/>
    <w:rsid w:val="002808B1"/>
    <w:rsid w:val="004829C9"/>
    <w:rsid w:val="008B383E"/>
    <w:rsid w:val="0F8973A1"/>
    <w:rsid w:val="243A3450"/>
    <w:rsid w:val="5E211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58A4-7C5E-41E0-A21B-9C22FB8DD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1923</Words>
  <Characters>398</Characters>
  <Lines>3</Lines>
  <Paragraphs>4</Paragraphs>
  <TotalTime>21</TotalTime>
  <ScaleCrop>false</ScaleCrop>
  <LinksUpToDate>false</LinksUpToDate>
  <CharactersWithSpaces>2317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贾高峰</cp:lastModifiedBy>
  <cp:lastPrinted>2021-04-25T10:23:00Z</cp:lastPrinted>
  <dcterms:modified xsi:type="dcterms:W3CDTF">2021-04-26T02:40:17Z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4C3229503EF44CA789CBC9AC6EE38892</vt:lpwstr>
  </property>
</Properties>
</file>