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FE" w:rsidRPr="002F79FE" w:rsidRDefault="002F79FE" w:rsidP="00EB2247">
      <w:pPr>
        <w:spacing w:afterLines="100"/>
        <w:jc w:val="left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附件4：</w:t>
      </w:r>
    </w:p>
    <w:p w:rsidR="00E93303" w:rsidRPr="00B945C5" w:rsidRDefault="002A75F7" w:rsidP="00EB2247">
      <w:pPr>
        <w:spacing w:afterLines="100"/>
        <w:jc w:val="center"/>
        <w:rPr>
          <w:b/>
          <w:sz w:val="32"/>
          <w:szCs w:val="32"/>
        </w:rPr>
      </w:pPr>
      <w:r w:rsidRPr="00B945C5">
        <w:rPr>
          <w:b/>
          <w:sz w:val="32"/>
          <w:szCs w:val="32"/>
        </w:rPr>
        <w:t>填报说明</w:t>
      </w:r>
    </w:p>
    <w:p w:rsidR="00ED45F8" w:rsidRPr="002F79FE" w:rsidRDefault="00ED45F8" w:rsidP="009E6E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请填报企业如实填写报表中各项指标，并加盖企业公章，未加盖公章视为无效报表，具体填报说明如下：</w:t>
      </w:r>
    </w:p>
    <w:p w:rsidR="002A75F7" w:rsidRPr="002F79FE" w:rsidRDefault="009E6E98" w:rsidP="009E6E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1、电子商务销售收入：指通过自建电商平台或第三方电商平台产生的产品销售收入，不包括仅通过电子邮件往来达成的销售收入。</w:t>
      </w:r>
    </w:p>
    <w:p w:rsidR="006A2913" w:rsidRPr="002F79FE" w:rsidRDefault="006A2913" w:rsidP="006A29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2、财务费用及利息支出：填写会计明细账“财务费用”及其二级科目“利息支出”借方本年度发生额。</w:t>
      </w:r>
    </w:p>
    <w:p w:rsidR="006A2913" w:rsidRPr="002F79FE" w:rsidRDefault="006A2913" w:rsidP="006A29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3、应交税金：应填写会计明细账“应交税金”贷方本年度发生额。</w:t>
      </w:r>
    </w:p>
    <w:p w:rsidR="006A2913" w:rsidRPr="002F79FE" w:rsidRDefault="006A2913" w:rsidP="006A29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 xml:space="preserve">4、水电气用能成本：应填写会计明细账“生产成本”、“制造费用”、“管理费用”等科目中“水费”、“电费”、“水电费”、“燃料费”、“燃气费”等能源费用本年度合计金额。 </w:t>
      </w:r>
    </w:p>
    <w:p w:rsidR="004A7FA5" w:rsidRDefault="006A2913" w:rsidP="006A291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5、物流成本：</w:t>
      </w:r>
      <w:r w:rsidR="004A7FA5" w:rsidRPr="002F79FE">
        <w:rPr>
          <w:rFonts w:ascii="仿宋_GB2312" w:eastAsia="仿宋_GB2312" w:hint="eastAsia"/>
          <w:sz w:val="32"/>
          <w:szCs w:val="32"/>
        </w:rPr>
        <w:t>如</w:t>
      </w:r>
      <w:r w:rsidR="00543F55" w:rsidRPr="002F79FE">
        <w:rPr>
          <w:rFonts w:ascii="仿宋_GB2312" w:eastAsia="仿宋_GB2312" w:hint="eastAsia"/>
          <w:sz w:val="32"/>
          <w:szCs w:val="32"/>
        </w:rPr>
        <w:t>填报</w:t>
      </w:r>
      <w:r w:rsidR="004A7FA5" w:rsidRPr="002F79FE">
        <w:rPr>
          <w:rFonts w:ascii="仿宋_GB2312" w:eastAsia="仿宋_GB2312" w:hint="eastAsia"/>
          <w:sz w:val="32"/>
          <w:szCs w:val="32"/>
        </w:rPr>
        <w:t>企业</w:t>
      </w:r>
      <w:r w:rsidRPr="002F79FE">
        <w:rPr>
          <w:rFonts w:ascii="仿宋_GB2312" w:eastAsia="仿宋_GB2312" w:hint="eastAsia"/>
          <w:sz w:val="32"/>
          <w:szCs w:val="32"/>
        </w:rPr>
        <w:t>根据</w:t>
      </w:r>
      <w:r w:rsidR="004A7FA5" w:rsidRPr="002F79FE">
        <w:rPr>
          <w:rFonts w:ascii="仿宋_GB2312" w:eastAsia="仿宋_GB2312" w:hint="eastAsia"/>
          <w:sz w:val="32"/>
          <w:szCs w:val="32"/>
        </w:rPr>
        <w:t>“</w:t>
      </w:r>
      <w:r w:rsidRPr="002F79FE">
        <w:rPr>
          <w:rFonts w:ascii="仿宋_GB2312" w:eastAsia="仿宋_GB2312" w:hint="eastAsia"/>
          <w:sz w:val="32"/>
          <w:szCs w:val="32"/>
        </w:rPr>
        <w:t>国家发改委《推动物流业制造业深度融合创新发展实施方案》（发改经贸〔2020〕1315号）文件</w:t>
      </w:r>
      <w:r w:rsidR="004A7FA5" w:rsidRPr="002F79FE">
        <w:rPr>
          <w:rFonts w:ascii="仿宋_GB2312" w:eastAsia="仿宋_GB2312" w:hint="eastAsia"/>
          <w:sz w:val="32"/>
          <w:szCs w:val="32"/>
        </w:rPr>
        <w:t>”已建立</w:t>
      </w:r>
      <w:r w:rsidR="000F6C79" w:rsidRPr="002F79FE">
        <w:rPr>
          <w:rFonts w:ascii="仿宋_GB2312" w:eastAsia="仿宋_GB2312" w:hint="eastAsia"/>
          <w:sz w:val="32"/>
          <w:szCs w:val="32"/>
        </w:rPr>
        <w:t>了</w:t>
      </w:r>
      <w:r w:rsidR="004A7FA5" w:rsidRPr="002F79FE">
        <w:rPr>
          <w:rFonts w:ascii="仿宋_GB2312" w:eastAsia="仿宋_GB2312" w:hint="eastAsia"/>
          <w:sz w:val="32"/>
          <w:szCs w:val="32"/>
        </w:rPr>
        <w:t>物流成本核算体系，对企业物流成本单独核算</w:t>
      </w:r>
      <w:r w:rsidR="00543F55" w:rsidRPr="002F79FE">
        <w:rPr>
          <w:rFonts w:ascii="仿宋_GB2312" w:eastAsia="仿宋_GB2312" w:hint="eastAsia"/>
          <w:sz w:val="32"/>
          <w:szCs w:val="32"/>
        </w:rPr>
        <w:t>的</w:t>
      </w:r>
      <w:r w:rsidR="004A7FA5" w:rsidRPr="002F79FE">
        <w:rPr>
          <w:rFonts w:ascii="仿宋_GB2312" w:eastAsia="仿宋_GB2312" w:hint="eastAsia"/>
          <w:sz w:val="32"/>
          <w:szCs w:val="32"/>
        </w:rPr>
        <w:t>，请填写物流成本本年度合计金额；如企业未</w:t>
      </w:r>
      <w:r w:rsidR="000F6C79" w:rsidRPr="002F79FE">
        <w:rPr>
          <w:rFonts w:ascii="仿宋_GB2312" w:eastAsia="仿宋_GB2312" w:hint="eastAsia"/>
          <w:sz w:val="32"/>
          <w:szCs w:val="32"/>
        </w:rPr>
        <w:t>根据文件</w:t>
      </w:r>
      <w:r w:rsidR="004A7FA5" w:rsidRPr="002F79FE">
        <w:rPr>
          <w:rFonts w:ascii="仿宋_GB2312" w:eastAsia="仿宋_GB2312" w:hint="eastAsia"/>
          <w:sz w:val="32"/>
          <w:szCs w:val="32"/>
        </w:rPr>
        <w:t>建立物流成本核算体系，则</w:t>
      </w:r>
      <w:r w:rsidR="00AA235D" w:rsidRPr="002F79FE">
        <w:rPr>
          <w:rFonts w:ascii="仿宋_GB2312" w:eastAsia="仿宋_GB2312" w:hint="eastAsia"/>
          <w:sz w:val="32"/>
          <w:szCs w:val="32"/>
        </w:rPr>
        <w:t>无需</w:t>
      </w:r>
      <w:r w:rsidR="004A7FA5" w:rsidRPr="002F79FE">
        <w:rPr>
          <w:rFonts w:ascii="仿宋_GB2312" w:eastAsia="仿宋_GB2312" w:hint="eastAsia"/>
          <w:sz w:val="32"/>
          <w:szCs w:val="32"/>
        </w:rPr>
        <w:t>填写。</w:t>
      </w:r>
    </w:p>
    <w:p w:rsidR="00EB2247" w:rsidRPr="00EB2247" w:rsidRDefault="00EB2247" w:rsidP="006A291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6、各项指标请填报同比增长数据。</w:t>
      </w:r>
    </w:p>
    <w:sectPr w:rsidR="00EB2247" w:rsidRPr="00EB2247" w:rsidSect="00E93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6A81"/>
    <w:rsid w:val="0005106B"/>
    <w:rsid w:val="000F6C79"/>
    <w:rsid w:val="002A75F7"/>
    <w:rsid w:val="002F79FE"/>
    <w:rsid w:val="003B6A81"/>
    <w:rsid w:val="004A7FA5"/>
    <w:rsid w:val="004B05A8"/>
    <w:rsid w:val="00543F55"/>
    <w:rsid w:val="006A2913"/>
    <w:rsid w:val="009E6E98"/>
    <w:rsid w:val="00AA235D"/>
    <w:rsid w:val="00AC1BB9"/>
    <w:rsid w:val="00B945C5"/>
    <w:rsid w:val="00BD0B3F"/>
    <w:rsid w:val="00DA3FD2"/>
    <w:rsid w:val="00E25F46"/>
    <w:rsid w:val="00E93303"/>
    <w:rsid w:val="00EB2247"/>
    <w:rsid w:val="00ED45F8"/>
    <w:rsid w:val="00F8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Fuyan</dc:creator>
  <cp:lastModifiedBy>Fuyan</cp:lastModifiedBy>
  <cp:revision>14</cp:revision>
  <cp:lastPrinted>2021-02-25T02:37:00Z</cp:lastPrinted>
  <dcterms:created xsi:type="dcterms:W3CDTF">2021-02-24T08:59:00Z</dcterms:created>
  <dcterms:modified xsi:type="dcterms:W3CDTF">2021-03-01T01:40:00Z</dcterms:modified>
</cp:coreProperties>
</file>