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EE4" w:rsidRDefault="00A309F5">
      <w:pPr>
        <w:jc w:val="center"/>
        <w:rPr>
          <w:rFonts w:eastAsia="仿宋"/>
          <w:b/>
          <w:bCs/>
          <w:sz w:val="36"/>
          <w:szCs w:val="36"/>
        </w:rPr>
      </w:pPr>
      <w:r>
        <w:rPr>
          <w:rFonts w:eastAsia="仿宋" w:hint="eastAsia"/>
          <w:b/>
          <w:bCs/>
          <w:sz w:val="36"/>
          <w:szCs w:val="36"/>
        </w:rPr>
        <w:t>轻工联团体标准</w:t>
      </w:r>
      <w:bookmarkStart w:id="0" w:name="_Hlk41918937"/>
    </w:p>
    <w:p w:rsidR="00AA3EE4" w:rsidRDefault="00A309F5">
      <w:pPr>
        <w:jc w:val="center"/>
        <w:rPr>
          <w:rFonts w:eastAsia="仿宋"/>
          <w:b/>
          <w:bCs/>
          <w:sz w:val="44"/>
          <w:szCs w:val="44"/>
        </w:rPr>
      </w:pPr>
      <w:r>
        <w:rPr>
          <w:rFonts w:eastAsia="仿宋" w:hint="eastAsia"/>
          <w:b/>
          <w:bCs/>
          <w:sz w:val="36"/>
          <w:szCs w:val="36"/>
        </w:rPr>
        <w:t>《</w:t>
      </w:r>
      <w:r>
        <w:rPr>
          <w:rFonts w:ascii="黑体" w:eastAsia="黑体" w:hAnsi="黑体" w:hint="eastAsia"/>
          <w:b/>
          <w:sz w:val="36"/>
          <w:szCs w:val="36"/>
        </w:rPr>
        <w:t>宇航级食品生产企业</w:t>
      </w:r>
      <w:r w:rsidR="00484626">
        <w:rPr>
          <w:rFonts w:ascii="黑体" w:eastAsia="黑体" w:hAnsi="黑体" w:hint="eastAsia"/>
          <w:b/>
          <w:sz w:val="36"/>
          <w:szCs w:val="36"/>
        </w:rPr>
        <w:t>通用</w:t>
      </w:r>
      <w:r>
        <w:rPr>
          <w:rFonts w:ascii="黑体" w:eastAsia="黑体" w:hAnsi="黑体" w:hint="eastAsia"/>
          <w:b/>
          <w:sz w:val="36"/>
          <w:szCs w:val="36"/>
        </w:rPr>
        <w:t>规范</w:t>
      </w:r>
      <w:r>
        <w:rPr>
          <w:rFonts w:eastAsia="仿宋" w:hint="eastAsia"/>
          <w:b/>
          <w:bCs/>
          <w:sz w:val="36"/>
          <w:szCs w:val="36"/>
        </w:rPr>
        <w:t>》</w:t>
      </w:r>
    </w:p>
    <w:bookmarkEnd w:id="0"/>
    <w:p w:rsidR="00AA3EE4" w:rsidRDefault="00AA3EE4">
      <w:pPr>
        <w:jc w:val="center"/>
      </w:pPr>
    </w:p>
    <w:p w:rsidR="00AA3EE4" w:rsidRDefault="00AA3EE4">
      <w:pPr>
        <w:jc w:val="center"/>
      </w:pPr>
    </w:p>
    <w:p w:rsidR="00AA3EE4" w:rsidRDefault="00A309F5">
      <w:pPr>
        <w:jc w:val="center"/>
        <w:rPr>
          <w:rFonts w:eastAsia="方正姚体"/>
          <w:sz w:val="36"/>
          <w:szCs w:val="36"/>
        </w:rPr>
      </w:pPr>
      <w:r>
        <w:rPr>
          <w:rFonts w:eastAsia="方正姚体" w:hint="eastAsia"/>
          <w:sz w:val="36"/>
          <w:szCs w:val="36"/>
        </w:rPr>
        <w:t>编</w:t>
      </w:r>
      <w:r>
        <w:rPr>
          <w:rFonts w:eastAsia="方正姚体" w:hint="eastAsia"/>
          <w:sz w:val="36"/>
          <w:szCs w:val="36"/>
        </w:rPr>
        <w:t xml:space="preserve"> </w:t>
      </w:r>
      <w:r>
        <w:rPr>
          <w:rFonts w:eastAsia="方正姚体" w:hint="eastAsia"/>
          <w:sz w:val="36"/>
          <w:szCs w:val="36"/>
        </w:rPr>
        <w:t>制</w:t>
      </w:r>
      <w:r>
        <w:rPr>
          <w:rFonts w:eastAsia="方正姚体" w:hint="eastAsia"/>
          <w:sz w:val="36"/>
          <w:szCs w:val="36"/>
        </w:rPr>
        <w:t xml:space="preserve"> </w:t>
      </w:r>
      <w:r>
        <w:rPr>
          <w:rFonts w:eastAsia="方正姚体" w:hint="eastAsia"/>
          <w:sz w:val="36"/>
          <w:szCs w:val="36"/>
        </w:rPr>
        <w:t>说</w:t>
      </w:r>
      <w:r>
        <w:rPr>
          <w:rFonts w:eastAsia="方正姚体" w:hint="eastAsia"/>
          <w:sz w:val="36"/>
          <w:szCs w:val="36"/>
        </w:rPr>
        <w:t xml:space="preserve"> </w:t>
      </w:r>
      <w:r>
        <w:rPr>
          <w:rFonts w:eastAsia="方正姚体" w:hint="eastAsia"/>
          <w:sz w:val="36"/>
          <w:szCs w:val="36"/>
        </w:rPr>
        <w:t>明</w:t>
      </w:r>
      <w:r>
        <w:rPr>
          <w:rFonts w:eastAsia="方正姚体" w:hint="eastAsia"/>
          <w:sz w:val="36"/>
          <w:szCs w:val="36"/>
        </w:rPr>
        <w:t xml:space="preserve"> </w:t>
      </w:r>
    </w:p>
    <w:p w:rsidR="00AA3EE4" w:rsidRDefault="00A309F5">
      <w:pPr>
        <w:jc w:val="center"/>
        <w:rPr>
          <w:rFonts w:eastAsia="方正姚体"/>
          <w:sz w:val="36"/>
          <w:szCs w:val="36"/>
        </w:rPr>
      </w:pPr>
      <w:r>
        <w:rPr>
          <w:rFonts w:eastAsia="方正姚体" w:hint="eastAsia"/>
          <w:sz w:val="36"/>
          <w:szCs w:val="36"/>
        </w:rPr>
        <w:t>（征求意见稿）</w:t>
      </w:r>
    </w:p>
    <w:p w:rsidR="00AA3EE4" w:rsidRDefault="00AA3EE4">
      <w:pPr>
        <w:jc w:val="center"/>
        <w:rPr>
          <w:sz w:val="36"/>
          <w:szCs w:val="36"/>
        </w:rPr>
      </w:pPr>
    </w:p>
    <w:p w:rsidR="00AA3EE4" w:rsidRDefault="00AA3EE4">
      <w:pPr>
        <w:jc w:val="center"/>
      </w:pPr>
    </w:p>
    <w:p w:rsidR="00AA3EE4" w:rsidRDefault="00AA3EE4">
      <w:pPr>
        <w:jc w:val="center"/>
      </w:pPr>
    </w:p>
    <w:p w:rsidR="00AA3EE4" w:rsidRDefault="00AA3EE4">
      <w:pPr>
        <w:jc w:val="center"/>
      </w:pPr>
    </w:p>
    <w:p w:rsidR="00AA3EE4" w:rsidRDefault="00AA3EE4">
      <w:pPr>
        <w:jc w:val="center"/>
      </w:pPr>
    </w:p>
    <w:p w:rsidR="00AA3EE4" w:rsidRDefault="00AA3EE4">
      <w:pPr>
        <w:jc w:val="center"/>
      </w:pPr>
    </w:p>
    <w:p w:rsidR="00AA3EE4" w:rsidRDefault="00AA3EE4">
      <w:pPr>
        <w:jc w:val="center"/>
      </w:pPr>
    </w:p>
    <w:p w:rsidR="00AA3EE4" w:rsidRDefault="00AA3EE4">
      <w:pPr>
        <w:jc w:val="center"/>
      </w:pPr>
    </w:p>
    <w:p w:rsidR="00AA3EE4" w:rsidRDefault="00AA3EE4">
      <w:pPr>
        <w:jc w:val="center"/>
      </w:pPr>
    </w:p>
    <w:p w:rsidR="00AA3EE4" w:rsidRDefault="00AA3EE4">
      <w:pPr>
        <w:jc w:val="center"/>
      </w:pPr>
    </w:p>
    <w:p w:rsidR="00AA3EE4" w:rsidRDefault="00AA3EE4">
      <w:pPr>
        <w:jc w:val="center"/>
      </w:pPr>
    </w:p>
    <w:p w:rsidR="00AA3EE4" w:rsidRDefault="00AA3EE4">
      <w:pPr>
        <w:jc w:val="center"/>
      </w:pPr>
    </w:p>
    <w:p w:rsidR="00AA3EE4" w:rsidRDefault="00AA3EE4">
      <w:pPr>
        <w:jc w:val="center"/>
      </w:pPr>
    </w:p>
    <w:p w:rsidR="00AA3EE4" w:rsidRDefault="00AA3EE4">
      <w:pPr>
        <w:jc w:val="center"/>
      </w:pPr>
    </w:p>
    <w:p w:rsidR="00AA3EE4" w:rsidRDefault="00AA3EE4">
      <w:pPr>
        <w:jc w:val="center"/>
      </w:pPr>
    </w:p>
    <w:p w:rsidR="00AA3EE4" w:rsidRDefault="00AA3EE4">
      <w:pPr>
        <w:jc w:val="center"/>
      </w:pPr>
    </w:p>
    <w:p w:rsidR="00AA3EE4" w:rsidRDefault="00A309F5">
      <w:pPr>
        <w:jc w:val="center"/>
        <w:rPr>
          <w:rFonts w:eastAsia="仿宋"/>
          <w:b/>
          <w:bCs/>
          <w:sz w:val="32"/>
          <w:szCs w:val="32"/>
        </w:rPr>
      </w:pPr>
      <w:r>
        <w:rPr>
          <w:rFonts w:eastAsia="仿宋" w:hint="eastAsia"/>
          <w:b/>
          <w:bCs/>
          <w:sz w:val="32"/>
          <w:szCs w:val="32"/>
        </w:rPr>
        <w:t>北京神飞航天应用技术研究院</w:t>
      </w:r>
    </w:p>
    <w:p w:rsidR="00AA3EE4" w:rsidRDefault="00A309F5">
      <w:pPr>
        <w:jc w:val="center"/>
        <w:rPr>
          <w:rFonts w:eastAsia="仿宋"/>
          <w:b/>
          <w:bCs/>
          <w:sz w:val="32"/>
          <w:szCs w:val="32"/>
        </w:rPr>
      </w:pPr>
      <w:r>
        <w:rPr>
          <w:rFonts w:eastAsia="仿宋" w:hint="eastAsia"/>
          <w:b/>
          <w:bCs/>
          <w:sz w:val="32"/>
          <w:szCs w:val="32"/>
        </w:rPr>
        <w:t>中国质量认证中心</w:t>
      </w:r>
    </w:p>
    <w:p w:rsidR="00AA3EE4" w:rsidRDefault="00A309F5">
      <w:pPr>
        <w:rPr>
          <w:rFonts w:eastAsia="仿宋"/>
          <w:b/>
          <w:bCs/>
          <w:sz w:val="32"/>
          <w:szCs w:val="32"/>
        </w:rPr>
      </w:pPr>
      <w:r>
        <w:rPr>
          <w:rFonts w:eastAsia="仿宋" w:hint="eastAsia"/>
          <w:b/>
          <w:bCs/>
          <w:sz w:val="32"/>
          <w:szCs w:val="32"/>
        </w:rPr>
        <w:t xml:space="preserve">                   </w:t>
      </w:r>
      <w:r>
        <w:rPr>
          <w:rFonts w:eastAsia="仿宋" w:hint="eastAsia"/>
          <w:b/>
          <w:bCs/>
          <w:sz w:val="32"/>
          <w:szCs w:val="32"/>
        </w:rPr>
        <w:t>中轻食品工业管理中心</w:t>
      </w:r>
    </w:p>
    <w:p w:rsidR="00AA3EE4" w:rsidRDefault="00AA3EE4">
      <w:pPr>
        <w:jc w:val="center"/>
        <w:rPr>
          <w:rFonts w:eastAsia="仿宋"/>
          <w:b/>
          <w:bCs/>
          <w:sz w:val="32"/>
          <w:szCs w:val="32"/>
        </w:rPr>
      </w:pPr>
    </w:p>
    <w:p w:rsidR="00AA3EE4" w:rsidRDefault="00A309F5">
      <w:pPr>
        <w:jc w:val="center"/>
        <w:rPr>
          <w:rFonts w:eastAsia="仿宋"/>
          <w:b/>
          <w:bCs/>
          <w:sz w:val="32"/>
          <w:szCs w:val="32"/>
        </w:rPr>
      </w:pPr>
      <w:r>
        <w:rPr>
          <w:rFonts w:eastAsia="仿宋" w:hint="eastAsia"/>
          <w:b/>
          <w:bCs/>
          <w:sz w:val="32"/>
          <w:szCs w:val="32"/>
        </w:rPr>
        <w:t xml:space="preserve"> </w:t>
      </w:r>
      <w:r>
        <w:rPr>
          <w:rFonts w:eastAsia="仿宋" w:hint="eastAsia"/>
          <w:b/>
          <w:bCs/>
          <w:sz w:val="32"/>
          <w:szCs w:val="32"/>
        </w:rPr>
        <w:t>二</w:t>
      </w:r>
      <w:r>
        <w:rPr>
          <w:rFonts w:eastAsia="仿宋" w:hint="eastAsia"/>
          <w:b/>
          <w:bCs/>
          <w:sz w:val="32"/>
          <w:szCs w:val="32"/>
        </w:rPr>
        <w:t xml:space="preserve"> 0 </w:t>
      </w:r>
      <w:r>
        <w:rPr>
          <w:rFonts w:eastAsia="仿宋" w:hint="eastAsia"/>
          <w:b/>
          <w:bCs/>
          <w:sz w:val="32"/>
          <w:szCs w:val="32"/>
        </w:rPr>
        <w:t>二</w:t>
      </w:r>
      <w:r>
        <w:rPr>
          <w:rFonts w:eastAsia="仿宋" w:hint="eastAsia"/>
          <w:b/>
          <w:bCs/>
          <w:sz w:val="32"/>
          <w:szCs w:val="32"/>
        </w:rPr>
        <w:t xml:space="preserve"> 0 </w:t>
      </w:r>
      <w:r>
        <w:rPr>
          <w:rFonts w:eastAsia="仿宋" w:hint="eastAsia"/>
          <w:b/>
          <w:bCs/>
          <w:sz w:val="32"/>
          <w:szCs w:val="32"/>
        </w:rPr>
        <w:t>年</w:t>
      </w:r>
      <w:r>
        <w:rPr>
          <w:rFonts w:eastAsia="仿宋" w:hint="eastAsia"/>
          <w:b/>
          <w:bCs/>
          <w:sz w:val="32"/>
          <w:szCs w:val="32"/>
        </w:rPr>
        <w:t xml:space="preserve"> </w:t>
      </w:r>
      <w:r>
        <w:rPr>
          <w:rFonts w:eastAsia="仿宋"/>
          <w:b/>
          <w:bCs/>
          <w:sz w:val="32"/>
          <w:szCs w:val="32"/>
        </w:rPr>
        <w:t xml:space="preserve"> </w:t>
      </w:r>
      <w:r>
        <w:rPr>
          <w:rFonts w:eastAsia="仿宋" w:hint="eastAsia"/>
          <w:b/>
          <w:bCs/>
          <w:sz w:val="32"/>
          <w:szCs w:val="32"/>
        </w:rPr>
        <w:t>月</w:t>
      </w:r>
      <w:r>
        <w:rPr>
          <w:rFonts w:eastAsia="仿宋" w:hint="eastAsia"/>
          <w:b/>
          <w:bCs/>
          <w:sz w:val="32"/>
          <w:szCs w:val="32"/>
        </w:rPr>
        <w:t xml:space="preserve"> </w:t>
      </w:r>
      <w:r>
        <w:rPr>
          <w:rFonts w:eastAsia="仿宋"/>
          <w:b/>
          <w:bCs/>
          <w:sz w:val="32"/>
          <w:szCs w:val="32"/>
        </w:rPr>
        <w:t xml:space="preserve"> </w:t>
      </w:r>
      <w:r>
        <w:rPr>
          <w:rFonts w:eastAsia="仿宋" w:hint="eastAsia"/>
          <w:b/>
          <w:bCs/>
          <w:sz w:val="32"/>
          <w:szCs w:val="32"/>
        </w:rPr>
        <w:t>日</w:t>
      </w:r>
    </w:p>
    <w:p w:rsidR="00AA3EE4" w:rsidRDefault="00AA3EE4">
      <w:pPr>
        <w:jc w:val="center"/>
        <w:rPr>
          <w:rFonts w:eastAsia="仿宋"/>
          <w:b/>
          <w:bCs/>
          <w:sz w:val="32"/>
          <w:szCs w:val="32"/>
        </w:rPr>
      </w:pPr>
    </w:p>
    <w:p w:rsidR="00AA3EE4" w:rsidRDefault="00AA3EE4"/>
    <w:p w:rsidR="00AA3EE4" w:rsidRDefault="00AA3EE4"/>
    <w:p w:rsidR="00AA3EE4" w:rsidRDefault="00A309F5">
      <w:pPr>
        <w:rPr>
          <w:sz w:val="28"/>
          <w:szCs w:val="28"/>
        </w:rPr>
      </w:pPr>
      <w:r>
        <w:rPr>
          <w:rFonts w:hint="eastAsia"/>
          <w:sz w:val="28"/>
          <w:szCs w:val="28"/>
        </w:rPr>
        <w:lastRenderedPageBreak/>
        <w:t>一、工作简况</w:t>
      </w:r>
    </w:p>
    <w:p w:rsidR="00AA3EE4" w:rsidRDefault="00A309F5">
      <w:pPr>
        <w:rPr>
          <w:sz w:val="28"/>
          <w:szCs w:val="28"/>
        </w:rPr>
      </w:pPr>
      <w:r>
        <w:rPr>
          <w:rFonts w:hint="eastAsia"/>
          <w:sz w:val="28"/>
          <w:szCs w:val="28"/>
        </w:rPr>
        <w:t>（一）</w:t>
      </w:r>
      <w:r w:rsidR="00482D73">
        <w:rPr>
          <w:rFonts w:hint="eastAsia"/>
          <w:sz w:val="28"/>
          <w:szCs w:val="28"/>
        </w:rPr>
        <w:t>任务的目的意义</w:t>
      </w:r>
    </w:p>
    <w:p w:rsidR="00482D73" w:rsidRPr="00482D73" w:rsidRDefault="00482D73" w:rsidP="00482D73">
      <w:pPr>
        <w:ind w:firstLineChars="200" w:firstLine="560"/>
        <w:jc w:val="left"/>
        <w:rPr>
          <w:sz w:val="28"/>
          <w:szCs w:val="28"/>
        </w:rPr>
      </w:pPr>
      <w:r w:rsidRPr="00482D73">
        <w:rPr>
          <w:rFonts w:hint="eastAsia"/>
          <w:sz w:val="28"/>
          <w:szCs w:val="28"/>
        </w:rPr>
        <w:t>随着我国宇航事业的快速发展，与宇航相关的应用产业也得到带动，快速发展起来。宇航食品产业就是其中之一。广大消费者对高质量食品的渴望和追求在宇航食品上得到了充分的体现。近年来，市场上出现了不少“宇航（航天）”概念的食品的热销，但是，市场缺乏规范，没有统一的标准，产品质量良莠不齐，亟待规范。</w:t>
      </w:r>
    </w:p>
    <w:p w:rsidR="00482D73" w:rsidRPr="00482D73" w:rsidRDefault="00482D73" w:rsidP="00482D73">
      <w:pPr>
        <w:ind w:firstLineChars="200" w:firstLine="560"/>
        <w:jc w:val="left"/>
        <w:rPr>
          <w:sz w:val="28"/>
          <w:szCs w:val="28"/>
        </w:rPr>
      </w:pPr>
      <w:r w:rsidRPr="00482D73">
        <w:rPr>
          <w:rFonts w:hint="eastAsia"/>
          <w:sz w:val="28"/>
          <w:szCs w:val="28"/>
        </w:rPr>
        <w:t>针对上述局面，规范宇航食品在民用领域的良性发展，使之惠及广大人民群众，并借此推动我国食品行业的升级换代，满足人们群众对美好生活的追求，北京神飞宇航应用技术研究院率先提出了宇航食品生产企业及产品的规范化，标准化的动议。</w:t>
      </w:r>
    </w:p>
    <w:p w:rsidR="00482D73" w:rsidRDefault="00482D73" w:rsidP="00482D73">
      <w:pPr>
        <w:ind w:firstLineChars="200" w:firstLine="560"/>
        <w:jc w:val="left"/>
        <w:rPr>
          <w:sz w:val="28"/>
          <w:szCs w:val="28"/>
        </w:rPr>
      </w:pPr>
      <w:r w:rsidRPr="00482D73">
        <w:rPr>
          <w:rFonts w:hint="eastAsia"/>
          <w:sz w:val="28"/>
          <w:szCs w:val="28"/>
        </w:rPr>
        <w:t>北京神飞宇航应用技术研究院多年从事食品开发研制，并在宇航食品领域进行了大量有意的探索，积累了丰富的经验。研究院拥有宇航食品领域的资深专家和特种食品领域的多位专家团队。为了充分发挥研究院的人才和技术优势，特别是宇航食品领域的专长，经过研究院专家委员会多次研究论证，决定从制订标准规范等基础性工作入手，开展</w:t>
      </w:r>
      <w:proofErr w:type="gramStart"/>
      <w:r w:rsidRPr="00482D73">
        <w:rPr>
          <w:rFonts w:hint="eastAsia"/>
          <w:sz w:val="28"/>
          <w:szCs w:val="28"/>
        </w:rPr>
        <w:t>宇航级</w:t>
      </w:r>
      <w:proofErr w:type="gramEnd"/>
      <w:r w:rsidRPr="00482D73">
        <w:rPr>
          <w:rFonts w:hint="eastAsia"/>
          <w:sz w:val="28"/>
          <w:szCs w:val="28"/>
        </w:rPr>
        <w:t>食品生产企业通用规范及其系列产品规范的制订，使从事宇航食品研发生产的企业具备统一的现代化的管理体系，提高管理水平和产品品质，使宇航食品实至名归，成为高品质的同义词。</w:t>
      </w:r>
    </w:p>
    <w:p w:rsidR="00482D73" w:rsidRDefault="00482D73" w:rsidP="00482D73">
      <w:pPr>
        <w:rPr>
          <w:sz w:val="28"/>
          <w:szCs w:val="28"/>
        </w:rPr>
      </w:pPr>
      <w:r>
        <w:rPr>
          <w:rFonts w:hint="eastAsia"/>
          <w:sz w:val="28"/>
          <w:szCs w:val="28"/>
        </w:rPr>
        <w:t>（二）任务来源</w:t>
      </w:r>
    </w:p>
    <w:p w:rsidR="00482D73" w:rsidRPr="00482D73" w:rsidRDefault="00482D73" w:rsidP="00482D73">
      <w:pPr>
        <w:ind w:firstLineChars="200" w:firstLine="560"/>
        <w:jc w:val="left"/>
        <w:rPr>
          <w:sz w:val="28"/>
          <w:szCs w:val="28"/>
        </w:rPr>
      </w:pPr>
      <w:proofErr w:type="gramStart"/>
      <w:r>
        <w:rPr>
          <w:rFonts w:hint="eastAsia"/>
          <w:sz w:val="28"/>
          <w:szCs w:val="28"/>
        </w:rPr>
        <w:lastRenderedPageBreak/>
        <w:t>本任务</w:t>
      </w:r>
      <w:proofErr w:type="gramEnd"/>
      <w:r>
        <w:rPr>
          <w:rFonts w:hint="eastAsia"/>
          <w:sz w:val="28"/>
          <w:szCs w:val="28"/>
        </w:rPr>
        <w:t>由中国轻工业联合会下达，任务书编号</w:t>
      </w:r>
      <w:proofErr w:type="gramStart"/>
      <w:r>
        <w:rPr>
          <w:rFonts w:hint="eastAsia"/>
          <w:sz w:val="28"/>
          <w:szCs w:val="28"/>
        </w:rPr>
        <w:t>中轻联综合</w:t>
      </w:r>
      <w:proofErr w:type="gramEnd"/>
      <w:r>
        <w:rPr>
          <w:rFonts w:hint="eastAsia"/>
          <w:sz w:val="28"/>
          <w:szCs w:val="28"/>
        </w:rPr>
        <w:t>发【</w:t>
      </w:r>
      <w:r>
        <w:rPr>
          <w:rFonts w:hint="eastAsia"/>
          <w:sz w:val="28"/>
          <w:szCs w:val="28"/>
        </w:rPr>
        <w:t>2019</w:t>
      </w:r>
      <w:r>
        <w:rPr>
          <w:rFonts w:hint="eastAsia"/>
          <w:sz w:val="28"/>
          <w:szCs w:val="28"/>
        </w:rPr>
        <w:t>】</w:t>
      </w:r>
      <w:r>
        <w:rPr>
          <w:rFonts w:hint="eastAsia"/>
          <w:sz w:val="28"/>
          <w:szCs w:val="28"/>
        </w:rPr>
        <w:t>340</w:t>
      </w:r>
      <w:r>
        <w:rPr>
          <w:rFonts w:hint="eastAsia"/>
          <w:sz w:val="28"/>
          <w:szCs w:val="28"/>
        </w:rPr>
        <w:t>号。本标准由北京神飞航天应用技术研究院、中国质量认证中心和中轻食品工业管理中心牵头组织编写。</w:t>
      </w:r>
    </w:p>
    <w:p w:rsidR="00AA3EE4" w:rsidRDefault="00A309F5">
      <w:pPr>
        <w:rPr>
          <w:sz w:val="28"/>
          <w:szCs w:val="28"/>
        </w:rPr>
      </w:pPr>
      <w:r>
        <w:rPr>
          <w:rFonts w:hint="eastAsia"/>
          <w:sz w:val="28"/>
          <w:szCs w:val="28"/>
        </w:rPr>
        <w:t>（</w:t>
      </w:r>
      <w:r w:rsidR="00482D73">
        <w:rPr>
          <w:rFonts w:hint="eastAsia"/>
          <w:sz w:val="28"/>
          <w:szCs w:val="28"/>
        </w:rPr>
        <w:t>三</w:t>
      </w:r>
      <w:r>
        <w:rPr>
          <w:rFonts w:hint="eastAsia"/>
          <w:sz w:val="28"/>
          <w:szCs w:val="28"/>
        </w:rPr>
        <w:t>）主要工作过程</w:t>
      </w:r>
    </w:p>
    <w:p w:rsidR="00AA3EE4" w:rsidRDefault="00A309F5">
      <w:pPr>
        <w:ind w:firstLineChars="200" w:firstLine="560"/>
        <w:rPr>
          <w:sz w:val="28"/>
          <w:szCs w:val="28"/>
        </w:rPr>
      </w:pPr>
      <w:r>
        <w:rPr>
          <w:rFonts w:hint="eastAsia"/>
          <w:sz w:val="28"/>
          <w:szCs w:val="28"/>
        </w:rPr>
        <w:t>北京神飞航天应用技术研究院一直致力于航天高新技术的民用推广工作，认为将宇航食品生产企业质量管理的方法和体系在我国食品行业率先制订、颁布、实施和推广对保证我国食品安全和质量提升的意义重大。由于国内目前还没有颁布相关标准，当务之急就是制定标准。</w:t>
      </w:r>
    </w:p>
    <w:p w:rsidR="00AA3EE4" w:rsidRDefault="00A309F5">
      <w:pPr>
        <w:ind w:firstLineChars="200" w:firstLine="560"/>
        <w:rPr>
          <w:sz w:val="28"/>
          <w:szCs w:val="28"/>
        </w:rPr>
      </w:pPr>
      <w:r>
        <w:rPr>
          <w:rFonts w:hint="eastAsia"/>
          <w:sz w:val="28"/>
          <w:szCs w:val="28"/>
        </w:rPr>
        <w:t>2019</w:t>
      </w:r>
      <w:r>
        <w:rPr>
          <w:rFonts w:hint="eastAsia"/>
          <w:sz w:val="28"/>
          <w:szCs w:val="28"/>
        </w:rPr>
        <w:t>年</w:t>
      </w:r>
      <w:r>
        <w:rPr>
          <w:rFonts w:hint="eastAsia"/>
          <w:sz w:val="28"/>
          <w:szCs w:val="28"/>
        </w:rPr>
        <w:t>6</w:t>
      </w:r>
      <w:r>
        <w:rPr>
          <w:rFonts w:hint="eastAsia"/>
          <w:sz w:val="28"/>
          <w:szCs w:val="28"/>
        </w:rPr>
        <w:t>月</w:t>
      </w:r>
      <w:r>
        <w:rPr>
          <w:rFonts w:hint="eastAsia"/>
          <w:sz w:val="28"/>
          <w:szCs w:val="28"/>
        </w:rPr>
        <w:t>18</w:t>
      </w:r>
      <w:r>
        <w:rPr>
          <w:rFonts w:hint="eastAsia"/>
          <w:sz w:val="28"/>
          <w:szCs w:val="28"/>
        </w:rPr>
        <w:t>日北京神飞航天应用技术研究院召开院长和专家委员会联合办公室专题研讨关于拟制订系列宇航食品系列标准之事。经讨论，一致决定正式向中国轻工业联合会提出申请制订宇航食品系列团体标准的事宜。</w:t>
      </w:r>
    </w:p>
    <w:p w:rsidR="00AA3EE4" w:rsidRDefault="00A309F5">
      <w:pPr>
        <w:ind w:firstLineChars="200" w:firstLine="560"/>
        <w:rPr>
          <w:sz w:val="28"/>
          <w:szCs w:val="28"/>
        </w:rPr>
      </w:pPr>
      <w:r>
        <w:rPr>
          <w:rFonts w:hint="eastAsia"/>
          <w:sz w:val="28"/>
          <w:szCs w:val="28"/>
        </w:rPr>
        <w:t>中国轻工业联合会是我国食品行业的权威业务指导机构，对北京神飞航天应用技术研究院拟编制《宇航级食品生产企业食品安全与质量管理规范》的意向非常支持，并联合中国食品标准化委员会和中国质量认证中心的相关专家对该项工作给予大力支持。经多方交流磋商，决定将该标准定位为</w:t>
      </w:r>
      <w:proofErr w:type="gramStart"/>
      <w:r>
        <w:rPr>
          <w:rFonts w:hint="eastAsia"/>
          <w:sz w:val="28"/>
          <w:szCs w:val="28"/>
        </w:rPr>
        <w:t>中轻联的</w:t>
      </w:r>
      <w:proofErr w:type="gramEnd"/>
      <w:r>
        <w:rPr>
          <w:rFonts w:hint="eastAsia"/>
          <w:sz w:val="28"/>
          <w:szCs w:val="28"/>
        </w:rPr>
        <w:t>团体标准。</w:t>
      </w:r>
      <w:r>
        <w:rPr>
          <w:rFonts w:hint="eastAsia"/>
          <w:sz w:val="28"/>
          <w:szCs w:val="28"/>
        </w:rPr>
        <w:t xml:space="preserve"> </w:t>
      </w:r>
    </w:p>
    <w:p w:rsidR="00AA3EE4" w:rsidRDefault="00A309F5">
      <w:pPr>
        <w:ind w:firstLineChars="200" w:firstLine="560"/>
        <w:rPr>
          <w:sz w:val="28"/>
          <w:szCs w:val="28"/>
        </w:rPr>
      </w:pPr>
      <w:bookmarkStart w:id="1" w:name="_Hlk41920026"/>
      <w:r>
        <w:rPr>
          <w:rFonts w:hint="eastAsia"/>
          <w:sz w:val="28"/>
          <w:szCs w:val="28"/>
        </w:rPr>
        <w:t>北京神飞航天应用技术研究院</w:t>
      </w:r>
      <w:bookmarkEnd w:id="1"/>
      <w:r>
        <w:rPr>
          <w:rFonts w:hint="eastAsia"/>
          <w:sz w:val="28"/>
          <w:szCs w:val="28"/>
        </w:rPr>
        <w:t>汇集了国内航天、航空、航海、陆军、国家体委和地方科研院所和企业众多营养与食品专家，他们专业知识渊博、实践经验丰富，有的还具有参与国家大型型号任务管理的经历。此外，研究院与国内知名大专院校和研究院所、食品生产企业建立了广泛的联系，各方对</w:t>
      </w:r>
      <w:r>
        <w:rPr>
          <w:rFonts w:hint="eastAsia"/>
          <w:sz w:val="28"/>
          <w:szCs w:val="28"/>
        </w:rPr>
        <w:lastRenderedPageBreak/>
        <w:t>编制</w:t>
      </w:r>
      <w:proofErr w:type="gramStart"/>
      <w:r>
        <w:rPr>
          <w:rFonts w:hint="eastAsia"/>
          <w:sz w:val="28"/>
          <w:szCs w:val="28"/>
        </w:rPr>
        <w:t>宇航级</w:t>
      </w:r>
      <w:proofErr w:type="gramEnd"/>
      <w:r>
        <w:rPr>
          <w:rFonts w:hint="eastAsia"/>
          <w:sz w:val="28"/>
          <w:szCs w:val="28"/>
        </w:rPr>
        <w:t>食品系列标准达成共识。北京神飞航天应用技术研究院作为发起单位，担负起该标准的申报和组织工作。</w:t>
      </w:r>
      <w:r>
        <w:rPr>
          <w:rFonts w:hint="eastAsia"/>
          <w:sz w:val="28"/>
          <w:szCs w:val="28"/>
        </w:rPr>
        <w:t>2019</w:t>
      </w:r>
      <w:r>
        <w:rPr>
          <w:rFonts w:hint="eastAsia"/>
          <w:sz w:val="28"/>
          <w:szCs w:val="28"/>
        </w:rPr>
        <w:t>年</w:t>
      </w:r>
      <w:r>
        <w:rPr>
          <w:rFonts w:hint="eastAsia"/>
          <w:sz w:val="28"/>
          <w:szCs w:val="28"/>
        </w:rPr>
        <w:t>10</w:t>
      </w:r>
      <w:r>
        <w:rPr>
          <w:rFonts w:hint="eastAsia"/>
          <w:sz w:val="28"/>
          <w:szCs w:val="28"/>
        </w:rPr>
        <w:t>月</w:t>
      </w:r>
      <w:r>
        <w:rPr>
          <w:rFonts w:hint="eastAsia"/>
          <w:sz w:val="28"/>
          <w:szCs w:val="28"/>
        </w:rPr>
        <w:t>10</w:t>
      </w:r>
      <w:r>
        <w:rPr>
          <w:rFonts w:hint="eastAsia"/>
          <w:sz w:val="28"/>
          <w:szCs w:val="28"/>
        </w:rPr>
        <w:t>日北京神飞航天应用技术研究院在河南省鄢陵县组织召开了标准编制启动会。中国轻工业联合会、中国食品标准化委员会和中国质量认证中心相关领导和部分参</w:t>
      </w:r>
      <w:proofErr w:type="gramStart"/>
      <w:r>
        <w:rPr>
          <w:rFonts w:hint="eastAsia"/>
          <w:sz w:val="28"/>
          <w:szCs w:val="28"/>
        </w:rPr>
        <w:t>编企业</w:t>
      </w:r>
      <w:proofErr w:type="gramEnd"/>
      <w:r>
        <w:rPr>
          <w:rFonts w:hint="eastAsia"/>
          <w:sz w:val="28"/>
          <w:szCs w:val="28"/>
        </w:rPr>
        <w:t>代表出席。标准的申报立项于</w:t>
      </w:r>
      <w:r>
        <w:rPr>
          <w:rFonts w:hint="eastAsia"/>
          <w:sz w:val="28"/>
          <w:szCs w:val="28"/>
        </w:rPr>
        <w:t>2019</w:t>
      </w:r>
      <w:r>
        <w:rPr>
          <w:rFonts w:hint="eastAsia"/>
          <w:sz w:val="28"/>
          <w:szCs w:val="28"/>
        </w:rPr>
        <w:t>年</w:t>
      </w:r>
      <w:r>
        <w:rPr>
          <w:rFonts w:hint="eastAsia"/>
          <w:sz w:val="28"/>
          <w:szCs w:val="28"/>
        </w:rPr>
        <w:t>10</w:t>
      </w:r>
      <w:r>
        <w:rPr>
          <w:rFonts w:hint="eastAsia"/>
          <w:sz w:val="28"/>
          <w:szCs w:val="28"/>
        </w:rPr>
        <w:t>月</w:t>
      </w:r>
      <w:r>
        <w:rPr>
          <w:rFonts w:hint="eastAsia"/>
          <w:sz w:val="28"/>
          <w:szCs w:val="28"/>
        </w:rPr>
        <w:t>11</w:t>
      </w:r>
      <w:r>
        <w:rPr>
          <w:rFonts w:hint="eastAsia"/>
          <w:sz w:val="28"/>
          <w:szCs w:val="28"/>
        </w:rPr>
        <w:t>日获中国轻工业联合会批准。</w:t>
      </w:r>
    </w:p>
    <w:p w:rsidR="00AA3EE4" w:rsidRDefault="00A309F5">
      <w:pPr>
        <w:ind w:firstLineChars="200" w:firstLine="560"/>
        <w:rPr>
          <w:sz w:val="28"/>
          <w:szCs w:val="28"/>
        </w:rPr>
      </w:pPr>
      <w:r>
        <w:rPr>
          <w:rFonts w:hint="eastAsia"/>
          <w:sz w:val="28"/>
          <w:szCs w:val="28"/>
        </w:rPr>
        <w:t>随后，中国质量认证中心和</w:t>
      </w:r>
      <w:bookmarkStart w:id="2" w:name="_Hlk41929577"/>
      <w:r>
        <w:rPr>
          <w:rFonts w:hint="eastAsia"/>
          <w:sz w:val="28"/>
          <w:szCs w:val="28"/>
        </w:rPr>
        <w:t>北京神飞航天应用技术研究院、中轻食品工业管理中心专家团队</w:t>
      </w:r>
      <w:bookmarkEnd w:id="2"/>
      <w:r>
        <w:rPr>
          <w:rFonts w:hint="eastAsia"/>
          <w:sz w:val="28"/>
          <w:szCs w:val="28"/>
        </w:rPr>
        <w:t>共同，邀请有关单位的专家，共同成立了标准编写组，中国检验认证集团江苏有限公司、中国农科院农产品加工研究所、中国保健营养杂志社、国家轻工业食品质量监督检测郑州站、西北大学食品科学与工程学院、北京工商大学食品与健康学院、北京营养源研究所等单位为协作单位。编写组的主要成员有白树民、杨昌林、杨超、闫明磊、奚利群、史戈峰、薛长辉、滕宏飞、王旭华、杨晓明、毛宏伟、曲建伟、周亮忠、周剑良、李东、王成涛、岳田利、王寿魁、王凤忠、王瑞国、惠利娜、赵文祥等。</w:t>
      </w:r>
    </w:p>
    <w:p w:rsidR="00AA3EE4" w:rsidRDefault="00A309F5">
      <w:pPr>
        <w:ind w:firstLineChars="200" w:firstLine="560"/>
        <w:rPr>
          <w:sz w:val="28"/>
          <w:szCs w:val="28"/>
          <w:lang w:val="zh-CN"/>
        </w:rPr>
      </w:pPr>
      <w:r>
        <w:rPr>
          <w:rFonts w:hint="eastAsia"/>
          <w:sz w:val="28"/>
          <w:szCs w:val="28"/>
          <w:lang w:val="zh-CN"/>
        </w:rPr>
        <w:t>编制工作的基本程序是确定规范名称，在分析掌握国内外相关标准的基础上，研究制订规范框架和内容，确定规范的各项技术要求，编写标准初稿；中国质量认证中心作为主起草单位，负责写出规范文本草稿，北京神飞航天应用技术研究院专家团队与主起草单位共同商定规范主要内容。起草成员单位吸纳了国内科研、教学、质量检测和生产企业，基本能代表全国食品行业的情况。</w:t>
      </w:r>
    </w:p>
    <w:p w:rsidR="00AA3EE4" w:rsidRDefault="00A309F5">
      <w:pPr>
        <w:ind w:firstLineChars="200" w:firstLine="560"/>
        <w:rPr>
          <w:sz w:val="28"/>
          <w:szCs w:val="28"/>
        </w:rPr>
      </w:pPr>
      <w:r>
        <w:rPr>
          <w:rFonts w:hint="eastAsia"/>
          <w:sz w:val="28"/>
          <w:szCs w:val="28"/>
        </w:rPr>
        <w:t>由于新冠疫情，规范初稿以电子版函审形式在专家群里广泛征求各参与</w:t>
      </w:r>
      <w:r>
        <w:rPr>
          <w:rFonts w:hint="eastAsia"/>
          <w:sz w:val="28"/>
          <w:szCs w:val="28"/>
        </w:rPr>
        <w:lastRenderedPageBreak/>
        <w:t>方的意见，在充分合理采纳专家意见基础上形成了征求意见稿。</w:t>
      </w:r>
    </w:p>
    <w:p w:rsidR="00AA3EE4" w:rsidRDefault="00A309F5">
      <w:pPr>
        <w:rPr>
          <w:sz w:val="28"/>
          <w:szCs w:val="28"/>
        </w:rPr>
      </w:pPr>
      <w:r>
        <w:rPr>
          <w:rFonts w:hint="eastAsia"/>
          <w:sz w:val="28"/>
          <w:szCs w:val="28"/>
        </w:rPr>
        <w:t>二、编制原则和主要内容</w:t>
      </w:r>
    </w:p>
    <w:p w:rsidR="00AA3EE4" w:rsidRDefault="00A309F5">
      <w:pPr>
        <w:spacing w:line="360" w:lineRule="auto"/>
        <w:rPr>
          <w:sz w:val="28"/>
          <w:szCs w:val="28"/>
        </w:rPr>
      </w:pPr>
      <w:r>
        <w:rPr>
          <w:rFonts w:hint="eastAsia"/>
          <w:sz w:val="28"/>
          <w:szCs w:val="28"/>
        </w:rPr>
        <w:t>（一）编制原则</w:t>
      </w:r>
    </w:p>
    <w:p w:rsidR="00201536" w:rsidRDefault="00A309F5">
      <w:pPr>
        <w:pStyle w:val="a7"/>
        <w:spacing w:line="360" w:lineRule="auto"/>
        <w:ind w:firstLineChars="0" w:firstLine="0"/>
        <w:rPr>
          <w:sz w:val="28"/>
          <w:szCs w:val="28"/>
        </w:rPr>
      </w:pPr>
      <w:r>
        <w:rPr>
          <w:rFonts w:hint="eastAsia"/>
          <w:sz w:val="28"/>
          <w:szCs w:val="28"/>
        </w:rPr>
        <w:t xml:space="preserve">1. </w:t>
      </w:r>
      <w:r w:rsidR="00201536">
        <w:rPr>
          <w:rFonts w:hint="eastAsia"/>
          <w:sz w:val="28"/>
          <w:szCs w:val="28"/>
        </w:rPr>
        <w:t>领先性原则</w:t>
      </w:r>
    </w:p>
    <w:p w:rsidR="00AA3EE4" w:rsidRDefault="00BD5900" w:rsidP="00201536">
      <w:pPr>
        <w:pStyle w:val="a7"/>
        <w:spacing w:line="360" w:lineRule="auto"/>
        <w:ind w:firstLine="560"/>
        <w:rPr>
          <w:sz w:val="28"/>
          <w:szCs w:val="28"/>
        </w:rPr>
      </w:pPr>
      <w:r>
        <w:rPr>
          <w:rFonts w:hint="eastAsia"/>
          <w:sz w:val="28"/>
          <w:szCs w:val="28"/>
        </w:rPr>
        <w:t>本标准在</w:t>
      </w:r>
      <w:r w:rsidR="005F6E1F">
        <w:rPr>
          <w:rFonts w:hint="eastAsia"/>
          <w:sz w:val="28"/>
          <w:szCs w:val="28"/>
        </w:rPr>
        <w:t>GB</w:t>
      </w:r>
      <w:r w:rsidR="005F6E1F">
        <w:rPr>
          <w:sz w:val="28"/>
          <w:szCs w:val="28"/>
        </w:rPr>
        <w:t>14881</w:t>
      </w:r>
      <w:r w:rsidR="005771E7">
        <w:rPr>
          <w:rFonts w:hint="eastAsia"/>
          <w:sz w:val="28"/>
          <w:szCs w:val="28"/>
        </w:rPr>
        <w:t>的基础上，借鉴乳制品良好生产规范、特殊医</w:t>
      </w:r>
      <w:r w:rsidR="00975167">
        <w:rPr>
          <w:rFonts w:hint="eastAsia"/>
          <w:sz w:val="28"/>
          <w:szCs w:val="28"/>
        </w:rPr>
        <w:t>学</w:t>
      </w:r>
      <w:r w:rsidR="005771E7">
        <w:rPr>
          <w:rFonts w:hint="eastAsia"/>
          <w:sz w:val="28"/>
          <w:szCs w:val="28"/>
        </w:rPr>
        <w:t>用途配方食品良好</w:t>
      </w:r>
      <w:r w:rsidR="005F6E1F">
        <w:rPr>
          <w:rFonts w:hint="eastAsia"/>
          <w:sz w:val="28"/>
          <w:szCs w:val="28"/>
        </w:rPr>
        <w:t>生产</w:t>
      </w:r>
      <w:r w:rsidR="005771E7">
        <w:rPr>
          <w:rFonts w:hint="eastAsia"/>
          <w:sz w:val="28"/>
          <w:szCs w:val="28"/>
        </w:rPr>
        <w:t>规范等要求相对严格的标准，并要求</w:t>
      </w:r>
      <w:r w:rsidR="005F6E1F">
        <w:rPr>
          <w:rFonts w:hint="eastAsia"/>
          <w:sz w:val="28"/>
          <w:szCs w:val="28"/>
        </w:rPr>
        <w:t>企业</w:t>
      </w:r>
      <w:r w:rsidR="00A309F5">
        <w:rPr>
          <w:rFonts w:hint="eastAsia"/>
          <w:sz w:val="28"/>
          <w:szCs w:val="28"/>
        </w:rPr>
        <w:t>对</w:t>
      </w:r>
      <w:proofErr w:type="gramStart"/>
      <w:r w:rsidR="00A309F5">
        <w:rPr>
          <w:rFonts w:hint="eastAsia"/>
          <w:sz w:val="28"/>
          <w:szCs w:val="28"/>
        </w:rPr>
        <w:t>标国际</w:t>
      </w:r>
      <w:proofErr w:type="gramEnd"/>
      <w:r w:rsidR="00A309F5">
        <w:rPr>
          <w:rFonts w:hint="eastAsia"/>
          <w:sz w:val="28"/>
          <w:szCs w:val="28"/>
        </w:rPr>
        <w:t>通行的质量和食品安全</w:t>
      </w:r>
      <w:r w:rsidR="005771E7">
        <w:rPr>
          <w:rFonts w:hint="eastAsia"/>
          <w:sz w:val="28"/>
          <w:szCs w:val="28"/>
        </w:rPr>
        <w:t>管理体系</w:t>
      </w:r>
      <w:r w:rsidR="00A309F5">
        <w:rPr>
          <w:rFonts w:hint="eastAsia"/>
          <w:sz w:val="28"/>
          <w:szCs w:val="28"/>
        </w:rPr>
        <w:t>标准</w:t>
      </w:r>
      <w:r w:rsidR="00201536">
        <w:rPr>
          <w:rFonts w:hint="eastAsia"/>
          <w:sz w:val="28"/>
          <w:szCs w:val="28"/>
        </w:rPr>
        <w:t>，</w:t>
      </w:r>
      <w:r w:rsidR="005771E7">
        <w:rPr>
          <w:rFonts w:hint="eastAsia"/>
          <w:sz w:val="28"/>
          <w:szCs w:val="28"/>
        </w:rPr>
        <w:t>引导</w:t>
      </w:r>
      <w:proofErr w:type="gramStart"/>
      <w:r w:rsidR="00A309F5">
        <w:rPr>
          <w:rFonts w:hint="eastAsia"/>
          <w:sz w:val="28"/>
          <w:szCs w:val="28"/>
        </w:rPr>
        <w:t>宇航级</w:t>
      </w:r>
      <w:proofErr w:type="gramEnd"/>
      <w:r w:rsidR="00A309F5">
        <w:rPr>
          <w:rFonts w:hint="eastAsia"/>
          <w:sz w:val="28"/>
          <w:szCs w:val="28"/>
        </w:rPr>
        <w:t>食品生产企业</w:t>
      </w:r>
      <w:r w:rsidR="005771E7">
        <w:rPr>
          <w:rFonts w:hint="eastAsia"/>
          <w:sz w:val="28"/>
          <w:szCs w:val="28"/>
        </w:rPr>
        <w:t>建立全面的食品安全和质量管理体系，</w:t>
      </w:r>
      <w:r>
        <w:rPr>
          <w:rFonts w:hint="eastAsia"/>
          <w:sz w:val="28"/>
          <w:szCs w:val="28"/>
        </w:rPr>
        <w:t>确保企业达到行业领先的要求</w:t>
      </w:r>
      <w:r w:rsidR="00A309F5">
        <w:rPr>
          <w:rFonts w:hint="eastAsia"/>
          <w:sz w:val="28"/>
          <w:szCs w:val="28"/>
        </w:rPr>
        <w:t>。</w:t>
      </w:r>
    </w:p>
    <w:p w:rsidR="00AA3EE4" w:rsidRDefault="00A309F5">
      <w:pPr>
        <w:pStyle w:val="a7"/>
        <w:spacing w:line="360" w:lineRule="auto"/>
        <w:ind w:firstLineChars="0" w:firstLine="0"/>
        <w:rPr>
          <w:sz w:val="28"/>
          <w:szCs w:val="28"/>
        </w:rPr>
      </w:pPr>
      <w:r>
        <w:rPr>
          <w:rFonts w:hint="eastAsia"/>
          <w:sz w:val="28"/>
          <w:szCs w:val="28"/>
        </w:rPr>
        <w:t xml:space="preserve">2. </w:t>
      </w:r>
      <w:r w:rsidR="00BD5900">
        <w:rPr>
          <w:rFonts w:hint="eastAsia"/>
          <w:sz w:val="28"/>
          <w:szCs w:val="28"/>
        </w:rPr>
        <w:t>国际性原则</w:t>
      </w:r>
      <w:bookmarkStart w:id="3" w:name="_GoBack"/>
      <w:bookmarkEnd w:id="3"/>
    </w:p>
    <w:p w:rsidR="00AA3EE4" w:rsidRDefault="00A309F5">
      <w:pPr>
        <w:pStyle w:val="a7"/>
        <w:spacing w:line="360" w:lineRule="auto"/>
        <w:ind w:firstLineChars="0" w:firstLine="0"/>
        <w:rPr>
          <w:sz w:val="28"/>
          <w:szCs w:val="28"/>
        </w:rPr>
      </w:pPr>
      <w:r>
        <w:rPr>
          <w:rFonts w:hint="eastAsia"/>
          <w:sz w:val="28"/>
          <w:szCs w:val="28"/>
        </w:rPr>
        <w:t xml:space="preserve">    </w:t>
      </w:r>
      <w:r>
        <w:rPr>
          <w:rFonts w:hint="eastAsia"/>
          <w:sz w:val="28"/>
          <w:szCs w:val="28"/>
        </w:rPr>
        <w:t>本</w:t>
      </w:r>
      <w:r w:rsidR="00BD5900">
        <w:rPr>
          <w:rFonts w:hint="eastAsia"/>
          <w:sz w:val="28"/>
          <w:szCs w:val="28"/>
        </w:rPr>
        <w:t>标准要求</w:t>
      </w:r>
      <w:proofErr w:type="gramStart"/>
      <w:r w:rsidR="00BD5900">
        <w:rPr>
          <w:rFonts w:hint="eastAsia"/>
          <w:sz w:val="28"/>
          <w:szCs w:val="28"/>
        </w:rPr>
        <w:t>宇航级</w:t>
      </w:r>
      <w:proofErr w:type="gramEnd"/>
      <w:r w:rsidR="00BD5900">
        <w:rPr>
          <w:rFonts w:hint="eastAsia"/>
          <w:sz w:val="28"/>
          <w:szCs w:val="28"/>
        </w:rPr>
        <w:t>食品生产企业不仅自身要建立质量管理体系和</w:t>
      </w:r>
      <w:r w:rsidR="00BD5900">
        <w:rPr>
          <w:rFonts w:hint="eastAsia"/>
          <w:sz w:val="28"/>
          <w:szCs w:val="28"/>
        </w:rPr>
        <w:t>HACCP</w:t>
      </w:r>
      <w:r w:rsidR="00BD5900">
        <w:rPr>
          <w:rFonts w:hint="eastAsia"/>
          <w:sz w:val="28"/>
          <w:szCs w:val="28"/>
        </w:rPr>
        <w:t>体系，还要求其原辅料供应商</w:t>
      </w:r>
      <w:r w:rsidR="00975167">
        <w:rPr>
          <w:rFonts w:hint="eastAsia"/>
          <w:sz w:val="28"/>
          <w:szCs w:val="28"/>
        </w:rPr>
        <w:t>依据</w:t>
      </w:r>
      <w:r w:rsidR="00BD5900">
        <w:rPr>
          <w:rFonts w:hint="eastAsia"/>
          <w:sz w:val="28"/>
          <w:szCs w:val="28"/>
        </w:rPr>
        <w:t>相应的</w:t>
      </w:r>
      <w:r w:rsidR="00975167">
        <w:rPr>
          <w:rFonts w:hint="eastAsia"/>
          <w:sz w:val="28"/>
          <w:szCs w:val="28"/>
        </w:rPr>
        <w:t>国际标准（或国家标准）建立</w:t>
      </w:r>
      <w:r w:rsidR="00BD5900">
        <w:rPr>
          <w:rFonts w:hint="eastAsia"/>
          <w:sz w:val="28"/>
          <w:szCs w:val="28"/>
        </w:rPr>
        <w:t>质量管理体系、</w:t>
      </w:r>
      <w:r w:rsidR="00BD5900">
        <w:rPr>
          <w:rFonts w:hint="eastAsia"/>
          <w:sz w:val="28"/>
          <w:szCs w:val="28"/>
        </w:rPr>
        <w:t>HACCP</w:t>
      </w:r>
      <w:r w:rsidR="00BD5900">
        <w:rPr>
          <w:rFonts w:hint="eastAsia"/>
          <w:sz w:val="28"/>
          <w:szCs w:val="28"/>
        </w:rPr>
        <w:t>原理为核心的食品安全管理体系或良好农业规范等。</w:t>
      </w:r>
      <w:r w:rsidR="00975167">
        <w:rPr>
          <w:rFonts w:hint="eastAsia"/>
          <w:sz w:val="28"/>
          <w:szCs w:val="28"/>
        </w:rPr>
        <w:t>与这些国际通行的管理体系要求对标，使本标准在符合中国法规要求的前提下，融入了国际上最先进的质量管理和食品安全理念。</w:t>
      </w:r>
    </w:p>
    <w:p w:rsidR="00975167" w:rsidRDefault="00A309F5">
      <w:pPr>
        <w:pStyle w:val="a7"/>
        <w:spacing w:line="360" w:lineRule="auto"/>
        <w:ind w:firstLineChars="0" w:firstLine="0"/>
        <w:rPr>
          <w:sz w:val="28"/>
          <w:szCs w:val="28"/>
        </w:rPr>
      </w:pPr>
      <w:r>
        <w:rPr>
          <w:rFonts w:hint="eastAsia"/>
          <w:sz w:val="28"/>
          <w:szCs w:val="28"/>
        </w:rPr>
        <w:t xml:space="preserve">3. </w:t>
      </w:r>
      <w:r w:rsidR="00975167">
        <w:rPr>
          <w:rFonts w:hint="eastAsia"/>
          <w:sz w:val="28"/>
          <w:szCs w:val="28"/>
        </w:rPr>
        <w:t>贸易性原则</w:t>
      </w:r>
    </w:p>
    <w:p w:rsidR="00975167" w:rsidRDefault="00975167">
      <w:pPr>
        <w:pStyle w:val="a7"/>
        <w:spacing w:line="360" w:lineRule="auto"/>
        <w:ind w:firstLineChars="0" w:firstLine="0"/>
        <w:rPr>
          <w:sz w:val="28"/>
          <w:szCs w:val="28"/>
        </w:rPr>
      </w:pPr>
      <w:r>
        <w:rPr>
          <w:rFonts w:hint="eastAsia"/>
          <w:sz w:val="28"/>
          <w:szCs w:val="28"/>
        </w:rPr>
        <w:t xml:space="preserve"> </w:t>
      </w:r>
      <w:r>
        <w:rPr>
          <w:sz w:val="28"/>
          <w:szCs w:val="28"/>
        </w:rPr>
        <w:t xml:space="preserve">  </w:t>
      </w:r>
      <w:r w:rsidR="00B309B2">
        <w:rPr>
          <w:sz w:val="28"/>
          <w:szCs w:val="28"/>
        </w:rPr>
        <w:t xml:space="preserve"> </w:t>
      </w:r>
      <w:r w:rsidR="00B309B2">
        <w:rPr>
          <w:rFonts w:hint="eastAsia"/>
          <w:sz w:val="28"/>
          <w:szCs w:val="28"/>
        </w:rPr>
        <w:t>本标准作为</w:t>
      </w:r>
      <w:proofErr w:type="gramStart"/>
      <w:r w:rsidR="00B309B2">
        <w:rPr>
          <w:rFonts w:hint="eastAsia"/>
          <w:sz w:val="28"/>
          <w:szCs w:val="28"/>
        </w:rPr>
        <w:t>宇航级</w:t>
      </w:r>
      <w:proofErr w:type="gramEnd"/>
      <w:r w:rsidR="00B309B2">
        <w:rPr>
          <w:rFonts w:hint="eastAsia"/>
          <w:sz w:val="28"/>
          <w:szCs w:val="28"/>
        </w:rPr>
        <w:t>食品生产企业的规范要求，相当</w:t>
      </w:r>
      <w:proofErr w:type="gramStart"/>
      <w:r w:rsidR="00B309B2">
        <w:rPr>
          <w:rFonts w:hint="eastAsia"/>
          <w:sz w:val="28"/>
          <w:szCs w:val="28"/>
        </w:rPr>
        <w:t>宇航级</w:t>
      </w:r>
      <w:proofErr w:type="gramEnd"/>
      <w:r w:rsidR="00B309B2">
        <w:rPr>
          <w:rFonts w:hint="eastAsia"/>
          <w:sz w:val="28"/>
          <w:szCs w:val="28"/>
        </w:rPr>
        <w:t>食品的准入要求。本标准通过一致性和具体的要求，鼓励食品生产企业不断发展与创新</w:t>
      </w:r>
      <w:r w:rsidR="00184B41">
        <w:rPr>
          <w:rFonts w:hint="eastAsia"/>
          <w:sz w:val="28"/>
          <w:szCs w:val="28"/>
        </w:rPr>
        <w:t>，并且与国际贸易中通行的管理体系标准对标，确保</w:t>
      </w:r>
      <w:proofErr w:type="gramStart"/>
      <w:r w:rsidR="00184B41">
        <w:rPr>
          <w:rFonts w:hint="eastAsia"/>
          <w:sz w:val="28"/>
          <w:szCs w:val="28"/>
        </w:rPr>
        <w:t>宇航级</w:t>
      </w:r>
      <w:proofErr w:type="gramEnd"/>
      <w:r w:rsidR="00184B41">
        <w:rPr>
          <w:rFonts w:hint="eastAsia"/>
          <w:sz w:val="28"/>
          <w:szCs w:val="28"/>
        </w:rPr>
        <w:t>食品生产企业在贸易过程中的自由、公平，符合贸易性的原则。</w:t>
      </w:r>
    </w:p>
    <w:p w:rsidR="00AA3EE4" w:rsidRDefault="00975167">
      <w:pPr>
        <w:pStyle w:val="a7"/>
        <w:spacing w:line="360" w:lineRule="auto"/>
        <w:ind w:firstLineChars="0" w:firstLine="0"/>
        <w:rPr>
          <w:sz w:val="28"/>
          <w:szCs w:val="28"/>
        </w:rPr>
      </w:pPr>
      <w:r>
        <w:rPr>
          <w:rFonts w:hint="eastAsia"/>
          <w:sz w:val="28"/>
          <w:szCs w:val="28"/>
        </w:rPr>
        <w:t>4</w:t>
      </w:r>
      <w:r>
        <w:rPr>
          <w:sz w:val="28"/>
          <w:szCs w:val="28"/>
        </w:rPr>
        <w:t xml:space="preserve">. </w:t>
      </w:r>
      <w:r>
        <w:rPr>
          <w:rFonts w:hint="eastAsia"/>
          <w:sz w:val="28"/>
          <w:szCs w:val="28"/>
        </w:rPr>
        <w:t>推广</w:t>
      </w:r>
      <w:r w:rsidR="00A309F5">
        <w:rPr>
          <w:rFonts w:hint="eastAsia"/>
          <w:sz w:val="28"/>
          <w:szCs w:val="28"/>
        </w:rPr>
        <w:t>性</w:t>
      </w:r>
      <w:r>
        <w:rPr>
          <w:rFonts w:hint="eastAsia"/>
          <w:sz w:val="28"/>
          <w:szCs w:val="28"/>
        </w:rPr>
        <w:t>原则</w:t>
      </w:r>
    </w:p>
    <w:p w:rsidR="00AA3EE4" w:rsidRDefault="009427F5">
      <w:pPr>
        <w:pStyle w:val="a7"/>
        <w:spacing w:line="360" w:lineRule="auto"/>
        <w:ind w:firstLine="560"/>
        <w:rPr>
          <w:sz w:val="28"/>
          <w:szCs w:val="28"/>
        </w:rPr>
      </w:pPr>
      <w:r>
        <w:rPr>
          <w:rFonts w:hint="eastAsia"/>
          <w:sz w:val="28"/>
          <w:szCs w:val="28"/>
        </w:rPr>
        <w:lastRenderedPageBreak/>
        <w:t>尽管目前</w:t>
      </w:r>
      <w:proofErr w:type="gramStart"/>
      <w:r>
        <w:rPr>
          <w:rFonts w:hint="eastAsia"/>
          <w:sz w:val="28"/>
          <w:szCs w:val="28"/>
        </w:rPr>
        <w:t>宇航级</w:t>
      </w:r>
      <w:proofErr w:type="gramEnd"/>
      <w:r>
        <w:rPr>
          <w:rFonts w:hint="eastAsia"/>
          <w:sz w:val="28"/>
          <w:szCs w:val="28"/>
        </w:rPr>
        <w:t>食品的范围相对较窄，但通过消费者对</w:t>
      </w:r>
      <w:proofErr w:type="gramStart"/>
      <w:r>
        <w:rPr>
          <w:rFonts w:hint="eastAsia"/>
          <w:sz w:val="28"/>
          <w:szCs w:val="28"/>
        </w:rPr>
        <w:t>宇航级</w:t>
      </w:r>
      <w:proofErr w:type="gramEnd"/>
      <w:r>
        <w:rPr>
          <w:rFonts w:hint="eastAsia"/>
          <w:sz w:val="28"/>
          <w:szCs w:val="28"/>
        </w:rPr>
        <w:t>食品认识和接受程度的不断加深，将促进越来越多的食品生产企业接纳本标准。</w:t>
      </w:r>
      <w:r w:rsidR="00184B41">
        <w:rPr>
          <w:rFonts w:hint="eastAsia"/>
          <w:sz w:val="28"/>
          <w:szCs w:val="28"/>
        </w:rPr>
        <w:t>本标准基于</w:t>
      </w:r>
      <w:proofErr w:type="gramStart"/>
      <w:r w:rsidR="00184B41">
        <w:rPr>
          <w:rFonts w:hint="eastAsia"/>
          <w:sz w:val="28"/>
          <w:szCs w:val="28"/>
        </w:rPr>
        <w:t>宇航级</w:t>
      </w:r>
      <w:proofErr w:type="gramEnd"/>
      <w:r w:rsidR="00184B41">
        <w:rPr>
          <w:rFonts w:hint="eastAsia"/>
          <w:sz w:val="28"/>
          <w:szCs w:val="28"/>
        </w:rPr>
        <w:t>食品生产企业提出了较高要求，可以广泛应用到大部分食品生产企业。</w:t>
      </w:r>
    </w:p>
    <w:p w:rsidR="00AA3EE4" w:rsidRDefault="00A309F5">
      <w:pPr>
        <w:pStyle w:val="a7"/>
        <w:spacing w:line="360" w:lineRule="auto"/>
        <w:ind w:firstLineChars="100" w:firstLine="280"/>
        <w:rPr>
          <w:sz w:val="28"/>
          <w:szCs w:val="28"/>
        </w:rPr>
      </w:pPr>
      <w:r>
        <w:rPr>
          <w:rFonts w:hint="eastAsia"/>
          <w:sz w:val="28"/>
          <w:szCs w:val="28"/>
        </w:rPr>
        <w:t>（二）主要内容论据</w:t>
      </w:r>
    </w:p>
    <w:p w:rsidR="00AA3EE4" w:rsidRDefault="00A309F5">
      <w:pPr>
        <w:spacing w:line="360" w:lineRule="auto"/>
        <w:ind w:firstLineChars="200" w:firstLine="560"/>
        <w:rPr>
          <w:sz w:val="28"/>
          <w:szCs w:val="28"/>
        </w:rPr>
      </w:pPr>
      <w:r>
        <w:rPr>
          <w:rFonts w:hint="eastAsia"/>
          <w:sz w:val="28"/>
          <w:szCs w:val="28"/>
        </w:rPr>
        <w:t>本规范共分为</w:t>
      </w:r>
      <w:r>
        <w:rPr>
          <w:rFonts w:hint="eastAsia"/>
          <w:sz w:val="28"/>
          <w:szCs w:val="28"/>
        </w:rPr>
        <w:t>13</w:t>
      </w:r>
      <w:r>
        <w:rPr>
          <w:rFonts w:hint="eastAsia"/>
          <w:sz w:val="28"/>
          <w:szCs w:val="28"/>
        </w:rPr>
        <w:t>个章节和</w:t>
      </w:r>
      <w:r w:rsidR="00184B41">
        <w:rPr>
          <w:rFonts w:hint="eastAsia"/>
          <w:sz w:val="28"/>
          <w:szCs w:val="28"/>
        </w:rPr>
        <w:t>参考文献</w:t>
      </w:r>
      <w:r>
        <w:rPr>
          <w:rFonts w:hint="eastAsia"/>
          <w:sz w:val="28"/>
          <w:szCs w:val="28"/>
        </w:rPr>
        <w:t>。</w:t>
      </w:r>
    </w:p>
    <w:p w:rsidR="00AA3EE4" w:rsidRDefault="00A309F5">
      <w:pPr>
        <w:spacing w:line="360" w:lineRule="auto"/>
        <w:rPr>
          <w:sz w:val="28"/>
          <w:szCs w:val="28"/>
        </w:rPr>
      </w:pPr>
      <w:r>
        <w:rPr>
          <w:rFonts w:hint="eastAsia"/>
          <w:sz w:val="28"/>
          <w:szCs w:val="28"/>
        </w:rPr>
        <w:t xml:space="preserve">1. </w:t>
      </w:r>
      <w:r>
        <w:rPr>
          <w:rFonts w:hint="eastAsia"/>
          <w:sz w:val="28"/>
          <w:szCs w:val="28"/>
        </w:rPr>
        <w:t>标准名称</w:t>
      </w:r>
    </w:p>
    <w:p w:rsidR="00AA3EE4" w:rsidRDefault="00A309F5">
      <w:pPr>
        <w:spacing w:line="360" w:lineRule="auto"/>
        <w:rPr>
          <w:sz w:val="28"/>
          <w:szCs w:val="28"/>
        </w:rPr>
      </w:pPr>
      <w:r>
        <w:rPr>
          <w:rFonts w:hint="eastAsia"/>
          <w:sz w:val="28"/>
          <w:szCs w:val="28"/>
        </w:rPr>
        <w:t xml:space="preserve">    </w:t>
      </w:r>
      <w:r>
        <w:rPr>
          <w:rFonts w:hint="eastAsia"/>
          <w:sz w:val="28"/>
          <w:szCs w:val="28"/>
        </w:rPr>
        <w:t>本标准名称为《宇航级食品生产企业食品安全与质量管理规范》。</w:t>
      </w:r>
      <w:r w:rsidR="002E1B98">
        <w:rPr>
          <w:rFonts w:hint="eastAsia"/>
          <w:sz w:val="28"/>
          <w:szCs w:val="28"/>
        </w:rPr>
        <w:t>针对</w:t>
      </w:r>
      <w:proofErr w:type="gramStart"/>
      <w:r w:rsidR="002E1B98">
        <w:rPr>
          <w:rFonts w:hint="eastAsia"/>
          <w:sz w:val="28"/>
          <w:szCs w:val="28"/>
        </w:rPr>
        <w:t>宇航级</w:t>
      </w:r>
      <w:proofErr w:type="gramEnd"/>
      <w:r w:rsidR="002E1B98">
        <w:rPr>
          <w:rFonts w:hint="eastAsia"/>
          <w:sz w:val="28"/>
          <w:szCs w:val="28"/>
        </w:rPr>
        <w:t>食品生产企业</w:t>
      </w:r>
      <w:r w:rsidR="00484626">
        <w:rPr>
          <w:rFonts w:hint="eastAsia"/>
          <w:sz w:val="28"/>
          <w:szCs w:val="28"/>
        </w:rPr>
        <w:t>的生产和管理方面</w:t>
      </w:r>
      <w:r w:rsidR="002E1B98">
        <w:rPr>
          <w:rFonts w:hint="eastAsia"/>
          <w:sz w:val="28"/>
          <w:szCs w:val="28"/>
        </w:rPr>
        <w:t>提出了具体要求。在</w:t>
      </w:r>
      <w:r w:rsidR="002E1B98">
        <w:rPr>
          <w:rFonts w:hint="eastAsia"/>
          <w:sz w:val="28"/>
          <w:szCs w:val="28"/>
        </w:rPr>
        <w:t>GB</w:t>
      </w:r>
      <w:r w:rsidR="002E1B98">
        <w:rPr>
          <w:sz w:val="28"/>
          <w:szCs w:val="28"/>
        </w:rPr>
        <w:t>14881</w:t>
      </w:r>
      <w:r w:rsidR="002E1B98">
        <w:rPr>
          <w:rFonts w:hint="eastAsia"/>
          <w:sz w:val="28"/>
          <w:szCs w:val="28"/>
        </w:rPr>
        <w:t>的基础上，在管理体系要求、基础设施、卫生管理、食品原料、食品添加剂和食品相关产品、生产过程的食品安全控制、检验、不合格品和召回管理、培训管理制度和人员、记录和文件管理等方面，制定了</w:t>
      </w:r>
      <w:proofErr w:type="gramStart"/>
      <w:r w:rsidR="002E1B98">
        <w:rPr>
          <w:rFonts w:hint="eastAsia"/>
          <w:sz w:val="28"/>
          <w:szCs w:val="28"/>
        </w:rPr>
        <w:t>宇航级</w:t>
      </w:r>
      <w:proofErr w:type="gramEnd"/>
      <w:r w:rsidR="002E1B98">
        <w:rPr>
          <w:rFonts w:hint="eastAsia"/>
          <w:sz w:val="28"/>
          <w:szCs w:val="28"/>
        </w:rPr>
        <w:t>食品生产企业的质量管理要求，达到确保</w:t>
      </w:r>
      <w:proofErr w:type="gramStart"/>
      <w:r w:rsidR="002E1B98">
        <w:rPr>
          <w:rFonts w:hint="eastAsia"/>
          <w:sz w:val="28"/>
          <w:szCs w:val="28"/>
        </w:rPr>
        <w:t>宇航级</w:t>
      </w:r>
      <w:proofErr w:type="gramEnd"/>
      <w:r w:rsidR="002E1B98">
        <w:rPr>
          <w:rFonts w:hint="eastAsia"/>
          <w:sz w:val="28"/>
          <w:szCs w:val="28"/>
        </w:rPr>
        <w:t>食品生产企业食品安全的目的。</w:t>
      </w:r>
    </w:p>
    <w:p w:rsidR="00AA3EE4" w:rsidRDefault="00A309F5">
      <w:pPr>
        <w:spacing w:line="360" w:lineRule="auto"/>
        <w:rPr>
          <w:sz w:val="28"/>
          <w:szCs w:val="28"/>
        </w:rPr>
      </w:pPr>
      <w:r>
        <w:rPr>
          <w:rFonts w:hint="eastAsia"/>
          <w:sz w:val="28"/>
          <w:szCs w:val="28"/>
        </w:rPr>
        <w:t xml:space="preserve">2. </w:t>
      </w:r>
      <w:r>
        <w:rPr>
          <w:rFonts w:hint="eastAsia"/>
          <w:sz w:val="28"/>
          <w:szCs w:val="28"/>
        </w:rPr>
        <w:t>范围</w:t>
      </w:r>
    </w:p>
    <w:p w:rsidR="002E1B98" w:rsidRPr="002E1B98" w:rsidRDefault="002E1B98" w:rsidP="002E1B98">
      <w:pPr>
        <w:spacing w:line="360" w:lineRule="auto"/>
        <w:ind w:firstLineChars="200" w:firstLine="560"/>
        <w:rPr>
          <w:sz w:val="28"/>
          <w:szCs w:val="28"/>
        </w:rPr>
      </w:pPr>
      <w:r w:rsidRPr="002E1B98">
        <w:rPr>
          <w:rFonts w:hint="eastAsia"/>
          <w:sz w:val="28"/>
          <w:szCs w:val="28"/>
        </w:rPr>
        <w:t>本标准规定了</w:t>
      </w:r>
      <w:proofErr w:type="gramStart"/>
      <w:r w:rsidRPr="002E1B98">
        <w:rPr>
          <w:rFonts w:hint="eastAsia"/>
          <w:sz w:val="28"/>
          <w:szCs w:val="28"/>
        </w:rPr>
        <w:t>宇航级</w:t>
      </w:r>
      <w:proofErr w:type="gramEnd"/>
      <w:r w:rsidRPr="002E1B98">
        <w:rPr>
          <w:rFonts w:hint="eastAsia"/>
          <w:sz w:val="28"/>
          <w:szCs w:val="28"/>
        </w:rPr>
        <w:t>食品的通用要求，包括其在生产过程中原料采购、加工、包装、贮存和运输等环节的场所、设施、人员的基本要求和管理准则。</w:t>
      </w:r>
    </w:p>
    <w:p w:rsidR="002E1B98" w:rsidRDefault="002E1B98" w:rsidP="002E1B98">
      <w:pPr>
        <w:spacing w:line="360" w:lineRule="auto"/>
        <w:ind w:firstLineChars="200" w:firstLine="560"/>
        <w:rPr>
          <w:sz w:val="28"/>
          <w:szCs w:val="28"/>
        </w:rPr>
      </w:pPr>
      <w:r w:rsidRPr="002E1B98">
        <w:rPr>
          <w:rFonts w:hint="eastAsia"/>
          <w:sz w:val="28"/>
          <w:szCs w:val="28"/>
        </w:rPr>
        <w:t>本标准适用于</w:t>
      </w:r>
      <w:proofErr w:type="gramStart"/>
      <w:r w:rsidRPr="002E1B98">
        <w:rPr>
          <w:rFonts w:hint="eastAsia"/>
          <w:sz w:val="28"/>
          <w:szCs w:val="28"/>
        </w:rPr>
        <w:t>宇航级</w:t>
      </w:r>
      <w:proofErr w:type="gramEnd"/>
      <w:r w:rsidRPr="002E1B98">
        <w:rPr>
          <w:rFonts w:hint="eastAsia"/>
          <w:sz w:val="28"/>
          <w:szCs w:val="28"/>
        </w:rPr>
        <w:t>食品的生产，以及对</w:t>
      </w:r>
      <w:proofErr w:type="gramStart"/>
      <w:r w:rsidRPr="002E1B98">
        <w:rPr>
          <w:rFonts w:hint="eastAsia"/>
          <w:sz w:val="28"/>
          <w:szCs w:val="28"/>
        </w:rPr>
        <w:t>宇航级</w:t>
      </w:r>
      <w:proofErr w:type="gramEnd"/>
      <w:r w:rsidRPr="002E1B98">
        <w:rPr>
          <w:rFonts w:hint="eastAsia"/>
          <w:sz w:val="28"/>
          <w:szCs w:val="28"/>
        </w:rPr>
        <w:t>食品生产企业建立的食品安全和质量管理体系进行评价。</w:t>
      </w:r>
    </w:p>
    <w:p w:rsidR="00AA3EE4" w:rsidRDefault="00A309F5" w:rsidP="002E1B98">
      <w:pPr>
        <w:spacing w:line="360" w:lineRule="auto"/>
        <w:rPr>
          <w:sz w:val="28"/>
          <w:szCs w:val="28"/>
        </w:rPr>
      </w:pPr>
      <w:r>
        <w:rPr>
          <w:rFonts w:hint="eastAsia"/>
          <w:sz w:val="28"/>
          <w:szCs w:val="28"/>
        </w:rPr>
        <w:t xml:space="preserve">3. </w:t>
      </w:r>
      <w:r>
        <w:rPr>
          <w:rFonts w:hint="eastAsia"/>
          <w:sz w:val="28"/>
          <w:szCs w:val="28"/>
        </w:rPr>
        <w:t>引用标准</w:t>
      </w:r>
    </w:p>
    <w:p w:rsidR="002E1B98" w:rsidRPr="002E1B98" w:rsidRDefault="002E1B98" w:rsidP="002E1B98">
      <w:pPr>
        <w:spacing w:line="360" w:lineRule="auto"/>
        <w:ind w:firstLineChars="200" w:firstLine="560"/>
        <w:rPr>
          <w:sz w:val="28"/>
          <w:szCs w:val="28"/>
        </w:rPr>
      </w:pPr>
      <w:r w:rsidRPr="002E1B98">
        <w:rPr>
          <w:rFonts w:hint="eastAsia"/>
          <w:sz w:val="28"/>
          <w:szCs w:val="28"/>
        </w:rPr>
        <w:t xml:space="preserve">GB/T 19001 </w:t>
      </w:r>
      <w:r w:rsidRPr="002E1B98">
        <w:rPr>
          <w:rFonts w:hint="eastAsia"/>
          <w:sz w:val="28"/>
          <w:szCs w:val="28"/>
        </w:rPr>
        <w:t>质量管理体系</w:t>
      </w:r>
      <w:r w:rsidRPr="002E1B98">
        <w:rPr>
          <w:rFonts w:hint="eastAsia"/>
          <w:sz w:val="28"/>
          <w:szCs w:val="28"/>
        </w:rPr>
        <w:t xml:space="preserve"> </w:t>
      </w:r>
      <w:r w:rsidRPr="002E1B98">
        <w:rPr>
          <w:rFonts w:hint="eastAsia"/>
          <w:sz w:val="28"/>
          <w:szCs w:val="28"/>
        </w:rPr>
        <w:t>要求</w:t>
      </w:r>
    </w:p>
    <w:p w:rsidR="002E1B98" w:rsidRPr="002E1B98" w:rsidRDefault="002E1B98" w:rsidP="002E1B98">
      <w:pPr>
        <w:spacing w:line="360" w:lineRule="auto"/>
        <w:ind w:firstLineChars="200" w:firstLine="560"/>
        <w:rPr>
          <w:sz w:val="28"/>
          <w:szCs w:val="28"/>
        </w:rPr>
      </w:pPr>
      <w:r w:rsidRPr="002E1B98">
        <w:rPr>
          <w:rFonts w:hint="eastAsia"/>
          <w:sz w:val="28"/>
          <w:szCs w:val="28"/>
        </w:rPr>
        <w:lastRenderedPageBreak/>
        <w:t xml:space="preserve">GB 14881 </w:t>
      </w:r>
      <w:r w:rsidRPr="002E1B98">
        <w:rPr>
          <w:rFonts w:hint="eastAsia"/>
          <w:sz w:val="28"/>
          <w:szCs w:val="28"/>
        </w:rPr>
        <w:t>食品安全国家标准</w:t>
      </w:r>
      <w:r w:rsidRPr="002E1B98">
        <w:rPr>
          <w:rFonts w:hint="eastAsia"/>
          <w:sz w:val="28"/>
          <w:szCs w:val="28"/>
        </w:rPr>
        <w:t xml:space="preserve"> </w:t>
      </w:r>
      <w:r w:rsidRPr="002E1B98">
        <w:rPr>
          <w:rFonts w:hint="eastAsia"/>
          <w:sz w:val="28"/>
          <w:szCs w:val="28"/>
        </w:rPr>
        <w:t>食品生产通用卫生规范</w:t>
      </w:r>
    </w:p>
    <w:p w:rsidR="002E1B98" w:rsidRPr="002E1B98" w:rsidRDefault="002E1B98" w:rsidP="002E1B98">
      <w:pPr>
        <w:spacing w:line="360" w:lineRule="auto"/>
        <w:ind w:firstLineChars="200" w:firstLine="560"/>
        <w:rPr>
          <w:sz w:val="28"/>
          <w:szCs w:val="28"/>
        </w:rPr>
      </w:pPr>
      <w:r w:rsidRPr="002E1B98">
        <w:rPr>
          <w:rFonts w:hint="eastAsia"/>
          <w:sz w:val="28"/>
          <w:szCs w:val="28"/>
        </w:rPr>
        <w:t xml:space="preserve">GB/T 27341 </w:t>
      </w:r>
      <w:r w:rsidRPr="002E1B98">
        <w:rPr>
          <w:rFonts w:hint="eastAsia"/>
          <w:sz w:val="28"/>
          <w:szCs w:val="28"/>
        </w:rPr>
        <w:t>危害分析与关键控制点（</w:t>
      </w:r>
      <w:r w:rsidRPr="002E1B98">
        <w:rPr>
          <w:rFonts w:hint="eastAsia"/>
          <w:sz w:val="28"/>
          <w:szCs w:val="28"/>
        </w:rPr>
        <w:t>HACCP</w:t>
      </w:r>
      <w:r w:rsidRPr="002E1B98">
        <w:rPr>
          <w:rFonts w:hint="eastAsia"/>
          <w:sz w:val="28"/>
          <w:szCs w:val="28"/>
        </w:rPr>
        <w:t>）体系食品生产企业通用要求</w:t>
      </w:r>
    </w:p>
    <w:p w:rsidR="002E1B98" w:rsidRPr="002E1B98" w:rsidRDefault="002E1B98" w:rsidP="002E1B98">
      <w:pPr>
        <w:spacing w:line="360" w:lineRule="auto"/>
        <w:ind w:firstLineChars="200" w:firstLine="560"/>
        <w:rPr>
          <w:sz w:val="28"/>
          <w:szCs w:val="28"/>
        </w:rPr>
      </w:pPr>
      <w:r w:rsidRPr="002E1B98">
        <w:rPr>
          <w:rFonts w:hint="eastAsia"/>
          <w:sz w:val="28"/>
          <w:szCs w:val="28"/>
        </w:rPr>
        <w:t xml:space="preserve">GB 50687 </w:t>
      </w:r>
      <w:r w:rsidRPr="002E1B98">
        <w:rPr>
          <w:rFonts w:hint="eastAsia"/>
          <w:sz w:val="28"/>
          <w:szCs w:val="28"/>
        </w:rPr>
        <w:t>食品工业洁净用房建筑技术规范</w:t>
      </w:r>
    </w:p>
    <w:p w:rsidR="002E1B98" w:rsidRPr="002E1B98" w:rsidRDefault="002E1B98" w:rsidP="002E1B98">
      <w:pPr>
        <w:spacing w:line="360" w:lineRule="auto"/>
        <w:ind w:firstLineChars="200" w:firstLine="560"/>
        <w:rPr>
          <w:sz w:val="28"/>
          <w:szCs w:val="28"/>
        </w:rPr>
      </w:pPr>
      <w:r w:rsidRPr="002E1B98">
        <w:rPr>
          <w:rFonts w:hint="eastAsia"/>
          <w:sz w:val="28"/>
          <w:szCs w:val="28"/>
        </w:rPr>
        <w:t xml:space="preserve">GB 2760 </w:t>
      </w:r>
      <w:r w:rsidRPr="002E1B98">
        <w:rPr>
          <w:rFonts w:hint="eastAsia"/>
          <w:sz w:val="28"/>
          <w:szCs w:val="28"/>
        </w:rPr>
        <w:t>食品安全国家标准</w:t>
      </w:r>
      <w:r w:rsidRPr="002E1B98">
        <w:rPr>
          <w:rFonts w:hint="eastAsia"/>
          <w:sz w:val="28"/>
          <w:szCs w:val="28"/>
        </w:rPr>
        <w:t xml:space="preserve"> </w:t>
      </w:r>
      <w:r w:rsidRPr="002E1B98">
        <w:rPr>
          <w:rFonts w:hint="eastAsia"/>
          <w:sz w:val="28"/>
          <w:szCs w:val="28"/>
        </w:rPr>
        <w:t>食品添加剂使用标准</w:t>
      </w:r>
    </w:p>
    <w:p w:rsidR="002E1B98" w:rsidRDefault="002E1B98" w:rsidP="002E1B98">
      <w:pPr>
        <w:spacing w:line="360" w:lineRule="auto"/>
        <w:ind w:firstLineChars="200" w:firstLine="560"/>
        <w:rPr>
          <w:sz w:val="28"/>
          <w:szCs w:val="28"/>
        </w:rPr>
      </w:pPr>
      <w:r w:rsidRPr="002E1B98">
        <w:rPr>
          <w:rFonts w:hint="eastAsia"/>
          <w:sz w:val="28"/>
          <w:szCs w:val="28"/>
        </w:rPr>
        <w:t xml:space="preserve">GB 14880 </w:t>
      </w:r>
      <w:r w:rsidRPr="002E1B98">
        <w:rPr>
          <w:rFonts w:hint="eastAsia"/>
          <w:sz w:val="28"/>
          <w:szCs w:val="28"/>
        </w:rPr>
        <w:t>食品安全国家标准</w:t>
      </w:r>
      <w:r w:rsidRPr="002E1B98">
        <w:rPr>
          <w:rFonts w:hint="eastAsia"/>
          <w:sz w:val="28"/>
          <w:szCs w:val="28"/>
        </w:rPr>
        <w:t xml:space="preserve"> </w:t>
      </w:r>
      <w:r w:rsidRPr="002E1B98">
        <w:rPr>
          <w:rFonts w:hint="eastAsia"/>
          <w:sz w:val="28"/>
          <w:szCs w:val="28"/>
        </w:rPr>
        <w:t>食品营养强化剂使用标准</w:t>
      </w:r>
    </w:p>
    <w:p w:rsidR="00164801" w:rsidRDefault="00164801" w:rsidP="002E1B98">
      <w:pPr>
        <w:spacing w:line="360" w:lineRule="auto"/>
        <w:ind w:firstLineChars="200" w:firstLine="560"/>
        <w:rPr>
          <w:sz w:val="28"/>
          <w:szCs w:val="28"/>
        </w:rPr>
      </w:pPr>
      <w:r>
        <w:rPr>
          <w:rFonts w:hint="eastAsia"/>
          <w:sz w:val="28"/>
          <w:szCs w:val="28"/>
        </w:rPr>
        <w:t>本标准的内容中引用了上述标准的要求和内容。</w:t>
      </w:r>
    </w:p>
    <w:p w:rsidR="00AA3EE4" w:rsidRDefault="00A309F5" w:rsidP="002E1B98">
      <w:pPr>
        <w:spacing w:line="360" w:lineRule="auto"/>
        <w:rPr>
          <w:sz w:val="28"/>
          <w:szCs w:val="28"/>
        </w:rPr>
      </w:pPr>
      <w:r>
        <w:rPr>
          <w:rFonts w:hint="eastAsia"/>
          <w:sz w:val="28"/>
          <w:szCs w:val="28"/>
        </w:rPr>
        <w:t>4.</w:t>
      </w:r>
      <w:bookmarkStart w:id="4" w:name="_Toc28705894"/>
      <w:r>
        <w:rPr>
          <w:rFonts w:hint="eastAsia"/>
          <w:sz w:val="28"/>
          <w:szCs w:val="28"/>
        </w:rPr>
        <w:t xml:space="preserve"> </w:t>
      </w:r>
      <w:r>
        <w:rPr>
          <w:rFonts w:hint="eastAsia"/>
          <w:sz w:val="28"/>
          <w:szCs w:val="28"/>
        </w:rPr>
        <w:t>术语与定义</w:t>
      </w:r>
      <w:bookmarkEnd w:id="4"/>
    </w:p>
    <w:p w:rsidR="002E1B98" w:rsidRDefault="00A309F5">
      <w:pPr>
        <w:ind w:firstLineChars="200" w:firstLine="560"/>
        <w:rPr>
          <w:sz w:val="28"/>
          <w:szCs w:val="28"/>
        </w:rPr>
      </w:pPr>
      <w:r>
        <w:rPr>
          <w:rFonts w:hint="eastAsia"/>
          <w:sz w:val="28"/>
          <w:szCs w:val="28"/>
        </w:rPr>
        <w:t>本部分给出</w:t>
      </w:r>
      <w:proofErr w:type="gramStart"/>
      <w:r>
        <w:rPr>
          <w:rFonts w:hint="eastAsia"/>
          <w:sz w:val="28"/>
          <w:szCs w:val="28"/>
        </w:rPr>
        <w:t>宇航级</w:t>
      </w:r>
      <w:proofErr w:type="gramEnd"/>
      <w:r>
        <w:rPr>
          <w:rFonts w:hint="eastAsia"/>
          <w:sz w:val="28"/>
          <w:szCs w:val="28"/>
        </w:rPr>
        <w:t>食品</w:t>
      </w:r>
      <w:bookmarkStart w:id="5" w:name="_Toc38803620"/>
      <w:r w:rsidR="002E1B98">
        <w:rPr>
          <w:rFonts w:hint="eastAsia"/>
          <w:sz w:val="28"/>
          <w:szCs w:val="28"/>
        </w:rPr>
        <w:t>的定义，明确了</w:t>
      </w:r>
      <w:proofErr w:type="gramStart"/>
      <w:r w:rsidR="002E1B98">
        <w:rPr>
          <w:rFonts w:hint="eastAsia"/>
          <w:sz w:val="28"/>
          <w:szCs w:val="28"/>
        </w:rPr>
        <w:t>宇航级</w:t>
      </w:r>
      <w:proofErr w:type="gramEnd"/>
      <w:r w:rsidR="002E1B98">
        <w:rPr>
          <w:rFonts w:hint="eastAsia"/>
          <w:sz w:val="28"/>
          <w:szCs w:val="28"/>
        </w:rPr>
        <w:t>食品</w:t>
      </w:r>
      <w:r w:rsidR="002E1B98" w:rsidRPr="002E1B98">
        <w:rPr>
          <w:rFonts w:hint="eastAsia"/>
          <w:sz w:val="28"/>
          <w:szCs w:val="28"/>
        </w:rPr>
        <w:t>是按照宇航食品的质量标准和管理要求生产的食品。</w:t>
      </w:r>
    </w:p>
    <w:p w:rsidR="00AA3EE4" w:rsidRDefault="002E1B98">
      <w:pPr>
        <w:ind w:firstLineChars="200" w:firstLine="560"/>
        <w:rPr>
          <w:sz w:val="28"/>
          <w:szCs w:val="28"/>
        </w:rPr>
      </w:pPr>
      <w:r>
        <w:rPr>
          <w:rFonts w:hint="eastAsia"/>
          <w:sz w:val="28"/>
          <w:szCs w:val="28"/>
        </w:rPr>
        <w:t>定义明确了</w:t>
      </w:r>
      <w:proofErr w:type="gramStart"/>
      <w:r>
        <w:rPr>
          <w:rFonts w:hint="eastAsia"/>
          <w:sz w:val="28"/>
          <w:szCs w:val="28"/>
        </w:rPr>
        <w:t>宇航级</w:t>
      </w:r>
      <w:proofErr w:type="gramEnd"/>
      <w:r>
        <w:rPr>
          <w:rFonts w:hint="eastAsia"/>
          <w:sz w:val="28"/>
          <w:szCs w:val="28"/>
        </w:rPr>
        <w:t>食品并非仅仅是为宇航员生产的食品，而是在通过严格的质量管理，达到了宇航食品的品质，可用于</w:t>
      </w:r>
      <w:r w:rsidR="00164801">
        <w:rPr>
          <w:rFonts w:hint="eastAsia"/>
          <w:sz w:val="28"/>
          <w:szCs w:val="28"/>
        </w:rPr>
        <w:t>普通消费者的食品。</w:t>
      </w:r>
    </w:p>
    <w:p w:rsidR="00AA3EE4" w:rsidRDefault="00A309F5">
      <w:pPr>
        <w:spacing w:line="360" w:lineRule="auto"/>
        <w:rPr>
          <w:sz w:val="28"/>
          <w:szCs w:val="28"/>
        </w:rPr>
      </w:pPr>
      <w:r>
        <w:rPr>
          <w:rFonts w:hint="eastAsia"/>
          <w:sz w:val="28"/>
          <w:szCs w:val="28"/>
        </w:rPr>
        <w:t>5.</w:t>
      </w:r>
      <w:r>
        <w:rPr>
          <w:rFonts w:hint="eastAsia"/>
          <w:sz w:val="28"/>
          <w:szCs w:val="28"/>
        </w:rPr>
        <w:t>管理体系</w:t>
      </w:r>
      <w:r w:rsidR="00164801">
        <w:rPr>
          <w:rFonts w:hint="eastAsia"/>
          <w:sz w:val="28"/>
          <w:szCs w:val="28"/>
        </w:rPr>
        <w:t>要求</w:t>
      </w:r>
    </w:p>
    <w:p w:rsidR="00AA3EE4" w:rsidRDefault="00A309F5">
      <w:pPr>
        <w:spacing w:line="360" w:lineRule="auto"/>
        <w:ind w:firstLineChars="200" w:firstLine="560"/>
        <w:rPr>
          <w:sz w:val="28"/>
          <w:szCs w:val="28"/>
        </w:rPr>
      </w:pPr>
      <w:r>
        <w:rPr>
          <w:rFonts w:hint="eastAsia"/>
          <w:sz w:val="28"/>
          <w:szCs w:val="28"/>
        </w:rPr>
        <w:t>本部</w:t>
      </w:r>
      <w:proofErr w:type="gramStart"/>
      <w:r>
        <w:rPr>
          <w:rFonts w:hint="eastAsia"/>
          <w:sz w:val="28"/>
          <w:szCs w:val="28"/>
        </w:rPr>
        <w:t>分规定了宇航级</w:t>
      </w:r>
      <w:proofErr w:type="gramEnd"/>
      <w:r>
        <w:rPr>
          <w:rFonts w:hint="eastAsia"/>
          <w:sz w:val="28"/>
          <w:szCs w:val="28"/>
        </w:rPr>
        <w:t>食品</w:t>
      </w:r>
      <w:r w:rsidR="00164801">
        <w:rPr>
          <w:rFonts w:hint="eastAsia"/>
          <w:sz w:val="28"/>
          <w:szCs w:val="28"/>
        </w:rPr>
        <w:t>生产</w:t>
      </w:r>
      <w:r>
        <w:rPr>
          <w:rFonts w:hint="eastAsia"/>
          <w:sz w:val="28"/>
          <w:szCs w:val="28"/>
        </w:rPr>
        <w:t>企业的总体的管理体系要求，引入</w:t>
      </w:r>
      <w:r>
        <w:rPr>
          <w:rFonts w:hint="eastAsia"/>
          <w:sz w:val="28"/>
          <w:szCs w:val="28"/>
        </w:rPr>
        <w:t>GB/T 19001</w:t>
      </w:r>
      <w:r>
        <w:rPr>
          <w:rFonts w:hint="eastAsia"/>
          <w:sz w:val="28"/>
          <w:szCs w:val="28"/>
        </w:rPr>
        <w:t>、</w:t>
      </w:r>
      <w:r>
        <w:rPr>
          <w:rFonts w:hint="eastAsia"/>
          <w:sz w:val="28"/>
          <w:szCs w:val="28"/>
        </w:rPr>
        <w:t>GB/T 27341</w:t>
      </w:r>
      <w:r>
        <w:rPr>
          <w:rFonts w:hint="eastAsia"/>
          <w:sz w:val="28"/>
          <w:szCs w:val="28"/>
        </w:rPr>
        <w:t>等管理体系标准要求。</w:t>
      </w:r>
      <w:proofErr w:type="gramStart"/>
      <w:r>
        <w:rPr>
          <w:rFonts w:hint="eastAsia"/>
          <w:sz w:val="28"/>
          <w:szCs w:val="28"/>
        </w:rPr>
        <w:t>宇航级</w:t>
      </w:r>
      <w:proofErr w:type="gramEnd"/>
      <w:r>
        <w:rPr>
          <w:rFonts w:hint="eastAsia"/>
          <w:sz w:val="28"/>
          <w:szCs w:val="28"/>
        </w:rPr>
        <w:t>食品生产企业应在合</w:t>
      </w:r>
      <w:proofErr w:type="gramStart"/>
      <w:r>
        <w:rPr>
          <w:rFonts w:hint="eastAsia"/>
          <w:sz w:val="28"/>
          <w:szCs w:val="28"/>
        </w:rPr>
        <w:t>规</w:t>
      </w:r>
      <w:proofErr w:type="gramEnd"/>
      <w:r>
        <w:rPr>
          <w:rFonts w:hint="eastAsia"/>
          <w:sz w:val="28"/>
          <w:szCs w:val="28"/>
        </w:rPr>
        <w:t>的基础上，根据上述标准建立相应的管理体系。</w:t>
      </w:r>
    </w:p>
    <w:p w:rsidR="00AA3EE4" w:rsidRDefault="00A309F5">
      <w:pPr>
        <w:spacing w:line="360" w:lineRule="auto"/>
        <w:ind w:firstLineChars="200" w:firstLine="560"/>
        <w:rPr>
          <w:sz w:val="28"/>
          <w:szCs w:val="28"/>
        </w:rPr>
      </w:pPr>
      <w:r>
        <w:rPr>
          <w:rFonts w:hint="eastAsia"/>
          <w:sz w:val="28"/>
          <w:szCs w:val="28"/>
        </w:rPr>
        <w:t>GB/T 19001-2016</w:t>
      </w:r>
      <w:r>
        <w:rPr>
          <w:rFonts w:hint="eastAsia"/>
          <w:sz w:val="28"/>
          <w:szCs w:val="28"/>
        </w:rPr>
        <w:t>是国际上通行的质量管理体系标准，标准化管理不仅有利于提高企业的管理水平，也会增强企业的市场竞争力，促进企业获取更大的发展。</w:t>
      </w:r>
    </w:p>
    <w:p w:rsidR="00AA3EE4" w:rsidRDefault="00A309F5" w:rsidP="00164801">
      <w:pPr>
        <w:spacing w:line="360" w:lineRule="auto"/>
        <w:ind w:firstLineChars="200" w:firstLine="560"/>
        <w:rPr>
          <w:sz w:val="28"/>
          <w:szCs w:val="28"/>
        </w:rPr>
      </w:pPr>
      <w:r>
        <w:rPr>
          <w:rFonts w:hint="eastAsia"/>
          <w:sz w:val="28"/>
          <w:szCs w:val="28"/>
        </w:rPr>
        <w:t>GB/T 27341</w:t>
      </w:r>
      <w:r>
        <w:rPr>
          <w:rFonts w:hint="eastAsia"/>
          <w:sz w:val="28"/>
          <w:szCs w:val="28"/>
        </w:rPr>
        <w:t>是根据</w:t>
      </w:r>
      <w:r>
        <w:rPr>
          <w:rFonts w:hint="eastAsia"/>
          <w:sz w:val="28"/>
          <w:szCs w:val="28"/>
        </w:rPr>
        <w:t>HACCP</w:t>
      </w:r>
      <w:r>
        <w:rPr>
          <w:rFonts w:hint="eastAsia"/>
          <w:sz w:val="28"/>
          <w:szCs w:val="28"/>
        </w:rPr>
        <w:t>原理建立的危害分析与关键控制点（</w:t>
      </w:r>
      <w:r>
        <w:rPr>
          <w:rFonts w:hint="eastAsia"/>
          <w:sz w:val="28"/>
          <w:szCs w:val="28"/>
        </w:rPr>
        <w:t>HACCP</w:t>
      </w:r>
      <w:r>
        <w:rPr>
          <w:rFonts w:hint="eastAsia"/>
          <w:sz w:val="28"/>
          <w:szCs w:val="28"/>
        </w:rPr>
        <w:t>）</w:t>
      </w:r>
      <w:r>
        <w:rPr>
          <w:rFonts w:hint="eastAsia"/>
          <w:sz w:val="28"/>
          <w:szCs w:val="28"/>
        </w:rPr>
        <w:lastRenderedPageBreak/>
        <w:t>体系食品生产企业通用要求。</w:t>
      </w:r>
      <w:r>
        <w:rPr>
          <w:rFonts w:hint="eastAsia"/>
          <w:sz w:val="28"/>
          <w:szCs w:val="28"/>
        </w:rPr>
        <w:t>HACCP</w:t>
      </w:r>
      <w:r>
        <w:rPr>
          <w:rFonts w:hint="eastAsia"/>
          <w:sz w:val="28"/>
          <w:szCs w:val="28"/>
        </w:rPr>
        <w:t>体系是国际上共同认可和接受的食品安全保证体系，主要是对食品中微生物、化学和物理危害进行安全控制。</w:t>
      </w:r>
    </w:p>
    <w:p w:rsidR="00AA3EE4" w:rsidRDefault="00A309F5">
      <w:pPr>
        <w:spacing w:line="360" w:lineRule="auto"/>
        <w:rPr>
          <w:sz w:val="28"/>
          <w:szCs w:val="28"/>
        </w:rPr>
      </w:pPr>
      <w:r>
        <w:rPr>
          <w:rFonts w:hint="eastAsia"/>
          <w:sz w:val="28"/>
          <w:szCs w:val="28"/>
        </w:rPr>
        <w:t xml:space="preserve">6. </w:t>
      </w:r>
      <w:r w:rsidR="00164801">
        <w:rPr>
          <w:rFonts w:hint="eastAsia"/>
          <w:sz w:val="28"/>
          <w:szCs w:val="28"/>
        </w:rPr>
        <w:t>基础设施</w:t>
      </w:r>
    </w:p>
    <w:p w:rsidR="00164801" w:rsidRDefault="00A309F5">
      <w:pPr>
        <w:spacing w:line="360" w:lineRule="auto"/>
        <w:ind w:firstLine="435"/>
        <w:rPr>
          <w:sz w:val="28"/>
          <w:szCs w:val="28"/>
        </w:rPr>
      </w:pPr>
      <w:r>
        <w:rPr>
          <w:rFonts w:hint="eastAsia"/>
          <w:sz w:val="28"/>
          <w:szCs w:val="28"/>
        </w:rPr>
        <w:t>本部</w:t>
      </w:r>
      <w:proofErr w:type="gramStart"/>
      <w:r>
        <w:rPr>
          <w:rFonts w:hint="eastAsia"/>
          <w:sz w:val="28"/>
          <w:szCs w:val="28"/>
        </w:rPr>
        <w:t>分规定</w:t>
      </w:r>
      <w:proofErr w:type="gramEnd"/>
      <w:r>
        <w:rPr>
          <w:rFonts w:hint="eastAsia"/>
          <w:sz w:val="28"/>
          <w:szCs w:val="28"/>
        </w:rPr>
        <w:t>了企业</w:t>
      </w:r>
      <w:r w:rsidR="00164801">
        <w:rPr>
          <w:rFonts w:hint="eastAsia"/>
          <w:sz w:val="28"/>
          <w:szCs w:val="28"/>
        </w:rPr>
        <w:t>的</w:t>
      </w:r>
      <w:r w:rsidR="00164801" w:rsidRPr="00164801">
        <w:rPr>
          <w:rFonts w:hint="eastAsia"/>
          <w:sz w:val="28"/>
          <w:szCs w:val="28"/>
        </w:rPr>
        <w:t>选址及厂区环境、厂房和车间、设备与设施</w:t>
      </w:r>
      <w:r>
        <w:rPr>
          <w:rFonts w:hint="eastAsia"/>
          <w:sz w:val="28"/>
          <w:szCs w:val="28"/>
        </w:rPr>
        <w:t>应该按照</w:t>
      </w:r>
      <w:r>
        <w:rPr>
          <w:rFonts w:hint="eastAsia"/>
          <w:sz w:val="28"/>
          <w:szCs w:val="28"/>
        </w:rPr>
        <w:t>GB14881</w:t>
      </w:r>
      <w:r>
        <w:rPr>
          <w:rFonts w:hint="eastAsia"/>
          <w:sz w:val="28"/>
          <w:szCs w:val="28"/>
        </w:rPr>
        <w:t>的要求。同时，为了体现</w:t>
      </w:r>
      <w:proofErr w:type="gramStart"/>
      <w:r>
        <w:rPr>
          <w:rFonts w:hint="eastAsia"/>
          <w:sz w:val="28"/>
          <w:szCs w:val="28"/>
        </w:rPr>
        <w:t>宇航级</w:t>
      </w:r>
      <w:proofErr w:type="gramEnd"/>
      <w:r>
        <w:rPr>
          <w:rFonts w:hint="eastAsia"/>
          <w:sz w:val="28"/>
          <w:szCs w:val="28"/>
        </w:rPr>
        <w:t>食品在卫生指标的严格要求，参照</w:t>
      </w:r>
      <w:r w:rsidR="00164801">
        <w:rPr>
          <w:rFonts w:hint="eastAsia"/>
          <w:sz w:val="28"/>
          <w:szCs w:val="28"/>
        </w:rPr>
        <w:t>乳制品良好生产规范和</w:t>
      </w:r>
      <w:r>
        <w:rPr>
          <w:rFonts w:hint="eastAsia"/>
          <w:sz w:val="28"/>
          <w:szCs w:val="28"/>
        </w:rPr>
        <w:t>特殊医学用途配方食品</w:t>
      </w:r>
      <w:r w:rsidR="00164801">
        <w:rPr>
          <w:rFonts w:hint="eastAsia"/>
          <w:sz w:val="28"/>
          <w:szCs w:val="28"/>
        </w:rPr>
        <w:t>良好生产规范</w:t>
      </w:r>
      <w:r>
        <w:rPr>
          <w:rFonts w:hint="eastAsia"/>
          <w:sz w:val="28"/>
          <w:szCs w:val="28"/>
        </w:rPr>
        <w:t>的要求，</w:t>
      </w:r>
      <w:r w:rsidR="00164801">
        <w:rPr>
          <w:rFonts w:hint="eastAsia"/>
          <w:sz w:val="28"/>
          <w:szCs w:val="28"/>
        </w:rPr>
        <w:t>增加了相应的内容。</w:t>
      </w:r>
    </w:p>
    <w:p w:rsidR="00AA3EE4" w:rsidRDefault="00164801">
      <w:pPr>
        <w:spacing w:line="360" w:lineRule="auto"/>
        <w:ind w:firstLine="435"/>
        <w:rPr>
          <w:sz w:val="28"/>
          <w:szCs w:val="28"/>
        </w:rPr>
      </w:pPr>
      <w:r>
        <w:rPr>
          <w:rFonts w:hint="eastAsia"/>
          <w:sz w:val="28"/>
          <w:szCs w:val="28"/>
        </w:rPr>
        <w:t>5</w:t>
      </w:r>
      <w:r>
        <w:rPr>
          <w:sz w:val="28"/>
          <w:szCs w:val="28"/>
        </w:rPr>
        <w:t>.2</w:t>
      </w:r>
      <w:r>
        <w:rPr>
          <w:rFonts w:hint="eastAsia"/>
          <w:sz w:val="28"/>
          <w:szCs w:val="28"/>
        </w:rPr>
        <w:t>清洁作业区、准清洁作业区和一般作业区引用了</w:t>
      </w:r>
      <w:r w:rsidRPr="002E1B98">
        <w:rPr>
          <w:rFonts w:hint="eastAsia"/>
          <w:sz w:val="28"/>
          <w:szCs w:val="28"/>
        </w:rPr>
        <w:t>GB 50687</w:t>
      </w:r>
      <w:r>
        <w:rPr>
          <w:rFonts w:hint="eastAsia"/>
          <w:sz w:val="28"/>
          <w:szCs w:val="28"/>
        </w:rPr>
        <w:t>-</w:t>
      </w:r>
      <w:r w:rsidRPr="002E1B98">
        <w:rPr>
          <w:rFonts w:hint="eastAsia"/>
          <w:sz w:val="28"/>
          <w:szCs w:val="28"/>
        </w:rPr>
        <w:t>食品工业洁净用房建筑技术规范</w:t>
      </w:r>
      <w:r>
        <w:rPr>
          <w:rFonts w:hint="eastAsia"/>
          <w:sz w:val="28"/>
          <w:szCs w:val="28"/>
        </w:rPr>
        <w:t>中对食品工业洁净度等级的划分。</w:t>
      </w:r>
      <w:r w:rsidRPr="002E1B98">
        <w:rPr>
          <w:rFonts w:hint="eastAsia"/>
          <w:sz w:val="28"/>
          <w:szCs w:val="28"/>
        </w:rPr>
        <w:t>GB 50687</w:t>
      </w:r>
      <w:r>
        <w:rPr>
          <w:rFonts w:hint="eastAsia"/>
          <w:sz w:val="28"/>
          <w:szCs w:val="28"/>
        </w:rPr>
        <w:t>第</w:t>
      </w:r>
      <w:r>
        <w:rPr>
          <w:rFonts w:hint="eastAsia"/>
          <w:sz w:val="28"/>
          <w:szCs w:val="28"/>
        </w:rPr>
        <w:t>4</w:t>
      </w:r>
      <w:r>
        <w:rPr>
          <w:rFonts w:hint="eastAsia"/>
          <w:sz w:val="28"/>
          <w:szCs w:val="28"/>
        </w:rPr>
        <w:t>章规定了洁净用房分级和环境参数，根据食品生产对除菌除尘和卫生要求分级。</w:t>
      </w:r>
      <w:r>
        <w:rPr>
          <w:rFonts w:hint="eastAsia"/>
          <w:sz w:val="28"/>
          <w:szCs w:val="28"/>
        </w:rPr>
        <w:t>I</w:t>
      </w:r>
      <w:r>
        <w:rPr>
          <w:rFonts w:hint="eastAsia"/>
          <w:sz w:val="28"/>
          <w:szCs w:val="28"/>
        </w:rPr>
        <w:t>级是高污染风险的洁净操作区；</w:t>
      </w:r>
      <w:r>
        <w:rPr>
          <w:rFonts w:hint="eastAsia"/>
          <w:sz w:val="28"/>
          <w:szCs w:val="28"/>
        </w:rPr>
        <w:t>II</w:t>
      </w:r>
      <w:r>
        <w:rPr>
          <w:rFonts w:hint="eastAsia"/>
          <w:sz w:val="28"/>
          <w:szCs w:val="28"/>
        </w:rPr>
        <w:t>级是</w:t>
      </w:r>
      <w:r>
        <w:rPr>
          <w:rFonts w:hint="eastAsia"/>
          <w:sz w:val="28"/>
          <w:szCs w:val="28"/>
        </w:rPr>
        <w:t>I</w:t>
      </w:r>
      <w:proofErr w:type="gramStart"/>
      <w:r>
        <w:rPr>
          <w:rFonts w:hint="eastAsia"/>
          <w:sz w:val="28"/>
          <w:szCs w:val="28"/>
        </w:rPr>
        <w:t>级区所处</w:t>
      </w:r>
      <w:proofErr w:type="gramEnd"/>
      <w:r>
        <w:rPr>
          <w:rFonts w:hint="eastAsia"/>
          <w:sz w:val="28"/>
          <w:szCs w:val="28"/>
        </w:rPr>
        <w:t>的背景环境，或污染风险仅次于</w:t>
      </w:r>
      <w:r>
        <w:rPr>
          <w:rFonts w:hint="eastAsia"/>
          <w:sz w:val="28"/>
          <w:szCs w:val="28"/>
        </w:rPr>
        <w:t>I</w:t>
      </w:r>
      <w:r>
        <w:rPr>
          <w:rFonts w:hint="eastAsia"/>
          <w:sz w:val="28"/>
          <w:szCs w:val="28"/>
        </w:rPr>
        <w:t>级的涉及</w:t>
      </w:r>
      <w:proofErr w:type="gramStart"/>
      <w:r>
        <w:rPr>
          <w:rFonts w:hint="eastAsia"/>
          <w:sz w:val="28"/>
          <w:szCs w:val="28"/>
        </w:rPr>
        <w:t>非最终</w:t>
      </w:r>
      <w:proofErr w:type="gramEnd"/>
      <w:r>
        <w:rPr>
          <w:rFonts w:hint="eastAsia"/>
          <w:sz w:val="28"/>
          <w:szCs w:val="28"/>
        </w:rPr>
        <w:t>灭菌食品的洁净操作区；</w:t>
      </w:r>
      <w:r>
        <w:rPr>
          <w:rFonts w:hint="eastAsia"/>
          <w:sz w:val="28"/>
          <w:szCs w:val="28"/>
        </w:rPr>
        <w:t>III</w:t>
      </w:r>
      <w:r>
        <w:rPr>
          <w:rFonts w:hint="eastAsia"/>
          <w:sz w:val="28"/>
          <w:szCs w:val="28"/>
        </w:rPr>
        <w:t>级是生产过程中重要程度</w:t>
      </w:r>
      <w:r w:rsidR="00000F20">
        <w:rPr>
          <w:rFonts w:hint="eastAsia"/>
          <w:sz w:val="28"/>
          <w:szCs w:val="28"/>
        </w:rPr>
        <w:t>较次的洁净操作区；</w:t>
      </w:r>
      <w:r w:rsidR="00000F20">
        <w:rPr>
          <w:rFonts w:hint="eastAsia"/>
          <w:sz w:val="28"/>
          <w:szCs w:val="28"/>
        </w:rPr>
        <w:t>IV</w:t>
      </w:r>
      <w:proofErr w:type="gramStart"/>
      <w:r w:rsidR="00000F20">
        <w:rPr>
          <w:rFonts w:hint="eastAsia"/>
          <w:sz w:val="28"/>
          <w:szCs w:val="28"/>
        </w:rPr>
        <w:t>级属于</w:t>
      </w:r>
      <w:proofErr w:type="gramEnd"/>
      <w:r w:rsidR="00000F20">
        <w:rPr>
          <w:rFonts w:hint="eastAsia"/>
          <w:sz w:val="28"/>
          <w:szCs w:val="28"/>
        </w:rPr>
        <w:t>前置工序的一般清洁要求的区域。</w:t>
      </w:r>
      <w:proofErr w:type="gramStart"/>
      <w:r w:rsidR="00A309F5">
        <w:rPr>
          <w:rFonts w:hint="eastAsia"/>
          <w:sz w:val="28"/>
          <w:szCs w:val="28"/>
        </w:rPr>
        <w:t>宇航级</w:t>
      </w:r>
      <w:proofErr w:type="gramEnd"/>
      <w:r w:rsidR="00A309F5">
        <w:rPr>
          <w:rFonts w:hint="eastAsia"/>
          <w:sz w:val="28"/>
          <w:szCs w:val="28"/>
        </w:rPr>
        <w:t>食品生产企业准清洁作业区和清洁作业区</w:t>
      </w:r>
      <w:r w:rsidR="00000F20">
        <w:rPr>
          <w:rFonts w:hint="eastAsia"/>
          <w:sz w:val="28"/>
          <w:szCs w:val="28"/>
        </w:rPr>
        <w:t>应达到</w:t>
      </w:r>
      <w:r w:rsidR="00000F20">
        <w:rPr>
          <w:rFonts w:hint="eastAsia"/>
          <w:sz w:val="28"/>
          <w:szCs w:val="28"/>
        </w:rPr>
        <w:t>II</w:t>
      </w:r>
      <w:r w:rsidR="00000F20">
        <w:rPr>
          <w:rFonts w:hint="eastAsia"/>
          <w:sz w:val="28"/>
          <w:szCs w:val="28"/>
        </w:rPr>
        <w:t>级和</w:t>
      </w:r>
      <w:r w:rsidR="00000F20">
        <w:rPr>
          <w:rFonts w:hint="eastAsia"/>
          <w:sz w:val="28"/>
          <w:szCs w:val="28"/>
        </w:rPr>
        <w:t>I</w:t>
      </w:r>
      <w:r w:rsidR="00000F20">
        <w:rPr>
          <w:rFonts w:hint="eastAsia"/>
          <w:sz w:val="28"/>
          <w:szCs w:val="28"/>
        </w:rPr>
        <w:t>级的要求</w:t>
      </w:r>
      <w:r w:rsidR="00A309F5">
        <w:rPr>
          <w:rFonts w:hint="eastAsia"/>
          <w:sz w:val="28"/>
          <w:szCs w:val="28"/>
        </w:rPr>
        <w:t>。</w:t>
      </w:r>
    </w:p>
    <w:p w:rsidR="00AA3EE4" w:rsidRDefault="00A309F5">
      <w:pPr>
        <w:spacing w:line="360" w:lineRule="auto"/>
        <w:ind w:firstLine="435"/>
        <w:rPr>
          <w:sz w:val="28"/>
          <w:szCs w:val="28"/>
        </w:rPr>
      </w:pPr>
      <w:r>
        <w:rPr>
          <w:rFonts w:hint="eastAsia"/>
          <w:sz w:val="28"/>
          <w:szCs w:val="28"/>
        </w:rPr>
        <w:t>另外，</w:t>
      </w:r>
      <w:r w:rsidR="00000F20">
        <w:rPr>
          <w:rFonts w:hint="eastAsia"/>
          <w:sz w:val="28"/>
          <w:szCs w:val="28"/>
        </w:rPr>
        <w:t>5</w:t>
      </w:r>
      <w:r w:rsidR="00000F20">
        <w:rPr>
          <w:sz w:val="28"/>
          <w:szCs w:val="28"/>
        </w:rPr>
        <w:t>.3</w:t>
      </w:r>
      <w:r w:rsidR="00000F20">
        <w:rPr>
          <w:rFonts w:hint="eastAsia"/>
          <w:sz w:val="28"/>
          <w:szCs w:val="28"/>
        </w:rPr>
        <w:t>-</w:t>
      </w:r>
      <w:r w:rsidR="00000F20">
        <w:rPr>
          <w:sz w:val="28"/>
          <w:szCs w:val="28"/>
        </w:rPr>
        <w:t>5.6</w:t>
      </w:r>
      <w:r w:rsidR="00000F20">
        <w:rPr>
          <w:rFonts w:hint="eastAsia"/>
          <w:sz w:val="28"/>
          <w:szCs w:val="28"/>
        </w:rPr>
        <w:t>的内容</w:t>
      </w:r>
      <w:r>
        <w:rPr>
          <w:rFonts w:hint="eastAsia"/>
          <w:sz w:val="28"/>
          <w:szCs w:val="28"/>
        </w:rPr>
        <w:t>，</w:t>
      </w:r>
      <w:r w:rsidR="00000F20">
        <w:rPr>
          <w:rFonts w:hint="eastAsia"/>
          <w:sz w:val="28"/>
          <w:szCs w:val="28"/>
        </w:rPr>
        <w:t>来自</w:t>
      </w:r>
      <w:r w:rsidR="00000F20">
        <w:rPr>
          <w:rFonts w:hint="eastAsia"/>
          <w:sz w:val="28"/>
          <w:szCs w:val="28"/>
        </w:rPr>
        <w:t>GB</w:t>
      </w:r>
      <w:r w:rsidR="00000F20">
        <w:rPr>
          <w:sz w:val="28"/>
          <w:szCs w:val="28"/>
        </w:rPr>
        <w:t xml:space="preserve"> 12693</w:t>
      </w:r>
      <w:r w:rsidR="00000F20">
        <w:rPr>
          <w:rFonts w:hint="eastAsia"/>
          <w:sz w:val="28"/>
          <w:szCs w:val="28"/>
        </w:rPr>
        <w:t>和</w:t>
      </w:r>
      <w:r w:rsidR="00000F20">
        <w:rPr>
          <w:rFonts w:hint="eastAsia"/>
          <w:sz w:val="28"/>
          <w:szCs w:val="28"/>
        </w:rPr>
        <w:t>GB</w:t>
      </w:r>
      <w:r w:rsidR="00000F20">
        <w:rPr>
          <w:sz w:val="28"/>
          <w:szCs w:val="28"/>
        </w:rPr>
        <w:t xml:space="preserve"> 23790</w:t>
      </w:r>
      <w:r w:rsidR="00000F20">
        <w:rPr>
          <w:rFonts w:hint="eastAsia"/>
          <w:sz w:val="28"/>
          <w:szCs w:val="28"/>
        </w:rPr>
        <w:t>的相应要求。因乳制品和粉状婴幼儿配方食品为基础设施的卫生要求较高，</w:t>
      </w:r>
      <w:r>
        <w:rPr>
          <w:rFonts w:hint="eastAsia"/>
          <w:sz w:val="28"/>
          <w:szCs w:val="28"/>
        </w:rPr>
        <w:t>对通风、光照、仓储的标识和温湿度、设备的安装和维护、计量检定都进行了具体的规定</w:t>
      </w:r>
      <w:r w:rsidR="00000F20">
        <w:rPr>
          <w:rFonts w:hint="eastAsia"/>
          <w:sz w:val="28"/>
          <w:szCs w:val="28"/>
        </w:rPr>
        <w:t>，符合</w:t>
      </w:r>
      <w:proofErr w:type="gramStart"/>
      <w:r w:rsidR="00000F20">
        <w:rPr>
          <w:rFonts w:hint="eastAsia"/>
          <w:sz w:val="28"/>
          <w:szCs w:val="28"/>
        </w:rPr>
        <w:t>宇航级</w:t>
      </w:r>
      <w:proofErr w:type="gramEnd"/>
      <w:r w:rsidR="00000F20">
        <w:rPr>
          <w:rFonts w:hint="eastAsia"/>
          <w:sz w:val="28"/>
          <w:szCs w:val="28"/>
        </w:rPr>
        <w:t>食品生产的标准</w:t>
      </w:r>
      <w:r>
        <w:rPr>
          <w:rFonts w:hint="eastAsia"/>
          <w:sz w:val="28"/>
          <w:szCs w:val="28"/>
        </w:rPr>
        <w:t>。如：车间采光系数应不低于标准Ⅳ级；质量监控场所工作面的混合照度不应低于</w:t>
      </w:r>
      <w:r>
        <w:rPr>
          <w:rFonts w:hint="eastAsia"/>
          <w:sz w:val="28"/>
          <w:szCs w:val="28"/>
        </w:rPr>
        <w:t>540lx</w:t>
      </w:r>
      <w:r>
        <w:rPr>
          <w:rFonts w:hint="eastAsia"/>
          <w:sz w:val="28"/>
          <w:szCs w:val="28"/>
        </w:rPr>
        <w:t>，加工场所工作面不应低于</w:t>
      </w:r>
      <w:r>
        <w:rPr>
          <w:rFonts w:hint="eastAsia"/>
          <w:sz w:val="28"/>
          <w:szCs w:val="28"/>
        </w:rPr>
        <w:t>220lx</w:t>
      </w:r>
      <w:r>
        <w:rPr>
          <w:rFonts w:hint="eastAsia"/>
          <w:sz w:val="28"/>
          <w:szCs w:val="28"/>
        </w:rPr>
        <w:t>，其他场所不应低于</w:t>
      </w:r>
      <w:r>
        <w:rPr>
          <w:rFonts w:hint="eastAsia"/>
          <w:sz w:val="28"/>
          <w:szCs w:val="28"/>
        </w:rPr>
        <w:t>110lx</w:t>
      </w:r>
      <w:r>
        <w:rPr>
          <w:rFonts w:hint="eastAsia"/>
          <w:sz w:val="28"/>
          <w:szCs w:val="28"/>
        </w:rPr>
        <w:t>；应依据物料性质的不同分隔出不同的贮存场所，如原辅料库、</w:t>
      </w:r>
      <w:r>
        <w:rPr>
          <w:rFonts w:hint="eastAsia"/>
          <w:sz w:val="28"/>
          <w:szCs w:val="28"/>
        </w:rPr>
        <w:lastRenderedPageBreak/>
        <w:t>食品添加剂库、内</w:t>
      </w:r>
      <w:proofErr w:type="gramStart"/>
      <w:r>
        <w:rPr>
          <w:rFonts w:hint="eastAsia"/>
          <w:sz w:val="28"/>
          <w:szCs w:val="28"/>
        </w:rPr>
        <w:t>包材库</w:t>
      </w:r>
      <w:proofErr w:type="gramEnd"/>
      <w:r>
        <w:rPr>
          <w:rFonts w:hint="eastAsia"/>
          <w:sz w:val="28"/>
          <w:szCs w:val="28"/>
        </w:rPr>
        <w:t>、外包材库、半成品库、成品库、阴凉库、冷藏库、冷冻库、化学品库等；仓库内应根据需要标识待检区、不合格品区、合格品区；存储物品对温湿度有要求的，应配备适宜的温湿度控制和监控装置；需要润滑的部位应使用食品级润滑油，且应有防止润滑油混入食品的设计；每次生产前应对设备状态进行确认；生产期间发生设备故障的，应及时排出故障并记录故障发生时间、故障现象、原因分析及可能受到影响的产品批次；用于测定、控制、记录的监控设备，如压力表、温度计等，应定期校准、维护，并有明显标识，确保准确有效。</w:t>
      </w:r>
    </w:p>
    <w:p w:rsidR="00AA3EE4" w:rsidRDefault="00A309F5">
      <w:pPr>
        <w:spacing w:line="360" w:lineRule="auto"/>
        <w:rPr>
          <w:sz w:val="28"/>
          <w:szCs w:val="28"/>
        </w:rPr>
      </w:pPr>
      <w:r>
        <w:rPr>
          <w:rFonts w:hint="eastAsia"/>
          <w:sz w:val="28"/>
          <w:szCs w:val="28"/>
        </w:rPr>
        <w:t xml:space="preserve">7. </w:t>
      </w:r>
      <w:r>
        <w:rPr>
          <w:rFonts w:hint="eastAsia"/>
          <w:sz w:val="28"/>
          <w:szCs w:val="28"/>
        </w:rPr>
        <w:t>卫生管理</w:t>
      </w:r>
    </w:p>
    <w:p w:rsidR="00AA3EE4" w:rsidRPr="0006413F" w:rsidRDefault="00A309F5" w:rsidP="0006413F">
      <w:pPr>
        <w:spacing w:line="360" w:lineRule="auto"/>
        <w:rPr>
          <w:sz w:val="28"/>
          <w:szCs w:val="28"/>
        </w:rPr>
      </w:pPr>
      <w:r>
        <w:rPr>
          <w:rFonts w:hint="eastAsia"/>
          <w:sz w:val="28"/>
          <w:szCs w:val="28"/>
        </w:rPr>
        <w:t>本章规定了企业的卫生管理要求，</w:t>
      </w:r>
      <w:r w:rsidR="00000F20">
        <w:rPr>
          <w:rFonts w:hint="eastAsia"/>
          <w:sz w:val="28"/>
          <w:szCs w:val="28"/>
        </w:rPr>
        <w:t>卫生管理应符合</w:t>
      </w:r>
      <w:r w:rsidR="00000F20">
        <w:rPr>
          <w:rFonts w:hint="eastAsia"/>
          <w:sz w:val="28"/>
          <w:szCs w:val="28"/>
        </w:rPr>
        <w:t>GB</w:t>
      </w:r>
      <w:r w:rsidR="00000F20">
        <w:rPr>
          <w:sz w:val="28"/>
          <w:szCs w:val="28"/>
        </w:rPr>
        <w:t>14881</w:t>
      </w:r>
      <w:r w:rsidR="00000F20">
        <w:rPr>
          <w:rFonts w:hint="eastAsia"/>
          <w:sz w:val="28"/>
          <w:szCs w:val="28"/>
        </w:rPr>
        <w:t>的相关规定。另外，在卫生管理制度、</w:t>
      </w:r>
      <w:r w:rsidR="009D02F4">
        <w:rPr>
          <w:rFonts w:hint="eastAsia"/>
          <w:sz w:val="28"/>
          <w:szCs w:val="28"/>
        </w:rPr>
        <w:t>作业</w:t>
      </w:r>
      <w:proofErr w:type="gramStart"/>
      <w:r w:rsidR="009D02F4">
        <w:rPr>
          <w:rFonts w:hint="eastAsia"/>
          <w:sz w:val="28"/>
          <w:szCs w:val="28"/>
        </w:rPr>
        <w:t>区员工</w:t>
      </w:r>
      <w:proofErr w:type="gramEnd"/>
      <w:r w:rsidR="009D02F4">
        <w:rPr>
          <w:rFonts w:hint="eastAsia"/>
          <w:sz w:val="28"/>
          <w:szCs w:val="28"/>
        </w:rPr>
        <w:t>卫生</w:t>
      </w:r>
      <w:r w:rsidR="00DF43AC">
        <w:rPr>
          <w:rFonts w:hint="eastAsia"/>
          <w:sz w:val="28"/>
          <w:szCs w:val="28"/>
        </w:rPr>
        <w:t>管理</w:t>
      </w:r>
      <w:r w:rsidR="009D02F4">
        <w:rPr>
          <w:rFonts w:hint="eastAsia"/>
          <w:sz w:val="28"/>
          <w:szCs w:val="28"/>
        </w:rPr>
        <w:t>、来访者和虫害控制方面提出了额外的要求。</w:t>
      </w:r>
      <w:r w:rsidR="00DF43AC">
        <w:rPr>
          <w:rFonts w:hint="eastAsia"/>
          <w:sz w:val="28"/>
          <w:szCs w:val="28"/>
        </w:rPr>
        <w:t>6</w:t>
      </w:r>
      <w:r w:rsidR="00DF43AC">
        <w:rPr>
          <w:sz w:val="28"/>
          <w:szCs w:val="28"/>
        </w:rPr>
        <w:t>.1</w:t>
      </w:r>
      <w:r w:rsidR="00DF43AC">
        <w:rPr>
          <w:rFonts w:hint="eastAsia"/>
          <w:sz w:val="28"/>
          <w:szCs w:val="28"/>
        </w:rPr>
        <w:t>-</w:t>
      </w:r>
      <w:r w:rsidR="00DF43AC">
        <w:rPr>
          <w:sz w:val="28"/>
          <w:szCs w:val="28"/>
        </w:rPr>
        <w:t>6.3</w:t>
      </w:r>
      <w:r w:rsidR="00DF43AC">
        <w:rPr>
          <w:rFonts w:hint="eastAsia"/>
          <w:sz w:val="28"/>
          <w:szCs w:val="28"/>
        </w:rPr>
        <w:t>的内容参照乳制品良好生产规范和特殊医学食品良好生产规范进行了整合，同时适用于</w:t>
      </w:r>
      <w:proofErr w:type="gramStart"/>
      <w:r w:rsidR="00DF43AC">
        <w:rPr>
          <w:rFonts w:hint="eastAsia"/>
          <w:sz w:val="28"/>
          <w:szCs w:val="28"/>
        </w:rPr>
        <w:t>宇航级</w:t>
      </w:r>
      <w:proofErr w:type="gramEnd"/>
      <w:r w:rsidR="00DF43AC">
        <w:rPr>
          <w:rFonts w:hint="eastAsia"/>
          <w:sz w:val="28"/>
          <w:szCs w:val="28"/>
        </w:rPr>
        <w:t>食品生产企业的要求。</w:t>
      </w:r>
      <w:r w:rsidR="00DF43AC">
        <w:rPr>
          <w:rFonts w:hint="eastAsia"/>
          <w:sz w:val="28"/>
          <w:szCs w:val="28"/>
        </w:rPr>
        <w:t>6</w:t>
      </w:r>
      <w:r w:rsidR="00DF43AC">
        <w:rPr>
          <w:sz w:val="28"/>
          <w:szCs w:val="28"/>
        </w:rPr>
        <w:t>.4</w:t>
      </w:r>
      <w:r>
        <w:rPr>
          <w:rFonts w:hint="eastAsia"/>
          <w:sz w:val="28"/>
          <w:szCs w:val="28"/>
        </w:rPr>
        <w:t>虫害控制，</w:t>
      </w:r>
      <w:r w:rsidR="00882BEA">
        <w:rPr>
          <w:rFonts w:hint="eastAsia"/>
          <w:sz w:val="28"/>
          <w:szCs w:val="28"/>
        </w:rPr>
        <w:t>同时</w:t>
      </w:r>
      <w:r w:rsidR="00DF43AC">
        <w:rPr>
          <w:rFonts w:hint="eastAsia"/>
          <w:sz w:val="28"/>
          <w:szCs w:val="28"/>
        </w:rPr>
        <w:t>参照</w:t>
      </w:r>
      <w:r w:rsidR="00882BEA">
        <w:rPr>
          <w:rFonts w:hint="eastAsia"/>
          <w:sz w:val="28"/>
          <w:szCs w:val="28"/>
        </w:rPr>
        <w:t>了食品行业虫害防治的规范，要求企业对虫害加强趋势分析，还提出了避免使用杀虫剂，推荐使用环境友好型驱除虫害的要求。目的是为了避免虫害的重复发生，且最大限度的降低杀虫剂可能对食品造成的污染</w:t>
      </w:r>
      <w:r>
        <w:rPr>
          <w:rFonts w:hint="eastAsia"/>
          <w:sz w:val="28"/>
          <w:szCs w:val="28"/>
        </w:rPr>
        <w:t>。</w:t>
      </w:r>
      <w:r w:rsidR="0006413F">
        <w:rPr>
          <w:rFonts w:hint="eastAsia"/>
          <w:sz w:val="28"/>
          <w:szCs w:val="28"/>
        </w:rPr>
        <w:t>本章内容主要为管理要求，符合</w:t>
      </w:r>
      <w:proofErr w:type="gramStart"/>
      <w:r w:rsidR="0006413F">
        <w:rPr>
          <w:rFonts w:hint="eastAsia"/>
          <w:sz w:val="28"/>
          <w:szCs w:val="28"/>
        </w:rPr>
        <w:t>宇航级</w:t>
      </w:r>
      <w:proofErr w:type="gramEnd"/>
      <w:r w:rsidR="0006413F">
        <w:rPr>
          <w:rFonts w:hint="eastAsia"/>
          <w:sz w:val="28"/>
          <w:szCs w:val="28"/>
        </w:rPr>
        <w:t>食品的特性和质量管理要求。</w:t>
      </w:r>
    </w:p>
    <w:p w:rsidR="00AA3EE4" w:rsidRDefault="00A309F5">
      <w:pPr>
        <w:spacing w:line="360" w:lineRule="auto"/>
        <w:rPr>
          <w:sz w:val="28"/>
          <w:szCs w:val="28"/>
        </w:rPr>
      </w:pPr>
      <w:r>
        <w:rPr>
          <w:rFonts w:hint="eastAsia"/>
          <w:sz w:val="28"/>
          <w:szCs w:val="28"/>
        </w:rPr>
        <w:t xml:space="preserve">8. </w:t>
      </w:r>
      <w:r>
        <w:rPr>
          <w:rFonts w:hint="eastAsia"/>
          <w:sz w:val="28"/>
          <w:szCs w:val="28"/>
        </w:rPr>
        <w:t>食品原料、食品添加剂和食品相关产品</w:t>
      </w:r>
    </w:p>
    <w:p w:rsidR="00AA3EE4" w:rsidRPr="0006413F" w:rsidRDefault="00A309F5">
      <w:pPr>
        <w:spacing w:line="360" w:lineRule="auto"/>
        <w:rPr>
          <w:sz w:val="28"/>
          <w:szCs w:val="28"/>
        </w:rPr>
      </w:pPr>
      <w:r>
        <w:rPr>
          <w:rFonts w:hint="eastAsia"/>
          <w:sz w:val="28"/>
          <w:szCs w:val="28"/>
        </w:rPr>
        <w:t xml:space="preserve">    </w:t>
      </w:r>
      <w:r>
        <w:rPr>
          <w:rFonts w:hint="eastAsia"/>
          <w:sz w:val="28"/>
          <w:szCs w:val="28"/>
        </w:rPr>
        <w:t>本章规定了食品原料、食品添加剂和食品相关产品的采购、验收、运输、贮藏等要求。首先，</w:t>
      </w:r>
      <w:r w:rsidR="00882BEA">
        <w:rPr>
          <w:rFonts w:hint="eastAsia"/>
          <w:sz w:val="28"/>
          <w:szCs w:val="28"/>
        </w:rPr>
        <w:t>根据</w:t>
      </w:r>
      <w:r w:rsidR="00882BEA">
        <w:rPr>
          <w:rFonts w:hint="eastAsia"/>
          <w:sz w:val="28"/>
          <w:szCs w:val="28"/>
        </w:rPr>
        <w:t>ISO</w:t>
      </w:r>
      <w:r w:rsidR="00882BEA">
        <w:rPr>
          <w:sz w:val="28"/>
          <w:szCs w:val="28"/>
        </w:rPr>
        <w:t>9001</w:t>
      </w:r>
      <w:r w:rsidR="00882BEA">
        <w:rPr>
          <w:rFonts w:hint="eastAsia"/>
          <w:sz w:val="28"/>
          <w:szCs w:val="28"/>
        </w:rPr>
        <w:t>质量管理体系要求，</w:t>
      </w:r>
      <w:r>
        <w:rPr>
          <w:rFonts w:hint="eastAsia"/>
          <w:sz w:val="28"/>
          <w:szCs w:val="28"/>
        </w:rPr>
        <w:t>所有</w:t>
      </w:r>
      <w:r w:rsidR="00882BEA">
        <w:rPr>
          <w:rFonts w:hint="eastAsia"/>
          <w:sz w:val="28"/>
          <w:szCs w:val="28"/>
        </w:rPr>
        <w:t>企业应建立</w:t>
      </w:r>
      <w:r>
        <w:rPr>
          <w:rFonts w:hint="eastAsia"/>
          <w:sz w:val="28"/>
          <w:szCs w:val="28"/>
        </w:rPr>
        <w:t>供应</w:t>
      </w:r>
      <w:proofErr w:type="gramStart"/>
      <w:r>
        <w:rPr>
          <w:rFonts w:hint="eastAsia"/>
          <w:sz w:val="28"/>
          <w:szCs w:val="28"/>
        </w:rPr>
        <w:t>商</w:t>
      </w:r>
      <w:r>
        <w:rPr>
          <w:rFonts w:hint="eastAsia"/>
          <w:sz w:val="28"/>
          <w:szCs w:val="28"/>
        </w:rPr>
        <w:lastRenderedPageBreak/>
        <w:t>管理</w:t>
      </w:r>
      <w:proofErr w:type="gramEnd"/>
      <w:r>
        <w:rPr>
          <w:rFonts w:hint="eastAsia"/>
          <w:sz w:val="28"/>
          <w:szCs w:val="28"/>
        </w:rPr>
        <w:t>制度，对供应商进行选择、审核和评估。</w:t>
      </w:r>
      <w:r w:rsidR="00882BEA">
        <w:rPr>
          <w:rFonts w:hint="eastAsia"/>
          <w:sz w:val="28"/>
          <w:szCs w:val="28"/>
        </w:rPr>
        <w:t>为了确保供应商能提供质量合格，货源稳定的原料，规定合格供应商的数量和资质要求。</w:t>
      </w:r>
      <w:r>
        <w:rPr>
          <w:rFonts w:hint="eastAsia"/>
          <w:sz w:val="28"/>
          <w:szCs w:val="28"/>
        </w:rPr>
        <w:t>其中原料和食品添加剂的供应商都需要具备合法合</w:t>
      </w:r>
      <w:proofErr w:type="gramStart"/>
      <w:r>
        <w:rPr>
          <w:rFonts w:hint="eastAsia"/>
          <w:sz w:val="28"/>
          <w:szCs w:val="28"/>
        </w:rPr>
        <w:t>规</w:t>
      </w:r>
      <w:proofErr w:type="gramEnd"/>
      <w:r>
        <w:rPr>
          <w:rFonts w:hint="eastAsia"/>
          <w:sz w:val="28"/>
          <w:szCs w:val="28"/>
        </w:rPr>
        <w:t>的资质，建立相应的管理体系，且提供其产品符合要求的证明；其次，企业应与供应商签订质量安全协议，并制定相应的验收标准对采购的原辅料进行验收；第三，采购的原辅料在运输和贮藏过程中应确保不受到污染，并且按照先进先出的原则，合理安排使用。所有的环节都应该有相应的追溯记录。</w:t>
      </w:r>
      <w:r w:rsidR="0006413F">
        <w:rPr>
          <w:rFonts w:hint="eastAsia"/>
          <w:sz w:val="28"/>
          <w:szCs w:val="28"/>
        </w:rPr>
        <w:t>本章内容主要为管理要求，符合</w:t>
      </w:r>
      <w:proofErr w:type="gramStart"/>
      <w:r w:rsidR="0006413F">
        <w:rPr>
          <w:rFonts w:hint="eastAsia"/>
          <w:sz w:val="28"/>
          <w:szCs w:val="28"/>
        </w:rPr>
        <w:t>宇航级</w:t>
      </w:r>
      <w:proofErr w:type="gramEnd"/>
      <w:r w:rsidR="0006413F">
        <w:rPr>
          <w:rFonts w:hint="eastAsia"/>
          <w:sz w:val="28"/>
          <w:szCs w:val="28"/>
        </w:rPr>
        <w:t>食品的特性和质量管理要求。</w:t>
      </w:r>
    </w:p>
    <w:p w:rsidR="00AA3EE4" w:rsidRDefault="00A309F5">
      <w:pPr>
        <w:spacing w:line="360" w:lineRule="auto"/>
        <w:rPr>
          <w:sz w:val="28"/>
          <w:szCs w:val="28"/>
        </w:rPr>
      </w:pPr>
      <w:r>
        <w:rPr>
          <w:rFonts w:hint="eastAsia"/>
          <w:sz w:val="28"/>
          <w:szCs w:val="28"/>
        </w:rPr>
        <w:t xml:space="preserve">9. </w:t>
      </w:r>
      <w:r>
        <w:rPr>
          <w:rFonts w:hint="eastAsia"/>
          <w:sz w:val="28"/>
          <w:szCs w:val="28"/>
        </w:rPr>
        <w:t>生产过程的食品安全控制</w:t>
      </w:r>
    </w:p>
    <w:p w:rsidR="00AA3EE4" w:rsidRDefault="00A309F5">
      <w:pPr>
        <w:spacing w:line="360" w:lineRule="auto"/>
        <w:rPr>
          <w:sz w:val="28"/>
          <w:szCs w:val="28"/>
        </w:rPr>
      </w:pPr>
      <w:r>
        <w:rPr>
          <w:rFonts w:hint="eastAsia"/>
          <w:sz w:val="28"/>
          <w:szCs w:val="28"/>
        </w:rPr>
        <w:t xml:space="preserve">    </w:t>
      </w:r>
      <w:r>
        <w:rPr>
          <w:rFonts w:hint="eastAsia"/>
          <w:sz w:val="28"/>
          <w:szCs w:val="28"/>
        </w:rPr>
        <w:t>本章</w:t>
      </w:r>
      <w:r w:rsidR="00A06808">
        <w:rPr>
          <w:rFonts w:hint="eastAsia"/>
          <w:sz w:val="28"/>
          <w:szCs w:val="28"/>
        </w:rPr>
        <w:t>在</w:t>
      </w:r>
      <w:r w:rsidR="00A06808">
        <w:rPr>
          <w:rFonts w:hint="eastAsia"/>
          <w:sz w:val="28"/>
          <w:szCs w:val="28"/>
        </w:rPr>
        <w:t>GB</w:t>
      </w:r>
      <w:r w:rsidR="00A06808">
        <w:rPr>
          <w:sz w:val="28"/>
          <w:szCs w:val="28"/>
        </w:rPr>
        <w:t>14881</w:t>
      </w:r>
      <w:r w:rsidR="00A06808">
        <w:rPr>
          <w:rFonts w:hint="eastAsia"/>
          <w:sz w:val="28"/>
          <w:szCs w:val="28"/>
        </w:rPr>
        <w:t>的基础上，参照乳制品良好生产规范的要求，</w:t>
      </w:r>
      <w:r>
        <w:rPr>
          <w:rFonts w:hint="eastAsia"/>
          <w:sz w:val="28"/>
          <w:szCs w:val="28"/>
        </w:rPr>
        <w:t>重点</w:t>
      </w:r>
      <w:r w:rsidR="00A06808">
        <w:rPr>
          <w:rFonts w:hint="eastAsia"/>
          <w:sz w:val="28"/>
          <w:szCs w:val="28"/>
        </w:rPr>
        <w:t>对生物污染、食品添加剂和包装的食品安全控制提出了额外的要求，删除了针对乳制品行业的特殊要求。</w:t>
      </w:r>
      <w:r>
        <w:rPr>
          <w:rFonts w:hint="eastAsia"/>
          <w:sz w:val="28"/>
          <w:szCs w:val="28"/>
        </w:rPr>
        <w:t>在文件层面，要求企业</w:t>
      </w:r>
      <w:r w:rsidR="0006413F">
        <w:rPr>
          <w:rFonts w:hint="eastAsia"/>
          <w:sz w:val="28"/>
          <w:szCs w:val="28"/>
        </w:rPr>
        <w:t>应建立相应的工艺流程和操作规程，识别出重点过程的控制措施；</w:t>
      </w:r>
      <w:r>
        <w:rPr>
          <w:rFonts w:hint="eastAsia"/>
          <w:sz w:val="28"/>
          <w:szCs w:val="28"/>
        </w:rPr>
        <w:t>针对生物污染，提出清洁和消毒的要求。并规定了生产环节应重点关注的内容。如：制定杀灭或抑制微生物繁殖的工艺</w:t>
      </w:r>
      <w:r w:rsidR="0006413F">
        <w:rPr>
          <w:rFonts w:hint="eastAsia"/>
          <w:sz w:val="28"/>
          <w:szCs w:val="28"/>
        </w:rPr>
        <w:t>；对可能接触到食品的物料加强防护；并制定微生物监控计划等；</w:t>
      </w:r>
      <w:r>
        <w:rPr>
          <w:rFonts w:hint="eastAsia"/>
          <w:sz w:val="28"/>
          <w:szCs w:val="28"/>
        </w:rPr>
        <w:t>对食品添加剂应在规定的</w:t>
      </w:r>
      <w:r w:rsidR="0006413F">
        <w:rPr>
          <w:rFonts w:hint="eastAsia"/>
          <w:sz w:val="28"/>
          <w:szCs w:val="28"/>
        </w:rPr>
        <w:t>品种、范围和用量下使用，并且在使用过程中要严格审核和复核；包装材料要达到防护的要求，并且标识清楚；</w:t>
      </w:r>
      <w:r>
        <w:rPr>
          <w:rFonts w:hint="eastAsia"/>
          <w:sz w:val="28"/>
          <w:szCs w:val="28"/>
        </w:rPr>
        <w:t>贮存和运输环节应有详细的追溯记录，以便发现问题能够追溯。</w:t>
      </w:r>
      <w:r w:rsidR="0006413F">
        <w:rPr>
          <w:rFonts w:hint="eastAsia"/>
          <w:sz w:val="28"/>
          <w:szCs w:val="28"/>
        </w:rPr>
        <w:t>本章内容主要为管理要求，符合</w:t>
      </w:r>
      <w:proofErr w:type="gramStart"/>
      <w:r w:rsidR="0006413F">
        <w:rPr>
          <w:rFonts w:hint="eastAsia"/>
          <w:sz w:val="28"/>
          <w:szCs w:val="28"/>
        </w:rPr>
        <w:t>宇航级</w:t>
      </w:r>
      <w:proofErr w:type="gramEnd"/>
      <w:r w:rsidR="0006413F">
        <w:rPr>
          <w:rFonts w:hint="eastAsia"/>
          <w:sz w:val="28"/>
          <w:szCs w:val="28"/>
        </w:rPr>
        <w:t>食品的特性和质量管理要求。</w:t>
      </w:r>
    </w:p>
    <w:p w:rsidR="00AA3EE4" w:rsidRDefault="00A309F5">
      <w:pPr>
        <w:spacing w:line="360" w:lineRule="auto"/>
        <w:rPr>
          <w:sz w:val="28"/>
          <w:szCs w:val="28"/>
        </w:rPr>
      </w:pPr>
      <w:r>
        <w:rPr>
          <w:rFonts w:hint="eastAsia"/>
          <w:sz w:val="28"/>
          <w:szCs w:val="28"/>
        </w:rPr>
        <w:t xml:space="preserve">10. </w:t>
      </w:r>
      <w:r>
        <w:rPr>
          <w:rFonts w:hint="eastAsia"/>
          <w:sz w:val="28"/>
          <w:szCs w:val="28"/>
        </w:rPr>
        <w:t>检验</w:t>
      </w:r>
    </w:p>
    <w:p w:rsidR="00AA3EE4" w:rsidRDefault="001F4D55" w:rsidP="001F4D55">
      <w:pPr>
        <w:spacing w:line="360" w:lineRule="auto"/>
        <w:ind w:firstLine="564"/>
        <w:rPr>
          <w:sz w:val="28"/>
          <w:szCs w:val="28"/>
        </w:rPr>
      </w:pPr>
      <w:r>
        <w:rPr>
          <w:rFonts w:hint="eastAsia"/>
          <w:sz w:val="28"/>
          <w:szCs w:val="28"/>
        </w:rPr>
        <w:lastRenderedPageBreak/>
        <w:t>本章规定了检验方面的要求，检验要求应符合</w:t>
      </w:r>
      <w:r>
        <w:rPr>
          <w:rFonts w:hint="eastAsia"/>
          <w:sz w:val="28"/>
          <w:szCs w:val="28"/>
        </w:rPr>
        <w:t>GB</w:t>
      </w:r>
      <w:r>
        <w:rPr>
          <w:sz w:val="28"/>
          <w:szCs w:val="28"/>
        </w:rPr>
        <w:t>14881</w:t>
      </w:r>
      <w:r>
        <w:rPr>
          <w:rFonts w:hint="eastAsia"/>
          <w:sz w:val="28"/>
          <w:szCs w:val="28"/>
        </w:rPr>
        <w:t>相关规定。综合质量管理体系要求、实验室良好操作规范和实验室认可的要求，额外增加了检验能力的要求。企业应对实验室的检验能力进行管理，确保检验见过的准确性和真实性。</w:t>
      </w:r>
      <w:r w:rsidR="00A309F5">
        <w:rPr>
          <w:rFonts w:hint="eastAsia"/>
          <w:sz w:val="28"/>
          <w:szCs w:val="28"/>
        </w:rPr>
        <w:t>每批产品出厂前应该进行检验。每个检验项目应该确保</w:t>
      </w:r>
      <w:r w:rsidR="00A309F5">
        <w:rPr>
          <w:rFonts w:hint="eastAsia"/>
          <w:sz w:val="28"/>
          <w:szCs w:val="28"/>
        </w:rPr>
        <w:t>2</w:t>
      </w:r>
      <w:r w:rsidR="00A309F5">
        <w:rPr>
          <w:rFonts w:hint="eastAsia"/>
          <w:sz w:val="28"/>
          <w:szCs w:val="28"/>
        </w:rPr>
        <w:t>名以上有能力的检验人员。</w:t>
      </w:r>
    </w:p>
    <w:p w:rsidR="001F4D55" w:rsidRPr="001F4D55" w:rsidRDefault="001F4D55" w:rsidP="001F4D55">
      <w:pPr>
        <w:spacing w:line="360" w:lineRule="auto"/>
        <w:ind w:firstLine="564"/>
        <w:rPr>
          <w:sz w:val="28"/>
          <w:szCs w:val="28"/>
        </w:rPr>
      </w:pPr>
      <w:r>
        <w:rPr>
          <w:rFonts w:hint="eastAsia"/>
          <w:sz w:val="28"/>
          <w:szCs w:val="28"/>
        </w:rPr>
        <w:t>检验验证的合理策划和检验能力直接关系到产品实现的策划和</w:t>
      </w:r>
      <w:proofErr w:type="gramStart"/>
      <w:r>
        <w:rPr>
          <w:rFonts w:hint="eastAsia"/>
          <w:sz w:val="28"/>
          <w:szCs w:val="28"/>
        </w:rPr>
        <w:t>终产品</w:t>
      </w:r>
      <w:proofErr w:type="gramEnd"/>
      <w:r>
        <w:rPr>
          <w:rFonts w:hint="eastAsia"/>
          <w:sz w:val="28"/>
          <w:szCs w:val="28"/>
        </w:rPr>
        <w:t>安全性。</w:t>
      </w:r>
      <w:proofErr w:type="gramStart"/>
      <w:r>
        <w:rPr>
          <w:rFonts w:hint="eastAsia"/>
          <w:sz w:val="28"/>
          <w:szCs w:val="28"/>
        </w:rPr>
        <w:t>宇航级</w:t>
      </w:r>
      <w:proofErr w:type="gramEnd"/>
      <w:r>
        <w:rPr>
          <w:rFonts w:hint="eastAsia"/>
          <w:sz w:val="28"/>
          <w:szCs w:val="28"/>
        </w:rPr>
        <w:t>食品生产企业应该建立符合检验能力的实验室确保产品的品质和安全性。</w:t>
      </w:r>
    </w:p>
    <w:p w:rsidR="00AA3EE4" w:rsidRDefault="00A309F5">
      <w:pPr>
        <w:spacing w:line="360" w:lineRule="auto"/>
        <w:rPr>
          <w:sz w:val="28"/>
          <w:szCs w:val="28"/>
        </w:rPr>
      </w:pPr>
      <w:r>
        <w:rPr>
          <w:rFonts w:hint="eastAsia"/>
          <w:sz w:val="28"/>
          <w:szCs w:val="28"/>
        </w:rPr>
        <w:t xml:space="preserve">11. </w:t>
      </w:r>
      <w:r>
        <w:rPr>
          <w:rFonts w:hint="eastAsia"/>
          <w:sz w:val="28"/>
          <w:szCs w:val="28"/>
        </w:rPr>
        <w:t>不合格品和召回管理</w:t>
      </w:r>
    </w:p>
    <w:p w:rsidR="00AA3EE4" w:rsidRDefault="00A309F5" w:rsidP="00E13F57">
      <w:pPr>
        <w:spacing w:line="360" w:lineRule="auto"/>
        <w:ind w:firstLineChars="200" w:firstLine="560"/>
        <w:rPr>
          <w:sz w:val="28"/>
          <w:szCs w:val="28"/>
        </w:rPr>
      </w:pPr>
      <w:r>
        <w:rPr>
          <w:rFonts w:hint="eastAsia"/>
          <w:sz w:val="28"/>
          <w:szCs w:val="28"/>
        </w:rPr>
        <w:t>本章规定了不合格品和召回的管理要求。</w:t>
      </w:r>
      <w:r w:rsidR="00E13F57">
        <w:rPr>
          <w:rFonts w:hint="eastAsia"/>
          <w:sz w:val="28"/>
          <w:szCs w:val="28"/>
        </w:rPr>
        <w:t>参照《食品召回管理办法》和乳制品良好生产规范的内容，提出了</w:t>
      </w:r>
      <w:proofErr w:type="gramStart"/>
      <w:r w:rsidR="00E13F57">
        <w:rPr>
          <w:rFonts w:hint="eastAsia"/>
          <w:sz w:val="28"/>
          <w:szCs w:val="28"/>
        </w:rPr>
        <w:t>宇航级</w:t>
      </w:r>
      <w:proofErr w:type="gramEnd"/>
      <w:r w:rsidR="00E13F57">
        <w:rPr>
          <w:rFonts w:hint="eastAsia"/>
          <w:sz w:val="28"/>
          <w:szCs w:val="28"/>
        </w:rPr>
        <w:t>食品生产企业应建立</w:t>
      </w:r>
      <w:r>
        <w:rPr>
          <w:rFonts w:hint="eastAsia"/>
          <w:sz w:val="28"/>
          <w:szCs w:val="28"/>
        </w:rPr>
        <w:t>产品放行准则，</w:t>
      </w:r>
      <w:r w:rsidR="00E13F57">
        <w:rPr>
          <w:rFonts w:hint="eastAsia"/>
          <w:sz w:val="28"/>
          <w:szCs w:val="28"/>
        </w:rPr>
        <w:t>产品</w:t>
      </w:r>
      <w:r>
        <w:rPr>
          <w:rFonts w:hint="eastAsia"/>
          <w:sz w:val="28"/>
          <w:szCs w:val="28"/>
        </w:rPr>
        <w:t>交付前应该得到批准；对发现的不合格品应进行适当的纠正措施并对效果进行验证；建立产品召回制度和召回要求；能有效的对生产和销售环节进行追溯；建立客户投诉处理机制等。</w:t>
      </w:r>
      <w:r w:rsidR="00E13F57">
        <w:rPr>
          <w:rFonts w:hint="eastAsia"/>
          <w:sz w:val="28"/>
          <w:szCs w:val="28"/>
        </w:rPr>
        <w:t>一方面应该满足《食品安全法》及相关规定，一方面</w:t>
      </w:r>
      <w:proofErr w:type="gramStart"/>
      <w:r w:rsidR="00E13F57">
        <w:rPr>
          <w:rFonts w:hint="eastAsia"/>
          <w:sz w:val="28"/>
          <w:szCs w:val="28"/>
        </w:rPr>
        <w:t>宇航级</w:t>
      </w:r>
      <w:proofErr w:type="gramEnd"/>
      <w:r w:rsidR="00E13F57">
        <w:rPr>
          <w:rFonts w:hint="eastAsia"/>
          <w:sz w:val="28"/>
          <w:szCs w:val="28"/>
        </w:rPr>
        <w:t>食品生产企业应建立严格的产品放行、召回、追溯和</w:t>
      </w:r>
      <w:proofErr w:type="gramStart"/>
      <w:r w:rsidR="00E13F57">
        <w:rPr>
          <w:rFonts w:hint="eastAsia"/>
          <w:sz w:val="28"/>
          <w:szCs w:val="28"/>
        </w:rPr>
        <w:t>申投诉</w:t>
      </w:r>
      <w:proofErr w:type="gramEnd"/>
      <w:r w:rsidR="00E13F57">
        <w:rPr>
          <w:rFonts w:hint="eastAsia"/>
          <w:sz w:val="28"/>
          <w:szCs w:val="28"/>
        </w:rPr>
        <w:t>处理程序，在消费者中树立良好的口碑。</w:t>
      </w:r>
    </w:p>
    <w:p w:rsidR="00AA3EE4" w:rsidRDefault="00A309F5">
      <w:pPr>
        <w:spacing w:line="360" w:lineRule="auto"/>
        <w:rPr>
          <w:sz w:val="28"/>
          <w:szCs w:val="28"/>
        </w:rPr>
      </w:pPr>
      <w:r>
        <w:rPr>
          <w:rFonts w:hint="eastAsia"/>
          <w:sz w:val="28"/>
          <w:szCs w:val="28"/>
        </w:rPr>
        <w:t xml:space="preserve">12. </w:t>
      </w:r>
      <w:r>
        <w:rPr>
          <w:rFonts w:hint="eastAsia"/>
          <w:sz w:val="28"/>
          <w:szCs w:val="28"/>
        </w:rPr>
        <w:t>培训</w:t>
      </w:r>
    </w:p>
    <w:p w:rsidR="00AA3EE4" w:rsidRDefault="00A309F5">
      <w:pPr>
        <w:spacing w:line="360" w:lineRule="auto"/>
        <w:rPr>
          <w:sz w:val="28"/>
          <w:szCs w:val="28"/>
        </w:rPr>
      </w:pPr>
      <w:r>
        <w:rPr>
          <w:rFonts w:hint="eastAsia"/>
          <w:sz w:val="28"/>
          <w:szCs w:val="28"/>
        </w:rPr>
        <w:t xml:space="preserve">    </w:t>
      </w:r>
      <w:r>
        <w:rPr>
          <w:rFonts w:hint="eastAsia"/>
          <w:sz w:val="28"/>
          <w:szCs w:val="28"/>
        </w:rPr>
        <w:t>本章规定了培训的要求，</w:t>
      </w:r>
      <w:r w:rsidR="00E13F57">
        <w:rPr>
          <w:rFonts w:hint="eastAsia"/>
          <w:sz w:val="28"/>
          <w:szCs w:val="28"/>
        </w:rPr>
        <w:t>参照质量管理体系要求，</w:t>
      </w:r>
      <w:r>
        <w:rPr>
          <w:rFonts w:hint="eastAsia"/>
          <w:sz w:val="28"/>
          <w:szCs w:val="28"/>
        </w:rPr>
        <w:t>当具体的条件和要求发生变化时，应及时开展培训。应该保持培训记录，并对培训效果进行评价。特殊工种应持证上岗。</w:t>
      </w:r>
      <w:r w:rsidR="00E13F57">
        <w:rPr>
          <w:rFonts w:hint="eastAsia"/>
          <w:sz w:val="28"/>
          <w:szCs w:val="28"/>
        </w:rPr>
        <w:t>员工是企业食品安全的重要环节，培训的实施能够确</w:t>
      </w:r>
      <w:r w:rsidR="00E13F57">
        <w:rPr>
          <w:rFonts w:hint="eastAsia"/>
          <w:sz w:val="28"/>
          <w:szCs w:val="28"/>
        </w:rPr>
        <w:lastRenderedPageBreak/>
        <w:t>保企业员工具备相应岗位的知识和能力，并能及时获取新的知识和技能。</w:t>
      </w:r>
    </w:p>
    <w:p w:rsidR="00AA3EE4" w:rsidRDefault="00A309F5">
      <w:pPr>
        <w:spacing w:line="360" w:lineRule="auto"/>
        <w:rPr>
          <w:sz w:val="28"/>
          <w:szCs w:val="28"/>
        </w:rPr>
      </w:pPr>
      <w:r>
        <w:rPr>
          <w:rFonts w:hint="eastAsia"/>
          <w:sz w:val="28"/>
          <w:szCs w:val="28"/>
        </w:rPr>
        <w:t xml:space="preserve">13. </w:t>
      </w:r>
      <w:r>
        <w:rPr>
          <w:rFonts w:hint="eastAsia"/>
          <w:sz w:val="28"/>
          <w:szCs w:val="28"/>
        </w:rPr>
        <w:t>管理制度和人员</w:t>
      </w:r>
    </w:p>
    <w:p w:rsidR="00AA3EE4" w:rsidRDefault="00A309F5">
      <w:pPr>
        <w:spacing w:line="360" w:lineRule="auto"/>
        <w:rPr>
          <w:sz w:val="28"/>
          <w:szCs w:val="28"/>
        </w:rPr>
      </w:pPr>
      <w:r>
        <w:rPr>
          <w:rFonts w:hint="eastAsia"/>
          <w:sz w:val="28"/>
          <w:szCs w:val="28"/>
        </w:rPr>
        <w:t xml:space="preserve">    </w:t>
      </w:r>
      <w:r>
        <w:rPr>
          <w:rFonts w:hint="eastAsia"/>
          <w:sz w:val="28"/>
          <w:szCs w:val="28"/>
        </w:rPr>
        <w:t>为了确保</w:t>
      </w:r>
      <w:proofErr w:type="gramStart"/>
      <w:r>
        <w:rPr>
          <w:rFonts w:hint="eastAsia"/>
          <w:sz w:val="28"/>
          <w:szCs w:val="28"/>
        </w:rPr>
        <w:t>宇航级</w:t>
      </w:r>
      <w:proofErr w:type="gramEnd"/>
      <w:r>
        <w:rPr>
          <w:rFonts w:hint="eastAsia"/>
          <w:sz w:val="28"/>
          <w:szCs w:val="28"/>
        </w:rPr>
        <w:t>食品全过程的质量安全控制，本章</w:t>
      </w:r>
      <w:r w:rsidR="00345CF6">
        <w:rPr>
          <w:rFonts w:hint="eastAsia"/>
          <w:sz w:val="28"/>
          <w:szCs w:val="28"/>
        </w:rPr>
        <w:t>参照食品安全管理体系要求，对企业需要的食品安全管理制度和人员的职责进行了规定</w:t>
      </w:r>
      <w:r>
        <w:rPr>
          <w:rFonts w:hint="eastAsia"/>
          <w:sz w:val="28"/>
          <w:szCs w:val="28"/>
        </w:rPr>
        <w:t>。第一，</w:t>
      </w:r>
      <w:r w:rsidR="00345CF6">
        <w:rPr>
          <w:rFonts w:hint="eastAsia"/>
          <w:sz w:val="28"/>
          <w:szCs w:val="28"/>
        </w:rPr>
        <w:t>企业必须</w:t>
      </w:r>
      <w:r>
        <w:rPr>
          <w:rFonts w:hint="eastAsia"/>
          <w:sz w:val="28"/>
          <w:szCs w:val="28"/>
        </w:rPr>
        <w:t>建立</w:t>
      </w:r>
      <w:r w:rsidR="00345CF6">
        <w:rPr>
          <w:sz w:val="28"/>
          <w:szCs w:val="28"/>
        </w:rPr>
        <w:t>12.1</w:t>
      </w:r>
      <w:r w:rsidR="00345CF6">
        <w:rPr>
          <w:rFonts w:hint="eastAsia"/>
          <w:sz w:val="28"/>
          <w:szCs w:val="28"/>
        </w:rPr>
        <w:t>中提到</w:t>
      </w:r>
      <w:r>
        <w:rPr>
          <w:rFonts w:hint="eastAsia"/>
          <w:sz w:val="28"/>
          <w:szCs w:val="28"/>
        </w:rPr>
        <w:t>的食品安全管理制度；第二，规定了食品安全管理机构的</w:t>
      </w:r>
      <w:r w:rsidR="00345CF6">
        <w:rPr>
          <w:rFonts w:hint="eastAsia"/>
          <w:sz w:val="28"/>
          <w:szCs w:val="28"/>
        </w:rPr>
        <w:t>责任人和相关职责；第三，应具备专职的食品安全管理人员；第四，</w:t>
      </w:r>
      <w:r>
        <w:rPr>
          <w:rFonts w:hint="eastAsia"/>
          <w:sz w:val="28"/>
          <w:szCs w:val="28"/>
        </w:rPr>
        <w:t>应定期对自身的管理体系进行内审。</w:t>
      </w:r>
    </w:p>
    <w:p w:rsidR="00AA3EE4" w:rsidRDefault="00A309F5">
      <w:pPr>
        <w:spacing w:line="360" w:lineRule="auto"/>
        <w:rPr>
          <w:sz w:val="28"/>
          <w:szCs w:val="28"/>
        </w:rPr>
      </w:pPr>
      <w:r>
        <w:rPr>
          <w:rFonts w:hint="eastAsia"/>
          <w:sz w:val="28"/>
          <w:szCs w:val="28"/>
        </w:rPr>
        <w:t xml:space="preserve">14. </w:t>
      </w:r>
      <w:r>
        <w:rPr>
          <w:rFonts w:hint="eastAsia"/>
          <w:sz w:val="28"/>
          <w:szCs w:val="28"/>
        </w:rPr>
        <w:t>记录和文件管理</w:t>
      </w:r>
    </w:p>
    <w:p w:rsidR="00AA3EE4" w:rsidRDefault="00345CF6">
      <w:pPr>
        <w:spacing w:line="360" w:lineRule="auto"/>
        <w:ind w:firstLine="432"/>
        <w:rPr>
          <w:sz w:val="28"/>
          <w:szCs w:val="28"/>
        </w:rPr>
      </w:pPr>
      <w:r>
        <w:rPr>
          <w:rFonts w:hint="eastAsia"/>
          <w:sz w:val="28"/>
          <w:szCs w:val="28"/>
        </w:rPr>
        <w:t>根据质量管理体系要求，</w:t>
      </w:r>
      <w:r w:rsidR="00A309F5">
        <w:rPr>
          <w:rFonts w:hint="eastAsia"/>
          <w:sz w:val="28"/>
          <w:szCs w:val="28"/>
        </w:rPr>
        <w:t>本章规定了</w:t>
      </w:r>
      <w:proofErr w:type="gramStart"/>
      <w:r w:rsidR="00A309F5">
        <w:rPr>
          <w:rFonts w:hint="eastAsia"/>
          <w:sz w:val="28"/>
          <w:szCs w:val="28"/>
        </w:rPr>
        <w:t>宇航级</w:t>
      </w:r>
      <w:proofErr w:type="gramEnd"/>
      <w:r>
        <w:rPr>
          <w:rFonts w:hint="eastAsia"/>
          <w:sz w:val="28"/>
          <w:szCs w:val="28"/>
        </w:rPr>
        <w:t>食品</w:t>
      </w:r>
      <w:r w:rsidR="00A309F5">
        <w:rPr>
          <w:rFonts w:hint="eastAsia"/>
          <w:sz w:val="28"/>
          <w:szCs w:val="28"/>
        </w:rPr>
        <w:t>生产企业记录和文件的管理要求。记录应规范、真实、完整。与食品安全相关的生产和品</w:t>
      </w:r>
      <w:proofErr w:type="gramStart"/>
      <w:r w:rsidR="00A309F5">
        <w:rPr>
          <w:rFonts w:hint="eastAsia"/>
          <w:sz w:val="28"/>
          <w:szCs w:val="28"/>
        </w:rPr>
        <w:t>管记录</w:t>
      </w:r>
      <w:proofErr w:type="gramEnd"/>
      <w:r w:rsidR="00A309F5">
        <w:rPr>
          <w:rFonts w:hint="eastAsia"/>
          <w:sz w:val="28"/>
          <w:szCs w:val="28"/>
        </w:rPr>
        <w:t>应由相应部门审核。与管理体系相关的记录应予以保持，并妥善保管不少于</w:t>
      </w:r>
      <w:r w:rsidR="00A309F5">
        <w:rPr>
          <w:rFonts w:hint="eastAsia"/>
          <w:sz w:val="28"/>
          <w:szCs w:val="28"/>
        </w:rPr>
        <w:t>3</w:t>
      </w:r>
      <w:r w:rsidR="00A309F5">
        <w:rPr>
          <w:rFonts w:hint="eastAsia"/>
          <w:sz w:val="28"/>
          <w:szCs w:val="28"/>
        </w:rPr>
        <w:t>年。应根据质量管理体系标准的要求对企业的各类文件进行管理，确保各类文件受控。</w:t>
      </w:r>
      <w:bookmarkEnd w:id="5"/>
    </w:p>
    <w:p w:rsidR="00AA3EE4" w:rsidRDefault="00A309F5">
      <w:pPr>
        <w:spacing w:line="360" w:lineRule="auto"/>
        <w:rPr>
          <w:sz w:val="28"/>
          <w:szCs w:val="28"/>
        </w:rPr>
      </w:pPr>
      <w:r>
        <w:rPr>
          <w:rFonts w:hint="eastAsia"/>
          <w:sz w:val="28"/>
          <w:szCs w:val="28"/>
        </w:rPr>
        <w:t>15.</w:t>
      </w:r>
      <w:r w:rsidR="00345CF6">
        <w:rPr>
          <w:rFonts w:hint="eastAsia"/>
          <w:sz w:val="28"/>
          <w:szCs w:val="28"/>
        </w:rPr>
        <w:t>参考文献</w:t>
      </w:r>
    </w:p>
    <w:p w:rsidR="00AA3EE4" w:rsidRDefault="00345CF6">
      <w:pPr>
        <w:pStyle w:val="a7"/>
        <w:spacing w:line="360" w:lineRule="auto"/>
        <w:ind w:firstLine="560"/>
        <w:rPr>
          <w:sz w:val="28"/>
          <w:szCs w:val="28"/>
        </w:rPr>
      </w:pPr>
      <w:r>
        <w:rPr>
          <w:rFonts w:hint="eastAsia"/>
          <w:sz w:val="28"/>
          <w:szCs w:val="28"/>
        </w:rPr>
        <w:t>本标准</w:t>
      </w:r>
      <w:r w:rsidR="00A309F5">
        <w:rPr>
          <w:rFonts w:hint="eastAsia"/>
          <w:sz w:val="28"/>
          <w:szCs w:val="28"/>
        </w:rPr>
        <w:t>在</w:t>
      </w:r>
      <w:r>
        <w:rPr>
          <w:rFonts w:hint="eastAsia"/>
          <w:sz w:val="28"/>
          <w:szCs w:val="28"/>
        </w:rPr>
        <w:t>编写过程中涉及到部分标准和文献的内容，列为参考文献，可供本标准的使用者参考。内容包括企业如何建立和实施</w:t>
      </w:r>
      <w:r>
        <w:rPr>
          <w:rFonts w:hint="eastAsia"/>
          <w:sz w:val="28"/>
          <w:szCs w:val="28"/>
        </w:rPr>
        <w:t>GB</w:t>
      </w:r>
      <w:r>
        <w:rPr>
          <w:sz w:val="28"/>
          <w:szCs w:val="28"/>
        </w:rPr>
        <w:t>/</w:t>
      </w:r>
      <w:r>
        <w:rPr>
          <w:rFonts w:hint="eastAsia"/>
          <w:sz w:val="28"/>
          <w:szCs w:val="28"/>
        </w:rPr>
        <w:t>T</w:t>
      </w:r>
      <w:r>
        <w:rPr>
          <w:sz w:val="28"/>
          <w:szCs w:val="28"/>
        </w:rPr>
        <w:t>19001</w:t>
      </w:r>
      <w:r>
        <w:rPr>
          <w:rFonts w:hint="eastAsia"/>
          <w:sz w:val="28"/>
          <w:szCs w:val="28"/>
        </w:rPr>
        <w:t>质量管理体系和</w:t>
      </w:r>
      <w:r>
        <w:rPr>
          <w:rFonts w:hint="eastAsia"/>
          <w:sz w:val="28"/>
          <w:szCs w:val="28"/>
        </w:rPr>
        <w:t>ISO</w:t>
      </w:r>
      <w:r>
        <w:rPr>
          <w:sz w:val="28"/>
          <w:szCs w:val="28"/>
        </w:rPr>
        <w:t>22002</w:t>
      </w:r>
      <w:r>
        <w:rPr>
          <w:rFonts w:hint="eastAsia"/>
          <w:sz w:val="28"/>
          <w:szCs w:val="28"/>
        </w:rPr>
        <w:t>食品安全管理体系；如何处理投诉以达到顾客满意；国际上比较流行的</w:t>
      </w:r>
      <w:r>
        <w:rPr>
          <w:rFonts w:hint="eastAsia"/>
          <w:sz w:val="28"/>
          <w:szCs w:val="28"/>
        </w:rPr>
        <w:t>BRC</w:t>
      </w:r>
      <w:r>
        <w:rPr>
          <w:rFonts w:hint="eastAsia"/>
          <w:sz w:val="28"/>
          <w:szCs w:val="28"/>
        </w:rPr>
        <w:t>食品安全全球标准在食品安全管理中有哪些具体要求等。</w:t>
      </w:r>
    </w:p>
    <w:p w:rsidR="00345CF6" w:rsidRPr="00F65C4F" w:rsidRDefault="00F65C4F" w:rsidP="00F65C4F">
      <w:pPr>
        <w:pStyle w:val="a7"/>
        <w:spacing w:line="360" w:lineRule="auto"/>
        <w:ind w:firstLine="560"/>
        <w:rPr>
          <w:sz w:val="28"/>
          <w:szCs w:val="28"/>
        </w:rPr>
      </w:pPr>
      <w:r>
        <w:rPr>
          <w:rFonts w:hint="eastAsia"/>
          <w:sz w:val="28"/>
          <w:szCs w:val="28"/>
        </w:rPr>
        <w:t>参考文献包括：</w:t>
      </w:r>
      <w:r w:rsidR="00345CF6" w:rsidRPr="00F65C4F">
        <w:rPr>
          <w:rFonts w:hint="eastAsia"/>
          <w:sz w:val="28"/>
          <w:szCs w:val="28"/>
        </w:rPr>
        <w:t>GB</w:t>
      </w:r>
      <w:r w:rsidR="00345CF6" w:rsidRPr="00345CF6">
        <w:rPr>
          <w:rFonts w:hint="eastAsia"/>
          <w:sz w:val="28"/>
          <w:szCs w:val="28"/>
        </w:rPr>
        <w:t>/T</w:t>
      </w:r>
      <w:r w:rsidR="00345CF6" w:rsidRPr="00F65C4F">
        <w:rPr>
          <w:rFonts w:hint="eastAsia"/>
          <w:sz w:val="28"/>
          <w:szCs w:val="28"/>
        </w:rPr>
        <w:t xml:space="preserve"> 19080-2003/ISO15161:2001 </w:t>
      </w:r>
      <w:r w:rsidR="00345CF6" w:rsidRPr="00F65C4F">
        <w:rPr>
          <w:rFonts w:hint="eastAsia"/>
          <w:sz w:val="28"/>
          <w:szCs w:val="28"/>
        </w:rPr>
        <w:t>食品与饮料行业</w:t>
      </w:r>
      <w:r w:rsidR="00345CF6" w:rsidRPr="00F65C4F">
        <w:rPr>
          <w:rFonts w:hint="eastAsia"/>
          <w:sz w:val="28"/>
          <w:szCs w:val="28"/>
        </w:rPr>
        <w:t>GB/T 19001-2000</w:t>
      </w:r>
      <w:r w:rsidR="00345CF6" w:rsidRPr="00F65C4F">
        <w:rPr>
          <w:rFonts w:hint="eastAsia"/>
          <w:sz w:val="28"/>
          <w:szCs w:val="28"/>
        </w:rPr>
        <w:t>应用指南</w:t>
      </w:r>
      <w:r>
        <w:rPr>
          <w:rFonts w:hint="eastAsia"/>
          <w:sz w:val="28"/>
          <w:szCs w:val="28"/>
        </w:rPr>
        <w:t>；</w:t>
      </w:r>
      <w:r w:rsidR="00345CF6" w:rsidRPr="00F65C4F">
        <w:rPr>
          <w:rFonts w:hint="eastAsia"/>
          <w:sz w:val="28"/>
          <w:szCs w:val="28"/>
        </w:rPr>
        <w:t xml:space="preserve">GB/T 22000 </w:t>
      </w:r>
      <w:r w:rsidR="00345CF6" w:rsidRPr="00F65C4F">
        <w:rPr>
          <w:rFonts w:hint="eastAsia"/>
          <w:sz w:val="28"/>
          <w:szCs w:val="28"/>
        </w:rPr>
        <w:t>食品安全管理体系</w:t>
      </w:r>
      <w:r w:rsidR="00345CF6" w:rsidRPr="00F65C4F">
        <w:rPr>
          <w:rFonts w:hint="eastAsia"/>
          <w:sz w:val="28"/>
          <w:szCs w:val="28"/>
        </w:rPr>
        <w:t xml:space="preserve"> </w:t>
      </w:r>
      <w:r w:rsidR="00345CF6" w:rsidRPr="00F65C4F">
        <w:rPr>
          <w:rFonts w:hint="eastAsia"/>
          <w:sz w:val="28"/>
          <w:szCs w:val="28"/>
        </w:rPr>
        <w:t>食品链中各类组织的要</w:t>
      </w:r>
      <w:r w:rsidR="00345CF6" w:rsidRPr="00F65C4F">
        <w:rPr>
          <w:rFonts w:hint="eastAsia"/>
          <w:sz w:val="28"/>
          <w:szCs w:val="28"/>
        </w:rPr>
        <w:lastRenderedPageBreak/>
        <w:t>求</w:t>
      </w:r>
      <w:r>
        <w:rPr>
          <w:rFonts w:hint="eastAsia"/>
          <w:sz w:val="28"/>
          <w:szCs w:val="28"/>
        </w:rPr>
        <w:t>；</w:t>
      </w:r>
      <w:r w:rsidR="00345CF6" w:rsidRPr="00F65C4F">
        <w:rPr>
          <w:sz w:val="28"/>
          <w:szCs w:val="28"/>
        </w:rPr>
        <w:t xml:space="preserve">GB/T 19012-2019 </w:t>
      </w:r>
      <w:r w:rsidR="00345CF6" w:rsidRPr="00F65C4F">
        <w:rPr>
          <w:rFonts w:hint="eastAsia"/>
          <w:sz w:val="28"/>
          <w:szCs w:val="28"/>
        </w:rPr>
        <w:t>质量管理</w:t>
      </w:r>
      <w:r w:rsidR="00345CF6" w:rsidRPr="00F65C4F">
        <w:rPr>
          <w:sz w:val="28"/>
          <w:szCs w:val="28"/>
        </w:rPr>
        <w:t xml:space="preserve"> </w:t>
      </w:r>
      <w:r w:rsidR="00345CF6" w:rsidRPr="00F65C4F">
        <w:rPr>
          <w:rFonts w:hint="eastAsia"/>
          <w:sz w:val="28"/>
          <w:szCs w:val="28"/>
        </w:rPr>
        <w:t>顾客满意</w:t>
      </w:r>
      <w:r w:rsidR="00345CF6" w:rsidRPr="00F65C4F">
        <w:rPr>
          <w:sz w:val="28"/>
          <w:szCs w:val="28"/>
        </w:rPr>
        <w:t xml:space="preserve"> </w:t>
      </w:r>
      <w:r w:rsidR="00345CF6" w:rsidRPr="00F65C4F">
        <w:rPr>
          <w:rFonts w:hint="eastAsia"/>
          <w:sz w:val="28"/>
          <w:szCs w:val="28"/>
        </w:rPr>
        <w:t>组织投诉处理指南</w:t>
      </w:r>
      <w:r>
        <w:rPr>
          <w:rFonts w:hint="eastAsia"/>
          <w:sz w:val="28"/>
          <w:szCs w:val="28"/>
        </w:rPr>
        <w:t>；</w:t>
      </w:r>
      <w:r w:rsidR="00345CF6" w:rsidRPr="00F65C4F">
        <w:rPr>
          <w:sz w:val="28"/>
          <w:szCs w:val="28"/>
        </w:rPr>
        <w:t>BRC</w:t>
      </w:r>
      <w:r w:rsidR="00345CF6" w:rsidRPr="00F65C4F">
        <w:rPr>
          <w:rFonts w:hint="eastAsia"/>
          <w:sz w:val="28"/>
          <w:szCs w:val="28"/>
        </w:rPr>
        <w:t>食品安全全球标准中英文版（第八版）</w:t>
      </w:r>
      <w:r>
        <w:rPr>
          <w:rFonts w:hint="eastAsia"/>
          <w:sz w:val="28"/>
          <w:szCs w:val="28"/>
        </w:rPr>
        <w:t>等。</w:t>
      </w:r>
    </w:p>
    <w:p w:rsidR="00AA3EE4" w:rsidRDefault="00A309F5" w:rsidP="00345CF6">
      <w:pPr>
        <w:pStyle w:val="a7"/>
        <w:spacing w:line="360" w:lineRule="auto"/>
        <w:ind w:firstLine="560"/>
        <w:rPr>
          <w:sz w:val="28"/>
          <w:szCs w:val="28"/>
        </w:rPr>
      </w:pPr>
      <w:r>
        <w:rPr>
          <w:rFonts w:hint="eastAsia"/>
          <w:sz w:val="28"/>
          <w:szCs w:val="28"/>
        </w:rPr>
        <w:t>三、主要试验（或验证）情况</w:t>
      </w:r>
    </w:p>
    <w:p w:rsidR="00AA3EE4" w:rsidRDefault="00A309F5">
      <w:pPr>
        <w:pStyle w:val="a8"/>
        <w:spacing w:line="360" w:lineRule="auto"/>
        <w:ind w:firstLine="560"/>
        <w:rPr>
          <w:rFonts w:asciiTheme="minorHAnsi" w:eastAsiaTheme="minorEastAsia" w:hAnsiTheme="minorHAnsi" w:cstheme="minorBidi"/>
          <w:kern w:val="2"/>
          <w:sz w:val="28"/>
          <w:szCs w:val="28"/>
        </w:rPr>
      </w:pPr>
      <w:r>
        <w:rPr>
          <w:rFonts w:asciiTheme="minorHAnsi" w:eastAsiaTheme="minorEastAsia" w:hAnsiTheme="minorHAnsi" w:cstheme="minorBidi" w:hint="eastAsia"/>
          <w:kern w:val="2"/>
          <w:sz w:val="28"/>
          <w:szCs w:val="28"/>
        </w:rPr>
        <w:t>本标准属于管理性标准，无具体的试验验证数据。规范中涉及的各类数据均引用</w:t>
      </w:r>
      <w:proofErr w:type="gramStart"/>
      <w:r>
        <w:rPr>
          <w:rFonts w:asciiTheme="minorHAnsi" w:eastAsiaTheme="minorEastAsia" w:hAnsiTheme="minorHAnsi" w:cstheme="minorBidi" w:hint="eastAsia"/>
          <w:kern w:val="2"/>
          <w:sz w:val="28"/>
          <w:szCs w:val="28"/>
        </w:rPr>
        <w:t>自相应</w:t>
      </w:r>
      <w:proofErr w:type="gramEnd"/>
      <w:r>
        <w:rPr>
          <w:rFonts w:asciiTheme="minorHAnsi" w:eastAsiaTheme="minorEastAsia" w:hAnsiTheme="minorHAnsi" w:cstheme="minorBidi" w:hint="eastAsia"/>
          <w:kern w:val="2"/>
          <w:sz w:val="28"/>
          <w:szCs w:val="28"/>
        </w:rPr>
        <w:t>的国家标准或国际标准。</w:t>
      </w:r>
    </w:p>
    <w:p w:rsidR="00AA3EE4" w:rsidRDefault="00A309F5">
      <w:pPr>
        <w:spacing w:line="360" w:lineRule="auto"/>
        <w:rPr>
          <w:sz w:val="28"/>
          <w:szCs w:val="28"/>
        </w:rPr>
      </w:pPr>
      <w:r>
        <w:rPr>
          <w:rFonts w:hint="eastAsia"/>
          <w:sz w:val="28"/>
          <w:szCs w:val="28"/>
        </w:rPr>
        <w:t>四、标准中涉及专利情况</w:t>
      </w:r>
    </w:p>
    <w:p w:rsidR="00AA3EE4" w:rsidRDefault="00A309F5">
      <w:pPr>
        <w:spacing w:line="360" w:lineRule="auto"/>
        <w:ind w:firstLineChars="200" w:firstLine="560"/>
        <w:rPr>
          <w:sz w:val="28"/>
          <w:szCs w:val="28"/>
        </w:rPr>
      </w:pPr>
      <w:r>
        <w:rPr>
          <w:rFonts w:hint="eastAsia"/>
          <w:sz w:val="28"/>
          <w:szCs w:val="28"/>
        </w:rPr>
        <w:t>本标准不涉及专利问题。</w:t>
      </w:r>
    </w:p>
    <w:p w:rsidR="00AA3EE4" w:rsidRDefault="00A309F5">
      <w:pPr>
        <w:spacing w:line="360" w:lineRule="auto"/>
        <w:rPr>
          <w:sz w:val="28"/>
          <w:szCs w:val="28"/>
        </w:rPr>
      </w:pPr>
      <w:r>
        <w:rPr>
          <w:rFonts w:hint="eastAsia"/>
          <w:sz w:val="28"/>
          <w:szCs w:val="28"/>
        </w:rPr>
        <w:t>五、预期达到的社会效益、对产业发展的作用等情况</w:t>
      </w:r>
    </w:p>
    <w:p w:rsidR="00AA3EE4" w:rsidRDefault="00A309F5">
      <w:pPr>
        <w:spacing w:line="360" w:lineRule="auto"/>
        <w:ind w:firstLineChars="200" w:firstLine="560"/>
        <w:rPr>
          <w:sz w:val="28"/>
          <w:szCs w:val="28"/>
        </w:rPr>
      </w:pPr>
      <w:r>
        <w:rPr>
          <w:rFonts w:hint="eastAsia"/>
          <w:sz w:val="28"/>
          <w:szCs w:val="28"/>
          <w:lang w:val="en-GB"/>
        </w:rPr>
        <w:t>我国在航天食品生产领域经过多年的研究和发展，在航天食品的质量管理方面积累了有益的经验，也将航天食品打造成了品质高端的一个过硬品牌。为了在全行业推广航天食品的管理水平和产品经验，结合航天食品和特种食品研制实践经验，提出了</w:t>
      </w:r>
      <w:proofErr w:type="gramStart"/>
      <w:r>
        <w:rPr>
          <w:rFonts w:hint="eastAsia"/>
          <w:sz w:val="28"/>
          <w:szCs w:val="28"/>
          <w:lang w:val="en-GB"/>
        </w:rPr>
        <w:t>宇航级</w:t>
      </w:r>
      <w:proofErr w:type="gramEnd"/>
      <w:r>
        <w:rPr>
          <w:rFonts w:hint="eastAsia"/>
          <w:sz w:val="28"/>
          <w:szCs w:val="28"/>
          <w:lang w:val="en-GB"/>
        </w:rPr>
        <w:t>食品安全与质量管理规范。将会有效的推动食品行业整体质量提升和转型。食品生产企业在不断提升自身的质量控制水平的同时，也将不断促进航天食品质量安全水平进一步提升，并有助于食品在营养和品种上持续的创新和完善。</w:t>
      </w:r>
    </w:p>
    <w:p w:rsidR="00AA3EE4" w:rsidRDefault="00A309F5">
      <w:pPr>
        <w:widowControl/>
        <w:numPr>
          <w:ilvl w:val="0"/>
          <w:numId w:val="1"/>
        </w:numPr>
        <w:spacing w:line="360" w:lineRule="auto"/>
        <w:ind w:firstLineChars="200" w:firstLine="560"/>
        <w:rPr>
          <w:sz w:val="28"/>
          <w:szCs w:val="28"/>
        </w:rPr>
      </w:pPr>
      <w:r>
        <w:rPr>
          <w:rFonts w:hint="eastAsia"/>
          <w:sz w:val="28"/>
          <w:szCs w:val="28"/>
        </w:rPr>
        <w:t>与国际、国外标准对比情况</w:t>
      </w:r>
    </w:p>
    <w:p w:rsidR="00AA3EE4" w:rsidRDefault="00A309F5">
      <w:pPr>
        <w:spacing w:line="360" w:lineRule="auto"/>
        <w:rPr>
          <w:sz w:val="28"/>
          <w:szCs w:val="28"/>
        </w:rPr>
      </w:pPr>
      <w:r>
        <w:rPr>
          <w:rFonts w:hint="eastAsia"/>
          <w:sz w:val="28"/>
          <w:szCs w:val="28"/>
        </w:rPr>
        <w:t xml:space="preserve">    </w:t>
      </w:r>
      <w:r>
        <w:rPr>
          <w:rFonts w:hint="eastAsia"/>
          <w:sz w:val="28"/>
          <w:szCs w:val="28"/>
        </w:rPr>
        <w:t>为了体现</w:t>
      </w:r>
      <w:proofErr w:type="gramStart"/>
      <w:r>
        <w:rPr>
          <w:rFonts w:hint="eastAsia"/>
          <w:sz w:val="28"/>
          <w:szCs w:val="28"/>
        </w:rPr>
        <w:t>宇航级</w:t>
      </w:r>
      <w:proofErr w:type="gramEnd"/>
      <w:r>
        <w:rPr>
          <w:rFonts w:hint="eastAsia"/>
          <w:sz w:val="28"/>
          <w:szCs w:val="28"/>
        </w:rPr>
        <w:t>食品的高标准，严要求，本标准借鉴整合了与食品质量安全管理相关的各类国家标准或国际标准中相对要求较严格的部分。</w:t>
      </w:r>
    </w:p>
    <w:p w:rsidR="00AA3EE4" w:rsidRDefault="00A309F5">
      <w:pPr>
        <w:spacing w:line="360" w:lineRule="auto"/>
        <w:ind w:firstLineChars="200" w:firstLine="560"/>
        <w:rPr>
          <w:sz w:val="28"/>
          <w:szCs w:val="28"/>
        </w:rPr>
      </w:pPr>
      <w:r>
        <w:rPr>
          <w:rFonts w:hint="eastAsia"/>
          <w:sz w:val="28"/>
          <w:szCs w:val="28"/>
        </w:rPr>
        <w:t>七、在标准体系中的位置，与现行相关法律、法规、规章及相关标准、特别是强制性标准的协调性。</w:t>
      </w:r>
    </w:p>
    <w:p w:rsidR="00AA3EE4" w:rsidRDefault="00A309F5">
      <w:pPr>
        <w:spacing w:line="360" w:lineRule="auto"/>
        <w:ind w:firstLineChars="200" w:firstLine="560"/>
        <w:rPr>
          <w:sz w:val="28"/>
          <w:szCs w:val="28"/>
        </w:rPr>
      </w:pPr>
      <w:r>
        <w:rPr>
          <w:rFonts w:hint="eastAsia"/>
          <w:sz w:val="28"/>
          <w:szCs w:val="28"/>
        </w:rPr>
        <w:lastRenderedPageBreak/>
        <w:t>本标准属于食品行业的质量管理类规范，整合了法规标准的合</w:t>
      </w:r>
      <w:proofErr w:type="gramStart"/>
      <w:r>
        <w:rPr>
          <w:rFonts w:hint="eastAsia"/>
          <w:sz w:val="28"/>
          <w:szCs w:val="28"/>
        </w:rPr>
        <w:t>规</w:t>
      </w:r>
      <w:proofErr w:type="gramEnd"/>
      <w:r>
        <w:rPr>
          <w:rFonts w:hint="eastAsia"/>
          <w:sz w:val="28"/>
          <w:szCs w:val="28"/>
        </w:rPr>
        <w:t>性，并在食品安全管理方面提出了更为具体的管理要求，为</w:t>
      </w:r>
      <w:proofErr w:type="gramStart"/>
      <w:r>
        <w:rPr>
          <w:rFonts w:hint="eastAsia"/>
          <w:sz w:val="28"/>
          <w:szCs w:val="28"/>
        </w:rPr>
        <w:t>宇航级</w:t>
      </w:r>
      <w:proofErr w:type="gramEnd"/>
      <w:r>
        <w:rPr>
          <w:rFonts w:hint="eastAsia"/>
          <w:sz w:val="28"/>
          <w:szCs w:val="28"/>
        </w:rPr>
        <w:t>食品生产企业质量安全的提升和外部对食品企业的评价提供了参照的依据。</w:t>
      </w:r>
    </w:p>
    <w:p w:rsidR="00AA3EE4" w:rsidRDefault="00A309F5">
      <w:pPr>
        <w:spacing w:line="360" w:lineRule="auto"/>
        <w:ind w:firstLineChars="200" w:firstLine="560"/>
        <w:rPr>
          <w:sz w:val="28"/>
          <w:szCs w:val="28"/>
        </w:rPr>
      </w:pPr>
      <w:r>
        <w:rPr>
          <w:rFonts w:hint="eastAsia"/>
          <w:sz w:val="28"/>
          <w:szCs w:val="28"/>
        </w:rPr>
        <w:t>八、重大分歧意见的处理经过和依据</w:t>
      </w:r>
    </w:p>
    <w:p w:rsidR="00AA3EE4" w:rsidRDefault="00A309F5">
      <w:pPr>
        <w:spacing w:line="360" w:lineRule="auto"/>
        <w:ind w:firstLineChars="200" w:firstLine="560"/>
        <w:rPr>
          <w:sz w:val="28"/>
          <w:szCs w:val="28"/>
        </w:rPr>
      </w:pPr>
      <w:r>
        <w:rPr>
          <w:rFonts w:hint="eastAsia"/>
          <w:sz w:val="28"/>
          <w:szCs w:val="28"/>
        </w:rPr>
        <w:t>无。</w:t>
      </w:r>
    </w:p>
    <w:p w:rsidR="00AA3EE4" w:rsidRDefault="00A309F5">
      <w:pPr>
        <w:spacing w:line="360" w:lineRule="auto"/>
        <w:ind w:firstLineChars="200" w:firstLine="560"/>
        <w:rPr>
          <w:sz w:val="28"/>
          <w:szCs w:val="28"/>
        </w:rPr>
      </w:pPr>
      <w:r>
        <w:rPr>
          <w:rFonts w:hint="eastAsia"/>
          <w:sz w:val="28"/>
          <w:szCs w:val="28"/>
        </w:rPr>
        <w:t>九、标准性质的建议说明</w:t>
      </w:r>
    </w:p>
    <w:p w:rsidR="00AA3EE4" w:rsidRDefault="00A309F5">
      <w:pPr>
        <w:spacing w:line="360" w:lineRule="auto"/>
        <w:ind w:firstLineChars="200" w:firstLine="560"/>
        <w:rPr>
          <w:sz w:val="28"/>
          <w:szCs w:val="28"/>
        </w:rPr>
      </w:pPr>
      <w:r>
        <w:rPr>
          <w:rFonts w:hint="eastAsia"/>
          <w:sz w:val="28"/>
          <w:szCs w:val="28"/>
        </w:rPr>
        <w:t>建议本标准的性质为推荐性团体标准。</w:t>
      </w:r>
    </w:p>
    <w:p w:rsidR="00AA3EE4" w:rsidRDefault="00A309F5">
      <w:pPr>
        <w:spacing w:line="360" w:lineRule="auto"/>
        <w:ind w:firstLineChars="200" w:firstLine="560"/>
        <w:rPr>
          <w:sz w:val="28"/>
          <w:szCs w:val="28"/>
        </w:rPr>
      </w:pPr>
      <w:r>
        <w:rPr>
          <w:rFonts w:hint="eastAsia"/>
          <w:sz w:val="28"/>
          <w:szCs w:val="28"/>
        </w:rPr>
        <w:t>十、贯彻标准的要求和措施建议</w:t>
      </w:r>
    </w:p>
    <w:p w:rsidR="00AA3EE4" w:rsidRDefault="00A309F5">
      <w:pPr>
        <w:spacing w:line="360" w:lineRule="auto"/>
        <w:ind w:firstLineChars="200" w:firstLine="560"/>
        <w:rPr>
          <w:sz w:val="28"/>
          <w:szCs w:val="28"/>
        </w:rPr>
      </w:pPr>
      <w:r>
        <w:rPr>
          <w:rFonts w:hint="eastAsia"/>
          <w:sz w:val="28"/>
          <w:szCs w:val="28"/>
        </w:rPr>
        <w:t>建议本标准批准发布后即时实施。</w:t>
      </w:r>
    </w:p>
    <w:p w:rsidR="00AA3EE4" w:rsidRDefault="00A309F5">
      <w:pPr>
        <w:spacing w:line="360" w:lineRule="auto"/>
        <w:ind w:firstLineChars="200" w:firstLine="560"/>
        <w:rPr>
          <w:sz w:val="28"/>
          <w:szCs w:val="28"/>
        </w:rPr>
      </w:pPr>
      <w:r>
        <w:rPr>
          <w:rFonts w:hint="eastAsia"/>
          <w:sz w:val="28"/>
          <w:szCs w:val="28"/>
        </w:rPr>
        <w:t>十一、废止现行相关标准的建议</w:t>
      </w:r>
    </w:p>
    <w:p w:rsidR="00AA3EE4" w:rsidRDefault="00A309F5">
      <w:pPr>
        <w:spacing w:line="360" w:lineRule="auto"/>
        <w:ind w:firstLineChars="200" w:firstLine="560"/>
        <w:rPr>
          <w:sz w:val="28"/>
          <w:szCs w:val="28"/>
        </w:rPr>
      </w:pPr>
      <w:r>
        <w:rPr>
          <w:rFonts w:hint="eastAsia"/>
          <w:sz w:val="28"/>
          <w:szCs w:val="28"/>
        </w:rPr>
        <w:t>无。</w:t>
      </w:r>
    </w:p>
    <w:p w:rsidR="00AA3EE4" w:rsidRDefault="00A309F5">
      <w:pPr>
        <w:spacing w:line="360" w:lineRule="auto"/>
        <w:ind w:firstLineChars="200" w:firstLine="560"/>
        <w:rPr>
          <w:sz w:val="28"/>
          <w:szCs w:val="28"/>
        </w:rPr>
      </w:pPr>
      <w:r>
        <w:rPr>
          <w:rFonts w:hint="eastAsia"/>
          <w:sz w:val="28"/>
          <w:szCs w:val="28"/>
        </w:rPr>
        <w:t>十二、其他应予说明的事项</w:t>
      </w:r>
    </w:p>
    <w:p w:rsidR="00AA3EE4" w:rsidRDefault="00A309F5">
      <w:pPr>
        <w:spacing w:line="360" w:lineRule="auto"/>
        <w:ind w:firstLineChars="200" w:firstLine="560"/>
        <w:rPr>
          <w:sz w:val="28"/>
          <w:szCs w:val="28"/>
        </w:rPr>
      </w:pPr>
      <w:r>
        <w:rPr>
          <w:rFonts w:hint="eastAsia"/>
          <w:sz w:val="28"/>
          <w:szCs w:val="28"/>
        </w:rPr>
        <w:t>无</w:t>
      </w:r>
    </w:p>
    <w:p w:rsidR="00AA3EE4" w:rsidRDefault="00AA3EE4">
      <w:pPr>
        <w:widowControl/>
        <w:spacing w:line="360" w:lineRule="auto"/>
      </w:pPr>
    </w:p>
    <w:p w:rsidR="00AA3EE4" w:rsidRDefault="00AA3EE4">
      <w:pPr>
        <w:rPr>
          <w:sz w:val="28"/>
          <w:szCs w:val="28"/>
        </w:rPr>
      </w:pPr>
    </w:p>
    <w:sectPr w:rsidR="00AA3EE4">
      <w:pgSz w:w="12240" w:h="15840"/>
      <w:pgMar w:top="1440" w:right="1440" w:bottom="1440" w:left="1440" w:header="708" w:footer="708" w:gutter="0"/>
      <w:cols w:space="708"/>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BD2" w:rsidRDefault="003D2BD2" w:rsidP="00482D73">
      <w:r>
        <w:separator/>
      </w:r>
    </w:p>
  </w:endnote>
  <w:endnote w:type="continuationSeparator" w:id="0">
    <w:p w:rsidR="003D2BD2" w:rsidRDefault="003D2BD2" w:rsidP="0048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BD2" w:rsidRDefault="003D2BD2" w:rsidP="00482D73">
      <w:r>
        <w:separator/>
      </w:r>
    </w:p>
  </w:footnote>
  <w:footnote w:type="continuationSeparator" w:id="0">
    <w:p w:rsidR="003D2BD2" w:rsidRDefault="003D2BD2" w:rsidP="00482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84997"/>
    <w:multiLevelType w:val="multilevel"/>
    <w:tmpl w:val="36884997"/>
    <w:lvl w:ilvl="0">
      <w:start w:val="1"/>
      <w:numFmt w:val="decimal"/>
      <w:lvlText w:val="[%1]"/>
      <w:lvlJc w:val="left"/>
      <w:pPr>
        <w:tabs>
          <w:tab w:val="num" w:pos="1260"/>
        </w:tabs>
        <w:ind w:left="1260" w:hanging="420"/>
      </w:pPr>
      <w:rPr>
        <w:rFonts w:cs="Times New Roman" w:hint="eastAsia"/>
      </w:rPr>
    </w:lvl>
    <w:lvl w:ilvl="1">
      <w:start w:val="1"/>
      <w:numFmt w:val="decimal"/>
      <w:lvlText w:val="[%2]"/>
      <w:lvlJc w:val="left"/>
      <w:pPr>
        <w:tabs>
          <w:tab w:val="num" w:pos="1260"/>
        </w:tabs>
        <w:ind w:left="1260" w:hanging="420"/>
      </w:pPr>
      <w:rPr>
        <w:rFonts w:cs="Times New Roman" w:hint="eastAsia"/>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1">
    <w:nsid w:val="55F0CE63"/>
    <w:multiLevelType w:val="singleLevel"/>
    <w:tmpl w:val="55F0CE63"/>
    <w:lvl w:ilvl="0">
      <w:start w:val="6"/>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1E"/>
    <w:rsid w:val="00000F20"/>
    <w:rsid w:val="00010825"/>
    <w:rsid w:val="00045F9E"/>
    <w:rsid w:val="0005602C"/>
    <w:rsid w:val="0006413F"/>
    <w:rsid w:val="000B6EED"/>
    <w:rsid w:val="000C75DF"/>
    <w:rsid w:val="00164801"/>
    <w:rsid w:val="00184B41"/>
    <w:rsid w:val="001B6718"/>
    <w:rsid w:val="001E6C5D"/>
    <w:rsid w:val="001F4D55"/>
    <w:rsid w:val="00201083"/>
    <w:rsid w:val="00201536"/>
    <w:rsid w:val="00273175"/>
    <w:rsid w:val="0029205A"/>
    <w:rsid w:val="002B58C7"/>
    <w:rsid w:val="002C11DA"/>
    <w:rsid w:val="002C3537"/>
    <w:rsid w:val="002D0FE2"/>
    <w:rsid w:val="002E1B98"/>
    <w:rsid w:val="00320214"/>
    <w:rsid w:val="00325FED"/>
    <w:rsid w:val="00345CF6"/>
    <w:rsid w:val="00380E97"/>
    <w:rsid w:val="0039221B"/>
    <w:rsid w:val="003A1A6B"/>
    <w:rsid w:val="003D2BD2"/>
    <w:rsid w:val="003F566B"/>
    <w:rsid w:val="00407A7B"/>
    <w:rsid w:val="00482D73"/>
    <w:rsid w:val="00484626"/>
    <w:rsid w:val="004B74F5"/>
    <w:rsid w:val="00523AD8"/>
    <w:rsid w:val="00543911"/>
    <w:rsid w:val="0057026F"/>
    <w:rsid w:val="00571343"/>
    <w:rsid w:val="005771E7"/>
    <w:rsid w:val="0058796E"/>
    <w:rsid w:val="005A2EDC"/>
    <w:rsid w:val="005B667C"/>
    <w:rsid w:val="005F0021"/>
    <w:rsid w:val="005F6E1F"/>
    <w:rsid w:val="006035E2"/>
    <w:rsid w:val="006072AA"/>
    <w:rsid w:val="0063502B"/>
    <w:rsid w:val="00685F20"/>
    <w:rsid w:val="006B2E6F"/>
    <w:rsid w:val="006D1F76"/>
    <w:rsid w:val="007E7F17"/>
    <w:rsid w:val="007F5945"/>
    <w:rsid w:val="007F67EE"/>
    <w:rsid w:val="00814D9F"/>
    <w:rsid w:val="00832248"/>
    <w:rsid w:val="0088266D"/>
    <w:rsid w:val="00882BEA"/>
    <w:rsid w:val="008864E2"/>
    <w:rsid w:val="009427F5"/>
    <w:rsid w:val="00943401"/>
    <w:rsid w:val="00957B77"/>
    <w:rsid w:val="00975167"/>
    <w:rsid w:val="009872FE"/>
    <w:rsid w:val="009D02F4"/>
    <w:rsid w:val="009D065E"/>
    <w:rsid w:val="00A06808"/>
    <w:rsid w:val="00A309F5"/>
    <w:rsid w:val="00A360E7"/>
    <w:rsid w:val="00A507BF"/>
    <w:rsid w:val="00A65D61"/>
    <w:rsid w:val="00A70A24"/>
    <w:rsid w:val="00A966A9"/>
    <w:rsid w:val="00AA3EE4"/>
    <w:rsid w:val="00B309B2"/>
    <w:rsid w:val="00B5391E"/>
    <w:rsid w:val="00BB571E"/>
    <w:rsid w:val="00BD5900"/>
    <w:rsid w:val="00BF48C0"/>
    <w:rsid w:val="00C22AEB"/>
    <w:rsid w:val="00CC4278"/>
    <w:rsid w:val="00CC65D3"/>
    <w:rsid w:val="00D03EED"/>
    <w:rsid w:val="00D32EE9"/>
    <w:rsid w:val="00D7435C"/>
    <w:rsid w:val="00DF43AC"/>
    <w:rsid w:val="00DF44FF"/>
    <w:rsid w:val="00E13F57"/>
    <w:rsid w:val="00F65C4F"/>
    <w:rsid w:val="15EA5888"/>
    <w:rsid w:val="182D27F2"/>
    <w:rsid w:val="22203245"/>
    <w:rsid w:val="28591989"/>
    <w:rsid w:val="3BCC7278"/>
    <w:rsid w:val="4E166676"/>
    <w:rsid w:val="5193559B"/>
    <w:rsid w:val="519A7A54"/>
    <w:rsid w:val="78415B3E"/>
    <w:rsid w:val="79361A41"/>
    <w:rsid w:val="7D7349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43"/>
      <w:ind w:left="640"/>
      <w:jc w:val="left"/>
    </w:pPr>
    <w:rPr>
      <w:rFonts w:ascii="宋体" w:hAnsi="宋体" w:cs="宋体"/>
      <w:kern w:val="0"/>
      <w:szCs w:val="21"/>
      <w:lang w:val="zh-CN" w:bidi="zh-CN"/>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513"/>
        <w:tab w:val="right" w:pos="902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513"/>
        <w:tab w:val="right" w:pos="902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 Char"/>
    <w:basedOn w:val="a0"/>
    <w:link w:val="a3"/>
    <w:uiPriority w:val="1"/>
    <w:qFormat/>
    <w:rPr>
      <w:rFonts w:ascii="宋体" w:hAnsi="宋体" w:cs="宋体"/>
      <w:kern w:val="0"/>
      <w:szCs w:val="21"/>
      <w:lang w:val="zh-CN" w:bidi="zh-CN"/>
    </w:rPr>
  </w:style>
  <w:style w:type="paragraph" w:customStyle="1" w:styleId="TableParagraph">
    <w:name w:val="Table Paragraph"/>
    <w:basedOn w:val="a"/>
    <w:uiPriority w:val="1"/>
    <w:qFormat/>
    <w:pPr>
      <w:spacing w:before="40"/>
      <w:ind w:left="110"/>
      <w:jc w:val="left"/>
    </w:pPr>
    <w:rPr>
      <w:rFonts w:ascii="宋体" w:hAnsi="宋体" w:cs="宋体"/>
      <w:kern w:val="0"/>
      <w:sz w:val="22"/>
      <w:lang w:val="zh-CN" w:bidi="zh-CN"/>
    </w:rPr>
  </w:style>
  <w:style w:type="character" w:customStyle="1" w:styleId="Char0">
    <w:name w:val="批注框文本 Char"/>
    <w:basedOn w:val="a0"/>
    <w:link w:val="a4"/>
    <w:uiPriority w:val="99"/>
    <w:semiHidden/>
    <w:qFormat/>
    <w:rPr>
      <w:sz w:val="18"/>
      <w:szCs w:val="18"/>
    </w:rPr>
  </w:style>
  <w:style w:type="paragraph" w:styleId="a7">
    <w:name w:val="List Paragraph"/>
    <w:basedOn w:val="a"/>
    <w:uiPriority w:val="34"/>
    <w:qFormat/>
    <w:pPr>
      <w:ind w:firstLineChars="200" w:firstLine="420"/>
    </w:pPr>
  </w:style>
  <w:style w:type="paragraph" w:customStyle="1" w:styleId="a8">
    <w:name w:val="段"/>
    <w:link w:val="Char3"/>
    <w:qFormat/>
    <w:pPr>
      <w:tabs>
        <w:tab w:val="center" w:pos="4201"/>
        <w:tab w:val="right" w:leader="dot" w:pos="9298"/>
      </w:tabs>
      <w:autoSpaceDE w:val="0"/>
      <w:autoSpaceDN w:val="0"/>
      <w:ind w:firstLineChars="200" w:firstLine="420"/>
      <w:jc w:val="both"/>
    </w:pPr>
    <w:rPr>
      <w:rFonts w:ascii="宋体"/>
      <w:sz w:val="21"/>
    </w:rPr>
  </w:style>
  <w:style w:type="character" w:customStyle="1" w:styleId="Char3">
    <w:name w:val="段 Char"/>
    <w:link w:val="a8"/>
    <w:rsid w:val="00345CF6"/>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43"/>
      <w:ind w:left="640"/>
      <w:jc w:val="left"/>
    </w:pPr>
    <w:rPr>
      <w:rFonts w:ascii="宋体" w:hAnsi="宋体" w:cs="宋体"/>
      <w:kern w:val="0"/>
      <w:szCs w:val="21"/>
      <w:lang w:val="zh-CN" w:bidi="zh-CN"/>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513"/>
        <w:tab w:val="right" w:pos="902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513"/>
        <w:tab w:val="right" w:pos="902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 Char"/>
    <w:basedOn w:val="a0"/>
    <w:link w:val="a3"/>
    <w:uiPriority w:val="1"/>
    <w:qFormat/>
    <w:rPr>
      <w:rFonts w:ascii="宋体" w:hAnsi="宋体" w:cs="宋体"/>
      <w:kern w:val="0"/>
      <w:szCs w:val="21"/>
      <w:lang w:val="zh-CN" w:bidi="zh-CN"/>
    </w:rPr>
  </w:style>
  <w:style w:type="paragraph" w:customStyle="1" w:styleId="TableParagraph">
    <w:name w:val="Table Paragraph"/>
    <w:basedOn w:val="a"/>
    <w:uiPriority w:val="1"/>
    <w:qFormat/>
    <w:pPr>
      <w:spacing w:before="40"/>
      <w:ind w:left="110"/>
      <w:jc w:val="left"/>
    </w:pPr>
    <w:rPr>
      <w:rFonts w:ascii="宋体" w:hAnsi="宋体" w:cs="宋体"/>
      <w:kern w:val="0"/>
      <w:sz w:val="22"/>
      <w:lang w:val="zh-CN" w:bidi="zh-CN"/>
    </w:rPr>
  </w:style>
  <w:style w:type="character" w:customStyle="1" w:styleId="Char0">
    <w:name w:val="批注框文本 Char"/>
    <w:basedOn w:val="a0"/>
    <w:link w:val="a4"/>
    <w:uiPriority w:val="99"/>
    <w:semiHidden/>
    <w:qFormat/>
    <w:rPr>
      <w:sz w:val="18"/>
      <w:szCs w:val="18"/>
    </w:rPr>
  </w:style>
  <w:style w:type="paragraph" w:styleId="a7">
    <w:name w:val="List Paragraph"/>
    <w:basedOn w:val="a"/>
    <w:uiPriority w:val="34"/>
    <w:qFormat/>
    <w:pPr>
      <w:ind w:firstLineChars="200" w:firstLine="420"/>
    </w:pPr>
  </w:style>
  <w:style w:type="paragraph" w:customStyle="1" w:styleId="a8">
    <w:name w:val="段"/>
    <w:link w:val="Char3"/>
    <w:qFormat/>
    <w:pPr>
      <w:tabs>
        <w:tab w:val="center" w:pos="4201"/>
        <w:tab w:val="right" w:leader="dot" w:pos="9298"/>
      </w:tabs>
      <w:autoSpaceDE w:val="0"/>
      <w:autoSpaceDN w:val="0"/>
      <w:ind w:firstLineChars="200" w:firstLine="420"/>
      <w:jc w:val="both"/>
    </w:pPr>
    <w:rPr>
      <w:rFonts w:ascii="宋体"/>
      <w:sz w:val="21"/>
    </w:rPr>
  </w:style>
  <w:style w:type="character" w:customStyle="1" w:styleId="Char3">
    <w:name w:val="段 Char"/>
    <w:link w:val="a8"/>
    <w:rsid w:val="00345CF6"/>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517C0-3364-49F4-92BE-DC30620A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14</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sunyu</dc:creator>
  <cp:lastModifiedBy>yml</cp:lastModifiedBy>
  <cp:revision>7</cp:revision>
  <dcterms:created xsi:type="dcterms:W3CDTF">2020-06-04T08:23:00Z</dcterms:created>
  <dcterms:modified xsi:type="dcterms:W3CDTF">2020-08-03T05:29:00Z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