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D0" w:rsidRDefault="006937D0" w:rsidP="006937D0">
      <w:pPr>
        <w:spacing w:line="580" w:lineRule="exact"/>
        <w:rPr>
          <w:rFonts w:ascii="仿宋_GB2312" w:hint="eastAsia"/>
          <w:sz w:val="32"/>
          <w:szCs w:val="32"/>
        </w:rPr>
      </w:pPr>
      <w:r w:rsidRPr="00112B24">
        <w:rPr>
          <w:rFonts w:ascii="仿宋_GB2312" w:hint="eastAsia"/>
          <w:sz w:val="32"/>
          <w:szCs w:val="32"/>
        </w:rPr>
        <w:t>附件：</w:t>
      </w:r>
    </w:p>
    <w:p w:rsidR="006937D0" w:rsidRDefault="006937D0" w:rsidP="006937D0">
      <w:pPr>
        <w:spacing w:line="580" w:lineRule="exact"/>
        <w:jc w:val="center"/>
        <w:rPr>
          <w:rFonts w:ascii="仿宋_GB2312" w:hint="eastAsia"/>
          <w:sz w:val="32"/>
          <w:szCs w:val="32"/>
        </w:rPr>
      </w:pPr>
      <w:r w:rsidRPr="000A7944">
        <w:rPr>
          <w:rFonts w:ascii="仿宋_GB2312" w:hint="eastAsia"/>
          <w:sz w:val="32"/>
          <w:szCs w:val="32"/>
        </w:rPr>
        <w:t>第</w:t>
      </w:r>
      <w:r>
        <w:rPr>
          <w:rFonts w:ascii="仿宋_GB2312" w:hint="eastAsia"/>
          <w:sz w:val="32"/>
          <w:szCs w:val="32"/>
        </w:rPr>
        <w:t>二</w:t>
      </w:r>
      <w:r w:rsidRPr="000A7944">
        <w:rPr>
          <w:rFonts w:ascii="仿宋_GB2312" w:hint="eastAsia"/>
          <w:sz w:val="32"/>
          <w:szCs w:val="32"/>
        </w:rPr>
        <w:t>届中国轻工业优秀设计奖励</w:t>
      </w:r>
      <w:r w:rsidRPr="00112B24">
        <w:rPr>
          <w:rFonts w:ascii="仿宋_GB2312" w:hint="eastAsia"/>
          <w:sz w:val="32"/>
          <w:szCs w:val="32"/>
        </w:rPr>
        <w:t>获奖项目目录</w:t>
      </w:r>
    </w:p>
    <w:p w:rsidR="006937D0" w:rsidRDefault="006937D0" w:rsidP="006937D0">
      <w:pPr>
        <w:widowControl/>
        <w:spacing w:line="480" w:lineRule="exact"/>
        <w:jc w:val="center"/>
        <w:rPr>
          <w:rFonts w:ascii="仿宋_GB2312" w:hAnsi="宋体" w:cs="宋体" w:hint="eastAsia"/>
          <w:kern w:val="0"/>
          <w:szCs w:val="30"/>
        </w:rPr>
      </w:pPr>
    </w:p>
    <w:p w:rsidR="006937D0" w:rsidRPr="0031526D" w:rsidRDefault="006937D0" w:rsidP="006937D0">
      <w:pPr>
        <w:widowControl/>
        <w:spacing w:line="48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  <w:hyperlink r:id="rId4" w:history="1">
        <w:r w:rsidRPr="0031526D">
          <w:rPr>
            <w:rFonts w:ascii="仿宋_GB2312" w:hAnsi="宋体" w:cs="宋体" w:hint="eastAsia"/>
            <w:b/>
            <w:kern w:val="0"/>
            <w:szCs w:val="30"/>
          </w:rPr>
          <w:t>“至尊金奖”获奖项目</w:t>
        </w:r>
      </w:hyperlink>
    </w:p>
    <w:p w:rsidR="006937D0" w:rsidRDefault="006937D0" w:rsidP="006937D0">
      <w:pPr>
        <w:widowControl/>
        <w:spacing w:line="480" w:lineRule="exact"/>
        <w:jc w:val="center"/>
        <w:rPr>
          <w:rFonts w:ascii="仿宋_GB2312" w:hAnsi="宋体" w:cs="宋体" w:hint="eastAsia"/>
          <w:kern w:val="0"/>
          <w:szCs w:val="30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2164"/>
        <w:gridCol w:w="2366"/>
        <w:gridCol w:w="3699"/>
      </w:tblGrid>
      <w:tr w:rsidR="006937D0" w:rsidRPr="00A4165F" w:rsidTr="00335CBB">
        <w:trPr>
          <w:trHeight w:hRule="exact" w:val="1134"/>
          <w:jc w:val="center"/>
        </w:trPr>
        <w:tc>
          <w:tcPr>
            <w:tcW w:w="810" w:type="dxa"/>
            <w:vAlign w:val="center"/>
          </w:tcPr>
          <w:p w:rsidR="006937D0" w:rsidRPr="00A4165F" w:rsidRDefault="006937D0" w:rsidP="00335CBB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:rsidR="006937D0" w:rsidRPr="00A4165F" w:rsidRDefault="006937D0" w:rsidP="00335CBB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2366" w:type="dxa"/>
            <w:vAlign w:val="center"/>
          </w:tcPr>
          <w:p w:rsidR="006937D0" w:rsidRPr="00A4165F" w:rsidRDefault="006937D0" w:rsidP="00335CBB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完成单位</w:t>
            </w:r>
          </w:p>
        </w:tc>
        <w:tc>
          <w:tcPr>
            <w:tcW w:w="3699" w:type="dxa"/>
            <w:vAlign w:val="center"/>
          </w:tcPr>
          <w:p w:rsidR="006937D0" w:rsidRPr="00A4165F" w:rsidRDefault="006937D0" w:rsidP="00335CBB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设计者（所在单位）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810" w:type="dxa"/>
            <w:vAlign w:val="center"/>
          </w:tcPr>
          <w:p w:rsidR="006937D0" w:rsidRPr="00A4165F" w:rsidRDefault="006937D0" w:rsidP="00335CBB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高精度同轴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陀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飞轮机械表</w:t>
            </w:r>
          </w:p>
        </w:tc>
        <w:tc>
          <w:tcPr>
            <w:tcW w:w="2366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天津海鸥表业集团有限公司</w:t>
            </w:r>
          </w:p>
        </w:tc>
        <w:tc>
          <w:tcPr>
            <w:tcW w:w="3699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周文霞、张芳、刘连忠、刘勇、赵国望（天津海鸥表业集团有限公司）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810" w:type="dxa"/>
            <w:vAlign w:val="center"/>
          </w:tcPr>
          <w:p w:rsidR="006937D0" w:rsidRPr="00A4165F" w:rsidRDefault="006937D0" w:rsidP="00335CBB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立体读时概念手表</w:t>
            </w:r>
          </w:p>
        </w:tc>
        <w:tc>
          <w:tcPr>
            <w:tcW w:w="2366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飞亚达（集团）股份有限公司</w:t>
            </w:r>
          </w:p>
        </w:tc>
        <w:tc>
          <w:tcPr>
            <w:tcW w:w="3699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孙磊、高仍东（飞亚达（集团）股份有限公司）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810" w:type="dxa"/>
            <w:vAlign w:val="center"/>
          </w:tcPr>
          <w:p w:rsidR="006937D0" w:rsidRPr="00A4165F" w:rsidRDefault="006937D0" w:rsidP="00335CBB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R8.5培训系列家具</w:t>
            </w:r>
          </w:p>
        </w:tc>
        <w:tc>
          <w:tcPr>
            <w:tcW w:w="2366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震旦（中国）有限公司</w:t>
            </w:r>
          </w:p>
        </w:tc>
        <w:tc>
          <w:tcPr>
            <w:tcW w:w="3699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李旺甡（震旦（中国）有限公司）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810" w:type="dxa"/>
            <w:vAlign w:val="center"/>
          </w:tcPr>
          <w:p w:rsidR="006937D0" w:rsidRPr="00A4165F" w:rsidRDefault="006937D0" w:rsidP="00335CBB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魔洁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M8</w:t>
            </w:r>
          </w:p>
        </w:tc>
        <w:tc>
          <w:tcPr>
            <w:tcW w:w="2366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莱克电气股份有限公司</w:t>
            </w:r>
          </w:p>
        </w:tc>
        <w:tc>
          <w:tcPr>
            <w:tcW w:w="3699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伊国强（莱克电气股份有限公司）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810" w:type="dxa"/>
            <w:vAlign w:val="center"/>
          </w:tcPr>
          <w:p w:rsidR="006937D0" w:rsidRPr="00A4165F" w:rsidRDefault="006937D0" w:rsidP="00335CBB">
            <w:pPr>
              <w:widowControl/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6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钛复合锅</w:t>
            </w:r>
          </w:p>
        </w:tc>
        <w:tc>
          <w:tcPr>
            <w:tcW w:w="2366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上海博友金属制品有限公司</w:t>
            </w:r>
          </w:p>
        </w:tc>
        <w:tc>
          <w:tcPr>
            <w:tcW w:w="3699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陆国标（上海博友金属制品有限公司）、李健（广州美术学院）</w:t>
            </w:r>
          </w:p>
        </w:tc>
      </w:tr>
    </w:tbl>
    <w:p w:rsidR="006937D0" w:rsidRDefault="006937D0" w:rsidP="006937D0">
      <w:pPr>
        <w:widowControl/>
        <w:spacing w:line="480" w:lineRule="exact"/>
        <w:jc w:val="center"/>
        <w:rPr>
          <w:rFonts w:ascii="仿宋_GB2312" w:hAnsi="宋体" w:cs="宋体" w:hint="eastAsia"/>
          <w:kern w:val="0"/>
          <w:szCs w:val="30"/>
        </w:rPr>
      </w:pPr>
    </w:p>
    <w:p w:rsidR="006937D0" w:rsidRDefault="006937D0" w:rsidP="006937D0">
      <w:pPr>
        <w:widowControl/>
        <w:spacing w:line="480" w:lineRule="exact"/>
        <w:jc w:val="center"/>
        <w:rPr>
          <w:rFonts w:ascii="仿宋_GB2312" w:hAnsi="宋体" w:cs="宋体" w:hint="eastAsia"/>
          <w:kern w:val="0"/>
          <w:szCs w:val="30"/>
        </w:rPr>
      </w:pPr>
    </w:p>
    <w:p w:rsidR="006937D0" w:rsidRDefault="006937D0" w:rsidP="006937D0">
      <w:pPr>
        <w:widowControl/>
        <w:spacing w:line="480" w:lineRule="exact"/>
        <w:jc w:val="center"/>
        <w:rPr>
          <w:rFonts w:ascii="仿宋_GB2312" w:hAnsi="宋体" w:cs="宋体" w:hint="eastAsia"/>
          <w:kern w:val="0"/>
          <w:szCs w:val="30"/>
        </w:rPr>
      </w:pPr>
    </w:p>
    <w:p w:rsidR="006937D0" w:rsidRPr="00E940E7" w:rsidRDefault="006937D0" w:rsidP="006937D0">
      <w:pPr>
        <w:widowControl/>
        <w:spacing w:line="480" w:lineRule="exact"/>
        <w:jc w:val="center"/>
        <w:rPr>
          <w:rFonts w:ascii="仿宋_GB2312" w:hAnsi="宋体" w:cs="宋体" w:hint="eastAsia"/>
          <w:kern w:val="0"/>
          <w:szCs w:val="30"/>
        </w:rPr>
      </w:pPr>
    </w:p>
    <w:p w:rsidR="006937D0" w:rsidRDefault="006937D0" w:rsidP="006937D0">
      <w:pPr>
        <w:spacing w:line="480" w:lineRule="exact"/>
        <w:rPr>
          <w:rFonts w:ascii="仿宋_GB2312" w:hAnsi="宋体" w:cs="宋体" w:hint="eastAsia"/>
          <w:kern w:val="0"/>
          <w:szCs w:val="30"/>
        </w:rPr>
      </w:pPr>
    </w:p>
    <w:p w:rsidR="006937D0" w:rsidRDefault="006937D0" w:rsidP="006937D0">
      <w:pPr>
        <w:spacing w:line="48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  <w:hyperlink r:id="rId5" w:history="1">
        <w:r w:rsidRPr="0031526D">
          <w:rPr>
            <w:rFonts w:ascii="仿宋_GB2312" w:hAnsi="宋体" w:cs="宋体" w:hint="eastAsia"/>
            <w:b/>
            <w:kern w:val="0"/>
            <w:szCs w:val="30"/>
          </w:rPr>
          <w:t>“金奖”获奖项目</w:t>
        </w:r>
      </w:hyperlink>
    </w:p>
    <w:p w:rsidR="006937D0" w:rsidRDefault="006937D0" w:rsidP="006937D0">
      <w:pPr>
        <w:spacing w:line="480" w:lineRule="exact"/>
        <w:jc w:val="center"/>
        <w:rPr>
          <w:rFonts w:ascii="仿宋_GB2312" w:hAnsi="宋体" w:cs="宋体" w:hint="eastAsia"/>
          <w:kern w:val="0"/>
          <w:szCs w:val="30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2257"/>
        <w:gridCol w:w="2254"/>
        <w:gridCol w:w="3793"/>
      </w:tblGrid>
      <w:tr w:rsidR="006937D0" w:rsidRPr="00A4165F" w:rsidTr="00335CBB">
        <w:trPr>
          <w:trHeight w:hRule="exact" w:val="780"/>
          <w:tblHeader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完成单位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设计者（所在单位）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A98智能网络集成一体刺绣机电控系统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北京大豪科技股份有限公司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茹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水强、潘磊、刘建、张瑞臻、曹满古（北京大豪科技股份有限公司）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飞亚达超薄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陀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飞轮GA886009.PLL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飞亚达（集团）股份有限公司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汪雯、李潇逸、孙宇靖（飞亚达（集团）股份有限公司）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罗西尼</w:t>
            </w: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勋章</w:t>
            </w: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系列腕表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珠海</w:t>
            </w: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罗西尼表业有限公司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郭劼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、马野皓、吴彬（珠海</w:t>
            </w: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罗西尼表业有限公司</w:t>
            </w: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高速直驱平缝机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杰克缝纫机股份有限公司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洪志敏、潘建国、蔡敏华、邱卫明、崔林涛（杰克缝纫机股份有限公司）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2600系列家用多功能电脑花样缝纫机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浙江恒强针车集团有限公司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智勇（浙江恒强针车集团有限公司）</w:t>
            </w:r>
          </w:p>
        </w:tc>
      </w:tr>
      <w:tr w:rsidR="006937D0" w:rsidRPr="00A4165F" w:rsidTr="00335CBB">
        <w:trPr>
          <w:trHeight w:hRule="exact" w:val="2209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可重复热封和直线易撕的食品保鲜膜卷、袋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江苏彩华包装集团有限公司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36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夏嘉良（江苏彩华包装集团公司）、唐敏艳（江苏彩华包装集团公司高分子软包装材料工程技术研究中心）、俞晓琴（江苏彩华包装集团公司）、郭文明（江苏彩华包装集团公司）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按动式荧光笔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青岛点石文具用品有限公司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王元鸿、张盼、徐宏革（青岛点石文具用品有限公司）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焕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系列移动办公家具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浙江圣奥家具制造有限公司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张叙俊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、谭巧丽、毛立、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俞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剑锋、吴浩（浙江圣奥家具制造有限公司）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毕加索（健康座椅）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永艺</w:t>
            </w: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家具</w:t>
            </w:r>
            <w:proofErr w:type="gramEnd"/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股份有限公司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游忠意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、程</w:t>
            </w: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军</w:t>
            </w: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永艺</w:t>
            </w: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家具</w:t>
            </w:r>
            <w:proofErr w:type="gramEnd"/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股份有限公司</w:t>
            </w: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智能体测一体机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泰山体育</w:t>
            </w: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产业</w:t>
            </w: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集团</w:t>
            </w: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黄国君、杨胜强（泰山体育产业集团有限公司）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竹制贝拉琴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江苏凤灵乐器文化产业有限公司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陈兴华、徐晓峰（江苏凤灵乐器文化产业有限公司）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TA100分体壁挂式空调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广东美的制冷设备有限公司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叶家兵、李三新（广东美的制冷设备有限公司）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台灯（LA-G408）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中山市光阳电器有限公司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黄翔宇、黄志斌、陈琦（中山市光阳电器有限公司）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全自动家用豆浆机K5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九阳股份有限公司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王旭宁、王祎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珂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、韩雪（九阳股份有限公司）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厅吧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普利斯特（滁州）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创品科技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黄小林、黄运勇、章吉哲、谭凯、邓志阔（滁州中家院工业设计有限公司）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奥克斯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极客柜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宁波奥克斯空调有限公司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张华中、王昌鹏、古汤汤、段亮、张玉忠 (宁波奥克斯空调有限公司)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CHiQ2代智能冰箱（BCD-540WIP9B</w:t>
            </w:r>
            <w:r w:rsidRPr="00A4165F">
              <w:rPr>
                <w:rFonts w:ascii="宋体" w:eastAsia="宋体" w:hAnsi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合肥美菱股份有限公司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水江波、孙钦森、黄胜华、唐炜、桂心竹（合肥美菱股份有限公司）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小天鹅7188系列全自动洗衣机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无锡小天鹅股份有限公司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杨爱兴、靖然、田超（无锡小天鹅股份有限公司）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悬空设计的应用正反双向菲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涅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尔折射技术LED灯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横店集团得邦照明股份有限公司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倪强、胡太荣、陈欣平、</w:t>
            </w:r>
            <w:proofErr w:type="gramStart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药左红</w:t>
            </w:r>
            <w:proofErr w:type="gramEnd"/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、龚伊（横店集团得邦照明股份有限公司）</w:t>
            </w:r>
          </w:p>
        </w:tc>
      </w:tr>
      <w:tr w:rsidR="006937D0" w:rsidRPr="00A4165F" w:rsidTr="00335CBB">
        <w:trPr>
          <w:trHeight w:hRule="exact" w:val="1418"/>
          <w:jc w:val="center"/>
        </w:trPr>
        <w:tc>
          <w:tcPr>
            <w:tcW w:w="773" w:type="dxa"/>
            <w:vAlign w:val="center"/>
          </w:tcPr>
          <w:p w:rsidR="006937D0" w:rsidRPr="00A4165F" w:rsidRDefault="006937D0" w:rsidP="00335CBB">
            <w:pPr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57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YBDX160 蓝宝石多线切割机</w:t>
            </w:r>
          </w:p>
        </w:tc>
        <w:tc>
          <w:tcPr>
            <w:tcW w:w="2254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唐山晶玉科技有限公司</w:t>
            </w:r>
          </w:p>
        </w:tc>
        <w:tc>
          <w:tcPr>
            <w:tcW w:w="3793" w:type="dxa"/>
            <w:vAlign w:val="center"/>
          </w:tcPr>
          <w:p w:rsidR="006937D0" w:rsidRPr="00A4165F" w:rsidRDefault="006937D0" w:rsidP="00335CBB">
            <w:pPr>
              <w:spacing w:line="4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A4165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杨福占、刘永柱、白玉刚、王帆（唐山晶玉科技有限公司）</w:t>
            </w:r>
          </w:p>
        </w:tc>
      </w:tr>
    </w:tbl>
    <w:p w:rsidR="006937D0" w:rsidRPr="0081237F" w:rsidRDefault="006937D0" w:rsidP="006937D0">
      <w:pPr>
        <w:spacing w:line="400" w:lineRule="exact"/>
        <w:jc w:val="center"/>
        <w:rPr>
          <w:rFonts w:ascii="宋体" w:eastAsia="宋体" w:hAnsi="宋体" w:hint="eastAsia"/>
          <w:color w:val="000000"/>
          <w:sz w:val="28"/>
          <w:szCs w:val="28"/>
        </w:rPr>
      </w:pPr>
    </w:p>
    <w:p w:rsidR="00F17919" w:rsidRPr="006937D0" w:rsidRDefault="00F17919"/>
    <w:sectPr w:rsidR="00F17919" w:rsidRPr="006937D0" w:rsidSect="002F381C">
      <w:pgSz w:w="11906" w:h="16838" w:code="9"/>
      <w:pgMar w:top="1758" w:right="1644" w:bottom="1758" w:left="1644" w:header="1134" w:footer="1588" w:gutter="0"/>
      <w:cols w:space="425"/>
      <w:docGrid w:type="linesAndChars" w:linePitch="579" w:charSpace="-53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7D0"/>
    <w:rsid w:val="006937D0"/>
    <w:rsid w:val="00F1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D0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ffer.clii.com.cn/myweb/notice/notice_gg2014-3/notice_gg2014-3/2014award_gg0.htm" TargetMode="External"/><Relationship Id="rId4" Type="http://schemas.openxmlformats.org/officeDocument/2006/relationships/hyperlink" Target="http://offer.clii.com.cn/myweb/notice/notice_gg2014-3/notice_gg2014-3/2014award_gg0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2</cp:revision>
  <dcterms:created xsi:type="dcterms:W3CDTF">2017-09-19T02:25:00Z</dcterms:created>
  <dcterms:modified xsi:type="dcterms:W3CDTF">2017-09-19T02:25:00Z</dcterms:modified>
</cp:coreProperties>
</file>