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9E2" w:rsidRDefault="00760237">
      <w:pPr>
        <w:pStyle w:val="affff5"/>
        <w:rPr>
          <w:color w:val="C00000"/>
        </w:rPr>
        <w:sectPr w:rsidR="009E59E2">
          <w:headerReference w:type="even" r:id="rId8"/>
          <w:headerReference w:type="default" r:id="rId9"/>
          <w:footerReference w:type="even" r:id="rId10"/>
          <w:footerReference w:type="default" r:id="rId11"/>
          <w:headerReference w:type="first" r:id="rId12"/>
          <w:pgSz w:w="11907" w:h="16839"/>
          <w:pgMar w:top="567" w:right="851" w:bottom="1361" w:left="1418" w:header="0" w:footer="0" w:gutter="0"/>
          <w:pgNumType w:start="1"/>
          <w:cols w:space="720"/>
          <w:titlePg/>
          <w:docGrid w:type="lines" w:linePitch="312"/>
        </w:sectPr>
      </w:pPr>
      <w:bookmarkStart w:id="0" w:name="SectionMark0"/>
      <w:r>
        <w:rPr>
          <w:noProof/>
          <w:color w:val="C0000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11" name="直线 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a:effectLst/>
                      </wps:spPr>
                      <wps:bodyPr/>
                    </wps:wsp>
                  </a:graphicData>
                </a:graphic>
              </wp:anchor>
            </w:drawing>
          </mc:Choice>
          <mc:Fallback>
            <w:pict>
              <v:line w14:anchorId="63488B78" id="直线 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" strokecolor="#800008" strokeweight="1pt"/>
            </w:pict>
          </mc:Fallback>
        </mc:AlternateContent>
      </w:r>
      <w:r>
        <w:rPr>
          <w:noProof/>
          <w:color w:val="C00000"/>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10" name="直线 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chemeClr val="tx1"/>
                          </a:solidFill>
                          <a:prstDash val="solid"/>
                          <a:headEnd type="none" w="med" len="med"/>
                          <a:tailEnd type="none" w="med" len="med"/>
                        </a:ln>
                        <a:effectLst/>
                      </wps:spPr>
                      <wps:bodyPr/>
                    </wps:wsp>
                  </a:graphicData>
                </a:graphic>
              </wp:anchor>
            </w:drawing>
          </mc:Choice>
          <mc:Fallback>
            <w:pict>
              <v:line w14:anchorId="2B5D3843" id="直线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" strokecolor="black [3213]" strokeweight="1pt"/>
            </w:pict>
          </mc:Fallback>
        </mc:AlternateContent>
      </w:r>
      <w:r>
        <w:rPr>
          <w:noProof/>
          <w:color w:val="C00000"/>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9108440</wp:posOffset>
                </wp:positionV>
                <wp:extent cx="6120130" cy="363220"/>
                <wp:effectExtent l="0" t="0" r="13970" b="17780"/>
                <wp:wrapNone/>
                <wp:docPr id="9"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a:effectLst/>
                      </wps:spPr>
                      <wps:txbx>
                        <w:txbxContent>
                          <w:p w:rsidR="009E59E2" w:rsidRDefault="00760237">
                            <w:pPr>
                              <w:pStyle w:val="afff8"/>
                              <w:rPr>
                                <w:rFonts w:ascii="黑体" w:eastAsia="黑体" w:hAnsi="黑体" w:cs="黑体"/>
                                <w:b w:val="0"/>
                                <w:sz w:val="28"/>
                                <w:szCs w:val="28"/>
                              </w:rPr>
                            </w:pPr>
                            <w:r>
                              <w:rPr>
                                <w:rFonts w:ascii="黑体" w:eastAsia="黑体" w:hAnsi="黑体" w:cs="黑体" w:hint="eastAsia"/>
                                <w:b w:val="0"/>
                                <w:sz w:val="28"/>
                                <w:szCs w:val="28"/>
                              </w:rPr>
                              <w:t xml:space="preserve">中国轻工业联合会 </w:t>
                            </w:r>
                            <w:r>
                              <w:rPr>
                                <w:rStyle w:val="afff1"/>
                                <w:rFonts w:hAnsi="黑体" w:cs="黑体" w:hint="eastAsia"/>
                                <w:b w:val="0"/>
                                <w:szCs w:val="28"/>
                              </w:rPr>
                              <w:t>发布</w:t>
                            </w:r>
                          </w:p>
                          <w:p w:rsidR="009E59E2" w:rsidRDefault="009E59E2"/>
                          <w:p w:rsidR="00C32285" w:rsidRDefault="00C32285"/>
                          <w:p w:rsidR="009E59E2" w:rsidRDefault="009E59E2" w:rsidP="0084218E"/>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fmFrame7" o:spid="_x0000_s1026" type="#_x0000_t202" style="position:absolute;left:0;text-align:left;margin-left:0;margin-top:717.2pt;width:481.9pt;height:28.6pt;z-index:25166643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" stroked="f">
                <v:textbox inset="0,0,0,0">
                  <w:txbxContent>
                    <w:p w:rsidR="009E59E2" w:rsidRDefault="00760237">
                      <w:pPr>
                        <w:pStyle w:val="afff8"/>
                        <w:rPr>
                          <w:rFonts w:ascii="黑体" w:eastAsia="黑体" w:hAnsi="黑体" w:cs="黑体"/>
                          <w:b w:val="0"/>
                          <w:sz w:val="28"/>
                          <w:szCs w:val="28"/>
                        </w:rPr>
                      </w:pPr>
                      <w:r>
                        <w:rPr>
                          <w:rFonts w:ascii="黑体" w:eastAsia="黑体" w:hAnsi="黑体" w:cs="黑体" w:hint="eastAsia"/>
                          <w:b w:val="0"/>
                          <w:sz w:val="28"/>
                          <w:szCs w:val="28"/>
                        </w:rPr>
                        <w:t xml:space="preserve">中国轻工业联合会 </w:t>
                      </w:r>
                      <w:r>
                        <w:rPr>
                          <w:rStyle w:val="afff1"/>
                          <w:rFonts w:hAnsi="黑体" w:cs="黑体" w:hint="eastAsia"/>
                          <w:b w:val="0"/>
                          <w:szCs w:val="28"/>
                        </w:rPr>
                        <w:t>发布</w:t>
                      </w:r>
                    </w:p>
                    <w:p w:rsidR="009E59E2" w:rsidRDefault="009E59E2"/>
                    <w:p w:rsidR="00C32285" w:rsidRDefault="00C32285"/>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7"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rsidR="009E59E2" w:rsidRDefault="00760237">
                            <w:pPr>
                              <w:pStyle w:val="affffb"/>
                              <w:rPr>
                                <w:rFonts w:ascii="黑体" w:hAnsi="黑体"/>
                              </w:rPr>
                            </w:pPr>
                            <w:r>
                              <w:rPr>
                                <w:rFonts w:ascii="黑体" w:hAnsi="黑体" w:hint="eastAsia"/>
                              </w:rPr>
                              <w:t>202X-XX-XX实施</w:t>
                            </w:r>
                          </w:p>
                          <w:p w:rsidR="009E59E2" w:rsidRDefault="009E59E2"/>
                          <w:p w:rsidR="00C32285" w:rsidRDefault="00C32285"/>
                          <w:p w:rsidR="009E59E2" w:rsidRDefault="009E59E2" w:rsidP="0084218E"/>
                        </w:txbxContent>
                      </wps:txbx>
                      <wps:bodyPr vert="horz" wrap="square" lIns="0" tIns="0" rIns="0" bIns="0" anchor="t" anchorCtr="0" upright="1"/>
                    </wps:wsp>
                  </a:graphicData>
                </a:graphic>
              </wp:anchor>
            </w:drawing>
          </mc:Choice>
          <mc:Fallback>
            <w:pict>
              <v:shape id="fmFrame6" o:spid="_x0000_s1027" type="#_x0000_t202" style="position:absolute;left:0;text-align:left;margin-left:322.9pt;margin-top:674.3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" stroked="f">
                <v:textbox inset="0,0,0,0">
                  <w:txbxContent>
                    <w:p w:rsidR="009E59E2" w:rsidRDefault="00760237">
                      <w:pPr>
                        <w:pStyle w:val="affffb"/>
                        <w:rPr>
                          <w:rFonts w:ascii="黑体" w:hAnsi="黑体"/>
                        </w:rPr>
                      </w:pPr>
                      <w:r>
                        <w:rPr>
                          <w:rFonts w:ascii="黑体" w:hAnsi="黑体" w:hint="eastAsia"/>
                        </w:rPr>
                        <w:t>202X-XX-XX实施</w:t>
                      </w:r>
                    </w:p>
                    <w:p w:rsidR="009E59E2" w:rsidRDefault="009E59E2"/>
                    <w:p w:rsidR="00C32285" w:rsidRDefault="00C32285"/>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8"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rsidR="009E59E2" w:rsidRDefault="00760237">
                            <w:pPr>
                              <w:pStyle w:val="afffe"/>
                              <w:rPr>
                                <w:rFonts w:ascii="黑体" w:hAnsi="黑体"/>
                              </w:rPr>
                            </w:pPr>
                            <w:r>
                              <w:rPr>
                                <w:rFonts w:ascii="黑体" w:hAnsi="黑体" w:hint="eastAsia"/>
                              </w:rPr>
                              <w:t>202X-XX-XX发布</w:t>
                            </w:r>
                          </w:p>
                          <w:p w:rsidR="009E59E2" w:rsidRDefault="009E59E2"/>
                          <w:p w:rsidR="00C32285" w:rsidRDefault="00C32285"/>
                          <w:p w:rsidR="009E59E2" w:rsidRDefault="009E59E2" w:rsidP="0084218E"/>
                        </w:txbxContent>
                      </wps:txbx>
                      <wps:bodyPr vert="horz" wrap="square" lIns="0" tIns="0" rIns="0" bIns="0" anchor="t" anchorCtr="0" upright="1"/>
                    </wps:wsp>
                  </a:graphicData>
                </a:graphic>
              </wp:anchor>
            </w:drawing>
          </mc:Choice>
          <mc:Fallback>
            <w:pict>
              <v:shape id="fmFrame5" o:spid="_x0000_s1028" type="#_x0000_t202" style="position:absolute;left:0;text-align:left;margin-left:0;margin-top:674.3pt;width:159pt;height:24.6pt;z-index:25166540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" stroked="f">
                <v:textbox inset="0,0,0,0">
                  <w:txbxContent>
                    <w:p w:rsidR="009E59E2" w:rsidRDefault="00760237">
                      <w:pPr>
                        <w:pStyle w:val="afffe"/>
                        <w:rPr>
                          <w:rFonts w:ascii="黑体" w:hAnsi="黑体"/>
                        </w:rPr>
                      </w:pPr>
                      <w:r>
                        <w:rPr>
                          <w:rFonts w:ascii="黑体" w:hAnsi="黑体" w:hint="eastAsia"/>
                        </w:rPr>
                        <w:t>202X-XX-XX发布</w:t>
                      </w:r>
                    </w:p>
                    <w:p w:rsidR="009E59E2" w:rsidRDefault="009E59E2"/>
                    <w:p w:rsidR="00C32285" w:rsidRDefault="00C32285"/>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3360" behindDoc="0" locked="1" layoutInCell="1" allowOverlap="1">
                <wp:simplePos x="0" y="0"/>
                <wp:positionH relativeFrom="margin">
                  <wp:posOffset>59055</wp:posOffset>
                </wp:positionH>
                <wp:positionV relativeFrom="margin">
                  <wp:posOffset>3635375</wp:posOffset>
                </wp:positionV>
                <wp:extent cx="5969000" cy="1563370"/>
                <wp:effectExtent l="0" t="0" r="12700" b="17780"/>
                <wp:wrapNone/>
                <wp:docPr id="6" name="fmFrame4"/>
                <wp:cNvGraphicFramePr/>
                <a:graphic xmlns:a="http://schemas.openxmlformats.org/drawingml/2006/main">
                  <a:graphicData uri="http://schemas.microsoft.com/office/word/2010/wordprocessingShape">
                    <wps:wsp>
                      <wps:cNvSpPr txBox="1"/>
                      <wps:spPr>
                        <a:xfrm>
                          <a:off x="0" y="0"/>
                          <a:ext cx="5969000" cy="1563370"/>
                        </a:xfrm>
                        <a:prstGeom prst="rect">
                          <a:avLst/>
                        </a:prstGeom>
                        <a:solidFill>
                          <a:srgbClr val="FFFFFF"/>
                        </a:solidFill>
                        <a:ln>
                          <a:noFill/>
                        </a:ln>
                        <a:effectLst/>
                      </wps:spPr>
                      <wps:txbx>
                        <w:txbxContent>
                          <w:p w:rsidR="009E59E2" w:rsidRDefault="00760237">
                            <w:pPr>
                              <w:pStyle w:val="affff9"/>
                            </w:pPr>
                            <w:r>
                              <w:rPr>
                                <w:rFonts w:hint="eastAsia"/>
                              </w:rPr>
                              <w:t>穿戴甲</w:t>
                            </w:r>
                          </w:p>
                          <w:p w:rsidR="009E59E2" w:rsidRDefault="00760237">
                            <w:pPr>
                              <w:pStyle w:val="affff6"/>
                              <w:rPr>
                                <w:rFonts w:ascii="黑体" w:eastAsia="黑体" w:hAnsi="黑体" w:cs="黑体"/>
                                <w:sz w:val="28"/>
                                <w:szCs w:val="28"/>
                              </w:rPr>
                            </w:pPr>
                            <w:r>
                              <w:rPr>
                                <w:rFonts w:ascii="黑体" w:eastAsia="黑体" w:hAnsi="黑体" w:cs="黑体" w:hint="eastAsia"/>
                                <w:sz w:val="28"/>
                                <w:szCs w:val="28"/>
                              </w:rPr>
                              <w:t>Press on nails</w:t>
                            </w:r>
                            <w:r>
                              <w:rPr>
                                <w:rFonts w:ascii="黑体" w:eastAsia="黑体" w:hAnsi="黑体" w:cs="黑体"/>
                                <w:sz w:val="28"/>
                                <w:szCs w:val="28"/>
                              </w:rPr>
                              <w:t xml:space="preserve"> </w:t>
                            </w:r>
                          </w:p>
                          <w:p w:rsidR="009E59E2" w:rsidRDefault="009E59E2">
                            <w:pPr>
                              <w:pStyle w:val="affff6"/>
                              <w:rPr>
                                <w:rFonts w:ascii="黑体" w:eastAsia="黑体" w:hAnsi="黑体" w:cs="黑体"/>
                                <w:sz w:val="28"/>
                                <w:szCs w:val="28"/>
                              </w:rPr>
                            </w:pPr>
                          </w:p>
                          <w:p w:rsidR="009E59E2" w:rsidRDefault="00760237">
                            <w:pPr>
                              <w:pStyle w:val="affff6"/>
                              <w:rPr>
                                <w:rFonts w:hAnsi="宋体" w:cs="宋体"/>
                                <w:sz w:val="24"/>
                                <w:szCs w:val="24"/>
                              </w:rPr>
                            </w:pPr>
                            <w:r>
                              <w:rPr>
                                <w:rFonts w:hAnsi="宋体" w:cs="宋体" w:hint="eastAsia"/>
                                <w:sz w:val="24"/>
                                <w:szCs w:val="24"/>
                              </w:rPr>
                              <w:t>（征求意见稿）</w:t>
                            </w:r>
                          </w:p>
                          <w:p w:rsidR="009E59E2" w:rsidRDefault="009E59E2">
                            <w:pPr>
                              <w:pStyle w:val="affff6"/>
                              <w:rPr>
                                <w:rFonts w:ascii="黑体" w:eastAsia="黑体" w:hAnsi="黑体" w:cs="黑体"/>
                                <w:sz w:val="28"/>
                                <w:szCs w:val="28"/>
                              </w:rPr>
                            </w:pPr>
                          </w:p>
                          <w:p w:rsidR="009E59E2" w:rsidRDefault="00760237">
                            <w:pPr>
                              <w:pStyle w:val="affff6"/>
                              <w:rPr>
                                <w:rFonts w:hAnsi="宋体" w:cs="宋体"/>
                                <w:szCs w:val="21"/>
                              </w:rPr>
                            </w:pPr>
                            <w:r>
                              <w:rPr>
                                <w:rFonts w:hAnsi="宋体" w:cs="宋体" w:hint="eastAsia"/>
                                <w:szCs w:val="21"/>
                              </w:rPr>
                              <w:t>（在提交反馈意见时，请将您知道的相关专利连同支持性文件一并附上。）</w:t>
                            </w:r>
                          </w:p>
                          <w:p w:rsidR="009E59E2" w:rsidRDefault="009E59E2"/>
                          <w:p w:rsidR="00C32285" w:rsidRDefault="00C32285"/>
                          <w:p w:rsidR="009E59E2" w:rsidRDefault="009E59E2" w:rsidP="0084218E"/>
                        </w:txbxContent>
                      </wps:txbx>
                      <wps:bodyPr vert="horz" wrap="square" lIns="0" tIns="0" rIns="0" bIns="0" anchor="t" anchorCtr="0" upright="1"/>
                    </wps:wsp>
                  </a:graphicData>
                </a:graphic>
              </wp:anchor>
            </w:drawing>
          </mc:Choice>
          <mc:Fallback>
            <w:pict>
              <v:shape id="fmFrame4" o:spid="_x0000_s1029" type="#_x0000_t202" style="position:absolute;left:0;text-align:left;margin-left:4.65pt;margin-top:286.25pt;width:470pt;height:123.1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" stroked="f">
                <v:textbox inset="0,0,0,0">
                  <w:txbxContent>
                    <w:p w:rsidR="009E59E2" w:rsidRDefault="00760237">
                      <w:pPr>
                        <w:pStyle w:val="affff9"/>
                      </w:pPr>
                      <w:r>
                        <w:rPr>
                          <w:rFonts w:hint="eastAsia"/>
                        </w:rPr>
                        <w:t>穿戴甲</w:t>
                      </w:r>
                    </w:p>
                    <w:p w:rsidR="009E59E2" w:rsidRDefault="00760237">
                      <w:pPr>
                        <w:pStyle w:val="affff6"/>
                        <w:rPr>
                          <w:rFonts w:ascii="黑体" w:eastAsia="黑体" w:hAnsi="黑体" w:cs="黑体"/>
                          <w:sz w:val="28"/>
                          <w:szCs w:val="28"/>
                        </w:rPr>
                      </w:pPr>
                      <w:r>
                        <w:rPr>
                          <w:rFonts w:ascii="黑体" w:eastAsia="黑体" w:hAnsi="黑体" w:cs="黑体" w:hint="eastAsia"/>
                          <w:sz w:val="28"/>
                          <w:szCs w:val="28"/>
                        </w:rPr>
                        <w:t>Press on nails</w:t>
                      </w:r>
                      <w:r>
                        <w:rPr>
                          <w:rFonts w:ascii="黑体" w:eastAsia="黑体" w:hAnsi="黑体" w:cs="黑体"/>
                          <w:sz w:val="28"/>
                          <w:szCs w:val="28"/>
                        </w:rPr>
                        <w:t xml:space="preserve"> </w:t>
                      </w:r>
                    </w:p>
                    <w:p w:rsidR="009E59E2" w:rsidRDefault="009E59E2">
                      <w:pPr>
                        <w:pStyle w:val="affff6"/>
                        <w:rPr>
                          <w:rFonts w:ascii="黑体" w:eastAsia="黑体" w:hAnsi="黑体" w:cs="黑体"/>
                          <w:sz w:val="28"/>
                          <w:szCs w:val="28"/>
                        </w:rPr>
                      </w:pPr>
                    </w:p>
                    <w:p w:rsidR="009E59E2" w:rsidRDefault="00760237">
                      <w:pPr>
                        <w:pStyle w:val="affff6"/>
                        <w:rPr>
                          <w:rFonts w:hAnsi="宋体" w:cs="宋体"/>
                          <w:sz w:val="24"/>
                          <w:szCs w:val="24"/>
                        </w:rPr>
                      </w:pPr>
                      <w:r>
                        <w:rPr>
                          <w:rFonts w:hAnsi="宋体" w:cs="宋体" w:hint="eastAsia"/>
                          <w:sz w:val="24"/>
                          <w:szCs w:val="24"/>
                        </w:rPr>
                        <w:t>（征求意见稿）</w:t>
                      </w:r>
                    </w:p>
                    <w:p w:rsidR="009E59E2" w:rsidRDefault="009E59E2">
                      <w:pPr>
                        <w:pStyle w:val="affff6"/>
                        <w:rPr>
                          <w:rFonts w:ascii="黑体" w:eastAsia="黑体" w:hAnsi="黑体" w:cs="黑体"/>
                          <w:sz w:val="28"/>
                          <w:szCs w:val="28"/>
                        </w:rPr>
                      </w:pPr>
                    </w:p>
                    <w:p w:rsidR="009E59E2" w:rsidRDefault="00760237">
                      <w:pPr>
                        <w:pStyle w:val="affff6"/>
                        <w:rPr>
                          <w:rFonts w:hAnsi="宋体" w:cs="宋体"/>
                          <w:szCs w:val="21"/>
                        </w:rPr>
                      </w:pPr>
                      <w:r>
                        <w:rPr>
                          <w:rFonts w:hAnsi="宋体" w:cs="宋体" w:hint="eastAsia"/>
                          <w:szCs w:val="21"/>
                        </w:rPr>
                        <w:t>（在提交反馈意见时，请将您知道的相关专利连同支持性文件一并附上。）</w:t>
                      </w:r>
                    </w:p>
                    <w:p w:rsidR="009E59E2" w:rsidRDefault="009E59E2"/>
                    <w:p w:rsidR="00C32285" w:rsidRDefault="00C32285"/>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1401445</wp:posOffset>
                </wp:positionV>
                <wp:extent cx="5800725" cy="860425"/>
                <wp:effectExtent l="0" t="0" r="9525" b="15875"/>
                <wp:wrapNone/>
                <wp:docPr id="5" name="fmFrame3"/>
                <wp:cNvGraphicFramePr/>
                <a:graphic xmlns:a="http://schemas.openxmlformats.org/drawingml/2006/main">
                  <a:graphicData uri="http://schemas.microsoft.com/office/word/2010/wordprocessingShape">
                    <wps:wsp>
                      <wps:cNvSpPr txBox="1"/>
                      <wps:spPr>
                        <a:xfrm>
                          <a:off x="0" y="0"/>
                          <a:ext cx="5800725" cy="860425"/>
                        </a:xfrm>
                        <a:prstGeom prst="rect">
                          <a:avLst/>
                        </a:prstGeom>
                        <a:solidFill>
                          <a:srgbClr val="FFFFFF"/>
                        </a:solidFill>
                        <a:ln>
                          <a:noFill/>
                        </a:ln>
                        <a:effectLst/>
                      </wps:spPr>
                      <wps:txbx>
                        <w:txbxContent>
                          <w:p w:rsidR="009E59E2" w:rsidRDefault="00760237">
                            <w:pPr>
                              <w:pStyle w:val="21"/>
                              <w:rPr>
                                <w:rFonts w:ascii="黑体" w:eastAsia="黑体" w:hAnsi="黑体" w:cs="黑体"/>
                              </w:rPr>
                            </w:pPr>
                            <w:r>
                              <w:rPr>
                                <w:rFonts w:ascii="黑体" w:eastAsia="黑体" w:hAnsi="黑体" w:cs="黑体" w:hint="eastAsia"/>
                              </w:rPr>
                              <w:t>T/CNLIC XXXX-XXXX</w:t>
                            </w:r>
                          </w:p>
                          <w:p w:rsidR="009E59E2" w:rsidRDefault="009E59E2"/>
                          <w:p w:rsidR="009E59E2" w:rsidRDefault="009E59E2"/>
                          <w:p w:rsidR="009E59E2" w:rsidRDefault="009E59E2"/>
                          <w:p w:rsidR="00C32285" w:rsidRDefault="00C32285"/>
                          <w:p w:rsidR="009E59E2" w:rsidRDefault="009E59E2" w:rsidP="0084218E"/>
                          <w:p w:rsidR="009E59E2" w:rsidRDefault="009E59E2" w:rsidP="0084218E"/>
                          <w:p w:rsidR="009E59E2" w:rsidRDefault="009E59E2" w:rsidP="0084218E"/>
                        </w:txbxContent>
                      </wps:txbx>
                      <wps:bodyPr vert="horz" wrap="square" lIns="0" tIns="0" rIns="0" bIns="0" anchor="t" anchorCtr="0" upright="1"/>
                    </wps:wsp>
                  </a:graphicData>
                </a:graphic>
              </wp:anchor>
            </w:drawing>
          </mc:Choice>
          <mc:Fallback>
            <w:pict>
              <v:shape id="fmFrame3" o:spid="_x0000_s1030" type="#_x0000_t202" style="position:absolute;left:0;text-align:left;margin-left:0;margin-top:110.35pt;width:456.75pt;height:67.7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" stroked="f">
                <v:textbox inset="0,0,0,0">
                  <w:txbxContent>
                    <w:p w:rsidR="009E59E2" w:rsidRDefault="00760237">
                      <w:pPr>
                        <w:pStyle w:val="21"/>
                        <w:rPr>
                          <w:rFonts w:ascii="黑体" w:eastAsia="黑体" w:hAnsi="黑体" w:cs="黑体"/>
                        </w:rPr>
                      </w:pPr>
                      <w:r>
                        <w:rPr>
                          <w:rFonts w:ascii="黑体" w:eastAsia="黑体" w:hAnsi="黑体" w:cs="黑体" w:hint="eastAsia"/>
                        </w:rPr>
                        <w:t>T/CNLIC XXXX-XXXX</w:t>
                      </w:r>
                    </w:p>
                    <w:p w:rsidR="009E59E2" w:rsidRDefault="009E59E2"/>
                    <w:p w:rsidR="009E59E2" w:rsidRDefault="009E59E2"/>
                    <w:p w:rsidR="009E59E2" w:rsidRDefault="009E59E2"/>
                    <w:p w:rsidR="00C32285" w:rsidRDefault="00C32285"/>
                    <w:p w:rsidR="009E59E2" w:rsidRDefault="009E59E2" w:rsidP="0084218E"/>
                    <w:p w:rsidR="009E59E2" w:rsidRDefault="009E59E2" w:rsidP="0084218E"/>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4"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a:effectLst/>
                      </wps:spPr>
                      <wps:txbx>
                        <w:txbxContent>
                          <w:p w:rsidR="009E59E2" w:rsidRDefault="009E59E2">
                            <w:pPr>
                              <w:pStyle w:val="affff0"/>
                              <w:rPr>
                                <w:rFonts w:eastAsia="黑体"/>
                                <w:b w:val="0"/>
                              </w:rPr>
                            </w:pPr>
                          </w:p>
                          <w:p w:rsidR="009E59E2" w:rsidRDefault="009E59E2"/>
                          <w:p w:rsidR="00C32285" w:rsidRDefault="00C32285"/>
                          <w:p w:rsidR="009E59E2" w:rsidRDefault="009E59E2" w:rsidP="0084218E"/>
                        </w:txbxContent>
                      </wps:txbx>
                      <wps:bodyPr vert="horz" wrap="square" lIns="0" tIns="0" rIns="0" bIns="0" anchor="t" anchorCtr="0" upright="1"/>
                    </wps:wsp>
                  </a:graphicData>
                </a:graphic>
              </wp:anchor>
            </w:drawing>
          </mc:Choice>
          <mc:Fallback>
            <w:pict>
              <v:shape id="fmFrame8" o:spid="_x0000_s1031" type="#_x0000_t202" style="position:absolute;left:0;text-align:left;margin-left:200.75pt;margin-top:8.45pt;width:250pt;height:56.7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" stroked="f">
                <v:textbox inset="0,0,0,0">
                  <w:txbxContent>
                    <w:p w:rsidR="009E59E2" w:rsidRDefault="009E59E2">
                      <w:pPr>
                        <w:pStyle w:val="affff0"/>
                        <w:rPr>
                          <w:rFonts w:eastAsia="黑体"/>
                          <w:b w:val="0"/>
                        </w:rPr>
                      </w:pPr>
                    </w:p>
                    <w:p w:rsidR="009E59E2" w:rsidRDefault="009E59E2"/>
                    <w:p w:rsidR="00C32285" w:rsidRDefault="00C32285"/>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60288" behindDoc="0" locked="1" layoutInCell="1" allowOverlap="1">
                <wp:simplePos x="0" y="0"/>
                <wp:positionH relativeFrom="margin">
                  <wp:posOffset>-65405</wp:posOffset>
                </wp:positionH>
                <wp:positionV relativeFrom="margin">
                  <wp:posOffset>1010920</wp:posOffset>
                </wp:positionV>
                <wp:extent cx="6033135" cy="391160"/>
                <wp:effectExtent l="0" t="0" r="5715" b="8890"/>
                <wp:wrapNone/>
                <wp:docPr id="2" name="fmFrame2"/>
                <wp:cNvGraphicFramePr/>
                <a:graphic xmlns:a="http://schemas.openxmlformats.org/drawingml/2006/main">
                  <a:graphicData uri="http://schemas.microsoft.com/office/word/2010/wordprocessingShape">
                    <wps:wsp>
                      <wps:cNvSpPr txBox="1"/>
                      <wps:spPr>
                        <a:xfrm>
                          <a:off x="0" y="0"/>
                          <a:ext cx="6033135" cy="391160"/>
                        </a:xfrm>
                        <a:prstGeom prst="rect">
                          <a:avLst/>
                        </a:prstGeom>
                        <a:solidFill>
                          <a:srgbClr val="FFFFFF"/>
                        </a:solidFill>
                        <a:ln>
                          <a:noFill/>
                        </a:ln>
                        <a:effectLst/>
                      </wps:spPr>
                      <wps:txbx>
                        <w:txbxContent>
                          <w:p w:rsidR="009E59E2" w:rsidRDefault="00760237">
                            <w:pPr>
                              <w:pStyle w:val="afffb"/>
                            </w:pPr>
                            <w:r>
                              <w:rPr>
                                <w:rFonts w:hint="eastAsia"/>
                              </w:rPr>
                              <w:t>团体标准</w:t>
                            </w:r>
                          </w:p>
                          <w:p w:rsidR="009E59E2" w:rsidRDefault="009E59E2"/>
                          <w:p w:rsidR="00C32285" w:rsidRDefault="00C32285"/>
                          <w:p w:rsidR="009E59E2" w:rsidRDefault="009E59E2" w:rsidP="0084218E"/>
                        </w:txbxContent>
                      </wps:txbx>
                      <wps:bodyPr vert="horz" wrap="square" lIns="0" tIns="0" rIns="0" bIns="0" anchor="t" anchorCtr="0" upright="1"/>
                    </wps:wsp>
                  </a:graphicData>
                </a:graphic>
              </wp:anchor>
            </w:drawing>
          </mc:Choice>
          <mc:Fallback>
            <w:pict>
              <v:shape id="fmFrame2" o:spid="_x0000_s1032" type="#_x0000_t202" style="position:absolute;left:0;text-align:left;margin-left:-5.15pt;margin-top:79.6pt;width:475.05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" stroked="f">
                <v:textbox inset="0,0,0,0">
                  <w:txbxContent>
                    <w:p w:rsidR="009E59E2" w:rsidRDefault="00760237">
                      <w:pPr>
                        <w:pStyle w:val="afffb"/>
                      </w:pPr>
                      <w:r>
                        <w:rPr>
                          <w:rFonts w:hint="eastAsia"/>
                        </w:rPr>
                        <w:t>团体标准</w:t>
                      </w:r>
                    </w:p>
                    <w:p w:rsidR="009E59E2" w:rsidRDefault="009E59E2"/>
                    <w:p w:rsidR="00C32285" w:rsidRDefault="00C32285"/>
                    <w:p w:rsidR="009E59E2" w:rsidRDefault="009E59E2" w:rsidP="0084218E"/>
                  </w:txbxContent>
                </v:textbox>
                <w10:wrap anchorx="margin" anchory="margin"/>
                <w10:anchorlock/>
              </v:shape>
            </w:pict>
          </mc:Fallback>
        </mc:AlternateContent>
      </w:r>
      <w:r>
        <w:rPr>
          <w:noProof/>
          <w:color w:val="C00000"/>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476885"/>
                <wp:effectExtent l="0" t="0" r="12700" b="18415"/>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a:effectLst/>
                      </wps:spPr>
                      <wps:txbx>
                        <w:txbxContent>
                          <w:p w:rsidR="009E59E2" w:rsidRDefault="00760237">
                            <w:pPr>
                              <w:pStyle w:val="afff9"/>
                              <w:rPr>
                                <w:rFonts w:ascii="黑体" w:hAnsi="黑体" w:cs="黑体"/>
                              </w:rPr>
                            </w:pPr>
                            <w:r>
                              <w:rPr>
                                <w:rFonts w:ascii="黑体" w:hAnsi="黑体" w:cs="黑体" w:hint="eastAsia"/>
                              </w:rPr>
                              <w:t xml:space="preserve">ICS 39.060 </w:t>
                            </w:r>
                          </w:p>
                          <w:p w:rsidR="009E59E2" w:rsidRDefault="00760237">
                            <w:r>
                              <w:rPr>
                                <w:rFonts w:ascii="黑体" w:hAnsi="黑体" w:cs="黑体" w:hint="eastAsia"/>
                              </w:rPr>
                              <w:t>CCS Y 88</w:t>
                            </w:r>
                          </w:p>
                          <w:p w:rsidR="009E59E2" w:rsidRDefault="009E59E2"/>
                          <w:p w:rsidR="009E59E2" w:rsidRDefault="00760237">
                            <w:r>
                              <w:rPr>
                                <w:rFonts w:hint="eastAsia"/>
                              </w:rPr>
                              <w:t>CCS Y 88</w:t>
                            </w:r>
                          </w:p>
                          <w:p w:rsidR="00C32285" w:rsidRDefault="00C32285"/>
                          <w:p w:rsidR="009E59E2" w:rsidRDefault="00760237" w:rsidP="0084218E">
                            <w:r>
                              <w:rPr>
                                <w:rFonts w:hint="eastAsia"/>
                              </w:rPr>
                              <w:t>CCS Y 88</w:t>
                            </w:r>
                          </w:p>
                          <w:p w:rsidR="009E59E2" w:rsidRDefault="009E59E2" w:rsidP="0084218E"/>
                          <w:p w:rsidR="009E59E2" w:rsidRDefault="00760237" w:rsidP="0084218E">
                            <w:r>
                              <w:rPr>
                                <w:rFonts w:hint="eastAsia"/>
                              </w:rPr>
                              <w:t>CCS Y 88</w:t>
                            </w:r>
                          </w:p>
                        </w:txbxContent>
                      </wps:txbx>
                      <wps:bodyPr vert="horz" wrap="square" lIns="0" tIns="0" rIns="0" bIns="0" anchor="t" anchorCtr="0" upright="1"/>
                    </wps:wsp>
                  </a:graphicData>
                </a:graphic>
              </wp:anchor>
            </w:drawing>
          </mc:Choice>
          <mc:Fallback>
            <w:pict>
              <v:shape id="fmFrame1" o:spid="_x0000_s1033" type="#_x0000_t202" style="position:absolute;left:0;text-align:left;margin-left:0;margin-top:0;width:200pt;height:37.55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" stroked="f">
                <v:textbox inset="0,0,0,0">
                  <w:txbxContent>
                    <w:p w:rsidR="009E59E2" w:rsidRDefault="00760237">
                      <w:pPr>
                        <w:pStyle w:val="afff9"/>
                        <w:rPr>
                          <w:rFonts w:ascii="黑体" w:hAnsi="黑体" w:cs="黑体"/>
                        </w:rPr>
                      </w:pPr>
                      <w:r>
                        <w:rPr>
                          <w:rFonts w:ascii="黑体" w:hAnsi="黑体" w:cs="黑体" w:hint="eastAsia"/>
                        </w:rPr>
                        <w:t xml:space="preserve">ICS 39.060 </w:t>
                      </w:r>
                    </w:p>
                    <w:p w:rsidR="009E59E2" w:rsidRDefault="00760237">
                      <w:r>
                        <w:rPr>
                          <w:rFonts w:ascii="黑体" w:hAnsi="黑体" w:cs="黑体" w:hint="eastAsia"/>
                        </w:rPr>
                        <w:t>CCS Y 88</w:t>
                      </w:r>
                    </w:p>
                    <w:p w:rsidR="009E59E2" w:rsidRDefault="009E59E2"/>
                    <w:p w:rsidR="009E59E2" w:rsidRDefault="00760237">
                      <w:r>
                        <w:rPr>
                          <w:rFonts w:hint="eastAsia"/>
                        </w:rPr>
                        <w:t>CCS Y 88</w:t>
                      </w:r>
                    </w:p>
                    <w:p w:rsidR="00C32285" w:rsidRDefault="00C32285"/>
                    <w:p w:rsidR="009E59E2" w:rsidRDefault="00760237" w:rsidP="0084218E">
                      <w:r>
                        <w:rPr>
                          <w:rFonts w:hint="eastAsia"/>
                        </w:rPr>
                        <w:t>CCS Y 88</w:t>
                      </w:r>
                    </w:p>
                    <w:p w:rsidR="009E59E2" w:rsidRDefault="009E59E2" w:rsidP="0084218E"/>
                    <w:p w:rsidR="009E59E2" w:rsidRDefault="00760237" w:rsidP="0084218E">
                      <w:r>
                        <w:rPr>
                          <w:rFonts w:hint="eastAsia"/>
                        </w:rPr>
                        <w:t>CCS Y 88</w:t>
                      </w:r>
                    </w:p>
                  </w:txbxContent>
                </v:textbox>
                <w10:wrap anchorx="margin" anchory="margin"/>
                <w10:anchorlock/>
              </v:shape>
            </w:pict>
          </mc:Fallback>
        </mc:AlternateContent>
      </w:r>
      <w:r>
        <w:rPr>
          <w:rFonts w:hint="eastAsia"/>
          <w:color w:val="C00000"/>
        </w:rPr>
        <w:t xml:space="preserve">                                    </w:t>
      </w:r>
    </w:p>
    <w:bookmarkEnd w:id="0"/>
    <w:p w:rsidR="009E59E2" w:rsidRDefault="009E59E2">
      <w:pPr>
        <w:ind w:firstLine="210"/>
        <w:rPr>
          <w:rFonts w:ascii="宋体" w:hAnsi="宋体" w:cs="宋体"/>
          <w:b/>
          <w:bCs/>
          <w:color w:val="C00000"/>
        </w:rPr>
      </w:pPr>
    </w:p>
    <w:sdt>
      <w:sdtPr>
        <w:rPr>
          <w:rFonts w:ascii="黑体" w:eastAsia="黑体" w:hAnsi="黑体" w:cs="黑体" w:hint="eastAsia"/>
          <w:color w:val="000000" w:themeColor="text1"/>
          <w:sz w:val="32"/>
          <w:szCs w:val="32"/>
        </w:rPr>
        <w:id w:val="147471232"/>
        <w15:color w:val="DBDBDB"/>
        <w:docPartObj>
          <w:docPartGallery w:val="Table of Contents"/>
          <w:docPartUnique/>
        </w:docPartObj>
      </w:sdtPr>
      <w:sdtEndPr>
        <w:rPr>
          <w:color w:val="auto"/>
          <w:sz w:val="21"/>
          <w:szCs w:val="21"/>
        </w:rPr>
      </w:sdtEndPr>
      <w:sdtContent>
        <w:p w:rsidR="009E59E2" w:rsidRDefault="00760237">
          <w:pPr>
            <w:spacing w:before="850" w:after="680"/>
            <w:ind w:firstLine="321"/>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目  次</w:t>
          </w:r>
        </w:p>
        <w:p w:rsidR="009E59E2" w:rsidRDefault="00760237">
          <w:pPr>
            <w:pStyle w:val="10"/>
            <w:tabs>
              <w:tab w:val="right" w:leader="middleDot" w:pos="9355"/>
            </w:tabs>
            <w:spacing w:beforeLines="25" w:before="78" w:afterLines="25" w:after="78"/>
            <w:rPr>
              <w:rFonts w:ascii="Times New Roman"/>
            </w:rPr>
          </w:pPr>
          <w:r>
            <w:rPr>
              <w:rFonts w:ascii="Times New Roman"/>
              <w:color w:val="4F81BD" w:themeColor="accent1"/>
              <w:szCs w:val="21"/>
            </w:rPr>
            <w:fldChar w:fldCharType="begin"/>
          </w:r>
          <w:r>
            <w:rPr>
              <w:rFonts w:ascii="Times New Roman"/>
              <w:color w:val="4F81BD" w:themeColor="accent1"/>
              <w:szCs w:val="21"/>
            </w:rPr>
            <w:instrText xml:space="preserve">TOC \o "1-1" \h \u </w:instrText>
          </w:r>
          <w:r>
            <w:rPr>
              <w:rFonts w:ascii="Times New Roman"/>
              <w:color w:val="4F81BD" w:themeColor="accent1"/>
              <w:szCs w:val="21"/>
            </w:rPr>
            <w:fldChar w:fldCharType="separate"/>
          </w:r>
          <w:hyperlink w:anchor="_Toc31872" w:history="1">
            <w:r>
              <w:rPr>
                <w:rFonts w:ascii="Times New Roman"/>
              </w:rPr>
              <w:t>前言</w:t>
            </w:r>
            <w:r>
              <w:rPr>
                <w:rFonts w:ascii="Times New Roman"/>
              </w:rPr>
              <w:tab/>
            </w:r>
            <w:r>
              <w:rPr>
                <w:rFonts w:ascii="Times New Roman"/>
              </w:rPr>
              <w:fldChar w:fldCharType="begin"/>
            </w:r>
            <w:r>
              <w:rPr>
                <w:rFonts w:ascii="Times New Roman"/>
              </w:rPr>
              <w:instrText xml:space="preserve"> PAGEREF _Toc31872 \h </w:instrText>
            </w:r>
            <w:r>
              <w:rPr>
                <w:rFonts w:ascii="Times New Roman"/>
              </w:rPr>
            </w:r>
            <w:r>
              <w:rPr>
                <w:rFonts w:ascii="Times New Roman"/>
              </w:rPr>
              <w:fldChar w:fldCharType="separate"/>
            </w:r>
            <w:r w:rsidR="00CE678E">
              <w:rPr>
                <w:rFonts w:ascii="Times New Roman"/>
                <w:noProof/>
              </w:rPr>
              <w:t>II</w:t>
            </w:r>
            <w:r>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30228" w:history="1">
            <w:r w:rsidR="00760237">
              <w:rPr>
                <w:rFonts w:ascii="Times New Roman"/>
              </w:rPr>
              <w:t xml:space="preserve">1  </w:t>
            </w:r>
            <w:r w:rsidR="00760237">
              <w:rPr>
                <w:rFonts w:ascii="Times New Roman"/>
              </w:rPr>
              <w:t>范围</w:t>
            </w:r>
            <w:r w:rsidR="00760237">
              <w:rPr>
                <w:rFonts w:ascii="Times New Roman"/>
              </w:rPr>
              <w:tab/>
            </w:r>
            <w:r w:rsidR="00760237">
              <w:rPr>
                <w:rFonts w:ascii="Times New Roman"/>
              </w:rPr>
              <w:fldChar w:fldCharType="begin"/>
            </w:r>
            <w:r w:rsidR="00760237">
              <w:rPr>
                <w:rFonts w:ascii="Times New Roman"/>
              </w:rPr>
              <w:instrText xml:space="preserve"> PAGEREF _Toc30228 \h </w:instrText>
            </w:r>
            <w:r w:rsidR="00760237">
              <w:rPr>
                <w:rFonts w:ascii="Times New Roman"/>
              </w:rPr>
            </w:r>
            <w:r w:rsidR="00760237">
              <w:rPr>
                <w:rFonts w:ascii="Times New Roman"/>
              </w:rPr>
              <w:fldChar w:fldCharType="separate"/>
            </w:r>
            <w:r w:rsidR="00CE678E">
              <w:rPr>
                <w:rFonts w:ascii="Times New Roman"/>
                <w:noProof/>
              </w:rPr>
              <w:t>1</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12962" w:history="1">
            <w:r w:rsidR="00760237">
              <w:rPr>
                <w:rFonts w:ascii="Times New Roman"/>
              </w:rPr>
              <w:t xml:space="preserve">2  </w:t>
            </w:r>
            <w:r w:rsidR="00760237">
              <w:rPr>
                <w:rFonts w:ascii="Times New Roman"/>
              </w:rPr>
              <w:t>规范性引用文件</w:t>
            </w:r>
            <w:r w:rsidR="00760237">
              <w:rPr>
                <w:rFonts w:ascii="Times New Roman"/>
              </w:rPr>
              <w:tab/>
            </w:r>
            <w:r w:rsidR="00760237">
              <w:rPr>
                <w:rFonts w:ascii="Times New Roman"/>
              </w:rPr>
              <w:fldChar w:fldCharType="begin"/>
            </w:r>
            <w:r w:rsidR="00760237">
              <w:rPr>
                <w:rFonts w:ascii="Times New Roman"/>
              </w:rPr>
              <w:instrText xml:space="preserve"> PAGEREF _Toc12962 \h </w:instrText>
            </w:r>
            <w:r w:rsidR="00760237">
              <w:rPr>
                <w:rFonts w:ascii="Times New Roman"/>
              </w:rPr>
            </w:r>
            <w:r w:rsidR="00760237">
              <w:rPr>
                <w:rFonts w:ascii="Times New Roman"/>
              </w:rPr>
              <w:fldChar w:fldCharType="separate"/>
            </w:r>
            <w:r w:rsidR="00CE678E">
              <w:rPr>
                <w:rFonts w:ascii="Times New Roman"/>
                <w:noProof/>
              </w:rPr>
              <w:t>1</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32498" w:history="1">
            <w:r w:rsidR="00760237">
              <w:rPr>
                <w:rFonts w:ascii="Times New Roman"/>
              </w:rPr>
              <w:t xml:space="preserve">3  </w:t>
            </w:r>
            <w:r w:rsidR="00760237">
              <w:rPr>
                <w:rFonts w:ascii="Times New Roman"/>
              </w:rPr>
              <w:t>术语和定义</w:t>
            </w:r>
            <w:r w:rsidR="00760237">
              <w:rPr>
                <w:rFonts w:ascii="Times New Roman"/>
              </w:rPr>
              <w:tab/>
            </w:r>
            <w:r w:rsidR="00760237">
              <w:rPr>
                <w:rFonts w:ascii="Times New Roman"/>
              </w:rPr>
              <w:fldChar w:fldCharType="begin"/>
            </w:r>
            <w:r w:rsidR="00760237">
              <w:rPr>
                <w:rFonts w:ascii="Times New Roman"/>
              </w:rPr>
              <w:instrText xml:space="preserve"> PAGEREF _Toc32498 \h </w:instrText>
            </w:r>
            <w:r w:rsidR="00760237">
              <w:rPr>
                <w:rFonts w:ascii="Times New Roman"/>
              </w:rPr>
            </w:r>
            <w:r w:rsidR="00760237">
              <w:rPr>
                <w:rFonts w:ascii="Times New Roman"/>
              </w:rPr>
              <w:fldChar w:fldCharType="separate"/>
            </w:r>
            <w:r w:rsidR="00CE678E">
              <w:rPr>
                <w:rFonts w:ascii="Times New Roman"/>
                <w:noProof/>
              </w:rPr>
              <w:t>1</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25736" w:history="1">
            <w:r w:rsidR="00760237">
              <w:rPr>
                <w:rFonts w:ascii="Times New Roman"/>
              </w:rPr>
              <w:t xml:space="preserve">4  </w:t>
            </w:r>
            <w:r w:rsidR="00760237">
              <w:rPr>
                <w:rFonts w:ascii="Times New Roman"/>
              </w:rPr>
              <w:t>产品分类</w:t>
            </w:r>
            <w:r w:rsidR="00760237">
              <w:rPr>
                <w:rFonts w:ascii="Times New Roman"/>
              </w:rPr>
              <w:tab/>
            </w:r>
            <w:r w:rsidR="00760237">
              <w:rPr>
                <w:rFonts w:ascii="Times New Roman"/>
              </w:rPr>
              <w:fldChar w:fldCharType="begin"/>
            </w:r>
            <w:r w:rsidR="00760237">
              <w:rPr>
                <w:rFonts w:ascii="Times New Roman"/>
              </w:rPr>
              <w:instrText xml:space="preserve"> PAGEREF _Toc25736 \h </w:instrText>
            </w:r>
            <w:r w:rsidR="00760237">
              <w:rPr>
                <w:rFonts w:ascii="Times New Roman"/>
              </w:rPr>
            </w:r>
            <w:r w:rsidR="00760237">
              <w:rPr>
                <w:rFonts w:ascii="Times New Roman"/>
              </w:rPr>
              <w:fldChar w:fldCharType="separate"/>
            </w:r>
            <w:r w:rsidR="00CE678E">
              <w:rPr>
                <w:rFonts w:ascii="Times New Roman"/>
                <w:noProof/>
              </w:rPr>
              <w:t>2</w:t>
            </w:r>
            <w:r w:rsidR="00760237">
              <w:rPr>
                <w:rFonts w:ascii="Times New Roman"/>
              </w:rPr>
              <w:fldChar w:fldCharType="end"/>
            </w:r>
          </w:hyperlink>
        </w:p>
        <w:p w:rsidR="00CE678E" w:rsidRDefault="00CE678E" w:rsidP="00CE678E">
          <w:r>
            <w:rPr>
              <w:rFonts w:hint="eastAsia"/>
            </w:rPr>
            <w:t>5</w:t>
          </w:r>
          <w:r>
            <w:t xml:space="preserve">  </w:t>
          </w:r>
          <w:r>
            <w:rPr>
              <w:rFonts w:hint="eastAsia"/>
            </w:rPr>
            <w:t>原材料</w:t>
          </w:r>
          <w:r>
            <w:t>………………………………………………………………………………………………………..3</w:t>
          </w:r>
        </w:p>
        <w:p w:rsidR="00CE678E" w:rsidRPr="00CE678E" w:rsidRDefault="00CE678E" w:rsidP="00CE678E">
          <w:pPr>
            <w:rPr>
              <w:rFonts w:hint="eastAsia"/>
            </w:rPr>
          </w:pPr>
          <w:r>
            <w:rPr>
              <w:rFonts w:hint="eastAsia"/>
            </w:rPr>
            <w:t>6</w:t>
          </w:r>
          <w:r>
            <w:t xml:space="preserve">  </w:t>
          </w:r>
          <w:r>
            <w:rPr>
              <w:rFonts w:hint="eastAsia"/>
            </w:rPr>
            <w:t>生产工艺</w:t>
          </w:r>
          <w:r>
            <w:t>……………………………………………………………………………………………………..3</w:t>
          </w:r>
        </w:p>
        <w:p w:rsidR="009E59E2" w:rsidRDefault="00253A48">
          <w:pPr>
            <w:pStyle w:val="10"/>
            <w:tabs>
              <w:tab w:val="right" w:leader="middleDot" w:pos="9355"/>
            </w:tabs>
            <w:spacing w:beforeLines="25" w:before="78" w:afterLines="25" w:after="78"/>
            <w:rPr>
              <w:rFonts w:ascii="Times New Roman"/>
            </w:rPr>
          </w:pPr>
          <w:hyperlink w:anchor="_Toc8936" w:history="1">
            <w:r w:rsidR="00760237">
              <w:rPr>
                <w:rFonts w:ascii="Times New Roman"/>
              </w:rPr>
              <w:t xml:space="preserve">7  </w:t>
            </w:r>
            <w:r w:rsidR="00760237">
              <w:rPr>
                <w:rFonts w:ascii="Times New Roman"/>
              </w:rPr>
              <w:t>技术要求</w:t>
            </w:r>
            <w:r w:rsidR="00760237">
              <w:rPr>
                <w:rFonts w:ascii="Times New Roman"/>
              </w:rPr>
              <w:tab/>
            </w:r>
            <w:r w:rsidR="00760237">
              <w:rPr>
                <w:rFonts w:ascii="Times New Roman"/>
              </w:rPr>
              <w:fldChar w:fldCharType="begin"/>
            </w:r>
            <w:r w:rsidR="00760237">
              <w:rPr>
                <w:rFonts w:ascii="Times New Roman"/>
              </w:rPr>
              <w:instrText xml:space="preserve"> PAGEREF _Toc8936 \h </w:instrText>
            </w:r>
            <w:r w:rsidR="00760237">
              <w:rPr>
                <w:rFonts w:ascii="Times New Roman"/>
              </w:rPr>
            </w:r>
            <w:r w:rsidR="00760237">
              <w:rPr>
                <w:rFonts w:ascii="Times New Roman"/>
              </w:rPr>
              <w:fldChar w:fldCharType="separate"/>
            </w:r>
            <w:r w:rsidR="00CE678E">
              <w:rPr>
                <w:rFonts w:ascii="Times New Roman"/>
                <w:noProof/>
              </w:rPr>
              <w:t>4</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28235" w:history="1">
            <w:r w:rsidR="00760237">
              <w:rPr>
                <w:rFonts w:ascii="Times New Roman"/>
              </w:rPr>
              <w:t xml:space="preserve">8  </w:t>
            </w:r>
            <w:r w:rsidR="00760237">
              <w:rPr>
                <w:rFonts w:ascii="Times New Roman"/>
              </w:rPr>
              <w:t>试验方法</w:t>
            </w:r>
            <w:r w:rsidR="00760237">
              <w:rPr>
                <w:rFonts w:ascii="Times New Roman"/>
              </w:rPr>
              <w:tab/>
            </w:r>
            <w:r w:rsidR="00760237">
              <w:rPr>
                <w:rFonts w:ascii="Times New Roman"/>
              </w:rPr>
              <w:fldChar w:fldCharType="begin"/>
            </w:r>
            <w:r w:rsidR="00760237">
              <w:rPr>
                <w:rFonts w:ascii="Times New Roman"/>
              </w:rPr>
              <w:instrText xml:space="preserve"> PAGEREF _Toc28235 \h </w:instrText>
            </w:r>
            <w:r w:rsidR="00760237">
              <w:rPr>
                <w:rFonts w:ascii="Times New Roman"/>
              </w:rPr>
            </w:r>
            <w:r w:rsidR="00760237">
              <w:rPr>
                <w:rFonts w:ascii="Times New Roman"/>
              </w:rPr>
              <w:fldChar w:fldCharType="separate"/>
            </w:r>
            <w:r w:rsidR="00CE678E">
              <w:rPr>
                <w:rFonts w:ascii="Times New Roman"/>
                <w:noProof/>
              </w:rPr>
              <w:t>6</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15562" w:history="1">
            <w:r w:rsidR="00760237">
              <w:rPr>
                <w:rFonts w:ascii="Times New Roman"/>
              </w:rPr>
              <w:t xml:space="preserve">9  </w:t>
            </w:r>
            <w:r w:rsidR="00760237">
              <w:rPr>
                <w:rFonts w:ascii="Times New Roman"/>
              </w:rPr>
              <w:t>表面质量评价分级</w:t>
            </w:r>
            <w:r w:rsidR="00760237">
              <w:rPr>
                <w:rFonts w:ascii="Times New Roman"/>
              </w:rPr>
              <w:tab/>
            </w:r>
            <w:r w:rsidR="00760237">
              <w:rPr>
                <w:rFonts w:ascii="Times New Roman"/>
              </w:rPr>
              <w:fldChar w:fldCharType="begin"/>
            </w:r>
            <w:r w:rsidR="00760237">
              <w:rPr>
                <w:rFonts w:ascii="Times New Roman"/>
              </w:rPr>
              <w:instrText xml:space="preserve"> PAGEREF _Toc15562 \h </w:instrText>
            </w:r>
            <w:r w:rsidR="00760237">
              <w:rPr>
                <w:rFonts w:ascii="Times New Roman"/>
              </w:rPr>
            </w:r>
            <w:r w:rsidR="00760237">
              <w:rPr>
                <w:rFonts w:ascii="Times New Roman"/>
              </w:rPr>
              <w:fldChar w:fldCharType="separate"/>
            </w:r>
            <w:r w:rsidR="00CE678E">
              <w:rPr>
                <w:rFonts w:ascii="Times New Roman"/>
                <w:noProof/>
              </w:rPr>
              <w:t>6</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13002" w:history="1">
            <w:r w:rsidR="00760237">
              <w:rPr>
                <w:rFonts w:ascii="Times New Roman"/>
              </w:rPr>
              <w:t xml:space="preserve">10  </w:t>
            </w:r>
            <w:r w:rsidR="00760237">
              <w:rPr>
                <w:rFonts w:ascii="Times New Roman"/>
              </w:rPr>
              <w:t>检验规则</w:t>
            </w:r>
            <w:r w:rsidR="00760237">
              <w:rPr>
                <w:rFonts w:ascii="Times New Roman"/>
              </w:rPr>
              <w:tab/>
            </w:r>
            <w:r w:rsidR="00760237">
              <w:rPr>
                <w:rFonts w:ascii="Times New Roman"/>
              </w:rPr>
              <w:fldChar w:fldCharType="begin"/>
            </w:r>
            <w:r w:rsidR="00760237">
              <w:rPr>
                <w:rFonts w:ascii="Times New Roman"/>
              </w:rPr>
              <w:instrText xml:space="preserve"> PAGEREF _Toc13002 \h </w:instrText>
            </w:r>
            <w:r w:rsidR="00760237">
              <w:rPr>
                <w:rFonts w:ascii="Times New Roman"/>
              </w:rPr>
            </w:r>
            <w:r w:rsidR="00760237">
              <w:rPr>
                <w:rFonts w:ascii="Times New Roman"/>
              </w:rPr>
              <w:fldChar w:fldCharType="separate"/>
            </w:r>
            <w:r w:rsidR="00CE678E">
              <w:rPr>
                <w:rFonts w:ascii="Times New Roman"/>
                <w:noProof/>
              </w:rPr>
              <w:t>9</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rPr>
          </w:pPr>
          <w:hyperlink w:anchor="_Toc4608" w:history="1">
            <w:r w:rsidR="00760237">
              <w:rPr>
                <w:rFonts w:ascii="Times New Roman"/>
              </w:rPr>
              <w:t xml:space="preserve">11  </w:t>
            </w:r>
            <w:r w:rsidR="00760237">
              <w:rPr>
                <w:rFonts w:ascii="Times New Roman"/>
              </w:rPr>
              <w:t>标志、包装、运输和贮存</w:t>
            </w:r>
            <w:r w:rsidR="00760237">
              <w:rPr>
                <w:rFonts w:ascii="Times New Roman"/>
              </w:rPr>
              <w:tab/>
            </w:r>
            <w:r w:rsidR="00760237">
              <w:rPr>
                <w:rFonts w:ascii="Times New Roman"/>
              </w:rPr>
              <w:fldChar w:fldCharType="begin"/>
            </w:r>
            <w:r w:rsidR="00760237">
              <w:rPr>
                <w:rFonts w:ascii="Times New Roman"/>
              </w:rPr>
              <w:instrText xml:space="preserve"> PAGEREF _Toc4608 \h </w:instrText>
            </w:r>
            <w:r w:rsidR="00760237">
              <w:rPr>
                <w:rFonts w:ascii="Times New Roman"/>
              </w:rPr>
            </w:r>
            <w:r w:rsidR="00760237">
              <w:rPr>
                <w:rFonts w:ascii="Times New Roman"/>
              </w:rPr>
              <w:fldChar w:fldCharType="separate"/>
            </w:r>
            <w:r w:rsidR="00CE678E">
              <w:rPr>
                <w:rFonts w:ascii="Times New Roman"/>
                <w:noProof/>
              </w:rPr>
              <w:t>10</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color w:val="4F81BD" w:themeColor="accent1"/>
              <w:szCs w:val="21"/>
            </w:rPr>
          </w:pPr>
          <w:hyperlink w:anchor="_Toc16299" w:history="1">
            <w:r w:rsidR="00760237">
              <w:rPr>
                <w:rFonts w:ascii="Times New Roman"/>
              </w:rPr>
              <w:t xml:space="preserve">12  </w:t>
            </w:r>
            <w:r w:rsidR="00760237">
              <w:rPr>
                <w:rFonts w:ascii="Times New Roman"/>
              </w:rPr>
              <w:t>使用</w:t>
            </w:r>
            <w:r w:rsidR="00760237">
              <w:rPr>
                <w:rFonts w:ascii="Times New Roman"/>
              </w:rPr>
              <w:tab/>
            </w:r>
            <w:r w:rsidR="00760237">
              <w:rPr>
                <w:rFonts w:ascii="Times New Roman"/>
              </w:rPr>
              <w:fldChar w:fldCharType="begin"/>
            </w:r>
            <w:r w:rsidR="00760237">
              <w:rPr>
                <w:rFonts w:ascii="Times New Roman"/>
              </w:rPr>
              <w:instrText xml:space="preserve"> PAGEREF _Toc16299 \h </w:instrText>
            </w:r>
            <w:r w:rsidR="00760237">
              <w:rPr>
                <w:rFonts w:ascii="Times New Roman"/>
              </w:rPr>
            </w:r>
            <w:r w:rsidR="00760237">
              <w:rPr>
                <w:rFonts w:ascii="Times New Roman"/>
              </w:rPr>
              <w:fldChar w:fldCharType="separate"/>
            </w:r>
            <w:r w:rsidR="00CE678E">
              <w:rPr>
                <w:rFonts w:ascii="Times New Roman"/>
                <w:noProof/>
              </w:rPr>
              <w:t>10</w:t>
            </w:r>
            <w:r w:rsidR="00760237">
              <w:rPr>
                <w:rFonts w:ascii="Times New Roman"/>
              </w:rPr>
              <w:fldChar w:fldCharType="end"/>
            </w:r>
          </w:hyperlink>
        </w:p>
        <w:p w:rsidR="009E59E2" w:rsidRDefault="00253A48">
          <w:pPr>
            <w:pStyle w:val="10"/>
            <w:tabs>
              <w:tab w:val="right" w:leader="middleDot" w:pos="9355"/>
            </w:tabs>
            <w:spacing w:beforeLines="25" w:before="78" w:afterLines="25" w:after="78"/>
            <w:rPr>
              <w:rFonts w:ascii="Times New Roman"/>
              <w:szCs w:val="21"/>
            </w:rPr>
          </w:pPr>
          <w:hyperlink w:anchor="_Toc16299" w:history="1">
            <w:r w:rsidR="00760237">
              <w:rPr>
                <w:rFonts w:ascii="Times New Roman"/>
              </w:rPr>
              <w:t>附录</w:t>
            </w:r>
            <w:r w:rsidR="00760237">
              <w:rPr>
                <w:rFonts w:ascii="Times New Roman"/>
              </w:rPr>
              <w:t>A</w:t>
            </w:r>
            <w:r w:rsidR="00760237">
              <w:rPr>
                <w:rFonts w:ascii="Times New Roman"/>
              </w:rPr>
              <w:t>（资料性）</w:t>
            </w:r>
            <w:r w:rsidR="00760237">
              <w:rPr>
                <w:rFonts w:ascii="Times New Roman"/>
              </w:rPr>
              <w:t xml:space="preserve">  </w:t>
            </w:r>
            <w:r w:rsidR="00760237">
              <w:rPr>
                <w:rFonts w:ascii="Times New Roman"/>
              </w:rPr>
              <w:t>标准样品的选择与保存</w:t>
            </w:r>
            <w:r w:rsidR="00760237">
              <w:rPr>
                <w:rFonts w:ascii="Times New Roman"/>
              </w:rPr>
              <w:tab/>
              <w:t>1</w:t>
            </w:r>
          </w:hyperlink>
          <w:r w:rsidR="00760237">
            <w:rPr>
              <w:rFonts w:ascii="Times New Roman"/>
              <w:szCs w:val="21"/>
            </w:rPr>
            <w:t>2</w:t>
          </w:r>
        </w:p>
        <w:p w:rsidR="009E59E2" w:rsidRDefault="00253A48">
          <w:pPr>
            <w:pStyle w:val="10"/>
            <w:tabs>
              <w:tab w:val="right" w:leader="middleDot" w:pos="9355"/>
            </w:tabs>
            <w:spacing w:beforeLines="25" w:before="78" w:afterLines="25" w:after="78"/>
            <w:rPr>
              <w:rFonts w:ascii="Times New Roman"/>
            </w:rPr>
          </w:pPr>
          <w:hyperlink w:anchor="_Toc16299" w:history="1">
            <w:r w:rsidR="00760237">
              <w:rPr>
                <w:rFonts w:ascii="Times New Roman"/>
              </w:rPr>
              <w:t>参考文献</w:t>
            </w:r>
            <w:r w:rsidR="00760237">
              <w:rPr>
                <w:rFonts w:ascii="Times New Roman"/>
              </w:rPr>
              <w:tab/>
              <w:t>1</w:t>
            </w:r>
          </w:hyperlink>
          <w:r w:rsidR="00760237">
            <w:rPr>
              <w:rFonts w:ascii="Times New Roman"/>
              <w:szCs w:val="21"/>
            </w:rPr>
            <w:t>3</w:t>
          </w:r>
        </w:p>
        <w:p w:rsidR="009E59E2" w:rsidRDefault="009E59E2"/>
        <w:p w:rsidR="009E59E2" w:rsidRDefault="00760237">
          <w:pPr>
            <w:spacing w:beforeLines="25" w:before="78" w:afterLines="25" w:after="78"/>
            <w:rPr>
              <w:rFonts w:ascii="黑体" w:eastAsia="黑体" w:hAnsi="黑体" w:cs="黑体"/>
              <w:szCs w:val="21"/>
            </w:rPr>
          </w:pPr>
          <w:r>
            <w:rPr>
              <w:color w:val="4F81BD" w:themeColor="accent1"/>
              <w:szCs w:val="21"/>
            </w:rPr>
            <w:fldChar w:fldCharType="end"/>
          </w:r>
        </w:p>
      </w:sdtContent>
    </w:sdt>
    <w:p w:rsidR="009E59E2" w:rsidRDefault="009E59E2"/>
    <w:p w:rsidR="009E59E2" w:rsidRDefault="009E59E2">
      <w:bookmarkStart w:id="1" w:name="_GoBack"/>
      <w:bookmarkEnd w:id="1"/>
    </w:p>
    <w:p w:rsidR="009E59E2" w:rsidRDefault="009E59E2"/>
    <w:p w:rsidR="009E59E2" w:rsidRDefault="009E59E2"/>
    <w:p w:rsidR="009E59E2" w:rsidRDefault="00760237">
      <w:pPr>
        <w:tabs>
          <w:tab w:val="left" w:pos="3291"/>
        </w:tabs>
        <w:jc w:val="left"/>
        <w:sectPr w:rsidR="009E59E2">
          <w:footerReference w:type="default" r:id="rId13"/>
          <w:pgSz w:w="11907" w:h="16839"/>
          <w:pgMar w:top="1418" w:right="1134" w:bottom="1134" w:left="1418" w:header="1418" w:footer="851" w:gutter="0"/>
          <w:pgNumType w:fmt="upperRoman" w:start="1"/>
          <w:cols w:space="720"/>
          <w:docGrid w:type="lines" w:linePitch="312"/>
        </w:sectPr>
      </w:pPr>
      <w:r>
        <w:rPr>
          <w:rFonts w:hint="eastAsia"/>
        </w:rPr>
        <w:tab/>
      </w:r>
    </w:p>
    <w:p w:rsidR="009E59E2" w:rsidRDefault="00760237">
      <w:pPr>
        <w:pStyle w:val="af0"/>
        <w:numPr>
          <w:ilvl w:val="0"/>
          <w:numId w:val="0"/>
        </w:numPr>
        <w:tabs>
          <w:tab w:val="left" w:pos="420"/>
        </w:tabs>
        <w:spacing w:before="850" w:after="680"/>
        <w:rPr>
          <w:rFonts w:hAnsi="黑体" w:cs="黑体"/>
        </w:rPr>
      </w:pPr>
      <w:bookmarkStart w:id="2" w:name="_Toc31872"/>
      <w:r>
        <w:rPr>
          <w:rFonts w:hAnsi="黑体" w:cs="黑体" w:hint="eastAsia"/>
        </w:rPr>
        <w:lastRenderedPageBreak/>
        <w:t>前</w:t>
      </w:r>
      <w:bookmarkStart w:id="3" w:name="BKQY"/>
      <w:r>
        <w:rPr>
          <w:rFonts w:hAnsi="黑体" w:cs="黑体" w:hint="eastAsia"/>
        </w:rPr>
        <w:t> 言</w:t>
      </w:r>
      <w:bookmarkEnd w:id="2"/>
      <w:bookmarkEnd w:id="3"/>
    </w:p>
    <w:p w:rsidR="009E59E2" w:rsidRDefault="00760237">
      <w:pPr>
        <w:spacing w:line="480" w:lineRule="exact"/>
        <w:ind w:firstLineChars="200" w:firstLine="420"/>
        <w:rPr>
          <w:rFonts w:ascii="宋体" w:hAnsi="宋体" w:cs="宋体"/>
          <w:szCs w:val="21"/>
        </w:rPr>
      </w:pPr>
      <w:r>
        <w:rPr>
          <w:rFonts w:ascii="宋体" w:hAnsi="宋体" w:cs="宋体" w:hint="eastAsia"/>
          <w:szCs w:val="21"/>
        </w:rPr>
        <w:t>本文件按照GB/T 1.1—2020《标准化工作导则  第1部分：标准化文件的结构和起草规则》的规定起草。</w:t>
      </w:r>
    </w:p>
    <w:p w:rsidR="009E59E2" w:rsidRDefault="00760237">
      <w:pPr>
        <w:spacing w:line="480" w:lineRule="exact"/>
        <w:ind w:firstLineChars="200" w:firstLine="420"/>
        <w:rPr>
          <w:rFonts w:ascii="宋体" w:hAnsi="宋体" w:cs="宋体"/>
          <w:szCs w:val="21"/>
        </w:rPr>
      </w:pPr>
      <w:r>
        <w:rPr>
          <w:rFonts w:ascii="宋体" w:hAnsi="宋体" w:cs="宋体" w:hint="eastAsia"/>
          <w:szCs w:val="21"/>
        </w:rPr>
        <w:t>请注意本文件的某些内容可能涉及专利。本文件的发布机构不承担识别专利的责任。</w:t>
      </w:r>
    </w:p>
    <w:p w:rsidR="009E59E2" w:rsidRDefault="00760237">
      <w:pPr>
        <w:spacing w:line="480" w:lineRule="exact"/>
        <w:ind w:firstLineChars="200" w:firstLine="420"/>
        <w:rPr>
          <w:rFonts w:ascii="宋体" w:hAnsi="宋体" w:cs="宋体"/>
          <w:szCs w:val="21"/>
        </w:rPr>
      </w:pPr>
      <w:r>
        <w:rPr>
          <w:rFonts w:ascii="宋体" w:hAnsi="宋体" w:cs="宋体" w:hint="eastAsia"/>
          <w:szCs w:val="21"/>
        </w:rPr>
        <w:t>本文件由中国轻工业联合会提出并归口。</w:t>
      </w:r>
    </w:p>
    <w:p w:rsidR="009E59E2" w:rsidRDefault="00760237">
      <w:pPr>
        <w:spacing w:line="480" w:lineRule="exact"/>
        <w:ind w:firstLineChars="200" w:firstLine="420"/>
        <w:rPr>
          <w:rFonts w:ascii="宋体" w:hAnsi="宋体" w:cs="宋体"/>
          <w:szCs w:val="21"/>
        </w:rPr>
      </w:pPr>
      <w:r>
        <w:rPr>
          <w:rFonts w:ascii="宋体" w:hAnsi="宋体" w:cs="宋体" w:hint="eastAsia"/>
          <w:szCs w:val="21"/>
        </w:rPr>
        <w:t>本文件起草单位：XX</w:t>
      </w:r>
    </w:p>
    <w:p w:rsidR="009E59E2" w:rsidRDefault="00760237">
      <w:pPr>
        <w:spacing w:line="480" w:lineRule="exact"/>
        <w:ind w:firstLineChars="200" w:firstLine="420"/>
        <w:rPr>
          <w:rFonts w:ascii="宋体" w:hAnsi="宋体" w:cs="宋体"/>
          <w:szCs w:val="21"/>
        </w:rPr>
      </w:pPr>
      <w:r>
        <w:rPr>
          <w:rFonts w:ascii="宋体" w:hAnsi="宋体" w:cs="宋体" w:hint="eastAsia"/>
          <w:szCs w:val="21"/>
        </w:rPr>
        <w:t>本文件主要起草人：XX</w:t>
      </w:r>
    </w:p>
    <w:p w:rsidR="009E59E2" w:rsidRDefault="009E59E2">
      <w:pPr>
        <w:spacing w:line="480" w:lineRule="exact"/>
        <w:ind w:firstLineChars="200" w:firstLine="420"/>
        <w:rPr>
          <w:rFonts w:ascii="宋体" w:hAnsi="宋体" w:cs="宋体"/>
          <w:szCs w:val="21"/>
        </w:rPr>
      </w:pPr>
    </w:p>
    <w:p w:rsidR="009E59E2" w:rsidRDefault="009E59E2">
      <w:pPr>
        <w:pStyle w:val="afff7"/>
        <w:numPr>
          <w:ilvl w:val="0"/>
          <w:numId w:val="0"/>
        </w:numPr>
        <w:shd w:val="clear" w:color="FFFFFF" w:fill="auto"/>
        <w:spacing w:line="360" w:lineRule="auto"/>
        <w:jc w:val="both"/>
        <w:outlineLvl w:val="9"/>
        <w:rPr>
          <w:rFonts w:hAnsi="黑体" w:cs="黑体"/>
        </w:rPr>
        <w:sectPr w:rsidR="009E59E2">
          <w:footerReference w:type="default" r:id="rId14"/>
          <w:pgSz w:w="11907" w:h="16839"/>
          <w:pgMar w:top="1418" w:right="1134" w:bottom="1134" w:left="1418" w:header="1418" w:footer="851" w:gutter="0"/>
          <w:pgNumType w:fmt="upperRoman"/>
          <w:cols w:space="720"/>
          <w:docGrid w:type="lines" w:linePitch="312"/>
        </w:sectPr>
      </w:pPr>
      <w:bookmarkStart w:id="4" w:name="_Toc423353744"/>
      <w:bookmarkStart w:id="5" w:name="_Toc424291799"/>
      <w:bookmarkStart w:id="6" w:name="StandardName"/>
      <w:bookmarkStart w:id="7" w:name="_Toc424142260"/>
      <w:bookmarkStart w:id="8" w:name="_Toc423696062"/>
      <w:bookmarkStart w:id="9" w:name="_Toc424041009"/>
      <w:bookmarkStart w:id="10" w:name="_Toc20524"/>
    </w:p>
    <w:p w:rsidR="009E59E2" w:rsidRDefault="00760237">
      <w:pPr>
        <w:spacing w:line="360" w:lineRule="auto"/>
        <w:ind w:firstLine="321"/>
        <w:jc w:val="center"/>
        <w:outlineLvl w:val="0"/>
        <w:rPr>
          <w:rFonts w:eastAsia="黑体"/>
          <w:b/>
          <w:bCs/>
        </w:rPr>
      </w:pPr>
      <w:bookmarkStart w:id="11" w:name="_Toc4935"/>
      <w:bookmarkStart w:id="12" w:name="_Toc31184"/>
      <w:bookmarkStart w:id="13" w:name="_Toc2199"/>
      <w:bookmarkStart w:id="14" w:name="_Toc8908"/>
      <w:bookmarkEnd w:id="4"/>
      <w:bookmarkEnd w:id="5"/>
      <w:bookmarkEnd w:id="6"/>
      <w:bookmarkEnd w:id="7"/>
      <w:bookmarkEnd w:id="8"/>
      <w:bookmarkEnd w:id="9"/>
      <w:bookmarkEnd w:id="10"/>
      <w:r>
        <w:rPr>
          <w:rFonts w:eastAsia="黑体" w:hint="eastAsia"/>
          <w:sz w:val="32"/>
        </w:rPr>
        <w:lastRenderedPageBreak/>
        <w:t>穿戴甲</w:t>
      </w:r>
      <w:bookmarkEnd w:id="11"/>
      <w:bookmarkEnd w:id="12"/>
      <w:bookmarkEnd w:id="13"/>
      <w:bookmarkEnd w:id="14"/>
    </w:p>
    <w:p w:rsidR="009E59E2" w:rsidRDefault="009E59E2">
      <w:pPr>
        <w:spacing w:line="360" w:lineRule="auto"/>
        <w:rPr>
          <w:rFonts w:ascii="黑体" w:eastAsia="黑体" w:hAnsi="黑体" w:cs="黑体"/>
        </w:rPr>
      </w:pPr>
      <w:bookmarkStart w:id="15" w:name="_Toc104536702"/>
    </w:p>
    <w:p w:rsidR="009E59E2" w:rsidRDefault="00760237">
      <w:pPr>
        <w:spacing w:beforeLines="100" w:before="312" w:afterLines="100" w:after="312" w:line="360" w:lineRule="auto"/>
        <w:outlineLvl w:val="0"/>
        <w:rPr>
          <w:rFonts w:ascii="黑体" w:eastAsia="黑体" w:hAnsi="黑体" w:cs="黑体"/>
        </w:rPr>
      </w:pPr>
      <w:bookmarkStart w:id="16" w:name="_Toc30228"/>
      <w:r>
        <w:rPr>
          <w:rFonts w:ascii="黑体" w:eastAsia="黑体" w:hAnsi="黑体" w:cs="黑体" w:hint="eastAsia"/>
        </w:rPr>
        <w:t>1  范围</w:t>
      </w:r>
      <w:bookmarkEnd w:id="15"/>
      <w:bookmarkEnd w:id="16"/>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本文件规定了穿戴甲的技术要求、表面质量分级,描述了相应的试验方法、检查方法，规定了生产工艺、原材料、检验规则、标志、包装、运输、贮存和使用的内容，给出了产品分类，界定了相关术语。</w:t>
      </w:r>
    </w:p>
    <w:p w:rsidR="009E59E2" w:rsidRDefault="00760237">
      <w:pPr>
        <w:spacing w:line="360" w:lineRule="auto"/>
        <w:ind w:firstLineChars="200" w:firstLine="420"/>
        <w:rPr>
          <w:rFonts w:ascii="宋体" w:hAnsi="宋体" w:cs="宋体"/>
        </w:rPr>
      </w:pPr>
      <w:r>
        <w:rPr>
          <w:rFonts w:ascii="宋体" w:hAnsi="宋体" w:cs="宋体" w:hint="eastAsia"/>
        </w:rPr>
        <w:t>本文件适用于14岁及以上人员佩戴的穿戴甲的设计、生产、检验、分级、销售和使用。</w:t>
      </w:r>
    </w:p>
    <w:p w:rsidR="009E59E2" w:rsidRDefault="00760237">
      <w:pPr>
        <w:spacing w:beforeLines="100" w:before="312" w:afterLines="100" w:after="312" w:line="360" w:lineRule="auto"/>
        <w:outlineLvl w:val="0"/>
        <w:rPr>
          <w:rFonts w:ascii="黑体" w:eastAsia="黑体" w:hAnsi="黑体" w:cs="黑体"/>
        </w:rPr>
      </w:pPr>
      <w:bookmarkStart w:id="17" w:name="_Toc104536703"/>
      <w:bookmarkStart w:id="18" w:name="_Toc12962"/>
      <w:r>
        <w:rPr>
          <w:rFonts w:ascii="黑体" w:eastAsia="黑体" w:hAnsi="黑体" w:cs="黑体" w:hint="eastAsia"/>
        </w:rPr>
        <w:t>2  规范性引用文件</w:t>
      </w:r>
      <w:bookmarkEnd w:id="17"/>
      <w:bookmarkEnd w:id="18"/>
    </w:p>
    <w:p w:rsidR="009E59E2" w:rsidRDefault="00760237">
      <w:pPr>
        <w:spacing w:line="360" w:lineRule="auto"/>
        <w:ind w:firstLineChars="200" w:firstLine="420"/>
      </w:pPr>
      <w:bookmarkStart w:id="19" w:name="_Toc104536704"/>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9E59E2" w:rsidRDefault="00760237">
      <w:pPr>
        <w:spacing w:line="360" w:lineRule="auto"/>
        <w:ind w:firstLineChars="200" w:firstLine="420"/>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GB 24613  玩具用涂料中有害物质限量</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GB/T 27574-2011 睫毛膏</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GB/T 28021 饰品  有害元素的测定  光谱法</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GB/T 31604.7  食品安全国家标准  食品接触材料及制品  脱色试验</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QB/T 2287-2011  指甲油</w:t>
      </w:r>
    </w:p>
    <w:p w:rsidR="009E59E2" w:rsidRDefault="00760237">
      <w:pPr>
        <w:spacing w:beforeLines="100" w:before="312" w:afterLines="100" w:after="312" w:line="360" w:lineRule="auto"/>
        <w:outlineLvl w:val="0"/>
        <w:rPr>
          <w:rFonts w:ascii="黑体" w:eastAsia="黑体" w:hAnsi="黑体" w:cs="黑体"/>
        </w:rPr>
      </w:pPr>
      <w:bookmarkStart w:id="20" w:name="_Toc32498"/>
      <w:r>
        <w:rPr>
          <w:rFonts w:ascii="黑体" w:eastAsia="黑体" w:hAnsi="黑体" w:cs="黑体" w:hint="eastAsia"/>
        </w:rPr>
        <w:t>3  术语和定义</w:t>
      </w:r>
      <w:bookmarkEnd w:id="19"/>
      <w:bookmarkEnd w:id="20"/>
    </w:p>
    <w:p w:rsidR="009E59E2" w:rsidRDefault="00760237">
      <w:pPr>
        <w:spacing w:line="360" w:lineRule="auto"/>
        <w:ind w:firstLineChars="200" w:firstLine="420"/>
      </w:pPr>
      <w:r>
        <w:t>下列术语和定义适用于本文件</w:t>
      </w:r>
      <w:r>
        <w:rPr>
          <w:rFonts w:hint="eastAsia"/>
        </w:rPr>
        <w:t>。</w:t>
      </w:r>
    </w:p>
    <w:p w:rsidR="009E59E2" w:rsidRDefault="00760237">
      <w:pPr>
        <w:spacing w:line="360" w:lineRule="auto"/>
        <w:rPr>
          <w:rFonts w:ascii="黑体" w:eastAsia="黑体" w:hAnsi="黑体" w:cs="黑体"/>
        </w:rPr>
      </w:pPr>
      <w:bookmarkStart w:id="21" w:name="_Toc104536705"/>
      <w:r>
        <w:rPr>
          <w:rFonts w:ascii="黑体" w:eastAsia="黑体" w:hAnsi="黑体" w:cs="黑体"/>
        </w:rPr>
        <w:t xml:space="preserve">3.1 </w:t>
      </w:r>
    </w:p>
    <w:p w:rsidR="009E59E2" w:rsidRDefault="00760237">
      <w:pPr>
        <w:spacing w:line="360" w:lineRule="auto"/>
        <w:ind w:firstLineChars="200" w:firstLine="420"/>
        <w:rPr>
          <w:rFonts w:ascii="黑体" w:eastAsia="黑体" w:hAnsi="黑体" w:cs="黑体"/>
        </w:rPr>
      </w:pPr>
      <w:r>
        <w:rPr>
          <w:rFonts w:ascii="黑体" w:eastAsia="黑体" w:hAnsi="黑体" w:cs="黑体" w:hint="eastAsia"/>
        </w:rPr>
        <w:t>穿戴甲 press on nails</w:t>
      </w:r>
    </w:p>
    <w:p w:rsidR="009E59E2" w:rsidRDefault="00760237">
      <w:pPr>
        <w:spacing w:line="360" w:lineRule="auto"/>
        <w:ind w:firstLineChars="200" w:firstLine="420"/>
        <w:rPr>
          <w:rFonts w:ascii="宋体" w:hAnsi="宋体" w:cs="宋体"/>
        </w:rPr>
      </w:pPr>
      <w:r>
        <w:rPr>
          <w:rFonts w:ascii="宋体" w:hAnsi="宋体" w:cs="宋体" w:hint="eastAsia"/>
        </w:rPr>
        <w:t>预先制作好的，可便捷佩戴于自然指甲之上以实现美甲效果的甲片制品。</w:t>
      </w:r>
    </w:p>
    <w:p w:rsidR="009E59E2" w:rsidRDefault="00760237">
      <w:pPr>
        <w:spacing w:line="360" w:lineRule="auto"/>
        <w:outlineLvl w:val="1"/>
        <w:rPr>
          <w:rFonts w:ascii="黑体" w:eastAsia="黑体" w:hAnsi="黑体" w:cs="黑体"/>
        </w:rPr>
      </w:pPr>
      <w:r>
        <w:rPr>
          <w:rFonts w:ascii="黑体" w:eastAsia="黑体" w:hAnsi="黑体" w:cs="黑体" w:hint="eastAsia"/>
        </w:rPr>
        <w:t>3</w:t>
      </w:r>
      <w:r>
        <w:rPr>
          <w:rFonts w:ascii="黑体" w:eastAsia="黑体" w:hAnsi="黑体" w:cs="黑体"/>
        </w:rPr>
        <w:t>.2</w:t>
      </w:r>
    </w:p>
    <w:p w:rsidR="009E59E2" w:rsidRDefault="00760237">
      <w:pPr>
        <w:spacing w:line="360" w:lineRule="auto"/>
        <w:ind w:firstLineChars="200" w:firstLine="420"/>
        <w:rPr>
          <w:rFonts w:ascii="黑体" w:eastAsia="黑体" w:hAnsi="黑体" w:cs="黑体"/>
        </w:rPr>
      </w:pPr>
      <w:r>
        <w:rPr>
          <w:rFonts w:ascii="黑体" w:eastAsia="黑体" w:hAnsi="黑体" w:cs="黑体" w:hint="eastAsia"/>
        </w:rPr>
        <w:t xml:space="preserve">手工穿戴甲 handmade press on nails </w:t>
      </w:r>
    </w:p>
    <w:p w:rsidR="009E59E2" w:rsidRDefault="00760237">
      <w:pPr>
        <w:spacing w:line="360" w:lineRule="auto"/>
        <w:ind w:firstLineChars="200" w:firstLine="420"/>
        <w:rPr>
          <w:rFonts w:ascii="宋体" w:hAnsi="宋体" w:cs="宋体"/>
        </w:rPr>
      </w:pPr>
      <w:r>
        <w:rPr>
          <w:rFonts w:ascii="宋体" w:hAnsi="宋体" w:cs="宋体" w:hint="eastAsia"/>
        </w:rPr>
        <w:t>在基础甲片外表面，采用渐变式、晕染式、法式、猫眼式、镶嵌、魔镜粉式和彩绘等工艺，手工涂覆各类甲油胶，粘贴或不粘贴装饰物，可反复佩戴的美甲制品。</w:t>
      </w:r>
    </w:p>
    <w:p w:rsidR="009E59E2" w:rsidRDefault="009E59E2">
      <w:pPr>
        <w:spacing w:line="360" w:lineRule="auto"/>
        <w:ind w:firstLineChars="200" w:firstLine="420"/>
        <w:rPr>
          <w:rFonts w:ascii="宋体" w:hAnsi="宋体" w:cs="宋体"/>
        </w:rPr>
      </w:pPr>
    </w:p>
    <w:p w:rsidR="009E59E2" w:rsidRDefault="00760237">
      <w:pPr>
        <w:spacing w:line="360" w:lineRule="auto"/>
        <w:rPr>
          <w:rFonts w:ascii="黑体" w:eastAsia="黑体" w:hAnsi="黑体" w:cs="黑体"/>
        </w:rPr>
      </w:pPr>
      <w:r>
        <w:rPr>
          <w:rFonts w:ascii="黑体" w:eastAsia="黑体" w:hAnsi="黑体" w:cs="黑体" w:hint="eastAsia"/>
        </w:rPr>
        <w:t>3</w:t>
      </w:r>
      <w:r>
        <w:rPr>
          <w:rFonts w:ascii="黑体" w:eastAsia="黑体" w:hAnsi="黑体" w:cs="黑体"/>
        </w:rPr>
        <w:t>.3</w:t>
      </w:r>
    </w:p>
    <w:p w:rsidR="009E59E2" w:rsidRDefault="00760237">
      <w:pPr>
        <w:spacing w:line="360" w:lineRule="auto"/>
        <w:ind w:firstLineChars="200" w:firstLine="420"/>
        <w:rPr>
          <w:rFonts w:ascii="黑体" w:eastAsia="黑体" w:hAnsi="黑体" w:cs="黑体"/>
        </w:rPr>
      </w:pPr>
      <w:r>
        <w:rPr>
          <w:rFonts w:ascii="黑体" w:eastAsia="黑体" w:hAnsi="黑体" w:cs="黑体" w:hint="eastAsia"/>
        </w:rPr>
        <w:t xml:space="preserve">机械穿戴甲 mechanical press on nails </w:t>
      </w:r>
    </w:p>
    <w:p w:rsidR="009E59E2" w:rsidRDefault="00760237">
      <w:pPr>
        <w:spacing w:line="360" w:lineRule="auto"/>
        <w:ind w:firstLineChars="200" w:firstLine="420"/>
        <w:rPr>
          <w:rFonts w:ascii="宋体" w:hAnsi="宋体" w:cs="宋体"/>
        </w:rPr>
      </w:pPr>
      <w:r>
        <w:rPr>
          <w:rFonts w:hint="eastAsia"/>
        </w:rPr>
        <w:t>采用注塑、印刷、喷涂、电镀、点胶、植绒、激光雕刻、光学镀膜等工艺，机器</w:t>
      </w:r>
      <w:r>
        <w:rPr>
          <w:rFonts w:ascii="宋体" w:hAnsi="宋体" w:cs="宋体" w:hint="eastAsia"/>
        </w:rPr>
        <w:t>涂覆各类甲油胶，粘贴或不粘贴装饰物，可反复佩戴的美甲制品。</w:t>
      </w:r>
    </w:p>
    <w:p w:rsidR="009E59E2" w:rsidRDefault="00760237">
      <w:pPr>
        <w:spacing w:line="360" w:lineRule="auto"/>
        <w:rPr>
          <w:rFonts w:ascii="黑体" w:eastAsia="黑体" w:hAnsi="黑体" w:cs="黑体"/>
        </w:rPr>
      </w:pPr>
      <w:r>
        <w:rPr>
          <w:rFonts w:ascii="黑体" w:eastAsia="黑体" w:hAnsi="黑体" w:cs="黑体" w:hint="eastAsia"/>
        </w:rPr>
        <w:t xml:space="preserve">3.4 </w:t>
      </w:r>
    </w:p>
    <w:p w:rsidR="009E59E2" w:rsidRDefault="00760237">
      <w:pPr>
        <w:spacing w:line="360" w:lineRule="auto"/>
        <w:ind w:firstLineChars="200" w:firstLine="420"/>
        <w:rPr>
          <w:rFonts w:ascii="黑体" w:eastAsia="黑体" w:hAnsi="黑体" w:cs="黑体"/>
        </w:rPr>
      </w:pPr>
      <w:r>
        <w:rPr>
          <w:rFonts w:ascii="黑体" w:eastAsia="黑体" w:hAnsi="黑体" w:cs="黑体" w:hint="eastAsia"/>
        </w:rPr>
        <w:t>半手工穿戴甲 semi-handmade press on nails</w:t>
      </w:r>
    </w:p>
    <w:p w:rsidR="009E59E2" w:rsidRDefault="00760237">
      <w:pPr>
        <w:spacing w:line="360" w:lineRule="auto"/>
        <w:ind w:firstLineChars="200" w:firstLine="420"/>
        <w:rPr>
          <w:rFonts w:ascii="宋体" w:hAnsi="宋体" w:cs="宋体"/>
        </w:rPr>
      </w:pPr>
      <w:r>
        <w:rPr>
          <w:rFonts w:ascii="宋体" w:hAnsi="宋体" w:cs="宋体" w:hint="eastAsia"/>
        </w:rPr>
        <w:t>在机械穿戴甲上，采用渐变式、晕染式、法式、猫眼式、镶嵌、魔镜粉式和彩绘等工艺，手工涂覆各类甲油胶，粘贴或不粘贴装饰物，可反复佩戴的美甲制品。</w:t>
      </w:r>
    </w:p>
    <w:p w:rsidR="009E59E2" w:rsidRDefault="00760237">
      <w:pPr>
        <w:widowControl/>
        <w:spacing w:line="360" w:lineRule="auto"/>
        <w:jc w:val="left"/>
        <w:rPr>
          <w:rFonts w:ascii="黑体" w:eastAsia="黑体" w:hAnsi="黑体" w:cs="黑体"/>
          <w:kern w:val="0"/>
          <w:szCs w:val="21"/>
          <w:lang w:bidi="ar"/>
        </w:rPr>
      </w:pPr>
      <w:r>
        <w:rPr>
          <w:rFonts w:ascii="黑体" w:eastAsia="黑体" w:hAnsi="黑体" w:cs="黑体" w:hint="eastAsia"/>
          <w:kern w:val="0"/>
          <w:szCs w:val="21"/>
          <w:lang w:bidi="ar"/>
        </w:rPr>
        <w:t>3.5</w:t>
      </w:r>
    </w:p>
    <w:p w:rsidR="009E59E2" w:rsidRDefault="00760237">
      <w:pPr>
        <w:widowControl/>
        <w:spacing w:line="360" w:lineRule="auto"/>
        <w:ind w:firstLineChars="200" w:firstLine="420"/>
        <w:jc w:val="left"/>
        <w:rPr>
          <w:rFonts w:ascii="黑体" w:eastAsia="黑体" w:hAnsi="黑体" w:cs="黑体"/>
          <w:kern w:val="0"/>
          <w:szCs w:val="21"/>
          <w:lang w:bidi="ar"/>
        </w:rPr>
      </w:pPr>
      <w:r>
        <w:rPr>
          <w:rFonts w:ascii="黑体" w:eastAsia="黑体" w:hAnsi="黑体" w:cs="黑体" w:hint="eastAsia"/>
          <w:kern w:val="0"/>
          <w:szCs w:val="21"/>
          <w:lang w:bidi="ar"/>
        </w:rPr>
        <w:t xml:space="preserve">挂胶 </w:t>
      </w:r>
      <w:r>
        <w:rPr>
          <w:rFonts w:ascii="黑体" w:eastAsia="黑体" w:hAnsi="黑体" w:cs="黑体" w:hint="eastAsia"/>
          <w:kern w:val="0"/>
          <w:szCs w:val="21"/>
        </w:rPr>
        <w:t>nail glue adhesive on the back</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甲片背面有残余的甲油胶。</w:t>
      </w:r>
    </w:p>
    <w:p w:rsidR="009E59E2" w:rsidRDefault="00760237">
      <w:pPr>
        <w:widowControl/>
        <w:spacing w:line="360" w:lineRule="auto"/>
        <w:jc w:val="left"/>
        <w:rPr>
          <w:rFonts w:ascii="黑体" w:eastAsia="黑体" w:hAnsi="黑体" w:cs="黑体"/>
          <w:kern w:val="0"/>
          <w:szCs w:val="21"/>
          <w:lang w:bidi="ar"/>
        </w:rPr>
      </w:pPr>
      <w:r>
        <w:rPr>
          <w:rFonts w:ascii="黑体" w:eastAsia="黑体" w:hAnsi="黑体" w:cs="黑体" w:hint="eastAsia"/>
          <w:kern w:val="0"/>
          <w:szCs w:val="21"/>
          <w:lang w:bidi="ar"/>
        </w:rPr>
        <w:t>3.6</w:t>
      </w:r>
    </w:p>
    <w:p w:rsidR="009E59E2" w:rsidRDefault="00760237">
      <w:pPr>
        <w:widowControl/>
        <w:spacing w:line="360" w:lineRule="auto"/>
        <w:ind w:firstLineChars="200" w:firstLine="420"/>
        <w:jc w:val="left"/>
        <w:rPr>
          <w:rFonts w:ascii="黑体" w:eastAsia="黑体" w:hAnsi="黑体" w:cs="黑体"/>
          <w:kern w:val="0"/>
          <w:szCs w:val="21"/>
          <w:lang w:bidi="ar"/>
        </w:rPr>
      </w:pPr>
      <w:r>
        <w:rPr>
          <w:rFonts w:ascii="黑体" w:eastAsia="黑体" w:hAnsi="黑体" w:cs="黑体" w:hint="eastAsia"/>
          <w:kern w:val="0"/>
          <w:szCs w:val="21"/>
          <w:lang w:bidi="ar"/>
        </w:rPr>
        <w:t xml:space="preserve">堆胶 </w:t>
      </w:r>
      <w:r>
        <w:rPr>
          <w:rFonts w:ascii="黑体" w:eastAsia="黑体" w:hAnsi="黑体" w:cs="黑体" w:hint="eastAsia"/>
          <w:kern w:val="0"/>
          <w:szCs w:val="21"/>
        </w:rPr>
        <w:t>stacking glue</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由于涂刷不均匀产生的甲油胶的堆积。</w:t>
      </w:r>
    </w:p>
    <w:p w:rsidR="009E59E2" w:rsidRDefault="00760237">
      <w:pPr>
        <w:widowControl/>
        <w:spacing w:line="360" w:lineRule="auto"/>
        <w:jc w:val="left"/>
        <w:rPr>
          <w:rFonts w:ascii="黑体" w:eastAsia="黑体" w:hAnsi="黑体" w:cs="黑体"/>
          <w:kern w:val="0"/>
          <w:szCs w:val="21"/>
          <w:lang w:bidi="ar"/>
        </w:rPr>
      </w:pPr>
      <w:r>
        <w:rPr>
          <w:rFonts w:ascii="黑体" w:eastAsia="黑体" w:hAnsi="黑体" w:cs="黑体" w:hint="eastAsia"/>
          <w:kern w:val="0"/>
          <w:szCs w:val="21"/>
          <w:lang w:bidi="ar"/>
        </w:rPr>
        <w:t>3.7</w:t>
      </w:r>
    </w:p>
    <w:p w:rsidR="009E59E2" w:rsidRDefault="00760237">
      <w:pPr>
        <w:widowControl/>
        <w:spacing w:line="360" w:lineRule="auto"/>
        <w:ind w:firstLineChars="200" w:firstLine="420"/>
        <w:jc w:val="left"/>
        <w:rPr>
          <w:rFonts w:ascii="黑体" w:eastAsia="黑体" w:hAnsi="黑体" w:cs="黑体"/>
          <w:kern w:val="0"/>
          <w:szCs w:val="21"/>
          <w:lang w:bidi="ar"/>
        </w:rPr>
      </w:pPr>
      <w:r>
        <w:rPr>
          <w:rFonts w:ascii="黑体" w:eastAsia="黑体" w:hAnsi="黑体" w:cs="黑体" w:hint="eastAsia"/>
          <w:kern w:val="0"/>
          <w:szCs w:val="21"/>
          <w:lang w:bidi="ar"/>
        </w:rPr>
        <w:t xml:space="preserve">溶出量 </w:t>
      </w:r>
      <w:r>
        <w:rPr>
          <w:rFonts w:ascii="黑体" w:eastAsia="黑体" w:hAnsi="黑体" w:cs="黑体" w:hint="eastAsia"/>
          <w:kern w:val="0"/>
          <w:szCs w:val="21"/>
        </w:rPr>
        <w:t>dissolution</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在规定的溶剂和条件下，经溶解一定时间后，某种元素或物质溶解到溶剂中的质量占该材料或部件总质量的比例。</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 xml:space="preserve">注：单位为毫克/千克（mg/kg）。 </w:t>
      </w:r>
    </w:p>
    <w:p w:rsidR="009E59E2" w:rsidRDefault="00760237">
      <w:pPr>
        <w:spacing w:beforeLines="100" w:before="312" w:afterLines="100" w:after="312" w:line="360" w:lineRule="auto"/>
        <w:outlineLvl w:val="0"/>
        <w:rPr>
          <w:rFonts w:ascii="黑体" w:eastAsia="黑体" w:hAnsi="黑体" w:cs="黑体"/>
        </w:rPr>
      </w:pPr>
      <w:bookmarkStart w:id="22" w:name="_Toc22416"/>
      <w:bookmarkStart w:id="23" w:name="_Toc25736"/>
      <w:r>
        <w:rPr>
          <w:rFonts w:ascii="黑体" w:eastAsia="黑体" w:hAnsi="黑体" w:cs="黑体" w:hint="eastAsia"/>
        </w:rPr>
        <w:t>4  产品分类</w:t>
      </w:r>
      <w:bookmarkEnd w:id="22"/>
      <w:bookmarkEnd w:id="23"/>
    </w:p>
    <w:p w:rsidR="009E59E2" w:rsidRDefault="00760237">
      <w:pPr>
        <w:spacing w:line="360" w:lineRule="auto"/>
        <w:outlineLvl w:val="1"/>
        <w:rPr>
          <w:rFonts w:ascii="黑体" w:eastAsia="黑体" w:hAnsi="黑体" w:cs="黑体"/>
          <w:szCs w:val="21"/>
        </w:rPr>
      </w:pPr>
      <w:r>
        <w:rPr>
          <w:rFonts w:ascii="黑体" w:eastAsia="黑体" w:hAnsi="黑体" w:cs="黑体" w:hint="eastAsia"/>
          <w:szCs w:val="21"/>
        </w:rPr>
        <w:t>4.1  按生产工艺分类</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穿戴甲按生产工艺分为机械穿戴甲、半手工穿戴甲和手工穿戴甲。</w:t>
      </w:r>
    </w:p>
    <w:p w:rsidR="009E59E2" w:rsidRDefault="00760237">
      <w:pPr>
        <w:spacing w:line="360" w:lineRule="auto"/>
        <w:outlineLvl w:val="1"/>
        <w:rPr>
          <w:rFonts w:ascii="黑体" w:eastAsia="黑体" w:hAnsi="黑体" w:cs="黑体"/>
          <w:szCs w:val="21"/>
        </w:rPr>
      </w:pPr>
      <w:r>
        <w:rPr>
          <w:rFonts w:ascii="黑体" w:eastAsia="黑体" w:hAnsi="黑体" w:cs="黑体" w:hint="eastAsia"/>
          <w:szCs w:val="21"/>
        </w:rPr>
        <w:t>4.2  按外形分类</w:t>
      </w:r>
    </w:p>
    <w:p w:rsidR="009E59E2" w:rsidRDefault="00760237">
      <w:pPr>
        <w:spacing w:line="360" w:lineRule="auto"/>
      </w:pPr>
      <w:r>
        <w:rPr>
          <w:rFonts w:ascii="黑体" w:eastAsia="黑体" w:hAnsi="黑体" w:cs="黑体" w:hint="eastAsia"/>
          <w:szCs w:val="21"/>
        </w:rPr>
        <w:t xml:space="preserve">4.2.1  </w:t>
      </w:r>
      <w:r>
        <w:rPr>
          <w:rFonts w:hint="eastAsia"/>
        </w:rPr>
        <w:t>穿戴甲按照甲片形状分为圆形甲、方形甲、梯形甲、椭圆甲、尖圆甲等。</w:t>
      </w:r>
    </w:p>
    <w:p w:rsidR="009E59E2" w:rsidRDefault="00760237">
      <w:pPr>
        <w:spacing w:line="360" w:lineRule="auto"/>
      </w:pPr>
      <w:r>
        <w:rPr>
          <w:rFonts w:ascii="黑体" w:eastAsia="黑体" w:hAnsi="黑体" w:cs="黑体" w:hint="eastAsia"/>
        </w:rPr>
        <w:t xml:space="preserve">4.2.2  </w:t>
      </w:r>
      <w:r>
        <w:rPr>
          <w:rFonts w:hint="eastAsia"/>
        </w:rPr>
        <w:t>穿戴甲按照甲片长度分为短款甲、中款甲、长款甲、加长甲等。</w:t>
      </w:r>
    </w:p>
    <w:p w:rsidR="009E59E2" w:rsidRDefault="00760237">
      <w:pPr>
        <w:spacing w:line="360" w:lineRule="auto"/>
      </w:pPr>
      <w:r>
        <w:rPr>
          <w:rFonts w:ascii="黑体" w:eastAsia="黑体" w:hAnsi="黑体" w:cs="黑体" w:hint="eastAsia"/>
        </w:rPr>
        <w:t xml:space="preserve">4.2.3  </w:t>
      </w:r>
      <w:r>
        <w:rPr>
          <w:rFonts w:hint="eastAsia"/>
        </w:rPr>
        <w:t>穿戴甲外形分类综合甲片长度以及形状进行表达，如短圆甲、短方甲、中梯甲、长梯甲等。或</w:t>
      </w:r>
      <w:r>
        <w:rPr>
          <w:rFonts w:hint="eastAsia"/>
        </w:rPr>
        <w:lastRenderedPageBreak/>
        <w:t>者按供需双方约定命名。</w:t>
      </w:r>
    </w:p>
    <w:p w:rsidR="009E59E2" w:rsidRDefault="00760237">
      <w:pPr>
        <w:spacing w:line="360" w:lineRule="auto"/>
        <w:outlineLvl w:val="1"/>
        <w:rPr>
          <w:rFonts w:ascii="黑体" w:eastAsia="黑体" w:hAnsi="黑体" w:cs="黑体"/>
          <w:szCs w:val="21"/>
        </w:rPr>
      </w:pPr>
      <w:r>
        <w:rPr>
          <w:rFonts w:ascii="黑体" w:eastAsia="黑体" w:hAnsi="黑体" w:cs="黑体" w:hint="eastAsia"/>
          <w:szCs w:val="21"/>
        </w:rPr>
        <w:t>5  原材料</w:t>
      </w:r>
    </w:p>
    <w:p w:rsidR="009E59E2" w:rsidRDefault="00760237">
      <w:pPr>
        <w:widowControl/>
        <w:spacing w:line="360" w:lineRule="auto"/>
        <w:jc w:val="left"/>
        <w:rPr>
          <w:rFonts w:ascii="宋体" w:hAnsi="宋体" w:cs="宋体"/>
          <w:color w:val="000000" w:themeColor="text1"/>
          <w:kern w:val="0"/>
          <w:szCs w:val="21"/>
          <w:lang w:bidi="ar"/>
        </w:rPr>
      </w:pPr>
      <w:r>
        <w:rPr>
          <w:rFonts w:ascii="黑体" w:eastAsia="黑体" w:hAnsi="黑体" w:cs="黑体" w:hint="eastAsia"/>
          <w:color w:val="000000" w:themeColor="text1"/>
          <w:kern w:val="0"/>
          <w:szCs w:val="21"/>
          <w:lang w:bidi="ar"/>
        </w:rPr>
        <w:t>5.1</w:t>
      </w:r>
      <w:r>
        <w:rPr>
          <w:rFonts w:ascii="宋体" w:hAnsi="宋体" w:cs="宋体" w:hint="eastAsia"/>
          <w:color w:val="000000" w:themeColor="text1"/>
          <w:kern w:val="0"/>
          <w:szCs w:val="21"/>
          <w:lang w:bidi="ar"/>
        </w:rPr>
        <w:t xml:space="preserve">  穿戴甲用甲片、表面装饰用材料等原材料的成分及其含量应符合相关标准的要求。</w:t>
      </w:r>
    </w:p>
    <w:p w:rsidR="009E59E2" w:rsidRDefault="00760237">
      <w:pPr>
        <w:widowControl/>
        <w:spacing w:line="360" w:lineRule="auto"/>
        <w:jc w:val="left"/>
        <w:rPr>
          <w:rFonts w:ascii="宋体" w:hAnsi="宋体" w:cs="宋体"/>
          <w:color w:val="000000" w:themeColor="text1"/>
          <w:kern w:val="0"/>
          <w:szCs w:val="21"/>
          <w:lang w:bidi="ar"/>
        </w:rPr>
      </w:pPr>
      <w:r>
        <w:rPr>
          <w:rFonts w:ascii="黑体" w:eastAsia="黑体" w:hAnsi="黑体" w:cs="黑体" w:hint="eastAsia"/>
          <w:color w:val="000000" w:themeColor="text1"/>
          <w:kern w:val="0"/>
          <w:szCs w:val="21"/>
          <w:lang w:bidi="ar"/>
        </w:rPr>
        <w:t>5.2</w:t>
      </w:r>
      <w:r>
        <w:rPr>
          <w:rFonts w:ascii="宋体" w:hAnsi="宋体" w:cs="宋体" w:hint="eastAsia"/>
          <w:color w:val="000000" w:themeColor="text1"/>
          <w:kern w:val="0"/>
          <w:szCs w:val="21"/>
          <w:lang w:bidi="ar"/>
        </w:rPr>
        <w:t xml:space="preserve">  甲油胶中有害物质限量应符合GB 24613的规定。</w:t>
      </w:r>
    </w:p>
    <w:p w:rsidR="009E59E2" w:rsidRDefault="00760237">
      <w:pPr>
        <w:spacing w:line="360" w:lineRule="auto"/>
        <w:outlineLvl w:val="1"/>
        <w:rPr>
          <w:rFonts w:ascii="黑体" w:eastAsia="黑体" w:hAnsi="黑体" w:cs="黑体"/>
          <w:szCs w:val="21"/>
        </w:rPr>
      </w:pPr>
      <w:r>
        <w:rPr>
          <w:rFonts w:ascii="黑体" w:eastAsia="黑体" w:hAnsi="黑体" w:cs="黑体" w:hint="eastAsia"/>
          <w:szCs w:val="21"/>
        </w:rPr>
        <w:t>6  生产工艺</w:t>
      </w:r>
    </w:p>
    <w:p w:rsidR="009E59E2" w:rsidRPr="00A41AC5" w:rsidRDefault="00760237">
      <w:pPr>
        <w:spacing w:line="360" w:lineRule="auto"/>
        <w:outlineLvl w:val="1"/>
        <w:rPr>
          <w:rFonts w:ascii="黑体" w:eastAsia="黑体" w:hAnsi="黑体" w:cs="黑体"/>
          <w:b/>
          <w:szCs w:val="21"/>
        </w:rPr>
      </w:pPr>
      <w:r w:rsidRPr="00A41AC5">
        <w:rPr>
          <w:rFonts w:ascii="黑体" w:eastAsia="黑体" w:hAnsi="黑体" w:cs="黑体" w:hint="eastAsia"/>
          <w:b/>
          <w:szCs w:val="21"/>
        </w:rPr>
        <w:t xml:space="preserve">6.1  机械穿戴甲 </w:t>
      </w:r>
    </w:p>
    <w:p w:rsidR="009E59E2" w:rsidRDefault="00760237" w:rsidP="00A41AC5">
      <w:pPr>
        <w:widowControl/>
        <w:spacing w:line="360" w:lineRule="auto"/>
        <w:ind w:firstLineChars="100" w:firstLine="210"/>
        <w:jc w:val="left"/>
        <w:rPr>
          <w:rFonts w:ascii="黑体" w:eastAsia="黑体" w:hAnsi="黑体" w:cs="黑体"/>
          <w:kern w:val="0"/>
          <w:szCs w:val="21"/>
          <w:lang w:bidi="ar"/>
        </w:rPr>
      </w:pPr>
      <w:r>
        <w:rPr>
          <w:rFonts w:ascii="黑体" w:eastAsia="黑体" w:hAnsi="黑体" w:cs="黑体" w:hint="eastAsia"/>
          <w:kern w:val="0"/>
          <w:szCs w:val="21"/>
          <w:lang w:bidi="ar"/>
        </w:rPr>
        <w:t>6.1.1  模具设计与制造</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根据机械穿戴甲的不同形状（如方形、圆形、尖形等）和尺寸（小号、中号、大号等）设计模具。</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6.1.2  甲片表面处理</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包括打磨、抛光。</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6.1.3  甲油胶涂装</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包括底漆涂装、甲油胶涂装、烘干或固化。</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6.1.4  配件安装</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对于有装饰配件（如钻饰、金属链条等）的机械穿戴甲，在甲油胶完全固化后，通过点胶设备将配件安装在甲片上。</w:t>
      </w:r>
    </w:p>
    <w:p w:rsidR="009E59E2" w:rsidRPr="0084218E" w:rsidRDefault="00760237">
      <w:pPr>
        <w:spacing w:line="360" w:lineRule="auto"/>
        <w:outlineLvl w:val="1"/>
        <w:rPr>
          <w:rFonts w:ascii="黑体" w:eastAsia="黑体" w:hAnsi="黑体" w:cs="黑体"/>
          <w:b/>
          <w:szCs w:val="21"/>
        </w:rPr>
      </w:pPr>
      <w:r w:rsidRPr="0084218E">
        <w:rPr>
          <w:rFonts w:ascii="黑体" w:eastAsia="黑体" w:hAnsi="黑体" w:cs="黑体" w:hint="eastAsia"/>
          <w:b/>
          <w:szCs w:val="21"/>
        </w:rPr>
        <w:t>6.2  手工穿戴甲</w:t>
      </w:r>
    </w:p>
    <w:p w:rsidR="009E59E2" w:rsidRDefault="00760237" w:rsidP="00A41AC5">
      <w:pPr>
        <w:widowControl/>
        <w:spacing w:line="360" w:lineRule="auto"/>
        <w:ind w:firstLineChars="100" w:firstLine="210"/>
        <w:jc w:val="left"/>
        <w:rPr>
          <w:rFonts w:ascii="黑体" w:eastAsia="黑体" w:hAnsi="黑体" w:cs="黑体"/>
          <w:kern w:val="0"/>
          <w:szCs w:val="21"/>
          <w:lang w:bidi="ar"/>
        </w:rPr>
      </w:pPr>
      <w:r>
        <w:rPr>
          <w:rFonts w:ascii="黑体" w:eastAsia="黑体" w:hAnsi="黑体" w:cs="黑体" w:hint="eastAsia"/>
          <w:kern w:val="0"/>
          <w:szCs w:val="21"/>
          <w:lang w:bidi="ar"/>
        </w:rPr>
        <w:t>6.2.1  甲片选择与准备</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选择无色基础甲片，检查甲片表面是否有注塑或固化过程中产生的瑕疵，如小凸起、气泡等。折下甲片，打磨浇筑口和表面，去除毛刺等瑕疵。</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6.2.2  涂刷底色</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采用美甲专用笔刷，选择合适的甲油胶，手工涂刷在甲片表面，进行照灯固化。重复以上步骤2-3次，使甲片底色均匀。对于猫眼胶、魔镜粉类功能胶不必涂刷底胶。</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6.2.3  涂刷效果层</w:t>
      </w:r>
    </w:p>
    <w:p w:rsidR="0084218E" w:rsidRPr="0084218E" w:rsidRDefault="0084218E" w:rsidP="0084218E">
      <w:pPr>
        <w:widowControl/>
        <w:spacing w:line="360" w:lineRule="auto"/>
        <w:ind w:firstLineChars="200" w:firstLine="420"/>
        <w:jc w:val="left"/>
        <w:rPr>
          <w:rFonts w:ascii="宋体" w:hAnsi="宋体" w:cs="宋体"/>
          <w:kern w:val="0"/>
          <w:szCs w:val="21"/>
          <w:lang w:bidi="ar"/>
        </w:rPr>
      </w:pPr>
      <w:r w:rsidRPr="0084218E">
        <w:rPr>
          <w:rFonts w:ascii="宋体" w:hAnsi="宋体" w:cs="宋体" w:hint="eastAsia"/>
          <w:kern w:val="0"/>
          <w:szCs w:val="21"/>
          <w:lang w:bidi="ar"/>
        </w:rPr>
        <w:t>按设计要求手工涂刷色胶、拍拍胶、猫眼胶、捏捏胶、魔镜粉或彩绘胶等各种功能胶，手工采用磁铁、海绵棒等小工具以达到设计效果后，照灯固化。效果层工艺众多，不局限于本文件中工艺方式。</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6.2.4  表面封层（涂抹封层胶；固化封层）</w:t>
      </w:r>
      <w:r w:rsidRPr="00A41AC5">
        <w:rPr>
          <w:rFonts w:ascii="Calibri" w:eastAsia="黑体" w:hAnsi="Calibri" w:cs="Calibri"/>
          <w:kern w:val="0"/>
          <w:szCs w:val="21"/>
          <w:lang w:bidi="ar"/>
        </w:rPr>
        <w:t> </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选择合适的光亮封层或者磨砂封层，涂刷在效果层表面，使甲片表面更光滑、有光泽，增加耐磨性和持久度。避免产生气泡。照灯固化。</w:t>
      </w:r>
    </w:p>
    <w:p w:rsidR="009E59E2" w:rsidRPr="00A41AC5" w:rsidRDefault="00760237" w:rsidP="00A41AC5">
      <w:pPr>
        <w:spacing w:line="360" w:lineRule="auto"/>
        <w:outlineLvl w:val="1"/>
        <w:rPr>
          <w:rFonts w:ascii="黑体" w:eastAsia="黑体" w:hAnsi="黑体" w:cs="黑体"/>
          <w:b/>
          <w:szCs w:val="21"/>
        </w:rPr>
      </w:pPr>
      <w:r w:rsidRPr="00A41AC5">
        <w:rPr>
          <w:rFonts w:ascii="黑体" w:eastAsia="黑体" w:hAnsi="黑体" w:cs="黑体" w:hint="eastAsia"/>
          <w:b/>
          <w:szCs w:val="21"/>
        </w:rPr>
        <w:lastRenderedPageBreak/>
        <w:t xml:space="preserve">6.3  半手工穿戴甲 </w:t>
      </w:r>
    </w:p>
    <w:p w:rsidR="009E59E2" w:rsidRDefault="00760237">
      <w:pPr>
        <w:widowControl/>
        <w:spacing w:line="360" w:lineRule="auto"/>
        <w:ind w:firstLineChars="100" w:firstLine="210"/>
        <w:jc w:val="left"/>
        <w:rPr>
          <w:rFonts w:ascii="宋体" w:hAnsi="宋体" w:cs="宋体"/>
          <w:kern w:val="0"/>
          <w:szCs w:val="21"/>
          <w:lang w:bidi="ar"/>
        </w:rPr>
      </w:pPr>
      <w:r>
        <w:rPr>
          <w:rFonts w:ascii="宋体" w:hAnsi="宋体" w:cs="宋体" w:hint="eastAsia"/>
          <w:kern w:val="0"/>
          <w:szCs w:val="21"/>
          <w:lang w:bidi="ar"/>
        </w:rPr>
        <w:t>半手工穿戴甲生产结合了手工制作和简单机械加工的工艺。</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6.3.1  甲片选择</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选择预先机械制作好的，具有纯色，渐变，或猫眼等效果的机械甲片。</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6.3.2  涂刷效果层</w:t>
      </w:r>
    </w:p>
    <w:p w:rsidR="009E59E2" w:rsidRDefault="00760237">
      <w:pPr>
        <w:widowControl/>
        <w:spacing w:line="360" w:lineRule="auto"/>
        <w:ind w:firstLineChars="200" w:firstLine="420"/>
        <w:jc w:val="left"/>
        <w:rPr>
          <w:rFonts w:ascii="宋体" w:hAnsi="宋体" w:cs="宋体"/>
          <w:kern w:val="0"/>
          <w:szCs w:val="21"/>
          <w:lang w:bidi="ar"/>
        </w:rPr>
      </w:pPr>
      <w:r>
        <w:rPr>
          <w:rFonts w:ascii="宋体" w:hAnsi="宋体" w:cs="宋体" w:hint="eastAsia"/>
          <w:kern w:val="0"/>
          <w:szCs w:val="21"/>
          <w:lang w:bidi="ar"/>
        </w:rPr>
        <w:t>同6.2.3。</w:t>
      </w:r>
    </w:p>
    <w:p w:rsidR="009E59E2" w:rsidRPr="00A41AC5" w:rsidRDefault="00760237" w:rsidP="00A41AC5">
      <w:pPr>
        <w:widowControl/>
        <w:spacing w:line="360" w:lineRule="auto"/>
        <w:ind w:firstLineChars="100" w:firstLine="210"/>
        <w:jc w:val="left"/>
        <w:rPr>
          <w:rFonts w:ascii="黑体" w:eastAsia="黑体" w:hAnsi="黑体" w:cs="黑体"/>
          <w:kern w:val="0"/>
          <w:szCs w:val="21"/>
          <w:lang w:bidi="ar"/>
        </w:rPr>
      </w:pPr>
      <w:r w:rsidRPr="00A41AC5">
        <w:rPr>
          <w:rFonts w:ascii="黑体" w:eastAsia="黑体" w:hAnsi="黑体" w:cs="黑体" w:hint="eastAsia"/>
          <w:kern w:val="0"/>
          <w:szCs w:val="21"/>
          <w:lang w:bidi="ar"/>
        </w:rPr>
        <w:t>6.2.3  表面封层</w:t>
      </w:r>
    </w:p>
    <w:p w:rsidR="009E59E2" w:rsidRDefault="00760237">
      <w:pPr>
        <w:widowControl/>
        <w:spacing w:line="360" w:lineRule="auto"/>
        <w:ind w:firstLineChars="200" w:firstLine="420"/>
        <w:jc w:val="left"/>
        <w:rPr>
          <w:rFonts w:ascii="宋体" w:hAnsi="宋体" w:cs="宋体"/>
          <w:kern w:val="0"/>
          <w:szCs w:val="21"/>
          <w:highlight w:val="yellow"/>
          <w:lang w:bidi="ar"/>
        </w:rPr>
      </w:pPr>
      <w:r>
        <w:rPr>
          <w:rFonts w:ascii="宋体" w:hAnsi="宋体" w:cs="宋体" w:hint="eastAsia"/>
          <w:kern w:val="0"/>
          <w:szCs w:val="21"/>
          <w:lang w:bidi="ar"/>
        </w:rPr>
        <w:t>同6.2.4。</w:t>
      </w:r>
    </w:p>
    <w:p w:rsidR="009E59E2" w:rsidRPr="00A41AC5" w:rsidRDefault="00760237" w:rsidP="00A41AC5">
      <w:pPr>
        <w:spacing w:line="360" w:lineRule="auto"/>
        <w:outlineLvl w:val="1"/>
        <w:rPr>
          <w:rFonts w:ascii="黑体" w:eastAsia="黑体" w:hAnsi="黑体" w:cs="黑体"/>
          <w:b/>
          <w:szCs w:val="21"/>
        </w:rPr>
      </w:pPr>
      <w:r w:rsidRPr="00A41AC5">
        <w:rPr>
          <w:rFonts w:ascii="黑体" w:eastAsia="黑体" w:hAnsi="黑体" w:cs="黑体" w:hint="eastAsia"/>
          <w:b/>
          <w:szCs w:val="21"/>
        </w:rPr>
        <w:t>6.4  工作场所有毒有害物质</w:t>
      </w:r>
    </w:p>
    <w:p w:rsidR="009E59E2" w:rsidRDefault="00760237">
      <w:pPr>
        <w:widowControl/>
        <w:spacing w:line="360" w:lineRule="auto"/>
        <w:ind w:firstLineChars="200" w:firstLine="420"/>
        <w:jc w:val="left"/>
        <w:rPr>
          <w:rFonts w:ascii="宋体" w:hAnsi="宋体" w:cs="宋体"/>
          <w:color w:val="000000" w:themeColor="text1"/>
          <w:kern w:val="0"/>
          <w:szCs w:val="21"/>
          <w:lang w:bidi="ar"/>
        </w:rPr>
      </w:pPr>
      <w:r>
        <w:rPr>
          <w:rFonts w:ascii="宋体" w:hAnsi="宋体" w:cs="宋体" w:hint="eastAsia"/>
          <w:color w:val="000000" w:themeColor="text1"/>
          <w:kern w:val="0"/>
          <w:szCs w:val="21"/>
          <w:lang w:bidi="ar"/>
        </w:rPr>
        <w:t>应符合国家职业卫生标准。</w:t>
      </w:r>
    </w:p>
    <w:p w:rsidR="009E59E2" w:rsidRDefault="00760237">
      <w:pPr>
        <w:spacing w:beforeLines="100" w:before="312" w:afterLines="100" w:after="312" w:line="360" w:lineRule="auto"/>
        <w:outlineLvl w:val="0"/>
        <w:rPr>
          <w:rFonts w:ascii="黑体" w:eastAsia="黑体" w:hAnsi="黑体" w:cs="黑体"/>
        </w:rPr>
      </w:pPr>
      <w:bookmarkStart w:id="24" w:name="_Toc13799"/>
      <w:bookmarkStart w:id="25" w:name="_Toc8936"/>
      <w:bookmarkEnd w:id="21"/>
      <w:r>
        <w:rPr>
          <w:rFonts w:ascii="黑体" w:eastAsia="黑体" w:hAnsi="黑体" w:cs="黑体" w:hint="eastAsia"/>
        </w:rPr>
        <w:t>7  技术要求</w:t>
      </w:r>
      <w:bookmarkEnd w:id="24"/>
      <w:bookmarkEnd w:id="25"/>
    </w:p>
    <w:p w:rsidR="009E59E2" w:rsidRDefault="00760237">
      <w:pPr>
        <w:spacing w:line="360" w:lineRule="auto"/>
        <w:outlineLvl w:val="1"/>
        <w:rPr>
          <w:rFonts w:ascii="黑体" w:eastAsia="黑体" w:hAnsi="黑体" w:cs="黑体"/>
        </w:rPr>
      </w:pPr>
      <w:r>
        <w:rPr>
          <w:rFonts w:ascii="黑体" w:eastAsia="黑体" w:hAnsi="黑体" w:cs="黑体" w:hint="eastAsia"/>
        </w:rPr>
        <w:t>7.1  外观</w:t>
      </w:r>
    </w:p>
    <w:p w:rsidR="009E59E2" w:rsidRDefault="00760237">
      <w:pPr>
        <w:spacing w:line="360" w:lineRule="auto"/>
        <w:rPr>
          <w:rFonts w:ascii="宋体" w:hAnsi="宋体" w:cs="宋体"/>
        </w:rPr>
      </w:pPr>
      <w:r>
        <w:rPr>
          <w:rFonts w:ascii="黑体" w:eastAsia="黑体" w:hAnsi="黑体" w:cs="黑体" w:hint="eastAsia"/>
        </w:rPr>
        <w:t>7.1.1</w:t>
      </w:r>
      <w:r>
        <w:rPr>
          <w:rFonts w:ascii="宋体" w:hAnsi="宋体" w:cs="宋体" w:hint="eastAsia"/>
        </w:rPr>
        <w:t xml:space="preserve">  应美观、洁净、无污渍，图案清晰完整，装饰物无脱落。</w:t>
      </w:r>
    </w:p>
    <w:p w:rsidR="009E59E2" w:rsidRDefault="00760237">
      <w:pPr>
        <w:spacing w:line="360" w:lineRule="auto"/>
        <w:rPr>
          <w:rFonts w:ascii="宋体" w:hAnsi="宋体" w:cs="宋体"/>
        </w:rPr>
      </w:pPr>
      <w:r>
        <w:rPr>
          <w:rFonts w:ascii="黑体" w:eastAsia="黑体" w:hAnsi="黑体" w:cs="黑体" w:hint="eastAsia"/>
        </w:rPr>
        <w:t xml:space="preserve">7.1.2  </w:t>
      </w:r>
      <w:r>
        <w:rPr>
          <w:rFonts w:ascii="宋体" w:hAnsi="宋体" w:cs="宋体" w:hint="eastAsia"/>
        </w:rPr>
        <w:t>不应有对人体造成伤害的尖角、毛刺、锋利拐角等。</w:t>
      </w:r>
    </w:p>
    <w:p w:rsidR="009E59E2" w:rsidRDefault="00760237">
      <w:pPr>
        <w:spacing w:line="360" w:lineRule="auto"/>
        <w:rPr>
          <w:rFonts w:ascii="宋体" w:hAnsi="宋体" w:cs="宋体"/>
        </w:rPr>
      </w:pPr>
      <w:r>
        <w:rPr>
          <w:rFonts w:ascii="黑体" w:eastAsia="黑体" w:hAnsi="黑体" w:cs="黑体" w:hint="eastAsia"/>
        </w:rPr>
        <w:t>7.1.3</w:t>
      </w:r>
      <w:r>
        <w:rPr>
          <w:rFonts w:ascii="宋体" w:hAnsi="宋体" w:cs="宋体" w:hint="eastAsia"/>
        </w:rPr>
        <w:t xml:space="preserve">  应无明显变形、凹痕、缺口、或磨损等缺陷。</w:t>
      </w:r>
    </w:p>
    <w:p w:rsidR="009E59E2" w:rsidRDefault="00760237">
      <w:pPr>
        <w:spacing w:line="360" w:lineRule="auto"/>
        <w:outlineLvl w:val="1"/>
        <w:rPr>
          <w:rFonts w:ascii="黑体" w:eastAsia="黑体" w:hAnsi="黑体" w:cs="黑体"/>
        </w:rPr>
      </w:pPr>
      <w:r>
        <w:rPr>
          <w:rFonts w:ascii="黑体" w:eastAsia="黑体" w:hAnsi="黑体" w:cs="黑体" w:hint="eastAsia"/>
        </w:rPr>
        <w:t>7.2  气味</w:t>
      </w:r>
    </w:p>
    <w:p w:rsidR="009E59E2" w:rsidRDefault="00760237">
      <w:pPr>
        <w:spacing w:line="360" w:lineRule="auto"/>
        <w:ind w:firstLineChars="200" w:firstLine="420"/>
        <w:rPr>
          <w:rFonts w:ascii="黑体" w:hAnsi="黑体" w:cs="黑体"/>
        </w:rPr>
      </w:pPr>
      <w:r>
        <w:rPr>
          <w:rFonts w:ascii="宋体" w:hAnsi="宋体" w:cs="宋体" w:hint="eastAsia"/>
        </w:rPr>
        <w:t>应无刺激性气味。</w:t>
      </w:r>
    </w:p>
    <w:p w:rsidR="009E59E2" w:rsidRDefault="00760237">
      <w:pPr>
        <w:spacing w:line="360" w:lineRule="auto"/>
        <w:outlineLvl w:val="1"/>
        <w:rPr>
          <w:rFonts w:ascii="黑体" w:eastAsia="黑体" w:hAnsi="黑体" w:cs="黑体"/>
        </w:rPr>
      </w:pPr>
      <w:r>
        <w:rPr>
          <w:rFonts w:ascii="黑体" w:eastAsia="黑体" w:hAnsi="黑体" w:cs="黑体" w:hint="eastAsia"/>
        </w:rPr>
        <w:t>7.3  尺寸</w:t>
      </w:r>
    </w:p>
    <w:p w:rsidR="009E59E2" w:rsidRDefault="00760237">
      <w:pPr>
        <w:spacing w:line="360" w:lineRule="auto"/>
        <w:rPr>
          <w:rFonts w:ascii="宋体" w:hAnsi="宋体" w:cs="宋体"/>
        </w:rPr>
      </w:pPr>
      <w:r>
        <w:rPr>
          <w:rFonts w:ascii="黑体" w:eastAsia="黑体" w:hAnsi="黑体" w:cs="黑体" w:hint="eastAsia"/>
        </w:rPr>
        <w:t xml:space="preserve">7.3.1  </w:t>
      </w:r>
      <w:r>
        <w:rPr>
          <w:rFonts w:ascii="宋体" w:hAnsi="宋体" w:cs="宋体" w:hint="eastAsia"/>
        </w:rPr>
        <w:t>穿戴甲实际尺寸应与所标注的尺码尺寸相符，允许偏差为±0.5mm。</w:t>
      </w:r>
    </w:p>
    <w:p w:rsidR="009E59E2" w:rsidRDefault="00760237">
      <w:pPr>
        <w:spacing w:line="360" w:lineRule="auto"/>
        <w:rPr>
          <w:rFonts w:ascii="宋体" w:hAnsi="宋体" w:cs="宋体"/>
        </w:rPr>
      </w:pPr>
      <w:r>
        <w:rPr>
          <w:rFonts w:ascii="黑体" w:eastAsia="黑体" w:hAnsi="黑体" w:cs="黑体" w:hint="eastAsia"/>
        </w:rPr>
        <w:t xml:space="preserve">7.3.2  </w:t>
      </w:r>
      <w:r>
        <w:rPr>
          <w:rFonts w:ascii="宋体" w:hAnsi="宋体" w:cs="宋体" w:hint="eastAsia"/>
        </w:rPr>
        <w:t>穿戴甲尺码尺寸如表1所示。其他尺寸按供需双方约定。</w:t>
      </w:r>
    </w:p>
    <w:p w:rsidR="009E59E2" w:rsidRDefault="00760237">
      <w:pPr>
        <w:spacing w:beforeLines="50" w:before="156" w:afterLines="50" w:after="156" w:line="360" w:lineRule="auto"/>
        <w:ind w:firstLineChars="200" w:firstLine="420"/>
        <w:jc w:val="center"/>
        <w:rPr>
          <w:rFonts w:ascii="宋体" w:hAnsi="宋体" w:cs="宋体"/>
          <w:sz w:val="18"/>
          <w:szCs w:val="18"/>
        </w:rPr>
      </w:pPr>
      <w:r>
        <w:rPr>
          <w:rFonts w:ascii="黑体" w:eastAsia="黑体" w:hAnsi="黑体" w:cs="黑体" w:hint="eastAsia"/>
        </w:rPr>
        <w:t>表1  甲片尺码尺寸表</w:t>
      </w:r>
    </w:p>
    <w:p w:rsidR="009E59E2" w:rsidRDefault="00760237">
      <w:pPr>
        <w:spacing w:beforeLines="50" w:before="156" w:afterLines="50" w:after="156" w:line="360" w:lineRule="auto"/>
        <w:ind w:firstLineChars="200" w:firstLine="360"/>
        <w:jc w:val="right"/>
        <w:rPr>
          <w:b/>
          <w:bCs/>
        </w:rPr>
      </w:pPr>
      <w:r>
        <w:rPr>
          <w:rFonts w:ascii="宋体" w:hAnsi="宋体" w:cs="宋体" w:hint="eastAsia"/>
          <w:sz w:val="18"/>
          <w:szCs w:val="18"/>
        </w:rPr>
        <w:t>单位为毫米</w:t>
      </w:r>
    </w:p>
    <w:tbl>
      <w:tblPr>
        <w:tblStyle w:val="aff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562"/>
        <w:gridCol w:w="1562"/>
        <w:gridCol w:w="1562"/>
        <w:gridCol w:w="1562"/>
        <w:gridCol w:w="1562"/>
      </w:tblGrid>
      <w:tr w:rsidR="009E59E2">
        <w:trPr>
          <w:trHeight w:val="214"/>
          <w:jc w:val="center"/>
        </w:trPr>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尺码</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大拇指</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食指</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中指</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无名指</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小指</w:t>
            </w:r>
          </w:p>
        </w:tc>
      </w:tr>
      <w:tr w:rsidR="009E59E2">
        <w:trPr>
          <w:trHeight w:val="90"/>
          <w:jc w:val="center"/>
        </w:trPr>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XS</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14</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10</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11</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10</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8</w:t>
            </w:r>
          </w:p>
        </w:tc>
      </w:tr>
      <w:tr w:rsidR="009E59E2">
        <w:trPr>
          <w:trHeight w:val="90"/>
          <w:jc w:val="center"/>
        </w:trPr>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S</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15</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11</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12</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11</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9</w:t>
            </w:r>
          </w:p>
        </w:tc>
      </w:tr>
      <w:tr w:rsidR="009E59E2">
        <w:trPr>
          <w:jc w:val="center"/>
        </w:trPr>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lastRenderedPageBreak/>
              <w:t>M</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16</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12</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13</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12</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10</w:t>
            </w:r>
          </w:p>
        </w:tc>
      </w:tr>
      <w:tr w:rsidR="009E59E2">
        <w:trPr>
          <w:jc w:val="center"/>
        </w:trPr>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L</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17</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13</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14</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13</w:t>
            </w:r>
          </w:p>
        </w:tc>
        <w:tc>
          <w:tcPr>
            <w:tcW w:w="1562" w:type="dxa"/>
            <w:vAlign w:val="center"/>
          </w:tcPr>
          <w:p w:rsidR="009E59E2" w:rsidRDefault="00760237">
            <w:pPr>
              <w:spacing w:line="360" w:lineRule="auto"/>
              <w:ind w:firstLine="181"/>
              <w:jc w:val="center"/>
              <w:rPr>
                <w:rFonts w:hAnsi="宋体" w:cs="宋体"/>
                <w:sz w:val="18"/>
                <w:szCs w:val="18"/>
              </w:rPr>
            </w:pPr>
            <w:r>
              <w:rPr>
                <w:rFonts w:hAnsi="宋体" w:cs="宋体" w:hint="eastAsia"/>
                <w:sz w:val="18"/>
                <w:szCs w:val="18"/>
              </w:rPr>
              <w:t>11</w:t>
            </w:r>
          </w:p>
        </w:tc>
      </w:tr>
    </w:tbl>
    <w:p w:rsidR="009E59E2" w:rsidRDefault="009E59E2">
      <w:pPr>
        <w:spacing w:line="360" w:lineRule="auto"/>
        <w:ind w:firstLineChars="200" w:firstLine="420"/>
        <w:rPr>
          <w:rFonts w:ascii="宋体" w:hAnsi="宋体" w:cs="宋体"/>
        </w:rPr>
      </w:pPr>
    </w:p>
    <w:p w:rsidR="009E59E2" w:rsidRDefault="00760237">
      <w:pPr>
        <w:spacing w:line="360" w:lineRule="auto"/>
        <w:outlineLvl w:val="1"/>
        <w:rPr>
          <w:rFonts w:ascii="黑体" w:eastAsia="黑体" w:hAnsi="黑体" w:cs="黑体"/>
        </w:rPr>
      </w:pPr>
      <w:r>
        <w:rPr>
          <w:rFonts w:ascii="黑体" w:eastAsia="黑体" w:hAnsi="黑体" w:cs="黑体" w:hint="eastAsia"/>
        </w:rPr>
        <w:t>7.4  脱色试验</w:t>
      </w:r>
    </w:p>
    <w:p w:rsidR="009E59E2" w:rsidRDefault="00760237">
      <w:pPr>
        <w:spacing w:line="360" w:lineRule="auto"/>
        <w:ind w:firstLine="211"/>
        <w:rPr>
          <w:rFonts w:ascii="宋体" w:hAnsi="宋体" w:cs="宋体"/>
        </w:rPr>
      </w:pPr>
      <w:r>
        <w:rPr>
          <w:rFonts w:ascii="宋体" w:hAnsi="宋体" w:cs="宋体" w:hint="eastAsia"/>
        </w:rPr>
        <w:t>穿戴甲经试验后应无脱色现象。</w:t>
      </w:r>
    </w:p>
    <w:p w:rsidR="009E59E2" w:rsidRDefault="00760237">
      <w:pPr>
        <w:spacing w:line="360" w:lineRule="auto"/>
        <w:outlineLvl w:val="1"/>
        <w:rPr>
          <w:rFonts w:ascii="黑体" w:eastAsia="黑体" w:hAnsi="黑体" w:cs="黑体"/>
        </w:rPr>
      </w:pPr>
      <w:r>
        <w:rPr>
          <w:rFonts w:ascii="黑体" w:eastAsia="黑体" w:hAnsi="黑体" w:cs="黑体" w:hint="eastAsia"/>
        </w:rPr>
        <w:t>7.5  耐热性</w:t>
      </w:r>
    </w:p>
    <w:p w:rsidR="009E59E2" w:rsidRDefault="00760237">
      <w:pPr>
        <w:spacing w:line="360" w:lineRule="auto"/>
        <w:ind w:firstLine="211"/>
        <w:rPr>
          <w:rFonts w:ascii="宋体" w:hAnsi="宋体" w:cs="宋体"/>
        </w:rPr>
      </w:pPr>
      <w:r>
        <w:rPr>
          <w:rFonts w:ascii="宋体" w:hAnsi="宋体" w:cs="宋体" w:hint="eastAsia"/>
        </w:rPr>
        <w:t>穿戴甲经高温试验后，应无明显变形变色及装饰物脱落等现象。</w:t>
      </w:r>
    </w:p>
    <w:p w:rsidR="009E59E2" w:rsidRDefault="00760237">
      <w:pPr>
        <w:spacing w:line="360" w:lineRule="auto"/>
        <w:outlineLvl w:val="1"/>
        <w:rPr>
          <w:rFonts w:ascii="黑体" w:eastAsia="黑体" w:hAnsi="黑体" w:cs="黑体"/>
        </w:rPr>
      </w:pPr>
      <w:r>
        <w:rPr>
          <w:rFonts w:ascii="黑体" w:eastAsia="黑体" w:hAnsi="黑体" w:cs="黑体" w:hint="eastAsia"/>
        </w:rPr>
        <w:t>7.6  耐寒性</w:t>
      </w:r>
    </w:p>
    <w:p w:rsidR="009E59E2" w:rsidRDefault="00760237">
      <w:pPr>
        <w:spacing w:line="360" w:lineRule="auto"/>
        <w:ind w:firstLineChars="200" w:firstLine="420"/>
        <w:rPr>
          <w:rFonts w:ascii="宋体" w:hAnsi="宋体" w:cs="宋体"/>
        </w:rPr>
      </w:pPr>
      <w:r>
        <w:rPr>
          <w:rFonts w:ascii="宋体" w:hAnsi="宋体" w:cs="宋体" w:hint="eastAsia"/>
        </w:rPr>
        <w:t>穿戴甲经低温试验后，应无明显变形变色及装饰物脱落等现象。</w:t>
      </w:r>
    </w:p>
    <w:p w:rsidR="009E59E2" w:rsidRDefault="00760237">
      <w:pPr>
        <w:spacing w:line="360" w:lineRule="auto"/>
        <w:outlineLvl w:val="1"/>
        <w:rPr>
          <w:rFonts w:ascii="黑体" w:eastAsia="黑体" w:hAnsi="黑体" w:cs="黑体"/>
        </w:rPr>
      </w:pPr>
      <w:r>
        <w:rPr>
          <w:rFonts w:ascii="黑体" w:eastAsia="黑体" w:hAnsi="黑体" w:cs="黑体" w:hint="eastAsia"/>
        </w:rPr>
        <w:t>7.7  有害元素溶出量</w:t>
      </w:r>
    </w:p>
    <w:p w:rsidR="009E59E2" w:rsidRDefault="00760237">
      <w:pPr>
        <w:spacing w:line="360" w:lineRule="auto"/>
        <w:ind w:firstLineChars="200" w:firstLine="420"/>
      </w:pPr>
      <w:r>
        <w:rPr>
          <w:rFonts w:hint="eastAsia"/>
        </w:rPr>
        <w:t>穿戴甲中有害元素溶出量应符合表</w:t>
      </w:r>
      <w:r>
        <w:rPr>
          <w:rFonts w:hint="eastAsia"/>
        </w:rPr>
        <w:t>2</w:t>
      </w:r>
      <w:r>
        <w:rPr>
          <w:rFonts w:hint="eastAsia"/>
        </w:rPr>
        <w:t>中规定。</w:t>
      </w:r>
    </w:p>
    <w:p w:rsidR="009E59E2" w:rsidRDefault="00760237">
      <w:pPr>
        <w:spacing w:beforeLines="50" w:before="156" w:afterLines="50" w:after="156" w:line="360" w:lineRule="auto"/>
        <w:jc w:val="center"/>
        <w:rPr>
          <w:rFonts w:ascii="黑体" w:eastAsia="黑体" w:hAnsi="黑体" w:cs="黑体"/>
          <w:kern w:val="0"/>
          <w:szCs w:val="21"/>
          <w:lang w:bidi="ar"/>
        </w:rPr>
      </w:pPr>
      <w:r>
        <w:rPr>
          <w:rFonts w:ascii="黑体" w:eastAsia="黑体" w:hAnsi="黑体" w:cs="黑体" w:hint="eastAsia"/>
          <w:kern w:val="0"/>
          <w:szCs w:val="21"/>
          <w:lang w:bidi="ar"/>
        </w:rPr>
        <w:t>表2  有害元素溶出量</w:t>
      </w:r>
    </w:p>
    <w:p w:rsidR="009E59E2" w:rsidRDefault="00760237">
      <w:pPr>
        <w:spacing w:beforeLines="50" w:before="156" w:afterLines="50" w:after="156" w:line="360" w:lineRule="auto"/>
        <w:ind w:firstLine="181"/>
        <w:jc w:val="right"/>
        <w:rPr>
          <w:rFonts w:ascii="宋体" w:hAnsi="宋体" w:cs="宋体"/>
          <w:kern w:val="0"/>
          <w:sz w:val="18"/>
          <w:szCs w:val="18"/>
          <w:lang w:bidi="ar"/>
        </w:rPr>
      </w:pPr>
      <w:r>
        <w:rPr>
          <w:rFonts w:ascii="宋体" w:hAnsi="宋体" w:cs="宋体" w:hint="eastAsia"/>
          <w:kern w:val="0"/>
          <w:sz w:val="18"/>
          <w:szCs w:val="18"/>
          <w:lang w:bidi="ar"/>
        </w:rPr>
        <w:t>单位为毫克/千克</w:t>
      </w:r>
    </w:p>
    <w:tbl>
      <w:tblPr>
        <w:tblStyle w:val="aff7"/>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5203"/>
      </w:tblGrid>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有害元素</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要求</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铅（Pb）</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&lt;90</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镉（Cd）</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&lt;75</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砷（As）</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&lt;25</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钡（Ba）</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&lt;1 000</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铬（Cr）</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&lt;60</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锑（Sb）</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&lt;60</w:t>
            </w:r>
          </w:p>
        </w:tc>
      </w:tr>
      <w:tr w:rsidR="009E59E2">
        <w:trPr>
          <w:trHeight w:val="242"/>
        </w:trPr>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汞（Hg）</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&lt;60</w:t>
            </w:r>
          </w:p>
        </w:tc>
      </w:tr>
      <w:tr w:rsidR="009E59E2">
        <w:tc>
          <w:tcPr>
            <w:tcW w:w="4152"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硒（Se）</w:t>
            </w:r>
          </w:p>
        </w:tc>
        <w:tc>
          <w:tcPr>
            <w:tcW w:w="5203" w:type="dxa"/>
            <w:vAlign w:val="center"/>
          </w:tcPr>
          <w:p w:rsidR="009E59E2" w:rsidRDefault="00760237">
            <w:pPr>
              <w:numPr>
                <w:ilvl w:val="1"/>
                <w:numId w:val="0"/>
              </w:numPr>
              <w:spacing w:line="360" w:lineRule="auto"/>
              <w:ind w:firstLineChars="200" w:firstLine="360"/>
              <w:jc w:val="center"/>
              <w:rPr>
                <w:rFonts w:hAnsi="宋体" w:cs="宋体"/>
                <w:sz w:val="18"/>
                <w:szCs w:val="18"/>
              </w:rPr>
            </w:pPr>
            <w:r>
              <w:rPr>
                <w:rFonts w:hAnsi="宋体" w:cs="宋体" w:hint="eastAsia"/>
                <w:sz w:val="18"/>
                <w:szCs w:val="18"/>
              </w:rPr>
              <w:t>&lt;500</w:t>
            </w:r>
          </w:p>
        </w:tc>
      </w:tr>
    </w:tbl>
    <w:p w:rsidR="009E59E2" w:rsidRDefault="00760237">
      <w:pPr>
        <w:spacing w:beforeLines="50" w:before="156" w:line="360" w:lineRule="auto"/>
        <w:outlineLvl w:val="1"/>
        <w:rPr>
          <w:rFonts w:ascii="黑体" w:eastAsia="黑体" w:hAnsi="黑体" w:cs="黑体"/>
        </w:rPr>
      </w:pPr>
      <w:r>
        <w:rPr>
          <w:rFonts w:ascii="黑体" w:eastAsia="黑体" w:hAnsi="黑体" w:cs="黑体" w:hint="eastAsia"/>
        </w:rPr>
        <w:t>7.8  内装量</w:t>
      </w:r>
    </w:p>
    <w:p w:rsidR="009E59E2" w:rsidRDefault="00760237">
      <w:pPr>
        <w:spacing w:line="360" w:lineRule="auto"/>
        <w:ind w:firstLineChars="200" w:firstLine="420"/>
      </w:pPr>
      <w:r>
        <w:rPr>
          <w:rFonts w:hint="eastAsia"/>
        </w:rPr>
        <w:t>穿戴甲应搭配正确，不应错装、漏装。</w:t>
      </w:r>
    </w:p>
    <w:p w:rsidR="009E59E2" w:rsidRDefault="00760237">
      <w:pPr>
        <w:spacing w:line="360" w:lineRule="auto"/>
        <w:outlineLvl w:val="1"/>
        <w:rPr>
          <w:rFonts w:ascii="黑体" w:eastAsia="黑体" w:hAnsi="黑体" w:cs="黑体"/>
        </w:rPr>
      </w:pPr>
      <w:r>
        <w:rPr>
          <w:rFonts w:ascii="黑体" w:eastAsia="黑体" w:hAnsi="黑体" w:cs="黑体" w:hint="eastAsia"/>
        </w:rPr>
        <w:t>7.9  装饰物脱落</w:t>
      </w:r>
    </w:p>
    <w:p w:rsidR="009E59E2" w:rsidRDefault="00760237">
      <w:pPr>
        <w:spacing w:line="360" w:lineRule="auto"/>
        <w:ind w:firstLineChars="200" w:firstLine="420"/>
      </w:pPr>
      <w:r>
        <w:rPr>
          <w:rFonts w:hint="eastAsia"/>
        </w:rPr>
        <w:t>覆装饰物的穿戴甲应无装饰物脱落。</w:t>
      </w:r>
    </w:p>
    <w:p w:rsidR="009E59E2" w:rsidRDefault="00760237">
      <w:pPr>
        <w:spacing w:beforeLines="100" w:before="312" w:afterLines="100" w:after="312" w:line="360" w:lineRule="auto"/>
        <w:outlineLvl w:val="0"/>
        <w:rPr>
          <w:rFonts w:ascii="黑体" w:eastAsia="黑体" w:hAnsi="黑体" w:cs="黑体"/>
        </w:rPr>
      </w:pPr>
      <w:bookmarkStart w:id="26" w:name="_Toc3983"/>
      <w:bookmarkStart w:id="27" w:name="_Toc28235"/>
      <w:r>
        <w:rPr>
          <w:rFonts w:ascii="黑体" w:eastAsia="黑体" w:hAnsi="黑体" w:cs="黑体" w:hint="eastAsia"/>
        </w:rPr>
        <w:lastRenderedPageBreak/>
        <w:t>8  试验方法</w:t>
      </w:r>
      <w:bookmarkEnd w:id="26"/>
      <w:bookmarkEnd w:id="27"/>
    </w:p>
    <w:p w:rsidR="009E59E2" w:rsidRDefault="00760237">
      <w:pPr>
        <w:spacing w:line="360" w:lineRule="auto"/>
        <w:outlineLvl w:val="1"/>
        <w:rPr>
          <w:rFonts w:ascii="黑体" w:eastAsia="黑体" w:hAnsi="黑体" w:cs="黑体"/>
        </w:rPr>
      </w:pPr>
      <w:r>
        <w:rPr>
          <w:rFonts w:ascii="黑体" w:eastAsia="黑体" w:hAnsi="黑体" w:cs="黑体" w:hint="eastAsia"/>
        </w:rPr>
        <w:t>8.1  外观</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按QB/T 2287-2011中6.1的方法进行试验。</w:t>
      </w:r>
    </w:p>
    <w:p w:rsidR="009E59E2" w:rsidRDefault="00760237">
      <w:pPr>
        <w:spacing w:line="360" w:lineRule="auto"/>
        <w:outlineLvl w:val="1"/>
        <w:rPr>
          <w:rFonts w:ascii="黑体" w:eastAsia="黑体" w:hAnsi="黑体" w:cs="黑体"/>
        </w:rPr>
      </w:pPr>
      <w:r>
        <w:rPr>
          <w:rFonts w:ascii="黑体" w:eastAsia="黑体" w:hAnsi="黑体" w:cs="黑体" w:hint="eastAsia"/>
        </w:rPr>
        <w:t>8.2  气味</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按GB/T 27574-2011中5.1.3的方法进行试验。</w:t>
      </w:r>
    </w:p>
    <w:p w:rsidR="009E59E2" w:rsidRDefault="00760237">
      <w:pPr>
        <w:spacing w:line="360" w:lineRule="auto"/>
        <w:outlineLvl w:val="1"/>
        <w:rPr>
          <w:rFonts w:ascii="黑体" w:eastAsia="黑体" w:hAnsi="黑体" w:cs="黑体"/>
        </w:rPr>
      </w:pPr>
      <w:r>
        <w:rPr>
          <w:rFonts w:ascii="黑体" w:eastAsia="黑体" w:hAnsi="黑体" w:cs="黑体" w:hint="eastAsia"/>
        </w:rPr>
        <w:t>8.3  尺寸</w:t>
      </w:r>
    </w:p>
    <w:p w:rsidR="009E59E2" w:rsidRDefault="00760237">
      <w:pPr>
        <w:spacing w:line="360" w:lineRule="auto"/>
        <w:ind w:firstLineChars="200" w:firstLine="420"/>
        <w:rPr>
          <w:rFonts w:ascii="宋体" w:hAnsi="宋体" w:cs="宋体"/>
        </w:rPr>
      </w:pPr>
      <w:r>
        <w:rPr>
          <w:rFonts w:ascii="宋体" w:hAnsi="宋体" w:cs="宋体" w:hint="eastAsia"/>
        </w:rPr>
        <w:t>使用宽度为2 cm的长纸条紧贴在甲片内部，将甲片最宽处标记在纸上，使用分度值不低于0.1mm的测量工具，测量标记宽度，即为甲片尺寸。</w:t>
      </w:r>
    </w:p>
    <w:p w:rsidR="009E59E2" w:rsidRDefault="00760237">
      <w:pPr>
        <w:spacing w:line="360" w:lineRule="auto"/>
        <w:outlineLvl w:val="1"/>
        <w:rPr>
          <w:rFonts w:ascii="黑体" w:eastAsia="黑体" w:hAnsi="黑体" w:cs="黑体"/>
        </w:rPr>
      </w:pPr>
      <w:r>
        <w:rPr>
          <w:rFonts w:ascii="黑体" w:eastAsia="黑体" w:hAnsi="黑体" w:cs="黑体" w:hint="eastAsia"/>
        </w:rPr>
        <w:t>8.4  脱色试验</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按GB/T 31604.7的方法进行试验。</w:t>
      </w:r>
    </w:p>
    <w:p w:rsidR="009E59E2" w:rsidRDefault="00760237">
      <w:pPr>
        <w:spacing w:line="360" w:lineRule="auto"/>
        <w:outlineLvl w:val="1"/>
        <w:rPr>
          <w:rFonts w:ascii="黑体" w:eastAsia="黑体" w:hAnsi="黑体" w:cs="黑体"/>
        </w:rPr>
      </w:pPr>
      <w:r>
        <w:rPr>
          <w:rFonts w:ascii="黑体" w:eastAsia="黑体" w:hAnsi="黑体" w:cs="黑体" w:hint="eastAsia"/>
        </w:rPr>
        <w:t>8.5  耐热性</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按GB/T 27574-2011 中5.2.2的方法进行试验，测试温度为（50±1）℃，</w:t>
      </w:r>
      <w:r>
        <w:rPr>
          <w:rFonts w:ascii="宋体" w:hAnsi="宋体" w:cs="宋体" w:hint="eastAsia"/>
        </w:rPr>
        <w:t>24h，</w:t>
      </w:r>
      <w:r>
        <w:rPr>
          <w:rFonts w:ascii="宋体" w:hAnsi="宋体" w:cs="宋体" w:hint="eastAsia"/>
          <w:color w:val="000000" w:themeColor="text1"/>
        </w:rPr>
        <w:t>恢复至室温，观察。</w:t>
      </w:r>
    </w:p>
    <w:p w:rsidR="009E59E2" w:rsidRDefault="00760237">
      <w:pPr>
        <w:spacing w:line="360" w:lineRule="auto"/>
        <w:outlineLvl w:val="1"/>
        <w:rPr>
          <w:rFonts w:ascii="黑体" w:eastAsia="黑体" w:hAnsi="黑体" w:cs="黑体"/>
        </w:rPr>
      </w:pPr>
      <w:r>
        <w:rPr>
          <w:rFonts w:ascii="黑体" w:eastAsia="黑体" w:hAnsi="黑体" w:cs="黑体" w:hint="eastAsia"/>
        </w:rPr>
        <w:t>8.6  耐寒性</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按GB/T 27574-2011 中5.2.3的方法进行试验，测试温度为（-18±2）℃，</w:t>
      </w:r>
      <w:r>
        <w:rPr>
          <w:rFonts w:ascii="宋体" w:hAnsi="宋体" w:cs="宋体" w:hint="eastAsia"/>
        </w:rPr>
        <w:t>24h，</w:t>
      </w:r>
      <w:r>
        <w:rPr>
          <w:rFonts w:ascii="宋体" w:hAnsi="宋体" w:cs="宋体" w:hint="eastAsia"/>
          <w:color w:val="000000" w:themeColor="text1"/>
        </w:rPr>
        <w:t>恢复至室温，观察。</w:t>
      </w:r>
    </w:p>
    <w:p w:rsidR="009E59E2" w:rsidRDefault="00760237">
      <w:pPr>
        <w:spacing w:line="360" w:lineRule="auto"/>
        <w:outlineLvl w:val="1"/>
        <w:rPr>
          <w:rFonts w:ascii="黑体" w:eastAsia="黑体" w:hAnsi="黑体" w:cs="黑体"/>
        </w:rPr>
      </w:pPr>
      <w:r>
        <w:rPr>
          <w:rFonts w:ascii="黑体" w:eastAsia="黑体" w:hAnsi="黑体" w:cs="黑体" w:hint="eastAsia"/>
        </w:rPr>
        <w:t>8.7  有害元素溶出量</w:t>
      </w:r>
    </w:p>
    <w:p w:rsidR="009E59E2" w:rsidRDefault="00760237">
      <w:pPr>
        <w:spacing w:line="360" w:lineRule="auto"/>
        <w:ind w:firstLineChars="200" w:firstLine="420"/>
      </w:pPr>
      <w:r>
        <w:rPr>
          <w:rFonts w:ascii="宋体" w:hAnsi="宋体" w:cs="宋体" w:hint="eastAsia"/>
        </w:rPr>
        <w:t>按 GB/T 28021</w:t>
      </w:r>
      <w:r>
        <w:rPr>
          <w:rFonts w:ascii="宋体" w:hAnsi="宋体" w:cs="宋体" w:hint="eastAsia"/>
          <w:color w:val="000000" w:themeColor="text1"/>
        </w:rPr>
        <w:t>的方法进行试验</w:t>
      </w:r>
      <w:r>
        <w:rPr>
          <w:rFonts w:hint="eastAsia"/>
        </w:rPr>
        <w:t>。</w:t>
      </w:r>
    </w:p>
    <w:p w:rsidR="009E59E2" w:rsidRDefault="009E59E2">
      <w:pPr>
        <w:spacing w:line="360" w:lineRule="auto"/>
        <w:ind w:firstLineChars="200" w:firstLine="420"/>
      </w:pPr>
    </w:p>
    <w:p w:rsidR="009E59E2" w:rsidRDefault="00760237">
      <w:pPr>
        <w:spacing w:line="360" w:lineRule="auto"/>
        <w:outlineLvl w:val="1"/>
        <w:rPr>
          <w:rFonts w:ascii="黑体" w:eastAsia="黑体" w:hAnsi="黑体" w:cs="黑体"/>
        </w:rPr>
      </w:pPr>
      <w:r>
        <w:rPr>
          <w:rFonts w:ascii="黑体" w:eastAsia="黑体" w:hAnsi="黑体" w:cs="黑体" w:hint="eastAsia"/>
        </w:rPr>
        <w:t>8.8  内装量</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按QB/T 2287-2011中6.1的方法进行试验。</w:t>
      </w:r>
    </w:p>
    <w:p w:rsidR="009E59E2" w:rsidRDefault="00760237">
      <w:pPr>
        <w:spacing w:line="360" w:lineRule="auto"/>
        <w:outlineLvl w:val="1"/>
        <w:rPr>
          <w:rFonts w:ascii="黑体" w:eastAsia="黑体" w:hAnsi="黑体" w:cs="黑体"/>
        </w:rPr>
      </w:pPr>
      <w:r>
        <w:rPr>
          <w:rFonts w:ascii="黑体" w:eastAsia="黑体" w:hAnsi="黑体" w:cs="黑体" w:hint="eastAsia"/>
        </w:rPr>
        <w:t>8.9  装饰物脱落</w:t>
      </w:r>
    </w:p>
    <w:p w:rsidR="009E59E2" w:rsidRDefault="00760237">
      <w:pPr>
        <w:spacing w:line="360" w:lineRule="auto"/>
        <w:ind w:firstLineChars="200" w:firstLine="420"/>
        <w:rPr>
          <w:rFonts w:ascii="宋体" w:hAnsi="宋体" w:cs="宋体"/>
        </w:rPr>
      </w:pPr>
      <w:r>
        <w:rPr>
          <w:rFonts w:ascii="宋体" w:hAnsi="宋体" w:cs="宋体" w:hint="eastAsia"/>
        </w:rPr>
        <w:t>采用测力计，在装饰物侧面施加10 N力，1min，观察装饰物与甲面之间有无缝隙产生或装饰物掉落。</w:t>
      </w:r>
    </w:p>
    <w:p w:rsidR="009E59E2" w:rsidRDefault="00760237">
      <w:pPr>
        <w:spacing w:beforeLines="100" w:before="312" w:afterLines="100" w:after="312" w:line="360" w:lineRule="auto"/>
        <w:outlineLvl w:val="0"/>
        <w:rPr>
          <w:rFonts w:ascii="黑体" w:eastAsia="黑体" w:hAnsi="黑体" w:cs="黑体"/>
        </w:rPr>
      </w:pPr>
      <w:bookmarkStart w:id="28" w:name="_Toc28352"/>
      <w:bookmarkStart w:id="29" w:name="_Toc15562"/>
      <w:r>
        <w:rPr>
          <w:rFonts w:ascii="黑体" w:eastAsia="黑体" w:hAnsi="黑体" w:cs="黑体" w:hint="eastAsia"/>
        </w:rPr>
        <w:t>9  表面质量评价分级</w:t>
      </w:r>
      <w:bookmarkEnd w:id="28"/>
      <w:bookmarkEnd w:id="29"/>
    </w:p>
    <w:p w:rsidR="009E59E2" w:rsidRDefault="00760237">
      <w:pPr>
        <w:spacing w:line="360" w:lineRule="auto"/>
        <w:rPr>
          <w:rFonts w:ascii="宋体" w:hAnsi="宋体" w:cs="宋体"/>
        </w:rPr>
      </w:pPr>
      <w:r>
        <w:rPr>
          <w:rFonts w:ascii="黑体" w:eastAsia="黑体" w:hAnsi="黑体" w:cs="黑体" w:hint="eastAsia"/>
        </w:rPr>
        <w:t>9.1</w:t>
      </w:r>
      <w:r>
        <w:rPr>
          <w:rFonts w:ascii="宋体" w:hAnsi="宋体" w:cs="宋体" w:hint="eastAsia"/>
        </w:rPr>
        <w:t xml:space="preserve">  对表面质量依据表3中检查要点检查后记录相应分值。</w:t>
      </w:r>
    </w:p>
    <w:p w:rsidR="009E59E2" w:rsidRDefault="00760237">
      <w:pPr>
        <w:spacing w:line="360" w:lineRule="auto"/>
        <w:jc w:val="center"/>
        <w:rPr>
          <w:rFonts w:ascii="黑体" w:eastAsia="黑体" w:hAnsi="黑体" w:cs="黑体"/>
        </w:rPr>
      </w:pPr>
      <w:r>
        <w:rPr>
          <w:rFonts w:ascii="黑体" w:eastAsia="黑体" w:hAnsi="黑体" w:cs="黑体" w:hint="eastAsia"/>
        </w:rPr>
        <w:lastRenderedPageBreak/>
        <w:t>表3  表面质量检查要点及计分</w:t>
      </w:r>
    </w:p>
    <w:tbl>
      <w:tblPr>
        <w:tblStyle w:val="aff7"/>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5423"/>
      </w:tblGrid>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检查要点</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分值</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甲片前缘是否经过打磨，无毛刺</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每个未打磨甲片计0.5分。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是否有黑点、气泡等瑕疵</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每个黑点、气泡等瑕疵计1分。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是否有涂胶不到位、封层不到位、不包边</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每处涂胶不到位、封层不到位、不包边的地方计1分。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是否有堆胶或者挂胶、溢胶</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每处堆胶、挂胶、溢胶计1分。</w:t>
            </w:r>
          </w:p>
        </w:tc>
      </w:tr>
      <w:tr w:rsidR="009E59E2">
        <w:trPr>
          <w:jc w:val="center"/>
        </w:trPr>
        <w:tc>
          <w:tcPr>
            <w:tcW w:w="3834" w:type="dxa"/>
          </w:tcPr>
          <w:p w:rsidR="009E59E2" w:rsidRDefault="00760237">
            <w:pPr>
              <w:spacing w:line="360" w:lineRule="auto"/>
              <w:ind w:firstLine="181"/>
              <w:rPr>
                <w:rFonts w:hAnsi="宋体" w:cs="宋体"/>
                <w:color w:val="000000" w:themeColor="text1"/>
                <w:sz w:val="18"/>
                <w:szCs w:val="18"/>
              </w:rPr>
            </w:pPr>
            <w:r>
              <w:rPr>
                <w:rFonts w:hAnsi="宋体" w:cs="宋体" w:hint="eastAsia"/>
                <w:color w:val="000000" w:themeColor="text1"/>
                <w:sz w:val="18"/>
                <w:szCs w:val="18"/>
              </w:rPr>
              <w:t>表面不粘手，若使用光亮面封层的，表面需要光亮(光亮度、质感如何评价？)</w:t>
            </w:r>
          </w:p>
        </w:tc>
        <w:tc>
          <w:tcPr>
            <w:tcW w:w="5423" w:type="dxa"/>
          </w:tcPr>
          <w:p w:rsidR="009E59E2" w:rsidRDefault="00760237">
            <w:pPr>
              <w:spacing w:line="360" w:lineRule="auto"/>
              <w:ind w:firstLine="181"/>
              <w:rPr>
                <w:rFonts w:hAnsi="宋体" w:cs="宋体"/>
                <w:color w:val="000000" w:themeColor="text1"/>
                <w:sz w:val="18"/>
                <w:szCs w:val="18"/>
              </w:rPr>
            </w:pPr>
            <w:r>
              <w:rPr>
                <w:rFonts w:hAnsi="宋体" w:cs="宋体" w:hint="eastAsia"/>
                <w:color w:val="000000" w:themeColor="text1"/>
                <w:sz w:val="18"/>
                <w:szCs w:val="18"/>
              </w:rPr>
              <w:t>部分甲片轻微粘手或轻微不光亮，计3分；</w:t>
            </w:r>
          </w:p>
          <w:p w:rsidR="009E59E2" w:rsidRDefault="00760237">
            <w:pPr>
              <w:spacing w:line="360" w:lineRule="auto"/>
              <w:ind w:firstLine="181"/>
              <w:rPr>
                <w:rFonts w:hAnsi="宋体" w:cs="宋体"/>
                <w:color w:val="000000" w:themeColor="text1"/>
                <w:sz w:val="18"/>
                <w:szCs w:val="18"/>
              </w:rPr>
            </w:pPr>
            <w:r>
              <w:rPr>
                <w:rFonts w:hAnsi="宋体" w:cs="宋体" w:hint="eastAsia"/>
                <w:color w:val="000000" w:themeColor="text1"/>
                <w:sz w:val="18"/>
                <w:szCs w:val="18"/>
              </w:rPr>
              <w:t>甲片明显粘手或明显不光亮，计5分。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刷痕是否明显，颜色是否均匀</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每个甲片有轻微刷痕，颜色较均匀，计1分；</w:t>
            </w:r>
          </w:p>
          <w:p w:rsidR="009E59E2" w:rsidRDefault="00760237">
            <w:pPr>
              <w:spacing w:line="360" w:lineRule="auto"/>
              <w:ind w:firstLine="181"/>
              <w:rPr>
                <w:rFonts w:hAnsi="宋体" w:cs="宋体"/>
                <w:sz w:val="18"/>
                <w:szCs w:val="18"/>
              </w:rPr>
            </w:pPr>
            <w:r>
              <w:rPr>
                <w:rFonts w:hAnsi="宋体" w:cs="宋体" w:hint="eastAsia"/>
                <w:sz w:val="18"/>
                <w:szCs w:val="18"/>
              </w:rPr>
              <w:t>甲片有明显刷痕，颜色明显不均匀，计5分。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平整度（无特殊要求时）</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甲片手触表面光滑、平整不计分；</w:t>
            </w:r>
          </w:p>
          <w:p w:rsidR="009E59E2" w:rsidRDefault="00760237">
            <w:pPr>
              <w:spacing w:line="360" w:lineRule="auto"/>
              <w:ind w:firstLine="181"/>
              <w:rPr>
                <w:rFonts w:hAnsi="宋体" w:cs="宋体"/>
                <w:sz w:val="18"/>
                <w:szCs w:val="18"/>
              </w:rPr>
            </w:pPr>
            <w:r>
              <w:rPr>
                <w:rFonts w:hAnsi="宋体" w:cs="宋体" w:hint="eastAsia"/>
                <w:sz w:val="18"/>
                <w:szCs w:val="18"/>
              </w:rPr>
              <w:t>手触应光滑平整，每个不平整甲片计1分。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甲片表面有无颗粒感</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每个有轻微颗粒感甲片计1分；明显颗粒感计5分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是否有色块、坨感</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甲片表面有轻微色块、坨感计3分；部分甲片表面有明显色块、坨感计5分。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颜色过渡是否自然、无明显界线</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甲片渐变颜色过渡自然、均匀、无明显边界不计分；</w:t>
            </w:r>
          </w:p>
          <w:p w:rsidR="009E59E2" w:rsidRDefault="00760237">
            <w:pPr>
              <w:spacing w:line="360" w:lineRule="auto"/>
              <w:ind w:firstLine="181"/>
              <w:rPr>
                <w:rFonts w:hAnsi="宋体" w:cs="宋体"/>
                <w:sz w:val="18"/>
                <w:szCs w:val="18"/>
              </w:rPr>
            </w:pPr>
            <w:r>
              <w:rPr>
                <w:rFonts w:hAnsi="宋体" w:cs="宋体" w:hint="eastAsia"/>
                <w:sz w:val="18"/>
                <w:szCs w:val="18"/>
              </w:rPr>
              <w:t>部分甲片表面颜色过渡较自然，计3分；渐变或晕染颜色无过渡，界限明显，计5分。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甲片颜色渐变的统一性</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相同渐变、腮红或晕染范围统一不计分；范围较统一计2分；范围明显不统一计5分。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弧线（又称笑线）是否流畅、对称、边缘清晰</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法式弧线流畅、对称、边缘清晰不计分；轻微不流畅、不对称，边缘轻微不清晰计3分；弧线明显不流畅、不对称，边缘明显不清晰计5分。</w:t>
            </w:r>
          </w:p>
        </w:tc>
      </w:tr>
      <w:tr w:rsidR="009E59E2">
        <w:trPr>
          <w:jc w:val="center"/>
        </w:trPr>
        <w:tc>
          <w:tcPr>
            <w:tcW w:w="3834" w:type="dxa"/>
          </w:tcPr>
          <w:p w:rsidR="009E59E2" w:rsidRDefault="00760237">
            <w:pPr>
              <w:spacing w:line="360" w:lineRule="auto"/>
              <w:ind w:firstLine="181"/>
              <w:rPr>
                <w:rFonts w:hAnsi="宋体" w:cs="宋体"/>
                <w:sz w:val="18"/>
                <w:szCs w:val="18"/>
              </w:rPr>
            </w:pPr>
            <w:r>
              <w:rPr>
                <w:rFonts w:hAnsi="宋体" w:cs="宋体" w:hint="eastAsia"/>
                <w:sz w:val="18"/>
                <w:szCs w:val="18"/>
              </w:rPr>
              <w:t>弧线位置、形状、两端高度是否统一</w:t>
            </w:r>
          </w:p>
        </w:tc>
        <w:tc>
          <w:tcPr>
            <w:tcW w:w="5423" w:type="dxa"/>
          </w:tcPr>
          <w:p w:rsidR="009E59E2" w:rsidRDefault="00760237">
            <w:pPr>
              <w:spacing w:line="360" w:lineRule="auto"/>
              <w:ind w:firstLine="181"/>
              <w:rPr>
                <w:rFonts w:hAnsi="宋体" w:cs="宋体"/>
                <w:sz w:val="18"/>
                <w:szCs w:val="18"/>
              </w:rPr>
            </w:pPr>
            <w:r>
              <w:rPr>
                <w:rFonts w:hAnsi="宋体" w:cs="宋体" w:hint="eastAsia"/>
                <w:sz w:val="18"/>
                <w:szCs w:val="18"/>
              </w:rPr>
              <w:t>甲片的弧线位置、形状、两端高度统一不计分；</w:t>
            </w:r>
          </w:p>
          <w:p w:rsidR="009E59E2" w:rsidRDefault="00760237">
            <w:pPr>
              <w:spacing w:line="360" w:lineRule="auto"/>
              <w:ind w:firstLine="181"/>
              <w:rPr>
                <w:rFonts w:hAnsi="宋体" w:cs="宋体"/>
                <w:sz w:val="18"/>
                <w:szCs w:val="18"/>
              </w:rPr>
            </w:pPr>
            <w:r>
              <w:rPr>
                <w:rFonts w:hAnsi="宋体" w:cs="宋体" w:hint="eastAsia"/>
                <w:sz w:val="18"/>
                <w:szCs w:val="18"/>
              </w:rPr>
              <w:t>弧线位置、形状、两端高度较统一计3分；弧线位置、形状、两端高度明显不统一计5分。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猫眼光泽度</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甲片光泽度强不计分；光泽度较强计3分；光泽度不强计5分。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猫眼灵动性（随着甲片转动，光亮处是否移</w:t>
            </w:r>
            <w:r>
              <w:rPr>
                <w:rFonts w:hAnsi="宋体" w:cs="宋体" w:hint="eastAsia"/>
                <w:sz w:val="18"/>
                <w:szCs w:val="18"/>
              </w:rPr>
              <w:lastRenderedPageBreak/>
              <w:t>动）</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lastRenderedPageBreak/>
              <w:t>随着甲片转动、光亮处明显移动，具有灵动性不计分；随着甲片</w:t>
            </w:r>
            <w:r>
              <w:rPr>
                <w:rFonts w:hAnsi="宋体" w:cs="宋体" w:hint="eastAsia"/>
                <w:sz w:val="18"/>
                <w:szCs w:val="18"/>
              </w:rPr>
              <w:lastRenderedPageBreak/>
              <w:t>转动、光亮处移动较明显，灵动性一般计2分；随着甲片转动、光亮处移动不明显，灵动性差计5分。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lastRenderedPageBreak/>
              <w:t>猫眼光圈造型如宽光宽度、玻璃体大小、月牙形状等是否统一</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光圈造型统一不计分；较统一计3分；明显不统一计5分。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大钻（尺寸大于6mm的立体装饰物）</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每个钻体表面有粘胶、有瑕疵或不光亮计1分。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钻体间有无挂头发的缝隙</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钻饰间有挂头发的缝隙计5分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对应钻体的位置、大小是否一致</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对应钻体位置统一、大小统一不计分；对应钻体位置较统一、大小较统一计2分；对应钻体位置明显不统一、大小不统一计5分。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贴纸是否平整、有无翘边、鼓包、位置是否倾斜</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每枚轻微翘边、鼓包或者倾斜的贴纸计1分；明显翘边、鼓包或者倾斜的贴纸计5分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使用魔镜粉的地方是否有颗粒感、光泽度情况</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全套甲片使用魔镜粉的地方是无颗粒感、光泽度强不计分；使用魔镜粉的地方是有轻微颗粒感、光泽度一般计3分；使用魔镜粉的地方是有明显颗粒感、光泽度差计5分。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使用磨镜粉的地方是否漏底胶、覆盖不全面</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用磨镜粉的地方有漏底胶、覆盖不全面计1分。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是否有魔镜粉浮粉</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有轻微浮粉计3分；明显浮粉计5分。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甲片前缘是否有魔镜粉</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甲片前缘有魔镜粉计3分。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彩绘线条是否流畅</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线条流畅不计分；线条较流畅计3分；线条明显不流畅计5分。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彩绘对应图案的位置形状、大小等是否一致</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一致不计分；较一致计3分；明显不一致计5分。</w:t>
            </w:r>
          </w:p>
        </w:tc>
      </w:tr>
      <w:tr w:rsidR="009E59E2">
        <w:trPr>
          <w:jc w:val="center"/>
        </w:trPr>
        <w:tc>
          <w:tcPr>
            <w:tcW w:w="3834"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整体彩绘图案的精细程度</w:t>
            </w:r>
          </w:p>
        </w:tc>
        <w:tc>
          <w:tcPr>
            <w:tcW w:w="5423" w:type="dxa"/>
            <w:shd w:val="clear" w:color="auto" w:fill="auto"/>
          </w:tcPr>
          <w:p w:rsidR="009E59E2" w:rsidRDefault="00760237">
            <w:pPr>
              <w:spacing w:line="360" w:lineRule="auto"/>
              <w:ind w:firstLine="181"/>
              <w:rPr>
                <w:rFonts w:hAnsi="宋体" w:cs="宋体"/>
                <w:sz w:val="18"/>
                <w:szCs w:val="18"/>
              </w:rPr>
            </w:pPr>
            <w:r>
              <w:rPr>
                <w:rFonts w:hAnsi="宋体" w:cs="宋体" w:hint="eastAsia"/>
                <w:sz w:val="18"/>
                <w:szCs w:val="18"/>
              </w:rPr>
              <w:t>精细程度差计3分</w:t>
            </w:r>
          </w:p>
        </w:tc>
      </w:tr>
    </w:tbl>
    <w:p w:rsidR="009E59E2" w:rsidRDefault="009E59E2">
      <w:pPr>
        <w:spacing w:line="360" w:lineRule="auto"/>
        <w:rPr>
          <w:rFonts w:ascii="黑体" w:eastAsia="黑体" w:hAnsi="黑体" w:cs="黑体"/>
        </w:rPr>
      </w:pPr>
    </w:p>
    <w:p w:rsidR="009E59E2" w:rsidRDefault="00760237">
      <w:pPr>
        <w:spacing w:line="360" w:lineRule="auto"/>
        <w:rPr>
          <w:rFonts w:ascii="宋体" w:hAnsi="宋体" w:cs="宋体"/>
        </w:rPr>
      </w:pPr>
      <w:r>
        <w:rPr>
          <w:rFonts w:ascii="黑体" w:eastAsia="黑体" w:hAnsi="黑体" w:cs="黑体" w:hint="eastAsia"/>
        </w:rPr>
        <w:t>9.2</w:t>
      </w:r>
      <w:r>
        <w:rPr>
          <w:rFonts w:ascii="宋体" w:hAnsi="宋体" w:cs="宋体" w:hint="eastAsia"/>
        </w:rPr>
        <w:t xml:space="preserve">  依据表4对表面质量分级。</w:t>
      </w:r>
    </w:p>
    <w:p w:rsidR="009E59E2" w:rsidRDefault="00760237">
      <w:pPr>
        <w:spacing w:line="360" w:lineRule="auto"/>
        <w:jc w:val="center"/>
        <w:rPr>
          <w:rFonts w:ascii="宋体" w:hAnsi="宋体" w:cs="宋体"/>
        </w:rPr>
      </w:pPr>
      <w:r>
        <w:rPr>
          <w:rFonts w:ascii="黑体" w:eastAsia="黑体" w:hAnsi="黑体" w:cs="黑体" w:hint="eastAsia"/>
        </w:rPr>
        <w:t>表4 表面质量分级</w:t>
      </w:r>
    </w:p>
    <w:tbl>
      <w:tblPr>
        <w:tblStyle w:val="aff7"/>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468"/>
        <w:gridCol w:w="1799"/>
        <w:gridCol w:w="1609"/>
        <w:gridCol w:w="1609"/>
        <w:gridCol w:w="1515"/>
      </w:tblGrid>
      <w:tr w:rsidR="009E59E2">
        <w:trPr>
          <w:jc w:val="center"/>
        </w:trPr>
        <w:tc>
          <w:tcPr>
            <w:tcW w:w="695" w:type="pct"/>
          </w:tcPr>
          <w:p w:rsidR="009E59E2" w:rsidRDefault="00760237">
            <w:pPr>
              <w:spacing w:line="360" w:lineRule="auto"/>
              <w:ind w:firstLine="181"/>
              <w:jc w:val="center"/>
              <w:rPr>
                <w:rFonts w:hAnsi="宋体" w:cs="宋体"/>
                <w:sz w:val="18"/>
                <w:szCs w:val="18"/>
              </w:rPr>
            </w:pPr>
            <w:r>
              <w:rPr>
                <w:rFonts w:hAnsi="宋体" w:cs="宋体" w:hint="eastAsia"/>
                <w:sz w:val="18"/>
                <w:szCs w:val="18"/>
              </w:rPr>
              <w:t>等级</w:t>
            </w:r>
          </w:p>
        </w:tc>
        <w:tc>
          <w:tcPr>
            <w:tcW w:w="790" w:type="pct"/>
          </w:tcPr>
          <w:p w:rsidR="009E59E2" w:rsidRDefault="00760237">
            <w:pPr>
              <w:spacing w:line="360" w:lineRule="auto"/>
              <w:ind w:firstLine="181"/>
              <w:jc w:val="center"/>
              <w:rPr>
                <w:rFonts w:hAnsi="宋体" w:cs="宋体"/>
                <w:sz w:val="18"/>
                <w:szCs w:val="18"/>
              </w:rPr>
            </w:pPr>
            <w:r>
              <w:rPr>
                <w:rFonts w:hAnsi="宋体" w:cs="宋体" w:hint="eastAsia"/>
                <w:sz w:val="18"/>
                <w:szCs w:val="18"/>
              </w:rPr>
              <w:t>AA</w:t>
            </w:r>
          </w:p>
        </w:tc>
        <w:tc>
          <w:tcPr>
            <w:tcW w:w="967" w:type="pct"/>
          </w:tcPr>
          <w:p w:rsidR="009E59E2" w:rsidRDefault="00760237">
            <w:pPr>
              <w:spacing w:line="360" w:lineRule="auto"/>
              <w:ind w:firstLine="181"/>
              <w:jc w:val="center"/>
              <w:rPr>
                <w:rFonts w:hAnsi="宋体" w:cs="宋体"/>
                <w:sz w:val="18"/>
                <w:szCs w:val="18"/>
              </w:rPr>
            </w:pPr>
            <w:r>
              <w:rPr>
                <w:rFonts w:hAnsi="宋体" w:cs="宋体" w:hint="eastAsia"/>
                <w:sz w:val="18"/>
                <w:szCs w:val="18"/>
              </w:rPr>
              <w:t>AA-</w:t>
            </w:r>
          </w:p>
        </w:tc>
        <w:tc>
          <w:tcPr>
            <w:tcW w:w="865" w:type="pct"/>
          </w:tcPr>
          <w:p w:rsidR="009E59E2" w:rsidRDefault="00760237">
            <w:pPr>
              <w:spacing w:line="360" w:lineRule="auto"/>
              <w:ind w:firstLine="181"/>
              <w:jc w:val="center"/>
              <w:rPr>
                <w:rFonts w:hAnsi="宋体" w:cs="宋体"/>
                <w:sz w:val="18"/>
                <w:szCs w:val="18"/>
              </w:rPr>
            </w:pPr>
            <w:r>
              <w:rPr>
                <w:rFonts w:hAnsi="宋体" w:cs="宋体" w:hint="eastAsia"/>
                <w:sz w:val="18"/>
                <w:szCs w:val="18"/>
              </w:rPr>
              <w:t>A</w:t>
            </w:r>
          </w:p>
        </w:tc>
        <w:tc>
          <w:tcPr>
            <w:tcW w:w="865" w:type="pct"/>
          </w:tcPr>
          <w:p w:rsidR="009E59E2" w:rsidRDefault="00760237">
            <w:pPr>
              <w:spacing w:line="360" w:lineRule="auto"/>
              <w:ind w:firstLine="181"/>
              <w:jc w:val="center"/>
              <w:rPr>
                <w:rFonts w:hAnsi="宋体" w:cs="宋体"/>
                <w:sz w:val="18"/>
                <w:szCs w:val="18"/>
              </w:rPr>
            </w:pPr>
            <w:r>
              <w:rPr>
                <w:rFonts w:hAnsi="宋体" w:cs="宋体" w:hint="eastAsia"/>
                <w:sz w:val="18"/>
                <w:szCs w:val="18"/>
              </w:rPr>
              <w:t>A-</w:t>
            </w:r>
          </w:p>
        </w:tc>
        <w:tc>
          <w:tcPr>
            <w:tcW w:w="815" w:type="pct"/>
          </w:tcPr>
          <w:p w:rsidR="009E59E2" w:rsidRDefault="00760237">
            <w:pPr>
              <w:spacing w:line="360" w:lineRule="auto"/>
              <w:ind w:firstLine="181"/>
              <w:jc w:val="center"/>
              <w:rPr>
                <w:rFonts w:hAnsi="宋体" w:cs="宋体"/>
                <w:sz w:val="18"/>
                <w:szCs w:val="18"/>
              </w:rPr>
            </w:pPr>
            <w:r>
              <w:rPr>
                <w:rFonts w:hAnsi="宋体" w:cs="宋体" w:hint="eastAsia"/>
                <w:sz w:val="18"/>
                <w:szCs w:val="18"/>
              </w:rPr>
              <w:t>B</w:t>
            </w:r>
          </w:p>
        </w:tc>
      </w:tr>
      <w:tr w:rsidR="009E59E2">
        <w:trPr>
          <w:trHeight w:val="527"/>
          <w:jc w:val="center"/>
        </w:trPr>
        <w:tc>
          <w:tcPr>
            <w:tcW w:w="695" w:type="pct"/>
          </w:tcPr>
          <w:p w:rsidR="009E59E2" w:rsidRDefault="00760237">
            <w:pPr>
              <w:spacing w:line="360" w:lineRule="auto"/>
              <w:ind w:firstLineChars="100" w:firstLine="180"/>
              <w:jc w:val="center"/>
              <w:rPr>
                <w:rFonts w:hAnsi="宋体" w:cs="宋体"/>
                <w:sz w:val="18"/>
                <w:szCs w:val="18"/>
              </w:rPr>
            </w:pPr>
            <w:r>
              <w:rPr>
                <w:rFonts w:hAnsi="宋体" w:cs="宋体" w:hint="eastAsia"/>
                <w:sz w:val="18"/>
                <w:szCs w:val="18"/>
              </w:rPr>
              <w:t>得分(x)</w:t>
            </w:r>
          </w:p>
        </w:tc>
        <w:tc>
          <w:tcPr>
            <w:tcW w:w="790" w:type="pct"/>
          </w:tcPr>
          <w:p w:rsidR="009E59E2" w:rsidRDefault="00760237">
            <w:pPr>
              <w:spacing w:line="360" w:lineRule="auto"/>
              <w:ind w:firstLineChars="100" w:firstLine="180"/>
              <w:jc w:val="center"/>
              <w:rPr>
                <w:rFonts w:hAnsi="宋体" w:cs="宋体"/>
                <w:sz w:val="18"/>
                <w:szCs w:val="18"/>
              </w:rPr>
            </w:pPr>
            <w:r>
              <w:rPr>
                <w:rFonts w:hAnsi="宋体" w:cs="宋体" w:hint="eastAsia"/>
                <w:sz w:val="18"/>
                <w:szCs w:val="18"/>
              </w:rPr>
              <w:t>x&lt;1</w:t>
            </w:r>
          </w:p>
        </w:tc>
        <w:tc>
          <w:tcPr>
            <w:tcW w:w="967" w:type="pct"/>
            <w:vAlign w:val="center"/>
          </w:tcPr>
          <w:p w:rsidR="009E59E2" w:rsidRDefault="00760237">
            <w:pPr>
              <w:ind w:firstLine="181"/>
              <w:jc w:val="center"/>
              <w:rPr>
                <w:rFonts w:hAnsi="宋体" w:cs="宋体"/>
                <w:sz w:val="18"/>
                <w:szCs w:val="18"/>
              </w:rPr>
            </w:pPr>
            <w:r>
              <w:rPr>
                <w:rFonts w:hAnsi="宋体" w:cs="宋体" w:hint="eastAsia"/>
                <w:sz w:val="18"/>
                <w:szCs w:val="18"/>
              </w:rPr>
              <w:t>1≤x&lt;3</w:t>
            </w:r>
          </w:p>
        </w:tc>
        <w:tc>
          <w:tcPr>
            <w:tcW w:w="865" w:type="pct"/>
          </w:tcPr>
          <w:p w:rsidR="009E59E2" w:rsidRDefault="00760237">
            <w:pPr>
              <w:spacing w:line="360" w:lineRule="auto"/>
              <w:ind w:firstLineChars="100" w:firstLine="180"/>
              <w:jc w:val="center"/>
              <w:rPr>
                <w:rFonts w:hAnsi="宋体" w:cs="宋体"/>
                <w:sz w:val="18"/>
                <w:szCs w:val="18"/>
              </w:rPr>
            </w:pPr>
            <w:r>
              <w:rPr>
                <w:rFonts w:hAnsi="宋体" w:cs="宋体" w:hint="eastAsia"/>
                <w:sz w:val="18"/>
                <w:szCs w:val="18"/>
              </w:rPr>
              <w:t>3≤x&lt;5</w:t>
            </w:r>
          </w:p>
        </w:tc>
        <w:tc>
          <w:tcPr>
            <w:tcW w:w="865" w:type="pct"/>
          </w:tcPr>
          <w:p w:rsidR="009E59E2" w:rsidRDefault="00760237">
            <w:pPr>
              <w:spacing w:line="360" w:lineRule="auto"/>
              <w:ind w:firstLineChars="100" w:firstLine="180"/>
              <w:jc w:val="center"/>
              <w:rPr>
                <w:rFonts w:hAnsi="宋体" w:cs="宋体"/>
                <w:sz w:val="18"/>
                <w:szCs w:val="18"/>
              </w:rPr>
            </w:pPr>
            <w:r>
              <w:rPr>
                <w:rFonts w:hAnsi="宋体" w:cs="宋体" w:hint="eastAsia"/>
                <w:sz w:val="18"/>
                <w:szCs w:val="18"/>
              </w:rPr>
              <w:t>5≤x&lt;8</w:t>
            </w:r>
          </w:p>
        </w:tc>
        <w:tc>
          <w:tcPr>
            <w:tcW w:w="815" w:type="pct"/>
          </w:tcPr>
          <w:p w:rsidR="009E59E2" w:rsidRDefault="00760237">
            <w:pPr>
              <w:spacing w:line="360" w:lineRule="auto"/>
              <w:ind w:firstLineChars="100" w:firstLine="180"/>
              <w:jc w:val="center"/>
              <w:rPr>
                <w:rFonts w:hAnsi="宋体" w:cs="宋体"/>
                <w:sz w:val="18"/>
                <w:szCs w:val="18"/>
              </w:rPr>
            </w:pPr>
            <w:r>
              <w:rPr>
                <w:rFonts w:hAnsi="宋体" w:cs="宋体" w:hint="eastAsia"/>
                <w:sz w:val="18"/>
                <w:szCs w:val="18"/>
              </w:rPr>
              <w:t>8≤x</w:t>
            </w:r>
          </w:p>
        </w:tc>
      </w:tr>
    </w:tbl>
    <w:p w:rsidR="009E59E2" w:rsidRDefault="009E59E2">
      <w:pPr>
        <w:spacing w:line="360" w:lineRule="auto"/>
        <w:outlineLvl w:val="1"/>
        <w:rPr>
          <w:rFonts w:ascii="黑体" w:eastAsia="黑体" w:hAnsi="黑体" w:cs="黑体"/>
        </w:rPr>
      </w:pPr>
    </w:p>
    <w:p w:rsidR="009E59E2" w:rsidRDefault="00760237">
      <w:pPr>
        <w:spacing w:line="360" w:lineRule="auto"/>
        <w:outlineLvl w:val="1"/>
        <w:rPr>
          <w:rFonts w:ascii="黑体" w:eastAsia="黑体" w:hAnsi="黑体" w:cs="黑体"/>
        </w:rPr>
      </w:pPr>
      <w:r>
        <w:rPr>
          <w:rFonts w:ascii="黑体" w:eastAsia="黑体" w:hAnsi="黑体" w:cs="黑体" w:hint="eastAsia"/>
        </w:rPr>
        <w:t>9.3  检查方法</w:t>
      </w:r>
    </w:p>
    <w:p w:rsidR="009E59E2" w:rsidRDefault="00760237">
      <w:pPr>
        <w:spacing w:line="360" w:lineRule="auto"/>
        <w:rPr>
          <w:rFonts w:ascii="黑体" w:eastAsia="黑体" w:hAnsi="黑体" w:cs="黑体"/>
        </w:rPr>
      </w:pPr>
      <w:r>
        <w:rPr>
          <w:rFonts w:ascii="黑体" w:eastAsia="黑体" w:hAnsi="黑体" w:cs="黑体" w:hint="eastAsia"/>
        </w:rPr>
        <w:t>9.3.1  环境条件</w:t>
      </w:r>
    </w:p>
    <w:p w:rsidR="009E59E2" w:rsidRDefault="00760237">
      <w:pPr>
        <w:spacing w:line="360" w:lineRule="auto"/>
        <w:ind w:firstLineChars="200" w:firstLine="420"/>
      </w:pPr>
      <w:r>
        <w:rPr>
          <w:rFonts w:ascii="宋体" w:hAnsi="宋体" w:cs="宋体" w:hint="eastAsia"/>
        </w:rPr>
        <w:t>应</w:t>
      </w:r>
      <w:r>
        <w:t>在无阳光直接照射的室内进行。</w:t>
      </w:r>
    </w:p>
    <w:p w:rsidR="009E59E2" w:rsidRDefault="00760237">
      <w:pPr>
        <w:spacing w:line="360" w:lineRule="auto"/>
        <w:rPr>
          <w:rFonts w:ascii="黑体" w:eastAsia="黑体" w:hAnsi="黑体" w:cs="黑体"/>
        </w:rPr>
      </w:pPr>
      <w:r>
        <w:rPr>
          <w:rFonts w:ascii="黑体" w:eastAsia="黑体" w:hAnsi="黑体" w:cs="黑体" w:hint="eastAsia"/>
        </w:rPr>
        <w:lastRenderedPageBreak/>
        <w:t>9.3.2  人员及结论</w:t>
      </w:r>
    </w:p>
    <w:p w:rsidR="009E59E2" w:rsidRDefault="00760237">
      <w:pPr>
        <w:spacing w:line="360" w:lineRule="auto"/>
        <w:ind w:firstLineChars="200" w:firstLine="420"/>
      </w:pPr>
      <w:r>
        <w:rPr>
          <w:rFonts w:ascii="宋体" w:hAnsi="宋体" w:cs="宋体" w:hint="eastAsia"/>
        </w:rPr>
        <w:t>从事穿戴甲分级评价的技术人员应受过专门的技能培训，掌握正确的操作方法。由2名技术人员独立完成同一样品的分级，并取得一致结果</w:t>
      </w:r>
      <w:r>
        <w:t>。</w:t>
      </w:r>
    </w:p>
    <w:p w:rsidR="009E59E2" w:rsidRDefault="00760237">
      <w:pPr>
        <w:tabs>
          <w:tab w:val="left" w:pos="6418"/>
        </w:tabs>
        <w:spacing w:line="360" w:lineRule="auto"/>
        <w:outlineLvl w:val="1"/>
      </w:pPr>
      <w:r>
        <w:rPr>
          <w:rFonts w:ascii="黑体" w:eastAsia="黑体" w:hAnsi="黑体" w:cs="黑体" w:hint="eastAsia"/>
        </w:rPr>
        <w:t>9.3.3  标准样品</w:t>
      </w:r>
      <w:r>
        <w:rPr>
          <w:rFonts w:hint="eastAsia"/>
        </w:rPr>
        <w:tab/>
      </w:r>
    </w:p>
    <w:p w:rsidR="009E59E2" w:rsidRDefault="00760237">
      <w:pPr>
        <w:spacing w:line="360" w:lineRule="auto"/>
        <w:ind w:firstLineChars="200" w:firstLine="420"/>
        <w:rPr>
          <w:rFonts w:ascii="宋体" w:hAnsi="宋体" w:cs="宋体"/>
        </w:rPr>
      </w:pPr>
      <w:r>
        <w:rPr>
          <w:rFonts w:ascii="宋体" w:hAnsi="宋体" w:cs="宋体" w:hint="eastAsia"/>
        </w:rPr>
        <w:t>采用本文件对穿戴甲进行表面质量检查计分时，与标准样品进行比较，标准样品的选择与保存见附录A。计分应遵循以下方法：</w:t>
      </w:r>
    </w:p>
    <w:p w:rsidR="009E59E2" w:rsidRDefault="00760237">
      <w:pPr>
        <w:spacing w:line="360" w:lineRule="auto"/>
        <w:ind w:firstLineChars="200" w:firstLine="420"/>
        <w:rPr>
          <w:rFonts w:ascii="宋体" w:hAnsi="宋体" w:cs="宋体"/>
        </w:rPr>
      </w:pPr>
      <w:r>
        <w:rPr>
          <w:rFonts w:ascii="宋体" w:hAnsi="宋体" w:cs="宋体" w:hint="eastAsia"/>
        </w:rPr>
        <w:t>a）指标与某一标样相同，则该标样指标的级别为待分级的对应分值；</w:t>
      </w:r>
    </w:p>
    <w:p w:rsidR="009E59E2" w:rsidRDefault="00760237">
      <w:pPr>
        <w:spacing w:line="360" w:lineRule="auto"/>
        <w:ind w:leftChars="200" w:left="420"/>
      </w:pPr>
      <w:r>
        <w:rPr>
          <w:rFonts w:ascii="宋体" w:hAnsi="宋体" w:cs="宋体" w:hint="eastAsia"/>
        </w:rPr>
        <w:t>b）指标介于相邻两件连续的标样之间，则以该指标中分值较高的计分；</w:t>
      </w:r>
    </w:p>
    <w:p w:rsidR="009E59E2" w:rsidRDefault="00760237">
      <w:pPr>
        <w:spacing w:beforeLines="100" w:before="312" w:afterLines="100" w:after="312" w:line="360" w:lineRule="auto"/>
        <w:outlineLvl w:val="0"/>
        <w:rPr>
          <w:rFonts w:ascii="黑体" w:eastAsia="黑体" w:hAnsi="黑体" w:cs="黑体"/>
          <w:color w:val="000000" w:themeColor="text1"/>
        </w:rPr>
      </w:pPr>
      <w:bookmarkStart w:id="30" w:name="_Toc28193"/>
      <w:bookmarkStart w:id="31" w:name="_Toc13002"/>
      <w:r>
        <w:rPr>
          <w:rFonts w:ascii="黑体" w:eastAsia="黑体" w:hAnsi="黑体" w:cs="黑体" w:hint="eastAsia"/>
          <w:color w:val="000000" w:themeColor="text1"/>
        </w:rPr>
        <w:t>10  检验规则</w:t>
      </w:r>
      <w:bookmarkEnd w:id="30"/>
      <w:bookmarkEnd w:id="31"/>
    </w:p>
    <w:p w:rsidR="009E59E2" w:rsidRDefault="00760237">
      <w:p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10.1  检验分类</w:t>
      </w:r>
    </w:p>
    <w:p w:rsidR="009E59E2" w:rsidRDefault="00760237">
      <w:pPr>
        <w:spacing w:line="360" w:lineRule="auto"/>
        <w:ind w:firstLineChars="200" w:firstLine="420"/>
        <w:rPr>
          <w:color w:val="000000" w:themeColor="text1"/>
        </w:rPr>
      </w:pPr>
      <w:r>
        <w:rPr>
          <w:rFonts w:hint="eastAsia"/>
          <w:color w:val="000000" w:themeColor="text1"/>
        </w:rPr>
        <w:t>产品检验分为出厂检验和型式检验。</w:t>
      </w:r>
    </w:p>
    <w:p w:rsidR="009E59E2" w:rsidRDefault="00760237">
      <w:p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10.2  出厂检验</w:t>
      </w:r>
    </w:p>
    <w:p w:rsidR="009E59E2" w:rsidRDefault="00760237">
      <w:pPr>
        <w:spacing w:line="360" w:lineRule="auto"/>
        <w:rPr>
          <w:color w:val="000000" w:themeColor="text1"/>
        </w:rPr>
      </w:pPr>
      <w:r>
        <w:rPr>
          <w:rFonts w:ascii="黑体" w:eastAsia="黑体" w:hAnsi="黑体" w:cs="黑体" w:hint="eastAsia"/>
          <w:color w:val="000000" w:themeColor="text1"/>
        </w:rPr>
        <w:t>10.2.1</w:t>
      </w:r>
      <w:r>
        <w:rPr>
          <w:rFonts w:hint="eastAsia"/>
          <w:color w:val="000000" w:themeColor="text1"/>
        </w:rPr>
        <w:t xml:space="preserve">  </w:t>
      </w:r>
      <w:r>
        <w:rPr>
          <w:rFonts w:hint="eastAsia"/>
          <w:color w:val="000000" w:themeColor="text1"/>
        </w:rPr>
        <w:t>产品应检验合格后方可出厂。</w:t>
      </w:r>
    </w:p>
    <w:p w:rsidR="009E59E2" w:rsidRDefault="00760237">
      <w:pPr>
        <w:spacing w:line="360" w:lineRule="auto"/>
        <w:rPr>
          <w:color w:val="000000" w:themeColor="text1"/>
        </w:rPr>
      </w:pPr>
      <w:r>
        <w:rPr>
          <w:rFonts w:ascii="黑体" w:eastAsia="黑体" w:hAnsi="黑体" w:cs="黑体" w:hint="eastAsia"/>
          <w:color w:val="000000" w:themeColor="text1"/>
        </w:rPr>
        <w:t>10.2.2</w:t>
      </w:r>
      <w:r>
        <w:rPr>
          <w:rFonts w:hint="eastAsia"/>
          <w:color w:val="000000" w:themeColor="text1"/>
        </w:rPr>
        <w:t xml:space="preserve">  </w:t>
      </w:r>
      <w:r>
        <w:rPr>
          <w:rFonts w:hint="eastAsia"/>
          <w:color w:val="000000" w:themeColor="text1"/>
        </w:rPr>
        <w:t>手工穿戴甲、半手工穿戴甲应逐副进行检验，出厂检验项目为外观、内装量和表面质量分级。</w:t>
      </w:r>
    </w:p>
    <w:p w:rsidR="009E59E2" w:rsidRDefault="00760237">
      <w:pPr>
        <w:spacing w:line="360" w:lineRule="auto"/>
        <w:rPr>
          <w:color w:val="000000" w:themeColor="text1"/>
        </w:rPr>
      </w:pPr>
      <w:r>
        <w:rPr>
          <w:rFonts w:ascii="黑体" w:eastAsia="黑体" w:hAnsi="黑体" w:cs="黑体" w:hint="eastAsia"/>
          <w:color w:val="000000" w:themeColor="text1"/>
        </w:rPr>
        <w:t>10.2.3</w:t>
      </w:r>
      <w:r>
        <w:rPr>
          <w:rFonts w:hint="eastAsia"/>
          <w:color w:val="000000" w:themeColor="text1"/>
        </w:rPr>
        <w:t xml:space="preserve">  </w:t>
      </w:r>
      <w:r>
        <w:rPr>
          <w:rFonts w:hint="eastAsia"/>
          <w:color w:val="000000" w:themeColor="text1"/>
        </w:rPr>
        <w:t>机械穿戴甲同一批次抽样进行检验，出厂检验项目为外观、内装量。</w:t>
      </w:r>
    </w:p>
    <w:p w:rsidR="009E59E2" w:rsidRDefault="00760237">
      <w:p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10.3  型式检验</w:t>
      </w:r>
    </w:p>
    <w:p w:rsidR="009E59E2" w:rsidRDefault="00760237">
      <w:pPr>
        <w:spacing w:line="360" w:lineRule="auto"/>
        <w:rPr>
          <w:rFonts w:ascii="宋体" w:hAnsi="宋体" w:cs="宋体"/>
          <w:color w:val="000000" w:themeColor="text1"/>
        </w:rPr>
      </w:pPr>
      <w:r>
        <w:rPr>
          <w:rFonts w:ascii="黑体" w:eastAsia="黑体" w:hAnsi="黑体" w:cs="黑体" w:hint="eastAsia"/>
          <w:color w:val="000000" w:themeColor="text1"/>
        </w:rPr>
        <w:t>10.3.1</w:t>
      </w:r>
      <w:r>
        <w:rPr>
          <w:rFonts w:ascii="宋体" w:hAnsi="宋体" w:cs="宋体" w:hint="eastAsia"/>
          <w:color w:val="000000" w:themeColor="text1"/>
        </w:rPr>
        <w:t xml:space="preserve">  检验项目为本文件要求中的全部项目。</w:t>
      </w:r>
    </w:p>
    <w:p w:rsidR="009E59E2" w:rsidRDefault="00760237">
      <w:pPr>
        <w:spacing w:line="360" w:lineRule="auto"/>
        <w:rPr>
          <w:rFonts w:ascii="宋体" w:hAnsi="宋体" w:cs="宋体"/>
          <w:color w:val="000000" w:themeColor="text1"/>
        </w:rPr>
      </w:pPr>
      <w:r>
        <w:rPr>
          <w:rFonts w:ascii="黑体" w:eastAsia="黑体" w:hAnsi="黑体" w:cs="黑体" w:hint="eastAsia"/>
          <w:color w:val="000000" w:themeColor="text1"/>
        </w:rPr>
        <w:t>10.3.2</w:t>
      </w:r>
      <w:r>
        <w:rPr>
          <w:rFonts w:ascii="宋体" w:hAnsi="宋体" w:cs="宋体" w:hint="eastAsia"/>
          <w:color w:val="000000" w:themeColor="text1"/>
        </w:rPr>
        <w:t xml:space="preserve">  正常生产时，一年检验一次形式检验。当出现以下情况时，亦应进行型式检验：</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a)新型产品（新工艺、新材料）定型鉴定时；</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b)工艺、设备、原料发生变化时；</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c)停产半年以上，恢复生产时；</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d)出厂检验结果与上次型式检验结果有较大差异时；</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e)国家质检机构提出要求时；</w:t>
      </w:r>
    </w:p>
    <w:p w:rsidR="009E59E2" w:rsidRDefault="00760237">
      <w:pPr>
        <w:spacing w:line="360" w:lineRule="auto"/>
        <w:ind w:firstLineChars="200" w:firstLine="420"/>
        <w:rPr>
          <w:rFonts w:ascii="宋体" w:hAnsi="宋体" w:cs="宋体"/>
          <w:color w:val="000000" w:themeColor="text1"/>
        </w:rPr>
      </w:pPr>
      <w:r>
        <w:rPr>
          <w:rFonts w:ascii="宋体" w:hAnsi="宋体" w:cs="宋体" w:hint="eastAsia"/>
          <w:color w:val="000000" w:themeColor="text1"/>
        </w:rPr>
        <w:t>f)用户提出进行型式检验要求时。</w:t>
      </w:r>
    </w:p>
    <w:p w:rsidR="009E59E2" w:rsidRDefault="00760237">
      <w:pPr>
        <w:spacing w:line="360" w:lineRule="auto"/>
        <w:rPr>
          <w:rFonts w:ascii="宋体" w:hAnsi="宋体" w:cs="宋体"/>
          <w:color w:val="000000" w:themeColor="text1"/>
        </w:rPr>
      </w:pPr>
      <w:r>
        <w:rPr>
          <w:rFonts w:ascii="黑体" w:eastAsia="黑体" w:hAnsi="黑体" w:cs="黑体" w:hint="eastAsia"/>
          <w:color w:val="000000" w:themeColor="text1"/>
        </w:rPr>
        <w:t xml:space="preserve">10.3.3  </w:t>
      </w:r>
      <w:r>
        <w:rPr>
          <w:rFonts w:ascii="宋体" w:hAnsi="宋体" w:cs="宋体" w:hint="eastAsia"/>
          <w:color w:val="000000" w:themeColor="text1"/>
        </w:rPr>
        <w:t>型式检验抽样应从出厂检验的合格批中抽取样品。</w:t>
      </w:r>
    </w:p>
    <w:p w:rsidR="009E59E2" w:rsidRDefault="00760237">
      <w:pPr>
        <w:spacing w:line="360" w:lineRule="auto"/>
        <w:rPr>
          <w:rFonts w:ascii="宋体" w:hAnsi="宋体" w:cs="宋体"/>
          <w:color w:val="000000" w:themeColor="text1"/>
        </w:rPr>
      </w:pPr>
      <w:r>
        <w:rPr>
          <w:rFonts w:ascii="黑体" w:eastAsia="黑体" w:hAnsi="黑体" w:cs="黑体" w:hint="eastAsia"/>
          <w:color w:val="000000" w:themeColor="text1"/>
        </w:rPr>
        <w:t xml:space="preserve">10.3.4  </w:t>
      </w:r>
      <w:r>
        <w:rPr>
          <w:rFonts w:ascii="宋体" w:hAnsi="宋体" w:cs="宋体" w:hint="eastAsia"/>
          <w:color w:val="000000" w:themeColor="text1"/>
        </w:rPr>
        <w:t>型式检验所检项目全部合格，判定该产品型式检验合格，否则判为不合格。</w:t>
      </w:r>
    </w:p>
    <w:p w:rsidR="009E59E2" w:rsidRDefault="00760237">
      <w:pPr>
        <w:spacing w:beforeLines="100" w:before="312" w:afterLines="100" w:after="312" w:line="360" w:lineRule="auto"/>
        <w:outlineLvl w:val="0"/>
        <w:rPr>
          <w:rFonts w:ascii="黑体" w:eastAsia="黑体" w:hAnsi="黑体" w:cs="黑体"/>
          <w:color w:val="000000" w:themeColor="text1"/>
        </w:rPr>
      </w:pPr>
      <w:bookmarkStart w:id="32" w:name="_Toc13522"/>
      <w:bookmarkStart w:id="33" w:name="_Toc4608"/>
      <w:r>
        <w:rPr>
          <w:rFonts w:ascii="黑体" w:eastAsia="黑体" w:hAnsi="黑体" w:cs="黑体" w:hint="eastAsia"/>
          <w:color w:val="000000" w:themeColor="text1"/>
        </w:rPr>
        <w:lastRenderedPageBreak/>
        <w:t>11  标志、包装、运输和贮存</w:t>
      </w:r>
      <w:bookmarkEnd w:id="32"/>
      <w:bookmarkEnd w:id="33"/>
    </w:p>
    <w:p w:rsidR="009E59E2" w:rsidRDefault="00760237">
      <w:pPr>
        <w:numPr>
          <w:ilvl w:val="1"/>
          <w:numId w:val="0"/>
        </w:num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11.1  标志</w:t>
      </w:r>
    </w:p>
    <w:p w:rsidR="009E59E2" w:rsidRDefault="00760237">
      <w:pPr>
        <w:spacing w:line="360" w:lineRule="auto"/>
        <w:ind w:firstLineChars="200" w:firstLine="420"/>
        <w:rPr>
          <w:color w:val="000000" w:themeColor="text1"/>
        </w:rPr>
      </w:pPr>
      <w:r>
        <w:rPr>
          <w:rFonts w:hint="eastAsia"/>
          <w:color w:val="000000" w:themeColor="text1"/>
        </w:rPr>
        <w:t>穿戴甲包装上应注明产品名称、企业名称、地址、执行标准号等信息，其他信息由供需双方协商决定。</w:t>
      </w:r>
    </w:p>
    <w:p w:rsidR="009E59E2" w:rsidRDefault="00760237">
      <w:pPr>
        <w:numPr>
          <w:ilvl w:val="1"/>
          <w:numId w:val="0"/>
        </w:num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11.2  包装</w:t>
      </w:r>
    </w:p>
    <w:p w:rsidR="009E59E2" w:rsidRDefault="00760237">
      <w:pPr>
        <w:numPr>
          <w:ilvl w:val="1"/>
          <w:numId w:val="0"/>
        </w:numPr>
        <w:spacing w:line="360" w:lineRule="auto"/>
        <w:ind w:firstLineChars="200" w:firstLine="420"/>
        <w:rPr>
          <w:rFonts w:ascii="宋体" w:hAnsi="宋体" w:cs="宋体"/>
          <w:color w:val="000000" w:themeColor="text1"/>
        </w:rPr>
      </w:pPr>
      <w:r>
        <w:rPr>
          <w:rFonts w:hint="eastAsia"/>
          <w:color w:val="000000" w:themeColor="text1"/>
        </w:rPr>
        <w:t>穿戴甲</w:t>
      </w:r>
      <w:r>
        <w:rPr>
          <w:rFonts w:ascii="宋体" w:hAnsi="宋体" w:cs="宋体" w:hint="eastAsia"/>
          <w:color w:val="000000" w:themeColor="text1"/>
        </w:rPr>
        <w:t>包装应清洁、牢固，避免污损，包装材质由供需双方协商决定。</w:t>
      </w:r>
    </w:p>
    <w:p w:rsidR="009E59E2" w:rsidRDefault="00760237">
      <w:pPr>
        <w:numPr>
          <w:ilvl w:val="1"/>
          <w:numId w:val="0"/>
        </w:num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11.3  运输</w:t>
      </w:r>
    </w:p>
    <w:p w:rsidR="009E59E2" w:rsidRDefault="00760237">
      <w:pPr>
        <w:spacing w:line="360" w:lineRule="auto"/>
        <w:ind w:firstLineChars="200" w:firstLine="420"/>
        <w:rPr>
          <w:color w:val="000000" w:themeColor="text1"/>
        </w:rPr>
      </w:pPr>
      <w:r>
        <w:rPr>
          <w:rFonts w:hint="eastAsia"/>
          <w:color w:val="000000" w:themeColor="text1"/>
        </w:rPr>
        <w:t>穿戴甲在运输过程中避免冲击、挤压、日晒、雨淋及化学品的腐蚀。</w:t>
      </w:r>
    </w:p>
    <w:p w:rsidR="009E59E2" w:rsidRDefault="00760237">
      <w:pPr>
        <w:numPr>
          <w:ilvl w:val="1"/>
          <w:numId w:val="0"/>
        </w:numPr>
        <w:spacing w:line="360" w:lineRule="auto"/>
        <w:outlineLvl w:val="1"/>
        <w:rPr>
          <w:rFonts w:ascii="黑体" w:eastAsia="黑体" w:hAnsi="黑体" w:cs="黑体"/>
          <w:color w:val="000000" w:themeColor="text1"/>
        </w:rPr>
      </w:pPr>
      <w:r>
        <w:rPr>
          <w:rFonts w:ascii="黑体" w:eastAsia="黑体" w:hAnsi="黑体" w:cs="黑体" w:hint="eastAsia"/>
          <w:color w:val="000000" w:themeColor="text1"/>
        </w:rPr>
        <w:t>11.4  贮存</w:t>
      </w:r>
    </w:p>
    <w:p w:rsidR="009E59E2" w:rsidRDefault="00760237">
      <w:pPr>
        <w:spacing w:line="360" w:lineRule="auto"/>
        <w:ind w:firstLineChars="200" w:firstLine="420"/>
        <w:rPr>
          <w:color w:val="000000" w:themeColor="text1"/>
        </w:rPr>
      </w:pPr>
      <w:r>
        <w:rPr>
          <w:rFonts w:hint="eastAsia"/>
          <w:color w:val="000000" w:themeColor="text1"/>
        </w:rPr>
        <w:t>穿戴甲应贮存在通风良好、干燥的室内，避免重压及污染。</w:t>
      </w:r>
    </w:p>
    <w:p w:rsidR="009E59E2" w:rsidRDefault="00760237">
      <w:pPr>
        <w:spacing w:beforeLines="100" w:before="312" w:afterLines="100" w:after="312" w:line="360" w:lineRule="auto"/>
        <w:outlineLvl w:val="0"/>
        <w:rPr>
          <w:rFonts w:ascii="黑体" w:eastAsia="黑体" w:hAnsi="黑体" w:cs="黑体"/>
        </w:rPr>
      </w:pPr>
      <w:bookmarkStart w:id="34" w:name="_Toc16299"/>
      <w:r>
        <w:rPr>
          <w:rFonts w:ascii="黑体" w:eastAsia="黑体" w:hAnsi="黑体" w:cs="黑体" w:hint="eastAsia"/>
        </w:rPr>
        <w:t>12  使用</w:t>
      </w:r>
      <w:bookmarkEnd w:id="34"/>
    </w:p>
    <w:p w:rsidR="009E59E2" w:rsidRDefault="00760237">
      <w:pPr>
        <w:spacing w:line="360" w:lineRule="auto"/>
        <w:rPr>
          <w:rFonts w:ascii="黑体" w:eastAsia="黑体" w:hAnsi="黑体" w:cs="黑体"/>
        </w:rPr>
      </w:pPr>
      <w:r>
        <w:rPr>
          <w:rFonts w:ascii="黑体" w:eastAsia="黑体" w:hAnsi="黑体" w:cs="黑体" w:hint="eastAsia"/>
        </w:rPr>
        <w:t>12.1  甲片尺码的选择</w:t>
      </w:r>
    </w:p>
    <w:p w:rsidR="009E59E2" w:rsidRDefault="00760237">
      <w:pPr>
        <w:spacing w:line="360" w:lineRule="auto"/>
        <w:ind w:firstLineChars="200" w:firstLine="420"/>
        <w:rPr>
          <w:rFonts w:ascii="宋体" w:hAnsi="宋体" w:cs="宋体"/>
        </w:rPr>
      </w:pPr>
      <w:r>
        <w:rPr>
          <w:rFonts w:ascii="宋体" w:hAnsi="宋体" w:cs="宋体" w:hint="eastAsia"/>
        </w:rPr>
        <w:t>裸甲测量，用软尺紧贴甲面最宽处测量，如果尺寸介于两个尺码之间，选择较大尺码。</w:t>
      </w:r>
    </w:p>
    <w:p w:rsidR="009E59E2" w:rsidRDefault="00760237">
      <w:pPr>
        <w:spacing w:line="360" w:lineRule="auto"/>
        <w:rPr>
          <w:rFonts w:ascii="黑体" w:eastAsia="黑体" w:hAnsi="黑体" w:cs="黑体"/>
        </w:rPr>
      </w:pPr>
      <w:r>
        <w:rPr>
          <w:rFonts w:ascii="黑体" w:eastAsia="黑体" w:hAnsi="黑体" w:cs="黑体" w:hint="eastAsia"/>
        </w:rPr>
        <w:t>12.2  辅材的选择</w:t>
      </w:r>
    </w:p>
    <w:p w:rsidR="009E59E2" w:rsidRDefault="00760237">
      <w:pPr>
        <w:spacing w:line="360" w:lineRule="auto"/>
        <w:rPr>
          <w:color w:val="000000" w:themeColor="text1"/>
        </w:rPr>
      </w:pPr>
      <w:r>
        <w:rPr>
          <w:rFonts w:ascii="黑体" w:eastAsia="黑体" w:hAnsi="黑体" w:cs="黑体" w:hint="eastAsia"/>
          <w:color w:val="000000" w:themeColor="text1"/>
        </w:rPr>
        <w:t>12.2.1</w:t>
      </w:r>
      <w:r>
        <w:rPr>
          <w:rFonts w:hint="eastAsia"/>
          <w:color w:val="000000" w:themeColor="text1"/>
        </w:rPr>
        <w:t xml:space="preserve">  </w:t>
      </w:r>
      <w:r>
        <w:rPr>
          <w:rFonts w:hint="eastAsia"/>
          <w:color w:val="000000" w:themeColor="text1"/>
        </w:rPr>
        <w:t>用于固定甲片的胶水的有害物质限量应符合《化妆品安全技术规范》（</w:t>
      </w:r>
      <w:r>
        <w:rPr>
          <w:rFonts w:hint="eastAsia"/>
          <w:color w:val="000000" w:themeColor="text1"/>
        </w:rPr>
        <w:t>2015</w:t>
      </w:r>
      <w:r>
        <w:rPr>
          <w:rFonts w:hint="eastAsia"/>
          <w:color w:val="000000" w:themeColor="text1"/>
        </w:rPr>
        <w:t>），且应具有一定的粘性、耐热性、耐寒性、耐水性，卸除方便。</w:t>
      </w:r>
    </w:p>
    <w:p w:rsidR="009E59E2" w:rsidRDefault="00760237">
      <w:pPr>
        <w:spacing w:line="360" w:lineRule="auto"/>
        <w:rPr>
          <w:color w:val="000000" w:themeColor="text1"/>
        </w:rPr>
      </w:pPr>
      <w:r>
        <w:rPr>
          <w:rFonts w:ascii="黑体" w:eastAsia="黑体" w:hAnsi="黑体" w:cs="黑体" w:hint="eastAsia"/>
          <w:color w:val="000000" w:themeColor="text1"/>
        </w:rPr>
        <w:t>12.2.2</w:t>
      </w:r>
      <w:r>
        <w:rPr>
          <w:rFonts w:hint="eastAsia"/>
          <w:color w:val="000000" w:themeColor="text1"/>
        </w:rPr>
        <w:t xml:space="preserve">  </w:t>
      </w:r>
      <w:r>
        <w:rPr>
          <w:rFonts w:hint="eastAsia"/>
          <w:color w:val="000000" w:themeColor="text1"/>
        </w:rPr>
        <w:t>美甲光疗灯应符合相关规定。</w:t>
      </w:r>
    </w:p>
    <w:p w:rsidR="009E59E2" w:rsidRDefault="00760237">
      <w:pPr>
        <w:spacing w:line="360" w:lineRule="auto"/>
        <w:rPr>
          <w:rFonts w:ascii="黑体" w:eastAsia="黑体" w:hAnsi="黑体" w:cs="黑体"/>
        </w:rPr>
      </w:pPr>
      <w:r>
        <w:rPr>
          <w:rFonts w:ascii="黑体" w:eastAsia="黑体" w:hAnsi="黑体" w:cs="黑体" w:hint="eastAsia"/>
        </w:rPr>
        <w:t>12.3  佩戴步骤</w:t>
      </w:r>
    </w:p>
    <w:p w:rsidR="009E59E2" w:rsidRDefault="00760237">
      <w:pPr>
        <w:spacing w:line="360" w:lineRule="auto"/>
        <w:rPr>
          <w:rFonts w:ascii="宋体" w:hAnsi="宋体" w:cs="宋体"/>
        </w:rPr>
      </w:pPr>
      <w:r>
        <w:rPr>
          <w:rFonts w:ascii="黑体" w:eastAsia="黑体" w:hAnsi="黑体" w:cs="黑体" w:hint="eastAsia"/>
        </w:rPr>
        <w:t xml:space="preserve">12.3.1  </w:t>
      </w:r>
      <w:r>
        <w:rPr>
          <w:rFonts w:ascii="宋体" w:hAnsi="宋体" w:cs="宋体" w:hint="eastAsia"/>
        </w:rPr>
        <w:t>使用搓条打磨甲面。</w:t>
      </w:r>
    </w:p>
    <w:p w:rsidR="009E59E2" w:rsidRDefault="00760237">
      <w:pPr>
        <w:spacing w:line="360" w:lineRule="auto"/>
        <w:rPr>
          <w:rFonts w:ascii="宋体" w:hAnsi="宋体" w:cs="宋体"/>
        </w:rPr>
      </w:pPr>
      <w:r>
        <w:rPr>
          <w:rFonts w:ascii="黑体" w:eastAsia="黑体" w:hAnsi="黑体" w:cs="黑体" w:hint="eastAsia"/>
        </w:rPr>
        <w:t xml:space="preserve">12.3.2  </w:t>
      </w:r>
      <w:r>
        <w:rPr>
          <w:rFonts w:ascii="宋体" w:hAnsi="宋体" w:cs="宋体" w:hint="eastAsia"/>
        </w:rPr>
        <w:t>用清洁棉清洁甲面。</w:t>
      </w:r>
    </w:p>
    <w:p w:rsidR="009E59E2" w:rsidRDefault="00760237">
      <w:pPr>
        <w:spacing w:line="360" w:lineRule="auto"/>
        <w:rPr>
          <w:rFonts w:ascii="宋体" w:hAnsi="宋体" w:cs="宋体"/>
        </w:rPr>
      </w:pPr>
      <w:r>
        <w:rPr>
          <w:rFonts w:ascii="黑体" w:eastAsia="黑体" w:hAnsi="黑体" w:cs="黑体" w:hint="eastAsia"/>
        </w:rPr>
        <w:t xml:space="preserve">12.3.3  </w:t>
      </w:r>
      <w:r>
        <w:rPr>
          <w:rFonts w:ascii="宋体" w:hAnsi="宋体" w:cs="宋体" w:hint="eastAsia"/>
        </w:rPr>
        <w:t>果冻胶类胶粘剂直接贴在甲面上，用木棒擀压平整后，撕下贴纸，贴上甲片，轻压完成。</w:t>
      </w:r>
    </w:p>
    <w:p w:rsidR="009E59E2" w:rsidRDefault="00760237">
      <w:pPr>
        <w:spacing w:line="360" w:lineRule="auto"/>
        <w:rPr>
          <w:rFonts w:ascii="宋体" w:hAnsi="宋体" w:cs="宋体"/>
        </w:rPr>
      </w:pPr>
      <w:r>
        <w:rPr>
          <w:rFonts w:ascii="黑体" w:eastAsia="黑体" w:hAnsi="黑体" w:cs="黑体" w:hint="eastAsia"/>
        </w:rPr>
        <w:t xml:space="preserve">12.3.4  </w:t>
      </w:r>
      <w:r>
        <w:rPr>
          <w:rFonts w:ascii="宋体" w:hAnsi="宋体" w:cs="宋体" w:hint="eastAsia"/>
        </w:rPr>
        <w:t>凝胶类胶粘剂用穿戴甲片取适量胶，按压在甲面上，排出空气后，用清洁棉擦拭周围溢出的胶，照紫外线灯60s。</w:t>
      </w:r>
    </w:p>
    <w:p w:rsidR="009E59E2" w:rsidRDefault="00760237">
      <w:pPr>
        <w:spacing w:line="360" w:lineRule="auto"/>
        <w:rPr>
          <w:rFonts w:ascii="宋体" w:hAnsi="宋体" w:cs="宋体"/>
        </w:rPr>
      </w:pPr>
      <w:r>
        <w:rPr>
          <w:rFonts w:ascii="黑体" w:eastAsia="黑体" w:hAnsi="黑体" w:cs="黑体" w:hint="eastAsia"/>
        </w:rPr>
        <w:t>12.3.5</w:t>
      </w:r>
      <w:r>
        <w:rPr>
          <w:rFonts w:ascii="宋体" w:hAnsi="宋体" w:cs="宋体" w:hint="eastAsia"/>
        </w:rPr>
        <w:t xml:space="preserve">  戴好后2h-4h不沾水。</w:t>
      </w:r>
    </w:p>
    <w:p w:rsidR="009E59E2" w:rsidRDefault="00760237">
      <w:pPr>
        <w:spacing w:line="360" w:lineRule="auto"/>
        <w:rPr>
          <w:rFonts w:ascii="黑体" w:eastAsia="黑体" w:hAnsi="黑体" w:cs="黑体"/>
        </w:rPr>
      </w:pPr>
      <w:r>
        <w:rPr>
          <w:rFonts w:ascii="黑体" w:eastAsia="黑体" w:hAnsi="黑体" w:cs="黑体" w:hint="eastAsia"/>
        </w:rPr>
        <w:t>12.4  卸甲步骤</w:t>
      </w:r>
    </w:p>
    <w:p w:rsidR="009E59E2" w:rsidRDefault="00760237">
      <w:pPr>
        <w:spacing w:line="360" w:lineRule="auto"/>
        <w:rPr>
          <w:rFonts w:ascii="宋体" w:hAnsi="宋体" w:cs="宋体"/>
        </w:rPr>
      </w:pPr>
      <w:r>
        <w:rPr>
          <w:rFonts w:ascii="黑体" w:eastAsia="黑体" w:hAnsi="黑体" w:cs="黑体" w:hint="eastAsia"/>
        </w:rPr>
        <w:t xml:space="preserve">12.4.1  </w:t>
      </w:r>
      <w:r>
        <w:rPr>
          <w:rFonts w:ascii="宋体" w:hAnsi="宋体" w:cs="宋体" w:hint="eastAsia"/>
        </w:rPr>
        <w:t>用小木棍等物品在甲片与本甲之间戳开一个小口。</w:t>
      </w:r>
    </w:p>
    <w:p w:rsidR="009E59E2" w:rsidRDefault="00760237">
      <w:pPr>
        <w:spacing w:line="360" w:lineRule="auto"/>
        <w:rPr>
          <w:rFonts w:ascii="宋体" w:hAnsi="宋体" w:cs="宋体"/>
        </w:rPr>
      </w:pPr>
      <w:r>
        <w:rPr>
          <w:rFonts w:ascii="黑体" w:eastAsia="黑体" w:hAnsi="黑体" w:cs="黑体" w:hint="eastAsia"/>
        </w:rPr>
        <w:lastRenderedPageBreak/>
        <w:t xml:space="preserve">12.4.2  </w:t>
      </w:r>
      <w:r>
        <w:rPr>
          <w:rFonts w:ascii="宋体" w:hAnsi="宋体" w:cs="宋体" w:hint="eastAsia"/>
        </w:rPr>
        <w:t>依据选择的胶粘剂选择温水中浸泡约15min或喷入卸甲液、酒精、解胶剂。</w:t>
      </w:r>
    </w:p>
    <w:p w:rsidR="009E59E2" w:rsidRDefault="00760237">
      <w:pPr>
        <w:spacing w:line="360" w:lineRule="auto"/>
        <w:rPr>
          <w:rFonts w:ascii="宋体" w:hAnsi="宋体" w:cs="宋体"/>
        </w:rPr>
      </w:pPr>
      <w:r>
        <w:rPr>
          <w:rFonts w:ascii="黑体" w:eastAsia="黑体" w:hAnsi="黑体" w:cs="黑体" w:hint="eastAsia"/>
        </w:rPr>
        <w:t xml:space="preserve">12.4.3  </w:t>
      </w:r>
      <w:r>
        <w:rPr>
          <w:rFonts w:ascii="宋体" w:hAnsi="宋体" w:cs="宋体" w:hint="eastAsia"/>
        </w:rPr>
        <w:t>手动拨开甲片。</w:t>
      </w:r>
    </w:p>
    <w:p w:rsidR="009E59E2" w:rsidRDefault="00760237">
      <w:pPr>
        <w:rPr>
          <w:rFonts w:ascii="宋体" w:hAnsi="宋体" w:cs="宋体"/>
          <w:color w:val="C00000"/>
        </w:rPr>
      </w:pPr>
      <w:r>
        <w:rPr>
          <w:rFonts w:ascii="宋体" w:hAnsi="宋体" w:cs="宋体"/>
          <w:color w:val="C00000"/>
        </w:rPr>
        <w:br w:type="page"/>
      </w:r>
    </w:p>
    <w:p w:rsidR="009E59E2" w:rsidRDefault="00760237">
      <w:pPr>
        <w:adjustRightInd w:val="0"/>
        <w:snapToGrid w:val="0"/>
        <w:spacing w:before="850"/>
        <w:jc w:val="center"/>
        <w:rPr>
          <w:rFonts w:ascii="黑体" w:eastAsia="黑体" w:hAnsi="黑体" w:cs="黑体"/>
        </w:rPr>
      </w:pPr>
      <w:r>
        <w:rPr>
          <w:rFonts w:ascii="黑体" w:eastAsia="黑体" w:hAnsi="黑体" w:cs="黑体" w:hint="eastAsia"/>
        </w:rPr>
        <w:lastRenderedPageBreak/>
        <w:t>附录A</w:t>
      </w:r>
    </w:p>
    <w:p w:rsidR="009E59E2" w:rsidRDefault="00760237">
      <w:pPr>
        <w:jc w:val="center"/>
        <w:rPr>
          <w:rFonts w:ascii="黑体" w:eastAsia="黑体" w:hAnsi="黑体" w:cs="黑体"/>
        </w:rPr>
      </w:pPr>
      <w:r>
        <w:rPr>
          <w:rFonts w:ascii="黑体" w:eastAsia="黑体" w:hAnsi="黑体" w:cs="黑体" w:hint="eastAsia"/>
        </w:rPr>
        <w:t>（资料性）</w:t>
      </w:r>
    </w:p>
    <w:p w:rsidR="009E59E2" w:rsidRDefault="00760237">
      <w:pPr>
        <w:spacing w:after="283"/>
        <w:jc w:val="center"/>
      </w:pPr>
      <w:r>
        <w:rPr>
          <w:rFonts w:ascii="黑体" w:eastAsia="黑体" w:hAnsi="黑体" w:cs="黑体" w:hint="eastAsia"/>
        </w:rPr>
        <w:t>标准样品的选择与保存</w:t>
      </w:r>
    </w:p>
    <w:p w:rsidR="009E59E2" w:rsidRDefault="00760237">
      <w:pPr>
        <w:spacing w:line="360" w:lineRule="auto"/>
        <w:rPr>
          <w:rFonts w:ascii="黑体" w:eastAsia="黑体" w:hAnsi="黑体" w:cs="黑体"/>
        </w:rPr>
      </w:pPr>
      <w:r>
        <w:rPr>
          <w:rFonts w:ascii="黑体" w:eastAsia="黑体" w:hAnsi="黑体" w:cs="黑体" w:hint="eastAsia"/>
        </w:rPr>
        <w:t>A.1  标准样品的功能</w:t>
      </w:r>
    </w:p>
    <w:p w:rsidR="009E59E2" w:rsidRDefault="00760237">
      <w:pPr>
        <w:spacing w:line="360" w:lineRule="auto"/>
        <w:ind w:firstLineChars="200" w:firstLine="420"/>
      </w:pPr>
      <w:r>
        <w:rPr>
          <w:rFonts w:hint="eastAsia"/>
        </w:rPr>
        <w:t>标准样品为各单项评价中检查要点提供实物参照。</w:t>
      </w:r>
    </w:p>
    <w:p w:rsidR="009E59E2" w:rsidRDefault="00760237">
      <w:pPr>
        <w:spacing w:line="360" w:lineRule="auto"/>
        <w:rPr>
          <w:rFonts w:ascii="黑体" w:eastAsia="黑体" w:hAnsi="黑体" w:cs="黑体"/>
          <w:szCs w:val="21"/>
        </w:rPr>
      </w:pPr>
      <w:r>
        <w:rPr>
          <w:rFonts w:ascii="黑体" w:eastAsia="黑体" w:hAnsi="黑体" w:cs="黑体" w:hint="eastAsia"/>
          <w:szCs w:val="21"/>
        </w:rPr>
        <w:t>A.2  标准样品的组成</w:t>
      </w:r>
    </w:p>
    <w:p w:rsidR="009E59E2" w:rsidRDefault="00760237">
      <w:pPr>
        <w:spacing w:line="360" w:lineRule="auto"/>
        <w:ind w:firstLineChars="200" w:firstLine="420"/>
        <w:rPr>
          <w:rFonts w:ascii="宋体" w:hAnsi="宋体" w:cs="宋体"/>
          <w:szCs w:val="21"/>
        </w:rPr>
      </w:pPr>
      <w:r>
        <w:rPr>
          <w:rFonts w:ascii="宋体" w:hAnsi="宋体" w:cs="宋体" w:hint="eastAsia"/>
          <w:szCs w:val="21"/>
        </w:rPr>
        <w:t>依据单项评价检查要点要求，标准样品由30套手工穿戴甲组成，如表A.1所示。</w:t>
      </w:r>
    </w:p>
    <w:p w:rsidR="009E59E2" w:rsidRDefault="00760237">
      <w:pPr>
        <w:spacing w:beforeLines="50" w:before="156" w:afterLines="50" w:after="156" w:line="360" w:lineRule="auto"/>
        <w:ind w:firstLineChars="200" w:firstLine="420"/>
        <w:jc w:val="center"/>
        <w:rPr>
          <w:rFonts w:ascii="黑体" w:eastAsia="黑体" w:hAnsi="黑体" w:cs="黑体"/>
          <w:szCs w:val="21"/>
        </w:rPr>
      </w:pPr>
      <w:r>
        <w:rPr>
          <w:rFonts w:ascii="黑体" w:eastAsia="黑体" w:hAnsi="黑体" w:cs="黑体" w:hint="eastAsia"/>
          <w:szCs w:val="21"/>
        </w:rPr>
        <w:t>表A.1 标准样品的组成</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54"/>
        <w:gridCol w:w="2854"/>
        <w:gridCol w:w="2856"/>
      </w:tblGrid>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序号</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手工穿戴甲品类</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AA级样品数量</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A级样品数量</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单色---纯色</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2</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单色---透色</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3</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单色---细闪粉</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4</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单色---粗闪粉</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5</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单色---珠光色</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6</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渐变</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7</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腮红</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8</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晕染</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9</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法式</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10</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猫眼</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11</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镶嵌---大钻</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12</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镶嵌---小钻</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trHeight w:val="452"/>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13</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魔镜粉---整甲</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14</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魔镜粉---局部</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r w:rsidR="009E59E2">
        <w:trPr>
          <w:jc w:val="center"/>
        </w:trPr>
        <w:tc>
          <w:tcPr>
            <w:tcW w:w="71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15</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彩绘</w:t>
            </w:r>
          </w:p>
        </w:tc>
        <w:tc>
          <w:tcPr>
            <w:tcW w:w="2854"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c>
          <w:tcPr>
            <w:tcW w:w="2856" w:type="dxa"/>
            <w:vAlign w:val="center"/>
          </w:tcPr>
          <w:p w:rsidR="009E59E2" w:rsidRDefault="00760237">
            <w:pPr>
              <w:spacing w:line="360" w:lineRule="auto"/>
              <w:ind w:firstLine="181"/>
              <w:jc w:val="center"/>
              <w:rPr>
                <w:rFonts w:ascii="宋体" w:hAnsi="宋体" w:cs="宋体"/>
                <w:sz w:val="18"/>
                <w:szCs w:val="18"/>
              </w:rPr>
            </w:pPr>
            <w:r>
              <w:rPr>
                <w:rFonts w:ascii="宋体" w:hAnsi="宋体" w:cs="宋体" w:hint="eastAsia"/>
                <w:sz w:val="18"/>
                <w:szCs w:val="18"/>
              </w:rPr>
              <w:t>1套</w:t>
            </w:r>
          </w:p>
        </w:tc>
      </w:tr>
    </w:tbl>
    <w:p w:rsidR="009E59E2" w:rsidRDefault="00760237">
      <w:pPr>
        <w:spacing w:line="360" w:lineRule="auto"/>
        <w:rPr>
          <w:rFonts w:ascii="黑体" w:eastAsia="黑体" w:hAnsi="黑体" w:cs="黑体"/>
        </w:rPr>
      </w:pPr>
      <w:r>
        <w:rPr>
          <w:rFonts w:ascii="黑体" w:eastAsia="黑体" w:hAnsi="黑体" w:cs="黑体" w:hint="eastAsia"/>
        </w:rPr>
        <w:t>A.3  标样的保存</w:t>
      </w:r>
    </w:p>
    <w:p w:rsidR="009E59E2" w:rsidRDefault="00760237">
      <w:pPr>
        <w:spacing w:line="360" w:lineRule="auto"/>
      </w:pPr>
      <w:r>
        <w:rPr>
          <w:rFonts w:ascii="黑体" w:eastAsia="黑体" w:hAnsi="黑体" w:cs="黑体" w:hint="eastAsia"/>
        </w:rPr>
        <w:t xml:space="preserve">A.3.1 </w:t>
      </w:r>
      <w:r>
        <w:rPr>
          <w:rFonts w:hint="eastAsia"/>
        </w:rPr>
        <w:t>确定为标样的产品进行编号，且标明分级。</w:t>
      </w:r>
    </w:p>
    <w:p w:rsidR="009E59E2" w:rsidRDefault="00760237">
      <w:pPr>
        <w:spacing w:line="360" w:lineRule="auto"/>
      </w:pPr>
      <w:r>
        <w:rPr>
          <w:rFonts w:ascii="黑体" w:eastAsia="黑体" w:hAnsi="黑体" w:cs="黑体" w:hint="eastAsia"/>
        </w:rPr>
        <w:t>A.3.2</w:t>
      </w:r>
      <w:r>
        <w:rPr>
          <w:rFonts w:hint="eastAsia"/>
        </w:rPr>
        <w:t xml:space="preserve"> </w:t>
      </w:r>
      <w:r>
        <w:rPr>
          <w:rFonts w:hint="eastAsia"/>
        </w:rPr>
        <w:t>标样保存密封包装，室内，避免阳光直射。</w:t>
      </w:r>
    </w:p>
    <w:p w:rsidR="009E59E2" w:rsidRDefault="00760237">
      <w:pPr>
        <w:spacing w:line="360" w:lineRule="auto"/>
        <w:jc w:val="center"/>
        <w:rPr>
          <w:rFonts w:ascii="黑体" w:eastAsia="黑体" w:hAnsi="黑体" w:cs="黑体"/>
        </w:rPr>
      </w:pPr>
      <w:r>
        <w:rPr>
          <w:rFonts w:ascii="黑体" w:eastAsia="黑体" w:hAnsi="黑体" w:cs="黑体" w:hint="eastAsia"/>
          <w:noProof/>
          <w:color w:val="C00000"/>
        </w:rPr>
        <w:lastRenderedPageBreak/>
        <mc:AlternateContent>
          <mc:Choice Requires="wps">
            <w:drawing>
              <wp:anchor distT="0" distB="0" distL="114300" distR="114300" simplePos="0" relativeHeight="251669504" behindDoc="1" locked="0" layoutInCell="1" allowOverlap="1">
                <wp:simplePos x="0" y="0"/>
                <wp:positionH relativeFrom="page">
                  <wp:posOffset>3271520</wp:posOffset>
                </wp:positionH>
                <wp:positionV relativeFrom="paragraph">
                  <wp:posOffset>748030</wp:posOffset>
                </wp:positionV>
                <wp:extent cx="1398905" cy="0"/>
                <wp:effectExtent l="0" t="0" r="0" b="0"/>
                <wp:wrapTopAndBottom/>
                <wp:docPr id="31" name="直线 12"/>
                <wp:cNvGraphicFramePr/>
                <a:graphic xmlns:a="http://schemas.openxmlformats.org/drawingml/2006/main">
                  <a:graphicData uri="http://schemas.microsoft.com/office/word/2010/wordprocessingShape">
                    <wps:wsp>
                      <wps:cNvCnPr/>
                      <wps:spPr>
                        <a:xfrm>
                          <a:off x="0" y="0"/>
                          <a:ext cx="1398905"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w14:anchorId="79170731" id="直线 12" o:spid="_x0000_s1026" style="position:absolute;left:0;text-align:left;z-index:-251646976;visibility:visible;mso-wrap-style:square;mso-wrap-distance-left:9pt;mso-wrap-distance-top:0;mso-wrap-distance-right:9pt;mso-wrap-distance-bottom:0;mso-position-horizontal:absolute;mso-position-horizontal-relative:page;mso-position-vertical:absolute;mso-position-vertical-relative:text" from="257.6pt,58.9pt" to="367.7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" strokeweight=".5pt">
                <w10:wrap type="topAndBottom" anchorx="page"/>
              </v:line>
            </w:pict>
          </mc:Fallback>
        </mc:AlternateContent>
      </w:r>
      <w:r>
        <w:rPr>
          <w:rFonts w:ascii="黑体" w:eastAsia="黑体" w:hAnsi="黑体" w:cs="黑体" w:hint="eastAsia"/>
        </w:rPr>
        <w:t>参考文献</w:t>
      </w:r>
    </w:p>
    <w:p w:rsidR="009E59E2" w:rsidRDefault="00760237">
      <w:pPr>
        <w:spacing w:line="360" w:lineRule="auto"/>
        <w:ind w:firstLineChars="200" w:firstLine="420"/>
        <w:rPr>
          <w:rFonts w:ascii="宋体" w:hAnsi="宋体" w:cs="宋体"/>
          <w:color w:val="000000" w:themeColor="text1"/>
        </w:rPr>
      </w:pPr>
      <w:r>
        <w:rPr>
          <w:rFonts w:hint="eastAsia"/>
          <w:color w:val="000000" w:themeColor="text1"/>
        </w:rPr>
        <w:t>[1]</w:t>
      </w:r>
      <w:r>
        <w:rPr>
          <w:rFonts w:hint="eastAsia"/>
          <w:color w:val="000000" w:themeColor="text1"/>
        </w:rPr>
        <w:t>《化妆品安全技术规范》（</w:t>
      </w:r>
      <w:r>
        <w:rPr>
          <w:rFonts w:hint="eastAsia"/>
          <w:color w:val="000000" w:themeColor="text1"/>
        </w:rPr>
        <w:t>2015</w:t>
      </w:r>
      <w:r>
        <w:rPr>
          <w:rFonts w:hint="eastAsia"/>
          <w:color w:val="000000" w:themeColor="text1"/>
        </w:rPr>
        <w:t>）（国家食品药品监督管理总局）</w:t>
      </w:r>
    </w:p>
    <w:p w:rsidR="009E59E2" w:rsidRDefault="009E59E2">
      <w:pPr>
        <w:spacing w:line="360" w:lineRule="auto"/>
      </w:pPr>
    </w:p>
    <w:sectPr w:rsidR="009E59E2">
      <w:footerReference w:type="default" r:id="rId15"/>
      <w:pgSz w:w="11907" w:h="16839"/>
      <w:pgMar w:top="1418" w:right="1134" w:bottom="1134" w:left="1418" w:header="1418"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A48" w:rsidRDefault="00253A48">
      <w:r>
        <w:separator/>
      </w:r>
    </w:p>
    <w:p w:rsidR="00253A48" w:rsidRDefault="00253A48"/>
  </w:endnote>
  <w:endnote w:type="continuationSeparator" w:id="0">
    <w:p w:rsidR="00253A48" w:rsidRDefault="00253A48">
      <w:r>
        <w:continuationSeparator/>
      </w:r>
    </w:p>
    <w:p w:rsidR="00253A48" w:rsidRDefault="00253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IDFont+F1">
    <w:altName w:val="Times New Roman"/>
    <w:charset w:val="00"/>
    <w:family w:val="roman"/>
    <w:pitch w:val="default"/>
    <w:sig w:usb0="00000000" w:usb1="00000000" w:usb2="00000000" w:usb3="00000000" w:csb0="00040001" w:csb1="00000000"/>
  </w:font>
  <w:font w:name="CIDFont+F2">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1"/>
      <w:framePr w:wrap="around" w:vAnchor="text" w:hAnchor="margin" w:xAlign="right" w:y="1"/>
      <w:ind w:firstLine="181"/>
      <w:rPr>
        <w:rStyle w:val="aff9"/>
      </w:rPr>
    </w:pPr>
    <w:r>
      <w:fldChar w:fldCharType="begin"/>
    </w:r>
    <w:r>
      <w:rPr>
        <w:rStyle w:val="aff9"/>
      </w:rPr>
      <w:instrText xml:space="preserve">PAGE  </w:instrText>
    </w:r>
    <w:r>
      <w:fldChar w:fldCharType="end"/>
    </w:r>
  </w:p>
  <w:p w:rsidR="009E59E2" w:rsidRDefault="009E59E2">
    <w:pPr>
      <w:pStyle w:val="aff1"/>
      <w:ind w:firstLine="181"/>
    </w:pPr>
  </w:p>
  <w:p w:rsidR="009E59E2" w:rsidRDefault="009E59E2"/>
  <w:p w:rsidR="00C32285" w:rsidRDefault="00C322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fd"/>
      <w:rPr>
        <w:rStyle w:val="aff9"/>
      </w:rP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E59E2" w:rsidRDefault="00760237">
                          <w:pPr>
                            <w:pStyle w:val="afffd"/>
                          </w:pPr>
                          <w:r>
                            <w:fldChar w:fldCharType="begin"/>
                          </w:r>
                          <w:r>
                            <w:rPr>
                              <w:rStyle w:val="aff9"/>
                            </w:rPr>
                            <w:instrText xml:space="preserve">PAGE  </w:instrText>
                          </w:r>
                          <w:r>
                            <w:fldChar w:fldCharType="separate"/>
                          </w:r>
                          <w:r>
                            <w:rPr>
                              <w:rStyle w:val="aff9"/>
                            </w:rPr>
                            <w:t>11</w:t>
                          </w:r>
                          <w:r>
                            <w:fldChar w:fldCharType="end"/>
                          </w:r>
                        </w:p>
                        <w:p w:rsidR="009E59E2" w:rsidRDefault="009E59E2"/>
                        <w:p w:rsidR="00C32285" w:rsidRDefault="00C32285"/>
                        <w:p w:rsidR="009E59E2" w:rsidRDefault="009E59E2" w:rsidP="0084218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34"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23eHQIAABcEAAAOAAAAZHJzL2Uyb0RvYy54bWysU82O0zAQviPxDpbvNGnRrkr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3B23eHQIAABcEAAAOAAAAAAAAAAAAAAAAAC4CAABkcnMvZTJvRG9jLnhtbFBLAQItABQABgAI&#10;AAAAIQBxqtG51wAAAAUBAAAPAAAAAAAAAAAAAAAAAHcEAABkcnMvZG93bnJldi54bWxQSwUGAAAA&#10;AAQABADzAAAAewUAAAAA&#10;" filled="f" stroked="f" strokeweight=".5pt">
              <v:textbox style="mso-fit-shape-to-text:t" inset="0,0,0,0">
                <w:txbxContent>
                  <w:p w:rsidR="009E59E2" w:rsidRDefault="00760237">
                    <w:pPr>
                      <w:pStyle w:val="afffd"/>
                    </w:pPr>
                    <w:r>
                      <w:fldChar w:fldCharType="begin"/>
                    </w:r>
                    <w:r>
                      <w:rPr>
                        <w:rStyle w:val="aff9"/>
                      </w:rPr>
                      <w:instrText xml:space="preserve">PAGE  </w:instrText>
                    </w:r>
                    <w:r>
                      <w:fldChar w:fldCharType="separate"/>
                    </w:r>
                    <w:r>
                      <w:rPr>
                        <w:rStyle w:val="aff9"/>
                      </w:rPr>
                      <w:t>11</w:t>
                    </w:r>
                    <w:r>
                      <w:fldChar w:fldCharType="end"/>
                    </w:r>
                  </w:p>
                  <w:p w:rsidR="009E59E2" w:rsidRDefault="009E59E2"/>
                  <w:p w:rsidR="00C32285" w:rsidRDefault="00C32285"/>
                  <w:p w:rsidR="009E59E2" w:rsidRDefault="009E59E2" w:rsidP="0084218E"/>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fd"/>
      <w:tabs>
        <w:tab w:val="center" w:pos="4677"/>
        <w:tab w:val="right" w:pos="9475"/>
      </w:tabs>
      <w:jc w:val="left"/>
      <w:rPr>
        <w:rStyle w:val="aff9"/>
        <w:rFonts w:ascii="宋体" w:hAnsi="宋体"/>
        <w:sz w:val="21"/>
        <w:szCs w:val="21"/>
      </w:rPr>
    </w:pPr>
    <w:r>
      <w:rPr>
        <w:noProof/>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59E2" w:rsidRDefault="00760237">
                          <w:pPr>
                            <w:pStyle w:val="aff1"/>
                          </w:pPr>
                          <w:r>
                            <w:fldChar w:fldCharType="begin"/>
                          </w:r>
                          <w:r>
                            <w:instrText xml:space="preserve"> PAGE  \* MERGEFORMAT </w:instrText>
                          </w:r>
                          <w:r>
                            <w:fldChar w:fldCharType="separate"/>
                          </w:r>
                          <w:r w:rsidR="00CE678E">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5" type="#_x0000_t202" style="position:absolute;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p w:rsidR="009E59E2" w:rsidRDefault="00760237">
                    <w:pPr>
                      <w:pStyle w:val="aff1"/>
                    </w:pPr>
                    <w:r>
                      <w:fldChar w:fldCharType="begin"/>
                    </w:r>
                    <w:r>
                      <w:instrText xml:space="preserve"> PAGE  \* MERGEFORMAT </w:instrText>
                    </w:r>
                    <w:r>
                      <w:fldChar w:fldCharType="separate"/>
                    </w:r>
                    <w:r w:rsidR="00CE678E">
                      <w:rPr>
                        <w:noProof/>
                      </w:rPr>
                      <w:t>I</w:t>
                    </w:r>
                    <w:r>
                      <w:fldChar w:fldCharType="end"/>
                    </w:r>
                  </w:p>
                </w:txbxContent>
              </v:textbox>
              <w10:wrap anchorx="margin"/>
            </v:shape>
          </w:pict>
        </mc:Fallback>
      </mc:AlternateContent>
    </w:r>
    <w:r>
      <w:rPr>
        <w:rStyle w:val="aff9"/>
        <w:rFonts w:ascii="宋体" w:hAnsi="宋体" w:hint="eastAsia"/>
        <w:sz w:val="21"/>
        <w:szCs w:val="21"/>
      </w:rPr>
      <w:tab/>
    </w:r>
    <w:r>
      <w:rPr>
        <w:rStyle w:val="aff9"/>
        <w:rFonts w:ascii="宋体" w:hAnsi="宋体" w:hint="eastAsia"/>
        <w:sz w:val="21"/>
        <w:szCs w:val="21"/>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fd"/>
      <w:tabs>
        <w:tab w:val="center" w:pos="4677"/>
        <w:tab w:val="right" w:pos="9475"/>
      </w:tabs>
      <w:jc w:val="left"/>
      <w:rPr>
        <w:rStyle w:val="aff9"/>
        <w:rFonts w:ascii="宋体" w:hAnsi="宋体"/>
        <w:sz w:val="21"/>
        <w:szCs w:val="21"/>
      </w:rPr>
    </w:pPr>
    <w:r>
      <w:rPr>
        <w:noProof/>
        <w:sz w:val="21"/>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E59E2" w:rsidRDefault="00760237">
                          <w:pPr>
                            <w:pStyle w:val="afffd"/>
                          </w:pPr>
                          <w:r>
                            <w:rPr>
                              <w:rFonts w:ascii="宋体" w:hAnsi="宋体"/>
                              <w:sz w:val="21"/>
                              <w:szCs w:val="21"/>
                            </w:rPr>
                            <w:fldChar w:fldCharType="begin"/>
                          </w:r>
                          <w:r>
                            <w:rPr>
                              <w:rStyle w:val="aff9"/>
                              <w:rFonts w:ascii="宋体" w:hAnsi="宋体"/>
                              <w:sz w:val="21"/>
                              <w:szCs w:val="21"/>
                            </w:rPr>
                            <w:instrText xml:space="preserve">PAGE  </w:instrText>
                          </w:r>
                          <w:r>
                            <w:rPr>
                              <w:rFonts w:ascii="宋体" w:hAnsi="宋体"/>
                              <w:sz w:val="21"/>
                              <w:szCs w:val="21"/>
                            </w:rPr>
                            <w:fldChar w:fldCharType="separate"/>
                          </w:r>
                          <w:r w:rsidR="00CE678E">
                            <w:rPr>
                              <w:rStyle w:val="aff9"/>
                              <w:rFonts w:ascii="宋体" w:hAnsi="宋体"/>
                              <w:noProof/>
                              <w:sz w:val="21"/>
                              <w:szCs w:val="21"/>
                            </w:rPr>
                            <w:t>II</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6" type="#_x0000_t202" style="position:absolute;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APHw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yVDWzpQnVOtMLxdv+brBjzbMh0fmoA9UAc2HByyVNMhsLhYltXGf&#10;/3Yf49E2eClpobeCagwEJfKdRjujNAfDDcZuMPRB3RkIeIxZsjyZeOCCHMzKGfUJg7CKOeBimiNT&#10;QcNg3oVe8xgkLlarFAQBWhY2emt5hI4sebs6BLCayI7c9EygSfEACaZ2XcYlavzXc4p6HurlE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LvMkA8fAgAAHAQAAA4AAAAAAAAAAAAAAAAALgIAAGRycy9lMm9Eb2MueG1sUEsBAi0AFAAG&#10;AAgAAAAhAHGq0bnXAAAABQEAAA8AAAAAAAAAAAAAAAAAeQQAAGRycy9kb3ducmV2LnhtbFBLBQYA&#10;AAAABAAEAPMAAAB9BQAAAAA=&#10;" filled="f" stroked="f" strokeweight=".5pt">
              <v:textbox style="mso-fit-shape-to-text:t" inset="0,0,0,0">
                <w:txbxContent>
                  <w:p w:rsidR="009E59E2" w:rsidRDefault="00760237">
                    <w:pPr>
                      <w:pStyle w:val="afffd"/>
                    </w:pPr>
                    <w:r>
                      <w:rPr>
                        <w:rFonts w:ascii="宋体" w:hAnsi="宋体"/>
                        <w:sz w:val="21"/>
                        <w:szCs w:val="21"/>
                      </w:rPr>
                      <w:fldChar w:fldCharType="begin"/>
                    </w:r>
                    <w:r>
                      <w:rPr>
                        <w:rStyle w:val="aff9"/>
                        <w:rFonts w:ascii="宋体" w:hAnsi="宋体"/>
                        <w:sz w:val="21"/>
                        <w:szCs w:val="21"/>
                      </w:rPr>
                      <w:instrText xml:space="preserve">PAGE  </w:instrText>
                    </w:r>
                    <w:r>
                      <w:rPr>
                        <w:rFonts w:ascii="宋体" w:hAnsi="宋体"/>
                        <w:sz w:val="21"/>
                        <w:szCs w:val="21"/>
                      </w:rPr>
                      <w:fldChar w:fldCharType="separate"/>
                    </w:r>
                    <w:r w:rsidR="00CE678E">
                      <w:rPr>
                        <w:rStyle w:val="aff9"/>
                        <w:rFonts w:ascii="宋体" w:hAnsi="宋体"/>
                        <w:noProof/>
                        <w:sz w:val="21"/>
                        <w:szCs w:val="21"/>
                      </w:rPr>
                      <w:t>II</w:t>
                    </w:r>
                    <w:r>
                      <w:rPr>
                        <w:rFonts w:ascii="宋体" w:hAnsi="宋体"/>
                        <w:sz w:val="21"/>
                        <w:szCs w:val="21"/>
                      </w:rPr>
                      <w:fldChar w:fldCharType="end"/>
                    </w:r>
                  </w:p>
                </w:txbxContent>
              </v:textbox>
              <w10:wrap anchorx="margin"/>
            </v:shape>
          </w:pict>
        </mc:Fallback>
      </mc:AlternateContent>
    </w:r>
    <w:r>
      <w:rPr>
        <w:rStyle w:val="aff9"/>
        <w:rFonts w:ascii="宋体" w:hAnsi="宋体" w:hint="eastAsia"/>
        <w:sz w:val="21"/>
        <w:szCs w:val="21"/>
      </w:rPr>
      <w:tab/>
    </w:r>
    <w:r>
      <w:rPr>
        <w:rStyle w:val="aff9"/>
        <w:rFonts w:ascii="宋体" w:hAnsi="宋体" w:hint="eastAsia"/>
        <w:sz w:val="21"/>
        <w:szCs w:val="21"/>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fd"/>
      <w:tabs>
        <w:tab w:val="center" w:pos="4677"/>
        <w:tab w:val="right" w:pos="9475"/>
      </w:tabs>
      <w:jc w:val="left"/>
      <w:rPr>
        <w:rStyle w:val="aff9"/>
        <w:rFonts w:ascii="宋体" w:hAnsi="宋体"/>
        <w:sz w:val="21"/>
        <w:szCs w:val="21"/>
      </w:rPr>
    </w:pPr>
    <w:r>
      <w:rPr>
        <w:noProof/>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E59E2" w:rsidRDefault="00760237">
                          <w:pPr>
                            <w:pStyle w:val="afffd"/>
                          </w:pPr>
                          <w:r>
                            <w:rPr>
                              <w:rFonts w:ascii="宋体" w:hAnsi="宋体"/>
                              <w:sz w:val="21"/>
                              <w:szCs w:val="21"/>
                            </w:rPr>
                            <w:fldChar w:fldCharType="begin"/>
                          </w:r>
                          <w:r>
                            <w:rPr>
                              <w:rStyle w:val="aff9"/>
                              <w:rFonts w:ascii="宋体" w:hAnsi="宋体"/>
                              <w:sz w:val="21"/>
                              <w:szCs w:val="21"/>
                            </w:rPr>
                            <w:instrText xml:space="preserve">PAGE  </w:instrText>
                          </w:r>
                          <w:r>
                            <w:rPr>
                              <w:rFonts w:ascii="宋体" w:hAnsi="宋体"/>
                              <w:sz w:val="21"/>
                              <w:szCs w:val="21"/>
                            </w:rPr>
                            <w:fldChar w:fldCharType="separate"/>
                          </w:r>
                          <w:r w:rsidR="00CE678E">
                            <w:rPr>
                              <w:rStyle w:val="aff9"/>
                              <w:rFonts w:ascii="宋体" w:hAnsi="宋体"/>
                              <w:noProof/>
                              <w:sz w:val="21"/>
                              <w:szCs w:val="21"/>
                            </w:rPr>
                            <w:t>13</w:t>
                          </w:r>
                          <w:r>
                            <w:rPr>
                              <w:rFonts w:ascii="宋体" w:hAnsi="宋体"/>
                              <w:sz w:val="21"/>
                              <w:szCs w:val="21"/>
                            </w:rPr>
                            <w:fldChar w:fldCharType="end"/>
                          </w:r>
                        </w:p>
                        <w:p w:rsidR="009E59E2" w:rsidRDefault="009E59E2"/>
                        <w:p w:rsidR="00C32285" w:rsidRDefault="00C32285"/>
                        <w:p w:rsidR="009E59E2" w:rsidRDefault="009E59E2" w:rsidP="0084218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0" o:spid="_x0000_s1037"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HUuqdcfAgAAHgQAAA4AAAAAAAAAAAAAAAAALgIAAGRycy9lMm9Eb2MueG1sUEsBAi0AFAAG&#10;AAgAAAAhAHGq0bnXAAAABQEAAA8AAAAAAAAAAAAAAAAAeQQAAGRycy9kb3ducmV2LnhtbFBLBQYA&#10;AAAABAAEAPMAAAB9BQAAAAA=&#10;" filled="f" stroked="f" strokeweight=".5pt">
              <v:textbox style="mso-fit-shape-to-text:t" inset="0,0,0,0">
                <w:txbxContent>
                  <w:p w:rsidR="009E59E2" w:rsidRDefault="00760237">
                    <w:pPr>
                      <w:pStyle w:val="afffd"/>
                    </w:pPr>
                    <w:r>
                      <w:rPr>
                        <w:rFonts w:ascii="宋体" w:hAnsi="宋体"/>
                        <w:sz w:val="21"/>
                        <w:szCs w:val="21"/>
                      </w:rPr>
                      <w:fldChar w:fldCharType="begin"/>
                    </w:r>
                    <w:r>
                      <w:rPr>
                        <w:rStyle w:val="aff9"/>
                        <w:rFonts w:ascii="宋体" w:hAnsi="宋体"/>
                        <w:sz w:val="21"/>
                        <w:szCs w:val="21"/>
                      </w:rPr>
                      <w:instrText xml:space="preserve">PAGE  </w:instrText>
                    </w:r>
                    <w:r>
                      <w:rPr>
                        <w:rFonts w:ascii="宋体" w:hAnsi="宋体"/>
                        <w:sz w:val="21"/>
                        <w:szCs w:val="21"/>
                      </w:rPr>
                      <w:fldChar w:fldCharType="separate"/>
                    </w:r>
                    <w:r w:rsidR="00CE678E">
                      <w:rPr>
                        <w:rStyle w:val="aff9"/>
                        <w:rFonts w:ascii="宋体" w:hAnsi="宋体"/>
                        <w:noProof/>
                        <w:sz w:val="21"/>
                        <w:szCs w:val="21"/>
                      </w:rPr>
                      <w:t>13</w:t>
                    </w:r>
                    <w:r>
                      <w:rPr>
                        <w:rFonts w:ascii="宋体" w:hAnsi="宋体"/>
                        <w:sz w:val="21"/>
                        <w:szCs w:val="21"/>
                      </w:rPr>
                      <w:fldChar w:fldCharType="end"/>
                    </w:r>
                  </w:p>
                  <w:p w:rsidR="009E59E2" w:rsidRDefault="009E59E2"/>
                  <w:p w:rsidR="00C32285" w:rsidRDefault="00C32285"/>
                  <w:p w:rsidR="009E59E2" w:rsidRDefault="009E59E2" w:rsidP="0084218E"/>
                </w:txbxContent>
              </v:textbox>
              <w10:wrap anchorx="margin"/>
            </v:shape>
          </w:pict>
        </mc:Fallback>
      </mc:AlternateContent>
    </w:r>
    <w:r>
      <w:rPr>
        <w:rStyle w:val="aff9"/>
        <w:rFonts w:ascii="宋体" w:hAnsi="宋体" w:hint="eastAsia"/>
        <w:sz w:val="21"/>
        <w:szCs w:val="21"/>
      </w:rPr>
      <w:tab/>
    </w:r>
    <w:r>
      <w:rPr>
        <w:rStyle w:val="aff9"/>
        <w:rFonts w:ascii="宋体" w:hAnsi="宋体" w:hint="eastAsia"/>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A48" w:rsidRDefault="00253A48">
      <w:r>
        <w:separator/>
      </w:r>
    </w:p>
    <w:p w:rsidR="00253A48" w:rsidRDefault="00253A48"/>
  </w:footnote>
  <w:footnote w:type="continuationSeparator" w:id="0">
    <w:p w:rsidR="00253A48" w:rsidRDefault="00253A48">
      <w:r>
        <w:continuationSeparator/>
      </w:r>
    </w:p>
    <w:p w:rsidR="00253A48" w:rsidRDefault="00253A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9E59E2">
    <w:pPr>
      <w:pStyle w:val="aff2"/>
      <w:ind w:firstLine="181"/>
    </w:pPr>
  </w:p>
  <w:p w:rsidR="009E59E2" w:rsidRDefault="009E59E2"/>
  <w:p w:rsidR="00C32285" w:rsidRDefault="00C322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f4"/>
      <w:rPr>
        <w:rFonts w:ascii="宋体" w:hAnsi="宋体"/>
      </w:rPr>
    </w:pPr>
    <w:r>
      <w:rPr>
        <w:rFonts w:ascii="宋体" w:hAnsi="宋体" w:hint="eastAsia"/>
      </w:rPr>
      <w:t>T/CNLIC XXXX-XXXX</w:t>
    </w:r>
  </w:p>
  <w:p w:rsidR="009E59E2" w:rsidRDefault="009E59E2"/>
  <w:p w:rsidR="00C32285" w:rsidRDefault="00C3228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E2" w:rsidRDefault="00760237">
    <w:pPr>
      <w:pStyle w:val="afff5"/>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none"/>
      <w:pStyle w:val="a"/>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B"/>
    <w:multiLevelType w:val="multilevel"/>
    <w:tmpl w:val="0000000B"/>
    <w:lvl w:ilvl="0">
      <w:start w:val="1"/>
      <w:numFmt w:val="none"/>
      <w:pStyle w:val="a0"/>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C"/>
    <w:multiLevelType w:val="multilevel"/>
    <w:tmpl w:val="0000000C"/>
    <w:lvl w:ilvl="0">
      <w:start w:val="1"/>
      <w:numFmt w:val="decimal"/>
      <w:pStyle w:val="a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15:restartNumberingAfterBreak="0">
    <w:nsid w:val="0000000D"/>
    <w:multiLevelType w:val="multilevel"/>
    <w:tmpl w:val="0000000D"/>
    <w:lvl w:ilvl="0">
      <w:start w:val="1"/>
      <w:numFmt w:val="none"/>
      <w:pStyle w:val="a2"/>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F"/>
    <w:multiLevelType w:val="multilevel"/>
    <w:tmpl w:val="0000000F"/>
    <w:lvl w:ilvl="0">
      <w:start w:val="1"/>
      <w:numFmt w:val="none"/>
      <w:pStyle w:val="a3"/>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0"/>
    <w:multiLevelType w:val="multilevel"/>
    <w:tmpl w:val="00000010"/>
    <w:lvl w:ilvl="0">
      <w:start w:val="1"/>
      <w:numFmt w:val="none"/>
      <w:pStyle w:val="a4"/>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1"/>
    <w:multiLevelType w:val="multilevel"/>
    <w:tmpl w:val="00000011"/>
    <w:lvl w:ilvl="0">
      <w:start w:val="1"/>
      <w:numFmt w:val="decimal"/>
      <w:pStyle w:val="a5"/>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00000012"/>
    <w:multiLevelType w:val="multilevel"/>
    <w:tmpl w:val="00000012"/>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3"/>
    <w:multiLevelType w:val="multilevel"/>
    <w:tmpl w:val="00000013"/>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4"/>
    <w:multiLevelType w:val="multilevel"/>
    <w:tmpl w:val="00000014"/>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decimal"/>
      <w:pStyle w:val="a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00000015"/>
    <w:multiLevelType w:val="multilevel"/>
    <w:tmpl w:val="00000015"/>
    <w:lvl w:ilvl="0">
      <w:start w:val="1"/>
      <w:numFmt w:val="none"/>
      <w:pStyle w:val="af"/>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6"/>
    <w:multiLevelType w:val="multilevel"/>
    <w:tmpl w:val="00000016"/>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rPr>
    </w:lvl>
    <w:lvl w:ilvl="2">
      <w:start w:val="1"/>
      <w:numFmt w:val="decimal"/>
      <w:pStyle w:val="af2"/>
      <w:suff w:val="nothing"/>
      <w:lvlText w:val="%1%2.%3　"/>
      <w:lvlJc w:val="left"/>
      <w:pPr>
        <w:ind w:left="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1"/>
  </w:num>
  <w:num w:numId="2">
    <w:abstractNumId w:val="1"/>
  </w:num>
  <w:num w:numId="3">
    <w:abstractNumId w:val="9"/>
  </w:num>
  <w:num w:numId="4">
    <w:abstractNumId w:val="6"/>
  </w:num>
  <w:num w:numId="5">
    <w:abstractNumId w:val="0"/>
  </w:num>
  <w:num w:numId="6">
    <w:abstractNumId w:val="3"/>
  </w:num>
  <w:num w:numId="7">
    <w:abstractNumId w:val="10"/>
  </w:num>
  <w:num w:numId="8">
    <w:abstractNumId w:val="4"/>
  </w:num>
  <w:num w:numId="9">
    <w:abstractNumId w:val="7"/>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mRlMGRjMjM1M2Q0ZDExNDEzNmY0YWNhNGE4M2EifQ=="/>
  </w:docVars>
  <w:rsids>
    <w:rsidRoot w:val="00172A27"/>
    <w:rsid w:val="00013731"/>
    <w:rsid w:val="0002206B"/>
    <w:rsid w:val="00040B93"/>
    <w:rsid w:val="00041CC4"/>
    <w:rsid w:val="00041E67"/>
    <w:rsid w:val="0005128B"/>
    <w:rsid w:val="00070220"/>
    <w:rsid w:val="00080C99"/>
    <w:rsid w:val="000A24B3"/>
    <w:rsid w:val="000C38B7"/>
    <w:rsid w:val="000D08A2"/>
    <w:rsid w:val="000F1D18"/>
    <w:rsid w:val="000F6F8A"/>
    <w:rsid w:val="00100E43"/>
    <w:rsid w:val="00122DD8"/>
    <w:rsid w:val="0012344F"/>
    <w:rsid w:val="00132E1B"/>
    <w:rsid w:val="00137A2B"/>
    <w:rsid w:val="0015620E"/>
    <w:rsid w:val="00157F81"/>
    <w:rsid w:val="001611B6"/>
    <w:rsid w:val="00172A27"/>
    <w:rsid w:val="001821E3"/>
    <w:rsid w:val="00182A52"/>
    <w:rsid w:val="00185DA1"/>
    <w:rsid w:val="001A64C4"/>
    <w:rsid w:val="001A7DB0"/>
    <w:rsid w:val="001B18C3"/>
    <w:rsid w:val="001B2997"/>
    <w:rsid w:val="001B6D97"/>
    <w:rsid w:val="001C76E5"/>
    <w:rsid w:val="001D76E8"/>
    <w:rsid w:val="001F43AA"/>
    <w:rsid w:val="001F43D6"/>
    <w:rsid w:val="0020229D"/>
    <w:rsid w:val="00203468"/>
    <w:rsid w:val="00233D67"/>
    <w:rsid w:val="00234BCD"/>
    <w:rsid w:val="00237A6E"/>
    <w:rsid w:val="0024059F"/>
    <w:rsid w:val="00253A48"/>
    <w:rsid w:val="0026069E"/>
    <w:rsid w:val="00262091"/>
    <w:rsid w:val="002825C7"/>
    <w:rsid w:val="002826B5"/>
    <w:rsid w:val="00287BDE"/>
    <w:rsid w:val="00291822"/>
    <w:rsid w:val="00294959"/>
    <w:rsid w:val="002A7266"/>
    <w:rsid w:val="002B345E"/>
    <w:rsid w:val="002B6873"/>
    <w:rsid w:val="002F064C"/>
    <w:rsid w:val="002F2CB0"/>
    <w:rsid w:val="002F4D4A"/>
    <w:rsid w:val="0030091A"/>
    <w:rsid w:val="00310675"/>
    <w:rsid w:val="00315E41"/>
    <w:rsid w:val="00320929"/>
    <w:rsid w:val="00333AA8"/>
    <w:rsid w:val="00335AE0"/>
    <w:rsid w:val="00340E80"/>
    <w:rsid w:val="00342A3F"/>
    <w:rsid w:val="00352D13"/>
    <w:rsid w:val="003665AB"/>
    <w:rsid w:val="00366D77"/>
    <w:rsid w:val="0038501C"/>
    <w:rsid w:val="0039066F"/>
    <w:rsid w:val="00392268"/>
    <w:rsid w:val="003B6B10"/>
    <w:rsid w:val="003C2E0B"/>
    <w:rsid w:val="003C55BD"/>
    <w:rsid w:val="003C77DC"/>
    <w:rsid w:val="003D3A4C"/>
    <w:rsid w:val="003D5042"/>
    <w:rsid w:val="003E30A5"/>
    <w:rsid w:val="003F31D6"/>
    <w:rsid w:val="003F5657"/>
    <w:rsid w:val="003F7721"/>
    <w:rsid w:val="00401FBB"/>
    <w:rsid w:val="00423FD1"/>
    <w:rsid w:val="0043005B"/>
    <w:rsid w:val="00437007"/>
    <w:rsid w:val="00490C49"/>
    <w:rsid w:val="0049685A"/>
    <w:rsid w:val="00496D1D"/>
    <w:rsid w:val="004A6A7C"/>
    <w:rsid w:val="004B303C"/>
    <w:rsid w:val="004C097A"/>
    <w:rsid w:val="004C20B1"/>
    <w:rsid w:val="004C6DC7"/>
    <w:rsid w:val="004D0F63"/>
    <w:rsid w:val="004F232E"/>
    <w:rsid w:val="004F260C"/>
    <w:rsid w:val="004F386A"/>
    <w:rsid w:val="00500A8D"/>
    <w:rsid w:val="0050184A"/>
    <w:rsid w:val="00523ABD"/>
    <w:rsid w:val="005407E8"/>
    <w:rsid w:val="00554F47"/>
    <w:rsid w:val="00555A47"/>
    <w:rsid w:val="00561B6B"/>
    <w:rsid w:val="00561BF4"/>
    <w:rsid w:val="00563274"/>
    <w:rsid w:val="00573AFB"/>
    <w:rsid w:val="005923A8"/>
    <w:rsid w:val="00593205"/>
    <w:rsid w:val="005A1809"/>
    <w:rsid w:val="005B19FA"/>
    <w:rsid w:val="005B7A04"/>
    <w:rsid w:val="005C616E"/>
    <w:rsid w:val="005F00BF"/>
    <w:rsid w:val="005F18AC"/>
    <w:rsid w:val="00600896"/>
    <w:rsid w:val="006014CC"/>
    <w:rsid w:val="00602054"/>
    <w:rsid w:val="006156DD"/>
    <w:rsid w:val="00650157"/>
    <w:rsid w:val="00662C9A"/>
    <w:rsid w:val="006738EB"/>
    <w:rsid w:val="00673A6F"/>
    <w:rsid w:val="006911F9"/>
    <w:rsid w:val="006942A9"/>
    <w:rsid w:val="006A1ACA"/>
    <w:rsid w:val="006A5AE0"/>
    <w:rsid w:val="006A63A2"/>
    <w:rsid w:val="006B3F1D"/>
    <w:rsid w:val="006C2EA5"/>
    <w:rsid w:val="006D5332"/>
    <w:rsid w:val="006E087F"/>
    <w:rsid w:val="006E50A1"/>
    <w:rsid w:val="006E579D"/>
    <w:rsid w:val="006F2002"/>
    <w:rsid w:val="00700EA8"/>
    <w:rsid w:val="007027EF"/>
    <w:rsid w:val="00722B18"/>
    <w:rsid w:val="00724AAA"/>
    <w:rsid w:val="007278B8"/>
    <w:rsid w:val="00731EAE"/>
    <w:rsid w:val="00760237"/>
    <w:rsid w:val="0076238F"/>
    <w:rsid w:val="00766FB4"/>
    <w:rsid w:val="007721C0"/>
    <w:rsid w:val="00772BDB"/>
    <w:rsid w:val="00787499"/>
    <w:rsid w:val="00787CF4"/>
    <w:rsid w:val="007A0181"/>
    <w:rsid w:val="007A14D5"/>
    <w:rsid w:val="007D0899"/>
    <w:rsid w:val="007D0E8A"/>
    <w:rsid w:val="007E648D"/>
    <w:rsid w:val="007E6DF7"/>
    <w:rsid w:val="007F3FF7"/>
    <w:rsid w:val="00801BCD"/>
    <w:rsid w:val="00806959"/>
    <w:rsid w:val="00807318"/>
    <w:rsid w:val="00816543"/>
    <w:rsid w:val="00831C13"/>
    <w:rsid w:val="0084218E"/>
    <w:rsid w:val="008548A1"/>
    <w:rsid w:val="00867FFD"/>
    <w:rsid w:val="00882E18"/>
    <w:rsid w:val="00883939"/>
    <w:rsid w:val="008A3902"/>
    <w:rsid w:val="008A750E"/>
    <w:rsid w:val="008B0805"/>
    <w:rsid w:val="008B3883"/>
    <w:rsid w:val="008C2ECF"/>
    <w:rsid w:val="008E2A0E"/>
    <w:rsid w:val="008E73CA"/>
    <w:rsid w:val="008F26C6"/>
    <w:rsid w:val="009007DC"/>
    <w:rsid w:val="00900B27"/>
    <w:rsid w:val="00923A69"/>
    <w:rsid w:val="0093077D"/>
    <w:rsid w:val="00930B46"/>
    <w:rsid w:val="0095301A"/>
    <w:rsid w:val="00953174"/>
    <w:rsid w:val="0095736A"/>
    <w:rsid w:val="00957BD8"/>
    <w:rsid w:val="00967275"/>
    <w:rsid w:val="00992EB7"/>
    <w:rsid w:val="0099749B"/>
    <w:rsid w:val="009A4FFA"/>
    <w:rsid w:val="009C07A7"/>
    <w:rsid w:val="009C1D10"/>
    <w:rsid w:val="009D46E1"/>
    <w:rsid w:val="009D5689"/>
    <w:rsid w:val="009D6A74"/>
    <w:rsid w:val="009E2F98"/>
    <w:rsid w:val="009E59E2"/>
    <w:rsid w:val="009F4237"/>
    <w:rsid w:val="00A0650C"/>
    <w:rsid w:val="00A17AB5"/>
    <w:rsid w:val="00A26128"/>
    <w:rsid w:val="00A4141C"/>
    <w:rsid w:val="00A41AC5"/>
    <w:rsid w:val="00A41CE4"/>
    <w:rsid w:val="00A65AC1"/>
    <w:rsid w:val="00A761D2"/>
    <w:rsid w:val="00A77DAD"/>
    <w:rsid w:val="00A81FF2"/>
    <w:rsid w:val="00A83EC2"/>
    <w:rsid w:val="00A84A7F"/>
    <w:rsid w:val="00A85BB1"/>
    <w:rsid w:val="00AB15E6"/>
    <w:rsid w:val="00AC4AFD"/>
    <w:rsid w:val="00AD2D75"/>
    <w:rsid w:val="00AD7250"/>
    <w:rsid w:val="00AE63EB"/>
    <w:rsid w:val="00AF5D0C"/>
    <w:rsid w:val="00B07246"/>
    <w:rsid w:val="00B11825"/>
    <w:rsid w:val="00B146CC"/>
    <w:rsid w:val="00B16D45"/>
    <w:rsid w:val="00B17CC5"/>
    <w:rsid w:val="00B25886"/>
    <w:rsid w:val="00B3076D"/>
    <w:rsid w:val="00B36FD7"/>
    <w:rsid w:val="00B429FC"/>
    <w:rsid w:val="00B43DF0"/>
    <w:rsid w:val="00B52F00"/>
    <w:rsid w:val="00B57E4B"/>
    <w:rsid w:val="00B636E0"/>
    <w:rsid w:val="00B63897"/>
    <w:rsid w:val="00B63949"/>
    <w:rsid w:val="00B645D1"/>
    <w:rsid w:val="00B77934"/>
    <w:rsid w:val="00B82A34"/>
    <w:rsid w:val="00B855EA"/>
    <w:rsid w:val="00B91DBA"/>
    <w:rsid w:val="00B92D90"/>
    <w:rsid w:val="00B976F7"/>
    <w:rsid w:val="00BA0224"/>
    <w:rsid w:val="00BB0ECD"/>
    <w:rsid w:val="00BD1E0E"/>
    <w:rsid w:val="00BE1DBF"/>
    <w:rsid w:val="00BE5C08"/>
    <w:rsid w:val="00BE77E9"/>
    <w:rsid w:val="00BF32CC"/>
    <w:rsid w:val="00C212A0"/>
    <w:rsid w:val="00C212EB"/>
    <w:rsid w:val="00C242C4"/>
    <w:rsid w:val="00C250D9"/>
    <w:rsid w:val="00C32285"/>
    <w:rsid w:val="00C51BBD"/>
    <w:rsid w:val="00C53538"/>
    <w:rsid w:val="00C71BC6"/>
    <w:rsid w:val="00C8464E"/>
    <w:rsid w:val="00C84BD9"/>
    <w:rsid w:val="00C902DB"/>
    <w:rsid w:val="00C958F2"/>
    <w:rsid w:val="00C96EDA"/>
    <w:rsid w:val="00C97189"/>
    <w:rsid w:val="00C97ABD"/>
    <w:rsid w:val="00CB77F2"/>
    <w:rsid w:val="00CC556A"/>
    <w:rsid w:val="00CC5FDE"/>
    <w:rsid w:val="00CC7A22"/>
    <w:rsid w:val="00CD0E87"/>
    <w:rsid w:val="00CD1788"/>
    <w:rsid w:val="00CD3B78"/>
    <w:rsid w:val="00CE5F85"/>
    <w:rsid w:val="00CE678E"/>
    <w:rsid w:val="00CF5059"/>
    <w:rsid w:val="00D01278"/>
    <w:rsid w:val="00D05D93"/>
    <w:rsid w:val="00D061B7"/>
    <w:rsid w:val="00D069FA"/>
    <w:rsid w:val="00D4228C"/>
    <w:rsid w:val="00D5050E"/>
    <w:rsid w:val="00D54812"/>
    <w:rsid w:val="00D66EC3"/>
    <w:rsid w:val="00D67D59"/>
    <w:rsid w:val="00D81627"/>
    <w:rsid w:val="00DB56B4"/>
    <w:rsid w:val="00DD12A2"/>
    <w:rsid w:val="00DE2265"/>
    <w:rsid w:val="00DE31CF"/>
    <w:rsid w:val="00DE55C0"/>
    <w:rsid w:val="00E041C1"/>
    <w:rsid w:val="00E12665"/>
    <w:rsid w:val="00E24077"/>
    <w:rsid w:val="00E2696C"/>
    <w:rsid w:val="00E33661"/>
    <w:rsid w:val="00E45D19"/>
    <w:rsid w:val="00E45F6C"/>
    <w:rsid w:val="00E4744D"/>
    <w:rsid w:val="00E6284A"/>
    <w:rsid w:val="00E649D2"/>
    <w:rsid w:val="00E74D77"/>
    <w:rsid w:val="00E816ED"/>
    <w:rsid w:val="00EA37FA"/>
    <w:rsid w:val="00EB0D28"/>
    <w:rsid w:val="00EB16AF"/>
    <w:rsid w:val="00EC7D26"/>
    <w:rsid w:val="00EE7BFE"/>
    <w:rsid w:val="00EF058A"/>
    <w:rsid w:val="00EF5A9B"/>
    <w:rsid w:val="00F04461"/>
    <w:rsid w:val="00F04C94"/>
    <w:rsid w:val="00F071A2"/>
    <w:rsid w:val="00F1283F"/>
    <w:rsid w:val="00F130A7"/>
    <w:rsid w:val="00F211EF"/>
    <w:rsid w:val="00F41F81"/>
    <w:rsid w:val="00F46D15"/>
    <w:rsid w:val="00F50CDF"/>
    <w:rsid w:val="00F54FFB"/>
    <w:rsid w:val="00F55B24"/>
    <w:rsid w:val="00F95079"/>
    <w:rsid w:val="00FA5485"/>
    <w:rsid w:val="00FB4E99"/>
    <w:rsid w:val="00FB5BED"/>
    <w:rsid w:val="00FB6FDC"/>
    <w:rsid w:val="00FC1AFE"/>
    <w:rsid w:val="00FE24EB"/>
    <w:rsid w:val="00FE5D55"/>
    <w:rsid w:val="00FE6ECD"/>
    <w:rsid w:val="0103164E"/>
    <w:rsid w:val="010827C0"/>
    <w:rsid w:val="0116312F"/>
    <w:rsid w:val="012457C6"/>
    <w:rsid w:val="01536131"/>
    <w:rsid w:val="016668C9"/>
    <w:rsid w:val="0176597C"/>
    <w:rsid w:val="01C0309B"/>
    <w:rsid w:val="01CC1A40"/>
    <w:rsid w:val="01CE57B8"/>
    <w:rsid w:val="01DD1E9F"/>
    <w:rsid w:val="01EE7C08"/>
    <w:rsid w:val="01F07ACC"/>
    <w:rsid w:val="01F176F8"/>
    <w:rsid w:val="021653B1"/>
    <w:rsid w:val="022254C7"/>
    <w:rsid w:val="022B2C0A"/>
    <w:rsid w:val="027C16B8"/>
    <w:rsid w:val="027F4D04"/>
    <w:rsid w:val="02832A46"/>
    <w:rsid w:val="02924A37"/>
    <w:rsid w:val="02A91D81"/>
    <w:rsid w:val="02B51188"/>
    <w:rsid w:val="02B60A9D"/>
    <w:rsid w:val="02E464F2"/>
    <w:rsid w:val="02E549B1"/>
    <w:rsid w:val="02EF169C"/>
    <w:rsid w:val="02F0175E"/>
    <w:rsid w:val="03092820"/>
    <w:rsid w:val="032D650E"/>
    <w:rsid w:val="0341020B"/>
    <w:rsid w:val="034E22DA"/>
    <w:rsid w:val="035C50EC"/>
    <w:rsid w:val="03773532"/>
    <w:rsid w:val="0385634A"/>
    <w:rsid w:val="038E0D3A"/>
    <w:rsid w:val="0397607D"/>
    <w:rsid w:val="03A26EFC"/>
    <w:rsid w:val="03B27B2B"/>
    <w:rsid w:val="03B60BF9"/>
    <w:rsid w:val="03CE5F43"/>
    <w:rsid w:val="03D41B9F"/>
    <w:rsid w:val="03E362CD"/>
    <w:rsid w:val="03E70DB3"/>
    <w:rsid w:val="03EF5EB9"/>
    <w:rsid w:val="03F15E56"/>
    <w:rsid w:val="04071455"/>
    <w:rsid w:val="0414147C"/>
    <w:rsid w:val="04583A5F"/>
    <w:rsid w:val="047343F5"/>
    <w:rsid w:val="04842AA6"/>
    <w:rsid w:val="04936845"/>
    <w:rsid w:val="049820AD"/>
    <w:rsid w:val="04BD1B14"/>
    <w:rsid w:val="04C04719"/>
    <w:rsid w:val="04D7027D"/>
    <w:rsid w:val="04E23328"/>
    <w:rsid w:val="04E452F2"/>
    <w:rsid w:val="05065269"/>
    <w:rsid w:val="050B287F"/>
    <w:rsid w:val="052B2F21"/>
    <w:rsid w:val="052D4EEB"/>
    <w:rsid w:val="054162A1"/>
    <w:rsid w:val="054F026C"/>
    <w:rsid w:val="054F6C10"/>
    <w:rsid w:val="05545FD4"/>
    <w:rsid w:val="055C132D"/>
    <w:rsid w:val="05704DD8"/>
    <w:rsid w:val="0588594D"/>
    <w:rsid w:val="058E3707"/>
    <w:rsid w:val="05922FA0"/>
    <w:rsid w:val="05962A91"/>
    <w:rsid w:val="05A86320"/>
    <w:rsid w:val="05C1228C"/>
    <w:rsid w:val="06055520"/>
    <w:rsid w:val="060A2B6B"/>
    <w:rsid w:val="06112117"/>
    <w:rsid w:val="06113EC5"/>
    <w:rsid w:val="06127C3D"/>
    <w:rsid w:val="06297F73"/>
    <w:rsid w:val="0634148F"/>
    <w:rsid w:val="063C16A8"/>
    <w:rsid w:val="064D4817"/>
    <w:rsid w:val="06500E91"/>
    <w:rsid w:val="066606B5"/>
    <w:rsid w:val="066B20FA"/>
    <w:rsid w:val="066B7F85"/>
    <w:rsid w:val="066E57BB"/>
    <w:rsid w:val="067520F0"/>
    <w:rsid w:val="067C6B04"/>
    <w:rsid w:val="067F5D38"/>
    <w:rsid w:val="06961D95"/>
    <w:rsid w:val="069F7723"/>
    <w:rsid w:val="06A42F8B"/>
    <w:rsid w:val="06AD7E2F"/>
    <w:rsid w:val="06B01099"/>
    <w:rsid w:val="06B31420"/>
    <w:rsid w:val="06CA072C"/>
    <w:rsid w:val="06DD649D"/>
    <w:rsid w:val="06E138B7"/>
    <w:rsid w:val="06E67100"/>
    <w:rsid w:val="070C28DE"/>
    <w:rsid w:val="070E62E0"/>
    <w:rsid w:val="073065CD"/>
    <w:rsid w:val="07414C7E"/>
    <w:rsid w:val="07481B68"/>
    <w:rsid w:val="074B3407"/>
    <w:rsid w:val="074E5322"/>
    <w:rsid w:val="075524D7"/>
    <w:rsid w:val="075A7AEE"/>
    <w:rsid w:val="07610E7C"/>
    <w:rsid w:val="076E52F3"/>
    <w:rsid w:val="079052BE"/>
    <w:rsid w:val="07941252"/>
    <w:rsid w:val="07A5520D"/>
    <w:rsid w:val="07A64AE1"/>
    <w:rsid w:val="07B92A66"/>
    <w:rsid w:val="07C05BA3"/>
    <w:rsid w:val="07C75183"/>
    <w:rsid w:val="07CA3EC9"/>
    <w:rsid w:val="07E31A20"/>
    <w:rsid w:val="07E3736B"/>
    <w:rsid w:val="0802440D"/>
    <w:rsid w:val="08031F33"/>
    <w:rsid w:val="080A5070"/>
    <w:rsid w:val="08147C9D"/>
    <w:rsid w:val="081952B3"/>
    <w:rsid w:val="084E7652"/>
    <w:rsid w:val="08510A97"/>
    <w:rsid w:val="085628D9"/>
    <w:rsid w:val="085D5AE7"/>
    <w:rsid w:val="085F360E"/>
    <w:rsid w:val="087146A5"/>
    <w:rsid w:val="08732C15"/>
    <w:rsid w:val="0874182F"/>
    <w:rsid w:val="08820A4F"/>
    <w:rsid w:val="088272FC"/>
    <w:rsid w:val="08874912"/>
    <w:rsid w:val="088968DD"/>
    <w:rsid w:val="08935E4D"/>
    <w:rsid w:val="08940096"/>
    <w:rsid w:val="08960570"/>
    <w:rsid w:val="08A12DB0"/>
    <w:rsid w:val="08C94F2B"/>
    <w:rsid w:val="08D51B22"/>
    <w:rsid w:val="08D7285E"/>
    <w:rsid w:val="08D86F1C"/>
    <w:rsid w:val="08FD6983"/>
    <w:rsid w:val="09061CDB"/>
    <w:rsid w:val="091A5787"/>
    <w:rsid w:val="091F0FEF"/>
    <w:rsid w:val="09246605"/>
    <w:rsid w:val="09277CA1"/>
    <w:rsid w:val="093D3B2C"/>
    <w:rsid w:val="093F343F"/>
    <w:rsid w:val="094C3D0F"/>
    <w:rsid w:val="096609CC"/>
    <w:rsid w:val="096E7880"/>
    <w:rsid w:val="097C3D4B"/>
    <w:rsid w:val="09816172"/>
    <w:rsid w:val="09896468"/>
    <w:rsid w:val="098A290C"/>
    <w:rsid w:val="098B0432"/>
    <w:rsid w:val="098F7F23"/>
    <w:rsid w:val="099B68C7"/>
    <w:rsid w:val="09B44C15"/>
    <w:rsid w:val="09BE25B6"/>
    <w:rsid w:val="09C62AB4"/>
    <w:rsid w:val="09C840E8"/>
    <w:rsid w:val="09F34B52"/>
    <w:rsid w:val="0A0B4470"/>
    <w:rsid w:val="0A0F2E11"/>
    <w:rsid w:val="0A27422E"/>
    <w:rsid w:val="0A2949DB"/>
    <w:rsid w:val="0A3E36F7"/>
    <w:rsid w:val="0A5B6057"/>
    <w:rsid w:val="0A6D7B38"/>
    <w:rsid w:val="0A7127B4"/>
    <w:rsid w:val="0A763926"/>
    <w:rsid w:val="0A772035"/>
    <w:rsid w:val="0A821835"/>
    <w:rsid w:val="0A8A06EA"/>
    <w:rsid w:val="0AAE2130"/>
    <w:rsid w:val="0AB319EF"/>
    <w:rsid w:val="0AC05EBA"/>
    <w:rsid w:val="0ACB0D87"/>
    <w:rsid w:val="0AD33E3F"/>
    <w:rsid w:val="0AEA1189"/>
    <w:rsid w:val="0AF344E1"/>
    <w:rsid w:val="0AFF2E86"/>
    <w:rsid w:val="0B0E131B"/>
    <w:rsid w:val="0B232880"/>
    <w:rsid w:val="0B26102F"/>
    <w:rsid w:val="0B341222"/>
    <w:rsid w:val="0B354AFA"/>
    <w:rsid w:val="0B552AA6"/>
    <w:rsid w:val="0B776EC0"/>
    <w:rsid w:val="0B7859DE"/>
    <w:rsid w:val="0B795E0E"/>
    <w:rsid w:val="0B815649"/>
    <w:rsid w:val="0BAB2AA6"/>
    <w:rsid w:val="0BAB6B6A"/>
    <w:rsid w:val="0BCA028E"/>
    <w:rsid w:val="0BD5224B"/>
    <w:rsid w:val="0BED2CDE"/>
    <w:rsid w:val="0BFF3592"/>
    <w:rsid w:val="0C436DA2"/>
    <w:rsid w:val="0C4A0131"/>
    <w:rsid w:val="0C4B068F"/>
    <w:rsid w:val="0C57284E"/>
    <w:rsid w:val="0C7C4062"/>
    <w:rsid w:val="0C8573BB"/>
    <w:rsid w:val="0C8C24F7"/>
    <w:rsid w:val="0CA5180B"/>
    <w:rsid w:val="0CAA6E21"/>
    <w:rsid w:val="0CAC2B9A"/>
    <w:rsid w:val="0CAC4948"/>
    <w:rsid w:val="0CAD6B46"/>
    <w:rsid w:val="0CAF268A"/>
    <w:rsid w:val="0CB22CEB"/>
    <w:rsid w:val="0CB657C6"/>
    <w:rsid w:val="0CB67574"/>
    <w:rsid w:val="0CE75980"/>
    <w:rsid w:val="0D0C3638"/>
    <w:rsid w:val="0D2070E4"/>
    <w:rsid w:val="0D307327"/>
    <w:rsid w:val="0D3A63F7"/>
    <w:rsid w:val="0D424416"/>
    <w:rsid w:val="0D550283"/>
    <w:rsid w:val="0D5A43A4"/>
    <w:rsid w:val="0D755681"/>
    <w:rsid w:val="0D774F56"/>
    <w:rsid w:val="0D8E7D31"/>
    <w:rsid w:val="0D965856"/>
    <w:rsid w:val="0D9B3089"/>
    <w:rsid w:val="0D9F26FE"/>
    <w:rsid w:val="0DA47D15"/>
    <w:rsid w:val="0DB00467"/>
    <w:rsid w:val="0DB6722C"/>
    <w:rsid w:val="0DC239CB"/>
    <w:rsid w:val="0DC45CC1"/>
    <w:rsid w:val="0DC65EDD"/>
    <w:rsid w:val="0DD203DE"/>
    <w:rsid w:val="0DD30839"/>
    <w:rsid w:val="0DDA1988"/>
    <w:rsid w:val="0DE14AC5"/>
    <w:rsid w:val="0DF16F22"/>
    <w:rsid w:val="0E037CCE"/>
    <w:rsid w:val="0E1C3D4F"/>
    <w:rsid w:val="0E323572"/>
    <w:rsid w:val="0E342E47"/>
    <w:rsid w:val="0E42109C"/>
    <w:rsid w:val="0E4312DC"/>
    <w:rsid w:val="0E462B7A"/>
    <w:rsid w:val="0E4B0190"/>
    <w:rsid w:val="0E653000"/>
    <w:rsid w:val="0E8A515C"/>
    <w:rsid w:val="0E8F4521"/>
    <w:rsid w:val="0E9B1118"/>
    <w:rsid w:val="0ECA5559"/>
    <w:rsid w:val="0EDF7256"/>
    <w:rsid w:val="0EF80318"/>
    <w:rsid w:val="0EF92712"/>
    <w:rsid w:val="0F17665D"/>
    <w:rsid w:val="0F2E0B64"/>
    <w:rsid w:val="0F36499C"/>
    <w:rsid w:val="0F3E432A"/>
    <w:rsid w:val="0F400C9F"/>
    <w:rsid w:val="0F523847"/>
    <w:rsid w:val="0F5F3EF3"/>
    <w:rsid w:val="0F9022FF"/>
    <w:rsid w:val="0F96368D"/>
    <w:rsid w:val="0FA11EF1"/>
    <w:rsid w:val="0FAD1F9F"/>
    <w:rsid w:val="0FC627E5"/>
    <w:rsid w:val="0FE663C2"/>
    <w:rsid w:val="100215FA"/>
    <w:rsid w:val="10174097"/>
    <w:rsid w:val="104572B2"/>
    <w:rsid w:val="104A6951"/>
    <w:rsid w:val="10514F52"/>
    <w:rsid w:val="105441D1"/>
    <w:rsid w:val="10593038"/>
    <w:rsid w:val="10767DBB"/>
    <w:rsid w:val="107827CD"/>
    <w:rsid w:val="107F4121"/>
    <w:rsid w:val="10855BDB"/>
    <w:rsid w:val="108654B0"/>
    <w:rsid w:val="10926311"/>
    <w:rsid w:val="10980589"/>
    <w:rsid w:val="10AE1F05"/>
    <w:rsid w:val="10B0052D"/>
    <w:rsid w:val="10BB039F"/>
    <w:rsid w:val="10C1473A"/>
    <w:rsid w:val="10E2302E"/>
    <w:rsid w:val="10F863AD"/>
    <w:rsid w:val="111F7DDE"/>
    <w:rsid w:val="11205904"/>
    <w:rsid w:val="11270DEE"/>
    <w:rsid w:val="11390774"/>
    <w:rsid w:val="115832F0"/>
    <w:rsid w:val="116A2B65"/>
    <w:rsid w:val="117607E2"/>
    <w:rsid w:val="118549A2"/>
    <w:rsid w:val="118714DF"/>
    <w:rsid w:val="118934A9"/>
    <w:rsid w:val="118B21A7"/>
    <w:rsid w:val="1191235E"/>
    <w:rsid w:val="11A42091"/>
    <w:rsid w:val="11B642AD"/>
    <w:rsid w:val="11BA7B07"/>
    <w:rsid w:val="11C63836"/>
    <w:rsid w:val="11C73FD2"/>
    <w:rsid w:val="11D861DF"/>
    <w:rsid w:val="11DA30C6"/>
    <w:rsid w:val="11F12D84"/>
    <w:rsid w:val="121511E1"/>
    <w:rsid w:val="12181EDD"/>
    <w:rsid w:val="121C6D17"/>
    <w:rsid w:val="123F215A"/>
    <w:rsid w:val="124D6857"/>
    <w:rsid w:val="125A3098"/>
    <w:rsid w:val="127D60EE"/>
    <w:rsid w:val="128239CA"/>
    <w:rsid w:val="128B7593"/>
    <w:rsid w:val="12AA18D9"/>
    <w:rsid w:val="12B97DBE"/>
    <w:rsid w:val="12D44BF8"/>
    <w:rsid w:val="12DB5F87"/>
    <w:rsid w:val="12F77991"/>
    <w:rsid w:val="12FB3F33"/>
    <w:rsid w:val="12FE3A23"/>
    <w:rsid w:val="13040062"/>
    <w:rsid w:val="132F0080"/>
    <w:rsid w:val="13392CAD"/>
    <w:rsid w:val="133D454B"/>
    <w:rsid w:val="135B41C9"/>
    <w:rsid w:val="1360648C"/>
    <w:rsid w:val="136917E4"/>
    <w:rsid w:val="13712447"/>
    <w:rsid w:val="13781A27"/>
    <w:rsid w:val="137F61DA"/>
    <w:rsid w:val="13B10A95"/>
    <w:rsid w:val="13B448C6"/>
    <w:rsid w:val="13D03611"/>
    <w:rsid w:val="13DD7ADC"/>
    <w:rsid w:val="13E35731"/>
    <w:rsid w:val="13E62E35"/>
    <w:rsid w:val="13EC0F6F"/>
    <w:rsid w:val="13F06A5A"/>
    <w:rsid w:val="13F17F05"/>
    <w:rsid w:val="13F56BD4"/>
    <w:rsid w:val="14076907"/>
    <w:rsid w:val="14140A00"/>
    <w:rsid w:val="14184423"/>
    <w:rsid w:val="14337B57"/>
    <w:rsid w:val="1446128C"/>
    <w:rsid w:val="145013C2"/>
    <w:rsid w:val="14524026"/>
    <w:rsid w:val="145D29CB"/>
    <w:rsid w:val="14691370"/>
    <w:rsid w:val="1479403F"/>
    <w:rsid w:val="1488319C"/>
    <w:rsid w:val="148B578A"/>
    <w:rsid w:val="148B7538"/>
    <w:rsid w:val="14983A03"/>
    <w:rsid w:val="14A04C84"/>
    <w:rsid w:val="14B051F1"/>
    <w:rsid w:val="14B332A0"/>
    <w:rsid w:val="14B545B5"/>
    <w:rsid w:val="14D013EF"/>
    <w:rsid w:val="14D40EDF"/>
    <w:rsid w:val="14DE3B0C"/>
    <w:rsid w:val="14DE53F9"/>
    <w:rsid w:val="14E87474"/>
    <w:rsid w:val="14F52C04"/>
    <w:rsid w:val="14FB2910"/>
    <w:rsid w:val="150233CD"/>
    <w:rsid w:val="15107A3E"/>
    <w:rsid w:val="15123BD9"/>
    <w:rsid w:val="152D55AD"/>
    <w:rsid w:val="15525368"/>
    <w:rsid w:val="15693E53"/>
    <w:rsid w:val="15783F61"/>
    <w:rsid w:val="157E58F1"/>
    <w:rsid w:val="159A6DB0"/>
    <w:rsid w:val="15A5500E"/>
    <w:rsid w:val="15AC5ECD"/>
    <w:rsid w:val="15BA7B42"/>
    <w:rsid w:val="15BD1974"/>
    <w:rsid w:val="15BE3A11"/>
    <w:rsid w:val="15C42D02"/>
    <w:rsid w:val="15D13671"/>
    <w:rsid w:val="15FC6940"/>
    <w:rsid w:val="15FD7FC2"/>
    <w:rsid w:val="15FF01DE"/>
    <w:rsid w:val="160457F4"/>
    <w:rsid w:val="160A61FE"/>
    <w:rsid w:val="161B48EC"/>
    <w:rsid w:val="162B2D81"/>
    <w:rsid w:val="162C6AF9"/>
    <w:rsid w:val="1669473E"/>
    <w:rsid w:val="167349E3"/>
    <w:rsid w:val="168D7598"/>
    <w:rsid w:val="169F72CB"/>
    <w:rsid w:val="16B02188"/>
    <w:rsid w:val="16D056D6"/>
    <w:rsid w:val="16D70228"/>
    <w:rsid w:val="16E3540A"/>
    <w:rsid w:val="16EE5227"/>
    <w:rsid w:val="16F5338F"/>
    <w:rsid w:val="16FA2753"/>
    <w:rsid w:val="1726179A"/>
    <w:rsid w:val="17367C2F"/>
    <w:rsid w:val="173B5246"/>
    <w:rsid w:val="174560C4"/>
    <w:rsid w:val="175240E1"/>
    <w:rsid w:val="178766DD"/>
    <w:rsid w:val="179E6EC8"/>
    <w:rsid w:val="17A32DEB"/>
    <w:rsid w:val="17B42C2B"/>
    <w:rsid w:val="17B44FF8"/>
    <w:rsid w:val="17B62B1E"/>
    <w:rsid w:val="17BE7C25"/>
    <w:rsid w:val="17C23271"/>
    <w:rsid w:val="17D061B1"/>
    <w:rsid w:val="17EC0A28"/>
    <w:rsid w:val="17EE3B80"/>
    <w:rsid w:val="17F15535"/>
    <w:rsid w:val="17FE0021"/>
    <w:rsid w:val="180513B0"/>
    <w:rsid w:val="18090EA0"/>
    <w:rsid w:val="1819265E"/>
    <w:rsid w:val="18291542"/>
    <w:rsid w:val="182A0E16"/>
    <w:rsid w:val="1830469A"/>
    <w:rsid w:val="183121A5"/>
    <w:rsid w:val="183A72AB"/>
    <w:rsid w:val="183C11E5"/>
    <w:rsid w:val="183C787D"/>
    <w:rsid w:val="183F2B14"/>
    <w:rsid w:val="18493992"/>
    <w:rsid w:val="187622AE"/>
    <w:rsid w:val="18842C1C"/>
    <w:rsid w:val="188D7D23"/>
    <w:rsid w:val="18954E2A"/>
    <w:rsid w:val="18A4506D"/>
    <w:rsid w:val="18AD2173"/>
    <w:rsid w:val="18B0756E"/>
    <w:rsid w:val="18B90B18"/>
    <w:rsid w:val="18BB7EB4"/>
    <w:rsid w:val="18D23988"/>
    <w:rsid w:val="18D771F0"/>
    <w:rsid w:val="190478B9"/>
    <w:rsid w:val="190E7F38"/>
    <w:rsid w:val="1913793E"/>
    <w:rsid w:val="191C10A7"/>
    <w:rsid w:val="192C02D5"/>
    <w:rsid w:val="19306900"/>
    <w:rsid w:val="19436634"/>
    <w:rsid w:val="19632832"/>
    <w:rsid w:val="196A1E12"/>
    <w:rsid w:val="196F4DE1"/>
    <w:rsid w:val="1979778C"/>
    <w:rsid w:val="1989723E"/>
    <w:rsid w:val="198B3B37"/>
    <w:rsid w:val="19A35324"/>
    <w:rsid w:val="19D11E91"/>
    <w:rsid w:val="19D76213"/>
    <w:rsid w:val="19E5593D"/>
    <w:rsid w:val="19F05074"/>
    <w:rsid w:val="1A07140F"/>
    <w:rsid w:val="1A1F5795"/>
    <w:rsid w:val="1A307E4A"/>
    <w:rsid w:val="1A677E0B"/>
    <w:rsid w:val="1A7A6085"/>
    <w:rsid w:val="1A7F18ED"/>
    <w:rsid w:val="1A840CB2"/>
    <w:rsid w:val="1A91517D"/>
    <w:rsid w:val="1AB538EA"/>
    <w:rsid w:val="1ABC651C"/>
    <w:rsid w:val="1AD67AF0"/>
    <w:rsid w:val="1AE651BC"/>
    <w:rsid w:val="1AE86BD7"/>
    <w:rsid w:val="1AEC1521"/>
    <w:rsid w:val="1AF220BF"/>
    <w:rsid w:val="1B00513A"/>
    <w:rsid w:val="1B0F0058"/>
    <w:rsid w:val="1B0F0EC3"/>
    <w:rsid w:val="1B2A7AAB"/>
    <w:rsid w:val="1B2B367B"/>
    <w:rsid w:val="1B326960"/>
    <w:rsid w:val="1B334486"/>
    <w:rsid w:val="1B391C27"/>
    <w:rsid w:val="1B4072CF"/>
    <w:rsid w:val="1B471746"/>
    <w:rsid w:val="1B6831AD"/>
    <w:rsid w:val="1B79458F"/>
    <w:rsid w:val="1B7F49AF"/>
    <w:rsid w:val="1BA15893"/>
    <w:rsid w:val="1BAA0BEC"/>
    <w:rsid w:val="1BB2587D"/>
    <w:rsid w:val="1BB455C7"/>
    <w:rsid w:val="1BCF0653"/>
    <w:rsid w:val="1BEC6B0F"/>
    <w:rsid w:val="1BF105C9"/>
    <w:rsid w:val="1C02621D"/>
    <w:rsid w:val="1C0840AF"/>
    <w:rsid w:val="1C093B64"/>
    <w:rsid w:val="1C0B34C5"/>
    <w:rsid w:val="1C0E6FD9"/>
    <w:rsid w:val="1C185B56"/>
    <w:rsid w:val="1C24274C"/>
    <w:rsid w:val="1C4E77C9"/>
    <w:rsid w:val="1C4F36D8"/>
    <w:rsid w:val="1C556CA5"/>
    <w:rsid w:val="1C5A43C0"/>
    <w:rsid w:val="1C715266"/>
    <w:rsid w:val="1C80194D"/>
    <w:rsid w:val="1C883DDB"/>
    <w:rsid w:val="1C945214"/>
    <w:rsid w:val="1C983AC8"/>
    <w:rsid w:val="1C9E6EE9"/>
    <w:rsid w:val="1C9F6923"/>
    <w:rsid w:val="1CA218C3"/>
    <w:rsid w:val="1CB87339"/>
    <w:rsid w:val="1CBB7C46"/>
    <w:rsid w:val="1CCC6940"/>
    <w:rsid w:val="1CD001DE"/>
    <w:rsid w:val="1CD203FA"/>
    <w:rsid w:val="1CEA7C88"/>
    <w:rsid w:val="1CEC1071"/>
    <w:rsid w:val="1CFA525B"/>
    <w:rsid w:val="1D0113C4"/>
    <w:rsid w:val="1D056CAF"/>
    <w:rsid w:val="1D063C00"/>
    <w:rsid w:val="1D0B1216"/>
    <w:rsid w:val="1D1207F7"/>
    <w:rsid w:val="1D1B4394"/>
    <w:rsid w:val="1D1D0339"/>
    <w:rsid w:val="1D1E02AB"/>
    <w:rsid w:val="1D5726AE"/>
    <w:rsid w:val="1D721295"/>
    <w:rsid w:val="1D760AC0"/>
    <w:rsid w:val="1DA26AFD"/>
    <w:rsid w:val="1DCB4E4A"/>
    <w:rsid w:val="1DCC22FC"/>
    <w:rsid w:val="1DD12460"/>
    <w:rsid w:val="1E151591"/>
    <w:rsid w:val="1E1B4E12"/>
    <w:rsid w:val="1E2D340E"/>
    <w:rsid w:val="1E537319"/>
    <w:rsid w:val="1E8915FA"/>
    <w:rsid w:val="1E937715"/>
    <w:rsid w:val="1E9A0F06"/>
    <w:rsid w:val="1EA75EAB"/>
    <w:rsid w:val="1EB4768C"/>
    <w:rsid w:val="1EBD29E4"/>
    <w:rsid w:val="1EC57AEB"/>
    <w:rsid w:val="1EC93137"/>
    <w:rsid w:val="1ED10CC0"/>
    <w:rsid w:val="1EDA17E8"/>
    <w:rsid w:val="1EDC0F34"/>
    <w:rsid w:val="1EE73F05"/>
    <w:rsid w:val="1EF74148"/>
    <w:rsid w:val="1EF81C6E"/>
    <w:rsid w:val="1F022AED"/>
    <w:rsid w:val="1F134CFA"/>
    <w:rsid w:val="1F13673B"/>
    <w:rsid w:val="1F244811"/>
    <w:rsid w:val="1F2F63CA"/>
    <w:rsid w:val="1F3802BD"/>
    <w:rsid w:val="1F405DBB"/>
    <w:rsid w:val="1F550E6F"/>
    <w:rsid w:val="1F5A0233"/>
    <w:rsid w:val="1F5C3FAB"/>
    <w:rsid w:val="1F615A66"/>
    <w:rsid w:val="1F877DA2"/>
    <w:rsid w:val="1F896D6A"/>
    <w:rsid w:val="1F9244E3"/>
    <w:rsid w:val="1F925DFF"/>
    <w:rsid w:val="1F965466"/>
    <w:rsid w:val="1FAF4A23"/>
    <w:rsid w:val="1FC16504"/>
    <w:rsid w:val="1FD71884"/>
    <w:rsid w:val="1FEF4F18"/>
    <w:rsid w:val="1FF92B85"/>
    <w:rsid w:val="200728B5"/>
    <w:rsid w:val="20144886"/>
    <w:rsid w:val="201D556E"/>
    <w:rsid w:val="203B0065"/>
    <w:rsid w:val="205729C5"/>
    <w:rsid w:val="20670E5A"/>
    <w:rsid w:val="206A094A"/>
    <w:rsid w:val="20825C93"/>
    <w:rsid w:val="20A26336"/>
    <w:rsid w:val="20A420AE"/>
    <w:rsid w:val="20A922F2"/>
    <w:rsid w:val="20BA367F"/>
    <w:rsid w:val="20E06E5E"/>
    <w:rsid w:val="21052421"/>
    <w:rsid w:val="21086CE7"/>
    <w:rsid w:val="210E5779"/>
    <w:rsid w:val="21156B08"/>
    <w:rsid w:val="21197683"/>
    <w:rsid w:val="2123166E"/>
    <w:rsid w:val="21283700"/>
    <w:rsid w:val="213216FD"/>
    <w:rsid w:val="2141639A"/>
    <w:rsid w:val="214473ED"/>
    <w:rsid w:val="21464ED1"/>
    <w:rsid w:val="215A09BE"/>
    <w:rsid w:val="21713EC9"/>
    <w:rsid w:val="21747CD2"/>
    <w:rsid w:val="21780E44"/>
    <w:rsid w:val="217D46AD"/>
    <w:rsid w:val="217F03BB"/>
    <w:rsid w:val="217F6677"/>
    <w:rsid w:val="21871088"/>
    <w:rsid w:val="218A3F2C"/>
    <w:rsid w:val="218D2B42"/>
    <w:rsid w:val="21A43C5A"/>
    <w:rsid w:val="21A536E1"/>
    <w:rsid w:val="21A72E27"/>
    <w:rsid w:val="21A8797C"/>
    <w:rsid w:val="21B005DE"/>
    <w:rsid w:val="21BA320B"/>
    <w:rsid w:val="21BC49BA"/>
    <w:rsid w:val="21BE0F4D"/>
    <w:rsid w:val="21C01FD4"/>
    <w:rsid w:val="21C66054"/>
    <w:rsid w:val="21C916A0"/>
    <w:rsid w:val="21E73F41"/>
    <w:rsid w:val="21F91410"/>
    <w:rsid w:val="21FC1A76"/>
    <w:rsid w:val="22031056"/>
    <w:rsid w:val="2207038B"/>
    <w:rsid w:val="220F05A0"/>
    <w:rsid w:val="223874CB"/>
    <w:rsid w:val="22421B7E"/>
    <w:rsid w:val="22484CBB"/>
    <w:rsid w:val="22511DC1"/>
    <w:rsid w:val="225C2514"/>
    <w:rsid w:val="22603DB2"/>
    <w:rsid w:val="22617731"/>
    <w:rsid w:val="226273DD"/>
    <w:rsid w:val="22631AF5"/>
    <w:rsid w:val="22635651"/>
    <w:rsid w:val="226715E5"/>
    <w:rsid w:val="2274785E"/>
    <w:rsid w:val="22910410"/>
    <w:rsid w:val="22A87507"/>
    <w:rsid w:val="22BE4F7D"/>
    <w:rsid w:val="22C81958"/>
    <w:rsid w:val="22CA1B74"/>
    <w:rsid w:val="22CC1448"/>
    <w:rsid w:val="22CE4F8B"/>
    <w:rsid w:val="22CF2CE6"/>
    <w:rsid w:val="22DE67A7"/>
    <w:rsid w:val="22E04EF3"/>
    <w:rsid w:val="22F0644F"/>
    <w:rsid w:val="22F866E1"/>
    <w:rsid w:val="22FF7A6F"/>
    <w:rsid w:val="230E1A60"/>
    <w:rsid w:val="23237AF3"/>
    <w:rsid w:val="233A0AA7"/>
    <w:rsid w:val="23571888"/>
    <w:rsid w:val="235D2EC1"/>
    <w:rsid w:val="23A16524"/>
    <w:rsid w:val="23B758D0"/>
    <w:rsid w:val="23C95987"/>
    <w:rsid w:val="23E7241F"/>
    <w:rsid w:val="23FE4FBF"/>
    <w:rsid w:val="24043FFA"/>
    <w:rsid w:val="240F5A90"/>
    <w:rsid w:val="24186A35"/>
    <w:rsid w:val="241B1867"/>
    <w:rsid w:val="243A3AB5"/>
    <w:rsid w:val="244B55FC"/>
    <w:rsid w:val="24554FAC"/>
    <w:rsid w:val="248024EA"/>
    <w:rsid w:val="24825F88"/>
    <w:rsid w:val="249A74E6"/>
    <w:rsid w:val="24A501A2"/>
    <w:rsid w:val="24A73F1B"/>
    <w:rsid w:val="24BC583B"/>
    <w:rsid w:val="24C62463"/>
    <w:rsid w:val="24D40A88"/>
    <w:rsid w:val="24D942F0"/>
    <w:rsid w:val="24DE3543"/>
    <w:rsid w:val="24DE4916"/>
    <w:rsid w:val="24E24F53"/>
    <w:rsid w:val="24E66AF7"/>
    <w:rsid w:val="24FD1D8D"/>
    <w:rsid w:val="25055FC8"/>
    <w:rsid w:val="250C6474"/>
    <w:rsid w:val="250E3F9A"/>
    <w:rsid w:val="251474A5"/>
    <w:rsid w:val="251F7F55"/>
    <w:rsid w:val="25241D08"/>
    <w:rsid w:val="25366397"/>
    <w:rsid w:val="25592D3B"/>
    <w:rsid w:val="256718FC"/>
    <w:rsid w:val="25796BCD"/>
    <w:rsid w:val="257B7155"/>
    <w:rsid w:val="25863547"/>
    <w:rsid w:val="25875BC7"/>
    <w:rsid w:val="25885139"/>
    <w:rsid w:val="25981AB5"/>
    <w:rsid w:val="25C12DBA"/>
    <w:rsid w:val="25C40AFC"/>
    <w:rsid w:val="25CE54D7"/>
    <w:rsid w:val="25E1336D"/>
    <w:rsid w:val="25EC2637"/>
    <w:rsid w:val="260333D3"/>
    <w:rsid w:val="2604539D"/>
    <w:rsid w:val="26095AC6"/>
    <w:rsid w:val="260F621B"/>
    <w:rsid w:val="26127ABA"/>
    <w:rsid w:val="26143832"/>
    <w:rsid w:val="261455E0"/>
    <w:rsid w:val="26153106"/>
    <w:rsid w:val="26342448"/>
    <w:rsid w:val="26467763"/>
    <w:rsid w:val="265A320F"/>
    <w:rsid w:val="266629EA"/>
    <w:rsid w:val="26746FDE"/>
    <w:rsid w:val="26867B60"/>
    <w:rsid w:val="268F4C66"/>
    <w:rsid w:val="26932FCB"/>
    <w:rsid w:val="269C55D5"/>
    <w:rsid w:val="26A32F41"/>
    <w:rsid w:val="26AA5E01"/>
    <w:rsid w:val="26BC1AAD"/>
    <w:rsid w:val="26CF1507"/>
    <w:rsid w:val="26D437E4"/>
    <w:rsid w:val="26FC7E22"/>
    <w:rsid w:val="27007781"/>
    <w:rsid w:val="27054F28"/>
    <w:rsid w:val="270F3FF9"/>
    <w:rsid w:val="271E423C"/>
    <w:rsid w:val="27247AA4"/>
    <w:rsid w:val="27286E69"/>
    <w:rsid w:val="272A0E33"/>
    <w:rsid w:val="272C33F1"/>
    <w:rsid w:val="27421CD9"/>
    <w:rsid w:val="27664213"/>
    <w:rsid w:val="276C4DFB"/>
    <w:rsid w:val="277B19CD"/>
    <w:rsid w:val="27921690"/>
    <w:rsid w:val="27B16E5E"/>
    <w:rsid w:val="27B363C0"/>
    <w:rsid w:val="27B84691"/>
    <w:rsid w:val="27BA3F65"/>
    <w:rsid w:val="27BF0DFA"/>
    <w:rsid w:val="27C773F7"/>
    <w:rsid w:val="27D17BE0"/>
    <w:rsid w:val="27D931FC"/>
    <w:rsid w:val="27DB3EDB"/>
    <w:rsid w:val="27EC49D7"/>
    <w:rsid w:val="28117600"/>
    <w:rsid w:val="28186EDD"/>
    <w:rsid w:val="2838132E"/>
    <w:rsid w:val="283A2A45"/>
    <w:rsid w:val="28463957"/>
    <w:rsid w:val="285048C9"/>
    <w:rsid w:val="28541730"/>
    <w:rsid w:val="28577A06"/>
    <w:rsid w:val="28610884"/>
    <w:rsid w:val="2862160A"/>
    <w:rsid w:val="28697739"/>
    <w:rsid w:val="2873044C"/>
    <w:rsid w:val="2879391E"/>
    <w:rsid w:val="287A1656"/>
    <w:rsid w:val="288051AE"/>
    <w:rsid w:val="288602EB"/>
    <w:rsid w:val="28874BE8"/>
    <w:rsid w:val="28880A44"/>
    <w:rsid w:val="28884560"/>
    <w:rsid w:val="289373D7"/>
    <w:rsid w:val="289770EF"/>
    <w:rsid w:val="289C18BC"/>
    <w:rsid w:val="28A969A9"/>
    <w:rsid w:val="28B210E0"/>
    <w:rsid w:val="28BE1833"/>
    <w:rsid w:val="28CA0CDF"/>
    <w:rsid w:val="28DF17A9"/>
    <w:rsid w:val="28E62B38"/>
    <w:rsid w:val="28EE68D1"/>
    <w:rsid w:val="28F05023"/>
    <w:rsid w:val="28FF6DF3"/>
    <w:rsid w:val="290E6085"/>
    <w:rsid w:val="29266548"/>
    <w:rsid w:val="293A69B9"/>
    <w:rsid w:val="294C5091"/>
    <w:rsid w:val="29595470"/>
    <w:rsid w:val="296248B4"/>
    <w:rsid w:val="296C6A09"/>
    <w:rsid w:val="299A22A0"/>
    <w:rsid w:val="29C42740"/>
    <w:rsid w:val="29CB4EF7"/>
    <w:rsid w:val="29D469AE"/>
    <w:rsid w:val="29E20C46"/>
    <w:rsid w:val="29E21C19"/>
    <w:rsid w:val="29E50142"/>
    <w:rsid w:val="29F319B0"/>
    <w:rsid w:val="29FF2103"/>
    <w:rsid w:val="2A0C3579"/>
    <w:rsid w:val="2A104310"/>
    <w:rsid w:val="2A1831C5"/>
    <w:rsid w:val="2A241B69"/>
    <w:rsid w:val="2A304D8E"/>
    <w:rsid w:val="2A325920"/>
    <w:rsid w:val="2A5A37DD"/>
    <w:rsid w:val="2A677CA8"/>
    <w:rsid w:val="2A6C1D50"/>
    <w:rsid w:val="2A701253"/>
    <w:rsid w:val="2A7C7CFB"/>
    <w:rsid w:val="2A8E16D9"/>
    <w:rsid w:val="2AAE3A4E"/>
    <w:rsid w:val="2AB53D37"/>
    <w:rsid w:val="2AB96756"/>
    <w:rsid w:val="2ABE3D6C"/>
    <w:rsid w:val="2AC61235"/>
    <w:rsid w:val="2AD86671"/>
    <w:rsid w:val="2ADA66CC"/>
    <w:rsid w:val="2AEC2428"/>
    <w:rsid w:val="2B0167F5"/>
    <w:rsid w:val="2B016929"/>
    <w:rsid w:val="2B1716CE"/>
    <w:rsid w:val="2B2F4EE0"/>
    <w:rsid w:val="2B3D6584"/>
    <w:rsid w:val="2B4407A3"/>
    <w:rsid w:val="2B5446D0"/>
    <w:rsid w:val="2B6C5576"/>
    <w:rsid w:val="2B8C07DC"/>
    <w:rsid w:val="2B8C5C18"/>
    <w:rsid w:val="2B944ACD"/>
    <w:rsid w:val="2B990335"/>
    <w:rsid w:val="2BA72A52"/>
    <w:rsid w:val="2BB67139"/>
    <w:rsid w:val="2BC929C8"/>
    <w:rsid w:val="2BCE4483"/>
    <w:rsid w:val="2BE75544"/>
    <w:rsid w:val="2C1B786D"/>
    <w:rsid w:val="2C22657D"/>
    <w:rsid w:val="2C3A1B18"/>
    <w:rsid w:val="2C493B09"/>
    <w:rsid w:val="2C4B5105"/>
    <w:rsid w:val="2C6773AA"/>
    <w:rsid w:val="2C6B3A80"/>
    <w:rsid w:val="2CE33F5E"/>
    <w:rsid w:val="2CEE4AB3"/>
    <w:rsid w:val="2CF6757C"/>
    <w:rsid w:val="2D0F19A8"/>
    <w:rsid w:val="2D242E61"/>
    <w:rsid w:val="2D4E74B6"/>
    <w:rsid w:val="2D5D42ED"/>
    <w:rsid w:val="2D6776EF"/>
    <w:rsid w:val="2D7B23E8"/>
    <w:rsid w:val="2D945258"/>
    <w:rsid w:val="2D947006"/>
    <w:rsid w:val="2DC331FC"/>
    <w:rsid w:val="2DCC49F2"/>
    <w:rsid w:val="2DF301D1"/>
    <w:rsid w:val="2DFE26D1"/>
    <w:rsid w:val="2DFF5879"/>
    <w:rsid w:val="2E0221C2"/>
    <w:rsid w:val="2E047436"/>
    <w:rsid w:val="2E135CF6"/>
    <w:rsid w:val="2E250CDF"/>
    <w:rsid w:val="2E291D27"/>
    <w:rsid w:val="2E3B3926"/>
    <w:rsid w:val="2E532A1D"/>
    <w:rsid w:val="2E552E83"/>
    <w:rsid w:val="2E5E3BB9"/>
    <w:rsid w:val="2E5F1788"/>
    <w:rsid w:val="2E5F5866"/>
    <w:rsid w:val="2E627104"/>
    <w:rsid w:val="2E6E3CFB"/>
    <w:rsid w:val="2E7B758D"/>
    <w:rsid w:val="2E7E50A1"/>
    <w:rsid w:val="2E877DC1"/>
    <w:rsid w:val="2E905A1F"/>
    <w:rsid w:val="2EAD4823"/>
    <w:rsid w:val="2EBE07DF"/>
    <w:rsid w:val="2ECB4CA9"/>
    <w:rsid w:val="2EDE3892"/>
    <w:rsid w:val="2EE6563F"/>
    <w:rsid w:val="2EED2E72"/>
    <w:rsid w:val="2F1B47ED"/>
    <w:rsid w:val="2F1F0B51"/>
    <w:rsid w:val="2F326AD7"/>
    <w:rsid w:val="2F3E191F"/>
    <w:rsid w:val="2F454A5C"/>
    <w:rsid w:val="2F4A2072"/>
    <w:rsid w:val="2F546A4D"/>
    <w:rsid w:val="2F566C69"/>
    <w:rsid w:val="2F5F5ECA"/>
    <w:rsid w:val="2F6649D2"/>
    <w:rsid w:val="2F777F8A"/>
    <w:rsid w:val="2F917CA1"/>
    <w:rsid w:val="2FC242FE"/>
    <w:rsid w:val="2FC72DE7"/>
    <w:rsid w:val="2FD22068"/>
    <w:rsid w:val="2FD302BA"/>
    <w:rsid w:val="2FD951A4"/>
    <w:rsid w:val="2FF921CA"/>
    <w:rsid w:val="303625F7"/>
    <w:rsid w:val="303845C1"/>
    <w:rsid w:val="30405223"/>
    <w:rsid w:val="30592782"/>
    <w:rsid w:val="30601421"/>
    <w:rsid w:val="3061403E"/>
    <w:rsid w:val="306929CC"/>
    <w:rsid w:val="306A22B4"/>
    <w:rsid w:val="306A7CB8"/>
    <w:rsid w:val="30744C82"/>
    <w:rsid w:val="308415B4"/>
    <w:rsid w:val="308B1ED2"/>
    <w:rsid w:val="309E27C4"/>
    <w:rsid w:val="30A60117"/>
    <w:rsid w:val="30AB6B41"/>
    <w:rsid w:val="30BB5F2D"/>
    <w:rsid w:val="30C60641"/>
    <w:rsid w:val="30CE1095"/>
    <w:rsid w:val="30D377E8"/>
    <w:rsid w:val="30D95414"/>
    <w:rsid w:val="30D95FD8"/>
    <w:rsid w:val="30E87D95"/>
    <w:rsid w:val="30FA3624"/>
    <w:rsid w:val="30FB371D"/>
    <w:rsid w:val="31102E48"/>
    <w:rsid w:val="311A7747"/>
    <w:rsid w:val="311C359A"/>
    <w:rsid w:val="31232B7B"/>
    <w:rsid w:val="31285F18"/>
    <w:rsid w:val="31374A18"/>
    <w:rsid w:val="31376492"/>
    <w:rsid w:val="313905F0"/>
    <w:rsid w:val="3139239E"/>
    <w:rsid w:val="313E5C07"/>
    <w:rsid w:val="314E571E"/>
    <w:rsid w:val="31520687"/>
    <w:rsid w:val="315512CA"/>
    <w:rsid w:val="315E0057"/>
    <w:rsid w:val="317E11B8"/>
    <w:rsid w:val="318627B9"/>
    <w:rsid w:val="31A33CBC"/>
    <w:rsid w:val="31AA6DF8"/>
    <w:rsid w:val="31AD68E8"/>
    <w:rsid w:val="31B16A76"/>
    <w:rsid w:val="31C3435E"/>
    <w:rsid w:val="31C53C32"/>
    <w:rsid w:val="31D64091"/>
    <w:rsid w:val="31D71BB7"/>
    <w:rsid w:val="31F91D2C"/>
    <w:rsid w:val="320E0E62"/>
    <w:rsid w:val="32140715"/>
    <w:rsid w:val="32171FB4"/>
    <w:rsid w:val="322546D1"/>
    <w:rsid w:val="32326DEE"/>
    <w:rsid w:val="3239610A"/>
    <w:rsid w:val="324318B3"/>
    <w:rsid w:val="32495E90"/>
    <w:rsid w:val="324B7DB0"/>
    <w:rsid w:val="325154C6"/>
    <w:rsid w:val="325458AF"/>
    <w:rsid w:val="32584158"/>
    <w:rsid w:val="325A6A70"/>
    <w:rsid w:val="32621481"/>
    <w:rsid w:val="326B0512"/>
    <w:rsid w:val="326E106F"/>
    <w:rsid w:val="32760E48"/>
    <w:rsid w:val="328A09D8"/>
    <w:rsid w:val="32AC094E"/>
    <w:rsid w:val="32B617CD"/>
    <w:rsid w:val="32D12608"/>
    <w:rsid w:val="32DE3A21"/>
    <w:rsid w:val="32E17A47"/>
    <w:rsid w:val="32EB76C8"/>
    <w:rsid w:val="32EE0F67"/>
    <w:rsid w:val="331E520A"/>
    <w:rsid w:val="33223E57"/>
    <w:rsid w:val="333C43C8"/>
    <w:rsid w:val="33417FC4"/>
    <w:rsid w:val="3344502A"/>
    <w:rsid w:val="3346565F"/>
    <w:rsid w:val="334F40FB"/>
    <w:rsid w:val="335039CF"/>
    <w:rsid w:val="33694A91"/>
    <w:rsid w:val="33743B62"/>
    <w:rsid w:val="337C47C4"/>
    <w:rsid w:val="33837901"/>
    <w:rsid w:val="33A37FA3"/>
    <w:rsid w:val="33BD05A8"/>
    <w:rsid w:val="33C21A05"/>
    <w:rsid w:val="33C21F2C"/>
    <w:rsid w:val="33D261D9"/>
    <w:rsid w:val="33D517E9"/>
    <w:rsid w:val="33FA40E0"/>
    <w:rsid w:val="3402116D"/>
    <w:rsid w:val="340E6DF1"/>
    <w:rsid w:val="34180991"/>
    <w:rsid w:val="341B4130"/>
    <w:rsid w:val="342235BE"/>
    <w:rsid w:val="344A6670"/>
    <w:rsid w:val="34565015"/>
    <w:rsid w:val="34592D57"/>
    <w:rsid w:val="34653100"/>
    <w:rsid w:val="34796F56"/>
    <w:rsid w:val="348128B1"/>
    <w:rsid w:val="34847DD4"/>
    <w:rsid w:val="34853B4C"/>
    <w:rsid w:val="34A83397"/>
    <w:rsid w:val="34D128EE"/>
    <w:rsid w:val="34DA79F4"/>
    <w:rsid w:val="34E72111"/>
    <w:rsid w:val="351D5FF5"/>
    <w:rsid w:val="35212054"/>
    <w:rsid w:val="3522139B"/>
    <w:rsid w:val="352307FB"/>
    <w:rsid w:val="3546508A"/>
    <w:rsid w:val="35586B6B"/>
    <w:rsid w:val="355A28E3"/>
    <w:rsid w:val="355A6D87"/>
    <w:rsid w:val="35690D78"/>
    <w:rsid w:val="35847960"/>
    <w:rsid w:val="35981787"/>
    <w:rsid w:val="35A16764"/>
    <w:rsid w:val="35A41DB0"/>
    <w:rsid w:val="35B00755"/>
    <w:rsid w:val="35C506A4"/>
    <w:rsid w:val="361A14C6"/>
    <w:rsid w:val="36211653"/>
    <w:rsid w:val="362B4280"/>
    <w:rsid w:val="3646352F"/>
    <w:rsid w:val="36475A42"/>
    <w:rsid w:val="364D2448"/>
    <w:rsid w:val="366B28CE"/>
    <w:rsid w:val="36721EAF"/>
    <w:rsid w:val="367774C5"/>
    <w:rsid w:val="367B0D63"/>
    <w:rsid w:val="368750E7"/>
    <w:rsid w:val="36886365"/>
    <w:rsid w:val="368D6CE8"/>
    <w:rsid w:val="36AA0D9C"/>
    <w:rsid w:val="36BE6EA2"/>
    <w:rsid w:val="36E07FA8"/>
    <w:rsid w:val="371116C7"/>
    <w:rsid w:val="372B4B9D"/>
    <w:rsid w:val="373A1709"/>
    <w:rsid w:val="375F0685"/>
    <w:rsid w:val="376A3412"/>
    <w:rsid w:val="37950240"/>
    <w:rsid w:val="379F671E"/>
    <w:rsid w:val="37AC1298"/>
    <w:rsid w:val="37B7226F"/>
    <w:rsid w:val="37CD1A92"/>
    <w:rsid w:val="37CE5BE9"/>
    <w:rsid w:val="37E172EC"/>
    <w:rsid w:val="37E42190"/>
    <w:rsid w:val="38044D88"/>
    <w:rsid w:val="380E0CEA"/>
    <w:rsid w:val="381E409C"/>
    <w:rsid w:val="382947EF"/>
    <w:rsid w:val="382D0783"/>
    <w:rsid w:val="387463B2"/>
    <w:rsid w:val="38795048"/>
    <w:rsid w:val="387C0DC3"/>
    <w:rsid w:val="388D5D49"/>
    <w:rsid w:val="38A722E3"/>
    <w:rsid w:val="38AC5E2D"/>
    <w:rsid w:val="38B008EC"/>
    <w:rsid w:val="38B13162"/>
    <w:rsid w:val="38BD1B07"/>
    <w:rsid w:val="38BE725B"/>
    <w:rsid w:val="38C70290"/>
    <w:rsid w:val="38C74734"/>
    <w:rsid w:val="38CF35E8"/>
    <w:rsid w:val="38E14E91"/>
    <w:rsid w:val="38E250CA"/>
    <w:rsid w:val="39011090"/>
    <w:rsid w:val="393D2C48"/>
    <w:rsid w:val="39463D6D"/>
    <w:rsid w:val="394A51B9"/>
    <w:rsid w:val="395F671A"/>
    <w:rsid w:val="39616936"/>
    <w:rsid w:val="3963595D"/>
    <w:rsid w:val="39677CC5"/>
    <w:rsid w:val="396831E5"/>
    <w:rsid w:val="396B0ED4"/>
    <w:rsid w:val="397F7BB6"/>
    <w:rsid w:val="398B750F"/>
    <w:rsid w:val="39A22AAB"/>
    <w:rsid w:val="39A84565"/>
    <w:rsid w:val="39AB195F"/>
    <w:rsid w:val="39B13993"/>
    <w:rsid w:val="39C742BF"/>
    <w:rsid w:val="39DA0497"/>
    <w:rsid w:val="39EE7A9E"/>
    <w:rsid w:val="39FA4695"/>
    <w:rsid w:val="3A0121BE"/>
    <w:rsid w:val="3A0A0D7C"/>
    <w:rsid w:val="3A137505"/>
    <w:rsid w:val="3A145757"/>
    <w:rsid w:val="3A37724F"/>
    <w:rsid w:val="3A410516"/>
    <w:rsid w:val="3A4F2C33"/>
    <w:rsid w:val="3A5913BB"/>
    <w:rsid w:val="3A687850"/>
    <w:rsid w:val="3A777A93"/>
    <w:rsid w:val="3AA7481D"/>
    <w:rsid w:val="3AB40CE8"/>
    <w:rsid w:val="3AB72586"/>
    <w:rsid w:val="3AB96F07"/>
    <w:rsid w:val="3AD51EA8"/>
    <w:rsid w:val="3AE03F94"/>
    <w:rsid w:val="3AE3337B"/>
    <w:rsid w:val="3AED04F3"/>
    <w:rsid w:val="3B0E664A"/>
    <w:rsid w:val="3B1830E8"/>
    <w:rsid w:val="3B381919"/>
    <w:rsid w:val="3B5129DA"/>
    <w:rsid w:val="3B53405D"/>
    <w:rsid w:val="3B554279"/>
    <w:rsid w:val="3B6D5761"/>
    <w:rsid w:val="3B6E533A"/>
    <w:rsid w:val="3B782991"/>
    <w:rsid w:val="3B7A353C"/>
    <w:rsid w:val="3B8701AA"/>
    <w:rsid w:val="3B893F22"/>
    <w:rsid w:val="3B934DA1"/>
    <w:rsid w:val="3B9D5C20"/>
    <w:rsid w:val="3BB05953"/>
    <w:rsid w:val="3BC74A4B"/>
    <w:rsid w:val="3BCE5DD9"/>
    <w:rsid w:val="3BE462B6"/>
    <w:rsid w:val="3BFD221A"/>
    <w:rsid w:val="3BFD7D0A"/>
    <w:rsid w:val="3C1001A0"/>
    <w:rsid w:val="3C1F6635"/>
    <w:rsid w:val="3C243C4B"/>
    <w:rsid w:val="3C26436E"/>
    <w:rsid w:val="3C3435EC"/>
    <w:rsid w:val="3C406CD7"/>
    <w:rsid w:val="3C4D13F4"/>
    <w:rsid w:val="3C4F6F1A"/>
    <w:rsid w:val="3C522566"/>
    <w:rsid w:val="3C677937"/>
    <w:rsid w:val="3C723AB6"/>
    <w:rsid w:val="3C921733"/>
    <w:rsid w:val="3C942B7F"/>
    <w:rsid w:val="3C9A5CBB"/>
    <w:rsid w:val="3C9B412E"/>
    <w:rsid w:val="3CAA0948"/>
    <w:rsid w:val="3CAA23A2"/>
    <w:rsid w:val="3CAE46C6"/>
    <w:rsid w:val="3CB27923"/>
    <w:rsid w:val="3CB43221"/>
    <w:rsid w:val="3CB80E5D"/>
    <w:rsid w:val="3CB94393"/>
    <w:rsid w:val="3CBB45AF"/>
    <w:rsid w:val="3CC72311"/>
    <w:rsid w:val="3CD70CBD"/>
    <w:rsid w:val="3CE3531C"/>
    <w:rsid w:val="3CF17FD1"/>
    <w:rsid w:val="3CF321B4"/>
    <w:rsid w:val="3CF61143"/>
    <w:rsid w:val="3D1141CF"/>
    <w:rsid w:val="3D1F68CB"/>
    <w:rsid w:val="3D246C2F"/>
    <w:rsid w:val="3D251194"/>
    <w:rsid w:val="3D3E0FA3"/>
    <w:rsid w:val="3D483969"/>
    <w:rsid w:val="3D4A148F"/>
    <w:rsid w:val="3D4E0F7F"/>
    <w:rsid w:val="3D5F13DF"/>
    <w:rsid w:val="3D605157"/>
    <w:rsid w:val="3D632551"/>
    <w:rsid w:val="3D7048F2"/>
    <w:rsid w:val="3D736C38"/>
    <w:rsid w:val="3D8B21D4"/>
    <w:rsid w:val="3D8E5820"/>
    <w:rsid w:val="3DB55A73"/>
    <w:rsid w:val="3DB86D18"/>
    <w:rsid w:val="3DBC05DF"/>
    <w:rsid w:val="3DC456E6"/>
    <w:rsid w:val="3DEC2546"/>
    <w:rsid w:val="3DF00289"/>
    <w:rsid w:val="3DF95BA5"/>
    <w:rsid w:val="3DFF671E"/>
    <w:rsid w:val="3E0755D2"/>
    <w:rsid w:val="3E0F6E70"/>
    <w:rsid w:val="3E1F291C"/>
    <w:rsid w:val="3E2B7513"/>
    <w:rsid w:val="3E4203B8"/>
    <w:rsid w:val="3E5D42FE"/>
    <w:rsid w:val="3E630A5B"/>
    <w:rsid w:val="3E684E26"/>
    <w:rsid w:val="3E703177"/>
    <w:rsid w:val="3E8135D7"/>
    <w:rsid w:val="3E833677"/>
    <w:rsid w:val="3EAB45EF"/>
    <w:rsid w:val="3EAD7F28"/>
    <w:rsid w:val="3EB129AB"/>
    <w:rsid w:val="3ED05FA0"/>
    <w:rsid w:val="3EE174BB"/>
    <w:rsid w:val="3EE6168C"/>
    <w:rsid w:val="3EEE6EF1"/>
    <w:rsid w:val="3EFE69D5"/>
    <w:rsid w:val="3F1F1C82"/>
    <w:rsid w:val="3F2261CC"/>
    <w:rsid w:val="3F2A1578"/>
    <w:rsid w:val="3F2F719E"/>
    <w:rsid w:val="3F3643C1"/>
    <w:rsid w:val="3F371EDD"/>
    <w:rsid w:val="3F436060"/>
    <w:rsid w:val="3F4C7741"/>
    <w:rsid w:val="3F5E7474"/>
    <w:rsid w:val="3F604F9A"/>
    <w:rsid w:val="3F6D2E35"/>
    <w:rsid w:val="3F762A0F"/>
    <w:rsid w:val="3F80388E"/>
    <w:rsid w:val="3F807045"/>
    <w:rsid w:val="3F95133E"/>
    <w:rsid w:val="3F976A4D"/>
    <w:rsid w:val="3FC1012F"/>
    <w:rsid w:val="3FC425C4"/>
    <w:rsid w:val="3FDF6807"/>
    <w:rsid w:val="3FE47979"/>
    <w:rsid w:val="3FE67B95"/>
    <w:rsid w:val="3FE91706"/>
    <w:rsid w:val="3FEC0F24"/>
    <w:rsid w:val="3FF027C2"/>
    <w:rsid w:val="400E74BF"/>
    <w:rsid w:val="402B1A4C"/>
    <w:rsid w:val="403501D5"/>
    <w:rsid w:val="40477F08"/>
    <w:rsid w:val="4050500F"/>
    <w:rsid w:val="407A652F"/>
    <w:rsid w:val="40842753"/>
    <w:rsid w:val="40842F0A"/>
    <w:rsid w:val="40997CEF"/>
    <w:rsid w:val="40A41E22"/>
    <w:rsid w:val="40A42DE8"/>
    <w:rsid w:val="40B76541"/>
    <w:rsid w:val="40BC73AE"/>
    <w:rsid w:val="40BE5276"/>
    <w:rsid w:val="40DB5220"/>
    <w:rsid w:val="40F005A0"/>
    <w:rsid w:val="40FC7705"/>
    <w:rsid w:val="40FD6D1F"/>
    <w:rsid w:val="410100D2"/>
    <w:rsid w:val="4105229D"/>
    <w:rsid w:val="4105404B"/>
    <w:rsid w:val="41250912"/>
    <w:rsid w:val="41261227"/>
    <w:rsid w:val="416310A9"/>
    <w:rsid w:val="418331C2"/>
    <w:rsid w:val="418F1B67"/>
    <w:rsid w:val="41BD66D4"/>
    <w:rsid w:val="41C04416"/>
    <w:rsid w:val="41CD7BEF"/>
    <w:rsid w:val="41D37CA5"/>
    <w:rsid w:val="41D70502"/>
    <w:rsid w:val="41EA1493"/>
    <w:rsid w:val="41EC6FB9"/>
    <w:rsid w:val="41F21F6A"/>
    <w:rsid w:val="41F8770C"/>
    <w:rsid w:val="42025B76"/>
    <w:rsid w:val="4212508E"/>
    <w:rsid w:val="42143A0E"/>
    <w:rsid w:val="421D7172"/>
    <w:rsid w:val="423170C2"/>
    <w:rsid w:val="423A41C8"/>
    <w:rsid w:val="42415557"/>
    <w:rsid w:val="42426BD9"/>
    <w:rsid w:val="4250579A"/>
    <w:rsid w:val="425863FC"/>
    <w:rsid w:val="426660A2"/>
    <w:rsid w:val="427D40B5"/>
    <w:rsid w:val="42935686"/>
    <w:rsid w:val="42A47480"/>
    <w:rsid w:val="42A930FC"/>
    <w:rsid w:val="42B57627"/>
    <w:rsid w:val="42C93F90"/>
    <w:rsid w:val="42C972FA"/>
    <w:rsid w:val="42CE7490"/>
    <w:rsid w:val="42CF32A0"/>
    <w:rsid w:val="42D261AF"/>
    <w:rsid w:val="42ED6C97"/>
    <w:rsid w:val="42F10B3D"/>
    <w:rsid w:val="42F26851"/>
    <w:rsid w:val="42FC322C"/>
    <w:rsid w:val="42FE51F6"/>
    <w:rsid w:val="43065E58"/>
    <w:rsid w:val="430B16C1"/>
    <w:rsid w:val="430E0135"/>
    <w:rsid w:val="43234C5C"/>
    <w:rsid w:val="433504EC"/>
    <w:rsid w:val="43463305"/>
    <w:rsid w:val="43463E5F"/>
    <w:rsid w:val="434C41B3"/>
    <w:rsid w:val="434D1CD9"/>
    <w:rsid w:val="43641E75"/>
    <w:rsid w:val="43686B13"/>
    <w:rsid w:val="437C611B"/>
    <w:rsid w:val="43805C0B"/>
    <w:rsid w:val="438E0F9D"/>
    <w:rsid w:val="43931DE2"/>
    <w:rsid w:val="43A12559"/>
    <w:rsid w:val="43AC3B5E"/>
    <w:rsid w:val="43BD0C0D"/>
    <w:rsid w:val="43C55D14"/>
    <w:rsid w:val="43CA743B"/>
    <w:rsid w:val="43D9531B"/>
    <w:rsid w:val="43E304F5"/>
    <w:rsid w:val="43EE7018"/>
    <w:rsid w:val="440F21F3"/>
    <w:rsid w:val="44110A72"/>
    <w:rsid w:val="441257CB"/>
    <w:rsid w:val="4414673D"/>
    <w:rsid w:val="442742D8"/>
    <w:rsid w:val="442E38B9"/>
    <w:rsid w:val="44305883"/>
    <w:rsid w:val="443F1622"/>
    <w:rsid w:val="444035EC"/>
    <w:rsid w:val="44531571"/>
    <w:rsid w:val="445826E4"/>
    <w:rsid w:val="445D5A5A"/>
    <w:rsid w:val="44654E01"/>
    <w:rsid w:val="446612A5"/>
    <w:rsid w:val="447137A5"/>
    <w:rsid w:val="447A6AFE"/>
    <w:rsid w:val="447E61CC"/>
    <w:rsid w:val="44830077"/>
    <w:rsid w:val="448C7544"/>
    <w:rsid w:val="4493196E"/>
    <w:rsid w:val="449D27EC"/>
    <w:rsid w:val="44A75419"/>
    <w:rsid w:val="44AF4B88"/>
    <w:rsid w:val="44B85878"/>
    <w:rsid w:val="44BC0EC5"/>
    <w:rsid w:val="44C67F95"/>
    <w:rsid w:val="44E623E5"/>
    <w:rsid w:val="44EB79FC"/>
    <w:rsid w:val="45050ABD"/>
    <w:rsid w:val="45142E2D"/>
    <w:rsid w:val="451674C0"/>
    <w:rsid w:val="45244CBC"/>
    <w:rsid w:val="452847AC"/>
    <w:rsid w:val="452B429C"/>
    <w:rsid w:val="45321187"/>
    <w:rsid w:val="45575091"/>
    <w:rsid w:val="455B692F"/>
    <w:rsid w:val="455C4456"/>
    <w:rsid w:val="45837C34"/>
    <w:rsid w:val="458B0897"/>
    <w:rsid w:val="45C2075D"/>
    <w:rsid w:val="45C51FFB"/>
    <w:rsid w:val="45C63B6D"/>
    <w:rsid w:val="45DC5A8F"/>
    <w:rsid w:val="45E41740"/>
    <w:rsid w:val="45EC3A2B"/>
    <w:rsid w:val="45EC4778"/>
    <w:rsid w:val="45F13DD2"/>
    <w:rsid w:val="45F20916"/>
    <w:rsid w:val="461042D4"/>
    <w:rsid w:val="462211FB"/>
    <w:rsid w:val="46316373"/>
    <w:rsid w:val="4646138E"/>
    <w:rsid w:val="464E104B"/>
    <w:rsid w:val="4651388E"/>
    <w:rsid w:val="46517D32"/>
    <w:rsid w:val="46533D55"/>
    <w:rsid w:val="465F5FAB"/>
    <w:rsid w:val="466C0814"/>
    <w:rsid w:val="467A2DE5"/>
    <w:rsid w:val="467F03FC"/>
    <w:rsid w:val="46894FDD"/>
    <w:rsid w:val="46963997"/>
    <w:rsid w:val="46971BE9"/>
    <w:rsid w:val="469A5235"/>
    <w:rsid w:val="469F45FA"/>
    <w:rsid w:val="46A2058E"/>
    <w:rsid w:val="46A9191C"/>
    <w:rsid w:val="46D52711"/>
    <w:rsid w:val="46DD3374"/>
    <w:rsid w:val="46E12E64"/>
    <w:rsid w:val="46E464B1"/>
    <w:rsid w:val="46EB2F13"/>
    <w:rsid w:val="46F06762"/>
    <w:rsid w:val="470D027D"/>
    <w:rsid w:val="471F573B"/>
    <w:rsid w:val="473236C0"/>
    <w:rsid w:val="47376F28"/>
    <w:rsid w:val="474051A7"/>
    <w:rsid w:val="47462CC7"/>
    <w:rsid w:val="474D4056"/>
    <w:rsid w:val="477146D3"/>
    <w:rsid w:val="477802CF"/>
    <w:rsid w:val="47824EB3"/>
    <w:rsid w:val="47833F1C"/>
    <w:rsid w:val="47906638"/>
    <w:rsid w:val="47971A68"/>
    <w:rsid w:val="4799373F"/>
    <w:rsid w:val="47B16CDB"/>
    <w:rsid w:val="47C6205A"/>
    <w:rsid w:val="47C84024"/>
    <w:rsid w:val="47CA7D9C"/>
    <w:rsid w:val="47DB5B06"/>
    <w:rsid w:val="47EA55D4"/>
    <w:rsid w:val="47F92D32"/>
    <w:rsid w:val="47FB61A8"/>
    <w:rsid w:val="481B2E62"/>
    <w:rsid w:val="48335942"/>
    <w:rsid w:val="48435459"/>
    <w:rsid w:val="48462A79"/>
    <w:rsid w:val="484A4A39"/>
    <w:rsid w:val="48531B40"/>
    <w:rsid w:val="486F12B2"/>
    <w:rsid w:val="487675DC"/>
    <w:rsid w:val="48914416"/>
    <w:rsid w:val="48A635F5"/>
    <w:rsid w:val="48A653F4"/>
    <w:rsid w:val="48C90054"/>
    <w:rsid w:val="48CC36A0"/>
    <w:rsid w:val="48D82B55"/>
    <w:rsid w:val="48EB621C"/>
    <w:rsid w:val="4905020B"/>
    <w:rsid w:val="490D6193"/>
    <w:rsid w:val="490E1733"/>
    <w:rsid w:val="491312CF"/>
    <w:rsid w:val="49153299"/>
    <w:rsid w:val="49296D45"/>
    <w:rsid w:val="494616A5"/>
    <w:rsid w:val="49463453"/>
    <w:rsid w:val="495711BC"/>
    <w:rsid w:val="495A0CAC"/>
    <w:rsid w:val="497F3704"/>
    <w:rsid w:val="49A76D84"/>
    <w:rsid w:val="49BE03EC"/>
    <w:rsid w:val="49C221BE"/>
    <w:rsid w:val="49D00F6E"/>
    <w:rsid w:val="49DC765B"/>
    <w:rsid w:val="49ED38CE"/>
    <w:rsid w:val="49F131DE"/>
    <w:rsid w:val="49F25FD1"/>
    <w:rsid w:val="49FC1D63"/>
    <w:rsid w:val="4A2319E6"/>
    <w:rsid w:val="4A315FEB"/>
    <w:rsid w:val="4A4656E3"/>
    <w:rsid w:val="4A477482"/>
    <w:rsid w:val="4A4831FA"/>
    <w:rsid w:val="4A5E657A"/>
    <w:rsid w:val="4A68638C"/>
    <w:rsid w:val="4A6C6EE9"/>
    <w:rsid w:val="4A6D4807"/>
    <w:rsid w:val="4A717831"/>
    <w:rsid w:val="4A761B16"/>
    <w:rsid w:val="4ACC5BD9"/>
    <w:rsid w:val="4AD11442"/>
    <w:rsid w:val="4AE60753"/>
    <w:rsid w:val="4AF313B8"/>
    <w:rsid w:val="4AF64A04"/>
    <w:rsid w:val="4AF74E6F"/>
    <w:rsid w:val="4B0215FB"/>
    <w:rsid w:val="4B1672A7"/>
    <w:rsid w:val="4B2536B8"/>
    <w:rsid w:val="4B375749"/>
    <w:rsid w:val="4B410375"/>
    <w:rsid w:val="4B427C4A"/>
    <w:rsid w:val="4B4C724E"/>
    <w:rsid w:val="4B500AB3"/>
    <w:rsid w:val="4B514D9A"/>
    <w:rsid w:val="4B5736F5"/>
    <w:rsid w:val="4B6978CC"/>
    <w:rsid w:val="4B792F5F"/>
    <w:rsid w:val="4B7C13AE"/>
    <w:rsid w:val="4B7D0C82"/>
    <w:rsid w:val="4B92297F"/>
    <w:rsid w:val="4BA7118B"/>
    <w:rsid w:val="4BAD2C0C"/>
    <w:rsid w:val="4BB5666E"/>
    <w:rsid w:val="4BC82845"/>
    <w:rsid w:val="4BDE3B83"/>
    <w:rsid w:val="4BE53072"/>
    <w:rsid w:val="4BED5E07"/>
    <w:rsid w:val="4C066EC9"/>
    <w:rsid w:val="4C081CA4"/>
    <w:rsid w:val="4C0B616F"/>
    <w:rsid w:val="4C2757BD"/>
    <w:rsid w:val="4C2A139B"/>
    <w:rsid w:val="4C2A6415"/>
    <w:rsid w:val="4C2F4672"/>
    <w:rsid w:val="4C350964"/>
    <w:rsid w:val="4C5365B2"/>
    <w:rsid w:val="4C547C35"/>
    <w:rsid w:val="4C6205A3"/>
    <w:rsid w:val="4C6A14F6"/>
    <w:rsid w:val="4C6C05DB"/>
    <w:rsid w:val="4C6E0ED8"/>
    <w:rsid w:val="4C7C58E5"/>
    <w:rsid w:val="4C9D5A7F"/>
    <w:rsid w:val="4CAE1A3B"/>
    <w:rsid w:val="4CB37051"/>
    <w:rsid w:val="4CD60F91"/>
    <w:rsid w:val="4CDB0356"/>
    <w:rsid w:val="4CDB23B8"/>
    <w:rsid w:val="4CE0564E"/>
    <w:rsid w:val="4D0478AD"/>
    <w:rsid w:val="4D151ABA"/>
    <w:rsid w:val="4D267823"/>
    <w:rsid w:val="4D537EEC"/>
    <w:rsid w:val="4D5676AB"/>
    <w:rsid w:val="4D5E3FB2"/>
    <w:rsid w:val="4D5F2D35"/>
    <w:rsid w:val="4D722A68"/>
    <w:rsid w:val="4D727529"/>
    <w:rsid w:val="4D7B711A"/>
    <w:rsid w:val="4D814A59"/>
    <w:rsid w:val="4D87403A"/>
    <w:rsid w:val="4D941FBE"/>
    <w:rsid w:val="4D9512F4"/>
    <w:rsid w:val="4D963E19"/>
    <w:rsid w:val="4D973CF9"/>
    <w:rsid w:val="4D986247"/>
    <w:rsid w:val="4DAC2B49"/>
    <w:rsid w:val="4DB373B9"/>
    <w:rsid w:val="4DB9018B"/>
    <w:rsid w:val="4DC808DA"/>
    <w:rsid w:val="4DEB698B"/>
    <w:rsid w:val="4DFF1E22"/>
    <w:rsid w:val="4E1C41B2"/>
    <w:rsid w:val="4E3221F7"/>
    <w:rsid w:val="4E45017D"/>
    <w:rsid w:val="4E552FC1"/>
    <w:rsid w:val="4E646B33"/>
    <w:rsid w:val="4E65437B"/>
    <w:rsid w:val="4E685C19"/>
    <w:rsid w:val="4E797E26"/>
    <w:rsid w:val="4E9133C2"/>
    <w:rsid w:val="4EAF1A9A"/>
    <w:rsid w:val="4EBD7616"/>
    <w:rsid w:val="4ECE0172"/>
    <w:rsid w:val="4EDD7BD9"/>
    <w:rsid w:val="4EE71234"/>
    <w:rsid w:val="4EF3225E"/>
    <w:rsid w:val="4EFB08A5"/>
    <w:rsid w:val="4F043174"/>
    <w:rsid w:val="4F0E6943"/>
    <w:rsid w:val="4F147B4F"/>
    <w:rsid w:val="4F1D4C56"/>
    <w:rsid w:val="4F2A1121"/>
    <w:rsid w:val="4F2D2BA7"/>
    <w:rsid w:val="4F477F24"/>
    <w:rsid w:val="4F6836F3"/>
    <w:rsid w:val="4F6B3C13"/>
    <w:rsid w:val="4F7B6AD7"/>
    <w:rsid w:val="4F9716AB"/>
    <w:rsid w:val="4FA709C3"/>
    <w:rsid w:val="4FA7451F"/>
    <w:rsid w:val="4FAD422B"/>
    <w:rsid w:val="4FAE0476"/>
    <w:rsid w:val="4FB07878"/>
    <w:rsid w:val="4FB16BA6"/>
    <w:rsid w:val="4FB54E8E"/>
    <w:rsid w:val="4FCC3F86"/>
    <w:rsid w:val="4FE733B5"/>
    <w:rsid w:val="4FE90FDC"/>
    <w:rsid w:val="4FE92D8A"/>
    <w:rsid w:val="50016325"/>
    <w:rsid w:val="502A2D38"/>
    <w:rsid w:val="503D3A7C"/>
    <w:rsid w:val="504623EF"/>
    <w:rsid w:val="50584677"/>
    <w:rsid w:val="506661BD"/>
    <w:rsid w:val="50827466"/>
    <w:rsid w:val="508C0F8C"/>
    <w:rsid w:val="508E0038"/>
    <w:rsid w:val="509B0528"/>
    <w:rsid w:val="509D3108"/>
    <w:rsid w:val="50A3118B"/>
    <w:rsid w:val="50AB003F"/>
    <w:rsid w:val="50AF7B2F"/>
    <w:rsid w:val="50CD6207"/>
    <w:rsid w:val="50DE7619"/>
    <w:rsid w:val="50E33C7D"/>
    <w:rsid w:val="50F419E6"/>
    <w:rsid w:val="50F92E72"/>
    <w:rsid w:val="51422751"/>
    <w:rsid w:val="51561E51"/>
    <w:rsid w:val="515D3A2F"/>
    <w:rsid w:val="51601B1D"/>
    <w:rsid w:val="518A5EA7"/>
    <w:rsid w:val="51954F77"/>
    <w:rsid w:val="519A433C"/>
    <w:rsid w:val="51AF73C2"/>
    <w:rsid w:val="51B7313F"/>
    <w:rsid w:val="51CC5DF3"/>
    <w:rsid w:val="51E41A5B"/>
    <w:rsid w:val="51E44B86"/>
    <w:rsid w:val="51EA556F"/>
    <w:rsid w:val="51F35CB0"/>
    <w:rsid w:val="51FD2B1C"/>
    <w:rsid w:val="5209326F"/>
    <w:rsid w:val="520B348B"/>
    <w:rsid w:val="521917B4"/>
    <w:rsid w:val="521D6D1B"/>
    <w:rsid w:val="52285DEB"/>
    <w:rsid w:val="522E717A"/>
    <w:rsid w:val="525B3A47"/>
    <w:rsid w:val="525B5D48"/>
    <w:rsid w:val="52614E59"/>
    <w:rsid w:val="52662470"/>
    <w:rsid w:val="52741030"/>
    <w:rsid w:val="528C45CC"/>
    <w:rsid w:val="5294622D"/>
    <w:rsid w:val="52A86F2C"/>
    <w:rsid w:val="52C04276"/>
    <w:rsid w:val="52C25E7E"/>
    <w:rsid w:val="52C378C2"/>
    <w:rsid w:val="52C61160"/>
    <w:rsid w:val="52CF6267"/>
    <w:rsid w:val="52E361B6"/>
    <w:rsid w:val="53144098"/>
    <w:rsid w:val="53322757"/>
    <w:rsid w:val="53373E0C"/>
    <w:rsid w:val="53397B84"/>
    <w:rsid w:val="53397ECF"/>
    <w:rsid w:val="533B7DA0"/>
    <w:rsid w:val="533F163E"/>
    <w:rsid w:val="5367649F"/>
    <w:rsid w:val="537B01CE"/>
    <w:rsid w:val="538232D9"/>
    <w:rsid w:val="53837051"/>
    <w:rsid w:val="53A21BCD"/>
    <w:rsid w:val="53A771E4"/>
    <w:rsid w:val="53B042EA"/>
    <w:rsid w:val="53FD32A8"/>
    <w:rsid w:val="54077C82"/>
    <w:rsid w:val="54106B37"/>
    <w:rsid w:val="541F4FCC"/>
    <w:rsid w:val="54216F96"/>
    <w:rsid w:val="54272CC6"/>
    <w:rsid w:val="542B571F"/>
    <w:rsid w:val="542C3951"/>
    <w:rsid w:val="544113E6"/>
    <w:rsid w:val="54413194"/>
    <w:rsid w:val="54436E59"/>
    <w:rsid w:val="545C3B2A"/>
    <w:rsid w:val="547F5A6B"/>
    <w:rsid w:val="5486329D"/>
    <w:rsid w:val="548B2661"/>
    <w:rsid w:val="54A6749B"/>
    <w:rsid w:val="54AA05C6"/>
    <w:rsid w:val="54AE1A92"/>
    <w:rsid w:val="54C0055D"/>
    <w:rsid w:val="54C142D5"/>
    <w:rsid w:val="54C452A8"/>
    <w:rsid w:val="54C85664"/>
    <w:rsid w:val="54CA2D21"/>
    <w:rsid w:val="54DC110F"/>
    <w:rsid w:val="54E81862"/>
    <w:rsid w:val="54FE1085"/>
    <w:rsid w:val="55020B76"/>
    <w:rsid w:val="550F6DEF"/>
    <w:rsid w:val="55256612"/>
    <w:rsid w:val="55262DC2"/>
    <w:rsid w:val="5527238A"/>
    <w:rsid w:val="553C7FFB"/>
    <w:rsid w:val="554051FA"/>
    <w:rsid w:val="55564A1D"/>
    <w:rsid w:val="55652EB2"/>
    <w:rsid w:val="55797F32"/>
    <w:rsid w:val="557E3F74"/>
    <w:rsid w:val="55870367"/>
    <w:rsid w:val="558F1CDD"/>
    <w:rsid w:val="55911EF9"/>
    <w:rsid w:val="55913CA7"/>
    <w:rsid w:val="55937A20"/>
    <w:rsid w:val="559710DF"/>
    <w:rsid w:val="559A7000"/>
    <w:rsid w:val="55A734CB"/>
    <w:rsid w:val="55B41744"/>
    <w:rsid w:val="55C7445B"/>
    <w:rsid w:val="55E24503"/>
    <w:rsid w:val="55F14746"/>
    <w:rsid w:val="55F36595"/>
    <w:rsid w:val="55FD149D"/>
    <w:rsid w:val="560721BC"/>
    <w:rsid w:val="560B1CAC"/>
    <w:rsid w:val="5613290E"/>
    <w:rsid w:val="562C1B8A"/>
    <w:rsid w:val="563665FD"/>
    <w:rsid w:val="56662999"/>
    <w:rsid w:val="56A619D5"/>
    <w:rsid w:val="56D93B58"/>
    <w:rsid w:val="56FA762A"/>
    <w:rsid w:val="56FF2E93"/>
    <w:rsid w:val="57005494"/>
    <w:rsid w:val="5715794B"/>
    <w:rsid w:val="5729657E"/>
    <w:rsid w:val="572F4FC6"/>
    <w:rsid w:val="57340D8E"/>
    <w:rsid w:val="574B60D8"/>
    <w:rsid w:val="574D1E50"/>
    <w:rsid w:val="574F3E1A"/>
    <w:rsid w:val="575431DF"/>
    <w:rsid w:val="575933F7"/>
    <w:rsid w:val="575E168A"/>
    <w:rsid w:val="57853398"/>
    <w:rsid w:val="57A001D2"/>
    <w:rsid w:val="57A04676"/>
    <w:rsid w:val="57A44166"/>
    <w:rsid w:val="57A778FC"/>
    <w:rsid w:val="57C71C02"/>
    <w:rsid w:val="57CC546B"/>
    <w:rsid w:val="57D4431F"/>
    <w:rsid w:val="57E83F34"/>
    <w:rsid w:val="57F975F1"/>
    <w:rsid w:val="580746F5"/>
    <w:rsid w:val="5808324B"/>
    <w:rsid w:val="580B5F93"/>
    <w:rsid w:val="581138FA"/>
    <w:rsid w:val="581548B1"/>
    <w:rsid w:val="581E5E08"/>
    <w:rsid w:val="582C7CB7"/>
    <w:rsid w:val="583A6878"/>
    <w:rsid w:val="583B6D47"/>
    <w:rsid w:val="584E7C2E"/>
    <w:rsid w:val="58517D86"/>
    <w:rsid w:val="58690F0C"/>
    <w:rsid w:val="58822113"/>
    <w:rsid w:val="58852AA8"/>
    <w:rsid w:val="58922E40"/>
    <w:rsid w:val="58982FEC"/>
    <w:rsid w:val="589C3364"/>
    <w:rsid w:val="58A81BF1"/>
    <w:rsid w:val="58B33F35"/>
    <w:rsid w:val="58B7350E"/>
    <w:rsid w:val="58B8154B"/>
    <w:rsid w:val="58C223CA"/>
    <w:rsid w:val="58D40D22"/>
    <w:rsid w:val="58DC359A"/>
    <w:rsid w:val="58F72073"/>
    <w:rsid w:val="58F92290"/>
    <w:rsid w:val="595C281E"/>
    <w:rsid w:val="596435B2"/>
    <w:rsid w:val="59653481"/>
    <w:rsid w:val="597346F6"/>
    <w:rsid w:val="597D4C6F"/>
    <w:rsid w:val="599E6993"/>
    <w:rsid w:val="59A26483"/>
    <w:rsid w:val="59BF4FCC"/>
    <w:rsid w:val="59D26458"/>
    <w:rsid w:val="59DD0582"/>
    <w:rsid w:val="59E051FD"/>
    <w:rsid w:val="59E92304"/>
    <w:rsid w:val="59E95C76"/>
    <w:rsid w:val="59F667CF"/>
    <w:rsid w:val="5A113609"/>
    <w:rsid w:val="5A163308"/>
    <w:rsid w:val="5A252C10"/>
    <w:rsid w:val="5A4D0605"/>
    <w:rsid w:val="5A582FE6"/>
    <w:rsid w:val="5A7B6CD4"/>
    <w:rsid w:val="5A8E6A07"/>
    <w:rsid w:val="5AA12BDF"/>
    <w:rsid w:val="5AB3646E"/>
    <w:rsid w:val="5ACE4396"/>
    <w:rsid w:val="5AD07020"/>
    <w:rsid w:val="5AD07876"/>
    <w:rsid w:val="5AD92379"/>
    <w:rsid w:val="5ADF3707"/>
    <w:rsid w:val="5AEC372E"/>
    <w:rsid w:val="5AF32D0E"/>
    <w:rsid w:val="5B0502A2"/>
    <w:rsid w:val="5B092F79"/>
    <w:rsid w:val="5B1213E7"/>
    <w:rsid w:val="5B186960"/>
    <w:rsid w:val="5B1F3B03"/>
    <w:rsid w:val="5B555777"/>
    <w:rsid w:val="5B684A39"/>
    <w:rsid w:val="5B6F4A8B"/>
    <w:rsid w:val="5BA46526"/>
    <w:rsid w:val="5BAD3336"/>
    <w:rsid w:val="5BCC4CE8"/>
    <w:rsid w:val="5BD91F04"/>
    <w:rsid w:val="5BDF79D4"/>
    <w:rsid w:val="5BE10DB9"/>
    <w:rsid w:val="5BE92256"/>
    <w:rsid w:val="5BEC7E8A"/>
    <w:rsid w:val="5BFD3E45"/>
    <w:rsid w:val="5C1B6008"/>
    <w:rsid w:val="5C2F7D76"/>
    <w:rsid w:val="5C350FD5"/>
    <w:rsid w:val="5C3B496D"/>
    <w:rsid w:val="5C473312"/>
    <w:rsid w:val="5C5679F9"/>
    <w:rsid w:val="5C5D48E3"/>
    <w:rsid w:val="5C6C0FCA"/>
    <w:rsid w:val="5C7002F3"/>
    <w:rsid w:val="5C7D26B1"/>
    <w:rsid w:val="5C864694"/>
    <w:rsid w:val="5C8E0FED"/>
    <w:rsid w:val="5CA6628A"/>
    <w:rsid w:val="5CAB4ECB"/>
    <w:rsid w:val="5CC4205C"/>
    <w:rsid w:val="5CC42BB4"/>
    <w:rsid w:val="5CD526CC"/>
    <w:rsid w:val="5CE106E7"/>
    <w:rsid w:val="5CE45005"/>
    <w:rsid w:val="5CE84AF5"/>
    <w:rsid w:val="5CE9092F"/>
    <w:rsid w:val="5CE943C9"/>
    <w:rsid w:val="5CFA0384"/>
    <w:rsid w:val="5CFD1C22"/>
    <w:rsid w:val="5D0D6309"/>
    <w:rsid w:val="5D1D22C5"/>
    <w:rsid w:val="5D281352"/>
    <w:rsid w:val="5D2B2C34"/>
    <w:rsid w:val="5D2E66A6"/>
    <w:rsid w:val="5D331AE8"/>
    <w:rsid w:val="5D437F7D"/>
    <w:rsid w:val="5DA8320F"/>
    <w:rsid w:val="5DB449D7"/>
    <w:rsid w:val="5DD76917"/>
    <w:rsid w:val="5E0A45F7"/>
    <w:rsid w:val="5E0B72A8"/>
    <w:rsid w:val="5E162F9C"/>
    <w:rsid w:val="5E1B3663"/>
    <w:rsid w:val="5E242AF7"/>
    <w:rsid w:val="5E257683"/>
    <w:rsid w:val="5E2733FB"/>
    <w:rsid w:val="5E2F0501"/>
    <w:rsid w:val="5E40626B"/>
    <w:rsid w:val="5E435D5B"/>
    <w:rsid w:val="5E437B09"/>
    <w:rsid w:val="5E670A09"/>
    <w:rsid w:val="5E677C9B"/>
    <w:rsid w:val="5E8E347A"/>
    <w:rsid w:val="5E9B16F3"/>
    <w:rsid w:val="5EA06D09"/>
    <w:rsid w:val="5EAE6BF3"/>
    <w:rsid w:val="5EB34C7A"/>
    <w:rsid w:val="5EB440F1"/>
    <w:rsid w:val="5EBB1D95"/>
    <w:rsid w:val="5EDE7C32"/>
    <w:rsid w:val="5EF93A5B"/>
    <w:rsid w:val="5F0674B4"/>
    <w:rsid w:val="5F19391E"/>
    <w:rsid w:val="5F1D65AC"/>
    <w:rsid w:val="5F30222C"/>
    <w:rsid w:val="5F41704F"/>
    <w:rsid w:val="5F5E109E"/>
    <w:rsid w:val="5F614939"/>
    <w:rsid w:val="5F684E7C"/>
    <w:rsid w:val="5F6D308F"/>
    <w:rsid w:val="5FA10F8B"/>
    <w:rsid w:val="5FB67E23"/>
    <w:rsid w:val="5FC627A0"/>
    <w:rsid w:val="5FD05533"/>
    <w:rsid w:val="6005151A"/>
    <w:rsid w:val="600F2399"/>
    <w:rsid w:val="600F4147"/>
    <w:rsid w:val="600F5C8F"/>
    <w:rsid w:val="60397415"/>
    <w:rsid w:val="606358BB"/>
    <w:rsid w:val="608A5EC3"/>
    <w:rsid w:val="609A4358"/>
    <w:rsid w:val="609C32F6"/>
    <w:rsid w:val="60B30F76"/>
    <w:rsid w:val="60C34F31"/>
    <w:rsid w:val="60DB227B"/>
    <w:rsid w:val="60E14016"/>
    <w:rsid w:val="60E65F8D"/>
    <w:rsid w:val="60F11A9E"/>
    <w:rsid w:val="60FD48E7"/>
    <w:rsid w:val="61025A59"/>
    <w:rsid w:val="610A7E81"/>
    <w:rsid w:val="61137C66"/>
    <w:rsid w:val="6126649C"/>
    <w:rsid w:val="614222FA"/>
    <w:rsid w:val="61567DBF"/>
    <w:rsid w:val="616C1D72"/>
    <w:rsid w:val="617F52FC"/>
    <w:rsid w:val="618648DC"/>
    <w:rsid w:val="619743F4"/>
    <w:rsid w:val="61A85F34"/>
    <w:rsid w:val="61BA27D8"/>
    <w:rsid w:val="61BC20AC"/>
    <w:rsid w:val="61C52274"/>
    <w:rsid w:val="61CB6793"/>
    <w:rsid w:val="61E138C1"/>
    <w:rsid w:val="61F41E41"/>
    <w:rsid w:val="621E4FBA"/>
    <w:rsid w:val="62214605"/>
    <w:rsid w:val="6232236E"/>
    <w:rsid w:val="624B108C"/>
    <w:rsid w:val="624B51DE"/>
    <w:rsid w:val="624E3304"/>
    <w:rsid w:val="625140C1"/>
    <w:rsid w:val="6263077A"/>
    <w:rsid w:val="627B3D15"/>
    <w:rsid w:val="628B6AB8"/>
    <w:rsid w:val="629C12FE"/>
    <w:rsid w:val="629E17B2"/>
    <w:rsid w:val="62CC631F"/>
    <w:rsid w:val="62EE098B"/>
    <w:rsid w:val="631D301E"/>
    <w:rsid w:val="63293771"/>
    <w:rsid w:val="6333639E"/>
    <w:rsid w:val="63402869"/>
    <w:rsid w:val="634B0C61"/>
    <w:rsid w:val="635F3637"/>
    <w:rsid w:val="63600D57"/>
    <w:rsid w:val="63626497"/>
    <w:rsid w:val="637569B7"/>
    <w:rsid w:val="63835748"/>
    <w:rsid w:val="638400CE"/>
    <w:rsid w:val="638E1826"/>
    <w:rsid w:val="639B3724"/>
    <w:rsid w:val="63A454EE"/>
    <w:rsid w:val="63AE1EC8"/>
    <w:rsid w:val="63B03E93"/>
    <w:rsid w:val="63BD210C"/>
    <w:rsid w:val="63D336DD"/>
    <w:rsid w:val="63D80CF3"/>
    <w:rsid w:val="63E43B3C"/>
    <w:rsid w:val="63E63410"/>
    <w:rsid w:val="64041AE8"/>
    <w:rsid w:val="64260594"/>
    <w:rsid w:val="64285212"/>
    <w:rsid w:val="643842EA"/>
    <w:rsid w:val="64436AB5"/>
    <w:rsid w:val="64532055"/>
    <w:rsid w:val="645E569D"/>
    <w:rsid w:val="648D1ADE"/>
    <w:rsid w:val="648F5856"/>
    <w:rsid w:val="649E3CEB"/>
    <w:rsid w:val="64AA26A2"/>
    <w:rsid w:val="64B33C3A"/>
    <w:rsid w:val="64D4595F"/>
    <w:rsid w:val="64D57122"/>
    <w:rsid w:val="64DD2A65"/>
    <w:rsid w:val="64E332AD"/>
    <w:rsid w:val="64E80F4D"/>
    <w:rsid w:val="64F17DEF"/>
    <w:rsid w:val="64F9474E"/>
    <w:rsid w:val="65000502"/>
    <w:rsid w:val="650D2C1F"/>
    <w:rsid w:val="651421FF"/>
    <w:rsid w:val="654074CD"/>
    <w:rsid w:val="6562740E"/>
    <w:rsid w:val="65815AE7"/>
    <w:rsid w:val="65901886"/>
    <w:rsid w:val="65D774B5"/>
    <w:rsid w:val="65E71236"/>
    <w:rsid w:val="65EE2A50"/>
    <w:rsid w:val="65F55B8D"/>
    <w:rsid w:val="66067D9A"/>
    <w:rsid w:val="66100C18"/>
    <w:rsid w:val="66195D1F"/>
    <w:rsid w:val="662770A5"/>
    <w:rsid w:val="662B15AE"/>
    <w:rsid w:val="6632293D"/>
    <w:rsid w:val="66552ACF"/>
    <w:rsid w:val="665676F9"/>
    <w:rsid w:val="666872A0"/>
    <w:rsid w:val="66796C13"/>
    <w:rsid w:val="6682580D"/>
    <w:rsid w:val="66855163"/>
    <w:rsid w:val="668751EE"/>
    <w:rsid w:val="6694184A"/>
    <w:rsid w:val="669C68FA"/>
    <w:rsid w:val="66B64FD6"/>
    <w:rsid w:val="66D439F4"/>
    <w:rsid w:val="66FE6CC3"/>
    <w:rsid w:val="67001245"/>
    <w:rsid w:val="672E637A"/>
    <w:rsid w:val="67317102"/>
    <w:rsid w:val="67386679"/>
    <w:rsid w:val="674C11B0"/>
    <w:rsid w:val="674D37A6"/>
    <w:rsid w:val="6759214B"/>
    <w:rsid w:val="676254A4"/>
    <w:rsid w:val="676E3E49"/>
    <w:rsid w:val="67821231"/>
    <w:rsid w:val="67874467"/>
    <w:rsid w:val="67962293"/>
    <w:rsid w:val="67E51D58"/>
    <w:rsid w:val="67EC6599"/>
    <w:rsid w:val="67EF7097"/>
    <w:rsid w:val="67F57CBD"/>
    <w:rsid w:val="6812111E"/>
    <w:rsid w:val="681E1C6C"/>
    <w:rsid w:val="68210EBB"/>
    <w:rsid w:val="68262975"/>
    <w:rsid w:val="683C7AA3"/>
    <w:rsid w:val="68473F58"/>
    <w:rsid w:val="68534DEC"/>
    <w:rsid w:val="68603AEC"/>
    <w:rsid w:val="68700CAB"/>
    <w:rsid w:val="68863414"/>
    <w:rsid w:val="68880F3A"/>
    <w:rsid w:val="688C7592"/>
    <w:rsid w:val="68AC33FE"/>
    <w:rsid w:val="68C63810"/>
    <w:rsid w:val="68DE099E"/>
    <w:rsid w:val="68E1064A"/>
    <w:rsid w:val="68F760C0"/>
    <w:rsid w:val="6907678F"/>
    <w:rsid w:val="69212CB2"/>
    <w:rsid w:val="6922138F"/>
    <w:rsid w:val="692A3D9F"/>
    <w:rsid w:val="693A3590"/>
    <w:rsid w:val="693E5A9D"/>
    <w:rsid w:val="693F58D6"/>
    <w:rsid w:val="695D4175"/>
    <w:rsid w:val="696F11B4"/>
    <w:rsid w:val="69801C11"/>
    <w:rsid w:val="69877093"/>
    <w:rsid w:val="698E2580"/>
    <w:rsid w:val="69A91168"/>
    <w:rsid w:val="69AC2A8D"/>
    <w:rsid w:val="69AE49D0"/>
    <w:rsid w:val="69F12B0F"/>
    <w:rsid w:val="69F525FF"/>
    <w:rsid w:val="6A061AF4"/>
    <w:rsid w:val="6A280E96"/>
    <w:rsid w:val="6A372E91"/>
    <w:rsid w:val="6A414688"/>
    <w:rsid w:val="6A723C50"/>
    <w:rsid w:val="6A877931"/>
    <w:rsid w:val="6A8B7959"/>
    <w:rsid w:val="6A8C60C0"/>
    <w:rsid w:val="6AA21F9E"/>
    <w:rsid w:val="6ABA1431"/>
    <w:rsid w:val="6AC55F86"/>
    <w:rsid w:val="6ACD04A2"/>
    <w:rsid w:val="6AD246EE"/>
    <w:rsid w:val="6ADA3F53"/>
    <w:rsid w:val="6AE508C6"/>
    <w:rsid w:val="6AFA1FF4"/>
    <w:rsid w:val="6AFA59F3"/>
    <w:rsid w:val="6B1B411A"/>
    <w:rsid w:val="6B1C421B"/>
    <w:rsid w:val="6B232B5D"/>
    <w:rsid w:val="6B2D281B"/>
    <w:rsid w:val="6B2F38EF"/>
    <w:rsid w:val="6B2F7D93"/>
    <w:rsid w:val="6B3433DB"/>
    <w:rsid w:val="6B361121"/>
    <w:rsid w:val="6B3929BF"/>
    <w:rsid w:val="6B454EC0"/>
    <w:rsid w:val="6B4855C4"/>
    <w:rsid w:val="6B596BBE"/>
    <w:rsid w:val="6B637A3C"/>
    <w:rsid w:val="6B76106E"/>
    <w:rsid w:val="6B773D88"/>
    <w:rsid w:val="6B8545E3"/>
    <w:rsid w:val="6B9320D0"/>
    <w:rsid w:val="6BAC61FB"/>
    <w:rsid w:val="6BBC4494"/>
    <w:rsid w:val="6BBE0AFA"/>
    <w:rsid w:val="6BC63ADF"/>
    <w:rsid w:val="6BD02CBF"/>
    <w:rsid w:val="6BDF5315"/>
    <w:rsid w:val="6BE92738"/>
    <w:rsid w:val="6C0528A2"/>
    <w:rsid w:val="6C4356D6"/>
    <w:rsid w:val="6C4D2EBC"/>
    <w:rsid w:val="6C643A6C"/>
    <w:rsid w:val="6C700663"/>
    <w:rsid w:val="6C7812C6"/>
    <w:rsid w:val="6C865790"/>
    <w:rsid w:val="6CAE628C"/>
    <w:rsid w:val="6CB06CB1"/>
    <w:rsid w:val="6CDA2DD4"/>
    <w:rsid w:val="6CE60707"/>
    <w:rsid w:val="6CF46B9E"/>
    <w:rsid w:val="6CFA617E"/>
    <w:rsid w:val="6CFE3EAD"/>
    <w:rsid w:val="6D205053"/>
    <w:rsid w:val="6D2265B5"/>
    <w:rsid w:val="6D284A9A"/>
    <w:rsid w:val="6D2A0812"/>
    <w:rsid w:val="6D2D20B0"/>
    <w:rsid w:val="6D3B419D"/>
    <w:rsid w:val="6D4611EE"/>
    <w:rsid w:val="6D4D62AE"/>
    <w:rsid w:val="6D4F0278"/>
    <w:rsid w:val="6D5E04BB"/>
    <w:rsid w:val="6D6A705F"/>
    <w:rsid w:val="6D741A8D"/>
    <w:rsid w:val="6D7D3037"/>
    <w:rsid w:val="6D981C1F"/>
    <w:rsid w:val="6DAA54AF"/>
    <w:rsid w:val="6DB14A8F"/>
    <w:rsid w:val="6DB51632"/>
    <w:rsid w:val="6DB559B2"/>
    <w:rsid w:val="6DB96F52"/>
    <w:rsid w:val="6DC14EC4"/>
    <w:rsid w:val="6DD7303A"/>
    <w:rsid w:val="6DE85FD7"/>
    <w:rsid w:val="6DF965DE"/>
    <w:rsid w:val="6E166FE8"/>
    <w:rsid w:val="6E1F40EF"/>
    <w:rsid w:val="6E241705"/>
    <w:rsid w:val="6E245261"/>
    <w:rsid w:val="6E3A2899"/>
    <w:rsid w:val="6E49116B"/>
    <w:rsid w:val="6E4D0651"/>
    <w:rsid w:val="6E5D4C17"/>
    <w:rsid w:val="6E625D89"/>
    <w:rsid w:val="6E71421E"/>
    <w:rsid w:val="6E737F96"/>
    <w:rsid w:val="6E9323E7"/>
    <w:rsid w:val="6E9E05B9"/>
    <w:rsid w:val="6ECD3B4B"/>
    <w:rsid w:val="6ECE341F"/>
    <w:rsid w:val="6ED547AD"/>
    <w:rsid w:val="6EDA0016"/>
    <w:rsid w:val="6EF64E74"/>
    <w:rsid w:val="6EF7057C"/>
    <w:rsid w:val="6F05601B"/>
    <w:rsid w:val="6F0F717C"/>
    <w:rsid w:val="6F125A01"/>
    <w:rsid w:val="6F213E96"/>
    <w:rsid w:val="6F490CF7"/>
    <w:rsid w:val="6F5C4ECE"/>
    <w:rsid w:val="6F627807"/>
    <w:rsid w:val="6F666721"/>
    <w:rsid w:val="6F6E460F"/>
    <w:rsid w:val="6F6F075E"/>
    <w:rsid w:val="6F810491"/>
    <w:rsid w:val="6F814935"/>
    <w:rsid w:val="6F8C57B4"/>
    <w:rsid w:val="6F9864C9"/>
    <w:rsid w:val="6F991033"/>
    <w:rsid w:val="6FCD36D6"/>
    <w:rsid w:val="6FD03B9D"/>
    <w:rsid w:val="6FD1766A"/>
    <w:rsid w:val="6FD37E40"/>
    <w:rsid w:val="6FE0165C"/>
    <w:rsid w:val="6FE90543"/>
    <w:rsid w:val="7017207B"/>
    <w:rsid w:val="702B21F2"/>
    <w:rsid w:val="702C664F"/>
    <w:rsid w:val="702F466E"/>
    <w:rsid w:val="70377199"/>
    <w:rsid w:val="706F478E"/>
    <w:rsid w:val="707C00B1"/>
    <w:rsid w:val="708B529E"/>
    <w:rsid w:val="708C3591"/>
    <w:rsid w:val="70932B72"/>
    <w:rsid w:val="70A16A2A"/>
    <w:rsid w:val="70A34DF0"/>
    <w:rsid w:val="70A57444"/>
    <w:rsid w:val="70B2124A"/>
    <w:rsid w:val="70B45B5A"/>
    <w:rsid w:val="70B50B0D"/>
    <w:rsid w:val="70B623BC"/>
    <w:rsid w:val="70B75BCE"/>
    <w:rsid w:val="70B825D8"/>
    <w:rsid w:val="70E76A1A"/>
    <w:rsid w:val="70F73A21"/>
    <w:rsid w:val="710870BC"/>
    <w:rsid w:val="71105F71"/>
    <w:rsid w:val="712612F0"/>
    <w:rsid w:val="712F289B"/>
    <w:rsid w:val="712F729C"/>
    <w:rsid w:val="714A1482"/>
    <w:rsid w:val="71513CAD"/>
    <w:rsid w:val="715776FB"/>
    <w:rsid w:val="715D205B"/>
    <w:rsid w:val="717958C4"/>
    <w:rsid w:val="717A163C"/>
    <w:rsid w:val="717E737E"/>
    <w:rsid w:val="7191579A"/>
    <w:rsid w:val="71B763EC"/>
    <w:rsid w:val="71C25FFF"/>
    <w:rsid w:val="71DD697C"/>
    <w:rsid w:val="71E511AB"/>
    <w:rsid w:val="71E60A7F"/>
    <w:rsid w:val="71F45A06"/>
    <w:rsid w:val="71F87130"/>
    <w:rsid w:val="72035AD5"/>
    <w:rsid w:val="720C4358"/>
    <w:rsid w:val="721043F9"/>
    <w:rsid w:val="721A7EDD"/>
    <w:rsid w:val="722C6DDA"/>
    <w:rsid w:val="72347A3D"/>
    <w:rsid w:val="723B1219"/>
    <w:rsid w:val="724519AD"/>
    <w:rsid w:val="72672507"/>
    <w:rsid w:val="72783DCD"/>
    <w:rsid w:val="728C1627"/>
    <w:rsid w:val="72C70F05"/>
    <w:rsid w:val="72C74D55"/>
    <w:rsid w:val="72CB67E0"/>
    <w:rsid w:val="72DB43BD"/>
    <w:rsid w:val="730B0984"/>
    <w:rsid w:val="732C1614"/>
    <w:rsid w:val="732E1A93"/>
    <w:rsid w:val="733A498D"/>
    <w:rsid w:val="733A6AF9"/>
    <w:rsid w:val="73412411"/>
    <w:rsid w:val="7346211D"/>
    <w:rsid w:val="734A50D2"/>
    <w:rsid w:val="734E7016"/>
    <w:rsid w:val="73543F16"/>
    <w:rsid w:val="73553940"/>
    <w:rsid w:val="735766AE"/>
    <w:rsid w:val="735C6B53"/>
    <w:rsid w:val="735F2141"/>
    <w:rsid w:val="737F118B"/>
    <w:rsid w:val="73813156"/>
    <w:rsid w:val="738467A2"/>
    <w:rsid w:val="73852C46"/>
    <w:rsid w:val="738D38A8"/>
    <w:rsid w:val="738F7621"/>
    <w:rsid w:val="7399049F"/>
    <w:rsid w:val="73A56E44"/>
    <w:rsid w:val="73B70925"/>
    <w:rsid w:val="73C179F6"/>
    <w:rsid w:val="73C848E1"/>
    <w:rsid w:val="73DC213A"/>
    <w:rsid w:val="73E341DE"/>
    <w:rsid w:val="74051691"/>
    <w:rsid w:val="742B46D2"/>
    <w:rsid w:val="74542618"/>
    <w:rsid w:val="7456013E"/>
    <w:rsid w:val="745A36DF"/>
    <w:rsid w:val="745C4C6B"/>
    <w:rsid w:val="7463285B"/>
    <w:rsid w:val="74654825"/>
    <w:rsid w:val="746D7236"/>
    <w:rsid w:val="748502F2"/>
    <w:rsid w:val="7487407C"/>
    <w:rsid w:val="748F2E87"/>
    <w:rsid w:val="74A64C1F"/>
    <w:rsid w:val="74C90910"/>
    <w:rsid w:val="74F160B9"/>
    <w:rsid w:val="74F71921"/>
    <w:rsid w:val="74FA4F6E"/>
    <w:rsid w:val="750C6A4F"/>
    <w:rsid w:val="750E382E"/>
    <w:rsid w:val="75114065"/>
    <w:rsid w:val="75196383"/>
    <w:rsid w:val="75267D78"/>
    <w:rsid w:val="752F4AFE"/>
    <w:rsid w:val="75311C6E"/>
    <w:rsid w:val="753A180E"/>
    <w:rsid w:val="75483F2B"/>
    <w:rsid w:val="754B7577"/>
    <w:rsid w:val="75501031"/>
    <w:rsid w:val="75502DDF"/>
    <w:rsid w:val="75643C15"/>
    <w:rsid w:val="756E3266"/>
    <w:rsid w:val="757563A2"/>
    <w:rsid w:val="759F33FD"/>
    <w:rsid w:val="75B415C0"/>
    <w:rsid w:val="75BB5907"/>
    <w:rsid w:val="75C060B4"/>
    <w:rsid w:val="75CD4430"/>
    <w:rsid w:val="75E83018"/>
    <w:rsid w:val="75EA7511"/>
    <w:rsid w:val="76187AEE"/>
    <w:rsid w:val="762027B2"/>
    <w:rsid w:val="762D1373"/>
    <w:rsid w:val="7634381B"/>
    <w:rsid w:val="76364202"/>
    <w:rsid w:val="76426BCC"/>
    <w:rsid w:val="768A46A4"/>
    <w:rsid w:val="76994583"/>
    <w:rsid w:val="76E77774"/>
    <w:rsid w:val="77005040"/>
    <w:rsid w:val="7714748B"/>
    <w:rsid w:val="77390770"/>
    <w:rsid w:val="77420FA9"/>
    <w:rsid w:val="774C75D7"/>
    <w:rsid w:val="775C3CBE"/>
    <w:rsid w:val="775F0C9E"/>
    <w:rsid w:val="776F4151"/>
    <w:rsid w:val="77701517"/>
    <w:rsid w:val="77764653"/>
    <w:rsid w:val="778C502C"/>
    <w:rsid w:val="779416A9"/>
    <w:rsid w:val="779A05DC"/>
    <w:rsid w:val="77D354EE"/>
    <w:rsid w:val="77DA2E34"/>
    <w:rsid w:val="77E12415"/>
    <w:rsid w:val="77F203A3"/>
    <w:rsid w:val="77F75794"/>
    <w:rsid w:val="780F4648"/>
    <w:rsid w:val="78146346"/>
    <w:rsid w:val="78540E39"/>
    <w:rsid w:val="785C7CED"/>
    <w:rsid w:val="785D5F3F"/>
    <w:rsid w:val="78782D79"/>
    <w:rsid w:val="787C3EEC"/>
    <w:rsid w:val="788D7EA7"/>
    <w:rsid w:val="7892728A"/>
    <w:rsid w:val="789567F0"/>
    <w:rsid w:val="78B13D0A"/>
    <w:rsid w:val="78D855C6"/>
    <w:rsid w:val="78D94B66"/>
    <w:rsid w:val="78EE4DE9"/>
    <w:rsid w:val="790C2E8F"/>
    <w:rsid w:val="790E548B"/>
    <w:rsid w:val="791B1956"/>
    <w:rsid w:val="791B54B2"/>
    <w:rsid w:val="79226BA0"/>
    <w:rsid w:val="792B2B33"/>
    <w:rsid w:val="79316DF4"/>
    <w:rsid w:val="793626A9"/>
    <w:rsid w:val="793A6280"/>
    <w:rsid w:val="79490272"/>
    <w:rsid w:val="79557426"/>
    <w:rsid w:val="795D3D1D"/>
    <w:rsid w:val="795E3DCF"/>
    <w:rsid w:val="79735FFE"/>
    <w:rsid w:val="79870D9A"/>
    <w:rsid w:val="79907DBF"/>
    <w:rsid w:val="799D05BD"/>
    <w:rsid w:val="79B551C4"/>
    <w:rsid w:val="79D62E2B"/>
    <w:rsid w:val="79DA536E"/>
    <w:rsid w:val="79F53F55"/>
    <w:rsid w:val="7A001FE1"/>
    <w:rsid w:val="7A0423EA"/>
    <w:rsid w:val="7A140880"/>
    <w:rsid w:val="7A1D2EDA"/>
    <w:rsid w:val="7A2E1215"/>
    <w:rsid w:val="7A340F22"/>
    <w:rsid w:val="7A592803"/>
    <w:rsid w:val="7A5A101B"/>
    <w:rsid w:val="7A601D17"/>
    <w:rsid w:val="7A642FCC"/>
    <w:rsid w:val="7A684727"/>
    <w:rsid w:val="7A7147D5"/>
    <w:rsid w:val="7A925C48"/>
    <w:rsid w:val="7A995229"/>
    <w:rsid w:val="7AAA36FD"/>
    <w:rsid w:val="7AB442DB"/>
    <w:rsid w:val="7ABD0F17"/>
    <w:rsid w:val="7AC8166A"/>
    <w:rsid w:val="7AD33809"/>
    <w:rsid w:val="7AE63D43"/>
    <w:rsid w:val="7AF366E7"/>
    <w:rsid w:val="7AF64429"/>
    <w:rsid w:val="7B2E650B"/>
    <w:rsid w:val="7B386D47"/>
    <w:rsid w:val="7B4038F6"/>
    <w:rsid w:val="7B5B24DE"/>
    <w:rsid w:val="7B672C31"/>
    <w:rsid w:val="7B6F3B17"/>
    <w:rsid w:val="7B752365"/>
    <w:rsid w:val="7B770F7E"/>
    <w:rsid w:val="7B777075"/>
    <w:rsid w:val="7B940D22"/>
    <w:rsid w:val="7BB87930"/>
    <w:rsid w:val="7BDF7F07"/>
    <w:rsid w:val="7BE424D4"/>
    <w:rsid w:val="7BE93E07"/>
    <w:rsid w:val="7BF94115"/>
    <w:rsid w:val="7BFD5343"/>
    <w:rsid w:val="7C133CCA"/>
    <w:rsid w:val="7C156B31"/>
    <w:rsid w:val="7C1C3A1B"/>
    <w:rsid w:val="7C1F52BA"/>
    <w:rsid w:val="7C30396B"/>
    <w:rsid w:val="7C330D65"/>
    <w:rsid w:val="7C4371FA"/>
    <w:rsid w:val="7C4A6650"/>
    <w:rsid w:val="7C5238E1"/>
    <w:rsid w:val="7C6929D9"/>
    <w:rsid w:val="7C6B04FF"/>
    <w:rsid w:val="7C6B49A3"/>
    <w:rsid w:val="7C7B0D1A"/>
    <w:rsid w:val="7C8021FC"/>
    <w:rsid w:val="7C947A56"/>
    <w:rsid w:val="7CA4311F"/>
    <w:rsid w:val="7CAD1092"/>
    <w:rsid w:val="7CB4634A"/>
    <w:rsid w:val="7CBE516E"/>
    <w:rsid w:val="7CCC2CA9"/>
    <w:rsid w:val="7CCD740C"/>
    <w:rsid w:val="7CCF0A8E"/>
    <w:rsid w:val="7CE04A49"/>
    <w:rsid w:val="7CF229CE"/>
    <w:rsid w:val="7CF435F4"/>
    <w:rsid w:val="7D315503"/>
    <w:rsid w:val="7D3354C1"/>
    <w:rsid w:val="7D380D29"/>
    <w:rsid w:val="7D3C766F"/>
    <w:rsid w:val="7D5228DB"/>
    <w:rsid w:val="7D553689"/>
    <w:rsid w:val="7D592A4D"/>
    <w:rsid w:val="7D5D078F"/>
    <w:rsid w:val="7D5D1C69"/>
    <w:rsid w:val="7D676F18"/>
    <w:rsid w:val="7D80447E"/>
    <w:rsid w:val="7D851A94"/>
    <w:rsid w:val="7D9112B6"/>
    <w:rsid w:val="7D9677FD"/>
    <w:rsid w:val="7DA57A41"/>
    <w:rsid w:val="7DB008BF"/>
    <w:rsid w:val="7DC12ACC"/>
    <w:rsid w:val="7DC425BD"/>
    <w:rsid w:val="7DCB394B"/>
    <w:rsid w:val="7DD352BC"/>
    <w:rsid w:val="7DD722F0"/>
    <w:rsid w:val="7DDC3122"/>
    <w:rsid w:val="7DE1316F"/>
    <w:rsid w:val="7DE7426D"/>
    <w:rsid w:val="7DED3159"/>
    <w:rsid w:val="7DF32EA2"/>
    <w:rsid w:val="7DFD162B"/>
    <w:rsid w:val="7E01111B"/>
    <w:rsid w:val="7E1F77F3"/>
    <w:rsid w:val="7E21356B"/>
    <w:rsid w:val="7E355268"/>
    <w:rsid w:val="7E4234E1"/>
    <w:rsid w:val="7E453904"/>
    <w:rsid w:val="7E4C0F8B"/>
    <w:rsid w:val="7E4F6607"/>
    <w:rsid w:val="7E67102B"/>
    <w:rsid w:val="7E6C79F0"/>
    <w:rsid w:val="7E9E4BBC"/>
    <w:rsid w:val="7EA47CF8"/>
    <w:rsid w:val="7EA633BF"/>
    <w:rsid w:val="7EB0669D"/>
    <w:rsid w:val="7EB10D93"/>
    <w:rsid w:val="7EB663A9"/>
    <w:rsid w:val="7EBE09B3"/>
    <w:rsid w:val="7EC87E8B"/>
    <w:rsid w:val="7EE71299"/>
    <w:rsid w:val="7EE747B5"/>
    <w:rsid w:val="7EF667A6"/>
    <w:rsid w:val="7F0255A8"/>
    <w:rsid w:val="7F0709B3"/>
    <w:rsid w:val="7F1E1213"/>
    <w:rsid w:val="7F24323B"/>
    <w:rsid w:val="7F2A5DAE"/>
    <w:rsid w:val="7F301C21"/>
    <w:rsid w:val="7F386E37"/>
    <w:rsid w:val="7F390D88"/>
    <w:rsid w:val="7F453289"/>
    <w:rsid w:val="7F590AE3"/>
    <w:rsid w:val="7F7122D0"/>
    <w:rsid w:val="7F765B38"/>
    <w:rsid w:val="7F7818B1"/>
    <w:rsid w:val="7F814588"/>
    <w:rsid w:val="7F820039"/>
    <w:rsid w:val="7F935702"/>
    <w:rsid w:val="7F9373A5"/>
    <w:rsid w:val="7F983065"/>
    <w:rsid w:val="7F9A4313"/>
    <w:rsid w:val="7FAC3308"/>
    <w:rsid w:val="7FAE0E2E"/>
    <w:rsid w:val="7FB64187"/>
    <w:rsid w:val="7FC9447F"/>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4C1825"/>
  <w15:docId w15:val="{1616E492-D5E9-423A-B101-BB46827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7">
    <w:name w:val="Normal"/>
    <w:autoRedefine/>
    <w:qFormat/>
    <w:pPr>
      <w:widowControl w:val="0"/>
      <w:jc w:val="both"/>
    </w:pPr>
    <w:rPr>
      <w:kern w:val="2"/>
      <w:sz w:val="21"/>
      <w:szCs w:val="24"/>
    </w:rPr>
  </w:style>
  <w:style w:type="paragraph" w:styleId="1">
    <w:name w:val="heading 1"/>
    <w:basedOn w:val="af7"/>
    <w:next w:val="af7"/>
    <w:autoRedefine/>
    <w:qFormat/>
    <w:pPr>
      <w:keepNext/>
      <w:keepLines/>
      <w:spacing w:before="340" w:after="330" w:line="578" w:lineRule="auto"/>
      <w:outlineLvl w:val="0"/>
    </w:pPr>
    <w:rPr>
      <w:b/>
      <w:bCs/>
      <w:kern w:val="44"/>
      <w:sz w:val="44"/>
      <w:szCs w:val="44"/>
    </w:rPr>
  </w:style>
  <w:style w:type="paragraph" w:styleId="2">
    <w:name w:val="heading 2"/>
    <w:basedOn w:val="af7"/>
    <w:next w:val="af7"/>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7"/>
    <w:next w:val="af7"/>
    <w:autoRedefine/>
    <w:qFormat/>
    <w:pPr>
      <w:keepNext/>
      <w:keepLines/>
      <w:spacing w:before="260" w:after="260" w:line="416" w:lineRule="auto"/>
      <w:outlineLvl w:val="2"/>
    </w:pPr>
    <w:rPr>
      <w:b/>
      <w:bCs/>
      <w:sz w:val="32"/>
      <w:szCs w:val="32"/>
    </w:rPr>
  </w:style>
  <w:style w:type="paragraph" w:styleId="4">
    <w:name w:val="heading 4"/>
    <w:basedOn w:val="af7"/>
    <w:next w:val="af7"/>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7"/>
    <w:next w:val="af7"/>
    <w:autoRedefine/>
    <w:qFormat/>
    <w:pPr>
      <w:keepNext/>
      <w:keepLines/>
      <w:spacing w:before="280" w:after="290" w:line="376" w:lineRule="auto"/>
      <w:outlineLvl w:val="4"/>
    </w:pPr>
    <w:rPr>
      <w:b/>
      <w:bCs/>
      <w:sz w:val="28"/>
      <w:szCs w:val="28"/>
    </w:rPr>
  </w:style>
  <w:style w:type="paragraph" w:styleId="6">
    <w:name w:val="heading 6"/>
    <w:basedOn w:val="af7"/>
    <w:next w:val="af7"/>
    <w:autoRedefine/>
    <w:qFormat/>
    <w:pPr>
      <w:keepNext/>
      <w:keepLines/>
      <w:spacing w:before="240" w:after="64" w:line="320" w:lineRule="auto"/>
      <w:outlineLvl w:val="5"/>
    </w:pPr>
    <w:rPr>
      <w:rFonts w:ascii="Arial" w:eastAsia="黑体" w:hAnsi="Arial"/>
      <w:b/>
      <w:bCs/>
      <w:sz w:val="24"/>
    </w:rPr>
  </w:style>
  <w:style w:type="paragraph" w:styleId="7">
    <w:name w:val="heading 7"/>
    <w:basedOn w:val="af7"/>
    <w:next w:val="af7"/>
    <w:autoRedefine/>
    <w:qFormat/>
    <w:pPr>
      <w:keepNext/>
      <w:keepLines/>
      <w:spacing w:before="240" w:after="64" w:line="320" w:lineRule="auto"/>
      <w:outlineLvl w:val="6"/>
    </w:pPr>
    <w:rPr>
      <w:b/>
      <w:bCs/>
      <w:sz w:val="24"/>
    </w:rPr>
  </w:style>
  <w:style w:type="paragraph" w:styleId="8">
    <w:name w:val="heading 8"/>
    <w:basedOn w:val="af7"/>
    <w:next w:val="af7"/>
    <w:autoRedefine/>
    <w:qFormat/>
    <w:pPr>
      <w:keepNext/>
      <w:keepLines/>
      <w:spacing w:before="240" w:after="64" w:line="320" w:lineRule="auto"/>
      <w:outlineLvl w:val="7"/>
    </w:pPr>
    <w:rPr>
      <w:rFonts w:ascii="Arial" w:eastAsia="黑体" w:hAnsi="Arial"/>
      <w:sz w:val="24"/>
    </w:rPr>
  </w:style>
  <w:style w:type="paragraph" w:styleId="9">
    <w:name w:val="heading 9"/>
    <w:basedOn w:val="af7"/>
    <w:next w:val="af7"/>
    <w:autoRedefine/>
    <w:qFormat/>
    <w:pPr>
      <w:keepNext/>
      <w:keepLines/>
      <w:spacing w:before="240" w:after="64" w:line="320" w:lineRule="auto"/>
      <w:outlineLvl w:val="8"/>
    </w:pPr>
    <w:rPr>
      <w:rFonts w:ascii="Arial" w:eastAsia="黑体" w:hAnsi="Arial"/>
      <w:szCs w:val="21"/>
    </w:rPr>
  </w:style>
  <w:style w:type="character" w:default="1" w:styleId="af8">
    <w:name w:val="Default Paragraph Font"/>
    <w:uiPriority w:val="1"/>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70">
    <w:name w:val="toc 7"/>
    <w:basedOn w:val="60"/>
    <w:next w:val="af7"/>
    <w:autoRedefine/>
    <w:qFormat/>
  </w:style>
  <w:style w:type="paragraph" w:styleId="60">
    <w:name w:val="toc 6"/>
    <w:basedOn w:val="50"/>
    <w:next w:val="af7"/>
    <w:autoRedefine/>
    <w:qFormat/>
  </w:style>
  <w:style w:type="paragraph" w:styleId="50">
    <w:name w:val="toc 5"/>
    <w:basedOn w:val="40"/>
    <w:next w:val="af7"/>
    <w:autoRedefine/>
    <w:qFormat/>
  </w:style>
  <w:style w:type="paragraph" w:styleId="40">
    <w:name w:val="toc 4"/>
    <w:basedOn w:val="30"/>
    <w:next w:val="af7"/>
    <w:autoRedefine/>
    <w:qFormat/>
  </w:style>
  <w:style w:type="paragraph" w:styleId="30">
    <w:name w:val="toc 3"/>
    <w:basedOn w:val="20"/>
    <w:next w:val="af7"/>
    <w:autoRedefine/>
    <w:qFormat/>
  </w:style>
  <w:style w:type="paragraph" w:styleId="20">
    <w:name w:val="toc 2"/>
    <w:basedOn w:val="10"/>
    <w:next w:val="af7"/>
    <w:autoRedefine/>
    <w:qFormat/>
  </w:style>
  <w:style w:type="paragraph" w:styleId="10">
    <w:name w:val="toc 1"/>
    <w:next w:val="af7"/>
    <w:autoRedefine/>
    <w:qFormat/>
    <w:pPr>
      <w:jc w:val="both"/>
    </w:pPr>
    <w:rPr>
      <w:rFonts w:ascii="宋体"/>
      <w:sz w:val="21"/>
    </w:rPr>
  </w:style>
  <w:style w:type="paragraph" w:styleId="afb">
    <w:name w:val="annotation text"/>
    <w:basedOn w:val="af7"/>
    <w:autoRedefine/>
    <w:qFormat/>
    <w:pPr>
      <w:jc w:val="left"/>
    </w:pPr>
  </w:style>
  <w:style w:type="paragraph" w:styleId="afc">
    <w:name w:val="Body Text"/>
    <w:basedOn w:val="af7"/>
    <w:autoRedefine/>
    <w:uiPriority w:val="1"/>
    <w:qFormat/>
    <w:rPr>
      <w:szCs w:val="21"/>
    </w:rPr>
  </w:style>
  <w:style w:type="paragraph" w:styleId="afd">
    <w:name w:val="Body Text Indent"/>
    <w:basedOn w:val="af7"/>
    <w:autoRedefine/>
    <w:qFormat/>
    <w:pPr>
      <w:ind w:firstLineChars="200" w:firstLine="420"/>
    </w:pPr>
    <w:rPr>
      <w:rFonts w:ascii="宋体" w:hAnsi="宋体"/>
      <w:kern w:val="18"/>
    </w:rPr>
  </w:style>
  <w:style w:type="paragraph" w:styleId="HTML">
    <w:name w:val="HTML Address"/>
    <w:basedOn w:val="af7"/>
    <w:autoRedefine/>
    <w:qFormat/>
    <w:rPr>
      <w:i/>
      <w:iCs/>
    </w:rPr>
  </w:style>
  <w:style w:type="paragraph" w:styleId="80">
    <w:name w:val="toc 8"/>
    <w:basedOn w:val="70"/>
    <w:next w:val="af7"/>
    <w:autoRedefine/>
    <w:qFormat/>
  </w:style>
  <w:style w:type="paragraph" w:styleId="afe">
    <w:name w:val="Date"/>
    <w:basedOn w:val="af7"/>
    <w:next w:val="af7"/>
    <w:link w:val="aff"/>
    <w:autoRedefine/>
    <w:qFormat/>
    <w:pPr>
      <w:ind w:leftChars="2500" w:left="100"/>
    </w:pPr>
  </w:style>
  <w:style w:type="paragraph" w:styleId="aff0">
    <w:name w:val="Balloon Text"/>
    <w:basedOn w:val="af7"/>
    <w:autoRedefine/>
    <w:qFormat/>
    <w:rPr>
      <w:sz w:val="18"/>
      <w:szCs w:val="18"/>
    </w:rPr>
  </w:style>
  <w:style w:type="paragraph" w:styleId="aff1">
    <w:name w:val="footer"/>
    <w:basedOn w:val="af7"/>
    <w:autoRedefine/>
    <w:qFormat/>
    <w:pPr>
      <w:tabs>
        <w:tab w:val="center" w:pos="4153"/>
        <w:tab w:val="right" w:pos="8306"/>
      </w:tabs>
      <w:snapToGrid w:val="0"/>
      <w:ind w:rightChars="100" w:right="210"/>
      <w:jc w:val="right"/>
    </w:pPr>
    <w:rPr>
      <w:sz w:val="18"/>
      <w:szCs w:val="18"/>
    </w:rPr>
  </w:style>
  <w:style w:type="paragraph" w:styleId="aff2">
    <w:name w:val="header"/>
    <w:basedOn w:val="af7"/>
    <w:autoRedefine/>
    <w:qFormat/>
    <w:pPr>
      <w:pBdr>
        <w:bottom w:val="single" w:sz="6" w:space="1" w:color="auto"/>
      </w:pBdr>
      <w:tabs>
        <w:tab w:val="center" w:pos="4153"/>
        <w:tab w:val="right" w:pos="8306"/>
      </w:tabs>
      <w:snapToGrid w:val="0"/>
      <w:jc w:val="center"/>
    </w:pPr>
    <w:rPr>
      <w:sz w:val="18"/>
      <w:szCs w:val="18"/>
    </w:rPr>
  </w:style>
  <w:style w:type="paragraph" w:styleId="aff3">
    <w:name w:val="footnote text"/>
    <w:basedOn w:val="af7"/>
    <w:autoRedefine/>
    <w:qFormat/>
    <w:pPr>
      <w:snapToGrid w:val="0"/>
      <w:jc w:val="left"/>
    </w:pPr>
    <w:rPr>
      <w:sz w:val="18"/>
      <w:szCs w:val="18"/>
    </w:rPr>
  </w:style>
  <w:style w:type="paragraph" w:styleId="90">
    <w:name w:val="toc 9"/>
    <w:basedOn w:val="80"/>
    <w:next w:val="af7"/>
    <w:autoRedefine/>
    <w:qFormat/>
  </w:style>
  <w:style w:type="paragraph" w:styleId="HTML0">
    <w:name w:val="HTML Preformatted"/>
    <w:basedOn w:val="af7"/>
    <w:autoRedefine/>
    <w:qFormat/>
    <w:rPr>
      <w:rFonts w:ascii="Courier New" w:hAnsi="Courier New" w:cs="Courier New"/>
      <w:sz w:val="20"/>
      <w:szCs w:val="20"/>
    </w:rPr>
  </w:style>
  <w:style w:type="paragraph" w:styleId="aff4">
    <w:name w:val="Normal (Web)"/>
    <w:basedOn w:val="af7"/>
    <w:autoRedefine/>
    <w:qFormat/>
    <w:pPr>
      <w:spacing w:beforeAutospacing="1" w:afterAutospacing="1"/>
      <w:jc w:val="left"/>
    </w:pPr>
    <w:rPr>
      <w:kern w:val="0"/>
      <w:sz w:val="24"/>
    </w:rPr>
  </w:style>
  <w:style w:type="paragraph" w:styleId="aff5">
    <w:name w:val="Title"/>
    <w:basedOn w:val="af7"/>
    <w:autoRedefine/>
    <w:qFormat/>
    <w:pPr>
      <w:spacing w:before="240" w:after="60"/>
      <w:jc w:val="center"/>
      <w:outlineLvl w:val="0"/>
    </w:pPr>
    <w:rPr>
      <w:rFonts w:ascii="Arial" w:hAnsi="Arial" w:cs="Arial"/>
      <w:b/>
      <w:bCs/>
      <w:sz w:val="32"/>
      <w:szCs w:val="32"/>
    </w:rPr>
  </w:style>
  <w:style w:type="paragraph" w:styleId="aff6">
    <w:name w:val="annotation subject"/>
    <w:basedOn w:val="afb"/>
    <w:next w:val="afb"/>
    <w:autoRedefine/>
    <w:qFormat/>
    <w:rPr>
      <w:b/>
      <w:bCs/>
    </w:rPr>
  </w:style>
  <w:style w:type="table" w:styleId="aff7">
    <w:name w:val="Table Grid"/>
    <w:basedOn w:val="af9"/>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basedOn w:val="af8"/>
    <w:qFormat/>
    <w:rPr>
      <w:b/>
      <w:bCs/>
    </w:rPr>
  </w:style>
  <w:style w:type="character" w:styleId="aff9">
    <w:name w:val="page number"/>
    <w:basedOn w:val="af8"/>
    <w:autoRedefine/>
    <w:qFormat/>
    <w:rPr>
      <w:rFonts w:ascii="Times New Roman" w:eastAsia="宋体" w:hAnsi="Times New Roman"/>
      <w:sz w:val="18"/>
    </w:rPr>
  </w:style>
  <w:style w:type="character" w:styleId="affa">
    <w:name w:val="FollowedHyperlink"/>
    <w:basedOn w:val="af8"/>
    <w:rPr>
      <w:color w:val="337AB7"/>
      <w:u w:val="none"/>
    </w:rPr>
  </w:style>
  <w:style w:type="character" w:styleId="HTML1">
    <w:name w:val="HTML Definition"/>
    <w:autoRedefine/>
    <w:qFormat/>
    <w:rPr>
      <w:i/>
      <w:iCs/>
    </w:rPr>
  </w:style>
  <w:style w:type="character" w:styleId="HTML2">
    <w:name w:val="HTML Typewriter"/>
    <w:autoRedefine/>
    <w:qFormat/>
    <w:rPr>
      <w:rFonts w:ascii="Courier New" w:hAnsi="Courier New"/>
      <w:sz w:val="20"/>
      <w:szCs w:val="20"/>
    </w:rPr>
  </w:style>
  <w:style w:type="character" w:styleId="HTML3">
    <w:name w:val="HTML Acronym"/>
    <w:basedOn w:val="af8"/>
    <w:autoRedefine/>
    <w:qFormat/>
  </w:style>
  <w:style w:type="character" w:styleId="HTML4">
    <w:name w:val="HTML Variable"/>
    <w:autoRedefine/>
    <w:qFormat/>
    <w:rPr>
      <w:i/>
      <w:iCs/>
    </w:rPr>
  </w:style>
  <w:style w:type="character" w:styleId="affb">
    <w:name w:val="Hyperlink"/>
    <w:autoRedefine/>
    <w:qFormat/>
    <w:rPr>
      <w:rFonts w:ascii="Times New Roman" w:eastAsia="宋体" w:hAnsi="Times New Roman"/>
      <w:color w:val="auto"/>
      <w:spacing w:val="0"/>
      <w:w w:val="100"/>
      <w:position w:val="0"/>
      <w:sz w:val="21"/>
      <w:u w:val="none"/>
      <w:vertAlign w:val="baseline"/>
    </w:rPr>
  </w:style>
  <w:style w:type="character" w:styleId="HTML5">
    <w:name w:val="HTML Code"/>
    <w:basedOn w:val="af8"/>
    <w:autoRedefine/>
    <w:qFormat/>
    <w:rPr>
      <w:rFonts w:ascii="Consolas" w:eastAsia="Consolas" w:hAnsi="Consolas" w:cs="Consolas"/>
      <w:color w:val="C7254E"/>
      <w:sz w:val="21"/>
      <w:szCs w:val="21"/>
      <w:shd w:val="clear" w:color="auto" w:fill="F9F2F4"/>
    </w:rPr>
  </w:style>
  <w:style w:type="character" w:styleId="affc">
    <w:name w:val="annotation reference"/>
    <w:autoRedefine/>
    <w:qFormat/>
    <w:rPr>
      <w:sz w:val="21"/>
      <w:szCs w:val="21"/>
    </w:rPr>
  </w:style>
  <w:style w:type="character" w:styleId="HTML6">
    <w:name w:val="HTML Cite"/>
    <w:autoRedefine/>
    <w:qFormat/>
    <w:rPr>
      <w:i/>
      <w:iCs/>
    </w:rPr>
  </w:style>
  <w:style w:type="character" w:styleId="affd">
    <w:name w:val="footnote reference"/>
    <w:autoRedefine/>
    <w:qFormat/>
    <w:rPr>
      <w:vertAlign w:val="superscript"/>
    </w:rPr>
  </w:style>
  <w:style w:type="character" w:styleId="HTML7">
    <w:name w:val="HTML Keyboard"/>
    <w:basedOn w:val="af8"/>
    <w:autoRedefine/>
    <w:qFormat/>
    <w:rPr>
      <w:rFonts w:ascii="Consolas" w:eastAsia="Consolas" w:hAnsi="Consolas" w:cs="Consolas" w:hint="default"/>
      <w:color w:val="FFFFFF"/>
      <w:sz w:val="21"/>
      <w:szCs w:val="21"/>
      <w:shd w:val="clear" w:color="auto" w:fill="333333"/>
    </w:rPr>
  </w:style>
  <w:style w:type="character" w:styleId="HTML8">
    <w:name w:val="HTML Sample"/>
    <w:basedOn w:val="af8"/>
    <w:autoRedefine/>
    <w:qFormat/>
    <w:rPr>
      <w:rFonts w:ascii="Consolas" w:eastAsia="Consolas" w:hAnsi="Consolas" w:cs="Consolas" w:hint="default"/>
      <w:sz w:val="21"/>
      <w:szCs w:val="21"/>
    </w:rPr>
  </w:style>
  <w:style w:type="character" w:customStyle="1" w:styleId="aff">
    <w:name w:val="日期 字符"/>
    <w:link w:val="afe"/>
    <w:autoRedefine/>
    <w:qFormat/>
    <w:rPr>
      <w:kern w:val="2"/>
      <w:sz w:val="21"/>
      <w:szCs w:val="24"/>
    </w:rPr>
  </w:style>
  <w:style w:type="character" w:customStyle="1" w:styleId="affe">
    <w:name w:val="个人答复风格"/>
    <w:autoRedefine/>
    <w:qFormat/>
    <w:rPr>
      <w:rFonts w:ascii="Arial" w:eastAsia="宋体" w:hAnsi="Arial" w:cs="Arial"/>
      <w:color w:val="auto"/>
      <w:sz w:val="20"/>
    </w:rPr>
  </w:style>
  <w:style w:type="character" w:customStyle="1" w:styleId="afff">
    <w:name w:val="个人撰写风格"/>
    <w:autoRedefine/>
    <w:qFormat/>
    <w:rPr>
      <w:rFonts w:ascii="Arial" w:eastAsia="宋体" w:hAnsi="Arial" w:cs="Arial"/>
      <w:color w:val="auto"/>
      <w:sz w:val="20"/>
    </w:rPr>
  </w:style>
  <w:style w:type="character" w:customStyle="1" w:styleId="CharChar">
    <w:name w:val="一级条标题 Char Char"/>
    <w:link w:val="af2"/>
    <w:autoRedefine/>
    <w:qFormat/>
    <w:rPr>
      <w:rFonts w:eastAsia="黑体"/>
      <w:sz w:val="21"/>
      <w:lang w:val="en-US" w:eastAsia="zh-CN" w:bidi="ar-SA"/>
    </w:rPr>
  </w:style>
  <w:style w:type="paragraph" w:customStyle="1" w:styleId="af2">
    <w:name w:val="一级条标题"/>
    <w:next w:val="afff0"/>
    <w:link w:val="CharChar"/>
    <w:autoRedefine/>
    <w:qFormat/>
    <w:pPr>
      <w:numPr>
        <w:ilvl w:val="2"/>
        <w:numId w:val="1"/>
      </w:numPr>
      <w:outlineLvl w:val="2"/>
    </w:pPr>
    <w:rPr>
      <w:rFonts w:eastAsia="黑体"/>
      <w:sz w:val="21"/>
    </w:rPr>
  </w:style>
  <w:style w:type="paragraph" w:customStyle="1" w:styleId="afff0">
    <w:name w:val="段"/>
    <w:link w:val="CharChar0"/>
    <w:autoRedefine/>
    <w:qFormat/>
    <w:pPr>
      <w:autoSpaceDE w:val="0"/>
      <w:autoSpaceDN w:val="0"/>
      <w:ind w:firstLineChars="200" w:firstLine="200"/>
      <w:jc w:val="both"/>
    </w:pPr>
    <w:rPr>
      <w:rFonts w:ascii="宋体"/>
      <w:sz w:val="21"/>
    </w:rPr>
  </w:style>
  <w:style w:type="character" w:customStyle="1" w:styleId="CharChar0">
    <w:name w:val="段 Char Char"/>
    <w:link w:val="afff0"/>
    <w:autoRedefine/>
    <w:qFormat/>
    <w:rPr>
      <w:rFonts w:ascii="宋体"/>
      <w:sz w:val="21"/>
      <w:lang w:val="en-US" w:eastAsia="zh-CN" w:bidi="ar-SA"/>
    </w:rPr>
  </w:style>
  <w:style w:type="character" w:customStyle="1" w:styleId="afff1">
    <w:name w:val="发布"/>
    <w:autoRedefine/>
    <w:qFormat/>
    <w:rPr>
      <w:rFonts w:ascii="黑体" w:eastAsia="黑体"/>
      <w:spacing w:val="22"/>
      <w:w w:val="100"/>
      <w:position w:val="3"/>
      <w:sz w:val="28"/>
    </w:rPr>
  </w:style>
  <w:style w:type="paragraph" w:customStyle="1" w:styleId="afff2">
    <w:name w:val="数字编号列项（二级）"/>
    <w:autoRedefine/>
    <w:qFormat/>
    <w:pPr>
      <w:ind w:leftChars="400" w:left="1260" w:hangingChars="200" w:hanging="420"/>
      <w:jc w:val="both"/>
    </w:pPr>
    <w:rPr>
      <w:rFonts w:ascii="宋体"/>
      <w:sz w:val="21"/>
    </w:rPr>
  </w:style>
  <w:style w:type="paragraph" w:customStyle="1" w:styleId="afff3">
    <w:name w:val="标准书眉_偶数页"/>
    <w:basedOn w:val="afff4"/>
    <w:next w:val="af7"/>
    <w:autoRedefine/>
    <w:qFormat/>
    <w:pPr>
      <w:jc w:val="left"/>
    </w:pPr>
  </w:style>
  <w:style w:type="paragraph" w:customStyle="1" w:styleId="afff4">
    <w:name w:val="标准书眉_奇数页"/>
    <w:next w:val="af7"/>
    <w:autoRedefine/>
    <w:qFormat/>
    <w:pPr>
      <w:tabs>
        <w:tab w:val="center" w:pos="4154"/>
        <w:tab w:val="right" w:pos="8306"/>
      </w:tabs>
      <w:spacing w:after="120"/>
      <w:jc w:val="right"/>
    </w:pPr>
    <w:rPr>
      <w:sz w:val="21"/>
    </w:rPr>
  </w:style>
  <w:style w:type="paragraph" w:customStyle="1" w:styleId="a0">
    <w:name w:val="列项●（二级）"/>
    <w:autoRedefine/>
    <w:qFormat/>
    <w:pPr>
      <w:numPr>
        <w:numId w:val="2"/>
      </w:numPr>
      <w:tabs>
        <w:tab w:val="clear" w:pos="760"/>
        <w:tab w:val="left" w:pos="840"/>
      </w:tabs>
      <w:ind w:leftChars="400" w:left="600" w:hangingChars="200" w:hanging="200"/>
      <w:jc w:val="both"/>
    </w:pPr>
    <w:rPr>
      <w:rFonts w:ascii="宋体"/>
      <w:sz w:val="21"/>
    </w:rPr>
  </w:style>
  <w:style w:type="paragraph" w:customStyle="1" w:styleId="ad">
    <w:name w:val="附录四级条标题"/>
    <w:basedOn w:val="ac"/>
    <w:next w:val="afff0"/>
    <w:autoRedefine/>
    <w:qFormat/>
    <w:pPr>
      <w:numPr>
        <w:ilvl w:val="5"/>
      </w:numPr>
      <w:outlineLvl w:val="5"/>
    </w:pPr>
  </w:style>
  <w:style w:type="paragraph" w:customStyle="1" w:styleId="ac">
    <w:name w:val="附录三级条标题"/>
    <w:basedOn w:val="ab"/>
    <w:next w:val="afff0"/>
    <w:autoRedefine/>
    <w:qFormat/>
    <w:pPr>
      <w:numPr>
        <w:ilvl w:val="4"/>
      </w:numPr>
      <w:outlineLvl w:val="4"/>
    </w:pPr>
  </w:style>
  <w:style w:type="paragraph" w:customStyle="1" w:styleId="ab">
    <w:name w:val="附录二级条标题"/>
    <w:basedOn w:val="aa"/>
    <w:next w:val="afff0"/>
    <w:autoRedefine/>
    <w:qFormat/>
    <w:pPr>
      <w:numPr>
        <w:ilvl w:val="3"/>
      </w:numPr>
      <w:outlineLvl w:val="3"/>
    </w:pPr>
  </w:style>
  <w:style w:type="paragraph" w:customStyle="1" w:styleId="aa">
    <w:name w:val="附录一级条标题"/>
    <w:basedOn w:val="a9"/>
    <w:next w:val="afff0"/>
    <w:autoRedefine/>
    <w:qFormat/>
    <w:pPr>
      <w:numPr>
        <w:ilvl w:val="2"/>
      </w:numPr>
      <w:autoSpaceDN w:val="0"/>
      <w:spacing w:beforeLines="0" w:afterLines="0"/>
      <w:outlineLvl w:val="2"/>
    </w:pPr>
  </w:style>
  <w:style w:type="paragraph" w:customStyle="1" w:styleId="a9">
    <w:name w:val="附录章标题"/>
    <w:next w:val="afff0"/>
    <w:autoRedefine/>
    <w:qFormat/>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5">
    <w:name w:val="标准书眉一"/>
    <w:autoRedefine/>
    <w:qFormat/>
    <w:pPr>
      <w:jc w:val="both"/>
    </w:pPr>
  </w:style>
  <w:style w:type="paragraph" w:customStyle="1" w:styleId="afff6">
    <w:name w:val="图表脚注"/>
    <w:next w:val="afff0"/>
    <w:autoRedefine/>
    <w:qFormat/>
    <w:pPr>
      <w:ind w:leftChars="200" w:left="300" w:hangingChars="100" w:hanging="100"/>
      <w:jc w:val="both"/>
    </w:pPr>
    <w:rPr>
      <w:rFonts w:ascii="宋体"/>
      <w:sz w:val="18"/>
    </w:rPr>
  </w:style>
  <w:style w:type="paragraph" w:customStyle="1" w:styleId="afff7">
    <w:name w:val="目次、标准名称标题"/>
    <w:basedOn w:val="af0"/>
    <w:next w:val="afff0"/>
    <w:autoRedefine/>
    <w:qFormat/>
    <w:pPr>
      <w:spacing w:line="460" w:lineRule="exact"/>
    </w:pPr>
  </w:style>
  <w:style w:type="paragraph" w:customStyle="1" w:styleId="af0">
    <w:name w:val="前言、引言标题"/>
    <w:next w:val="af7"/>
    <w:autoRedefine/>
    <w:qFormat/>
    <w:pPr>
      <w:numPr>
        <w:numId w:val="1"/>
      </w:numPr>
      <w:shd w:val="clear" w:color="FFFFFF" w:fill="FFFFFF"/>
      <w:spacing w:before="640" w:after="560"/>
      <w:jc w:val="center"/>
      <w:outlineLvl w:val="0"/>
    </w:pPr>
    <w:rPr>
      <w:rFonts w:ascii="黑体" w:eastAsia="黑体"/>
      <w:sz w:val="32"/>
    </w:rPr>
  </w:style>
  <w:style w:type="paragraph" w:customStyle="1" w:styleId="af1">
    <w:name w:val="章标题"/>
    <w:next w:val="afff0"/>
    <w:autoRedefine/>
    <w:qFormat/>
    <w:pPr>
      <w:numPr>
        <w:ilvl w:val="1"/>
        <w:numId w:val="1"/>
      </w:numPr>
      <w:spacing w:beforeLines="50" w:afterLines="50"/>
      <w:jc w:val="both"/>
      <w:outlineLvl w:val="1"/>
    </w:pPr>
    <w:rPr>
      <w:rFonts w:ascii="黑体" w:eastAsia="黑体"/>
      <w:sz w:val="21"/>
    </w:rPr>
  </w:style>
  <w:style w:type="paragraph" w:customStyle="1" w:styleId="afff8">
    <w:name w:val="发布部门"/>
    <w:next w:val="afff0"/>
    <w:autoRedefine/>
    <w:qFormat/>
    <w:pPr>
      <w:jc w:val="center"/>
    </w:pPr>
    <w:rPr>
      <w:rFonts w:ascii="宋体"/>
      <w:b/>
      <w:spacing w:val="20"/>
      <w:w w:val="135"/>
      <w:sz w:val="36"/>
    </w:rPr>
  </w:style>
  <w:style w:type="paragraph" w:customStyle="1" w:styleId="a5">
    <w:name w:val="正文表标题"/>
    <w:next w:val="afff0"/>
    <w:autoRedefine/>
    <w:qFormat/>
    <w:pPr>
      <w:numPr>
        <w:numId w:val="4"/>
      </w:numPr>
      <w:jc w:val="center"/>
    </w:pPr>
    <w:rPr>
      <w:rFonts w:ascii="黑体" w:eastAsia="黑体"/>
      <w:sz w:val="21"/>
    </w:rPr>
  </w:style>
  <w:style w:type="paragraph" w:customStyle="1" w:styleId="afff9">
    <w:name w:val="文献分类号"/>
    <w:autoRedefine/>
    <w:qFormat/>
    <w:pPr>
      <w:widowControl w:val="0"/>
      <w:textAlignment w:val="center"/>
    </w:pPr>
    <w:rPr>
      <w:rFonts w:eastAsia="黑体"/>
      <w:sz w:val="21"/>
    </w:rPr>
  </w:style>
  <w:style w:type="paragraph" w:customStyle="1" w:styleId="afffa">
    <w:name w:val="封面标准英文名称"/>
    <w:autoRedefine/>
    <w:qFormat/>
    <w:pPr>
      <w:widowControl w:val="0"/>
      <w:spacing w:before="370" w:line="400" w:lineRule="exact"/>
      <w:jc w:val="center"/>
    </w:pPr>
    <w:rPr>
      <w:sz w:val="28"/>
    </w:rPr>
  </w:style>
  <w:style w:type="paragraph" w:customStyle="1" w:styleId="af5">
    <w:name w:val="四级条标题"/>
    <w:basedOn w:val="af4"/>
    <w:next w:val="afff0"/>
    <w:autoRedefine/>
    <w:qFormat/>
    <w:pPr>
      <w:numPr>
        <w:ilvl w:val="5"/>
      </w:numPr>
      <w:outlineLvl w:val="5"/>
    </w:pPr>
  </w:style>
  <w:style w:type="paragraph" w:customStyle="1" w:styleId="af4">
    <w:name w:val="三级条标题"/>
    <w:basedOn w:val="af3"/>
    <w:next w:val="afff0"/>
    <w:autoRedefine/>
    <w:qFormat/>
    <w:pPr>
      <w:numPr>
        <w:ilvl w:val="4"/>
      </w:numPr>
      <w:outlineLvl w:val="4"/>
    </w:pPr>
  </w:style>
  <w:style w:type="paragraph" w:customStyle="1" w:styleId="af3">
    <w:name w:val="二级条标题"/>
    <w:basedOn w:val="af2"/>
    <w:next w:val="afff0"/>
    <w:autoRedefine/>
    <w:qFormat/>
    <w:pPr>
      <w:numPr>
        <w:ilvl w:val="3"/>
      </w:numPr>
      <w:outlineLvl w:val="3"/>
    </w:pPr>
  </w:style>
  <w:style w:type="paragraph" w:customStyle="1" w:styleId="11">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
    <w:name w:val="附录图标题"/>
    <w:next w:val="afff0"/>
    <w:autoRedefine/>
    <w:qFormat/>
    <w:pPr>
      <w:numPr>
        <w:numId w:val="5"/>
      </w:numPr>
      <w:jc w:val="center"/>
    </w:pPr>
    <w:rPr>
      <w:rFonts w:ascii="黑体" w:eastAsia="黑体"/>
      <w:sz w:val="21"/>
    </w:rPr>
  </w:style>
  <w:style w:type="paragraph" w:customStyle="1" w:styleId="afffb">
    <w:name w:val="其他标准称谓"/>
    <w:autoRedefine/>
    <w:qFormat/>
    <w:pPr>
      <w:spacing w:line="0" w:lineRule="atLeast"/>
      <w:jc w:val="distribute"/>
    </w:pPr>
    <w:rPr>
      <w:rFonts w:ascii="黑体" w:eastAsia="黑体" w:hAnsi="宋体"/>
      <w:sz w:val="52"/>
    </w:rPr>
  </w:style>
  <w:style w:type="paragraph" w:customStyle="1" w:styleId="afffc">
    <w:name w:val="封面一致性程度标识"/>
    <w:autoRedefine/>
    <w:qFormat/>
    <w:pPr>
      <w:spacing w:before="440" w:line="400" w:lineRule="exact"/>
      <w:jc w:val="center"/>
    </w:pPr>
    <w:rPr>
      <w:rFonts w:ascii="宋体"/>
      <w:sz w:val="28"/>
    </w:rPr>
  </w:style>
  <w:style w:type="paragraph" w:customStyle="1" w:styleId="ae">
    <w:name w:val="附录五级条标题"/>
    <w:basedOn w:val="ad"/>
    <w:next w:val="afff0"/>
    <w:autoRedefine/>
    <w:qFormat/>
    <w:pPr>
      <w:numPr>
        <w:ilvl w:val="6"/>
      </w:numPr>
      <w:outlineLvl w:val="6"/>
    </w:pPr>
  </w:style>
  <w:style w:type="paragraph" w:customStyle="1" w:styleId="a2">
    <w:name w:val="示例"/>
    <w:next w:val="afff0"/>
    <w:autoRedefine/>
    <w:qFormat/>
    <w:pPr>
      <w:numPr>
        <w:numId w:val="6"/>
      </w:numPr>
      <w:tabs>
        <w:tab w:val="clear" w:pos="1120"/>
        <w:tab w:val="left" w:pos="816"/>
      </w:tabs>
      <w:ind w:firstLineChars="233" w:firstLine="419"/>
      <w:jc w:val="both"/>
    </w:pPr>
    <w:rPr>
      <w:rFonts w:ascii="宋体"/>
      <w:sz w:val="18"/>
    </w:rPr>
  </w:style>
  <w:style w:type="paragraph" w:customStyle="1" w:styleId="af6">
    <w:name w:val="五级条标题"/>
    <w:basedOn w:val="af5"/>
    <w:next w:val="afff0"/>
    <w:autoRedefine/>
    <w:qFormat/>
    <w:pPr>
      <w:numPr>
        <w:ilvl w:val="6"/>
      </w:numPr>
      <w:outlineLvl w:val="6"/>
    </w:pPr>
  </w:style>
  <w:style w:type="paragraph" w:customStyle="1" w:styleId="afffd">
    <w:name w:val="标准书脚_奇数页"/>
    <w:autoRedefine/>
    <w:qFormat/>
    <w:pPr>
      <w:spacing w:before="120"/>
      <w:jc w:val="right"/>
    </w:pPr>
    <w:rPr>
      <w:sz w:val="18"/>
    </w:rPr>
  </w:style>
  <w:style w:type="paragraph" w:customStyle="1" w:styleId="afffe">
    <w:name w:val="发布日期"/>
    <w:autoRedefine/>
    <w:qFormat/>
    <w:rPr>
      <w:rFonts w:eastAsia="黑体"/>
      <w:sz w:val="28"/>
    </w:rPr>
  </w:style>
  <w:style w:type="paragraph" w:customStyle="1" w:styleId="af">
    <w:name w:val="列项◆（三级）"/>
    <w:autoRedefine/>
    <w:qFormat/>
    <w:pPr>
      <w:numPr>
        <w:numId w:val="7"/>
      </w:numPr>
      <w:ind w:leftChars="600" w:left="800" w:hangingChars="200" w:hanging="200"/>
    </w:pPr>
    <w:rPr>
      <w:rFonts w:ascii="宋体"/>
      <w:sz w:val="21"/>
    </w:rPr>
  </w:style>
  <w:style w:type="paragraph" w:customStyle="1" w:styleId="21">
    <w:name w:val="封面标准号2"/>
    <w:basedOn w:val="11"/>
    <w:autoRedefine/>
    <w:qFormat/>
    <w:pPr>
      <w:adjustRightInd w:val="0"/>
      <w:spacing w:before="357" w:line="280" w:lineRule="exact"/>
    </w:pPr>
  </w:style>
  <w:style w:type="paragraph" w:customStyle="1" w:styleId="affff">
    <w:name w:val="参考文献、索引标题"/>
    <w:basedOn w:val="af0"/>
    <w:next w:val="af7"/>
    <w:autoRedefine/>
    <w:qFormat/>
    <w:pPr>
      <w:numPr>
        <w:numId w:val="0"/>
      </w:numPr>
      <w:spacing w:after="200"/>
    </w:pPr>
    <w:rPr>
      <w:sz w:val="21"/>
    </w:rPr>
  </w:style>
  <w:style w:type="paragraph" w:customStyle="1" w:styleId="a3">
    <w:name w:val="附录表标题"/>
    <w:next w:val="afff0"/>
    <w:autoRedefine/>
    <w:qFormat/>
    <w:pPr>
      <w:numPr>
        <w:numId w:val="8"/>
      </w:numPr>
      <w:jc w:val="center"/>
      <w:textAlignment w:val="baseline"/>
    </w:pPr>
    <w:rPr>
      <w:rFonts w:ascii="黑体" w:eastAsia="黑体"/>
      <w:kern w:val="21"/>
      <w:sz w:val="21"/>
    </w:rPr>
  </w:style>
  <w:style w:type="paragraph" w:customStyle="1" w:styleId="affff0">
    <w:name w:val="标准标志"/>
    <w:next w:val="af7"/>
    <w:autoRedefine/>
    <w:qFormat/>
    <w:pPr>
      <w:shd w:val="solid" w:color="FFFFFF" w:fill="FFFFFF"/>
      <w:spacing w:line="0" w:lineRule="atLeast"/>
      <w:jc w:val="right"/>
    </w:pPr>
    <w:rPr>
      <w:b/>
      <w:w w:val="130"/>
      <w:sz w:val="96"/>
    </w:rPr>
  </w:style>
  <w:style w:type="paragraph" w:customStyle="1" w:styleId="a6">
    <w:name w:val="注×："/>
    <w:autoRedefine/>
    <w:qFormat/>
    <w:pPr>
      <w:widowControl w:val="0"/>
      <w:numPr>
        <w:numId w:val="9"/>
      </w:numPr>
      <w:tabs>
        <w:tab w:val="clear" w:pos="900"/>
        <w:tab w:val="left" w:pos="630"/>
      </w:tabs>
      <w:autoSpaceDE w:val="0"/>
      <w:autoSpaceDN w:val="0"/>
      <w:jc w:val="both"/>
    </w:pPr>
    <w:rPr>
      <w:rFonts w:ascii="宋体"/>
      <w:sz w:val="18"/>
    </w:rPr>
  </w:style>
  <w:style w:type="paragraph" w:customStyle="1" w:styleId="a1">
    <w:name w:val="正文图标题"/>
    <w:next w:val="afff0"/>
    <w:autoRedefine/>
    <w:qFormat/>
    <w:pPr>
      <w:numPr>
        <w:numId w:val="10"/>
      </w:numPr>
      <w:jc w:val="center"/>
    </w:pPr>
    <w:rPr>
      <w:rFonts w:ascii="黑体" w:eastAsia="黑体"/>
      <w:sz w:val="21"/>
    </w:rPr>
  </w:style>
  <w:style w:type="paragraph" w:customStyle="1" w:styleId="affff1">
    <w:name w:val="封面标准文稿类别"/>
    <w:autoRedefine/>
    <w:qFormat/>
    <w:pPr>
      <w:spacing w:before="440" w:line="400" w:lineRule="exact"/>
      <w:jc w:val="center"/>
    </w:pPr>
    <w:rPr>
      <w:rFonts w:ascii="宋体"/>
      <w:sz w:val="24"/>
    </w:rPr>
  </w:style>
  <w:style w:type="paragraph" w:customStyle="1" w:styleId="affff2">
    <w:name w:val="标准书脚_偶数页"/>
    <w:autoRedefine/>
    <w:qFormat/>
    <w:pPr>
      <w:spacing w:before="120"/>
    </w:pPr>
    <w:rPr>
      <w:sz w:val="18"/>
    </w:rPr>
  </w:style>
  <w:style w:type="paragraph" w:customStyle="1" w:styleId="affff3">
    <w:name w:val="字母编号列项（一级）"/>
    <w:autoRedefine/>
    <w:qFormat/>
    <w:pPr>
      <w:ind w:leftChars="200" w:left="840" w:hangingChars="200" w:hanging="420"/>
      <w:jc w:val="both"/>
    </w:pPr>
    <w:rPr>
      <w:rFonts w:ascii="宋体"/>
      <w:sz w:val="21"/>
    </w:rPr>
  </w:style>
  <w:style w:type="paragraph" w:customStyle="1" w:styleId="affff4">
    <w:name w:val="其他发布日期"/>
    <w:basedOn w:val="afffe"/>
    <w:autoRedefine/>
    <w:qFormat/>
  </w:style>
  <w:style w:type="paragraph" w:customStyle="1" w:styleId="affff5">
    <w:name w:val="封面正文"/>
    <w:autoRedefine/>
    <w:qFormat/>
    <w:pPr>
      <w:jc w:val="both"/>
    </w:pPr>
  </w:style>
  <w:style w:type="paragraph" w:customStyle="1" w:styleId="affff6">
    <w:name w:val="封面标准文稿编辑信息"/>
    <w:autoRedefine/>
    <w:qFormat/>
    <w:pPr>
      <w:spacing w:before="180" w:line="180" w:lineRule="exact"/>
      <w:jc w:val="center"/>
    </w:pPr>
    <w:rPr>
      <w:rFonts w:ascii="宋体"/>
      <w:sz w:val="21"/>
    </w:rPr>
  </w:style>
  <w:style w:type="paragraph" w:customStyle="1" w:styleId="affff7">
    <w:name w:val="封面标准代替信息"/>
    <w:basedOn w:val="21"/>
    <w:autoRedefine/>
    <w:qFormat/>
    <w:pPr>
      <w:spacing w:before="57"/>
    </w:pPr>
    <w:rPr>
      <w:rFonts w:ascii="宋体"/>
      <w:sz w:val="21"/>
    </w:rPr>
  </w:style>
  <w:style w:type="paragraph" w:customStyle="1" w:styleId="affff8">
    <w:name w:val="标准称谓"/>
    <w:next w:val="af7"/>
    <w:autoRedefine/>
    <w:qFormat/>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8">
    <w:name w:val="附录标识"/>
    <w:basedOn w:val="af0"/>
    <w:autoRedefine/>
    <w:qFormat/>
    <w:pPr>
      <w:numPr>
        <w:numId w:val="3"/>
      </w:numPr>
      <w:tabs>
        <w:tab w:val="left" w:pos="6405"/>
      </w:tabs>
      <w:spacing w:after="200"/>
    </w:pPr>
    <w:rPr>
      <w:sz w:val="21"/>
    </w:rPr>
  </w:style>
  <w:style w:type="paragraph" w:customStyle="1" w:styleId="a7">
    <w:name w:val="列项——（一级）"/>
    <w:autoRedefine/>
    <w:qFormat/>
    <w:pPr>
      <w:widowControl w:val="0"/>
      <w:numPr>
        <w:numId w:val="11"/>
      </w:numPr>
      <w:tabs>
        <w:tab w:val="clear" w:pos="1140"/>
        <w:tab w:val="left" w:pos="854"/>
      </w:tabs>
      <w:ind w:leftChars="200" w:left="200" w:hangingChars="200" w:hanging="200"/>
      <w:jc w:val="both"/>
    </w:pPr>
    <w:rPr>
      <w:rFonts w:ascii="宋体"/>
      <w:sz w:val="21"/>
    </w:rPr>
  </w:style>
  <w:style w:type="paragraph" w:customStyle="1" w:styleId="affff9">
    <w:name w:val="封面标准名称"/>
    <w:autoRedefine/>
    <w:qFormat/>
    <w:pPr>
      <w:widowControl w:val="0"/>
      <w:spacing w:line="680" w:lineRule="exact"/>
      <w:jc w:val="center"/>
      <w:textAlignment w:val="center"/>
    </w:pPr>
    <w:rPr>
      <w:rFonts w:ascii="黑体" w:eastAsia="黑体"/>
      <w:sz w:val="52"/>
    </w:rPr>
  </w:style>
  <w:style w:type="paragraph" w:customStyle="1" w:styleId="affffa">
    <w:name w:val="目次、索引正文"/>
    <w:autoRedefine/>
    <w:qFormat/>
    <w:pPr>
      <w:spacing w:line="320" w:lineRule="exact"/>
      <w:jc w:val="both"/>
    </w:pPr>
    <w:rPr>
      <w:rFonts w:ascii="宋体"/>
      <w:sz w:val="21"/>
    </w:rPr>
  </w:style>
  <w:style w:type="paragraph" w:customStyle="1" w:styleId="affffb">
    <w:name w:val="实施日期"/>
    <w:basedOn w:val="afffe"/>
    <w:autoRedefine/>
    <w:qFormat/>
    <w:pPr>
      <w:jc w:val="right"/>
    </w:pPr>
  </w:style>
  <w:style w:type="paragraph" w:customStyle="1" w:styleId="affffc">
    <w:name w:val="其他发布部门"/>
    <w:basedOn w:val="afff8"/>
    <w:autoRedefine/>
    <w:qFormat/>
    <w:pPr>
      <w:spacing w:line="0" w:lineRule="atLeast"/>
    </w:pPr>
    <w:rPr>
      <w:rFonts w:ascii="黑体" w:eastAsia="黑体"/>
      <w:b w:val="0"/>
    </w:rPr>
  </w:style>
  <w:style w:type="paragraph" w:customStyle="1" w:styleId="affffd">
    <w:name w:val="条文脚注"/>
    <w:basedOn w:val="aff3"/>
    <w:autoRedefine/>
    <w:qFormat/>
    <w:pPr>
      <w:ind w:leftChars="200" w:left="780" w:hangingChars="200" w:hanging="360"/>
      <w:jc w:val="both"/>
    </w:pPr>
    <w:rPr>
      <w:rFonts w:ascii="宋体"/>
    </w:rPr>
  </w:style>
  <w:style w:type="paragraph" w:customStyle="1" w:styleId="a4">
    <w:name w:val="注："/>
    <w:next w:val="afff0"/>
    <w:autoRedefine/>
    <w:qFormat/>
    <w:pPr>
      <w:widowControl w:val="0"/>
      <w:numPr>
        <w:numId w:val="12"/>
      </w:numPr>
      <w:tabs>
        <w:tab w:val="clear" w:pos="1140"/>
      </w:tabs>
      <w:autoSpaceDE w:val="0"/>
      <w:autoSpaceDN w:val="0"/>
      <w:jc w:val="both"/>
    </w:pPr>
    <w:rPr>
      <w:rFonts w:ascii="宋体"/>
      <w:sz w:val="18"/>
    </w:rPr>
  </w:style>
  <w:style w:type="paragraph" w:customStyle="1" w:styleId="affffe">
    <w:name w:val="编号列项（三级）"/>
    <w:autoRedefine/>
    <w:qFormat/>
    <w:pPr>
      <w:ind w:leftChars="600" w:left="800" w:hangingChars="200" w:hanging="200"/>
    </w:pPr>
    <w:rPr>
      <w:rFonts w:ascii="宋体"/>
      <w:sz w:val="21"/>
    </w:rPr>
  </w:style>
  <w:style w:type="paragraph" w:customStyle="1" w:styleId="MTDisplayEquation">
    <w:name w:val="MTDisplayEquation"/>
    <w:basedOn w:val="HTML0"/>
    <w:next w:val="af7"/>
    <w:autoRedefine/>
    <w:qFormat/>
    <w:pPr>
      <w:widowControl/>
      <w:tabs>
        <w:tab w:val="center" w:pos="4540"/>
        <w:tab w:val="right" w:pos="9080"/>
      </w:tabs>
      <w:spacing w:line="500" w:lineRule="exact"/>
      <w:ind w:firstLineChars="200" w:firstLine="200"/>
      <w:jc w:val="left"/>
    </w:pPr>
    <w:rPr>
      <w:rFonts w:ascii="宋体" w:hAnsi="Times New Roman"/>
      <w:kern w:val="0"/>
      <w:sz w:val="24"/>
      <w:szCs w:val="24"/>
    </w:rPr>
  </w:style>
  <w:style w:type="paragraph" w:customStyle="1" w:styleId="p15">
    <w:name w:val="p15"/>
    <w:basedOn w:val="af7"/>
    <w:autoRedefine/>
    <w:qFormat/>
    <w:pPr>
      <w:widowControl/>
      <w:ind w:firstLine="420"/>
    </w:pPr>
    <w:rPr>
      <w:rFonts w:ascii="宋体" w:hAnsi="宋体" w:cs="宋体"/>
      <w:kern w:val="0"/>
      <w:szCs w:val="21"/>
    </w:rPr>
  </w:style>
  <w:style w:type="paragraph" w:customStyle="1" w:styleId="p0">
    <w:name w:val="p0"/>
    <w:basedOn w:val="af7"/>
    <w:autoRedefine/>
    <w:qFormat/>
    <w:pPr>
      <w:widowControl/>
    </w:pPr>
    <w:rPr>
      <w:kern w:val="0"/>
      <w:szCs w:val="21"/>
    </w:rPr>
  </w:style>
  <w:style w:type="paragraph" w:styleId="afffff">
    <w:name w:val="No Spacing"/>
    <w:autoRedefine/>
    <w:uiPriority w:val="1"/>
    <w:qFormat/>
    <w:pPr>
      <w:widowControl w:val="0"/>
      <w:jc w:val="both"/>
    </w:pPr>
    <w:rPr>
      <w:rFonts w:ascii="Calibri" w:hAnsi="Calibri"/>
      <w:kern w:val="2"/>
      <w:sz w:val="21"/>
      <w:szCs w:val="24"/>
    </w:rPr>
  </w:style>
  <w:style w:type="paragraph" w:customStyle="1" w:styleId="p16">
    <w:name w:val="p16"/>
    <w:basedOn w:val="af7"/>
    <w:autoRedefine/>
    <w:qFormat/>
    <w:pPr>
      <w:widowControl/>
    </w:pPr>
    <w:rPr>
      <w:rFonts w:ascii="宋体" w:hAnsi="宋体" w:cs="宋体"/>
      <w:kern w:val="0"/>
      <w:szCs w:val="21"/>
    </w:rPr>
  </w:style>
  <w:style w:type="paragraph" w:customStyle="1" w:styleId="afffff0">
    <w:name w:val="终结线"/>
    <w:basedOn w:val="af7"/>
    <w:autoRedefine/>
    <w:qFormat/>
  </w:style>
  <w:style w:type="paragraph" w:styleId="afffff1">
    <w:name w:val="List Paragraph"/>
    <w:basedOn w:val="af7"/>
    <w:autoRedefine/>
    <w:uiPriority w:val="1"/>
    <w:qFormat/>
    <w:pPr>
      <w:spacing w:before="151"/>
      <w:ind w:left="1082" w:hanging="423"/>
    </w:pPr>
  </w:style>
  <w:style w:type="paragraph" w:customStyle="1" w:styleId="TableParagraph">
    <w:name w:val="Table Paragraph"/>
    <w:basedOn w:val="af7"/>
    <w:autoRedefine/>
    <w:uiPriority w:val="1"/>
    <w:qFormat/>
    <w:pPr>
      <w:spacing w:before="78" w:line="262" w:lineRule="exact"/>
      <w:jc w:val="center"/>
    </w:pPr>
  </w:style>
  <w:style w:type="character" w:customStyle="1" w:styleId="fontstyle01">
    <w:name w:val="fontstyle01"/>
    <w:basedOn w:val="af8"/>
    <w:autoRedefine/>
    <w:qFormat/>
    <w:rPr>
      <w:rFonts w:ascii="CIDFont+F1" w:hAnsi="CIDFont+F1" w:hint="default"/>
      <w:color w:val="000000"/>
      <w:sz w:val="22"/>
      <w:szCs w:val="22"/>
    </w:rPr>
  </w:style>
  <w:style w:type="character" w:customStyle="1" w:styleId="fontstyle21">
    <w:name w:val="fontstyle21"/>
    <w:basedOn w:val="af8"/>
    <w:autoRedefine/>
    <w:qFormat/>
    <w:rPr>
      <w:rFonts w:ascii="CIDFont+F2" w:hAnsi="CIDFont+F2" w:hint="default"/>
      <w:color w:val="000000"/>
      <w:sz w:val="22"/>
      <w:szCs w:val="22"/>
    </w:rPr>
  </w:style>
  <w:style w:type="character" w:customStyle="1" w:styleId="fontstyle11">
    <w:name w:val="fontstyle11"/>
    <w:basedOn w:val="af8"/>
    <w:autoRedefine/>
    <w:qFormat/>
    <w:rPr>
      <w:rFonts w:ascii="CIDFont+F2" w:hAnsi="CIDFont+F2" w:hint="default"/>
      <w:color w:val="000000"/>
      <w:sz w:val="22"/>
      <w:szCs w:val="22"/>
    </w:rPr>
  </w:style>
  <w:style w:type="paragraph" w:customStyle="1" w:styleId="afffff2">
    <w:name w:val="二级无"/>
    <w:basedOn w:val="af3"/>
    <w:autoRedefine/>
    <w:qFormat/>
    <w:pPr>
      <w:numPr>
        <w:ilvl w:val="0"/>
        <w:numId w:val="0"/>
      </w:numPr>
      <w:tabs>
        <w:tab w:val="left" w:pos="0"/>
      </w:tabs>
    </w:pPr>
    <w:rPr>
      <w:rFonts w:ascii="宋体"/>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12">
    <w:name w:val="修订1"/>
    <w:autoRedefine/>
    <w:uiPriority w:val="99"/>
    <w:semiHidden/>
    <w:qFormat/>
    <w:rPr>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tds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TotalTime>11</TotalTime>
  <Pages>16</Pages>
  <Words>1119</Words>
  <Characters>6383</Characters>
  <Application>Microsoft Office Word</Application>
  <DocSecurity>0</DocSecurity>
  <Lines>53</Lines>
  <Paragraphs>14</Paragraphs>
  <ScaleCrop>false</ScaleCrop>
  <Company>CNIS</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bzh</dc:creator>
  <cp:lastModifiedBy>Administrator</cp:lastModifiedBy>
  <cp:revision>67</cp:revision>
  <cp:lastPrinted>2024-11-20T08:31:00Z</cp:lastPrinted>
  <dcterms:created xsi:type="dcterms:W3CDTF">2019-12-23T02:09:00Z</dcterms:created>
  <dcterms:modified xsi:type="dcterms:W3CDTF">2024-11-20T08:36:00Z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2052-12.1.0.18912</vt:lpwstr>
  </property>
  <property fmtid="{D5CDD505-2E9C-101B-9397-08002B2CF9AE}" pid="4" name="ICV">
    <vt:lpwstr>0B4857DF896D4440A9114973F2954CB1_13</vt:lpwstr>
  </property>
</Properties>
</file>