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FF67C" w14:textId="77777777" w:rsidR="007258FC" w:rsidRDefault="007258FC" w:rsidP="007258FC">
      <w:pPr>
        <w:jc w:val="center"/>
        <w:rPr>
          <w:b/>
          <w:bCs/>
          <w:sz w:val="32"/>
          <w:szCs w:val="32"/>
        </w:rPr>
      </w:pPr>
    </w:p>
    <w:p w14:paraId="0C2FF2BA" w14:textId="77777777" w:rsidR="007258FC" w:rsidRDefault="007258FC" w:rsidP="007258FC">
      <w:pPr>
        <w:jc w:val="center"/>
        <w:rPr>
          <w:b/>
          <w:bCs/>
          <w:sz w:val="32"/>
          <w:szCs w:val="32"/>
        </w:rPr>
      </w:pPr>
    </w:p>
    <w:p w14:paraId="267F90D4" w14:textId="77777777" w:rsidR="007258FC" w:rsidRPr="00F64C75" w:rsidRDefault="007258FC" w:rsidP="007258FC">
      <w:pPr>
        <w:jc w:val="center"/>
        <w:rPr>
          <w:b/>
          <w:bCs/>
          <w:sz w:val="32"/>
          <w:szCs w:val="32"/>
        </w:rPr>
      </w:pPr>
      <w:r>
        <w:rPr>
          <w:b/>
          <w:bCs/>
          <w:sz w:val="32"/>
          <w:szCs w:val="32"/>
        </w:rPr>
        <w:t>中国</w:t>
      </w:r>
      <w:r>
        <w:rPr>
          <w:rFonts w:hint="eastAsia"/>
          <w:b/>
          <w:bCs/>
          <w:sz w:val="32"/>
          <w:szCs w:val="32"/>
        </w:rPr>
        <w:t>轻工业联合</w:t>
      </w:r>
      <w:r>
        <w:rPr>
          <w:b/>
          <w:bCs/>
          <w:sz w:val="32"/>
          <w:szCs w:val="32"/>
        </w:rPr>
        <w:t>会</w:t>
      </w:r>
      <w:r w:rsidRPr="00F64C75">
        <w:rPr>
          <w:b/>
          <w:bCs/>
          <w:sz w:val="32"/>
          <w:szCs w:val="32"/>
        </w:rPr>
        <w:t>团体标准</w:t>
      </w:r>
    </w:p>
    <w:p w14:paraId="06E3E4E5" w14:textId="77777777" w:rsidR="007258FC" w:rsidRPr="00F64C75" w:rsidRDefault="007258FC" w:rsidP="007258FC">
      <w:pPr>
        <w:jc w:val="center"/>
        <w:outlineLvl w:val="0"/>
        <w:rPr>
          <w:b/>
          <w:bCs/>
          <w:sz w:val="72"/>
          <w:szCs w:val="72"/>
        </w:rPr>
      </w:pPr>
    </w:p>
    <w:p w14:paraId="6FD0CA6E" w14:textId="61A5E2D9" w:rsidR="007258FC" w:rsidRDefault="002711DA" w:rsidP="007258FC">
      <w:pPr>
        <w:ind w:rightChars="-108" w:right="-227"/>
        <w:jc w:val="center"/>
        <w:outlineLvl w:val="0"/>
        <w:rPr>
          <w:b/>
          <w:bCs/>
          <w:sz w:val="44"/>
          <w:szCs w:val="44"/>
        </w:rPr>
      </w:pPr>
      <w:bookmarkStart w:id="0" w:name="_Toc366056645"/>
      <w:bookmarkStart w:id="1" w:name="_Toc366073050"/>
      <w:bookmarkStart w:id="2" w:name="_Toc367697268"/>
      <w:bookmarkStart w:id="3" w:name="_Toc367716824"/>
      <w:bookmarkStart w:id="4" w:name="_Toc371002768"/>
      <w:bookmarkStart w:id="5" w:name="_Toc387683298"/>
      <w:r w:rsidRPr="002711DA">
        <w:rPr>
          <w:rFonts w:hint="eastAsia"/>
          <w:b/>
          <w:bCs/>
          <w:sz w:val="44"/>
          <w:szCs w:val="44"/>
        </w:rPr>
        <w:t>洗碗机消毒性能技术要求和试验方法</w:t>
      </w:r>
    </w:p>
    <w:p w14:paraId="37F2C25E" w14:textId="3FE30150" w:rsidR="007258FC" w:rsidRPr="00F64C75" w:rsidRDefault="007258FC" w:rsidP="007258FC">
      <w:pPr>
        <w:jc w:val="center"/>
        <w:outlineLvl w:val="0"/>
        <w:rPr>
          <w:sz w:val="28"/>
          <w:szCs w:val="28"/>
        </w:rPr>
      </w:pPr>
      <w:bookmarkStart w:id="6" w:name="_Toc132633507"/>
      <w:bookmarkStart w:id="7" w:name="_Toc132633702"/>
      <w:bookmarkStart w:id="8" w:name="_Toc137452785"/>
      <w:bookmarkStart w:id="9" w:name="_Toc137477948"/>
      <w:r w:rsidRPr="00F64C75">
        <w:rPr>
          <w:sz w:val="28"/>
          <w:szCs w:val="28"/>
        </w:rPr>
        <w:t>（</w:t>
      </w:r>
      <w:r w:rsidR="00C4081D">
        <w:rPr>
          <w:rFonts w:hint="eastAsia"/>
          <w:sz w:val="28"/>
          <w:szCs w:val="28"/>
        </w:rPr>
        <w:t>征求意见</w:t>
      </w:r>
      <w:r w:rsidRPr="00F64C75">
        <w:rPr>
          <w:sz w:val="28"/>
          <w:szCs w:val="28"/>
        </w:rPr>
        <w:t>稿）</w:t>
      </w:r>
      <w:bookmarkEnd w:id="0"/>
      <w:bookmarkEnd w:id="1"/>
      <w:bookmarkEnd w:id="2"/>
      <w:bookmarkEnd w:id="3"/>
      <w:bookmarkEnd w:id="4"/>
      <w:bookmarkEnd w:id="5"/>
      <w:bookmarkEnd w:id="6"/>
      <w:bookmarkEnd w:id="7"/>
      <w:bookmarkEnd w:id="8"/>
      <w:bookmarkEnd w:id="9"/>
    </w:p>
    <w:p w14:paraId="771752E8" w14:textId="77777777" w:rsidR="007258FC" w:rsidRPr="00F64C75" w:rsidRDefault="007258FC" w:rsidP="007258FC">
      <w:pPr>
        <w:jc w:val="center"/>
        <w:outlineLvl w:val="0"/>
        <w:rPr>
          <w:sz w:val="28"/>
          <w:szCs w:val="28"/>
        </w:rPr>
      </w:pPr>
    </w:p>
    <w:p w14:paraId="54D4886A" w14:textId="77777777" w:rsidR="007258FC" w:rsidRPr="00F64C75" w:rsidRDefault="007258FC" w:rsidP="007258FC">
      <w:pPr>
        <w:jc w:val="center"/>
        <w:rPr>
          <w:sz w:val="48"/>
          <w:szCs w:val="48"/>
        </w:rPr>
      </w:pPr>
    </w:p>
    <w:p w14:paraId="78822757" w14:textId="77777777" w:rsidR="007258FC" w:rsidRPr="00F64C75" w:rsidRDefault="007258FC" w:rsidP="007258FC">
      <w:pPr>
        <w:jc w:val="center"/>
        <w:rPr>
          <w:sz w:val="48"/>
          <w:szCs w:val="48"/>
        </w:rPr>
      </w:pPr>
    </w:p>
    <w:p w14:paraId="342C36D5" w14:textId="77777777" w:rsidR="007258FC" w:rsidRPr="00F64C75" w:rsidRDefault="007258FC" w:rsidP="007258FC">
      <w:pPr>
        <w:jc w:val="center"/>
        <w:rPr>
          <w:b/>
          <w:bCs/>
          <w:sz w:val="52"/>
          <w:szCs w:val="52"/>
        </w:rPr>
      </w:pPr>
      <w:r w:rsidRPr="00F64C75">
        <w:rPr>
          <w:b/>
          <w:bCs/>
          <w:sz w:val="52"/>
          <w:szCs w:val="52"/>
        </w:rPr>
        <w:t>标准编制说明</w:t>
      </w:r>
    </w:p>
    <w:p w14:paraId="1F405788" w14:textId="77777777" w:rsidR="007258FC" w:rsidRPr="00F64C75" w:rsidRDefault="007258FC" w:rsidP="007258FC"/>
    <w:p w14:paraId="026AC132" w14:textId="77777777" w:rsidR="007258FC" w:rsidRPr="00F64C75" w:rsidRDefault="007258FC" w:rsidP="007258FC"/>
    <w:p w14:paraId="548244E6" w14:textId="77777777" w:rsidR="007258FC" w:rsidRPr="00F64C75" w:rsidRDefault="007258FC" w:rsidP="007258FC"/>
    <w:p w14:paraId="249A0C11" w14:textId="77777777" w:rsidR="007258FC" w:rsidRPr="00F64C75" w:rsidRDefault="007258FC" w:rsidP="007258FC"/>
    <w:p w14:paraId="44CDB0DB" w14:textId="77777777" w:rsidR="007258FC" w:rsidRPr="00F64C75" w:rsidRDefault="007258FC" w:rsidP="007258FC"/>
    <w:p w14:paraId="2206A2BE" w14:textId="77777777" w:rsidR="007258FC" w:rsidRPr="00F64C75" w:rsidRDefault="007258FC" w:rsidP="007258FC"/>
    <w:p w14:paraId="739E1D0D" w14:textId="77777777" w:rsidR="007258FC" w:rsidRPr="00F64C75" w:rsidRDefault="007258FC" w:rsidP="007258FC"/>
    <w:p w14:paraId="13CD673F" w14:textId="77777777" w:rsidR="007258FC" w:rsidRPr="00F64C75" w:rsidRDefault="007258FC" w:rsidP="007258FC"/>
    <w:p w14:paraId="49FEA88A" w14:textId="77777777" w:rsidR="007258FC" w:rsidRPr="00F64C75" w:rsidRDefault="007258FC" w:rsidP="007258FC"/>
    <w:p w14:paraId="49948901" w14:textId="77777777" w:rsidR="007258FC" w:rsidRPr="00F64C75" w:rsidRDefault="007258FC" w:rsidP="007258FC"/>
    <w:p w14:paraId="6258C128" w14:textId="77777777" w:rsidR="007258FC" w:rsidRPr="00F64C75" w:rsidRDefault="007258FC" w:rsidP="007258FC"/>
    <w:p w14:paraId="01F6F48D" w14:textId="77777777" w:rsidR="007258FC" w:rsidRPr="00F64C75" w:rsidRDefault="007258FC" w:rsidP="007258FC"/>
    <w:p w14:paraId="7A10709A" w14:textId="77777777" w:rsidR="007258FC" w:rsidRPr="00F64C75" w:rsidRDefault="007258FC" w:rsidP="007258FC"/>
    <w:p w14:paraId="63BCCAAB" w14:textId="77777777" w:rsidR="007258FC" w:rsidRPr="00F64C75" w:rsidRDefault="007258FC" w:rsidP="007258FC">
      <w:pPr>
        <w:jc w:val="center"/>
        <w:rPr>
          <w:b/>
          <w:bCs/>
          <w:sz w:val="28"/>
          <w:szCs w:val="28"/>
        </w:rPr>
      </w:pPr>
      <w:r w:rsidRPr="00F64C75">
        <w:rPr>
          <w:b/>
          <w:bCs/>
          <w:sz w:val="28"/>
          <w:szCs w:val="28"/>
        </w:rPr>
        <w:t>标准起草工作小组</w:t>
      </w:r>
    </w:p>
    <w:p w14:paraId="5CB7E34D" w14:textId="0AF6BE9F" w:rsidR="007258FC" w:rsidRPr="00F64C75" w:rsidRDefault="007258FC" w:rsidP="007258FC">
      <w:pPr>
        <w:jc w:val="center"/>
        <w:rPr>
          <w:b/>
          <w:bCs/>
          <w:sz w:val="28"/>
          <w:szCs w:val="28"/>
        </w:rPr>
      </w:pPr>
      <w:r w:rsidRPr="00F64C75">
        <w:rPr>
          <w:b/>
          <w:bCs/>
          <w:sz w:val="28"/>
          <w:szCs w:val="28"/>
        </w:rPr>
        <w:t>二</w:t>
      </w:r>
      <w:r w:rsidRPr="00F64C75">
        <w:rPr>
          <w:b/>
          <w:bCs/>
          <w:sz w:val="28"/>
          <w:szCs w:val="28"/>
        </w:rPr>
        <w:t>O</w:t>
      </w:r>
      <w:r>
        <w:rPr>
          <w:rFonts w:hint="eastAsia"/>
          <w:b/>
          <w:bCs/>
          <w:sz w:val="28"/>
          <w:szCs w:val="28"/>
        </w:rPr>
        <w:t>二三</w:t>
      </w:r>
      <w:r w:rsidRPr="00F64C75">
        <w:rPr>
          <w:b/>
          <w:bCs/>
          <w:sz w:val="28"/>
          <w:szCs w:val="28"/>
        </w:rPr>
        <w:t>年</w:t>
      </w:r>
      <w:r>
        <w:rPr>
          <w:rFonts w:hint="eastAsia"/>
          <w:b/>
          <w:bCs/>
          <w:sz w:val="28"/>
          <w:szCs w:val="28"/>
        </w:rPr>
        <w:t>六</w:t>
      </w:r>
      <w:r w:rsidRPr="00F64C75">
        <w:rPr>
          <w:b/>
          <w:bCs/>
          <w:sz w:val="28"/>
          <w:szCs w:val="28"/>
        </w:rPr>
        <w:t>月</w:t>
      </w:r>
    </w:p>
    <w:p w14:paraId="1597F15E" w14:textId="77777777" w:rsidR="007258FC" w:rsidRPr="00F64C75" w:rsidRDefault="007258FC" w:rsidP="007258FC">
      <w:pPr>
        <w:jc w:val="center"/>
        <w:rPr>
          <w:b/>
          <w:bCs/>
          <w:sz w:val="28"/>
          <w:szCs w:val="28"/>
        </w:rPr>
      </w:pPr>
    </w:p>
    <w:p w14:paraId="01136850" w14:textId="77777777" w:rsidR="007258FC" w:rsidRDefault="007258FC" w:rsidP="007258FC">
      <w:pPr>
        <w:widowControl/>
        <w:jc w:val="left"/>
        <w:rPr>
          <w:b/>
          <w:sz w:val="28"/>
        </w:rPr>
      </w:pPr>
      <w:r>
        <w:rPr>
          <w:b/>
          <w:sz w:val="28"/>
        </w:rPr>
        <w:br w:type="page"/>
      </w:r>
    </w:p>
    <w:p w14:paraId="1401AF6B" w14:textId="6D6BD4DC" w:rsidR="00DB4DCA" w:rsidRPr="00DB4DCA" w:rsidRDefault="00DB4DCA" w:rsidP="00DB4DCA">
      <w:pPr>
        <w:widowControl/>
        <w:jc w:val="center"/>
        <w:rPr>
          <w:sz w:val="24"/>
          <w:szCs w:val="24"/>
        </w:rPr>
      </w:pPr>
      <w:r w:rsidRPr="00DB4DCA">
        <w:rPr>
          <w:rFonts w:hint="eastAsia"/>
          <w:b/>
          <w:sz w:val="32"/>
        </w:rPr>
        <w:lastRenderedPageBreak/>
        <w:t>目</w:t>
      </w:r>
      <w:r>
        <w:rPr>
          <w:rFonts w:hint="eastAsia"/>
          <w:b/>
          <w:sz w:val="32"/>
        </w:rPr>
        <w:t xml:space="preserve"> </w:t>
      </w:r>
      <w:r w:rsidRPr="00DB4DCA">
        <w:rPr>
          <w:rFonts w:hint="eastAsia"/>
          <w:b/>
          <w:sz w:val="32"/>
        </w:rPr>
        <w:t>录</w:t>
      </w:r>
      <w:r w:rsidR="004E5DFD" w:rsidRPr="00DB4DCA">
        <w:rPr>
          <w:sz w:val="24"/>
          <w:szCs w:val="24"/>
        </w:rPr>
        <w:fldChar w:fldCharType="begin"/>
      </w:r>
      <w:r w:rsidR="004E5DFD" w:rsidRPr="00DB4DCA">
        <w:rPr>
          <w:sz w:val="24"/>
          <w:szCs w:val="24"/>
        </w:rPr>
        <w:instrText xml:space="preserve"> </w:instrText>
      </w:r>
      <w:r w:rsidR="004E5DFD" w:rsidRPr="00DB4DCA">
        <w:rPr>
          <w:rFonts w:hint="eastAsia"/>
          <w:sz w:val="24"/>
          <w:szCs w:val="24"/>
        </w:rPr>
        <w:instrText>TOC \o "1-3" \h \z \u</w:instrText>
      </w:r>
      <w:r w:rsidR="004E5DFD" w:rsidRPr="00DB4DCA">
        <w:rPr>
          <w:sz w:val="24"/>
          <w:szCs w:val="24"/>
        </w:rPr>
        <w:instrText xml:space="preserve"> </w:instrText>
      </w:r>
      <w:r w:rsidR="004E5DFD" w:rsidRPr="00DB4DCA">
        <w:rPr>
          <w:sz w:val="24"/>
          <w:szCs w:val="24"/>
        </w:rPr>
        <w:fldChar w:fldCharType="separate"/>
      </w:r>
    </w:p>
    <w:p w14:paraId="4372E94B" w14:textId="77777777" w:rsidR="00DB4DCA" w:rsidRPr="00DB4DCA" w:rsidRDefault="00DB4DCA" w:rsidP="00DB4DCA">
      <w:pPr>
        <w:rPr>
          <w:sz w:val="24"/>
          <w:szCs w:val="24"/>
          <w:lang w:val="zh-CN"/>
        </w:rPr>
      </w:pPr>
    </w:p>
    <w:p w14:paraId="3F593F96" w14:textId="77777777" w:rsidR="00DB4DCA" w:rsidRPr="00DB4DCA" w:rsidRDefault="00DB4DCA" w:rsidP="00DB4DCA">
      <w:pPr>
        <w:pStyle w:val="TOC1"/>
        <w:rPr>
          <w:rFonts w:asciiTheme="minorHAnsi" w:eastAsiaTheme="minorEastAsia" w:hAnsiTheme="minorHAnsi" w:cstheme="minorBidi"/>
          <w:noProof/>
          <w:lang w:val="en-US"/>
        </w:rPr>
      </w:pPr>
      <w:hyperlink w:anchor="_Toc137477949" w:history="1">
        <w:r w:rsidRPr="00DB4DCA">
          <w:rPr>
            <w:rStyle w:val="af2"/>
            <w:rFonts w:hint="eastAsia"/>
            <w:noProof/>
          </w:rPr>
          <w:t>一、工作简况</w:t>
        </w:r>
        <w:r w:rsidRPr="00DB4DCA">
          <w:rPr>
            <w:noProof/>
            <w:webHidden/>
          </w:rPr>
          <w:tab/>
        </w:r>
        <w:r w:rsidRPr="00DB4DCA">
          <w:rPr>
            <w:noProof/>
            <w:webHidden/>
          </w:rPr>
          <w:fldChar w:fldCharType="begin"/>
        </w:r>
        <w:r w:rsidRPr="00DB4DCA">
          <w:rPr>
            <w:noProof/>
            <w:webHidden/>
          </w:rPr>
          <w:instrText xml:space="preserve"> PAGEREF _Toc137477949 \h </w:instrText>
        </w:r>
        <w:r w:rsidRPr="00DB4DCA">
          <w:rPr>
            <w:noProof/>
            <w:webHidden/>
          </w:rPr>
        </w:r>
        <w:r w:rsidRPr="00DB4DCA">
          <w:rPr>
            <w:noProof/>
            <w:webHidden/>
          </w:rPr>
          <w:fldChar w:fldCharType="separate"/>
        </w:r>
        <w:r w:rsidRPr="00DB4DCA">
          <w:rPr>
            <w:noProof/>
            <w:webHidden/>
          </w:rPr>
          <w:t>3</w:t>
        </w:r>
        <w:r w:rsidRPr="00DB4DCA">
          <w:rPr>
            <w:noProof/>
            <w:webHidden/>
          </w:rPr>
          <w:fldChar w:fldCharType="end"/>
        </w:r>
      </w:hyperlink>
    </w:p>
    <w:p w14:paraId="5DE93F92"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50" w:history="1">
        <w:r w:rsidRPr="00DB4DCA">
          <w:rPr>
            <w:rStyle w:val="af2"/>
            <w:noProof/>
            <w:sz w:val="24"/>
            <w:szCs w:val="24"/>
          </w:rPr>
          <w:t xml:space="preserve">1 </w:t>
        </w:r>
        <w:r w:rsidRPr="00DB4DCA">
          <w:rPr>
            <w:rStyle w:val="af2"/>
            <w:rFonts w:hint="eastAsia"/>
            <w:noProof/>
            <w:sz w:val="24"/>
            <w:szCs w:val="24"/>
          </w:rPr>
          <w:t>标准制定的背景和目的</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_Toc137477950 \h </w:instrText>
        </w:r>
        <w:r w:rsidRPr="00DB4DCA">
          <w:rPr>
            <w:noProof/>
            <w:webHidden/>
            <w:sz w:val="24"/>
            <w:szCs w:val="24"/>
          </w:rPr>
        </w:r>
        <w:r w:rsidRPr="00DB4DCA">
          <w:rPr>
            <w:noProof/>
            <w:webHidden/>
            <w:sz w:val="24"/>
            <w:szCs w:val="24"/>
          </w:rPr>
          <w:fldChar w:fldCharType="separate"/>
        </w:r>
        <w:r w:rsidRPr="00DB4DCA">
          <w:rPr>
            <w:noProof/>
            <w:webHidden/>
            <w:sz w:val="24"/>
            <w:szCs w:val="24"/>
          </w:rPr>
          <w:t>3</w:t>
        </w:r>
        <w:r w:rsidRPr="00DB4DCA">
          <w:rPr>
            <w:noProof/>
            <w:webHidden/>
            <w:sz w:val="24"/>
            <w:szCs w:val="24"/>
          </w:rPr>
          <w:fldChar w:fldCharType="end"/>
        </w:r>
      </w:hyperlink>
    </w:p>
    <w:p w14:paraId="5838BB53"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51" w:history="1">
        <w:r w:rsidRPr="00DB4DCA">
          <w:rPr>
            <w:rStyle w:val="af2"/>
            <w:noProof/>
            <w:sz w:val="24"/>
            <w:szCs w:val="24"/>
          </w:rPr>
          <w:t xml:space="preserve">2 </w:t>
        </w:r>
        <w:r w:rsidRPr="00DB4DCA">
          <w:rPr>
            <w:rStyle w:val="af2"/>
            <w:rFonts w:hint="eastAsia"/>
            <w:noProof/>
            <w:sz w:val="24"/>
            <w:szCs w:val="24"/>
          </w:rPr>
          <w:t>任务来源</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_Toc137477951 \h </w:instrText>
        </w:r>
        <w:r w:rsidRPr="00DB4DCA">
          <w:rPr>
            <w:noProof/>
            <w:webHidden/>
            <w:sz w:val="24"/>
            <w:szCs w:val="24"/>
          </w:rPr>
        </w:r>
        <w:r w:rsidRPr="00DB4DCA">
          <w:rPr>
            <w:noProof/>
            <w:webHidden/>
            <w:sz w:val="24"/>
            <w:szCs w:val="24"/>
          </w:rPr>
          <w:fldChar w:fldCharType="separate"/>
        </w:r>
        <w:r w:rsidRPr="00DB4DCA">
          <w:rPr>
            <w:noProof/>
            <w:webHidden/>
            <w:sz w:val="24"/>
            <w:szCs w:val="24"/>
          </w:rPr>
          <w:t>4</w:t>
        </w:r>
        <w:r w:rsidRPr="00DB4DCA">
          <w:rPr>
            <w:noProof/>
            <w:webHidden/>
            <w:sz w:val="24"/>
            <w:szCs w:val="24"/>
          </w:rPr>
          <w:fldChar w:fldCharType="end"/>
        </w:r>
      </w:hyperlink>
    </w:p>
    <w:p w14:paraId="13773F97"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52" w:history="1">
        <w:r w:rsidRPr="00DB4DCA">
          <w:rPr>
            <w:rStyle w:val="af2"/>
            <w:noProof/>
            <w:sz w:val="24"/>
            <w:szCs w:val="24"/>
          </w:rPr>
          <w:t xml:space="preserve">3 </w:t>
        </w:r>
        <w:r w:rsidRPr="00DB4DCA">
          <w:rPr>
            <w:rStyle w:val="af2"/>
            <w:rFonts w:hint="eastAsia"/>
            <w:noProof/>
            <w:sz w:val="24"/>
            <w:szCs w:val="24"/>
          </w:rPr>
          <w:t>主要工作过程</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_Toc137477952 \h </w:instrText>
        </w:r>
        <w:r w:rsidRPr="00DB4DCA">
          <w:rPr>
            <w:noProof/>
            <w:webHidden/>
            <w:sz w:val="24"/>
            <w:szCs w:val="24"/>
          </w:rPr>
        </w:r>
        <w:r w:rsidRPr="00DB4DCA">
          <w:rPr>
            <w:noProof/>
            <w:webHidden/>
            <w:sz w:val="24"/>
            <w:szCs w:val="24"/>
          </w:rPr>
          <w:fldChar w:fldCharType="separate"/>
        </w:r>
        <w:r w:rsidRPr="00DB4DCA">
          <w:rPr>
            <w:noProof/>
            <w:webHidden/>
            <w:sz w:val="24"/>
            <w:szCs w:val="24"/>
          </w:rPr>
          <w:t>4</w:t>
        </w:r>
        <w:r w:rsidRPr="00DB4DCA">
          <w:rPr>
            <w:noProof/>
            <w:webHidden/>
            <w:sz w:val="24"/>
            <w:szCs w:val="24"/>
          </w:rPr>
          <w:fldChar w:fldCharType="end"/>
        </w:r>
      </w:hyperlink>
    </w:p>
    <w:p w14:paraId="60CF2E90" w14:textId="77777777" w:rsidR="00DB4DCA" w:rsidRPr="00DB4DCA" w:rsidRDefault="00DB4DCA" w:rsidP="00DB4DCA">
      <w:pPr>
        <w:pStyle w:val="TOC1"/>
        <w:rPr>
          <w:rFonts w:asciiTheme="minorHAnsi" w:eastAsiaTheme="minorEastAsia" w:hAnsiTheme="minorHAnsi" w:cstheme="minorBidi"/>
          <w:noProof/>
          <w:lang w:val="en-US"/>
        </w:rPr>
      </w:pPr>
      <w:hyperlink w:anchor="_Toc137477953" w:history="1">
        <w:r w:rsidRPr="00DB4DCA">
          <w:rPr>
            <w:rStyle w:val="af2"/>
            <w:rFonts w:hint="eastAsia"/>
            <w:noProof/>
          </w:rPr>
          <w:t>二、标准编制原则和主要内容</w:t>
        </w:r>
        <w:r w:rsidRPr="00DB4DCA">
          <w:rPr>
            <w:noProof/>
            <w:webHidden/>
          </w:rPr>
          <w:tab/>
        </w:r>
        <w:r w:rsidRPr="00DB4DCA">
          <w:rPr>
            <w:noProof/>
            <w:webHidden/>
          </w:rPr>
          <w:fldChar w:fldCharType="begin"/>
        </w:r>
        <w:r w:rsidRPr="00DB4DCA">
          <w:rPr>
            <w:noProof/>
            <w:webHidden/>
          </w:rPr>
          <w:instrText xml:space="preserve"> PAGEREF _Toc137477953 \h </w:instrText>
        </w:r>
        <w:r w:rsidRPr="00DB4DCA">
          <w:rPr>
            <w:noProof/>
            <w:webHidden/>
          </w:rPr>
        </w:r>
        <w:r w:rsidRPr="00DB4DCA">
          <w:rPr>
            <w:noProof/>
            <w:webHidden/>
          </w:rPr>
          <w:fldChar w:fldCharType="separate"/>
        </w:r>
        <w:r w:rsidRPr="00DB4DCA">
          <w:rPr>
            <w:noProof/>
            <w:webHidden/>
          </w:rPr>
          <w:t>6</w:t>
        </w:r>
        <w:r w:rsidRPr="00DB4DCA">
          <w:rPr>
            <w:noProof/>
            <w:webHidden/>
          </w:rPr>
          <w:fldChar w:fldCharType="end"/>
        </w:r>
      </w:hyperlink>
    </w:p>
    <w:p w14:paraId="073A38B0"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54" w:history="1">
        <w:r w:rsidRPr="00DB4DCA">
          <w:rPr>
            <w:rStyle w:val="af2"/>
            <w:noProof/>
            <w:sz w:val="24"/>
            <w:szCs w:val="24"/>
          </w:rPr>
          <w:t xml:space="preserve">1 </w:t>
        </w:r>
        <w:r w:rsidRPr="00DB4DCA">
          <w:rPr>
            <w:rStyle w:val="af2"/>
            <w:rFonts w:hint="eastAsia"/>
            <w:noProof/>
            <w:sz w:val="24"/>
            <w:szCs w:val="24"/>
          </w:rPr>
          <w:t>编制原则</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_Toc137477954 \h </w:instrText>
        </w:r>
        <w:r w:rsidRPr="00DB4DCA">
          <w:rPr>
            <w:noProof/>
            <w:webHidden/>
            <w:sz w:val="24"/>
            <w:szCs w:val="24"/>
          </w:rPr>
        </w:r>
        <w:r w:rsidRPr="00DB4DCA">
          <w:rPr>
            <w:noProof/>
            <w:webHidden/>
            <w:sz w:val="24"/>
            <w:szCs w:val="24"/>
          </w:rPr>
          <w:fldChar w:fldCharType="separate"/>
        </w:r>
        <w:r w:rsidRPr="00DB4DCA">
          <w:rPr>
            <w:noProof/>
            <w:webHidden/>
            <w:sz w:val="24"/>
            <w:szCs w:val="24"/>
          </w:rPr>
          <w:t>6</w:t>
        </w:r>
        <w:r w:rsidRPr="00DB4DCA">
          <w:rPr>
            <w:noProof/>
            <w:webHidden/>
            <w:sz w:val="24"/>
            <w:szCs w:val="24"/>
          </w:rPr>
          <w:fldChar w:fldCharType="end"/>
        </w:r>
      </w:hyperlink>
    </w:p>
    <w:p w14:paraId="5F9D5A67"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55" w:history="1">
        <w:r w:rsidRPr="00DB4DCA">
          <w:rPr>
            <w:rStyle w:val="af2"/>
            <w:noProof/>
            <w:sz w:val="24"/>
            <w:szCs w:val="24"/>
          </w:rPr>
          <w:t xml:space="preserve">2 </w:t>
        </w:r>
        <w:r w:rsidRPr="00DB4DCA">
          <w:rPr>
            <w:rStyle w:val="af2"/>
            <w:rFonts w:hint="eastAsia"/>
            <w:noProof/>
            <w:sz w:val="24"/>
            <w:szCs w:val="24"/>
          </w:rPr>
          <w:t>主要内容</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_Toc137477955 \h </w:instrText>
        </w:r>
        <w:r w:rsidRPr="00DB4DCA">
          <w:rPr>
            <w:noProof/>
            <w:webHidden/>
            <w:sz w:val="24"/>
            <w:szCs w:val="24"/>
          </w:rPr>
        </w:r>
        <w:r w:rsidRPr="00DB4DCA">
          <w:rPr>
            <w:noProof/>
            <w:webHidden/>
            <w:sz w:val="24"/>
            <w:szCs w:val="24"/>
          </w:rPr>
          <w:fldChar w:fldCharType="separate"/>
        </w:r>
        <w:r w:rsidRPr="00DB4DCA">
          <w:rPr>
            <w:noProof/>
            <w:webHidden/>
            <w:sz w:val="24"/>
            <w:szCs w:val="24"/>
          </w:rPr>
          <w:t>7</w:t>
        </w:r>
        <w:r w:rsidRPr="00DB4DCA">
          <w:rPr>
            <w:noProof/>
            <w:webHidden/>
            <w:sz w:val="24"/>
            <w:szCs w:val="24"/>
          </w:rPr>
          <w:fldChar w:fldCharType="end"/>
        </w:r>
      </w:hyperlink>
    </w:p>
    <w:p w14:paraId="32A2108A" w14:textId="77777777" w:rsidR="00DB4DCA" w:rsidRPr="00DB4DCA" w:rsidRDefault="00DB4DCA" w:rsidP="00DB4DCA">
      <w:pPr>
        <w:pStyle w:val="TOC1"/>
        <w:rPr>
          <w:rFonts w:asciiTheme="minorHAnsi" w:eastAsiaTheme="minorEastAsia" w:hAnsiTheme="minorHAnsi" w:cstheme="minorBidi"/>
          <w:noProof/>
          <w:lang w:val="en-US"/>
        </w:rPr>
      </w:pPr>
      <w:hyperlink w:anchor="_Toc137477956" w:history="1">
        <w:r w:rsidRPr="00DB4DCA">
          <w:rPr>
            <w:rStyle w:val="af2"/>
            <w:rFonts w:hint="eastAsia"/>
            <w:noProof/>
          </w:rPr>
          <w:t>三、主要试验（或验证）情况</w:t>
        </w:r>
        <w:r w:rsidRPr="00DB4DCA">
          <w:rPr>
            <w:noProof/>
            <w:webHidden/>
          </w:rPr>
          <w:tab/>
        </w:r>
        <w:r w:rsidRPr="00DB4DCA">
          <w:rPr>
            <w:noProof/>
            <w:webHidden/>
          </w:rPr>
          <w:fldChar w:fldCharType="begin"/>
        </w:r>
        <w:r w:rsidRPr="00DB4DCA">
          <w:rPr>
            <w:noProof/>
            <w:webHidden/>
          </w:rPr>
          <w:instrText xml:space="preserve"> PAGEREF _Toc137477956 \h </w:instrText>
        </w:r>
        <w:r w:rsidRPr="00DB4DCA">
          <w:rPr>
            <w:noProof/>
            <w:webHidden/>
          </w:rPr>
        </w:r>
        <w:r w:rsidRPr="00DB4DCA">
          <w:rPr>
            <w:noProof/>
            <w:webHidden/>
          </w:rPr>
          <w:fldChar w:fldCharType="separate"/>
        </w:r>
        <w:r w:rsidRPr="00DB4DCA">
          <w:rPr>
            <w:noProof/>
            <w:webHidden/>
          </w:rPr>
          <w:t>9</w:t>
        </w:r>
        <w:r w:rsidRPr="00DB4DCA">
          <w:rPr>
            <w:noProof/>
            <w:webHidden/>
          </w:rPr>
          <w:fldChar w:fldCharType="end"/>
        </w:r>
      </w:hyperlink>
    </w:p>
    <w:p w14:paraId="0E613FEC"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57" w:history="1">
        <w:r w:rsidRPr="00DB4DCA">
          <w:rPr>
            <w:rStyle w:val="af2"/>
            <w:noProof/>
            <w:sz w:val="24"/>
            <w:szCs w:val="24"/>
          </w:rPr>
          <w:t xml:space="preserve">1 </w:t>
        </w:r>
        <w:r w:rsidRPr="00DB4DCA">
          <w:rPr>
            <w:rStyle w:val="af2"/>
            <w:rFonts w:hint="eastAsia"/>
            <w:noProof/>
            <w:sz w:val="24"/>
            <w:szCs w:val="24"/>
          </w:rPr>
          <w:t>洗净性能</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_Toc137477957 \h </w:instrText>
        </w:r>
        <w:r w:rsidRPr="00DB4DCA">
          <w:rPr>
            <w:noProof/>
            <w:webHidden/>
            <w:sz w:val="24"/>
            <w:szCs w:val="24"/>
          </w:rPr>
        </w:r>
        <w:r w:rsidRPr="00DB4DCA">
          <w:rPr>
            <w:noProof/>
            <w:webHidden/>
            <w:sz w:val="24"/>
            <w:szCs w:val="24"/>
          </w:rPr>
          <w:fldChar w:fldCharType="separate"/>
        </w:r>
        <w:r w:rsidRPr="00DB4DCA">
          <w:rPr>
            <w:noProof/>
            <w:webHidden/>
            <w:sz w:val="24"/>
            <w:szCs w:val="24"/>
          </w:rPr>
          <w:t>10</w:t>
        </w:r>
        <w:r w:rsidRPr="00DB4DCA">
          <w:rPr>
            <w:noProof/>
            <w:webHidden/>
            <w:sz w:val="24"/>
            <w:szCs w:val="24"/>
          </w:rPr>
          <w:fldChar w:fldCharType="end"/>
        </w:r>
      </w:hyperlink>
    </w:p>
    <w:p w14:paraId="43DE06A4"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58" w:history="1">
        <w:r w:rsidRPr="00DB4DCA">
          <w:rPr>
            <w:rStyle w:val="af2"/>
            <w:noProof/>
            <w:sz w:val="24"/>
            <w:szCs w:val="24"/>
          </w:rPr>
          <w:t xml:space="preserve">2 </w:t>
        </w:r>
        <w:r w:rsidRPr="00DB4DCA">
          <w:rPr>
            <w:rStyle w:val="af2"/>
            <w:rFonts w:hint="eastAsia"/>
            <w:noProof/>
            <w:sz w:val="24"/>
            <w:szCs w:val="24"/>
          </w:rPr>
          <w:t>漂洗率</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_Toc137477958 \h </w:instrText>
        </w:r>
        <w:r w:rsidRPr="00DB4DCA">
          <w:rPr>
            <w:noProof/>
            <w:webHidden/>
            <w:sz w:val="24"/>
            <w:szCs w:val="24"/>
          </w:rPr>
        </w:r>
        <w:r w:rsidRPr="00DB4DCA">
          <w:rPr>
            <w:noProof/>
            <w:webHidden/>
            <w:sz w:val="24"/>
            <w:szCs w:val="24"/>
          </w:rPr>
          <w:fldChar w:fldCharType="separate"/>
        </w:r>
        <w:r w:rsidRPr="00DB4DCA">
          <w:rPr>
            <w:noProof/>
            <w:webHidden/>
            <w:sz w:val="24"/>
            <w:szCs w:val="24"/>
          </w:rPr>
          <w:t>10</w:t>
        </w:r>
        <w:r w:rsidRPr="00DB4DCA">
          <w:rPr>
            <w:noProof/>
            <w:webHidden/>
            <w:sz w:val="24"/>
            <w:szCs w:val="24"/>
          </w:rPr>
          <w:fldChar w:fldCharType="end"/>
        </w:r>
      </w:hyperlink>
    </w:p>
    <w:p w14:paraId="37B1AD7A"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59" w:history="1">
        <w:r w:rsidRPr="00DB4DCA">
          <w:rPr>
            <w:rStyle w:val="af2"/>
            <w:noProof/>
            <w:sz w:val="24"/>
            <w:szCs w:val="24"/>
          </w:rPr>
          <w:t xml:space="preserve">3 </w:t>
        </w:r>
        <w:r w:rsidRPr="00DB4DCA">
          <w:rPr>
            <w:rStyle w:val="af2"/>
            <w:rFonts w:hint="eastAsia"/>
            <w:noProof/>
            <w:sz w:val="24"/>
            <w:szCs w:val="24"/>
          </w:rPr>
          <w:t>除菌、除病毒</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_Toc137477959 \h </w:instrText>
        </w:r>
        <w:r w:rsidRPr="00DB4DCA">
          <w:rPr>
            <w:noProof/>
            <w:webHidden/>
            <w:sz w:val="24"/>
            <w:szCs w:val="24"/>
          </w:rPr>
        </w:r>
        <w:r w:rsidRPr="00DB4DCA">
          <w:rPr>
            <w:noProof/>
            <w:webHidden/>
            <w:sz w:val="24"/>
            <w:szCs w:val="24"/>
          </w:rPr>
          <w:fldChar w:fldCharType="separate"/>
        </w:r>
        <w:r w:rsidRPr="00DB4DCA">
          <w:rPr>
            <w:noProof/>
            <w:webHidden/>
            <w:sz w:val="24"/>
            <w:szCs w:val="24"/>
          </w:rPr>
          <w:t>11</w:t>
        </w:r>
        <w:r w:rsidRPr="00DB4DCA">
          <w:rPr>
            <w:noProof/>
            <w:webHidden/>
            <w:sz w:val="24"/>
            <w:szCs w:val="24"/>
          </w:rPr>
          <w:fldChar w:fldCharType="end"/>
        </w:r>
      </w:hyperlink>
    </w:p>
    <w:p w14:paraId="3658EA60"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60" w:history="1">
        <w:r w:rsidRPr="00DB4DCA">
          <w:rPr>
            <w:rStyle w:val="af2"/>
            <w:noProof/>
            <w:sz w:val="24"/>
            <w:szCs w:val="24"/>
          </w:rPr>
          <w:t xml:space="preserve">4 </w:t>
        </w:r>
        <w:r w:rsidRPr="00DB4DCA">
          <w:rPr>
            <w:rStyle w:val="af2"/>
            <w:rFonts w:hint="eastAsia"/>
            <w:noProof/>
            <w:sz w:val="24"/>
            <w:szCs w:val="24"/>
          </w:rPr>
          <w:t>保管功能</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_Toc137477960 \h </w:instrText>
        </w:r>
        <w:r w:rsidRPr="00DB4DCA">
          <w:rPr>
            <w:noProof/>
            <w:webHidden/>
            <w:sz w:val="24"/>
            <w:szCs w:val="24"/>
          </w:rPr>
        </w:r>
        <w:r w:rsidRPr="00DB4DCA">
          <w:rPr>
            <w:noProof/>
            <w:webHidden/>
            <w:sz w:val="24"/>
            <w:szCs w:val="24"/>
          </w:rPr>
          <w:fldChar w:fldCharType="separate"/>
        </w:r>
        <w:r w:rsidRPr="00DB4DCA">
          <w:rPr>
            <w:noProof/>
            <w:webHidden/>
            <w:sz w:val="24"/>
            <w:szCs w:val="24"/>
          </w:rPr>
          <w:t>12</w:t>
        </w:r>
        <w:r w:rsidRPr="00DB4DCA">
          <w:rPr>
            <w:noProof/>
            <w:webHidden/>
            <w:sz w:val="24"/>
            <w:szCs w:val="24"/>
          </w:rPr>
          <w:fldChar w:fldCharType="end"/>
        </w:r>
      </w:hyperlink>
    </w:p>
    <w:p w14:paraId="0C24428A"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61" w:history="1">
        <w:r w:rsidRPr="00DB4DCA">
          <w:rPr>
            <w:rStyle w:val="af2"/>
            <w:noProof/>
            <w:sz w:val="24"/>
            <w:szCs w:val="24"/>
          </w:rPr>
          <w:t xml:space="preserve">5 </w:t>
        </w:r>
        <w:r w:rsidRPr="00DB4DCA">
          <w:rPr>
            <w:rStyle w:val="af2"/>
            <w:rFonts w:hint="eastAsia"/>
            <w:noProof/>
            <w:sz w:val="24"/>
            <w:szCs w:val="24"/>
          </w:rPr>
          <w:t>除异味功能</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_Toc137477961 \h </w:instrText>
        </w:r>
        <w:r w:rsidRPr="00DB4DCA">
          <w:rPr>
            <w:noProof/>
            <w:webHidden/>
            <w:sz w:val="24"/>
            <w:szCs w:val="24"/>
          </w:rPr>
        </w:r>
        <w:r w:rsidRPr="00DB4DCA">
          <w:rPr>
            <w:noProof/>
            <w:webHidden/>
            <w:sz w:val="24"/>
            <w:szCs w:val="24"/>
          </w:rPr>
          <w:fldChar w:fldCharType="separate"/>
        </w:r>
        <w:r w:rsidRPr="00DB4DCA">
          <w:rPr>
            <w:noProof/>
            <w:webHidden/>
            <w:sz w:val="24"/>
            <w:szCs w:val="24"/>
          </w:rPr>
          <w:t>13</w:t>
        </w:r>
        <w:r w:rsidRPr="00DB4DCA">
          <w:rPr>
            <w:noProof/>
            <w:webHidden/>
            <w:sz w:val="24"/>
            <w:szCs w:val="24"/>
          </w:rPr>
          <w:fldChar w:fldCharType="end"/>
        </w:r>
      </w:hyperlink>
    </w:p>
    <w:p w14:paraId="66195D8E" w14:textId="77777777" w:rsidR="00DB4DCA" w:rsidRPr="00DB4DCA" w:rsidRDefault="00DB4DCA">
      <w:pPr>
        <w:pStyle w:val="TOC2"/>
        <w:tabs>
          <w:tab w:val="right" w:leader="dot" w:pos="8296"/>
        </w:tabs>
        <w:rPr>
          <w:rFonts w:asciiTheme="minorHAnsi" w:eastAsiaTheme="minorEastAsia" w:hAnsiTheme="minorHAnsi" w:cstheme="minorBidi"/>
          <w:noProof/>
          <w:sz w:val="24"/>
          <w:szCs w:val="24"/>
        </w:rPr>
      </w:pPr>
      <w:hyperlink w:anchor="_Toc137477962" w:history="1">
        <w:r w:rsidRPr="00DB4DCA">
          <w:rPr>
            <w:rStyle w:val="af2"/>
            <w:noProof/>
            <w:sz w:val="24"/>
            <w:szCs w:val="24"/>
          </w:rPr>
          <w:t xml:space="preserve">6 </w:t>
        </w:r>
        <w:r w:rsidRPr="00DB4DCA">
          <w:rPr>
            <w:rStyle w:val="af2"/>
            <w:rFonts w:hint="eastAsia"/>
            <w:noProof/>
            <w:sz w:val="24"/>
            <w:szCs w:val="24"/>
          </w:rPr>
          <w:t>有害物质溶出</w:t>
        </w:r>
        <w:r w:rsidRPr="00DB4DCA">
          <w:rPr>
            <w:noProof/>
            <w:webHidden/>
            <w:sz w:val="24"/>
            <w:szCs w:val="24"/>
          </w:rPr>
          <w:tab/>
        </w:r>
        <w:r w:rsidRPr="00DB4DCA">
          <w:rPr>
            <w:noProof/>
            <w:webHidden/>
            <w:sz w:val="24"/>
            <w:szCs w:val="24"/>
          </w:rPr>
          <w:fldChar w:fldCharType="begin"/>
        </w:r>
        <w:r w:rsidRPr="00DB4DCA">
          <w:rPr>
            <w:noProof/>
            <w:webHidden/>
            <w:sz w:val="24"/>
            <w:szCs w:val="24"/>
          </w:rPr>
          <w:instrText xml:space="preserve"> PAGEREF _Toc137477962 \h </w:instrText>
        </w:r>
        <w:r w:rsidRPr="00DB4DCA">
          <w:rPr>
            <w:noProof/>
            <w:webHidden/>
            <w:sz w:val="24"/>
            <w:szCs w:val="24"/>
          </w:rPr>
        </w:r>
        <w:r w:rsidRPr="00DB4DCA">
          <w:rPr>
            <w:noProof/>
            <w:webHidden/>
            <w:sz w:val="24"/>
            <w:szCs w:val="24"/>
          </w:rPr>
          <w:fldChar w:fldCharType="separate"/>
        </w:r>
        <w:r w:rsidRPr="00DB4DCA">
          <w:rPr>
            <w:noProof/>
            <w:webHidden/>
            <w:sz w:val="24"/>
            <w:szCs w:val="24"/>
          </w:rPr>
          <w:t>14</w:t>
        </w:r>
        <w:r w:rsidRPr="00DB4DCA">
          <w:rPr>
            <w:noProof/>
            <w:webHidden/>
            <w:sz w:val="24"/>
            <w:szCs w:val="24"/>
          </w:rPr>
          <w:fldChar w:fldCharType="end"/>
        </w:r>
      </w:hyperlink>
    </w:p>
    <w:p w14:paraId="7626FDFA" w14:textId="77777777" w:rsidR="00DB4DCA" w:rsidRPr="00DB4DCA" w:rsidRDefault="00DB4DCA" w:rsidP="00DB4DCA">
      <w:pPr>
        <w:pStyle w:val="TOC1"/>
        <w:rPr>
          <w:rFonts w:asciiTheme="minorHAnsi" w:eastAsiaTheme="minorEastAsia" w:hAnsiTheme="minorHAnsi" w:cstheme="minorBidi"/>
          <w:noProof/>
          <w:lang w:val="en-US"/>
        </w:rPr>
      </w:pPr>
      <w:hyperlink w:anchor="_Toc137477963" w:history="1">
        <w:r w:rsidRPr="00DB4DCA">
          <w:rPr>
            <w:rStyle w:val="af2"/>
            <w:rFonts w:hint="eastAsia"/>
            <w:noProof/>
          </w:rPr>
          <w:t>四、知识产权说明</w:t>
        </w:r>
        <w:r w:rsidRPr="00DB4DCA">
          <w:rPr>
            <w:noProof/>
            <w:webHidden/>
          </w:rPr>
          <w:tab/>
        </w:r>
        <w:r w:rsidRPr="00DB4DCA">
          <w:rPr>
            <w:noProof/>
            <w:webHidden/>
          </w:rPr>
          <w:fldChar w:fldCharType="begin"/>
        </w:r>
        <w:r w:rsidRPr="00DB4DCA">
          <w:rPr>
            <w:noProof/>
            <w:webHidden/>
          </w:rPr>
          <w:instrText xml:space="preserve"> PAGEREF _Toc137477963 \h </w:instrText>
        </w:r>
        <w:r w:rsidRPr="00DB4DCA">
          <w:rPr>
            <w:noProof/>
            <w:webHidden/>
          </w:rPr>
        </w:r>
        <w:r w:rsidRPr="00DB4DCA">
          <w:rPr>
            <w:noProof/>
            <w:webHidden/>
          </w:rPr>
          <w:fldChar w:fldCharType="separate"/>
        </w:r>
        <w:r w:rsidRPr="00DB4DCA">
          <w:rPr>
            <w:noProof/>
            <w:webHidden/>
          </w:rPr>
          <w:t>14</w:t>
        </w:r>
        <w:r w:rsidRPr="00DB4DCA">
          <w:rPr>
            <w:noProof/>
            <w:webHidden/>
          </w:rPr>
          <w:fldChar w:fldCharType="end"/>
        </w:r>
      </w:hyperlink>
    </w:p>
    <w:p w14:paraId="50EA6784" w14:textId="77777777" w:rsidR="00DB4DCA" w:rsidRPr="00DB4DCA" w:rsidRDefault="00DB4DCA" w:rsidP="00DB4DCA">
      <w:pPr>
        <w:pStyle w:val="TOC1"/>
        <w:rPr>
          <w:rFonts w:asciiTheme="minorHAnsi" w:eastAsiaTheme="minorEastAsia" w:hAnsiTheme="minorHAnsi" w:cstheme="minorBidi"/>
          <w:noProof/>
          <w:lang w:val="en-US"/>
        </w:rPr>
      </w:pPr>
      <w:hyperlink w:anchor="_Toc137477964" w:history="1">
        <w:r w:rsidRPr="00DB4DCA">
          <w:rPr>
            <w:rStyle w:val="af2"/>
            <w:rFonts w:hint="eastAsia"/>
            <w:noProof/>
          </w:rPr>
          <w:t>五、推广应用论证和预期达到的经济效果等情况</w:t>
        </w:r>
        <w:r w:rsidRPr="00DB4DCA">
          <w:rPr>
            <w:noProof/>
            <w:webHidden/>
          </w:rPr>
          <w:tab/>
        </w:r>
        <w:r w:rsidRPr="00DB4DCA">
          <w:rPr>
            <w:noProof/>
            <w:webHidden/>
          </w:rPr>
          <w:fldChar w:fldCharType="begin"/>
        </w:r>
        <w:r w:rsidRPr="00DB4DCA">
          <w:rPr>
            <w:noProof/>
            <w:webHidden/>
          </w:rPr>
          <w:instrText xml:space="preserve"> PAGEREF _Toc137477964 \h </w:instrText>
        </w:r>
        <w:r w:rsidRPr="00DB4DCA">
          <w:rPr>
            <w:noProof/>
            <w:webHidden/>
          </w:rPr>
        </w:r>
        <w:r w:rsidRPr="00DB4DCA">
          <w:rPr>
            <w:noProof/>
            <w:webHidden/>
          </w:rPr>
          <w:fldChar w:fldCharType="separate"/>
        </w:r>
        <w:r w:rsidRPr="00DB4DCA">
          <w:rPr>
            <w:noProof/>
            <w:webHidden/>
          </w:rPr>
          <w:t>14</w:t>
        </w:r>
        <w:r w:rsidRPr="00DB4DCA">
          <w:rPr>
            <w:noProof/>
            <w:webHidden/>
          </w:rPr>
          <w:fldChar w:fldCharType="end"/>
        </w:r>
      </w:hyperlink>
    </w:p>
    <w:p w14:paraId="4B920AFE" w14:textId="77777777" w:rsidR="00DB4DCA" w:rsidRPr="00DB4DCA" w:rsidRDefault="00DB4DCA" w:rsidP="00DB4DCA">
      <w:pPr>
        <w:pStyle w:val="TOC1"/>
        <w:rPr>
          <w:rFonts w:asciiTheme="minorHAnsi" w:eastAsiaTheme="minorEastAsia" w:hAnsiTheme="minorHAnsi" w:cstheme="minorBidi"/>
          <w:noProof/>
          <w:lang w:val="en-US"/>
        </w:rPr>
      </w:pPr>
      <w:hyperlink w:anchor="_Toc137477965" w:history="1">
        <w:r w:rsidRPr="00DB4DCA">
          <w:rPr>
            <w:rStyle w:val="af2"/>
            <w:rFonts w:hint="eastAsia"/>
            <w:noProof/>
          </w:rPr>
          <w:t>六、采用国际标准和国外先进标准程度</w:t>
        </w:r>
        <w:r w:rsidRPr="00DB4DCA">
          <w:rPr>
            <w:noProof/>
            <w:webHidden/>
          </w:rPr>
          <w:tab/>
        </w:r>
        <w:r w:rsidRPr="00DB4DCA">
          <w:rPr>
            <w:noProof/>
            <w:webHidden/>
          </w:rPr>
          <w:fldChar w:fldCharType="begin"/>
        </w:r>
        <w:r w:rsidRPr="00DB4DCA">
          <w:rPr>
            <w:noProof/>
            <w:webHidden/>
          </w:rPr>
          <w:instrText xml:space="preserve"> PAGEREF _Toc137477965 \h </w:instrText>
        </w:r>
        <w:r w:rsidRPr="00DB4DCA">
          <w:rPr>
            <w:noProof/>
            <w:webHidden/>
          </w:rPr>
        </w:r>
        <w:r w:rsidRPr="00DB4DCA">
          <w:rPr>
            <w:noProof/>
            <w:webHidden/>
          </w:rPr>
          <w:fldChar w:fldCharType="separate"/>
        </w:r>
        <w:r w:rsidRPr="00DB4DCA">
          <w:rPr>
            <w:noProof/>
            <w:webHidden/>
          </w:rPr>
          <w:t>15</w:t>
        </w:r>
        <w:r w:rsidRPr="00DB4DCA">
          <w:rPr>
            <w:noProof/>
            <w:webHidden/>
          </w:rPr>
          <w:fldChar w:fldCharType="end"/>
        </w:r>
      </w:hyperlink>
    </w:p>
    <w:p w14:paraId="3CBC9C86" w14:textId="77777777" w:rsidR="00DB4DCA" w:rsidRPr="00DB4DCA" w:rsidRDefault="00DB4DCA" w:rsidP="00DB4DCA">
      <w:pPr>
        <w:pStyle w:val="TOC1"/>
        <w:rPr>
          <w:rFonts w:asciiTheme="minorHAnsi" w:eastAsiaTheme="minorEastAsia" w:hAnsiTheme="minorHAnsi" w:cstheme="minorBidi"/>
          <w:noProof/>
          <w:lang w:val="en-US"/>
        </w:rPr>
      </w:pPr>
      <w:hyperlink w:anchor="_Toc137477966" w:history="1">
        <w:r w:rsidRPr="00DB4DCA">
          <w:rPr>
            <w:rStyle w:val="af2"/>
            <w:rFonts w:hint="eastAsia"/>
            <w:noProof/>
          </w:rPr>
          <w:t>七、与现行相关法律、法规、规章及相关标准的协调性</w:t>
        </w:r>
        <w:r w:rsidRPr="00DB4DCA">
          <w:rPr>
            <w:noProof/>
            <w:webHidden/>
          </w:rPr>
          <w:tab/>
        </w:r>
        <w:r w:rsidRPr="00DB4DCA">
          <w:rPr>
            <w:noProof/>
            <w:webHidden/>
          </w:rPr>
          <w:fldChar w:fldCharType="begin"/>
        </w:r>
        <w:r w:rsidRPr="00DB4DCA">
          <w:rPr>
            <w:noProof/>
            <w:webHidden/>
          </w:rPr>
          <w:instrText xml:space="preserve"> PAGEREF _Toc137477966 \h </w:instrText>
        </w:r>
        <w:r w:rsidRPr="00DB4DCA">
          <w:rPr>
            <w:noProof/>
            <w:webHidden/>
          </w:rPr>
        </w:r>
        <w:r w:rsidRPr="00DB4DCA">
          <w:rPr>
            <w:noProof/>
            <w:webHidden/>
          </w:rPr>
          <w:fldChar w:fldCharType="separate"/>
        </w:r>
        <w:r w:rsidRPr="00DB4DCA">
          <w:rPr>
            <w:noProof/>
            <w:webHidden/>
          </w:rPr>
          <w:t>15</w:t>
        </w:r>
        <w:r w:rsidRPr="00DB4DCA">
          <w:rPr>
            <w:noProof/>
            <w:webHidden/>
          </w:rPr>
          <w:fldChar w:fldCharType="end"/>
        </w:r>
      </w:hyperlink>
    </w:p>
    <w:p w14:paraId="2ACD89E3" w14:textId="77777777" w:rsidR="00DB4DCA" w:rsidRPr="00DB4DCA" w:rsidRDefault="00DB4DCA" w:rsidP="00DB4DCA">
      <w:pPr>
        <w:pStyle w:val="TOC1"/>
        <w:rPr>
          <w:rFonts w:asciiTheme="minorHAnsi" w:eastAsiaTheme="minorEastAsia" w:hAnsiTheme="minorHAnsi" w:cstheme="minorBidi"/>
          <w:noProof/>
          <w:lang w:val="en-US"/>
        </w:rPr>
      </w:pPr>
      <w:hyperlink w:anchor="_Toc137477967" w:history="1">
        <w:r w:rsidRPr="00DB4DCA">
          <w:rPr>
            <w:rStyle w:val="af2"/>
            <w:rFonts w:hint="eastAsia"/>
            <w:noProof/>
          </w:rPr>
          <w:t>八、重大分歧意见处理经过和依据</w:t>
        </w:r>
        <w:r w:rsidRPr="00DB4DCA">
          <w:rPr>
            <w:noProof/>
            <w:webHidden/>
          </w:rPr>
          <w:tab/>
        </w:r>
        <w:r w:rsidRPr="00DB4DCA">
          <w:rPr>
            <w:noProof/>
            <w:webHidden/>
          </w:rPr>
          <w:fldChar w:fldCharType="begin"/>
        </w:r>
        <w:r w:rsidRPr="00DB4DCA">
          <w:rPr>
            <w:noProof/>
            <w:webHidden/>
          </w:rPr>
          <w:instrText xml:space="preserve"> PAGEREF _Toc137477967 \h </w:instrText>
        </w:r>
        <w:r w:rsidRPr="00DB4DCA">
          <w:rPr>
            <w:noProof/>
            <w:webHidden/>
          </w:rPr>
        </w:r>
        <w:r w:rsidRPr="00DB4DCA">
          <w:rPr>
            <w:noProof/>
            <w:webHidden/>
          </w:rPr>
          <w:fldChar w:fldCharType="separate"/>
        </w:r>
        <w:r w:rsidRPr="00DB4DCA">
          <w:rPr>
            <w:noProof/>
            <w:webHidden/>
          </w:rPr>
          <w:t>15</w:t>
        </w:r>
        <w:r w:rsidRPr="00DB4DCA">
          <w:rPr>
            <w:noProof/>
            <w:webHidden/>
          </w:rPr>
          <w:fldChar w:fldCharType="end"/>
        </w:r>
      </w:hyperlink>
    </w:p>
    <w:p w14:paraId="2A2F8EB3" w14:textId="77777777" w:rsidR="00DB4DCA" w:rsidRPr="00DB4DCA" w:rsidRDefault="00DB4DCA" w:rsidP="00DB4DCA">
      <w:pPr>
        <w:pStyle w:val="TOC1"/>
        <w:rPr>
          <w:rFonts w:asciiTheme="minorHAnsi" w:eastAsiaTheme="minorEastAsia" w:hAnsiTheme="minorHAnsi" w:cstheme="minorBidi"/>
          <w:noProof/>
          <w:lang w:val="en-US"/>
        </w:rPr>
      </w:pPr>
      <w:hyperlink w:anchor="_Toc137477968" w:history="1">
        <w:r w:rsidRPr="00DB4DCA">
          <w:rPr>
            <w:rStyle w:val="af2"/>
            <w:rFonts w:hint="eastAsia"/>
            <w:noProof/>
          </w:rPr>
          <w:t>九、标准性质的建议说明</w:t>
        </w:r>
        <w:r w:rsidRPr="00DB4DCA">
          <w:rPr>
            <w:noProof/>
            <w:webHidden/>
          </w:rPr>
          <w:tab/>
        </w:r>
        <w:r w:rsidRPr="00DB4DCA">
          <w:rPr>
            <w:noProof/>
            <w:webHidden/>
          </w:rPr>
          <w:fldChar w:fldCharType="begin"/>
        </w:r>
        <w:r w:rsidRPr="00DB4DCA">
          <w:rPr>
            <w:noProof/>
            <w:webHidden/>
          </w:rPr>
          <w:instrText xml:space="preserve"> PAGEREF _Toc137477968 \h </w:instrText>
        </w:r>
        <w:r w:rsidRPr="00DB4DCA">
          <w:rPr>
            <w:noProof/>
            <w:webHidden/>
          </w:rPr>
        </w:r>
        <w:r w:rsidRPr="00DB4DCA">
          <w:rPr>
            <w:noProof/>
            <w:webHidden/>
          </w:rPr>
          <w:fldChar w:fldCharType="separate"/>
        </w:r>
        <w:r w:rsidRPr="00DB4DCA">
          <w:rPr>
            <w:noProof/>
            <w:webHidden/>
          </w:rPr>
          <w:t>15</w:t>
        </w:r>
        <w:r w:rsidRPr="00DB4DCA">
          <w:rPr>
            <w:noProof/>
            <w:webHidden/>
          </w:rPr>
          <w:fldChar w:fldCharType="end"/>
        </w:r>
      </w:hyperlink>
    </w:p>
    <w:p w14:paraId="7D823C92" w14:textId="6CA98562" w:rsidR="00DB4DCA" w:rsidRPr="00DB4DCA" w:rsidRDefault="00DB4DCA" w:rsidP="00DB4DCA">
      <w:pPr>
        <w:pStyle w:val="TOC1"/>
        <w:rPr>
          <w:rFonts w:asciiTheme="minorHAnsi" w:eastAsiaTheme="minorEastAsia" w:hAnsiTheme="minorHAnsi" w:cstheme="minorBidi"/>
          <w:noProof/>
          <w:lang w:val="en-US"/>
        </w:rPr>
      </w:pPr>
      <w:hyperlink w:anchor="_Toc137477969" w:history="1">
        <w:r w:rsidRPr="00DB4DCA">
          <w:rPr>
            <w:rStyle w:val="af2"/>
            <w:rFonts w:hint="eastAsia"/>
            <w:noProof/>
          </w:rPr>
          <w:t>十、贯彻标准的要求和实施建议</w:t>
        </w:r>
        <w:r w:rsidRPr="00DB4DCA">
          <w:rPr>
            <w:noProof/>
            <w:webHidden/>
          </w:rPr>
          <w:tab/>
        </w:r>
        <w:r w:rsidRPr="00DB4DCA">
          <w:rPr>
            <w:noProof/>
            <w:webHidden/>
          </w:rPr>
          <w:fldChar w:fldCharType="begin"/>
        </w:r>
        <w:r w:rsidRPr="00DB4DCA">
          <w:rPr>
            <w:noProof/>
            <w:webHidden/>
          </w:rPr>
          <w:instrText xml:space="preserve"> PAGEREF _Toc137477969 \h </w:instrText>
        </w:r>
        <w:r w:rsidRPr="00DB4DCA">
          <w:rPr>
            <w:noProof/>
            <w:webHidden/>
          </w:rPr>
        </w:r>
        <w:r w:rsidRPr="00DB4DCA">
          <w:rPr>
            <w:noProof/>
            <w:webHidden/>
          </w:rPr>
          <w:fldChar w:fldCharType="separate"/>
        </w:r>
        <w:r w:rsidRPr="00DB4DCA">
          <w:rPr>
            <w:noProof/>
            <w:webHidden/>
          </w:rPr>
          <w:t>1</w:t>
        </w:r>
        <w:r w:rsidR="002F6A8F">
          <w:rPr>
            <w:rFonts w:hint="eastAsia"/>
            <w:noProof/>
            <w:webHidden/>
          </w:rPr>
          <w:t>6</w:t>
        </w:r>
        <w:r w:rsidRPr="00DB4DCA">
          <w:rPr>
            <w:noProof/>
            <w:webHidden/>
          </w:rPr>
          <w:fldChar w:fldCharType="end"/>
        </w:r>
      </w:hyperlink>
    </w:p>
    <w:p w14:paraId="085A9B30" w14:textId="6F74DEA2" w:rsidR="00DB4DCA" w:rsidRPr="00DB4DCA" w:rsidRDefault="00DB4DCA" w:rsidP="00DB4DCA">
      <w:pPr>
        <w:pStyle w:val="TOC1"/>
        <w:rPr>
          <w:rFonts w:asciiTheme="minorHAnsi" w:eastAsiaTheme="minorEastAsia" w:hAnsiTheme="minorHAnsi" w:cstheme="minorBidi"/>
          <w:noProof/>
          <w:lang w:val="en-US"/>
        </w:rPr>
      </w:pPr>
      <w:hyperlink w:anchor="_Toc137477970" w:history="1">
        <w:r w:rsidRPr="00DB4DCA">
          <w:rPr>
            <w:rStyle w:val="af2"/>
            <w:rFonts w:hint="eastAsia"/>
            <w:noProof/>
          </w:rPr>
          <w:t>十一、废止现行有关标准的建议</w:t>
        </w:r>
        <w:r w:rsidRPr="00DB4DCA">
          <w:rPr>
            <w:noProof/>
            <w:webHidden/>
          </w:rPr>
          <w:tab/>
        </w:r>
        <w:r w:rsidRPr="00DB4DCA">
          <w:rPr>
            <w:noProof/>
            <w:webHidden/>
          </w:rPr>
          <w:fldChar w:fldCharType="begin"/>
        </w:r>
        <w:r w:rsidRPr="00DB4DCA">
          <w:rPr>
            <w:noProof/>
            <w:webHidden/>
          </w:rPr>
          <w:instrText xml:space="preserve"> PAGEREF _Toc137477970 \h </w:instrText>
        </w:r>
        <w:r w:rsidRPr="00DB4DCA">
          <w:rPr>
            <w:noProof/>
            <w:webHidden/>
          </w:rPr>
        </w:r>
        <w:r w:rsidRPr="00DB4DCA">
          <w:rPr>
            <w:noProof/>
            <w:webHidden/>
          </w:rPr>
          <w:fldChar w:fldCharType="separate"/>
        </w:r>
        <w:r w:rsidRPr="00DB4DCA">
          <w:rPr>
            <w:noProof/>
            <w:webHidden/>
          </w:rPr>
          <w:t>1</w:t>
        </w:r>
        <w:r w:rsidR="002F6A8F">
          <w:rPr>
            <w:rFonts w:hint="eastAsia"/>
            <w:noProof/>
            <w:webHidden/>
          </w:rPr>
          <w:t>6</w:t>
        </w:r>
        <w:r w:rsidRPr="00DB4DCA">
          <w:rPr>
            <w:noProof/>
            <w:webHidden/>
          </w:rPr>
          <w:fldChar w:fldCharType="end"/>
        </w:r>
      </w:hyperlink>
    </w:p>
    <w:p w14:paraId="17003484" w14:textId="77777777" w:rsidR="00DB4DCA" w:rsidRPr="00DB4DCA" w:rsidRDefault="00DB4DCA" w:rsidP="00DB4DCA">
      <w:pPr>
        <w:pStyle w:val="TOC1"/>
        <w:rPr>
          <w:rFonts w:asciiTheme="minorHAnsi" w:eastAsiaTheme="minorEastAsia" w:hAnsiTheme="minorHAnsi" w:cstheme="minorBidi"/>
          <w:noProof/>
          <w:lang w:val="en-US"/>
        </w:rPr>
      </w:pPr>
      <w:hyperlink w:anchor="_Toc137477971" w:history="1">
        <w:r w:rsidRPr="00DB4DCA">
          <w:rPr>
            <w:rStyle w:val="af2"/>
            <w:rFonts w:hint="eastAsia"/>
            <w:noProof/>
          </w:rPr>
          <w:t>十二、其他应予说明的问题</w:t>
        </w:r>
        <w:r w:rsidRPr="00DB4DCA">
          <w:rPr>
            <w:noProof/>
            <w:webHidden/>
          </w:rPr>
          <w:tab/>
        </w:r>
        <w:r w:rsidRPr="00DB4DCA">
          <w:rPr>
            <w:noProof/>
            <w:webHidden/>
          </w:rPr>
          <w:fldChar w:fldCharType="begin"/>
        </w:r>
        <w:r w:rsidRPr="00DB4DCA">
          <w:rPr>
            <w:noProof/>
            <w:webHidden/>
          </w:rPr>
          <w:instrText xml:space="preserve"> PAGEREF _Toc137477971 \h </w:instrText>
        </w:r>
        <w:r w:rsidRPr="00DB4DCA">
          <w:rPr>
            <w:noProof/>
            <w:webHidden/>
          </w:rPr>
        </w:r>
        <w:r w:rsidRPr="00DB4DCA">
          <w:rPr>
            <w:noProof/>
            <w:webHidden/>
          </w:rPr>
          <w:fldChar w:fldCharType="separate"/>
        </w:r>
        <w:r w:rsidRPr="00DB4DCA">
          <w:rPr>
            <w:noProof/>
            <w:webHidden/>
          </w:rPr>
          <w:t>16</w:t>
        </w:r>
        <w:r w:rsidRPr="00DB4DCA">
          <w:rPr>
            <w:noProof/>
            <w:webHidden/>
          </w:rPr>
          <w:fldChar w:fldCharType="end"/>
        </w:r>
      </w:hyperlink>
    </w:p>
    <w:p w14:paraId="7C02C259" w14:textId="77777777" w:rsidR="004E5DFD" w:rsidRDefault="004E5DFD" w:rsidP="004E5DFD">
      <w:pPr>
        <w:tabs>
          <w:tab w:val="right" w:pos="9542"/>
        </w:tabs>
        <w:spacing w:line="360" w:lineRule="auto"/>
        <w:jc w:val="center"/>
        <w:rPr>
          <w:b/>
          <w:sz w:val="28"/>
        </w:rPr>
      </w:pPr>
      <w:r w:rsidRPr="00DB4DCA">
        <w:rPr>
          <w:b/>
          <w:sz w:val="24"/>
          <w:szCs w:val="24"/>
        </w:rPr>
        <w:fldChar w:fldCharType="end"/>
      </w:r>
    </w:p>
    <w:p w14:paraId="10E6C513" w14:textId="4A891892" w:rsidR="004E5DFD" w:rsidRDefault="004E5DFD">
      <w:pPr>
        <w:widowControl/>
        <w:jc w:val="left"/>
        <w:rPr>
          <w:b/>
          <w:sz w:val="28"/>
        </w:rPr>
      </w:pPr>
      <w:r>
        <w:rPr>
          <w:b/>
          <w:sz w:val="28"/>
        </w:rPr>
        <w:br w:type="page"/>
      </w:r>
    </w:p>
    <w:p w14:paraId="73B74FB6" w14:textId="5A8EE7D5" w:rsidR="007258FC" w:rsidRDefault="003D0C05" w:rsidP="00800E22">
      <w:pPr>
        <w:tabs>
          <w:tab w:val="right" w:pos="9542"/>
        </w:tabs>
        <w:jc w:val="center"/>
        <w:rPr>
          <w:b/>
          <w:sz w:val="28"/>
        </w:rPr>
      </w:pPr>
      <w:r w:rsidRPr="000C63F8">
        <w:rPr>
          <w:rFonts w:hint="eastAsia"/>
          <w:b/>
          <w:sz w:val="28"/>
        </w:rPr>
        <w:lastRenderedPageBreak/>
        <w:t>《</w:t>
      </w:r>
      <w:r w:rsidR="002711DA" w:rsidRPr="002711DA">
        <w:rPr>
          <w:rFonts w:hint="eastAsia"/>
          <w:b/>
          <w:sz w:val="28"/>
        </w:rPr>
        <w:t>洗碗机消毒性能技术要求和试验方法</w:t>
      </w:r>
      <w:r>
        <w:rPr>
          <w:rFonts w:hint="eastAsia"/>
          <w:b/>
          <w:sz w:val="28"/>
        </w:rPr>
        <w:t>》</w:t>
      </w:r>
    </w:p>
    <w:p w14:paraId="6378A7A2" w14:textId="533AB715" w:rsidR="00800E22" w:rsidRDefault="002711DA" w:rsidP="00800E22">
      <w:pPr>
        <w:tabs>
          <w:tab w:val="right" w:pos="9542"/>
        </w:tabs>
        <w:jc w:val="center"/>
        <w:rPr>
          <w:b/>
          <w:sz w:val="28"/>
        </w:rPr>
      </w:pPr>
      <w:r>
        <w:rPr>
          <w:rFonts w:hint="eastAsia"/>
          <w:b/>
          <w:sz w:val="28"/>
        </w:rPr>
        <w:t>（征求意见</w:t>
      </w:r>
      <w:r w:rsidR="00BE5E7A">
        <w:rPr>
          <w:rFonts w:hint="eastAsia"/>
          <w:b/>
          <w:sz w:val="28"/>
        </w:rPr>
        <w:t>稿）</w:t>
      </w:r>
      <w:r w:rsidR="009C2389" w:rsidRPr="000C63F8">
        <w:rPr>
          <w:rFonts w:hint="eastAsia"/>
          <w:b/>
          <w:sz w:val="28"/>
        </w:rPr>
        <w:t>编制说明</w:t>
      </w:r>
    </w:p>
    <w:p w14:paraId="26C3D116" w14:textId="23055472" w:rsidR="00431F63" w:rsidRPr="00AC7125" w:rsidRDefault="00431F63" w:rsidP="00AC7125">
      <w:pPr>
        <w:pStyle w:val="1"/>
        <w:spacing w:before="120" w:after="120"/>
        <w:rPr>
          <w:sz w:val="28"/>
        </w:rPr>
      </w:pPr>
      <w:bookmarkStart w:id="10" w:name="_Toc137477949"/>
      <w:r w:rsidRPr="00AC7125">
        <w:rPr>
          <w:rFonts w:hint="eastAsia"/>
          <w:sz w:val="28"/>
        </w:rPr>
        <w:t>一、工作简况</w:t>
      </w:r>
      <w:bookmarkEnd w:id="10"/>
    </w:p>
    <w:p w14:paraId="321E862B" w14:textId="7D245DDB" w:rsidR="001E6CA8" w:rsidRPr="00AC7125" w:rsidRDefault="009D5ACC" w:rsidP="00731703">
      <w:pPr>
        <w:pStyle w:val="2"/>
        <w:spacing w:before="40" w:after="40" w:line="415" w:lineRule="auto"/>
        <w:rPr>
          <w:sz w:val="24"/>
        </w:rPr>
      </w:pPr>
      <w:bookmarkStart w:id="11" w:name="_Toc137477950"/>
      <w:r>
        <w:rPr>
          <w:rFonts w:hint="eastAsia"/>
          <w:sz w:val="24"/>
        </w:rPr>
        <w:t>1.1</w:t>
      </w:r>
      <w:r w:rsidR="00AC7125" w:rsidRPr="00AC7125">
        <w:rPr>
          <w:rFonts w:hint="eastAsia"/>
          <w:sz w:val="24"/>
        </w:rPr>
        <w:t xml:space="preserve"> </w:t>
      </w:r>
      <w:r w:rsidR="001E6CA8" w:rsidRPr="00AC7125">
        <w:rPr>
          <w:rFonts w:hint="eastAsia"/>
          <w:sz w:val="24"/>
        </w:rPr>
        <w:t>标准制定的背景和目的</w:t>
      </w:r>
      <w:bookmarkEnd w:id="11"/>
    </w:p>
    <w:p w14:paraId="39D0657F" w14:textId="77777777" w:rsidR="00CC4D9D" w:rsidRDefault="00CC4D9D" w:rsidP="002711DA">
      <w:pPr>
        <w:spacing w:line="360" w:lineRule="auto"/>
        <w:ind w:firstLineChars="200" w:firstLine="480"/>
        <w:jc w:val="left"/>
        <w:rPr>
          <w:sz w:val="24"/>
          <w:szCs w:val="24"/>
        </w:rPr>
      </w:pPr>
      <w:r>
        <w:rPr>
          <w:rFonts w:hint="eastAsia"/>
          <w:sz w:val="24"/>
          <w:szCs w:val="24"/>
        </w:rPr>
        <w:t>自</w:t>
      </w:r>
      <w:r>
        <w:rPr>
          <w:rFonts w:hint="eastAsia"/>
          <w:sz w:val="24"/>
          <w:szCs w:val="24"/>
        </w:rPr>
        <w:t>2015</w:t>
      </w:r>
      <w:r>
        <w:rPr>
          <w:rFonts w:hint="eastAsia"/>
          <w:sz w:val="24"/>
          <w:szCs w:val="24"/>
        </w:rPr>
        <w:t>年至今，</w:t>
      </w:r>
      <w:r w:rsidRPr="00CC4D9D">
        <w:rPr>
          <w:rFonts w:hint="eastAsia"/>
          <w:sz w:val="24"/>
          <w:szCs w:val="24"/>
        </w:rPr>
        <w:t>得益于洗碗机的升级换代以及企业不断推广</w:t>
      </w:r>
      <w:r>
        <w:rPr>
          <w:rFonts w:hint="eastAsia"/>
          <w:sz w:val="24"/>
          <w:szCs w:val="24"/>
        </w:rPr>
        <w:t>，</w:t>
      </w:r>
      <w:r w:rsidRPr="00E92508">
        <w:rPr>
          <w:rFonts w:hint="eastAsia"/>
          <w:sz w:val="24"/>
          <w:szCs w:val="24"/>
        </w:rPr>
        <w:t>洗碗机行业保持了良好增速，</w:t>
      </w:r>
      <w:r>
        <w:rPr>
          <w:rFonts w:hint="eastAsia"/>
          <w:sz w:val="24"/>
          <w:szCs w:val="24"/>
        </w:rPr>
        <w:t>尤其是</w:t>
      </w:r>
      <w:r w:rsidRPr="00CC4D9D">
        <w:rPr>
          <w:rFonts w:hint="eastAsia"/>
          <w:sz w:val="24"/>
          <w:szCs w:val="24"/>
        </w:rPr>
        <w:t xml:space="preserve">2019-2023 </w:t>
      </w:r>
      <w:r w:rsidRPr="00CC4D9D">
        <w:rPr>
          <w:rFonts w:hint="eastAsia"/>
          <w:sz w:val="24"/>
          <w:szCs w:val="24"/>
        </w:rPr>
        <w:t>年，中国洗碗机销量经历了明显的波动变化，中国洗碗机销量从</w:t>
      </w:r>
      <w:r w:rsidRPr="00CC4D9D">
        <w:rPr>
          <w:rFonts w:hint="eastAsia"/>
          <w:sz w:val="24"/>
          <w:szCs w:val="24"/>
        </w:rPr>
        <w:t xml:space="preserve"> 2019 </w:t>
      </w:r>
      <w:r w:rsidRPr="00CC4D9D">
        <w:rPr>
          <w:rFonts w:hint="eastAsia"/>
          <w:sz w:val="24"/>
          <w:szCs w:val="24"/>
        </w:rPr>
        <w:t>年的</w:t>
      </w:r>
      <w:r w:rsidRPr="00CC4D9D">
        <w:rPr>
          <w:rFonts w:hint="eastAsia"/>
          <w:sz w:val="24"/>
          <w:szCs w:val="24"/>
        </w:rPr>
        <w:t xml:space="preserve"> 146 </w:t>
      </w:r>
      <w:r w:rsidRPr="00CC4D9D">
        <w:rPr>
          <w:rFonts w:hint="eastAsia"/>
          <w:sz w:val="24"/>
          <w:szCs w:val="24"/>
        </w:rPr>
        <w:t>万台增长至</w:t>
      </w:r>
      <w:r w:rsidRPr="00CC4D9D">
        <w:rPr>
          <w:rFonts w:hint="eastAsia"/>
          <w:sz w:val="24"/>
          <w:szCs w:val="24"/>
        </w:rPr>
        <w:t xml:space="preserve"> 2021 </w:t>
      </w:r>
      <w:r w:rsidRPr="00CC4D9D">
        <w:rPr>
          <w:rFonts w:hint="eastAsia"/>
          <w:sz w:val="24"/>
          <w:szCs w:val="24"/>
        </w:rPr>
        <w:t>年最高的</w:t>
      </w:r>
      <w:r w:rsidRPr="00CC4D9D">
        <w:rPr>
          <w:rFonts w:hint="eastAsia"/>
          <w:sz w:val="24"/>
          <w:szCs w:val="24"/>
        </w:rPr>
        <w:t xml:space="preserve"> 195 </w:t>
      </w:r>
      <w:r w:rsidRPr="00CC4D9D">
        <w:rPr>
          <w:rFonts w:hint="eastAsia"/>
          <w:sz w:val="24"/>
          <w:szCs w:val="24"/>
        </w:rPr>
        <w:t>万台，</w:t>
      </w:r>
      <w:r w:rsidRPr="00CC4D9D">
        <w:rPr>
          <w:rFonts w:hint="eastAsia"/>
          <w:sz w:val="24"/>
          <w:szCs w:val="24"/>
        </w:rPr>
        <w:t xml:space="preserve">2021 </w:t>
      </w:r>
      <w:r w:rsidRPr="00CC4D9D">
        <w:rPr>
          <w:rFonts w:hint="eastAsia"/>
          <w:sz w:val="24"/>
          <w:szCs w:val="24"/>
        </w:rPr>
        <w:t>年</w:t>
      </w:r>
      <w:r>
        <w:rPr>
          <w:rFonts w:hint="eastAsia"/>
          <w:sz w:val="24"/>
          <w:szCs w:val="24"/>
        </w:rPr>
        <w:t>后</w:t>
      </w:r>
      <w:r w:rsidRPr="00CC4D9D">
        <w:rPr>
          <w:rFonts w:hint="eastAsia"/>
          <w:sz w:val="24"/>
          <w:szCs w:val="24"/>
        </w:rPr>
        <w:t>洗碗机销量水平总体平稳，</w:t>
      </w:r>
      <w:r w:rsidRPr="00CC4D9D">
        <w:rPr>
          <w:rFonts w:hint="eastAsia"/>
          <w:sz w:val="24"/>
          <w:szCs w:val="24"/>
        </w:rPr>
        <w:t xml:space="preserve">2023 </w:t>
      </w:r>
      <w:r w:rsidRPr="00CC4D9D">
        <w:rPr>
          <w:rFonts w:hint="eastAsia"/>
          <w:sz w:val="24"/>
          <w:szCs w:val="24"/>
        </w:rPr>
        <w:t>年中国洗碗机市场规模提升至</w:t>
      </w:r>
      <w:r w:rsidRPr="00CC4D9D">
        <w:rPr>
          <w:rFonts w:hint="eastAsia"/>
          <w:sz w:val="24"/>
          <w:szCs w:val="24"/>
        </w:rPr>
        <w:t xml:space="preserve"> 112 </w:t>
      </w:r>
      <w:r w:rsidRPr="00CC4D9D">
        <w:rPr>
          <w:rFonts w:hint="eastAsia"/>
          <w:sz w:val="24"/>
          <w:szCs w:val="24"/>
        </w:rPr>
        <w:t>亿元，同比增长接近</w:t>
      </w:r>
      <w:r w:rsidRPr="00CC4D9D">
        <w:rPr>
          <w:rFonts w:hint="eastAsia"/>
          <w:sz w:val="24"/>
          <w:szCs w:val="24"/>
        </w:rPr>
        <w:t xml:space="preserve"> 10%</w:t>
      </w:r>
      <w:r w:rsidR="002711DA">
        <w:rPr>
          <w:rFonts w:hint="eastAsia"/>
          <w:sz w:val="24"/>
          <w:szCs w:val="24"/>
        </w:rPr>
        <w:t>。</w:t>
      </w:r>
      <w:r w:rsidR="002711DA" w:rsidRPr="002711DA">
        <w:rPr>
          <w:rFonts w:hint="eastAsia"/>
          <w:sz w:val="24"/>
          <w:szCs w:val="24"/>
        </w:rPr>
        <w:t>中国轻工信息中心提供的一项数据标明：洗碗机已成为我国家电类产品能量增长最快的产品之一。某商场对北京、上海、广州、深圳、南京、杭州、武汉、沈阳、成都、西安十大城市的</w:t>
      </w:r>
      <w:r w:rsidR="002711DA" w:rsidRPr="002711DA">
        <w:rPr>
          <w:rFonts w:hint="eastAsia"/>
          <w:sz w:val="24"/>
          <w:szCs w:val="24"/>
        </w:rPr>
        <w:t>2200</w:t>
      </w:r>
      <w:r w:rsidR="002711DA" w:rsidRPr="002711DA">
        <w:rPr>
          <w:rFonts w:hint="eastAsia"/>
          <w:sz w:val="24"/>
          <w:szCs w:val="24"/>
        </w:rPr>
        <w:t>个家庭的一项调查表明，受访者对洗碗机的即期购买率为</w:t>
      </w:r>
      <w:r w:rsidR="002711DA" w:rsidRPr="002711DA">
        <w:rPr>
          <w:rFonts w:hint="eastAsia"/>
          <w:sz w:val="24"/>
          <w:szCs w:val="24"/>
        </w:rPr>
        <w:t>2.3%</w:t>
      </w:r>
      <w:r w:rsidR="002711DA" w:rsidRPr="002711DA">
        <w:rPr>
          <w:rFonts w:hint="eastAsia"/>
          <w:sz w:val="24"/>
          <w:szCs w:val="24"/>
        </w:rPr>
        <w:t>，另有</w:t>
      </w:r>
      <w:r w:rsidR="002711DA" w:rsidRPr="002711DA">
        <w:rPr>
          <w:rFonts w:hint="eastAsia"/>
          <w:sz w:val="24"/>
          <w:szCs w:val="24"/>
        </w:rPr>
        <w:t>6.4%</w:t>
      </w:r>
      <w:r w:rsidR="002711DA" w:rsidRPr="002711DA">
        <w:rPr>
          <w:rFonts w:hint="eastAsia"/>
          <w:sz w:val="24"/>
          <w:szCs w:val="24"/>
        </w:rPr>
        <w:t>的家庭有购买愿望。据此推算，全国需求洗碗机近</w:t>
      </w:r>
      <w:r w:rsidR="002711DA" w:rsidRPr="002711DA">
        <w:rPr>
          <w:rFonts w:hint="eastAsia"/>
          <w:sz w:val="24"/>
          <w:szCs w:val="24"/>
        </w:rPr>
        <w:t>700</w:t>
      </w:r>
      <w:r w:rsidR="002711DA" w:rsidRPr="002711DA">
        <w:rPr>
          <w:rFonts w:hint="eastAsia"/>
          <w:sz w:val="24"/>
          <w:szCs w:val="24"/>
        </w:rPr>
        <w:t>万台。</w:t>
      </w:r>
      <w:r w:rsidR="002711DA" w:rsidRPr="002711DA">
        <w:rPr>
          <w:rFonts w:hint="eastAsia"/>
          <w:sz w:val="24"/>
          <w:szCs w:val="24"/>
        </w:rPr>
        <w:t>2022</w:t>
      </w:r>
      <w:r w:rsidR="002711DA" w:rsidRPr="002711DA">
        <w:rPr>
          <w:rFonts w:hint="eastAsia"/>
          <w:sz w:val="24"/>
          <w:szCs w:val="24"/>
        </w:rPr>
        <w:t>年京东</w:t>
      </w:r>
      <w:r w:rsidR="002711DA" w:rsidRPr="002711DA">
        <w:rPr>
          <w:rFonts w:hint="eastAsia"/>
          <w:sz w:val="24"/>
          <w:szCs w:val="24"/>
        </w:rPr>
        <w:t>618</w:t>
      </w:r>
      <w:r w:rsidR="002711DA" w:rsidRPr="002711DA">
        <w:rPr>
          <w:rFonts w:hint="eastAsia"/>
          <w:sz w:val="24"/>
          <w:szCs w:val="24"/>
        </w:rPr>
        <w:t>数据显示，嵌入式洗碗机成交额同比增长</w:t>
      </w:r>
      <w:r w:rsidR="002711DA" w:rsidRPr="002711DA">
        <w:rPr>
          <w:rFonts w:hint="eastAsia"/>
          <w:sz w:val="24"/>
          <w:szCs w:val="24"/>
        </w:rPr>
        <w:t>250%</w:t>
      </w:r>
      <w:r w:rsidR="002711DA" w:rsidRPr="002711DA">
        <w:rPr>
          <w:rFonts w:hint="eastAsia"/>
          <w:sz w:val="24"/>
          <w:szCs w:val="24"/>
        </w:rPr>
        <w:t>。</w:t>
      </w:r>
      <w:r w:rsidRPr="00CC4D9D">
        <w:rPr>
          <w:rFonts w:hint="eastAsia"/>
          <w:sz w:val="24"/>
          <w:szCs w:val="24"/>
        </w:rPr>
        <w:t>中国洗碗机市场空间较大，预计中国洗碗机行业市场规模将以超</w:t>
      </w:r>
      <w:r w:rsidRPr="00CC4D9D">
        <w:rPr>
          <w:rFonts w:hint="eastAsia"/>
          <w:sz w:val="24"/>
          <w:szCs w:val="24"/>
        </w:rPr>
        <w:t xml:space="preserve"> 8% </w:t>
      </w:r>
      <w:r w:rsidRPr="00CC4D9D">
        <w:rPr>
          <w:rFonts w:hint="eastAsia"/>
          <w:sz w:val="24"/>
          <w:szCs w:val="24"/>
        </w:rPr>
        <w:t>的复合增速保持增长，</w:t>
      </w:r>
      <w:r w:rsidRPr="00CC4D9D">
        <w:rPr>
          <w:rFonts w:hint="eastAsia"/>
          <w:sz w:val="24"/>
          <w:szCs w:val="24"/>
        </w:rPr>
        <w:t xml:space="preserve">2028 </w:t>
      </w:r>
      <w:r w:rsidRPr="00CC4D9D">
        <w:rPr>
          <w:rFonts w:hint="eastAsia"/>
          <w:sz w:val="24"/>
          <w:szCs w:val="24"/>
        </w:rPr>
        <w:t>年市场规模有望突破</w:t>
      </w:r>
      <w:r w:rsidRPr="00CC4D9D">
        <w:rPr>
          <w:rFonts w:hint="eastAsia"/>
          <w:sz w:val="24"/>
          <w:szCs w:val="24"/>
        </w:rPr>
        <w:t xml:space="preserve"> 160 </w:t>
      </w:r>
      <w:r w:rsidRPr="00CC4D9D">
        <w:rPr>
          <w:rFonts w:hint="eastAsia"/>
          <w:sz w:val="24"/>
          <w:szCs w:val="24"/>
        </w:rPr>
        <w:t>亿元。</w:t>
      </w:r>
    </w:p>
    <w:p w14:paraId="25137E79" w14:textId="748F5583" w:rsidR="002711DA" w:rsidRPr="002711DA" w:rsidRDefault="002711DA" w:rsidP="002711DA">
      <w:pPr>
        <w:spacing w:line="360" w:lineRule="auto"/>
        <w:ind w:firstLineChars="200" w:firstLine="480"/>
        <w:jc w:val="left"/>
        <w:rPr>
          <w:sz w:val="24"/>
          <w:szCs w:val="24"/>
        </w:rPr>
      </w:pPr>
      <w:r w:rsidRPr="002711DA">
        <w:rPr>
          <w:rFonts w:hint="eastAsia"/>
          <w:sz w:val="24"/>
          <w:szCs w:val="24"/>
        </w:rPr>
        <w:t>随着年轻一代成为主流消费群体，更看重家电所带来的生活附加值的“品质型”消费趋势明显，更加注重家电给自己带来舒适享受和生活价值。</w:t>
      </w:r>
      <w:r>
        <w:rPr>
          <w:rFonts w:hint="eastAsia"/>
          <w:sz w:val="24"/>
          <w:szCs w:val="24"/>
        </w:rPr>
        <w:t>尤其是</w:t>
      </w:r>
      <w:r>
        <w:rPr>
          <w:rFonts w:hint="eastAsia"/>
          <w:sz w:val="24"/>
          <w:szCs w:val="24"/>
        </w:rPr>
        <w:t>19</w:t>
      </w:r>
      <w:r>
        <w:rPr>
          <w:rFonts w:hint="eastAsia"/>
          <w:sz w:val="24"/>
          <w:szCs w:val="24"/>
        </w:rPr>
        <w:t>年底的疫情爆发，具备消毒餐具功能</w:t>
      </w:r>
      <w:r w:rsidRPr="002711DA">
        <w:rPr>
          <w:rFonts w:hint="eastAsia"/>
          <w:sz w:val="24"/>
          <w:szCs w:val="24"/>
        </w:rPr>
        <w:t>的洗碗机将成为家电领域的又一个消费热点。</w:t>
      </w:r>
    </w:p>
    <w:p w14:paraId="77E79C7B" w14:textId="606540D5" w:rsidR="002711DA" w:rsidRPr="002711DA" w:rsidRDefault="00F61038" w:rsidP="002711DA">
      <w:pPr>
        <w:spacing w:line="360" w:lineRule="auto"/>
        <w:ind w:firstLineChars="200" w:firstLine="480"/>
        <w:jc w:val="left"/>
        <w:rPr>
          <w:sz w:val="24"/>
          <w:szCs w:val="24"/>
        </w:rPr>
      </w:pPr>
      <w:r>
        <w:rPr>
          <w:rFonts w:hint="eastAsia"/>
          <w:sz w:val="24"/>
          <w:szCs w:val="24"/>
        </w:rPr>
        <w:t>洗碗机的消毒功能，主要是</w:t>
      </w:r>
      <w:r w:rsidR="002711DA" w:rsidRPr="002711DA">
        <w:rPr>
          <w:rFonts w:hint="eastAsia"/>
          <w:sz w:val="24"/>
          <w:szCs w:val="24"/>
        </w:rPr>
        <w:t>通过高温高压水流对餐具表面进行</w:t>
      </w:r>
      <w:r w:rsidR="002711DA" w:rsidRPr="002711DA">
        <w:rPr>
          <w:rFonts w:hint="eastAsia"/>
          <w:sz w:val="24"/>
          <w:szCs w:val="24"/>
        </w:rPr>
        <w:t>360</w:t>
      </w:r>
      <w:r w:rsidR="002711DA" w:rsidRPr="002711DA">
        <w:rPr>
          <w:rFonts w:hint="eastAsia"/>
          <w:sz w:val="24"/>
          <w:szCs w:val="24"/>
        </w:rPr>
        <w:t>º机械冲刷，以及洗涤剂对餐具表面油污和残渣的分解，加之热水对事物残渣的浸泡膨化，使</w:t>
      </w:r>
      <w:r w:rsidR="002711DA">
        <w:rPr>
          <w:rFonts w:hint="eastAsia"/>
          <w:sz w:val="24"/>
          <w:szCs w:val="24"/>
        </w:rPr>
        <w:t>得油污和残渣迅速分解与脱落</w:t>
      </w:r>
      <w:r>
        <w:rPr>
          <w:rFonts w:hint="eastAsia"/>
          <w:sz w:val="24"/>
          <w:szCs w:val="24"/>
        </w:rPr>
        <w:t>，</w:t>
      </w:r>
      <w:r w:rsidR="002711DA">
        <w:rPr>
          <w:rFonts w:hint="eastAsia"/>
          <w:sz w:val="24"/>
          <w:szCs w:val="24"/>
        </w:rPr>
        <w:t>少了人工洗碗中的抹擦等步骤，</w:t>
      </w:r>
      <w:r w:rsidR="002711DA" w:rsidRPr="002711DA">
        <w:rPr>
          <w:rFonts w:hint="eastAsia"/>
          <w:sz w:val="24"/>
          <w:szCs w:val="24"/>
        </w:rPr>
        <w:t>加进了烘干、消毒等环节，</w:t>
      </w:r>
      <w:r>
        <w:rPr>
          <w:rFonts w:hint="eastAsia"/>
          <w:sz w:val="24"/>
          <w:szCs w:val="24"/>
        </w:rPr>
        <w:t>也</w:t>
      </w:r>
      <w:r w:rsidR="002711DA" w:rsidRPr="002711DA">
        <w:rPr>
          <w:rFonts w:hint="eastAsia"/>
          <w:sz w:val="24"/>
          <w:szCs w:val="24"/>
        </w:rPr>
        <w:t>减少了病毒</w:t>
      </w:r>
      <w:r w:rsidR="002711DA">
        <w:rPr>
          <w:rFonts w:hint="eastAsia"/>
          <w:sz w:val="24"/>
          <w:szCs w:val="24"/>
        </w:rPr>
        <w:t>对餐具</w:t>
      </w:r>
      <w:r w:rsidR="002711DA" w:rsidRPr="002711DA">
        <w:rPr>
          <w:rFonts w:hint="eastAsia"/>
          <w:sz w:val="24"/>
          <w:szCs w:val="24"/>
        </w:rPr>
        <w:t>的感染机会。</w:t>
      </w:r>
      <w:r w:rsidR="002711DA">
        <w:rPr>
          <w:rFonts w:hint="eastAsia"/>
          <w:sz w:val="24"/>
          <w:szCs w:val="24"/>
        </w:rPr>
        <w:t>但是如何评价</w:t>
      </w:r>
      <w:r w:rsidR="00F00180">
        <w:rPr>
          <w:rFonts w:hint="eastAsia"/>
          <w:sz w:val="24"/>
          <w:szCs w:val="24"/>
        </w:rPr>
        <w:t>洗碗机的消毒功能，目前还没有明确的方法。相比消毒柜</w:t>
      </w:r>
      <w:r w:rsidR="00C74260">
        <w:rPr>
          <w:rFonts w:hint="eastAsia"/>
          <w:sz w:val="24"/>
          <w:szCs w:val="24"/>
        </w:rPr>
        <w:t>主要</w:t>
      </w:r>
      <w:r w:rsidR="001A226F">
        <w:rPr>
          <w:rFonts w:hint="eastAsia"/>
          <w:sz w:val="24"/>
          <w:szCs w:val="24"/>
        </w:rPr>
        <w:t>以</w:t>
      </w:r>
      <w:r w:rsidR="00F00180">
        <w:rPr>
          <w:rFonts w:hint="eastAsia"/>
          <w:sz w:val="24"/>
          <w:szCs w:val="24"/>
        </w:rPr>
        <w:t>电热</w:t>
      </w:r>
      <w:r>
        <w:rPr>
          <w:rFonts w:hint="eastAsia"/>
          <w:sz w:val="24"/>
          <w:szCs w:val="24"/>
        </w:rPr>
        <w:t>、臭氧等</w:t>
      </w:r>
      <w:r w:rsidR="00F00180">
        <w:rPr>
          <w:rFonts w:hint="eastAsia"/>
          <w:sz w:val="24"/>
          <w:szCs w:val="24"/>
        </w:rPr>
        <w:t>方式消毒，消毒后舱体内</w:t>
      </w:r>
      <w:r w:rsidR="001A226F">
        <w:rPr>
          <w:rFonts w:hint="eastAsia"/>
          <w:sz w:val="24"/>
          <w:szCs w:val="24"/>
        </w:rPr>
        <w:t>处于</w:t>
      </w:r>
      <w:r w:rsidR="00F00180">
        <w:rPr>
          <w:rFonts w:hint="eastAsia"/>
          <w:sz w:val="24"/>
          <w:szCs w:val="24"/>
        </w:rPr>
        <w:t>干燥状态，</w:t>
      </w:r>
      <w:r w:rsidR="00C74260">
        <w:rPr>
          <w:rFonts w:hint="eastAsia"/>
          <w:sz w:val="24"/>
          <w:szCs w:val="24"/>
        </w:rPr>
        <w:t>干燥状态能最大限度的抑制抑制微生物的滋生，</w:t>
      </w:r>
      <w:r w:rsidR="001A226F">
        <w:rPr>
          <w:rFonts w:hint="eastAsia"/>
          <w:sz w:val="24"/>
          <w:szCs w:val="24"/>
        </w:rPr>
        <w:t>保证</w:t>
      </w:r>
      <w:r w:rsidR="00F00180">
        <w:rPr>
          <w:rFonts w:hint="eastAsia"/>
          <w:sz w:val="24"/>
          <w:szCs w:val="24"/>
        </w:rPr>
        <w:t>餐具始终保持在洁净无菌的环境中</w:t>
      </w:r>
      <w:r w:rsidR="001A226F">
        <w:rPr>
          <w:rFonts w:hint="eastAsia"/>
          <w:sz w:val="24"/>
          <w:szCs w:val="24"/>
        </w:rPr>
        <w:t>，餐具表面基本不会有微生物滋生</w:t>
      </w:r>
      <w:r w:rsidR="00F00180">
        <w:rPr>
          <w:rFonts w:hint="eastAsia"/>
          <w:sz w:val="24"/>
          <w:szCs w:val="24"/>
        </w:rPr>
        <w:t>；但是洗碗机主要是通过高温冲洗的方式消杀餐具上的细菌，即便在餐具洗涤过程中达到消毒</w:t>
      </w:r>
      <w:r w:rsidR="00BD65B9">
        <w:rPr>
          <w:rFonts w:hint="eastAsia"/>
          <w:sz w:val="24"/>
          <w:szCs w:val="24"/>
        </w:rPr>
        <w:t>效果，但是后续储存在洗碗机湿润的舱体内</w:t>
      </w:r>
      <w:r w:rsidR="001A226F">
        <w:rPr>
          <w:rFonts w:hint="eastAsia"/>
          <w:sz w:val="24"/>
          <w:szCs w:val="24"/>
        </w:rPr>
        <w:t>，仍然有可能导致致病</w:t>
      </w:r>
      <w:r w:rsidR="00BD65B9">
        <w:rPr>
          <w:rFonts w:hint="eastAsia"/>
          <w:sz w:val="24"/>
          <w:szCs w:val="24"/>
        </w:rPr>
        <w:t>菌的滋生，</w:t>
      </w:r>
      <w:r w:rsidR="00C74260">
        <w:rPr>
          <w:rFonts w:hint="eastAsia"/>
          <w:sz w:val="24"/>
          <w:szCs w:val="24"/>
        </w:rPr>
        <w:t>无法达到</w:t>
      </w:r>
      <w:r w:rsidR="00C74260">
        <w:rPr>
          <w:rFonts w:hint="eastAsia"/>
          <w:sz w:val="24"/>
          <w:szCs w:val="24"/>
        </w:rPr>
        <w:lastRenderedPageBreak/>
        <w:t>彻底的消毒作用，</w:t>
      </w:r>
      <w:r w:rsidR="00BD65B9">
        <w:rPr>
          <w:rFonts w:hint="eastAsia"/>
          <w:sz w:val="24"/>
          <w:szCs w:val="24"/>
        </w:rPr>
        <w:t>对人体健康造成隐患。</w:t>
      </w:r>
      <w:r w:rsidR="00C74260">
        <w:rPr>
          <w:rFonts w:hint="eastAsia"/>
          <w:sz w:val="24"/>
          <w:szCs w:val="24"/>
        </w:rPr>
        <w:t>洗碗机的消毒性能，不止于要评价洗碗机的消杀因子，以及对微生物的消杀效果，还要考虑到洗碗机在洗涤结束后内部的干燥情况，因此</w:t>
      </w:r>
      <w:r w:rsidR="00BD65B9">
        <w:rPr>
          <w:rFonts w:hint="eastAsia"/>
          <w:sz w:val="24"/>
          <w:szCs w:val="24"/>
        </w:rPr>
        <w:t>提出制定能够</w:t>
      </w:r>
      <w:r w:rsidR="009B2AA1">
        <w:rPr>
          <w:rFonts w:hint="eastAsia"/>
          <w:sz w:val="24"/>
          <w:szCs w:val="24"/>
        </w:rPr>
        <w:t>综合</w:t>
      </w:r>
      <w:r w:rsidR="00BD65B9">
        <w:rPr>
          <w:rFonts w:hint="eastAsia"/>
          <w:sz w:val="24"/>
          <w:szCs w:val="24"/>
        </w:rPr>
        <w:t>评价洗碗机消毒性能的标准。</w:t>
      </w:r>
    </w:p>
    <w:p w14:paraId="4F05F450" w14:textId="6D2A751B" w:rsidR="00BD65B9" w:rsidRDefault="00BD65B9" w:rsidP="0085259A">
      <w:pPr>
        <w:spacing w:line="360" w:lineRule="auto"/>
        <w:ind w:firstLineChars="200" w:firstLine="480"/>
        <w:rPr>
          <w:sz w:val="24"/>
          <w:szCs w:val="24"/>
        </w:rPr>
      </w:pPr>
      <w:r>
        <w:rPr>
          <w:rFonts w:hint="eastAsia"/>
          <w:sz w:val="24"/>
          <w:szCs w:val="24"/>
        </w:rPr>
        <w:t>洗碗机消毒性能评价</w:t>
      </w:r>
      <w:r w:rsidR="000C19AD">
        <w:rPr>
          <w:rFonts w:hint="eastAsia"/>
          <w:sz w:val="24"/>
          <w:szCs w:val="24"/>
        </w:rPr>
        <w:t>标准的制定</w:t>
      </w:r>
      <w:r w:rsidR="001E6CA8" w:rsidRPr="002A14C9">
        <w:rPr>
          <w:rFonts w:hint="eastAsia"/>
          <w:sz w:val="24"/>
          <w:szCs w:val="24"/>
        </w:rPr>
        <w:t>，</w:t>
      </w:r>
      <w:r>
        <w:rPr>
          <w:rFonts w:hint="eastAsia"/>
          <w:sz w:val="24"/>
          <w:szCs w:val="24"/>
        </w:rPr>
        <w:t>能够有效分级评价洗碗机产品的消毒性能，</w:t>
      </w:r>
      <w:r w:rsidR="00812C75" w:rsidRPr="002A14C9">
        <w:rPr>
          <w:rFonts w:hint="eastAsia"/>
          <w:sz w:val="24"/>
          <w:szCs w:val="24"/>
        </w:rPr>
        <w:t>能够促进</w:t>
      </w:r>
      <w:r w:rsidR="00812C75">
        <w:rPr>
          <w:rFonts w:hint="eastAsia"/>
          <w:sz w:val="24"/>
          <w:szCs w:val="24"/>
        </w:rPr>
        <w:t>洗碗机</w:t>
      </w:r>
      <w:r w:rsidR="00812C75" w:rsidRPr="002A14C9">
        <w:rPr>
          <w:rFonts w:hint="eastAsia"/>
          <w:sz w:val="24"/>
          <w:szCs w:val="24"/>
        </w:rPr>
        <w:t>产品的研发，</w:t>
      </w:r>
      <w:r w:rsidR="00812C75">
        <w:rPr>
          <w:rFonts w:hint="eastAsia"/>
          <w:sz w:val="24"/>
          <w:szCs w:val="24"/>
        </w:rPr>
        <w:t>帮助消费者区分市场上的优劣产品</w:t>
      </w:r>
      <w:r w:rsidR="00812C75" w:rsidRPr="002A14C9">
        <w:rPr>
          <w:rFonts w:hint="eastAsia"/>
          <w:sz w:val="24"/>
          <w:szCs w:val="24"/>
        </w:rPr>
        <w:t>，不断满足人们对</w:t>
      </w:r>
      <w:r w:rsidR="00812C75">
        <w:rPr>
          <w:rFonts w:hint="eastAsia"/>
          <w:sz w:val="24"/>
          <w:szCs w:val="24"/>
        </w:rPr>
        <w:t>洗碗机</w:t>
      </w:r>
      <w:r w:rsidR="00812C75" w:rsidRPr="002A14C9">
        <w:rPr>
          <w:rFonts w:hint="eastAsia"/>
          <w:sz w:val="24"/>
          <w:szCs w:val="24"/>
        </w:rPr>
        <w:t>的高品质需求</w:t>
      </w:r>
      <w:r w:rsidR="00EB4163">
        <w:rPr>
          <w:rFonts w:hint="eastAsia"/>
          <w:sz w:val="24"/>
          <w:szCs w:val="24"/>
        </w:rPr>
        <w:t>；同时</w:t>
      </w:r>
      <w:r w:rsidR="003B0B99">
        <w:rPr>
          <w:rFonts w:hint="eastAsia"/>
          <w:sz w:val="24"/>
          <w:szCs w:val="24"/>
        </w:rPr>
        <w:t>对于建立</w:t>
      </w:r>
      <w:r>
        <w:rPr>
          <w:rFonts w:hint="eastAsia"/>
          <w:sz w:val="24"/>
          <w:szCs w:val="24"/>
        </w:rPr>
        <w:t>评价清洁电器</w:t>
      </w:r>
      <w:r w:rsidR="001A226F">
        <w:rPr>
          <w:rFonts w:hint="eastAsia"/>
          <w:sz w:val="24"/>
          <w:szCs w:val="24"/>
        </w:rPr>
        <w:t>类</w:t>
      </w:r>
      <w:r>
        <w:rPr>
          <w:rFonts w:hint="eastAsia"/>
          <w:sz w:val="24"/>
          <w:szCs w:val="24"/>
        </w:rPr>
        <w:t>产品消毒性能的标准体系具有很重要的意义，</w:t>
      </w:r>
      <w:r w:rsidR="00EB4163" w:rsidRPr="002A14C9">
        <w:rPr>
          <w:rFonts w:hint="eastAsia"/>
          <w:sz w:val="24"/>
          <w:szCs w:val="24"/>
        </w:rPr>
        <w:t>为我国相关标准及政策的制定、企业产品的设计优化及用户更优体验提供基础数据。</w:t>
      </w:r>
    </w:p>
    <w:p w14:paraId="41390DA9" w14:textId="44C16E86" w:rsidR="00431F63" w:rsidRPr="00731703" w:rsidRDefault="009D5ACC" w:rsidP="00731703">
      <w:pPr>
        <w:pStyle w:val="2"/>
        <w:spacing w:before="40" w:after="40" w:line="415" w:lineRule="auto"/>
        <w:rPr>
          <w:sz w:val="24"/>
        </w:rPr>
      </w:pPr>
      <w:bookmarkStart w:id="12" w:name="_Toc137477951"/>
      <w:r>
        <w:rPr>
          <w:rFonts w:hint="eastAsia"/>
          <w:sz w:val="24"/>
        </w:rPr>
        <w:t>1.2</w:t>
      </w:r>
      <w:r w:rsidR="00731703">
        <w:rPr>
          <w:rFonts w:hint="eastAsia"/>
          <w:sz w:val="24"/>
        </w:rPr>
        <w:t xml:space="preserve"> </w:t>
      </w:r>
      <w:r w:rsidR="00431F63" w:rsidRPr="00731703">
        <w:rPr>
          <w:sz w:val="24"/>
        </w:rPr>
        <w:t>任务来源</w:t>
      </w:r>
      <w:bookmarkEnd w:id="12"/>
    </w:p>
    <w:p w14:paraId="44CDEFF9" w14:textId="788C6D36" w:rsidR="00431F63" w:rsidRPr="00A60D6C" w:rsidRDefault="00EB4163" w:rsidP="00EB4163">
      <w:pPr>
        <w:tabs>
          <w:tab w:val="right" w:pos="9542"/>
        </w:tabs>
        <w:spacing w:line="360" w:lineRule="auto"/>
        <w:ind w:firstLineChars="200" w:firstLine="480"/>
        <w:rPr>
          <w:sz w:val="24"/>
          <w:szCs w:val="24"/>
        </w:rPr>
      </w:pPr>
      <w:r w:rsidRPr="00D55E8E">
        <w:rPr>
          <w:sz w:val="24"/>
          <w:szCs w:val="24"/>
        </w:rPr>
        <w:t>本项目是根据</w:t>
      </w:r>
      <w:r>
        <w:rPr>
          <w:rFonts w:hint="eastAsia"/>
          <w:sz w:val="24"/>
          <w:szCs w:val="24"/>
        </w:rPr>
        <w:t>中国轻工业联合会</w:t>
      </w:r>
      <w:r w:rsidRPr="00D55E8E">
        <w:rPr>
          <w:sz w:val="24"/>
          <w:szCs w:val="24"/>
        </w:rPr>
        <w:t>发布关于</w:t>
      </w:r>
      <w:r>
        <w:rPr>
          <w:rFonts w:hint="eastAsia"/>
          <w:sz w:val="24"/>
          <w:szCs w:val="24"/>
        </w:rPr>
        <w:t>下达《母婴消毒柜消毒性能技术要求和试验方法》等</w:t>
      </w:r>
      <w:r>
        <w:rPr>
          <w:rFonts w:hint="eastAsia"/>
          <w:sz w:val="24"/>
          <w:szCs w:val="24"/>
        </w:rPr>
        <w:t>9</w:t>
      </w:r>
      <w:r>
        <w:rPr>
          <w:rFonts w:hint="eastAsia"/>
          <w:sz w:val="24"/>
          <w:szCs w:val="24"/>
        </w:rPr>
        <w:t>项中国轻工业联合会团体标准计划的通知（中轻联标准</w:t>
      </w:r>
      <w:r>
        <w:rPr>
          <w:rFonts w:hint="eastAsia"/>
          <w:sz w:val="24"/>
          <w:szCs w:val="24"/>
        </w:rPr>
        <w:t>[</w:t>
      </w:r>
      <w:r>
        <w:rPr>
          <w:sz w:val="24"/>
          <w:szCs w:val="24"/>
        </w:rPr>
        <w:t>2022]270</w:t>
      </w:r>
      <w:r>
        <w:rPr>
          <w:rFonts w:hint="eastAsia"/>
          <w:sz w:val="24"/>
          <w:szCs w:val="24"/>
        </w:rPr>
        <w:t>号</w:t>
      </w:r>
      <w:r w:rsidRPr="00D55E8E">
        <w:rPr>
          <w:sz w:val="24"/>
          <w:szCs w:val="24"/>
        </w:rPr>
        <w:t>）《</w:t>
      </w:r>
      <w:r>
        <w:rPr>
          <w:rFonts w:hint="eastAsia"/>
          <w:sz w:val="24"/>
          <w:szCs w:val="24"/>
        </w:rPr>
        <w:t>洗碗机消毒性能</w:t>
      </w:r>
      <w:r w:rsidRPr="004251BF">
        <w:rPr>
          <w:rFonts w:hint="eastAsia"/>
          <w:sz w:val="24"/>
          <w:szCs w:val="24"/>
        </w:rPr>
        <w:t>技术要求和试验方法</w:t>
      </w:r>
      <w:r w:rsidRPr="00D55E8E">
        <w:rPr>
          <w:sz w:val="24"/>
          <w:szCs w:val="24"/>
        </w:rPr>
        <w:t>》</w:t>
      </w:r>
      <w:r>
        <w:rPr>
          <w:rFonts w:hint="eastAsia"/>
          <w:sz w:val="24"/>
          <w:szCs w:val="24"/>
        </w:rPr>
        <w:t>团体</w:t>
      </w:r>
      <w:r w:rsidRPr="00A60D6C">
        <w:rPr>
          <w:sz w:val="24"/>
          <w:szCs w:val="24"/>
        </w:rPr>
        <w:t>标准（计划号：</w:t>
      </w:r>
      <w:r w:rsidRPr="00A60D6C">
        <w:rPr>
          <w:sz w:val="24"/>
          <w:szCs w:val="24"/>
        </w:rPr>
        <w:t>2022</w:t>
      </w:r>
      <w:r>
        <w:rPr>
          <w:rFonts w:hint="eastAsia"/>
          <w:sz w:val="24"/>
          <w:szCs w:val="24"/>
        </w:rPr>
        <w:t>035</w:t>
      </w:r>
      <w:r w:rsidRPr="00A60D6C">
        <w:rPr>
          <w:sz w:val="24"/>
          <w:szCs w:val="24"/>
        </w:rPr>
        <w:t>）</w:t>
      </w:r>
      <w:r w:rsidRPr="00A60D6C">
        <w:rPr>
          <w:rFonts w:hint="eastAsia"/>
          <w:sz w:val="24"/>
          <w:szCs w:val="24"/>
        </w:rPr>
        <w:t>进行</w:t>
      </w:r>
      <w:r w:rsidRPr="00A60D6C">
        <w:rPr>
          <w:sz w:val="24"/>
          <w:szCs w:val="24"/>
        </w:rPr>
        <w:t>制定。</w:t>
      </w:r>
      <w:r w:rsidR="00431F63" w:rsidRPr="00A60D6C">
        <w:rPr>
          <w:sz w:val="24"/>
          <w:szCs w:val="24"/>
        </w:rPr>
        <w:t>主要起草单位为</w:t>
      </w:r>
      <w:r w:rsidR="00782CEC" w:rsidRPr="00782CEC">
        <w:rPr>
          <w:rFonts w:hint="eastAsia"/>
          <w:sz w:val="24"/>
          <w:szCs w:val="24"/>
        </w:rPr>
        <w:t>佛山市顺德区美的洗涤电器制造有限公司、松下家电（中国）有限公司、珠海格力电器股份有限公司、中国家用电器研究院、美诺电器有限公司、</w:t>
      </w:r>
      <w:r w:rsidR="00782CEC" w:rsidRPr="00782CEC">
        <w:rPr>
          <w:rFonts w:hint="eastAsia"/>
          <w:sz w:val="24"/>
          <w:szCs w:val="24"/>
        </w:rPr>
        <w:t xml:space="preserve"> </w:t>
      </w:r>
      <w:r w:rsidR="00782CEC" w:rsidRPr="00782CEC">
        <w:rPr>
          <w:rFonts w:hint="eastAsia"/>
          <w:sz w:val="24"/>
          <w:szCs w:val="24"/>
        </w:rPr>
        <w:t>科勒（上海）投资有限公司、宁波欧琳科技股份有限公司、小米通讯技术有限公司、海信（广东）厨卫系统股份有限公司</w:t>
      </w:r>
      <w:r w:rsidR="00431F63" w:rsidRPr="00A60D6C">
        <w:rPr>
          <w:sz w:val="24"/>
          <w:szCs w:val="24"/>
        </w:rPr>
        <w:t>，计划应完成时间为</w:t>
      </w:r>
      <w:r w:rsidR="008E503F" w:rsidRPr="00A60D6C">
        <w:rPr>
          <w:sz w:val="24"/>
          <w:szCs w:val="24"/>
        </w:rPr>
        <w:t>202</w:t>
      </w:r>
      <w:r w:rsidR="00FE4C09">
        <w:rPr>
          <w:rFonts w:hint="eastAsia"/>
          <w:sz w:val="24"/>
          <w:szCs w:val="24"/>
        </w:rPr>
        <w:t>4</w:t>
      </w:r>
      <w:r w:rsidR="00431F63" w:rsidRPr="00A60D6C">
        <w:rPr>
          <w:sz w:val="24"/>
          <w:szCs w:val="24"/>
        </w:rPr>
        <w:t>年。</w:t>
      </w:r>
    </w:p>
    <w:p w14:paraId="2B7C0CA8" w14:textId="41C58390" w:rsidR="00431F63" w:rsidRPr="00731703" w:rsidRDefault="009D5ACC" w:rsidP="00731703">
      <w:pPr>
        <w:pStyle w:val="2"/>
        <w:spacing w:before="40" w:after="40" w:line="415" w:lineRule="auto"/>
        <w:rPr>
          <w:sz w:val="24"/>
        </w:rPr>
      </w:pPr>
      <w:bookmarkStart w:id="13" w:name="_Toc137477952"/>
      <w:r>
        <w:rPr>
          <w:rFonts w:hint="eastAsia"/>
          <w:sz w:val="24"/>
        </w:rPr>
        <w:t>1.3</w:t>
      </w:r>
      <w:r w:rsidR="00731703" w:rsidRPr="00731703">
        <w:rPr>
          <w:rFonts w:hint="eastAsia"/>
          <w:sz w:val="24"/>
        </w:rPr>
        <w:t xml:space="preserve"> </w:t>
      </w:r>
      <w:r w:rsidR="00431F63" w:rsidRPr="00731703">
        <w:rPr>
          <w:sz w:val="24"/>
        </w:rPr>
        <w:t>主要工作过程</w:t>
      </w:r>
      <w:bookmarkEnd w:id="13"/>
    </w:p>
    <w:p w14:paraId="21AD7AE9" w14:textId="410BDB31" w:rsidR="008F7854" w:rsidRDefault="008F7854" w:rsidP="008F7854">
      <w:pPr>
        <w:spacing w:line="360" w:lineRule="auto"/>
        <w:ind w:firstLineChars="200" w:firstLine="480"/>
        <w:rPr>
          <w:sz w:val="24"/>
          <w:szCs w:val="24"/>
        </w:rPr>
      </w:pPr>
      <w:r>
        <w:rPr>
          <w:sz w:val="24"/>
          <w:szCs w:val="24"/>
        </w:rPr>
        <w:t>本标准的是参考现有国内外</w:t>
      </w:r>
      <w:r w:rsidR="00782CEC">
        <w:rPr>
          <w:sz w:val="24"/>
          <w:szCs w:val="24"/>
        </w:rPr>
        <w:t>消毒产品的</w:t>
      </w:r>
      <w:r>
        <w:rPr>
          <w:sz w:val="24"/>
          <w:szCs w:val="24"/>
        </w:rPr>
        <w:t>性能标准为基础</w:t>
      </w:r>
      <w:r>
        <w:rPr>
          <w:rFonts w:hint="eastAsia"/>
          <w:sz w:val="24"/>
          <w:szCs w:val="24"/>
        </w:rPr>
        <w:t>，针对洗碗机的适用群体特性，制定更能</w:t>
      </w:r>
      <w:r w:rsidR="00782CEC">
        <w:rPr>
          <w:rFonts w:hint="eastAsia"/>
          <w:sz w:val="24"/>
          <w:szCs w:val="24"/>
        </w:rPr>
        <w:t>分级</w:t>
      </w:r>
      <w:r>
        <w:rPr>
          <w:rFonts w:hint="eastAsia"/>
          <w:sz w:val="24"/>
          <w:szCs w:val="24"/>
        </w:rPr>
        <w:t>评价</w:t>
      </w:r>
      <w:r w:rsidR="00782CEC">
        <w:rPr>
          <w:rFonts w:hint="eastAsia"/>
          <w:sz w:val="24"/>
          <w:szCs w:val="24"/>
        </w:rPr>
        <w:t>洗碗机</w:t>
      </w:r>
      <w:r>
        <w:rPr>
          <w:rFonts w:hint="eastAsia"/>
          <w:sz w:val="24"/>
          <w:szCs w:val="24"/>
        </w:rPr>
        <w:t>产品</w:t>
      </w:r>
      <w:r w:rsidR="00782CEC">
        <w:rPr>
          <w:rFonts w:hint="eastAsia"/>
          <w:sz w:val="24"/>
          <w:szCs w:val="24"/>
        </w:rPr>
        <w:t>消毒性能的</w:t>
      </w:r>
      <w:r>
        <w:rPr>
          <w:rFonts w:hint="eastAsia"/>
          <w:sz w:val="24"/>
          <w:szCs w:val="24"/>
        </w:rPr>
        <w:t>指标，并根据测试数据确定指标限值。</w:t>
      </w:r>
    </w:p>
    <w:p w14:paraId="4E07F855" w14:textId="45298C83" w:rsidR="008F7854" w:rsidRPr="008F7854" w:rsidRDefault="009D5ACC" w:rsidP="008F7854">
      <w:pPr>
        <w:widowControl/>
        <w:snapToGrid w:val="0"/>
        <w:spacing w:beforeLines="50" w:before="156" w:afterLines="50" w:after="156"/>
        <w:rPr>
          <w:b/>
          <w:sz w:val="24"/>
          <w:szCs w:val="24"/>
        </w:rPr>
      </w:pPr>
      <w:r>
        <w:rPr>
          <w:rFonts w:hint="eastAsia"/>
          <w:b/>
          <w:sz w:val="24"/>
          <w:szCs w:val="24"/>
        </w:rPr>
        <w:t>1.</w:t>
      </w:r>
      <w:r w:rsidR="009958EA">
        <w:rPr>
          <w:rFonts w:hint="eastAsia"/>
          <w:b/>
          <w:sz w:val="24"/>
          <w:szCs w:val="24"/>
        </w:rPr>
        <w:t>3</w:t>
      </w:r>
      <w:r w:rsidR="008F7854" w:rsidRPr="008F7854">
        <w:rPr>
          <w:rFonts w:hint="eastAsia"/>
          <w:b/>
          <w:sz w:val="24"/>
          <w:szCs w:val="24"/>
        </w:rPr>
        <w:t xml:space="preserve">.1 </w:t>
      </w:r>
      <w:r w:rsidR="008F7854" w:rsidRPr="008F7854">
        <w:rPr>
          <w:b/>
          <w:sz w:val="24"/>
          <w:szCs w:val="24"/>
        </w:rPr>
        <w:t>组建起草工作组</w:t>
      </w:r>
    </w:p>
    <w:p w14:paraId="22CEC3C6" w14:textId="2AD7844E" w:rsidR="008F7854" w:rsidRPr="00F533EB" w:rsidRDefault="008F7854" w:rsidP="008F7854">
      <w:pPr>
        <w:spacing w:line="360" w:lineRule="auto"/>
        <w:ind w:firstLineChars="200" w:firstLine="480"/>
        <w:rPr>
          <w:sz w:val="24"/>
          <w:szCs w:val="24"/>
        </w:rPr>
      </w:pPr>
      <w:r w:rsidRPr="00F533EB">
        <w:rPr>
          <w:sz w:val="24"/>
          <w:szCs w:val="24"/>
        </w:rPr>
        <w:t>本标准的主要承担单位</w:t>
      </w:r>
      <w:r w:rsidR="006E4F04">
        <w:rPr>
          <w:rFonts w:hint="eastAsia"/>
          <w:sz w:val="24"/>
          <w:szCs w:val="24"/>
        </w:rPr>
        <w:t>：</w:t>
      </w:r>
      <w:r w:rsidR="00782CEC" w:rsidRPr="00782CEC">
        <w:rPr>
          <w:rFonts w:hint="eastAsia"/>
          <w:sz w:val="24"/>
          <w:szCs w:val="24"/>
        </w:rPr>
        <w:t>佛山市顺德区美的洗涤电器制造有限公司、中国家用电器研究院、</w:t>
      </w:r>
      <w:r w:rsidR="00E21F28">
        <w:rPr>
          <w:rFonts w:hint="eastAsia"/>
          <w:sz w:val="24"/>
          <w:szCs w:val="24"/>
        </w:rPr>
        <w:t>佳合（浙江）检验检测有限公司</w:t>
      </w:r>
      <w:r w:rsidRPr="00F533EB">
        <w:rPr>
          <w:sz w:val="24"/>
          <w:szCs w:val="24"/>
        </w:rPr>
        <w:t>，</w:t>
      </w:r>
      <w:bookmarkStart w:id="14" w:name="_Hlk82072488"/>
      <w:r w:rsidRPr="00F533EB">
        <w:rPr>
          <w:rFonts w:hint="eastAsia"/>
          <w:sz w:val="24"/>
          <w:szCs w:val="24"/>
        </w:rPr>
        <w:t>其中中国</w:t>
      </w:r>
      <w:r w:rsidR="00F533EB" w:rsidRPr="00F533EB">
        <w:rPr>
          <w:sz w:val="24"/>
          <w:szCs w:val="24"/>
        </w:rPr>
        <w:t>家用电器研究院</w:t>
      </w:r>
      <w:r w:rsidRPr="00F533EB">
        <w:rPr>
          <w:sz w:val="24"/>
          <w:szCs w:val="24"/>
        </w:rPr>
        <w:t>主持本标准的起草。</w:t>
      </w:r>
      <w:bookmarkEnd w:id="14"/>
    </w:p>
    <w:p w14:paraId="3D226E52" w14:textId="35C80CE7" w:rsidR="008F7854" w:rsidRPr="005D647D" w:rsidRDefault="009D5ACC" w:rsidP="005D647D">
      <w:pPr>
        <w:widowControl/>
        <w:snapToGrid w:val="0"/>
        <w:spacing w:beforeLines="50" w:before="156" w:afterLines="50" w:after="156"/>
        <w:rPr>
          <w:b/>
          <w:sz w:val="24"/>
          <w:szCs w:val="24"/>
        </w:rPr>
      </w:pPr>
      <w:r>
        <w:rPr>
          <w:rFonts w:hint="eastAsia"/>
          <w:b/>
          <w:sz w:val="24"/>
          <w:szCs w:val="24"/>
        </w:rPr>
        <w:t>1.</w:t>
      </w:r>
      <w:r w:rsidR="009958EA">
        <w:rPr>
          <w:rFonts w:hint="eastAsia"/>
          <w:b/>
          <w:sz w:val="24"/>
          <w:szCs w:val="24"/>
        </w:rPr>
        <w:t>3</w:t>
      </w:r>
      <w:r w:rsidR="005D647D">
        <w:rPr>
          <w:rFonts w:hint="eastAsia"/>
          <w:b/>
          <w:sz w:val="24"/>
          <w:szCs w:val="24"/>
        </w:rPr>
        <w:t xml:space="preserve">.2 </w:t>
      </w:r>
      <w:r w:rsidR="008F7854" w:rsidRPr="005D647D">
        <w:rPr>
          <w:b/>
          <w:sz w:val="24"/>
          <w:szCs w:val="24"/>
        </w:rPr>
        <w:t>前期调研及资料整理</w:t>
      </w:r>
    </w:p>
    <w:p w14:paraId="4C4A00A8" w14:textId="6ED047C9" w:rsidR="008F7854" w:rsidRPr="008F7854" w:rsidRDefault="008F7854" w:rsidP="008F7854">
      <w:pPr>
        <w:spacing w:line="360" w:lineRule="auto"/>
        <w:ind w:firstLineChars="200" w:firstLine="480"/>
        <w:rPr>
          <w:b/>
          <w:sz w:val="24"/>
          <w:szCs w:val="24"/>
        </w:rPr>
      </w:pPr>
      <w:r>
        <w:rPr>
          <w:sz w:val="24"/>
          <w:szCs w:val="24"/>
        </w:rPr>
        <w:t>在现有标准化文件、</w:t>
      </w:r>
      <w:r w:rsidR="005D647D">
        <w:rPr>
          <w:rFonts w:hint="eastAsia"/>
          <w:sz w:val="24"/>
          <w:szCs w:val="24"/>
        </w:rPr>
        <w:t>洗碗机产品的技术推广和</w:t>
      </w:r>
      <w:r>
        <w:rPr>
          <w:sz w:val="24"/>
          <w:szCs w:val="24"/>
        </w:rPr>
        <w:t>测试数据等相关资料进行收集整理的基础上，明确</w:t>
      </w:r>
      <w:r w:rsidR="005D647D">
        <w:rPr>
          <w:sz w:val="24"/>
          <w:szCs w:val="24"/>
        </w:rPr>
        <w:t>标准的</w:t>
      </w:r>
      <w:r>
        <w:rPr>
          <w:sz w:val="24"/>
          <w:szCs w:val="24"/>
        </w:rPr>
        <w:t>工作计划和</w:t>
      </w:r>
      <w:r w:rsidR="005D647D">
        <w:rPr>
          <w:sz w:val="24"/>
          <w:szCs w:val="24"/>
        </w:rPr>
        <w:t>产品</w:t>
      </w:r>
      <w:r>
        <w:rPr>
          <w:sz w:val="24"/>
          <w:szCs w:val="24"/>
        </w:rPr>
        <w:t>重点关注问题，奠定了标准的框架基</w:t>
      </w:r>
      <w:r>
        <w:rPr>
          <w:sz w:val="24"/>
          <w:szCs w:val="24"/>
        </w:rPr>
        <w:lastRenderedPageBreak/>
        <w:t>础。</w:t>
      </w:r>
    </w:p>
    <w:p w14:paraId="0384B4B5" w14:textId="63508A0E" w:rsidR="005D647D" w:rsidRDefault="009D5ACC" w:rsidP="007258FC">
      <w:pPr>
        <w:widowControl/>
        <w:snapToGrid w:val="0"/>
        <w:spacing w:beforeLines="50" w:before="156" w:afterLines="50" w:after="156"/>
        <w:rPr>
          <w:b/>
          <w:sz w:val="24"/>
          <w:szCs w:val="24"/>
        </w:rPr>
      </w:pPr>
      <w:r>
        <w:rPr>
          <w:rFonts w:hint="eastAsia"/>
          <w:b/>
          <w:sz w:val="24"/>
          <w:szCs w:val="24"/>
        </w:rPr>
        <w:t>1.</w:t>
      </w:r>
      <w:r w:rsidR="009958EA">
        <w:rPr>
          <w:rFonts w:hint="eastAsia"/>
          <w:b/>
          <w:sz w:val="24"/>
          <w:szCs w:val="24"/>
        </w:rPr>
        <w:t>3</w:t>
      </w:r>
      <w:r w:rsidR="007258FC" w:rsidRPr="00374191">
        <w:rPr>
          <w:rFonts w:hint="eastAsia"/>
          <w:b/>
          <w:sz w:val="24"/>
          <w:szCs w:val="24"/>
        </w:rPr>
        <w:t>.</w:t>
      </w:r>
      <w:r w:rsidR="005D647D">
        <w:rPr>
          <w:rFonts w:hint="eastAsia"/>
          <w:b/>
          <w:sz w:val="24"/>
          <w:szCs w:val="24"/>
        </w:rPr>
        <w:t xml:space="preserve">3 </w:t>
      </w:r>
      <w:r w:rsidR="005D647D">
        <w:rPr>
          <w:rFonts w:hint="eastAsia"/>
          <w:b/>
          <w:sz w:val="24"/>
          <w:szCs w:val="24"/>
        </w:rPr>
        <w:t>标准内容的编制过程</w:t>
      </w:r>
    </w:p>
    <w:p w14:paraId="2623ADF2" w14:textId="59C23510" w:rsidR="007258FC" w:rsidRPr="007258FC" w:rsidRDefault="005D647D" w:rsidP="005D647D">
      <w:pPr>
        <w:widowControl/>
        <w:snapToGrid w:val="0"/>
        <w:spacing w:beforeLines="50" w:before="156" w:afterLines="50" w:after="156"/>
        <w:ind w:firstLineChars="200" w:firstLine="480"/>
        <w:rPr>
          <w:sz w:val="24"/>
          <w:szCs w:val="24"/>
        </w:rPr>
      </w:pPr>
      <w:r>
        <w:rPr>
          <w:rFonts w:hint="eastAsia"/>
          <w:sz w:val="24"/>
          <w:szCs w:val="24"/>
        </w:rPr>
        <w:t>1</w:t>
      </w:r>
      <w:r>
        <w:rPr>
          <w:rFonts w:hint="eastAsia"/>
          <w:sz w:val="24"/>
          <w:szCs w:val="24"/>
        </w:rPr>
        <w:t>）</w:t>
      </w:r>
      <w:r w:rsidR="007258FC" w:rsidRPr="005D647D">
        <w:rPr>
          <w:rFonts w:hint="eastAsia"/>
          <w:sz w:val="24"/>
          <w:szCs w:val="24"/>
        </w:rPr>
        <w:t>起草阶段</w:t>
      </w:r>
    </w:p>
    <w:p w14:paraId="1C4D1E29" w14:textId="3E89CE07" w:rsidR="00B937E2" w:rsidRDefault="00431F63" w:rsidP="007258FC">
      <w:pPr>
        <w:tabs>
          <w:tab w:val="right" w:pos="9542"/>
        </w:tabs>
        <w:spacing w:line="360" w:lineRule="auto"/>
        <w:ind w:firstLineChars="200" w:firstLine="480"/>
        <w:rPr>
          <w:color w:val="000000" w:themeColor="text1"/>
          <w:sz w:val="24"/>
          <w:szCs w:val="24"/>
        </w:rPr>
      </w:pPr>
      <w:r w:rsidRPr="00FE4C09">
        <w:rPr>
          <w:color w:val="000000" w:themeColor="text1"/>
          <w:sz w:val="24"/>
          <w:szCs w:val="24"/>
        </w:rPr>
        <w:t>本标准的立项申请是</w:t>
      </w:r>
      <w:r w:rsidR="00243CE7" w:rsidRPr="00FE4C09">
        <w:rPr>
          <w:color w:val="000000" w:themeColor="text1"/>
          <w:sz w:val="24"/>
          <w:szCs w:val="24"/>
        </w:rPr>
        <w:t>2022</w:t>
      </w:r>
      <w:r w:rsidR="00243CE7" w:rsidRPr="00FE4C09">
        <w:rPr>
          <w:rFonts w:hint="eastAsia"/>
          <w:color w:val="000000" w:themeColor="text1"/>
          <w:sz w:val="24"/>
          <w:szCs w:val="24"/>
        </w:rPr>
        <w:t>年</w:t>
      </w:r>
      <w:r w:rsidR="00243CE7" w:rsidRPr="00FE4C09">
        <w:rPr>
          <w:rFonts w:hint="eastAsia"/>
          <w:color w:val="000000" w:themeColor="text1"/>
          <w:sz w:val="24"/>
          <w:szCs w:val="24"/>
        </w:rPr>
        <w:t>1</w:t>
      </w:r>
      <w:r w:rsidR="00243CE7" w:rsidRPr="00FE4C09">
        <w:rPr>
          <w:color w:val="000000" w:themeColor="text1"/>
          <w:sz w:val="24"/>
          <w:szCs w:val="24"/>
        </w:rPr>
        <w:t>0</w:t>
      </w:r>
      <w:r w:rsidR="00243CE7" w:rsidRPr="00FE4C09">
        <w:rPr>
          <w:rFonts w:hint="eastAsia"/>
          <w:color w:val="000000" w:themeColor="text1"/>
          <w:sz w:val="24"/>
          <w:szCs w:val="24"/>
        </w:rPr>
        <w:t>月</w:t>
      </w:r>
      <w:r w:rsidRPr="00FE4C09">
        <w:rPr>
          <w:color w:val="000000" w:themeColor="text1"/>
          <w:sz w:val="24"/>
          <w:szCs w:val="24"/>
        </w:rPr>
        <w:t>批准的，</w:t>
      </w:r>
      <w:r w:rsidR="00243CE7" w:rsidRPr="00FE4C09">
        <w:rPr>
          <w:rFonts w:hint="eastAsia"/>
          <w:color w:val="000000" w:themeColor="text1"/>
          <w:sz w:val="24"/>
          <w:szCs w:val="24"/>
        </w:rPr>
        <w:t>健康家居专委会</w:t>
      </w:r>
      <w:r w:rsidRPr="00FE4C09">
        <w:rPr>
          <w:color w:val="000000" w:themeColor="text1"/>
          <w:sz w:val="24"/>
          <w:szCs w:val="24"/>
        </w:rPr>
        <w:t>随即征集了标准起草工作组，根据前期立项阶段的标准预研，</w:t>
      </w:r>
      <w:r w:rsidR="00A17342" w:rsidRPr="00FE4C09">
        <w:rPr>
          <w:rFonts w:hint="eastAsia"/>
          <w:color w:val="000000" w:themeColor="text1"/>
          <w:sz w:val="24"/>
          <w:szCs w:val="24"/>
        </w:rPr>
        <w:t>于</w:t>
      </w:r>
      <w:r w:rsidR="00A17342" w:rsidRPr="00FE4C09">
        <w:rPr>
          <w:rFonts w:hint="eastAsia"/>
          <w:color w:val="000000" w:themeColor="text1"/>
          <w:sz w:val="24"/>
          <w:szCs w:val="24"/>
        </w:rPr>
        <w:t>2022</w:t>
      </w:r>
      <w:r w:rsidR="00A17342" w:rsidRPr="00FE4C09">
        <w:rPr>
          <w:rFonts w:hint="eastAsia"/>
          <w:color w:val="000000" w:themeColor="text1"/>
          <w:sz w:val="24"/>
          <w:szCs w:val="24"/>
        </w:rPr>
        <w:t>年</w:t>
      </w:r>
      <w:r w:rsidR="00A17342" w:rsidRPr="00FE4C09">
        <w:rPr>
          <w:rFonts w:hint="eastAsia"/>
          <w:color w:val="000000" w:themeColor="text1"/>
          <w:sz w:val="24"/>
          <w:szCs w:val="24"/>
        </w:rPr>
        <w:t>10</w:t>
      </w:r>
      <w:r w:rsidR="00A17342" w:rsidRPr="00FE4C09">
        <w:rPr>
          <w:rFonts w:hint="eastAsia"/>
          <w:color w:val="000000" w:themeColor="text1"/>
          <w:sz w:val="24"/>
          <w:szCs w:val="24"/>
        </w:rPr>
        <w:t>月形成</w:t>
      </w:r>
      <w:r w:rsidRPr="00FE4C09">
        <w:rPr>
          <w:color w:val="000000" w:themeColor="text1"/>
          <w:sz w:val="24"/>
          <w:szCs w:val="24"/>
        </w:rPr>
        <w:t>《</w:t>
      </w:r>
      <w:r w:rsidR="00CB53B5" w:rsidRPr="00FE4C09">
        <w:rPr>
          <w:rFonts w:hint="eastAsia"/>
          <w:sz w:val="24"/>
          <w:szCs w:val="24"/>
        </w:rPr>
        <w:t>洗碗机</w:t>
      </w:r>
      <w:r w:rsidR="00812C75" w:rsidRPr="00FE4C09">
        <w:rPr>
          <w:rFonts w:hint="eastAsia"/>
          <w:sz w:val="24"/>
          <w:szCs w:val="24"/>
        </w:rPr>
        <w:t>消毒性能</w:t>
      </w:r>
      <w:r w:rsidR="007504BD" w:rsidRPr="00FE4C09">
        <w:rPr>
          <w:rFonts w:hint="eastAsia"/>
          <w:sz w:val="24"/>
          <w:szCs w:val="24"/>
        </w:rPr>
        <w:t>技术要求和试验方法</w:t>
      </w:r>
      <w:r w:rsidR="003F225B" w:rsidRPr="00FE4C09">
        <w:rPr>
          <w:color w:val="000000" w:themeColor="text1"/>
          <w:sz w:val="24"/>
          <w:szCs w:val="24"/>
        </w:rPr>
        <w:t>》标准草案</w:t>
      </w:r>
      <w:r w:rsidR="00DD42F1" w:rsidRPr="00FE4C09">
        <w:rPr>
          <w:rFonts w:hint="eastAsia"/>
          <w:color w:val="000000" w:themeColor="text1"/>
          <w:sz w:val="24"/>
          <w:szCs w:val="24"/>
        </w:rPr>
        <w:t>，</w:t>
      </w:r>
      <w:r w:rsidR="00DD42F1" w:rsidRPr="00FE4C09">
        <w:rPr>
          <w:color w:val="000000" w:themeColor="text1"/>
          <w:sz w:val="24"/>
          <w:szCs w:val="24"/>
        </w:rPr>
        <w:t>并</w:t>
      </w:r>
      <w:r w:rsidR="00B937E2" w:rsidRPr="00FE4C09">
        <w:rPr>
          <w:rFonts w:hint="eastAsia"/>
          <w:color w:val="000000" w:themeColor="text1"/>
          <w:sz w:val="24"/>
          <w:szCs w:val="24"/>
        </w:rPr>
        <w:t>分别</w:t>
      </w:r>
      <w:r w:rsidR="00B937E2" w:rsidRPr="00FE4C09">
        <w:rPr>
          <w:color w:val="000000" w:themeColor="text1"/>
          <w:sz w:val="24"/>
          <w:szCs w:val="24"/>
        </w:rPr>
        <w:t>在</w:t>
      </w:r>
      <w:r w:rsidR="00DD42F1" w:rsidRPr="00FE4C09">
        <w:rPr>
          <w:rFonts w:hint="eastAsia"/>
          <w:color w:val="000000" w:themeColor="text1"/>
          <w:sz w:val="24"/>
          <w:szCs w:val="24"/>
        </w:rPr>
        <w:t>2022</w:t>
      </w:r>
      <w:r w:rsidR="00DD42F1" w:rsidRPr="00FE4C09">
        <w:rPr>
          <w:rFonts w:hint="eastAsia"/>
          <w:color w:val="000000" w:themeColor="text1"/>
          <w:sz w:val="24"/>
          <w:szCs w:val="24"/>
        </w:rPr>
        <w:t>年</w:t>
      </w:r>
      <w:r w:rsidR="00DD42F1" w:rsidRPr="00FE4C09">
        <w:rPr>
          <w:rFonts w:hint="eastAsia"/>
          <w:color w:val="000000" w:themeColor="text1"/>
          <w:sz w:val="24"/>
          <w:szCs w:val="24"/>
        </w:rPr>
        <w:t>11</w:t>
      </w:r>
      <w:r w:rsidR="00DD42F1" w:rsidRPr="00FE4C09">
        <w:rPr>
          <w:rFonts w:hint="eastAsia"/>
          <w:color w:val="000000" w:themeColor="text1"/>
          <w:sz w:val="24"/>
          <w:szCs w:val="24"/>
        </w:rPr>
        <w:t>月</w:t>
      </w:r>
      <w:r w:rsidR="00B937E2" w:rsidRPr="00FE4C09">
        <w:rPr>
          <w:rFonts w:hint="eastAsia"/>
          <w:color w:val="000000" w:themeColor="text1"/>
          <w:sz w:val="24"/>
          <w:szCs w:val="24"/>
        </w:rPr>
        <w:t>7</w:t>
      </w:r>
      <w:r w:rsidR="00B937E2" w:rsidRPr="00FE4C09">
        <w:rPr>
          <w:rFonts w:hint="eastAsia"/>
          <w:color w:val="000000" w:themeColor="text1"/>
          <w:sz w:val="24"/>
          <w:szCs w:val="24"/>
        </w:rPr>
        <w:t>日召开第一次工作组会议（腾讯</w:t>
      </w:r>
      <w:r w:rsidR="00B937E2">
        <w:rPr>
          <w:rFonts w:hint="eastAsia"/>
          <w:color w:val="000000" w:themeColor="text1"/>
          <w:sz w:val="24"/>
          <w:szCs w:val="24"/>
        </w:rPr>
        <w:t>网络会议）、</w:t>
      </w:r>
      <w:r w:rsidR="00B937E2">
        <w:rPr>
          <w:rFonts w:hint="eastAsia"/>
          <w:color w:val="000000" w:themeColor="text1"/>
          <w:sz w:val="24"/>
          <w:szCs w:val="24"/>
        </w:rPr>
        <w:t>202</w:t>
      </w:r>
      <w:r w:rsidR="00812C75">
        <w:rPr>
          <w:rFonts w:hint="eastAsia"/>
          <w:color w:val="000000" w:themeColor="text1"/>
          <w:sz w:val="24"/>
          <w:szCs w:val="24"/>
        </w:rPr>
        <w:t>3</w:t>
      </w:r>
      <w:r w:rsidR="00B937E2">
        <w:rPr>
          <w:rFonts w:hint="eastAsia"/>
          <w:color w:val="000000" w:themeColor="text1"/>
          <w:sz w:val="24"/>
          <w:szCs w:val="24"/>
        </w:rPr>
        <w:t>年</w:t>
      </w:r>
      <w:r w:rsidR="00812C75">
        <w:rPr>
          <w:rFonts w:hint="eastAsia"/>
          <w:color w:val="000000" w:themeColor="text1"/>
          <w:sz w:val="24"/>
          <w:szCs w:val="24"/>
        </w:rPr>
        <w:t>05</w:t>
      </w:r>
      <w:r w:rsidR="00DD42F1">
        <w:rPr>
          <w:rFonts w:hint="eastAsia"/>
          <w:color w:val="000000" w:themeColor="text1"/>
          <w:sz w:val="24"/>
          <w:szCs w:val="24"/>
        </w:rPr>
        <w:t>月</w:t>
      </w:r>
      <w:r w:rsidR="00B937E2">
        <w:rPr>
          <w:rFonts w:hint="eastAsia"/>
          <w:color w:val="000000" w:themeColor="text1"/>
          <w:sz w:val="24"/>
          <w:szCs w:val="24"/>
        </w:rPr>
        <w:t>2</w:t>
      </w:r>
      <w:r w:rsidR="00812C75">
        <w:rPr>
          <w:rFonts w:hint="eastAsia"/>
          <w:color w:val="000000" w:themeColor="text1"/>
          <w:sz w:val="24"/>
          <w:szCs w:val="24"/>
        </w:rPr>
        <w:t>5</w:t>
      </w:r>
      <w:r w:rsidR="00B937E2">
        <w:rPr>
          <w:rFonts w:hint="eastAsia"/>
          <w:color w:val="000000" w:themeColor="text1"/>
          <w:sz w:val="24"/>
          <w:szCs w:val="24"/>
        </w:rPr>
        <w:t>日</w:t>
      </w:r>
      <w:r w:rsidR="009D1482">
        <w:rPr>
          <w:rFonts w:hint="eastAsia"/>
          <w:color w:val="000000" w:themeColor="text1"/>
          <w:sz w:val="24"/>
          <w:szCs w:val="24"/>
        </w:rPr>
        <w:t>、</w:t>
      </w:r>
      <w:r w:rsidR="00AC6169">
        <w:rPr>
          <w:rFonts w:hint="eastAsia"/>
          <w:color w:val="000000" w:themeColor="text1"/>
          <w:sz w:val="24"/>
          <w:szCs w:val="24"/>
        </w:rPr>
        <w:t>2023</w:t>
      </w:r>
      <w:r w:rsidR="00AC6169">
        <w:rPr>
          <w:rFonts w:hint="eastAsia"/>
          <w:color w:val="000000" w:themeColor="text1"/>
          <w:sz w:val="24"/>
          <w:szCs w:val="24"/>
        </w:rPr>
        <w:t>年</w:t>
      </w:r>
      <w:r w:rsidR="00AC6169">
        <w:rPr>
          <w:rFonts w:hint="eastAsia"/>
          <w:color w:val="000000" w:themeColor="text1"/>
          <w:sz w:val="24"/>
          <w:szCs w:val="24"/>
        </w:rPr>
        <w:t>9</w:t>
      </w:r>
      <w:r w:rsidR="00AC6169">
        <w:rPr>
          <w:rFonts w:hint="eastAsia"/>
          <w:color w:val="000000" w:themeColor="text1"/>
          <w:sz w:val="24"/>
          <w:szCs w:val="24"/>
        </w:rPr>
        <w:t>月</w:t>
      </w:r>
      <w:r w:rsidR="00AC6169">
        <w:rPr>
          <w:rFonts w:hint="eastAsia"/>
          <w:color w:val="000000" w:themeColor="text1"/>
          <w:sz w:val="24"/>
          <w:szCs w:val="24"/>
        </w:rPr>
        <w:t>11</w:t>
      </w:r>
      <w:r w:rsidR="00AC6169">
        <w:rPr>
          <w:rFonts w:hint="eastAsia"/>
          <w:color w:val="000000" w:themeColor="text1"/>
          <w:sz w:val="24"/>
          <w:szCs w:val="24"/>
        </w:rPr>
        <w:t>日、</w:t>
      </w:r>
      <w:r w:rsidR="00AC6169">
        <w:rPr>
          <w:rFonts w:hint="eastAsia"/>
          <w:color w:val="000000" w:themeColor="text1"/>
          <w:sz w:val="24"/>
          <w:szCs w:val="24"/>
        </w:rPr>
        <w:t>2024</w:t>
      </w:r>
      <w:r w:rsidR="00AC6169">
        <w:rPr>
          <w:rFonts w:hint="eastAsia"/>
          <w:color w:val="000000" w:themeColor="text1"/>
          <w:sz w:val="24"/>
          <w:szCs w:val="24"/>
        </w:rPr>
        <w:t>年</w:t>
      </w:r>
      <w:r w:rsidR="00AC6169">
        <w:rPr>
          <w:rFonts w:hint="eastAsia"/>
          <w:color w:val="000000" w:themeColor="text1"/>
          <w:sz w:val="24"/>
          <w:szCs w:val="24"/>
        </w:rPr>
        <w:t>1</w:t>
      </w:r>
      <w:r w:rsidR="00AC6169">
        <w:rPr>
          <w:rFonts w:hint="eastAsia"/>
          <w:color w:val="000000" w:themeColor="text1"/>
          <w:sz w:val="24"/>
          <w:szCs w:val="24"/>
        </w:rPr>
        <w:t>月</w:t>
      </w:r>
      <w:r w:rsidR="00AC6169">
        <w:rPr>
          <w:rFonts w:hint="eastAsia"/>
          <w:color w:val="000000" w:themeColor="text1"/>
          <w:sz w:val="24"/>
          <w:szCs w:val="24"/>
        </w:rPr>
        <w:t>9</w:t>
      </w:r>
      <w:r w:rsidR="00AC6169">
        <w:rPr>
          <w:rFonts w:hint="eastAsia"/>
          <w:color w:val="000000" w:themeColor="text1"/>
          <w:sz w:val="24"/>
          <w:szCs w:val="24"/>
        </w:rPr>
        <w:t>日、</w:t>
      </w:r>
      <w:r w:rsidR="00AC6169">
        <w:rPr>
          <w:rFonts w:hint="eastAsia"/>
          <w:color w:val="000000" w:themeColor="text1"/>
          <w:sz w:val="24"/>
          <w:szCs w:val="24"/>
        </w:rPr>
        <w:t>2024</w:t>
      </w:r>
      <w:r w:rsidR="00AC6169">
        <w:rPr>
          <w:rFonts w:hint="eastAsia"/>
          <w:color w:val="000000" w:themeColor="text1"/>
          <w:sz w:val="24"/>
          <w:szCs w:val="24"/>
        </w:rPr>
        <w:t>年</w:t>
      </w:r>
      <w:r w:rsidR="00AC6169">
        <w:rPr>
          <w:rFonts w:hint="eastAsia"/>
          <w:color w:val="000000" w:themeColor="text1"/>
          <w:sz w:val="24"/>
          <w:szCs w:val="24"/>
        </w:rPr>
        <w:t>9</w:t>
      </w:r>
      <w:r w:rsidR="00AC6169">
        <w:rPr>
          <w:rFonts w:hint="eastAsia"/>
          <w:color w:val="000000" w:themeColor="text1"/>
          <w:sz w:val="24"/>
          <w:szCs w:val="24"/>
        </w:rPr>
        <w:t>月</w:t>
      </w:r>
      <w:r w:rsidR="00AC6169">
        <w:rPr>
          <w:rFonts w:hint="eastAsia"/>
          <w:color w:val="000000" w:themeColor="text1"/>
          <w:sz w:val="24"/>
          <w:szCs w:val="24"/>
        </w:rPr>
        <w:t>25</w:t>
      </w:r>
      <w:r w:rsidR="00AC6169">
        <w:rPr>
          <w:rFonts w:hint="eastAsia"/>
          <w:color w:val="000000" w:themeColor="text1"/>
          <w:sz w:val="24"/>
          <w:szCs w:val="24"/>
        </w:rPr>
        <w:t>日</w:t>
      </w:r>
      <w:r w:rsidR="00DD42F1">
        <w:rPr>
          <w:rFonts w:hint="eastAsia"/>
          <w:color w:val="000000" w:themeColor="text1"/>
          <w:sz w:val="24"/>
          <w:szCs w:val="24"/>
        </w:rPr>
        <w:t>召开</w:t>
      </w:r>
      <w:r w:rsidR="00AC6169">
        <w:rPr>
          <w:rFonts w:hint="eastAsia"/>
          <w:color w:val="000000" w:themeColor="text1"/>
          <w:sz w:val="24"/>
          <w:szCs w:val="24"/>
        </w:rPr>
        <w:t>多次</w:t>
      </w:r>
      <w:r w:rsidR="00B937E2">
        <w:rPr>
          <w:rFonts w:hint="eastAsia"/>
          <w:color w:val="000000" w:themeColor="text1"/>
          <w:sz w:val="24"/>
          <w:szCs w:val="24"/>
        </w:rPr>
        <w:t>工作组会议（腾讯网络会议）。</w:t>
      </w:r>
    </w:p>
    <w:p w14:paraId="25341409" w14:textId="4B0BB412" w:rsidR="003C739A" w:rsidRPr="002F64C3" w:rsidRDefault="00A17342" w:rsidP="003C739A">
      <w:pPr>
        <w:tabs>
          <w:tab w:val="right" w:pos="9542"/>
        </w:tabs>
        <w:spacing w:line="360" w:lineRule="auto"/>
        <w:ind w:firstLineChars="200" w:firstLine="480"/>
        <w:rPr>
          <w:color w:val="000000" w:themeColor="text1"/>
          <w:sz w:val="24"/>
          <w:szCs w:val="24"/>
        </w:rPr>
      </w:pPr>
      <w:r w:rsidRPr="002F64C3">
        <w:rPr>
          <w:rFonts w:hint="eastAsia"/>
          <w:color w:val="000000" w:themeColor="text1"/>
          <w:sz w:val="24"/>
          <w:szCs w:val="24"/>
        </w:rPr>
        <w:t>第一次工作组会议，</w:t>
      </w:r>
      <w:r w:rsidR="002F64C3">
        <w:rPr>
          <w:rFonts w:hint="eastAsia"/>
          <w:color w:val="000000" w:themeColor="text1"/>
          <w:sz w:val="24"/>
          <w:szCs w:val="24"/>
        </w:rPr>
        <w:t>确定标准的基本框架；</w:t>
      </w:r>
      <w:r w:rsidR="002F64C3" w:rsidRPr="002F64C3">
        <w:rPr>
          <w:rFonts w:hint="eastAsia"/>
          <w:color w:val="000000" w:themeColor="text1"/>
          <w:sz w:val="24"/>
          <w:szCs w:val="24"/>
        </w:rPr>
        <w:t>探讨洗碗机消毒性能分级的指标，初步定为按照消毒效果、消毒</w:t>
      </w:r>
      <w:r w:rsidR="00D863E2">
        <w:rPr>
          <w:rFonts w:hint="eastAsia"/>
          <w:color w:val="000000" w:themeColor="text1"/>
          <w:sz w:val="24"/>
          <w:szCs w:val="24"/>
        </w:rPr>
        <w:t>温度和时间</w:t>
      </w:r>
      <w:r w:rsidR="002F64C3" w:rsidRPr="002F64C3">
        <w:rPr>
          <w:rFonts w:hint="eastAsia"/>
          <w:color w:val="000000" w:themeColor="text1"/>
          <w:sz w:val="24"/>
          <w:szCs w:val="24"/>
        </w:rPr>
        <w:t>、餐具</w:t>
      </w:r>
      <w:r w:rsidR="005A193F">
        <w:rPr>
          <w:rFonts w:hint="eastAsia"/>
          <w:color w:val="000000" w:themeColor="text1"/>
          <w:sz w:val="24"/>
          <w:szCs w:val="24"/>
        </w:rPr>
        <w:t>防潮指数</w:t>
      </w:r>
      <w:r w:rsidR="002F64C3" w:rsidRPr="002F64C3">
        <w:rPr>
          <w:rFonts w:hint="eastAsia"/>
          <w:color w:val="000000" w:themeColor="text1"/>
          <w:sz w:val="24"/>
          <w:szCs w:val="24"/>
        </w:rPr>
        <w:t>、内胆和内部件</w:t>
      </w:r>
      <w:r w:rsidR="005A193F">
        <w:rPr>
          <w:rFonts w:hint="eastAsia"/>
          <w:color w:val="000000" w:themeColor="text1"/>
          <w:sz w:val="24"/>
          <w:szCs w:val="24"/>
        </w:rPr>
        <w:t>防潮指数</w:t>
      </w:r>
      <w:r w:rsidR="002F64C3" w:rsidRPr="002F64C3">
        <w:rPr>
          <w:rFonts w:hint="eastAsia"/>
          <w:color w:val="000000" w:themeColor="text1"/>
          <w:sz w:val="24"/>
          <w:szCs w:val="24"/>
        </w:rPr>
        <w:t>；因标准只是对洗碗机的消毒性能评价，故不考虑对应能效</w:t>
      </w:r>
      <w:r w:rsidR="00D863E2">
        <w:rPr>
          <w:rFonts w:hint="eastAsia"/>
          <w:color w:val="000000" w:themeColor="text1"/>
          <w:sz w:val="24"/>
          <w:szCs w:val="24"/>
        </w:rPr>
        <w:t>，避免为了追求能效，而将消毒温度和时间设定较低，造成对测试的特定微生物能杀死，而无法杀死抗性强的自然菌</w:t>
      </w:r>
      <w:r w:rsidR="00D4173B">
        <w:rPr>
          <w:rFonts w:hint="eastAsia"/>
          <w:color w:val="000000" w:themeColor="text1"/>
          <w:sz w:val="24"/>
          <w:szCs w:val="24"/>
        </w:rPr>
        <w:t>。</w:t>
      </w:r>
    </w:p>
    <w:p w14:paraId="238AA2B5" w14:textId="162A8576" w:rsidR="003C739A" w:rsidRDefault="00511AC8" w:rsidP="003C739A">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后续几次</w:t>
      </w:r>
      <w:r w:rsidR="00A17342" w:rsidRPr="002F64C3">
        <w:rPr>
          <w:rFonts w:hint="eastAsia"/>
          <w:color w:val="000000" w:themeColor="text1"/>
          <w:sz w:val="24"/>
          <w:szCs w:val="24"/>
        </w:rPr>
        <w:t>工作组会议，</w:t>
      </w:r>
      <w:r w:rsidR="002F64C3" w:rsidRPr="002F64C3">
        <w:rPr>
          <w:rFonts w:hint="eastAsia"/>
          <w:color w:val="000000" w:themeColor="text1"/>
          <w:sz w:val="24"/>
          <w:szCs w:val="24"/>
        </w:rPr>
        <w:t>因消毒温度和时间与达到的消毒效果并非一一对应关系，</w:t>
      </w:r>
      <w:r>
        <w:rPr>
          <w:rFonts w:hint="eastAsia"/>
          <w:color w:val="000000" w:themeColor="text1"/>
          <w:sz w:val="24"/>
          <w:szCs w:val="24"/>
        </w:rPr>
        <w:t>故多次进行会议，讨论温度和时间以及消杀效果的对应关系，同时验证了</w:t>
      </w:r>
      <w:r w:rsidR="005A193F">
        <w:rPr>
          <w:rFonts w:hint="eastAsia"/>
          <w:color w:val="000000" w:themeColor="text1"/>
          <w:sz w:val="24"/>
          <w:szCs w:val="24"/>
        </w:rPr>
        <w:t>防潮指数</w:t>
      </w:r>
      <w:r w:rsidR="00CB7D60">
        <w:rPr>
          <w:rFonts w:hint="eastAsia"/>
          <w:color w:val="000000" w:themeColor="text1"/>
          <w:sz w:val="24"/>
          <w:szCs w:val="24"/>
        </w:rPr>
        <w:t>指标及限值重新验证。</w:t>
      </w:r>
    </w:p>
    <w:p w14:paraId="03E87B8B" w14:textId="1890B087" w:rsidR="0041458B" w:rsidRPr="0041458B" w:rsidRDefault="003C739A" w:rsidP="003C739A">
      <w:pPr>
        <w:tabs>
          <w:tab w:val="right" w:pos="9542"/>
        </w:tabs>
        <w:spacing w:line="360" w:lineRule="auto"/>
        <w:ind w:firstLineChars="200" w:firstLine="480"/>
        <w:rPr>
          <w:kern w:val="0"/>
          <w:sz w:val="24"/>
          <w:szCs w:val="24"/>
          <w:lang w:val="zh-CN" w:bidi="zh-CN"/>
        </w:rPr>
      </w:pPr>
      <w:r>
        <w:rPr>
          <w:sz w:val="24"/>
          <w:szCs w:val="24"/>
        </w:rPr>
        <w:t>工作组成员通过认真的讨论、仔细推敲，并经试验验证，确定了最具代表性、可操作性强的评价指标及测试方法，形成本标准</w:t>
      </w:r>
      <w:r>
        <w:rPr>
          <w:rFonts w:hint="eastAsia"/>
          <w:sz w:val="24"/>
          <w:szCs w:val="24"/>
        </w:rPr>
        <w:t>的征求意见稿</w:t>
      </w:r>
      <w:r>
        <w:rPr>
          <w:sz w:val="24"/>
          <w:szCs w:val="24"/>
        </w:rPr>
        <w:t>内容。</w:t>
      </w:r>
    </w:p>
    <w:p w14:paraId="19EAF9A8" w14:textId="00149C46" w:rsidR="00150DA4" w:rsidRPr="00AC7125" w:rsidRDefault="009C2389" w:rsidP="00AC7125">
      <w:pPr>
        <w:pStyle w:val="1"/>
        <w:spacing w:before="120" w:after="120"/>
        <w:rPr>
          <w:sz w:val="28"/>
        </w:rPr>
      </w:pPr>
      <w:bookmarkStart w:id="15" w:name="_Toc137477953"/>
      <w:r w:rsidRPr="00AC7125">
        <w:rPr>
          <w:rFonts w:hint="eastAsia"/>
          <w:sz w:val="28"/>
        </w:rPr>
        <w:t>二、标准编制原则</w:t>
      </w:r>
      <w:bookmarkEnd w:id="15"/>
    </w:p>
    <w:p w14:paraId="6FD30DA2" w14:textId="037BD792" w:rsidR="007D5796" w:rsidRPr="00DD3753" w:rsidRDefault="009D5ACC" w:rsidP="00DD3753">
      <w:pPr>
        <w:pStyle w:val="2"/>
        <w:spacing w:before="40" w:after="40" w:line="415" w:lineRule="auto"/>
        <w:rPr>
          <w:sz w:val="24"/>
        </w:rPr>
      </w:pPr>
      <w:bookmarkStart w:id="16" w:name="_Toc387681397"/>
      <w:bookmarkStart w:id="17" w:name="_Toc387683304"/>
      <w:r w:rsidRPr="00DD3753">
        <w:rPr>
          <w:rFonts w:hint="eastAsia"/>
          <w:sz w:val="24"/>
        </w:rPr>
        <w:t>2</w:t>
      </w:r>
      <w:r w:rsidR="009958EA" w:rsidRPr="00DD3753">
        <w:rPr>
          <w:sz w:val="24"/>
        </w:rPr>
        <w:t>.1</w:t>
      </w:r>
      <w:r w:rsidR="007D5796" w:rsidRPr="00DD3753">
        <w:rPr>
          <w:rFonts w:hint="eastAsia"/>
          <w:sz w:val="24"/>
        </w:rPr>
        <w:t>规范性</w:t>
      </w:r>
      <w:r w:rsidR="007D5796" w:rsidRPr="00DD3753">
        <w:rPr>
          <w:sz w:val="24"/>
        </w:rPr>
        <w:t>原则</w:t>
      </w:r>
    </w:p>
    <w:p w14:paraId="29235039" w14:textId="0EBF000F" w:rsidR="009958EA" w:rsidRDefault="007D5796" w:rsidP="007D5796">
      <w:pPr>
        <w:tabs>
          <w:tab w:val="right" w:pos="9542"/>
        </w:tabs>
        <w:spacing w:line="360" w:lineRule="auto"/>
        <w:ind w:firstLineChars="200" w:firstLine="480"/>
        <w:rPr>
          <w:sz w:val="24"/>
          <w:szCs w:val="24"/>
        </w:rPr>
      </w:pPr>
      <w:r w:rsidRPr="007D5796">
        <w:rPr>
          <w:rFonts w:hint="eastAsia"/>
          <w:sz w:val="24"/>
          <w:szCs w:val="24"/>
        </w:rPr>
        <w:t>本文件依</w:t>
      </w:r>
      <w:r w:rsidRPr="007D5796">
        <w:rPr>
          <w:sz w:val="24"/>
          <w:szCs w:val="24"/>
        </w:rPr>
        <w:t>据</w:t>
      </w:r>
      <w:r w:rsidRPr="007D5796">
        <w:rPr>
          <w:sz w:val="24"/>
          <w:szCs w:val="24"/>
        </w:rPr>
        <w:t>GB/T</w:t>
      </w:r>
      <w:r w:rsidRPr="007D5796">
        <w:rPr>
          <w:rFonts w:hint="eastAsia"/>
          <w:sz w:val="24"/>
          <w:szCs w:val="24"/>
        </w:rPr>
        <w:t xml:space="preserve"> </w:t>
      </w:r>
      <w:r w:rsidRPr="007D5796">
        <w:rPr>
          <w:sz w:val="24"/>
          <w:szCs w:val="24"/>
        </w:rPr>
        <w:t>1.1-2020</w:t>
      </w:r>
      <w:r w:rsidRPr="007D5796">
        <w:rPr>
          <w:sz w:val="24"/>
          <w:szCs w:val="24"/>
        </w:rPr>
        <w:t>《标准化工作导则</w:t>
      </w:r>
      <w:r w:rsidRPr="007D5796">
        <w:rPr>
          <w:rFonts w:hint="eastAsia"/>
          <w:sz w:val="24"/>
          <w:szCs w:val="24"/>
        </w:rPr>
        <w:t xml:space="preserve"> </w:t>
      </w:r>
      <w:r w:rsidRPr="007D5796">
        <w:rPr>
          <w:sz w:val="24"/>
          <w:szCs w:val="24"/>
        </w:rPr>
        <w:t>第</w:t>
      </w:r>
      <w:r w:rsidRPr="007D5796">
        <w:rPr>
          <w:sz w:val="24"/>
          <w:szCs w:val="24"/>
        </w:rPr>
        <w:t>1</w:t>
      </w:r>
      <w:r w:rsidRPr="007D5796">
        <w:rPr>
          <w:rFonts w:hint="eastAsia"/>
          <w:sz w:val="24"/>
          <w:szCs w:val="24"/>
        </w:rPr>
        <w:t>部分：</w:t>
      </w:r>
      <w:r w:rsidRPr="007D5796">
        <w:rPr>
          <w:sz w:val="24"/>
          <w:szCs w:val="24"/>
        </w:rPr>
        <w:t>标准化文件的结构和起</w:t>
      </w:r>
      <w:r w:rsidRPr="00F06210">
        <w:rPr>
          <w:rFonts w:hAnsi="Arial"/>
          <w:color w:val="000000" w:themeColor="text1"/>
          <w:sz w:val="24"/>
          <w:szCs w:val="24"/>
        </w:rPr>
        <w:t>草规则</w:t>
      </w:r>
      <w:r w:rsidRPr="00F06210">
        <w:rPr>
          <w:rFonts w:hAnsi="Arial" w:hint="eastAsia"/>
          <w:color w:val="000000" w:themeColor="text1"/>
          <w:sz w:val="24"/>
          <w:szCs w:val="24"/>
        </w:rPr>
        <w:t>》编制。</w:t>
      </w:r>
      <w:bookmarkEnd w:id="16"/>
      <w:bookmarkEnd w:id="17"/>
    </w:p>
    <w:p w14:paraId="0AE09150" w14:textId="2CF53D3D" w:rsidR="007D5796" w:rsidRPr="00DD3753" w:rsidRDefault="009D5ACC" w:rsidP="00DD3753">
      <w:pPr>
        <w:pStyle w:val="2"/>
        <w:spacing w:before="40" w:after="40" w:line="415" w:lineRule="auto"/>
        <w:rPr>
          <w:sz w:val="24"/>
        </w:rPr>
      </w:pPr>
      <w:r w:rsidRPr="00DD3753">
        <w:rPr>
          <w:rFonts w:hint="eastAsia"/>
          <w:sz w:val="24"/>
        </w:rPr>
        <w:t>2</w:t>
      </w:r>
      <w:r w:rsidR="007D5796" w:rsidRPr="00DD3753">
        <w:rPr>
          <w:rFonts w:hint="eastAsia"/>
          <w:sz w:val="24"/>
        </w:rPr>
        <w:t xml:space="preserve">.2 </w:t>
      </w:r>
      <w:r w:rsidR="007D5796" w:rsidRPr="00DD3753">
        <w:rPr>
          <w:rFonts w:hint="eastAsia"/>
          <w:sz w:val="24"/>
        </w:rPr>
        <w:t>科学性</w:t>
      </w:r>
      <w:r w:rsidR="007D5796" w:rsidRPr="00DD3753">
        <w:rPr>
          <w:sz w:val="24"/>
        </w:rPr>
        <w:t>原则</w:t>
      </w:r>
    </w:p>
    <w:p w14:paraId="57A90B97" w14:textId="7820B428" w:rsidR="006F2ED3" w:rsidRDefault="007D5796" w:rsidP="009958EA">
      <w:pPr>
        <w:spacing w:line="360" w:lineRule="auto"/>
        <w:ind w:firstLineChars="200" w:firstLine="480"/>
        <w:rPr>
          <w:rFonts w:ascii="Arial" w:hAnsi="Arial" w:cs="Arial"/>
          <w:color w:val="000000" w:themeColor="text1"/>
          <w:sz w:val="24"/>
          <w:szCs w:val="24"/>
        </w:rPr>
      </w:pPr>
      <w:r w:rsidRPr="002574C5">
        <w:rPr>
          <w:rFonts w:ascii="Arial" w:hAnsi="Arial" w:cs="Arial" w:hint="eastAsia"/>
          <w:color w:val="000000" w:themeColor="text1"/>
          <w:sz w:val="24"/>
          <w:szCs w:val="24"/>
        </w:rPr>
        <w:t>在编制标准过程中，起草工作组充分考虑到</w:t>
      </w:r>
      <w:r>
        <w:rPr>
          <w:rFonts w:ascii="Arial" w:hAnsi="Arial" w:cs="Arial" w:hint="eastAsia"/>
          <w:color w:val="000000" w:themeColor="text1"/>
          <w:sz w:val="24"/>
          <w:szCs w:val="24"/>
        </w:rPr>
        <w:t>洗碗机</w:t>
      </w:r>
      <w:r w:rsidR="006F2ED3">
        <w:rPr>
          <w:rFonts w:ascii="Arial" w:hAnsi="Arial" w:cs="Arial" w:hint="eastAsia"/>
          <w:color w:val="000000" w:themeColor="text1"/>
          <w:sz w:val="24"/>
          <w:szCs w:val="24"/>
        </w:rPr>
        <w:t>使用和消毒时需要满足的特性，以及各品牌洗碗机产品的性能，制定了标准中涉及的各项技术指标和试验方法，洗碗机消毒性能划分等级。标准的制定，充分考虑了标准的可操作性，能够有效评价洗碗机这类涉水产品的消毒性能的所需特性。</w:t>
      </w:r>
    </w:p>
    <w:p w14:paraId="0DD16D61" w14:textId="0EC21150" w:rsidR="007D5796" w:rsidRPr="00DD3753" w:rsidRDefault="009D5ACC" w:rsidP="00DD3753">
      <w:pPr>
        <w:pStyle w:val="2"/>
        <w:spacing w:before="40" w:after="40" w:line="415" w:lineRule="auto"/>
        <w:rPr>
          <w:sz w:val="24"/>
        </w:rPr>
      </w:pPr>
      <w:r w:rsidRPr="00DD3753">
        <w:rPr>
          <w:rFonts w:hint="eastAsia"/>
          <w:sz w:val="24"/>
        </w:rPr>
        <w:lastRenderedPageBreak/>
        <w:t>2</w:t>
      </w:r>
      <w:r w:rsidR="007D5796" w:rsidRPr="00DD3753">
        <w:rPr>
          <w:sz w:val="24"/>
        </w:rPr>
        <w:t>.</w:t>
      </w:r>
      <w:r w:rsidR="007D5796" w:rsidRPr="00DD3753">
        <w:rPr>
          <w:rFonts w:hint="eastAsia"/>
          <w:sz w:val="24"/>
        </w:rPr>
        <w:t xml:space="preserve">3 </w:t>
      </w:r>
      <w:r w:rsidR="007D5796" w:rsidRPr="00DD3753">
        <w:rPr>
          <w:sz w:val="24"/>
        </w:rPr>
        <w:t>适用性原则</w:t>
      </w:r>
    </w:p>
    <w:p w14:paraId="0701FC6B" w14:textId="59EFA717" w:rsidR="00D863E2" w:rsidRPr="00D863E2" w:rsidRDefault="00D863E2" w:rsidP="006F2ED3">
      <w:pPr>
        <w:spacing w:line="360" w:lineRule="auto"/>
        <w:ind w:firstLineChars="196" w:firstLine="470"/>
        <w:rPr>
          <w:sz w:val="24"/>
          <w:szCs w:val="24"/>
        </w:rPr>
      </w:pPr>
      <w:r>
        <w:rPr>
          <w:rFonts w:hint="eastAsia"/>
          <w:sz w:val="24"/>
          <w:szCs w:val="24"/>
        </w:rPr>
        <w:t>本文件</w:t>
      </w:r>
      <w:r w:rsidRPr="006F2ED3">
        <w:rPr>
          <w:rFonts w:hint="eastAsia"/>
          <w:sz w:val="24"/>
          <w:szCs w:val="24"/>
        </w:rPr>
        <w:t>适用于明示具有消毒功能、在家庭及类似场合使用的洗碗机的设计、生产和检验。</w:t>
      </w:r>
    </w:p>
    <w:p w14:paraId="365DE659" w14:textId="35A36F3F" w:rsidR="007D5796" w:rsidRPr="00B501A5" w:rsidRDefault="00D863E2" w:rsidP="008B6D9C">
      <w:pPr>
        <w:spacing w:line="360" w:lineRule="auto"/>
        <w:ind w:firstLineChars="196" w:firstLine="470"/>
        <w:rPr>
          <w:sz w:val="24"/>
          <w:szCs w:val="24"/>
        </w:rPr>
      </w:pPr>
      <w:r>
        <w:rPr>
          <w:rFonts w:hint="eastAsia"/>
          <w:sz w:val="24"/>
          <w:szCs w:val="24"/>
        </w:rPr>
        <w:t>由于产品的功能特性不同，消毒效果要求较高，且对洗涤结束后餐具表面和舱体的干燥程度也规定了限值要求，避免后续餐具在存放洗碗机时滋生微生物等情况的发生。</w:t>
      </w:r>
      <w:r w:rsidR="008B6D9C">
        <w:rPr>
          <w:rFonts w:ascii="Arial" w:hAnsi="Arial" w:cs="Arial" w:hint="eastAsia"/>
          <w:color w:val="000000" w:themeColor="text1"/>
          <w:sz w:val="24"/>
          <w:szCs w:val="24"/>
        </w:rPr>
        <w:t>技术指标和测试方法的制定，均符合</w:t>
      </w:r>
      <w:r>
        <w:rPr>
          <w:rFonts w:ascii="Arial" w:hAnsi="Arial" w:cs="Arial" w:hint="eastAsia"/>
          <w:color w:val="000000" w:themeColor="text1"/>
          <w:sz w:val="24"/>
          <w:szCs w:val="24"/>
        </w:rPr>
        <w:t>洗碗机有效消毒餐具和避免餐具污染</w:t>
      </w:r>
      <w:r w:rsidR="008B6D9C">
        <w:rPr>
          <w:rFonts w:ascii="Arial" w:hAnsi="Arial" w:cs="Arial" w:hint="eastAsia"/>
          <w:color w:val="000000" w:themeColor="text1"/>
          <w:sz w:val="24"/>
          <w:szCs w:val="24"/>
        </w:rPr>
        <w:t>的</w:t>
      </w:r>
      <w:r>
        <w:rPr>
          <w:rFonts w:ascii="Arial" w:hAnsi="Arial" w:cs="Arial" w:hint="eastAsia"/>
          <w:color w:val="000000" w:themeColor="text1"/>
          <w:sz w:val="24"/>
          <w:szCs w:val="24"/>
        </w:rPr>
        <w:t>消毒</w:t>
      </w:r>
      <w:r w:rsidR="008B6D9C">
        <w:rPr>
          <w:rFonts w:ascii="Arial" w:hAnsi="Arial" w:cs="Arial" w:hint="eastAsia"/>
          <w:color w:val="000000" w:themeColor="text1"/>
          <w:sz w:val="24"/>
          <w:szCs w:val="24"/>
        </w:rPr>
        <w:t>特点。</w:t>
      </w:r>
    </w:p>
    <w:p w14:paraId="4B5AC271" w14:textId="27797C13" w:rsidR="007D5796" w:rsidRPr="00DD3753" w:rsidRDefault="009D5ACC" w:rsidP="00DD3753">
      <w:pPr>
        <w:pStyle w:val="2"/>
        <w:spacing w:before="40" w:after="40" w:line="415" w:lineRule="auto"/>
        <w:rPr>
          <w:sz w:val="24"/>
        </w:rPr>
      </w:pPr>
      <w:r w:rsidRPr="00DD3753">
        <w:rPr>
          <w:rFonts w:hint="eastAsia"/>
          <w:sz w:val="24"/>
        </w:rPr>
        <w:t>2</w:t>
      </w:r>
      <w:r w:rsidR="007D5796" w:rsidRPr="00DD3753">
        <w:rPr>
          <w:sz w:val="24"/>
        </w:rPr>
        <w:t>.</w:t>
      </w:r>
      <w:r w:rsidR="007D5796" w:rsidRPr="00DD3753">
        <w:rPr>
          <w:rFonts w:hint="eastAsia"/>
          <w:sz w:val="24"/>
        </w:rPr>
        <w:t>4</w:t>
      </w:r>
      <w:r w:rsidR="007D5796" w:rsidRPr="00DD3753">
        <w:rPr>
          <w:sz w:val="24"/>
        </w:rPr>
        <w:t xml:space="preserve"> </w:t>
      </w:r>
      <w:r w:rsidR="007D5796" w:rsidRPr="00DD3753">
        <w:rPr>
          <w:sz w:val="24"/>
        </w:rPr>
        <w:t>先进性原则</w:t>
      </w:r>
    </w:p>
    <w:p w14:paraId="7749B471" w14:textId="72EA5487" w:rsidR="008B6D9C" w:rsidRPr="00F23E57" w:rsidRDefault="008B6D9C" w:rsidP="00AC12C9">
      <w:pPr>
        <w:spacing w:line="360" w:lineRule="auto"/>
        <w:ind w:firstLineChars="200" w:firstLine="480"/>
        <w:rPr>
          <w:rFonts w:ascii="宋体" w:hAnsi="宋体" w:cs="华文仿宋" w:hint="eastAsia"/>
          <w:kern w:val="0"/>
          <w:sz w:val="24"/>
          <w:szCs w:val="24"/>
          <w:lang w:bidi="zh-CN"/>
        </w:rPr>
      </w:pPr>
      <w:r w:rsidRPr="00FC204F">
        <w:rPr>
          <w:rFonts w:ascii="宋体" w:hAnsi="宋体" w:cs="华文仿宋" w:hint="eastAsia"/>
          <w:kern w:val="0"/>
          <w:sz w:val="24"/>
          <w:szCs w:val="24"/>
          <w:lang w:val="zh-CN" w:bidi="zh-CN"/>
        </w:rPr>
        <w:t>目前</w:t>
      </w:r>
      <w:r w:rsidR="00D863E2">
        <w:rPr>
          <w:rFonts w:ascii="宋体" w:hAnsi="宋体" w:cs="华文仿宋" w:hint="eastAsia"/>
          <w:kern w:val="0"/>
          <w:sz w:val="24"/>
          <w:szCs w:val="24"/>
          <w:lang w:val="zh-CN" w:bidi="zh-CN"/>
        </w:rPr>
        <w:t>消毒类电器的相关标准比较</w:t>
      </w:r>
      <w:r w:rsidR="00D863E2" w:rsidRPr="00614BA3">
        <w:rPr>
          <w:kern w:val="0"/>
          <w:sz w:val="24"/>
          <w:szCs w:val="24"/>
          <w:lang w:val="zh-CN" w:bidi="zh-CN"/>
        </w:rPr>
        <w:t>多</w:t>
      </w:r>
      <w:r w:rsidR="00ED0ECD">
        <w:rPr>
          <w:kern w:val="0"/>
          <w:sz w:val="24"/>
          <w:szCs w:val="24"/>
          <w:lang w:val="zh-CN" w:bidi="zh-CN"/>
        </w:rPr>
        <w:t>，</w:t>
      </w:r>
      <w:r w:rsidRPr="00614BA3">
        <w:rPr>
          <w:kern w:val="0"/>
          <w:sz w:val="24"/>
          <w:szCs w:val="24"/>
          <w:lang w:val="zh-CN" w:bidi="zh-CN"/>
        </w:rPr>
        <w:t>洗碗机</w:t>
      </w:r>
      <w:r w:rsidR="00D863E2" w:rsidRPr="00614BA3">
        <w:rPr>
          <w:kern w:val="0"/>
          <w:sz w:val="24"/>
          <w:szCs w:val="24"/>
          <w:lang w:val="zh-CN" w:bidi="zh-CN"/>
        </w:rPr>
        <w:t>类似的产品多采用</w:t>
      </w:r>
      <w:r w:rsidR="00D863E2" w:rsidRPr="00614BA3">
        <w:rPr>
          <w:kern w:val="0"/>
          <w:sz w:val="24"/>
          <w:szCs w:val="24"/>
          <w:lang w:val="zh-CN" w:bidi="zh-CN"/>
        </w:rPr>
        <w:t>GB 17988</w:t>
      </w:r>
      <w:r w:rsidR="00D863E2" w:rsidRPr="00614BA3">
        <w:rPr>
          <w:kern w:val="0"/>
          <w:sz w:val="24"/>
          <w:szCs w:val="24"/>
          <w:lang w:val="zh-CN" w:bidi="zh-CN"/>
        </w:rPr>
        <w:t>消毒柜的消毒效果进行测试，</w:t>
      </w:r>
      <w:r w:rsidR="00ED0ECD">
        <w:rPr>
          <w:rFonts w:hint="eastAsia"/>
          <w:kern w:val="0"/>
          <w:sz w:val="24"/>
          <w:szCs w:val="24"/>
          <w:lang w:val="zh-CN" w:bidi="zh-CN"/>
        </w:rPr>
        <w:t>但是洗碗机并不是采用</w:t>
      </w:r>
      <w:r w:rsidR="00ED0ECD">
        <w:rPr>
          <w:rFonts w:hint="eastAsia"/>
          <w:kern w:val="0"/>
          <w:sz w:val="24"/>
          <w:szCs w:val="24"/>
          <w:lang w:val="zh-CN" w:bidi="zh-CN"/>
        </w:rPr>
        <w:t>100</w:t>
      </w:r>
      <w:r w:rsidR="00ED0ECD">
        <w:rPr>
          <w:rFonts w:hint="eastAsia"/>
          <w:kern w:val="0"/>
          <w:sz w:val="24"/>
          <w:szCs w:val="24"/>
          <w:lang w:val="zh-CN" w:bidi="zh-CN"/>
        </w:rPr>
        <w:t>℃以上电热消毒，而是通过高温水冲洗方式消毒，且洗碗机洗涤程序结束后，舱体内环境湿润</w:t>
      </w:r>
      <w:r w:rsidR="00AC12C9">
        <w:rPr>
          <w:rFonts w:hint="eastAsia"/>
          <w:kern w:val="0"/>
          <w:sz w:val="24"/>
          <w:szCs w:val="24"/>
          <w:lang w:val="zh-CN" w:bidi="zh-CN"/>
        </w:rPr>
        <w:t>，仍不利于餐具保存，因此本标准将洗碗机的消毒效果、消毒温度和时间，以及洗碗机洗涤结束后餐具和舱体内的干燥程度都列为评价指标</w:t>
      </w:r>
      <w:r w:rsidR="00AC12C9">
        <w:rPr>
          <w:rFonts w:ascii="宋体" w:hAnsi="宋体" w:cs="华文仿宋" w:hint="eastAsia"/>
          <w:kern w:val="0"/>
          <w:sz w:val="24"/>
          <w:szCs w:val="24"/>
          <w:lang w:val="zh-CN" w:bidi="zh-CN"/>
        </w:rPr>
        <w:t>。</w:t>
      </w:r>
      <w:r w:rsidR="00F23E57">
        <w:rPr>
          <w:rFonts w:ascii="Arial" w:hAnsi="Arial" w:cs="Arial" w:hint="eastAsia"/>
          <w:color w:val="000000" w:themeColor="text1"/>
          <w:sz w:val="24"/>
          <w:szCs w:val="24"/>
        </w:rPr>
        <w:t>标准的制定，</w:t>
      </w:r>
      <w:r w:rsidR="00AC12C9">
        <w:rPr>
          <w:rFonts w:ascii="Arial" w:hAnsi="Arial" w:cs="Arial" w:hint="eastAsia"/>
          <w:color w:val="000000" w:themeColor="text1"/>
          <w:sz w:val="24"/>
          <w:szCs w:val="24"/>
        </w:rPr>
        <w:t>有利于综合评价洗碗机的消毒性能，是对现有洗碗机产品标准的丰富，同时也能推动洗碗机产品的高质量发展。</w:t>
      </w:r>
    </w:p>
    <w:p w14:paraId="012B9946" w14:textId="1413EF91" w:rsidR="009C2389" w:rsidRPr="009D5ACC" w:rsidRDefault="009D5ACC" w:rsidP="009D5ACC">
      <w:pPr>
        <w:pStyle w:val="1"/>
        <w:spacing w:before="120" w:after="120"/>
        <w:rPr>
          <w:sz w:val="28"/>
        </w:rPr>
      </w:pPr>
      <w:bookmarkStart w:id="18" w:name="_Toc137477955"/>
      <w:r>
        <w:rPr>
          <w:rFonts w:hint="eastAsia"/>
          <w:sz w:val="28"/>
        </w:rPr>
        <w:t>三</w:t>
      </w:r>
      <w:r w:rsidR="00731703" w:rsidRPr="009D5ACC">
        <w:rPr>
          <w:rFonts w:hint="eastAsia"/>
          <w:sz w:val="28"/>
        </w:rPr>
        <w:t xml:space="preserve"> </w:t>
      </w:r>
      <w:r>
        <w:rPr>
          <w:rFonts w:hint="eastAsia"/>
          <w:sz w:val="28"/>
        </w:rPr>
        <w:t>标准</w:t>
      </w:r>
      <w:r w:rsidR="009C2389" w:rsidRPr="009D5ACC">
        <w:rPr>
          <w:sz w:val="28"/>
        </w:rPr>
        <w:t>主要内容</w:t>
      </w:r>
      <w:bookmarkEnd w:id="18"/>
    </w:p>
    <w:p w14:paraId="3DF91982" w14:textId="6DA72BB5" w:rsidR="007258FC" w:rsidRPr="007258FC" w:rsidRDefault="00DD3753" w:rsidP="007258FC">
      <w:pPr>
        <w:tabs>
          <w:tab w:val="right" w:pos="9542"/>
        </w:tabs>
        <w:spacing w:line="360" w:lineRule="auto"/>
        <w:rPr>
          <w:b/>
          <w:sz w:val="24"/>
          <w:szCs w:val="24"/>
        </w:rPr>
      </w:pPr>
      <w:r>
        <w:rPr>
          <w:rFonts w:hint="eastAsia"/>
          <w:b/>
          <w:sz w:val="24"/>
          <w:szCs w:val="24"/>
        </w:rPr>
        <w:t>3</w:t>
      </w:r>
      <w:r w:rsidR="007258FC" w:rsidRPr="00E14940">
        <w:rPr>
          <w:rFonts w:hint="eastAsia"/>
          <w:b/>
          <w:sz w:val="24"/>
          <w:szCs w:val="24"/>
        </w:rPr>
        <w:t xml:space="preserve">.1 </w:t>
      </w:r>
      <w:r w:rsidR="007258FC" w:rsidRPr="00E14940">
        <w:rPr>
          <w:rFonts w:hint="eastAsia"/>
          <w:b/>
          <w:sz w:val="24"/>
          <w:szCs w:val="24"/>
        </w:rPr>
        <w:t>范围</w:t>
      </w:r>
    </w:p>
    <w:p w14:paraId="3AA5552F" w14:textId="53E2C33D" w:rsidR="00902310" w:rsidRPr="00902310" w:rsidRDefault="00902310" w:rsidP="00902310">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本文件</w:t>
      </w:r>
      <w:r w:rsidRPr="00902310">
        <w:rPr>
          <w:rFonts w:hint="eastAsia"/>
          <w:color w:val="000000" w:themeColor="text1"/>
          <w:sz w:val="24"/>
          <w:szCs w:val="24"/>
        </w:rPr>
        <w:t>规定了家用和类似用途电动洗碗机（以下简称“洗碗机”）消毒效果、消毒温度和时间、餐具防潮指数、内胆和内部件防潮指数等要求，描述了相应的试验条件和试验方法，规定了标志等内容。</w:t>
      </w:r>
    </w:p>
    <w:p w14:paraId="732A0E74" w14:textId="31777208" w:rsidR="00902310" w:rsidRDefault="00902310" w:rsidP="00902310">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本文件</w:t>
      </w:r>
      <w:r w:rsidRPr="00902310">
        <w:rPr>
          <w:rFonts w:hint="eastAsia"/>
          <w:color w:val="000000" w:themeColor="text1"/>
          <w:sz w:val="24"/>
          <w:szCs w:val="24"/>
        </w:rPr>
        <w:t>适用于明示具有消毒功能、在家庭及类似场合使用的洗碗机的设计、生产</w:t>
      </w:r>
      <w:r>
        <w:rPr>
          <w:rFonts w:hint="eastAsia"/>
          <w:color w:val="000000" w:themeColor="text1"/>
          <w:sz w:val="24"/>
          <w:szCs w:val="24"/>
        </w:rPr>
        <w:t>和检验。</w:t>
      </w:r>
    </w:p>
    <w:p w14:paraId="34D5E25C" w14:textId="77777777" w:rsidR="005D3250" w:rsidRDefault="005D3250" w:rsidP="005D3250">
      <w:pPr>
        <w:pStyle w:val="ab"/>
        <w:numPr>
          <w:ilvl w:val="0"/>
          <w:numId w:val="0"/>
        </w:numPr>
        <w:spacing w:before="120" w:after="120"/>
        <w:rPr>
          <w:rFonts w:eastAsia="宋体"/>
          <w:b/>
          <w:sz w:val="24"/>
        </w:rPr>
      </w:pPr>
      <w:r>
        <w:rPr>
          <w:rFonts w:eastAsia="宋体"/>
          <w:b/>
          <w:sz w:val="24"/>
        </w:rPr>
        <w:t xml:space="preserve">3.2 </w:t>
      </w:r>
      <w:r>
        <w:rPr>
          <w:rFonts w:eastAsia="宋体" w:hint="eastAsia"/>
          <w:b/>
          <w:sz w:val="24"/>
        </w:rPr>
        <w:t>规范性引用文件</w:t>
      </w:r>
    </w:p>
    <w:p w14:paraId="25BF347E" w14:textId="77777777" w:rsidR="005D3250" w:rsidRPr="005D3250" w:rsidRDefault="005D3250" w:rsidP="005D3250">
      <w:pPr>
        <w:pStyle w:val="af3"/>
        <w:spacing w:line="360" w:lineRule="auto"/>
        <w:ind w:firstLine="480"/>
        <w:rPr>
          <w:rFonts w:ascii="Times New Roman"/>
          <w:noProof w:val="0"/>
          <w:color w:val="000000" w:themeColor="text1"/>
          <w:kern w:val="2"/>
          <w:sz w:val="24"/>
          <w:szCs w:val="24"/>
        </w:rPr>
      </w:pPr>
      <w:r w:rsidRPr="005D3250">
        <w:rPr>
          <w:rFonts w:ascii="Times New Roman" w:hint="eastAsia"/>
          <w:noProof w:val="0"/>
          <w:color w:val="000000" w:themeColor="text1"/>
          <w:kern w:val="2"/>
          <w:sz w:val="24"/>
          <w:szCs w:val="24"/>
        </w:rPr>
        <w:t>下列文件对于本文件的应用是必不可少的。凡是注日期的引用文件，仅所注日期的版本适用于本文件。凡是不注日期的引用文件，其最新版本（包括所有的修改单）适用于本文件。</w:t>
      </w:r>
    </w:p>
    <w:p w14:paraId="2A02A7E7" w14:textId="77777777" w:rsidR="00B00523" w:rsidRPr="00B00523" w:rsidRDefault="00B00523" w:rsidP="00B00523">
      <w:pPr>
        <w:pStyle w:val="af3"/>
        <w:spacing w:line="360" w:lineRule="auto"/>
        <w:ind w:firstLine="480"/>
        <w:rPr>
          <w:rFonts w:ascii="Times New Roman" w:hint="eastAsia"/>
          <w:noProof w:val="0"/>
          <w:color w:val="000000" w:themeColor="text1"/>
          <w:kern w:val="2"/>
          <w:sz w:val="24"/>
          <w:szCs w:val="24"/>
        </w:rPr>
      </w:pPr>
      <w:r w:rsidRPr="00B00523">
        <w:rPr>
          <w:rFonts w:ascii="Times New Roman" w:hint="eastAsia"/>
          <w:noProof w:val="0"/>
          <w:color w:val="000000" w:themeColor="text1"/>
          <w:kern w:val="2"/>
          <w:sz w:val="24"/>
          <w:szCs w:val="24"/>
        </w:rPr>
        <w:t xml:space="preserve">GB 4789.2 </w:t>
      </w:r>
      <w:r w:rsidRPr="00B00523">
        <w:rPr>
          <w:rFonts w:ascii="Times New Roman" w:hint="eastAsia"/>
          <w:noProof w:val="0"/>
          <w:color w:val="000000" w:themeColor="text1"/>
          <w:kern w:val="2"/>
          <w:sz w:val="24"/>
          <w:szCs w:val="24"/>
        </w:rPr>
        <w:t>食品安全国家标准</w:t>
      </w:r>
      <w:r w:rsidRPr="00B00523">
        <w:rPr>
          <w:rFonts w:ascii="Times New Roman" w:hint="eastAsia"/>
          <w:noProof w:val="0"/>
          <w:color w:val="000000" w:themeColor="text1"/>
          <w:kern w:val="2"/>
          <w:sz w:val="24"/>
          <w:szCs w:val="24"/>
        </w:rPr>
        <w:t xml:space="preserve"> </w:t>
      </w:r>
      <w:r w:rsidRPr="00B00523">
        <w:rPr>
          <w:rFonts w:ascii="Times New Roman" w:hint="eastAsia"/>
          <w:noProof w:val="0"/>
          <w:color w:val="000000" w:themeColor="text1"/>
          <w:kern w:val="2"/>
          <w:sz w:val="24"/>
          <w:szCs w:val="24"/>
        </w:rPr>
        <w:t>食品卫生微生物学检验</w:t>
      </w:r>
      <w:r w:rsidRPr="00B00523">
        <w:rPr>
          <w:rFonts w:ascii="Times New Roman" w:hint="eastAsia"/>
          <w:noProof w:val="0"/>
          <w:color w:val="000000" w:themeColor="text1"/>
          <w:kern w:val="2"/>
          <w:sz w:val="24"/>
          <w:szCs w:val="24"/>
        </w:rPr>
        <w:t xml:space="preserve"> </w:t>
      </w:r>
      <w:r w:rsidRPr="00B00523">
        <w:rPr>
          <w:rFonts w:ascii="Times New Roman" w:hint="eastAsia"/>
          <w:noProof w:val="0"/>
          <w:color w:val="000000" w:themeColor="text1"/>
          <w:kern w:val="2"/>
          <w:sz w:val="24"/>
          <w:szCs w:val="24"/>
        </w:rPr>
        <w:t>菌落总数测定</w:t>
      </w:r>
    </w:p>
    <w:p w14:paraId="42F0242E" w14:textId="77777777" w:rsidR="00B00523" w:rsidRPr="00B00523" w:rsidRDefault="00B00523" w:rsidP="00B00523">
      <w:pPr>
        <w:pStyle w:val="af3"/>
        <w:spacing w:line="360" w:lineRule="auto"/>
        <w:ind w:firstLine="480"/>
        <w:rPr>
          <w:rFonts w:ascii="Times New Roman" w:hint="eastAsia"/>
          <w:noProof w:val="0"/>
          <w:color w:val="000000" w:themeColor="text1"/>
          <w:kern w:val="2"/>
          <w:sz w:val="24"/>
          <w:szCs w:val="24"/>
        </w:rPr>
      </w:pPr>
      <w:r w:rsidRPr="00B00523">
        <w:rPr>
          <w:rFonts w:ascii="Times New Roman" w:hint="eastAsia"/>
          <w:noProof w:val="0"/>
          <w:color w:val="000000" w:themeColor="text1"/>
          <w:kern w:val="2"/>
          <w:sz w:val="24"/>
          <w:szCs w:val="24"/>
        </w:rPr>
        <w:t xml:space="preserve">GB 21551.1 </w:t>
      </w:r>
      <w:r w:rsidRPr="00B00523">
        <w:rPr>
          <w:rFonts w:ascii="Times New Roman" w:hint="eastAsia"/>
          <w:noProof w:val="0"/>
          <w:color w:val="000000" w:themeColor="text1"/>
          <w:kern w:val="2"/>
          <w:sz w:val="24"/>
          <w:szCs w:val="24"/>
        </w:rPr>
        <w:t>家用和类似用途电器的抗菌、除菌、净化功能</w:t>
      </w:r>
      <w:r w:rsidRPr="00B00523">
        <w:rPr>
          <w:rFonts w:ascii="Times New Roman" w:hint="eastAsia"/>
          <w:noProof w:val="0"/>
          <w:color w:val="000000" w:themeColor="text1"/>
          <w:kern w:val="2"/>
          <w:sz w:val="24"/>
          <w:szCs w:val="24"/>
        </w:rPr>
        <w:t xml:space="preserve"> </w:t>
      </w:r>
      <w:r w:rsidRPr="00B00523">
        <w:rPr>
          <w:rFonts w:ascii="Times New Roman" w:hint="eastAsia"/>
          <w:noProof w:val="0"/>
          <w:color w:val="000000" w:themeColor="text1"/>
          <w:kern w:val="2"/>
          <w:sz w:val="24"/>
          <w:szCs w:val="24"/>
        </w:rPr>
        <w:t>通则</w:t>
      </w:r>
    </w:p>
    <w:p w14:paraId="1C21816C" w14:textId="3C956D3E" w:rsidR="005D3250" w:rsidRPr="00B00523" w:rsidRDefault="00B00523" w:rsidP="00B00523">
      <w:pPr>
        <w:pStyle w:val="af3"/>
        <w:spacing w:line="360" w:lineRule="auto"/>
        <w:ind w:firstLine="480"/>
        <w:rPr>
          <w:color w:val="000000" w:themeColor="text1"/>
          <w:sz w:val="24"/>
          <w:szCs w:val="24"/>
        </w:rPr>
      </w:pPr>
      <w:r w:rsidRPr="00B00523">
        <w:rPr>
          <w:rFonts w:ascii="Times New Roman" w:hint="eastAsia"/>
          <w:noProof w:val="0"/>
          <w:color w:val="000000" w:themeColor="text1"/>
          <w:kern w:val="2"/>
          <w:sz w:val="24"/>
          <w:szCs w:val="24"/>
        </w:rPr>
        <w:lastRenderedPageBreak/>
        <w:t xml:space="preserve">T/CAQI 87-2019 </w:t>
      </w:r>
      <w:r w:rsidRPr="00B00523">
        <w:rPr>
          <w:rFonts w:ascii="Times New Roman" w:hint="eastAsia"/>
          <w:noProof w:val="0"/>
          <w:color w:val="000000" w:themeColor="text1"/>
          <w:kern w:val="2"/>
          <w:sz w:val="24"/>
          <w:szCs w:val="24"/>
        </w:rPr>
        <w:t>洗碗机保管功能技术要求及评价方法</w:t>
      </w:r>
    </w:p>
    <w:p w14:paraId="2B8B2023" w14:textId="6A0381E8" w:rsidR="007258FC" w:rsidRPr="00E14940" w:rsidRDefault="00DD3753" w:rsidP="00902310">
      <w:pPr>
        <w:tabs>
          <w:tab w:val="right" w:pos="9542"/>
        </w:tabs>
        <w:spacing w:line="360" w:lineRule="auto"/>
        <w:rPr>
          <w:b/>
          <w:sz w:val="24"/>
          <w:szCs w:val="24"/>
        </w:rPr>
      </w:pPr>
      <w:r>
        <w:rPr>
          <w:rFonts w:hint="eastAsia"/>
          <w:b/>
          <w:sz w:val="24"/>
          <w:szCs w:val="24"/>
        </w:rPr>
        <w:t>3</w:t>
      </w:r>
      <w:r w:rsidR="007258FC" w:rsidRPr="00E14940">
        <w:rPr>
          <w:rFonts w:hint="eastAsia"/>
          <w:b/>
          <w:sz w:val="24"/>
          <w:szCs w:val="24"/>
        </w:rPr>
        <w:t>.</w:t>
      </w:r>
      <w:r w:rsidR="005D3250">
        <w:rPr>
          <w:rFonts w:hint="eastAsia"/>
          <w:b/>
          <w:sz w:val="24"/>
          <w:szCs w:val="24"/>
        </w:rPr>
        <w:t>3</w:t>
      </w:r>
      <w:r w:rsidR="007258FC" w:rsidRPr="00E14940">
        <w:rPr>
          <w:rFonts w:hint="eastAsia"/>
          <w:b/>
          <w:sz w:val="24"/>
          <w:szCs w:val="24"/>
        </w:rPr>
        <w:t xml:space="preserve"> </w:t>
      </w:r>
      <w:r w:rsidR="007258FC" w:rsidRPr="00E14940">
        <w:rPr>
          <w:rFonts w:hint="eastAsia"/>
          <w:b/>
          <w:sz w:val="24"/>
          <w:szCs w:val="24"/>
        </w:rPr>
        <w:t>术语和定义</w:t>
      </w:r>
    </w:p>
    <w:p w14:paraId="4440A6B8" w14:textId="3BBE59AB" w:rsidR="00226269" w:rsidRPr="002574C5" w:rsidRDefault="00226269" w:rsidP="00226269">
      <w:pPr>
        <w:tabs>
          <w:tab w:val="right" w:pos="9542"/>
        </w:tabs>
        <w:spacing w:line="360" w:lineRule="auto"/>
        <w:ind w:firstLineChars="200" w:firstLine="480"/>
        <w:rPr>
          <w:color w:val="000000" w:themeColor="text1"/>
          <w:sz w:val="24"/>
          <w:szCs w:val="24"/>
        </w:rPr>
      </w:pPr>
      <w:r w:rsidRPr="002574C5">
        <w:rPr>
          <w:rFonts w:hint="eastAsia"/>
          <w:color w:val="000000" w:themeColor="text1"/>
          <w:sz w:val="24"/>
          <w:szCs w:val="24"/>
        </w:rPr>
        <w:t>提出了“</w:t>
      </w:r>
      <w:r w:rsidR="00FD4ACD">
        <w:rPr>
          <w:rFonts w:hint="eastAsia"/>
          <w:color w:val="000000" w:themeColor="text1"/>
          <w:sz w:val="24"/>
          <w:szCs w:val="24"/>
        </w:rPr>
        <w:t>洗碗机消毒</w:t>
      </w:r>
      <w:r w:rsidRPr="002574C5">
        <w:rPr>
          <w:rFonts w:hint="eastAsia"/>
          <w:color w:val="000000" w:themeColor="text1"/>
          <w:sz w:val="24"/>
          <w:szCs w:val="24"/>
        </w:rPr>
        <w:t>”、“</w:t>
      </w:r>
      <w:r w:rsidR="00FD4ACD">
        <w:rPr>
          <w:rFonts w:hint="eastAsia"/>
          <w:color w:val="000000" w:themeColor="text1"/>
          <w:sz w:val="24"/>
          <w:szCs w:val="24"/>
        </w:rPr>
        <w:t>除菌率</w:t>
      </w:r>
      <w:r w:rsidRPr="002574C5">
        <w:rPr>
          <w:rFonts w:hint="eastAsia"/>
          <w:color w:val="000000" w:themeColor="text1"/>
          <w:sz w:val="24"/>
          <w:szCs w:val="24"/>
        </w:rPr>
        <w:t>”、“</w:t>
      </w:r>
      <w:r w:rsidR="00FD4ACD">
        <w:rPr>
          <w:rFonts w:hint="eastAsia"/>
          <w:color w:val="000000" w:themeColor="text1"/>
          <w:sz w:val="24"/>
          <w:szCs w:val="24"/>
        </w:rPr>
        <w:t>除病毒</w:t>
      </w:r>
      <w:r w:rsidR="001B0280">
        <w:rPr>
          <w:rFonts w:hint="eastAsia"/>
          <w:color w:val="000000" w:themeColor="text1"/>
          <w:sz w:val="24"/>
          <w:szCs w:val="24"/>
        </w:rPr>
        <w:t>率</w:t>
      </w:r>
      <w:r w:rsidRPr="002574C5">
        <w:rPr>
          <w:rFonts w:hint="eastAsia"/>
          <w:color w:val="000000" w:themeColor="text1"/>
          <w:sz w:val="24"/>
          <w:szCs w:val="24"/>
        </w:rPr>
        <w:t>”</w:t>
      </w:r>
      <w:r w:rsidR="001B0280">
        <w:rPr>
          <w:rFonts w:hint="eastAsia"/>
          <w:color w:val="000000" w:themeColor="text1"/>
          <w:sz w:val="24"/>
          <w:szCs w:val="24"/>
        </w:rPr>
        <w:t>和“</w:t>
      </w:r>
      <w:r w:rsidR="00FD4ACD">
        <w:rPr>
          <w:rFonts w:hint="eastAsia"/>
          <w:color w:val="000000" w:themeColor="text1"/>
          <w:sz w:val="24"/>
          <w:szCs w:val="24"/>
        </w:rPr>
        <w:t>消毒星级</w:t>
      </w:r>
      <w:r w:rsidR="001B0280">
        <w:rPr>
          <w:rFonts w:hint="eastAsia"/>
          <w:color w:val="000000" w:themeColor="text1"/>
          <w:sz w:val="24"/>
          <w:szCs w:val="24"/>
        </w:rPr>
        <w:t>”</w:t>
      </w:r>
      <w:r w:rsidRPr="002574C5">
        <w:rPr>
          <w:rFonts w:hint="eastAsia"/>
          <w:color w:val="000000" w:themeColor="text1"/>
          <w:sz w:val="24"/>
          <w:szCs w:val="24"/>
        </w:rPr>
        <w:t>术语和定义。</w:t>
      </w:r>
      <w:r w:rsidR="00591B19">
        <w:rPr>
          <w:rFonts w:hint="eastAsia"/>
          <w:color w:val="000000" w:themeColor="text1"/>
          <w:sz w:val="24"/>
          <w:szCs w:val="24"/>
        </w:rPr>
        <w:t>洗碗机消毒和消毒星级是本标准中首次提出的定义，洗碗机消毒定义为“</w:t>
      </w:r>
      <w:r w:rsidR="00591B19" w:rsidRPr="00591B19">
        <w:rPr>
          <w:rFonts w:hint="eastAsia"/>
          <w:color w:val="000000" w:themeColor="text1"/>
          <w:sz w:val="24"/>
          <w:szCs w:val="24"/>
        </w:rPr>
        <w:t>洗碗机在运行过程中，采用某种物理或化学方式，杀灭餐具上细菌、病毒等微生物的过程</w:t>
      </w:r>
      <w:r w:rsidR="00591B19">
        <w:rPr>
          <w:rFonts w:hint="eastAsia"/>
          <w:color w:val="000000" w:themeColor="text1"/>
          <w:sz w:val="24"/>
          <w:szCs w:val="24"/>
        </w:rPr>
        <w:t>”。消毒星级</w:t>
      </w:r>
      <w:r w:rsidR="00342C83">
        <w:rPr>
          <w:rFonts w:hint="eastAsia"/>
          <w:color w:val="000000" w:themeColor="text1"/>
          <w:sz w:val="24"/>
          <w:szCs w:val="24"/>
        </w:rPr>
        <w:t>是指消毒效率的高低。</w:t>
      </w:r>
    </w:p>
    <w:p w14:paraId="62A604DB" w14:textId="212ACAC7" w:rsidR="007258FC" w:rsidRDefault="00DD3753" w:rsidP="007258FC">
      <w:pPr>
        <w:tabs>
          <w:tab w:val="right" w:pos="9542"/>
        </w:tabs>
        <w:spacing w:line="360" w:lineRule="auto"/>
        <w:rPr>
          <w:b/>
          <w:sz w:val="24"/>
          <w:szCs w:val="24"/>
        </w:rPr>
      </w:pPr>
      <w:r>
        <w:rPr>
          <w:rFonts w:hint="eastAsia"/>
          <w:b/>
          <w:sz w:val="24"/>
          <w:szCs w:val="24"/>
        </w:rPr>
        <w:t>3</w:t>
      </w:r>
      <w:r w:rsidR="007258FC" w:rsidRPr="00E14940">
        <w:rPr>
          <w:rFonts w:hint="eastAsia"/>
          <w:b/>
          <w:sz w:val="24"/>
          <w:szCs w:val="24"/>
        </w:rPr>
        <w:t>.</w:t>
      </w:r>
      <w:r w:rsidR="005D3250">
        <w:rPr>
          <w:rFonts w:hint="eastAsia"/>
          <w:b/>
          <w:sz w:val="24"/>
          <w:szCs w:val="24"/>
        </w:rPr>
        <w:t>4</w:t>
      </w:r>
      <w:r w:rsidR="007258FC" w:rsidRPr="00E14940">
        <w:rPr>
          <w:rFonts w:hint="eastAsia"/>
          <w:b/>
          <w:sz w:val="24"/>
          <w:szCs w:val="24"/>
        </w:rPr>
        <w:t xml:space="preserve"> </w:t>
      </w:r>
      <w:r>
        <w:rPr>
          <w:rFonts w:hint="eastAsia"/>
          <w:b/>
          <w:sz w:val="24"/>
          <w:szCs w:val="24"/>
        </w:rPr>
        <w:t>技术指标</w:t>
      </w:r>
    </w:p>
    <w:p w14:paraId="2A529EA1" w14:textId="0D0984DB" w:rsidR="00DD3753" w:rsidRDefault="00DD3753" w:rsidP="00591B19">
      <w:pPr>
        <w:tabs>
          <w:tab w:val="right" w:pos="9542"/>
        </w:tabs>
        <w:spacing w:line="360" w:lineRule="auto"/>
        <w:ind w:firstLineChars="200" w:firstLine="480"/>
        <w:rPr>
          <w:sz w:val="24"/>
          <w:szCs w:val="24"/>
        </w:rPr>
      </w:pPr>
      <w:r>
        <w:rPr>
          <w:rFonts w:hint="eastAsia"/>
          <w:sz w:val="24"/>
          <w:szCs w:val="24"/>
        </w:rPr>
        <w:t>本标准中规定了洗碗机</w:t>
      </w:r>
      <w:r w:rsidR="005A193F">
        <w:rPr>
          <w:rFonts w:hint="eastAsia"/>
          <w:sz w:val="24"/>
          <w:szCs w:val="24"/>
        </w:rPr>
        <w:t>的除菌率、除病毒率、消毒温度和时间、餐具防潮指数、内胆和内部件防潮指数</w:t>
      </w:r>
      <w:r w:rsidR="0047388D">
        <w:rPr>
          <w:rFonts w:hint="eastAsia"/>
          <w:sz w:val="24"/>
          <w:szCs w:val="24"/>
        </w:rPr>
        <w:t>作为技术指标，</w:t>
      </w:r>
      <w:r w:rsidR="00A5177A">
        <w:rPr>
          <w:rFonts w:hint="eastAsia"/>
          <w:sz w:val="24"/>
          <w:szCs w:val="24"/>
        </w:rPr>
        <w:t>洗碗机的消毒效果，除菌率和除病毒率是必然选择的指标；且由于洗碗机基本都是采用高温水洗消毒，消毒温度和时间也是重要评价指标。其次洗碗机洗涤结束后，其舱室内如果是潮湿状态，很难抑制微生物的滋生，会导致餐具消毒不利。因此标准中主要采用消毒温度和时间、防潮指数来划分洗碗机消毒等级。标准</w:t>
      </w:r>
      <w:r w:rsidR="0047388D">
        <w:rPr>
          <w:rFonts w:hint="eastAsia"/>
          <w:sz w:val="24"/>
          <w:szCs w:val="24"/>
        </w:rPr>
        <w:t>根据</w:t>
      </w:r>
      <w:r w:rsidR="00DB2950">
        <w:rPr>
          <w:rFonts w:hint="eastAsia"/>
          <w:sz w:val="24"/>
          <w:szCs w:val="24"/>
        </w:rPr>
        <w:t>各</w:t>
      </w:r>
      <w:r w:rsidR="00591B19">
        <w:rPr>
          <w:rFonts w:hint="eastAsia"/>
          <w:sz w:val="24"/>
          <w:szCs w:val="24"/>
        </w:rPr>
        <w:t>品牌洗碗机</w:t>
      </w:r>
      <w:r w:rsidR="00DB2950">
        <w:rPr>
          <w:rFonts w:hint="eastAsia"/>
          <w:sz w:val="24"/>
          <w:szCs w:val="24"/>
        </w:rPr>
        <w:t>的产品质量以及</w:t>
      </w:r>
      <w:r w:rsidR="00591B19">
        <w:rPr>
          <w:rFonts w:hint="eastAsia"/>
          <w:sz w:val="24"/>
          <w:szCs w:val="24"/>
        </w:rPr>
        <w:t>能达到的指标结果，</w:t>
      </w:r>
      <w:r w:rsidR="0047388D">
        <w:rPr>
          <w:rFonts w:hint="eastAsia"/>
          <w:sz w:val="24"/>
          <w:szCs w:val="24"/>
        </w:rPr>
        <w:t>对洗碗机的消毒性能进行分级。除菌率和除病毒率是洗碗机消毒的根本指标，是评价洗碗机消毒效果最可靠的依据；消毒温度和时间是在保证消毒效果的前提下，对洗碗机消毒划分等级</w:t>
      </w:r>
      <w:r w:rsidR="009E3125">
        <w:rPr>
          <w:rFonts w:hint="eastAsia"/>
          <w:sz w:val="24"/>
          <w:szCs w:val="24"/>
        </w:rPr>
        <w:t>；</w:t>
      </w:r>
      <w:r w:rsidR="00591B19">
        <w:rPr>
          <w:rFonts w:hint="eastAsia"/>
          <w:sz w:val="24"/>
          <w:szCs w:val="24"/>
        </w:rPr>
        <w:t>由于洗碗机洗涤程序结束后，舱体内一般湿度较大，同样会导致餐具表面细菌滋生，因此</w:t>
      </w:r>
      <w:r w:rsidR="009E3125">
        <w:rPr>
          <w:rFonts w:hint="eastAsia"/>
          <w:sz w:val="24"/>
          <w:szCs w:val="24"/>
        </w:rPr>
        <w:t>餐具防潮指数、内胆和内部件防潮指数</w:t>
      </w:r>
      <w:r w:rsidR="001B68B7">
        <w:rPr>
          <w:rFonts w:hint="eastAsia"/>
          <w:sz w:val="24"/>
          <w:szCs w:val="24"/>
        </w:rPr>
        <w:t>是根据洗碗机的</w:t>
      </w:r>
      <w:r w:rsidR="00591B19">
        <w:rPr>
          <w:rFonts w:hint="eastAsia"/>
          <w:sz w:val="24"/>
          <w:szCs w:val="24"/>
        </w:rPr>
        <w:t>使用特点</w:t>
      </w:r>
      <w:r w:rsidR="001B68B7">
        <w:rPr>
          <w:rFonts w:hint="eastAsia"/>
          <w:sz w:val="24"/>
          <w:szCs w:val="24"/>
        </w:rPr>
        <w:t>，为</w:t>
      </w:r>
      <w:r w:rsidR="00591B19">
        <w:rPr>
          <w:rFonts w:hint="eastAsia"/>
          <w:sz w:val="24"/>
          <w:szCs w:val="24"/>
        </w:rPr>
        <w:t>了保证餐具在洗涤后的仍可避免被污染设定的指标。</w:t>
      </w:r>
    </w:p>
    <w:p w14:paraId="61422B4D" w14:textId="351658D9" w:rsidR="00591B19" w:rsidRDefault="00591B19" w:rsidP="00591B19">
      <w:pPr>
        <w:tabs>
          <w:tab w:val="right" w:pos="9542"/>
        </w:tabs>
        <w:spacing w:line="360" w:lineRule="auto"/>
        <w:rPr>
          <w:b/>
          <w:sz w:val="24"/>
          <w:szCs w:val="24"/>
        </w:rPr>
      </w:pPr>
      <w:r>
        <w:rPr>
          <w:rFonts w:hint="eastAsia"/>
          <w:b/>
          <w:sz w:val="24"/>
          <w:szCs w:val="24"/>
        </w:rPr>
        <w:t>3</w:t>
      </w:r>
      <w:r w:rsidRPr="00E14940">
        <w:rPr>
          <w:rFonts w:hint="eastAsia"/>
          <w:b/>
          <w:sz w:val="24"/>
          <w:szCs w:val="24"/>
        </w:rPr>
        <w:t>.</w:t>
      </w:r>
      <w:r w:rsidR="005D3250">
        <w:rPr>
          <w:rFonts w:hint="eastAsia"/>
          <w:b/>
          <w:sz w:val="24"/>
          <w:szCs w:val="24"/>
        </w:rPr>
        <w:t>5</w:t>
      </w:r>
      <w:r w:rsidRPr="00E14940">
        <w:rPr>
          <w:rFonts w:hint="eastAsia"/>
          <w:b/>
          <w:sz w:val="24"/>
          <w:szCs w:val="24"/>
        </w:rPr>
        <w:t xml:space="preserve"> </w:t>
      </w:r>
      <w:r>
        <w:rPr>
          <w:rFonts w:hint="eastAsia"/>
          <w:b/>
          <w:sz w:val="24"/>
          <w:szCs w:val="24"/>
        </w:rPr>
        <w:t>试验方法</w:t>
      </w:r>
    </w:p>
    <w:p w14:paraId="5A49EE27" w14:textId="07349C24" w:rsidR="00591B19" w:rsidRDefault="005D3250" w:rsidP="005D3250">
      <w:pPr>
        <w:tabs>
          <w:tab w:val="right" w:pos="9542"/>
        </w:tabs>
        <w:spacing w:line="360" w:lineRule="auto"/>
        <w:rPr>
          <w:sz w:val="24"/>
          <w:szCs w:val="24"/>
        </w:rPr>
      </w:pPr>
      <w:r>
        <w:rPr>
          <w:rFonts w:hint="eastAsia"/>
          <w:sz w:val="24"/>
          <w:szCs w:val="24"/>
        </w:rPr>
        <w:t xml:space="preserve">3.5.1 </w:t>
      </w:r>
      <w:r>
        <w:rPr>
          <w:rFonts w:hint="eastAsia"/>
          <w:sz w:val="24"/>
          <w:szCs w:val="24"/>
        </w:rPr>
        <w:t>除菌率</w:t>
      </w:r>
    </w:p>
    <w:p w14:paraId="4F014693" w14:textId="79C0FF62" w:rsidR="005D3250" w:rsidRDefault="003669C7" w:rsidP="00C4081D">
      <w:pPr>
        <w:tabs>
          <w:tab w:val="right" w:pos="9542"/>
        </w:tabs>
        <w:spacing w:line="360" w:lineRule="auto"/>
        <w:ind w:firstLineChars="200" w:firstLine="480"/>
        <w:rPr>
          <w:sz w:val="24"/>
          <w:szCs w:val="24"/>
        </w:rPr>
      </w:pPr>
      <w:r>
        <w:rPr>
          <w:rFonts w:hint="eastAsia"/>
          <w:sz w:val="24"/>
          <w:szCs w:val="24"/>
        </w:rPr>
        <w:t>洗碗机常用的除菌测试方法通常是采用</w:t>
      </w:r>
      <w:r>
        <w:rPr>
          <w:rFonts w:hint="eastAsia"/>
          <w:sz w:val="24"/>
          <w:szCs w:val="24"/>
        </w:rPr>
        <w:t>QB/T 5133</w:t>
      </w:r>
      <w:r w:rsidR="004962FE">
        <w:rPr>
          <w:rFonts w:hint="eastAsia"/>
          <w:sz w:val="24"/>
          <w:szCs w:val="24"/>
        </w:rPr>
        <w:t>中的模拟试验，本标准中</w:t>
      </w:r>
      <w:r w:rsidR="009C159A">
        <w:rPr>
          <w:rFonts w:hint="eastAsia"/>
          <w:sz w:val="24"/>
          <w:szCs w:val="24"/>
        </w:rPr>
        <w:t>除菌试验方法与</w:t>
      </w:r>
      <w:r w:rsidR="009C159A">
        <w:rPr>
          <w:rFonts w:hint="eastAsia"/>
          <w:sz w:val="24"/>
          <w:szCs w:val="24"/>
        </w:rPr>
        <w:t>QB/T 5133</w:t>
      </w:r>
      <w:r w:rsidR="009C159A">
        <w:rPr>
          <w:rFonts w:hint="eastAsia"/>
          <w:sz w:val="24"/>
          <w:szCs w:val="24"/>
        </w:rPr>
        <w:t>的区别</w:t>
      </w:r>
      <w:r w:rsidR="006E6E9D">
        <w:rPr>
          <w:rFonts w:hint="eastAsia"/>
          <w:sz w:val="24"/>
          <w:szCs w:val="24"/>
        </w:rPr>
        <w:t>和见</w:t>
      </w:r>
      <w:r w:rsidR="009C159A">
        <w:rPr>
          <w:rFonts w:hint="eastAsia"/>
          <w:sz w:val="24"/>
          <w:szCs w:val="24"/>
        </w:rPr>
        <w:t>表</w:t>
      </w:r>
      <w:r w:rsidR="009C159A">
        <w:rPr>
          <w:rFonts w:hint="eastAsia"/>
          <w:sz w:val="24"/>
          <w:szCs w:val="24"/>
        </w:rPr>
        <w:t>1</w:t>
      </w:r>
      <w:r w:rsidR="00C4081D">
        <w:rPr>
          <w:rFonts w:hint="eastAsia"/>
          <w:sz w:val="24"/>
          <w:szCs w:val="24"/>
        </w:rPr>
        <w:t>。</w:t>
      </w:r>
    </w:p>
    <w:p w14:paraId="3884C307" w14:textId="259D8F97" w:rsidR="004962FE" w:rsidRPr="005320A7" w:rsidRDefault="004962FE" w:rsidP="004962FE">
      <w:pPr>
        <w:tabs>
          <w:tab w:val="right" w:pos="9542"/>
        </w:tabs>
        <w:spacing w:line="360" w:lineRule="auto"/>
        <w:jc w:val="center"/>
        <w:rPr>
          <w:sz w:val="24"/>
          <w:szCs w:val="24"/>
        </w:rPr>
      </w:pPr>
      <w:r w:rsidRPr="005320A7">
        <w:rPr>
          <w:rFonts w:hint="eastAsia"/>
          <w:sz w:val="24"/>
          <w:szCs w:val="24"/>
        </w:rPr>
        <w:t>表</w:t>
      </w:r>
      <w:r w:rsidRPr="005320A7">
        <w:rPr>
          <w:rFonts w:hint="eastAsia"/>
          <w:sz w:val="24"/>
          <w:szCs w:val="24"/>
        </w:rPr>
        <w:t xml:space="preserve">1 </w:t>
      </w:r>
      <w:r>
        <w:rPr>
          <w:rFonts w:hint="eastAsia"/>
          <w:sz w:val="24"/>
          <w:szCs w:val="24"/>
        </w:rPr>
        <w:t>除菌试验方法差异说明</w:t>
      </w:r>
    </w:p>
    <w:tbl>
      <w:tblPr>
        <w:tblStyle w:val="af1"/>
        <w:tblW w:w="9356" w:type="dxa"/>
        <w:tblInd w:w="-459" w:type="dxa"/>
        <w:tblLook w:val="04A0" w:firstRow="1" w:lastRow="0" w:firstColumn="1" w:lastColumn="0" w:noHBand="0" w:noVBand="1"/>
      </w:tblPr>
      <w:tblGrid>
        <w:gridCol w:w="3118"/>
        <w:gridCol w:w="3119"/>
        <w:gridCol w:w="3119"/>
      </w:tblGrid>
      <w:tr w:rsidR="0082359D" w:rsidRPr="00BA6E4B" w14:paraId="35C22894" w14:textId="17FD0D2C" w:rsidTr="0082359D">
        <w:tc>
          <w:tcPr>
            <w:tcW w:w="3118" w:type="dxa"/>
            <w:vAlign w:val="center"/>
          </w:tcPr>
          <w:p w14:paraId="583AA973" w14:textId="77777777" w:rsidR="0082359D" w:rsidRPr="00BA6E4B" w:rsidRDefault="0082359D" w:rsidP="006E6E9D">
            <w:pPr>
              <w:tabs>
                <w:tab w:val="right" w:pos="9542"/>
              </w:tabs>
              <w:jc w:val="center"/>
              <w:rPr>
                <w:szCs w:val="21"/>
              </w:rPr>
            </w:pPr>
            <w:r w:rsidRPr="00BA6E4B">
              <w:rPr>
                <w:szCs w:val="21"/>
              </w:rPr>
              <w:t>指标</w:t>
            </w:r>
          </w:p>
        </w:tc>
        <w:tc>
          <w:tcPr>
            <w:tcW w:w="3119" w:type="dxa"/>
            <w:vAlign w:val="center"/>
          </w:tcPr>
          <w:p w14:paraId="24493C34" w14:textId="665C352A" w:rsidR="0082359D" w:rsidRPr="00BA6E4B" w:rsidRDefault="0082359D" w:rsidP="006E6E9D">
            <w:pPr>
              <w:tabs>
                <w:tab w:val="right" w:pos="9542"/>
              </w:tabs>
              <w:jc w:val="center"/>
              <w:rPr>
                <w:szCs w:val="21"/>
              </w:rPr>
            </w:pPr>
            <w:r w:rsidRPr="00BA6E4B">
              <w:rPr>
                <w:rFonts w:hint="eastAsia"/>
                <w:szCs w:val="21"/>
              </w:rPr>
              <w:t>QB/T 5133</w:t>
            </w:r>
          </w:p>
        </w:tc>
        <w:tc>
          <w:tcPr>
            <w:tcW w:w="3119" w:type="dxa"/>
            <w:vAlign w:val="center"/>
          </w:tcPr>
          <w:p w14:paraId="5D838CAC" w14:textId="7C058105" w:rsidR="0082359D" w:rsidRPr="00BA6E4B" w:rsidRDefault="0082359D" w:rsidP="006E6E9D">
            <w:pPr>
              <w:tabs>
                <w:tab w:val="right" w:pos="9542"/>
              </w:tabs>
              <w:jc w:val="center"/>
              <w:rPr>
                <w:szCs w:val="21"/>
              </w:rPr>
            </w:pPr>
            <w:r w:rsidRPr="00BA6E4B">
              <w:rPr>
                <w:rFonts w:hint="eastAsia"/>
                <w:szCs w:val="21"/>
              </w:rPr>
              <w:t>本标准更改及原因</w:t>
            </w:r>
          </w:p>
        </w:tc>
      </w:tr>
      <w:tr w:rsidR="0082359D" w:rsidRPr="00BA6E4B" w14:paraId="72904002" w14:textId="290E7DF5" w:rsidTr="0082359D">
        <w:tc>
          <w:tcPr>
            <w:tcW w:w="3118" w:type="dxa"/>
            <w:vAlign w:val="center"/>
          </w:tcPr>
          <w:p w14:paraId="3510CE16" w14:textId="0E6ECF2F" w:rsidR="0082359D" w:rsidRPr="00BA6E4B" w:rsidRDefault="0082359D" w:rsidP="006E6E9D">
            <w:pPr>
              <w:tabs>
                <w:tab w:val="right" w:pos="9542"/>
              </w:tabs>
              <w:jc w:val="center"/>
              <w:rPr>
                <w:szCs w:val="21"/>
              </w:rPr>
            </w:pPr>
            <w:r w:rsidRPr="00BA6E4B">
              <w:rPr>
                <w:szCs w:val="21"/>
              </w:rPr>
              <w:t>菌悬液浓度</w:t>
            </w:r>
            <w:r w:rsidRPr="00BA6E4B">
              <w:rPr>
                <w:rFonts w:hint="eastAsia"/>
                <w:szCs w:val="21"/>
              </w:rPr>
              <w:t>（</w:t>
            </w:r>
            <w:r w:rsidRPr="00BA6E4B">
              <w:rPr>
                <w:rFonts w:hint="eastAsia"/>
                <w:szCs w:val="21"/>
              </w:rPr>
              <w:t>CFU/mL</w:t>
            </w:r>
            <w:r w:rsidRPr="00BA6E4B">
              <w:rPr>
                <w:rFonts w:hint="eastAsia"/>
                <w:szCs w:val="21"/>
              </w:rPr>
              <w:t>）</w:t>
            </w:r>
          </w:p>
        </w:tc>
        <w:tc>
          <w:tcPr>
            <w:tcW w:w="3119" w:type="dxa"/>
            <w:vAlign w:val="center"/>
          </w:tcPr>
          <w:p w14:paraId="524E6451" w14:textId="7A7073F5" w:rsidR="0082359D" w:rsidRPr="00BA6E4B" w:rsidRDefault="0082359D" w:rsidP="006E6E9D">
            <w:pPr>
              <w:tabs>
                <w:tab w:val="right" w:pos="9542"/>
              </w:tabs>
              <w:jc w:val="center"/>
              <w:rPr>
                <w:szCs w:val="21"/>
              </w:rPr>
            </w:pPr>
            <w:r w:rsidRPr="00BA6E4B">
              <w:rPr>
                <w:rFonts w:hint="eastAsia"/>
                <w:szCs w:val="21"/>
              </w:rPr>
              <w:t>10</w:t>
            </w:r>
            <w:r w:rsidRPr="00BA6E4B">
              <w:rPr>
                <w:rFonts w:hint="eastAsia"/>
                <w:szCs w:val="21"/>
                <w:vertAlign w:val="superscript"/>
              </w:rPr>
              <w:t>9</w:t>
            </w:r>
            <w:r w:rsidRPr="00BA6E4B">
              <w:rPr>
                <w:rFonts w:hint="eastAsia"/>
                <w:szCs w:val="21"/>
              </w:rPr>
              <w:t>-10</w:t>
            </w:r>
            <w:r w:rsidRPr="00BA6E4B">
              <w:rPr>
                <w:rFonts w:hint="eastAsia"/>
                <w:szCs w:val="21"/>
                <w:vertAlign w:val="superscript"/>
              </w:rPr>
              <w:t>10</w:t>
            </w:r>
          </w:p>
        </w:tc>
        <w:tc>
          <w:tcPr>
            <w:tcW w:w="3119" w:type="dxa"/>
            <w:vAlign w:val="center"/>
          </w:tcPr>
          <w:p w14:paraId="60BEEE31" w14:textId="28976019" w:rsidR="0082359D" w:rsidRPr="00BA6E4B" w:rsidRDefault="0082359D" w:rsidP="006E6E9D">
            <w:pPr>
              <w:tabs>
                <w:tab w:val="right" w:pos="9542"/>
              </w:tabs>
              <w:jc w:val="center"/>
              <w:rPr>
                <w:szCs w:val="21"/>
                <w:vertAlign w:val="superscript"/>
              </w:rPr>
            </w:pPr>
            <w:r w:rsidRPr="00BA6E4B">
              <w:rPr>
                <w:rFonts w:hint="eastAsia"/>
                <w:szCs w:val="21"/>
              </w:rPr>
              <w:t>（</w:t>
            </w:r>
            <w:r w:rsidRPr="00BA6E4B">
              <w:rPr>
                <w:rFonts w:hint="eastAsia"/>
                <w:szCs w:val="21"/>
              </w:rPr>
              <w:t>1-5</w:t>
            </w:r>
            <w:r w:rsidRPr="00BA6E4B">
              <w:rPr>
                <w:rFonts w:hint="eastAsia"/>
                <w:szCs w:val="21"/>
              </w:rPr>
              <w:t>）×</w:t>
            </w:r>
            <w:r w:rsidRPr="00BA6E4B">
              <w:rPr>
                <w:rFonts w:hint="eastAsia"/>
                <w:szCs w:val="21"/>
              </w:rPr>
              <w:t>10</w:t>
            </w:r>
            <w:r w:rsidRPr="00BA6E4B">
              <w:rPr>
                <w:rFonts w:hint="eastAsia"/>
                <w:szCs w:val="21"/>
                <w:vertAlign w:val="superscript"/>
              </w:rPr>
              <w:t>8</w:t>
            </w:r>
          </w:p>
        </w:tc>
      </w:tr>
      <w:tr w:rsidR="0082359D" w:rsidRPr="00BA6E4B" w14:paraId="4CFE239F" w14:textId="795458F0" w:rsidTr="0082359D">
        <w:tc>
          <w:tcPr>
            <w:tcW w:w="3118" w:type="dxa"/>
            <w:vAlign w:val="center"/>
          </w:tcPr>
          <w:p w14:paraId="1A9F5D56" w14:textId="1BD83ED9" w:rsidR="0082359D" w:rsidRPr="00BA6E4B" w:rsidRDefault="0082359D" w:rsidP="006E6E9D">
            <w:pPr>
              <w:tabs>
                <w:tab w:val="right" w:pos="9542"/>
              </w:tabs>
              <w:jc w:val="center"/>
              <w:rPr>
                <w:szCs w:val="21"/>
              </w:rPr>
            </w:pPr>
            <w:r w:rsidRPr="00BA6E4B">
              <w:rPr>
                <w:rFonts w:hint="eastAsia"/>
                <w:szCs w:val="21"/>
              </w:rPr>
              <w:t>测试菌株</w:t>
            </w:r>
          </w:p>
        </w:tc>
        <w:tc>
          <w:tcPr>
            <w:tcW w:w="3119" w:type="dxa"/>
            <w:vAlign w:val="center"/>
          </w:tcPr>
          <w:p w14:paraId="471D66D4" w14:textId="77777777" w:rsidR="0082359D" w:rsidRPr="00BA6E4B" w:rsidRDefault="0082359D" w:rsidP="006E6E9D">
            <w:pPr>
              <w:tabs>
                <w:tab w:val="right" w:pos="9542"/>
              </w:tabs>
              <w:jc w:val="center"/>
              <w:rPr>
                <w:szCs w:val="21"/>
              </w:rPr>
            </w:pPr>
            <w:r w:rsidRPr="00BA6E4B">
              <w:rPr>
                <w:szCs w:val="21"/>
              </w:rPr>
              <w:t>大肠埃希氏菌</w:t>
            </w:r>
          </w:p>
          <w:p w14:paraId="4327FA3D" w14:textId="4DFEB15A" w:rsidR="0082359D" w:rsidRPr="00BA6E4B" w:rsidRDefault="0082359D" w:rsidP="006E6E9D">
            <w:pPr>
              <w:tabs>
                <w:tab w:val="right" w:pos="9542"/>
              </w:tabs>
              <w:jc w:val="center"/>
              <w:rPr>
                <w:szCs w:val="21"/>
              </w:rPr>
            </w:pPr>
            <w:r w:rsidRPr="00BA6E4B">
              <w:rPr>
                <w:rFonts w:hint="eastAsia"/>
                <w:szCs w:val="21"/>
              </w:rPr>
              <w:t>金黄色葡萄球菌</w:t>
            </w:r>
          </w:p>
        </w:tc>
        <w:tc>
          <w:tcPr>
            <w:tcW w:w="3119" w:type="dxa"/>
            <w:vAlign w:val="center"/>
          </w:tcPr>
          <w:p w14:paraId="6ECC5D78" w14:textId="5331F33A" w:rsidR="0082359D" w:rsidRPr="00BA6E4B" w:rsidRDefault="0082359D" w:rsidP="006E6E9D">
            <w:pPr>
              <w:tabs>
                <w:tab w:val="right" w:pos="9542"/>
              </w:tabs>
              <w:jc w:val="center"/>
              <w:rPr>
                <w:szCs w:val="21"/>
              </w:rPr>
            </w:pPr>
            <w:r w:rsidRPr="00BA6E4B">
              <w:rPr>
                <w:rFonts w:hint="eastAsia"/>
                <w:szCs w:val="21"/>
              </w:rPr>
              <w:t>增加测试“黄曲霉”；一为</w:t>
            </w:r>
            <w:r w:rsidR="006E6E9D" w:rsidRPr="00BA6E4B">
              <w:rPr>
                <w:rFonts w:hint="eastAsia"/>
                <w:szCs w:val="21"/>
              </w:rPr>
              <w:t>洗碗机内发霉最直观的感觉是霉菌滋生，因此增加发霉食物中的</w:t>
            </w:r>
            <w:r w:rsidRPr="00BA6E4B">
              <w:rPr>
                <w:rFonts w:hint="eastAsia"/>
                <w:szCs w:val="21"/>
              </w:rPr>
              <w:t>常见菌，二是</w:t>
            </w:r>
            <w:r w:rsidR="006E6E9D" w:rsidRPr="00BA6E4B">
              <w:rPr>
                <w:rFonts w:hint="eastAsia"/>
                <w:szCs w:val="21"/>
              </w:rPr>
              <w:t>增加抗</w:t>
            </w:r>
            <w:r w:rsidRPr="00BA6E4B">
              <w:rPr>
                <w:rFonts w:hint="eastAsia"/>
                <w:szCs w:val="21"/>
              </w:rPr>
              <w:t>性相对较强</w:t>
            </w:r>
            <w:r w:rsidR="006E6E9D" w:rsidRPr="00BA6E4B">
              <w:rPr>
                <w:rFonts w:hint="eastAsia"/>
                <w:szCs w:val="21"/>
              </w:rPr>
              <w:t>的真菌，更能评价洗碗机的除菌效果</w:t>
            </w:r>
          </w:p>
        </w:tc>
      </w:tr>
      <w:tr w:rsidR="0082359D" w:rsidRPr="00BA6E4B" w14:paraId="5F42722E" w14:textId="0A2C94FA" w:rsidTr="0082359D">
        <w:tc>
          <w:tcPr>
            <w:tcW w:w="3118" w:type="dxa"/>
            <w:vAlign w:val="center"/>
          </w:tcPr>
          <w:p w14:paraId="0E2387F2" w14:textId="27B39017" w:rsidR="0082359D" w:rsidRPr="00BA6E4B" w:rsidRDefault="0082359D" w:rsidP="006E6E9D">
            <w:pPr>
              <w:tabs>
                <w:tab w:val="right" w:pos="9542"/>
              </w:tabs>
              <w:jc w:val="center"/>
              <w:rPr>
                <w:szCs w:val="21"/>
              </w:rPr>
            </w:pPr>
            <w:r w:rsidRPr="00BA6E4B">
              <w:rPr>
                <w:rFonts w:hint="eastAsia"/>
                <w:szCs w:val="21"/>
              </w:rPr>
              <w:lastRenderedPageBreak/>
              <w:t>细菌载体</w:t>
            </w:r>
          </w:p>
        </w:tc>
        <w:tc>
          <w:tcPr>
            <w:tcW w:w="3119" w:type="dxa"/>
            <w:vAlign w:val="center"/>
          </w:tcPr>
          <w:p w14:paraId="79C4A0E5" w14:textId="3EE69779" w:rsidR="0082359D" w:rsidRPr="00BA6E4B" w:rsidRDefault="0082359D" w:rsidP="006E6E9D">
            <w:pPr>
              <w:tabs>
                <w:tab w:val="right" w:pos="9542"/>
              </w:tabs>
              <w:jc w:val="center"/>
              <w:rPr>
                <w:szCs w:val="21"/>
              </w:rPr>
            </w:pPr>
            <w:r w:rsidRPr="00BA6E4B">
              <w:rPr>
                <w:szCs w:val="21"/>
              </w:rPr>
              <w:t>餐具</w:t>
            </w:r>
          </w:p>
        </w:tc>
        <w:tc>
          <w:tcPr>
            <w:tcW w:w="3119" w:type="dxa"/>
            <w:vAlign w:val="center"/>
          </w:tcPr>
          <w:p w14:paraId="04231A85" w14:textId="6FB7D072" w:rsidR="0082359D" w:rsidRPr="00BA6E4B" w:rsidRDefault="0082359D" w:rsidP="006E6E9D">
            <w:pPr>
              <w:tabs>
                <w:tab w:val="right" w:pos="9542"/>
              </w:tabs>
              <w:jc w:val="center"/>
              <w:rPr>
                <w:szCs w:val="21"/>
              </w:rPr>
            </w:pPr>
            <w:r w:rsidRPr="00BA6E4B">
              <w:rPr>
                <w:szCs w:val="21"/>
              </w:rPr>
              <w:t>10 mm×10 mm</w:t>
            </w:r>
            <w:r w:rsidRPr="00BA6E4B">
              <w:rPr>
                <w:szCs w:val="21"/>
              </w:rPr>
              <w:t>的玻璃载片</w:t>
            </w:r>
          </w:p>
        </w:tc>
      </w:tr>
      <w:tr w:rsidR="0082359D" w:rsidRPr="00BA6E4B" w14:paraId="71612762" w14:textId="7388E463" w:rsidTr="0082359D">
        <w:tc>
          <w:tcPr>
            <w:tcW w:w="3118" w:type="dxa"/>
            <w:vAlign w:val="center"/>
          </w:tcPr>
          <w:p w14:paraId="2110D4D8" w14:textId="662D5AB1" w:rsidR="0082359D" w:rsidRPr="00BA6E4B" w:rsidRDefault="0082359D" w:rsidP="006E6E9D">
            <w:pPr>
              <w:tabs>
                <w:tab w:val="right" w:pos="9542"/>
              </w:tabs>
              <w:jc w:val="center"/>
              <w:rPr>
                <w:szCs w:val="21"/>
              </w:rPr>
            </w:pPr>
            <w:r w:rsidRPr="00BA6E4B">
              <w:rPr>
                <w:rFonts w:hint="eastAsia"/>
                <w:szCs w:val="21"/>
              </w:rPr>
              <w:t>载体数量</w:t>
            </w:r>
          </w:p>
        </w:tc>
        <w:tc>
          <w:tcPr>
            <w:tcW w:w="3119" w:type="dxa"/>
            <w:vAlign w:val="center"/>
          </w:tcPr>
          <w:p w14:paraId="230E2CE5" w14:textId="0F34E1E4" w:rsidR="0082359D" w:rsidRPr="00BA6E4B" w:rsidRDefault="0082359D" w:rsidP="006E6E9D">
            <w:pPr>
              <w:tabs>
                <w:tab w:val="right" w:pos="9542"/>
              </w:tabs>
              <w:jc w:val="center"/>
              <w:rPr>
                <w:szCs w:val="21"/>
              </w:rPr>
            </w:pPr>
            <w:r w:rsidRPr="00BA6E4B">
              <w:rPr>
                <w:rFonts w:hint="eastAsia"/>
                <w:szCs w:val="21"/>
              </w:rPr>
              <w:t>50%</w:t>
            </w:r>
            <w:r w:rsidRPr="00BA6E4B">
              <w:rPr>
                <w:rFonts w:hint="eastAsia"/>
                <w:szCs w:val="21"/>
              </w:rPr>
              <w:t>餐具量</w:t>
            </w:r>
          </w:p>
        </w:tc>
        <w:tc>
          <w:tcPr>
            <w:tcW w:w="3119" w:type="dxa"/>
            <w:vAlign w:val="center"/>
          </w:tcPr>
          <w:p w14:paraId="01DB6BC3" w14:textId="77777777" w:rsidR="00BA6E4B" w:rsidRDefault="0082359D" w:rsidP="00BA6E4B">
            <w:pPr>
              <w:tabs>
                <w:tab w:val="right" w:pos="9542"/>
              </w:tabs>
              <w:jc w:val="center"/>
              <w:rPr>
                <w:szCs w:val="21"/>
              </w:rPr>
            </w:pPr>
            <w:r w:rsidRPr="00BA6E4B">
              <w:rPr>
                <w:rFonts w:hint="eastAsia"/>
                <w:szCs w:val="21"/>
              </w:rPr>
              <w:t>每层的内、外两处设点，每个点位上</w:t>
            </w:r>
            <w:r w:rsidRPr="00BA6E4B">
              <w:rPr>
                <w:rFonts w:hint="eastAsia"/>
                <w:szCs w:val="21"/>
              </w:rPr>
              <w:t>2</w:t>
            </w:r>
            <w:r w:rsidRPr="00BA6E4B">
              <w:rPr>
                <w:rFonts w:hint="eastAsia"/>
                <w:szCs w:val="21"/>
              </w:rPr>
              <w:t>片载体</w:t>
            </w:r>
          </w:p>
          <w:p w14:paraId="1DC21D24" w14:textId="3EFDF0B5" w:rsidR="005303EF" w:rsidRPr="00BA6E4B" w:rsidRDefault="005303EF" w:rsidP="00BA6E4B">
            <w:pPr>
              <w:tabs>
                <w:tab w:val="right" w:pos="9542"/>
              </w:tabs>
              <w:jc w:val="center"/>
              <w:rPr>
                <w:rFonts w:hint="eastAsia"/>
                <w:szCs w:val="21"/>
              </w:rPr>
            </w:pPr>
            <w:r>
              <w:rPr>
                <w:rFonts w:hint="eastAsia"/>
                <w:szCs w:val="21"/>
              </w:rPr>
              <w:t>QB/T 5133</w:t>
            </w:r>
            <w:r>
              <w:rPr>
                <w:rFonts w:hint="eastAsia"/>
                <w:szCs w:val="21"/>
              </w:rPr>
              <w:t>中工作量较大，因此考虑使用载体，并布点在各个位点，以减少试验工作量。</w:t>
            </w:r>
          </w:p>
        </w:tc>
      </w:tr>
      <w:tr w:rsidR="0082359D" w:rsidRPr="00BA6E4B" w14:paraId="68919D7F" w14:textId="77777777" w:rsidTr="0082359D">
        <w:tc>
          <w:tcPr>
            <w:tcW w:w="3118" w:type="dxa"/>
            <w:vAlign w:val="center"/>
          </w:tcPr>
          <w:p w14:paraId="2B09D7B4" w14:textId="7496B844" w:rsidR="0082359D" w:rsidRPr="00BA6E4B" w:rsidRDefault="0082359D" w:rsidP="006E6E9D">
            <w:pPr>
              <w:tabs>
                <w:tab w:val="right" w:pos="9542"/>
              </w:tabs>
              <w:jc w:val="center"/>
              <w:rPr>
                <w:szCs w:val="21"/>
              </w:rPr>
            </w:pPr>
            <w:r w:rsidRPr="00BA6E4B">
              <w:rPr>
                <w:rFonts w:hint="eastAsia"/>
                <w:szCs w:val="21"/>
              </w:rPr>
              <w:t>负载装载</w:t>
            </w:r>
          </w:p>
        </w:tc>
        <w:tc>
          <w:tcPr>
            <w:tcW w:w="3119" w:type="dxa"/>
            <w:vAlign w:val="center"/>
          </w:tcPr>
          <w:p w14:paraId="47F38055" w14:textId="5595800B" w:rsidR="0082359D" w:rsidRPr="00BA6E4B" w:rsidRDefault="0082359D" w:rsidP="006E6E9D">
            <w:pPr>
              <w:tabs>
                <w:tab w:val="right" w:pos="9542"/>
              </w:tabs>
              <w:jc w:val="center"/>
              <w:rPr>
                <w:szCs w:val="21"/>
              </w:rPr>
            </w:pPr>
            <w:r w:rsidRPr="00BA6E4B">
              <w:rPr>
                <w:rFonts w:hint="eastAsia"/>
                <w:szCs w:val="21"/>
              </w:rPr>
              <w:t>污染后的餐具与未污染餐具按照制造商声称或说明书要求交叉装载</w:t>
            </w:r>
          </w:p>
        </w:tc>
        <w:tc>
          <w:tcPr>
            <w:tcW w:w="3119" w:type="dxa"/>
            <w:vAlign w:val="center"/>
          </w:tcPr>
          <w:p w14:paraId="33A4D1AF" w14:textId="71DD0AC8" w:rsidR="0082359D" w:rsidRPr="00BA6E4B" w:rsidRDefault="0082359D" w:rsidP="006E6E9D">
            <w:pPr>
              <w:tabs>
                <w:tab w:val="right" w:pos="9542"/>
              </w:tabs>
              <w:jc w:val="center"/>
              <w:rPr>
                <w:szCs w:val="21"/>
              </w:rPr>
            </w:pPr>
            <w:r w:rsidRPr="00BA6E4B">
              <w:rPr>
                <w:rFonts w:hint="eastAsia"/>
                <w:szCs w:val="21"/>
              </w:rPr>
              <w:t>按照制造商声称或说明书要求装载</w:t>
            </w:r>
          </w:p>
        </w:tc>
      </w:tr>
    </w:tbl>
    <w:p w14:paraId="2A87D861" w14:textId="77777777" w:rsidR="004962FE" w:rsidRPr="004962FE" w:rsidRDefault="004962FE" w:rsidP="005D3250">
      <w:pPr>
        <w:tabs>
          <w:tab w:val="right" w:pos="9542"/>
        </w:tabs>
        <w:spacing w:line="360" w:lineRule="auto"/>
        <w:ind w:firstLineChars="200" w:firstLine="480"/>
        <w:rPr>
          <w:sz w:val="24"/>
          <w:szCs w:val="24"/>
        </w:rPr>
      </w:pPr>
    </w:p>
    <w:p w14:paraId="0856B4E6" w14:textId="4151E8D2" w:rsidR="005D3250" w:rsidRDefault="005D3250" w:rsidP="005D3250">
      <w:pPr>
        <w:tabs>
          <w:tab w:val="right" w:pos="9542"/>
        </w:tabs>
        <w:spacing w:line="360" w:lineRule="auto"/>
        <w:rPr>
          <w:sz w:val="24"/>
          <w:szCs w:val="24"/>
        </w:rPr>
      </w:pPr>
      <w:r>
        <w:rPr>
          <w:rFonts w:hint="eastAsia"/>
          <w:sz w:val="24"/>
          <w:szCs w:val="24"/>
        </w:rPr>
        <w:t xml:space="preserve">3.5.2 </w:t>
      </w:r>
      <w:r>
        <w:rPr>
          <w:rFonts w:hint="eastAsia"/>
          <w:sz w:val="24"/>
          <w:szCs w:val="24"/>
        </w:rPr>
        <w:t>除病毒率</w:t>
      </w:r>
    </w:p>
    <w:p w14:paraId="570E726B" w14:textId="1D72F332" w:rsidR="00BA6E4B" w:rsidRDefault="00BA6E4B" w:rsidP="00BA6E4B">
      <w:pPr>
        <w:tabs>
          <w:tab w:val="right" w:pos="9542"/>
        </w:tabs>
        <w:spacing w:line="360" w:lineRule="auto"/>
        <w:ind w:firstLineChars="200" w:firstLine="480"/>
        <w:rPr>
          <w:sz w:val="24"/>
          <w:szCs w:val="24"/>
        </w:rPr>
      </w:pPr>
      <w:r>
        <w:rPr>
          <w:rFonts w:hint="eastAsia"/>
          <w:sz w:val="24"/>
          <w:szCs w:val="24"/>
        </w:rPr>
        <w:t>新版</w:t>
      </w:r>
      <w:r>
        <w:rPr>
          <w:rFonts w:hint="eastAsia"/>
          <w:sz w:val="24"/>
          <w:szCs w:val="24"/>
        </w:rPr>
        <w:t>QB/T 5133</w:t>
      </w:r>
      <w:r>
        <w:rPr>
          <w:rFonts w:hint="eastAsia"/>
          <w:sz w:val="24"/>
          <w:szCs w:val="24"/>
        </w:rPr>
        <w:t>标准中已经有了除病毒测试方法，但是与本标准中方法仍有不同，区别见表</w:t>
      </w:r>
      <w:r>
        <w:rPr>
          <w:rFonts w:hint="eastAsia"/>
          <w:sz w:val="24"/>
          <w:szCs w:val="24"/>
        </w:rPr>
        <w:t>2</w:t>
      </w:r>
      <w:r>
        <w:rPr>
          <w:rFonts w:hint="eastAsia"/>
          <w:sz w:val="24"/>
          <w:szCs w:val="24"/>
        </w:rPr>
        <w:t>。</w:t>
      </w:r>
    </w:p>
    <w:p w14:paraId="0F0C24F2" w14:textId="4E4A47BC" w:rsidR="005303EF" w:rsidRDefault="005303EF" w:rsidP="000205DD">
      <w:pPr>
        <w:tabs>
          <w:tab w:val="right" w:pos="9542"/>
        </w:tabs>
        <w:spacing w:line="360" w:lineRule="auto"/>
        <w:ind w:firstLineChars="200" w:firstLine="480"/>
        <w:jc w:val="center"/>
        <w:rPr>
          <w:rFonts w:hint="eastAsia"/>
          <w:sz w:val="24"/>
          <w:szCs w:val="24"/>
        </w:rPr>
      </w:pPr>
      <w:r>
        <w:rPr>
          <w:rFonts w:hint="eastAsia"/>
          <w:sz w:val="24"/>
          <w:szCs w:val="24"/>
        </w:rPr>
        <w:t>表</w:t>
      </w:r>
      <w:r>
        <w:rPr>
          <w:rFonts w:hint="eastAsia"/>
          <w:sz w:val="24"/>
          <w:szCs w:val="24"/>
        </w:rPr>
        <w:t xml:space="preserve">2 </w:t>
      </w:r>
      <w:r>
        <w:rPr>
          <w:rFonts w:hint="eastAsia"/>
          <w:sz w:val="24"/>
          <w:szCs w:val="24"/>
        </w:rPr>
        <w:t>除病毒试验方法差异说明</w:t>
      </w:r>
    </w:p>
    <w:tbl>
      <w:tblPr>
        <w:tblStyle w:val="af1"/>
        <w:tblW w:w="9356" w:type="dxa"/>
        <w:tblInd w:w="-459" w:type="dxa"/>
        <w:tblLook w:val="04A0" w:firstRow="1" w:lastRow="0" w:firstColumn="1" w:lastColumn="0" w:noHBand="0" w:noVBand="1"/>
      </w:tblPr>
      <w:tblGrid>
        <w:gridCol w:w="3118"/>
        <w:gridCol w:w="3119"/>
        <w:gridCol w:w="3119"/>
      </w:tblGrid>
      <w:tr w:rsidR="005303EF" w:rsidRPr="00BA6E4B" w14:paraId="51413ACE" w14:textId="77777777" w:rsidTr="00120165">
        <w:tc>
          <w:tcPr>
            <w:tcW w:w="3118" w:type="dxa"/>
            <w:vAlign w:val="center"/>
          </w:tcPr>
          <w:p w14:paraId="5F2C9C24" w14:textId="77777777" w:rsidR="005303EF" w:rsidRPr="00BA6E4B" w:rsidRDefault="005303EF" w:rsidP="00120165">
            <w:pPr>
              <w:tabs>
                <w:tab w:val="right" w:pos="9542"/>
              </w:tabs>
              <w:jc w:val="center"/>
              <w:rPr>
                <w:szCs w:val="21"/>
              </w:rPr>
            </w:pPr>
            <w:r w:rsidRPr="00BA6E4B">
              <w:rPr>
                <w:szCs w:val="21"/>
              </w:rPr>
              <w:t>指标</w:t>
            </w:r>
          </w:p>
        </w:tc>
        <w:tc>
          <w:tcPr>
            <w:tcW w:w="3119" w:type="dxa"/>
            <w:vAlign w:val="center"/>
          </w:tcPr>
          <w:p w14:paraId="4D6F060A" w14:textId="77777777" w:rsidR="005303EF" w:rsidRPr="00BA6E4B" w:rsidRDefault="005303EF" w:rsidP="00120165">
            <w:pPr>
              <w:tabs>
                <w:tab w:val="right" w:pos="9542"/>
              </w:tabs>
              <w:jc w:val="center"/>
              <w:rPr>
                <w:szCs w:val="21"/>
              </w:rPr>
            </w:pPr>
            <w:r w:rsidRPr="00BA6E4B">
              <w:rPr>
                <w:rFonts w:hint="eastAsia"/>
                <w:szCs w:val="21"/>
              </w:rPr>
              <w:t>QB/T 5133</w:t>
            </w:r>
          </w:p>
        </w:tc>
        <w:tc>
          <w:tcPr>
            <w:tcW w:w="3119" w:type="dxa"/>
            <w:vAlign w:val="center"/>
          </w:tcPr>
          <w:p w14:paraId="37479C3A" w14:textId="77777777" w:rsidR="005303EF" w:rsidRPr="00BA6E4B" w:rsidRDefault="005303EF" w:rsidP="00120165">
            <w:pPr>
              <w:tabs>
                <w:tab w:val="right" w:pos="9542"/>
              </w:tabs>
              <w:jc w:val="center"/>
              <w:rPr>
                <w:szCs w:val="21"/>
              </w:rPr>
            </w:pPr>
            <w:r w:rsidRPr="00BA6E4B">
              <w:rPr>
                <w:rFonts w:hint="eastAsia"/>
                <w:szCs w:val="21"/>
              </w:rPr>
              <w:t>本标准更改及原因</w:t>
            </w:r>
          </w:p>
        </w:tc>
      </w:tr>
      <w:tr w:rsidR="005303EF" w:rsidRPr="00BA6E4B" w14:paraId="35F5A11C" w14:textId="77777777" w:rsidTr="00120165">
        <w:tc>
          <w:tcPr>
            <w:tcW w:w="3118" w:type="dxa"/>
            <w:vAlign w:val="center"/>
          </w:tcPr>
          <w:p w14:paraId="4E79D397" w14:textId="77777777" w:rsidR="005303EF" w:rsidRPr="00BA6E4B" w:rsidRDefault="005303EF" w:rsidP="00120165">
            <w:pPr>
              <w:tabs>
                <w:tab w:val="right" w:pos="9542"/>
              </w:tabs>
              <w:jc w:val="center"/>
              <w:rPr>
                <w:szCs w:val="21"/>
              </w:rPr>
            </w:pPr>
            <w:r>
              <w:rPr>
                <w:rFonts w:hint="eastAsia"/>
                <w:szCs w:val="21"/>
              </w:rPr>
              <w:t>测试毒株</w:t>
            </w:r>
          </w:p>
        </w:tc>
        <w:tc>
          <w:tcPr>
            <w:tcW w:w="3119" w:type="dxa"/>
            <w:vAlign w:val="center"/>
          </w:tcPr>
          <w:p w14:paraId="32B73121" w14:textId="4A73027D" w:rsidR="005303EF" w:rsidRPr="00BA6E4B" w:rsidRDefault="005303EF" w:rsidP="00120165">
            <w:pPr>
              <w:tabs>
                <w:tab w:val="right" w:pos="9542"/>
              </w:tabs>
              <w:jc w:val="center"/>
              <w:rPr>
                <w:rFonts w:hint="eastAsia"/>
                <w:szCs w:val="21"/>
              </w:rPr>
            </w:pPr>
            <w:r>
              <w:rPr>
                <w:rFonts w:hint="eastAsia"/>
                <w:szCs w:val="21"/>
              </w:rPr>
              <w:t>噬菌体</w:t>
            </w:r>
            <w:r>
              <w:rPr>
                <w:rFonts w:hint="eastAsia"/>
                <w:szCs w:val="21"/>
              </w:rPr>
              <w:t>Phi-X174</w:t>
            </w:r>
          </w:p>
        </w:tc>
        <w:tc>
          <w:tcPr>
            <w:tcW w:w="3119" w:type="dxa"/>
            <w:vAlign w:val="center"/>
          </w:tcPr>
          <w:p w14:paraId="7A706036" w14:textId="77777777" w:rsidR="005303EF" w:rsidRDefault="005303EF" w:rsidP="00120165">
            <w:pPr>
              <w:tabs>
                <w:tab w:val="right" w:pos="9542"/>
              </w:tabs>
              <w:jc w:val="center"/>
              <w:rPr>
                <w:szCs w:val="21"/>
              </w:rPr>
            </w:pPr>
            <w:r>
              <w:rPr>
                <w:rFonts w:hint="eastAsia"/>
                <w:szCs w:val="21"/>
              </w:rPr>
              <w:t>脊髓灰质炎病毒</w:t>
            </w:r>
            <w:r w:rsidR="002B3AB4">
              <w:rPr>
                <w:rFonts w:hint="eastAsia"/>
                <w:szCs w:val="21"/>
              </w:rPr>
              <w:t>I</w:t>
            </w:r>
            <w:r w:rsidR="002B3AB4">
              <w:rPr>
                <w:rFonts w:hint="eastAsia"/>
                <w:szCs w:val="21"/>
              </w:rPr>
              <w:t>型疫苗株</w:t>
            </w:r>
          </w:p>
          <w:p w14:paraId="38E4A0B2" w14:textId="2D689C40" w:rsidR="002B3AB4" w:rsidRPr="00DD25D6" w:rsidRDefault="00392F36" w:rsidP="00120165">
            <w:pPr>
              <w:tabs>
                <w:tab w:val="right" w:pos="9542"/>
              </w:tabs>
              <w:jc w:val="center"/>
              <w:rPr>
                <w:rFonts w:hint="eastAsia"/>
                <w:szCs w:val="21"/>
              </w:rPr>
            </w:pPr>
            <w:r>
              <w:rPr>
                <w:rFonts w:hint="eastAsia"/>
                <w:szCs w:val="21"/>
              </w:rPr>
              <w:t>QB/T 5133</w:t>
            </w:r>
            <w:r>
              <w:rPr>
                <w:rFonts w:hint="eastAsia"/>
                <w:szCs w:val="21"/>
              </w:rPr>
              <w:t>选中噬菌体作为测试毒株，是考虑了检测实验室的方便。然而</w:t>
            </w:r>
            <w:r>
              <w:rPr>
                <w:rFonts w:hint="eastAsia"/>
                <w:szCs w:val="21"/>
              </w:rPr>
              <w:t>脊髓灰质炎病毒作为肠道病毒，一向作为餐具消毒监测毒株，</w:t>
            </w:r>
            <w:r>
              <w:rPr>
                <w:rFonts w:hint="eastAsia"/>
                <w:szCs w:val="21"/>
              </w:rPr>
              <w:t>在评价洗碗机消毒效果上更具有说服力。</w:t>
            </w:r>
          </w:p>
        </w:tc>
      </w:tr>
    </w:tbl>
    <w:p w14:paraId="7E5D96C1" w14:textId="21A958CD" w:rsidR="005D3250" w:rsidRDefault="005D3250" w:rsidP="005D3250">
      <w:pPr>
        <w:tabs>
          <w:tab w:val="right" w:pos="9542"/>
        </w:tabs>
        <w:spacing w:line="360" w:lineRule="auto"/>
        <w:rPr>
          <w:sz w:val="24"/>
          <w:szCs w:val="24"/>
        </w:rPr>
      </w:pPr>
      <w:r>
        <w:rPr>
          <w:rFonts w:hint="eastAsia"/>
          <w:sz w:val="24"/>
          <w:szCs w:val="24"/>
        </w:rPr>
        <w:t xml:space="preserve">3.5.3 </w:t>
      </w:r>
      <w:r>
        <w:rPr>
          <w:rFonts w:hint="eastAsia"/>
          <w:sz w:val="24"/>
          <w:szCs w:val="24"/>
        </w:rPr>
        <w:t>消毒温度和时间</w:t>
      </w:r>
    </w:p>
    <w:p w14:paraId="298313A6" w14:textId="3E165016" w:rsidR="005D3250" w:rsidRDefault="00882442" w:rsidP="005D3250">
      <w:pPr>
        <w:tabs>
          <w:tab w:val="right" w:pos="9542"/>
        </w:tabs>
        <w:spacing w:line="360" w:lineRule="auto"/>
        <w:ind w:firstLineChars="200" w:firstLine="480"/>
        <w:rPr>
          <w:sz w:val="24"/>
          <w:szCs w:val="24"/>
        </w:rPr>
      </w:pPr>
      <w:r>
        <w:rPr>
          <w:rFonts w:hint="eastAsia"/>
          <w:sz w:val="24"/>
          <w:szCs w:val="24"/>
        </w:rPr>
        <w:t>洗碗机的消毒</w:t>
      </w:r>
      <w:r>
        <w:rPr>
          <w:rFonts w:hint="eastAsia"/>
          <w:sz w:val="24"/>
          <w:szCs w:val="24"/>
        </w:rPr>
        <w:t>功能</w:t>
      </w:r>
      <w:r>
        <w:rPr>
          <w:rFonts w:hint="eastAsia"/>
          <w:sz w:val="24"/>
          <w:szCs w:val="24"/>
        </w:rPr>
        <w:t>基本都是靠高温水洗</w:t>
      </w:r>
      <w:r>
        <w:rPr>
          <w:rFonts w:hint="eastAsia"/>
          <w:sz w:val="24"/>
          <w:szCs w:val="24"/>
        </w:rPr>
        <w:t>达成，因此</w:t>
      </w:r>
      <w:r w:rsidRPr="00882442">
        <w:rPr>
          <w:rFonts w:hint="eastAsia"/>
          <w:sz w:val="24"/>
          <w:szCs w:val="24"/>
        </w:rPr>
        <w:t>消毒时间和温度是影响</w:t>
      </w:r>
      <w:r>
        <w:rPr>
          <w:rFonts w:hint="eastAsia"/>
          <w:sz w:val="24"/>
          <w:szCs w:val="24"/>
        </w:rPr>
        <w:t>其</w:t>
      </w:r>
      <w:r w:rsidRPr="00882442">
        <w:rPr>
          <w:rFonts w:hint="eastAsia"/>
          <w:sz w:val="24"/>
          <w:szCs w:val="24"/>
        </w:rPr>
        <w:t>消毒效果的重要因素。一般来说</w:t>
      </w:r>
      <w:r w:rsidRPr="00882442">
        <w:rPr>
          <w:rFonts w:hint="eastAsia"/>
          <w:sz w:val="24"/>
          <w:szCs w:val="24"/>
        </w:rPr>
        <w:t>,</w:t>
      </w:r>
      <w:r w:rsidRPr="00882442">
        <w:rPr>
          <w:rFonts w:hint="eastAsia"/>
          <w:sz w:val="24"/>
          <w:szCs w:val="24"/>
        </w:rPr>
        <w:t>温度越高</w:t>
      </w:r>
      <w:r>
        <w:rPr>
          <w:rFonts w:hint="eastAsia"/>
          <w:sz w:val="24"/>
          <w:szCs w:val="24"/>
        </w:rPr>
        <w:t>，</w:t>
      </w:r>
      <w:r w:rsidRPr="00882442">
        <w:rPr>
          <w:rFonts w:hint="eastAsia"/>
          <w:sz w:val="24"/>
          <w:szCs w:val="24"/>
        </w:rPr>
        <w:t>消毒速度就越快</w:t>
      </w:r>
      <w:r>
        <w:rPr>
          <w:rFonts w:hint="eastAsia"/>
          <w:sz w:val="24"/>
          <w:szCs w:val="24"/>
        </w:rPr>
        <w:t>，</w:t>
      </w:r>
      <w:r w:rsidRPr="00882442">
        <w:rPr>
          <w:rFonts w:hint="eastAsia"/>
          <w:sz w:val="24"/>
          <w:szCs w:val="24"/>
        </w:rPr>
        <w:t>而消毒时间也越短。</w:t>
      </w:r>
      <w:r>
        <w:rPr>
          <w:rFonts w:hint="eastAsia"/>
          <w:sz w:val="24"/>
          <w:szCs w:val="24"/>
        </w:rPr>
        <w:t>但是考虑到洗碗机造价成本和洗碗机能耗</w:t>
      </w:r>
      <w:r w:rsidR="007043BE">
        <w:rPr>
          <w:rFonts w:hint="eastAsia"/>
          <w:sz w:val="24"/>
          <w:szCs w:val="24"/>
        </w:rPr>
        <w:t>，消毒温度和时间不能一味求高求长，因此在评价洗碗机消毒等级是，综合考虑各品牌洗碗机现状，对</w:t>
      </w:r>
      <w:r w:rsidR="002C59EF">
        <w:rPr>
          <w:rFonts w:hint="eastAsia"/>
          <w:sz w:val="24"/>
          <w:szCs w:val="24"/>
        </w:rPr>
        <w:t>消毒温度和时间进行了限制。</w:t>
      </w:r>
    </w:p>
    <w:p w14:paraId="78C07E78" w14:textId="180AADAD" w:rsidR="005D3250" w:rsidRDefault="005D3250" w:rsidP="005D3250">
      <w:pPr>
        <w:tabs>
          <w:tab w:val="right" w:pos="9542"/>
        </w:tabs>
        <w:spacing w:line="360" w:lineRule="auto"/>
        <w:rPr>
          <w:sz w:val="24"/>
          <w:szCs w:val="24"/>
        </w:rPr>
      </w:pPr>
      <w:r>
        <w:rPr>
          <w:rFonts w:hint="eastAsia"/>
          <w:sz w:val="24"/>
          <w:szCs w:val="24"/>
        </w:rPr>
        <w:t xml:space="preserve">3.5.4 </w:t>
      </w:r>
      <w:r>
        <w:rPr>
          <w:rFonts w:hint="eastAsia"/>
          <w:sz w:val="24"/>
          <w:szCs w:val="24"/>
        </w:rPr>
        <w:t>防潮指数</w:t>
      </w:r>
    </w:p>
    <w:p w14:paraId="4D6C45C7" w14:textId="60182320" w:rsidR="005D3250" w:rsidRDefault="00FD3D69" w:rsidP="005D3250">
      <w:pPr>
        <w:tabs>
          <w:tab w:val="right" w:pos="9542"/>
        </w:tabs>
        <w:spacing w:line="360" w:lineRule="auto"/>
        <w:ind w:firstLineChars="200" w:firstLine="480"/>
        <w:rPr>
          <w:sz w:val="24"/>
          <w:szCs w:val="24"/>
        </w:rPr>
      </w:pPr>
      <w:r w:rsidRPr="00FD3D69">
        <w:rPr>
          <w:rFonts w:hint="eastAsia"/>
          <w:sz w:val="24"/>
          <w:szCs w:val="24"/>
        </w:rPr>
        <w:t>洗碗机有不少会反潮，因为喷臂及管路里面的水时间长了会挥发出来，所以需要后续的抑菌存储功能，这就和之前说的叠加烘干时间一样了，通过时间都可以解决</w:t>
      </w:r>
      <w:r>
        <w:rPr>
          <w:rFonts w:hint="eastAsia"/>
          <w:sz w:val="24"/>
          <w:szCs w:val="24"/>
        </w:rPr>
        <w:t>。</w:t>
      </w:r>
    </w:p>
    <w:p w14:paraId="1EC7C9FE" w14:textId="59AA4869" w:rsidR="009C2389" w:rsidRPr="00AC7125" w:rsidRDefault="009C2389" w:rsidP="00AC7125">
      <w:pPr>
        <w:pStyle w:val="1"/>
        <w:spacing w:before="120" w:after="120"/>
        <w:rPr>
          <w:sz w:val="28"/>
        </w:rPr>
      </w:pPr>
      <w:bookmarkStart w:id="19" w:name="_Toc137477956"/>
      <w:r w:rsidRPr="00AC7125">
        <w:rPr>
          <w:rFonts w:hint="eastAsia"/>
          <w:sz w:val="28"/>
        </w:rPr>
        <w:t>三、主要试验（或验证</w:t>
      </w:r>
      <w:r w:rsidRPr="00AC7125">
        <w:rPr>
          <w:sz w:val="28"/>
        </w:rPr>
        <w:t>）</w:t>
      </w:r>
      <w:r w:rsidR="00B85FC5" w:rsidRPr="00AC7125">
        <w:rPr>
          <w:rFonts w:hint="eastAsia"/>
          <w:sz w:val="28"/>
        </w:rPr>
        <w:t>情况</w:t>
      </w:r>
      <w:bookmarkEnd w:id="19"/>
    </w:p>
    <w:p w14:paraId="236DCC44" w14:textId="727A8660" w:rsidR="00EB4463" w:rsidRDefault="00AC7125" w:rsidP="00226269">
      <w:pPr>
        <w:tabs>
          <w:tab w:val="right" w:pos="9542"/>
        </w:tabs>
        <w:spacing w:line="360" w:lineRule="auto"/>
        <w:ind w:firstLineChars="200" w:firstLine="480"/>
        <w:rPr>
          <w:rFonts w:ascii="Arial" w:hAnsi="Arial" w:cs="Arial"/>
          <w:color w:val="000000" w:themeColor="text1"/>
          <w:sz w:val="24"/>
          <w:szCs w:val="24"/>
        </w:rPr>
      </w:pPr>
      <w:r w:rsidRPr="008E4FE8">
        <w:rPr>
          <w:color w:val="000000" w:themeColor="text1"/>
          <w:sz w:val="24"/>
          <w:szCs w:val="24"/>
        </w:rPr>
        <w:t>本次验证工作采用从企业提供样机</w:t>
      </w:r>
      <w:r>
        <w:rPr>
          <w:rFonts w:hint="eastAsia"/>
          <w:color w:val="000000" w:themeColor="text1"/>
          <w:sz w:val="24"/>
          <w:szCs w:val="24"/>
        </w:rPr>
        <w:t>10</w:t>
      </w:r>
      <w:r w:rsidRPr="008E4FE8">
        <w:rPr>
          <w:color w:val="000000" w:themeColor="text1"/>
          <w:sz w:val="24"/>
          <w:szCs w:val="24"/>
        </w:rPr>
        <w:t>台，</w:t>
      </w:r>
      <w:r>
        <w:rPr>
          <w:color w:val="000000" w:themeColor="text1"/>
          <w:sz w:val="24"/>
          <w:szCs w:val="24"/>
        </w:rPr>
        <w:t>非参标企业</w:t>
      </w:r>
      <w:r w:rsidRPr="008E4FE8">
        <w:rPr>
          <w:color w:val="000000" w:themeColor="text1"/>
          <w:sz w:val="24"/>
          <w:szCs w:val="24"/>
        </w:rPr>
        <w:t>送检样机</w:t>
      </w:r>
      <w:r w:rsidR="003A4C10">
        <w:rPr>
          <w:rFonts w:hint="eastAsia"/>
          <w:color w:val="000000" w:themeColor="text1"/>
          <w:sz w:val="24"/>
          <w:szCs w:val="24"/>
        </w:rPr>
        <w:t>8</w:t>
      </w:r>
      <w:r w:rsidRPr="008E4FE8">
        <w:rPr>
          <w:color w:val="000000" w:themeColor="text1"/>
          <w:sz w:val="24"/>
          <w:szCs w:val="24"/>
        </w:rPr>
        <w:t>台及市场</w:t>
      </w:r>
      <w:r w:rsidRPr="008E4FE8">
        <w:rPr>
          <w:color w:val="000000" w:themeColor="text1"/>
          <w:sz w:val="24"/>
          <w:szCs w:val="24"/>
        </w:rPr>
        <w:lastRenderedPageBreak/>
        <w:t>购买宣传母婴适用</w:t>
      </w:r>
      <w:r>
        <w:rPr>
          <w:rFonts w:hint="eastAsia"/>
          <w:color w:val="000000" w:themeColor="text1"/>
          <w:sz w:val="24"/>
          <w:szCs w:val="24"/>
        </w:rPr>
        <w:t>产品</w:t>
      </w:r>
      <w:r>
        <w:rPr>
          <w:color w:val="000000" w:themeColor="text1"/>
          <w:sz w:val="24"/>
          <w:szCs w:val="24"/>
        </w:rPr>
        <w:t>共</w:t>
      </w:r>
      <w:r w:rsidR="003A4C10">
        <w:rPr>
          <w:rFonts w:hint="eastAsia"/>
          <w:color w:val="000000" w:themeColor="text1"/>
          <w:sz w:val="24"/>
          <w:szCs w:val="24"/>
        </w:rPr>
        <w:t>2</w:t>
      </w:r>
      <w:r w:rsidRPr="008E4FE8">
        <w:rPr>
          <w:color w:val="000000" w:themeColor="text1"/>
          <w:sz w:val="24"/>
          <w:szCs w:val="24"/>
        </w:rPr>
        <w:t>台，</w:t>
      </w:r>
      <w:r>
        <w:rPr>
          <w:color w:val="000000" w:themeColor="text1"/>
          <w:sz w:val="24"/>
          <w:szCs w:val="24"/>
        </w:rPr>
        <w:t>检测样品涉及不同品牌</w:t>
      </w:r>
      <w:r w:rsidR="00AB5352">
        <w:rPr>
          <w:rFonts w:hint="eastAsia"/>
          <w:color w:val="000000" w:themeColor="text1"/>
          <w:sz w:val="24"/>
          <w:szCs w:val="24"/>
        </w:rPr>
        <w:t>及大品牌高低端</w:t>
      </w:r>
      <w:r w:rsidR="00647E56">
        <w:rPr>
          <w:rFonts w:hint="eastAsia"/>
          <w:color w:val="000000" w:themeColor="text1"/>
          <w:sz w:val="24"/>
          <w:szCs w:val="24"/>
        </w:rPr>
        <w:t>不同产品（高档</w:t>
      </w:r>
      <w:r w:rsidR="00C63A59">
        <w:rPr>
          <w:rFonts w:hint="eastAsia"/>
          <w:color w:val="000000" w:themeColor="text1"/>
          <w:sz w:val="24"/>
          <w:szCs w:val="24"/>
        </w:rPr>
        <w:t>5</w:t>
      </w:r>
      <w:r w:rsidR="00647E56">
        <w:rPr>
          <w:rFonts w:hint="eastAsia"/>
          <w:color w:val="000000" w:themeColor="text1"/>
          <w:sz w:val="24"/>
          <w:szCs w:val="24"/>
        </w:rPr>
        <w:t>000</w:t>
      </w:r>
      <w:r w:rsidR="00647E56">
        <w:rPr>
          <w:rFonts w:hint="eastAsia"/>
          <w:color w:val="000000" w:themeColor="text1"/>
          <w:sz w:val="24"/>
          <w:szCs w:val="24"/>
        </w:rPr>
        <w:t>元以上；中档为</w:t>
      </w:r>
      <w:r w:rsidR="00647E56">
        <w:rPr>
          <w:rFonts w:hint="eastAsia"/>
          <w:color w:val="000000" w:themeColor="text1"/>
          <w:sz w:val="24"/>
          <w:szCs w:val="24"/>
        </w:rPr>
        <w:t>2000-</w:t>
      </w:r>
      <w:r w:rsidR="00C63A59">
        <w:rPr>
          <w:rFonts w:hint="eastAsia"/>
          <w:color w:val="000000" w:themeColor="text1"/>
          <w:sz w:val="24"/>
          <w:szCs w:val="24"/>
        </w:rPr>
        <w:t>5</w:t>
      </w:r>
      <w:r w:rsidR="00647E56">
        <w:rPr>
          <w:rFonts w:hint="eastAsia"/>
          <w:color w:val="000000" w:themeColor="text1"/>
          <w:sz w:val="24"/>
          <w:szCs w:val="24"/>
        </w:rPr>
        <w:t>000</w:t>
      </w:r>
      <w:r w:rsidR="00647E56">
        <w:rPr>
          <w:rFonts w:hint="eastAsia"/>
          <w:color w:val="000000" w:themeColor="text1"/>
          <w:sz w:val="24"/>
          <w:szCs w:val="24"/>
        </w:rPr>
        <w:t>元，低档为</w:t>
      </w:r>
      <w:r w:rsidR="00647E56">
        <w:rPr>
          <w:rFonts w:hint="eastAsia"/>
          <w:color w:val="000000" w:themeColor="text1"/>
          <w:sz w:val="24"/>
          <w:szCs w:val="24"/>
        </w:rPr>
        <w:t>2000</w:t>
      </w:r>
      <w:r w:rsidR="00647E56">
        <w:rPr>
          <w:rFonts w:hint="eastAsia"/>
          <w:color w:val="000000" w:themeColor="text1"/>
          <w:sz w:val="24"/>
          <w:szCs w:val="24"/>
        </w:rPr>
        <w:t>元以下）</w:t>
      </w:r>
      <w:r>
        <w:rPr>
          <w:rFonts w:hint="eastAsia"/>
          <w:color w:val="000000" w:themeColor="text1"/>
          <w:sz w:val="24"/>
          <w:szCs w:val="24"/>
        </w:rPr>
        <w:t>，</w:t>
      </w:r>
      <w:r w:rsidRPr="008E4FE8">
        <w:rPr>
          <w:color w:val="000000" w:themeColor="text1"/>
          <w:sz w:val="24"/>
          <w:szCs w:val="24"/>
        </w:rPr>
        <w:t>共计</w:t>
      </w:r>
      <w:r w:rsidR="003A4C10">
        <w:rPr>
          <w:rFonts w:hint="eastAsia"/>
          <w:color w:val="000000" w:themeColor="text1"/>
          <w:sz w:val="24"/>
          <w:szCs w:val="24"/>
        </w:rPr>
        <w:t>20</w:t>
      </w:r>
      <w:r w:rsidRPr="008E4FE8">
        <w:rPr>
          <w:color w:val="000000" w:themeColor="text1"/>
          <w:sz w:val="24"/>
          <w:szCs w:val="24"/>
        </w:rPr>
        <w:t>台</w:t>
      </w:r>
      <w:r>
        <w:rPr>
          <w:rFonts w:ascii="Arial" w:hAnsi="Arial" w:cs="Arial" w:hint="eastAsia"/>
          <w:color w:val="000000" w:themeColor="text1"/>
          <w:sz w:val="24"/>
          <w:szCs w:val="24"/>
        </w:rPr>
        <w:t>。</w:t>
      </w:r>
      <w:r w:rsidR="00304468">
        <w:rPr>
          <w:rFonts w:ascii="Arial" w:hAnsi="Arial" w:cs="Arial" w:hint="eastAsia"/>
          <w:color w:val="000000" w:themeColor="text1"/>
          <w:sz w:val="24"/>
          <w:szCs w:val="24"/>
        </w:rPr>
        <w:t>样机均具备母婴洗适用或内部设置母婴区。</w:t>
      </w:r>
    </w:p>
    <w:p w14:paraId="719CE9B7" w14:textId="58C3A730" w:rsidR="00226269" w:rsidRPr="002574C5" w:rsidRDefault="00226269" w:rsidP="00226269">
      <w:pPr>
        <w:tabs>
          <w:tab w:val="right" w:pos="9542"/>
        </w:tabs>
        <w:spacing w:line="360" w:lineRule="auto"/>
        <w:ind w:firstLineChars="200" w:firstLine="480"/>
        <w:rPr>
          <w:color w:val="000000" w:themeColor="text1"/>
          <w:sz w:val="24"/>
          <w:szCs w:val="24"/>
        </w:rPr>
      </w:pPr>
      <w:r w:rsidRPr="002574C5">
        <w:rPr>
          <w:rFonts w:ascii="Arial" w:hAnsi="Arial" w:cs="Arial" w:hint="eastAsia"/>
          <w:color w:val="000000" w:themeColor="text1"/>
          <w:sz w:val="24"/>
          <w:szCs w:val="24"/>
        </w:rPr>
        <w:t>本标准涉及的主要试验（或验证</w:t>
      </w:r>
      <w:r w:rsidRPr="002574C5">
        <w:rPr>
          <w:rFonts w:ascii="Arial" w:hAnsi="Arial" w:cs="Arial"/>
          <w:color w:val="000000" w:themeColor="text1"/>
          <w:sz w:val="24"/>
          <w:szCs w:val="24"/>
        </w:rPr>
        <w:t>）</w:t>
      </w:r>
      <w:r w:rsidR="003A4C10">
        <w:rPr>
          <w:rFonts w:ascii="Arial" w:hAnsi="Arial" w:cs="Arial" w:hint="eastAsia"/>
          <w:color w:val="000000" w:themeColor="text1"/>
          <w:sz w:val="24"/>
          <w:szCs w:val="24"/>
        </w:rPr>
        <w:t>结果</w:t>
      </w:r>
      <w:r w:rsidRPr="002574C5">
        <w:rPr>
          <w:rFonts w:ascii="Arial" w:hAnsi="Arial" w:cs="Arial" w:hint="eastAsia"/>
          <w:color w:val="000000" w:themeColor="text1"/>
          <w:sz w:val="24"/>
          <w:szCs w:val="24"/>
        </w:rPr>
        <w:t>如下：</w:t>
      </w:r>
    </w:p>
    <w:p w14:paraId="2BBF0685" w14:textId="7A59D1F6" w:rsidR="00226269" w:rsidRPr="00731703" w:rsidRDefault="00226269" w:rsidP="00731703">
      <w:pPr>
        <w:pStyle w:val="2"/>
        <w:spacing w:before="40" w:after="40" w:line="415" w:lineRule="auto"/>
        <w:rPr>
          <w:sz w:val="24"/>
        </w:rPr>
      </w:pPr>
      <w:bookmarkStart w:id="20" w:name="_Toc137477957"/>
      <w:r w:rsidRPr="00731703">
        <w:rPr>
          <w:rFonts w:hint="eastAsia"/>
          <w:sz w:val="24"/>
        </w:rPr>
        <w:t>1</w:t>
      </w:r>
      <w:r w:rsidR="00731703">
        <w:rPr>
          <w:rFonts w:hint="eastAsia"/>
          <w:sz w:val="24"/>
        </w:rPr>
        <w:t xml:space="preserve"> </w:t>
      </w:r>
      <w:r w:rsidR="005E7B13" w:rsidRPr="00731703">
        <w:rPr>
          <w:rFonts w:hint="eastAsia"/>
          <w:sz w:val="24"/>
        </w:rPr>
        <w:t>洗净性能</w:t>
      </w:r>
      <w:bookmarkEnd w:id="20"/>
    </w:p>
    <w:p w14:paraId="30F3D81F" w14:textId="7348025D" w:rsidR="00895790" w:rsidRDefault="005E7B13" w:rsidP="00D35AE8">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洗净</w:t>
      </w:r>
      <w:r w:rsidR="00514EAF" w:rsidRPr="00852939">
        <w:rPr>
          <w:color w:val="000000" w:themeColor="text1"/>
          <w:sz w:val="24"/>
          <w:szCs w:val="24"/>
        </w:rPr>
        <w:t>是</w:t>
      </w:r>
      <w:r w:rsidR="00AB5352">
        <w:rPr>
          <w:rFonts w:hint="eastAsia"/>
          <w:color w:val="000000" w:themeColor="text1"/>
          <w:sz w:val="24"/>
          <w:szCs w:val="24"/>
        </w:rPr>
        <w:t>洗碗机的基本性能，同时也是</w:t>
      </w:r>
      <w:r w:rsidR="00AB5352">
        <w:rPr>
          <w:color w:val="000000" w:themeColor="text1"/>
          <w:sz w:val="24"/>
          <w:szCs w:val="24"/>
        </w:rPr>
        <w:t>核心</w:t>
      </w:r>
      <w:r w:rsidR="00514EAF" w:rsidRPr="00852939">
        <w:rPr>
          <w:color w:val="000000" w:themeColor="text1"/>
          <w:sz w:val="24"/>
          <w:szCs w:val="24"/>
        </w:rPr>
        <w:t>指标</w:t>
      </w:r>
      <w:r w:rsidR="00AB5352">
        <w:rPr>
          <w:rFonts w:hint="eastAsia"/>
          <w:color w:val="000000" w:themeColor="text1"/>
          <w:sz w:val="24"/>
          <w:szCs w:val="24"/>
        </w:rPr>
        <w:t>。</w:t>
      </w:r>
      <w:r w:rsidR="00AB5352">
        <w:rPr>
          <w:color w:val="000000" w:themeColor="text1"/>
          <w:sz w:val="24"/>
          <w:szCs w:val="24"/>
        </w:rPr>
        <w:t>试验方法为</w:t>
      </w:r>
      <w:r w:rsidR="00AB5352">
        <w:rPr>
          <w:rFonts w:hint="eastAsia"/>
          <w:color w:val="000000" w:themeColor="text1"/>
          <w:sz w:val="24"/>
          <w:szCs w:val="24"/>
        </w:rPr>
        <w:t>：</w:t>
      </w:r>
      <w:r w:rsidR="00AB5352" w:rsidRPr="00E94193">
        <w:rPr>
          <w:color w:val="000000" w:themeColor="text1"/>
          <w:sz w:val="24"/>
          <w:szCs w:val="24"/>
        </w:rPr>
        <w:t>在</w:t>
      </w:r>
      <w:r w:rsidR="00AB5352">
        <w:rPr>
          <w:rFonts w:hint="eastAsia"/>
          <w:color w:val="000000" w:themeColor="text1"/>
          <w:sz w:val="24"/>
          <w:szCs w:val="24"/>
        </w:rPr>
        <w:t>各种材质</w:t>
      </w:r>
      <w:r w:rsidR="00AB5352">
        <w:rPr>
          <w:color w:val="000000" w:themeColor="text1"/>
          <w:sz w:val="24"/>
          <w:szCs w:val="24"/>
        </w:rPr>
        <w:t>和规格的</w:t>
      </w:r>
      <w:r w:rsidR="00AB5352" w:rsidRPr="00E94193">
        <w:rPr>
          <w:color w:val="000000" w:themeColor="text1"/>
          <w:sz w:val="24"/>
          <w:szCs w:val="24"/>
        </w:rPr>
        <w:t>餐具上涂覆一定量的食物污染物，干燥一段时间后，装载至洗碗机内洗涤，洗涤程序结束后，对餐具表面的清洁度以目视的方式进行评估打分（</w:t>
      </w:r>
      <w:r w:rsidR="00AB5352" w:rsidRPr="00E94193">
        <w:rPr>
          <w:color w:val="000000" w:themeColor="text1"/>
          <w:sz w:val="24"/>
          <w:szCs w:val="24"/>
        </w:rPr>
        <w:t>1-5</w:t>
      </w:r>
      <w:r w:rsidR="00AB5352" w:rsidRPr="00E94193">
        <w:rPr>
          <w:color w:val="000000" w:themeColor="text1"/>
          <w:sz w:val="24"/>
          <w:szCs w:val="24"/>
        </w:rPr>
        <w:t>分，</w:t>
      </w:r>
      <w:r w:rsidR="00AB5352" w:rsidRPr="00E94193">
        <w:rPr>
          <w:color w:val="000000" w:themeColor="text1"/>
          <w:sz w:val="24"/>
          <w:szCs w:val="24"/>
        </w:rPr>
        <w:t>5</w:t>
      </w:r>
      <w:r w:rsidR="00AB5352" w:rsidRPr="00E94193">
        <w:rPr>
          <w:color w:val="000000" w:themeColor="text1"/>
          <w:sz w:val="24"/>
          <w:szCs w:val="24"/>
        </w:rPr>
        <w:t>分为清洁度最高），所有餐具的平均分数即可表达母婴洗碗机对餐具的</w:t>
      </w:r>
      <w:r w:rsidR="00AB5352" w:rsidRPr="005E7B13">
        <w:rPr>
          <w:color w:val="000000" w:themeColor="text1"/>
          <w:sz w:val="24"/>
          <w:szCs w:val="24"/>
        </w:rPr>
        <w:t>洗净效果。</w:t>
      </w:r>
    </w:p>
    <w:p w14:paraId="3910DA3D" w14:textId="22646932" w:rsidR="00C77B39" w:rsidRDefault="00AC239A" w:rsidP="00AC239A">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工作组对</w:t>
      </w:r>
      <w:r>
        <w:rPr>
          <w:rFonts w:hint="eastAsia"/>
          <w:color w:val="000000" w:themeColor="text1"/>
          <w:sz w:val="24"/>
          <w:szCs w:val="24"/>
        </w:rPr>
        <w:t>20</w:t>
      </w:r>
      <w:r>
        <w:rPr>
          <w:rFonts w:hint="eastAsia"/>
          <w:color w:val="000000" w:themeColor="text1"/>
          <w:sz w:val="24"/>
          <w:szCs w:val="24"/>
        </w:rPr>
        <w:t>款样机进行验证，每组样机进行</w:t>
      </w:r>
      <w:r>
        <w:rPr>
          <w:rFonts w:hint="eastAsia"/>
          <w:color w:val="000000" w:themeColor="text1"/>
          <w:sz w:val="24"/>
          <w:szCs w:val="24"/>
        </w:rPr>
        <w:t>5</w:t>
      </w:r>
      <w:r>
        <w:rPr>
          <w:rFonts w:hint="eastAsia"/>
          <w:color w:val="000000" w:themeColor="text1"/>
          <w:sz w:val="24"/>
          <w:szCs w:val="24"/>
        </w:rPr>
        <w:t>次试验，</w:t>
      </w:r>
      <w:r w:rsidR="00304468">
        <w:rPr>
          <w:rFonts w:hint="eastAsia"/>
          <w:color w:val="000000" w:themeColor="text1"/>
          <w:sz w:val="24"/>
          <w:szCs w:val="24"/>
        </w:rPr>
        <w:t>五次实验最终</w:t>
      </w: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lnW</m:t>
            </m:r>
          </m:e>
          <m:sub>
            <m:r>
              <w:rPr>
                <w:rFonts w:ascii="Cambria Math" w:hAnsi="Cambria Math"/>
                <w:color w:val="000000" w:themeColor="text1"/>
                <w:sz w:val="24"/>
                <w:szCs w:val="24"/>
              </w:rPr>
              <m:t>c</m:t>
            </m:r>
          </m:sub>
        </m:sSub>
      </m:oMath>
      <w:r w:rsidR="00304468">
        <w:rPr>
          <w:color w:val="000000" w:themeColor="text1"/>
          <w:sz w:val="24"/>
          <w:szCs w:val="24"/>
        </w:rPr>
        <w:t>不高于</w:t>
      </w:r>
      <w:r w:rsidR="00304468">
        <w:rPr>
          <w:rFonts w:hint="eastAsia"/>
          <w:color w:val="000000" w:themeColor="text1"/>
          <w:sz w:val="24"/>
          <w:szCs w:val="24"/>
        </w:rPr>
        <w:t>0.073</w:t>
      </w:r>
      <w:r w:rsidR="00304468">
        <w:rPr>
          <w:rFonts w:hint="eastAsia"/>
          <w:color w:val="000000" w:themeColor="text1"/>
          <w:sz w:val="24"/>
          <w:szCs w:val="24"/>
        </w:rPr>
        <w:t>，取</w:t>
      </w:r>
      <w:r>
        <w:rPr>
          <w:rFonts w:hint="eastAsia"/>
          <w:color w:val="000000" w:themeColor="text1"/>
          <w:sz w:val="24"/>
          <w:szCs w:val="24"/>
        </w:rPr>
        <w:t>平均值为该样机的最终结果。</w:t>
      </w:r>
      <w:r w:rsidR="00304468">
        <w:rPr>
          <w:rFonts w:hint="eastAsia"/>
          <w:color w:val="000000" w:themeColor="text1"/>
          <w:sz w:val="24"/>
          <w:szCs w:val="24"/>
        </w:rPr>
        <w:t>本标准要求母婴洗碗机的洗净性能要达到</w:t>
      </w:r>
      <w:r w:rsidR="00304468">
        <w:rPr>
          <w:rFonts w:hint="eastAsia"/>
          <w:color w:val="000000" w:themeColor="text1"/>
          <w:sz w:val="24"/>
          <w:szCs w:val="24"/>
        </w:rPr>
        <w:t>4.60</w:t>
      </w:r>
      <w:r w:rsidR="00304468">
        <w:rPr>
          <w:rFonts w:hint="eastAsia"/>
          <w:color w:val="000000" w:themeColor="text1"/>
          <w:sz w:val="24"/>
          <w:szCs w:val="24"/>
        </w:rPr>
        <w:t>以上，具体验证结果见表</w:t>
      </w:r>
      <w:r w:rsidR="00304468">
        <w:rPr>
          <w:rFonts w:hint="eastAsia"/>
          <w:color w:val="000000" w:themeColor="text1"/>
          <w:sz w:val="24"/>
          <w:szCs w:val="24"/>
        </w:rPr>
        <w:t>1</w:t>
      </w:r>
      <w:r w:rsidR="00C05B10">
        <w:rPr>
          <w:rFonts w:hint="eastAsia"/>
          <w:color w:val="000000" w:themeColor="text1"/>
          <w:sz w:val="24"/>
          <w:szCs w:val="24"/>
        </w:rPr>
        <w:t>。根据标准制定的限值要求，</w:t>
      </w:r>
      <w:r w:rsidR="00304468">
        <w:rPr>
          <w:rFonts w:hint="eastAsia"/>
          <w:color w:val="000000" w:themeColor="text1"/>
          <w:sz w:val="24"/>
          <w:szCs w:val="24"/>
        </w:rPr>
        <w:t>高档样机合格率为</w:t>
      </w:r>
      <w:r w:rsidR="00304468">
        <w:rPr>
          <w:rFonts w:hint="eastAsia"/>
          <w:color w:val="000000" w:themeColor="text1"/>
          <w:sz w:val="24"/>
          <w:szCs w:val="24"/>
        </w:rPr>
        <w:t>100%</w:t>
      </w:r>
      <w:r w:rsidR="00304468">
        <w:rPr>
          <w:rFonts w:hint="eastAsia"/>
          <w:color w:val="000000" w:themeColor="text1"/>
          <w:sz w:val="24"/>
          <w:szCs w:val="24"/>
        </w:rPr>
        <w:t>，低档样机合格率为</w:t>
      </w:r>
      <w:r w:rsidR="00304468">
        <w:rPr>
          <w:rFonts w:hint="eastAsia"/>
          <w:color w:val="000000" w:themeColor="text1"/>
          <w:sz w:val="24"/>
          <w:szCs w:val="24"/>
        </w:rPr>
        <w:t>0</w:t>
      </w:r>
      <w:r w:rsidR="00304468">
        <w:rPr>
          <w:rFonts w:hint="eastAsia"/>
          <w:color w:val="000000" w:themeColor="text1"/>
          <w:sz w:val="24"/>
          <w:szCs w:val="24"/>
        </w:rPr>
        <w:t>，中档样机的洗净效果合格率为</w:t>
      </w:r>
      <w:r w:rsidR="009408D5">
        <w:rPr>
          <w:rFonts w:hint="eastAsia"/>
          <w:color w:val="000000" w:themeColor="text1"/>
          <w:sz w:val="24"/>
          <w:szCs w:val="24"/>
        </w:rPr>
        <w:t>60%</w:t>
      </w:r>
      <w:r w:rsidR="008C44A2">
        <w:rPr>
          <w:rFonts w:hint="eastAsia"/>
          <w:color w:val="000000" w:themeColor="text1"/>
          <w:sz w:val="24"/>
          <w:szCs w:val="24"/>
        </w:rPr>
        <w:t>。</w:t>
      </w:r>
    </w:p>
    <w:p w14:paraId="02FC6BDB" w14:textId="4E48F303" w:rsidR="00D35AE8" w:rsidRDefault="00D35AE8" w:rsidP="00D35AE8">
      <w:pPr>
        <w:tabs>
          <w:tab w:val="right" w:pos="9542"/>
        </w:tabs>
        <w:spacing w:line="360" w:lineRule="auto"/>
        <w:ind w:firstLineChars="200" w:firstLine="480"/>
        <w:jc w:val="center"/>
        <w:rPr>
          <w:color w:val="000000" w:themeColor="text1"/>
          <w:sz w:val="24"/>
          <w:szCs w:val="24"/>
        </w:rPr>
      </w:pPr>
      <w:r>
        <w:rPr>
          <w:color w:val="000000" w:themeColor="text1"/>
          <w:sz w:val="24"/>
          <w:szCs w:val="24"/>
        </w:rPr>
        <w:t>表</w:t>
      </w:r>
      <w:r>
        <w:rPr>
          <w:rFonts w:hint="eastAsia"/>
          <w:color w:val="000000" w:themeColor="text1"/>
          <w:sz w:val="24"/>
          <w:szCs w:val="24"/>
        </w:rPr>
        <w:t xml:space="preserve">1 </w:t>
      </w:r>
      <w:r>
        <w:rPr>
          <w:rFonts w:hint="eastAsia"/>
          <w:color w:val="000000" w:themeColor="text1"/>
          <w:sz w:val="24"/>
          <w:szCs w:val="24"/>
        </w:rPr>
        <w:t>母婴</w:t>
      </w:r>
      <w:r w:rsidR="009408D5">
        <w:rPr>
          <w:rFonts w:hint="eastAsia"/>
          <w:color w:val="000000" w:themeColor="text1"/>
          <w:sz w:val="24"/>
          <w:szCs w:val="24"/>
        </w:rPr>
        <w:t>洗碗机的洗净性能</w:t>
      </w:r>
    </w:p>
    <w:tbl>
      <w:tblPr>
        <w:tblStyle w:val="af1"/>
        <w:tblW w:w="9356" w:type="dxa"/>
        <w:tblInd w:w="-459" w:type="dxa"/>
        <w:tblLook w:val="04A0" w:firstRow="1" w:lastRow="0" w:firstColumn="1" w:lastColumn="0" w:noHBand="0" w:noVBand="1"/>
      </w:tblPr>
      <w:tblGrid>
        <w:gridCol w:w="2589"/>
        <w:gridCol w:w="2130"/>
        <w:gridCol w:w="2131"/>
        <w:gridCol w:w="2506"/>
      </w:tblGrid>
      <w:tr w:rsidR="00647E56" w14:paraId="1B55ABF0" w14:textId="77777777" w:rsidTr="00BC02EC">
        <w:tc>
          <w:tcPr>
            <w:tcW w:w="2589" w:type="dxa"/>
          </w:tcPr>
          <w:p w14:paraId="3B6EA498" w14:textId="5B56BF12" w:rsidR="00647E56" w:rsidRDefault="00647E56" w:rsidP="00D35AE8">
            <w:pPr>
              <w:tabs>
                <w:tab w:val="right" w:pos="9542"/>
              </w:tabs>
              <w:spacing w:line="360" w:lineRule="auto"/>
              <w:jc w:val="center"/>
              <w:rPr>
                <w:color w:val="000000" w:themeColor="text1"/>
                <w:sz w:val="24"/>
                <w:szCs w:val="24"/>
              </w:rPr>
            </w:pPr>
            <w:r>
              <w:rPr>
                <w:rFonts w:hint="eastAsia"/>
                <w:color w:val="000000" w:themeColor="text1"/>
                <w:sz w:val="24"/>
                <w:szCs w:val="24"/>
              </w:rPr>
              <w:t>档次</w:t>
            </w:r>
          </w:p>
        </w:tc>
        <w:tc>
          <w:tcPr>
            <w:tcW w:w="2130" w:type="dxa"/>
          </w:tcPr>
          <w:p w14:paraId="1EAD2EC4" w14:textId="7018B214" w:rsidR="00647E56" w:rsidRDefault="00647E56" w:rsidP="00D35AE8">
            <w:pPr>
              <w:tabs>
                <w:tab w:val="right" w:pos="9542"/>
              </w:tabs>
              <w:spacing w:line="360" w:lineRule="auto"/>
              <w:jc w:val="center"/>
              <w:rPr>
                <w:color w:val="000000" w:themeColor="text1"/>
                <w:sz w:val="24"/>
                <w:szCs w:val="24"/>
              </w:rPr>
            </w:pPr>
            <w:r>
              <w:rPr>
                <w:rFonts w:hint="eastAsia"/>
                <w:color w:val="000000" w:themeColor="text1"/>
                <w:sz w:val="24"/>
                <w:szCs w:val="24"/>
              </w:rPr>
              <w:t>数量</w:t>
            </w:r>
            <w:r>
              <w:rPr>
                <w:rFonts w:hint="eastAsia"/>
                <w:color w:val="000000" w:themeColor="text1"/>
                <w:sz w:val="24"/>
                <w:szCs w:val="24"/>
              </w:rPr>
              <w:t>/</w:t>
            </w:r>
            <w:r>
              <w:rPr>
                <w:rFonts w:hint="eastAsia"/>
                <w:color w:val="000000" w:themeColor="text1"/>
                <w:sz w:val="24"/>
                <w:szCs w:val="24"/>
              </w:rPr>
              <w:t>台</w:t>
            </w:r>
          </w:p>
        </w:tc>
        <w:tc>
          <w:tcPr>
            <w:tcW w:w="2131" w:type="dxa"/>
          </w:tcPr>
          <w:p w14:paraId="74E7DCFB" w14:textId="371BFB24" w:rsidR="00647E56" w:rsidRDefault="00647E56" w:rsidP="00D35AE8">
            <w:pPr>
              <w:tabs>
                <w:tab w:val="right" w:pos="9542"/>
              </w:tabs>
              <w:spacing w:line="360" w:lineRule="auto"/>
              <w:jc w:val="center"/>
              <w:rPr>
                <w:color w:val="000000" w:themeColor="text1"/>
                <w:sz w:val="24"/>
                <w:szCs w:val="24"/>
              </w:rPr>
            </w:pPr>
            <w:r>
              <w:rPr>
                <w:rFonts w:hint="eastAsia"/>
                <w:color w:val="000000" w:themeColor="text1"/>
                <w:sz w:val="24"/>
                <w:szCs w:val="24"/>
              </w:rPr>
              <w:t>分数区间</w:t>
            </w:r>
          </w:p>
        </w:tc>
        <w:tc>
          <w:tcPr>
            <w:tcW w:w="2506" w:type="dxa"/>
          </w:tcPr>
          <w:p w14:paraId="7E1589D5" w14:textId="530DB4F0" w:rsidR="00647E56" w:rsidRDefault="00304468" w:rsidP="00647E56">
            <w:pPr>
              <w:tabs>
                <w:tab w:val="right" w:pos="9542"/>
              </w:tabs>
              <w:spacing w:line="360" w:lineRule="auto"/>
              <w:jc w:val="center"/>
              <w:rPr>
                <w:color w:val="000000" w:themeColor="text1"/>
                <w:sz w:val="24"/>
                <w:szCs w:val="24"/>
              </w:rPr>
            </w:pPr>
            <w:r>
              <w:rPr>
                <w:rFonts w:hint="eastAsia"/>
                <w:color w:val="000000" w:themeColor="text1"/>
                <w:sz w:val="24"/>
                <w:szCs w:val="24"/>
              </w:rPr>
              <w:t>不合格数量</w:t>
            </w:r>
            <w:r>
              <w:rPr>
                <w:rFonts w:hint="eastAsia"/>
                <w:color w:val="000000" w:themeColor="text1"/>
                <w:sz w:val="24"/>
                <w:szCs w:val="24"/>
              </w:rPr>
              <w:t>/</w:t>
            </w:r>
            <w:r>
              <w:rPr>
                <w:rFonts w:hint="eastAsia"/>
                <w:color w:val="000000" w:themeColor="text1"/>
                <w:sz w:val="24"/>
                <w:szCs w:val="24"/>
              </w:rPr>
              <w:t>台</w:t>
            </w:r>
          </w:p>
        </w:tc>
      </w:tr>
      <w:tr w:rsidR="00647E56" w14:paraId="71809531" w14:textId="77777777" w:rsidTr="00BC02EC">
        <w:tc>
          <w:tcPr>
            <w:tcW w:w="2589" w:type="dxa"/>
          </w:tcPr>
          <w:p w14:paraId="40B1DDE5" w14:textId="29ECFE37" w:rsidR="00647E56" w:rsidRDefault="00647E56" w:rsidP="00D35AE8">
            <w:pPr>
              <w:tabs>
                <w:tab w:val="right" w:pos="9542"/>
              </w:tabs>
              <w:spacing w:line="360" w:lineRule="auto"/>
              <w:jc w:val="center"/>
              <w:rPr>
                <w:color w:val="000000" w:themeColor="text1"/>
                <w:sz w:val="24"/>
                <w:szCs w:val="24"/>
              </w:rPr>
            </w:pPr>
            <w:r>
              <w:rPr>
                <w:rFonts w:hint="eastAsia"/>
                <w:color w:val="000000" w:themeColor="text1"/>
                <w:sz w:val="24"/>
                <w:szCs w:val="24"/>
              </w:rPr>
              <w:t>高档</w:t>
            </w:r>
          </w:p>
        </w:tc>
        <w:tc>
          <w:tcPr>
            <w:tcW w:w="2130" w:type="dxa"/>
          </w:tcPr>
          <w:p w14:paraId="029A6D84" w14:textId="7E748D11" w:rsidR="00647E56" w:rsidRDefault="00647E56" w:rsidP="00D35AE8">
            <w:pPr>
              <w:tabs>
                <w:tab w:val="right" w:pos="9542"/>
              </w:tabs>
              <w:spacing w:line="360" w:lineRule="auto"/>
              <w:jc w:val="center"/>
              <w:rPr>
                <w:color w:val="000000" w:themeColor="text1"/>
                <w:sz w:val="24"/>
                <w:szCs w:val="24"/>
              </w:rPr>
            </w:pPr>
            <w:r>
              <w:rPr>
                <w:rFonts w:hint="eastAsia"/>
                <w:color w:val="000000" w:themeColor="text1"/>
                <w:sz w:val="24"/>
                <w:szCs w:val="24"/>
              </w:rPr>
              <w:t>6</w:t>
            </w:r>
          </w:p>
        </w:tc>
        <w:tc>
          <w:tcPr>
            <w:tcW w:w="2131" w:type="dxa"/>
          </w:tcPr>
          <w:p w14:paraId="796813D4" w14:textId="7DDC9D76" w:rsidR="00647E56" w:rsidRDefault="00C63A59" w:rsidP="00C63A59">
            <w:pPr>
              <w:tabs>
                <w:tab w:val="right" w:pos="9542"/>
              </w:tabs>
              <w:spacing w:line="360" w:lineRule="auto"/>
              <w:jc w:val="center"/>
              <w:rPr>
                <w:color w:val="000000" w:themeColor="text1"/>
                <w:sz w:val="24"/>
                <w:szCs w:val="24"/>
              </w:rPr>
            </w:pPr>
            <w:r>
              <w:rPr>
                <w:rFonts w:hint="eastAsia"/>
                <w:color w:val="000000" w:themeColor="text1"/>
                <w:sz w:val="24"/>
                <w:szCs w:val="24"/>
              </w:rPr>
              <w:t>4.65-4.80</w:t>
            </w:r>
          </w:p>
        </w:tc>
        <w:tc>
          <w:tcPr>
            <w:tcW w:w="2506" w:type="dxa"/>
          </w:tcPr>
          <w:p w14:paraId="28CD92AC" w14:textId="590BEF82" w:rsidR="00647E56" w:rsidRDefault="00304468" w:rsidP="00D35AE8">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647E56" w14:paraId="73994E1E" w14:textId="77777777" w:rsidTr="00BC02EC">
        <w:tc>
          <w:tcPr>
            <w:tcW w:w="2589" w:type="dxa"/>
          </w:tcPr>
          <w:p w14:paraId="6CE8684B" w14:textId="5DA7F9F5" w:rsidR="00647E56" w:rsidRDefault="00647E56" w:rsidP="00D35AE8">
            <w:pPr>
              <w:tabs>
                <w:tab w:val="right" w:pos="9542"/>
              </w:tabs>
              <w:spacing w:line="360" w:lineRule="auto"/>
              <w:jc w:val="center"/>
              <w:rPr>
                <w:color w:val="000000" w:themeColor="text1"/>
                <w:sz w:val="24"/>
                <w:szCs w:val="24"/>
              </w:rPr>
            </w:pPr>
            <w:r>
              <w:rPr>
                <w:rFonts w:hint="eastAsia"/>
                <w:color w:val="000000" w:themeColor="text1"/>
                <w:sz w:val="24"/>
                <w:szCs w:val="24"/>
              </w:rPr>
              <w:t>中档</w:t>
            </w:r>
          </w:p>
        </w:tc>
        <w:tc>
          <w:tcPr>
            <w:tcW w:w="2130" w:type="dxa"/>
          </w:tcPr>
          <w:p w14:paraId="2AF5E9E0" w14:textId="55FF5D4D" w:rsidR="00647E56" w:rsidRDefault="00647E56" w:rsidP="00647E56">
            <w:pPr>
              <w:tabs>
                <w:tab w:val="right" w:pos="9542"/>
              </w:tabs>
              <w:spacing w:line="360" w:lineRule="auto"/>
              <w:jc w:val="center"/>
              <w:rPr>
                <w:color w:val="000000" w:themeColor="text1"/>
                <w:sz w:val="24"/>
                <w:szCs w:val="24"/>
              </w:rPr>
            </w:pPr>
            <w:r>
              <w:rPr>
                <w:rFonts w:hint="eastAsia"/>
                <w:color w:val="000000" w:themeColor="text1"/>
                <w:sz w:val="24"/>
                <w:szCs w:val="24"/>
              </w:rPr>
              <w:t>10</w:t>
            </w:r>
          </w:p>
        </w:tc>
        <w:tc>
          <w:tcPr>
            <w:tcW w:w="2131" w:type="dxa"/>
          </w:tcPr>
          <w:p w14:paraId="371A0E1E" w14:textId="74753979" w:rsidR="00647E56" w:rsidRDefault="00C63A59" w:rsidP="00D35AE8">
            <w:pPr>
              <w:tabs>
                <w:tab w:val="right" w:pos="9542"/>
              </w:tabs>
              <w:spacing w:line="360" w:lineRule="auto"/>
              <w:jc w:val="center"/>
              <w:rPr>
                <w:color w:val="000000" w:themeColor="text1"/>
                <w:sz w:val="24"/>
                <w:szCs w:val="24"/>
              </w:rPr>
            </w:pPr>
            <w:r>
              <w:rPr>
                <w:rFonts w:hint="eastAsia"/>
                <w:color w:val="000000" w:themeColor="text1"/>
                <w:sz w:val="24"/>
                <w:szCs w:val="24"/>
              </w:rPr>
              <w:t>4.12-</w:t>
            </w:r>
            <w:r w:rsidR="00304468">
              <w:rPr>
                <w:rFonts w:hint="eastAsia"/>
                <w:color w:val="000000" w:themeColor="text1"/>
                <w:sz w:val="24"/>
                <w:szCs w:val="24"/>
              </w:rPr>
              <w:t>4.75</w:t>
            </w:r>
          </w:p>
        </w:tc>
        <w:tc>
          <w:tcPr>
            <w:tcW w:w="2506" w:type="dxa"/>
          </w:tcPr>
          <w:p w14:paraId="7D9C6345" w14:textId="5D124246" w:rsidR="00647E56" w:rsidRDefault="00304468" w:rsidP="00D35AE8">
            <w:pPr>
              <w:tabs>
                <w:tab w:val="right" w:pos="9542"/>
              </w:tabs>
              <w:spacing w:line="360" w:lineRule="auto"/>
              <w:jc w:val="center"/>
              <w:rPr>
                <w:color w:val="000000" w:themeColor="text1"/>
                <w:sz w:val="24"/>
                <w:szCs w:val="24"/>
              </w:rPr>
            </w:pPr>
            <w:r>
              <w:rPr>
                <w:rFonts w:hint="eastAsia"/>
                <w:color w:val="000000" w:themeColor="text1"/>
                <w:sz w:val="24"/>
                <w:szCs w:val="24"/>
              </w:rPr>
              <w:t>4</w:t>
            </w:r>
          </w:p>
        </w:tc>
      </w:tr>
      <w:tr w:rsidR="00647E56" w14:paraId="0CDE9750" w14:textId="77777777" w:rsidTr="00BC02EC">
        <w:tc>
          <w:tcPr>
            <w:tcW w:w="2589" w:type="dxa"/>
          </w:tcPr>
          <w:p w14:paraId="7E73AB14" w14:textId="2D457E9D" w:rsidR="00647E56" w:rsidRDefault="00647E56" w:rsidP="00D35AE8">
            <w:pPr>
              <w:tabs>
                <w:tab w:val="right" w:pos="9542"/>
              </w:tabs>
              <w:spacing w:line="360" w:lineRule="auto"/>
              <w:jc w:val="center"/>
              <w:rPr>
                <w:color w:val="000000" w:themeColor="text1"/>
                <w:sz w:val="24"/>
                <w:szCs w:val="24"/>
              </w:rPr>
            </w:pPr>
            <w:r>
              <w:rPr>
                <w:rFonts w:hint="eastAsia"/>
                <w:color w:val="000000" w:themeColor="text1"/>
                <w:sz w:val="24"/>
                <w:szCs w:val="24"/>
              </w:rPr>
              <w:t>低档</w:t>
            </w:r>
          </w:p>
        </w:tc>
        <w:tc>
          <w:tcPr>
            <w:tcW w:w="2130" w:type="dxa"/>
          </w:tcPr>
          <w:p w14:paraId="36771E8C" w14:textId="17483BC3" w:rsidR="00647E56" w:rsidRDefault="00647E56" w:rsidP="00D35AE8">
            <w:pPr>
              <w:tabs>
                <w:tab w:val="right" w:pos="9542"/>
              </w:tabs>
              <w:spacing w:line="360" w:lineRule="auto"/>
              <w:jc w:val="center"/>
              <w:rPr>
                <w:color w:val="000000" w:themeColor="text1"/>
                <w:sz w:val="24"/>
                <w:szCs w:val="24"/>
              </w:rPr>
            </w:pPr>
            <w:r>
              <w:rPr>
                <w:rFonts w:hint="eastAsia"/>
                <w:color w:val="000000" w:themeColor="text1"/>
                <w:sz w:val="24"/>
                <w:szCs w:val="24"/>
              </w:rPr>
              <w:t>4</w:t>
            </w:r>
          </w:p>
        </w:tc>
        <w:tc>
          <w:tcPr>
            <w:tcW w:w="2131" w:type="dxa"/>
          </w:tcPr>
          <w:p w14:paraId="12DB9EAE" w14:textId="361B4C1C" w:rsidR="00647E56" w:rsidRDefault="00C63A59" w:rsidP="00D35AE8">
            <w:pPr>
              <w:tabs>
                <w:tab w:val="right" w:pos="9542"/>
              </w:tabs>
              <w:spacing w:line="360" w:lineRule="auto"/>
              <w:jc w:val="center"/>
              <w:rPr>
                <w:color w:val="000000" w:themeColor="text1"/>
                <w:sz w:val="24"/>
                <w:szCs w:val="24"/>
              </w:rPr>
            </w:pPr>
            <w:r>
              <w:rPr>
                <w:rFonts w:hint="eastAsia"/>
                <w:color w:val="000000" w:themeColor="text1"/>
                <w:sz w:val="24"/>
                <w:szCs w:val="24"/>
              </w:rPr>
              <w:t>3.84-4.56</w:t>
            </w:r>
          </w:p>
        </w:tc>
        <w:tc>
          <w:tcPr>
            <w:tcW w:w="2506" w:type="dxa"/>
          </w:tcPr>
          <w:p w14:paraId="0E632712" w14:textId="50404330" w:rsidR="00647E56" w:rsidRDefault="00304468" w:rsidP="00D35AE8">
            <w:pPr>
              <w:tabs>
                <w:tab w:val="right" w:pos="9542"/>
              </w:tabs>
              <w:spacing w:line="360" w:lineRule="auto"/>
              <w:jc w:val="center"/>
              <w:rPr>
                <w:color w:val="000000" w:themeColor="text1"/>
                <w:sz w:val="24"/>
                <w:szCs w:val="24"/>
              </w:rPr>
            </w:pPr>
            <w:r>
              <w:rPr>
                <w:rFonts w:hint="eastAsia"/>
                <w:color w:val="000000" w:themeColor="text1"/>
                <w:sz w:val="24"/>
                <w:szCs w:val="24"/>
              </w:rPr>
              <w:t>4</w:t>
            </w:r>
          </w:p>
        </w:tc>
      </w:tr>
    </w:tbl>
    <w:p w14:paraId="2A89A945" w14:textId="77777777" w:rsidR="00B36F3A" w:rsidRPr="00071A7B" w:rsidRDefault="00B36F3A" w:rsidP="00071A7B">
      <w:pPr>
        <w:tabs>
          <w:tab w:val="right" w:pos="9542"/>
        </w:tabs>
        <w:spacing w:line="360" w:lineRule="auto"/>
        <w:rPr>
          <w:color w:val="000000" w:themeColor="text1"/>
          <w:sz w:val="24"/>
          <w:szCs w:val="24"/>
        </w:rPr>
      </w:pPr>
    </w:p>
    <w:p w14:paraId="263BD2AE" w14:textId="30DF2EC7" w:rsidR="009408D5" w:rsidRPr="00731703" w:rsidRDefault="00226269" w:rsidP="00731703">
      <w:pPr>
        <w:pStyle w:val="2"/>
        <w:spacing w:before="40" w:after="40" w:line="415" w:lineRule="auto"/>
        <w:rPr>
          <w:sz w:val="24"/>
        </w:rPr>
      </w:pPr>
      <w:bookmarkStart w:id="21" w:name="_Toc137477958"/>
      <w:r w:rsidRPr="00731703">
        <w:rPr>
          <w:rFonts w:hint="eastAsia"/>
          <w:sz w:val="24"/>
        </w:rPr>
        <w:t>2</w:t>
      </w:r>
      <w:r w:rsidR="00731703">
        <w:rPr>
          <w:rFonts w:hint="eastAsia"/>
          <w:sz w:val="24"/>
        </w:rPr>
        <w:t xml:space="preserve"> </w:t>
      </w:r>
      <w:r w:rsidR="00A72EDA" w:rsidRPr="00731703">
        <w:rPr>
          <w:rFonts w:hint="eastAsia"/>
          <w:sz w:val="24"/>
        </w:rPr>
        <w:t>漂洗</w:t>
      </w:r>
      <w:r w:rsidR="0097082F">
        <w:rPr>
          <w:rFonts w:hint="eastAsia"/>
          <w:sz w:val="24"/>
        </w:rPr>
        <w:t>率</w:t>
      </w:r>
      <w:bookmarkEnd w:id="21"/>
    </w:p>
    <w:p w14:paraId="71255A0B" w14:textId="1BC246CA" w:rsidR="009408D5" w:rsidRDefault="009408D5" w:rsidP="009408D5">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漂洗率是</w:t>
      </w:r>
      <w:r w:rsidR="009F0216">
        <w:rPr>
          <w:rFonts w:hint="eastAsia"/>
          <w:color w:val="000000" w:themeColor="text1"/>
          <w:sz w:val="24"/>
          <w:szCs w:val="24"/>
        </w:rPr>
        <w:t>表示洗碗机对餐具表面漂洗剂</w:t>
      </w:r>
      <w:r w:rsidR="00304468">
        <w:rPr>
          <w:rFonts w:hint="eastAsia"/>
          <w:color w:val="000000" w:themeColor="text1"/>
          <w:sz w:val="24"/>
          <w:szCs w:val="24"/>
        </w:rPr>
        <w:t>等</w:t>
      </w:r>
      <w:r w:rsidR="009F0216">
        <w:rPr>
          <w:rFonts w:hint="eastAsia"/>
          <w:color w:val="000000" w:themeColor="text1"/>
          <w:sz w:val="24"/>
          <w:szCs w:val="24"/>
        </w:rPr>
        <w:t>化学物质</w:t>
      </w:r>
      <w:r w:rsidR="00304468">
        <w:rPr>
          <w:rFonts w:hint="eastAsia"/>
          <w:color w:val="000000" w:themeColor="text1"/>
          <w:sz w:val="24"/>
          <w:szCs w:val="24"/>
        </w:rPr>
        <w:t>的去除能力。相比于</w:t>
      </w:r>
      <w:r w:rsidR="00304468">
        <w:rPr>
          <w:rFonts w:hint="eastAsia"/>
          <w:color w:val="000000" w:themeColor="text1"/>
          <w:sz w:val="24"/>
          <w:szCs w:val="24"/>
        </w:rPr>
        <w:t>QB/T 5428</w:t>
      </w:r>
      <w:r w:rsidR="00304468">
        <w:rPr>
          <w:rFonts w:hint="eastAsia"/>
          <w:color w:val="000000" w:themeColor="text1"/>
          <w:sz w:val="24"/>
          <w:szCs w:val="24"/>
        </w:rPr>
        <w:t>和</w:t>
      </w:r>
      <w:r w:rsidR="00304468">
        <w:rPr>
          <w:rFonts w:hint="eastAsia"/>
          <w:color w:val="000000" w:themeColor="text1"/>
          <w:sz w:val="24"/>
          <w:szCs w:val="24"/>
        </w:rPr>
        <w:t>QB/T 1520</w:t>
      </w:r>
      <w:r w:rsidR="005508B7">
        <w:rPr>
          <w:rFonts w:hint="eastAsia"/>
          <w:color w:val="000000" w:themeColor="text1"/>
          <w:sz w:val="24"/>
          <w:szCs w:val="24"/>
        </w:rPr>
        <w:t>中通过检测洗碗机排水中</w:t>
      </w:r>
      <w:r w:rsidR="009F0216">
        <w:rPr>
          <w:rFonts w:hint="eastAsia"/>
          <w:color w:val="000000" w:themeColor="text1"/>
          <w:sz w:val="24"/>
          <w:szCs w:val="24"/>
        </w:rPr>
        <w:t>碱性化学物质</w:t>
      </w:r>
      <w:r w:rsidR="005508B7">
        <w:rPr>
          <w:rFonts w:hint="eastAsia"/>
          <w:color w:val="000000" w:themeColor="text1"/>
          <w:sz w:val="24"/>
          <w:szCs w:val="24"/>
        </w:rPr>
        <w:t>残留计算漂洗率</w:t>
      </w:r>
      <w:r w:rsidR="00304468">
        <w:rPr>
          <w:rFonts w:hint="eastAsia"/>
          <w:color w:val="000000" w:themeColor="text1"/>
          <w:sz w:val="24"/>
          <w:szCs w:val="24"/>
        </w:rPr>
        <w:t>，本标准是通过</w:t>
      </w:r>
      <w:r w:rsidR="000040B2">
        <w:rPr>
          <w:rFonts w:hint="eastAsia"/>
          <w:color w:val="000000" w:themeColor="text1"/>
          <w:sz w:val="24"/>
          <w:szCs w:val="24"/>
        </w:rPr>
        <w:t>以十二烷基苯磺酸钠</w:t>
      </w:r>
      <w:r w:rsidR="00C05B10">
        <w:rPr>
          <w:rFonts w:hint="eastAsia"/>
          <w:color w:val="000000" w:themeColor="text1"/>
          <w:sz w:val="24"/>
          <w:szCs w:val="24"/>
        </w:rPr>
        <w:t>计算</w:t>
      </w:r>
      <w:r w:rsidR="00304468">
        <w:rPr>
          <w:rFonts w:hint="eastAsia"/>
          <w:color w:val="000000" w:themeColor="text1"/>
          <w:sz w:val="24"/>
          <w:szCs w:val="24"/>
        </w:rPr>
        <w:t>餐具表面</w:t>
      </w:r>
      <w:r w:rsidR="009F0216">
        <w:rPr>
          <w:rFonts w:hint="eastAsia"/>
          <w:color w:val="000000" w:themeColor="text1"/>
          <w:sz w:val="24"/>
          <w:szCs w:val="24"/>
        </w:rPr>
        <w:t>漂洗剂</w:t>
      </w:r>
      <w:r w:rsidR="00C05B10">
        <w:rPr>
          <w:rFonts w:hint="eastAsia"/>
          <w:color w:val="000000" w:themeColor="text1"/>
          <w:sz w:val="24"/>
          <w:szCs w:val="24"/>
        </w:rPr>
        <w:t>等</w:t>
      </w:r>
      <w:r w:rsidR="000040B2">
        <w:rPr>
          <w:rFonts w:hint="eastAsia"/>
          <w:color w:val="000000" w:themeColor="text1"/>
          <w:sz w:val="24"/>
          <w:szCs w:val="24"/>
        </w:rPr>
        <w:t>的残留量，</w:t>
      </w:r>
      <w:r w:rsidR="00C05B10">
        <w:rPr>
          <w:rFonts w:hint="eastAsia"/>
          <w:color w:val="000000" w:themeColor="text1"/>
          <w:sz w:val="24"/>
          <w:szCs w:val="24"/>
        </w:rPr>
        <w:t>通过比较餐具上</w:t>
      </w:r>
      <w:r w:rsidR="001B4F57">
        <w:rPr>
          <w:rFonts w:hint="eastAsia"/>
          <w:color w:val="000000" w:themeColor="text1"/>
          <w:sz w:val="24"/>
          <w:szCs w:val="24"/>
        </w:rPr>
        <w:t>残留物总量和加量相比减少的值</w:t>
      </w:r>
      <w:r w:rsidR="00C05B10">
        <w:rPr>
          <w:rFonts w:hint="eastAsia"/>
          <w:color w:val="000000" w:themeColor="text1"/>
          <w:sz w:val="24"/>
          <w:szCs w:val="24"/>
        </w:rPr>
        <w:t>，</w:t>
      </w:r>
      <w:r w:rsidR="001B4F57">
        <w:rPr>
          <w:rFonts w:hint="eastAsia"/>
          <w:color w:val="000000" w:themeColor="text1"/>
          <w:sz w:val="24"/>
          <w:szCs w:val="24"/>
        </w:rPr>
        <w:t>从而</w:t>
      </w:r>
      <w:r w:rsidR="00C05B10">
        <w:rPr>
          <w:rFonts w:hint="eastAsia"/>
          <w:color w:val="000000" w:themeColor="text1"/>
          <w:sz w:val="24"/>
          <w:szCs w:val="24"/>
        </w:rPr>
        <w:t>计算出</w:t>
      </w:r>
      <w:r w:rsidR="000040B2">
        <w:rPr>
          <w:rFonts w:hint="eastAsia"/>
          <w:color w:val="000000" w:themeColor="text1"/>
          <w:sz w:val="24"/>
          <w:szCs w:val="24"/>
        </w:rPr>
        <w:t>洗碗机的漂洗率。</w:t>
      </w:r>
      <w:r w:rsidR="008C44A2">
        <w:rPr>
          <w:rFonts w:hint="eastAsia"/>
          <w:color w:val="000000" w:themeColor="text1"/>
          <w:sz w:val="24"/>
          <w:szCs w:val="24"/>
        </w:rPr>
        <w:t>标准要求</w:t>
      </w:r>
      <w:r w:rsidR="008C44A2" w:rsidRPr="008C44A2">
        <w:rPr>
          <w:rFonts w:hint="eastAsia"/>
          <w:color w:val="000000" w:themeColor="text1"/>
          <w:sz w:val="24"/>
          <w:szCs w:val="24"/>
        </w:rPr>
        <w:t>母婴洗碗机的漂洗率应不低于</w:t>
      </w:r>
      <w:r w:rsidR="008C44A2" w:rsidRPr="008C44A2">
        <w:rPr>
          <w:rFonts w:hint="eastAsia"/>
          <w:color w:val="000000" w:themeColor="text1"/>
          <w:sz w:val="24"/>
          <w:szCs w:val="24"/>
        </w:rPr>
        <w:t>99.0%</w:t>
      </w:r>
      <w:r w:rsidR="008C44A2">
        <w:rPr>
          <w:rFonts w:hint="eastAsia"/>
          <w:color w:val="000000" w:themeColor="text1"/>
          <w:sz w:val="24"/>
          <w:szCs w:val="24"/>
        </w:rPr>
        <w:t>。经工作组对</w:t>
      </w:r>
      <w:r w:rsidR="008C44A2">
        <w:rPr>
          <w:rFonts w:hint="eastAsia"/>
          <w:color w:val="000000" w:themeColor="text1"/>
          <w:sz w:val="24"/>
          <w:szCs w:val="24"/>
        </w:rPr>
        <w:t>20</w:t>
      </w:r>
      <w:r w:rsidR="008C44A2">
        <w:rPr>
          <w:rFonts w:hint="eastAsia"/>
          <w:color w:val="000000" w:themeColor="text1"/>
          <w:sz w:val="24"/>
          <w:szCs w:val="24"/>
        </w:rPr>
        <w:t>款母婴洗碗机的漂洗</w:t>
      </w:r>
      <w:r w:rsidR="001B4F57">
        <w:rPr>
          <w:rFonts w:hint="eastAsia"/>
          <w:color w:val="000000" w:themeColor="text1"/>
          <w:sz w:val="24"/>
          <w:szCs w:val="24"/>
        </w:rPr>
        <w:t>率进行</w:t>
      </w:r>
      <w:r w:rsidR="008C44A2">
        <w:rPr>
          <w:rFonts w:hint="eastAsia"/>
          <w:color w:val="000000" w:themeColor="text1"/>
          <w:sz w:val="24"/>
          <w:szCs w:val="24"/>
        </w:rPr>
        <w:t>验证</w:t>
      </w:r>
      <w:r w:rsidR="001B4F57">
        <w:rPr>
          <w:rFonts w:hint="eastAsia"/>
          <w:color w:val="000000" w:themeColor="text1"/>
          <w:sz w:val="24"/>
          <w:szCs w:val="24"/>
        </w:rPr>
        <w:t>，每个样机进行三次试验，取</w:t>
      </w:r>
      <w:r w:rsidR="001B4F57">
        <w:rPr>
          <w:rFonts w:hint="eastAsia"/>
          <w:color w:val="000000" w:themeColor="text1"/>
          <w:sz w:val="24"/>
          <w:szCs w:val="24"/>
        </w:rPr>
        <w:t>3</w:t>
      </w:r>
      <w:r w:rsidR="001B4F57">
        <w:rPr>
          <w:rFonts w:hint="eastAsia"/>
          <w:color w:val="000000" w:themeColor="text1"/>
          <w:sz w:val="24"/>
          <w:szCs w:val="24"/>
        </w:rPr>
        <w:t>次试验的平均值为最终结果</w:t>
      </w:r>
      <w:r w:rsidR="008C44A2">
        <w:rPr>
          <w:rFonts w:hint="eastAsia"/>
          <w:color w:val="000000" w:themeColor="text1"/>
          <w:sz w:val="24"/>
          <w:szCs w:val="24"/>
        </w:rPr>
        <w:t>，具体数据见表</w:t>
      </w:r>
      <w:r w:rsidR="008C44A2">
        <w:rPr>
          <w:rFonts w:hint="eastAsia"/>
          <w:color w:val="000000" w:themeColor="text1"/>
          <w:sz w:val="24"/>
          <w:szCs w:val="24"/>
        </w:rPr>
        <w:t>2</w:t>
      </w:r>
      <w:r w:rsidR="008C44A2">
        <w:rPr>
          <w:rFonts w:hint="eastAsia"/>
          <w:color w:val="000000" w:themeColor="text1"/>
          <w:sz w:val="24"/>
          <w:szCs w:val="24"/>
        </w:rPr>
        <w:t>，其中</w:t>
      </w:r>
      <w:r w:rsidR="008C44A2">
        <w:rPr>
          <w:rFonts w:hint="eastAsia"/>
          <w:color w:val="000000" w:themeColor="text1"/>
          <w:sz w:val="24"/>
          <w:szCs w:val="24"/>
        </w:rPr>
        <w:t>65%</w:t>
      </w:r>
      <w:r w:rsidR="008C44A2">
        <w:rPr>
          <w:rFonts w:hint="eastAsia"/>
          <w:color w:val="000000" w:themeColor="text1"/>
          <w:sz w:val="24"/>
          <w:szCs w:val="24"/>
        </w:rPr>
        <w:t>的洗碗机能达到</w:t>
      </w:r>
      <w:r w:rsidR="008C44A2">
        <w:rPr>
          <w:rFonts w:hint="eastAsia"/>
          <w:color w:val="000000" w:themeColor="text1"/>
          <w:sz w:val="24"/>
          <w:szCs w:val="24"/>
        </w:rPr>
        <w:t>99%</w:t>
      </w:r>
      <w:r w:rsidR="008C44A2">
        <w:rPr>
          <w:rFonts w:hint="eastAsia"/>
          <w:color w:val="000000" w:themeColor="text1"/>
          <w:sz w:val="24"/>
          <w:szCs w:val="24"/>
        </w:rPr>
        <w:t>以上。</w:t>
      </w:r>
    </w:p>
    <w:p w14:paraId="10E60ED8" w14:textId="665909EA" w:rsidR="008C44A2" w:rsidRDefault="008C44A2" w:rsidP="008C44A2">
      <w:pPr>
        <w:tabs>
          <w:tab w:val="right" w:pos="9542"/>
        </w:tabs>
        <w:spacing w:line="360" w:lineRule="auto"/>
        <w:ind w:firstLineChars="200" w:firstLine="480"/>
        <w:jc w:val="center"/>
        <w:rPr>
          <w:color w:val="000000" w:themeColor="text1"/>
          <w:sz w:val="24"/>
          <w:szCs w:val="24"/>
        </w:rPr>
      </w:pPr>
      <w:r>
        <w:rPr>
          <w:color w:val="000000" w:themeColor="text1"/>
          <w:sz w:val="24"/>
          <w:szCs w:val="24"/>
        </w:rPr>
        <w:t>表</w:t>
      </w:r>
      <w:r>
        <w:rPr>
          <w:rFonts w:hint="eastAsia"/>
          <w:color w:val="000000" w:themeColor="text1"/>
          <w:sz w:val="24"/>
          <w:szCs w:val="24"/>
        </w:rPr>
        <w:t xml:space="preserve">2 </w:t>
      </w:r>
      <w:r>
        <w:rPr>
          <w:rFonts w:hint="eastAsia"/>
          <w:color w:val="000000" w:themeColor="text1"/>
          <w:sz w:val="24"/>
          <w:szCs w:val="24"/>
        </w:rPr>
        <w:t>母婴洗碗机的漂洗率</w:t>
      </w:r>
    </w:p>
    <w:tbl>
      <w:tblPr>
        <w:tblStyle w:val="af1"/>
        <w:tblW w:w="9356" w:type="dxa"/>
        <w:tblInd w:w="-459" w:type="dxa"/>
        <w:tblLook w:val="04A0" w:firstRow="1" w:lastRow="0" w:firstColumn="1" w:lastColumn="0" w:noHBand="0" w:noVBand="1"/>
      </w:tblPr>
      <w:tblGrid>
        <w:gridCol w:w="2339"/>
        <w:gridCol w:w="2339"/>
        <w:gridCol w:w="2339"/>
        <w:gridCol w:w="2339"/>
      </w:tblGrid>
      <w:tr w:rsidR="008C44A2" w14:paraId="1E638317" w14:textId="77777777" w:rsidTr="007258FC">
        <w:tc>
          <w:tcPr>
            <w:tcW w:w="2339" w:type="dxa"/>
          </w:tcPr>
          <w:p w14:paraId="64D439C7"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序号</w:t>
            </w:r>
          </w:p>
        </w:tc>
        <w:tc>
          <w:tcPr>
            <w:tcW w:w="2339" w:type="dxa"/>
          </w:tcPr>
          <w:p w14:paraId="3CB961CF" w14:textId="50DCF85D"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漂洗率</w:t>
            </w:r>
            <w:r>
              <w:rPr>
                <w:rFonts w:hint="eastAsia"/>
                <w:color w:val="000000" w:themeColor="text1"/>
                <w:sz w:val="24"/>
                <w:szCs w:val="24"/>
              </w:rPr>
              <w:t>/%</w:t>
            </w:r>
          </w:p>
        </w:tc>
        <w:tc>
          <w:tcPr>
            <w:tcW w:w="2339" w:type="dxa"/>
          </w:tcPr>
          <w:p w14:paraId="2EEA05DC"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序号</w:t>
            </w:r>
          </w:p>
        </w:tc>
        <w:tc>
          <w:tcPr>
            <w:tcW w:w="2339" w:type="dxa"/>
          </w:tcPr>
          <w:p w14:paraId="62EFA395" w14:textId="24C55EEB"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漂洗率</w:t>
            </w:r>
            <w:r>
              <w:rPr>
                <w:rFonts w:hint="eastAsia"/>
                <w:color w:val="000000" w:themeColor="text1"/>
                <w:sz w:val="24"/>
                <w:szCs w:val="24"/>
              </w:rPr>
              <w:t>/%</w:t>
            </w:r>
          </w:p>
        </w:tc>
      </w:tr>
      <w:tr w:rsidR="008C44A2" w14:paraId="46B15EBB" w14:textId="77777777" w:rsidTr="007258FC">
        <w:tc>
          <w:tcPr>
            <w:tcW w:w="2339" w:type="dxa"/>
          </w:tcPr>
          <w:p w14:paraId="6AA8DBC6"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lastRenderedPageBreak/>
              <w:t>1</w:t>
            </w:r>
          </w:p>
        </w:tc>
        <w:tc>
          <w:tcPr>
            <w:tcW w:w="2339" w:type="dxa"/>
          </w:tcPr>
          <w:p w14:paraId="6B0433A3" w14:textId="4830F195" w:rsidR="008C44A2" w:rsidRPr="009408D5" w:rsidRDefault="008C44A2" w:rsidP="007258FC">
            <w:pPr>
              <w:tabs>
                <w:tab w:val="right" w:pos="9542"/>
              </w:tabs>
              <w:spacing w:line="360" w:lineRule="auto"/>
              <w:jc w:val="center"/>
              <w:rPr>
                <w:sz w:val="24"/>
                <w:szCs w:val="24"/>
              </w:rPr>
            </w:pPr>
            <w:r>
              <w:rPr>
                <w:rFonts w:hint="eastAsia"/>
                <w:sz w:val="24"/>
                <w:szCs w:val="24"/>
              </w:rPr>
              <w:t>98.28</w:t>
            </w:r>
          </w:p>
        </w:tc>
        <w:tc>
          <w:tcPr>
            <w:tcW w:w="2339" w:type="dxa"/>
          </w:tcPr>
          <w:p w14:paraId="1B3DE5F5"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11</w:t>
            </w:r>
          </w:p>
        </w:tc>
        <w:tc>
          <w:tcPr>
            <w:tcW w:w="2339" w:type="dxa"/>
          </w:tcPr>
          <w:p w14:paraId="30ABB7A7" w14:textId="0BF24CB2" w:rsidR="008C44A2" w:rsidRPr="009408D5" w:rsidRDefault="008C44A2" w:rsidP="007258FC">
            <w:pPr>
              <w:tabs>
                <w:tab w:val="right" w:pos="9542"/>
              </w:tabs>
              <w:spacing w:line="360" w:lineRule="auto"/>
              <w:jc w:val="center"/>
              <w:rPr>
                <w:sz w:val="24"/>
                <w:szCs w:val="24"/>
              </w:rPr>
            </w:pPr>
            <w:r>
              <w:rPr>
                <w:rFonts w:hint="eastAsia"/>
                <w:sz w:val="24"/>
                <w:szCs w:val="24"/>
              </w:rPr>
              <w:t>99.43</w:t>
            </w:r>
          </w:p>
        </w:tc>
      </w:tr>
      <w:tr w:rsidR="008C44A2" w14:paraId="6C4A6155" w14:textId="77777777" w:rsidTr="007258FC">
        <w:tc>
          <w:tcPr>
            <w:tcW w:w="2339" w:type="dxa"/>
          </w:tcPr>
          <w:p w14:paraId="1D8BF657"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2</w:t>
            </w:r>
          </w:p>
        </w:tc>
        <w:tc>
          <w:tcPr>
            <w:tcW w:w="2339" w:type="dxa"/>
          </w:tcPr>
          <w:p w14:paraId="1D76293F" w14:textId="13FF3AFB" w:rsidR="008C44A2" w:rsidRPr="009408D5" w:rsidRDefault="008C44A2" w:rsidP="007258FC">
            <w:pPr>
              <w:tabs>
                <w:tab w:val="right" w:pos="9542"/>
              </w:tabs>
              <w:spacing w:line="360" w:lineRule="auto"/>
              <w:jc w:val="center"/>
              <w:rPr>
                <w:sz w:val="24"/>
                <w:szCs w:val="24"/>
              </w:rPr>
            </w:pPr>
            <w:r>
              <w:rPr>
                <w:rFonts w:hint="eastAsia"/>
                <w:sz w:val="24"/>
                <w:szCs w:val="24"/>
              </w:rPr>
              <w:t>99.21</w:t>
            </w:r>
          </w:p>
        </w:tc>
        <w:tc>
          <w:tcPr>
            <w:tcW w:w="2339" w:type="dxa"/>
          </w:tcPr>
          <w:p w14:paraId="59190DDB"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12</w:t>
            </w:r>
          </w:p>
        </w:tc>
        <w:tc>
          <w:tcPr>
            <w:tcW w:w="2339" w:type="dxa"/>
          </w:tcPr>
          <w:p w14:paraId="31357EB3" w14:textId="3048842D" w:rsidR="008C44A2" w:rsidRPr="009408D5" w:rsidRDefault="008C44A2" w:rsidP="007258FC">
            <w:pPr>
              <w:tabs>
                <w:tab w:val="right" w:pos="9542"/>
              </w:tabs>
              <w:spacing w:line="360" w:lineRule="auto"/>
              <w:jc w:val="center"/>
              <w:rPr>
                <w:sz w:val="24"/>
                <w:szCs w:val="24"/>
              </w:rPr>
            </w:pPr>
            <w:r>
              <w:rPr>
                <w:rFonts w:hint="eastAsia"/>
                <w:sz w:val="24"/>
                <w:szCs w:val="24"/>
              </w:rPr>
              <w:t>99.73</w:t>
            </w:r>
          </w:p>
        </w:tc>
      </w:tr>
      <w:tr w:rsidR="008C44A2" w14:paraId="7C54964F" w14:textId="77777777" w:rsidTr="007258FC">
        <w:tc>
          <w:tcPr>
            <w:tcW w:w="2339" w:type="dxa"/>
          </w:tcPr>
          <w:p w14:paraId="7C84DE94"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3</w:t>
            </w:r>
          </w:p>
        </w:tc>
        <w:tc>
          <w:tcPr>
            <w:tcW w:w="2339" w:type="dxa"/>
          </w:tcPr>
          <w:p w14:paraId="105BD8C4" w14:textId="184A4799" w:rsidR="008C44A2" w:rsidRPr="009408D5" w:rsidRDefault="008C44A2" w:rsidP="007258FC">
            <w:pPr>
              <w:tabs>
                <w:tab w:val="right" w:pos="9542"/>
              </w:tabs>
              <w:spacing w:line="360" w:lineRule="auto"/>
              <w:jc w:val="center"/>
              <w:rPr>
                <w:sz w:val="24"/>
                <w:szCs w:val="24"/>
              </w:rPr>
            </w:pPr>
            <w:r>
              <w:rPr>
                <w:rFonts w:hint="eastAsia"/>
                <w:sz w:val="24"/>
                <w:szCs w:val="24"/>
              </w:rPr>
              <w:t>99.42</w:t>
            </w:r>
          </w:p>
        </w:tc>
        <w:tc>
          <w:tcPr>
            <w:tcW w:w="2339" w:type="dxa"/>
          </w:tcPr>
          <w:p w14:paraId="2E979A91"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13</w:t>
            </w:r>
          </w:p>
        </w:tc>
        <w:tc>
          <w:tcPr>
            <w:tcW w:w="2339" w:type="dxa"/>
          </w:tcPr>
          <w:p w14:paraId="09116B78" w14:textId="61003A84" w:rsidR="008C44A2" w:rsidRPr="009408D5" w:rsidRDefault="008C44A2" w:rsidP="007258FC">
            <w:pPr>
              <w:tabs>
                <w:tab w:val="right" w:pos="9542"/>
              </w:tabs>
              <w:spacing w:line="360" w:lineRule="auto"/>
              <w:jc w:val="center"/>
              <w:rPr>
                <w:sz w:val="24"/>
                <w:szCs w:val="24"/>
              </w:rPr>
            </w:pPr>
            <w:r>
              <w:rPr>
                <w:rFonts w:hint="eastAsia"/>
                <w:sz w:val="24"/>
                <w:szCs w:val="24"/>
              </w:rPr>
              <w:t>93.54</w:t>
            </w:r>
          </w:p>
        </w:tc>
      </w:tr>
      <w:tr w:rsidR="008C44A2" w14:paraId="4E257360" w14:textId="77777777" w:rsidTr="007258FC">
        <w:tc>
          <w:tcPr>
            <w:tcW w:w="2339" w:type="dxa"/>
          </w:tcPr>
          <w:p w14:paraId="54174BFC"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4</w:t>
            </w:r>
          </w:p>
        </w:tc>
        <w:tc>
          <w:tcPr>
            <w:tcW w:w="2339" w:type="dxa"/>
          </w:tcPr>
          <w:p w14:paraId="1CCAE2FB" w14:textId="52F764E8" w:rsidR="008C44A2" w:rsidRPr="009408D5" w:rsidRDefault="008C44A2" w:rsidP="007258FC">
            <w:pPr>
              <w:tabs>
                <w:tab w:val="right" w:pos="9542"/>
              </w:tabs>
              <w:spacing w:line="360" w:lineRule="auto"/>
              <w:jc w:val="center"/>
              <w:rPr>
                <w:sz w:val="24"/>
                <w:szCs w:val="24"/>
              </w:rPr>
            </w:pPr>
            <w:r>
              <w:rPr>
                <w:rFonts w:hint="eastAsia"/>
                <w:sz w:val="24"/>
                <w:szCs w:val="24"/>
              </w:rPr>
              <w:t>99.53</w:t>
            </w:r>
          </w:p>
        </w:tc>
        <w:tc>
          <w:tcPr>
            <w:tcW w:w="2339" w:type="dxa"/>
          </w:tcPr>
          <w:p w14:paraId="2E728842"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14</w:t>
            </w:r>
          </w:p>
        </w:tc>
        <w:tc>
          <w:tcPr>
            <w:tcW w:w="2339" w:type="dxa"/>
          </w:tcPr>
          <w:p w14:paraId="7AE213FB" w14:textId="430C0A77" w:rsidR="008C44A2" w:rsidRPr="009408D5" w:rsidRDefault="008C44A2" w:rsidP="007258FC">
            <w:pPr>
              <w:tabs>
                <w:tab w:val="right" w:pos="9542"/>
              </w:tabs>
              <w:spacing w:line="360" w:lineRule="auto"/>
              <w:jc w:val="center"/>
              <w:rPr>
                <w:sz w:val="24"/>
                <w:szCs w:val="24"/>
              </w:rPr>
            </w:pPr>
            <w:r>
              <w:rPr>
                <w:rFonts w:hint="eastAsia"/>
                <w:sz w:val="24"/>
                <w:szCs w:val="24"/>
              </w:rPr>
              <w:t>92.45</w:t>
            </w:r>
          </w:p>
        </w:tc>
      </w:tr>
      <w:tr w:rsidR="008C44A2" w14:paraId="2EECE4E6" w14:textId="77777777" w:rsidTr="007258FC">
        <w:tc>
          <w:tcPr>
            <w:tcW w:w="2339" w:type="dxa"/>
          </w:tcPr>
          <w:p w14:paraId="0DC818FF"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5</w:t>
            </w:r>
          </w:p>
        </w:tc>
        <w:tc>
          <w:tcPr>
            <w:tcW w:w="2339" w:type="dxa"/>
          </w:tcPr>
          <w:p w14:paraId="5073B06C" w14:textId="08FD5445" w:rsidR="008C44A2" w:rsidRPr="009408D5" w:rsidRDefault="008C44A2" w:rsidP="007258FC">
            <w:pPr>
              <w:tabs>
                <w:tab w:val="right" w:pos="9542"/>
              </w:tabs>
              <w:spacing w:line="360" w:lineRule="auto"/>
              <w:jc w:val="center"/>
              <w:rPr>
                <w:sz w:val="24"/>
                <w:szCs w:val="24"/>
              </w:rPr>
            </w:pPr>
            <w:r>
              <w:rPr>
                <w:rFonts w:hint="eastAsia"/>
                <w:sz w:val="24"/>
                <w:szCs w:val="24"/>
              </w:rPr>
              <w:t>99.13</w:t>
            </w:r>
          </w:p>
        </w:tc>
        <w:tc>
          <w:tcPr>
            <w:tcW w:w="2339" w:type="dxa"/>
          </w:tcPr>
          <w:p w14:paraId="01440B83"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15</w:t>
            </w:r>
          </w:p>
        </w:tc>
        <w:tc>
          <w:tcPr>
            <w:tcW w:w="2339" w:type="dxa"/>
          </w:tcPr>
          <w:p w14:paraId="2A7A3FC3" w14:textId="69BB8ADF" w:rsidR="008C44A2" w:rsidRPr="009408D5" w:rsidRDefault="008C44A2" w:rsidP="007258FC">
            <w:pPr>
              <w:tabs>
                <w:tab w:val="right" w:pos="9542"/>
              </w:tabs>
              <w:spacing w:line="360" w:lineRule="auto"/>
              <w:jc w:val="center"/>
              <w:rPr>
                <w:sz w:val="24"/>
                <w:szCs w:val="24"/>
              </w:rPr>
            </w:pPr>
            <w:r>
              <w:rPr>
                <w:rFonts w:hint="eastAsia"/>
                <w:sz w:val="24"/>
                <w:szCs w:val="24"/>
              </w:rPr>
              <w:t>99.57</w:t>
            </w:r>
          </w:p>
        </w:tc>
      </w:tr>
      <w:tr w:rsidR="008C44A2" w14:paraId="5484FC22" w14:textId="77777777" w:rsidTr="007258FC">
        <w:tc>
          <w:tcPr>
            <w:tcW w:w="2339" w:type="dxa"/>
          </w:tcPr>
          <w:p w14:paraId="51160E5A"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6</w:t>
            </w:r>
          </w:p>
        </w:tc>
        <w:tc>
          <w:tcPr>
            <w:tcW w:w="2339" w:type="dxa"/>
          </w:tcPr>
          <w:p w14:paraId="56317D21" w14:textId="54A14763" w:rsidR="008C44A2" w:rsidRPr="009408D5" w:rsidRDefault="008C44A2" w:rsidP="007258FC">
            <w:pPr>
              <w:tabs>
                <w:tab w:val="right" w:pos="9542"/>
              </w:tabs>
              <w:spacing w:line="360" w:lineRule="auto"/>
              <w:jc w:val="center"/>
              <w:rPr>
                <w:sz w:val="24"/>
                <w:szCs w:val="24"/>
              </w:rPr>
            </w:pPr>
            <w:r>
              <w:rPr>
                <w:rFonts w:hint="eastAsia"/>
                <w:sz w:val="24"/>
                <w:szCs w:val="24"/>
              </w:rPr>
              <w:t>98.52</w:t>
            </w:r>
          </w:p>
        </w:tc>
        <w:tc>
          <w:tcPr>
            <w:tcW w:w="2339" w:type="dxa"/>
          </w:tcPr>
          <w:p w14:paraId="439A48D5"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16</w:t>
            </w:r>
          </w:p>
        </w:tc>
        <w:tc>
          <w:tcPr>
            <w:tcW w:w="2339" w:type="dxa"/>
          </w:tcPr>
          <w:p w14:paraId="10E8F829" w14:textId="4945BC1C" w:rsidR="008C44A2" w:rsidRPr="009408D5" w:rsidRDefault="008C44A2" w:rsidP="007258FC">
            <w:pPr>
              <w:tabs>
                <w:tab w:val="right" w:pos="9542"/>
              </w:tabs>
              <w:spacing w:line="360" w:lineRule="auto"/>
              <w:jc w:val="center"/>
              <w:rPr>
                <w:sz w:val="24"/>
                <w:szCs w:val="24"/>
              </w:rPr>
            </w:pPr>
            <w:r>
              <w:rPr>
                <w:rFonts w:hint="eastAsia"/>
                <w:sz w:val="24"/>
                <w:szCs w:val="24"/>
              </w:rPr>
              <w:t>99.53</w:t>
            </w:r>
          </w:p>
        </w:tc>
      </w:tr>
      <w:tr w:rsidR="008C44A2" w14:paraId="233D4944" w14:textId="77777777" w:rsidTr="007258FC">
        <w:tc>
          <w:tcPr>
            <w:tcW w:w="2339" w:type="dxa"/>
          </w:tcPr>
          <w:p w14:paraId="0CC989E2"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7</w:t>
            </w:r>
          </w:p>
        </w:tc>
        <w:tc>
          <w:tcPr>
            <w:tcW w:w="2339" w:type="dxa"/>
          </w:tcPr>
          <w:p w14:paraId="2ABB5B4D" w14:textId="2FFC5E87" w:rsidR="008C44A2" w:rsidRPr="009408D5" w:rsidRDefault="008C44A2" w:rsidP="007258FC">
            <w:pPr>
              <w:tabs>
                <w:tab w:val="right" w:pos="9542"/>
              </w:tabs>
              <w:spacing w:line="360" w:lineRule="auto"/>
              <w:jc w:val="center"/>
              <w:rPr>
                <w:sz w:val="24"/>
                <w:szCs w:val="24"/>
              </w:rPr>
            </w:pPr>
            <w:r>
              <w:rPr>
                <w:rFonts w:hint="eastAsia"/>
                <w:sz w:val="24"/>
                <w:szCs w:val="24"/>
              </w:rPr>
              <w:t>99.42</w:t>
            </w:r>
          </w:p>
        </w:tc>
        <w:tc>
          <w:tcPr>
            <w:tcW w:w="2339" w:type="dxa"/>
          </w:tcPr>
          <w:p w14:paraId="70AA554A"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17</w:t>
            </w:r>
          </w:p>
        </w:tc>
        <w:tc>
          <w:tcPr>
            <w:tcW w:w="2339" w:type="dxa"/>
          </w:tcPr>
          <w:p w14:paraId="5196DA30" w14:textId="0A5D8689" w:rsidR="008C44A2" w:rsidRPr="009408D5" w:rsidRDefault="008C44A2" w:rsidP="007258FC">
            <w:pPr>
              <w:tabs>
                <w:tab w:val="right" w:pos="9542"/>
              </w:tabs>
              <w:spacing w:line="360" w:lineRule="auto"/>
              <w:jc w:val="center"/>
              <w:rPr>
                <w:sz w:val="24"/>
                <w:szCs w:val="24"/>
              </w:rPr>
            </w:pPr>
            <w:r>
              <w:rPr>
                <w:rFonts w:hint="eastAsia"/>
                <w:sz w:val="24"/>
                <w:szCs w:val="24"/>
              </w:rPr>
              <w:t>99.78</w:t>
            </w:r>
          </w:p>
        </w:tc>
      </w:tr>
      <w:tr w:rsidR="008C44A2" w14:paraId="64F170FA" w14:textId="77777777" w:rsidTr="007258FC">
        <w:tc>
          <w:tcPr>
            <w:tcW w:w="2339" w:type="dxa"/>
          </w:tcPr>
          <w:p w14:paraId="013089C7"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8</w:t>
            </w:r>
          </w:p>
        </w:tc>
        <w:tc>
          <w:tcPr>
            <w:tcW w:w="2339" w:type="dxa"/>
          </w:tcPr>
          <w:p w14:paraId="3E224320" w14:textId="1E6A423C" w:rsidR="008C44A2" w:rsidRPr="009408D5" w:rsidRDefault="008C44A2" w:rsidP="007258FC">
            <w:pPr>
              <w:tabs>
                <w:tab w:val="right" w:pos="9542"/>
              </w:tabs>
              <w:spacing w:line="360" w:lineRule="auto"/>
              <w:jc w:val="center"/>
              <w:rPr>
                <w:sz w:val="24"/>
                <w:szCs w:val="24"/>
              </w:rPr>
            </w:pPr>
            <w:r>
              <w:rPr>
                <w:rFonts w:hint="eastAsia"/>
                <w:sz w:val="24"/>
                <w:szCs w:val="24"/>
              </w:rPr>
              <w:t>92.42</w:t>
            </w:r>
          </w:p>
        </w:tc>
        <w:tc>
          <w:tcPr>
            <w:tcW w:w="2339" w:type="dxa"/>
          </w:tcPr>
          <w:p w14:paraId="4376066E"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18</w:t>
            </w:r>
          </w:p>
        </w:tc>
        <w:tc>
          <w:tcPr>
            <w:tcW w:w="2339" w:type="dxa"/>
          </w:tcPr>
          <w:p w14:paraId="21E18D2B" w14:textId="1E0EF7B7" w:rsidR="008C44A2" w:rsidRPr="009408D5" w:rsidRDefault="008C44A2" w:rsidP="007258FC">
            <w:pPr>
              <w:tabs>
                <w:tab w:val="right" w:pos="9542"/>
              </w:tabs>
              <w:spacing w:line="360" w:lineRule="auto"/>
              <w:jc w:val="center"/>
              <w:rPr>
                <w:sz w:val="24"/>
                <w:szCs w:val="24"/>
              </w:rPr>
            </w:pPr>
            <w:r>
              <w:rPr>
                <w:rFonts w:hint="eastAsia"/>
                <w:sz w:val="24"/>
                <w:szCs w:val="24"/>
              </w:rPr>
              <w:t>99.38</w:t>
            </w:r>
          </w:p>
        </w:tc>
      </w:tr>
      <w:tr w:rsidR="008C44A2" w14:paraId="24924A93" w14:textId="77777777" w:rsidTr="007258FC">
        <w:tc>
          <w:tcPr>
            <w:tcW w:w="2339" w:type="dxa"/>
          </w:tcPr>
          <w:p w14:paraId="1D88162B"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9</w:t>
            </w:r>
          </w:p>
        </w:tc>
        <w:tc>
          <w:tcPr>
            <w:tcW w:w="2339" w:type="dxa"/>
          </w:tcPr>
          <w:p w14:paraId="08C71FF4" w14:textId="1810979D" w:rsidR="008C44A2" w:rsidRPr="009408D5" w:rsidRDefault="008C44A2" w:rsidP="007258FC">
            <w:pPr>
              <w:tabs>
                <w:tab w:val="right" w:pos="9542"/>
              </w:tabs>
              <w:spacing w:line="360" w:lineRule="auto"/>
              <w:jc w:val="center"/>
              <w:rPr>
                <w:sz w:val="24"/>
                <w:szCs w:val="24"/>
              </w:rPr>
            </w:pPr>
            <w:r>
              <w:rPr>
                <w:rFonts w:hint="eastAsia"/>
                <w:sz w:val="24"/>
                <w:szCs w:val="24"/>
              </w:rPr>
              <w:t>95.32</w:t>
            </w:r>
          </w:p>
        </w:tc>
        <w:tc>
          <w:tcPr>
            <w:tcW w:w="2339" w:type="dxa"/>
          </w:tcPr>
          <w:p w14:paraId="5A218D2F"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19</w:t>
            </w:r>
          </w:p>
        </w:tc>
        <w:tc>
          <w:tcPr>
            <w:tcW w:w="2339" w:type="dxa"/>
          </w:tcPr>
          <w:p w14:paraId="54323118" w14:textId="3C0B37C4" w:rsidR="008C44A2" w:rsidRPr="009408D5" w:rsidRDefault="008C44A2" w:rsidP="007258FC">
            <w:pPr>
              <w:tabs>
                <w:tab w:val="right" w:pos="9542"/>
              </w:tabs>
              <w:spacing w:line="360" w:lineRule="auto"/>
              <w:jc w:val="center"/>
              <w:rPr>
                <w:sz w:val="24"/>
                <w:szCs w:val="24"/>
              </w:rPr>
            </w:pPr>
            <w:r>
              <w:rPr>
                <w:rFonts w:hint="eastAsia"/>
                <w:sz w:val="24"/>
                <w:szCs w:val="24"/>
              </w:rPr>
              <w:t>99.53</w:t>
            </w:r>
          </w:p>
        </w:tc>
      </w:tr>
      <w:tr w:rsidR="008C44A2" w14:paraId="34583BA4" w14:textId="77777777" w:rsidTr="007258FC">
        <w:tc>
          <w:tcPr>
            <w:tcW w:w="2339" w:type="dxa"/>
          </w:tcPr>
          <w:p w14:paraId="1B43AF9D" w14:textId="77777777" w:rsidR="008C44A2" w:rsidRDefault="008C44A2" w:rsidP="007258FC">
            <w:pPr>
              <w:tabs>
                <w:tab w:val="right" w:pos="9542"/>
              </w:tabs>
              <w:spacing w:line="360" w:lineRule="auto"/>
              <w:jc w:val="center"/>
              <w:rPr>
                <w:color w:val="000000" w:themeColor="text1"/>
                <w:sz w:val="24"/>
                <w:szCs w:val="24"/>
              </w:rPr>
            </w:pPr>
            <w:r>
              <w:rPr>
                <w:rFonts w:hint="eastAsia"/>
                <w:color w:val="000000" w:themeColor="text1"/>
                <w:sz w:val="24"/>
                <w:szCs w:val="24"/>
              </w:rPr>
              <w:t>10</w:t>
            </w:r>
          </w:p>
        </w:tc>
        <w:tc>
          <w:tcPr>
            <w:tcW w:w="2339" w:type="dxa"/>
          </w:tcPr>
          <w:p w14:paraId="0EB4D515" w14:textId="752932AC" w:rsidR="008C44A2" w:rsidRPr="009408D5" w:rsidRDefault="008C44A2" w:rsidP="007258FC">
            <w:pPr>
              <w:tabs>
                <w:tab w:val="right" w:pos="9542"/>
              </w:tabs>
              <w:spacing w:line="360" w:lineRule="auto"/>
              <w:jc w:val="center"/>
              <w:rPr>
                <w:sz w:val="24"/>
                <w:szCs w:val="24"/>
              </w:rPr>
            </w:pPr>
            <w:r>
              <w:rPr>
                <w:rFonts w:hint="eastAsia"/>
                <w:sz w:val="24"/>
                <w:szCs w:val="24"/>
              </w:rPr>
              <w:t>97.46</w:t>
            </w:r>
          </w:p>
        </w:tc>
        <w:tc>
          <w:tcPr>
            <w:tcW w:w="2339" w:type="dxa"/>
          </w:tcPr>
          <w:p w14:paraId="4A5F3F33" w14:textId="77777777" w:rsidR="008C44A2" w:rsidRPr="009408D5" w:rsidRDefault="008C44A2" w:rsidP="007258FC">
            <w:pPr>
              <w:tabs>
                <w:tab w:val="right" w:pos="9542"/>
              </w:tabs>
              <w:spacing w:line="360" w:lineRule="auto"/>
              <w:jc w:val="center"/>
              <w:rPr>
                <w:sz w:val="24"/>
                <w:szCs w:val="24"/>
              </w:rPr>
            </w:pPr>
            <w:r w:rsidRPr="009408D5">
              <w:rPr>
                <w:rFonts w:hint="eastAsia"/>
                <w:sz w:val="24"/>
                <w:szCs w:val="24"/>
              </w:rPr>
              <w:t>20</w:t>
            </w:r>
          </w:p>
        </w:tc>
        <w:tc>
          <w:tcPr>
            <w:tcW w:w="2339" w:type="dxa"/>
          </w:tcPr>
          <w:p w14:paraId="430866B0" w14:textId="2610E6B2" w:rsidR="008C44A2" w:rsidRPr="009408D5" w:rsidRDefault="008C44A2" w:rsidP="007258FC">
            <w:pPr>
              <w:tabs>
                <w:tab w:val="right" w:pos="9542"/>
              </w:tabs>
              <w:spacing w:line="360" w:lineRule="auto"/>
              <w:jc w:val="center"/>
              <w:rPr>
                <w:sz w:val="24"/>
                <w:szCs w:val="24"/>
              </w:rPr>
            </w:pPr>
            <w:r>
              <w:rPr>
                <w:rFonts w:hint="eastAsia"/>
                <w:sz w:val="24"/>
                <w:szCs w:val="24"/>
              </w:rPr>
              <w:t>99.51</w:t>
            </w:r>
          </w:p>
        </w:tc>
      </w:tr>
    </w:tbl>
    <w:p w14:paraId="0BEA95B3" w14:textId="24660D10" w:rsidR="007B6588" w:rsidRPr="00731703" w:rsidRDefault="008C44A2" w:rsidP="00731703">
      <w:pPr>
        <w:pStyle w:val="2"/>
        <w:spacing w:before="40" w:after="40" w:line="415" w:lineRule="auto"/>
        <w:rPr>
          <w:sz w:val="24"/>
        </w:rPr>
      </w:pPr>
      <w:bookmarkStart w:id="22" w:name="_Toc137477959"/>
      <w:r w:rsidRPr="00731703">
        <w:rPr>
          <w:rFonts w:hint="eastAsia"/>
          <w:sz w:val="24"/>
        </w:rPr>
        <w:t xml:space="preserve">3 </w:t>
      </w:r>
      <w:r w:rsidRPr="00731703">
        <w:rPr>
          <w:rFonts w:hint="eastAsia"/>
          <w:sz w:val="24"/>
        </w:rPr>
        <w:t>除菌</w:t>
      </w:r>
      <w:r w:rsidR="00EE674E" w:rsidRPr="00731703">
        <w:rPr>
          <w:rFonts w:hint="eastAsia"/>
          <w:sz w:val="24"/>
        </w:rPr>
        <w:t>、除病毒</w:t>
      </w:r>
      <w:bookmarkEnd w:id="22"/>
    </w:p>
    <w:p w14:paraId="12D0DE00" w14:textId="52BD4169" w:rsidR="00EE674E" w:rsidRDefault="00EE674E" w:rsidP="00EE674E">
      <w:pPr>
        <w:pStyle w:val="af3"/>
        <w:spacing w:line="360" w:lineRule="auto"/>
        <w:ind w:firstLine="480"/>
        <w:rPr>
          <w:rFonts w:ascii="Times New Roman"/>
          <w:color w:val="000000" w:themeColor="text1"/>
          <w:sz w:val="24"/>
          <w:szCs w:val="24"/>
        </w:rPr>
      </w:pPr>
      <w:r w:rsidRPr="00D47590">
        <w:rPr>
          <w:rFonts w:hint="eastAsia"/>
          <w:color w:val="000000" w:themeColor="text1"/>
          <w:sz w:val="24"/>
          <w:szCs w:val="24"/>
        </w:rPr>
        <w:t>除菌、除病毒功</w:t>
      </w:r>
      <w:r w:rsidR="001B4F57">
        <w:rPr>
          <w:rFonts w:ascii="Times New Roman"/>
          <w:color w:val="000000" w:themeColor="text1"/>
          <w:sz w:val="24"/>
          <w:szCs w:val="24"/>
        </w:rPr>
        <w:t>能目前已成为洗碗机重要功能之一</w:t>
      </w:r>
      <w:r w:rsidR="001B4F57">
        <w:rPr>
          <w:rFonts w:ascii="Times New Roman" w:hint="eastAsia"/>
          <w:color w:val="000000" w:themeColor="text1"/>
          <w:sz w:val="24"/>
          <w:szCs w:val="24"/>
        </w:rPr>
        <w:t>。</w:t>
      </w:r>
      <w:r w:rsidR="001B4F57" w:rsidRPr="001B4F57">
        <w:rPr>
          <w:rFonts w:ascii="Times New Roman" w:hint="eastAsia"/>
          <w:color w:val="000000" w:themeColor="text1"/>
          <w:sz w:val="24"/>
          <w:szCs w:val="24"/>
        </w:rPr>
        <w:t>相比于</w:t>
      </w:r>
      <w:r w:rsidR="001B4F57" w:rsidRPr="001B4F57">
        <w:rPr>
          <w:rFonts w:ascii="Times New Roman" w:hint="eastAsia"/>
          <w:color w:val="000000" w:themeColor="text1"/>
          <w:sz w:val="24"/>
          <w:szCs w:val="24"/>
        </w:rPr>
        <w:t>QB/T 5133</w:t>
      </w:r>
      <w:r w:rsidR="001B4F57" w:rsidRPr="001B4F57">
        <w:rPr>
          <w:rFonts w:ascii="Times New Roman" w:hint="eastAsia"/>
          <w:color w:val="000000" w:themeColor="text1"/>
          <w:sz w:val="24"/>
          <w:szCs w:val="24"/>
        </w:rPr>
        <w:t>中的除菌测试方法，母婴洗碗机除菌测试主要在于负载的不同，并增加了食物污染中常见的单核增生李斯特氏菌。母婴洗碗机中采用不同材质的餐具，更</w:t>
      </w:r>
      <w:r w:rsidR="001B4F57">
        <w:rPr>
          <w:rFonts w:ascii="Times New Roman" w:hint="eastAsia"/>
          <w:color w:val="000000" w:themeColor="text1"/>
          <w:sz w:val="24"/>
          <w:szCs w:val="24"/>
        </w:rPr>
        <w:t>利于综合评价洗碗机对摆放在不同位置、不同材质的餐饮具的除菌效果</w:t>
      </w:r>
      <w:r w:rsidR="00FD1C9F">
        <w:rPr>
          <w:rFonts w:ascii="Times New Roman" w:hint="eastAsia"/>
          <w:color w:val="000000" w:themeColor="text1"/>
          <w:sz w:val="24"/>
          <w:szCs w:val="24"/>
        </w:rPr>
        <w:t>，测试方法相对成熟</w:t>
      </w:r>
      <w:r w:rsidR="001B4F57">
        <w:rPr>
          <w:rFonts w:ascii="Times New Roman" w:hint="eastAsia"/>
          <w:color w:val="000000" w:themeColor="text1"/>
          <w:sz w:val="24"/>
          <w:szCs w:val="24"/>
        </w:rPr>
        <w:t>；而除病毒测试依然采取载体定量法</w:t>
      </w:r>
      <w:r w:rsidR="00FD1C9F">
        <w:rPr>
          <w:rFonts w:ascii="Times New Roman" w:hint="eastAsia"/>
          <w:color w:val="000000" w:themeColor="text1"/>
          <w:sz w:val="24"/>
          <w:szCs w:val="24"/>
        </w:rPr>
        <w:t>，通过在不同材质上的载体涂覆病毒污染物，然后通过比较洗涤前后载体上病毒残留量，计算除病毒率，该方法在</w:t>
      </w:r>
      <w:r w:rsidR="00FD1C9F">
        <w:rPr>
          <w:rFonts w:ascii="Times New Roman" w:hint="eastAsia"/>
          <w:color w:val="000000" w:themeColor="text1"/>
          <w:sz w:val="24"/>
          <w:szCs w:val="24"/>
        </w:rPr>
        <w:t>GB 17988</w:t>
      </w:r>
      <w:r w:rsidR="00FD1C9F">
        <w:rPr>
          <w:rFonts w:ascii="Times New Roman" w:hint="eastAsia"/>
          <w:color w:val="000000" w:themeColor="text1"/>
          <w:sz w:val="24"/>
          <w:szCs w:val="24"/>
        </w:rPr>
        <w:t>和消毒产品测试中为常规的实验室试验，方法成熟。鉴于母婴洗碗机基本具备高温洗涤功能，</w:t>
      </w:r>
      <w:r w:rsidRPr="001B4F57">
        <w:rPr>
          <w:rFonts w:ascii="Times New Roman"/>
          <w:color w:val="000000" w:themeColor="text1"/>
          <w:sz w:val="24"/>
          <w:szCs w:val="24"/>
        </w:rPr>
        <w:t>本标准</w:t>
      </w:r>
      <w:r w:rsidR="00FD1C9F">
        <w:rPr>
          <w:rFonts w:ascii="Times New Roman"/>
          <w:color w:val="000000" w:themeColor="text1"/>
          <w:sz w:val="24"/>
          <w:szCs w:val="24"/>
        </w:rPr>
        <w:t>对除菌率和除病毒率的要求偏高</w:t>
      </w:r>
      <w:r w:rsidR="00FD1C9F">
        <w:rPr>
          <w:rFonts w:ascii="Times New Roman" w:hint="eastAsia"/>
          <w:color w:val="000000" w:themeColor="text1"/>
          <w:sz w:val="24"/>
          <w:szCs w:val="24"/>
        </w:rPr>
        <w:t>，</w:t>
      </w:r>
      <w:r w:rsidRPr="001B4F57">
        <w:rPr>
          <w:rFonts w:ascii="Times New Roman"/>
          <w:color w:val="000000" w:themeColor="text1"/>
          <w:sz w:val="24"/>
          <w:szCs w:val="24"/>
        </w:rPr>
        <w:t>规定母婴洗碗机除菌率、除病毒率应不小于</w:t>
      </w:r>
      <w:r w:rsidRPr="001B4F57">
        <w:rPr>
          <w:rFonts w:ascii="Times New Roman"/>
          <w:color w:val="000000" w:themeColor="text1"/>
          <w:sz w:val="24"/>
          <w:szCs w:val="24"/>
        </w:rPr>
        <w:t>99.99%</w:t>
      </w:r>
      <w:r w:rsidRPr="001B4F57">
        <w:rPr>
          <w:rFonts w:ascii="Times New Roman"/>
          <w:color w:val="000000" w:themeColor="text1"/>
          <w:sz w:val="24"/>
          <w:szCs w:val="24"/>
        </w:rPr>
        <w:t>。工作组验证了</w:t>
      </w:r>
      <w:r w:rsidRPr="001B4F57">
        <w:rPr>
          <w:rFonts w:ascii="Times New Roman"/>
          <w:color w:val="000000" w:themeColor="text1"/>
          <w:sz w:val="24"/>
          <w:szCs w:val="24"/>
        </w:rPr>
        <w:t>20</w:t>
      </w:r>
      <w:r w:rsidRPr="001B4F57">
        <w:rPr>
          <w:rFonts w:ascii="Times New Roman"/>
          <w:color w:val="000000" w:themeColor="text1"/>
          <w:sz w:val="24"/>
          <w:szCs w:val="24"/>
        </w:rPr>
        <w:t>组母婴洗碗机的除菌和除病毒试验</w:t>
      </w:r>
      <w:r w:rsidR="00186081">
        <w:rPr>
          <w:rFonts w:ascii="Times New Roman" w:hint="eastAsia"/>
          <w:color w:val="000000" w:themeColor="text1"/>
          <w:sz w:val="24"/>
          <w:szCs w:val="24"/>
        </w:rPr>
        <w:t>，</w:t>
      </w:r>
      <w:r w:rsidR="00186081">
        <w:rPr>
          <w:rFonts w:ascii="Times New Roman"/>
          <w:color w:val="000000" w:themeColor="text1"/>
          <w:sz w:val="24"/>
          <w:szCs w:val="24"/>
        </w:rPr>
        <w:t>经测试</w:t>
      </w:r>
      <w:r w:rsidR="00186081">
        <w:rPr>
          <w:rFonts w:ascii="Times New Roman" w:hint="eastAsia"/>
          <w:color w:val="000000" w:themeColor="text1"/>
          <w:sz w:val="24"/>
          <w:szCs w:val="24"/>
        </w:rPr>
        <w:t>，</w:t>
      </w:r>
      <w:r w:rsidR="00186081">
        <w:rPr>
          <w:rFonts w:ascii="Times New Roman"/>
          <w:color w:val="000000" w:themeColor="text1"/>
          <w:sz w:val="24"/>
          <w:szCs w:val="24"/>
        </w:rPr>
        <w:t>一般</w:t>
      </w:r>
      <w:r w:rsidR="00186081">
        <w:rPr>
          <w:rFonts w:ascii="Times New Roman" w:hint="eastAsia"/>
          <w:color w:val="000000" w:themeColor="text1"/>
          <w:sz w:val="24"/>
          <w:szCs w:val="24"/>
        </w:rPr>
        <w:t>56</w:t>
      </w:r>
      <w:r w:rsidR="00186081">
        <w:rPr>
          <w:rFonts w:ascii="Times New Roman" w:hint="eastAsia"/>
          <w:color w:val="000000" w:themeColor="text1"/>
          <w:sz w:val="24"/>
          <w:szCs w:val="24"/>
        </w:rPr>
        <w:t>℃以上持续</w:t>
      </w:r>
      <w:r w:rsidR="00186081">
        <w:rPr>
          <w:rFonts w:ascii="Times New Roman" w:hint="eastAsia"/>
          <w:color w:val="000000" w:themeColor="text1"/>
          <w:sz w:val="24"/>
          <w:szCs w:val="24"/>
        </w:rPr>
        <w:t>20min</w:t>
      </w:r>
      <w:r w:rsidR="00186081">
        <w:rPr>
          <w:rFonts w:ascii="Times New Roman" w:hint="eastAsia"/>
          <w:color w:val="000000" w:themeColor="text1"/>
          <w:sz w:val="24"/>
          <w:szCs w:val="24"/>
        </w:rPr>
        <w:t>，可达到</w:t>
      </w:r>
      <w:r w:rsidR="00186081">
        <w:rPr>
          <w:rFonts w:ascii="Times New Roman" w:hint="eastAsia"/>
          <w:color w:val="000000" w:themeColor="text1"/>
          <w:sz w:val="24"/>
          <w:szCs w:val="24"/>
        </w:rPr>
        <w:t>99.999%</w:t>
      </w:r>
      <w:r w:rsidR="00186081">
        <w:rPr>
          <w:rFonts w:ascii="Times New Roman" w:hint="eastAsia"/>
          <w:color w:val="000000" w:themeColor="text1"/>
          <w:sz w:val="24"/>
          <w:szCs w:val="24"/>
        </w:rPr>
        <w:t>以上的除菌、除病毒效果。部分</w:t>
      </w:r>
      <w:r w:rsidR="00186081">
        <w:rPr>
          <w:rFonts w:ascii="Times New Roman"/>
          <w:color w:val="000000" w:themeColor="text1"/>
          <w:sz w:val="24"/>
          <w:szCs w:val="24"/>
        </w:rPr>
        <w:t>验证数据</w:t>
      </w:r>
      <w:r w:rsidRPr="001B4F57">
        <w:rPr>
          <w:rFonts w:ascii="Times New Roman"/>
          <w:color w:val="000000" w:themeColor="text1"/>
          <w:sz w:val="24"/>
          <w:szCs w:val="24"/>
        </w:rPr>
        <w:t>见下表</w:t>
      </w:r>
      <w:r w:rsidRPr="001B4F57">
        <w:rPr>
          <w:rFonts w:ascii="Times New Roman"/>
          <w:color w:val="000000" w:themeColor="text1"/>
          <w:sz w:val="24"/>
          <w:szCs w:val="24"/>
        </w:rPr>
        <w:t>3-4</w:t>
      </w:r>
      <w:r w:rsidRPr="001B4F57">
        <w:rPr>
          <w:rFonts w:ascii="Times New Roman"/>
          <w:color w:val="000000" w:themeColor="text1"/>
          <w:sz w:val="24"/>
          <w:szCs w:val="24"/>
        </w:rPr>
        <w:t>。</w:t>
      </w:r>
    </w:p>
    <w:p w14:paraId="5A33FCB6" w14:textId="09142659" w:rsidR="00FE3ECD" w:rsidRDefault="00BC052E" w:rsidP="00BC052E">
      <w:pPr>
        <w:tabs>
          <w:tab w:val="right" w:pos="9542"/>
        </w:tabs>
        <w:spacing w:line="360" w:lineRule="auto"/>
        <w:ind w:firstLineChars="200" w:firstLine="480"/>
        <w:jc w:val="center"/>
        <w:rPr>
          <w:color w:val="000000" w:themeColor="text1"/>
          <w:sz w:val="24"/>
          <w:szCs w:val="24"/>
        </w:rPr>
      </w:pPr>
      <w:r>
        <w:rPr>
          <w:color w:val="000000" w:themeColor="text1"/>
          <w:sz w:val="24"/>
          <w:szCs w:val="24"/>
        </w:rPr>
        <w:t>表</w:t>
      </w:r>
      <w:r>
        <w:rPr>
          <w:rFonts w:hint="eastAsia"/>
          <w:color w:val="000000" w:themeColor="text1"/>
          <w:sz w:val="24"/>
          <w:szCs w:val="24"/>
        </w:rPr>
        <w:t xml:space="preserve">3 </w:t>
      </w:r>
      <w:r>
        <w:rPr>
          <w:rFonts w:hint="eastAsia"/>
          <w:color w:val="000000" w:themeColor="text1"/>
          <w:sz w:val="24"/>
          <w:szCs w:val="24"/>
        </w:rPr>
        <w:t>母婴洗碗机的除菌</w:t>
      </w:r>
      <w:r w:rsidR="00186081">
        <w:rPr>
          <w:rFonts w:hint="eastAsia"/>
          <w:color w:val="000000" w:themeColor="text1"/>
          <w:sz w:val="24"/>
          <w:szCs w:val="24"/>
        </w:rPr>
        <w:t>效果</w:t>
      </w:r>
    </w:p>
    <w:tbl>
      <w:tblPr>
        <w:tblStyle w:val="af1"/>
        <w:tblW w:w="9253" w:type="dxa"/>
        <w:jc w:val="center"/>
        <w:tblLook w:val="04A0" w:firstRow="1" w:lastRow="0" w:firstColumn="1" w:lastColumn="0" w:noHBand="0" w:noVBand="1"/>
      </w:tblPr>
      <w:tblGrid>
        <w:gridCol w:w="2474"/>
        <w:gridCol w:w="2184"/>
        <w:gridCol w:w="2146"/>
        <w:gridCol w:w="2449"/>
      </w:tblGrid>
      <w:tr w:rsidR="00BC052E" w14:paraId="1735AE19" w14:textId="77777777" w:rsidTr="00FE3ECD">
        <w:trPr>
          <w:jc w:val="center"/>
        </w:trPr>
        <w:tc>
          <w:tcPr>
            <w:tcW w:w="2474" w:type="dxa"/>
            <w:vMerge w:val="restart"/>
            <w:vAlign w:val="center"/>
          </w:tcPr>
          <w:p w14:paraId="6F0D953C" w14:textId="77777777" w:rsidR="00BC052E" w:rsidRPr="00071A7B"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序号</w:t>
            </w:r>
          </w:p>
        </w:tc>
        <w:tc>
          <w:tcPr>
            <w:tcW w:w="6779" w:type="dxa"/>
            <w:gridSpan w:val="3"/>
            <w:vAlign w:val="center"/>
          </w:tcPr>
          <w:p w14:paraId="7723104F" w14:textId="3A695681" w:rsidR="00BC052E" w:rsidRDefault="00186081" w:rsidP="007258FC">
            <w:pPr>
              <w:tabs>
                <w:tab w:val="right" w:pos="9542"/>
              </w:tabs>
              <w:spacing w:line="360" w:lineRule="auto"/>
              <w:jc w:val="center"/>
              <w:rPr>
                <w:color w:val="000000" w:themeColor="text1"/>
                <w:sz w:val="24"/>
                <w:szCs w:val="24"/>
              </w:rPr>
            </w:pPr>
            <w:r>
              <w:rPr>
                <w:rFonts w:hint="eastAsia"/>
                <w:color w:val="000000" w:themeColor="text1"/>
                <w:sz w:val="24"/>
                <w:szCs w:val="24"/>
              </w:rPr>
              <w:t>除病毒对数值</w:t>
            </w:r>
          </w:p>
        </w:tc>
      </w:tr>
      <w:tr w:rsidR="00BC052E" w14:paraId="074E475D" w14:textId="77777777" w:rsidTr="00FE3ECD">
        <w:trPr>
          <w:jc w:val="center"/>
        </w:trPr>
        <w:tc>
          <w:tcPr>
            <w:tcW w:w="2474" w:type="dxa"/>
            <w:vMerge/>
            <w:vAlign w:val="center"/>
          </w:tcPr>
          <w:p w14:paraId="0164B141" w14:textId="77777777" w:rsidR="00BC052E" w:rsidRDefault="00BC052E" w:rsidP="007258FC">
            <w:pPr>
              <w:tabs>
                <w:tab w:val="right" w:pos="9542"/>
              </w:tabs>
              <w:spacing w:line="360" w:lineRule="auto"/>
              <w:jc w:val="center"/>
              <w:rPr>
                <w:color w:val="000000" w:themeColor="text1"/>
                <w:sz w:val="24"/>
                <w:szCs w:val="24"/>
              </w:rPr>
            </w:pPr>
          </w:p>
        </w:tc>
        <w:tc>
          <w:tcPr>
            <w:tcW w:w="2184" w:type="dxa"/>
            <w:vAlign w:val="center"/>
          </w:tcPr>
          <w:p w14:paraId="0EF0B89F"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大肠杆菌</w:t>
            </w:r>
          </w:p>
        </w:tc>
        <w:tc>
          <w:tcPr>
            <w:tcW w:w="2146" w:type="dxa"/>
            <w:vAlign w:val="center"/>
          </w:tcPr>
          <w:p w14:paraId="43E77378"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金黄色葡萄球菌</w:t>
            </w:r>
          </w:p>
        </w:tc>
        <w:tc>
          <w:tcPr>
            <w:tcW w:w="2449" w:type="dxa"/>
            <w:vAlign w:val="center"/>
          </w:tcPr>
          <w:p w14:paraId="2145A16B"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单核增生李斯特氏菌</w:t>
            </w:r>
          </w:p>
        </w:tc>
      </w:tr>
      <w:tr w:rsidR="00BC052E" w14:paraId="0915480F" w14:textId="77777777" w:rsidTr="00FE3ECD">
        <w:trPr>
          <w:jc w:val="center"/>
        </w:trPr>
        <w:tc>
          <w:tcPr>
            <w:tcW w:w="2474" w:type="dxa"/>
            <w:vAlign w:val="center"/>
          </w:tcPr>
          <w:p w14:paraId="611464D1"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1</w:t>
            </w:r>
          </w:p>
        </w:tc>
        <w:tc>
          <w:tcPr>
            <w:tcW w:w="2184" w:type="dxa"/>
            <w:vAlign w:val="bottom"/>
          </w:tcPr>
          <w:p w14:paraId="666CA24E" w14:textId="135A92ED"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6.98</w:t>
            </w:r>
          </w:p>
        </w:tc>
        <w:tc>
          <w:tcPr>
            <w:tcW w:w="2146" w:type="dxa"/>
            <w:vAlign w:val="bottom"/>
          </w:tcPr>
          <w:p w14:paraId="709B7841" w14:textId="6FCE69AD"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6.45</w:t>
            </w:r>
          </w:p>
        </w:tc>
        <w:tc>
          <w:tcPr>
            <w:tcW w:w="2449" w:type="dxa"/>
            <w:vAlign w:val="bottom"/>
          </w:tcPr>
          <w:p w14:paraId="1761415D" w14:textId="200484A4"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6.69</w:t>
            </w:r>
          </w:p>
        </w:tc>
      </w:tr>
      <w:tr w:rsidR="00BC052E" w14:paraId="7B4ED54C" w14:textId="77777777" w:rsidTr="00FE3ECD">
        <w:trPr>
          <w:jc w:val="center"/>
        </w:trPr>
        <w:tc>
          <w:tcPr>
            <w:tcW w:w="2474" w:type="dxa"/>
            <w:vAlign w:val="center"/>
          </w:tcPr>
          <w:p w14:paraId="107A0E91"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2</w:t>
            </w:r>
          </w:p>
        </w:tc>
        <w:tc>
          <w:tcPr>
            <w:tcW w:w="2184" w:type="dxa"/>
            <w:vAlign w:val="bottom"/>
          </w:tcPr>
          <w:p w14:paraId="358D7D1C" w14:textId="3E4ACEAD"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7.09</w:t>
            </w:r>
          </w:p>
        </w:tc>
        <w:tc>
          <w:tcPr>
            <w:tcW w:w="2146" w:type="dxa"/>
            <w:vAlign w:val="bottom"/>
          </w:tcPr>
          <w:p w14:paraId="10056A00" w14:textId="2E82C9F6"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6.95</w:t>
            </w:r>
          </w:p>
        </w:tc>
        <w:tc>
          <w:tcPr>
            <w:tcW w:w="2449" w:type="dxa"/>
            <w:vAlign w:val="bottom"/>
          </w:tcPr>
          <w:p w14:paraId="3AC038C6" w14:textId="0E26B834"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7.03</w:t>
            </w:r>
          </w:p>
        </w:tc>
      </w:tr>
      <w:tr w:rsidR="00BC052E" w14:paraId="3F4ACF29" w14:textId="77777777" w:rsidTr="00FE3ECD">
        <w:trPr>
          <w:jc w:val="center"/>
        </w:trPr>
        <w:tc>
          <w:tcPr>
            <w:tcW w:w="2474" w:type="dxa"/>
            <w:vAlign w:val="center"/>
          </w:tcPr>
          <w:p w14:paraId="1A59CEDB"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3</w:t>
            </w:r>
          </w:p>
        </w:tc>
        <w:tc>
          <w:tcPr>
            <w:tcW w:w="2184" w:type="dxa"/>
            <w:vAlign w:val="bottom"/>
          </w:tcPr>
          <w:p w14:paraId="02615FFC" w14:textId="7EB0BD5F"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7.19</w:t>
            </w:r>
          </w:p>
        </w:tc>
        <w:tc>
          <w:tcPr>
            <w:tcW w:w="2146" w:type="dxa"/>
            <w:vAlign w:val="bottom"/>
          </w:tcPr>
          <w:p w14:paraId="6CABF167" w14:textId="64B4DC3D"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7.02</w:t>
            </w:r>
          </w:p>
        </w:tc>
        <w:tc>
          <w:tcPr>
            <w:tcW w:w="2449" w:type="dxa"/>
            <w:vAlign w:val="bottom"/>
          </w:tcPr>
          <w:p w14:paraId="1B58F8BB" w14:textId="4D40DE47"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6.88</w:t>
            </w:r>
          </w:p>
        </w:tc>
      </w:tr>
      <w:tr w:rsidR="00BC052E" w14:paraId="69CB1804" w14:textId="77777777" w:rsidTr="00FE3ECD">
        <w:trPr>
          <w:jc w:val="center"/>
        </w:trPr>
        <w:tc>
          <w:tcPr>
            <w:tcW w:w="2474" w:type="dxa"/>
            <w:vAlign w:val="center"/>
          </w:tcPr>
          <w:p w14:paraId="33FA3EB2"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4</w:t>
            </w:r>
          </w:p>
        </w:tc>
        <w:tc>
          <w:tcPr>
            <w:tcW w:w="2184" w:type="dxa"/>
            <w:vAlign w:val="bottom"/>
          </w:tcPr>
          <w:p w14:paraId="22441499" w14:textId="27D481B1"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7.04</w:t>
            </w:r>
          </w:p>
        </w:tc>
        <w:tc>
          <w:tcPr>
            <w:tcW w:w="2146" w:type="dxa"/>
            <w:vAlign w:val="bottom"/>
          </w:tcPr>
          <w:p w14:paraId="28D6F492" w14:textId="24AF2DB5"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6.93</w:t>
            </w:r>
          </w:p>
        </w:tc>
        <w:tc>
          <w:tcPr>
            <w:tcW w:w="2449" w:type="dxa"/>
            <w:vAlign w:val="bottom"/>
          </w:tcPr>
          <w:p w14:paraId="59714759" w14:textId="07B5296B"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6.94</w:t>
            </w:r>
          </w:p>
        </w:tc>
      </w:tr>
      <w:tr w:rsidR="00BC052E" w14:paraId="246D6BB8" w14:textId="77777777" w:rsidTr="00FE3ECD">
        <w:trPr>
          <w:jc w:val="center"/>
        </w:trPr>
        <w:tc>
          <w:tcPr>
            <w:tcW w:w="2474" w:type="dxa"/>
            <w:vAlign w:val="center"/>
          </w:tcPr>
          <w:p w14:paraId="2F6546DE"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lastRenderedPageBreak/>
              <w:t>5</w:t>
            </w:r>
          </w:p>
        </w:tc>
        <w:tc>
          <w:tcPr>
            <w:tcW w:w="2184" w:type="dxa"/>
            <w:vAlign w:val="bottom"/>
          </w:tcPr>
          <w:p w14:paraId="5B5C7E53" w14:textId="081C919D"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6.93</w:t>
            </w:r>
          </w:p>
        </w:tc>
        <w:tc>
          <w:tcPr>
            <w:tcW w:w="2146" w:type="dxa"/>
            <w:vAlign w:val="bottom"/>
          </w:tcPr>
          <w:p w14:paraId="06672187" w14:textId="12DD9314"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6.48</w:t>
            </w:r>
          </w:p>
        </w:tc>
        <w:tc>
          <w:tcPr>
            <w:tcW w:w="2449" w:type="dxa"/>
            <w:vAlign w:val="bottom"/>
          </w:tcPr>
          <w:p w14:paraId="3D7DF6AF" w14:textId="55E9C77B"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6.96</w:t>
            </w:r>
          </w:p>
        </w:tc>
      </w:tr>
      <w:tr w:rsidR="00BC052E" w14:paraId="77A7EF3F" w14:textId="77777777" w:rsidTr="00FE3ECD">
        <w:trPr>
          <w:jc w:val="center"/>
        </w:trPr>
        <w:tc>
          <w:tcPr>
            <w:tcW w:w="2474" w:type="dxa"/>
            <w:vAlign w:val="center"/>
          </w:tcPr>
          <w:p w14:paraId="14CA4B03"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6</w:t>
            </w:r>
          </w:p>
        </w:tc>
        <w:tc>
          <w:tcPr>
            <w:tcW w:w="2184" w:type="dxa"/>
            <w:vAlign w:val="bottom"/>
          </w:tcPr>
          <w:p w14:paraId="2FAC6B69" w14:textId="0B120517"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7.03</w:t>
            </w:r>
          </w:p>
        </w:tc>
        <w:tc>
          <w:tcPr>
            <w:tcW w:w="2146" w:type="dxa"/>
            <w:vAlign w:val="bottom"/>
          </w:tcPr>
          <w:p w14:paraId="04A17344" w14:textId="4FFBE551"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7.11</w:t>
            </w:r>
          </w:p>
        </w:tc>
        <w:tc>
          <w:tcPr>
            <w:tcW w:w="2449" w:type="dxa"/>
            <w:vAlign w:val="bottom"/>
          </w:tcPr>
          <w:p w14:paraId="40CF9C32" w14:textId="577CBABE"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7.02</w:t>
            </w:r>
          </w:p>
        </w:tc>
      </w:tr>
      <w:tr w:rsidR="00BC052E" w14:paraId="2EE5763C" w14:textId="77777777" w:rsidTr="00FE3ECD">
        <w:trPr>
          <w:jc w:val="center"/>
        </w:trPr>
        <w:tc>
          <w:tcPr>
            <w:tcW w:w="2474" w:type="dxa"/>
            <w:vAlign w:val="center"/>
          </w:tcPr>
          <w:p w14:paraId="00922FDD"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7</w:t>
            </w:r>
          </w:p>
        </w:tc>
        <w:tc>
          <w:tcPr>
            <w:tcW w:w="2184" w:type="dxa"/>
            <w:vAlign w:val="bottom"/>
          </w:tcPr>
          <w:p w14:paraId="0342DB06" w14:textId="546BD15B"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7.12</w:t>
            </w:r>
          </w:p>
        </w:tc>
        <w:tc>
          <w:tcPr>
            <w:tcW w:w="2146" w:type="dxa"/>
            <w:vAlign w:val="bottom"/>
          </w:tcPr>
          <w:p w14:paraId="36D92F53" w14:textId="129DB8FE" w:rsidR="00BC052E" w:rsidRPr="002C3B64" w:rsidRDefault="00C6251B" w:rsidP="00C6251B">
            <w:pPr>
              <w:tabs>
                <w:tab w:val="right" w:pos="9542"/>
              </w:tabs>
              <w:spacing w:line="360" w:lineRule="auto"/>
              <w:jc w:val="center"/>
              <w:rPr>
                <w:color w:val="000000" w:themeColor="text1"/>
                <w:sz w:val="24"/>
                <w:szCs w:val="24"/>
              </w:rPr>
            </w:pPr>
            <w:r>
              <w:rPr>
                <w:rFonts w:hint="eastAsia"/>
                <w:color w:val="000000" w:themeColor="text1"/>
                <w:sz w:val="24"/>
                <w:szCs w:val="24"/>
              </w:rPr>
              <w:t>6.85</w:t>
            </w:r>
          </w:p>
        </w:tc>
        <w:tc>
          <w:tcPr>
            <w:tcW w:w="2449" w:type="dxa"/>
            <w:vAlign w:val="bottom"/>
          </w:tcPr>
          <w:p w14:paraId="44F966B1" w14:textId="700A5867"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6.73</w:t>
            </w:r>
          </w:p>
        </w:tc>
      </w:tr>
      <w:tr w:rsidR="00BC052E" w14:paraId="5041963A" w14:textId="77777777" w:rsidTr="00FE3ECD">
        <w:trPr>
          <w:jc w:val="center"/>
        </w:trPr>
        <w:tc>
          <w:tcPr>
            <w:tcW w:w="2474" w:type="dxa"/>
            <w:vAlign w:val="center"/>
          </w:tcPr>
          <w:p w14:paraId="33F59EC9"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8</w:t>
            </w:r>
          </w:p>
        </w:tc>
        <w:tc>
          <w:tcPr>
            <w:tcW w:w="2184" w:type="dxa"/>
            <w:vAlign w:val="bottom"/>
          </w:tcPr>
          <w:p w14:paraId="70D94754" w14:textId="0A73B28D"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6.93</w:t>
            </w:r>
          </w:p>
        </w:tc>
        <w:tc>
          <w:tcPr>
            <w:tcW w:w="2146" w:type="dxa"/>
            <w:vAlign w:val="bottom"/>
          </w:tcPr>
          <w:p w14:paraId="5A925833" w14:textId="60C0A956" w:rsidR="00BC052E" w:rsidRPr="002C3B64" w:rsidRDefault="00C6251B" w:rsidP="00C6251B">
            <w:pPr>
              <w:tabs>
                <w:tab w:val="right" w:pos="9542"/>
              </w:tabs>
              <w:spacing w:line="360" w:lineRule="auto"/>
              <w:jc w:val="center"/>
              <w:rPr>
                <w:color w:val="000000" w:themeColor="text1"/>
                <w:sz w:val="24"/>
                <w:szCs w:val="24"/>
              </w:rPr>
            </w:pPr>
            <w:r>
              <w:rPr>
                <w:rFonts w:hint="eastAsia"/>
                <w:color w:val="000000" w:themeColor="text1"/>
                <w:sz w:val="24"/>
                <w:szCs w:val="24"/>
              </w:rPr>
              <w:t>6.83</w:t>
            </w:r>
          </w:p>
        </w:tc>
        <w:tc>
          <w:tcPr>
            <w:tcW w:w="2449" w:type="dxa"/>
            <w:vAlign w:val="bottom"/>
          </w:tcPr>
          <w:p w14:paraId="3B4E91F1" w14:textId="4372FE3B"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6.68</w:t>
            </w:r>
          </w:p>
        </w:tc>
      </w:tr>
      <w:tr w:rsidR="00BC052E" w14:paraId="0B533EA8" w14:textId="77777777" w:rsidTr="00FE3ECD">
        <w:trPr>
          <w:jc w:val="center"/>
        </w:trPr>
        <w:tc>
          <w:tcPr>
            <w:tcW w:w="2474" w:type="dxa"/>
            <w:vAlign w:val="center"/>
          </w:tcPr>
          <w:p w14:paraId="7F2D1A70"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9</w:t>
            </w:r>
          </w:p>
        </w:tc>
        <w:tc>
          <w:tcPr>
            <w:tcW w:w="2184" w:type="dxa"/>
            <w:vAlign w:val="bottom"/>
          </w:tcPr>
          <w:p w14:paraId="005C460F" w14:textId="029EB75A"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6.89</w:t>
            </w:r>
          </w:p>
        </w:tc>
        <w:tc>
          <w:tcPr>
            <w:tcW w:w="2146" w:type="dxa"/>
            <w:vAlign w:val="bottom"/>
          </w:tcPr>
          <w:p w14:paraId="6EF85B3A" w14:textId="1F34C531"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6.93</w:t>
            </w:r>
          </w:p>
        </w:tc>
        <w:tc>
          <w:tcPr>
            <w:tcW w:w="2449" w:type="dxa"/>
            <w:vAlign w:val="bottom"/>
          </w:tcPr>
          <w:p w14:paraId="48D0BF99" w14:textId="3FF8CF5C"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7.03</w:t>
            </w:r>
          </w:p>
        </w:tc>
      </w:tr>
      <w:tr w:rsidR="00BC052E" w14:paraId="09C41BBB" w14:textId="77777777" w:rsidTr="00FE3ECD">
        <w:trPr>
          <w:jc w:val="center"/>
        </w:trPr>
        <w:tc>
          <w:tcPr>
            <w:tcW w:w="2474" w:type="dxa"/>
            <w:vAlign w:val="center"/>
          </w:tcPr>
          <w:p w14:paraId="13975FFE"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1</w:t>
            </w:r>
            <w:r>
              <w:rPr>
                <w:color w:val="000000" w:themeColor="text1"/>
                <w:sz w:val="24"/>
                <w:szCs w:val="24"/>
              </w:rPr>
              <w:t>0</w:t>
            </w:r>
          </w:p>
        </w:tc>
        <w:tc>
          <w:tcPr>
            <w:tcW w:w="2184" w:type="dxa"/>
            <w:vAlign w:val="bottom"/>
          </w:tcPr>
          <w:p w14:paraId="314A4627" w14:textId="229C9EC3"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7.20</w:t>
            </w:r>
          </w:p>
        </w:tc>
        <w:tc>
          <w:tcPr>
            <w:tcW w:w="2146" w:type="dxa"/>
            <w:vAlign w:val="bottom"/>
          </w:tcPr>
          <w:p w14:paraId="09720676" w14:textId="1897F1DC"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6.60</w:t>
            </w:r>
          </w:p>
        </w:tc>
        <w:tc>
          <w:tcPr>
            <w:tcW w:w="2449" w:type="dxa"/>
            <w:vAlign w:val="bottom"/>
          </w:tcPr>
          <w:p w14:paraId="766E8A7F" w14:textId="61C7CAAF" w:rsidR="00BC052E" w:rsidRPr="002C3B64"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6.99</w:t>
            </w:r>
          </w:p>
        </w:tc>
      </w:tr>
    </w:tbl>
    <w:p w14:paraId="3C2B0805" w14:textId="77777777" w:rsidR="00BC052E" w:rsidRDefault="00BC052E" w:rsidP="00EE674E">
      <w:pPr>
        <w:pStyle w:val="af3"/>
        <w:spacing w:line="360" w:lineRule="auto"/>
        <w:ind w:firstLine="480"/>
        <w:rPr>
          <w:rFonts w:ascii="Times New Roman"/>
          <w:color w:val="000000" w:themeColor="text1"/>
          <w:sz w:val="24"/>
          <w:szCs w:val="24"/>
        </w:rPr>
      </w:pPr>
    </w:p>
    <w:p w14:paraId="6EBBFC80" w14:textId="2D158B85" w:rsidR="00BC052E" w:rsidRDefault="00BC052E" w:rsidP="00BC052E">
      <w:pPr>
        <w:tabs>
          <w:tab w:val="right" w:pos="9542"/>
        </w:tabs>
        <w:spacing w:line="360" w:lineRule="auto"/>
        <w:ind w:firstLineChars="200" w:firstLine="480"/>
        <w:jc w:val="center"/>
        <w:rPr>
          <w:color w:val="000000" w:themeColor="text1"/>
          <w:sz w:val="24"/>
          <w:szCs w:val="24"/>
        </w:rPr>
      </w:pPr>
      <w:r>
        <w:rPr>
          <w:color w:val="000000" w:themeColor="text1"/>
          <w:sz w:val="24"/>
          <w:szCs w:val="24"/>
        </w:rPr>
        <w:t>表</w:t>
      </w:r>
      <w:r>
        <w:rPr>
          <w:rFonts w:hint="eastAsia"/>
          <w:color w:val="000000" w:themeColor="text1"/>
          <w:sz w:val="24"/>
          <w:szCs w:val="24"/>
        </w:rPr>
        <w:t xml:space="preserve">4 </w:t>
      </w:r>
      <w:r>
        <w:rPr>
          <w:rFonts w:hint="eastAsia"/>
          <w:color w:val="000000" w:themeColor="text1"/>
          <w:sz w:val="24"/>
          <w:szCs w:val="24"/>
        </w:rPr>
        <w:t>母婴洗碗机的除病毒</w:t>
      </w:r>
      <w:r w:rsidR="00186081">
        <w:rPr>
          <w:rFonts w:hint="eastAsia"/>
          <w:color w:val="000000" w:themeColor="text1"/>
          <w:sz w:val="24"/>
          <w:szCs w:val="24"/>
        </w:rPr>
        <w:t>效果</w:t>
      </w:r>
    </w:p>
    <w:tbl>
      <w:tblPr>
        <w:tblStyle w:val="af1"/>
        <w:tblW w:w="9231" w:type="dxa"/>
        <w:jc w:val="center"/>
        <w:tblLook w:val="04A0" w:firstRow="1" w:lastRow="0" w:firstColumn="1" w:lastColumn="0" w:noHBand="0" w:noVBand="1"/>
      </w:tblPr>
      <w:tblGrid>
        <w:gridCol w:w="2710"/>
        <w:gridCol w:w="3527"/>
        <w:gridCol w:w="2994"/>
      </w:tblGrid>
      <w:tr w:rsidR="00BC052E" w14:paraId="40EAD0E0" w14:textId="77777777" w:rsidTr="00FE3ECD">
        <w:trPr>
          <w:jc w:val="center"/>
        </w:trPr>
        <w:tc>
          <w:tcPr>
            <w:tcW w:w="2710" w:type="dxa"/>
            <w:vMerge w:val="restart"/>
            <w:vAlign w:val="center"/>
          </w:tcPr>
          <w:p w14:paraId="3CD2A439" w14:textId="77777777" w:rsidR="00BC052E" w:rsidRPr="00071A7B"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序号</w:t>
            </w:r>
          </w:p>
        </w:tc>
        <w:tc>
          <w:tcPr>
            <w:tcW w:w="6521" w:type="dxa"/>
            <w:gridSpan w:val="2"/>
            <w:vAlign w:val="center"/>
          </w:tcPr>
          <w:p w14:paraId="77F303EF" w14:textId="7DE594B4"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除病毒</w:t>
            </w:r>
            <w:r w:rsidR="00186081">
              <w:rPr>
                <w:rFonts w:hint="eastAsia"/>
                <w:color w:val="000000" w:themeColor="text1"/>
                <w:sz w:val="24"/>
                <w:szCs w:val="24"/>
              </w:rPr>
              <w:t>对数值</w:t>
            </w:r>
          </w:p>
        </w:tc>
      </w:tr>
      <w:tr w:rsidR="00BC052E" w14:paraId="564B38CC" w14:textId="77777777" w:rsidTr="00FE3ECD">
        <w:trPr>
          <w:jc w:val="center"/>
        </w:trPr>
        <w:tc>
          <w:tcPr>
            <w:tcW w:w="2710" w:type="dxa"/>
            <w:vMerge/>
            <w:vAlign w:val="center"/>
          </w:tcPr>
          <w:p w14:paraId="0B5BEE54" w14:textId="77777777" w:rsidR="00BC052E" w:rsidRDefault="00BC052E" w:rsidP="007258FC">
            <w:pPr>
              <w:tabs>
                <w:tab w:val="right" w:pos="9542"/>
              </w:tabs>
              <w:spacing w:line="360" w:lineRule="auto"/>
              <w:jc w:val="center"/>
              <w:rPr>
                <w:color w:val="000000" w:themeColor="text1"/>
                <w:sz w:val="24"/>
                <w:szCs w:val="24"/>
              </w:rPr>
            </w:pPr>
          </w:p>
        </w:tc>
        <w:tc>
          <w:tcPr>
            <w:tcW w:w="3527" w:type="dxa"/>
            <w:vAlign w:val="center"/>
          </w:tcPr>
          <w:p w14:paraId="60D2D4E5" w14:textId="77777777" w:rsidR="00BC052E" w:rsidRPr="00F06344" w:rsidRDefault="00BC052E" w:rsidP="007258FC">
            <w:pPr>
              <w:tabs>
                <w:tab w:val="right" w:pos="9542"/>
              </w:tabs>
              <w:spacing w:line="360" w:lineRule="auto"/>
              <w:jc w:val="center"/>
              <w:rPr>
                <w:color w:val="000000" w:themeColor="text1"/>
                <w:sz w:val="24"/>
                <w:szCs w:val="24"/>
              </w:rPr>
            </w:pPr>
            <w:r w:rsidRPr="00F06344">
              <w:rPr>
                <w:rFonts w:hint="eastAsia"/>
                <w:sz w:val="24"/>
                <w:szCs w:val="24"/>
              </w:rPr>
              <w:t>脊髓灰质炎</w:t>
            </w:r>
            <w:r w:rsidRPr="00F06344">
              <w:rPr>
                <w:sz w:val="24"/>
                <w:szCs w:val="24"/>
              </w:rPr>
              <w:t>Ⅰ</w:t>
            </w:r>
            <w:r w:rsidRPr="00F06344">
              <w:rPr>
                <w:rFonts w:hint="eastAsia"/>
                <w:sz w:val="24"/>
                <w:szCs w:val="24"/>
              </w:rPr>
              <w:t>型（</w:t>
            </w:r>
            <w:r w:rsidRPr="00F06344">
              <w:rPr>
                <w:rFonts w:hint="eastAsia"/>
                <w:sz w:val="24"/>
                <w:szCs w:val="24"/>
              </w:rPr>
              <w:t>PV-1</w:t>
            </w:r>
            <w:r w:rsidRPr="00F06344">
              <w:rPr>
                <w:rFonts w:hint="eastAsia"/>
                <w:sz w:val="24"/>
                <w:szCs w:val="24"/>
              </w:rPr>
              <w:t>）疫苗株</w:t>
            </w:r>
          </w:p>
        </w:tc>
        <w:tc>
          <w:tcPr>
            <w:tcW w:w="2994" w:type="dxa"/>
            <w:vAlign w:val="center"/>
          </w:tcPr>
          <w:p w14:paraId="133E40DE" w14:textId="77777777" w:rsidR="00BC052E" w:rsidRPr="00F06344" w:rsidRDefault="00BC052E" w:rsidP="007258FC">
            <w:pPr>
              <w:tabs>
                <w:tab w:val="right" w:pos="9542"/>
              </w:tabs>
              <w:spacing w:line="360" w:lineRule="auto"/>
              <w:jc w:val="center"/>
              <w:rPr>
                <w:color w:val="000000" w:themeColor="text1"/>
                <w:sz w:val="24"/>
                <w:szCs w:val="24"/>
              </w:rPr>
            </w:pPr>
            <w:r w:rsidRPr="00F06344">
              <w:rPr>
                <w:rFonts w:hint="eastAsia"/>
                <w:sz w:val="24"/>
                <w:szCs w:val="24"/>
              </w:rPr>
              <w:t>肠道病毒</w:t>
            </w:r>
            <w:r w:rsidRPr="00F06344">
              <w:rPr>
                <w:rFonts w:hint="eastAsia"/>
                <w:sz w:val="24"/>
                <w:szCs w:val="24"/>
              </w:rPr>
              <w:t>E</w:t>
            </w:r>
            <w:r w:rsidRPr="00F06344">
              <w:rPr>
                <w:sz w:val="24"/>
                <w:szCs w:val="24"/>
              </w:rPr>
              <w:t>V</w:t>
            </w:r>
            <w:r w:rsidRPr="00F06344">
              <w:rPr>
                <w:rFonts w:hint="eastAsia"/>
                <w:sz w:val="24"/>
                <w:szCs w:val="24"/>
              </w:rPr>
              <w:t>71</w:t>
            </w:r>
            <w:r w:rsidRPr="00F06344">
              <w:rPr>
                <w:rFonts w:hint="eastAsia"/>
                <w:sz w:val="24"/>
                <w:szCs w:val="24"/>
              </w:rPr>
              <w:t>型</w:t>
            </w:r>
          </w:p>
        </w:tc>
      </w:tr>
      <w:tr w:rsidR="00BC052E" w14:paraId="26F99338" w14:textId="77777777" w:rsidTr="00FE3ECD">
        <w:trPr>
          <w:jc w:val="center"/>
        </w:trPr>
        <w:tc>
          <w:tcPr>
            <w:tcW w:w="2710" w:type="dxa"/>
            <w:vAlign w:val="center"/>
          </w:tcPr>
          <w:p w14:paraId="1ECED423" w14:textId="77777777" w:rsidR="00BC052E" w:rsidRDefault="00BC052E" w:rsidP="007258FC">
            <w:pPr>
              <w:tabs>
                <w:tab w:val="right" w:pos="9542"/>
              </w:tabs>
              <w:spacing w:line="360" w:lineRule="auto"/>
              <w:jc w:val="center"/>
              <w:rPr>
                <w:color w:val="000000" w:themeColor="text1"/>
                <w:sz w:val="24"/>
                <w:szCs w:val="24"/>
              </w:rPr>
            </w:pPr>
            <w:r>
              <w:rPr>
                <w:rFonts w:hint="eastAsia"/>
                <w:color w:val="000000" w:themeColor="text1"/>
                <w:sz w:val="24"/>
                <w:szCs w:val="24"/>
              </w:rPr>
              <w:t>1</w:t>
            </w:r>
          </w:p>
        </w:tc>
        <w:tc>
          <w:tcPr>
            <w:tcW w:w="3527" w:type="dxa"/>
            <w:vAlign w:val="bottom"/>
          </w:tcPr>
          <w:p w14:paraId="7FACF703" w14:textId="41744F2A" w:rsidR="00BC052E" w:rsidRPr="002C3B64" w:rsidRDefault="00186081"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5.24</w:t>
            </w:r>
          </w:p>
        </w:tc>
        <w:tc>
          <w:tcPr>
            <w:tcW w:w="2994" w:type="dxa"/>
            <w:vAlign w:val="bottom"/>
          </w:tcPr>
          <w:p w14:paraId="298D260D" w14:textId="624B38D3" w:rsidR="00BC052E"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5.60</w:t>
            </w:r>
          </w:p>
        </w:tc>
      </w:tr>
      <w:tr w:rsidR="00C6251B" w14:paraId="6FB8FC19" w14:textId="77777777" w:rsidTr="00FE3ECD">
        <w:trPr>
          <w:jc w:val="center"/>
        </w:trPr>
        <w:tc>
          <w:tcPr>
            <w:tcW w:w="2710" w:type="dxa"/>
            <w:vAlign w:val="center"/>
          </w:tcPr>
          <w:p w14:paraId="4F91A4A8" w14:textId="77777777" w:rsidR="00C6251B"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2</w:t>
            </w:r>
          </w:p>
        </w:tc>
        <w:tc>
          <w:tcPr>
            <w:tcW w:w="3527" w:type="dxa"/>
            <w:vAlign w:val="bottom"/>
          </w:tcPr>
          <w:p w14:paraId="2166AEA7" w14:textId="56F0116B"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5.17</w:t>
            </w:r>
          </w:p>
        </w:tc>
        <w:tc>
          <w:tcPr>
            <w:tcW w:w="2994" w:type="dxa"/>
            <w:vAlign w:val="bottom"/>
          </w:tcPr>
          <w:p w14:paraId="7B470C8A" w14:textId="16D685E4"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5.12</w:t>
            </w:r>
          </w:p>
        </w:tc>
      </w:tr>
      <w:tr w:rsidR="00C6251B" w14:paraId="55813AE4" w14:textId="77777777" w:rsidTr="00FE3ECD">
        <w:trPr>
          <w:jc w:val="center"/>
        </w:trPr>
        <w:tc>
          <w:tcPr>
            <w:tcW w:w="2710" w:type="dxa"/>
            <w:vAlign w:val="center"/>
          </w:tcPr>
          <w:p w14:paraId="26AC2F90" w14:textId="77777777" w:rsidR="00C6251B"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3</w:t>
            </w:r>
          </w:p>
        </w:tc>
        <w:tc>
          <w:tcPr>
            <w:tcW w:w="3527" w:type="dxa"/>
            <w:vAlign w:val="bottom"/>
          </w:tcPr>
          <w:p w14:paraId="36A9711E" w14:textId="126FC1DD"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5.21</w:t>
            </w:r>
          </w:p>
        </w:tc>
        <w:tc>
          <w:tcPr>
            <w:tcW w:w="2994" w:type="dxa"/>
            <w:vAlign w:val="bottom"/>
          </w:tcPr>
          <w:p w14:paraId="1D656285" w14:textId="78E39E51"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5.32</w:t>
            </w:r>
          </w:p>
        </w:tc>
      </w:tr>
      <w:tr w:rsidR="00C6251B" w14:paraId="053AB401" w14:textId="77777777" w:rsidTr="00FE3ECD">
        <w:trPr>
          <w:jc w:val="center"/>
        </w:trPr>
        <w:tc>
          <w:tcPr>
            <w:tcW w:w="2710" w:type="dxa"/>
            <w:vAlign w:val="center"/>
          </w:tcPr>
          <w:p w14:paraId="59BD2DF8" w14:textId="77777777" w:rsidR="00C6251B"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4</w:t>
            </w:r>
          </w:p>
        </w:tc>
        <w:tc>
          <w:tcPr>
            <w:tcW w:w="3527" w:type="dxa"/>
            <w:vAlign w:val="bottom"/>
          </w:tcPr>
          <w:p w14:paraId="49996793" w14:textId="5856A71E"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5.25</w:t>
            </w:r>
          </w:p>
        </w:tc>
        <w:tc>
          <w:tcPr>
            <w:tcW w:w="2994" w:type="dxa"/>
            <w:vAlign w:val="bottom"/>
          </w:tcPr>
          <w:p w14:paraId="1D273C22" w14:textId="053D899A"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5.13</w:t>
            </w:r>
          </w:p>
        </w:tc>
      </w:tr>
      <w:tr w:rsidR="00C6251B" w14:paraId="78FCE184" w14:textId="77777777" w:rsidTr="00FE3ECD">
        <w:trPr>
          <w:jc w:val="center"/>
        </w:trPr>
        <w:tc>
          <w:tcPr>
            <w:tcW w:w="2710" w:type="dxa"/>
            <w:vAlign w:val="center"/>
          </w:tcPr>
          <w:p w14:paraId="38184110" w14:textId="77777777" w:rsidR="00C6251B"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5</w:t>
            </w:r>
          </w:p>
        </w:tc>
        <w:tc>
          <w:tcPr>
            <w:tcW w:w="3527" w:type="dxa"/>
            <w:vAlign w:val="bottom"/>
          </w:tcPr>
          <w:p w14:paraId="1584CD38" w14:textId="641BECD8"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5.26</w:t>
            </w:r>
          </w:p>
        </w:tc>
        <w:tc>
          <w:tcPr>
            <w:tcW w:w="2994" w:type="dxa"/>
            <w:vAlign w:val="bottom"/>
          </w:tcPr>
          <w:p w14:paraId="22C19EFC" w14:textId="0B8BA0D9"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5.36</w:t>
            </w:r>
          </w:p>
        </w:tc>
      </w:tr>
      <w:tr w:rsidR="00C6251B" w14:paraId="41B17884" w14:textId="77777777" w:rsidTr="00FE3ECD">
        <w:trPr>
          <w:jc w:val="center"/>
        </w:trPr>
        <w:tc>
          <w:tcPr>
            <w:tcW w:w="2710" w:type="dxa"/>
            <w:vAlign w:val="center"/>
          </w:tcPr>
          <w:p w14:paraId="18647918" w14:textId="77777777" w:rsidR="00C6251B"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6</w:t>
            </w:r>
          </w:p>
        </w:tc>
        <w:tc>
          <w:tcPr>
            <w:tcW w:w="3527" w:type="dxa"/>
            <w:vAlign w:val="bottom"/>
          </w:tcPr>
          <w:p w14:paraId="6186562C" w14:textId="325FB688"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5.66</w:t>
            </w:r>
          </w:p>
        </w:tc>
        <w:tc>
          <w:tcPr>
            <w:tcW w:w="2994" w:type="dxa"/>
            <w:vAlign w:val="bottom"/>
          </w:tcPr>
          <w:p w14:paraId="79A4C89F" w14:textId="34BC55B6"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5.42</w:t>
            </w:r>
          </w:p>
        </w:tc>
      </w:tr>
      <w:tr w:rsidR="00C6251B" w14:paraId="1FE081A8" w14:textId="77777777" w:rsidTr="00FE3ECD">
        <w:trPr>
          <w:jc w:val="center"/>
        </w:trPr>
        <w:tc>
          <w:tcPr>
            <w:tcW w:w="2710" w:type="dxa"/>
            <w:vAlign w:val="center"/>
          </w:tcPr>
          <w:p w14:paraId="50694A6D" w14:textId="77777777" w:rsidR="00C6251B"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7</w:t>
            </w:r>
          </w:p>
        </w:tc>
        <w:tc>
          <w:tcPr>
            <w:tcW w:w="3527" w:type="dxa"/>
            <w:vAlign w:val="bottom"/>
          </w:tcPr>
          <w:p w14:paraId="725915B4" w14:textId="7A90BE4C"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5.50</w:t>
            </w:r>
          </w:p>
        </w:tc>
        <w:tc>
          <w:tcPr>
            <w:tcW w:w="2994" w:type="dxa"/>
            <w:vAlign w:val="bottom"/>
          </w:tcPr>
          <w:p w14:paraId="5EA29FFC" w14:textId="4957FBB0"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5.36</w:t>
            </w:r>
          </w:p>
        </w:tc>
      </w:tr>
      <w:tr w:rsidR="00C6251B" w14:paraId="7220735B" w14:textId="77777777" w:rsidTr="00FE3ECD">
        <w:trPr>
          <w:jc w:val="center"/>
        </w:trPr>
        <w:tc>
          <w:tcPr>
            <w:tcW w:w="2710" w:type="dxa"/>
            <w:vAlign w:val="center"/>
          </w:tcPr>
          <w:p w14:paraId="02DACE38" w14:textId="77777777" w:rsidR="00C6251B"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8</w:t>
            </w:r>
          </w:p>
        </w:tc>
        <w:tc>
          <w:tcPr>
            <w:tcW w:w="3527" w:type="dxa"/>
            <w:vAlign w:val="bottom"/>
          </w:tcPr>
          <w:p w14:paraId="1F25F910" w14:textId="19606FBC"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5.77</w:t>
            </w:r>
          </w:p>
        </w:tc>
        <w:tc>
          <w:tcPr>
            <w:tcW w:w="2994" w:type="dxa"/>
            <w:vAlign w:val="bottom"/>
          </w:tcPr>
          <w:p w14:paraId="0ED08F91" w14:textId="18FE9A95"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5.66</w:t>
            </w:r>
          </w:p>
        </w:tc>
      </w:tr>
      <w:tr w:rsidR="00C6251B" w14:paraId="6D2D2918" w14:textId="77777777" w:rsidTr="00FE3ECD">
        <w:trPr>
          <w:jc w:val="center"/>
        </w:trPr>
        <w:tc>
          <w:tcPr>
            <w:tcW w:w="2710" w:type="dxa"/>
            <w:vAlign w:val="center"/>
          </w:tcPr>
          <w:p w14:paraId="61F66769" w14:textId="77777777" w:rsidR="00C6251B"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9</w:t>
            </w:r>
          </w:p>
        </w:tc>
        <w:tc>
          <w:tcPr>
            <w:tcW w:w="3527" w:type="dxa"/>
            <w:vAlign w:val="bottom"/>
          </w:tcPr>
          <w:p w14:paraId="44EA2300" w14:textId="05748116"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5.07</w:t>
            </w:r>
          </w:p>
        </w:tc>
        <w:tc>
          <w:tcPr>
            <w:tcW w:w="2994" w:type="dxa"/>
            <w:vAlign w:val="bottom"/>
          </w:tcPr>
          <w:p w14:paraId="654D9A81" w14:textId="283B5893"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5.24</w:t>
            </w:r>
          </w:p>
        </w:tc>
      </w:tr>
      <w:tr w:rsidR="00C6251B" w14:paraId="7DC25AA1" w14:textId="77777777" w:rsidTr="00FE3ECD">
        <w:trPr>
          <w:jc w:val="center"/>
        </w:trPr>
        <w:tc>
          <w:tcPr>
            <w:tcW w:w="2710" w:type="dxa"/>
            <w:vAlign w:val="center"/>
          </w:tcPr>
          <w:p w14:paraId="788E5C93" w14:textId="77777777" w:rsidR="00C6251B" w:rsidRDefault="00C6251B" w:rsidP="007258FC">
            <w:pPr>
              <w:tabs>
                <w:tab w:val="right" w:pos="9542"/>
              </w:tabs>
              <w:spacing w:line="360" w:lineRule="auto"/>
              <w:jc w:val="center"/>
              <w:rPr>
                <w:color w:val="000000" w:themeColor="text1"/>
                <w:sz w:val="24"/>
                <w:szCs w:val="24"/>
              </w:rPr>
            </w:pPr>
            <w:r>
              <w:rPr>
                <w:rFonts w:hint="eastAsia"/>
                <w:color w:val="000000" w:themeColor="text1"/>
                <w:sz w:val="24"/>
                <w:szCs w:val="24"/>
              </w:rPr>
              <w:t>1</w:t>
            </w:r>
            <w:r>
              <w:rPr>
                <w:color w:val="000000" w:themeColor="text1"/>
                <w:sz w:val="24"/>
                <w:szCs w:val="24"/>
              </w:rPr>
              <w:t>0</w:t>
            </w:r>
          </w:p>
        </w:tc>
        <w:tc>
          <w:tcPr>
            <w:tcW w:w="3527" w:type="dxa"/>
            <w:vAlign w:val="bottom"/>
          </w:tcPr>
          <w:p w14:paraId="0882721C" w14:textId="3308DFB0"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5.12</w:t>
            </w:r>
          </w:p>
        </w:tc>
        <w:tc>
          <w:tcPr>
            <w:tcW w:w="2994" w:type="dxa"/>
            <w:vAlign w:val="bottom"/>
          </w:tcPr>
          <w:p w14:paraId="0F6055A5" w14:textId="32C370AE" w:rsidR="00C6251B" w:rsidRPr="002C3B64" w:rsidRDefault="00C6251B" w:rsidP="007258FC">
            <w:pPr>
              <w:tabs>
                <w:tab w:val="right" w:pos="9542"/>
              </w:tabs>
              <w:spacing w:line="360" w:lineRule="auto"/>
              <w:jc w:val="center"/>
              <w:rPr>
                <w:color w:val="000000" w:themeColor="text1"/>
                <w:sz w:val="24"/>
                <w:szCs w:val="24"/>
              </w:rPr>
            </w:pPr>
            <w:r>
              <w:rPr>
                <w:color w:val="000000" w:themeColor="text1"/>
                <w:sz w:val="24"/>
                <w:szCs w:val="24"/>
              </w:rPr>
              <w:t>＞</w:t>
            </w:r>
            <w:r>
              <w:rPr>
                <w:rFonts w:hint="eastAsia"/>
                <w:color w:val="000000" w:themeColor="text1"/>
                <w:sz w:val="24"/>
                <w:szCs w:val="24"/>
              </w:rPr>
              <w:t>5.60</w:t>
            </w:r>
          </w:p>
        </w:tc>
      </w:tr>
    </w:tbl>
    <w:p w14:paraId="3A83A5C7" w14:textId="6BDE0AED" w:rsidR="005747F6" w:rsidRPr="00731703" w:rsidRDefault="00EE674E" w:rsidP="00731703">
      <w:pPr>
        <w:pStyle w:val="2"/>
        <w:spacing w:before="40" w:after="40" w:line="415" w:lineRule="auto"/>
        <w:rPr>
          <w:sz w:val="24"/>
        </w:rPr>
      </w:pPr>
      <w:bookmarkStart w:id="23" w:name="_Toc137477960"/>
      <w:r w:rsidRPr="00731703">
        <w:rPr>
          <w:rFonts w:hint="eastAsia"/>
          <w:sz w:val="24"/>
        </w:rPr>
        <w:t>4</w:t>
      </w:r>
      <w:r w:rsidR="005747F6" w:rsidRPr="00731703">
        <w:rPr>
          <w:rFonts w:hint="eastAsia"/>
          <w:sz w:val="24"/>
        </w:rPr>
        <w:t xml:space="preserve"> </w:t>
      </w:r>
      <w:r w:rsidR="005747F6" w:rsidRPr="00731703">
        <w:rPr>
          <w:rFonts w:hint="eastAsia"/>
          <w:sz w:val="24"/>
        </w:rPr>
        <w:t>保管功能</w:t>
      </w:r>
      <w:bookmarkEnd w:id="23"/>
    </w:p>
    <w:p w14:paraId="728C3221" w14:textId="77F9E4AF" w:rsidR="005747F6" w:rsidRDefault="00583250" w:rsidP="005747F6">
      <w:pPr>
        <w:pStyle w:val="af3"/>
        <w:spacing w:line="360" w:lineRule="auto"/>
        <w:ind w:firstLine="480"/>
        <w:rPr>
          <w:rFonts w:ascii="Times New Roman"/>
          <w:color w:val="000000" w:themeColor="text1"/>
          <w:sz w:val="24"/>
          <w:szCs w:val="24"/>
        </w:rPr>
      </w:pPr>
      <w:r>
        <w:rPr>
          <w:rFonts w:ascii="Times New Roman" w:hint="eastAsia"/>
          <w:color w:val="000000" w:themeColor="text1"/>
          <w:sz w:val="24"/>
          <w:szCs w:val="24"/>
        </w:rPr>
        <w:t>由于国内居住面积有限，洗碗机产品通常会被当做碗橱使用。</w:t>
      </w:r>
      <w:r w:rsidR="005747F6">
        <w:rPr>
          <w:rFonts w:ascii="Times New Roman" w:hint="eastAsia"/>
          <w:color w:val="000000" w:themeColor="text1"/>
          <w:sz w:val="24"/>
          <w:szCs w:val="24"/>
        </w:rPr>
        <w:t>保管功能是评价母婴洗碗机</w:t>
      </w:r>
      <w:r>
        <w:rPr>
          <w:rFonts w:ascii="Times New Roman" w:hint="eastAsia"/>
          <w:color w:val="000000" w:themeColor="text1"/>
          <w:sz w:val="24"/>
          <w:szCs w:val="24"/>
        </w:rPr>
        <w:t>对</w:t>
      </w:r>
      <w:r w:rsidR="005747F6">
        <w:rPr>
          <w:rFonts w:ascii="Times New Roman" w:hint="eastAsia"/>
          <w:color w:val="000000" w:themeColor="text1"/>
          <w:sz w:val="24"/>
          <w:szCs w:val="24"/>
        </w:rPr>
        <w:t>储存餐具</w:t>
      </w:r>
      <w:r>
        <w:rPr>
          <w:rFonts w:ascii="Times New Roman" w:hint="eastAsia"/>
          <w:color w:val="000000" w:themeColor="text1"/>
          <w:sz w:val="24"/>
          <w:szCs w:val="24"/>
        </w:rPr>
        <w:t>保持洁净的一个性能。</w:t>
      </w:r>
      <w:r>
        <w:rPr>
          <w:rFonts w:ascii="Times New Roman" w:hint="eastAsia"/>
          <w:color w:val="000000" w:themeColor="text1"/>
          <w:sz w:val="24"/>
          <w:szCs w:val="24"/>
        </w:rPr>
        <w:t>QB/T 1520</w:t>
      </w:r>
      <w:r>
        <w:rPr>
          <w:rFonts w:ascii="Times New Roman" w:hint="eastAsia"/>
          <w:color w:val="000000" w:themeColor="text1"/>
          <w:sz w:val="24"/>
          <w:szCs w:val="24"/>
        </w:rPr>
        <w:t>（修订版）中评价洗碗机保管功能的指标主要有抑菌率、防霉率、餐具和内胆、内部件的防潮指数，但是这几个指标都是考虑的微生物滋生带来的后果，试验方法繁琐，周期较长；本标准中评价保管的指标也</w:t>
      </w:r>
      <w:r w:rsidR="005747F6">
        <w:rPr>
          <w:rFonts w:ascii="Times New Roman" w:hint="eastAsia"/>
          <w:color w:val="000000" w:themeColor="text1"/>
          <w:sz w:val="24"/>
          <w:szCs w:val="24"/>
        </w:rPr>
        <w:t>是从微生物方面考虑，通过测定储存</w:t>
      </w:r>
      <w:r w:rsidR="005747F6">
        <w:rPr>
          <w:rFonts w:ascii="Times New Roman" w:hint="eastAsia"/>
          <w:color w:val="000000" w:themeColor="text1"/>
          <w:sz w:val="24"/>
          <w:szCs w:val="24"/>
        </w:rPr>
        <w:t>72h</w:t>
      </w:r>
      <w:r w:rsidR="005747F6">
        <w:rPr>
          <w:rFonts w:ascii="Times New Roman" w:hint="eastAsia"/>
          <w:color w:val="000000" w:themeColor="text1"/>
          <w:sz w:val="24"/>
          <w:szCs w:val="24"/>
        </w:rPr>
        <w:t>的餐具表面微生物量，来评定洗碗机功能</w:t>
      </w:r>
      <w:r>
        <w:rPr>
          <w:rFonts w:ascii="Times New Roman" w:hint="eastAsia"/>
          <w:color w:val="000000" w:themeColor="text1"/>
          <w:sz w:val="24"/>
          <w:szCs w:val="24"/>
        </w:rPr>
        <w:t>，评价方式简单，同时微生物指标的检测方法已比较成熟，首次应用于洗碗机功能的评价。</w:t>
      </w:r>
      <w:r w:rsidR="005747F6">
        <w:rPr>
          <w:rFonts w:ascii="Times New Roman" w:hint="eastAsia"/>
          <w:color w:val="000000" w:themeColor="text1"/>
          <w:sz w:val="24"/>
          <w:szCs w:val="24"/>
        </w:rPr>
        <w:t>本标准要求，</w:t>
      </w:r>
      <w:r>
        <w:rPr>
          <w:rFonts w:ascii="Times New Roman" w:hint="eastAsia"/>
          <w:color w:val="000000" w:themeColor="text1"/>
          <w:sz w:val="24"/>
          <w:szCs w:val="24"/>
        </w:rPr>
        <w:t>在洗涤并</w:t>
      </w:r>
      <w:r w:rsidR="005747F6" w:rsidRPr="00E835E6">
        <w:rPr>
          <w:rFonts w:ascii="Times New Roman" w:hint="eastAsia"/>
          <w:color w:val="000000" w:themeColor="text1"/>
          <w:sz w:val="24"/>
          <w:szCs w:val="24"/>
        </w:rPr>
        <w:t>储存</w:t>
      </w:r>
      <w:r w:rsidR="005747F6" w:rsidRPr="00E835E6">
        <w:rPr>
          <w:rFonts w:ascii="Times New Roman" w:hint="eastAsia"/>
          <w:color w:val="000000" w:themeColor="text1"/>
          <w:sz w:val="24"/>
          <w:szCs w:val="24"/>
        </w:rPr>
        <w:t>72h</w:t>
      </w:r>
      <w:r w:rsidR="005747F6" w:rsidRPr="00E835E6">
        <w:rPr>
          <w:rFonts w:ascii="Times New Roman" w:hint="eastAsia"/>
          <w:color w:val="000000" w:themeColor="text1"/>
          <w:sz w:val="24"/>
          <w:szCs w:val="24"/>
        </w:rPr>
        <w:t>后，</w:t>
      </w:r>
      <w:r w:rsidR="003B5051">
        <w:rPr>
          <w:rFonts w:ascii="Times New Roman" w:hint="eastAsia"/>
          <w:color w:val="000000" w:themeColor="text1"/>
          <w:sz w:val="24"/>
          <w:szCs w:val="24"/>
        </w:rPr>
        <w:t>餐具</w:t>
      </w:r>
      <w:r>
        <w:rPr>
          <w:rFonts w:ascii="Times New Roman" w:hint="eastAsia"/>
          <w:color w:val="000000" w:themeColor="text1"/>
          <w:sz w:val="24"/>
          <w:szCs w:val="24"/>
        </w:rPr>
        <w:t>表面</w:t>
      </w:r>
      <w:r w:rsidR="003B5051">
        <w:rPr>
          <w:rFonts w:ascii="Times New Roman" w:hint="eastAsia"/>
          <w:color w:val="000000" w:themeColor="text1"/>
          <w:sz w:val="24"/>
          <w:szCs w:val="24"/>
        </w:rPr>
        <w:t>25cm</w:t>
      </w:r>
      <w:r w:rsidR="003B5051">
        <w:rPr>
          <w:rFonts w:ascii="Times New Roman" w:hint="eastAsia"/>
          <w:color w:val="000000" w:themeColor="text1"/>
          <w:sz w:val="24"/>
          <w:szCs w:val="24"/>
        </w:rPr>
        <w:t>²的面积内，</w:t>
      </w:r>
      <w:r w:rsidR="005747F6" w:rsidRPr="00E835E6">
        <w:rPr>
          <w:rFonts w:ascii="Times New Roman" w:hint="eastAsia"/>
          <w:color w:val="000000" w:themeColor="text1"/>
          <w:sz w:val="24"/>
          <w:szCs w:val="24"/>
        </w:rPr>
        <w:t>菌落总数不高于</w:t>
      </w:r>
      <w:r w:rsidR="005747F6" w:rsidRPr="00E835E6">
        <w:rPr>
          <w:rFonts w:ascii="Times New Roman" w:hint="eastAsia"/>
          <w:color w:val="000000" w:themeColor="text1"/>
          <w:sz w:val="24"/>
          <w:szCs w:val="24"/>
        </w:rPr>
        <w:t>10 CFU</w:t>
      </w:r>
      <w:r w:rsidR="005747F6">
        <w:rPr>
          <w:rFonts w:ascii="Times New Roman" w:hint="eastAsia"/>
          <w:color w:val="000000" w:themeColor="text1"/>
          <w:sz w:val="24"/>
          <w:szCs w:val="24"/>
        </w:rPr>
        <w:t>，大肠菌群和沙门氏菌均不得检</w:t>
      </w:r>
      <w:r w:rsidR="005747F6">
        <w:rPr>
          <w:rFonts w:ascii="Times New Roman" w:hint="eastAsia"/>
          <w:color w:val="000000" w:themeColor="text1"/>
          <w:sz w:val="24"/>
          <w:szCs w:val="24"/>
        </w:rPr>
        <w:lastRenderedPageBreak/>
        <w:t>出。工作组验证了</w:t>
      </w:r>
      <w:r w:rsidR="005747F6">
        <w:rPr>
          <w:rFonts w:ascii="Times New Roman" w:hint="eastAsia"/>
          <w:color w:val="000000" w:themeColor="text1"/>
          <w:sz w:val="24"/>
          <w:szCs w:val="24"/>
        </w:rPr>
        <w:t>10</w:t>
      </w:r>
      <w:r w:rsidR="005747F6">
        <w:rPr>
          <w:rFonts w:ascii="Times New Roman" w:hint="eastAsia"/>
          <w:color w:val="000000" w:themeColor="text1"/>
          <w:sz w:val="24"/>
          <w:szCs w:val="24"/>
        </w:rPr>
        <w:t>组母婴洗碗机储存功能</w:t>
      </w:r>
      <w:r w:rsidR="00FF6D1B">
        <w:rPr>
          <w:rFonts w:ascii="Times New Roman" w:hint="eastAsia"/>
          <w:color w:val="000000" w:themeColor="text1"/>
          <w:sz w:val="24"/>
          <w:szCs w:val="24"/>
        </w:rPr>
        <w:t>，</w:t>
      </w:r>
      <w:r w:rsidR="00FF6D1B">
        <w:rPr>
          <w:rFonts w:ascii="Times New Roman" w:hint="eastAsia"/>
          <w:color w:val="000000" w:themeColor="text1"/>
          <w:sz w:val="24"/>
          <w:szCs w:val="24"/>
        </w:rPr>
        <w:t>10</w:t>
      </w:r>
      <w:r w:rsidR="00FF6D1B">
        <w:rPr>
          <w:rFonts w:ascii="Times New Roman" w:hint="eastAsia"/>
          <w:color w:val="000000" w:themeColor="text1"/>
          <w:sz w:val="24"/>
          <w:szCs w:val="24"/>
        </w:rPr>
        <w:t>组洗碗机均具备高温洗涤程序，采用高温洗涤</w:t>
      </w:r>
      <w:r w:rsidR="00FF6D1B">
        <w:rPr>
          <w:rFonts w:ascii="Times New Roman" w:hint="eastAsia"/>
          <w:color w:val="000000" w:themeColor="text1"/>
          <w:sz w:val="24"/>
          <w:szCs w:val="24"/>
        </w:rPr>
        <w:t>+</w:t>
      </w:r>
      <w:r w:rsidR="00FF6D1B">
        <w:rPr>
          <w:rFonts w:ascii="Times New Roman" w:hint="eastAsia"/>
          <w:color w:val="000000" w:themeColor="text1"/>
          <w:sz w:val="24"/>
          <w:szCs w:val="24"/>
        </w:rPr>
        <w:t>保管功能</w:t>
      </w:r>
      <w:r w:rsidR="005747F6">
        <w:rPr>
          <w:rFonts w:ascii="Times New Roman" w:hint="eastAsia"/>
          <w:color w:val="000000" w:themeColor="text1"/>
          <w:sz w:val="24"/>
          <w:szCs w:val="24"/>
        </w:rPr>
        <w:t>，其中</w:t>
      </w:r>
      <w:r w:rsidR="005747F6">
        <w:rPr>
          <w:rFonts w:ascii="Times New Roman" w:hint="eastAsia"/>
          <w:color w:val="000000" w:themeColor="text1"/>
          <w:sz w:val="24"/>
          <w:szCs w:val="24"/>
        </w:rPr>
        <w:t>70%</w:t>
      </w:r>
      <w:r w:rsidR="005747F6">
        <w:rPr>
          <w:rFonts w:ascii="Times New Roman" w:hint="eastAsia"/>
          <w:color w:val="000000" w:themeColor="text1"/>
          <w:sz w:val="24"/>
          <w:szCs w:val="24"/>
        </w:rPr>
        <w:t>的洗碗机</w:t>
      </w:r>
      <w:r w:rsidR="003D0EAE">
        <w:rPr>
          <w:rFonts w:ascii="Times New Roman" w:hint="eastAsia"/>
          <w:color w:val="000000" w:themeColor="text1"/>
          <w:sz w:val="24"/>
          <w:szCs w:val="24"/>
        </w:rPr>
        <w:t>，洗涤后餐具表面微生物</w:t>
      </w:r>
      <w:r w:rsidR="005747F6">
        <w:rPr>
          <w:rFonts w:ascii="Times New Roman" w:hint="eastAsia"/>
          <w:color w:val="000000" w:themeColor="text1"/>
          <w:sz w:val="24"/>
          <w:szCs w:val="24"/>
        </w:rPr>
        <w:t>符合相应要求</w:t>
      </w:r>
      <w:r w:rsidR="003D0EAE">
        <w:rPr>
          <w:rFonts w:ascii="Times New Roman" w:hint="eastAsia"/>
          <w:color w:val="000000" w:themeColor="text1"/>
          <w:sz w:val="24"/>
          <w:szCs w:val="24"/>
        </w:rPr>
        <w:t>，</w:t>
      </w:r>
      <w:r w:rsidR="003D0EAE">
        <w:rPr>
          <w:rFonts w:ascii="Times New Roman" w:hint="eastAsia"/>
          <w:color w:val="000000" w:themeColor="text1"/>
          <w:sz w:val="24"/>
          <w:szCs w:val="24"/>
        </w:rPr>
        <w:t>100%</w:t>
      </w:r>
      <w:r w:rsidR="003D0EAE">
        <w:rPr>
          <w:rFonts w:ascii="Times New Roman" w:hint="eastAsia"/>
          <w:color w:val="000000" w:themeColor="text1"/>
          <w:sz w:val="24"/>
          <w:szCs w:val="24"/>
        </w:rPr>
        <w:t>的餐具符合大肠菌群和沙门氏菌均不得检出</w:t>
      </w:r>
      <w:r w:rsidR="005747F6">
        <w:rPr>
          <w:rFonts w:ascii="Times New Roman" w:hint="eastAsia"/>
          <w:color w:val="000000" w:themeColor="text1"/>
          <w:sz w:val="24"/>
          <w:szCs w:val="24"/>
        </w:rPr>
        <w:t>。</w:t>
      </w:r>
    </w:p>
    <w:p w14:paraId="2E0A5886" w14:textId="5D5666DC" w:rsidR="00FE3ECD" w:rsidRDefault="005747F6" w:rsidP="005747F6">
      <w:pPr>
        <w:pStyle w:val="af3"/>
        <w:spacing w:line="360" w:lineRule="auto"/>
        <w:ind w:firstLine="480"/>
        <w:jc w:val="center"/>
        <w:rPr>
          <w:rFonts w:ascii="Times New Roman"/>
          <w:color w:val="000000" w:themeColor="text1"/>
          <w:sz w:val="24"/>
          <w:szCs w:val="24"/>
        </w:rPr>
      </w:pPr>
      <w:r>
        <w:rPr>
          <w:rFonts w:ascii="Times New Roman" w:hint="eastAsia"/>
          <w:color w:val="000000" w:themeColor="text1"/>
          <w:sz w:val="24"/>
          <w:szCs w:val="24"/>
        </w:rPr>
        <w:t>表</w:t>
      </w:r>
      <w:r>
        <w:rPr>
          <w:rFonts w:ascii="Times New Roman" w:hint="eastAsia"/>
          <w:color w:val="000000" w:themeColor="text1"/>
          <w:sz w:val="24"/>
          <w:szCs w:val="24"/>
        </w:rPr>
        <w:t xml:space="preserve">5 </w:t>
      </w:r>
      <w:r>
        <w:rPr>
          <w:rFonts w:ascii="Times New Roman" w:hint="eastAsia"/>
          <w:color w:val="000000" w:themeColor="text1"/>
          <w:sz w:val="24"/>
          <w:szCs w:val="24"/>
        </w:rPr>
        <w:t>不同材质的餐具储存</w:t>
      </w:r>
      <w:r>
        <w:rPr>
          <w:rFonts w:ascii="Times New Roman" w:hint="eastAsia"/>
          <w:color w:val="000000" w:themeColor="text1"/>
          <w:sz w:val="24"/>
          <w:szCs w:val="24"/>
        </w:rPr>
        <w:t>72h</w:t>
      </w:r>
      <w:r>
        <w:rPr>
          <w:rFonts w:ascii="Times New Roman" w:hint="eastAsia"/>
          <w:color w:val="000000" w:themeColor="text1"/>
          <w:sz w:val="24"/>
          <w:szCs w:val="24"/>
        </w:rPr>
        <w:t>后表面微生物量</w:t>
      </w:r>
    </w:p>
    <w:tbl>
      <w:tblPr>
        <w:tblStyle w:val="af1"/>
        <w:tblW w:w="9356" w:type="dxa"/>
        <w:tblInd w:w="-459" w:type="dxa"/>
        <w:tblLayout w:type="fixed"/>
        <w:tblLook w:val="04A0" w:firstRow="1" w:lastRow="0" w:firstColumn="1" w:lastColumn="0" w:noHBand="0" w:noVBand="1"/>
      </w:tblPr>
      <w:tblGrid>
        <w:gridCol w:w="1583"/>
        <w:gridCol w:w="1583"/>
        <w:gridCol w:w="1583"/>
        <w:gridCol w:w="1583"/>
        <w:gridCol w:w="1465"/>
        <w:gridCol w:w="1559"/>
      </w:tblGrid>
      <w:tr w:rsidR="00EC539E" w14:paraId="4873CDF1" w14:textId="77777777" w:rsidTr="00FE3ECD">
        <w:tc>
          <w:tcPr>
            <w:tcW w:w="1583" w:type="dxa"/>
            <w:vMerge w:val="restart"/>
            <w:tcBorders>
              <w:tl2br w:val="single" w:sz="4" w:space="0" w:color="auto"/>
            </w:tcBorders>
          </w:tcPr>
          <w:p w14:paraId="639DCC6D" w14:textId="206DDBC8" w:rsidR="00EC539E" w:rsidRDefault="003D0EAE" w:rsidP="00EC539E">
            <w:pPr>
              <w:pStyle w:val="af3"/>
              <w:spacing w:line="360" w:lineRule="auto"/>
              <w:ind w:firstLineChars="0" w:firstLine="0"/>
              <w:rPr>
                <w:rFonts w:ascii="Times New Roman"/>
                <w:color w:val="000000" w:themeColor="text1"/>
                <w:sz w:val="24"/>
                <w:szCs w:val="24"/>
              </w:rPr>
            </w:pPr>
            <w:r>
              <w:rPr>
                <w:rFonts w:ascii="Times New Roman" w:hint="eastAsia"/>
                <w:color w:val="000000" w:themeColor="text1"/>
                <w:sz w:val="24"/>
                <w:szCs w:val="24"/>
              </w:rPr>
              <w:t xml:space="preserve">     </w:t>
            </w:r>
            <w:r>
              <w:rPr>
                <w:rFonts w:ascii="Times New Roman" w:hint="eastAsia"/>
                <w:color w:val="000000" w:themeColor="text1"/>
                <w:sz w:val="24"/>
                <w:szCs w:val="24"/>
              </w:rPr>
              <w:t>材质</w:t>
            </w:r>
          </w:p>
          <w:p w14:paraId="36A19C3D" w14:textId="37B86570" w:rsidR="003D0EAE" w:rsidRDefault="003D0EAE" w:rsidP="00EC539E">
            <w:pPr>
              <w:pStyle w:val="af3"/>
              <w:spacing w:line="360" w:lineRule="auto"/>
              <w:ind w:firstLineChars="0" w:firstLine="0"/>
              <w:rPr>
                <w:rFonts w:ascii="Times New Roman"/>
                <w:color w:val="000000" w:themeColor="text1"/>
                <w:sz w:val="24"/>
                <w:szCs w:val="24"/>
              </w:rPr>
            </w:pPr>
            <w:r>
              <w:rPr>
                <w:rFonts w:ascii="Times New Roman" w:hint="eastAsia"/>
                <w:color w:val="000000" w:themeColor="text1"/>
                <w:sz w:val="24"/>
                <w:szCs w:val="24"/>
              </w:rPr>
              <w:t>序号</w:t>
            </w:r>
          </w:p>
        </w:tc>
        <w:tc>
          <w:tcPr>
            <w:tcW w:w="7773" w:type="dxa"/>
            <w:gridSpan w:val="5"/>
          </w:tcPr>
          <w:p w14:paraId="59C3D29E" w14:textId="6AB77120" w:rsidR="00EC539E" w:rsidRDefault="00EC539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细菌量（</w:t>
            </w:r>
            <w:r>
              <w:rPr>
                <w:rFonts w:ascii="Times New Roman" w:hint="eastAsia"/>
                <w:color w:val="000000" w:themeColor="text1"/>
                <w:sz w:val="24"/>
                <w:szCs w:val="24"/>
              </w:rPr>
              <w:t>CFU</w:t>
            </w:r>
            <w:r w:rsidR="00C77B39">
              <w:rPr>
                <w:rFonts w:ascii="Times New Roman" w:hint="eastAsia"/>
                <w:color w:val="000000" w:themeColor="text1"/>
                <w:sz w:val="24"/>
                <w:szCs w:val="24"/>
              </w:rPr>
              <w:t>/25cm</w:t>
            </w:r>
            <w:r w:rsidR="00C77B39">
              <w:rPr>
                <w:rFonts w:ascii="Times New Roman" w:hint="eastAsia"/>
                <w:color w:val="000000" w:themeColor="text1"/>
                <w:sz w:val="24"/>
                <w:szCs w:val="24"/>
              </w:rPr>
              <w:t>²</w:t>
            </w:r>
            <w:r>
              <w:rPr>
                <w:rFonts w:ascii="Times New Roman" w:hint="eastAsia"/>
                <w:color w:val="000000" w:themeColor="text1"/>
                <w:sz w:val="24"/>
                <w:szCs w:val="24"/>
              </w:rPr>
              <w:t>）</w:t>
            </w:r>
          </w:p>
        </w:tc>
      </w:tr>
      <w:tr w:rsidR="00EC539E" w14:paraId="7416DBAE" w14:textId="77777777" w:rsidTr="00FE3ECD">
        <w:tc>
          <w:tcPr>
            <w:tcW w:w="1583" w:type="dxa"/>
            <w:vMerge/>
          </w:tcPr>
          <w:p w14:paraId="1DB06886" w14:textId="45231B4C" w:rsidR="00EC539E" w:rsidRDefault="00EC539E" w:rsidP="005747F6">
            <w:pPr>
              <w:pStyle w:val="af3"/>
              <w:spacing w:line="360" w:lineRule="auto"/>
              <w:ind w:firstLineChars="0" w:firstLine="0"/>
              <w:jc w:val="center"/>
              <w:rPr>
                <w:rFonts w:ascii="Times New Roman"/>
                <w:color w:val="000000" w:themeColor="text1"/>
                <w:sz w:val="24"/>
                <w:szCs w:val="24"/>
              </w:rPr>
            </w:pPr>
          </w:p>
        </w:tc>
        <w:tc>
          <w:tcPr>
            <w:tcW w:w="1583" w:type="dxa"/>
          </w:tcPr>
          <w:p w14:paraId="13A6AB95" w14:textId="692267DB" w:rsidR="00EC539E" w:rsidRDefault="00EC539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不锈钢</w:t>
            </w:r>
          </w:p>
        </w:tc>
        <w:tc>
          <w:tcPr>
            <w:tcW w:w="1583" w:type="dxa"/>
          </w:tcPr>
          <w:p w14:paraId="7C1130DE" w14:textId="67F718F1" w:rsidR="00EC539E" w:rsidRDefault="00EC539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塑料</w:t>
            </w:r>
          </w:p>
        </w:tc>
        <w:tc>
          <w:tcPr>
            <w:tcW w:w="1583" w:type="dxa"/>
            <w:vAlign w:val="center"/>
          </w:tcPr>
          <w:p w14:paraId="3A8CA843" w14:textId="77CD8EE0" w:rsidR="00EC539E" w:rsidRDefault="00EC539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硅胶</w:t>
            </w:r>
          </w:p>
        </w:tc>
        <w:tc>
          <w:tcPr>
            <w:tcW w:w="1465" w:type="dxa"/>
            <w:vAlign w:val="center"/>
          </w:tcPr>
          <w:p w14:paraId="411FF6AB" w14:textId="23EF325E" w:rsidR="00EC539E" w:rsidRDefault="00EC539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玻璃</w:t>
            </w:r>
          </w:p>
        </w:tc>
        <w:tc>
          <w:tcPr>
            <w:tcW w:w="1559" w:type="dxa"/>
            <w:vAlign w:val="center"/>
          </w:tcPr>
          <w:p w14:paraId="0246E048" w14:textId="2A6C17E4" w:rsidR="00EC539E" w:rsidRDefault="00EC539E" w:rsidP="005747F6">
            <w:pPr>
              <w:pStyle w:val="af3"/>
              <w:spacing w:line="360" w:lineRule="auto"/>
              <w:ind w:firstLineChars="0" w:firstLine="0"/>
              <w:jc w:val="center"/>
              <w:rPr>
                <w:rFonts w:ascii="Times New Roman"/>
                <w:color w:val="000000" w:themeColor="text1"/>
                <w:sz w:val="24"/>
                <w:szCs w:val="24"/>
              </w:rPr>
            </w:pPr>
            <w:r>
              <w:rPr>
                <w:rFonts w:ascii="Times New Roman"/>
                <w:color w:val="000000" w:themeColor="text1"/>
                <w:sz w:val="24"/>
                <w:szCs w:val="24"/>
              </w:rPr>
              <w:t>陶瓷</w:t>
            </w:r>
          </w:p>
        </w:tc>
      </w:tr>
      <w:tr w:rsidR="003D0EAE" w14:paraId="1A4B5ADF" w14:textId="77777777" w:rsidTr="00FE3ECD">
        <w:tc>
          <w:tcPr>
            <w:tcW w:w="1583" w:type="dxa"/>
          </w:tcPr>
          <w:p w14:paraId="7EA2380E" w14:textId="319551E9"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1</w:t>
            </w:r>
          </w:p>
        </w:tc>
        <w:tc>
          <w:tcPr>
            <w:tcW w:w="1583" w:type="dxa"/>
            <w:vAlign w:val="center"/>
          </w:tcPr>
          <w:p w14:paraId="304D5CFC" w14:textId="22044F4A"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center"/>
          </w:tcPr>
          <w:p w14:paraId="22F4F89B" w14:textId="4EF9DA6C"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c>
          <w:tcPr>
            <w:tcW w:w="1583" w:type="dxa"/>
            <w:vAlign w:val="center"/>
          </w:tcPr>
          <w:p w14:paraId="2AF2099B" w14:textId="62B73527"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465" w:type="dxa"/>
            <w:vAlign w:val="center"/>
          </w:tcPr>
          <w:p w14:paraId="22675B19" w14:textId="297F1447"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59" w:type="dxa"/>
            <w:vAlign w:val="center"/>
          </w:tcPr>
          <w:p w14:paraId="721E951C" w14:textId="0B39ABFB"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560160F4" w14:textId="77777777" w:rsidTr="00FE3ECD">
        <w:tc>
          <w:tcPr>
            <w:tcW w:w="1583" w:type="dxa"/>
          </w:tcPr>
          <w:p w14:paraId="1C8E07A5" w14:textId="0DF14670"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2</w:t>
            </w:r>
          </w:p>
        </w:tc>
        <w:tc>
          <w:tcPr>
            <w:tcW w:w="1583" w:type="dxa"/>
            <w:vAlign w:val="center"/>
          </w:tcPr>
          <w:p w14:paraId="0FC7FE1D" w14:textId="1A629A22"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center"/>
          </w:tcPr>
          <w:p w14:paraId="066C68B8" w14:textId="623D33F4"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c>
          <w:tcPr>
            <w:tcW w:w="1583" w:type="dxa"/>
            <w:vAlign w:val="center"/>
          </w:tcPr>
          <w:p w14:paraId="07FA0794" w14:textId="3E877AE6"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465" w:type="dxa"/>
            <w:vAlign w:val="center"/>
          </w:tcPr>
          <w:p w14:paraId="1E017D1A" w14:textId="6E82A4AA"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59" w:type="dxa"/>
            <w:vAlign w:val="center"/>
          </w:tcPr>
          <w:p w14:paraId="3A291B19" w14:textId="24F4092B"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07726628" w14:textId="77777777" w:rsidTr="00FE3ECD">
        <w:tc>
          <w:tcPr>
            <w:tcW w:w="1583" w:type="dxa"/>
          </w:tcPr>
          <w:p w14:paraId="49B9761C" w14:textId="7C27E956"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3</w:t>
            </w:r>
          </w:p>
        </w:tc>
        <w:tc>
          <w:tcPr>
            <w:tcW w:w="1583" w:type="dxa"/>
            <w:vAlign w:val="center"/>
          </w:tcPr>
          <w:p w14:paraId="6AF4F27A" w14:textId="53BFD26F"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center"/>
          </w:tcPr>
          <w:p w14:paraId="52071826" w14:textId="60FF05DC"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c>
          <w:tcPr>
            <w:tcW w:w="1583" w:type="dxa"/>
            <w:vAlign w:val="center"/>
          </w:tcPr>
          <w:p w14:paraId="75363DF2" w14:textId="41107064"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465" w:type="dxa"/>
            <w:vAlign w:val="center"/>
          </w:tcPr>
          <w:p w14:paraId="3CF36C71" w14:textId="2EB487E4"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59" w:type="dxa"/>
            <w:vAlign w:val="center"/>
          </w:tcPr>
          <w:p w14:paraId="61940AE2" w14:textId="5ECE0E51"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1875DB66" w14:textId="77777777" w:rsidTr="00FE3ECD">
        <w:tc>
          <w:tcPr>
            <w:tcW w:w="1583" w:type="dxa"/>
          </w:tcPr>
          <w:p w14:paraId="1784789C" w14:textId="222F805B"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4</w:t>
            </w:r>
          </w:p>
        </w:tc>
        <w:tc>
          <w:tcPr>
            <w:tcW w:w="1583" w:type="dxa"/>
            <w:vAlign w:val="center"/>
          </w:tcPr>
          <w:p w14:paraId="5013C267" w14:textId="00F8BC21"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center"/>
          </w:tcPr>
          <w:p w14:paraId="2115B912" w14:textId="3290AA2E"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c>
          <w:tcPr>
            <w:tcW w:w="1583" w:type="dxa"/>
            <w:vAlign w:val="center"/>
          </w:tcPr>
          <w:p w14:paraId="59699E3C" w14:textId="2208271F"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465" w:type="dxa"/>
            <w:vAlign w:val="center"/>
          </w:tcPr>
          <w:p w14:paraId="43E85490" w14:textId="2DD1A71B"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59" w:type="dxa"/>
            <w:vAlign w:val="center"/>
          </w:tcPr>
          <w:p w14:paraId="43010050" w14:textId="5F047E4A"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38366215" w14:textId="77777777" w:rsidTr="00FE3ECD">
        <w:tc>
          <w:tcPr>
            <w:tcW w:w="1583" w:type="dxa"/>
          </w:tcPr>
          <w:p w14:paraId="44B4A526" w14:textId="135BDD22"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5</w:t>
            </w:r>
          </w:p>
        </w:tc>
        <w:tc>
          <w:tcPr>
            <w:tcW w:w="1583" w:type="dxa"/>
            <w:vAlign w:val="center"/>
          </w:tcPr>
          <w:p w14:paraId="61308EB3" w14:textId="6155DC42"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center"/>
          </w:tcPr>
          <w:p w14:paraId="1EDF5873" w14:textId="72DD77B5"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3</w:t>
            </w:r>
          </w:p>
        </w:tc>
        <w:tc>
          <w:tcPr>
            <w:tcW w:w="1583" w:type="dxa"/>
            <w:vAlign w:val="center"/>
          </w:tcPr>
          <w:p w14:paraId="7950EB12" w14:textId="4A6DC1A9"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465" w:type="dxa"/>
            <w:vAlign w:val="center"/>
          </w:tcPr>
          <w:p w14:paraId="305713B1" w14:textId="6FAB55FF"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59" w:type="dxa"/>
            <w:vAlign w:val="center"/>
          </w:tcPr>
          <w:p w14:paraId="179B3469" w14:textId="1B0EFD2B"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1315904E" w14:textId="77777777" w:rsidTr="00FE3ECD">
        <w:tc>
          <w:tcPr>
            <w:tcW w:w="1583" w:type="dxa"/>
          </w:tcPr>
          <w:p w14:paraId="5577797E" w14:textId="463F0C10"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6</w:t>
            </w:r>
          </w:p>
        </w:tc>
        <w:tc>
          <w:tcPr>
            <w:tcW w:w="1583" w:type="dxa"/>
            <w:vAlign w:val="center"/>
          </w:tcPr>
          <w:p w14:paraId="637CC178" w14:textId="35EFB881"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center"/>
          </w:tcPr>
          <w:p w14:paraId="44170B9C" w14:textId="35464228"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3</w:t>
            </w:r>
          </w:p>
        </w:tc>
        <w:tc>
          <w:tcPr>
            <w:tcW w:w="1583" w:type="dxa"/>
            <w:vAlign w:val="center"/>
          </w:tcPr>
          <w:p w14:paraId="4325328B" w14:textId="209B9FF7"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12</w:t>
            </w:r>
          </w:p>
        </w:tc>
        <w:tc>
          <w:tcPr>
            <w:tcW w:w="1465" w:type="dxa"/>
            <w:vAlign w:val="center"/>
          </w:tcPr>
          <w:p w14:paraId="0510D44B" w14:textId="5BC89E7A"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2</w:t>
            </w:r>
          </w:p>
        </w:tc>
        <w:tc>
          <w:tcPr>
            <w:tcW w:w="1559" w:type="dxa"/>
            <w:vAlign w:val="center"/>
          </w:tcPr>
          <w:p w14:paraId="71ACF3E5" w14:textId="3A748C81"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5425734D" w14:textId="77777777" w:rsidTr="00FE3ECD">
        <w:tc>
          <w:tcPr>
            <w:tcW w:w="1583" w:type="dxa"/>
          </w:tcPr>
          <w:p w14:paraId="5B8D58FE" w14:textId="7BBE89D1"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7</w:t>
            </w:r>
          </w:p>
        </w:tc>
        <w:tc>
          <w:tcPr>
            <w:tcW w:w="1583" w:type="dxa"/>
            <w:vAlign w:val="bottom"/>
          </w:tcPr>
          <w:p w14:paraId="589BF8E4" w14:textId="4885FAB7"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bottom"/>
          </w:tcPr>
          <w:p w14:paraId="72A81CE4" w14:textId="6364C57B"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5</w:t>
            </w:r>
          </w:p>
        </w:tc>
        <w:tc>
          <w:tcPr>
            <w:tcW w:w="1583" w:type="dxa"/>
            <w:vAlign w:val="center"/>
          </w:tcPr>
          <w:p w14:paraId="36693D68" w14:textId="243F1711"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465" w:type="dxa"/>
            <w:vAlign w:val="center"/>
          </w:tcPr>
          <w:p w14:paraId="7E658BE1" w14:textId="2364B7BA"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59" w:type="dxa"/>
            <w:vAlign w:val="center"/>
          </w:tcPr>
          <w:p w14:paraId="18B4336C" w14:textId="69E91829"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6EA7E999" w14:textId="77777777" w:rsidTr="00FE3ECD">
        <w:tc>
          <w:tcPr>
            <w:tcW w:w="1583" w:type="dxa"/>
          </w:tcPr>
          <w:p w14:paraId="1B2B0EDB" w14:textId="57BA061E"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8</w:t>
            </w:r>
          </w:p>
        </w:tc>
        <w:tc>
          <w:tcPr>
            <w:tcW w:w="1583" w:type="dxa"/>
            <w:vAlign w:val="center"/>
          </w:tcPr>
          <w:p w14:paraId="5DE5A06D" w14:textId="56F00DC1"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center"/>
          </w:tcPr>
          <w:p w14:paraId="4D4870A1" w14:textId="2BF8EE6E"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c>
          <w:tcPr>
            <w:tcW w:w="1583" w:type="dxa"/>
            <w:vAlign w:val="center"/>
          </w:tcPr>
          <w:p w14:paraId="6F15B411" w14:textId="2E50C293"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465" w:type="dxa"/>
            <w:vAlign w:val="center"/>
          </w:tcPr>
          <w:p w14:paraId="2EA9D960" w14:textId="6B454788"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59" w:type="dxa"/>
            <w:vAlign w:val="center"/>
          </w:tcPr>
          <w:p w14:paraId="4505129D" w14:textId="5BD62D35"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2D00EA39" w14:textId="77777777" w:rsidTr="00FE3ECD">
        <w:tc>
          <w:tcPr>
            <w:tcW w:w="1583" w:type="dxa"/>
          </w:tcPr>
          <w:p w14:paraId="7EB0A4BD" w14:textId="16899C05"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9</w:t>
            </w:r>
          </w:p>
        </w:tc>
        <w:tc>
          <w:tcPr>
            <w:tcW w:w="1583" w:type="dxa"/>
            <w:vAlign w:val="center"/>
          </w:tcPr>
          <w:p w14:paraId="59ACE776" w14:textId="524C85B2"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center"/>
          </w:tcPr>
          <w:p w14:paraId="59387CFF" w14:textId="16DB299B"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11</w:t>
            </w:r>
          </w:p>
        </w:tc>
        <w:tc>
          <w:tcPr>
            <w:tcW w:w="1583" w:type="dxa"/>
            <w:vAlign w:val="center"/>
          </w:tcPr>
          <w:p w14:paraId="67202863" w14:textId="42912D62"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465" w:type="dxa"/>
            <w:vAlign w:val="center"/>
          </w:tcPr>
          <w:p w14:paraId="57BA516E" w14:textId="5686EE5A"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59" w:type="dxa"/>
            <w:vAlign w:val="center"/>
          </w:tcPr>
          <w:p w14:paraId="21D2BF48" w14:textId="1172E62A"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2F4CCF42" w14:textId="77777777" w:rsidTr="00FE3ECD">
        <w:tc>
          <w:tcPr>
            <w:tcW w:w="1583" w:type="dxa"/>
          </w:tcPr>
          <w:p w14:paraId="1E0ADDD2" w14:textId="1E695938" w:rsidR="003D0EAE" w:rsidRDefault="003D0EAE" w:rsidP="005747F6">
            <w:pPr>
              <w:pStyle w:val="af3"/>
              <w:spacing w:line="360" w:lineRule="auto"/>
              <w:ind w:firstLineChars="0" w:firstLine="0"/>
              <w:jc w:val="center"/>
              <w:rPr>
                <w:rFonts w:ascii="Times New Roman"/>
                <w:color w:val="000000" w:themeColor="text1"/>
                <w:sz w:val="24"/>
                <w:szCs w:val="24"/>
              </w:rPr>
            </w:pPr>
            <w:r>
              <w:rPr>
                <w:rFonts w:ascii="Times New Roman" w:hint="eastAsia"/>
                <w:color w:val="000000" w:themeColor="text1"/>
                <w:sz w:val="24"/>
                <w:szCs w:val="24"/>
              </w:rPr>
              <w:t>10</w:t>
            </w:r>
          </w:p>
        </w:tc>
        <w:tc>
          <w:tcPr>
            <w:tcW w:w="1583" w:type="dxa"/>
            <w:vAlign w:val="center"/>
          </w:tcPr>
          <w:p w14:paraId="21EC8759" w14:textId="5CB1DCAC"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83" w:type="dxa"/>
            <w:vAlign w:val="center"/>
          </w:tcPr>
          <w:p w14:paraId="0A1134CE" w14:textId="5CFAC6E4" w:rsidR="003D0EAE" w:rsidRDefault="00FF6D1B"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11</w:t>
            </w:r>
          </w:p>
        </w:tc>
        <w:tc>
          <w:tcPr>
            <w:tcW w:w="1583" w:type="dxa"/>
            <w:vAlign w:val="center"/>
          </w:tcPr>
          <w:p w14:paraId="512383A6" w14:textId="7FF48935"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465" w:type="dxa"/>
            <w:vAlign w:val="center"/>
          </w:tcPr>
          <w:p w14:paraId="5A7E55B7" w14:textId="6340C00C" w:rsidR="003D0EAE" w:rsidRDefault="003D0EAE" w:rsidP="005747F6">
            <w:pPr>
              <w:pStyle w:val="af3"/>
              <w:spacing w:line="360" w:lineRule="auto"/>
              <w:ind w:firstLineChars="0" w:firstLine="0"/>
              <w:jc w:val="center"/>
              <w:rPr>
                <w:color w:val="000000"/>
                <w:sz w:val="22"/>
                <w:szCs w:val="22"/>
              </w:rPr>
            </w:pPr>
            <w:r>
              <w:rPr>
                <w:rFonts w:hint="eastAsia"/>
                <w:color w:val="000000"/>
                <w:sz w:val="22"/>
                <w:szCs w:val="22"/>
              </w:rPr>
              <w:t>＜1</w:t>
            </w:r>
          </w:p>
        </w:tc>
        <w:tc>
          <w:tcPr>
            <w:tcW w:w="1559" w:type="dxa"/>
            <w:vAlign w:val="center"/>
          </w:tcPr>
          <w:p w14:paraId="3BAB223A" w14:textId="461467B2" w:rsidR="003D0EAE" w:rsidRDefault="003D0EAE" w:rsidP="005747F6">
            <w:pPr>
              <w:pStyle w:val="af3"/>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bl>
    <w:p w14:paraId="500CBF68" w14:textId="77777777" w:rsidR="005747F6" w:rsidRDefault="005747F6" w:rsidP="005747F6">
      <w:pPr>
        <w:tabs>
          <w:tab w:val="right" w:pos="9542"/>
        </w:tabs>
        <w:spacing w:line="360" w:lineRule="auto"/>
        <w:rPr>
          <w:b/>
          <w:color w:val="000000" w:themeColor="text1"/>
          <w:sz w:val="24"/>
          <w:szCs w:val="24"/>
        </w:rPr>
      </w:pPr>
    </w:p>
    <w:p w14:paraId="1417CF8D" w14:textId="7D125384" w:rsidR="005747F6" w:rsidRPr="00731703" w:rsidRDefault="00EE674E" w:rsidP="00731703">
      <w:pPr>
        <w:pStyle w:val="2"/>
        <w:spacing w:before="40" w:after="40" w:line="415" w:lineRule="auto"/>
        <w:rPr>
          <w:sz w:val="24"/>
        </w:rPr>
      </w:pPr>
      <w:bookmarkStart w:id="24" w:name="_Toc137477961"/>
      <w:r w:rsidRPr="00731703">
        <w:rPr>
          <w:rFonts w:hint="eastAsia"/>
          <w:sz w:val="24"/>
        </w:rPr>
        <w:t>5</w:t>
      </w:r>
      <w:r w:rsidR="005747F6" w:rsidRPr="00731703">
        <w:rPr>
          <w:rFonts w:hint="eastAsia"/>
          <w:sz w:val="24"/>
        </w:rPr>
        <w:t xml:space="preserve"> </w:t>
      </w:r>
      <w:r w:rsidR="00634938" w:rsidRPr="00731703">
        <w:rPr>
          <w:rFonts w:hint="eastAsia"/>
          <w:sz w:val="24"/>
        </w:rPr>
        <w:t>除异味功能</w:t>
      </w:r>
      <w:bookmarkEnd w:id="24"/>
    </w:p>
    <w:p w14:paraId="788E8123" w14:textId="58955CA7" w:rsidR="000553E9" w:rsidRPr="00062F7A" w:rsidRDefault="0077478E" w:rsidP="000553E9">
      <w:pPr>
        <w:pStyle w:val="af3"/>
        <w:spacing w:line="360" w:lineRule="auto"/>
        <w:ind w:firstLine="480"/>
        <w:rPr>
          <w:rFonts w:ascii="Times New Roman"/>
          <w:color w:val="000000" w:themeColor="text1"/>
          <w:sz w:val="24"/>
          <w:szCs w:val="24"/>
        </w:rPr>
      </w:pPr>
      <w:r>
        <w:rPr>
          <w:rFonts w:hint="eastAsia"/>
          <w:color w:val="000000" w:themeColor="text1"/>
          <w:sz w:val="24"/>
          <w:szCs w:val="24"/>
        </w:rPr>
        <w:t>餐具在长期储存过程中，经常因食物残渣的存在导致异味增强。因此异味强度是评价洗碗机保管的一个重要指标。因此</w:t>
      </w:r>
      <w:r w:rsidR="00634938">
        <w:rPr>
          <w:rFonts w:ascii="Times New Roman"/>
          <w:color w:val="000000" w:themeColor="text1"/>
          <w:sz w:val="24"/>
          <w:szCs w:val="24"/>
        </w:rPr>
        <w:t>除异味功能</w:t>
      </w:r>
      <w:r w:rsidR="00EE674E" w:rsidRPr="00BC052E">
        <w:rPr>
          <w:rFonts w:ascii="Times New Roman"/>
          <w:color w:val="000000" w:themeColor="text1"/>
          <w:sz w:val="24"/>
          <w:szCs w:val="24"/>
        </w:rPr>
        <w:t>是针对具有保管功能的母婴洗碗机，是评价餐具在洗碗机内储存</w:t>
      </w:r>
      <w:r w:rsidR="000553E9" w:rsidRPr="00BC052E">
        <w:rPr>
          <w:rFonts w:ascii="Times New Roman"/>
          <w:color w:val="000000" w:themeColor="text1"/>
          <w:sz w:val="24"/>
          <w:szCs w:val="24"/>
        </w:rPr>
        <w:t>一定时间</w:t>
      </w:r>
      <w:r w:rsidR="00EE674E" w:rsidRPr="00BC052E">
        <w:rPr>
          <w:rFonts w:ascii="Times New Roman"/>
          <w:color w:val="000000" w:themeColor="text1"/>
          <w:sz w:val="24"/>
          <w:szCs w:val="24"/>
        </w:rPr>
        <w:t>后的异味强度</w:t>
      </w:r>
      <w:r w:rsidR="000553E9" w:rsidRPr="00BC052E">
        <w:rPr>
          <w:rFonts w:ascii="Times New Roman"/>
          <w:color w:val="000000" w:themeColor="text1"/>
          <w:sz w:val="24"/>
          <w:szCs w:val="24"/>
        </w:rPr>
        <w:t>。</w:t>
      </w:r>
      <w:r>
        <w:rPr>
          <w:rFonts w:ascii="Times New Roman"/>
          <w:color w:val="000000" w:themeColor="text1"/>
          <w:sz w:val="24"/>
          <w:szCs w:val="24"/>
        </w:rPr>
        <w:t>通过嗅辨员对异味进行评价的方法</w:t>
      </w:r>
      <w:r>
        <w:rPr>
          <w:rFonts w:ascii="Times New Roman" w:hint="eastAsia"/>
          <w:color w:val="000000" w:themeColor="text1"/>
          <w:sz w:val="24"/>
          <w:szCs w:val="24"/>
        </w:rPr>
        <w:t>，</w:t>
      </w:r>
      <w:r w:rsidR="001C428D">
        <w:rPr>
          <w:rFonts w:ascii="Times New Roman" w:hint="eastAsia"/>
          <w:color w:val="000000" w:themeColor="text1"/>
          <w:sz w:val="24"/>
          <w:szCs w:val="24"/>
        </w:rPr>
        <w:t>目前较</w:t>
      </w:r>
      <w:r>
        <w:rPr>
          <w:rFonts w:ascii="Times New Roman"/>
          <w:color w:val="000000" w:themeColor="text1"/>
          <w:sz w:val="24"/>
          <w:szCs w:val="24"/>
        </w:rPr>
        <w:t>为成熟</w:t>
      </w:r>
      <w:r w:rsidR="001C428D">
        <w:rPr>
          <w:rFonts w:ascii="Times New Roman" w:hint="eastAsia"/>
          <w:color w:val="000000" w:themeColor="text1"/>
          <w:sz w:val="24"/>
          <w:szCs w:val="24"/>
        </w:rPr>
        <w:t>；</w:t>
      </w:r>
      <w:r w:rsidR="001C428D">
        <w:rPr>
          <w:rFonts w:ascii="Times New Roman"/>
          <w:color w:val="000000" w:themeColor="text1"/>
          <w:sz w:val="24"/>
          <w:szCs w:val="24"/>
        </w:rPr>
        <w:t>本标准中</w:t>
      </w:r>
      <w:r w:rsidR="001C428D">
        <w:rPr>
          <w:rFonts w:ascii="Times New Roman" w:hint="eastAsia"/>
          <w:color w:val="000000" w:themeColor="text1"/>
          <w:sz w:val="24"/>
          <w:szCs w:val="24"/>
        </w:rPr>
        <w:t>是</w:t>
      </w:r>
      <w:r w:rsidR="001C428D">
        <w:rPr>
          <w:rFonts w:ascii="Times New Roman"/>
          <w:color w:val="000000" w:themeColor="text1"/>
          <w:sz w:val="24"/>
          <w:szCs w:val="24"/>
        </w:rPr>
        <w:t>在洗碗机内装载的餐具上涂覆婴幼儿常用的带异味的食物</w:t>
      </w:r>
      <w:r w:rsidR="001C428D">
        <w:rPr>
          <w:rFonts w:ascii="Times New Roman" w:hint="eastAsia"/>
          <w:color w:val="000000" w:themeColor="text1"/>
          <w:sz w:val="24"/>
          <w:szCs w:val="24"/>
        </w:rPr>
        <w:t>，洗碗机</w:t>
      </w:r>
      <w:r w:rsidR="001C428D">
        <w:rPr>
          <w:rFonts w:ascii="Times New Roman"/>
          <w:color w:val="000000" w:themeColor="text1"/>
          <w:sz w:val="24"/>
          <w:szCs w:val="24"/>
        </w:rPr>
        <w:t>对餐具进行洗涤并保管后</w:t>
      </w:r>
      <w:r w:rsidR="001C428D">
        <w:rPr>
          <w:rFonts w:ascii="Times New Roman" w:hint="eastAsia"/>
          <w:color w:val="000000" w:themeColor="text1"/>
          <w:sz w:val="24"/>
          <w:szCs w:val="24"/>
        </w:rPr>
        <w:t>，</w:t>
      </w:r>
      <w:r w:rsidR="001C428D">
        <w:rPr>
          <w:rFonts w:ascii="Times New Roman"/>
          <w:color w:val="000000" w:themeColor="text1"/>
          <w:sz w:val="24"/>
          <w:szCs w:val="24"/>
        </w:rPr>
        <w:t>对洗碗机内部的异味进行评价</w:t>
      </w:r>
      <w:r>
        <w:rPr>
          <w:rFonts w:ascii="Times New Roman" w:hint="eastAsia"/>
          <w:color w:val="000000" w:themeColor="text1"/>
          <w:sz w:val="24"/>
          <w:szCs w:val="24"/>
        </w:rPr>
        <w:t>。</w:t>
      </w:r>
      <w:r w:rsidR="000553E9" w:rsidRPr="00BC052E">
        <w:rPr>
          <w:rFonts w:ascii="Times New Roman"/>
          <w:color w:val="000000" w:themeColor="text1"/>
          <w:sz w:val="24"/>
          <w:szCs w:val="24"/>
        </w:rPr>
        <w:t>本标准规定，明示具有</w:t>
      </w:r>
      <w:r w:rsidR="001C428D">
        <w:rPr>
          <w:rFonts w:ascii="Times New Roman" w:hint="eastAsia"/>
          <w:color w:val="000000" w:themeColor="text1"/>
          <w:sz w:val="24"/>
          <w:szCs w:val="24"/>
        </w:rPr>
        <w:t>除异味</w:t>
      </w:r>
      <w:r w:rsidR="000553E9" w:rsidRPr="00BC052E">
        <w:rPr>
          <w:rFonts w:ascii="Times New Roman"/>
          <w:color w:val="000000" w:themeColor="text1"/>
          <w:sz w:val="24"/>
          <w:szCs w:val="24"/>
        </w:rPr>
        <w:t>功能的母婴洗碗机，保管结束后异味强度不高于</w:t>
      </w:r>
      <w:r w:rsidR="000553E9" w:rsidRPr="00BC052E">
        <w:rPr>
          <w:rFonts w:ascii="Times New Roman"/>
          <w:color w:val="000000" w:themeColor="text1"/>
          <w:sz w:val="24"/>
          <w:szCs w:val="24"/>
        </w:rPr>
        <w:t>1.0</w:t>
      </w:r>
      <w:r w:rsidR="001C428D">
        <w:rPr>
          <w:rFonts w:ascii="Times New Roman"/>
          <w:color w:val="000000" w:themeColor="text1"/>
          <w:sz w:val="24"/>
          <w:szCs w:val="24"/>
        </w:rPr>
        <w:t>。工作组进行验证试验的</w:t>
      </w:r>
      <w:r w:rsidR="001C428D">
        <w:rPr>
          <w:rFonts w:ascii="Times New Roman" w:hint="eastAsia"/>
          <w:color w:val="000000" w:themeColor="text1"/>
          <w:sz w:val="24"/>
          <w:szCs w:val="24"/>
        </w:rPr>
        <w:t>20</w:t>
      </w:r>
      <w:r w:rsidR="001C428D">
        <w:rPr>
          <w:rFonts w:ascii="Times New Roman" w:hint="eastAsia"/>
          <w:color w:val="000000" w:themeColor="text1"/>
          <w:sz w:val="24"/>
          <w:szCs w:val="24"/>
        </w:rPr>
        <w:t>台样机中，</w:t>
      </w:r>
      <w:r w:rsidR="001C428D">
        <w:rPr>
          <w:rFonts w:ascii="Times New Roman" w:hint="eastAsia"/>
          <w:color w:val="000000" w:themeColor="text1"/>
          <w:sz w:val="24"/>
          <w:szCs w:val="24"/>
        </w:rPr>
        <w:t>50%</w:t>
      </w:r>
      <w:r w:rsidR="001C428D">
        <w:rPr>
          <w:rFonts w:ascii="Times New Roman" w:hint="eastAsia"/>
          <w:color w:val="000000" w:themeColor="text1"/>
          <w:sz w:val="24"/>
          <w:szCs w:val="24"/>
        </w:rPr>
        <w:t>的数量具备餐具储存等功能，对其中</w:t>
      </w:r>
      <w:r w:rsidR="000553E9" w:rsidRPr="00BC052E">
        <w:rPr>
          <w:rFonts w:ascii="Times New Roman"/>
          <w:color w:val="000000" w:themeColor="text1"/>
          <w:sz w:val="24"/>
          <w:szCs w:val="24"/>
        </w:rPr>
        <w:t>10</w:t>
      </w:r>
      <w:r w:rsidR="001C428D">
        <w:rPr>
          <w:rFonts w:ascii="Times New Roman" w:hint="eastAsia"/>
          <w:color w:val="000000" w:themeColor="text1"/>
          <w:sz w:val="24"/>
          <w:szCs w:val="24"/>
        </w:rPr>
        <w:t>台具备</w:t>
      </w:r>
      <w:r w:rsidR="001C428D">
        <w:rPr>
          <w:rFonts w:ascii="Times New Roman"/>
          <w:color w:val="000000" w:themeColor="text1"/>
          <w:sz w:val="24"/>
          <w:szCs w:val="24"/>
        </w:rPr>
        <w:t>功能的</w:t>
      </w:r>
      <w:r w:rsidR="000553E9" w:rsidRPr="00BC052E">
        <w:rPr>
          <w:rFonts w:ascii="Times New Roman"/>
          <w:color w:val="000000" w:themeColor="text1"/>
          <w:sz w:val="24"/>
          <w:szCs w:val="24"/>
        </w:rPr>
        <w:t>母婴洗碗机</w:t>
      </w:r>
      <w:r w:rsidR="001C428D">
        <w:rPr>
          <w:rFonts w:ascii="Times New Roman"/>
          <w:color w:val="000000" w:themeColor="text1"/>
          <w:sz w:val="24"/>
          <w:szCs w:val="24"/>
        </w:rPr>
        <w:t>进行测试</w:t>
      </w:r>
      <w:r w:rsidR="000553E9" w:rsidRPr="00BC052E">
        <w:rPr>
          <w:rFonts w:ascii="Times New Roman"/>
          <w:color w:val="000000" w:themeColor="text1"/>
          <w:sz w:val="24"/>
          <w:szCs w:val="24"/>
        </w:rPr>
        <w:t>，其中</w:t>
      </w:r>
      <w:r w:rsidR="000553E9" w:rsidRPr="00BC052E">
        <w:rPr>
          <w:rFonts w:ascii="Times New Roman"/>
          <w:color w:val="000000" w:themeColor="text1"/>
          <w:sz w:val="24"/>
          <w:szCs w:val="24"/>
        </w:rPr>
        <w:t>70%</w:t>
      </w:r>
      <w:r w:rsidR="000553E9" w:rsidRPr="00BC052E">
        <w:rPr>
          <w:rFonts w:ascii="Times New Roman"/>
          <w:color w:val="000000" w:themeColor="text1"/>
          <w:sz w:val="24"/>
          <w:szCs w:val="24"/>
        </w:rPr>
        <w:t>的洗碗机，</w:t>
      </w:r>
      <w:r w:rsidR="00634938">
        <w:rPr>
          <w:rFonts w:ascii="Times New Roman"/>
          <w:color w:val="000000" w:themeColor="text1"/>
          <w:sz w:val="24"/>
          <w:szCs w:val="24"/>
        </w:rPr>
        <w:t>除异味功能</w:t>
      </w:r>
      <w:r w:rsidR="000553E9" w:rsidRPr="00BC052E">
        <w:rPr>
          <w:rFonts w:ascii="Times New Roman"/>
          <w:color w:val="000000" w:themeColor="text1"/>
          <w:sz w:val="24"/>
          <w:szCs w:val="24"/>
        </w:rPr>
        <w:t>符合标准要求，具体数据见表</w:t>
      </w:r>
      <w:r w:rsidR="000553E9" w:rsidRPr="00BC052E">
        <w:rPr>
          <w:rFonts w:ascii="Times New Roman"/>
          <w:color w:val="000000" w:themeColor="text1"/>
          <w:sz w:val="24"/>
          <w:szCs w:val="24"/>
        </w:rPr>
        <w:t>6</w:t>
      </w:r>
      <w:r w:rsidR="000553E9" w:rsidRPr="00BC052E">
        <w:rPr>
          <w:rFonts w:ascii="Times New Roman"/>
          <w:color w:val="000000" w:themeColor="text1"/>
          <w:sz w:val="24"/>
          <w:szCs w:val="24"/>
        </w:rPr>
        <w:t>。</w:t>
      </w:r>
    </w:p>
    <w:p w14:paraId="76910FA2" w14:textId="6D5C4BF7" w:rsidR="00FE3ECD" w:rsidRDefault="00BC052E" w:rsidP="00BC052E">
      <w:pPr>
        <w:tabs>
          <w:tab w:val="right" w:pos="9542"/>
        </w:tabs>
        <w:spacing w:line="360" w:lineRule="auto"/>
        <w:ind w:firstLineChars="200" w:firstLine="480"/>
        <w:jc w:val="center"/>
        <w:rPr>
          <w:color w:val="000000" w:themeColor="text1"/>
          <w:sz w:val="24"/>
          <w:szCs w:val="24"/>
        </w:rPr>
      </w:pPr>
      <w:r>
        <w:rPr>
          <w:color w:val="000000" w:themeColor="text1"/>
          <w:sz w:val="24"/>
          <w:szCs w:val="24"/>
        </w:rPr>
        <w:t>表</w:t>
      </w:r>
      <w:r w:rsidR="00FF6D1B">
        <w:rPr>
          <w:rFonts w:hint="eastAsia"/>
          <w:color w:val="000000" w:themeColor="text1"/>
          <w:sz w:val="24"/>
          <w:szCs w:val="24"/>
        </w:rPr>
        <w:t>6</w:t>
      </w:r>
      <w:r>
        <w:rPr>
          <w:rFonts w:hint="eastAsia"/>
          <w:color w:val="000000" w:themeColor="text1"/>
          <w:sz w:val="24"/>
          <w:szCs w:val="24"/>
        </w:rPr>
        <w:t xml:space="preserve"> </w:t>
      </w:r>
      <w:r>
        <w:rPr>
          <w:rFonts w:hint="eastAsia"/>
          <w:color w:val="000000" w:themeColor="text1"/>
          <w:sz w:val="24"/>
          <w:szCs w:val="24"/>
        </w:rPr>
        <w:t>母婴洗碗机的除异味测试数据</w:t>
      </w:r>
    </w:p>
    <w:tbl>
      <w:tblPr>
        <w:tblStyle w:val="af1"/>
        <w:tblW w:w="9356" w:type="dxa"/>
        <w:tblInd w:w="-459" w:type="dxa"/>
        <w:tblLook w:val="04A0" w:firstRow="1" w:lastRow="0" w:firstColumn="1" w:lastColumn="0" w:noHBand="0" w:noVBand="1"/>
      </w:tblPr>
      <w:tblGrid>
        <w:gridCol w:w="2339"/>
        <w:gridCol w:w="2339"/>
        <w:gridCol w:w="2339"/>
        <w:gridCol w:w="2339"/>
      </w:tblGrid>
      <w:tr w:rsidR="00BC052E" w14:paraId="70CB089D" w14:textId="77777777" w:rsidTr="00FE3ECD">
        <w:tc>
          <w:tcPr>
            <w:tcW w:w="2339" w:type="dxa"/>
          </w:tcPr>
          <w:p w14:paraId="1E4B8DC1" w14:textId="56ED3566"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序号</w:t>
            </w:r>
          </w:p>
        </w:tc>
        <w:tc>
          <w:tcPr>
            <w:tcW w:w="2339" w:type="dxa"/>
          </w:tcPr>
          <w:p w14:paraId="5389EE05" w14:textId="5872C242"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异味强度</w:t>
            </w:r>
          </w:p>
        </w:tc>
        <w:tc>
          <w:tcPr>
            <w:tcW w:w="2339" w:type="dxa"/>
          </w:tcPr>
          <w:p w14:paraId="6D7D058A" w14:textId="544B8579"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序号</w:t>
            </w:r>
          </w:p>
        </w:tc>
        <w:tc>
          <w:tcPr>
            <w:tcW w:w="2339" w:type="dxa"/>
          </w:tcPr>
          <w:p w14:paraId="704A6329" w14:textId="704C484C"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异味强度</w:t>
            </w:r>
          </w:p>
        </w:tc>
      </w:tr>
      <w:tr w:rsidR="00BC052E" w14:paraId="6616880B" w14:textId="77777777" w:rsidTr="00FE3ECD">
        <w:tc>
          <w:tcPr>
            <w:tcW w:w="2339" w:type="dxa"/>
            <w:vAlign w:val="center"/>
          </w:tcPr>
          <w:p w14:paraId="38165E74" w14:textId="666EDC87"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lastRenderedPageBreak/>
              <w:t>1</w:t>
            </w:r>
          </w:p>
        </w:tc>
        <w:tc>
          <w:tcPr>
            <w:tcW w:w="2339" w:type="dxa"/>
            <w:vAlign w:val="bottom"/>
          </w:tcPr>
          <w:p w14:paraId="4D3265E0" w14:textId="460F1616"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0</w:t>
            </w:r>
          </w:p>
        </w:tc>
        <w:tc>
          <w:tcPr>
            <w:tcW w:w="2339" w:type="dxa"/>
            <w:vAlign w:val="center"/>
          </w:tcPr>
          <w:p w14:paraId="217B2522" w14:textId="1FE67AAC"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11</w:t>
            </w:r>
          </w:p>
        </w:tc>
        <w:tc>
          <w:tcPr>
            <w:tcW w:w="2339" w:type="dxa"/>
            <w:vAlign w:val="bottom"/>
          </w:tcPr>
          <w:p w14:paraId="0C4C4C44" w14:textId="67FCCB49"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6587D8C4" w14:textId="77777777" w:rsidTr="00FE3ECD">
        <w:tc>
          <w:tcPr>
            <w:tcW w:w="2339" w:type="dxa"/>
            <w:vAlign w:val="center"/>
          </w:tcPr>
          <w:p w14:paraId="096E08CF" w14:textId="4BCF2B2C"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2</w:t>
            </w:r>
          </w:p>
        </w:tc>
        <w:tc>
          <w:tcPr>
            <w:tcW w:w="2339" w:type="dxa"/>
            <w:vAlign w:val="bottom"/>
          </w:tcPr>
          <w:p w14:paraId="5D549582" w14:textId="65B82760"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c>
          <w:tcPr>
            <w:tcW w:w="2339" w:type="dxa"/>
            <w:vAlign w:val="center"/>
          </w:tcPr>
          <w:p w14:paraId="10F891CB" w14:textId="680F8F33"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12</w:t>
            </w:r>
          </w:p>
        </w:tc>
        <w:tc>
          <w:tcPr>
            <w:tcW w:w="2339" w:type="dxa"/>
            <w:vAlign w:val="bottom"/>
          </w:tcPr>
          <w:p w14:paraId="2AFDCC00" w14:textId="37F59602"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28E9095A" w14:textId="77777777" w:rsidTr="00FE3ECD">
        <w:tc>
          <w:tcPr>
            <w:tcW w:w="2339" w:type="dxa"/>
            <w:vAlign w:val="center"/>
          </w:tcPr>
          <w:p w14:paraId="2793BCF5" w14:textId="64CB7965"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3</w:t>
            </w:r>
          </w:p>
        </w:tc>
        <w:tc>
          <w:tcPr>
            <w:tcW w:w="2339" w:type="dxa"/>
            <w:vAlign w:val="bottom"/>
          </w:tcPr>
          <w:p w14:paraId="69C4D01A" w14:textId="6CFD0AA1"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2</w:t>
            </w:r>
          </w:p>
        </w:tc>
        <w:tc>
          <w:tcPr>
            <w:tcW w:w="2339" w:type="dxa"/>
            <w:vAlign w:val="center"/>
          </w:tcPr>
          <w:p w14:paraId="3E707220" w14:textId="63889594"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13</w:t>
            </w:r>
          </w:p>
        </w:tc>
        <w:tc>
          <w:tcPr>
            <w:tcW w:w="2339" w:type="dxa"/>
            <w:vAlign w:val="bottom"/>
          </w:tcPr>
          <w:p w14:paraId="7AD7190D" w14:textId="09DF3A37"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5BD8FD60" w14:textId="77777777" w:rsidTr="00FE3ECD">
        <w:tc>
          <w:tcPr>
            <w:tcW w:w="2339" w:type="dxa"/>
            <w:vAlign w:val="center"/>
          </w:tcPr>
          <w:p w14:paraId="0F187E77" w14:textId="428DB4C1"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4</w:t>
            </w:r>
          </w:p>
        </w:tc>
        <w:tc>
          <w:tcPr>
            <w:tcW w:w="2339" w:type="dxa"/>
            <w:vAlign w:val="bottom"/>
          </w:tcPr>
          <w:p w14:paraId="39B85A9F" w14:textId="515C2A1A"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w:t>
            </w:r>
          </w:p>
        </w:tc>
        <w:tc>
          <w:tcPr>
            <w:tcW w:w="2339" w:type="dxa"/>
            <w:vAlign w:val="center"/>
          </w:tcPr>
          <w:p w14:paraId="707952DC" w14:textId="53C91597"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14</w:t>
            </w:r>
          </w:p>
        </w:tc>
        <w:tc>
          <w:tcPr>
            <w:tcW w:w="2339" w:type="dxa"/>
            <w:vAlign w:val="bottom"/>
          </w:tcPr>
          <w:p w14:paraId="796CBE99" w14:textId="644E11E1"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2</w:t>
            </w:r>
          </w:p>
        </w:tc>
      </w:tr>
      <w:tr w:rsidR="00BC052E" w14:paraId="2D9D8D7B" w14:textId="77777777" w:rsidTr="00FE3ECD">
        <w:tc>
          <w:tcPr>
            <w:tcW w:w="2339" w:type="dxa"/>
            <w:vAlign w:val="center"/>
          </w:tcPr>
          <w:p w14:paraId="2E7D2737" w14:textId="57C8070D"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5</w:t>
            </w:r>
          </w:p>
        </w:tc>
        <w:tc>
          <w:tcPr>
            <w:tcW w:w="2339" w:type="dxa"/>
            <w:vAlign w:val="bottom"/>
          </w:tcPr>
          <w:p w14:paraId="12562C92" w14:textId="2FC3753C"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c>
          <w:tcPr>
            <w:tcW w:w="2339" w:type="dxa"/>
            <w:vAlign w:val="center"/>
          </w:tcPr>
          <w:p w14:paraId="0EF88A60" w14:textId="2210BE48"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15</w:t>
            </w:r>
          </w:p>
        </w:tc>
        <w:tc>
          <w:tcPr>
            <w:tcW w:w="2339" w:type="dxa"/>
            <w:vAlign w:val="bottom"/>
          </w:tcPr>
          <w:p w14:paraId="6FE1343A" w14:textId="776085F4"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2A8B17C8" w14:textId="77777777" w:rsidTr="00FE3ECD">
        <w:tc>
          <w:tcPr>
            <w:tcW w:w="2339" w:type="dxa"/>
            <w:vAlign w:val="center"/>
          </w:tcPr>
          <w:p w14:paraId="10497DA1" w14:textId="78754DC5"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6</w:t>
            </w:r>
          </w:p>
        </w:tc>
        <w:tc>
          <w:tcPr>
            <w:tcW w:w="2339" w:type="dxa"/>
            <w:vAlign w:val="bottom"/>
          </w:tcPr>
          <w:p w14:paraId="6E654A13" w14:textId="473569A4"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3</w:t>
            </w:r>
          </w:p>
        </w:tc>
        <w:tc>
          <w:tcPr>
            <w:tcW w:w="2339" w:type="dxa"/>
            <w:vAlign w:val="center"/>
          </w:tcPr>
          <w:p w14:paraId="3ED7AAC5" w14:textId="4CFFCB84"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16</w:t>
            </w:r>
          </w:p>
        </w:tc>
        <w:tc>
          <w:tcPr>
            <w:tcW w:w="2339" w:type="dxa"/>
            <w:vAlign w:val="bottom"/>
          </w:tcPr>
          <w:p w14:paraId="72BF28BF" w14:textId="0C2F53C2"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049B5A8B" w14:textId="77777777" w:rsidTr="00FE3ECD">
        <w:tc>
          <w:tcPr>
            <w:tcW w:w="2339" w:type="dxa"/>
            <w:vAlign w:val="center"/>
          </w:tcPr>
          <w:p w14:paraId="351C18D1" w14:textId="672281C8"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7</w:t>
            </w:r>
          </w:p>
        </w:tc>
        <w:tc>
          <w:tcPr>
            <w:tcW w:w="2339" w:type="dxa"/>
            <w:vAlign w:val="bottom"/>
          </w:tcPr>
          <w:p w14:paraId="11F0D681" w14:textId="31D9C141"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c>
          <w:tcPr>
            <w:tcW w:w="2339" w:type="dxa"/>
            <w:vAlign w:val="center"/>
          </w:tcPr>
          <w:p w14:paraId="5F61DEC4" w14:textId="0EACF3ED"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17</w:t>
            </w:r>
          </w:p>
        </w:tc>
        <w:tc>
          <w:tcPr>
            <w:tcW w:w="2339" w:type="dxa"/>
            <w:vAlign w:val="bottom"/>
          </w:tcPr>
          <w:p w14:paraId="48ABDF1E" w14:textId="1C16724A"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w:t>
            </w:r>
          </w:p>
        </w:tc>
      </w:tr>
      <w:tr w:rsidR="00BC052E" w14:paraId="455A8E24" w14:textId="77777777" w:rsidTr="00FE3ECD">
        <w:tc>
          <w:tcPr>
            <w:tcW w:w="2339" w:type="dxa"/>
            <w:vAlign w:val="center"/>
          </w:tcPr>
          <w:p w14:paraId="6EC2A267" w14:textId="3E0BD9CA"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8</w:t>
            </w:r>
          </w:p>
        </w:tc>
        <w:tc>
          <w:tcPr>
            <w:tcW w:w="2339" w:type="dxa"/>
            <w:vAlign w:val="bottom"/>
          </w:tcPr>
          <w:p w14:paraId="3BDD4041" w14:textId="67AEE4A2"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c>
          <w:tcPr>
            <w:tcW w:w="2339" w:type="dxa"/>
            <w:vAlign w:val="center"/>
          </w:tcPr>
          <w:p w14:paraId="31F6DAC0" w14:textId="242B3449"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18</w:t>
            </w:r>
          </w:p>
        </w:tc>
        <w:tc>
          <w:tcPr>
            <w:tcW w:w="2339" w:type="dxa"/>
            <w:vAlign w:val="bottom"/>
          </w:tcPr>
          <w:p w14:paraId="6632C91F" w14:textId="28819F3A"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2</w:t>
            </w:r>
          </w:p>
        </w:tc>
      </w:tr>
      <w:tr w:rsidR="00BC052E" w14:paraId="5570B383" w14:textId="77777777" w:rsidTr="00FE3ECD">
        <w:tc>
          <w:tcPr>
            <w:tcW w:w="2339" w:type="dxa"/>
            <w:vAlign w:val="center"/>
          </w:tcPr>
          <w:p w14:paraId="7A558D3B" w14:textId="5FA39024"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9</w:t>
            </w:r>
          </w:p>
        </w:tc>
        <w:tc>
          <w:tcPr>
            <w:tcW w:w="2339" w:type="dxa"/>
            <w:vAlign w:val="bottom"/>
          </w:tcPr>
          <w:p w14:paraId="3F1811AF" w14:textId="20DD8FF8"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3</w:t>
            </w:r>
          </w:p>
        </w:tc>
        <w:tc>
          <w:tcPr>
            <w:tcW w:w="2339" w:type="dxa"/>
            <w:vAlign w:val="center"/>
          </w:tcPr>
          <w:p w14:paraId="196B4D27" w14:textId="0FC62B39"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19</w:t>
            </w:r>
          </w:p>
        </w:tc>
        <w:tc>
          <w:tcPr>
            <w:tcW w:w="2339" w:type="dxa"/>
            <w:vAlign w:val="bottom"/>
          </w:tcPr>
          <w:p w14:paraId="447B9E32" w14:textId="4074D132"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3</w:t>
            </w:r>
          </w:p>
        </w:tc>
      </w:tr>
      <w:tr w:rsidR="00BC052E" w14:paraId="2801D724" w14:textId="77777777" w:rsidTr="00FE3ECD">
        <w:tc>
          <w:tcPr>
            <w:tcW w:w="2339" w:type="dxa"/>
            <w:vAlign w:val="center"/>
          </w:tcPr>
          <w:p w14:paraId="3208CB04" w14:textId="69A74562"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w:t>
            </w:r>
            <w:r>
              <w:rPr>
                <w:color w:val="000000" w:themeColor="text1"/>
                <w:sz w:val="24"/>
                <w:szCs w:val="24"/>
              </w:rPr>
              <w:t>0</w:t>
            </w:r>
          </w:p>
        </w:tc>
        <w:tc>
          <w:tcPr>
            <w:tcW w:w="2339" w:type="dxa"/>
            <w:vAlign w:val="bottom"/>
          </w:tcPr>
          <w:p w14:paraId="16612974" w14:textId="511DC17A"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c>
          <w:tcPr>
            <w:tcW w:w="2339" w:type="dxa"/>
            <w:vAlign w:val="center"/>
          </w:tcPr>
          <w:p w14:paraId="2880082E" w14:textId="5C8A3A70"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20</w:t>
            </w:r>
          </w:p>
        </w:tc>
        <w:tc>
          <w:tcPr>
            <w:tcW w:w="2339" w:type="dxa"/>
            <w:vAlign w:val="bottom"/>
          </w:tcPr>
          <w:p w14:paraId="52C699A9" w14:textId="3DF0BB45"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bl>
    <w:p w14:paraId="191F89C0" w14:textId="77777777" w:rsidR="00BC052E" w:rsidRDefault="00BC052E" w:rsidP="00BC052E">
      <w:pPr>
        <w:tabs>
          <w:tab w:val="right" w:pos="9542"/>
        </w:tabs>
        <w:spacing w:line="360" w:lineRule="auto"/>
        <w:ind w:firstLineChars="200" w:firstLine="480"/>
        <w:jc w:val="center"/>
        <w:rPr>
          <w:color w:val="000000" w:themeColor="text1"/>
          <w:sz w:val="24"/>
          <w:szCs w:val="24"/>
        </w:rPr>
      </w:pPr>
    </w:p>
    <w:p w14:paraId="63F7DCC5" w14:textId="77777777" w:rsidR="00F552A4" w:rsidRPr="00AC7125" w:rsidRDefault="00F552A4" w:rsidP="00AC7125">
      <w:pPr>
        <w:pStyle w:val="1"/>
        <w:spacing w:before="120" w:after="120"/>
        <w:rPr>
          <w:sz w:val="28"/>
        </w:rPr>
      </w:pPr>
      <w:bookmarkStart w:id="25" w:name="_Toc137477963"/>
      <w:r w:rsidRPr="00AC7125">
        <w:rPr>
          <w:rFonts w:hint="eastAsia"/>
          <w:sz w:val="28"/>
        </w:rPr>
        <w:t>四</w:t>
      </w:r>
      <w:r w:rsidRPr="00AC7125">
        <w:rPr>
          <w:sz w:val="28"/>
        </w:rPr>
        <w:t>、知识产权说明</w:t>
      </w:r>
      <w:bookmarkEnd w:id="25"/>
    </w:p>
    <w:p w14:paraId="36DD4F14" w14:textId="77777777" w:rsidR="00F552A4" w:rsidRPr="002574C5" w:rsidRDefault="00F552A4" w:rsidP="00F552A4">
      <w:pPr>
        <w:spacing w:line="360" w:lineRule="auto"/>
        <w:ind w:firstLineChars="200" w:firstLine="480"/>
        <w:jc w:val="left"/>
        <w:rPr>
          <w:rFonts w:ascii="Arial" w:hAnsi="Arial" w:cs="Arial"/>
          <w:color w:val="000000" w:themeColor="text1"/>
          <w:sz w:val="24"/>
          <w:szCs w:val="24"/>
        </w:rPr>
      </w:pPr>
      <w:r w:rsidRPr="002574C5">
        <w:rPr>
          <w:rFonts w:ascii="Arial" w:hAnsi="Arial" w:cs="Arial"/>
          <w:color w:val="000000" w:themeColor="text1"/>
          <w:sz w:val="24"/>
          <w:szCs w:val="24"/>
        </w:rPr>
        <w:t>本标准没有涉及专利等知识产权。</w:t>
      </w:r>
    </w:p>
    <w:p w14:paraId="1315EF5E" w14:textId="259DCA5D" w:rsidR="00E94193" w:rsidRPr="00B16A3B" w:rsidRDefault="00F552A4" w:rsidP="00B16A3B">
      <w:pPr>
        <w:pStyle w:val="1"/>
        <w:spacing w:before="120" w:after="120"/>
        <w:rPr>
          <w:sz w:val="28"/>
        </w:rPr>
      </w:pPr>
      <w:bookmarkStart w:id="26" w:name="_Toc137477964"/>
      <w:r w:rsidRPr="00AC7125">
        <w:rPr>
          <w:rFonts w:hint="eastAsia"/>
          <w:sz w:val="28"/>
        </w:rPr>
        <w:t>五</w:t>
      </w:r>
      <w:r w:rsidRPr="00AC7125">
        <w:rPr>
          <w:sz w:val="28"/>
        </w:rPr>
        <w:t>、推广应用论证和预期达到的经济效果等情况</w:t>
      </w:r>
      <w:bookmarkEnd w:id="26"/>
    </w:p>
    <w:p w14:paraId="0C9B6485" w14:textId="1F271465" w:rsidR="00E21F28" w:rsidRPr="00E21F28" w:rsidRDefault="0019552A" w:rsidP="00E21F28">
      <w:pPr>
        <w:spacing w:line="360" w:lineRule="auto"/>
        <w:ind w:firstLineChars="200" w:firstLine="480"/>
        <w:rPr>
          <w:sz w:val="24"/>
          <w:szCs w:val="24"/>
        </w:rPr>
      </w:pPr>
      <w:r w:rsidRPr="0019552A">
        <w:rPr>
          <w:rFonts w:hint="eastAsia"/>
          <w:sz w:val="24"/>
          <w:szCs w:val="24"/>
        </w:rPr>
        <w:t>电动洗碗机作为舶来品，在国内发展已有二十多年，在欧美等发达国家的普及率已高达</w:t>
      </w:r>
      <w:r w:rsidRPr="0019552A">
        <w:rPr>
          <w:rFonts w:hint="eastAsia"/>
          <w:sz w:val="24"/>
          <w:szCs w:val="24"/>
        </w:rPr>
        <w:t xml:space="preserve"> 70%</w:t>
      </w:r>
      <w:r w:rsidRPr="0019552A">
        <w:rPr>
          <w:rFonts w:hint="eastAsia"/>
          <w:sz w:val="24"/>
          <w:szCs w:val="24"/>
        </w:rPr>
        <w:t>以上，近些年，我国随着住宅配套业、公寓式住房的发展，每年的市场需求量明显增加，国内洗碗机制造市场也在很大比重上从出口逐渐转为内销。</w:t>
      </w:r>
      <w:r>
        <w:rPr>
          <w:rFonts w:hint="eastAsia"/>
          <w:sz w:val="24"/>
          <w:szCs w:val="24"/>
        </w:rPr>
        <w:t>尤其是</w:t>
      </w:r>
      <w:r w:rsidR="007E7975">
        <w:rPr>
          <w:rFonts w:hint="eastAsia"/>
          <w:sz w:val="24"/>
          <w:szCs w:val="24"/>
        </w:rPr>
        <w:t>随着家电市场消费群体的年轻化，个性化和多样化的</w:t>
      </w:r>
      <w:r>
        <w:rPr>
          <w:rFonts w:hint="eastAsia"/>
          <w:sz w:val="24"/>
          <w:szCs w:val="24"/>
        </w:rPr>
        <w:t>洗碗机</w:t>
      </w:r>
      <w:r w:rsidR="007E7975">
        <w:rPr>
          <w:rFonts w:hint="eastAsia"/>
          <w:sz w:val="24"/>
          <w:szCs w:val="24"/>
        </w:rPr>
        <w:t>产品受到越来越多的关注。</w:t>
      </w:r>
      <w:r w:rsidR="00E21F28">
        <w:rPr>
          <w:rFonts w:hint="eastAsia"/>
          <w:sz w:val="24"/>
          <w:szCs w:val="24"/>
        </w:rPr>
        <w:t>然而</w:t>
      </w:r>
      <w:r w:rsidR="00E21F28" w:rsidRPr="00E21F28">
        <w:rPr>
          <w:rFonts w:hint="eastAsia"/>
          <w:sz w:val="24"/>
        </w:rPr>
        <w:t>洗碗机在我国的市场普及率目前约为</w:t>
      </w:r>
      <w:r w:rsidR="00E21F28" w:rsidRPr="00E21F28">
        <w:rPr>
          <w:sz w:val="24"/>
        </w:rPr>
        <w:t>3%</w:t>
      </w:r>
      <w:r w:rsidR="00E21F28" w:rsidRPr="00E21F28">
        <w:rPr>
          <w:rFonts w:hint="eastAsia"/>
          <w:sz w:val="24"/>
        </w:rPr>
        <w:t>。即使在消费水平较高的城市如上海，普及率也不到</w:t>
      </w:r>
      <w:r w:rsidR="00E21F28" w:rsidRPr="00E21F28">
        <w:rPr>
          <w:sz w:val="24"/>
        </w:rPr>
        <w:t>10%</w:t>
      </w:r>
      <w:r w:rsidR="00E21F28">
        <w:rPr>
          <w:rFonts w:hint="eastAsia"/>
          <w:sz w:val="24"/>
        </w:rPr>
        <w:t>，普遍率远远低于西方国家，国内市场发展前景远大。</w:t>
      </w:r>
    </w:p>
    <w:p w14:paraId="406C0228" w14:textId="77777777" w:rsidR="00E21F28" w:rsidRDefault="00E21F28" w:rsidP="00E21F28">
      <w:pPr>
        <w:spacing w:line="360" w:lineRule="auto"/>
        <w:ind w:firstLine="480"/>
        <w:rPr>
          <w:sz w:val="24"/>
          <w:szCs w:val="24"/>
        </w:rPr>
      </w:pPr>
      <w:r w:rsidRPr="00727A6C">
        <w:rPr>
          <w:rFonts w:hint="eastAsia"/>
          <w:sz w:val="24"/>
          <w:szCs w:val="24"/>
        </w:rPr>
        <w:t>消费者普遍存在认知误区，大部分消费者认为洗碗机存在洗不干净、费水费电的问题。实际上根据</w:t>
      </w:r>
      <w:r>
        <w:rPr>
          <w:rFonts w:hint="eastAsia"/>
          <w:sz w:val="24"/>
          <w:szCs w:val="24"/>
        </w:rPr>
        <w:t>试验</w:t>
      </w:r>
      <w:r w:rsidRPr="00727A6C">
        <w:rPr>
          <w:rFonts w:hint="eastAsia"/>
          <w:sz w:val="24"/>
          <w:szCs w:val="24"/>
        </w:rPr>
        <w:t>对比结果，与人工手洗相比，用洗碗机洗碗能够节约</w:t>
      </w:r>
      <w:r w:rsidRPr="00727A6C">
        <w:rPr>
          <w:rFonts w:hint="eastAsia"/>
          <w:sz w:val="24"/>
          <w:szCs w:val="24"/>
        </w:rPr>
        <w:t>3/4</w:t>
      </w:r>
      <w:r w:rsidRPr="00727A6C">
        <w:rPr>
          <w:rFonts w:hint="eastAsia"/>
          <w:sz w:val="24"/>
          <w:szCs w:val="24"/>
        </w:rPr>
        <w:t>水、</w:t>
      </w:r>
      <w:r w:rsidRPr="00727A6C">
        <w:rPr>
          <w:rFonts w:hint="eastAsia"/>
          <w:sz w:val="24"/>
          <w:szCs w:val="24"/>
        </w:rPr>
        <w:t>1/3</w:t>
      </w:r>
      <w:r w:rsidRPr="00727A6C">
        <w:rPr>
          <w:rFonts w:hint="eastAsia"/>
          <w:sz w:val="24"/>
          <w:szCs w:val="24"/>
        </w:rPr>
        <w:t>电，并实现更高的洁净度和除菌效果</w:t>
      </w:r>
      <w:r>
        <w:rPr>
          <w:rFonts w:hint="eastAsia"/>
          <w:sz w:val="24"/>
          <w:szCs w:val="24"/>
        </w:rPr>
        <w:t>。为了更好的保证餐具的洁净，洗碗机发展出消毒功能，有效的实现了洗碗机在洗涤过程中对餐具表面的细菌或病毒进行杀灭或清除，</w:t>
      </w:r>
      <w:r w:rsidRPr="008303B1">
        <w:rPr>
          <w:rFonts w:hint="eastAsia"/>
          <w:sz w:val="24"/>
          <w:szCs w:val="24"/>
        </w:rPr>
        <w:t>，使其达到无害化的处理</w:t>
      </w:r>
      <w:r>
        <w:rPr>
          <w:rFonts w:hint="eastAsia"/>
          <w:sz w:val="24"/>
          <w:szCs w:val="24"/>
        </w:rPr>
        <w:t>。</w:t>
      </w:r>
    </w:p>
    <w:p w14:paraId="0A9B8915" w14:textId="576432E2" w:rsidR="00E21F28" w:rsidRDefault="00511AC8" w:rsidP="00E21F28">
      <w:pPr>
        <w:spacing w:line="360" w:lineRule="auto"/>
        <w:ind w:firstLineChars="200" w:firstLine="480"/>
        <w:rPr>
          <w:rFonts w:ascii="宋体" w:hAnsi="宋体" w:hint="eastAsia"/>
          <w:sz w:val="24"/>
          <w:szCs w:val="24"/>
        </w:rPr>
      </w:pPr>
      <w:r>
        <w:rPr>
          <w:rFonts w:ascii="宋体" w:hAnsi="宋体" w:hint="eastAsia"/>
          <w:sz w:val="24"/>
          <w:szCs w:val="24"/>
        </w:rPr>
        <w:t>洗碗机作为涉水产品，且根据国人生活习惯经常被作为橱柜使用，因此在考</w:t>
      </w:r>
      <w:r>
        <w:rPr>
          <w:rFonts w:ascii="宋体" w:hAnsi="宋体" w:hint="eastAsia"/>
          <w:sz w:val="24"/>
          <w:szCs w:val="24"/>
        </w:rPr>
        <w:lastRenderedPageBreak/>
        <w:t>虑洗碗机消毒时，不仅要考虑了洗碗机的消杀效果，还要考虑洗碗机洗涤结束后整个舱室内的环境是否具有抑菌等效果。</w:t>
      </w:r>
      <w:r w:rsidR="00E21F28">
        <w:rPr>
          <w:rFonts w:ascii="宋体" w:hAnsi="宋体" w:hint="eastAsia"/>
          <w:sz w:val="24"/>
          <w:szCs w:val="24"/>
        </w:rPr>
        <w:t>洗碗机消毒</w:t>
      </w:r>
      <w:r w:rsidR="00E21F28">
        <w:rPr>
          <w:rFonts w:ascii="宋体" w:hAnsi="宋体" w:hint="eastAsia"/>
          <w:sz w:val="24"/>
          <w:szCs w:val="24"/>
        </w:rPr>
        <w:t>标准</w:t>
      </w:r>
      <w:r>
        <w:rPr>
          <w:rFonts w:ascii="宋体" w:hAnsi="宋体" w:hint="eastAsia"/>
          <w:sz w:val="24"/>
          <w:szCs w:val="24"/>
        </w:rPr>
        <w:t>将消毒效果以及防潮指数作为评价指标，</w:t>
      </w:r>
      <w:r w:rsidR="00E21F28" w:rsidRPr="00260316">
        <w:rPr>
          <w:rFonts w:ascii="宋体" w:hAnsi="宋体" w:hint="eastAsia"/>
          <w:sz w:val="24"/>
          <w:szCs w:val="24"/>
        </w:rPr>
        <w:t>是</w:t>
      </w:r>
      <w:r>
        <w:rPr>
          <w:rFonts w:ascii="宋体" w:hAnsi="宋体" w:hint="eastAsia"/>
          <w:sz w:val="24"/>
          <w:szCs w:val="24"/>
        </w:rPr>
        <w:t>综合</w:t>
      </w:r>
      <w:r w:rsidR="00E21F28" w:rsidRPr="00260316">
        <w:rPr>
          <w:rFonts w:ascii="宋体" w:hAnsi="宋体" w:hint="eastAsia"/>
          <w:sz w:val="24"/>
          <w:szCs w:val="24"/>
        </w:rPr>
        <w:t>评价和判定</w:t>
      </w:r>
      <w:r w:rsidR="00E21F28">
        <w:rPr>
          <w:rFonts w:ascii="宋体" w:hAnsi="宋体" w:hint="eastAsia"/>
          <w:sz w:val="24"/>
          <w:szCs w:val="24"/>
        </w:rPr>
        <w:t>洗碗机消毒性能</w:t>
      </w:r>
      <w:r w:rsidR="00E21F28" w:rsidRPr="00260316">
        <w:rPr>
          <w:rFonts w:ascii="宋体" w:hAnsi="宋体" w:hint="eastAsia"/>
          <w:sz w:val="24"/>
          <w:szCs w:val="24"/>
        </w:rPr>
        <w:t>，</w:t>
      </w:r>
      <w:r w:rsidR="00E21F28">
        <w:rPr>
          <w:rFonts w:ascii="宋体" w:hAnsi="宋体" w:hint="eastAsia"/>
          <w:sz w:val="24"/>
          <w:szCs w:val="24"/>
        </w:rPr>
        <w:t>能够有效评价洗碗机是否具备消毒功能，以及对其性能进行分级的</w:t>
      </w:r>
      <w:r w:rsidR="00E21F28" w:rsidRPr="00260316">
        <w:rPr>
          <w:rFonts w:ascii="宋体" w:hAnsi="宋体" w:hint="eastAsia"/>
          <w:sz w:val="24"/>
          <w:szCs w:val="24"/>
        </w:rPr>
        <w:t>技术法规依据。</w:t>
      </w:r>
    </w:p>
    <w:p w14:paraId="0BE6A839" w14:textId="77777777" w:rsidR="00E21F28" w:rsidRPr="00C22E59" w:rsidRDefault="00E21F28" w:rsidP="00E21F28">
      <w:pPr>
        <w:spacing w:line="360" w:lineRule="auto"/>
        <w:ind w:firstLineChars="200" w:firstLine="480"/>
        <w:rPr>
          <w:sz w:val="24"/>
          <w:szCs w:val="24"/>
        </w:rPr>
      </w:pPr>
      <w:r w:rsidRPr="00EB2B8A">
        <w:rPr>
          <w:rFonts w:ascii="宋体" w:hAnsi="宋体" w:hint="eastAsia"/>
          <w:sz w:val="24"/>
          <w:szCs w:val="24"/>
        </w:rPr>
        <w:t>目前国内外还没有洗碗机消毒功能的相关标准。该类标准的缺失，对洗碗机产品的健康发展极为不利。产品标准的缺失，使得洗碗机产品消毒功能的检测和评估缺乏标准依据，不利于洗碗机市场的规范和行业的有序发展。为提高洗碗机的质量，满足家电制造商以及消费者的需求，制定统一的洗碗机消毒功能的测试方法，可以</w:t>
      </w:r>
      <w:r w:rsidRPr="00EB2B8A">
        <w:rPr>
          <w:color w:val="000000" w:themeColor="text1"/>
          <w:sz w:val="24"/>
          <w:szCs w:val="24"/>
        </w:rPr>
        <w:t>提高整个行业的技术水平和质量水平，使得高质量产品脱颖而出，促进</w:t>
      </w:r>
      <w:r w:rsidRPr="00EB2B8A">
        <w:rPr>
          <w:rFonts w:hint="eastAsia"/>
          <w:color w:val="000000" w:themeColor="text1"/>
          <w:sz w:val="24"/>
          <w:szCs w:val="24"/>
        </w:rPr>
        <w:t>洗碗机产品</w:t>
      </w:r>
      <w:r w:rsidRPr="00EB2B8A">
        <w:rPr>
          <w:color w:val="000000" w:themeColor="text1"/>
          <w:sz w:val="24"/>
          <w:szCs w:val="24"/>
        </w:rPr>
        <w:t>从合格型向消费者满意型过渡，从而促进了产品的个性化发展。</w:t>
      </w:r>
    </w:p>
    <w:p w14:paraId="5712F059" w14:textId="77777777" w:rsidR="00E21F28" w:rsidRPr="00E21F28" w:rsidRDefault="00E21F28" w:rsidP="00B16A3B">
      <w:pPr>
        <w:spacing w:line="360" w:lineRule="auto"/>
        <w:ind w:firstLine="465"/>
        <w:rPr>
          <w:rFonts w:hint="eastAsia"/>
          <w:sz w:val="24"/>
          <w:szCs w:val="24"/>
        </w:rPr>
      </w:pPr>
    </w:p>
    <w:p w14:paraId="2D7EE9A0" w14:textId="77777777" w:rsidR="00F552A4" w:rsidRPr="00AC7125" w:rsidRDefault="00F552A4" w:rsidP="00AC7125">
      <w:pPr>
        <w:pStyle w:val="1"/>
        <w:spacing w:before="120" w:after="120"/>
        <w:rPr>
          <w:sz w:val="28"/>
        </w:rPr>
      </w:pPr>
      <w:bookmarkStart w:id="27" w:name="_Toc137477965"/>
      <w:r w:rsidRPr="00AC7125">
        <w:rPr>
          <w:rFonts w:hint="eastAsia"/>
          <w:sz w:val="28"/>
        </w:rPr>
        <w:t>六、采用国际标准和国外先进标准程度</w:t>
      </w:r>
      <w:bookmarkEnd w:id="27"/>
    </w:p>
    <w:p w14:paraId="55791B27" w14:textId="77777777" w:rsidR="000E0AEE" w:rsidRPr="00EB29D1" w:rsidRDefault="000E0AEE" w:rsidP="000E0AEE">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本标准没有采用国际标准。</w:t>
      </w:r>
    </w:p>
    <w:p w14:paraId="2213995C" w14:textId="77777777" w:rsidR="000E0AEE" w:rsidRPr="00EB29D1" w:rsidRDefault="000E0AEE" w:rsidP="000E0AEE">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本标准制定过程中未查到同类国际、国外标准。</w:t>
      </w:r>
    </w:p>
    <w:p w14:paraId="64EF315E" w14:textId="77777777" w:rsidR="000E0AEE" w:rsidRPr="00EB29D1" w:rsidRDefault="000E0AEE" w:rsidP="000E0AEE">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本标准制定过程中未测试国外的样品、样机。</w:t>
      </w:r>
    </w:p>
    <w:p w14:paraId="4745BFE9" w14:textId="77777777" w:rsidR="000E0AEE" w:rsidRPr="00EB29D1" w:rsidRDefault="000E0AEE" w:rsidP="000E0AEE">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本标准水平为国内</w:t>
      </w:r>
      <w:r>
        <w:rPr>
          <w:rFonts w:ascii="Arial" w:hAnsi="Arial" w:cs="Arial" w:hint="eastAsia"/>
          <w:kern w:val="1"/>
          <w:sz w:val="24"/>
          <w:szCs w:val="24"/>
        </w:rPr>
        <w:t>领先</w:t>
      </w:r>
      <w:r w:rsidRPr="00EB29D1">
        <w:rPr>
          <w:rFonts w:ascii="Arial" w:hAnsi="Arial" w:cs="Arial" w:hint="eastAsia"/>
          <w:kern w:val="1"/>
          <w:sz w:val="24"/>
          <w:szCs w:val="24"/>
        </w:rPr>
        <w:t>水平。</w:t>
      </w:r>
    </w:p>
    <w:p w14:paraId="6EC55856" w14:textId="77777777" w:rsidR="00320AA4" w:rsidRPr="00AC7125" w:rsidRDefault="00320AA4" w:rsidP="00AC7125">
      <w:pPr>
        <w:pStyle w:val="1"/>
        <w:spacing w:before="120" w:after="120"/>
        <w:rPr>
          <w:sz w:val="28"/>
        </w:rPr>
      </w:pPr>
      <w:bookmarkStart w:id="28" w:name="_Toc137477966"/>
      <w:r w:rsidRPr="00AC7125">
        <w:rPr>
          <w:rFonts w:hint="eastAsia"/>
          <w:sz w:val="28"/>
        </w:rPr>
        <w:t>七、</w:t>
      </w:r>
      <w:r w:rsidRPr="00AC7125">
        <w:rPr>
          <w:sz w:val="28"/>
        </w:rPr>
        <w:t>与现行相关法律、法规、规章及相关标准的协调性</w:t>
      </w:r>
      <w:bookmarkEnd w:id="28"/>
    </w:p>
    <w:p w14:paraId="19840B3E" w14:textId="46C789D3" w:rsidR="00226269" w:rsidRPr="00F75776" w:rsidRDefault="009B5121" w:rsidP="00F75776">
      <w:pPr>
        <w:tabs>
          <w:tab w:val="right" w:pos="8305"/>
        </w:tabs>
        <w:spacing w:line="360" w:lineRule="auto"/>
        <w:ind w:firstLine="480"/>
        <w:rPr>
          <w:rFonts w:ascii="Arial" w:hAnsi="Arial" w:cs="Arial"/>
          <w:kern w:val="1"/>
          <w:sz w:val="24"/>
          <w:szCs w:val="24"/>
        </w:rPr>
      </w:pPr>
      <w:r w:rsidRPr="00F75776">
        <w:rPr>
          <w:rFonts w:ascii="Arial" w:hAnsi="Arial" w:cs="Arial"/>
          <w:kern w:val="1"/>
          <w:sz w:val="24"/>
          <w:szCs w:val="24"/>
        </w:rPr>
        <w:t>本标准属于团体标准，</w:t>
      </w:r>
      <w:r w:rsidRPr="00F75776">
        <w:rPr>
          <w:rFonts w:ascii="Arial" w:hAnsi="Arial" w:cs="Arial" w:hint="eastAsia"/>
          <w:kern w:val="1"/>
          <w:sz w:val="24"/>
          <w:szCs w:val="24"/>
        </w:rPr>
        <w:t>与现行法律、法规、规章及相关标准内容无矛盾和冲突。</w:t>
      </w:r>
    </w:p>
    <w:p w14:paraId="79B00251" w14:textId="77777777" w:rsidR="00320AA4" w:rsidRPr="00AC7125" w:rsidRDefault="00320AA4" w:rsidP="00AC7125">
      <w:pPr>
        <w:pStyle w:val="1"/>
        <w:spacing w:before="120" w:after="120"/>
        <w:rPr>
          <w:sz w:val="28"/>
        </w:rPr>
      </w:pPr>
      <w:bookmarkStart w:id="29" w:name="_Toc137477967"/>
      <w:r w:rsidRPr="00AC7125">
        <w:rPr>
          <w:rFonts w:hint="eastAsia"/>
          <w:sz w:val="28"/>
        </w:rPr>
        <w:t>八、重大分歧意见处理经过和依据</w:t>
      </w:r>
      <w:bookmarkEnd w:id="29"/>
    </w:p>
    <w:p w14:paraId="7055D17D" w14:textId="77777777" w:rsidR="00320AA4" w:rsidRPr="000C63F8" w:rsidRDefault="00320AA4" w:rsidP="00320AA4">
      <w:pPr>
        <w:tabs>
          <w:tab w:val="right" w:pos="9542"/>
        </w:tabs>
        <w:spacing w:line="360" w:lineRule="auto"/>
        <w:ind w:firstLineChars="200" w:firstLine="480"/>
        <w:rPr>
          <w:sz w:val="24"/>
          <w:szCs w:val="24"/>
        </w:rPr>
      </w:pPr>
      <w:r w:rsidRPr="000C63F8">
        <w:rPr>
          <w:rFonts w:hint="eastAsia"/>
          <w:sz w:val="24"/>
          <w:szCs w:val="24"/>
        </w:rPr>
        <w:t>无。</w:t>
      </w:r>
    </w:p>
    <w:p w14:paraId="27529030" w14:textId="77777777" w:rsidR="00320AA4" w:rsidRPr="00AC7125" w:rsidRDefault="00320AA4" w:rsidP="00AC7125">
      <w:pPr>
        <w:pStyle w:val="1"/>
        <w:spacing w:before="120" w:after="120"/>
        <w:rPr>
          <w:sz w:val="28"/>
        </w:rPr>
      </w:pPr>
      <w:bookmarkStart w:id="30" w:name="_Toc137477968"/>
      <w:r w:rsidRPr="00AC7125">
        <w:rPr>
          <w:rFonts w:hint="eastAsia"/>
          <w:sz w:val="28"/>
        </w:rPr>
        <w:t>九、</w:t>
      </w:r>
      <w:r w:rsidRPr="00AC7125">
        <w:rPr>
          <w:sz w:val="28"/>
        </w:rPr>
        <w:t>标准性质的建议说明</w:t>
      </w:r>
      <w:bookmarkEnd w:id="30"/>
    </w:p>
    <w:p w14:paraId="25724AF2" w14:textId="54AC84D8" w:rsidR="00320AA4" w:rsidRPr="0035266D" w:rsidRDefault="000E0AEE" w:rsidP="00320AA4">
      <w:pPr>
        <w:tabs>
          <w:tab w:val="right" w:pos="8305"/>
        </w:tabs>
        <w:spacing w:line="360" w:lineRule="auto"/>
        <w:ind w:firstLine="480"/>
        <w:rPr>
          <w:rFonts w:ascii="Arial" w:hAnsi="Arial" w:cs="Arial"/>
          <w:kern w:val="1"/>
          <w:sz w:val="24"/>
          <w:szCs w:val="24"/>
        </w:rPr>
      </w:pPr>
      <w:r w:rsidRPr="0095461F">
        <w:rPr>
          <w:sz w:val="24"/>
          <w:szCs w:val="24"/>
        </w:rPr>
        <w:t>建议本标准的性质为推荐性团体标准</w:t>
      </w:r>
      <w:r w:rsidRPr="0035266D">
        <w:rPr>
          <w:rFonts w:ascii="Arial" w:hAnsi="Arial" w:cs="Arial"/>
          <w:kern w:val="1"/>
          <w:sz w:val="24"/>
          <w:szCs w:val="24"/>
        </w:rPr>
        <w:t>。</w:t>
      </w:r>
    </w:p>
    <w:p w14:paraId="2CB1E0A9" w14:textId="77777777" w:rsidR="00320AA4" w:rsidRPr="00AC7125" w:rsidRDefault="00320AA4" w:rsidP="00AC7125">
      <w:pPr>
        <w:pStyle w:val="1"/>
        <w:spacing w:before="120" w:after="120"/>
        <w:rPr>
          <w:sz w:val="28"/>
        </w:rPr>
      </w:pPr>
      <w:bookmarkStart w:id="31" w:name="_Toc137477969"/>
      <w:r w:rsidRPr="00AC7125">
        <w:rPr>
          <w:rFonts w:hint="eastAsia"/>
          <w:sz w:val="28"/>
        </w:rPr>
        <w:lastRenderedPageBreak/>
        <w:t>十、贯彻标准的要求和实施建议</w:t>
      </w:r>
      <w:bookmarkEnd w:id="31"/>
    </w:p>
    <w:p w14:paraId="3F047675" w14:textId="37EE33A4" w:rsidR="005C3A03" w:rsidRPr="000E0AEE" w:rsidRDefault="000E0AEE" w:rsidP="000E0AEE">
      <w:pPr>
        <w:tabs>
          <w:tab w:val="right" w:pos="9542"/>
        </w:tabs>
        <w:spacing w:line="360" w:lineRule="auto"/>
        <w:ind w:firstLineChars="200" w:firstLine="488"/>
        <w:rPr>
          <w:b/>
          <w:sz w:val="24"/>
          <w:szCs w:val="24"/>
        </w:rPr>
      </w:pPr>
      <w:r w:rsidRPr="0095461F">
        <w:rPr>
          <w:spacing w:val="2"/>
          <w:sz w:val="24"/>
          <w:szCs w:val="24"/>
        </w:rPr>
        <w:t>建议本标准批准发布</w:t>
      </w:r>
      <w:r>
        <w:rPr>
          <w:rFonts w:hint="eastAsia"/>
          <w:spacing w:val="2"/>
          <w:sz w:val="24"/>
          <w:szCs w:val="24"/>
        </w:rPr>
        <w:t>即</w:t>
      </w:r>
      <w:r w:rsidRPr="0095461F">
        <w:rPr>
          <w:spacing w:val="2"/>
          <w:sz w:val="24"/>
          <w:szCs w:val="24"/>
        </w:rPr>
        <w:t>实施。</w:t>
      </w:r>
    </w:p>
    <w:p w14:paraId="29412FC9" w14:textId="77777777" w:rsidR="00320AA4" w:rsidRPr="00AC7125" w:rsidRDefault="00320AA4" w:rsidP="00AC7125">
      <w:pPr>
        <w:pStyle w:val="1"/>
        <w:spacing w:before="120" w:after="120"/>
        <w:rPr>
          <w:sz w:val="28"/>
        </w:rPr>
      </w:pPr>
      <w:bookmarkStart w:id="32" w:name="_Toc137477970"/>
      <w:r w:rsidRPr="00AC7125">
        <w:rPr>
          <w:rFonts w:hint="eastAsia"/>
          <w:sz w:val="28"/>
        </w:rPr>
        <w:t>十一、废止现行有关标准的建议</w:t>
      </w:r>
      <w:bookmarkEnd w:id="32"/>
    </w:p>
    <w:p w14:paraId="44D2FE39" w14:textId="77777777" w:rsidR="00320AA4" w:rsidRPr="000C63F8" w:rsidRDefault="00320AA4" w:rsidP="00613991">
      <w:pPr>
        <w:widowControl/>
        <w:snapToGrid w:val="0"/>
        <w:spacing w:beforeLines="50" w:before="156" w:afterLines="50" w:after="156"/>
        <w:ind w:firstLineChars="200" w:firstLine="480"/>
        <w:rPr>
          <w:sz w:val="24"/>
          <w:szCs w:val="24"/>
        </w:rPr>
      </w:pPr>
      <w:r w:rsidRPr="000C63F8">
        <w:rPr>
          <w:rFonts w:hint="eastAsia"/>
          <w:sz w:val="24"/>
          <w:szCs w:val="24"/>
        </w:rPr>
        <w:t>无</w:t>
      </w:r>
    </w:p>
    <w:p w14:paraId="6D6FA021" w14:textId="77777777" w:rsidR="00320AA4" w:rsidRPr="00AC7125" w:rsidRDefault="00320AA4" w:rsidP="00AC7125">
      <w:pPr>
        <w:pStyle w:val="1"/>
        <w:spacing w:before="120" w:after="120"/>
        <w:rPr>
          <w:sz w:val="28"/>
        </w:rPr>
      </w:pPr>
      <w:bookmarkStart w:id="33" w:name="_Toc137477971"/>
      <w:r w:rsidRPr="00AC7125">
        <w:rPr>
          <w:rFonts w:hint="eastAsia"/>
          <w:sz w:val="28"/>
        </w:rPr>
        <w:t>十二、其他应予说明的问题</w:t>
      </w:r>
      <w:bookmarkEnd w:id="33"/>
    </w:p>
    <w:p w14:paraId="6E5F0081" w14:textId="77777777" w:rsidR="005718F9" w:rsidRPr="000C63F8" w:rsidRDefault="005718F9" w:rsidP="00613991">
      <w:pPr>
        <w:widowControl/>
        <w:snapToGrid w:val="0"/>
        <w:spacing w:beforeLines="50" w:before="156" w:afterLines="50" w:after="156"/>
        <w:ind w:firstLineChars="200" w:firstLine="480"/>
        <w:rPr>
          <w:sz w:val="24"/>
          <w:szCs w:val="24"/>
        </w:rPr>
      </w:pPr>
      <w:r w:rsidRPr="000C63F8">
        <w:rPr>
          <w:rFonts w:hint="eastAsia"/>
          <w:sz w:val="24"/>
          <w:szCs w:val="24"/>
        </w:rPr>
        <w:t>无</w:t>
      </w:r>
    </w:p>
    <w:p w14:paraId="4DA35211" w14:textId="77777777" w:rsidR="00FF38FE" w:rsidRPr="004F4707" w:rsidRDefault="00FF38FE" w:rsidP="00FF38FE">
      <w:pPr>
        <w:spacing w:line="380" w:lineRule="exact"/>
        <w:ind w:firstLineChars="200" w:firstLine="480"/>
        <w:rPr>
          <w:color w:val="000000"/>
          <w:sz w:val="24"/>
        </w:rPr>
      </w:pPr>
    </w:p>
    <w:p w14:paraId="0D904419" w14:textId="77777777" w:rsidR="00320AA4" w:rsidRPr="00FF38FE" w:rsidRDefault="00320AA4" w:rsidP="00320AA4">
      <w:pPr>
        <w:tabs>
          <w:tab w:val="right" w:pos="9542"/>
        </w:tabs>
        <w:spacing w:line="360" w:lineRule="auto"/>
        <w:ind w:firstLine="465"/>
        <w:rPr>
          <w:rFonts w:ascii="Arial" w:hAnsi="Arial" w:cs="Arial"/>
          <w:sz w:val="24"/>
          <w:szCs w:val="24"/>
        </w:rPr>
      </w:pPr>
    </w:p>
    <w:p w14:paraId="72913876" w14:textId="77777777" w:rsidR="00320AA4" w:rsidRDefault="00320AA4" w:rsidP="00320AA4">
      <w:pPr>
        <w:tabs>
          <w:tab w:val="right" w:pos="9542"/>
        </w:tabs>
        <w:spacing w:line="360" w:lineRule="auto"/>
        <w:ind w:firstLineChars="200" w:firstLine="480"/>
        <w:rPr>
          <w:rFonts w:ascii="仿宋_GB2312" w:eastAsia="仿宋_GB2312" w:hAnsi="宋体" w:hint="eastAsia"/>
          <w:sz w:val="24"/>
          <w:szCs w:val="24"/>
        </w:rPr>
      </w:pPr>
    </w:p>
    <w:p w14:paraId="48300EB6" w14:textId="152DD61F" w:rsidR="00320AA4" w:rsidRPr="00475BFD" w:rsidRDefault="00320AA4" w:rsidP="00320AA4">
      <w:pPr>
        <w:tabs>
          <w:tab w:val="right" w:pos="9542"/>
        </w:tabs>
        <w:spacing w:line="360" w:lineRule="auto"/>
        <w:ind w:firstLineChars="200" w:firstLine="480"/>
        <w:jc w:val="right"/>
        <w:rPr>
          <w:rFonts w:ascii="仿宋_GB2312" w:eastAsia="仿宋_GB2312" w:hAnsi="宋体" w:hint="eastAsia"/>
          <w:sz w:val="24"/>
          <w:szCs w:val="24"/>
        </w:rPr>
      </w:pPr>
      <w:r w:rsidRPr="009E7FF4">
        <w:rPr>
          <w:rFonts w:hint="eastAsia"/>
          <w:sz w:val="24"/>
          <w:szCs w:val="24"/>
        </w:rPr>
        <w:t>《</w:t>
      </w:r>
      <w:r w:rsidR="004251BF" w:rsidRPr="004251BF">
        <w:rPr>
          <w:rFonts w:hint="eastAsia"/>
          <w:sz w:val="24"/>
          <w:szCs w:val="24"/>
        </w:rPr>
        <w:t>母婴</w:t>
      </w:r>
      <w:r w:rsidR="00F91D42">
        <w:rPr>
          <w:rFonts w:hint="eastAsia"/>
          <w:sz w:val="24"/>
          <w:szCs w:val="24"/>
        </w:rPr>
        <w:t>洗碗机</w:t>
      </w:r>
      <w:r w:rsidR="004251BF" w:rsidRPr="004251BF">
        <w:rPr>
          <w:rFonts w:hint="eastAsia"/>
          <w:sz w:val="24"/>
          <w:szCs w:val="24"/>
        </w:rPr>
        <w:t>技术要求和试验方法</w:t>
      </w:r>
      <w:r w:rsidRPr="009E7FF4">
        <w:rPr>
          <w:rFonts w:hint="eastAsia"/>
          <w:sz w:val="24"/>
          <w:szCs w:val="24"/>
        </w:rPr>
        <w:t>》</w:t>
      </w:r>
      <w:r w:rsidRPr="000C63F8">
        <w:rPr>
          <w:rFonts w:hint="eastAsia"/>
          <w:sz w:val="24"/>
          <w:szCs w:val="24"/>
        </w:rPr>
        <w:t>起草工作组</w:t>
      </w:r>
    </w:p>
    <w:p w14:paraId="76B14217" w14:textId="6F3457E3" w:rsidR="00F552A4" w:rsidRDefault="009E7FF4" w:rsidP="008903EB">
      <w:pPr>
        <w:tabs>
          <w:tab w:val="right" w:pos="9542"/>
        </w:tabs>
        <w:spacing w:line="360" w:lineRule="auto"/>
        <w:ind w:right="480" w:firstLineChars="200" w:firstLine="480"/>
        <w:jc w:val="right"/>
        <w:rPr>
          <w:color w:val="0000FF"/>
          <w:sz w:val="24"/>
        </w:rPr>
      </w:pPr>
      <w:r>
        <w:rPr>
          <w:rFonts w:hint="eastAsia"/>
          <w:sz w:val="24"/>
          <w:szCs w:val="24"/>
        </w:rPr>
        <w:t>202</w:t>
      </w:r>
      <w:r w:rsidR="00F82F5A">
        <w:rPr>
          <w:rFonts w:hint="eastAsia"/>
          <w:sz w:val="24"/>
          <w:szCs w:val="24"/>
        </w:rPr>
        <w:t>4</w:t>
      </w:r>
      <w:r w:rsidR="00320AA4" w:rsidRPr="004C7744">
        <w:rPr>
          <w:rFonts w:hint="eastAsia"/>
          <w:sz w:val="24"/>
          <w:szCs w:val="24"/>
        </w:rPr>
        <w:t>年</w:t>
      </w:r>
      <w:r w:rsidR="00F82F5A">
        <w:rPr>
          <w:rFonts w:hint="eastAsia"/>
          <w:sz w:val="24"/>
          <w:szCs w:val="24"/>
        </w:rPr>
        <w:t>10</w:t>
      </w:r>
      <w:r w:rsidR="00320AA4" w:rsidRPr="004C7744">
        <w:rPr>
          <w:rFonts w:hint="eastAsia"/>
          <w:sz w:val="24"/>
          <w:szCs w:val="24"/>
        </w:rPr>
        <w:t>月</w:t>
      </w:r>
      <w:r w:rsidR="00F82F5A">
        <w:rPr>
          <w:rFonts w:hint="eastAsia"/>
          <w:sz w:val="24"/>
          <w:szCs w:val="24"/>
        </w:rPr>
        <w:t>29</w:t>
      </w:r>
      <w:r w:rsidR="000E0AEE">
        <w:rPr>
          <w:rFonts w:hint="eastAsia"/>
          <w:sz w:val="24"/>
          <w:szCs w:val="24"/>
        </w:rPr>
        <w:t>日</w:t>
      </w:r>
    </w:p>
    <w:sectPr w:rsidR="00F552A4" w:rsidSect="00581B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38F42" w14:textId="77777777" w:rsidR="00674FFE" w:rsidRDefault="00674FFE">
      <w:r>
        <w:separator/>
      </w:r>
    </w:p>
  </w:endnote>
  <w:endnote w:type="continuationSeparator" w:id="0">
    <w:p w14:paraId="11B7262B" w14:textId="77777777" w:rsidR="00674FFE" w:rsidRDefault="0067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D44B5" w14:textId="77777777" w:rsidR="00674FFE" w:rsidRDefault="00674FFE">
      <w:r>
        <w:separator/>
      </w:r>
    </w:p>
  </w:footnote>
  <w:footnote w:type="continuationSeparator" w:id="0">
    <w:p w14:paraId="41D80F52" w14:textId="77777777" w:rsidR="00674FFE" w:rsidRDefault="00674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74344"/>
    <w:multiLevelType w:val="hybridMultilevel"/>
    <w:tmpl w:val="BDA03ED0"/>
    <w:lvl w:ilvl="0" w:tplc="14BA9EAC">
      <w:start w:val="1"/>
      <w:numFmt w:val="decimalEnclosedCircle"/>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15:restartNumberingAfterBreak="0">
    <w:nsid w:val="14011054"/>
    <w:multiLevelType w:val="hybridMultilevel"/>
    <w:tmpl w:val="F3C6B634"/>
    <w:lvl w:ilvl="0" w:tplc="032AE196">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AF423F"/>
    <w:multiLevelType w:val="hybridMultilevel"/>
    <w:tmpl w:val="B1A6D6D0"/>
    <w:lvl w:ilvl="0" w:tplc="15F4B992">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442B3B"/>
    <w:multiLevelType w:val="hybridMultilevel"/>
    <w:tmpl w:val="032E6E06"/>
    <w:lvl w:ilvl="0" w:tplc="7182F0DE">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140862"/>
    <w:multiLevelType w:val="hybridMultilevel"/>
    <w:tmpl w:val="8BFEF756"/>
    <w:lvl w:ilvl="0" w:tplc="D8002804">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bCs w:val="0"/>
        <w:i w:val="0"/>
        <w:iCs w:val="0"/>
        <w:sz w:val="21"/>
        <w:szCs w:val="21"/>
      </w:rPr>
    </w:lvl>
    <w:lvl w:ilvl="1">
      <w:start w:val="1"/>
      <w:numFmt w:val="decimal"/>
      <w:suff w:val="nothing"/>
      <w:lvlText w:val="%1.%2　"/>
      <w:lvlJc w:val="left"/>
      <w:pPr>
        <w:ind w:left="0" w:firstLine="0"/>
      </w:pPr>
      <w:rPr>
        <w:rFonts w:ascii="黑体" w:eastAsia="黑体" w:hAnsi="Times New Roman" w:hint="eastAsia"/>
        <w:b w:val="0"/>
        <w:bCs w:val="0"/>
        <w:i w:val="0"/>
        <w:iCs w:val="0"/>
        <w:caps w:val="0"/>
        <w:strike w:val="0"/>
        <w:dstrike w:val="0"/>
        <w:outline w:val="0"/>
        <w:shadow w:val="0"/>
        <w:emboss w:val="0"/>
        <w:imprint w:val="0"/>
        <w:vanish w:val="0"/>
        <w:webHidden w:val="0"/>
        <w:spacing w:val="0"/>
        <w:kern w:val="0"/>
        <w:position w:val="0"/>
        <w:sz w:val="21"/>
        <w:szCs w:val="21"/>
        <w:u w:val="none"/>
        <w:effect w:val="none"/>
        <w:vertAlign w:val="baseline"/>
        <w:specVanish w:val="0"/>
      </w:rPr>
    </w:lvl>
    <w:lvl w:ilvl="2">
      <w:start w:val="1"/>
      <w:numFmt w:val="decimal"/>
      <w:suff w:val="nothing"/>
      <w:lvlText w:val="%1.%2.%3　"/>
      <w:lvlJc w:val="left"/>
      <w:pPr>
        <w:ind w:left="1418" w:firstLine="0"/>
      </w:pPr>
      <w:rPr>
        <w:rFonts w:ascii="黑体" w:eastAsia="黑体" w:hAnsi="Times New Roman" w:hint="eastAsia"/>
        <w:b w:val="0"/>
        <w:bCs w:val="0"/>
        <w:i w:val="0"/>
        <w:iCs w:val="0"/>
        <w:sz w:val="21"/>
        <w:szCs w:val="21"/>
      </w:rPr>
    </w:lvl>
    <w:lvl w:ilvl="3">
      <w:start w:val="1"/>
      <w:numFmt w:val="decimal"/>
      <w:suff w:val="nothing"/>
      <w:lvlText w:val="%1.%2.%3.%4　"/>
      <w:lvlJc w:val="left"/>
      <w:pPr>
        <w:ind w:left="0" w:firstLine="0"/>
      </w:pPr>
      <w:rPr>
        <w:rFonts w:ascii="黑体" w:eastAsia="黑体" w:hAnsi="Times New Roman" w:hint="eastAsia"/>
        <w:b w:val="0"/>
        <w:bCs w:val="0"/>
        <w:i w:val="0"/>
        <w:iCs w:val="0"/>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6" w15:restartNumberingAfterBreak="0">
    <w:nsid w:val="298C26E8"/>
    <w:multiLevelType w:val="hybridMultilevel"/>
    <w:tmpl w:val="E7509692"/>
    <w:lvl w:ilvl="0" w:tplc="AAB44E50">
      <w:start w:val="3"/>
      <w:numFmt w:val="decimalEnclosedCircle"/>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7" w15:restartNumberingAfterBreak="0">
    <w:nsid w:val="54FA1A63"/>
    <w:multiLevelType w:val="singleLevel"/>
    <w:tmpl w:val="54FA1A63"/>
    <w:lvl w:ilvl="0">
      <w:start w:val="3"/>
      <w:numFmt w:val="decimal"/>
      <w:suff w:val="nothing"/>
      <w:lvlText w:val="%1）"/>
      <w:lvlJc w:val="left"/>
    </w:lvl>
  </w:abstractNum>
  <w:abstractNum w:abstractNumId="8" w15:restartNumberingAfterBreak="0">
    <w:nsid w:val="73AD7465"/>
    <w:multiLevelType w:val="hybridMultilevel"/>
    <w:tmpl w:val="BD224B8A"/>
    <w:lvl w:ilvl="0" w:tplc="D370F03C">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16cid:durableId="10769029">
    <w:abstractNumId w:val="8"/>
  </w:num>
  <w:num w:numId="2" w16cid:durableId="1092047625">
    <w:abstractNumId w:val="7"/>
  </w:num>
  <w:num w:numId="3" w16cid:durableId="1967084870">
    <w:abstractNumId w:val="3"/>
  </w:num>
  <w:num w:numId="4" w16cid:durableId="417365507">
    <w:abstractNumId w:val="4"/>
  </w:num>
  <w:num w:numId="5" w16cid:durableId="1975256990">
    <w:abstractNumId w:val="2"/>
  </w:num>
  <w:num w:numId="6" w16cid:durableId="1659387162">
    <w:abstractNumId w:val="1"/>
  </w:num>
  <w:num w:numId="7" w16cid:durableId="264189317">
    <w:abstractNumId w:val="0"/>
  </w:num>
  <w:num w:numId="8" w16cid:durableId="927151376">
    <w:abstractNumId w:val="6"/>
  </w:num>
  <w:num w:numId="9" w16cid:durableId="351731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389"/>
    <w:rsid w:val="000040B2"/>
    <w:rsid w:val="00016CCA"/>
    <w:rsid w:val="00020510"/>
    <w:rsid w:val="000205DD"/>
    <w:rsid w:val="00022B54"/>
    <w:rsid w:val="0003667F"/>
    <w:rsid w:val="0003670A"/>
    <w:rsid w:val="00043187"/>
    <w:rsid w:val="00043933"/>
    <w:rsid w:val="00044E95"/>
    <w:rsid w:val="00045F74"/>
    <w:rsid w:val="00046027"/>
    <w:rsid w:val="00050028"/>
    <w:rsid w:val="00053DB6"/>
    <w:rsid w:val="000553E9"/>
    <w:rsid w:val="00056019"/>
    <w:rsid w:val="00056ADF"/>
    <w:rsid w:val="000570E7"/>
    <w:rsid w:val="00062538"/>
    <w:rsid w:val="000629E1"/>
    <w:rsid w:val="00062F7A"/>
    <w:rsid w:val="00064BFA"/>
    <w:rsid w:val="000655EE"/>
    <w:rsid w:val="000705EB"/>
    <w:rsid w:val="00071A7B"/>
    <w:rsid w:val="00074412"/>
    <w:rsid w:val="00080E03"/>
    <w:rsid w:val="000813C4"/>
    <w:rsid w:val="00082C11"/>
    <w:rsid w:val="00085A34"/>
    <w:rsid w:val="000864B9"/>
    <w:rsid w:val="0009400A"/>
    <w:rsid w:val="00096189"/>
    <w:rsid w:val="00096F87"/>
    <w:rsid w:val="000A06DD"/>
    <w:rsid w:val="000A132E"/>
    <w:rsid w:val="000A1CAC"/>
    <w:rsid w:val="000A6219"/>
    <w:rsid w:val="000B1C88"/>
    <w:rsid w:val="000B4390"/>
    <w:rsid w:val="000C0A97"/>
    <w:rsid w:val="000C19AD"/>
    <w:rsid w:val="000C33F3"/>
    <w:rsid w:val="000C3490"/>
    <w:rsid w:val="000C5529"/>
    <w:rsid w:val="000C5833"/>
    <w:rsid w:val="000C5DA0"/>
    <w:rsid w:val="000C63F8"/>
    <w:rsid w:val="000D1477"/>
    <w:rsid w:val="000D35F9"/>
    <w:rsid w:val="000E07E0"/>
    <w:rsid w:val="000E0AEE"/>
    <w:rsid w:val="000F474D"/>
    <w:rsid w:val="001004FF"/>
    <w:rsid w:val="001061F1"/>
    <w:rsid w:val="00107459"/>
    <w:rsid w:val="001077EA"/>
    <w:rsid w:val="00113E98"/>
    <w:rsid w:val="0011599B"/>
    <w:rsid w:val="00117A54"/>
    <w:rsid w:val="00123300"/>
    <w:rsid w:val="001248B0"/>
    <w:rsid w:val="00124BE1"/>
    <w:rsid w:val="00131210"/>
    <w:rsid w:val="00133AE2"/>
    <w:rsid w:val="001358DA"/>
    <w:rsid w:val="0013609C"/>
    <w:rsid w:val="0014186A"/>
    <w:rsid w:val="00141915"/>
    <w:rsid w:val="00143060"/>
    <w:rsid w:val="00146120"/>
    <w:rsid w:val="00150DA4"/>
    <w:rsid w:val="001518EC"/>
    <w:rsid w:val="00153BD7"/>
    <w:rsid w:val="0015433A"/>
    <w:rsid w:val="00156FC5"/>
    <w:rsid w:val="00165D9D"/>
    <w:rsid w:val="00165FEC"/>
    <w:rsid w:val="00172651"/>
    <w:rsid w:val="00184F31"/>
    <w:rsid w:val="0018522A"/>
    <w:rsid w:val="00186081"/>
    <w:rsid w:val="00190F47"/>
    <w:rsid w:val="0019552A"/>
    <w:rsid w:val="00196C3A"/>
    <w:rsid w:val="001A226F"/>
    <w:rsid w:val="001A37D1"/>
    <w:rsid w:val="001A51EA"/>
    <w:rsid w:val="001A65FB"/>
    <w:rsid w:val="001A71FF"/>
    <w:rsid w:val="001B0280"/>
    <w:rsid w:val="001B2FB3"/>
    <w:rsid w:val="001B4A24"/>
    <w:rsid w:val="001B4F57"/>
    <w:rsid w:val="001B529E"/>
    <w:rsid w:val="001B5C76"/>
    <w:rsid w:val="001B68B7"/>
    <w:rsid w:val="001C0363"/>
    <w:rsid w:val="001C0A47"/>
    <w:rsid w:val="001C22A9"/>
    <w:rsid w:val="001C428D"/>
    <w:rsid w:val="001D00A8"/>
    <w:rsid w:val="001D2080"/>
    <w:rsid w:val="001D2D0D"/>
    <w:rsid w:val="001E0D48"/>
    <w:rsid w:val="001E1928"/>
    <w:rsid w:val="001E5854"/>
    <w:rsid w:val="001E6988"/>
    <w:rsid w:val="001E6CA8"/>
    <w:rsid w:val="001E73C0"/>
    <w:rsid w:val="001E75AC"/>
    <w:rsid w:val="001F17E9"/>
    <w:rsid w:val="001F1D1E"/>
    <w:rsid w:val="001F27E5"/>
    <w:rsid w:val="001F6443"/>
    <w:rsid w:val="001F7180"/>
    <w:rsid w:val="0020189F"/>
    <w:rsid w:val="0020403C"/>
    <w:rsid w:val="00220B25"/>
    <w:rsid w:val="00220B67"/>
    <w:rsid w:val="00221D56"/>
    <w:rsid w:val="00223A0A"/>
    <w:rsid w:val="00225259"/>
    <w:rsid w:val="00225F02"/>
    <w:rsid w:val="00226269"/>
    <w:rsid w:val="00227C72"/>
    <w:rsid w:val="00234ED5"/>
    <w:rsid w:val="00237EEC"/>
    <w:rsid w:val="00243CE7"/>
    <w:rsid w:val="00243D9B"/>
    <w:rsid w:val="0024783A"/>
    <w:rsid w:val="00250A5B"/>
    <w:rsid w:val="002574C5"/>
    <w:rsid w:val="00257F62"/>
    <w:rsid w:val="002711DA"/>
    <w:rsid w:val="00271C84"/>
    <w:rsid w:val="00275B52"/>
    <w:rsid w:val="00277D1A"/>
    <w:rsid w:val="0028733E"/>
    <w:rsid w:val="0029017E"/>
    <w:rsid w:val="0029585F"/>
    <w:rsid w:val="002A375E"/>
    <w:rsid w:val="002A526A"/>
    <w:rsid w:val="002A536F"/>
    <w:rsid w:val="002A6225"/>
    <w:rsid w:val="002B3357"/>
    <w:rsid w:val="002B3AB4"/>
    <w:rsid w:val="002B3FC0"/>
    <w:rsid w:val="002B5FDF"/>
    <w:rsid w:val="002C01E6"/>
    <w:rsid w:val="002C02E7"/>
    <w:rsid w:val="002C46EF"/>
    <w:rsid w:val="002C54CD"/>
    <w:rsid w:val="002C59EF"/>
    <w:rsid w:val="002C7DF0"/>
    <w:rsid w:val="002D1A96"/>
    <w:rsid w:val="002D204B"/>
    <w:rsid w:val="002D38DD"/>
    <w:rsid w:val="002D6766"/>
    <w:rsid w:val="002D76A6"/>
    <w:rsid w:val="002E13C9"/>
    <w:rsid w:val="002E1BA7"/>
    <w:rsid w:val="002E34B0"/>
    <w:rsid w:val="002F035A"/>
    <w:rsid w:val="002F1532"/>
    <w:rsid w:val="002F3FCE"/>
    <w:rsid w:val="002F630E"/>
    <w:rsid w:val="002F64C3"/>
    <w:rsid w:val="002F6A8F"/>
    <w:rsid w:val="002F6CC4"/>
    <w:rsid w:val="002F74B5"/>
    <w:rsid w:val="00300C1A"/>
    <w:rsid w:val="00300C48"/>
    <w:rsid w:val="003015CD"/>
    <w:rsid w:val="003040C3"/>
    <w:rsid w:val="00304468"/>
    <w:rsid w:val="00305DB0"/>
    <w:rsid w:val="0031267E"/>
    <w:rsid w:val="0031534C"/>
    <w:rsid w:val="00320AA4"/>
    <w:rsid w:val="00321931"/>
    <w:rsid w:val="0032549E"/>
    <w:rsid w:val="00325526"/>
    <w:rsid w:val="00330DAA"/>
    <w:rsid w:val="00332579"/>
    <w:rsid w:val="00336D85"/>
    <w:rsid w:val="00337410"/>
    <w:rsid w:val="003411B4"/>
    <w:rsid w:val="00341DDD"/>
    <w:rsid w:val="00342C83"/>
    <w:rsid w:val="003452CE"/>
    <w:rsid w:val="00345A2A"/>
    <w:rsid w:val="00347485"/>
    <w:rsid w:val="003511F7"/>
    <w:rsid w:val="00352452"/>
    <w:rsid w:val="003529C3"/>
    <w:rsid w:val="00356C18"/>
    <w:rsid w:val="003572DF"/>
    <w:rsid w:val="00361D61"/>
    <w:rsid w:val="00365AD3"/>
    <w:rsid w:val="003669C7"/>
    <w:rsid w:val="00373419"/>
    <w:rsid w:val="00374B3D"/>
    <w:rsid w:val="00376EBF"/>
    <w:rsid w:val="00381FAB"/>
    <w:rsid w:val="00386AE8"/>
    <w:rsid w:val="00386FB1"/>
    <w:rsid w:val="003872DE"/>
    <w:rsid w:val="00387A37"/>
    <w:rsid w:val="00391772"/>
    <w:rsid w:val="003927CE"/>
    <w:rsid w:val="00392819"/>
    <w:rsid w:val="00392F36"/>
    <w:rsid w:val="00396A98"/>
    <w:rsid w:val="003A1286"/>
    <w:rsid w:val="003A1529"/>
    <w:rsid w:val="003A4C10"/>
    <w:rsid w:val="003B0B99"/>
    <w:rsid w:val="003B0FB0"/>
    <w:rsid w:val="003B5051"/>
    <w:rsid w:val="003C20B1"/>
    <w:rsid w:val="003C27EF"/>
    <w:rsid w:val="003C3501"/>
    <w:rsid w:val="003C3BA4"/>
    <w:rsid w:val="003C7235"/>
    <w:rsid w:val="003C725E"/>
    <w:rsid w:val="003C739A"/>
    <w:rsid w:val="003C7F6B"/>
    <w:rsid w:val="003D0C05"/>
    <w:rsid w:val="003D0EAE"/>
    <w:rsid w:val="003D49E8"/>
    <w:rsid w:val="003E4962"/>
    <w:rsid w:val="003E6AB0"/>
    <w:rsid w:val="003F0731"/>
    <w:rsid w:val="003F11DD"/>
    <w:rsid w:val="003F225B"/>
    <w:rsid w:val="00406C41"/>
    <w:rsid w:val="004107AD"/>
    <w:rsid w:val="00411FEC"/>
    <w:rsid w:val="00413DB7"/>
    <w:rsid w:val="0041458B"/>
    <w:rsid w:val="004205C7"/>
    <w:rsid w:val="004206A2"/>
    <w:rsid w:val="00424443"/>
    <w:rsid w:val="004251BF"/>
    <w:rsid w:val="004316AF"/>
    <w:rsid w:val="00431F63"/>
    <w:rsid w:val="00434C56"/>
    <w:rsid w:val="00437098"/>
    <w:rsid w:val="0044505D"/>
    <w:rsid w:val="00445105"/>
    <w:rsid w:val="00445927"/>
    <w:rsid w:val="00451764"/>
    <w:rsid w:val="0045536C"/>
    <w:rsid w:val="004624B7"/>
    <w:rsid w:val="00462E5C"/>
    <w:rsid w:val="00462E65"/>
    <w:rsid w:val="00472131"/>
    <w:rsid w:val="0047388D"/>
    <w:rsid w:val="00474347"/>
    <w:rsid w:val="0047506E"/>
    <w:rsid w:val="00477AB6"/>
    <w:rsid w:val="00486321"/>
    <w:rsid w:val="00492281"/>
    <w:rsid w:val="004962FE"/>
    <w:rsid w:val="00496656"/>
    <w:rsid w:val="004A7C4F"/>
    <w:rsid w:val="004B237E"/>
    <w:rsid w:val="004B685A"/>
    <w:rsid w:val="004C42ED"/>
    <w:rsid w:val="004C47ED"/>
    <w:rsid w:val="004C54BD"/>
    <w:rsid w:val="004C6410"/>
    <w:rsid w:val="004C7744"/>
    <w:rsid w:val="004D1371"/>
    <w:rsid w:val="004D4CF8"/>
    <w:rsid w:val="004D4F06"/>
    <w:rsid w:val="004E29D4"/>
    <w:rsid w:val="004E5DFD"/>
    <w:rsid w:val="004F0996"/>
    <w:rsid w:val="004F1C39"/>
    <w:rsid w:val="004F780C"/>
    <w:rsid w:val="00500A0F"/>
    <w:rsid w:val="005044B4"/>
    <w:rsid w:val="00505738"/>
    <w:rsid w:val="005079AB"/>
    <w:rsid w:val="00511AC8"/>
    <w:rsid w:val="00512A9B"/>
    <w:rsid w:val="00513557"/>
    <w:rsid w:val="00514EAF"/>
    <w:rsid w:val="00524F64"/>
    <w:rsid w:val="00527AFB"/>
    <w:rsid w:val="005300E7"/>
    <w:rsid w:val="005303EF"/>
    <w:rsid w:val="005320A7"/>
    <w:rsid w:val="005508B7"/>
    <w:rsid w:val="005508F0"/>
    <w:rsid w:val="00550ED8"/>
    <w:rsid w:val="00557194"/>
    <w:rsid w:val="005641D4"/>
    <w:rsid w:val="00564D2F"/>
    <w:rsid w:val="00567BA1"/>
    <w:rsid w:val="005718F9"/>
    <w:rsid w:val="00572C1F"/>
    <w:rsid w:val="00572C79"/>
    <w:rsid w:val="005747F6"/>
    <w:rsid w:val="00574840"/>
    <w:rsid w:val="00581B97"/>
    <w:rsid w:val="00583250"/>
    <w:rsid w:val="00583463"/>
    <w:rsid w:val="005845C1"/>
    <w:rsid w:val="00585660"/>
    <w:rsid w:val="00586C1A"/>
    <w:rsid w:val="0058762A"/>
    <w:rsid w:val="005917D8"/>
    <w:rsid w:val="00591B19"/>
    <w:rsid w:val="005943E6"/>
    <w:rsid w:val="005A193F"/>
    <w:rsid w:val="005A22F3"/>
    <w:rsid w:val="005B0B1C"/>
    <w:rsid w:val="005B1020"/>
    <w:rsid w:val="005B139C"/>
    <w:rsid w:val="005B236B"/>
    <w:rsid w:val="005B4B4C"/>
    <w:rsid w:val="005B63DE"/>
    <w:rsid w:val="005C1189"/>
    <w:rsid w:val="005C1703"/>
    <w:rsid w:val="005C3A03"/>
    <w:rsid w:val="005D006E"/>
    <w:rsid w:val="005D3250"/>
    <w:rsid w:val="005D3D22"/>
    <w:rsid w:val="005D4664"/>
    <w:rsid w:val="005D5EF9"/>
    <w:rsid w:val="005D6286"/>
    <w:rsid w:val="005D647D"/>
    <w:rsid w:val="005D68B4"/>
    <w:rsid w:val="005D721C"/>
    <w:rsid w:val="005E0A92"/>
    <w:rsid w:val="005E0F2D"/>
    <w:rsid w:val="005E7B13"/>
    <w:rsid w:val="005F15A7"/>
    <w:rsid w:val="005F60C3"/>
    <w:rsid w:val="005F626D"/>
    <w:rsid w:val="005F7516"/>
    <w:rsid w:val="006020D2"/>
    <w:rsid w:val="0061076C"/>
    <w:rsid w:val="00612487"/>
    <w:rsid w:val="00612FFC"/>
    <w:rsid w:val="00613991"/>
    <w:rsid w:val="00614BA3"/>
    <w:rsid w:val="006157A6"/>
    <w:rsid w:val="00617EEF"/>
    <w:rsid w:val="006221CD"/>
    <w:rsid w:val="006237E3"/>
    <w:rsid w:val="00623A12"/>
    <w:rsid w:val="00623AF4"/>
    <w:rsid w:val="00627ABD"/>
    <w:rsid w:val="0063364E"/>
    <w:rsid w:val="00633D71"/>
    <w:rsid w:val="00634938"/>
    <w:rsid w:val="00634A25"/>
    <w:rsid w:val="00642660"/>
    <w:rsid w:val="00642818"/>
    <w:rsid w:val="00646A84"/>
    <w:rsid w:val="00647E56"/>
    <w:rsid w:val="00650769"/>
    <w:rsid w:val="00651283"/>
    <w:rsid w:val="00653CB6"/>
    <w:rsid w:val="00653D3C"/>
    <w:rsid w:val="00653FC3"/>
    <w:rsid w:val="006613E8"/>
    <w:rsid w:val="00664A54"/>
    <w:rsid w:val="00673207"/>
    <w:rsid w:val="006742E0"/>
    <w:rsid w:val="0067467D"/>
    <w:rsid w:val="00674FFE"/>
    <w:rsid w:val="00686870"/>
    <w:rsid w:val="00691A36"/>
    <w:rsid w:val="00691B0B"/>
    <w:rsid w:val="00692ABD"/>
    <w:rsid w:val="00695F0F"/>
    <w:rsid w:val="006A0DB3"/>
    <w:rsid w:val="006A1056"/>
    <w:rsid w:val="006A11FD"/>
    <w:rsid w:val="006A12F8"/>
    <w:rsid w:val="006A2BC7"/>
    <w:rsid w:val="006A4DB6"/>
    <w:rsid w:val="006A6010"/>
    <w:rsid w:val="006A6037"/>
    <w:rsid w:val="006B3D52"/>
    <w:rsid w:val="006B4A60"/>
    <w:rsid w:val="006C6A20"/>
    <w:rsid w:val="006D18A7"/>
    <w:rsid w:val="006D2892"/>
    <w:rsid w:val="006D6B35"/>
    <w:rsid w:val="006E00E9"/>
    <w:rsid w:val="006E015B"/>
    <w:rsid w:val="006E3475"/>
    <w:rsid w:val="006E4F04"/>
    <w:rsid w:val="006E5F2F"/>
    <w:rsid w:val="006E6E9D"/>
    <w:rsid w:val="006F2050"/>
    <w:rsid w:val="006F2ED3"/>
    <w:rsid w:val="006F5C83"/>
    <w:rsid w:val="00701BB2"/>
    <w:rsid w:val="00701ED1"/>
    <w:rsid w:val="007043BE"/>
    <w:rsid w:val="0070733D"/>
    <w:rsid w:val="0071148B"/>
    <w:rsid w:val="00713CF3"/>
    <w:rsid w:val="00723C8D"/>
    <w:rsid w:val="007257D6"/>
    <w:rsid w:val="007258FC"/>
    <w:rsid w:val="00730996"/>
    <w:rsid w:val="00731703"/>
    <w:rsid w:val="00731914"/>
    <w:rsid w:val="00733EA9"/>
    <w:rsid w:val="0073483F"/>
    <w:rsid w:val="00734AAF"/>
    <w:rsid w:val="00740E01"/>
    <w:rsid w:val="00745791"/>
    <w:rsid w:val="00745FD8"/>
    <w:rsid w:val="007504BD"/>
    <w:rsid w:val="00751B4E"/>
    <w:rsid w:val="00754011"/>
    <w:rsid w:val="007543C9"/>
    <w:rsid w:val="00755AE5"/>
    <w:rsid w:val="00756C94"/>
    <w:rsid w:val="007700E9"/>
    <w:rsid w:val="0077028E"/>
    <w:rsid w:val="0077478E"/>
    <w:rsid w:val="00775605"/>
    <w:rsid w:val="00775902"/>
    <w:rsid w:val="00782CEC"/>
    <w:rsid w:val="00782D73"/>
    <w:rsid w:val="007838E3"/>
    <w:rsid w:val="00784AF5"/>
    <w:rsid w:val="00786500"/>
    <w:rsid w:val="007878FC"/>
    <w:rsid w:val="00794AC3"/>
    <w:rsid w:val="0079608E"/>
    <w:rsid w:val="00797FDF"/>
    <w:rsid w:val="007A1EC2"/>
    <w:rsid w:val="007A6551"/>
    <w:rsid w:val="007B2FD3"/>
    <w:rsid w:val="007B3015"/>
    <w:rsid w:val="007B3469"/>
    <w:rsid w:val="007B42E9"/>
    <w:rsid w:val="007B6588"/>
    <w:rsid w:val="007C161F"/>
    <w:rsid w:val="007D0766"/>
    <w:rsid w:val="007D3016"/>
    <w:rsid w:val="007D5796"/>
    <w:rsid w:val="007D7889"/>
    <w:rsid w:val="007E1BD0"/>
    <w:rsid w:val="007E6084"/>
    <w:rsid w:val="007E70F6"/>
    <w:rsid w:val="007E7975"/>
    <w:rsid w:val="007E7EF5"/>
    <w:rsid w:val="007F05BC"/>
    <w:rsid w:val="007F1AB3"/>
    <w:rsid w:val="007F1D8F"/>
    <w:rsid w:val="007F5074"/>
    <w:rsid w:val="007F51B4"/>
    <w:rsid w:val="007F5F1C"/>
    <w:rsid w:val="007F78CD"/>
    <w:rsid w:val="0080035B"/>
    <w:rsid w:val="00800E22"/>
    <w:rsid w:val="00801361"/>
    <w:rsid w:val="00806DA5"/>
    <w:rsid w:val="00807F6B"/>
    <w:rsid w:val="00812C75"/>
    <w:rsid w:val="00814A04"/>
    <w:rsid w:val="00815406"/>
    <w:rsid w:val="0081638C"/>
    <w:rsid w:val="00816FCD"/>
    <w:rsid w:val="00817894"/>
    <w:rsid w:val="00821AD1"/>
    <w:rsid w:val="0082359D"/>
    <w:rsid w:val="008243A1"/>
    <w:rsid w:val="00824A59"/>
    <w:rsid w:val="008407BF"/>
    <w:rsid w:val="00842F8D"/>
    <w:rsid w:val="00843594"/>
    <w:rsid w:val="008442D7"/>
    <w:rsid w:val="00844F69"/>
    <w:rsid w:val="00846E28"/>
    <w:rsid w:val="00850754"/>
    <w:rsid w:val="0085259A"/>
    <w:rsid w:val="00852939"/>
    <w:rsid w:val="0085762B"/>
    <w:rsid w:val="00863D97"/>
    <w:rsid w:val="00867116"/>
    <w:rsid w:val="00870590"/>
    <w:rsid w:val="00870B98"/>
    <w:rsid w:val="008721E2"/>
    <w:rsid w:val="00875E2A"/>
    <w:rsid w:val="00882442"/>
    <w:rsid w:val="00885CAA"/>
    <w:rsid w:val="008903EB"/>
    <w:rsid w:val="0089097A"/>
    <w:rsid w:val="00895790"/>
    <w:rsid w:val="00896096"/>
    <w:rsid w:val="008A50EA"/>
    <w:rsid w:val="008A781D"/>
    <w:rsid w:val="008B18F9"/>
    <w:rsid w:val="008B31C0"/>
    <w:rsid w:val="008B6D9C"/>
    <w:rsid w:val="008B7063"/>
    <w:rsid w:val="008C1A1A"/>
    <w:rsid w:val="008C3A1B"/>
    <w:rsid w:val="008C44A2"/>
    <w:rsid w:val="008C4E30"/>
    <w:rsid w:val="008D7C58"/>
    <w:rsid w:val="008E19B3"/>
    <w:rsid w:val="008E503F"/>
    <w:rsid w:val="008E65A8"/>
    <w:rsid w:val="008F2EC8"/>
    <w:rsid w:val="008F536C"/>
    <w:rsid w:val="008F7854"/>
    <w:rsid w:val="00902310"/>
    <w:rsid w:val="00903F7D"/>
    <w:rsid w:val="00906064"/>
    <w:rsid w:val="00914899"/>
    <w:rsid w:val="00920437"/>
    <w:rsid w:val="00921D58"/>
    <w:rsid w:val="00922A3A"/>
    <w:rsid w:val="00923FEA"/>
    <w:rsid w:val="00924193"/>
    <w:rsid w:val="00926CFA"/>
    <w:rsid w:val="00927BBB"/>
    <w:rsid w:val="009330F9"/>
    <w:rsid w:val="0093558A"/>
    <w:rsid w:val="00936EB5"/>
    <w:rsid w:val="0094030D"/>
    <w:rsid w:val="009408D5"/>
    <w:rsid w:val="009454BA"/>
    <w:rsid w:val="0097082F"/>
    <w:rsid w:val="00973FEA"/>
    <w:rsid w:val="00983F04"/>
    <w:rsid w:val="00991EC2"/>
    <w:rsid w:val="00993034"/>
    <w:rsid w:val="009958EA"/>
    <w:rsid w:val="009A0201"/>
    <w:rsid w:val="009A1943"/>
    <w:rsid w:val="009A37A3"/>
    <w:rsid w:val="009A3A66"/>
    <w:rsid w:val="009A542E"/>
    <w:rsid w:val="009A5B63"/>
    <w:rsid w:val="009A5C2E"/>
    <w:rsid w:val="009B0E54"/>
    <w:rsid w:val="009B2AA1"/>
    <w:rsid w:val="009B5121"/>
    <w:rsid w:val="009B6291"/>
    <w:rsid w:val="009C0CA0"/>
    <w:rsid w:val="009C11D2"/>
    <w:rsid w:val="009C159A"/>
    <w:rsid w:val="009C1BD7"/>
    <w:rsid w:val="009C2389"/>
    <w:rsid w:val="009C2A23"/>
    <w:rsid w:val="009C4BD4"/>
    <w:rsid w:val="009D0DA4"/>
    <w:rsid w:val="009D1482"/>
    <w:rsid w:val="009D1A6C"/>
    <w:rsid w:val="009D3D86"/>
    <w:rsid w:val="009D5ACC"/>
    <w:rsid w:val="009D64FC"/>
    <w:rsid w:val="009E3125"/>
    <w:rsid w:val="009E33E7"/>
    <w:rsid w:val="009E596F"/>
    <w:rsid w:val="009E65DF"/>
    <w:rsid w:val="009E7338"/>
    <w:rsid w:val="009E73C1"/>
    <w:rsid w:val="009E7FF4"/>
    <w:rsid w:val="009F0216"/>
    <w:rsid w:val="009F1280"/>
    <w:rsid w:val="009F74CF"/>
    <w:rsid w:val="00A0171E"/>
    <w:rsid w:val="00A03203"/>
    <w:rsid w:val="00A0401B"/>
    <w:rsid w:val="00A04DB5"/>
    <w:rsid w:val="00A14AB2"/>
    <w:rsid w:val="00A17233"/>
    <w:rsid w:val="00A17342"/>
    <w:rsid w:val="00A20298"/>
    <w:rsid w:val="00A23F23"/>
    <w:rsid w:val="00A33039"/>
    <w:rsid w:val="00A35C9F"/>
    <w:rsid w:val="00A40211"/>
    <w:rsid w:val="00A42CF5"/>
    <w:rsid w:val="00A4421F"/>
    <w:rsid w:val="00A444A7"/>
    <w:rsid w:val="00A464D5"/>
    <w:rsid w:val="00A47A18"/>
    <w:rsid w:val="00A504C4"/>
    <w:rsid w:val="00A5177A"/>
    <w:rsid w:val="00A561AD"/>
    <w:rsid w:val="00A57A51"/>
    <w:rsid w:val="00A60086"/>
    <w:rsid w:val="00A60D6C"/>
    <w:rsid w:val="00A623F5"/>
    <w:rsid w:val="00A674B5"/>
    <w:rsid w:val="00A71986"/>
    <w:rsid w:val="00A72EDA"/>
    <w:rsid w:val="00A747CD"/>
    <w:rsid w:val="00A74906"/>
    <w:rsid w:val="00A761AF"/>
    <w:rsid w:val="00A774E0"/>
    <w:rsid w:val="00A878B9"/>
    <w:rsid w:val="00A9745F"/>
    <w:rsid w:val="00A9792B"/>
    <w:rsid w:val="00AA121F"/>
    <w:rsid w:val="00AA2189"/>
    <w:rsid w:val="00AA29F7"/>
    <w:rsid w:val="00AA3906"/>
    <w:rsid w:val="00AA7B1F"/>
    <w:rsid w:val="00AB27DE"/>
    <w:rsid w:val="00AB5352"/>
    <w:rsid w:val="00AC12C9"/>
    <w:rsid w:val="00AC239A"/>
    <w:rsid w:val="00AC6169"/>
    <w:rsid w:val="00AC7125"/>
    <w:rsid w:val="00AD5932"/>
    <w:rsid w:val="00AD5ED1"/>
    <w:rsid w:val="00AE0E22"/>
    <w:rsid w:val="00AE75C4"/>
    <w:rsid w:val="00AE7EB3"/>
    <w:rsid w:val="00AF62BE"/>
    <w:rsid w:val="00B00523"/>
    <w:rsid w:val="00B03932"/>
    <w:rsid w:val="00B10286"/>
    <w:rsid w:val="00B111E8"/>
    <w:rsid w:val="00B11A77"/>
    <w:rsid w:val="00B144AD"/>
    <w:rsid w:val="00B14A52"/>
    <w:rsid w:val="00B16A3B"/>
    <w:rsid w:val="00B16D41"/>
    <w:rsid w:val="00B17B13"/>
    <w:rsid w:val="00B22AEE"/>
    <w:rsid w:val="00B23CAB"/>
    <w:rsid w:val="00B2644C"/>
    <w:rsid w:val="00B26A61"/>
    <w:rsid w:val="00B30DED"/>
    <w:rsid w:val="00B33724"/>
    <w:rsid w:val="00B36A74"/>
    <w:rsid w:val="00B36F3A"/>
    <w:rsid w:val="00B41481"/>
    <w:rsid w:val="00B422C3"/>
    <w:rsid w:val="00B4507B"/>
    <w:rsid w:val="00B46376"/>
    <w:rsid w:val="00B4748C"/>
    <w:rsid w:val="00B51DC3"/>
    <w:rsid w:val="00B51ED2"/>
    <w:rsid w:val="00B52318"/>
    <w:rsid w:val="00B66415"/>
    <w:rsid w:val="00B754A4"/>
    <w:rsid w:val="00B76131"/>
    <w:rsid w:val="00B77043"/>
    <w:rsid w:val="00B85FC5"/>
    <w:rsid w:val="00B902D3"/>
    <w:rsid w:val="00B91A4D"/>
    <w:rsid w:val="00B92554"/>
    <w:rsid w:val="00B937E2"/>
    <w:rsid w:val="00B944B2"/>
    <w:rsid w:val="00B950B0"/>
    <w:rsid w:val="00B9606D"/>
    <w:rsid w:val="00BA3628"/>
    <w:rsid w:val="00BA612B"/>
    <w:rsid w:val="00BA6E4B"/>
    <w:rsid w:val="00BB03DE"/>
    <w:rsid w:val="00BB0985"/>
    <w:rsid w:val="00BB0C78"/>
    <w:rsid w:val="00BB7568"/>
    <w:rsid w:val="00BB7CD5"/>
    <w:rsid w:val="00BC02EC"/>
    <w:rsid w:val="00BC052E"/>
    <w:rsid w:val="00BC4267"/>
    <w:rsid w:val="00BD0ACF"/>
    <w:rsid w:val="00BD2B6D"/>
    <w:rsid w:val="00BD3B71"/>
    <w:rsid w:val="00BD65B9"/>
    <w:rsid w:val="00BD6F87"/>
    <w:rsid w:val="00BE061D"/>
    <w:rsid w:val="00BE0B1E"/>
    <w:rsid w:val="00BE450A"/>
    <w:rsid w:val="00BE59DE"/>
    <w:rsid w:val="00BE5E7A"/>
    <w:rsid w:val="00BF2F12"/>
    <w:rsid w:val="00BF4CC4"/>
    <w:rsid w:val="00BF6C79"/>
    <w:rsid w:val="00C00338"/>
    <w:rsid w:val="00C012EF"/>
    <w:rsid w:val="00C02508"/>
    <w:rsid w:val="00C02B41"/>
    <w:rsid w:val="00C049B7"/>
    <w:rsid w:val="00C05B10"/>
    <w:rsid w:val="00C073B8"/>
    <w:rsid w:val="00C10287"/>
    <w:rsid w:val="00C1120E"/>
    <w:rsid w:val="00C17401"/>
    <w:rsid w:val="00C22FF8"/>
    <w:rsid w:val="00C2510B"/>
    <w:rsid w:val="00C254C4"/>
    <w:rsid w:val="00C27D08"/>
    <w:rsid w:val="00C31239"/>
    <w:rsid w:val="00C32354"/>
    <w:rsid w:val="00C333EB"/>
    <w:rsid w:val="00C4081D"/>
    <w:rsid w:val="00C46632"/>
    <w:rsid w:val="00C61BF6"/>
    <w:rsid w:val="00C6251B"/>
    <w:rsid w:val="00C63A59"/>
    <w:rsid w:val="00C65EC6"/>
    <w:rsid w:val="00C67B3E"/>
    <w:rsid w:val="00C74260"/>
    <w:rsid w:val="00C77B39"/>
    <w:rsid w:val="00C77EE6"/>
    <w:rsid w:val="00C80ADE"/>
    <w:rsid w:val="00C840D2"/>
    <w:rsid w:val="00C90D69"/>
    <w:rsid w:val="00C91579"/>
    <w:rsid w:val="00C91CBD"/>
    <w:rsid w:val="00C93DC4"/>
    <w:rsid w:val="00C93DFF"/>
    <w:rsid w:val="00C94F67"/>
    <w:rsid w:val="00CA2CC6"/>
    <w:rsid w:val="00CA42BD"/>
    <w:rsid w:val="00CA498D"/>
    <w:rsid w:val="00CA68E7"/>
    <w:rsid w:val="00CB038C"/>
    <w:rsid w:val="00CB383F"/>
    <w:rsid w:val="00CB42D2"/>
    <w:rsid w:val="00CB4DF4"/>
    <w:rsid w:val="00CB53B5"/>
    <w:rsid w:val="00CB644D"/>
    <w:rsid w:val="00CB7835"/>
    <w:rsid w:val="00CB7D60"/>
    <w:rsid w:val="00CC4D9D"/>
    <w:rsid w:val="00CC61A3"/>
    <w:rsid w:val="00CC6CB8"/>
    <w:rsid w:val="00CC7661"/>
    <w:rsid w:val="00CD0A54"/>
    <w:rsid w:val="00CD6588"/>
    <w:rsid w:val="00CD6B4D"/>
    <w:rsid w:val="00CD6DF5"/>
    <w:rsid w:val="00CE243D"/>
    <w:rsid w:val="00CE3288"/>
    <w:rsid w:val="00CE3F28"/>
    <w:rsid w:val="00CE489A"/>
    <w:rsid w:val="00CE60D4"/>
    <w:rsid w:val="00CE6261"/>
    <w:rsid w:val="00CF35D0"/>
    <w:rsid w:val="00CF5312"/>
    <w:rsid w:val="00CF5750"/>
    <w:rsid w:val="00D0003E"/>
    <w:rsid w:val="00D0017E"/>
    <w:rsid w:val="00D00635"/>
    <w:rsid w:val="00D00BF1"/>
    <w:rsid w:val="00D01E67"/>
    <w:rsid w:val="00D03430"/>
    <w:rsid w:val="00D03C1F"/>
    <w:rsid w:val="00D063F8"/>
    <w:rsid w:val="00D10E6D"/>
    <w:rsid w:val="00D112A4"/>
    <w:rsid w:val="00D12C41"/>
    <w:rsid w:val="00D17F74"/>
    <w:rsid w:val="00D2220C"/>
    <w:rsid w:val="00D24E54"/>
    <w:rsid w:val="00D30D2C"/>
    <w:rsid w:val="00D31AE8"/>
    <w:rsid w:val="00D346D8"/>
    <w:rsid w:val="00D35AE8"/>
    <w:rsid w:val="00D4173B"/>
    <w:rsid w:val="00D42669"/>
    <w:rsid w:val="00D46678"/>
    <w:rsid w:val="00D47590"/>
    <w:rsid w:val="00D54BE2"/>
    <w:rsid w:val="00D5576B"/>
    <w:rsid w:val="00D55E8E"/>
    <w:rsid w:val="00D5684B"/>
    <w:rsid w:val="00D667DB"/>
    <w:rsid w:val="00D74786"/>
    <w:rsid w:val="00D74880"/>
    <w:rsid w:val="00D7564F"/>
    <w:rsid w:val="00D76536"/>
    <w:rsid w:val="00D81697"/>
    <w:rsid w:val="00D8493E"/>
    <w:rsid w:val="00D862D8"/>
    <w:rsid w:val="00D863E2"/>
    <w:rsid w:val="00D86B7D"/>
    <w:rsid w:val="00D878CF"/>
    <w:rsid w:val="00D90F45"/>
    <w:rsid w:val="00D96DD0"/>
    <w:rsid w:val="00DA2A1D"/>
    <w:rsid w:val="00DA30F3"/>
    <w:rsid w:val="00DA48CF"/>
    <w:rsid w:val="00DA4A26"/>
    <w:rsid w:val="00DA53F3"/>
    <w:rsid w:val="00DA6B73"/>
    <w:rsid w:val="00DB0E26"/>
    <w:rsid w:val="00DB2950"/>
    <w:rsid w:val="00DB3472"/>
    <w:rsid w:val="00DB4CE8"/>
    <w:rsid w:val="00DB4DCA"/>
    <w:rsid w:val="00DC331D"/>
    <w:rsid w:val="00DC6800"/>
    <w:rsid w:val="00DD14CF"/>
    <w:rsid w:val="00DD1E33"/>
    <w:rsid w:val="00DD25D6"/>
    <w:rsid w:val="00DD31E6"/>
    <w:rsid w:val="00DD3753"/>
    <w:rsid w:val="00DD42F1"/>
    <w:rsid w:val="00DD5148"/>
    <w:rsid w:val="00DD68D5"/>
    <w:rsid w:val="00DE2829"/>
    <w:rsid w:val="00DE291C"/>
    <w:rsid w:val="00DE2E2C"/>
    <w:rsid w:val="00DE5642"/>
    <w:rsid w:val="00DE5E12"/>
    <w:rsid w:val="00DE7C43"/>
    <w:rsid w:val="00DF23F4"/>
    <w:rsid w:val="00DF5B5B"/>
    <w:rsid w:val="00DF66AF"/>
    <w:rsid w:val="00DF7D8E"/>
    <w:rsid w:val="00E009B8"/>
    <w:rsid w:val="00E034AD"/>
    <w:rsid w:val="00E06F2C"/>
    <w:rsid w:val="00E11393"/>
    <w:rsid w:val="00E114E4"/>
    <w:rsid w:val="00E173A9"/>
    <w:rsid w:val="00E174F4"/>
    <w:rsid w:val="00E1757E"/>
    <w:rsid w:val="00E21A2C"/>
    <w:rsid w:val="00E21F28"/>
    <w:rsid w:val="00E239E2"/>
    <w:rsid w:val="00E255B4"/>
    <w:rsid w:val="00E25BBC"/>
    <w:rsid w:val="00E33A02"/>
    <w:rsid w:val="00E359A0"/>
    <w:rsid w:val="00E35E75"/>
    <w:rsid w:val="00E4571F"/>
    <w:rsid w:val="00E45B8B"/>
    <w:rsid w:val="00E50145"/>
    <w:rsid w:val="00E50B41"/>
    <w:rsid w:val="00E526F4"/>
    <w:rsid w:val="00E53A38"/>
    <w:rsid w:val="00E53F46"/>
    <w:rsid w:val="00E56A24"/>
    <w:rsid w:val="00E63412"/>
    <w:rsid w:val="00E65AAE"/>
    <w:rsid w:val="00E704F5"/>
    <w:rsid w:val="00E746F0"/>
    <w:rsid w:val="00E77183"/>
    <w:rsid w:val="00E8164D"/>
    <w:rsid w:val="00E835E6"/>
    <w:rsid w:val="00E90CBF"/>
    <w:rsid w:val="00E94193"/>
    <w:rsid w:val="00E95A7E"/>
    <w:rsid w:val="00EA011B"/>
    <w:rsid w:val="00EA140D"/>
    <w:rsid w:val="00EA26B9"/>
    <w:rsid w:val="00EA2EE4"/>
    <w:rsid w:val="00EA3B4A"/>
    <w:rsid w:val="00EA6E2F"/>
    <w:rsid w:val="00EB0347"/>
    <w:rsid w:val="00EB29D1"/>
    <w:rsid w:val="00EB3E22"/>
    <w:rsid w:val="00EB4163"/>
    <w:rsid w:val="00EB4463"/>
    <w:rsid w:val="00EB68A0"/>
    <w:rsid w:val="00EB71FF"/>
    <w:rsid w:val="00EC0A59"/>
    <w:rsid w:val="00EC1245"/>
    <w:rsid w:val="00EC29F4"/>
    <w:rsid w:val="00EC539E"/>
    <w:rsid w:val="00EC59EB"/>
    <w:rsid w:val="00ED0ECD"/>
    <w:rsid w:val="00EE0ACF"/>
    <w:rsid w:val="00EE4EA8"/>
    <w:rsid w:val="00EE51CE"/>
    <w:rsid w:val="00EE674E"/>
    <w:rsid w:val="00EF49D8"/>
    <w:rsid w:val="00F00180"/>
    <w:rsid w:val="00F01AB7"/>
    <w:rsid w:val="00F02C0B"/>
    <w:rsid w:val="00F04A16"/>
    <w:rsid w:val="00F05EC3"/>
    <w:rsid w:val="00F06210"/>
    <w:rsid w:val="00F1063B"/>
    <w:rsid w:val="00F15134"/>
    <w:rsid w:val="00F17632"/>
    <w:rsid w:val="00F23E57"/>
    <w:rsid w:val="00F30FE2"/>
    <w:rsid w:val="00F33526"/>
    <w:rsid w:val="00F34372"/>
    <w:rsid w:val="00F34FCA"/>
    <w:rsid w:val="00F354BC"/>
    <w:rsid w:val="00F360E3"/>
    <w:rsid w:val="00F370DB"/>
    <w:rsid w:val="00F41BA4"/>
    <w:rsid w:val="00F51FA3"/>
    <w:rsid w:val="00F52440"/>
    <w:rsid w:val="00F52BEE"/>
    <w:rsid w:val="00F533EB"/>
    <w:rsid w:val="00F552A4"/>
    <w:rsid w:val="00F55FA2"/>
    <w:rsid w:val="00F56766"/>
    <w:rsid w:val="00F61038"/>
    <w:rsid w:val="00F64706"/>
    <w:rsid w:val="00F75776"/>
    <w:rsid w:val="00F807B6"/>
    <w:rsid w:val="00F82F5A"/>
    <w:rsid w:val="00F83A2A"/>
    <w:rsid w:val="00F90DA4"/>
    <w:rsid w:val="00F91D42"/>
    <w:rsid w:val="00F933AA"/>
    <w:rsid w:val="00F94612"/>
    <w:rsid w:val="00F96AB8"/>
    <w:rsid w:val="00FA08EE"/>
    <w:rsid w:val="00FA180D"/>
    <w:rsid w:val="00FA4363"/>
    <w:rsid w:val="00FA6B9F"/>
    <w:rsid w:val="00FB3010"/>
    <w:rsid w:val="00FB488A"/>
    <w:rsid w:val="00FB5CBE"/>
    <w:rsid w:val="00FB6035"/>
    <w:rsid w:val="00FC1031"/>
    <w:rsid w:val="00FC21FC"/>
    <w:rsid w:val="00FC3985"/>
    <w:rsid w:val="00FC538C"/>
    <w:rsid w:val="00FC582D"/>
    <w:rsid w:val="00FC60F2"/>
    <w:rsid w:val="00FC61AD"/>
    <w:rsid w:val="00FD1C9F"/>
    <w:rsid w:val="00FD3D69"/>
    <w:rsid w:val="00FD4ACD"/>
    <w:rsid w:val="00FD7857"/>
    <w:rsid w:val="00FE1DB7"/>
    <w:rsid w:val="00FE3ECD"/>
    <w:rsid w:val="00FE4613"/>
    <w:rsid w:val="00FE4C09"/>
    <w:rsid w:val="00FF1F54"/>
    <w:rsid w:val="00FF2BA4"/>
    <w:rsid w:val="00FF33BA"/>
    <w:rsid w:val="00FF35B6"/>
    <w:rsid w:val="00FF38FE"/>
    <w:rsid w:val="00FF6D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DED7"/>
  <w15:docId w15:val="{1AB6AD12-D147-43DB-875F-C6BE078C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389"/>
    <w:pPr>
      <w:widowControl w:val="0"/>
      <w:jc w:val="both"/>
    </w:pPr>
    <w:rPr>
      <w:rFonts w:ascii="Times New Roman" w:hAnsi="Times New Roman"/>
      <w:kern w:val="2"/>
      <w:sz w:val="21"/>
    </w:rPr>
  </w:style>
  <w:style w:type="paragraph" w:styleId="1">
    <w:name w:val="heading 1"/>
    <w:basedOn w:val="a"/>
    <w:next w:val="a"/>
    <w:link w:val="10"/>
    <w:uiPriority w:val="9"/>
    <w:qFormat/>
    <w:rsid w:val="00AC712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C712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258FC"/>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标准名称"/>
    <w:rsid w:val="009C238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styleId="a4">
    <w:name w:val="header"/>
    <w:basedOn w:val="a"/>
    <w:link w:val="a5"/>
    <w:uiPriority w:val="99"/>
    <w:unhideWhenUsed/>
    <w:rsid w:val="008B18F9"/>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semiHidden/>
    <w:rsid w:val="008B18F9"/>
    <w:rPr>
      <w:rFonts w:ascii="Times New Roman" w:hAnsi="Times New Roman"/>
      <w:kern w:val="2"/>
      <w:sz w:val="18"/>
      <w:szCs w:val="18"/>
    </w:rPr>
  </w:style>
  <w:style w:type="paragraph" w:styleId="a6">
    <w:name w:val="footer"/>
    <w:basedOn w:val="a"/>
    <w:link w:val="a7"/>
    <w:uiPriority w:val="99"/>
    <w:unhideWhenUsed/>
    <w:rsid w:val="008B18F9"/>
    <w:pPr>
      <w:tabs>
        <w:tab w:val="center" w:pos="4153"/>
        <w:tab w:val="right" w:pos="8306"/>
      </w:tabs>
      <w:snapToGrid w:val="0"/>
      <w:jc w:val="left"/>
    </w:pPr>
    <w:rPr>
      <w:sz w:val="18"/>
      <w:szCs w:val="18"/>
    </w:rPr>
  </w:style>
  <w:style w:type="character" w:customStyle="1" w:styleId="a7">
    <w:name w:val="页脚 字符"/>
    <w:link w:val="a6"/>
    <w:uiPriority w:val="99"/>
    <w:rsid w:val="008B18F9"/>
    <w:rPr>
      <w:rFonts w:ascii="Times New Roman" w:hAnsi="Times New Roman"/>
      <w:kern w:val="2"/>
      <w:sz w:val="18"/>
      <w:szCs w:val="18"/>
    </w:rPr>
  </w:style>
  <w:style w:type="paragraph" w:customStyle="1" w:styleId="a8">
    <w:name w:val="前言、引言标题"/>
    <w:next w:val="a"/>
    <w:rsid w:val="00745FD8"/>
    <w:pPr>
      <w:shd w:val="clear" w:color="FFFFFF" w:fill="FFFFFF"/>
      <w:spacing w:before="640" w:after="560"/>
      <w:jc w:val="center"/>
      <w:outlineLvl w:val="0"/>
    </w:pPr>
    <w:rPr>
      <w:rFonts w:ascii="黑体" w:eastAsia="黑体" w:hAnsi="Times New Roman"/>
      <w:sz w:val="32"/>
    </w:rPr>
  </w:style>
  <w:style w:type="paragraph" w:customStyle="1" w:styleId="a9">
    <w:name w:val="章标题"/>
    <w:next w:val="a"/>
    <w:rsid w:val="00745FD8"/>
    <w:pPr>
      <w:numPr>
        <w:ilvl w:val="1"/>
      </w:numPr>
      <w:spacing w:beforeLines="50" w:afterLines="50"/>
      <w:jc w:val="both"/>
      <w:outlineLvl w:val="1"/>
    </w:pPr>
    <w:rPr>
      <w:rFonts w:ascii="黑体" w:eastAsia="黑体" w:hAnsi="Times New Roman"/>
      <w:sz w:val="21"/>
    </w:rPr>
  </w:style>
  <w:style w:type="paragraph" w:customStyle="1" w:styleId="aa">
    <w:name w:val="一级条标题"/>
    <w:next w:val="a"/>
    <w:qFormat/>
    <w:rsid w:val="00745FD8"/>
    <w:pPr>
      <w:numPr>
        <w:ilvl w:val="2"/>
      </w:numPr>
      <w:outlineLvl w:val="2"/>
    </w:pPr>
    <w:rPr>
      <w:rFonts w:ascii="Times New Roman" w:eastAsia="黑体" w:hAnsi="Times New Roman"/>
      <w:sz w:val="21"/>
    </w:rPr>
  </w:style>
  <w:style w:type="paragraph" w:customStyle="1" w:styleId="ab">
    <w:name w:val="二级条标题"/>
    <w:basedOn w:val="aa"/>
    <w:next w:val="a"/>
    <w:qFormat/>
    <w:rsid w:val="00745FD8"/>
    <w:pPr>
      <w:numPr>
        <w:ilvl w:val="3"/>
      </w:numPr>
      <w:outlineLvl w:val="3"/>
    </w:pPr>
  </w:style>
  <w:style w:type="paragraph" w:customStyle="1" w:styleId="ac">
    <w:name w:val="实施日期"/>
    <w:basedOn w:val="a"/>
    <w:rsid w:val="00745FD8"/>
    <w:pPr>
      <w:framePr w:w="4000" w:h="473" w:hRule="exact" w:vSpace="180" w:wrap="around" w:hAnchor="margin" w:xAlign="right" w:y="13511" w:anchorLock="1"/>
      <w:widowControl/>
      <w:numPr>
        <w:ilvl w:val="4"/>
      </w:numPr>
      <w:jc w:val="right"/>
    </w:pPr>
    <w:rPr>
      <w:rFonts w:eastAsia="黑体"/>
      <w:kern w:val="0"/>
      <w:sz w:val="28"/>
    </w:rPr>
  </w:style>
  <w:style w:type="paragraph" w:customStyle="1" w:styleId="ad">
    <w:name w:val="图表脚注"/>
    <w:next w:val="a"/>
    <w:rsid w:val="00745FD8"/>
    <w:pPr>
      <w:numPr>
        <w:ilvl w:val="5"/>
      </w:numPr>
      <w:ind w:leftChars="200" w:left="300" w:hangingChars="100" w:hanging="100"/>
      <w:jc w:val="both"/>
    </w:pPr>
    <w:rPr>
      <w:rFonts w:ascii="宋体" w:hAnsi="Times New Roman"/>
      <w:sz w:val="18"/>
    </w:rPr>
  </w:style>
  <w:style w:type="paragraph" w:styleId="ae">
    <w:name w:val="List Paragraph"/>
    <w:basedOn w:val="a"/>
    <w:uiPriority w:val="34"/>
    <w:qFormat/>
    <w:rsid w:val="00BA3628"/>
    <w:pPr>
      <w:ind w:left="1259" w:firstLineChars="200" w:firstLine="420"/>
    </w:pPr>
    <w:rPr>
      <w:rFonts w:ascii="Calibri" w:hAnsi="Calibri"/>
      <w:szCs w:val="22"/>
    </w:rPr>
  </w:style>
  <w:style w:type="paragraph" w:styleId="af">
    <w:name w:val="Balloon Text"/>
    <w:basedOn w:val="a"/>
    <w:link w:val="af0"/>
    <w:uiPriority w:val="99"/>
    <w:semiHidden/>
    <w:unhideWhenUsed/>
    <w:rsid w:val="00223A0A"/>
    <w:rPr>
      <w:sz w:val="18"/>
      <w:szCs w:val="18"/>
    </w:rPr>
  </w:style>
  <w:style w:type="character" w:customStyle="1" w:styleId="af0">
    <w:name w:val="批注框文本 字符"/>
    <w:link w:val="af"/>
    <w:uiPriority w:val="99"/>
    <w:semiHidden/>
    <w:rsid w:val="00223A0A"/>
    <w:rPr>
      <w:rFonts w:ascii="Times New Roman" w:hAnsi="Times New Roman"/>
      <w:kern w:val="2"/>
      <w:sz w:val="18"/>
      <w:szCs w:val="18"/>
    </w:rPr>
  </w:style>
  <w:style w:type="table" w:styleId="af1">
    <w:name w:val="Table Grid"/>
    <w:basedOn w:val="a1"/>
    <w:uiPriority w:val="59"/>
    <w:qFormat/>
    <w:rsid w:val="008576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34A25"/>
    <w:rPr>
      <w:color w:val="0000FF"/>
      <w:u w:val="single"/>
    </w:rPr>
  </w:style>
  <w:style w:type="paragraph" w:customStyle="1" w:styleId="af3">
    <w:name w:val="段"/>
    <w:link w:val="Char"/>
    <w:qFormat/>
    <w:rsid w:val="00867116"/>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
    <w:name w:val="段 Char"/>
    <w:link w:val="af3"/>
    <w:qFormat/>
    <w:rsid w:val="00867116"/>
    <w:rPr>
      <w:rFonts w:ascii="宋体" w:hAnsi="Times New Roman"/>
      <w:noProof/>
      <w:sz w:val="21"/>
    </w:rPr>
  </w:style>
  <w:style w:type="character" w:customStyle="1" w:styleId="30">
    <w:name w:val="标题 3 字符"/>
    <w:basedOn w:val="a0"/>
    <w:link w:val="3"/>
    <w:uiPriority w:val="9"/>
    <w:rsid w:val="007258FC"/>
    <w:rPr>
      <w:rFonts w:ascii="Times New Roman" w:hAnsi="Times New Roman"/>
      <w:b/>
      <w:bCs/>
      <w:kern w:val="2"/>
      <w:sz w:val="32"/>
      <w:szCs w:val="32"/>
    </w:rPr>
  </w:style>
  <w:style w:type="paragraph" w:styleId="af4">
    <w:name w:val="Body Text"/>
    <w:basedOn w:val="a"/>
    <w:link w:val="af5"/>
    <w:uiPriority w:val="1"/>
    <w:qFormat/>
    <w:rsid w:val="0041458B"/>
    <w:pPr>
      <w:autoSpaceDE w:val="0"/>
      <w:autoSpaceDN w:val="0"/>
      <w:ind w:left="600"/>
      <w:jc w:val="left"/>
    </w:pPr>
    <w:rPr>
      <w:rFonts w:ascii="华文仿宋" w:eastAsia="华文仿宋" w:hAnsi="华文仿宋" w:cs="华文仿宋"/>
      <w:kern w:val="0"/>
      <w:sz w:val="24"/>
      <w:szCs w:val="24"/>
      <w:lang w:val="zh-CN" w:bidi="zh-CN"/>
    </w:rPr>
  </w:style>
  <w:style w:type="character" w:customStyle="1" w:styleId="af5">
    <w:name w:val="正文文本 字符"/>
    <w:basedOn w:val="a0"/>
    <w:link w:val="af4"/>
    <w:uiPriority w:val="1"/>
    <w:rsid w:val="0041458B"/>
    <w:rPr>
      <w:rFonts w:ascii="华文仿宋" w:eastAsia="华文仿宋" w:hAnsi="华文仿宋" w:cs="华文仿宋"/>
      <w:sz w:val="24"/>
      <w:szCs w:val="24"/>
      <w:lang w:val="zh-CN" w:bidi="zh-CN"/>
    </w:rPr>
  </w:style>
  <w:style w:type="character" w:customStyle="1" w:styleId="10">
    <w:name w:val="标题 1 字符"/>
    <w:basedOn w:val="a0"/>
    <w:link w:val="1"/>
    <w:uiPriority w:val="9"/>
    <w:rsid w:val="00AC7125"/>
    <w:rPr>
      <w:rFonts w:ascii="Times New Roman" w:hAnsi="Times New Roman"/>
      <w:b/>
      <w:bCs/>
      <w:kern w:val="44"/>
      <w:sz w:val="44"/>
      <w:szCs w:val="44"/>
    </w:rPr>
  </w:style>
  <w:style w:type="character" w:customStyle="1" w:styleId="20">
    <w:name w:val="标题 2 字符"/>
    <w:basedOn w:val="a0"/>
    <w:link w:val="2"/>
    <w:uiPriority w:val="9"/>
    <w:rsid w:val="00AC7125"/>
    <w:rPr>
      <w:rFonts w:asciiTheme="majorHAnsi" w:eastAsiaTheme="majorEastAsia" w:hAnsiTheme="majorHAnsi" w:cstheme="majorBidi"/>
      <w:b/>
      <w:bCs/>
      <w:kern w:val="2"/>
      <w:sz w:val="32"/>
      <w:szCs w:val="32"/>
    </w:rPr>
  </w:style>
  <w:style w:type="paragraph" w:styleId="TOC1">
    <w:name w:val="toc 1"/>
    <w:basedOn w:val="a"/>
    <w:next w:val="a"/>
    <w:autoRedefine/>
    <w:uiPriority w:val="39"/>
    <w:unhideWhenUsed/>
    <w:rsid w:val="00DB4DCA"/>
    <w:pPr>
      <w:tabs>
        <w:tab w:val="right" w:leader="dot" w:pos="8296"/>
      </w:tabs>
      <w:spacing w:line="360" w:lineRule="auto"/>
      <w:jc w:val="center"/>
    </w:pPr>
    <w:rPr>
      <w:sz w:val="24"/>
      <w:szCs w:val="24"/>
      <w:lang w:val="zh-CN"/>
    </w:rPr>
  </w:style>
  <w:style w:type="paragraph" w:styleId="TOC2">
    <w:name w:val="toc 2"/>
    <w:basedOn w:val="a"/>
    <w:next w:val="a"/>
    <w:autoRedefine/>
    <w:uiPriority w:val="39"/>
    <w:unhideWhenUsed/>
    <w:rsid w:val="004E5DFD"/>
    <w:pPr>
      <w:ind w:leftChars="200" w:left="420"/>
    </w:pPr>
  </w:style>
  <w:style w:type="character" w:styleId="af6">
    <w:name w:val="Placeholder Text"/>
    <w:basedOn w:val="a0"/>
    <w:uiPriority w:val="99"/>
    <w:semiHidden/>
    <w:rsid w:val="00304468"/>
    <w:rPr>
      <w:color w:val="808080"/>
    </w:rPr>
  </w:style>
  <w:style w:type="character" w:styleId="af7">
    <w:name w:val="Unresolved Mention"/>
    <w:basedOn w:val="a0"/>
    <w:uiPriority w:val="99"/>
    <w:semiHidden/>
    <w:unhideWhenUsed/>
    <w:rsid w:val="00E21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6987">
      <w:bodyDiv w:val="1"/>
      <w:marLeft w:val="0"/>
      <w:marRight w:val="0"/>
      <w:marTop w:val="0"/>
      <w:marBottom w:val="0"/>
      <w:divBdr>
        <w:top w:val="none" w:sz="0" w:space="0" w:color="auto"/>
        <w:left w:val="none" w:sz="0" w:space="0" w:color="auto"/>
        <w:bottom w:val="none" w:sz="0" w:space="0" w:color="auto"/>
        <w:right w:val="none" w:sz="0" w:space="0" w:color="auto"/>
      </w:divBdr>
    </w:div>
    <w:div w:id="203257004">
      <w:bodyDiv w:val="1"/>
      <w:marLeft w:val="0"/>
      <w:marRight w:val="0"/>
      <w:marTop w:val="0"/>
      <w:marBottom w:val="0"/>
      <w:divBdr>
        <w:top w:val="none" w:sz="0" w:space="0" w:color="auto"/>
        <w:left w:val="none" w:sz="0" w:space="0" w:color="auto"/>
        <w:bottom w:val="none" w:sz="0" w:space="0" w:color="auto"/>
        <w:right w:val="none" w:sz="0" w:space="0" w:color="auto"/>
      </w:divBdr>
    </w:div>
    <w:div w:id="216166400">
      <w:bodyDiv w:val="1"/>
      <w:marLeft w:val="0"/>
      <w:marRight w:val="0"/>
      <w:marTop w:val="0"/>
      <w:marBottom w:val="0"/>
      <w:divBdr>
        <w:top w:val="none" w:sz="0" w:space="0" w:color="auto"/>
        <w:left w:val="none" w:sz="0" w:space="0" w:color="auto"/>
        <w:bottom w:val="none" w:sz="0" w:space="0" w:color="auto"/>
        <w:right w:val="none" w:sz="0" w:space="0" w:color="auto"/>
      </w:divBdr>
      <w:divsChild>
        <w:div w:id="1432243249">
          <w:marLeft w:val="0"/>
          <w:marRight w:val="0"/>
          <w:marTop w:val="0"/>
          <w:marBottom w:val="0"/>
          <w:divBdr>
            <w:top w:val="none" w:sz="0" w:space="0" w:color="auto"/>
            <w:left w:val="none" w:sz="0" w:space="0" w:color="auto"/>
            <w:bottom w:val="none" w:sz="0" w:space="0" w:color="auto"/>
            <w:right w:val="none" w:sz="0" w:space="0" w:color="auto"/>
          </w:divBdr>
        </w:div>
      </w:divsChild>
    </w:div>
    <w:div w:id="291252964">
      <w:bodyDiv w:val="1"/>
      <w:marLeft w:val="0"/>
      <w:marRight w:val="0"/>
      <w:marTop w:val="0"/>
      <w:marBottom w:val="0"/>
      <w:divBdr>
        <w:top w:val="none" w:sz="0" w:space="0" w:color="auto"/>
        <w:left w:val="none" w:sz="0" w:space="0" w:color="auto"/>
        <w:bottom w:val="none" w:sz="0" w:space="0" w:color="auto"/>
        <w:right w:val="none" w:sz="0" w:space="0" w:color="auto"/>
      </w:divBdr>
    </w:div>
    <w:div w:id="396785421">
      <w:bodyDiv w:val="1"/>
      <w:marLeft w:val="0"/>
      <w:marRight w:val="0"/>
      <w:marTop w:val="0"/>
      <w:marBottom w:val="0"/>
      <w:divBdr>
        <w:top w:val="none" w:sz="0" w:space="0" w:color="auto"/>
        <w:left w:val="none" w:sz="0" w:space="0" w:color="auto"/>
        <w:bottom w:val="none" w:sz="0" w:space="0" w:color="auto"/>
        <w:right w:val="none" w:sz="0" w:space="0" w:color="auto"/>
      </w:divBdr>
    </w:div>
    <w:div w:id="416942063">
      <w:bodyDiv w:val="1"/>
      <w:marLeft w:val="0"/>
      <w:marRight w:val="0"/>
      <w:marTop w:val="0"/>
      <w:marBottom w:val="0"/>
      <w:divBdr>
        <w:top w:val="none" w:sz="0" w:space="0" w:color="auto"/>
        <w:left w:val="none" w:sz="0" w:space="0" w:color="auto"/>
        <w:bottom w:val="none" w:sz="0" w:space="0" w:color="auto"/>
        <w:right w:val="none" w:sz="0" w:space="0" w:color="auto"/>
      </w:divBdr>
    </w:div>
    <w:div w:id="535313628">
      <w:bodyDiv w:val="1"/>
      <w:marLeft w:val="0"/>
      <w:marRight w:val="0"/>
      <w:marTop w:val="0"/>
      <w:marBottom w:val="0"/>
      <w:divBdr>
        <w:top w:val="none" w:sz="0" w:space="0" w:color="auto"/>
        <w:left w:val="none" w:sz="0" w:space="0" w:color="auto"/>
        <w:bottom w:val="none" w:sz="0" w:space="0" w:color="auto"/>
        <w:right w:val="none" w:sz="0" w:space="0" w:color="auto"/>
      </w:divBdr>
    </w:div>
    <w:div w:id="563032738">
      <w:bodyDiv w:val="1"/>
      <w:marLeft w:val="0"/>
      <w:marRight w:val="0"/>
      <w:marTop w:val="0"/>
      <w:marBottom w:val="0"/>
      <w:divBdr>
        <w:top w:val="none" w:sz="0" w:space="0" w:color="auto"/>
        <w:left w:val="none" w:sz="0" w:space="0" w:color="auto"/>
        <w:bottom w:val="none" w:sz="0" w:space="0" w:color="auto"/>
        <w:right w:val="none" w:sz="0" w:space="0" w:color="auto"/>
      </w:divBdr>
    </w:div>
    <w:div w:id="866335986">
      <w:bodyDiv w:val="1"/>
      <w:marLeft w:val="0"/>
      <w:marRight w:val="0"/>
      <w:marTop w:val="0"/>
      <w:marBottom w:val="0"/>
      <w:divBdr>
        <w:top w:val="none" w:sz="0" w:space="0" w:color="auto"/>
        <w:left w:val="none" w:sz="0" w:space="0" w:color="auto"/>
        <w:bottom w:val="none" w:sz="0" w:space="0" w:color="auto"/>
        <w:right w:val="none" w:sz="0" w:space="0" w:color="auto"/>
      </w:divBdr>
      <w:divsChild>
        <w:div w:id="557279978">
          <w:marLeft w:val="0"/>
          <w:marRight w:val="0"/>
          <w:marTop w:val="0"/>
          <w:marBottom w:val="0"/>
          <w:divBdr>
            <w:top w:val="none" w:sz="0" w:space="0" w:color="auto"/>
            <w:left w:val="none" w:sz="0" w:space="0" w:color="auto"/>
            <w:bottom w:val="none" w:sz="0" w:space="0" w:color="auto"/>
            <w:right w:val="none" w:sz="0" w:space="0" w:color="auto"/>
          </w:divBdr>
        </w:div>
      </w:divsChild>
    </w:div>
    <w:div w:id="1068067027">
      <w:bodyDiv w:val="1"/>
      <w:marLeft w:val="0"/>
      <w:marRight w:val="0"/>
      <w:marTop w:val="0"/>
      <w:marBottom w:val="0"/>
      <w:divBdr>
        <w:top w:val="none" w:sz="0" w:space="0" w:color="auto"/>
        <w:left w:val="none" w:sz="0" w:space="0" w:color="auto"/>
        <w:bottom w:val="none" w:sz="0" w:space="0" w:color="auto"/>
        <w:right w:val="none" w:sz="0" w:space="0" w:color="auto"/>
      </w:divBdr>
    </w:div>
    <w:div w:id="1102074114">
      <w:bodyDiv w:val="1"/>
      <w:marLeft w:val="0"/>
      <w:marRight w:val="0"/>
      <w:marTop w:val="0"/>
      <w:marBottom w:val="0"/>
      <w:divBdr>
        <w:top w:val="none" w:sz="0" w:space="0" w:color="auto"/>
        <w:left w:val="none" w:sz="0" w:space="0" w:color="auto"/>
        <w:bottom w:val="none" w:sz="0" w:space="0" w:color="auto"/>
        <w:right w:val="none" w:sz="0" w:space="0" w:color="auto"/>
      </w:divBdr>
      <w:divsChild>
        <w:div w:id="830944171">
          <w:marLeft w:val="0"/>
          <w:marRight w:val="0"/>
          <w:marTop w:val="0"/>
          <w:marBottom w:val="0"/>
          <w:divBdr>
            <w:top w:val="none" w:sz="0" w:space="0" w:color="auto"/>
            <w:left w:val="none" w:sz="0" w:space="0" w:color="auto"/>
            <w:bottom w:val="none" w:sz="0" w:space="0" w:color="auto"/>
            <w:right w:val="none" w:sz="0" w:space="0" w:color="auto"/>
          </w:divBdr>
        </w:div>
      </w:divsChild>
    </w:div>
    <w:div w:id="1127241725">
      <w:bodyDiv w:val="1"/>
      <w:marLeft w:val="0"/>
      <w:marRight w:val="0"/>
      <w:marTop w:val="0"/>
      <w:marBottom w:val="0"/>
      <w:divBdr>
        <w:top w:val="none" w:sz="0" w:space="0" w:color="auto"/>
        <w:left w:val="none" w:sz="0" w:space="0" w:color="auto"/>
        <w:bottom w:val="none" w:sz="0" w:space="0" w:color="auto"/>
        <w:right w:val="none" w:sz="0" w:space="0" w:color="auto"/>
      </w:divBdr>
    </w:div>
    <w:div w:id="1196310686">
      <w:bodyDiv w:val="1"/>
      <w:marLeft w:val="0"/>
      <w:marRight w:val="0"/>
      <w:marTop w:val="0"/>
      <w:marBottom w:val="0"/>
      <w:divBdr>
        <w:top w:val="none" w:sz="0" w:space="0" w:color="auto"/>
        <w:left w:val="none" w:sz="0" w:space="0" w:color="auto"/>
        <w:bottom w:val="none" w:sz="0" w:space="0" w:color="auto"/>
        <w:right w:val="none" w:sz="0" w:space="0" w:color="auto"/>
      </w:divBdr>
    </w:div>
    <w:div w:id="1367637201">
      <w:bodyDiv w:val="1"/>
      <w:marLeft w:val="0"/>
      <w:marRight w:val="0"/>
      <w:marTop w:val="0"/>
      <w:marBottom w:val="0"/>
      <w:divBdr>
        <w:top w:val="none" w:sz="0" w:space="0" w:color="auto"/>
        <w:left w:val="none" w:sz="0" w:space="0" w:color="auto"/>
        <w:bottom w:val="none" w:sz="0" w:space="0" w:color="auto"/>
        <w:right w:val="none" w:sz="0" w:space="0" w:color="auto"/>
      </w:divBdr>
    </w:div>
    <w:div w:id="1424840848">
      <w:bodyDiv w:val="1"/>
      <w:marLeft w:val="0"/>
      <w:marRight w:val="0"/>
      <w:marTop w:val="0"/>
      <w:marBottom w:val="0"/>
      <w:divBdr>
        <w:top w:val="none" w:sz="0" w:space="0" w:color="auto"/>
        <w:left w:val="none" w:sz="0" w:space="0" w:color="auto"/>
        <w:bottom w:val="none" w:sz="0" w:space="0" w:color="auto"/>
        <w:right w:val="none" w:sz="0" w:space="0" w:color="auto"/>
      </w:divBdr>
    </w:div>
    <w:div w:id="1558978877">
      <w:bodyDiv w:val="1"/>
      <w:marLeft w:val="0"/>
      <w:marRight w:val="0"/>
      <w:marTop w:val="0"/>
      <w:marBottom w:val="0"/>
      <w:divBdr>
        <w:top w:val="none" w:sz="0" w:space="0" w:color="auto"/>
        <w:left w:val="none" w:sz="0" w:space="0" w:color="auto"/>
        <w:bottom w:val="none" w:sz="0" w:space="0" w:color="auto"/>
        <w:right w:val="none" w:sz="0" w:space="0" w:color="auto"/>
      </w:divBdr>
      <w:divsChild>
        <w:div w:id="1533415040">
          <w:marLeft w:val="0"/>
          <w:marRight w:val="0"/>
          <w:marTop w:val="0"/>
          <w:marBottom w:val="0"/>
          <w:divBdr>
            <w:top w:val="none" w:sz="0" w:space="0" w:color="auto"/>
            <w:left w:val="none" w:sz="0" w:space="0" w:color="auto"/>
            <w:bottom w:val="none" w:sz="0" w:space="0" w:color="auto"/>
            <w:right w:val="none" w:sz="0" w:space="0" w:color="auto"/>
          </w:divBdr>
        </w:div>
      </w:divsChild>
    </w:div>
    <w:div w:id="1563178133">
      <w:bodyDiv w:val="1"/>
      <w:marLeft w:val="0"/>
      <w:marRight w:val="0"/>
      <w:marTop w:val="0"/>
      <w:marBottom w:val="0"/>
      <w:divBdr>
        <w:top w:val="none" w:sz="0" w:space="0" w:color="auto"/>
        <w:left w:val="none" w:sz="0" w:space="0" w:color="auto"/>
        <w:bottom w:val="none" w:sz="0" w:space="0" w:color="auto"/>
        <w:right w:val="none" w:sz="0" w:space="0" w:color="auto"/>
      </w:divBdr>
    </w:div>
    <w:div w:id="1740522590">
      <w:bodyDiv w:val="1"/>
      <w:marLeft w:val="0"/>
      <w:marRight w:val="0"/>
      <w:marTop w:val="0"/>
      <w:marBottom w:val="0"/>
      <w:divBdr>
        <w:top w:val="none" w:sz="0" w:space="0" w:color="auto"/>
        <w:left w:val="none" w:sz="0" w:space="0" w:color="auto"/>
        <w:bottom w:val="none" w:sz="0" w:space="0" w:color="auto"/>
        <w:right w:val="none" w:sz="0" w:space="0" w:color="auto"/>
      </w:divBdr>
    </w:div>
    <w:div w:id="1807122349">
      <w:bodyDiv w:val="1"/>
      <w:marLeft w:val="0"/>
      <w:marRight w:val="0"/>
      <w:marTop w:val="0"/>
      <w:marBottom w:val="0"/>
      <w:divBdr>
        <w:top w:val="none" w:sz="0" w:space="0" w:color="auto"/>
        <w:left w:val="none" w:sz="0" w:space="0" w:color="auto"/>
        <w:bottom w:val="none" w:sz="0" w:space="0" w:color="auto"/>
        <w:right w:val="none" w:sz="0" w:space="0" w:color="auto"/>
      </w:divBdr>
    </w:div>
    <w:div w:id="1928416942">
      <w:bodyDiv w:val="1"/>
      <w:marLeft w:val="0"/>
      <w:marRight w:val="0"/>
      <w:marTop w:val="0"/>
      <w:marBottom w:val="0"/>
      <w:divBdr>
        <w:top w:val="none" w:sz="0" w:space="0" w:color="auto"/>
        <w:left w:val="none" w:sz="0" w:space="0" w:color="auto"/>
        <w:bottom w:val="none" w:sz="0" w:space="0" w:color="auto"/>
        <w:right w:val="none" w:sz="0" w:space="0" w:color="auto"/>
      </w:divBdr>
    </w:div>
    <w:div w:id="2091152871">
      <w:bodyDiv w:val="1"/>
      <w:marLeft w:val="0"/>
      <w:marRight w:val="0"/>
      <w:marTop w:val="0"/>
      <w:marBottom w:val="0"/>
      <w:divBdr>
        <w:top w:val="none" w:sz="0" w:space="0" w:color="auto"/>
        <w:left w:val="none" w:sz="0" w:space="0" w:color="auto"/>
        <w:bottom w:val="none" w:sz="0" w:space="0" w:color="auto"/>
        <w:right w:val="none" w:sz="0" w:space="0" w:color="auto"/>
      </w:divBdr>
    </w:div>
    <w:div w:id="21132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B79D-53DA-4B95-B228-789E7133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15</Pages>
  <Words>1553</Words>
  <Characters>8858</Characters>
  <Application>Microsoft Office Word</Application>
  <DocSecurity>0</DocSecurity>
  <Lines>73</Lines>
  <Paragraphs>20</Paragraphs>
  <ScaleCrop>false</ScaleCrop>
  <Company>微软中国</Company>
  <LinksUpToDate>false</LinksUpToDate>
  <CharactersWithSpaces>10391</CharactersWithSpaces>
  <SharedDoc>false</SharedDoc>
  <HLinks>
    <vt:vector size="18" baseType="variant">
      <vt:variant>
        <vt:i4>71</vt:i4>
      </vt:variant>
      <vt:variant>
        <vt:i4>9</vt:i4>
      </vt:variant>
      <vt:variant>
        <vt:i4>0</vt:i4>
      </vt:variant>
      <vt:variant>
        <vt:i4>5</vt:i4>
      </vt:variant>
      <vt:variant>
        <vt:lpwstr>http://219.239.107.141:8080/program/publicity/QBCPZT12092014.aspx</vt:lpwstr>
      </vt:variant>
      <vt:variant>
        <vt:lpwstr/>
      </vt:variant>
      <vt:variant>
        <vt:i4>5374033</vt:i4>
      </vt:variant>
      <vt:variant>
        <vt:i4>3</vt:i4>
      </vt:variant>
      <vt:variant>
        <vt:i4>0</vt:i4>
      </vt:variant>
      <vt:variant>
        <vt:i4>5</vt:i4>
      </vt:variant>
      <vt:variant>
        <vt:lpwstr>javascript:ShowStdInfo('GB/T 20292-2006')</vt:lpwstr>
      </vt:variant>
      <vt:variant>
        <vt:lpwstr/>
      </vt:variant>
      <vt:variant>
        <vt:i4>71</vt:i4>
      </vt:variant>
      <vt:variant>
        <vt:i4>0</vt:i4>
      </vt:variant>
      <vt:variant>
        <vt:i4>0</vt:i4>
      </vt:variant>
      <vt:variant>
        <vt:i4>5</vt:i4>
      </vt:variant>
      <vt:variant>
        <vt:lpwstr>http://219.239.107.141:8080/program/publicity/QBCPZT12092014.aspx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dc:creator>
  <cp:lastModifiedBy>艳春 姚</cp:lastModifiedBy>
  <cp:revision>108</cp:revision>
  <dcterms:created xsi:type="dcterms:W3CDTF">2023-06-09T09:14:00Z</dcterms:created>
  <dcterms:modified xsi:type="dcterms:W3CDTF">2024-10-29T03:28:00Z</dcterms:modified>
</cp:coreProperties>
</file>