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50E39" w14:textId="7EB88922" w:rsidR="00512625" w:rsidRDefault="005327DD" w:rsidP="005327DD">
      <w:pPr>
        <w:jc w:val="center"/>
        <w:rPr>
          <w:rFonts w:ascii="黑体" w:eastAsia="黑体" w:hAnsi="黑体" w:cs="Times New Roman"/>
          <w:kern w:val="0"/>
          <w:sz w:val="32"/>
          <w:szCs w:val="28"/>
        </w:rPr>
      </w:pPr>
      <w:r w:rsidRPr="005327DD">
        <w:rPr>
          <w:rFonts w:ascii="黑体" w:eastAsia="黑体" w:hAnsi="黑体" w:cs="Times New Roman" w:hint="eastAsia"/>
          <w:sz w:val="32"/>
          <w:szCs w:val="28"/>
        </w:rPr>
        <w:t>《</w:t>
      </w:r>
      <w:r>
        <w:rPr>
          <w:rFonts w:ascii="黑体" w:eastAsia="黑体" w:hAnsi="黑体" w:cs="Times New Roman" w:hint="eastAsia"/>
          <w:sz w:val="32"/>
          <w:szCs w:val="28"/>
        </w:rPr>
        <w:t>合成革行业信用合规建设指南</w:t>
      </w:r>
      <w:r w:rsidRPr="005327DD">
        <w:rPr>
          <w:rFonts w:ascii="黑体" w:eastAsia="黑体" w:hAnsi="黑体" w:cs="Times New Roman" w:hint="eastAsia"/>
          <w:sz w:val="32"/>
          <w:szCs w:val="28"/>
        </w:rPr>
        <w:t>》</w:t>
      </w:r>
      <w:r>
        <w:rPr>
          <w:rFonts w:ascii="黑体" w:eastAsia="黑体" w:hAnsi="黑体" w:cs="Times New Roman" w:hint="eastAsia"/>
          <w:sz w:val="32"/>
          <w:szCs w:val="28"/>
        </w:rPr>
        <w:t>文件</w:t>
      </w:r>
      <w:r w:rsidRPr="005327DD">
        <w:rPr>
          <w:rFonts w:ascii="黑体" w:eastAsia="黑体" w:hAnsi="黑体" w:cs="Times New Roman" w:hint="eastAsia"/>
          <w:kern w:val="0"/>
          <w:sz w:val="32"/>
          <w:szCs w:val="28"/>
        </w:rPr>
        <w:t>编制说明</w:t>
      </w:r>
    </w:p>
    <w:p w14:paraId="0075ED1C" w14:textId="4791E6B6" w:rsidR="005327DD" w:rsidRPr="0095192F" w:rsidRDefault="00457E57" w:rsidP="005327DD">
      <w:pPr>
        <w:rPr>
          <w:rFonts w:ascii="黑体" w:eastAsia="黑体" w:hAnsi="黑体"/>
          <w:sz w:val="28"/>
          <w:szCs w:val="28"/>
        </w:rPr>
      </w:pPr>
      <w:bookmarkStart w:id="0" w:name="_Hlk175925054"/>
      <w:r w:rsidRPr="0095192F">
        <w:rPr>
          <w:rFonts w:ascii="黑体" w:eastAsia="黑体" w:hAnsi="黑体" w:hint="eastAsia"/>
          <w:sz w:val="28"/>
          <w:szCs w:val="28"/>
        </w:rPr>
        <w:t>1</w:t>
      </w:r>
      <w:r w:rsidRPr="0095192F">
        <w:rPr>
          <w:rFonts w:ascii="黑体" w:eastAsia="黑体" w:hAnsi="黑体"/>
          <w:sz w:val="28"/>
          <w:szCs w:val="28"/>
        </w:rPr>
        <w:t xml:space="preserve"> </w:t>
      </w:r>
      <w:r w:rsidRPr="0095192F">
        <w:rPr>
          <w:rFonts w:ascii="黑体" w:eastAsia="黑体" w:hAnsi="黑体" w:hint="eastAsia"/>
          <w:sz w:val="28"/>
          <w:szCs w:val="28"/>
        </w:rPr>
        <w:t>工作简况</w:t>
      </w:r>
    </w:p>
    <w:p w14:paraId="144C05F1" w14:textId="6CCA2A8F" w:rsidR="000326C4" w:rsidRDefault="000326C4" w:rsidP="0095192F">
      <w:pPr>
        <w:ind w:firstLineChars="200" w:firstLine="482"/>
        <w:rPr>
          <w:rFonts w:ascii="楷体_GB2312" w:eastAsia="楷体_GB2312" w:hAnsi="黑体"/>
          <w:b/>
          <w:sz w:val="24"/>
          <w:szCs w:val="24"/>
        </w:rPr>
      </w:pPr>
      <w:bookmarkStart w:id="1" w:name="_Hlk175925117"/>
      <w:bookmarkEnd w:id="0"/>
      <w:r w:rsidRPr="000326C4">
        <w:rPr>
          <w:rFonts w:ascii="楷体_GB2312" w:eastAsia="楷体_GB2312" w:hAnsi="黑体"/>
          <w:b/>
          <w:sz w:val="24"/>
          <w:szCs w:val="24"/>
        </w:rPr>
        <w:t xml:space="preserve">1.1 </w:t>
      </w:r>
      <w:r>
        <w:rPr>
          <w:rFonts w:ascii="楷体_GB2312" w:eastAsia="楷体_GB2312" w:hAnsi="黑体" w:hint="eastAsia"/>
          <w:b/>
          <w:sz w:val="24"/>
          <w:szCs w:val="24"/>
        </w:rPr>
        <w:t>标准制定的背景与目的</w:t>
      </w:r>
    </w:p>
    <w:p w14:paraId="050B03FA" w14:textId="20764080" w:rsidR="00CC13D0" w:rsidRDefault="00302D34" w:rsidP="003F1329">
      <w:pPr>
        <w:spacing w:line="360" w:lineRule="auto"/>
        <w:ind w:firstLineChars="200" w:firstLine="480"/>
        <w:rPr>
          <w:rFonts w:ascii="仿宋_GB2312" w:eastAsia="仿宋_GB2312" w:hAnsi="黑体"/>
          <w:sz w:val="24"/>
          <w:szCs w:val="24"/>
        </w:rPr>
      </w:pPr>
      <w:r>
        <w:rPr>
          <w:rFonts w:ascii="仿宋_GB2312" w:eastAsia="仿宋_GB2312" w:hAnsi="黑体" w:hint="eastAsia"/>
          <w:sz w:val="24"/>
          <w:szCs w:val="24"/>
        </w:rPr>
        <w:t>信用合规建设是市场经营主体</w:t>
      </w:r>
      <w:r w:rsidRPr="00302D34">
        <w:rPr>
          <w:rFonts w:ascii="仿宋_GB2312" w:eastAsia="仿宋_GB2312" w:hAnsi="黑体" w:hint="eastAsia"/>
          <w:sz w:val="24"/>
          <w:szCs w:val="24"/>
        </w:rPr>
        <w:t>以有效防控信用违规风险为目的，以提升信用合规能力为导向，建立信用合规制度，落实信用合规内容，完善信用合规管理，培育信用合规文化等</w:t>
      </w:r>
      <w:r>
        <w:rPr>
          <w:rFonts w:ascii="仿宋_GB2312" w:eastAsia="仿宋_GB2312" w:hAnsi="黑体" w:hint="eastAsia"/>
          <w:sz w:val="24"/>
          <w:szCs w:val="24"/>
        </w:rPr>
        <w:t>。</w:t>
      </w:r>
      <w:r w:rsidR="00016F83">
        <w:rPr>
          <w:rFonts w:ascii="仿宋_GB2312" w:eastAsia="仿宋_GB2312" w:hAnsi="黑体" w:hint="eastAsia"/>
          <w:sz w:val="24"/>
          <w:szCs w:val="24"/>
        </w:rPr>
        <w:t>信用是企业发展的基石，连着质量、品牌和企业的信誉，直接关系到企业的发展质量</w:t>
      </w:r>
      <w:r w:rsidR="00053FAC">
        <w:rPr>
          <w:rFonts w:ascii="仿宋_GB2312" w:eastAsia="仿宋_GB2312" w:hAnsi="黑体" w:hint="eastAsia"/>
          <w:sz w:val="24"/>
          <w:szCs w:val="24"/>
        </w:rPr>
        <w:t>。作为</w:t>
      </w:r>
      <w:r w:rsidR="009A17CE">
        <w:rPr>
          <w:rFonts w:ascii="仿宋_GB2312" w:eastAsia="仿宋_GB2312" w:hAnsi="黑体" w:hint="eastAsia"/>
          <w:sz w:val="24"/>
          <w:szCs w:val="24"/>
        </w:rPr>
        <w:t>市场经济条件下经营主体不可或缺的无形资产，信用难得而易失。</w:t>
      </w:r>
      <w:r w:rsidR="00053FAC">
        <w:rPr>
          <w:rFonts w:ascii="仿宋_GB2312" w:eastAsia="仿宋_GB2312" w:hAnsi="黑体" w:hint="eastAsia"/>
          <w:sz w:val="24"/>
          <w:szCs w:val="24"/>
        </w:rPr>
        <w:t>随着市场主体信用意识逐步提升，信用合规建设成为许多企业的重要现实需求，同时也是市场主体高质量发展的必然要求。</w:t>
      </w:r>
      <w:r w:rsidR="0094337F">
        <w:rPr>
          <w:rFonts w:ascii="仿宋_GB2312" w:eastAsia="仿宋_GB2312" w:hAnsi="黑体" w:hint="eastAsia"/>
          <w:sz w:val="24"/>
          <w:szCs w:val="24"/>
        </w:rPr>
        <w:t>其中，合成革行业企业的信用意识也在逐步提升，信用体系建设及信用管理也在不断完善。</w:t>
      </w:r>
      <w:r w:rsidR="009B3D17">
        <w:rPr>
          <w:rFonts w:ascii="仿宋_GB2312" w:eastAsia="仿宋_GB2312" w:hAnsi="黑体" w:hint="eastAsia"/>
          <w:sz w:val="24"/>
          <w:szCs w:val="24"/>
        </w:rPr>
        <w:t>当前</w:t>
      </w:r>
      <w:r w:rsidR="004E129F">
        <w:rPr>
          <w:rFonts w:ascii="仿宋_GB2312" w:eastAsia="仿宋_GB2312" w:hAnsi="黑体" w:hint="eastAsia"/>
          <w:sz w:val="24"/>
          <w:szCs w:val="24"/>
        </w:rPr>
        <w:t>，我国合成革行业开始步入结构性增长阶段，这意味着需求的增长更多地来源于产品种类、质量和服务的改进，而非整体市场规模的扩大。</w:t>
      </w:r>
      <w:r>
        <w:rPr>
          <w:rFonts w:ascii="仿宋_GB2312" w:eastAsia="仿宋_GB2312" w:hAnsi="黑体" w:hint="eastAsia"/>
          <w:sz w:val="24"/>
          <w:szCs w:val="24"/>
        </w:rPr>
        <w:t>信用合规建设，</w:t>
      </w:r>
      <w:r w:rsidR="007500A6">
        <w:rPr>
          <w:rFonts w:ascii="仿宋_GB2312" w:eastAsia="仿宋_GB2312" w:hAnsi="黑体" w:hint="eastAsia"/>
          <w:sz w:val="24"/>
          <w:szCs w:val="24"/>
        </w:rPr>
        <w:t>能有效激发合成革行业市场活力，防范信用违规风险，最大限度降低合成革行业经营主体交易成本，促进合成革行业高质量发展。</w:t>
      </w:r>
    </w:p>
    <w:p w14:paraId="194DBB83" w14:textId="77777777" w:rsidR="008D03EF" w:rsidRDefault="006A16EF" w:rsidP="003F1329">
      <w:pPr>
        <w:spacing w:line="360" w:lineRule="auto"/>
        <w:ind w:firstLineChars="200" w:firstLine="480"/>
        <w:rPr>
          <w:rFonts w:ascii="仿宋_GB2312" w:eastAsia="仿宋_GB2312" w:hAnsi="黑体"/>
          <w:sz w:val="24"/>
          <w:szCs w:val="24"/>
        </w:rPr>
      </w:pPr>
      <w:r>
        <w:rPr>
          <w:rFonts w:ascii="仿宋_GB2312" w:eastAsia="仿宋_GB2312" w:hAnsi="黑体" w:hint="eastAsia"/>
          <w:sz w:val="24"/>
          <w:szCs w:val="24"/>
        </w:rPr>
        <w:t>随着生活水平的提升及环保意识的提高，人们对人造革合成革的质量和环保提出了更高的要求，如何实现合成革产业绿色生态发展，满足消费者的需求，做到诚信经营，是目前合成革行业企业需考虑的重要方面。</w:t>
      </w:r>
      <w:r w:rsidR="0012185F">
        <w:rPr>
          <w:rFonts w:ascii="仿宋_GB2312" w:eastAsia="仿宋_GB2312" w:hAnsi="黑体" w:hint="eastAsia"/>
          <w:sz w:val="24"/>
          <w:szCs w:val="24"/>
        </w:rPr>
        <w:t>然而，随着信用建设的不断提出，如何做好合成革行业信用建设，从哪些方面进行信用建设还缺少规范化和标准化。目前</w:t>
      </w:r>
      <w:r w:rsidR="00174FC7">
        <w:rPr>
          <w:rFonts w:ascii="仿宋_GB2312" w:eastAsia="仿宋_GB2312" w:hAnsi="黑体" w:hint="eastAsia"/>
          <w:sz w:val="24"/>
          <w:szCs w:val="24"/>
        </w:rPr>
        <w:t>部分地区</w:t>
      </w:r>
      <w:r w:rsidR="0012185F">
        <w:rPr>
          <w:rFonts w:ascii="仿宋_GB2312" w:eastAsia="仿宋_GB2312" w:hAnsi="黑体" w:hint="eastAsia"/>
          <w:sz w:val="24"/>
          <w:szCs w:val="24"/>
        </w:rPr>
        <w:t>根据具体</w:t>
      </w:r>
      <w:r w:rsidR="00174FC7">
        <w:rPr>
          <w:rFonts w:ascii="仿宋_GB2312" w:eastAsia="仿宋_GB2312" w:hAnsi="黑体" w:hint="eastAsia"/>
          <w:sz w:val="24"/>
          <w:szCs w:val="24"/>
        </w:rPr>
        <w:t>工作</w:t>
      </w:r>
      <w:r w:rsidR="0012185F">
        <w:rPr>
          <w:rFonts w:ascii="仿宋_GB2312" w:eastAsia="仿宋_GB2312" w:hAnsi="黑体" w:hint="eastAsia"/>
          <w:sz w:val="24"/>
          <w:szCs w:val="24"/>
        </w:rPr>
        <w:t>情况出台过相关的信用合规建设指引</w:t>
      </w:r>
      <w:r w:rsidR="00174FC7">
        <w:rPr>
          <w:rFonts w:ascii="仿宋_GB2312" w:eastAsia="仿宋_GB2312" w:hAnsi="黑体" w:hint="eastAsia"/>
          <w:sz w:val="24"/>
          <w:szCs w:val="24"/>
        </w:rPr>
        <w:t>或地方标准，而针对合成革行业的信用合规建设的指引或标准还处于缺失的状态</w:t>
      </w:r>
      <w:r w:rsidR="008D03EF">
        <w:rPr>
          <w:rFonts w:ascii="仿宋_GB2312" w:eastAsia="仿宋_GB2312" w:hAnsi="黑体" w:hint="eastAsia"/>
          <w:sz w:val="24"/>
          <w:szCs w:val="24"/>
        </w:rPr>
        <w:t>。相关标准的缺失制约着合成革行业信用合规的建设，也制约着合成革行业的高质量可持续发展。</w:t>
      </w:r>
    </w:p>
    <w:p w14:paraId="2EB81ED3" w14:textId="6DF72BAD" w:rsidR="00CC13D0" w:rsidRDefault="004245DE" w:rsidP="003F1329">
      <w:pPr>
        <w:spacing w:line="360" w:lineRule="auto"/>
        <w:ind w:firstLineChars="200" w:firstLine="480"/>
        <w:rPr>
          <w:rFonts w:ascii="仿宋_GB2312" w:eastAsia="仿宋_GB2312" w:hAnsi="黑体"/>
          <w:sz w:val="24"/>
          <w:szCs w:val="24"/>
        </w:rPr>
      </w:pPr>
      <w:r w:rsidRPr="004245DE">
        <w:rPr>
          <w:rFonts w:ascii="仿宋_GB2312" w:eastAsia="仿宋_GB2312" w:hAnsi="黑体" w:hint="eastAsia"/>
          <w:sz w:val="24"/>
          <w:szCs w:val="24"/>
        </w:rPr>
        <w:t>为深入贯彻落实党中央、国务院《关于推进社会信用体系建设高质量发展促进形成新发展格局的意见》，推动人造革合成革行业增强抗风险能力，提高发展质量，实现可持续健康发展</w:t>
      </w:r>
      <w:r w:rsidR="0012185F">
        <w:rPr>
          <w:rFonts w:ascii="仿宋_GB2312" w:eastAsia="仿宋_GB2312" w:hAnsi="黑体" w:hint="eastAsia"/>
          <w:sz w:val="24"/>
          <w:szCs w:val="24"/>
        </w:rPr>
        <w:t>。</w:t>
      </w:r>
      <w:r w:rsidR="008D03EF">
        <w:rPr>
          <w:rFonts w:ascii="仿宋_GB2312" w:eastAsia="仿宋_GB2312" w:hAnsi="黑体" w:hint="eastAsia"/>
          <w:sz w:val="24"/>
          <w:szCs w:val="24"/>
        </w:rPr>
        <w:t>本标准的制定旨在规范合成革行业信用合规建设</w:t>
      </w:r>
      <w:r w:rsidR="00BF74C0">
        <w:rPr>
          <w:rFonts w:ascii="仿宋_GB2312" w:eastAsia="仿宋_GB2312" w:hAnsi="黑体" w:hint="eastAsia"/>
          <w:sz w:val="24"/>
          <w:szCs w:val="24"/>
        </w:rPr>
        <w:t>，明确合成革行业信用合规建设的制度建设、组织与人员、建设内容、违规风险防控等内容，为合成革行业企业的信用合规建设提供指导，有利于合成革企业的高质量绿色发展，对提高企业美誉度，树立品牌具有积极作用。</w:t>
      </w:r>
    </w:p>
    <w:p w14:paraId="31B47988" w14:textId="11CE5AB6" w:rsidR="005327DD" w:rsidRPr="009140B9" w:rsidRDefault="00457E57" w:rsidP="0095192F">
      <w:pPr>
        <w:ind w:firstLineChars="200" w:firstLine="482"/>
        <w:rPr>
          <w:rFonts w:ascii="楷体_GB2312" w:eastAsia="楷体_GB2312" w:hAnsi="黑体"/>
          <w:b/>
          <w:sz w:val="24"/>
          <w:szCs w:val="24"/>
        </w:rPr>
      </w:pPr>
      <w:r w:rsidRPr="009140B9">
        <w:rPr>
          <w:rFonts w:ascii="楷体_GB2312" w:eastAsia="楷体_GB2312" w:hAnsi="黑体" w:hint="eastAsia"/>
          <w:b/>
          <w:sz w:val="24"/>
          <w:szCs w:val="24"/>
        </w:rPr>
        <w:t>1.</w:t>
      </w:r>
      <w:r w:rsidR="000326C4">
        <w:rPr>
          <w:rFonts w:ascii="楷体_GB2312" w:eastAsia="楷体_GB2312" w:hAnsi="黑体"/>
          <w:b/>
          <w:sz w:val="24"/>
          <w:szCs w:val="24"/>
        </w:rPr>
        <w:t>2</w:t>
      </w:r>
      <w:r w:rsidRPr="009140B9">
        <w:rPr>
          <w:rFonts w:ascii="楷体_GB2312" w:eastAsia="楷体_GB2312" w:hAnsi="黑体" w:hint="eastAsia"/>
          <w:b/>
          <w:sz w:val="24"/>
          <w:szCs w:val="24"/>
        </w:rPr>
        <w:t xml:space="preserve"> 任务来源</w:t>
      </w:r>
    </w:p>
    <w:bookmarkEnd w:id="1"/>
    <w:p w14:paraId="6D82EE9F" w14:textId="7BC86897" w:rsidR="005327DD" w:rsidRPr="0095192F" w:rsidRDefault="00457E57" w:rsidP="0095192F">
      <w:pPr>
        <w:spacing w:line="360" w:lineRule="auto"/>
        <w:ind w:firstLineChars="200" w:firstLine="480"/>
        <w:rPr>
          <w:rFonts w:ascii="仿宋_GB2312" w:eastAsia="仿宋_GB2312" w:hAnsi="宋体"/>
          <w:sz w:val="24"/>
          <w:szCs w:val="24"/>
        </w:rPr>
      </w:pPr>
      <w:r w:rsidRPr="0095192F">
        <w:rPr>
          <w:rFonts w:ascii="仿宋_GB2312" w:eastAsia="仿宋_GB2312" w:hAnsi="宋体" w:hint="eastAsia"/>
          <w:sz w:val="24"/>
          <w:szCs w:val="24"/>
        </w:rPr>
        <w:lastRenderedPageBreak/>
        <w:t>根据中国轻工业联合会中轻联</w:t>
      </w:r>
      <w:r w:rsidR="001A50D6">
        <w:rPr>
          <w:rFonts w:ascii="仿宋_GB2312" w:eastAsia="仿宋_GB2312" w:hAnsi="宋体" w:hint="eastAsia"/>
          <w:sz w:val="24"/>
          <w:szCs w:val="24"/>
        </w:rPr>
        <w:t>标准</w:t>
      </w:r>
      <w:r w:rsidRPr="001A50D6">
        <w:rPr>
          <w:rFonts w:ascii="仿宋_GB2312" w:eastAsia="仿宋_GB2312" w:hAnsi="宋体" w:hint="eastAsia"/>
          <w:color w:val="000000" w:themeColor="text1"/>
          <w:sz w:val="24"/>
          <w:szCs w:val="24"/>
        </w:rPr>
        <w:t>[20</w:t>
      </w:r>
      <w:r w:rsidR="001A50D6" w:rsidRPr="001A50D6">
        <w:rPr>
          <w:rFonts w:ascii="仿宋_GB2312" w:eastAsia="仿宋_GB2312" w:hAnsi="宋体"/>
          <w:color w:val="000000" w:themeColor="text1"/>
          <w:sz w:val="24"/>
          <w:szCs w:val="24"/>
        </w:rPr>
        <w:t>24</w:t>
      </w:r>
      <w:r w:rsidRPr="001A50D6">
        <w:rPr>
          <w:rFonts w:ascii="仿宋_GB2312" w:eastAsia="仿宋_GB2312" w:hAnsi="宋体" w:hint="eastAsia"/>
          <w:color w:val="000000" w:themeColor="text1"/>
          <w:sz w:val="24"/>
          <w:szCs w:val="24"/>
        </w:rPr>
        <w:t>]</w:t>
      </w:r>
      <w:r w:rsidR="001A50D6" w:rsidRPr="001A50D6">
        <w:rPr>
          <w:rFonts w:ascii="仿宋_GB2312" w:eastAsia="仿宋_GB2312" w:hAnsi="宋体"/>
          <w:color w:val="000000" w:themeColor="text1"/>
          <w:sz w:val="24"/>
          <w:szCs w:val="24"/>
        </w:rPr>
        <w:t>184</w:t>
      </w:r>
      <w:r w:rsidRPr="001A50D6">
        <w:rPr>
          <w:rFonts w:ascii="仿宋_GB2312" w:eastAsia="仿宋_GB2312" w:hAnsi="宋体" w:hint="eastAsia"/>
          <w:color w:val="000000" w:themeColor="text1"/>
          <w:sz w:val="24"/>
          <w:szCs w:val="24"/>
        </w:rPr>
        <w:t>号文件《关于下达&lt;</w:t>
      </w:r>
      <w:r w:rsidR="001A50D6" w:rsidRPr="001A50D6">
        <w:rPr>
          <w:rFonts w:ascii="仿宋_GB2312" w:eastAsia="仿宋_GB2312" w:hAnsi="宋体" w:hint="eastAsia"/>
          <w:color w:val="000000" w:themeColor="text1"/>
          <w:sz w:val="24"/>
          <w:szCs w:val="24"/>
        </w:rPr>
        <w:t>“中国礼物”评价规范</w:t>
      </w:r>
      <w:r w:rsidRPr="001A50D6">
        <w:rPr>
          <w:rFonts w:ascii="仿宋_GB2312" w:eastAsia="仿宋_GB2312" w:hAnsi="宋体" w:hint="eastAsia"/>
          <w:color w:val="000000" w:themeColor="text1"/>
          <w:sz w:val="24"/>
          <w:szCs w:val="24"/>
        </w:rPr>
        <w:t>&gt;等</w:t>
      </w:r>
      <w:r w:rsidR="001A50D6" w:rsidRPr="001A50D6">
        <w:rPr>
          <w:rFonts w:ascii="仿宋_GB2312" w:eastAsia="仿宋_GB2312" w:hAnsi="宋体"/>
          <w:color w:val="000000" w:themeColor="text1"/>
          <w:sz w:val="24"/>
          <w:szCs w:val="24"/>
        </w:rPr>
        <w:t>15</w:t>
      </w:r>
      <w:r w:rsidRPr="001A50D6">
        <w:rPr>
          <w:rFonts w:ascii="仿宋_GB2312" w:eastAsia="仿宋_GB2312" w:hAnsi="宋体" w:hint="eastAsia"/>
          <w:color w:val="000000" w:themeColor="text1"/>
          <w:sz w:val="24"/>
          <w:szCs w:val="24"/>
        </w:rPr>
        <w:t>项中国轻工业联合会团体标准计划的通知》</w:t>
      </w:r>
      <w:r w:rsidRPr="0095192F">
        <w:rPr>
          <w:rFonts w:ascii="仿宋_GB2312" w:eastAsia="仿宋_GB2312" w:hAnsi="宋体" w:hint="eastAsia"/>
          <w:sz w:val="24"/>
          <w:szCs w:val="24"/>
        </w:rPr>
        <w:t>，</w:t>
      </w:r>
      <w:r w:rsidRPr="008D03D1">
        <w:rPr>
          <w:rFonts w:ascii="仿宋_GB2312" w:eastAsia="仿宋_GB2312" w:hAnsi="宋体" w:hint="eastAsia"/>
          <w:color w:val="000000" w:themeColor="text1"/>
          <w:sz w:val="24"/>
          <w:szCs w:val="24"/>
        </w:rPr>
        <w:t>计划编号：</w:t>
      </w:r>
      <w:r w:rsidR="008D03D1" w:rsidRPr="008D03D1">
        <w:rPr>
          <w:rFonts w:ascii="仿宋_GB2312" w:eastAsia="仿宋_GB2312" w:hAnsi="宋体"/>
          <w:color w:val="000000" w:themeColor="text1"/>
          <w:sz w:val="24"/>
          <w:szCs w:val="24"/>
        </w:rPr>
        <w:t>2024057</w:t>
      </w:r>
      <w:r w:rsidRPr="008D03D1">
        <w:rPr>
          <w:rFonts w:ascii="仿宋_GB2312" w:eastAsia="仿宋_GB2312" w:hAnsi="宋体" w:hint="eastAsia"/>
          <w:color w:val="000000" w:themeColor="text1"/>
          <w:sz w:val="24"/>
          <w:szCs w:val="24"/>
        </w:rPr>
        <w:t>，项目名称“</w:t>
      </w:r>
      <w:r w:rsidR="0095192F" w:rsidRPr="008D03D1">
        <w:rPr>
          <w:rFonts w:ascii="仿宋_GB2312" w:eastAsia="仿宋_GB2312" w:hAnsi="宋体" w:hint="eastAsia"/>
          <w:color w:val="000000" w:themeColor="text1"/>
          <w:sz w:val="24"/>
          <w:szCs w:val="24"/>
        </w:rPr>
        <w:t>合成革行业信用合规建设指南</w:t>
      </w:r>
      <w:r w:rsidRPr="008D03D1">
        <w:rPr>
          <w:rFonts w:ascii="仿宋_GB2312" w:eastAsia="仿宋_GB2312" w:hAnsi="宋体" w:hint="eastAsia"/>
          <w:color w:val="000000" w:themeColor="text1"/>
          <w:sz w:val="24"/>
          <w:szCs w:val="24"/>
        </w:rPr>
        <w:t>”进行制定，主要起草单位：</w:t>
      </w:r>
      <w:r w:rsidR="001A50D6" w:rsidRPr="008D03D1">
        <w:rPr>
          <w:rFonts w:ascii="仿宋_GB2312" w:eastAsia="仿宋_GB2312" w:hAnsi="宋体" w:hint="eastAsia"/>
          <w:color w:val="000000" w:themeColor="text1"/>
          <w:sz w:val="24"/>
          <w:szCs w:val="24"/>
        </w:rPr>
        <w:t>丽水市质量检</w:t>
      </w:r>
      <w:r w:rsidR="001A50D6">
        <w:rPr>
          <w:rFonts w:ascii="仿宋_GB2312" w:eastAsia="仿宋_GB2312" w:hAnsi="宋体" w:hint="eastAsia"/>
          <w:sz w:val="24"/>
          <w:szCs w:val="24"/>
        </w:rPr>
        <w:t>验检测研究院</w:t>
      </w:r>
      <w:r w:rsidRPr="0095192F">
        <w:rPr>
          <w:rFonts w:ascii="仿宋_GB2312" w:eastAsia="仿宋_GB2312" w:hAnsi="宋体" w:hint="eastAsia"/>
          <w:sz w:val="24"/>
          <w:szCs w:val="24"/>
        </w:rPr>
        <w:t>，本项目计划完成时间</w:t>
      </w:r>
      <w:r w:rsidR="0095192F" w:rsidRPr="0095192F">
        <w:rPr>
          <w:rFonts w:ascii="仿宋_GB2312" w:eastAsia="仿宋_GB2312" w:hAnsi="宋体" w:hint="eastAsia"/>
          <w:sz w:val="24"/>
          <w:szCs w:val="24"/>
        </w:rPr>
        <w:t>2024</w:t>
      </w:r>
      <w:r w:rsidRPr="0095192F">
        <w:rPr>
          <w:rFonts w:ascii="仿宋_GB2312" w:eastAsia="仿宋_GB2312" w:hAnsi="宋体" w:hint="eastAsia"/>
          <w:sz w:val="24"/>
          <w:szCs w:val="24"/>
        </w:rPr>
        <w:t>年。</w:t>
      </w:r>
    </w:p>
    <w:p w14:paraId="226248C7" w14:textId="12CB0933" w:rsidR="005327DD" w:rsidRPr="009140B9" w:rsidRDefault="0095192F" w:rsidP="0095192F">
      <w:pPr>
        <w:ind w:firstLineChars="200" w:firstLine="482"/>
        <w:rPr>
          <w:rFonts w:ascii="楷体_GB2312" w:eastAsia="楷体_GB2312" w:hAnsi="黑体"/>
          <w:b/>
          <w:sz w:val="24"/>
          <w:szCs w:val="24"/>
        </w:rPr>
      </w:pPr>
      <w:bookmarkStart w:id="2" w:name="_Hlk175924830"/>
      <w:r w:rsidRPr="009140B9">
        <w:rPr>
          <w:rFonts w:ascii="楷体_GB2312" w:eastAsia="楷体_GB2312" w:hAnsi="黑体"/>
          <w:b/>
          <w:sz w:val="24"/>
          <w:szCs w:val="24"/>
        </w:rPr>
        <w:t>1.</w:t>
      </w:r>
      <w:r w:rsidR="00DD03A8">
        <w:rPr>
          <w:rFonts w:ascii="楷体_GB2312" w:eastAsia="楷体_GB2312" w:hAnsi="黑体"/>
          <w:b/>
          <w:sz w:val="24"/>
          <w:szCs w:val="24"/>
        </w:rPr>
        <w:t>3</w:t>
      </w:r>
      <w:r w:rsidRPr="009140B9">
        <w:rPr>
          <w:rFonts w:ascii="楷体_GB2312" w:eastAsia="楷体_GB2312" w:hAnsi="黑体"/>
          <w:b/>
          <w:sz w:val="24"/>
          <w:szCs w:val="24"/>
        </w:rPr>
        <w:t xml:space="preserve"> </w:t>
      </w:r>
      <w:r w:rsidRPr="009140B9">
        <w:rPr>
          <w:rFonts w:ascii="楷体_GB2312" w:eastAsia="楷体_GB2312" w:hAnsi="黑体" w:hint="eastAsia"/>
          <w:b/>
          <w:sz w:val="24"/>
          <w:szCs w:val="24"/>
        </w:rPr>
        <w:t>主要工作过程</w:t>
      </w:r>
      <w:bookmarkEnd w:id="2"/>
    </w:p>
    <w:p w14:paraId="250BBB48" w14:textId="337E9ECA" w:rsidR="0095192F" w:rsidRPr="009140B9" w:rsidRDefault="0095192F" w:rsidP="009140B9">
      <w:pPr>
        <w:ind w:firstLineChars="200" w:firstLine="482"/>
        <w:rPr>
          <w:rFonts w:ascii="仿宋_GB2312" w:eastAsia="仿宋_GB2312" w:hAnsi="宋体"/>
          <w:b/>
          <w:sz w:val="24"/>
          <w:szCs w:val="24"/>
        </w:rPr>
      </w:pPr>
      <w:r w:rsidRPr="009140B9">
        <w:rPr>
          <w:rFonts w:ascii="仿宋_GB2312" w:eastAsia="仿宋_GB2312" w:hAnsi="宋体" w:hint="eastAsia"/>
          <w:b/>
          <w:sz w:val="24"/>
          <w:szCs w:val="24"/>
        </w:rPr>
        <w:t>（1）起草阶段</w:t>
      </w:r>
    </w:p>
    <w:p w14:paraId="53C81989" w14:textId="1E3AFADE" w:rsidR="005327DD" w:rsidRPr="006E163F" w:rsidRDefault="000C3B90" w:rsidP="006E163F">
      <w:pPr>
        <w:spacing w:line="360" w:lineRule="auto"/>
        <w:ind w:firstLineChars="200" w:firstLine="480"/>
        <w:rPr>
          <w:rFonts w:ascii="仿宋_GB2312" w:eastAsia="仿宋_GB2312" w:hAnsi="宋体"/>
          <w:sz w:val="24"/>
          <w:szCs w:val="24"/>
        </w:rPr>
      </w:pPr>
      <w:r w:rsidRPr="006E163F">
        <w:rPr>
          <w:rFonts w:ascii="仿宋_GB2312" w:eastAsia="仿宋_GB2312" w:hAnsi="宋体" w:hint="eastAsia"/>
          <w:sz w:val="24"/>
          <w:szCs w:val="24"/>
        </w:rPr>
        <w:t>2</w:t>
      </w:r>
      <w:r w:rsidRPr="006E163F">
        <w:rPr>
          <w:rFonts w:ascii="仿宋_GB2312" w:eastAsia="仿宋_GB2312" w:hAnsi="宋体"/>
          <w:sz w:val="24"/>
          <w:szCs w:val="24"/>
        </w:rPr>
        <w:t>024</w:t>
      </w:r>
      <w:r w:rsidRPr="006E163F">
        <w:rPr>
          <w:rFonts w:ascii="仿宋_GB2312" w:eastAsia="仿宋_GB2312" w:hAnsi="宋体" w:hint="eastAsia"/>
          <w:sz w:val="24"/>
          <w:szCs w:val="24"/>
        </w:rPr>
        <w:t>年8月，标准制修订计划下达，</w:t>
      </w:r>
      <w:r w:rsidR="006E163F" w:rsidRPr="006E163F">
        <w:rPr>
          <w:rFonts w:ascii="仿宋_GB2312" w:eastAsia="仿宋_GB2312" w:hAnsi="宋体" w:hint="eastAsia"/>
          <w:sz w:val="24"/>
          <w:szCs w:val="24"/>
        </w:rPr>
        <w:t>成立了以……为组长，……等为组员的标准起草工作组。标准起草小组根据进度安排，首先查阅了国内外相关资料，经过细致的文献调研，未查到关于</w:t>
      </w:r>
      <w:r w:rsidR="00312D5A" w:rsidRPr="00312D5A">
        <w:rPr>
          <w:rFonts w:ascii="仿宋_GB2312" w:eastAsia="仿宋_GB2312" w:hAnsi="宋体" w:hint="eastAsia"/>
          <w:sz w:val="24"/>
          <w:szCs w:val="24"/>
        </w:rPr>
        <w:t>《</w:t>
      </w:r>
      <w:r w:rsidR="00312D5A">
        <w:rPr>
          <w:rFonts w:ascii="仿宋_GB2312" w:eastAsia="仿宋_GB2312" w:hAnsi="宋体" w:hint="eastAsia"/>
          <w:sz w:val="24"/>
          <w:szCs w:val="24"/>
        </w:rPr>
        <w:t>合成革行业信用合规建设指南</w:t>
      </w:r>
      <w:r w:rsidR="00312D5A" w:rsidRPr="00312D5A">
        <w:rPr>
          <w:rFonts w:ascii="仿宋_GB2312" w:eastAsia="仿宋_GB2312" w:hAnsi="宋体" w:hint="eastAsia"/>
          <w:sz w:val="24"/>
          <w:szCs w:val="24"/>
        </w:rPr>
        <w:t>》</w:t>
      </w:r>
      <w:r w:rsidR="006E163F" w:rsidRPr="006E163F">
        <w:rPr>
          <w:rFonts w:ascii="仿宋_GB2312" w:eastAsia="仿宋_GB2312" w:hAnsi="宋体" w:hint="eastAsia"/>
          <w:sz w:val="24"/>
          <w:szCs w:val="24"/>
        </w:rPr>
        <w:t>的相关标准。</w:t>
      </w:r>
      <w:r w:rsidR="00312D5A">
        <w:rPr>
          <w:rFonts w:ascii="仿宋_GB2312" w:eastAsia="仿宋_GB2312" w:hAnsi="宋体" w:hint="eastAsia"/>
          <w:sz w:val="24"/>
          <w:szCs w:val="24"/>
        </w:rPr>
        <w:t>在国内有G</w:t>
      </w:r>
      <w:r w:rsidR="00312D5A">
        <w:rPr>
          <w:rFonts w:ascii="仿宋_GB2312" w:eastAsia="仿宋_GB2312" w:hAnsi="宋体"/>
          <w:sz w:val="24"/>
          <w:szCs w:val="24"/>
        </w:rPr>
        <w:t>B/T 22117-2018</w:t>
      </w:r>
      <w:r w:rsidR="00312D5A" w:rsidRPr="00312D5A">
        <w:rPr>
          <w:rFonts w:ascii="仿宋_GB2312" w:eastAsia="仿宋_GB2312" w:hAnsi="宋体" w:hint="eastAsia"/>
          <w:sz w:val="24"/>
          <w:szCs w:val="24"/>
        </w:rPr>
        <w:t>《</w:t>
      </w:r>
      <w:r w:rsidR="00312D5A">
        <w:rPr>
          <w:rFonts w:ascii="仿宋_GB2312" w:eastAsia="仿宋_GB2312" w:hAnsi="宋体" w:hint="eastAsia"/>
          <w:sz w:val="24"/>
          <w:szCs w:val="24"/>
        </w:rPr>
        <w:t xml:space="preserve">信用 </w:t>
      </w:r>
      <w:r w:rsidR="00312D5A">
        <w:rPr>
          <w:rFonts w:ascii="仿宋_GB2312" w:eastAsia="仿宋_GB2312" w:hAnsi="宋体"/>
          <w:sz w:val="24"/>
          <w:szCs w:val="24"/>
        </w:rPr>
        <w:t xml:space="preserve"> </w:t>
      </w:r>
      <w:r w:rsidR="00312D5A">
        <w:rPr>
          <w:rFonts w:ascii="仿宋_GB2312" w:eastAsia="仿宋_GB2312" w:hAnsi="宋体" w:hint="eastAsia"/>
          <w:sz w:val="24"/>
          <w:szCs w:val="24"/>
        </w:rPr>
        <w:t>基本术语</w:t>
      </w:r>
      <w:r w:rsidR="00312D5A" w:rsidRPr="00312D5A">
        <w:rPr>
          <w:rFonts w:ascii="仿宋_GB2312" w:eastAsia="仿宋_GB2312" w:hAnsi="宋体" w:hint="eastAsia"/>
          <w:sz w:val="24"/>
          <w:szCs w:val="24"/>
        </w:rPr>
        <w:t>》</w:t>
      </w:r>
      <w:r w:rsidR="00312D5A">
        <w:rPr>
          <w:rFonts w:ascii="仿宋_GB2312" w:eastAsia="仿宋_GB2312" w:hAnsi="宋体" w:hint="eastAsia"/>
          <w:sz w:val="24"/>
          <w:szCs w:val="24"/>
        </w:rPr>
        <w:t>、G</w:t>
      </w:r>
      <w:r w:rsidR="00312D5A">
        <w:rPr>
          <w:rFonts w:ascii="仿宋_GB2312" w:eastAsia="仿宋_GB2312" w:hAnsi="宋体"/>
          <w:sz w:val="24"/>
          <w:szCs w:val="24"/>
        </w:rPr>
        <w:t>B/T 23794-2023</w:t>
      </w:r>
      <w:r w:rsidR="00312D5A" w:rsidRPr="00312D5A">
        <w:rPr>
          <w:rFonts w:ascii="仿宋_GB2312" w:eastAsia="仿宋_GB2312" w:hAnsi="宋体" w:hint="eastAsia"/>
          <w:sz w:val="24"/>
          <w:szCs w:val="24"/>
        </w:rPr>
        <w:t>《</w:t>
      </w:r>
      <w:r w:rsidR="00312D5A">
        <w:rPr>
          <w:rFonts w:ascii="仿宋_GB2312" w:eastAsia="仿宋_GB2312" w:hAnsi="宋体" w:hint="eastAsia"/>
          <w:sz w:val="24"/>
          <w:szCs w:val="24"/>
        </w:rPr>
        <w:t>企业信用评价指标</w:t>
      </w:r>
      <w:r w:rsidR="00312D5A" w:rsidRPr="00312D5A">
        <w:rPr>
          <w:rFonts w:ascii="仿宋_GB2312" w:eastAsia="仿宋_GB2312" w:hAnsi="宋体" w:hint="eastAsia"/>
          <w:sz w:val="24"/>
          <w:szCs w:val="24"/>
        </w:rPr>
        <w:t>》</w:t>
      </w:r>
      <w:r w:rsidR="00312D5A">
        <w:rPr>
          <w:rFonts w:ascii="仿宋_GB2312" w:eastAsia="仿宋_GB2312" w:hAnsi="宋体" w:hint="eastAsia"/>
          <w:sz w:val="24"/>
          <w:szCs w:val="24"/>
        </w:rPr>
        <w:t>、G</w:t>
      </w:r>
      <w:r w:rsidR="00312D5A">
        <w:rPr>
          <w:rFonts w:ascii="仿宋_GB2312" w:eastAsia="仿宋_GB2312" w:hAnsi="宋体"/>
          <w:sz w:val="24"/>
          <w:szCs w:val="24"/>
        </w:rPr>
        <w:t>B/T 31950-2023</w:t>
      </w:r>
      <w:r w:rsidR="00312D5A" w:rsidRPr="00312D5A">
        <w:rPr>
          <w:rFonts w:ascii="仿宋_GB2312" w:eastAsia="仿宋_GB2312" w:hAnsi="宋体" w:hint="eastAsia"/>
          <w:sz w:val="24"/>
          <w:szCs w:val="24"/>
        </w:rPr>
        <w:t>《</w:t>
      </w:r>
      <w:r w:rsidR="00312D5A">
        <w:rPr>
          <w:rFonts w:ascii="仿宋_GB2312" w:eastAsia="仿宋_GB2312" w:hAnsi="宋体" w:hint="eastAsia"/>
          <w:sz w:val="24"/>
          <w:szCs w:val="24"/>
        </w:rPr>
        <w:t>企业诚信管理体系要求</w:t>
      </w:r>
      <w:r w:rsidR="00312D5A" w:rsidRPr="00312D5A">
        <w:rPr>
          <w:rFonts w:ascii="仿宋_GB2312" w:eastAsia="仿宋_GB2312" w:hAnsi="宋体" w:hint="eastAsia"/>
          <w:sz w:val="24"/>
          <w:szCs w:val="24"/>
        </w:rPr>
        <w:t>》</w:t>
      </w:r>
      <w:r w:rsidR="00EC2FFF">
        <w:rPr>
          <w:rFonts w:ascii="仿宋_GB2312" w:eastAsia="仿宋_GB2312" w:hAnsi="宋体" w:hint="eastAsia"/>
          <w:sz w:val="24"/>
          <w:szCs w:val="24"/>
        </w:rPr>
        <w:t>、T</w:t>
      </w:r>
      <w:r w:rsidR="00EC2FFF">
        <w:rPr>
          <w:rFonts w:ascii="仿宋_GB2312" w:eastAsia="仿宋_GB2312" w:hAnsi="宋体"/>
          <w:sz w:val="24"/>
          <w:szCs w:val="24"/>
        </w:rPr>
        <w:t>/ZAS 4005-2020</w:t>
      </w:r>
      <w:r w:rsidR="00EC2FFF" w:rsidRPr="00EC2FFF">
        <w:rPr>
          <w:rFonts w:ascii="仿宋_GB2312" w:eastAsia="仿宋_GB2312" w:hAnsi="宋体" w:hint="eastAsia"/>
          <w:sz w:val="24"/>
          <w:szCs w:val="24"/>
        </w:rPr>
        <w:t>《</w:t>
      </w:r>
      <w:r w:rsidR="00EC2FFF">
        <w:rPr>
          <w:rFonts w:ascii="仿宋_GB2312" w:eastAsia="仿宋_GB2312" w:hAnsi="宋体" w:hint="eastAsia"/>
          <w:sz w:val="24"/>
          <w:szCs w:val="24"/>
        </w:rPr>
        <w:t>企业信用管理建设规范</w:t>
      </w:r>
      <w:r w:rsidR="00EC2FFF" w:rsidRPr="00EC2FFF">
        <w:rPr>
          <w:rFonts w:ascii="仿宋_GB2312" w:eastAsia="仿宋_GB2312" w:hAnsi="宋体" w:hint="eastAsia"/>
          <w:sz w:val="24"/>
          <w:szCs w:val="24"/>
        </w:rPr>
        <w:t>》</w:t>
      </w:r>
      <w:r w:rsidR="00EC2FFF">
        <w:rPr>
          <w:rFonts w:ascii="仿宋_GB2312" w:eastAsia="仿宋_GB2312" w:hAnsi="宋体" w:hint="eastAsia"/>
          <w:sz w:val="24"/>
          <w:szCs w:val="24"/>
        </w:rPr>
        <w:t>等文件可供参考。</w:t>
      </w:r>
      <w:r w:rsidR="0070620A" w:rsidRPr="0070620A">
        <w:rPr>
          <w:rFonts w:ascii="仿宋_GB2312" w:eastAsia="仿宋_GB2312" w:hAnsi="宋体" w:hint="eastAsia"/>
          <w:sz w:val="24"/>
          <w:szCs w:val="24"/>
        </w:rPr>
        <w:t>在本文件编制过程中，工作组对标准</w:t>
      </w:r>
      <w:r w:rsidR="0070620A">
        <w:rPr>
          <w:rFonts w:ascii="仿宋_GB2312" w:eastAsia="仿宋_GB2312" w:hAnsi="宋体" w:hint="eastAsia"/>
          <w:sz w:val="24"/>
          <w:szCs w:val="24"/>
        </w:rPr>
        <w:t>中的内容</w:t>
      </w:r>
      <w:r w:rsidR="0070620A" w:rsidRPr="0070620A">
        <w:rPr>
          <w:rFonts w:ascii="仿宋_GB2312" w:eastAsia="仿宋_GB2312" w:hAnsi="宋体" w:hint="eastAsia"/>
          <w:sz w:val="24"/>
          <w:szCs w:val="24"/>
        </w:rPr>
        <w:t>进行广泛研讨，根据可供参考的文件以及</w:t>
      </w:r>
      <w:r w:rsidR="0070620A">
        <w:rPr>
          <w:rFonts w:ascii="仿宋_GB2312" w:eastAsia="仿宋_GB2312" w:hAnsi="宋体" w:hint="eastAsia"/>
          <w:sz w:val="24"/>
          <w:szCs w:val="24"/>
        </w:rPr>
        <w:t>合成革行业信用合规建设的相关材料</w:t>
      </w:r>
      <w:r w:rsidR="0070620A" w:rsidRPr="0070620A">
        <w:rPr>
          <w:rFonts w:ascii="仿宋_GB2312" w:eastAsia="仿宋_GB2312" w:hAnsi="宋体" w:hint="eastAsia"/>
          <w:sz w:val="24"/>
          <w:szCs w:val="24"/>
        </w:rPr>
        <w:t>，确定了范围、规范性引用文件、术语和定义、</w:t>
      </w:r>
      <w:r w:rsidR="0070620A">
        <w:rPr>
          <w:rFonts w:ascii="仿宋_GB2312" w:eastAsia="仿宋_GB2312" w:hAnsi="宋体" w:hint="eastAsia"/>
          <w:sz w:val="24"/>
          <w:szCs w:val="24"/>
        </w:rPr>
        <w:t>总则、</w:t>
      </w:r>
      <w:r w:rsidR="0070620A" w:rsidRPr="0070620A">
        <w:rPr>
          <w:rFonts w:ascii="仿宋_GB2312" w:eastAsia="仿宋_GB2312" w:hAnsi="宋体" w:hint="eastAsia"/>
          <w:sz w:val="24"/>
          <w:szCs w:val="24"/>
        </w:rPr>
        <w:t>制度建设、组织与人员、信息报送及主动公示、信用管理、信用违规风险防控、信用修复和信用文化建设</w:t>
      </w:r>
      <w:r w:rsidR="0070620A">
        <w:rPr>
          <w:rFonts w:ascii="仿宋_GB2312" w:eastAsia="仿宋_GB2312" w:hAnsi="宋体" w:hint="eastAsia"/>
          <w:sz w:val="24"/>
          <w:szCs w:val="24"/>
        </w:rPr>
        <w:t>的框架。</w:t>
      </w:r>
      <w:r w:rsidR="0070620A" w:rsidRPr="0070620A">
        <w:rPr>
          <w:rFonts w:ascii="仿宋_GB2312" w:eastAsia="仿宋_GB2312" w:hAnsi="宋体" w:hint="eastAsia"/>
          <w:sz w:val="24"/>
          <w:szCs w:val="24"/>
        </w:rPr>
        <w:t>起草工作组在工作过程中广泛收集、分析国内外相关文献和资料，对“合成革行业信用合规建设指南”的现状及市场发展趋势等情况作了深入的研讨，明确了工作重点和进程安排。标准讨论稿形成后，起草工作组对标准中的主要内容进行多次研讨，最终修改完善形成了标准征求意见稿和编制说明</w:t>
      </w:r>
    </w:p>
    <w:p w14:paraId="3CC88A79" w14:textId="3044928E" w:rsidR="005327DD" w:rsidRPr="009140B9" w:rsidRDefault="0095192F" w:rsidP="009140B9">
      <w:pPr>
        <w:ind w:firstLineChars="200" w:firstLine="482"/>
        <w:rPr>
          <w:rFonts w:ascii="仿宋_GB2312" w:eastAsia="仿宋_GB2312" w:hAnsi="宋体"/>
          <w:b/>
          <w:sz w:val="24"/>
          <w:szCs w:val="24"/>
        </w:rPr>
      </w:pPr>
      <w:r w:rsidRPr="009140B9">
        <w:rPr>
          <w:rFonts w:ascii="仿宋_GB2312" w:eastAsia="仿宋_GB2312" w:hAnsi="宋体" w:hint="eastAsia"/>
          <w:b/>
          <w:sz w:val="24"/>
          <w:szCs w:val="24"/>
        </w:rPr>
        <w:t>（2）征求意见阶段</w:t>
      </w:r>
    </w:p>
    <w:p w14:paraId="4DF076AA" w14:textId="5735A731" w:rsidR="005327DD" w:rsidRPr="0070620A" w:rsidRDefault="0070620A" w:rsidP="0070620A">
      <w:pPr>
        <w:ind w:firstLineChars="200" w:firstLine="480"/>
        <w:rPr>
          <w:rFonts w:ascii="仿宋_GB2312" w:eastAsia="仿宋_GB2312" w:hAnsi="宋体"/>
          <w:sz w:val="24"/>
          <w:szCs w:val="24"/>
        </w:rPr>
      </w:pPr>
      <w:bookmarkStart w:id="3" w:name="_Hlk179277700"/>
      <w:r w:rsidRPr="0070620A">
        <w:rPr>
          <w:rFonts w:ascii="仿宋_GB2312" w:eastAsia="仿宋_GB2312" w:hAnsi="宋体" w:hint="eastAsia"/>
          <w:sz w:val="24"/>
          <w:szCs w:val="24"/>
        </w:rPr>
        <w:t>××××</w:t>
      </w:r>
    </w:p>
    <w:bookmarkEnd w:id="3"/>
    <w:p w14:paraId="77E5A1A8" w14:textId="286200D3" w:rsidR="005327DD" w:rsidRPr="009140B9" w:rsidRDefault="0095192F" w:rsidP="009140B9">
      <w:pPr>
        <w:ind w:firstLineChars="200" w:firstLine="482"/>
        <w:rPr>
          <w:rFonts w:ascii="仿宋_GB2312" w:eastAsia="仿宋_GB2312" w:hAnsi="宋体"/>
          <w:b/>
          <w:sz w:val="24"/>
          <w:szCs w:val="24"/>
        </w:rPr>
      </w:pPr>
      <w:r w:rsidRPr="009140B9">
        <w:rPr>
          <w:rFonts w:ascii="仿宋_GB2312" w:eastAsia="仿宋_GB2312" w:hAnsi="宋体" w:hint="eastAsia"/>
          <w:b/>
          <w:sz w:val="24"/>
          <w:szCs w:val="24"/>
        </w:rPr>
        <w:t>（3）审查阶段</w:t>
      </w:r>
    </w:p>
    <w:p w14:paraId="3F5CE3D5" w14:textId="6F06A098" w:rsidR="0095192F" w:rsidRPr="0070620A" w:rsidRDefault="0070620A" w:rsidP="0070620A">
      <w:pPr>
        <w:ind w:firstLineChars="200" w:firstLine="480"/>
        <w:rPr>
          <w:rFonts w:ascii="仿宋_GB2312" w:eastAsia="仿宋_GB2312" w:hAnsi="宋体" w:hint="eastAsia"/>
          <w:sz w:val="24"/>
          <w:szCs w:val="24"/>
        </w:rPr>
      </w:pPr>
      <w:r w:rsidRPr="0070620A">
        <w:rPr>
          <w:rFonts w:ascii="仿宋_GB2312" w:eastAsia="仿宋_GB2312" w:hAnsi="宋体" w:hint="eastAsia"/>
          <w:sz w:val="24"/>
          <w:szCs w:val="24"/>
        </w:rPr>
        <w:t>××××</w:t>
      </w:r>
    </w:p>
    <w:p w14:paraId="5024A1A0" w14:textId="500B0054" w:rsidR="0095192F" w:rsidRPr="009140B9" w:rsidRDefault="0095192F" w:rsidP="009140B9">
      <w:pPr>
        <w:ind w:firstLineChars="200" w:firstLine="482"/>
        <w:rPr>
          <w:rFonts w:ascii="仿宋_GB2312" w:eastAsia="仿宋_GB2312" w:hAnsi="宋体"/>
          <w:b/>
          <w:sz w:val="24"/>
          <w:szCs w:val="24"/>
        </w:rPr>
      </w:pPr>
      <w:r w:rsidRPr="009140B9">
        <w:rPr>
          <w:rFonts w:ascii="仿宋_GB2312" w:eastAsia="仿宋_GB2312" w:hAnsi="宋体" w:hint="eastAsia"/>
          <w:b/>
          <w:sz w:val="24"/>
          <w:szCs w:val="24"/>
        </w:rPr>
        <w:t>（4）报批阶段</w:t>
      </w:r>
    </w:p>
    <w:p w14:paraId="37AC23F7" w14:textId="77777777" w:rsidR="0070620A" w:rsidRPr="0070620A" w:rsidRDefault="0070620A" w:rsidP="0070620A">
      <w:pPr>
        <w:ind w:firstLineChars="200" w:firstLine="480"/>
        <w:rPr>
          <w:rFonts w:ascii="仿宋_GB2312" w:eastAsia="仿宋_GB2312" w:hAnsi="宋体" w:hint="eastAsia"/>
          <w:sz w:val="24"/>
          <w:szCs w:val="24"/>
        </w:rPr>
      </w:pPr>
      <w:r w:rsidRPr="0070620A">
        <w:rPr>
          <w:rFonts w:ascii="仿宋_GB2312" w:eastAsia="仿宋_GB2312" w:hAnsi="宋体" w:hint="eastAsia"/>
          <w:sz w:val="24"/>
          <w:szCs w:val="24"/>
        </w:rPr>
        <w:t>××××</w:t>
      </w:r>
    </w:p>
    <w:p w14:paraId="3FA16199" w14:textId="557036F2" w:rsidR="0095192F" w:rsidRPr="00DD03A8" w:rsidRDefault="0095192F" w:rsidP="00DD03A8">
      <w:pPr>
        <w:ind w:firstLineChars="200" w:firstLine="482"/>
        <w:rPr>
          <w:rFonts w:ascii="楷体_GB2312" w:eastAsia="楷体_GB2312" w:hAnsi="黑体"/>
          <w:b/>
          <w:sz w:val="24"/>
          <w:szCs w:val="24"/>
        </w:rPr>
      </w:pPr>
      <w:r w:rsidRPr="009140B9">
        <w:rPr>
          <w:rFonts w:ascii="楷体_GB2312" w:eastAsia="楷体_GB2312" w:hAnsi="黑体"/>
          <w:b/>
          <w:sz w:val="24"/>
          <w:szCs w:val="24"/>
        </w:rPr>
        <w:t>1.</w:t>
      </w:r>
      <w:r w:rsidR="00DD03A8">
        <w:rPr>
          <w:rFonts w:ascii="楷体_GB2312" w:eastAsia="楷体_GB2312" w:hAnsi="黑体"/>
          <w:b/>
          <w:sz w:val="24"/>
          <w:szCs w:val="24"/>
        </w:rPr>
        <w:t>4</w:t>
      </w:r>
      <w:r w:rsidRPr="009140B9">
        <w:rPr>
          <w:rFonts w:ascii="楷体_GB2312" w:eastAsia="楷体_GB2312" w:hAnsi="黑体"/>
          <w:b/>
          <w:sz w:val="24"/>
          <w:szCs w:val="24"/>
        </w:rPr>
        <w:t xml:space="preserve"> </w:t>
      </w:r>
      <w:r w:rsidRPr="009140B9">
        <w:rPr>
          <w:rFonts w:ascii="楷体_GB2312" w:eastAsia="楷体_GB2312" w:hAnsi="黑体" w:hint="eastAsia"/>
          <w:b/>
          <w:sz w:val="24"/>
          <w:szCs w:val="24"/>
        </w:rPr>
        <w:t>主要参加单位和</w:t>
      </w:r>
      <w:r w:rsidR="009140B9" w:rsidRPr="009140B9">
        <w:rPr>
          <w:rFonts w:ascii="楷体_GB2312" w:eastAsia="楷体_GB2312" w:hAnsi="黑体" w:hint="eastAsia"/>
          <w:b/>
          <w:sz w:val="24"/>
          <w:szCs w:val="24"/>
        </w:rPr>
        <w:t>工作组成员及其所做的工作等</w:t>
      </w:r>
    </w:p>
    <w:p w14:paraId="3CFEB72E" w14:textId="61EC81D6" w:rsidR="0095192F" w:rsidRPr="009140B9" w:rsidRDefault="009140B9" w:rsidP="003F1329">
      <w:pPr>
        <w:spacing w:line="360" w:lineRule="auto"/>
        <w:ind w:firstLineChars="200" w:firstLine="480"/>
        <w:rPr>
          <w:rFonts w:ascii="仿宋_GB2312" w:eastAsia="仿宋_GB2312" w:hAnsi="宋体"/>
          <w:sz w:val="24"/>
          <w:szCs w:val="24"/>
        </w:rPr>
      </w:pPr>
      <w:r w:rsidRPr="009140B9">
        <w:rPr>
          <w:rFonts w:ascii="仿宋_GB2312" w:eastAsia="仿宋_GB2312" w:hAnsi="宋体" w:hint="eastAsia"/>
          <w:sz w:val="24"/>
          <w:szCs w:val="24"/>
        </w:rPr>
        <w:t>本文件由</w:t>
      </w:r>
      <w:r w:rsidR="000C3B90" w:rsidRPr="000C3B90">
        <w:rPr>
          <w:rFonts w:ascii="仿宋_GB2312" w:eastAsia="仿宋_GB2312" w:hAnsi="宋体" w:hint="eastAsia"/>
          <w:sz w:val="24"/>
          <w:szCs w:val="24"/>
        </w:rPr>
        <w:t>……</w:t>
      </w:r>
      <w:r w:rsidRPr="009140B9">
        <w:rPr>
          <w:rFonts w:ascii="仿宋_GB2312" w:eastAsia="仿宋_GB2312" w:hAnsi="宋体" w:hint="eastAsia"/>
          <w:sz w:val="24"/>
          <w:szCs w:val="24"/>
        </w:rPr>
        <w:t>共同起草。</w:t>
      </w:r>
    </w:p>
    <w:p w14:paraId="239CB2D1" w14:textId="2B2D2AFE" w:rsidR="009140B9" w:rsidRPr="009140B9" w:rsidRDefault="009140B9" w:rsidP="003F1329">
      <w:pPr>
        <w:spacing w:line="360" w:lineRule="auto"/>
        <w:ind w:firstLineChars="200" w:firstLine="480"/>
        <w:rPr>
          <w:rFonts w:ascii="仿宋_GB2312" w:eastAsia="仿宋_GB2312" w:hAnsi="宋体"/>
          <w:sz w:val="24"/>
          <w:szCs w:val="24"/>
        </w:rPr>
      </w:pPr>
      <w:r w:rsidRPr="009140B9">
        <w:rPr>
          <w:rFonts w:ascii="仿宋_GB2312" w:eastAsia="仿宋_GB2312" w:hAnsi="宋体" w:hint="eastAsia"/>
          <w:sz w:val="24"/>
          <w:szCs w:val="24"/>
        </w:rPr>
        <w:t>本文件主要起草人：</w:t>
      </w:r>
      <w:r w:rsidR="00A37DD2" w:rsidRPr="00A37DD2">
        <w:rPr>
          <w:rFonts w:ascii="仿宋_GB2312" w:eastAsia="仿宋_GB2312" w:hAnsi="宋体" w:hint="eastAsia"/>
          <w:color w:val="000000" w:themeColor="text1"/>
          <w:sz w:val="24"/>
          <w:szCs w:val="24"/>
        </w:rPr>
        <w:t>……</w:t>
      </w:r>
      <w:r w:rsidRPr="00A37DD2">
        <w:rPr>
          <w:rFonts w:ascii="仿宋_GB2312" w:eastAsia="仿宋_GB2312" w:hAnsi="宋体" w:hint="eastAsia"/>
          <w:color w:val="000000" w:themeColor="text1"/>
          <w:sz w:val="24"/>
          <w:szCs w:val="24"/>
        </w:rPr>
        <w:t>等</w:t>
      </w:r>
      <w:r w:rsidRPr="009140B9">
        <w:rPr>
          <w:rFonts w:ascii="仿宋_GB2312" w:eastAsia="仿宋_GB2312" w:hAnsi="宋体" w:hint="eastAsia"/>
          <w:sz w:val="24"/>
          <w:szCs w:val="24"/>
        </w:rPr>
        <w:t>。</w:t>
      </w:r>
    </w:p>
    <w:p w14:paraId="5678ABFA" w14:textId="562D6BB6" w:rsidR="0095192F" w:rsidRDefault="009140B9" w:rsidP="003F1329">
      <w:pPr>
        <w:spacing w:line="360" w:lineRule="auto"/>
        <w:ind w:firstLineChars="200" w:firstLine="480"/>
        <w:rPr>
          <w:rFonts w:ascii="宋体" w:eastAsia="宋体" w:hAnsi="宋体"/>
          <w:sz w:val="24"/>
          <w:szCs w:val="24"/>
        </w:rPr>
      </w:pPr>
      <w:r w:rsidRPr="009140B9">
        <w:rPr>
          <w:rFonts w:ascii="仿宋_GB2312" w:eastAsia="仿宋_GB2312" w:hAnsi="宋体" w:hint="eastAsia"/>
          <w:sz w:val="24"/>
          <w:szCs w:val="24"/>
        </w:rPr>
        <w:t>所做的工作：</w:t>
      </w:r>
      <w:r w:rsidR="00A37DD2" w:rsidRPr="00A37DD2">
        <w:rPr>
          <w:rFonts w:ascii="仿宋_GB2312" w:eastAsia="仿宋_GB2312" w:hAnsi="宋体" w:hint="eastAsia"/>
          <w:color w:val="000000" w:themeColor="text1"/>
          <w:sz w:val="24"/>
          <w:szCs w:val="24"/>
        </w:rPr>
        <w:t>……</w:t>
      </w:r>
      <w:r w:rsidRPr="00A37DD2">
        <w:rPr>
          <w:rFonts w:ascii="仿宋_GB2312" w:eastAsia="仿宋_GB2312" w:hAnsi="宋体" w:hint="eastAsia"/>
          <w:color w:val="000000" w:themeColor="text1"/>
          <w:sz w:val="24"/>
          <w:szCs w:val="24"/>
        </w:rPr>
        <w:t>。</w:t>
      </w:r>
    </w:p>
    <w:p w14:paraId="2F02C5FC" w14:textId="0CB4FD97" w:rsidR="009140B9" w:rsidRPr="009140B9" w:rsidRDefault="009140B9" w:rsidP="009140B9">
      <w:pPr>
        <w:rPr>
          <w:rFonts w:ascii="黑体" w:eastAsia="黑体" w:hAnsi="黑体"/>
          <w:sz w:val="28"/>
          <w:szCs w:val="28"/>
        </w:rPr>
      </w:pPr>
      <w:r w:rsidRPr="009140B9">
        <w:rPr>
          <w:rFonts w:ascii="黑体" w:eastAsia="黑体" w:hAnsi="黑体"/>
          <w:sz w:val="28"/>
          <w:szCs w:val="28"/>
        </w:rPr>
        <w:t xml:space="preserve">2 </w:t>
      </w:r>
      <w:r w:rsidRPr="009140B9">
        <w:rPr>
          <w:rFonts w:ascii="黑体" w:eastAsia="黑体" w:hAnsi="黑体" w:hint="eastAsia"/>
          <w:sz w:val="28"/>
          <w:szCs w:val="28"/>
        </w:rPr>
        <w:t>文件编制原则和主要内容</w:t>
      </w:r>
    </w:p>
    <w:p w14:paraId="16E06AA8" w14:textId="3227FE19" w:rsidR="009140B9" w:rsidRPr="009140B9" w:rsidRDefault="009140B9" w:rsidP="009140B9">
      <w:pPr>
        <w:ind w:firstLineChars="200" w:firstLine="482"/>
        <w:rPr>
          <w:rFonts w:ascii="楷体_GB2312" w:eastAsia="楷体_GB2312" w:hAnsi="黑体"/>
          <w:b/>
          <w:sz w:val="24"/>
          <w:szCs w:val="24"/>
        </w:rPr>
      </w:pPr>
      <w:r w:rsidRPr="009140B9">
        <w:rPr>
          <w:rFonts w:ascii="楷体_GB2312" w:eastAsia="楷体_GB2312" w:hAnsi="黑体"/>
          <w:b/>
          <w:sz w:val="24"/>
          <w:szCs w:val="24"/>
        </w:rPr>
        <w:t>2</w:t>
      </w:r>
      <w:r w:rsidRPr="009140B9">
        <w:rPr>
          <w:rFonts w:ascii="楷体_GB2312" w:eastAsia="楷体_GB2312" w:hAnsi="黑体" w:hint="eastAsia"/>
          <w:b/>
          <w:sz w:val="24"/>
          <w:szCs w:val="24"/>
        </w:rPr>
        <w:t>.1 编制原则</w:t>
      </w:r>
    </w:p>
    <w:p w14:paraId="5488BD83" w14:textId="1CCE7E9C" w:rsidR="0095192F" w:rsidRPr="003C1CDC" w:rsidRDefault="009140B9" w:rsidP="003F1329">
      <w:pPr>
        <w:spacing w:line="360" w:lineRule="auto"/>
        <w:ind w:firstLineChars="200" w:firstLine="480"/>
        <w:rPr>
          <w:rFonts w:ascii="仿宋_GB2312" w:eastAsia="仿宋_GB2312" w:hAnsi="宋体"/>
          <w:sz w:val="24"/>
          <w:szCs w:val="24"/>
        </w:rPr>
      </w:pPr>
      <w:r w:rsidRPr="003C1CDC">
        <w:rPr>
          <w:rFonts w:ascii="仿宋_GB2312" w:eastAsia="仿宋_GB2312" w:hAnsi="宋体" w:hint="eastAsia"/>
          <w:sz w:val="24"/>
          <w:szCs w:val="24"/>
        </w:rPr>
        <w:t>2</w:t>
      </w:r>
      <w:r w:rsidRPr="003C1CDC">
        <w:rPr>
          <w:rFonts w:ascii="仿宋_GB2312" w:eastAsia="仿宋_GB2312" w:hAnsi="宋体"/>
          <w:sz w:val="24"/>
          <w:szCs w:val="24"/>
        </w:rPr>
        <w:t xml:space="preserve">.1.1 </w:t>
      </w:r>
      <w:r w:rsidRPr="003C1CDC">
        <w:rPr>
          <w:rFonts w:ascii="仿宋_GB2312" w:eastAsia="仿宋_GB2312" w:hAnsi="宋体" w:hint="eastAsia"/>
          <w:sz w:val="24"/>
          <w:szCs w:val="24"/>
        </w:rPr>
        <w:t>文件编制遵循“统一性、协调性、适用性、一致性、规范性”的原则，</w:t>
      </w:r>
      <w:r w:rsidRPr="003C1CDC">
        <w:rPr>
          <w:rFonts w:ascii="仿宋_GB2312" w:eastAsia="仿宋_GB2312" w:hAnsi="宋体" w:hint="eastAsia"/>
          <w:sz w:val="24"/>
          <w:szCs w:val="24"/>
        </w:rPr>
        <w:lastRenderedPageBreak/>
        <w:t>注意与相关领域法律、法规和规章、国家与行业标准等的兼容性和协调一致。</w:t>
      </w:r>
    </w:p>
    <w:p w14:paraId="42E24DC4" w14:textId="66AFB581" w:rsidR="0038543D" w:rsidRDefault="006B6F40" w:rsidP="003F1329">
      <w:pPr>
        <w:spacing w:line="360" w:lineRule="auto"/>
        <w:ind w:firstLineChars="200" w:firstLine="480"/>
        <w:rPr>
          <w:rFonts w:ascii="宋体" w:eastAsia="宋体" w:hAnsi="宋体"/>
          <w:sz w:val="24"/>
          <w:szCs w:val="24"/>
        </w:rPr>
      </w:pPr>
      <w:r w:rsidRPr="003C1CDC">
        <w:rPr>
          <w:rFonts w:ascii="仿宋_GB2312" w:eastAsia="仿宋_GB2312" w:hAnsi="宋体" w:hint="eastAsia"/>
          <w:sz w:val="24"/>
          <w:szCs w:val="24"/>
        </w:rPr>
        <w:t>2</w:t>
      </w:r>
      <w:r w:rsidRPr="003C1CDC">
        <w:rPr>
          <w:rFonts w:ascii="仿宋_GB2312" w:eastAsia="仿宋_GB2312" w:hAnsi="宋体"/>
          <w:sz w:val="24"/>
          <w:szCs w:val="24"/>
        </w:rPr>
        <w:t>.1.</w:t>
      </w:r>
      <w:r w:rsidR="003C1CDC">
        <w:rPr>
          <w:rFonts w:ascii="仿宋_GB2312" w:eastAsia="仿宋_GB2312" w:hAnsi="宋体"/>
          <w:sz w:val="24"/>
          <w:szCs w:val="24"/>
        </w:rPr>
        <w:t>2</w:t>
      </w:r>
      <w:r w:rsidRPr="003C1CDC">
        <w:rPr>
          <w:rFonts w:ascii="仿宋_GB2312" w:eastAsia="仿宋_GB2312" w:hAnsi="宋体"/>
          <w:sz w:val="24"/>
          <w:szCs w:val="24"/>
        </w:rPr>
        <w:t xml:space="preserve"> </w:t>
      </w:r>
      <w:r w:rsidR="003C1CDC" w:rsidRPr="003C1CDC">
        <w:rPr>
          <w:rFonts w:ascii="仿宋_GB2312" w:eastAsia="仿宋_GB2312" w:hAnsi="宋体" w:hint="eastAsia"/>
          <w:sz w:val="24"/>
          <w:szCs w:val="24"/>
        </w:rPr>
        <w:t>本文件严格按照</w:t>
      </w:r>
      <w:r w:rsidR="003C1CDC" w:rsidRPr="003C1CDC">
        <w:rPr>
          <w:rFonts w:ascii="仿宋_GB2312" w:eastAsia="仿宋_GB2312" w:hAnsi="宋体"/>
          <w:sz w:val="24"/>
          <w:szCs w:val="24"/>
        </w:rPr>
        <w:t>GB/T 1.1-2020《标准化工作导则 第1部分：标准化文件的结构和起草规则》的规定进行编写和表述</w:t>
      </w:r>
      <w:r w:rsidRPr="003C1CDC">
        <w:rPr>
          <w:rFonts w:ascii="仿宋_GB2312" w:eastAsia="仿宋_GB2312" w:hAnsi="宋体"/>
          <w:sz w:val="24"/>
          <w:szCs w:val="24"/>
        </w:rPr>
        <w:t>。</w:t>
      </w:r>
    </w:p>
    <w:p w14:paraId="63CB62EC" w14:textId="5C87FA63" w:rsidR="003C1CDC" w:rsidRPr="009140B9" w:rsidRDefault="003C1CDC" w:rsidP="003C1CDC">
      <w:pPr>
        <w:ind w:firstLineChars="200" w:firstLine="482"/>
        <w:rPr>
          <w:rFonts w:ascii="楷体_GB2312" w:eastAsia="楷体_GB2312" w:hAnsi="黑体"/>
          <w:b/>
          <w:sz w:val="24"/>
          <w:szCs w:val="24"/>
        </w:rPr>
      </w:pPr>
      <w:r w:rsidRPr="009140B9">
        <w:rPr>
          <w:rFonts w:ascii="楷体_GB2312" w:eastAsia="楷体_GB2312" w:hAnsi="黑体"/>
          <w:b/>
          <w:sz w:val="24"/>
          <w:szCs w:val="24"/>
        </w:rPr>
        <w:t>2</w:t>
      </w:r>
      <w:r w:rsidRPr="009140B9">
        <w:rPr>
          <w:rFonts w:ascii="楷体_GB2312" w:eastAsia="楷体_GB2312" w:hAnsi="黑体" w:hint="eastAsia"/>
          <w:b/>
          <w:sz w:val="24"/>
          <w:szCs w:val="24"/>
        </w:rPr>
        <w:t>.</w:t>
      </w:r>
      <w:r>
        <w:rPr>
          <w:rFonts w:ascii="楷体_GB2312" w:eastAsia="楷体_GB2312" w:hAnsi="黑体"/>
          <w:b/>
          <w:sz w:val="24"/>
          <w:szCs w:val="24"/>
        </w:rPr>
        <w:t>2</w:t>
      </w:r>
      <w:r w:rsidRPr="009140B9">
        <w:rPr>
          <w:rFonts w:ascii="楷体_GB2312" w:eastAsia="楷体_GB2312" w:hAnsi="黑体" w:hint="eastAsia"/>
          <w:b/>
          <w:sz w:val="24"/>
          <w:szCs w:val="24"/>
        </w:rPr>
        <w:t xml:space="preserve"> </w:t>
      </w:r>
      <w:r>
        <w:rPr>
          <w:rFonts w:ascii="楷体_GB2312" w:eastAsia="楷体_GB2312" w:hAnsi="黑体" w:hint="eastAsia"/>
          <w:b/>
          <w:sz w:val="24"/>
          <w:szCs w:val="24"/>
        </w:rPr>
        <w:t>主要内容</w:t>
      </w:r>
    </w:p>
    <w:p w14:paraId="20AC43A2" w14:textId="021B380A" w:rsidR="0095192F" w:rsidRPr="00B034A6" w:rsidRDefault="003B7FAA" w:rsidP="003B7FAA">
      <w:pPr>
        <w:ind w:firstLineChars="200" w:firstLine="482"/>
        <w:rPr>
          <w:rFonts w:ascii="仿宋_GB2312" w:eastAsia="仿宋_GB2312" w:hAnsi="宋体"/>
          <w:b/>
          <w:sz w:val="24"/>
          <w:szCs w:val="24"/>
        </w:rPr>
      </w:pPr>
      <w:r w:rsidRPr="00B034A6">
        <w:rPr>
          <w:rFonts w:ascii="仿宋_GB2312" w:eastAsia="仿宋_GB2312" w:hAnsi="宋体" w:hint="eastAsia"/>
          <w:b/>
          <w:sz w:val="24"/>
          <w:szCs w:val="24"/>
        </w:rPr>
        <w:t>2</w:t>
      </w:r>
      <w:r w:rsidRPr="00B034A6">
        <w:rPr>
          <w:rFonts w:ascii="仿宋_GB2312" w:eastAsia="仿宋_GB2312" w:hAnsi="宋体"/>
          <w:b/>
          <w:sz w:val="24"/>
          <w:szCs w:val="24"/>
        </w:rPr>
        <w:t xml:space="preserve">.2.1 </w:t>
      </w:r>
      <w:r w:rsidRPr="00B034A6">
        <w:rPr>
          <w:rFonts w:ascii="仿宋_GB2312" w:eastAsia="仿宋_GB2312" w:hAnsi="宋体" w:hint="eastAsia"/>
          <w:b/>
          <w:sz w:val="24"/>
          <w:szCs w:val="24"/>
        </w:rPr>
        <w:t>范围</w:t>
      </w:r>
    </w:p>
    <w:p w14:paraId="2098AEB6" w14:textId="77777777" w:rsidR="003B7FAA" w:rsidRPr="003B7FAA" w:rsidRDefault="003B7FAA" w:rsidP="003F1329">
      <w:pPr>
        <w:spacing w:line="360" w:lineRule="auto"/>
        <w:ind w:firstLineChars="200" w:firstLine="480"/>
        <w:rPr>
          <w:rFonts w:ascii="仿宋_GB2312" w:eastAsia="仿宋_GB2312" w:hAnsi="宋体"/>
          <w:sz w:val="24"/>
          <w:szCs w:val="24"/>
        </w:rPr>
      </w:pPr>
      <w:r w:rsidRPr="003B7FAA">
        <w:rPr>
          <w:rFonts w:ascii="仿宋_GB2312" w:eastAsia="仿宋_GB2312" w:hAnsi="宋体" w:hint="eastAsia"/>
          <w:sz w:val="24"/>
          <w:szCs w:val="24"/>
        </w:rPr>
        <w:t>本文件规定了合成革行业信用合规建设的</w:t>
      </w:r>
      <w:bookmarkStart w:id="4" w:name="_Hlk179277412"/>
      <w:r w:rsidRPr="003B7FAA">
        <w:rPr>
          <w:rFonts w:ascii="仿宋_GB2312" w:eastAsia="仿宋_GB2312" w:hAnsi="宋体" w:hint="eastAsia"/>
          <w:sz w:val="24"/>
          <w:szCs w:val="24"/>
        </w:rPr>
        <w:t>制度建设、组织与人员、信息报送及主动公示、信用管理、信用违规风险防控、信用修复和信用文化建设</w:t>
      </w:r>
      <w:bookmarkEnd w:id="4"/>
      <w:r w:rsidRPr="003B7FAA">
        <w:rPr>
          <w:rFonts w:ascii="仿宋_GB2312" w:eastAsia="仿宋_GB2312" w:hAnsi="宋体" w:hint="eastAsia"/>
          <w:sz w:val="24"/>
          <w:szCs w:val="24"/>
        </w:rPr>
        <w:t>。</w:t>
      </w:r>
    </w:p>
    <w:p w14:paraId="46BD90CA" w14:textId="1C732E3F" w:rsidR="0095192F" w:rsidRPr="003B7FAA" w:rsidRDefault="003B7FAA" w:rsidP="003F1329">
      <w:pPr>
        <w:spacing w:line="360" w:lineRule="auto"/>
        <w:ind w:firstLineChars="200" w:firstLine="480"/>
        <w:rPr>
          <w:rFonts w:ascii="仿宋_GB2312" w:eastAsia="仿宋_GB2312" w:hAnsi="宋体"/>
          <w:sz w:val="24"/>
          <w:szCs w:val="24"/>
        </w:rPr>
      </w:pPr>
      <w:r w:rsidRPr="003B7FAA">
        <w:rPr>
          <w:rFonts w:ascii="仿宋_GB2312" w:eastAsia="仿宋_GB2312" w:hAnsi="宋体" w:hint="eastAsia"/>
          <w:sz w:val="24"/>
          <w:szCs w:val="24"/>
        </w:rPr>
        <w:t>本文件适用于合成革行业的信用合规建设。</w:t>
      </w:r>
    </w:p>
    <w:p w14:paraId="506E1922" w14:textId="758D677C" w:rsidR="0095192F" w:rsidRPr="00B034A6" w:rsidRDefault="003B7FAA" w:rsidP="003B7FAA">
      <w:pPr>
        <w:ind w:firstLineChars="200" w:firstLine="482"/>
        <w:rPr>
          <w:rFonts w:ascii="仿宋_GB2312" w:eastAsia="仿宋_GB2312" w:hAnsi="宋体"/>
          <w:b/>
          <w:sz w:val="24"/>
          <w:szCs w:val="24"/>
        </w:rPr>
      </w:pPr>
      <w:r w:rsidRPr="00B034A6">
        <w:rPr>
          <w:rFonts w:ascii="仿宋_GB2312" w:eastAsia="仿宋_GB2312" w:hAnsi="宋体" w:hint="eastAsia"/>
          <w:b/>
          <w:sz w:val="24"/>
          <w:szCs w:val="24"/>
        </w:rPr>
        <w:t>2</w:t>
      </w:r>
      <w:r w:rsidRPr="00B034A6">
        <w:rPr>
          <w:rFonts w:ascii="仿宋_GB2312" w:eastAsia="仿宋_GB2312" w:hAnsi="宋体"/>
          <w:b/>
          <w:sz w:val="24"/>
          <w:szCs w:val="24"/>
        </w:rPr>
        <w:t xml:space="preserve">.2.2 </w:t>
      </w:r>
      <w:r w:rsidRPr="00B034A6">
        <w:rPr>
          <w:rFonts w:ascii="仿宋_GB2312" w:eastAsia="仿宋_GB2312" w:hAnsi="宋体" w:hint="eastAsia"/>
          <w:b/>
          <w:sz w:val="24"/>
          <w:szCs w:val="24"/>
        </w:rPr>
        <w:t>规范性引用文件</w:t>
      </w:r>
    </w:p>
    <w:p w14:paraId="33629255" w14:textId="79D16051" w:rsidR="0095192F" w:rsidRDefault="003B7FAA" w:rsidP="003F1329">
      <w:pPr>
        <w:spacing w:line="360" w:lineRule="auto"/>
        <w:ind w:firstLineChars="200" w:firstLine="480"/>
        <w:rPr>
          <w:rFonts w:ascii="仿宋_GB2312" w:eastAsia="仿宋_GB2312" w:hAnsi="宋体"/>
          <w:sz w:val="24"/>
          <w:szCs w:val="24"/>
        </w:rPr>
      </w:pPr>
      <w:r w:rsidRPr="003B7FAA">
        <w:rPr>
          <w:rFonts w:ascii="仿宋_GB2312" w:eastAsia="仿宋_GB2312" w:hAnsi="宋体" w:hint="eastAsia"/>
          <w:sz w:val="24"/>
          <w:szCs w:val="24"/>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8CD8A8F" w14:textId="77A1D096" w:rsidR="003B7FAA" w:rsidRDefault="003B7FAA" w:rsidP="003F1329">
      <w:pPr>
        <w:spacing w:line="360" w:lineRule="auto"/>
        <w:ind w:firstLineChars="200" w:firstLine="480"/>
        <w:rPr>
          <w:rFonts w:ascii="仿宋_GB2312" w:eastAsia="仿宋_GB2312" w:hAnsi="宋体"/>
          <w:sz w:val="24"/>
          <w:szCs w:val="24"/>
        </w:rPr>
      </w:pPr>
      <w:r w:rsidRPr="003B7FAA">
        <w:rPr>
          <w:rFonts w:ascii="仿宋_GB2312" w:eastAsia="仿宋_GB2312" w:hAnsi="宋体"/>
          <w:sz w:val="24"/>
          <w:szCs w:val="24"/>
        </w:rPr>
        <w:t>GB/T 22117 信用 基本术语</w:t>
      </w:r>
    </w:p>
    <w:p w14:paraId="72FD0DD5" w14:textId="6106BA31" w:rsidR="003B7FAA" w:rsidRDefault="00131793" w:rsidP="003F1329">
      <w:pPr>
        <w:spacing w:line="360" w:lineRule="auto"/>
        <w:ind w:firstLineChars="200" w:firstLine="480"/>
        <w:rPr>
          <w:rFonts w:ascii="仿宋_GB2312" w:eastAsia="仿宋_GB2312" w:hAnsi="宋体"/>
          <w:sz w:val="24"/>
          <w:szCs w:val="24"/>
        </w:rPr>
      </w:pPr>
      <w:r w:rsidRPr="00131793">
        <w:rPr>
          <w:rFonts w:ascii="仿宋_GB2312" w:eastAsia="仿宋_GB2312" w:hAnsi="宋体"/>
          <w:sz w:val="24"/>
          <w:szCs w:val="24"/>
        </w:rPr>
        <w:t>GB/T 35770 合规管理体系 要求及使用指南</w:t>
      </w:r>
    </w:p>
    <w:p w14:paraId="3D75AACC" w14:textId="6A7EA4F4" w:rsidR="003B7FAA" w:rsidRPr="00B034A6" w:rsidRDefault="003B7FAA" w:rsidP="003B7FAA">
      <w:pPr>
        <w:ind w:firstLineChars="200" w:firstLine="482"/>
        <w:rPr>
          <w:rFonts w:ascii="仿宋_GB2312" w:eastAsia="仿宋_GB2312" w:hAnsi="宋体"/>
          <w:b/>
          <w:sz w:val="24"/>
          <w:szCs w:val="24"/>
        </w:rPr>
      </w:pPr>
      <w:r w:rsidRPr="00B034A6">
        <w:rPr>
          <w:rFonts w:ascii="仿宋_GB2312" w:eastAsia="仿宋_GB2312" w:hAnsi="宋体" w:hint="eastAsia"/>
          <w:b/>
          <w:sz w:val="24"/>
          <w:szCs w:val="24"/>
        </w:rPr>
        <w:t>2</w:t>
      </w:r>
      <w:r w:rsidRPr="00B034A6">
        <w:rPr>
          <w:rFonts w:ascii="仿宋_GB2312" w:eastAsia="仿宋_GB2312" w:hAnsi="宋体"/>
          <w:b/>
          <w:sz w:val="24"/>
          <w:szCs w:val="24"/>
        </w:rPr>
        <w:t xml:space="preserve">.2.3 </w:t>
      </w:r>
      <w:r w:rsidRPr="00B034A6">
        <w:rPr>
          <w:rFonts w:ascii="仿宋_GB2312" w:eastAsia="仿宋_GB2312" w:hAnsi="宋体" w:hint="eastAsia"/>
          <w:b/>
          <w:sz w:val="24"/>
          <w:szCs w:val="24"/>
        </w:rPr>
        <w:t>术语和定义</w:t>
      </w:r>
    </w:p>
    <w:p w14:paraId="4A5466BF" w14:textId="0FF91485" w:rsidR="003B7FAA" w:rsidRDefault="007B684F" w:rsidP="003F1329">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明确了G</w:t>
      </w:r>
      <w:r>
        <w:rPr>
          <w:rFonts w:ascii="仿宋_GB2312" w:eastAsia="仿宋_GB2312" w:hAnsi="宋体"/>
          <w:sz w:val="24"/>
          <w:szCs w:val="24"/>
        </w:rPr>
        <w:t>B/T 22117</w:t>
      </w:r>
      <w:r>
        <w:rPr>
          <w:rFonts w:ascii="仿宋_GB2312" w:eastAsia="仿宋_GB2312" w:hAnsi="宋体" w:hint="eastAsia"/>
          <w:sz w:val="24"/>
          <w:szCs w:val="24"/>
        </w:rPr>
        <w:t>中</w:t>
      </w:r>
      <w:r w:rsidR="005006EE">
        <w:rPr>
          <w:rFonts w:ascii="仿宋_GB2312" w:eastAsia="仿宋_GB2312" w:hAnsi="宋体" w:hint="eastAsia"/>
          <w:sz w:val="24"/>
          <w:szCs w:val="24"/>
        </w:rPr>
        <w:t>界定的术语和定义适用于本文件，同时，定义了信用合规义务、信用合规、信用合规建设。其中“信用合规义务”指</w:t>
      </w:r>
      <w:r w:rsidR="005006EE" w:rsidRPr="005006EE">
        <w:rPr>
          <w:rFonts w:ascii="仿宋_GB2312" w:eastAsia="仿宋_GB2312" w:hAnsi="宋体" w:hint="eastAsia"/>
          <w:sz w:val="24"/>
          <w:szCs w:val="24"/>
        </w:rPr>
        <w:t>合成革经营主体应遵守的强制性要求，合成革经营主体与相关方签订的协议中约定的义务、自我承诺以及合成革行业的社会合理期待等要求</w:t>
      </w:r>
      <w:r w:rsidR="005006EE">
        <w:rPr>
          <w:rFonts w:ascii="仿宋_GB2312" w:eastAsia="仿宋_GB2312" w:hAnsi="宋体" w:hint="eastAsia"/>
          <w:sz w:val="24"/>
          <w:szCs w:val="24"/>
        </w:rPr>
        <w:t>；“信用合规”指</w:t>
      </w:r>
      <w:r w:rsidR="005006EE" w:rsidRPr="005006EE">
        <w:rPr>
          <w:rFonts w:ascii="仿宋_GB2312" w:eastAsia="仿宋_GB2312" w:hAnsi="宋体" w:hint="eastAsia"/>
          <w:sz w:val="24"/>
          <w:szCs w:val="24"/>
        </w:rPr>
        <w:t>履行合成革经营主体的信用合规义务</w:t>
      </w:r>
      <w:r w:rsidR="005006EE">
        <w:rPr>
          <w:rFonts w:ascii="仿宋_GB2312" w:eastAsia="仿宋_GB2312" w:hAnsi="宋体" w:hint="eastAsia"/>
          <w:sz w:val="24"/>
          <w:szCs w:val="24"/>
        </w:rPr>
        <w:t>；“信用合规建设”指</w:t>
      </w:r>
      <w:r w:rsidR="005006EE" w:rsidRPr="005006EE">
        <w:rPr>
          <w:rFonts w:ascii="仿宋_GB2312" w:eastAsia="仿宋_GB2312" w:hAnsi="宋体" w:hint="eastAsia"/>
          <w:sz w:val="24"/>
          <w:szCs w:val="24"/>
        </w:rPr>
        <w:t>合成革经营主体以有效防控信用违规风险为目的，以提升信用合规能力为导向，建立信用合规制度，落实信用合规内容，完善信用合规管理，培育信用合规文化等。</w:t>
      </w:r>
    </w:p>
    <w:p w14:paraId="6BA0E130" w14:textId="681AE46F" w:rsidR="003B7FAA" w:rsidRPr="00B034A6" w:rsidRDefault="005006EE" w:rsidP="003B7FAA">
      <w:pPr>
        <w:ind w:firstLineChars="200" w:firstLine="482"/>
        <w:rPr>
          <w:rFonts w:ascii="仿宋_GB2312" w:eastAsia="仿宋_GB2312" w:hAnsi="宋体"/>
          <w:b/>
          <w:sz w:val="24"/>
          <w:szCs w:val="24"/>
        </w:rPr>
      </w:pPr>
      <w:r w:rsidRPr="00B034A6">
        <w:rPr>
          <w:rFonts w:ascii="仿宋_GB2312" w:eastAsia="仿宋_GB2312" w:hAnsi="宋体" w:hint="eastAsia"/>
          <w:b/>
          <w:sz w:val="24"/>
          <w:szCs w:val="24"/>
        </w:rPr>
        <w:t>2</w:t>
      </w:r>
      <w:r w:rsidRPr="00B034A6">
        <w:rPr>
          <w:rFonts w:ascii="仿宋_GB2312" w:eastAsia="仿宋_GB2312" w:hAnsi="宋体"/>
          <w:b/>
          <w:sz w:val="24"/>
          <w:szCs w:val="24"/>
        </w:rPr>
        <w:t xml:space="preserve">.2.4 </w:t>
      </w:r>
      <w:r w:rsidRPr="00B034A6">
        <w:rPr>
          <w:rFonts w:ascii="仿宋_GB2312" w:eastAsia="仿宋_GB2312" w:hAnsi="宋体" w:hint="eastAsia"/>
          <w:b/>
          <w:sz w:val="24"/>
          <w:szCs w:val="24"/>
        </w:rPr>
        <w:t>总则</w:t>
      </w:r>
    </w:p>
    <w:p w14:paraId="4C9BEBF9" w14:textId="75A5B87C" w:rsidR="003B7FAA" w:rsidRDefault="005006EE" w:rsidP="003F1329">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2</w:t>
      </w:r>
      <w:r>
        <w:rPr>
          <w:rFonts w:ascii="仿宋_GB2312" w:eastAsia="仿宋_GB2312" w:hAnsi="宋体"/>
          <w:sz w:val="24"/>
          <w:szCs w:val="24"/>
        </w:rPr>
        <w:t xml:space="preserve">.2.4.1 </w:t>
      </w:r>
      <w:r w:rsidRPr="005006EE">
        <w:rPr>
          <w:rFonts w:ascii="仿宋_GB2312" w:eastAsia="仿宋_GB2312" w:hAnsi="宋体"/>
          <w:sz w:val="24"/>
          <w:szCs w:val="24"/>
        </w:rPr>
        <w:t>利用系统性方法，全面考虑影响合成革信用合规的各类因素，组织内外部资源，有效提升合规风险管理效率。</w:t>
      </w:r>
    </w:p>
    <w:p w14:paraId="3E8E00C4" w14:textId="43D34531" w:rsidR="005006EE" w:rsidRPr="005006EE" w:rsidRDefault="005006EE" w:rsidP="003F1329">
      <w:pPr>
        <w:spacing w:line="360" w:lineRule="auto"/>
        <w:ind w:firstLineChars="200" w:firstLine="480"/>
        <w:rPr>
          <w:rFonts w:ascii="仿宋_GB2312" w:eastAsia="仿宋_GB2312" w:hAnsi="宋体"/>
          <w:sz w:val="24"/>
          <w:szCs w:val="24"/>
        </w:rPr>
      </w:pPr>
      <w:r>
        <w:rPr>
          <w:rFonts w:ascii="仿宋_GB2312" w:eastAsia="仿宋_GB2312" w:hAnsi="宋体"/>
          <w:sz w:val="24"/>
          <w:szCs w:val="24"/>
        </w:rPr>
        <w:t xml:space="preserve">2.2.4.2 </w:t>
      </w:r>
      <w:r w:rsidRPr="005006EE">
        <w:rPr>
          <w:rFonts w:ascii="仿宋_GB2312" w:eastAsia="仿宋_GB2312" w:hAnsi="宋体"/>
          <w:sz w:val="24"/>
          <w:szCs w:val="24"/>
        </w:rPr>
        <w:t>符合法律法规、监管规定、行业准则和企业规章制度以及国际条约、规则等要求。</w:t>
      </w:r>
    </w:p>
    <w:p w14:paraId="68C0439B" w14:textId="1B124FE8" w:rsidR="005006EE" w:rsidRPr="005006EE" w:rsidRDefault="005006EE" w:rsidP="003F1329">
      <w:pPr>
        <w:spacing w:line="360" w:lineRule="auto"/>
        <w:ind w:firstLineChars="200" w:firstLine="480"/>
        <w:rPr>
          <w:rFonts w:ascii="仿宋_GB2312" w:eastAsia="仿宋_GB2312" w:hAnsi="宋体"/>
          <w:sz w:val="24"/>
          <w:szCs w:val="24"/>
        </w:rPr>
      </w:pPr>
      <w:r>
        <w:rPr>
          <w:rFonts w:ascii="仿宋_GB2312" w:eastAsia="仿宋_GB2312" w:hAnsi="宋体"/>
          <w:sz w:val="24"/>
          <w:szCs w:val="24"/>
        </w:rPr>
        <w:t xml:space="preserve">2.2.4.3 </w:t>
      </w:r>
      <w:r w:rsidRPr="005006EE">
        <w:rPr>
          <w:rFonts w:ascii="仿宋_GB2312" w:eastAsia="仿宋_GB2312" w:hAnsi="宋体"/>
          <w:sz w:val="24"/>
          <w:szCs w:val="24"/>
        </w:rPr>
        <w:t>坚持将信用合规要求覆盖生产经营管理各环节、业务领域和人员，贯穿决策、执行、监督全流程。</w:t>
      </w:r>
    </w:p>
    <w:p w14:paraId="200331CB" w14:textId="2890285C" w:rsidR="003B7FAA" w:rsidRDefault="005006EE" w:rsidP="003F1329">
      <w:pPr>
        <w:spacing w:line="360" w:lineRule="auto"/>
        <w:ind w:firstLineChars="200" w:firstLine="480"/>
        <w:rPr>
          <w:rFonts w:ascii="仿宋_GB2312" w:eastAsia="仿宋_GB2312" w:hAnsi="宋体"/>
          <w:sz w:val="24"/>
          <w:szCs w:val="24"/>
        </w:rPr>
      </w:pPr>
      <w:r>
        <w:rPr>
          <w:rFonts w:ascii="仿宋_GB2312" w:eastAsia="仿宋_GB2312" w:hAnsi="宋体"/>
          <w:sz w:val="24"/>
          <w:szCs w:val="24"/>
        </w:rPr>
        <w:t xml:space="preserve">2.2.4.4 </w:t>
      </w:r>
      <w:r w:rsidRPr="005006EE">
        <w:rPr>
          <w:rFonts w:ascii="仿宋_GB2312" w:eastAsia="仿宋_GB2312" w:hAnsi="宋体"/>
          <w:sz w:val="24"/>
          <w:szCs w:val="24"/>
        </w:rPr>
        <w:t>落实好各部门、岗位的信用合规责任，明确职责分工和要求，健全定期考核和问责机制，并督促有效落实。</w:t>
      </w:r>
    </w:p>
    <w:p w14:paraId="75C58FCA" w14:textId="0B736AE2" w:rsidR="003B7FAA" w:rsidRPr="00B034A6" w:rsidRDefault="00131793" w:rsidP="003B7FAA">
      <w:pPr>
        <w:ind w:firstLineChars="200" w:firstLine="482"/>
        <w:rPr>
          <w:rFonts w:ascii="仿宋_GB2312" w:eastAsia="仿宋_GB2312" w:hAnsi="宋体"/>
          <w:b/>
          <w:sz w:val="24"/>
          <w:szCs w:val="24"/>
        </w:rPr>
      </w:pPr>
      <w:r w:rsidRPr="00B034A6">
        <w:rPr>
          <w:rFonts w:ascii="仿宋_GB2312" w:eastAsia="仿宋_GB2312" w:hAnsi="宋体" w:hint="eastAsia"/>
          <w:b/>
          <w:sz w:val="24"/>
          <w:szCs w:val="24"/>
        </w:rPr>
        <w:lastRenderedPageBreak/>
        <w:t>2</w:t>
      </w:r>
      <w:r w:rsidRPr="00B034A6">
        <w:rPr>
          <w:rFonts w:ascii="仿宋_GB2312" w:eastAsia="仿宋_GB2312" w:hAnsi="宋体"/>
          <w:b/>
          <w:sz w:val="24"/>
          <w:szCs w:val="24"/>
        </w:rPr>
        <w:t xml:space="preserve">.2.5 </w:t>
      </w:r>
      <w:r w:rsidRPr="00B034A6">
        <w:rPr>
          <w:rFonts w:ascii="仿宋_GB2312" w:eastAsia="仿宋_GB2312" w:hAnsi="宋体" w:hint="eastAsia"/>
          <w:b/>
          <w:sz w:val="24"/>
          <w:szCs w:val="24"/>
        </w:rPr>
        <w:t>制度建设</w:t>
      </w:r>
    </w:p>
    <w:p w14:paraId="12ABCC8B" w14:textId="346E3C72" w:rsidR="003B7FAA" w:rsidRDefault="00131793" w:rsidP="003F1329">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明确了企业在建立信用合规管理、监督、通报、约谈、考核等符合自身发展目标的合规管理体系时宜根据G</w:t>
      </w:r>
      <w:r>
        <w:rPr>
          <w:rFonts w:ascii="仿宋_GB2312" w:eastAsia="仿宋_GB2312" w:hAnsi="宋体"/>
          <w:sz w:val="24"/>
          <w:szCs w:val="24"/>
        </w:rPr>
        <w:t>B/T 35770</w:t>
      </w:r>
      <w:r>
        <w:rPr>
          <w:rFonts w:ascii="仿宋_GB2312" w:eastAsia="仿宋_GB2312" w:hAnsi="宋体" w:hint="eastAsia"/>
          <w:sz w:val="24"/>
          <w:szCs w:val="24"/>
        </w:rPr>
        <w:t>的内容，并及时对制度进行修订完善，对执行落实情况进行检查。</w:t>
      </w:r>
    </w:p>
    <w:p w14:paraId="68B30A2C" w14:textId="3EEDB999" w:rsidR="003B7FAA" w:rsidRPr="00B034A6" w:rsidRDefault="00131793" w:rsidP="003B7FAA">
      <w:pPr>
        <w:ind w:firstLineChars="200" w:firstLine="482"/>
        <w:rPr>
          <w:rFonts w:ascii="仿宋_GB2312" w:eastAsia="仿宋_GB2312" w:hAnsi="宋体"/>
          <w:b/>
          <w:sz w:val="24"/>
          <w:szCs w:val="24"/>
        </w:rPr>
      </w:pPr>
      <w:r w:rsidRPr="00B034A6">
        <w:rPr>
          <w:rFonts w:ascii="仿宋_GB2312" w:eastAsia="仿宋_GB2312" w:hAnsi="宋体" w:hint="eastAsia"/>
          <w:b/>
          <w:sz w:val="24"/>
          <w:szCs w:val="24"/>
        </w:rPr>
        <w:t>2</w:t>
      </w:r>
      <w:r w:rsidRPr="00B034A6">
        <w:rPr>
          <w:rFonts w:ascii="仿宋_GB2312" w:eastAsia="仿宋_GB2312" w:hAnsi="宋体"/>
          <w:b/>
          <w:sz w:val="24"/>
          <w:szCs w:val="24"/>
        </w:rPr>
        <w:t>.2.6</w:t>
      </w:r>
      <w:r w:rsidRPr="008D03D1">
        <w:rPr>
          <w:rFonts w:ascii="仿宋_GB2312" w:eastAsia="仿宋_GB2312" w:hAnsi="宋体"/>
          <w:b/>
          <w:color w:val="000000" w:themeColor="text1"/>
          <w:sz w:val="24"/>
          <w:szCs w:val="24"/>
        </w:rPr>
        <w:t xml:space="preserve"> </w:t>
      </w:r>
      <w:r w:rsidRPr="008D03D1">
        <w:rPr>
          <w:rFonts w:ascii="仿宋_GB2312" w:eastAsia="仿宋_GB2312" w:hAnsi="宋体" w:hint="eastAsia"/>
          <w:b/>
          <w:color w:val="000000" w:themeColor="text1"/>
          <w:sz w:val="24"/>
          <w:szCs w:val="24"/>
        </w:rPr>
        <w:t>组织与人员</w:t>
      </w:r>
    </w:p>
    <w:p w14:paraId="5F76B388" w14:textId="0231F911" w:rsidR="003B7FAA" w:rsidRDefault="00C53E59" w:rsidP="003F1329">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明确了</w:t>
      </w:r>
      <w:r w:rsidR="004C7C4D">
        <w:rPr>
          <w:rFonts w:ascii="仿宋_GB2312" w:eastAsia="仿宋_GB2312" w:hAnsi="宋体" w:hint="eastAsia"/>
          <w:sz w:val="24"/>
          <w:szCs w:val="24"/>
        </w:rPr>
        <w:t>信用合规管理部门与人员，设立信用合规管理机构，明确</w:t>
      </w:r>
      <w:r w:rsidR="008D03D1">
        <w:rPr>
          <w:rFonts w:ascii="仿宋_GB2312" w:eastAsia="仿宋_GB2312" w:hAnsi="宋体" w:hint="eastAsia"/>
          <w:sz w:val="24"/>
          <w:szCs w:val="24"/>
        </w:rPr>
        <w:t>机构人员</w:t>
      </w:r>
      <w:r w:rsidR="004C7C4D">
        <w:rPr>
          <w:rFonts w:ascii="仿宋_GB2312" w:eastAsia="仿宋_GB2312" w:hAnsi="宋体" w:hint="eastAsia"/>
          <w:sz w:val="24"/>
          <w:szCs w:val="24"/>
        </w:rPr>
        <w:t>工作职责。</w:t>
      </w:r>
    </w:p>
    <w:p w14:paraId="4E8A570E" w14:textId="308A11D6" w:rsidR="003B7FAA" w:rsidRPr="00B034A6" w:rsidRDefault="007A7040" w:rsidP="003B7FAA">
      <w:pPr>
        <w:ind w:firstLineChars="200" w:firstLine="482"/>
        <w:rPr>
          <w:rFonts w:ascii="仿宋_GB2312" w:eastAsia="仿宋_GB2312" w:hAnsi="宋体"/>
          <w:b/>
          <w:sz w:val="24"/>
          <w:szCs w:val="24"/>
        </w:rPr>
      </w:pPr>
      <w:r w:rsidRPr="00B034A6">
        <w:rPr>
          <w:rFonts w:ascii="仿宋_GB2312" w:eastAsia="仿宋_GB2312" w:hAnsi="宋体" w:hint="eastAsia"/>
          <w:b/>
          <w:sz w:val="24"/>
          <w:szCs w:val="24"/>
        </w:rPr>
        <w:t>2</w:t>
      </w:r>
      <w:r w:rsidRPr="00B034A6">
        <w:rPr>
          <w:rFonts w:ascii="仿宋_GB2312" w:eastAsia="仿宋_GB2312" w:hAnsi="宋体"/>
          <w:b/>
          <w:sz w:val="24"/>
          <w:szCs w:val="24"/>
        </w:rPr>
        <w:t xml:space="preserve">.2.7 </w:t>
      </w:r>
      <w:r w:rsidRPr="00B034A6">
        <w:rPr>
          <w:rFonts w:ascii="仿宋_GB2312" w:eastAsia="仿宋_GB2312" w:hAnsi="宋体" w:hint="eastAsia"/>
          <w:b/>
          <w:sz w:val="24"/>
          <w:szCs w:val="24"/>
        </w:rPr>
        <w:t>信息报送及主动公示</w:t>
      </w:r>
    </w:p>
    <w:p w14:paraId="1CC909B1" w14:textId="02562E67" w:rsidR="003B7FAA" w:rsidRDefault="0038082E" w:rsidP="003F1329">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明确了合成革经营主体在申请办理登记注册、行政许可等事项时确保提交材料和承诺事项的真实性和及时性，并</w:t>
      </w:r>
      <w:r w:rsidR="001916FF">
        <w:rPr>
          <w:rFonts w:ascii="仿宋_GB2312" w:eastAsia="仿宋_GB2312" w:hAnsi="宋体" w:hint="eastAsia"/>
          <w:sz w:val="24"/>
          <w:szCs w:val="24"/>
        </w:rPr>
        <w:t>通过企业信用信息公示系统向社会公示相关信息。</w:t>
      </w:r>
    </w:p>
    <w:p w14:paraId="6342A84D" w14:textId="79944EE2" w:rsidR="003B7FAA" w:rsidRPr="00B034A6" w:rsidRDefault="007A7040" w:rsidP="003B7FAA">
      <w:pPr>
        <w:ind w:firstLineChars="200" w:firstLine="482"/>
        <w:rPr>
          <w:rFonts w:ascii="仿宋_GB2312" w:eastAsia="仿宋_GB2312" w:hAnsi="宋体"/>
          <w:b/>
          <w:color w:val="000000" w:themeColor="text1"/>
          <w:sz w:val="24"/>
          <w:szCs w:val="24"/>
        </w:rPr>
      </w:pPr>
      <w:r w:rsidRPr="00B034A6">
        <w:rPr>
          <w:rFonts w:ascii="仿宋_GB2312" w:eastAsia="仿宋_GB2312" w:hAnsi="宋体" w:hint="eastAsia"/>
          <w:b/>
          <w:color w:val="000000" w:themeColor="text1"/>
          <w:sz w:val="24"/>
          <w:szCs w:val="24"/>
        </w:rPr>
        <w:t>2</w:t>
      </w:r>
      <w:r w:rsidRPr="00B034A6">
        <w:rPr>
          <w:rFonts w:ascii="仿宋_GB2312" w:eastAsia="仿宋_GB2312" w:hAnsi="宋体"/>
          <w:b/>
          <w:color w:val="000000" w:themeColor="text1"/>
          <w:sz w:val="24"/>
          <w:szCs w:val="24"/>
        </w:rPr>
        <w:t xml:space="preserve">.2.8 </w:t>
      </w:r>
      <w:r w:rsidRPr="00B034A6">
        <w:rPr>
          <w:rFonts w:ascii="仿宋_GB2312" w:eastAsia="仿宋_GB2312" w:hAnsi="宋体" w:hint="eastAsia"/>
          <w:b/>
          <w:color w:val="000000" w:themeColor="text1"/>
          <w:sz w:val="24"/>
          <w:szCs w:val="24"/>
        </w:rPr>
        <w:t>信用管理</w:t>
      </w:r>
    </w:p>
    <w:p w14:paraId="24A90F40" w14:textId="6951F0C5" w:rsidR="00493DA5" w:rsidRDefault="001916FF" w:rsidP="003F1329">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明确了信息保密、劳动用工、知识产权管理、采购管理、公平竞争、厂房及设施管理、质量管理和环保信用八方面信用合规管理内容</w:t>
      </w:r>
      <w:r w:rsidR="00984D59">
        <w:rPr>
          <w:rFonts w:ascii="仿宋_GB2312" w:eastAsia="仿宋_GB2312" w:hAnsi="宋体" w:hint="eastAsia"/>
          <w:sz w:val="24"/>
          <w:szCs w:val="24"/>
        </w:rPr>
        <w:t>。</w:t>
      </w:r>
      <w:r w:rsidR="00493DA5">
        <w:rPr>
          <w:rFonts w:ascii="仿宋_GB2312" w:eastAsia="仿宋_GB2312" w:hAnsi="宋体" w:hint="eastAsia"/>
          <w:sz w:val="24"/>
          <w:szCs w:val="24"/>
        </w:rPr>
        <w:t>明确了</w:t>
      </w:r>
      <w:r w:rsidR="00D3682D">
        <w:rPr>
          <w:rFonts w:ascii="仿宋_GB2312" w:eastAsia="仿宋_GB2312" w:hAnsi="宋体" w:hint="eastAsia"/>
          <w:sz w:val="24"/>
          <w:szCs w:val="24"/>
        </w:rPr>
        <w:t>合成革经营主体应当建立重点环节和重点人员的信用合规管理、</w:t>
      </w:r>
      <w:r w:rsidR="00D3682D" w:rsidRPr="00D3682D">
        <w:rPr>
          <w:rFonts w:ascii="仿宋_GB2312" w:eastAsia="仿宋_GB2312" w:hAnsi="宋体"/>
          <w:sz w:val="24"/>
          <w:szCs w:val="24"/>
        </w:rPr>
        <w:t>信用合规咨询和审查机制</w:t>
      </w:r>
      <w:r w:rsidR="00D3682D">
        <w:rPr>
          <w:rFonts w:ascii="仿宋_GB2312" w:eastAsia="仿宋_GB2312" w:hAnsi="宋体" w:hint="eastAsia"/>
          <w:sz w:val="24"/>
          <w:szCs w:val="24"/>
        </w:rPr>
        <w:t>等信用合规运行机制，并建立包括信用合规考核评价、信用合规管理信息化建设等相关的信用合规保障机制。</w:t>
      </w:r>
    </w:p>
    <w:p w14:paraId="40D1B57D" w14:textId="078EAC42" w:rsidR="003B7FAA" w:rsidRPr="00B034A6" w:rsidRDefault="00D3682D" w:rsidP="00D3682D">
      <w:pPr>
        <w:rPr>
          <w:rFonts w:ascii="仿宋_GB2312" w:eastAsia="仿宋_GB2312" w:hAnsi="宋体"/>
          <w:b/>
          <w:sz w:val="24"/>
          <w:szCs w:val="24"/>
        </w:rPr>
      </w:pPr>
      <w:r>
        <w:rPr>
          <w:rFonts w:ascii="仿宋_GB2312" w:eastAsia="仿宋_GB2312" w:hAnsi="宋体" w:hint="eastAsia"/>
          <w:sz w:val="24"/>
          <w:szCs w:val="24"/>
        </w:rPr>
        <w:t xml:space="preserve"> </w:t>
      </w:r>
      <w:r>
        <w:rPr>
          <w:rFonts w:ascii="仿宋_GB2312" w:eastAsia="仿宋_GB2312" w:hAnsi="宋体"/>
          <w:sz w:val="24"/>
          <w:szCs w:val="24"/>
        </w:rPr>
        <w:t xml:space="preserve">   </w:t>
      </w:r>
      <w:r w:rsidR="007A7040" w:rsidRPr="00B034A6">
        <w:rPr>
          <w:rFonts w:ascii="仿宋_GB2312" w:eastAsia="仿宋_GB2312" w:hAnsi="宋体" w:hint="eastAsia"/>
          <w:b/>
          <w:sz w:val="24"/>
          <w:szCs w:val="24"/>
        </w:rPr>
        <w:t>2</w:t>
      </w:r>
      <w:r w:rsidR="007A7040" w:rsidRPr="00B034A6">
        <w:rPr>
          <w:rFonts w:ascii="仿宋_GB2312" w:eastAsia="仿宋_GB2312" w:hAnsi="宋体"/>
          <w:b/>
          <w:sz w:val="24"/>
          <w:szCs w:val="24"/>
        </w:rPr>
        <w:t xml:space="preserve">.2.9 </w:t>
      </w:r>
      <w:r w:rsidR="007A7040" w:rsidRPr="00B034A6">
        <w:rPr>
          <w:rFonts w:ascii="仿宋_GB2312" w:eastAsia="仿宋_GB2312" w:hAnsi="宋体" w:hint="eastAsia"/>
          <w:b/>
          <w:sz w:val="24"/>
          <w:szCs w:val="24"/>
        </w:rPr>
        <w:t>信用违规风险防控</w:t>
      </w:r>
    </w:p>
    <w:p w14:paraId="3B4E6792" w14:textId="7D40F66F" w:rsidR="003B7FAA" w:rsidRDefault="005C6F54" w:rsidP="003F1329">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明确了合成革经营主体要合法合规经营，及时梳理、查找信用违规风险点，建立信用风险台账，并建立</w:t>
      </w:r>
      <w:r w:rsidRPr="005C6F54">
        <w:rPr>
          <w:rFonts w:ascii="仿宋_GB2312" w:eastAsia="仿宋_GB2312" w:hAnsi="宋体" w:hint="eastAsia"/>
          <w:sz w:val="24"/>
          <w:szCs w:val="24"/>
        </w:rPr>
        <w:t>信用违规风险识别机制</w:t>
      </w:r>
      <w:r>
        <w:rPr>
          <w:rFonts w:ascii="仿宋_GB2312" w:eastAsia="仿宋_GB2312" w:hAnsi="宋体" w:hint="eastAsia"/>
          <w:sz w:val="24"/>
          <w:szCs w:val="24"/>
        </w:rPr>
        <w:t>、</w:t>
      </w:r>
      <w:r w:rsidRPr="005C6F54">
        <w:rPr>
          <w:rFonts w:ascii="仿宋_GB2312" w:eastAsia="仿宋_GB2312" w:hAnsi="宋体" w:hint="eastAsia"/>
          <w:sz w:val="24"/>
          <w:szCs w:val="24"/>
        </w:rPr>
        <w:t>信用违规风险预警机制</w:t>
      </w:r>
      <w:r>
        <w:rPr>
          <w:rFonts w:ascii="仿宋_GB2312" w:eastAsia="仿宋_GB2312" w:hAnsi="宋体" w:hint="eastAsia"/>
          <w:sz w:val="24"/>
          <w:szCs w:val="24"/>
        </w:rPr>
        <w:t>、</w:t>
      </w:r>
      <w:r w:rsidRPr="005C6F54">
        <w:rPr>
          <w:rFonts w:ascii="仿宋_GB2312" w:eastAsia="仿宋_GB2312" w:hAnsi="宋体" w:hint="eastAsia"/>
          <w:sz w:val="24"/>
          <w:szCs w:val="24"/>
        </w:rPr>
        <w:t>信用违规风险评估机制</w:t>
      </w:r>
      <w:r>
        <w:rPr>
          <w:rFonts w:ascii="仿宋_GB2312" w:eastAsia="仿宋_GB2312" w:hAnsi="宋体" w:hint="eastAsia"/>
          <w:sz w:val="24"/>
          <w:szCs w:val="24"/>
        </w:rPr>
        <w:t>和</w:t>
      </w:r>
      <w:r w:rsidRPr="005C6F54">
        <w:rPr>
          <w:rFonts w:ascii="仿宋_GB2312" w:eastAsia="仿宋_GB2312" w:hAnsi="宋体" w:hint="eastAsia"/>
          <w:sz w:val="24"/>
          <w:szCs w:val="24"/>
        </w:rPr>
        <w:t>信用违规风险内部报告制度</w:t>
      </w:r>
      <w:r w:rsidR="00F61A2E">
        <w:rPr>
          <w:rFonts w:ascii="仿宋_GB2312" w:eastAsia="仿宋_GB2312" w:hAnsi="宋体" w:hint="eastAsia"/>
          <w:sz w:val="24"/>
          <w:szCs w:val="24"/>
        </w:rPr>
        <w:t>，有效防控信用违规风险。</w:t>
      </w:r>
    </w:p>
    <w:p w14:paraId="4CCD4565" w14:textId="06266685" w:rsidR="003B7FAA" w:rsidRPr="00AC4C5A" w:rsidRDefault="007A7040" w:rsidP="003B7FAA">
      <w:pPr>
        <w:ind w:firstLineChars="200" w:firstLine="482"/>
        <w:rPr>
          <w:rFonts w:ascii="仿宋_GB2312" w:eastAsia="仿宋_GB2312" w:hAnsi="宋体"/>
          <w:b/>
          <w:color w:val="FF0000"/>
          <w:sz w:val="24"/>
          <w:szCs w:val="24"/>
        </w:rPr>
      </w:pPr>
      <w:r w:rsidRPr="00B034A6">
        <w:rPr>
          <w:rFonts w:ascii="仿宋_GB2312" w:eastAsia="仿宋_GB2312" w:hAnsi="宋体" w:hint="eastAsia"/>
          <w:b/>
          <w:sz w:val="24"/>
          <w:szCs w:val="24"/>
        </w:rPr>
        <w:t>2</w:t>
      </w:r>
      <w:r w:rsidRPr="00B034A6">
        <w:rPr>
          <w:rFonts w:ascii="仿宋_GB2312" w:eastAsia="仿宋_GB2312" w:hAnsi="宋体"/>
          <w:b/>
          <w:sz w:val="24"/>
          <w:szCs w:val="24"/>
        </w:rPr>
        <w:t xml:space="preserve">.2.10 </w:t>
      </w:r>
      <w:r w:rsidRPr="008D03D1">
        <w:rPr>
          <w:rFonts w:ascii="仿宋_GB2312" w:eastAsia="仿宋_GB2312" w:hAnsi="宋体" w:hint="eastAsia"/>
          <w:b/>
          <w:color w:val="000000" w:themeColor="text1"/>
          <w:sz w:val="24"/>
          <w:szCs w:val="24"/>
        </w:rPr>
        <w:t>信用修复</w:t>
      </w:r>
    </w:p>
    <w:p w14:paraId="52759C4B" w14:textId="32DA1148" w:rsidR="007A7040" w:rsidRDefault="00AC4C5A" w:rsidP="003F1329">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明确了具体的失信信息内容及申请信用修复需要提交的材料。</w:t>
      </w:r>
    </w:p>
    <w:p w14:paraId="173CFAF4" w14:textId="108A375F" w:rsidR="007A7040" w:rsidRPr="00B034A6" w:rsidRDefault="007A7040" w:rsidP="003B7FAA">
      <w:pPr>
        <w:ind w:firstLineChars="200" w:firstLine="482"/>
        <w:rPr>
          <w:rFonts w:ascii="仿宋_GB2312" w:eastAsia="仿宋_GB2312" w:hAnsi="宋体"/>
          <w:b/>
          <w:sz w:val="24"/>
          <w:szCs w:val="24"/>
        </w:rPr>
      </w:pPr>
      <w:r w:rsidRPr="00B034A6">
        <w:rPr>
          <w:rFonts w:ascii="仿宋_GB2312" w:eastAsia="仿宋_GB2312" w:hAnsi="宋体" w:hint="eastAsia"/>
          <w:b/>
          <w:sz w:val="24"/>
          <w:szCs w:val="24"/>
        </w:rPr>
        <w:t>2</w:t>
      </w:r>
      <w:r w:rsidRPr="00B034A6">
        <w:rPr>
          <w:rFonts w:ascii="仿宋_GB2312" w:eastAsia="仿宋_GB2312" w:hAnsi="宋体"/>
          <w:b/>
          <w:sz w:val="24"/>
          <w:szCs w:val="24"/>
        </w:rPr>
        <w:t xml:space="preserve">.2.11 </w:t>
      </w:r>
      <w:r w:rsidRPr="00B034A6">
        <w:rPr>
          <w:rFonts w:ascii="仿宋_GB2312" w:eastAsia="仿宋_GB2312" w:hAnsi="宋体" w:hint="eastAsia"/>
          <w:b/>
          <w:sz w:val="24"/>
          <w:szCs w:val="24"/>
        </w:rPr>
        <w:t>信用文化建设</w:t>
      </w:r>
    </w:p>
    <w:p w14:paraId="314C2A69" w14:textId="46234C4E" w:rsidR="007A7040" w:rsidRDefault="00AC4C5A" w:rsidP="003F1329">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明确了信用文化建设的相关内容。</w:t>
      </w:r>
    </w:p>
    <w:p w14:paraId="1EA898AC" w14:textId="3D3DC75D" w:rsidR="0095192F" w:rsidRPr="0026730D" w:rsidRDefault="0026730D" w:rsidP="005327DD">
      <w:pPr>
        <w:rPr>
          <w:rFonts w:ascii="黑体" w:eastAsia="黑体" w:hAnsi="黑体"/>
          <w:sz w:val="28"/>
          <w:szCs w:val="28"/>
        </w:rPr>
      </w:pPr>
      <w:bookmarkStart w:id="5" w:name="_Hlk175931785"/>
      <w:r>
        <w:rPr>
          <w:rFonts w:ascii="黑体" w:eastAsia="黑体" w:hAnsi="黑体"/>
          <w:sz w:val="28"/>
          <w:szCs w:val="28"/>
        </w:rPr>
        <w:t>3</w:t>
      </w:r>
      <w:r w:rsidRPr="0026730D">
        <w:rPr>
          <w:rFonts w:ascii="黑体" w:eastAsia="黑体" w:hAnsi="黑体"/>
          <w:sz w:val="28"/>
          <w:szCs w:val="28"/>
        </w:rPr>
        <w:t xml:space="preserve"> </w:t>
      </w:r>
      <w:r>
        <w:rPr>
          <w:rFonts w:ascii="黑体" w:eastAsia="黑体" w:hAnsi="黑体" w:hint="eastAsia"/>
          <w:sz w:val="28"/>
          <w:szCs w:val="28"/>
        </w:rPr>
        <w:t>标准中涉及专利的情况</w:t>
      </w:r>
      <w:bookmarkEnd w:id="5"/>
    </w:p>
    <w:p w14:paraId="21263720" w14:textId="4811E15C" w:rsidR="0095192F" w:rsidRPr="0026730D" w:rsidRDefault="0026730D" w:rsidP="003F1329">
      <w:pPr>
        <w:spacing w:line="360" w:lineRule="auto"/>
        <w:ind w:firstLineChars="200" w:firstLine="480"/>
        <w:rPr>
          <w:rFonts w:ascii="仿宋_GB2312" w:eastAsia="仿宋_GB2312" w:hAnsi="宋体"/>
          <w:sz w:val="24"/>
          <w:szCs w:val="24"/>
        </w:rPr>
      </w:pPr>
      <w:r w:rsidRPr="0026730D">
        <w:rPr>
          <w:rFonts w:ascii="仿宋_GB2312" w:eastAsia="仿宋_GB2312" w:hAnsi="宋体" w:hint="eastAsia"/>
          <w:sz w:val="24"/>
          <w:szCs w:val="24"/>
        </w:rPr>
        <w:t>本标准不涉及国内外专利问题。</w:t>
      </w:r>
    </w:p>
    <w:p w14:paraId="4DE44C31" w14:textId="1355B48E" w:rsidR="0095192F" w:rsidRDefault="0026730D" w:rsidP="005327DD">
      <w:pPr>
        <w:rPr>
          <w:rFonts w:ascii="宋体" w:eastAsia="宋体" w:hAnsi="宋体"/>
          <w:sz w:val="24"/>
          <w:szCs w:val="24"/>
        </w:rPr>
      </w:pPr>
      <w:bookmarkStart w:id="6" w:name="_Hlk175933165"/>
      <w:r>
        <w:rPr>
          <w:rFonts w:ascii="黑体" w:eastAsia="黑体" w:hAnsi="黑体"/>
          <w:sz w:val="28"/>
          <w:szCs w:val="28"/>
        </w:rPr>
        <w:t>4</w:t>
      </w:r>
      <w:r w:rsidRPr="0026730D">
        <w:rPr>
          <w:rFonts w:ascii="黑体" w:eastAsia="黑体" w:hAnsi="黑体"/>
          <w:sz w:val="28"/>
          <w:szCs w:val="28"/>
        </w:rPr>
        <w:t xml:space="preserve"> </w:t>
      </w:r>
      <w:r>
        <w:rPr>
          <w:rFonts w:ascii="黑体" w:eastAsia="黑体" w:hAnsi="黑体" w:hint="eastAsia"/>
          <w:sz w:val="28"/>
          <w:szCs w:val="28"/>
        </w:rPr>
        <w:t>预期达到的社会效益、对产业发展的作</w:t>
      </w:r>
      <w:bookmarkEnd w:id="6"/>
      <w:r>
        <w:rPr>
          <w:rFonts w:ascii="黑体" w:eastAsia="黑体" w:hAnsi="黑体" w:hint="eastAsia"/>
          <w:sz w:val="28"/>
          <w:szCs w:val="28"/>
        </w:rPr>
        <w:t>用</w:t>
      </w:r>
    </w:p>
    <w:p w14:paraId="59565BAA" w14:textId="5CF4ED01" w:rsidR="0095192F" w:rsidRDefault="00AD7BFF" w:rsidP="003F1329">
      <w:pPr>
        <w:spacing w:line="360" w:lineRule="auto"/>
        <w:ind w:firstLineChars="200" w:firstLine="480"/>
        <w:rPr>
          <w:rFonts w:ascii="仿宋_GB2312" w:eastAsia="仿宋_GB2312" w:hAnsi="宋体"/>
          <w:sz w:val="24"/>
          <w:szCs w:val="24"/>
        </w:rPr>
      </w:pPr>
      <w:r w:rsidRPr="00AD7BFF">
        <w:rPr>
          <w:rFonts w:ascii="仿宋_GB2312" w:eastAsia="仿宋_GB2312" w:hAnsi="宋体" w:hint="eastAsia"/>
          <w:sz w:val="24"/>
          <w:szCs w:val="24"/>
        </w:rPr>
        <w:t>信用是企业的生命线，在当今竞争激烈的市场环境中，良好的信用合规体系不仅能够提升企业的声誉和竞争力，更是企业获取市场信任、拓展业务的重要基石。信用合规在企业依法治理中至关重要，直接影响企业的生存。它是现代信用</w:t>
      </w:r>
      <w:r w:rsidRPr="00AD7BFF">
        <w:rPr>
          <w:rFonts w:ascii="仿宋_GB2312" w:eastAsia="仿宋_GB2312" w:hAnsi="宋体" w:hint="eastAsia"/>
          <w:sz w:val="24"/>
          <w:szCs w:val="24"/>
        </w:rPr>
        <w:lastRenderedPageBreak/>
        <w:t>法治化市场经济的基础，也是企业诚信合规经营的核心，为企业持续稳定发展和社会和谐进步提供有力支撑。</w:t>
      </w:r>
      <w:r>
        <w:rPr>
          <w:rFonts w:ascii="仿宋_GB2312" w:eastAsia="仿宋_GB2312" w:hAnsi="宋体" w:hint="eastAsia"/>
          <w:sz w:val="24"/>
          <w:szCs w:val="24"/>
        </w:rPr>
        <w:t>本文件的制定可以</w:t>
      </w:r>
      <w:r w:rsidRPr="00AD7BFF">
        <w:rPr>
          <w:rFonts w:ascii="仿宋_GB2312" w:eastAsia="仿宋_GB2312" w:hAnsi="宋体" w:hint="eastAsia"/>
          <w:sz w:val="24"/>
          <w:szCs w:val="24"/>
        </w:rPr>
        <w:t>进一步发挥信用机制对优化营商环境和推动</w:t>
      </w:r>
      <w:r>
        <w:rPr>
          <w:rFonts w:ascii="仿宋_GB2312" w:eastAsia="仿宋_GB2312" w:hAnsi="宋体" w:hint="eastAsia"/>
          <w:sz w:val="24"/>
          <w:szCs w:val="24"/>
        </w:rPr>
        <w:t>合成革</w:t>
      </w:r>
      <w:r w:rsidRPr="00AD7BFF">
        <w:rPr>
          <w:rFonts w:ascii="仿宋_GB2312" w:eastAsia="仿宋_GB2312" w:hAnsi="宋体" w:hint="eastAsia"/>
          <w:sz w:val="24"/>
          <w:szCs w:val="24"/>
        </w:rPr>
        <w:t>经营主体高质量发展的作用，指导</w:t>
      </w:r>
      <w:r w:rsidR="00475B05">
        <w:rPr>
          <w:rFonts w:ascii="仿宋_GB2312" w:eastAsia="仿宋_GB2312" w:hAnsi="宋体" w:hint="eastAsia"/>
          <w:sz w:val="24"/>
          <w:szCs w:val="24"/>
        </w:rPr>
        <w:t>合成革</w:t>
      </w:r>
      <w:r w:rsidRPr="00AD7BFF">
        <w:rPr>
          <w:rFonts w:ascii="仿宋_GB2312" w:eastAsia="仿宋_GB2312" w:hAnsi="宋体" w:hint="eastAsia"/>
          <w:sz w:val="24"/>
          <w:szCs w:val="24"/>
        </w:rPr>
        <w:t>经营主体防范化解经营风险，有效预防信用违规行为发生，提升信用水平和市场竞争力</w:t>
      </w:r>
      <w:r>
        <w:rPr>
          <w:rFonts w:ascii="仿宋_GB2312" w:eastAsia="仿宋_GB2312" w:hAnsi="宋体" w:hint="eastAsia"/>
          <w:sz w:val="24"/>
          <w:szCs w:val="24"/>
        </w:rPr>
        <w:t>。</w:t>
      </w:r>
    </w:p>
    <w:p w14:paraId="32574236" w14:textId="768D66F4" w:rsidR="00AD7BFF" w:rsidRPr="00AD7BFF" w:rsidRDefault="00AD7BFF" w:rsidP="003F1329">
      <w:pPr>
        <w:spacing w:line="360" w:lineRule="auto"/>
        <w:ind w:firstLineChars="200" w:firstLine="480"/>
        <w:rPr>
          <w:rFonts w:ascii="仿宋_GB2312" w:eastAsia="仿宋_GB2312" w:hAnsi="宋体" w:hint="eastAsia"/>
          <w:sz w:val="24"/>
          <w:szCs w:val="24"/>
        </w:rPr>
      </w:pPr>
      <w:r>
        <w:rPr>
          <w:rFonts w:ascii="仿宋_GB2312" w:eastAsia="仿宋_GB2312" w:hAnsi="宋体" w:hint="eastAsia"/>
          <w:sz w:val="24"/>
          <w:szCs w:val="24"/>
        </w:rPr>
        <w:t>本文件</w:t>
      </w:r>
      <w:r w:rsidR="00475B05">
        <w:rPr>
          <w:rFonts w:ascii="仿宋_GB2312" w:eastAsia="仿宋_GB2312" w:hAnsi="宋体" w:hint="eastAsia"/>
          <w:sz w:val="24"/>
          <w:szCs w:val="24"/>
        </w:rPr>
        <w:t>通过对</w:t>
      </w:r>
      <w:r w:rsidR="00475B05" w:rsidRPr="00475B05">
        <w:rPr>
          <w:rFonts w:ascii="仿宋_GB2312" w:eastAsia="仿宋_GB2312" w:hAnsi="宋体" w:hint="eastAsia"/>
          <w:sz w:val="24"/>
          <w:szCs w:val="24"/>
        </w:rPr>
        <w:t>合成革行业信用合规建设的制度建设、组织与人员</w:t>
      </w:r>
      <w:r w:rsidR="00475B05">
        <w:rPr>
          <w:rFonts w:ascii="仿宋_GB2312" w:eastAsia="仿宋_GB2312" w:hAnsi="宋体" w:hint="eastAsia"/>
          <w:sz w:val="24"/>
          <w:szCs w:val="24"/>
        </w:rPr>
        <w:t>、信息报送及主动公示等方面进行规定，为合成革行业的信用合规建设提供指导，提升企业信用合规建设能力</w:t>
      </w:r>
      <w:r w:rsidR="008D03D1">
        <w:rPr>
          <w:rFonts w:ascii="仿宋_GB2312" w:eastAsia="仿宋_GB2312" w:hAnsi="宋体" w:hint="eastAsia"/>
          <w:sz w:val="24"/>
          <w:szCs w:val="24"/>
        </w:rPr>
        <w:t>，从而</w:t>
      </w:r>
      <w:r w:rsidR="00475B05">
        <w:rPr>
          <w:rFonts w:ascii="仿宋_GB2312" w:eastAsia="仿宋_GB2312" w:hAnsi="宋体" w:hint="eastAsia"/>
          <w:sz w:val="24"/>
          <w:szCs w:val="24"/>
        </w:rPr>
        <w:t>促进合成革行业企业的高质量绿色发展</w:t>
      </w:r>
      <w:r w:rsidR="008D03D1">
        <w:rPr>
          <w:rFonts w:ascii="仿宋_GB2312" w:eastAsia="仿宋_GB2312" w:hAnsi="宋体" w:hint="eastAsia"/>
          <w:sz w:val="24"/>
          <w:szCs w:val="24"/>
        </w:rPr>
        <w:t>。</w:t>
      </w:r>
    </w:p>
    <w:p w14:paraId="381D9436" w14:textId="186CC198" w:rsidR="0095192F" w:rsidRDefault="00754DD0" w:rsidP="005327DD">
      <w:pPr>
        <w:rPr>
          <w:rFonts w:ascii="宋体" w:eastAsia="宋体" w:hAnsi="宋体"/>
          <w:sz w:val="24"/>
          <w:szCs w:val="24"/>
        </w:rPr>
      </w:pPr>
      <w:r>
        <w:rPr>
          <w:rFonts w:ascii="黑体" w:eastAsia="黑体" w:hAnsi="黑体"/>
          <w:sz w:val="28"/>
          <w:szCs w:val="28"/>
        </w:rPr>
        <w:t>5</w:t>
      </w:r>
      <w:r w:rsidRPr="0026730D">
        <w:rPr>
          <w:rFonts w:ascii="黑体" w:eastAsia="黑体" w:hAnsi="黑体"/>
          <w:sz w:val="28"/>
          <w:szCs w:val="28"/>
        </w:rPr>
        <w:t xml:space="preserve"> </w:t>
      </w:r>
      <w:r>
        <w:rPr>
          <w:rFonts w:ascii="黑体" w:eastAsia="黑体" w:hAnsi="黑体" w:hint="eastAsia"/>
          <w:sz w:val="28"/>
          <w:szCs w:val="28"/>
        </w:rPr>
        <w:t>采用国际标准和国外先进标准情况</w:t>
      </w:r>
      <w:r>
        <w:rPr>
          <w:rFonts w:ascii="宋体" w:eastAsia="宋体" w:hAnsi="宋体"/>
          <w:sz w:val="24"/>
          <w:szCs w:val="24"/>
        </w:rPr>
        <w:t xml:space="preserve"> </w:t>
      </w:r>
    </w:p>
    <w:p w14:paraId="03CF342B" w14:textId="41711515" w:rsidR="00754DD0" w:rsidRPr="00754DD0" w:rsidRDefault="00754DD0" w:rsidP="003F1329">
      <w:pPr>
        <w:spacing w:line="360" w:lineRule="auto"/>
        <w:ind w:firstLineChars="200" w:firstLine="480"/>
        <w:rPr>
          <w:rFonts w:ascii="仿宋_GB2312" w:eastAsia="仿宋_GB2312" w:hAnsi="宋体"/>
          <w:sz w:val="24"/>
          <w:szCs w:val="24"/>
        </w:rPr>
      </w:pPr>
      <w:r w:rsidRPr="00754DD0">
        <w:rPr>
          <w:rFonts w:ascii="仿宋_GB2312" w:eastAsia="仿宋_GB2312" w:hAnsi="宋体" w:hint="eastAsia"/>
          <w:sz w:val="24"/>
          <w:szCs w:val="24"/>
        </w:rPr>
        <w:t>无</w:t>
      </w:r>
      <w:r>
        <w:rPr>
          <w:rFonts w:ascii="仿宋_GB2312" w:eastAsia="仿宋_GB2312" w:hAnsi="宋体" w:hint="eastAsia"/>
          <w:sz w:val="24"/>
          <w:szCs w:val="24"/>
        </w:rPr>
        <w:t>。</w:t>
      </w:r>
    </w:p>
    <w:p w14:paraId="3EA4B03C" w14:textId="67832277" w:rsidR="00754DD0" w:rsidRDefault="00754DD0" w:rsidP="005327DD">
      <w:pPr>
        <w:rPr>
          <w:rFonts w:ascii="宋体" w:eastAsia="宋体" w:hAnsi="宋体"/>
          <w:sz w:val="24"/>
          <w:szCs w:val="24"/>
        </w:rPr>
      </w:pPr>
      <w:r>
        <w:rPr>
          <w:rFonts w:ascii="黑体" w:eastAsia="黑体" w:hAnsi="黑体"/>
          <w:sz w:val="28"/>
          <w:szCs w:val="28"/>
        </w:rPr>
        <w:t>6</w:t>
      </w:r>
      <w:r w:rsidRPr="0026730D">
        <w:rPr>
          <w:rFonts w:ascii="黑体" w:eastAsia="黑体" w:hAnsi="黑体"/>
          <w:sz w:val="28"/>
          <w:szCs w:val="28"/>
        </w:rPr>
        <w:t xml:space="preserve"> </w:t>
      </w:r>
      <w:r w:rsidRPr="00754DD0">
        <w:rPr>
          <w:rFonts w:ascii="黑体" w:eastAsia="黑体" w:hAnsi="黑体" w:hint="eastAsia"/>
          <w:sz w:val="28"/>
          <w:szCs w:val="28"/>
        </w:rPr>
        <w:t>在标准体系中的位置，与现行相关法律、法规、规章及相关标准，特别是强制性标准的协调性</w:t>
      </w:r>
    </w:p>
    <w:p w14:paraId="43931D07" w14:textId="26E76F3F" w:rsidR="00754DD0" w:rsidRPr="00A37DD2" w:rsidRDefault="00A37DD2" w:rsidP="003F1329">
      <w:pPr>
        <w:spacing w:line="360" w:lineRule="auto"/>
        <w:ind w:firstLineChars="200" w:firstLine="480"/>
        <w:rPr>
          <w:rFonts w:ascii="仿宋_GB2312" w:eastAsia="仿宋_GB2312" w:hAnsi="宋体"/>
          <w:sz w:val="24"/>
          <w:szCs w:val="24"/>
        </w:rPr>
      </w:pPr>
      <w:r w:rsidRPr="00A37DD2">
        <w:rPr>
          <w:rFonts w:ascii="仿宋_GB2312" w:eastAsia="仿宋_GB2312" w:hAnsi="宋体" w:hint="eastAsia"/>
          <w:sz w:val="24"/>
          <w:szCs w:val="24"/>
        </w:rPr>
        <w:t>本标准与现行相关法律、法规、规章及相关标准，特别是强制性标准、相关联标准协调一致。</w:t>
      </w:r>
    </w:p>
    <w:p w14:paraId="61C8E23B" w14:textId="151EA55A" w:rsidR="00754DD0" w:rsidRDefault="00754DD0" w:rsidP="005327DD">
      <w:pPr>
        <w:rPr>
          <w:rFonts w:ascii="宋体" w:eastAsia="宋体" w:hAnsi="宋体"/>
          <w:sz w:val="24"/>
          <w:szCs w:val="24"/>
        </w:rPr>
      </w:pPr>
      <w:bookmarkStart w:id="7" w:name="_Hlk175933277"/>
      <w:r>
        <w:rPr>
          <w:rFonts w:ascii="黑体" w:eastAsia="黑体" w:hAnsi="黑体"/>
          <w:sz w:val="28"/>
          <w:szCs w:val="28"/>
        </w:rPr>
        <w:t>7</w:t>
      </w:r>
      <w:r w:rsidRPr="0026730D">
        <w:rPr>
          <w:rFonts w:ascii="黑体" w:eastAsia="黑体" w:hAnsi="黑体"/>
          <w:sz w:val="28"/>
          <w:szCs w:val="28"/>
        </w:rPr>
        <w:t xml:space="preserve"> </w:t>
      </w:r>
      <w:r w:rsidRPr="00754DD0">
        <w:rPr>
          <w:rFonts w:ascii="黑体" w:eastAsia="黑体" w:hAnsi="黑体" w:hint="eastAsia"/>
          <w:sz w:val="28"/>
          <w:szCs w:val="28"/>
        </w:rPr>
        <w:t>重大分歧意见的处理经过和依据</w:t>
      </w:r>
    </w:p>
    <w:bookmarkEnd w:id="7"/>
    <w:p w14:paraId="60E2CACB" w14:textId="7C9C0A4E" w:rsidR="00754DD0" w:rsidRPr="003B49E9" w:rsidRDefault="00754DD0" w:rsidP="003F1329">
      <w:pPr>
        <w:spacing w:line="360" w:lineRule="auto"/>
        <w:ind w:firstLineChars="200" w:firstLine="480"/>
        <w:rPr>
          <w:rFonts w:ascii="仿宋_GB2312" w:eastAsia="仿宋_GB2312" w:hAnsi="宋体"/>
          <w:sz w:val="24"/>
          <w:szCs w:val="24"/>
        </w:rPr>
      </w:pPr>
      <w:r w:rsidRPr="003B49E9">
        <w:rPr>
          <w:rFonts w:ascii="仿宋_GB2312" w:eastAsia="仿宋_GB2312" w:hAnsi="宋体" w:hint="eastAsia"/>
          <w:sz w:val="24"/>
          <w:szCs w:val="24"/>
        </w:rPr>
        <w:t>无。</w:t>
      </w:r>
    </w:p>
    <w:p w14:paraId="1C4E20E1" w14:textId="1B13B207" w:rsidR="00754DD0" w:rsidRDefault="00754DD0" w:rsidP="00754DD0">
      <w:pPr>
        <w:rPr>
          <w:rFonts w:ascii="宋体" w:eastAsia="宋体" w:hAnsi="宋体"/>
          <w:sz w:val="24"/>
          <w:szCs w:val="24"/>
        </w:rPr>
      </w:pPr>
      <w:r>
        <w:rPr>
          <w:rFonts w:ascii="黑体" w:eastAsia="黑体" w:hAnsi="黑体"/>
          <w:sz w:val="28"/>
          <w:szCs w:val="28"/>
        </w:rPr>
        <w:t>8</w:t>
      </w:r>
      <w:r w:rsidRPr="0026730D">
        <w:rPr>
          <w:rFonts w:ascii="黑体" w:eastAsia="黑体" w:hAnsi="黑体"/>
          <w:sz w:val="28"/>
          <w:szCs w:val="28"/>
        </w:rPr>
        <w:t xml:space="preserve"> </w:t>
      </w:r>
      <w:r>
        <w:rPr>
          <w:rFonts w:ascii="黑体" w:eastAsia="黑体" w:hAnsi="黑体" w:hint="eastAsia"/>
          <w:sz w:val="28"/>
          <w:szCs w:val="28"/>
        </w:rPr>
        <w:t>标准性质</w:t>
      </w:r>
      <w:r w:rsidRPr="00754DD0">
        <w:rPr>
          <w:rFonts w:ascii="黑体" w:eastAsia="黑体" w:hAnsi="黑体" w:hint="eastAsia"/>
          <w:sz w:val="28"/>
          <w:szCs w:val="28"/>
        </w:rPr>
        <w:t>的建议说明</w:t>
      </w:r>
    </w:p>
    <w:p w14:paraId="2807561B" w14:textId="7DA02448" w:rsidR="00754DD0" w:rsidRPr="003B49E9" w:rsidRDefault="00754DD0" w:rsidP="003F1329">
      <w:pPr>
        <w:spacing w:line="360" w:lineRule="auto"/>
        <w:ind w:firstLineChars="200" w:firstLine="480"/>
        <w:rPr>
          <w:rFonts w:ascii="仿宋_GB2312" w:eastAsia="仿宋_GB2312" w:hAnsi="宋体"/>
          <w:sz w:val="24"/>
          <w:szCs w:val="24"/>
        </w:rPr>
      </w:pPr>
      <w:r w:rsidRPr="003B49E9">
        <w:rPr>
          <w:rFonts w:ascii="仿宋_GB2312" w:eastAsia="仿宋_GB2312" w:hAnsi="宋体" w:hint="eastAsia"/>
          <w:sz w:val="24"/>
          <w:szCs w:val="24"/>
        </w:rPr>
        <w:t>建议本标准的性质为推荐性团体标准。</w:t>
      </w:r>
    </w:p>
    <w:p w14:paraId="7C500A9C" w14:textId="7F42C6F8" w:rsidR="00754DD0" w:rsidRDefault="00754DD0" w:rsidP="00754DD0">
      <w:pPr>
        <w:rPr>
          <w:rFonts w:ascii="宋体" w:eastAsia="宋体" w:hAnsi="宋体"/>
          <w:sz w:val="24"/>
          <w:szCs w:val="24"/>
        </w:rPr>
      </w:pPr>
      <w:r>
        <w:rPr>
          <w:rFonts w:ascii="黑体" w:eastAsia="黑体" w:hAnsi="黑体"/>
          <w:sz w:val="28"/>
          <w:szCs w:val="28"/>
        </w:rPr>
        <w:t>9</w:t>
      </w:r>
      <w:r w:rsidRPr="0026730D">
        <w:rPr>
          <w:rFonts w:ascii="黑体" w:eastAsia="黑体" w:hAnsi="黑体"/>
          <w:sz w:val="28"/>
          <w:szCs w:val="28"/>
        </w:rPr>
        <w:t xml:space="preserve"> </w:t>
      </w:r>
      <w:r w:rsidRPr="00754DD0">
        <w:rPr>
          <w:rFonts w:ascii="黑体" w:eastAsia="黑体" w:hAnsi="黑体" w:hint="eastAsia"/>
          <w:sz w:val="28"/>
          <w:szCs w:val="28"/>
        </w:rPr>
        <w:t>标准应用的建议</w:t>
      </w:r>
    </w:p>
    <w:p w14:paraId="408E5A37" w14:textId="66E9C67E" w:rsidR="00754DD0" w:rsidRPr="003B49E9" w:rsidRDefault="003B49E9" w:rsidP="003F1329">
      <w:pPr>
        <w:spacing w:line="360" w:lineRule="auto"/>
        <w:ind w:firstLineChars="200" w:firstLine="480"/>
        <w:rPr>
          <w:rFonts w:ascii="仿宋_GB2312" w:eastAsia="仿宋_GB2312" w:hAnsi="宋体"/>
          <w:sz w:val="24"/>
          <w:szCs w:val="24"/>
        </w:rPr>
      </w:pPr>
      <w:r w:rsidRPr="003B49E9">
        <w:rPr>
          <w:rFonts w:ascii="仿宋_GB2312" w:eastAsia="仿宋_GB2312" w:hAnsi="宋体" w:hint="eastAsia"/>
          <w:sz w:val="24"/>
          <w:szCs w:val="24"/>
        </w:rPr>
        <w:t>考虑到团体标准的时效性，建议本标准自发布之日起实施。正常情况下，建议每三年由标准起草工作组对标准内容进行评估，如有必要，开展标准的修订工作</w:t>
      </w:r>
      <w:r w:rsidRPr="003B49E9">
        <w:rPr>
          <w:rFonts w:ascii="仿宋_GB2312" w:eastAsia="仿宋_GB2312" w:hAnsi="宋体"/>
          <w:sz w:val="24"/>
          <w:szCs w:val="24"/>
        </w:rPr>
        <w:t>。</w:t>
      </w:r>
    </w:p>
    <w:p w14:paraId="0478A9CC" w14:textId="3CFF040C" w:rsidR="00754DD0" w:rsidRDefault="00754DD0" w:rsidP="00754DD0">
      <w:pPr>
        <w:rPr>
          <w:rFonts w:ascii="宋体" w:eastAsia="宋体" w:hAnsi="宋体"/>
          <w:sz w:val="24"/>
          <w:szCs w:val="24"/>
        </w:rPr>
      </w:pPr>
      <w:bookmarkStart w:id="8" w:name="_Hlk175933440"/>
      <w:r>
        <w:rPr>
          <w:rFonts w:ascii="黑体" w:eastAsia="黑体" w:hAnsi="黑体"/>
          <w:sz w:val="28"/>
          <w:szCs w:val="28"/>
        </w:rPr>
        <w:t>10</w:t>
      </w:r>
      <w:r w:rsidRPr="0026730D">
        <w:rPr>
          <w:rFonts w:ascii="黑体" w:eastAsia="黑体" w:hAnsi="黑体"/>
          <w:sz w:val="28"/>
          <w:szCs w:val="28"/>
        </w:rPr>
        <w:t xml:space="preserve"> </w:t>
      </w:r>
      <w:r w:rsidRPr="00754DD0">
        <w:rPr>
          <w:rFonts w:ascii="黑体" w:eastAsia="黑体" w:hAnsi="黑体" w:hint="eastAsia"/>
          <w:sz w:val="28"/>
          <w:szCs w:val="28"/>
        </w:rPr>
        <w:t>废止现行相关标准的建议</w:t>
      </w:r>
      <w:bookmarkStart w:id="9" w:name="_GoBack"/>
      <w:bookmarkEnd w:id="9"/>
    </w:p>
    <w:bookmarkEnd w:id="8"/>
    <w:p w14:paraId="3DAFD096" w14:textId="4B52B042" w:rsidR="00754DD0" w:rsidRPr="003B49E9" w:rsidRDefault="003B49E9" w:rsidP="003F1329">
      <w:pPr>
        <w:spacing w:line="360" w:lineRule="auto"/>
        <w:ind w:firstLineChars="200" w:firstLine="480"/>
        <w:rPr>
          <w:rFonts w:ascii="仿宋_GB2312" w:eastAsia="仿宋_GB2312" w:hAnsi="宋体"/>
          <w:sz w:val="24"/>
          <w:szCs w:val="24"/>
        </w:rPr>
      </w:pPr>
      <w:r w:rsidRPr="003B49E9">
        <w:rPr>
          <w:rFonts w:ascii="仿宋_GB2312" w:eastAsia="仿宋_GB2312" w:hAnsi="宋体" w:hint="eastAsia"/>
          <w:sz w:val="24"/>
          <w:szCs w:val="24"/>
        </w:rPr>
        <w:t>无。</w:t>
      </w:r>
    </w:p>
    <w:p w14:paraId="6E79759F" w14:textId="06764521" w:rsidR="003B49E9" w:rsidRDefault="003B49E9" w:rsidP="003B49E9">
      <w:pPr>
        <w:rPr>
          <w:rFonts w:ascii="宋体" w:eastAsia="宋体" w:hAnsi="宋体"/>
          <w:sz w:val="24"/>
          <w:szCs w:val="24"/>
        </w:rPr>
      </w:pPr>
      <w:r>
        <w:rPr>
          <w:rFonts w:ascii="黑体" w:eastAsia="黑体" w:hAnsi="黑体"/>
          <w:sz w:val="28"/>
          <w:szCs w:val="28"/>
        </w:rPr>
        <w:t>11</w:t>
      </w:r>
      <w:r w:rsidRPr="003B49E9">
        <w:rPr>
          <w:rFonts w:ascii="黑体" w:eastAsia="黑体" w:hAnsi="黑体" w:hint="eastAsia"/>
          <w:sz w:val="28"/>
          <w:szCs w:val="28"/>
        </w:rPr>
        <w:t>其他应予说明的事项</w:t>
      </w:r>
    </w:p>
    <w:p w14:paraId="0482F0C0" w14:textId="276DFC34" w:rsidR="00754DD0" w:rsidRPr="003B49E9" w:rsidRDefault="003B49E9" w:rsidP="003F1329">
      <w:pPr>
        <w:spacing w:line="360" w:lineRule="auto"/>
        <w:ind w:firstLineChars="200" w:firstLine="480"/>
        <w:rPr>
          <w:rFonts w:ascii="仿宋_GB2312" w:eastAsia="仿宋_GB2312" w:hAnsi="宋体"/>
          <w:sz w:val="24"/>
          <w:szCs w:val="24"/>
        </w:rPr>
      </w:pPr>
      <w:r w:rsidRPr="003B49E9">
        <w:rPr>
          <w:rFonts w:ascii="仿宋_GB2312" w:eastAsia="仿宋_GB2312" w:hAnsi="宋体"/>
          <w:sz w:val="24"/>
          <w:szCs w:val="24"/>
        </w:rPr>
        <w:t>无。</w:t>
      </w:r>
    </w:p>
    <w:p w14:paraId="6429C9A0" w14:textId="3228DE0F" w:rsidR="00754DD0" w:rsidRDefault="00754DD0" w:rsidP="005327DD">
      <w:pPr>
        <w:rPr>
          <w:rFonts w:ascii="宋体" w:eastAsia="宋体" w:hAnsi="宋体"/>
          <w:sz w:val="24"/>
          <w:szCs w:val="24"/>
        </w:rPr>
      </w:pPr>
    </w:p>
    <w:p w14:paraId="64DBC49B" w14:textId="5E12625F" w:rsidR="00754DD0" w:rsidRDefault="00754DD0" w:rsidP="005327DD">
      <w:pPr>
        <w:rPr>
          <w:rFonts w:ascii="宋体" w:eastAsia="宋体" w:hAnsi="宋体"/>
          <w:sz w:val="24"/>
          <w:szCs w:val="24"/>
        </w:rPr>
      </w:pPr>
    </w:p>
    <w:p w14:paraId="0A5EAC21" w14:textId="0510BEE9" w:rsidR="00805310" w:rsidRPr="00805310" w:rsidRDefault="00805310" w:rsidP="00805310">
      <w:pPr>
        <w:spacing w:line="460" w:lineRule="exact"/>
        <w:jc w:val="right"/>
        <w:outlineLvl w:val="0"/>
        <w:rPr>
          <w:rFonts w:ascii="宋体" w:eastAsia="宋体" w:hAnsi="宋体" w:cs="宋体"/>
          <w:color w:val="000000"/>
          <w:sz w:val="24"/>
          <w:szCs w:val="24"/>
        </w:rPr>
      </w:pPr>
      <w:r w:rsidRPr="00805310">
        <w:rPr>
          <w:rFonts w:ascii="宋体" w:eastAsia="宋体" w:hAnsi="宋体" w:cs="宋体" w:hint="eastAsia"/>
          <w:color w:val="000000"/>
          <w:sz w:val="24"/>
          <w:szCs w:val="24"/>
        </w:rPr>
        <w:lastRenderedPageBreak/>
        <w:t>《合成革行业信用合规建设指南》团体标准起草小组</w:t>
      </w:r>
    </w:p>
    <w:p w14:paraId="09463C43" w14:textId="2DFA0A81" w:rsidR="005327DD" w:rsidRPr="00A37DD2" w:rsidRDefault="00805310" w:rsidP="00A37DD2">
      <w:pPr>
        <w:spacing w:line="460" w:lineRule="exact"/>
        <w:jc w:val="right"/>
        <w:outlineLvl w:val="0"/>
        <w:rPr>
          <w:rFonts w:ascii="宋体" w:eastAsia="宋体" w:hAnsi="宋体" w:cs="宋体"/>
          <w:color w:val="000000"/>
          <w:sz w:val="24"/>
          <w:szCs w:val="24"/>
        </w:rPr>
      </w:pPr>
      <w:r w:rsidRPr="00805310">
        <w:rPr>
          <w:rFonts w:ascii="宋体" w:eastAsia="宋体" w:hAnsi="宋体" w:cs="宋体" w:hint="eastAsia"/>
          <w:color w:val="000000"/>
          <w:sz w:val="24"/>
          <w:szCs w:val="24"/>
        </w:rPr>
        <w:t xml:space="preserve">                                        2024年9月1日</w:t>
      </w:r>
    </w:p>
    <w:sectPr w:rsidR="005327DD" w:rsidRPr="00A37D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75BF4" w14:textId="77777777" w:rsidR="00D52474" w:rsidRDefault="00D52474" w:rsidP="005327DD">
      <w:r>
        <w:separator/>
      </w:r>
    </w:p>
  </w:endnote>
  <w:endnote w:type="continuationSeparator" w:id="0">
    <w:p w14:paraId="25B72BEF" w14:textId="77777777" w:rsidR="00D52474" w:rsidRDefault="00D52474" w:rsidP="00532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2115C" w14:textId="77777777" w:rsidR="00D52474" w:rsidRDefault="00D52474" w:rsidP="005327DD">
      <w:r>
        <w:separator/>
      </w:r>
    </w:p>
  </w:footnote>
  <w:footnote w:type="continuationSeparator" w:id="0">
    <w:p w14:paraId="0DCDC624" w14:textId="77777777" w:rsidR="00D52474" w:rsidRDefault="00D52474" w:rsidP="005327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22D"/>
    <w:rsid w:val="00015AEC"/>
    <w:rsid w:val="00016F83"/>
    <w:rsid w:val="000302EC"/>
    <w:rsid w:val="000326C4"/>
    <w:rsid w:val="00053FAC"/>
    <w:rsid w:val="000C3B90"/>
    <w:rsid w:val="00116DAE"/>
    <w:rsid w:val="0012185F"/>
    <w:rsid w:val="00131793"/>
    <w:rsid w:val="00174FC7"/>
    <w:rsid w:val="001851DF"/>
    <w:rsid w:val="001916FF"/>
    <w:rsid w:val="001A2DD3"/>
    <w:rsid w:val="001A50D6"/>
    <w:rsid w:val="001F522D"/>
    <w:rsid w:val="002465A1"/>
    <w:rsid w:val="0026730D"/>
    <w:rsid w:val="00274373"/>
    <w:rsid w:val="00280A23"/>
    <w:rsid w:val="002F35C9"/>
    <w:rsid w:val="002F73E2"/>
    <w:rsid w:val="00302D34"/>
    <w:rsid w:val="00312D5A"/>
    <w:rsid w:val="00377D51"/>
    <w:rsid w:val="0038082E"/>
    <w:rsid w:val="0038543D"/>
    <w:rsid w:val="003B49E9"/>
    <w:rsid w:val="003B4AFD"/>
    <w:rsid w:val="003B7FAA"/>
    <w:rsid w:val="003C1CDC"/>
    <w:rsid w:val="003F1329"/>
    <w:rsid w:val="00417990"/>
    <w:rsid w:val="004245DE"/>
    <w:rsid w:val="00457E57"/>
    <w:rsid w:val="00475B05"/>
    <w:rsid w:val="00493DA5"/>
    <w:rsid w:val="004C7C4D"/>
    <w:rsid w:val="004E129F"/>
    <w:rsid w:val="004F4A3E"/>
    <w:rsid w:val="005006EE"/>
    <w:rsid w:val="0050265D"/>
    <w:rsid w:val="00512625"/>
    <w:rsid w:val="005327DD"/>
    <w:rsid w:val="005C6F54"/>
    <w:rsid w:val="005F5B6F"/>
    <w:rsid w:val="006A16EF"/>
    <w:rsid w:val="006B6F40"/>
    <w:rsid w:val="006E163F"/>
    <w:rsid w:val="006F2E26"/>
    <w:rsid w:val="006F681E"/>
    <w:rsid w:val="0070620A"/>
    <w:rsid w:val="007500A6"/>
    <w:rsid w:val="00754DD0"/>
    <w:rsid w:val="007A7040"/>
    <w:rsid w:val="007B684F"/>
    <w:rsid w:val="00805310"/>
    <w:rsid w:val="008A2FD8"/>
    <w:rsid w:val="008D03D1"/>
    <w:rsid w:val="008D03EF"/>
    <w:rsid w:val="009140B9"/>
    <w:rsid w:val="0094337F"/>
    <w:rsid w:val="0095192F"/>
    <w:rsid w:val="009612EC"/>
    <w:rsid w:val="00984D59"/>
    <w:rsid w:val="009A17CE"/>
    <w:rsid w:val="009B3D17"/>
    <w:rsid w:val="009D200A"/>
    <w:rsid w:val="00A021D3"/>
    <w:rsid w:val="00A37DD2"/>
    <w:rsid w:val="00AC4C5A"/>
    <w:rsid w:val="00AD7BFF"/>
    <w:rsid w:val="00B034A6"/>
    <w:rsid w:val="00B217E3"/>
    <w:rsid w:val="00BF74C0"/>
    <w:rsid w:val="00C53E59"/>
    <w:rsid w:val="00C64578"/>
    <w:rsid w:val="00C71D32"/>
    <w:rsid w:val="00CC13D0"/>
    <w:rsid w:val="00D3682D"/>
    <w:rsid w:val="00D52474"/>
    <w:rsid w:val="00DA2B35"/>
    <w:rsid w:val="00DD03A8"/>
    <w:rsid w:val="00DF627C"/>
    <w:rsid w:val="00E03073"/>
    <w:rsid w:val="00EC2FFF"/>
    <w:rsid w:val="00F42EAC"/>
    <w:rsid w:val="00F43BA4"/>
    <w:rsid w:val="00F61A2E"/>
    <w:rsid w:val="00FD1CB0"/>
    <w:rsid w:val="00FD7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60A65"/>
  <w15:chartTrackingRefBased/>
  <w15:docId w15:val="{A16865FE-C07D-477C-A2A9-982D5F8E7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4D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27D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327DD"/>
    <w:rPr>
      <w:sz w:val="18"/>
      <w:szCs w:val="18"/>
    </w:rPr>
  </w:style>
  <w:style w:type="paragraph" w:styleId="a5">
    <w:name w:val="footer"/>
    <w:basedOn w:val="a"/>
    <w:link w:val="a6"/>
    <w:uiPriority w:val="99"/>
    <w:unhideWhenUsed/>
    <w:rsid w:val="005327DD"/>
    <w:pPr>
      <w:tabs>
        <w:tab w:val="center" w:pos="4153"/>
        <w:tab w:val="right" w:pos="8306"/>
      </w:tabs>
      <w:snapToGrid w:val="0"/>
      <w:jc w:val="left"/>
    </w:pPr>
    <w:rPr>
      <w:sz w:val="18"/>
      <w:szCs w:val="18"/>
    </w:rPr>
  </w:style>
  <w:style w:type="character" w:customStyle="1" w:styleId="a6">
    <w:name w:val="页脚 字符"/>
    <w:basedOn w:val="a0"/>
    <w:link w:val="a5"/>
    <w:uiPriority w:val="99"/>
    <w:rsid w:val="005327D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907</TotalTime>
  <Pages>6</Pages>
  <Words>570</Words>
  <Characters>3251</Characters>
  <Application>Microsoft Office Word</Application>
  <DocSecurity>0</DocSecurity>
  <Lines>27</Lines>
  <Paragraphs>7</Paragraphs>
  <ScaleCrop>false</ScaleCrop>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2024-08-30T07:09:00Z</dcterms:created>
  <dcterms:modified xsi:type="dcterms:W3CDTF">2024-10-08T03:12:00Z</dcterms:modified>
</cp:coreProperties>
</file>