
<file path=[Content_Types].xml><?xml version="1.0" encoding="utf-8"?>
<Types xmlns="http://schemas.openxmlformats.org/package/2006/content-types">
  <Default Extension="png" ContentType="image/png"/>
  <Default Extension="bin" ContentType="application/vnd.openxmlformats-officedocument.oleObject"/>
  <Default Extension="wmf" ContentType="image/x-w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affff7"/>
        <w:tblW w:w="936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09"/>
        <w:gridCol w:w="8855"/>
      </w:tblGrid>
      <w:tr w:rsidR="00DD7DF7" w14:paraId="421BE27C" w14:textId="77777777">
        <w:tc>
          <w:tcPr>
            <w:tcW w:w="509" w:type="dxa"/>
          </w:tcPr>
          <w:p w14:paraId="1089BA2C" w14:textId="77777777" w:rsidR="00DD7DF7" w:rsidRDefault="002A1A34">
            <w:pPr>
              <w:pStyle w:val="affff3"/>
              <w:framePr w:wrap="notBeside" w:vAnchor="page" w:hAnchor="page" w:x="1372" w:y="568"/>
              <w:tabs>
                <w:tab w:val="clear" w:pos="4153"/>
                <w:tab w:val="clear" w:pos="8306"/>
              </w:tabs>
              <w:spacing w:line="240" w:lineRule="auto"/>
              <w:jc w:val="left"/>
              <w:rPr>
                <w:rFonts w:ascii="黑体" w:eastAsia="黑体" w:hAnsi="黑体"/>
                <w:sz w:val="21"/>
                <w:szCs w:val="21"/>
              </w:rPr>
            </w:pPr>
            <w:r>
              <w:rPr>
                <w:rFonts w:ascii="Times New Roman" w:eastAsia="黑体" w:hAnsi="Times New Roman"/>
                <w:sz w:val="21"/>
                <w:szCs w:val="21"/>
              </w:rPr>
              <w:t>ICS</w:t>
            </w:r>
            <w:r>
              <w:rPr>
                <w:rFonts w:ascii="黑体" w:eastAsia="黑体" w:hAnsi="黑体"/>
                <w:sz w:val="21"/>
                <w:szCs w:val="21"/>
              </w:rPr>
              <w:t xml:space="preserve">  </w:t>
            </w:r>
          </w:p>
        </w:tc>
        <w:tc>
          <w:tcPr>
            <w:tcW w:w="8855" w:type="dxa"/>
          </w:tcPr>
          <w:p w14:paraId="0EB7F417" w14:textId="77777777" w:rsidR="00DD7DF7" w:rsidRDefault="002A1A34">
            <w:pPr>
              <w:pStyle w:val="affff3"/>
              <w:framePr w:wrap="notBeside" w:vAnchor="page" w:hAnchor="page" w:x="1372" w:y="568"/>
              <w:tabs>
                <w:tab w:val="clear" w:pos="4153"/>
                <w:tab w:val="clear" w:pos="8306"/>
              </w:tabs>
              <w:spacing w:line="240" w:lineRule="auto"/>
              <w:jc w:val="both"/>
              <w:rPr>
                <w:rFonts w:ascii="黑体" w:eastAsia="黑体" w:hAnsi="黑体"/>
                <w:sz w:val="21"/>
                <w:szCs w:val="21"/>
              </w:rPr>
            </w:pPr>
            <w:r>
              <w:rPr>
                <w:rFonts w:ascii="黑体" w:eastAsia="黑体" w:hAnsi="黑体"/>
                <w:sz w:val="21"/>
                <w:szCs w:val="21"/>
              </w:rPr>
              <w:fldChar w:fldCharType="begin">
                <w:ffData>
                  <w:name w:val="ICS"/>
                  <w:enabled/>
                  <w:calcOnExit w:val="0"/>
                  <w:textInput>
                    <w:default w:val="点击此处添加ICS号"/>
                  </w:textInput>
                </w:ffData>
              </w:fldChar>
            </w:r>
            <w:bookmarkStart w:id="0" w:name="ICS"/>
            <w:r>
              <w:rPr>
                <w:rFonts w:ascii="黑体" w:eastAsia="黑体" w:hAnsi="黑体"/>
                <w:sz w:val="21"/>
                <w:szCs w:val="21"/>
              </w:rPr>
              <w:instrText xml:space="preserve"> FORMTEXT </w:instrText>
            </w:r>
            <w:r>
              <w:rPr>
                <w:rFonts w:ascii="黑体" w:eastAsia="黑体" w:hAnsi="黑体"/>
                <w:sz w:val="21"/>
                <w:szCs w:val="21"/>
              </w:rPr>
            </w:r>
            <w:r>
              <w:rPr>
                <w:rFonts w:ascii="黑体" w:eastAsia="黑体" w:hAnsi="黑体"/>
                <w:sz w:val="21"/>
                <w:szCs w:val="21"/>
              </w:rPr>
              <w:fldChar w:fldCharType="separate"/>
            </w:r>
            <w:r>
              <w:rPr>
                <w:rFonts w:ascii="黑体" w:eastAsia="黑体" w:hAnsi="黑体" w:hint="eastAsia"/>
                <w:sz w:val="21"/>
                <w:szCs w:val="21"/>
              </w:rPr>
              <w:t>11.060.20</w:t>
            </w:r>
            <w:r>
              <w:rPr>
                <w:rFonts w:ascii="黑体" w:eastAsia="黑体" w:hAnsi="黑体"/>
                <w:sz w:val="21"/>
                <w:szCs w:val="21"/>
              </w:rPr>
              <w:fldChar w:fldCharType="end"/>
            </w:r>
            <w:bookmarkEnd w:id="0"/>
          </w:p>
        </w:tc>
      </w:tr>
      <w:tr w:rsidR="00DD7DF7" w14:paraId="4880376A" w14:textId="77777777">
        <w:tc>
          <w:tcPr>
            <w:tcW w:w="509" w:type="dxa"/>
          </w:tcPr>
          <w:p w14:paraId="42CC7781" w14:textId="77777777" w:rsidR="00DD7DF7" w:rsidRDefault="002A1A34">
            <w:pPr>
              <w:pStyle w:val="affff3"/>
              <w:framePr w:wrap="notBeside" w:vAnchor="page" w:hAnchor="page" w:x="1372" w:y="568"/>
              <w:tabs>
                <w:tab w:val="clear" w:pos="4153"/>
                <w:tab w:val="clear" w:pos="8306"/>
              </w:tabs>
              <w:spacing w:before="40" w:line="240" w:lineRule="auto"/>
              <w:jc w:val="left"/>
              <w:rPr>
                <w:rFonts w:ascii="黑体" w:eastAsia="黑体" w:hAnsi="黑体"/>
                <w:sz w:val="21"/>
                <w:szCs w:val="21"/>
              </w:rPr>
            </w:pPr>
            <w:r>
              <w:rPr>
                <w:rFonts w:ascii="Times New Roman" w:eastAsia="黑体" w:hAnsi="Times New Roman"/>
                <w:sz w:val="21"/>
                <w:szCs w:val="21"/>
              </w:rPr>
              <w:t xml:space="preserve">CCS </w:t>
            </w:r>
            <w:r>
              <w:rPr>
                <w:rFonts w:ascii="黑体" w:eastAsia="黑体" w:hAnsi="黑体"/>
                <w:sz w:val="21"/>
                <w:szCs w:val="21"/>
              </w:rPr>
              <w:t xml:space="preserve"> </w:t>
            </w:r>
          </w:p>
        </w:tc>
        <w:tc>
          <w:tcPr>
            <w:tcW w:w="8855" w:type="dxa"/>
          </w:tcPr>
          <w:tbl>
            <w:tblPr>
              <w:tblStyle w:val="affff7"/>
              <w:tblpPr w:vertAnchor="page" w:horzAnchor="margin" w:tblpX="1" w:tblpY="341"/>
              <w:tblOverlap w:val="never"/>
              <w:tblW w:w="0" w:type="auto"/>
              <w:tblBorders>
                <w:top w:val="none" w:sz="0" w:space="0" w:color="auto"/>
                <w:left w:val="none" w:sz="0" w:space="0" w:color="auto"/>
                <w:bottom w:val="none" w:sz="0" w:space="0" w:color="auto"/>
                <w:right w:val="none" w:sz="0" w:space="0" w:color="auto"/>
              </w:tblBorders>
              <w:tblLayout w:type="fixed"/>
              <w:tblCellMar>
                <w:left w:w="0" w:type="dxa"/>
                <w:right w:w="113" w:type="dxa"/>
              </w:tblCellMar>
              <w:tblLook w:val="04A0" w:firstRow="1" w:lastRow="0" w:firstColumn="1" w:lastColumn="0" w:noHBand="0" w:noVBand="1"/>
            </w:tblPr>
            <w:tblGrid>
              <w:gridCol w:w="9242"/>
            </w:tblGrid>
            <w:tr w:rsidR="00DD7DF7" w14:paraId="6A08A778" w14:textId="77777777">
              <w:trPr>
                <w:trHeight w:hRule="exact" w:val="1021"/>
              </w:trPr>
              <w:tc>
                <w:tcPr>
                  <w:tcW w:w="9242" w:type="dxa"/>
                  <w:vAlign w:val="center"/>
                </w:tcPr>
                <w:p w14:paraId="39115C24" w14:textId="77777777" w:rsidR="00DD7DF7" w:rsidRDefault="002A1A34" w:rsidP="004B71A7">
                  <w:pPr>
                    <w:pStyle w:val="affffe"/>
                    <w:framePr w:w="0" w:hRule="auto" w:wrap="auto" w:hAnchor="text" w:xAlign="left" w:yAlign="inline" w:anchorLock="0"/>
                    <w:ind w:left="420" w:right="624"/>
                    <w:rPr>
                      <w:rFonts w:ascii="宋体" w:hAnsi="宋体"/>
                      <w:sz w:val="28"/>
                      <w:szCs w:val="28"/>
                    </w:rPr>
                  </w:pPr>
                  <w:r>
                    <w:rPr>
                      <w:noProof/>
                    </w:rPr>
                    <w:drawing>
                      <wp:inline distT="0" distB="0" distL="0" distR="0" wp14:anchorId="5B52E7F4" wp14:editId="169950C3">
                        <wp:extent cx="414655" cy="430530"/>
                        <wp:effectExtent l="0" t="0" r="4445" b="7620"/>
                        <wp:docPr id="1" name="图片 1" descr="D:\000000部门项目\09标准化插件开发\程序源代码\StandardEditor_ShanDongKeXieYuan\团标首页面字母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D:\000000部门项目\09标准化插件开发\程序源代码\StandardEditor_ShanDongKeXieYuan\团标首页面字母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a:xfrm>
                                  <a:off x="0" y="0"/>
                                  <a:ext cx="414720" cy="430560"/>
                                </a:xfrm>
                                <a:prstGeom prst="rect">
                                  <a:avLst/>
                                </a:prstGeom>
                                <a:noFill/>
                                <a:ln>
                                  <a:noFill/>
                                </a:ln>
                              </pic:spPr>
                            </pic:pic>
                          </a:graphicData>
                        </a:graphic>
                      </wp:inline>
                    </w:drawing>
                  </w:r>
                  <w:r>
                    <w:rPr>
                      <w:noProof/>
                    </w:rPr>
                    <w:drawing>
                      <wp:inline distT="0" distB="0" distL="0" distR="0" wp14:anchorId="12BC0982" wp14:editId="52C56A56">
                        <wp:extent cx="170815" cy="436245"/>
                        <wp:effectExtent l="0" t="0" r="635" b="1905"/>
                        <wp:docPr id="2" name="图片 2" descr="D:\000000部门项目\09标准化插件开发\程序源代码\StandardEditor_ShanDongKeXieYuan\团标首页面字母T后面的反斜杠.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D:\000000部门项目\09标准化插件开发\程序源代码\StandardEditor_ShanDongKeXieYuan\团标首页面字母T后面的反斜杠.pn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a:xfrm>
                                  <a:off x="0" y="0"/>
                                  <a:ext cx="204571" cy="522509"/>
                                </a:xfrm>
                                <a:prstGeom prst="rect">
                                  <a:avLst/>
                                </a:prstGeom>
                                <a:noFill/>
                                <a:ln>
                                  <a:noFill/>
                                </a:ln>
                              </pic:spPr>
                            </pic:pic>
                          </a:graphicData>
                        </a:graphic>
                      </wp:inline>
                    </w:drawing>
                  </w:r>
                  <w:r>
                    <w:rPr>
                      <w:sz w:val="21"/>
                      <w:szCs w:val="21"/>
                    </w:rPr>
                    <w:t xml:space="preserve"> </w:t>
                  </w:r>
                  <w:r>
                    <w:fldChar w:fldCharType="begin">
                      <w:ffData>
                        <w:name w:val="c1"/>
                        <w:enabled/>
                        <w:calcOnExit w:val="0"/>
                        <w:textInput>
                          <w:maxLength w:val="7"/>
                        </w:textInput>
                      </w:ffData>
                    </w:fldChar>
                  </w:r>
                  <w:bookmarkStart w:id="1" w:name="c1"/>
                  <w:r>
                    <w:instrText xml:space="preserve"> FORMTEXT </w:instrText>
                  </w:r>
                  <w:r>
                    <w:fldChar w:fldCharType="separate"/>
                  </w:r>
                  <w:r>
                    <w:rPr>
                      <w:rFonts w:hint="eastAsia"/>
                    </w:rPr>
                    <w:t>CNLIC</w:t>
                  </w:r>
                  <w:r>
                    <w:fldChar w:fldCharType="end"/>
                  </w:r>
                  <w:bookmarkEnd w:id="1"/>
                </w:p>
              </w:tc>
            </w:tr>
          </w:tbl>
          <w:p w14:paraId="690D90FD" w14:textId="77777777" w:rsidR="00DD7DF7" w:rsidRDefault="002A1A34">
            <w:pPr>
              <w:pStyle w:val="affff3"/>
              <w:framePr w:wrap="notBeside" w:vAnchor="page" w:hAnchor="page" w:x="1372" w:y="568"/>
              <w:tabs>
                <w:tab w:val="clear" w:pos="4153"/>
                <w:tab w:val="clear" w:pos="8306"/>
              </w:tabs>
              <w:spacing w:before="40" w:line="240" w:lineRule="auto"/>
              <w:jc w:val="left"/>
              <w:rPr>
                <w:rFonts w:ascii="黑体" w:eastAsia="黑体" w:hAnsi="黑体"/>
                <w:sz w:val="21"/>
                <w:szCs w:val="21"/>
              </w:rPr>
            </w:pPr>
            <w:r>
              <w:rPr>
                <w:rFonts w:ascii="黑体" w:eastAsia="黑体" w:hAnsi="黑体"/>
                <w:sz w:val="21"/>
                <w:szCs w:val="21"/>
              </w:rPr>
              <w:fldChar w:fldCharType="begin">
                <w:ffData>
                  <w:name w:val="CSDN"/>
                  <w:enabled/>
                  <w:calcOnExit w:val="0"/>
                  <w:textInput>
                    <w:default w:val="点击此处添加CCS号"/>
                  </w:textInput>
                </w:ffData>
              </w:fldChar>
            </w:r>
            <w:bookmarkStart w:id="2" w:name="CSDN"/>
            <w:r>
              <w:rPr>
                <w:rFonts w:ascii="黑体" w:eastAsia="黑体" w:hAnsi="黑体"/>
                <w:sz w:val="21"/>
                <w:szCs w:val="21"/>
              </w:rPr>
              <w:instrText xml:space="preserve"> FORMTEXT </w:instrText>
            </w:r>
            <w:r>
              <w:rPr>
                <w:rFonts w:ascii="黑体" w:eastAsia="黑体" w:hAnsi="黑体"/>
                <w:sz w:val="21"/>
                <w:szCs w:val="21"/>
              </w:rPr>
            </w:r>
            <w:r>
              <w:rPr>
                <w:rFonts w:ascii="黑体" w:eastAsia="黑体" w:hAnsi="黑体"/>
                <w:sz w:val="21"/>
                <w:szCs w:val="21"/>
              </w:rPr>
              <w:fldChar w:fldCharType="separate"/>
            </w:r>
            <w:r>
              <w:rPr>
                <w:rFonts w:ascii="黑体" w:eastAsia="黑体" w:hAnsi="黑体" w:hint="eastAsia"/>
                <w:sz w:val="21"/>
                <w:szCs w:val="21"/>
              </w:rPr>
              <w:t>Y</w:t>
            </w:r>
            <w:r w:rsidR="00984D1C">
              <w:rPr>
                <w:rFonts w:ascii="黑体" w:eastAsia="黑体" w:hAnsi="黑体" w:hint="eastAsia"/>
                <w:sz w:val="21"/>
                <w:szCs w:val="21"/>
              </w:rPr>
              <w:t xml:space="preserve"> </w:t>
            </w:r>
            <w:r>
              <w:rPr>
                <w:rFonts w:ascii="黑体" w:eastAsia="黑体" w:hAnsi="黑体" w:hint="eastAsia"/>
                <w:sz w:val="21"/>
                <w:szCs w:val="21"/>
              </w:rPr>
              <w:t>89</w:t>
            </w:r>
            <w:r>
              <w:rPr>
                <w:rFonts w:ascii="黑体" w:eastAsia="黑体" w:hAnsi="黑体"/>
                <w:sz w:val="21"/>
                <w:szCs w:val="21"/>
              </w:rPr>
              <w:fldChar w:fldCharType="end"/>
            </w:r>
            <w:bookmarkEnd w:id="2"/>
          </w:p>
        </w:tc>
      </w:tr>
    </w:tbl>
    <w:p w14:paraId="79DAC0DC" w14:textId="3AB301A9" w:rsidR="00DD7DF7" w:rsidRDefault="002A1A34">
      <w:pPr>
        <w:pStyle w:val="afffff"/>
        <w:framePr w:w="9639" w:h="624" w:hRule="exact" w:hSpace="181" w:vSpace="181" w:wrap="around" w:hAnchor="page" w:x="1305" w:y="2269"/>
        <w:rPr>
          <w:rFonts w:ascii="黑体" w:eastAsia="黑体" w:hAnsi="黑体"/>
          <w:b w:val="0"/>
          <w:bCs w:val="0"/>
          <w:w w:val="100"/>
          <w:sz w:val="48"/>
          <w:szCs w:val="48"/>
        </w:rPr>
      </w:pPr>
      <w:bookmarkStart w:id="3" w:name="_Hlk26473981"/>
      <w:r>
        <w:rPr>
          <w:rFonts w:ascii="黑体" w:eastAsia="黑体" w:hint="eastAsia"/>
          <w:b w:val="0"/>
          <w:w w:val="100"/>
          <w:sz w:val="48"/>
        </w:rPr>
        <w:t>团体</w:t>
      </w:r>
      <w:r>
        <w:rPr>
          <w:rFonts w:ascii="黑体" w:eastAsia="黑体" w:hAnsi="黑体" w:hint="eastAsia"/>
          <w:b w:val="0"/>
          <w:bCs w:val="0"/>
          <w:w w:val="100"/>
          <w:sz w:val="48"/>
          <w:szCs w:val="48"/>
        </w:rPr>
        <w:t>标准</w:t>
      </w:r>
    </w:p>
    <w:bookmarkEnd w:id="3"/>
    <w:p w14:paraId="5825B294" w14:textId="5071132C" w:rsidR="00DD7DF7" w:rsidRDefault="002A1A34">
      <w:pPr>
        <w:pStyle w:val="affffffffff1"/>
        <w:framePr w:wrap="auto"/>
      </w:pPr>
      <w:r>
        <w:t>T/</w:t>
      </w:r>
      <w:r>
        <w:fldChar w:fldCharType="begin">
          <w:ffData>
            <w:name w:val="文字1"/>
            <w:enabled/>
            <w:calcOnExit w:val="0"/>
            <w:textInput>
              <w:default w:val="XXX"/>
            </w:textInput>
          </w:ffData>
        </w:fldChar>
      </w:r>
      <w:bookmarkStart w:id="4" w:name="文字1"/>
      <w:r>
        <w:instrText xml:space="preserve"> FORMTEXT </w:instrText>
      </w:r>
      <w:r>
        <w:fldChar w:fldCharType="separate"/>
      </w:r>
      <w:r w:rsidR="003B5A91">
        <w:t>XXX</w:t>
      </w:r>
      <w:r>
        <w:fldChar w:fldCharType="end"/>
      </w:r>
      <w:bookmarkEnd w:id="4"/>
      <w:r>
        <w:t xml:space="preserve"> </w:t>
      </w:r>
      <w:r>
        <w:fldChar w:fldCharType="begin">
          <w:ffData>
            <w:name w:val="NSTD_CODE_F"/>
            <w:enabled/>
            <w:calcOnExit w:val="0"/>
            <w:textInput>
              <w:default w:val="XXXX"/>
            </w:textInput>
          </w:ffData>
        </w:fldChar>
      </w:r>
      <w:bookmarkStart w:id="5" w:name="NSTD_CODE_F"/>
      <w:r>
        <w:instrText xml:space="preserve"> FORMTEXT </w:instrText>
      </w:r>
      <w:r>
        <w:fldChar w:fldCharType="separate"/>
      </w:r>
      <w:r>
        <w:t>XXXX</w:t>
      </w:r>
      <w:r>
        <w:fldChar w:fldCharType="end"/>
      </w:r>
      <w:bookmarkEnd w:id="5"/>
      <w:r>
        <w:rPr>
          <w:rFonts w:hAnsi="黑体"/>
        </w:rPr>
        <w:t>—</w:t>
      </w:r>
      <w:r>
        <w:fldChar w:fldCharType="begin">
          <w:ffData>
            <w:name w:val="NSTD_CODE_B"/>
            <w:enabled/>
            <w:calcOnExit w:val="0"/>
            <w:textInput>
              <w:default w:val="XXXX"/>
            </w:textInput>
          </w:ffData>
        </w:fldChar>
      </w:r>
      <w:bookmarkStart w:id="6" w:name="NSTD_CODE_B"/>
      <w:r>
        <w:instrText xml:space="preserve"> FORMTEXT </w:instrText>
      </w:r>
      <w:r>
        <w:fldChar w:fldCharType="separate"/>
      </w:r>
      <w:r>
        <w:t>XXXX</w:t>
      </w:r>
      <w:r>
        <w:fldChar w:fldCharType="end"/>
      </w:r>
      <w:bookmarkEnd w:id="6"/>
    </w:p>
    <w:p w14:paraId="3940BEF1" w14:textId="77777777" w:rsidR="00DD7DF7" w:rsidRDefault="002A1A34">
      <w:pPr>
        <w:pStyle w:val="affffffffff2"/>
        <w:framePr w:wrap="auto"/>
        <w:rPr>
          <w:rFonts w:hAnsi="黑体"/>
        </w:rPr>
      </w:pPr>
      <w:r>
        <w:rPr>
          <w:rFonts w:hAnsi="黑体"/>
        </w:rPr>
        <w:fldChar w:fldCharType="begin">
          <w:ffData>
            <w:name w:val="OSTD_CODE"/>
            <w:enabled/>
            <w:calcOnExit w:val="0"/>
            <w:textInput/>
          </w:ffData>
        </w:fldChar>
      </w:r>
      <w:bookmarkStart w:id="7" w:name="OSTD_CODE"/>
      <w:r>
        <w:rPr>
          <w:rFonts w:hAnsi="黑体"/>
        </w:rPr>
        <w:instrText xml:space="preserve"> FORMTEXT </w:instrText>
      </w:r>
      <w:r>
        <w:rPr>
          <w:rFonts w:hAnsi="黑体"/>
        </w:rPr>
      </w:r>
      <w:r>
        <w:rPr>
          <w:rFonts w:hAnsi="黑体"/>
        </w:rPr>
        <w:fldChar w:fldCharType="separate"/>
      </w:r>
      <w:r>
        <w:rPr>
          <w:rFonts w:hAnsi="黑体"/>
        </w:rPr>
        <w:t>     </w:t>
      </w:r>
      <w:r>
        <w:rPr>
          <w:rFonts w:hAnsi="黑体"/>
        </w:rPr>
        <w:fldChar w:fldCharType="end"/>
      </w:r>
      <w:bookmarkEnd w:id="7"/>
    </w:p>
    <w:p w14:paraId="03EA01F7" w14:textId="77777777" w:rsidR="00DD7DF7" w:rsidRDefault="002A1A34">
      <w:pPr>
        <w:spacing w:line="240" w:lineRule="auto"/>
        <w:rPr>
          <w:rFonts w:ascii="黑体" w:eastAsia="黑体" w:hAnsi="黑体"/>
          <w:kern w:val="0"/>
          <w:sz w:val="10"/>
          <w:szCs w:val="10"/>
        </w:rPr>
      </w:pPr>
      <w:r>
        <w:rPr>
          <w:rFonts w:ascii="黑体" w:eastAsia="黑体" w:hAnsi="黑体"/>
          <w:noProof/>
          <w:kern w:val="0"/>
          <w:sz w:val="10"/>
          <w:szCs w:val="10"/>
        </w:rPr>
        <mc:AlternateContent>
          <mc:Choice Requires="wps">
            <w:drawing>
              <wp:anchor distT="0" distB="0" distL="114300" distR="114300" simplePos="0" relativeHeight="251659264" behindDoc="0" locked="0" layoutInCell="1" allowOverlap="0" wp14:anchorId="7A8D423A" wp14:editId="183294DF">
                <wp:simplePos x="0" y="0"/>
                <wp:positionH relativeFrom="page">
                  <wp:posOffset>900430</wp:posOffset>
                </wp:positionH>
                <wp:positionV relativeFrom="page">
                  <wp:posOffset>2700655</wp:posOffset>
                </wp:positionV>
                <wp:extent cx="6120130" cy="0"/>
                <wp:effectExtent l="0" t="0" r="0" b="0"/>
                <wp:wrapNone/>
                <wp:docPr id="73" name="直接连接符 7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20000" cy="0"/>
                        </a:xfrm>
                        <a:prstGeom prst="line">
                          <a:avLst/>
                        </a:prstGeom>
                        <a:noFill/>
                        <a:ln w="9525">
                          <a:solidFill>
                            <a:srgbClr val="000000"/>
                          </a:solidFill>
                          <a:round/>
                        </a:ln>
                      </wps:spPr>
                      <wps:bodyPr/>
                    </wps:wsp>
                  </a:graphicData>
                </a:graphic>
              </wp:anchor>
            </w:drawing>
          </mc:Choice>
          <mc:Fallback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011EAF80" id="直接连接符 73" o:spid="_x0000_s1026" style="position:absolute;z-index:251659264;visibility:visible;mso-wrap-style:square;mso-wrap-distance-left:9pt;mso-wrap-distance-top:0;mso-wrap-distance-right:9pt;mso-wrap-distance-bottom:0;mso-position-horizontal:absolute;mso-position-horizontal-relative:page;mso-position-vertical:absolute;mso-position-vertical-relative:page" from="70.9pt,212.65pt" to="552.8pt,212.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" o:allowoverlap="f">
                <w10:wrap anchorx="page" anchory="page"/>
              </v:line>
            </w:pict>
          </mc:Fallback>
        </mc:AlternateContent>
      </w:r>
    </w:p>
    <w:p w14:paraId="435A0F1C" w14:textId="77777777" w:rsidR="00DD7DF7" w:rsidRDefault="00DD7DF7">
      <w:pPr>
        <w:pStyle w:val="afffff"/>
        <w:framePr w:w="9639" w:h="6976" w:hRule="exact" w:hSpace="0" w:vSpace="0" w:wrap="around" w:hAnchor="page" w:y="6408"/>
        <w:jc w:val="center"/>
        <w:rPr>
          <w:rFonts w:ascii="黑体" w:eastAsia="黑体" w:hAnsi="黑体"/>
          <w:b w:val="0"/>
          <w:bCs w:val="0"/>
          <w:w w:val="100"/>
        </w:rPr>
      </w:pPr>
    </w:p>
    <w:p w14:paraId="71028FB8" w14:textId="13DDA1EE" w:rsidR="00DD7DF7" w:rsidRDefault="002A1A34">
      <w:pPr>
        <w:pStyle w:val="affffffffff3"/>
        <w:framePr w:h="6974" w:hRule="exact" w:wrap="around" w:x="1419" w:anchorLock="1"/>
      </w:pPr>
      <w:r>
        <w:fldChar w:fldCharType="begin">
          <w:ffData>
            <w:name w:val="CSTD_NAME"/>
            <w:enabled/>
            <w:calcOnExit w:val="0"/>
            <w:textInput>
              <w:default w:val="点击此处添加标准名称"/>
            </w:textInput>
          </w:ffData>
        </w:fldChar>
      </w:r>
      <w:bookmarkStart w:id="8" w:name="CSTD_NAME"/>
      <w:r>
        <w:instrText xml:space="preserve"> FORMTEXT </w:instrText>
      </w:r>
      <w:r>
        <w:fldChar w:fldCharType="separate"/>
      </w:r>
      <w:r w:rsidR="00CB706C">
        <w:t>电动牙刷制造业绿色工厂评价要求</w:t>
      </w:r>
      <w:r>
        <w:fldChar w:fldCharType="end"/>
      </w:r>
      <w:bookmarkEnd w:id="8"/>
    </w:p>
    <w:p w14:paraId="0A506AED" w14:textId="77777777" w:rsidR="00DD7DF7" w:rsidRDefault="00DD7DF7">
      <w:pPr>
        <w:framePr w:w="9639" w:h="6974" w:hRule="exact" w:wrap="around" w:vAnchor="page" w:hAnchor="page" w:x="1419" w:y="6408" w:anchorLock="1"/>
        <w:ind w:left="-1418"/>
      </w:pPr>
    </w:p>
    <w:p w14:paraId="4A22BAEC" w14:textId="77777777" w:rsidR="00DD7DF7" w:rsidRDefault="002A1A34">
      <w:pPr>
        <w:pStyle w:val="afffffff7"/>
        <w:framePr w:w="9639" w:h="6974" w:hRule="exact" w:wrap="around" w:vAnchor="page" w:hAnchor="page" w:x="1419" w:y="6408" w:anchorLock="1"/>
        <w:textAlignment w:val="bottom"/>
        <w:rPr>
          <w:rFonts w:eastAsia="黑体"/>
          <w:szCs w:val="28"/>
        </w:rPr>
      </w:pPr>
      <w:r>
        <w:rPr>
          <w:rFonts w:eastAsia="黑体"/>
          <w:szCs w:val="28"/>
        </w:rPr>
        <w:fldChar w:fldCharType="begin">
          <w:ffData>
            <w:name w:val="ESTD_NAME"/>
            <w:enabled/>
            <w:calcOnExit w:val="0"/>
            <w:textInput>
              <w:default w:val="点击此处添加标准名称的英文译名"/>
            </w:textInput>
          </w:ffData>
        </w:fldChar>
      </w:r>
      <w:bookmarkStart w:id="9" w:name="ESTD_NAME"/>
      <w:r>
        <w:rPr>
          <w:rFonts w:eastAsia="黑体"/>
          <w:szCs w:val="28"/>
        </w:rPr>
        <w:instrText xml:space="preserve"> FORMTEXT </w:instrText>
      </w:r>
      <w:r>
        <w:rPr>
          <w:rFonts w:eastAsia="黑体"/>
          <w:szCs w:val="28"/>
        </w:rPr>
      </w:r>
      <w:r>
        <w:rPr>
          <w:rFonts w:eastAsia="黑体"/>
          <w:szCs w:val="28"/>
        </w:rPr>
        <w:fldChar w:fldCharType="separate"/>
      </w:r>
      <w:r>
        <w:rPr>
          <w:rFonts w:eastAsia="黑体"/>
          <w:szCs w:val="28"/>
        </w:rPr>
        <w:t xml:space="preserve">Requirements for assessment of green factory in </w:t>
      </w:r>
      <w:r w:rsidR="0058298A">
        <w:rPr>
          <w:rFonts w:eastAsia="黑体" w:hint="eastAsia"/>
          <w:szCs w:val="28"/>
        </w:rPr>
        <w:t>e</w:t>
      </w:r>
      <w:r w:rsidR="0058298A" w:rsidRPr="0058298A">
        <w:rPr>
          <w:rFonts w:eastAsia="黑体"/>
          <w:szCs w:val="28"/>
        </w:rPr>
        <w:t>lectric</w:t>
      </w:r>
      <w:r>
        <w:rPr>
          <w:rFonts w:eastAsia="黑体"/>
          <w:szCs w:val="28"/>
        </w:rPr>
        <w:t xml:space="preserve"> toothbrush manufacturing industry</w:t>
      </w:r>
      <w:r>
        <w:rPr>
          <w:rFonts w:eastAsia="黑体"/>
          <w:szCs w:val="28"/>
        </w:rPr>
        <w:fldChar w:fldCharType="end"/>
      </w:r>
      <w:bookmarkEnd w:id="9"/>
    </w:p>
    <w:p w14:paraId="3169CBBF" w14:textId="77777777" w:rsidR="00DD7DF7" w:rsidRDefault="00DD7DF7">
      <w:pPr>
        <w:framePr w:w="9639" w:h="6974" w:hRule="exact" w:wrap="around" w:vAnchor="page" w:hAnchor="page" w:x="1419" w:y="6408" w:anchorLock="1"/>
        <w:spacing w:line="760" w:lineRule="exact"/>
        <w:ind w:left="-1418"/>
      </w:pPr>
    </w:p>
    <w:p w14:paraId="42BA3A53" w14:textId="77777777" w:rsidR="00DD7DF7" w:rsidRDefault="00DD7DF7">
      <w:pPr>
        <w:pStyle w:val="afffffff7"/>
        <w:framePr w:w="9639" w:h="6974" w:hRule="exact" w:wrap="around" w:vAnchor="page" w:hAnchor="page" w:x="1419" w:y="6408" w:anchorLock="1"/>
        <w:textAlignment w:val="bottom"/>
        <w:rPr>
          <w:rFonts w:eastAsia="黑体"/>
          <w:szCs w:val="28"/>
        </w:rPr>
      </w:pPr>
    </w:p>
    <w:p w14:paraId="7D5C571E" w14:textId="77777777" w:rsidR="00DD7DF7" w:rsidRDefault="002A1A34">
      <w:pPr>
        <w:pStyle w:val="afffffff7"/>
        <w:framePr w:w="9639" w:h="6974" w:hRule="exact" w:wrap="around" w:vAnchor="page" w:hAnchor="page" w:x="1419" w:y="6408" w:anchorLock="1"/>
        <w:spacing w:before="440" w:after="160"/>
        <w:textAlignment w:val="bottom"/>
        <w:rPr>
          <w:sz w:val="24"/>
          <w:szCs w:val="28"/>
        </w:rPr>
      </w:pPr>
      <w:r>
        <w:rPr>
          <w:sz w:val="24"/>
          <w:szCs w:val="28"/>
        </w:rPr>
        <w:fldChar w:fldCharType="begin">
          <w:ffData>
            <w:name w:val="下拉1"/>
            <w:enabled/>
            <w:calcOnExit w:val="0"/>
            <w:ddList>
              <w:result w:val="2"/>
              <w:listEntry w:val=" "/>
              <w:listEntry w:val="草案版次选择"/>
              <w:listEntry w:val="（工作组讨论稿）"/>
              <w:listEntry w:val="（征求意见稿）"/>
              <w:listEntry w:val="（送审讨论稿）"/>
              <w:listEntry w:val="（送审稿）"/>
              <w:listEntry w:val="（报批稿）"/>
            </w:ddList>
          </w:ffData>
        </w:fldChar>
      </w:r>
      <w:bookmarkStart w:id="10" w:name="下拉1"/>
      <w:r>
        <w:rPr>
          <w:sz w:val="24"/>
          <w:szCs w:val="28"/>
        </w:rPr>
        <w:instrText xml:space="preserve"> FORMDROPDOWN </w:instrText>
      </w:r>
      <w:r>
        <w:rPr>
          <w:sz w:val="24"/>
          <w:szCs w:val="28"/>
        </w:rPr>
      </w:r>
      <w:r>
        <w:rPr>
          <w:sz w:val="24"/>
          <w:szCs w:val="28"/>
        </w:rPr>
        <w:fldChar w:fldCharType="end"/>
      </w:r>
      <w:bookmarkEnd w:id="10"/>
    </w:p>
    <w:p w14:paraId="5A87195A" w14:textId="77777777" w:rsidR="00DD7DF7" w:rsidRDefault="002A1A34">
      <w:pPr>
        <w:pStyle w:val="afffffff7"/>
        <w:framePr w:w="9639" w:h="6974" w:hRule="exact" w:wrap="around" w:vAnchor="page" w:hAnchor="page" w:x="1419" w:y="6408" w:anchorLock="1"/>
        <w:spacing w:before="180" w:line="240" w:lineRule="atLeast"/>
        <w:textAlignment w:val="bottom"/>
        <w:rPr>
          <w:sz w:val="21"/>
          <w:szCs w:val="28"/>
        </w:rPr>
      </w:pPr>
      <w:r>
        <w:rPr>
          <w:sz w:val="21"/>
          <w:szCs w:val="28"/>
        </w:rPr>
        <w:fldChar w:fldCharType="begin">
          <w:ffData>
            <w:name w:val="CMPLSH_DATE"/>
            <w:enabled/>
            <w:calcOnExit w:val="0"/>
            <w:textInput/>
          </w:ffData>
        </w:fldChar>
      </w:r>
      <w:bookmarkStart w:id="11" w:name="CMPLSH_DATE"/>
      <w:r>
        <w:rPr>
          <w:sz w:val="21"/>
          <w:szCs w:val="28"/>
        </w:rPr>
        <w:instrText xml:space="preserve"> FORMTEXT </w:instrText>
      </w:r>
      <w:r>
        <w:rPr>
          <w:sz w:val="21"/>
          <w:szCs w:val="28"/>
        </w:rPr>
      </w:r>
      <w:r>
        <w:rPr>
          <w:sz w:val="21"/>
          <w:szCs w:val="28"/>
        </w:rPr>
        <w:fldChar w:fldCharType="separate"/>
      </w:r>
      <w:r w:rsidR="006329D4">
        <w:rPr>
          <w:sz w:val="21"/>
          <w:szCs w:val="28"/>
        </w:rPr>
        <w:t> </w:t>
      </w:r>
      <w:r w:rsidR="006329D4">
        <w:rPr>
          <w:sz w:val="21"/>
          <w:szCs w:val="28"/>
        </w:rPr>
        <w:t> </w:t>
      </w:r>
      <w:r w:rsidR="006329D4">
        <w:rPr>
          <w:sz w:val="21"/>
          <w:szCs w:val="28"/>
        </w:rPr>
        <w:t> </w:t>
      </w:r>
      <w:r w:rsidR="006329D4">
        <w:rPr>
          <w:sz w:val="21"/>
          <w:szCs w:val="28"/>
        </w:rPr>
        <w:t> </w:t>
      </w:r>
      <w:r w:rsidR="006329D4">
        <w:rPr>
          <w:sz w:val="21"/>
          <w:szCs w:val="28"/>
        </w:rPr>
        <w:t> </w:t>
      </w:r>
      <w:r>
        <w:rPr>
          <w:sz w:val="21"/>
          <w:szCs w:val="28"/>
        </w:rPr>
        <w:fldChar w:fldCharType="end"/>
      </w:r>
      <w:bookmarkEnd w:id="11"/>
    </w:p>
    <w:p w14:paraId="0BE46A7D" w14:textId="77777777" w:rsidR="00DD7DF7" w:rsidRDefault="002A1A34">
      <w:pPr>
        <w:pStyle w:val="afffffff7"/>
        <w:framePr w:w="9639" w:h="6974" w:hRule="exact" w:wrap="around" w:vAnchor="page" w:hAnchor="page" w:x="1419" w:y="6408" w:anchorLock="1"/>
        <w:spacing w:beforeLines="300" w:before="720" w:afterLines="30" w:after="72" w:line="240" w:lineRule="auto"/>
        <w:textAlignment w:val="bottom"/>
        <w:rPr>
          <w:b/>
          <w:sz w:val="21"/>
          <w:szCs w:val="28"/>
        </w:rPr>
      </w:pPr>
      <w:r>
        <w:rPr>
          <w:b/>
          <w:sz w:val="21"/>
          <w:szCs w:val="28"/>
        </w:rPr>
        <w:fldChar w:fldCharType="begin">
          <w:ffData>
            <w:name w:val="下拉2"/>
            <w:enabled/>
            <w:calcOnExit w:val="0"/>
            <w:ddList>
              <w:listEntry w:val=" "/>
              <w:listEntry w:val="在提交反馈意见时，请将您知道的相关专利连同支持性文件一并附上。"/>
            </w:ddList>
          </w:ffData>
        </w:fldChar>
      </w:r>
      <w:bookmarkStart w:id="12" w:name="下拉2"/>
      <w:r>
        <w:rPr>
          <w:b/>
          <w:sz w:val="21"/>
          <w:szCs w:val="28"/>
        </w:rPr>
        <w:instrText xml:space="preserve"> FORMDROPDOWN </w:instrText>
      </w:r>
      <w:r>
        <w:rPr>
          <w:b/>
          <w:sz w:val="21"/>
          <w:szCs w:val="28"/>
        </w:rPr>
      </w:r>
      <w:r>
        <w:rPr>
          <w:b/>
          <w:sz w:val="21"/>
          <w:szCs w:val="28"/>
        </w:rPr>
        <w:fldChar w:fldCharType="end"/>
      </w:r>
      <w:bookmarkEnd w:id="12"/>
    </w:p>
    <w:p w14:paraId="54D5FA40" w14:textId="77777777" w:rsidR="00DD7DF7" w:rsidRDefault="002A1A34">
      <w:pPr>
        <w:pStyle w:val="affffffffff"/>
        <w:framePr w:wrap="around" w:y="14176"/>
      </w:pPr>
      <w:r>
        <w:rPr>
          <w:rFonts w:ascii="黑体"/>
        </w:rPr>
        <w:fldChar w:fldCharType="begin">
          <w:ffData>
            <w:name w:val="PLSH_DATE_Y"/>
            <w:enabled/>
            <w:calcOnExit w:val="0"/>
            <w:textInput>
              <w:default w:val="XXXX"/>
              <w:maxLength w:val="4"/>
            </w:textInput>
          </w:ffData>
        </w:fldChar>
      </w:r>
      <w:bookmarkStart w:id="13" w:name="PLSH_DATE_Y"/>
      <w:r>
        <w:rPr>
          <w:rFonts w:ascii="黑体"/>
        </w:rPr>
        <w:instrText xml:space="preserve"> FORMTEXT </w:instrText>
      </w:r>
      <w:r>
        <w:rPr>
          <w:rFonts w:ascii="黑体"/>
        </w:rPr>
      </w:r>
      <w:r>
        <w:rPr>
          <w:rFonts w:ascii="黑体"/>
        </w:rPr>
        <w:fldChar w:fldCharType="separate"/>
      </w:r>
      <w:r>
        <w:rPr>
          <w:rFonts w:ascii="黑体"/>
        </w:rPr>
        <w:t>XXXX</w:t>
      </w:r>
      <w:r>
        <w:rPr>
          <w:rFonts w:ascii="黑体"/>
        </w:rPr>
        <w:fldChar w:fldCharType="end"/>
      </w:r>
      <w:bookmarkEnd w:id="13"/>
      <w:r>
        <w:t xml:space="preserve"> </w:t>
      </w:r>
      <w:r>
        <w:rPr>
          <w:rFonts w:ascii="黑体"/>
        </w:rPr>
        <w:t>-</w:t>
      </w:r>
      <w:r>
        <w:t xml:space="preserve"> </w:t>
      </w:r>
      <w:r>
        <w:rPr>
          <w:rFonts w:ascii="黑体"/>
        </w:rPr>
        <w:fldChar w:fldCharType="begin">
          <w:ffData>
            <w:name w:val="PLSH_DATE_M"/>
            <w:enabled/>
            <w:calcOnExit w:val="0"/>
            <w:textInput>
              <w:default w:val="XX"/>
              <w:maxLength w:val="2"/>
            </w:textInput>
          </w:ffData>
        </w:fldChar>
      </w:r>
      <w:bookmarkStart w:id="14" w:name="PLSH_DATE_M"/>
      <w:r>
        <w:rPr>
          <w:rFonts w:ascii="黑体"/>
        </w:rPr>
        <w:instrText xml:space="preserve"> FORMTEXT </w:instrText>
      </w:r>
      <w:r>
        <w:rPr>
          <w:rFonts w:ascii="黑体"/>
        </w:rPr>
      </w:r>
      <w:r>
        <w:rPr>
          <w:rFonts w:ascii="黑体"/>
        </w:rPr>
        <w:fldChar w:fldCharType="separate"/>
      </w:r>
      <w:r>
        <w:rPr>
          <w:rFonts w:ascii="黑体"/>
        </w:rPr>
        <w:t>XX</w:t>
      </w:r>
      <w:r>
        <w:rPr>
          <w:rFonts w:ascii="黑体"/>
        </w:rPr>
        <w:fldChar w:fldCharType="end"/>
      </w:r>
      <w:bookmarkEnd w:id="14"/>
      <w:r>
        <w:t xml:space="preserve"> </w:t>
      </w:r>
      <w:r>
        <w:rPr>
          <w:rFonts w:ascii="黑体"/>
        </w:rPr>
        <w:t>-</w:t>
      </w:r>
      <w:r>
        <w:t xml:space="preserve"> </w:t>
      </w:r>
      <w:r>
        <w:rPr>
          <w:rFonts w:ascii="黑体"/>
        </w:rPr>
        <w:fldChar w:fldCharType="begin">
          <w:ffData>
            <w:name w:val="PLSH_DATE_D"/>
            <w:enabled/>
            <w:calcOnExit w:val="0"/>
            <w:textInput>
              <w:default w:val="XX"/>
              <w:maxLength w:val="2"/>
            </w:textInput>
          </w:ffData>
        </w:fldChar>
      </w:r>
      <w:bookmarkStart w:id="15" w:name="PLSH_DATE_D"/>
      <w:r>
        <w:rPr>
          <w:rFonts w:ascii="黑体"/>
        </w:rPr>
        <w:instrText xml:space="preserve"> FORMTEXT </w:instrText>
      </w:r>
      <w:r>
        <w:rPr>
          <w:rFonts w:ascii="黑体"/>
        </w:rPr>
      </w:r>
      <w:r>
        <w:rPr>
          <w:rFonts w:ascii="黑体"/>
        </w:rPr>
        <w:fldChar w:fldCharType="separate"/>
      </w:r>
      <w:r>
        <w:rPr>
          <w:rFonts w:ascii="黑体"/>
        </w:rPr>
        <w:t>XX</w:t>
      </w:r>
      <w:r>
        <w:rPr>
          <w:rFonts w:ascii="黑体"/>
        </w:rPr>
        <w:fldChar w:fldCharType="end"/>
      </w:r>
      <w:bookmarkEnd w:id="15"/>
      <w:r>
        <w:rPr>
          <w:rFonts w:hint="eastAsia"/>
        </w:rPr>
        <w:t>发布</w:t>
      </w:r>
    </w:p>
    <w:p w14:paraId="2FEE55F9" w14:textId="77777777" w:rsidR="00DD7DF7" w:rsidRDefault="002A1A34">
      <w:pPr>
        <w:pStyle w:val="affffffffff0"/>
        <w:framePr w:wrap="around" w:y="14176"/>
      </w:pPr>
      <w:r>
        <w:rPr>
          <w:rFonts w:ascii="黑体"/>
        </w:rPr>
        <w:fldChar w:fldCharType="begin">
          <w:ffData>
            <w:name w:val="CROT_DATE_Y"/>
            <w:enabled/>
            <w:calcOnExit w:val="0"/>
            <w:textInput>
              <w:default w:val="XXXX"/>
              <w:maxLength w:val="4"/>
            </w:textInput>
          </w:ffData>
        </w:fldChar>
      </w:r>
      <w:bookmarkStart w:id="16" w:name="CROT_DATE_Y"/>
      <w:r>
        <w:rPr>
          <w:rFonts w:ascii="黑体"/>
        </w:rPr>
        <w:instrText xml:space="preserve"> FORMTEXT </w:instrText>
      </w:r>
      <w:r>
        <w:rPr>
          <w:rFonts w:ascii="黑体"/>
        </w:rPr>
      </w:r>
      <w:r>
        <w:rPr>
          <w:rFonts w:ascii="黑体"/>
        </w:rPr>
        <w:fldChar w:fldCharType="separate"/>
      </w:r>
      <w:r>
        <w:rPr>
          <w:rFonts w:ascii="黑体"/>
        </w:rPr>
        <w:t>XXXX</w:t>
      </w:r>
      <w:r>
        <w:rPr>
          <w:rFonts w:ascii="黑体"/>
        </w:rPr>
        <w:fldChar w:fldCharType="end"/>
      </w:r>
      <w:bookmarkEnd w:id="16"/>
      <w:r>
        <w:t xml:space="preserve"> </w:t>
      </w:r>
      <w:r>
        <w:rPr>
          <w:rFonts w:ascii="黑体"/>
        </w:rPr>
        <w:t>-</w:t>
      </w:r>
      <w:r>
        <w:t xml:space="preserve"> </w:t>
      </w:r>
      <w:r>
        <w:rPr>
          <w:rFonts w:ascii="黑体"/>
        </w:rPr>
        <w:fldChar w:fldCharType="begin">
          <w:ffData>
            <w:name w:val="CROT_DATE_M"/>
            <w:enabled/>
            <w:calcOnExit w:val="0"/>
            <w:textInput>
              <w:default w:val="XX"/>
              <w:maxLength w:val="2"/>
            </w:textInput>
          </w:ffData>
        </w:fldChar>
      </w:r>
      <w:bookmarkStart w:id="17" w:name="CROT_DATE_M"/>
      <w:r>
        <w:rPr>
          <w:rFonts w:ascii="黑体"/>
        </w:rPr>
        <w:instrText xml:space="preserve"> FORMTEXT </w:instrText>
      </w:r>
      <w:r>
        <w:rPr>
          <w:rFonts w:ascii="黑体"/>
        </w:rPr>
      </w:r>
      <w:r>
        <w:rPr>
          <w:rFonts w:ascii="黑体"/>
        </w:rPr>
        <w:fldChar w:fldCharType="separate"/>
      </w:r>
      <w:r>
        <w:rPr>
          <w:rFonts w:ascii="黑体"/>
        </w:rPr>
        <w:t>XX</w:t>
      </w:r>
      <w:r>
        <w:rPr>
          <w:rFonts w:ascii="黑体"/>
        </w:rPr>
        <w:fldChar w:fldCharType="end"/>
      </w:r>
      <w:bookmarkEnd w:id="17"/>
      <w:r>
        <w:t xml:space="preserve"> </w:t>
      </w:r>
      <w:r>
        <w:rPr>
          <w:rFonts w:ascii="黑体"/>
        </w:rPr>
        <w:t>-</w:t>
      </w:r>
      <w:r>
        <w:t xml:space="preserve"> </w:t>
      </w:r>
      <w:r>
        <w:rPr>
          <w:rFonts w:ascii="黑体"/>
        </w:rPr>
        <w:fldChar w:fldCharType="begin">
          <w:ffData>
            <w:name w:val="CROT_DATE_D"/>
            <w:enabled/>
            <w:calcOnExit w:val="0"/>
            <w:textInput>
              <w:default w:val="XX"/>
              <w:maxLength w:val="2"/>
            </w:textInput>
          </w:ffData>
        </w:fldChar>
      </w:r>
      <w:bookmarkStart w:id="18" w:name="CROT_DATE_D"/>
      <w:r>
        <w:rPr>
          <w:rFonts w:ascii="黑体"/>
        </w:rPr>
        <w:instrText xml:space="preserve"> FORMTEXT </w:instrText>
      </w:r>
      <w:r>
        <w:rPr>
          <w:rFonts w:ascii="黑体"/>
        </w:rPr>
      </w:r>
      <w:r>
        <w:rPr>
          <w:rFonts w:ascii="黑体"/>
        </w:rPr>
        <w:fldChar w:fldCharType="separate"/>
      </w:r>
      <w:r>
        <w:rPr>
          <w:rFonts w:ascii="黑体"/>
        </w:rPr>
        <w:t>XX</w:t>
      </w:r>
      <w:r>
        <w:rPr>
          <w:rFonts w:ascii="黑体"/>
        </w:rPr>
        <w:fldChar w:fldCharType="end"/>
      </w:r>
      <w:bookmarkEnd w:id="18"/>
      <w:r>
        <w:rPr>
          <w:rFonts w:hint="eastAsia"/>
        </w:rPr>
        <w:t>实施</w:t>
      </w:r>
    </w:p>
    <w:p w14:paraId="6564FA6F" w14:textId="77777777" w:rsidR="00DD7DF7" w:rsidRDefault="002A1A34">
      <w:pPr>
        <w:pStyle w:val="affffffff7"/>
        <w:framePr w:h="584" w:hRule="exact" w:hSpace="181" w:vSpace="181" w:wrap="around" w:y="14800"/>
        <w:rPr>
          <w:rFonts w:hAnsi="黑体"/>
        </w:rPr>
      </w:pPr>
      <w:r>
        <w:rPr>
          <w:rFonts w:hAnsi="黑体"/>
          <w:w w:val="100"/>
          <w:sz w:val="28"/>
        </w:rPr>
        <w:fldChar w:fldCharType="begin">
          <w:ffData>
            <w:name w:val="fm"/>
            <w:enabled/>
            <w:calcOnExit w:val="0"/>
            <w:textInput/>
          </w:ffData>
        </w:fldChar>
      </w:r>
      <w:bookmarkStart w:id="19" w:name="fm"/>
      <w:r>
        <w:rPr>
          <w:rFonts w:hAnsi="黑体"/>
          <w:w w:val="100"/>
          <w:sz w:val="28"/>
        </w:rPr>
        <w:instrText xml:space="preserve"> FORMTEXT </w:instrText>
      </w:r>
      <w:r>
        <w:rPr>
          <w:rFonts w:hAnsi="黑体"/>
          <w:w w:val="100"/>
          <w:sz w:val="28"/>
        </w:rPr>
      </w:r>
      <w:r>
        <w:rPr>
          <w:rFonts w:hAnsi="黑体"/>
          <w:w w:val="100"/>
          <w:sz w:val="28"/>
        </w:rPr>
        <w:fldChar w:fldCharType="separate"/>
      </w:r>
      <w:r>
        <w:rPr>
          <w:rFonts w:hAnsi="黑体" w:hint="eastAsia"/>
          <w:w w:val="100"/>
          <w:sz w:val="28"/>
        </w:rPr>
        <w:t>中国</w:t>
      </w:r>
      <w:r>
        <w:rPr>
          <w:rFonts w:hAnsi="黑体"/>
          <w:w w:val="100"/>
          <w:sz w:val="28"/>
        </w:rPr>
        <w:t>轻工业联合会</w:t>
      </w:r>
      <w:r>
        <w:rPr>
          <w:rFonts w:hAnsi="黑体"/>
          <w:w w:val="100"/>
          <w:sz w:val="28"/>
        </w:rPr>
        <w:fldChar w:fldCharType="end"/>
      </w:r>
      <w:bookmarkEnd w:id="19"/>
      <w:r>
        <w:rPr>
          <w:rFonts w:ascii="Times New Roman"/>
          <w:w w:val="100"/>
          <w:sz w:val="28"/>
        </w:rPr>
        <w:t>  </w:t>
      </w:r>
      <w:r>
        <w:rPr>
          <w:rStyle w:val="afffffffffff8"/>
          <w:rFonts w:hAnsi="黑体" w:hint="eastAsia"/>
          <w:position w:val="0"/>
        </w:rPr>
        <w:t>发</w:t>
      </w:r>
      <w:r>
        <w:rPr>
          <w:rStyle w:val="afffffffffff8"/>
          <w:rFonts w:hAnsi="黑体" w:hint="eastAsia"/>
          <w:spacing w:val="0"/>
          <w:position w:val="0"/>
        </w:rPr>
        <w:t>布</w:t>
      </w:r>
    </w:p>
    <w:p w14:paraId="6DE87161" w14:textId="77777777" w:rsidR="00DD7DF7" w:rsidRDefault="002A1A34">
      <w:pPr>
        <w:rPr>
          <w:rFonts w:ascii="宋体" w:hAnsi="宋体"/>
          <w:sz w:val="28"/>
          <w:szCs w:val="28"/>
        </w:rPr>
        <w:sectPr w:rsidR="00DD7DF7" w:rsidSect="00873BF2">
          <w:headerReference w:type="even" r:id="rId12"/>
          <w:headerReference w:type="default" r:id="rId13"/>
          <w:footerReference w:type="even" r:id="rId14"/>
          <w:footerReference w:type="default" r:id="rId15"/>
          <w:headerReference w:type="first" r:id="rId16"/>
          <w:footerReference w:type="first" r:id="rId17"/>
          <w:type w:val="continuous"/>
          <w:pgSz w:w="11906" w:h="16838"/>
          <w:pgMar w:top="567" w:right="1134" w:bottom="1134" w:left="1134" w:header="1418" w:footer="1134" w:gutter="284"/>
          <w:cols w:space="425"/>
          <w:titlePg/>
          <w:docGrid w:linePitch="312"/>
        </w:sectPr>
      </w:pPr>
      <w:r>
        <w:rPr>
          <w:rFonts w:ascii="宋体" w:hAnsi="宋体" w:hint="eastAsia"/>
          <w:noProof/>
          <w:sz w:val="28"/>
          <w:szCs w:val="28"/>
        </w:rPr>
        <mc:AlternateContent>
          <mc:Choice Requires="wps">
            <w:drawing>
              <wp:anchor distT="0" distB="0" distL="114300" distR="114300" simplePos="0" relativeHeight="251660288" behindDoc="0" locked="1" layoutInCell="1" allowOverlap="1" wp14:anchorId="6785F4C5" wp14:editId="190C0787">
                <wp:simplePos x="0" y="0"/>
                <wp:positionH relativeFrom="page">
                  <wp:posOffset>899795</wp:posOffset>
                </wp:positionH>
                <wp:positionV relativeFrom="page">
                  <wp:posOffset>9253220</wp:posOffset>
                </wp:positionV>
                <wp:extent cx="6120130" cy="0"/>
                <wp:effectExtent l="0" t="0" r="0" b="0"/>
                <wp:wrapNone/>
                <wp:docPr id="5" name="直接连接符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20000" cy="0"/>
                        </a:xfrm>
                        <a:prstGeom prst="line">
                          <a:avLst/>
                        </a:prstGeom>
                        <a:noFill/>
                        <a:ln w="9525">
                          <a:solidFill>
                            <a:srgbClr val="000000"/>
                          </a:solidFill>
                          <a:round/>
                        </a:ln>
                      </wps:spPr>
                      <wps:bodyPr/>
                    </wps:wsp>
                  </a:graphicData>
                </a:graphic>
              </wp:anchor>
            </w:drawing>
          </mc:Choice>
          <mc:Fallback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2584912C" id="直接连接符 5" o:spid="_x0000_s1026" style="position:absolute;z-index:251660288;visibility:visible;mso-wrap-style:square;mso-wrap-distance-left:9pt;mso-wrap-distance-top:0;mso-wrap-distance-right:9pt;mso-wrap-distance-bottom:0;mso-position-horizontal:absolute;mso-position-horizontal-relative:page;mso-position-vertical:absolute;mso-position-vertical-relative:page" from="70.85pt,728.6pt" to="552.75pt,728.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">
                <w10:wrap anchorx="page" anchory="page"/>
                <w10:anchorlock/>
              </v:line>
            </w:pict>
          </mc:Fallback>
        </mc:AlternateContent>
      </w:r>
    </w:p>
    <w:p w14:paraId="1A63F67B" w14:textId="610AAE65" w:rsidR="00F55A35" w:rsidRDefault="00F55A35" w:rsidP="00F55A35">
      <w:pPr>
        <w:pStyle w:val="affffff9"/>
        <w:spacing w:after="360"/>
      </w:pPr>
      <w:bookmarkStart w:id="20" w:name="BookMark1"/>
      <w:r w:rsidRPr="00F55A35">
        <w:rPr>
          <w:rFonts w:hint="eastAsia"/>
          <w:spacing w:val="320"/>
        </w:rPr>
        <w:lastRenderedPageBreak/>
        <w:t>目</w:t>
      </w:r>
      <w:r>
        <w:rPr>
          <w:rFonts w:hint="eastAsia"/>
        </w:rPr>
        <w:t>次</w:t>
      </w:r>
    </w:p>
    <w:p w14:paraId="2719C0DC" w14:textId="77777777" w:rsidR="00732517" w:rsidRDefault="00F55A35">
      <w:pPr>
        <w:pStyle w:val="10"/>
        <w:tabs>
          <w:tab w:val="right" w:leader="dot" w:pos="9344"/>
        </w:tabs>
        <w:rPr>
          <w:rFonts w:asciiTheme="minorHAnsi" w:eastAsiaTheme="minorEastAsia" w:hAnsiTheme="minorHAnsi" w:cstheme="minorBidi"/>
          <w:noProof/>
          <w:szCs w:val="22"/>
        </w:rPr>
      </w:pPr>
      <w:r w:rsidRPr="00F55A35">
        <w:fldChar w:fldCharType="begin"/>
      </w:r>
      <w:r w:rsidRPr="00F55A35">
        <w:instrText xml:space="preserve"> TOC \o "1-1" \h \t "标准文件_一级条标题,2,标准文件_附录一级条标题,2," </w:instrText>
      </w:r>
      <w:r w:rsidRPr="00F55A35">
        <w:fldChar w:fldCharType="separate"/>
      </w:r>
      <w:hyperlink w:anchor="_Toc176526528" w:history="1">
        <w:r w:rsidR="00732517" w:rsidRPr="004B476A">
          <w:rPr>
            <w:rStyle w:val="affffb"/>
            <w:rFonts w:hint="eastAsia"/>
            <w:noProof/>
            <w:spacing w:val="320"/>
          </w:rPr>
          <w:t>前</w:t>
        </w:r>
        <w:r w:rsidR="00732517" w:rsidRPr="004B476A">
          <w:rPr>
            <w:rStyle w:val="affffb"/>
            <w:rFonts w:hint="eastAsia"/>
            <w:noProof/>
          </w:rPr>
          <w:t>言</w:t>
        </w:r>
        <w:r w:rsidR="00732517">
          <w:rPr>
            <w:noProof/>
          </w:rPr>
          <w:tab/>
        </w:r>
        <w:r w:rsidR="00732517">
          <w:rPr>
            <w:noProof/>
          </w:rPr>
          <w:fldChar w:fldCharType="begin"/>
        </w:r>
        <w:r w:rsidR="00732517">
          <w:rPr>
            <w:noProof/>
          </w:rPr>
          <w:instrText xml:space="preserve"> PAGEREF _Toc176526528 \h </w:instrText>
        </w:r>
        <w:r w:rsidR="00732517">
          <w:rPr>
            <w:noProof/>
          </w:rPr>
        </w:r>
        <w:r w:rsidR="00732517">
          <w:rPr>
            <w:noProof/>
          </w:rPr>
          <w:fldChar w:fldCharType="separate"/>
        </w:r>
        <w:r w:rsidR="00732517">
          <w:rPr>
            <w:noProof/>
          </w:rPr>
          <w:t>III</w:t>
        </w:r>
        <w:r w:rsidR="00732517">
          <w:rPr>
            <w:noProof/>
          </w:rPr>
          <w:fldChar w:fldCharType="end"/>
        </w:r>
      </w:hyperlink>
    </w:p>
    <w:p w14:paraId="220891EA" w14:textId="77777777" w:rsidR="00732517" w:rsidRDefault="005550EB">
      <w:pPr>
        <w:pStyle w:val="10"/>
        <w:tabs>
          <w:tab w:val="right" w:leader="dot" w:pos="9344"/>
        </w:tabs>
        <w:rPr>
          <w:rFonts w:asciiTheme="minorHAnsi" w:eastAsiaTheme="minorEastAsia" w:hAnsiTheme="minorHAnsi" w:cstheme="minorBidi"/>
          <w:noProof/>
          <w:szCs w:val="22"/>
        </w:rPr>
      </w:pPr>
      <w:hyperlink w:anchor="_Toc176526529" w:history="1">
        <w:r w:rsidR="00732517" w:rsidRPr="004B476A">
          <w:rPr>
            <w:rStyle w:val="affffb"/>
            <w:noProof/>
          </w:rPr>
          <w:t>1</w:t>
        </w:r>
        <w:r w:rsidR="00732517" w:rsidRPr="004B476A">
          <w:rPr>
            <w:rStyle w:val="affffb"/>
            <w:rFonts w:hint="eastAsia"/>
            <w:noProof/>
          </w:rPr>
          <w:t xml:space="preserve"> 范围</w:t>
        </w:r>
        <w:r w:rsidR="00732517">
          <w:rPr>
            <w:noProof/>
          </w:rPr>
          <w:tab/>
        </w:r>
        <w:r w:rsidR="00732517">
          <w:rPr>
            <w:noProof/>
          </w:rPr>
          <w:fldChar w:fldCharType="begin"/>
        </w:r>
        <w:r w:rsidR="00732517">
          <w:rPr>
            <w:noProof/>
          </w:rPr>
          <w:instrText xml:space="preserve"> PAGEREF _Toc176526529 \h </w:instrText>
        </w:r>
        <w:r w:rsidR="00732517">
          <w:rPr>
            <w:noProof/>
          </w:rPr>
        </w:r>
        <w:r w:rsidR="00732517">
          <w:rPr>
            <w:noProof/>
          </w:rPr>
          <w:fldChar w:fldCharType="separate"/>
        </w:r>
        <w:r w:rsidR="00732517">
          <w:rPr>
            <w:noProof/>
          </w:rPr>
          <w:t>1</w:t>
        </w:r>
        <w:r w:rsidR="00732517">
          <w:rPr>
            <w:noProof/>
          </w:rPr>
          <w:fldChar w:fldCharType="end"/>
        </w:r>
      </w:hyperlink>
    </w:p>
    <w:p w14:paraId="3DD27741" w14:textId="77777777" w:rsidR="00732517" w:rsidRDefault="005550EB">
      <w:pPr>
        <w:pStyle w:val="10"/>
        <w:tabs>
          <w:tab w:val="right" w:leader="dot" w:pos="9344"/>
        </w:tabs>
        <w:rPr>
          <w:rFonts w:asciiTheme="minorHAnsi" w:eastAsiaTheme="minorEastAsia" w:hAnsiTheme="minorHAnsi" w:cstheme="minorBidi"/>
          <w:noProof/>
          <w:szCs w:val="22"/>
        </w:rPr>
      </w:pPr>
      <w:hyperlink w:anchor="_Toc176526530" w:history="1">
        <w:r w:rsidR="00732517" w:rsidRPr="004B476A">
          <w:rPr>
            <w:rStyle w:val="affffb"/>
            <w:noProof/>
          </w:rPr>
          <w:t>2</w:t>
        </w:r>
        <w:r w:rsidR="00732517" w:rsidRPr="004B476A">
          <w:rPr>
            <w:rStyle w:val="affffb"/>
            <w:rFonts w:hint="eastAsia"/>
            <w:noProof/>
          </w:rPr>
          <w:t xml:space="preserve"> 规范性引用文件</w:t>
        </w:r>
        <w:r w:rsidR="00732517">
          <w:rPr>
            <w:noProof/>
          </w:rPr>
          <w:tab/>
        </w:r>
        <w:r w:rsidR="00732517">
          <w:rPr>
            <w:noProof/>
          </w:rPr>
          <w:fldChar w:fldCharType="begin"/>
        </w:r>
        <w:r w:rsidR="00732517">
          <w:rPr>
            <w:noProof/>
          </w:rPr>
          <w:instrText xml:space="preserve"> PAGEREF _Toc176526530 \h </w:instrText>
        </w:r>
        <w:r w:rsidR="00732517">
          <w:rPr>
            <w:noProof/>
          </w:rPr>
        </w:r>
        <w:r w:rsidR="00732517">
          <w:rPr>
            <w:noProof/>
          </w:rPr>
          <w:fldChar w:fldCharType="separate"/>
        </w:r>
        <w:r w:rsidR="00732517">
          <w:rPr>
            <w:noProof/>
          </w:rPr>
          <w:t>1</w:t>
        </w:r>
        <w:r w:rsidR="00732517">
          <w:rPr>
            <w:noProof/>
          </w:rPr>
          <w:fldChar w:fldCharType="end"/>
        </w:r>
      </w:hyperlink>
    </w:p>
    <w:p w14:paraId="4E35C9C3" w14:textId="77777777" w:rsidR="00732517" w:rsidRDefault="005550EB">
      <w:pPr>
        <w:pStyle w:val="10"/>
        <w:tabs>
          <w:tab w:val="right" w:leader="dot" w:pos="9344"/>
        </w:tabs>
        <w:rPr>
          <w:rFonts w:asciiTheme="minorHAnsi" w:eastAsiaTheme="minorEastAsia" w:hAnsiTheme="minorHAnsi" w:cstheme="minorBidi"/>
          <w:noProof/>
          <w:szCs w:val="22"/>
        </w:rPr>
      </w:pPr>
      <w:hyperlink w:anchor="_Toc176526531" w:history="1">
        <w:r w:rsidR="00732517" w:rsidRPr="004B476A">
          <w:rPr>
            <w:rStyle w:val="affffb"/>
            <w:noProof/>
          </w:rPr>
          <w:t>3</w:t>
        </w:r>
        <w:r w:rsidR="00732517" w:rsidRPr="004B476A">
          <w:rPr>
            <w:rStyle w:val="affffb"/>
            <w:rFonts w:hint="eastAsia"/>
            <w:noProof/>
          </w:rPr>
          <w:t xml:space="preserve"> 术语和定义</w:t>
        </w:r>
        <w:r w:rsidR="00732517">
          <w:rPr>
            <w:noProof/>
          </w:rPr>
          <w:tab/>
        </w:r>
        <w:r w:rsidR="00732517">
          <w:rPr>
            <w:noProof/>
          </w:rPr>
          <w:fldChar w:fldCharType="begin"/>
        </w:r>
        <w:r w:rsidR="00732517">
          <w:rPr>
            <w:noProof/>
          </w:rPr>
          <w:instrText xml:space="preserve"> PAGEREF _Toc176526531 \h </w:instrText>
        </w:r>
        <w:r w:rsidR="00732517">
          <w:rPr>
            <w:noProof/>
          </w:rPr>
        </w:r>
        <w:r w:rsidR="00732517">
          <w:rPr>
            <w:noProof/>
          </w:rPr>
          <w:fldChar w:fldCharType="separate"/>
        </w:r>
        <w:r w:rsidR="00732517">
          <w:rPr>
            <w:noProof/>
          </w:rPr>
          <w:t>2</w:t>
        </w:r>
        <w:r w:rsidR="00732517">
          <w:rPr>
            <w:noProof/>
          </w:rPr>
          <w:fldChar w:fldCharType="end"/>
        </w:r>
      </w:hyperlink>
    </w:p>
    <w:p w14:paraId="008A0CD2" w14:textId="77777777" w:rsidR="00732517" w:rsidRDefault="005550EB">
      <w:pPr>
        <w:pStyle w:val="10"/>
        <w:tabs>
          <w:tab w:val="right" w:leader="dot" w:pos="9344"/>
        </w:tabs>
        <w:rPr>
          <w:rFonts w:asciiTheme="minorHAnsi" w:eastAsiaTheme="minorEastAsia" w:hAnsiTheme="minorHAnsi" w:cstheme="minorBidi"/>
          <w:noProof/>
          <w:szCs w:val="22"/>
        </w:rPr>
      </w:pPr>
      <w:hyperlink w:anchor="_Toc176526532" w:history="1">
        <w:r w:rsidR="00732517" w:rsidRPr="004B476A">
          <w:rPr>
            <w:rStyle w:val="affffb"/>
            <w:noProof/>
          </w:rPr>
          <w:t>4</w:t>
        </w:r>
        <w:r w:rsidR="00732517" w:rsidRPr="004B476A">
          <w:rPr>
            <w:rStyle w:val="affffb"/>
            <w:rFonts w:hint="eastAsia"/>
            <w:noProof/>
          </w:rPr>
          <w:t xml:space="preserve"> 总则</w:t>
        </w:r>
        <w:r w:rsidR="00732517">
          <w:rPr>
            <w:noProof/>
          </w:rPr>
          <w:tab/>
        </w:r>
        <w:r w:rsidR="00732517">
          <w:rPr>
            <w:noProof/>
          </w:rPr>
          <w:fldChar w:fldCharType="begin"/>
        </w:r>
        <w:r w:rsidR="00732517">
          <w:rPr>
            <w:noProof/>
          </w:rPr>
          <w:instrText xml:space="preserve"> PAGEREF _Toc176526532 \h </w:instrText>
        </w:r>
        <w:r w:rsidR="00732517">
          <w:rPr>
            <w:noProof/>
          </w:rPr>
        </w:r>
        <w:r w:rsidR="00732517">
          <w:rPr>
            <w:noProof/>
          </w:rPr>
          <w:fldChar w:fldCharType="separate"/>
        </w:r>
        <w:r w:rsidR="00732517">
          <w:rPr>
            <w:noProof/>
          </w:rPr>
          <w:t>2</w:t>
        </w:r>
        <w:r w:rsidR="00732517">
          <w:rPr>
            <w:noProof/>
          </w:rPr>
          <w:fldChar w:fldCharType="end"/>
        </w:r>
      </w:hyperlink>
    </w:p>
    <w:p w14:paraId="4B1A72A2" w14:textId="77777777" w:rsidR="00732517" w:rsidRDefault="005550EB">
      <w:pPr>
        <w:pStyle w:val="23"/>
        <w:rPr>
          <w:rFonts w:asciiTheme="minorHAnsi" w:eastAsiaTheme="minorEastAsia" w:hAnsiTheme="minorHAnsi" w:cstheme="minorBidi"/>
          <w:noProof/>
          <w:szCs w:val="22"/>
        </w:rPr>
      </w:pPr>
      <w:hyperlink w:anchor="_Toc176526533" w:history="1">
        <w:r w:rsidR="00732517" w:rsidRPr="004B476A">
          <w:rPr>
            <w:rStyle w:val="affffb"/>
            <w:noProof/>
            <w14:scene3d>
              <w14:camera w14:prst="orthographicFront"/>
              <w14:lightRig w14:rig="threePt" w14:dir="t">
                <w14:rot w14:lat="0" w14:lon="0" w14:rev="0"/>
              </w14:lightRig>
            </w14:scene3d>
          </w:rPr>
          <w:t>4.1</w:t>
        </w:r>
        <w:r w:rsidR="00732517" w:rsidRPr="004B476A">
          <w:rPr>
            <w:rStyle w:val="affffb"/>
            <w:rFonts w:hint="eastAsia"/>
            <w:noProof/>
          </w:rPr>
          <w:t xml:space="preserve"> 通则</w:t>
        </w:r>
        <w:r w:rsidR="00732517">
          <w:rPr>
            <w:noProof/>
          </w:rPr>
          <w:tab/>
        </w:r>
        <w:r w:rsidR="00732517">
          <w:rPr>
            <w:noProof/>
          </w:rPr>
          <w:fldChar w:fldCharType="begin"/>
        </w:r>
        <w:r w:rsidR="00732517">
          <w:rPr>
            <w:noProof/>
          </w:rPr>
          <w:instrText xml:space="preserve"> PAGEREF _Toc176526533 \h </w:instrText>
        </w:r>
        <w:r w:rsidR="00732517">
          <w:rPr>
            <w:noProof/>
          </w:rPr>
        </w:r>
        <w:r w:rsidR="00732517">
          <w:rPr>
            <w:noProof/>
          </w:rPr>
          <w:fldChar w:fldCharType="separate"/>
        </w:r>
        <w:r w:rsidR="00732517">
          <w:rPr>
            <w:noProof/>
          </w:rPr>
          <w:t>2</w:t>
        </w:r>
        <w:r w:rsidR="00732517">
          <w:rPr>
            <w:noProof/>
          </w:rPr>
          <w:fldChar w:fldCharType="end"/>
        </w:r>
      </w:hyperlink>
    </w:p>
    <w:p w14:paraId="50ACA058" w14:textId="77777777" w:rsidR="00732517" w:rsidRDefault="005550EB">
      <w:pPr>
        <w:pStyle w:val="23"/>
        <w:rPr>
          <w:rFonts w:asciiTheme="minorHAnsi" w:eastAsiaTheme="minorEastAsia" w:hAnsiTheme="minorHAnsi" w:cstheme="minorBidi"/>
          <w:noProof/>
          <w:szCs w:val="22"/>
        </w:rPr>
      </w:pPr>
      <w:hyperlink w:anchor="_Toc176526534" w:history="1">
        <w:r w:rsidR="00732517" w:rsidRPr="004B476A">
          <w:rPr>
            <w:rStyle w:val="affffb"/>
            <w:noProof/>
            <w14:scene3d>
              <w14:camera w14:prst="orthographicFront"/>
              <w14:lightRig w14:rig="threePt" w14:dir="t">
                <w14:rot w14:lat="0" w14:lon="0" w14:rev="0"/>
              </w14:lightRig>
            </w14:scene3d>
          </w:rPr>
          <w:t>4.2</w:t>
        </w:r>
        <w:r w:rsidR="00732517" w:rsidRPr="004B476A">
          <w:rPr>
            <w:rStyle w:val="affffb"/>
            <w:rFonts w:hint="eastAsia"/>
            <w:noProof/>
          </w:rPr>
          <w:t xml:space="preserve"> 评价原则</w:t>
        </w:r>
        <w:r w:rsidR="00732517">
          <w:rPr>
            <w:noProof/>
          </w:rPr>
          <w:tab/>
        </w:r>
        <w:r w:rsidR="00732517">
          <w:rPr>
            <w:noProof/>
          </w:rPr>
          <w:fldChar w:fldCharType="begin"/>
        </w:r>
        <w:r w:rsidR="00732517">
          <w:rPr>
            <w:noProof/>
          </w:rPr>
          <w:instrText xml:space="preserve"> PAGEREF _Toc176526534 \h </w:instrText>
        </w:r>
        <w:r w:rsidR="00732517">
          <w:rPr>
            <w:noProof/>
          </w:rPr>
        </w:r>
        <w:r w:rsidR="00732517">
          <w:rPr>
            <w:noProof/>
          </w:rPr>
          <w:fldChar w:fldCharType="separate"/>
        </w:r>
        <w:r w:rsidR="00732517">
          <w:rPr>
            <w:noProof/>
          </w:rPr>
          <w:t>2</w:t>
        </w:r>
        <w:r w:rsidR="00732517">
          <w:rPr>
            <w:noProof/>
          </w:rPr>
          <w:fldChar w:fldCharType="end"/>
        </w:r>
      </w:hyperlink>
    </w:p>
    <w:p w14:paraId="09904011" w14:textId="77777777" w:rsidR="00732517" w:rsidRDefault="005550EB">
      <w:pPr>
        <w:pStyle w:val="23"/>
        <w:rPr>
          <w:rFonts w:asciiTheme="minorHAnsi" w:eastAsiaTheme="minorEastAsia" w:hAnsiTheme="minorHAnsi" w:cstheme="minorBidi"/>
          <w:noProof/>
          <w:szCs w:val="22"/>
        </w:rPr>
      </w:pPr>
      <w:hyperlink w:anchor="_Toc176526535" w:history="1">
        <w:r w:rsidR="00732517" w:rsidRPr="004B476A">
          <w:rPr>
            <w:rStyle w:val="affffb"/>
            <w:noProof/>
            <w14:scene3d>
              <w14:camera w14:prst="orthographicFront"/>
              <w14:lightRig w14:rig="threePt" w14:dir="t">
                <w14:rot w14:lat="0" w14:lon="0" w14:rev="0"/>
              </w14:lightRig>
            </w14:scene3d>
          </w:rPr>
          <w:t>4.3</w:t>
        </w:r>
        <w:r w:rsidR="00732517" w:rsidRPr="004B476A">
          <w:rPr>
            <w:rStyle w:val="affffb"/>
            <w:rFonts w:hint="eastAsia"/>
            <w:noProof/>
          </w:rPr>
          <w:t xml:space="preserve"> 评价体系</w:t>
        </w:r>
        <w:r w:rsidR="00732517">
          <w:rPr>
            <w:noProof/>
          </w:rPr>
          <w:tab/>
        </w:r>
        <w:r w:rsidR="00732517">
          <w:rPr>
            <w:noProof/>
          </w:rPr>
          <w:fldChar w:fldCharType="begin"/>
        </w:r>
        <w:r w:rsidR="00732517">
          <w:rPr>
            <w:noProof/>
          </w:rPr>
          <w:instrText xml:space="preserve"> PAGEREF _Toc176526535 \h </w:instrText>
        </w:r>
        <w:r w:rsidR="00732517">
          <w:rPr>
            <w:noProof/>
          </w:rPr>
        </w:r>
        <w:r w:rsidR="00732517">
          <w:rPr>
            <w:noProof/>
          </w:rPr>
          <w:fldChar w:fldCharType="separate"/>
        </w:r>
        <w:r w:rsidR="00732517">
          <w:rPr>
            <w:noProof/>
          </w:rPr>
          <w:t>2</w:t>
        </w:r>
        <w:r w:rsidR="00732517">
          <w:rPr>
            <w:noProof/>
          </w:rPr>
          <w:fldChar w:fldCharType="end"/>
        </w:r>
      </w:hyperlink>
    </w:p>
    <w:p w14:paraId="7DF67575" w14:textId="77777777" w:rsidR="00732517" w:rsidRDefault="005550EB">
      <w:pPr>
        <w:pStyle w:val="10"/>
        <w:tabs>
          <w:tab w:val="right" w:leader="dot" w:pos="9344"/>
        </w:tabs>
        <w:rPr>
          <w:rFonts w:asciiTheme="minorHAnsi" w:eastAsiaTheme="minorEastAsia" w:hAnsiTheme="minorHAnsi" w:cstheme="minorBidi"/>
          <w:noProof/>
          <w:szCs w:val="22"/>
        </w:rPr>
      </w:pPr>
      <w:hyperlink w:anchor="_Toc176526536" w:history="1">
        <w:r w:rsidR="00732517" w:rsidRPr="004B476A">
          <w:rPr>
            <w:rStyle w:val="affffb"/>
            <w:noProof/>
          </w:rPr>
          <w:t>5</w:t>
        </w:r>
        <w:r w:rsidR="00732517" w:rsidRPr="004B476A">
          <w:rPr>
            <w:rStyle w:val="affffb"/>
            <w:rFonts w:hint="eastAsia"/>
            <w:noProof/>
          </w:rPr>
          <w:t xml:space="preserve"> 评价指标及要求</w:t>
        </w:r>
        <w:r w:rsidR="00732517">
          <w:rPr>
            <w:noProof/>
          </w:rPr>
          <w:tab/>
        </w:r>
        <w:r w:rsidR="00732517">
          <w:rPr>
            <w:noProof/>
          </w:rPr>
          <w:fldChar w:fldCharType="begin"/>
        </w:r>
        <w:r w:rsidR="00732517">
          <w:rPr>
            <w:noProof/>
          </w:rPr>
          <w:instrText xml:space="preserve"> PAGEREF _Toc176526536 \h </w:instrText>
        </w:r>
        <w:r w:rsidR="00732517">
          <w:rPr>
            <w:noProof/>
          </w:rPr>
        </w:r>
        <w:r w:rsidR="00732517">
          <w:rPr>
            <w:noProof/>
          </w:rPr>
          <w:fldChar w:fldCharType="separate"/>
        </w:r>
        <w:r w:rsidR="00732517">
          <w:rPr>
            <w:noProof/>
          </w:rPr>
          <w:t>2</w:t>
        </w:r>
        <w:r w:rsidR="00732517">
          <w:rPr>
            <w:noProof/>
          </w:rPr>
          <w:fldChar w:fldCharType="end"/>
        </w:r>
      </w:hyperlink>
    </w:p>
    <w:p w14:paraId="73050CED" w14:textId="77777777" w:rsidR="00732517" w:rsidRDefault="005550EB">
      <w:pPr>
        <w:pStyle w:val="23"/>
        <w:rPr>
          <w:rFonts w:asciiTheme="minorHAnsi" w:eastAsiaTheme="minorEastAsia" w:hAnsiTheme="minorHAnsi" w:cstheme="minorBidi"/>
          <w:noProof/>
          <w:szCs w:val="22"/>
        </w:rPr>
      </w:pPr>
      <w:hyperlink w:anchor="_Toc176526537" w:history="1">
        <w:r w:rsidR="00732517" w:rsidRPr="004B476A">
          <w:rPr>
            <w:rStyle w:val="affffb"/>
            <w:noProof/>
            <w14:scene3d>
              <w14:camera w14:prst="orthographicFront"/>
              <w14:lightRig w14:rig="threePt" w14:dir="t">
                <w14:rot w14:lat="0" w14:lon="0" w14:rev="0"/>
              </w14:lightRig>
            </w14:scene3d>
          </w:rPr>
          <w:t>5.1</w:t>
        </w:r>
        <w:r w:rsidR="00732517" w:rsidRPr="004B476A">
          <w:rPr>
            <w:rStyle w:val="affffb"/>
            <w:rFonts w:hint="eastAsia"/>
            <w:noProof/>
          </w:rPr>
          <w:t xml:space="preserve"> 基本要求</w:t>
        </w:r>
        <w:r w:rsidR="00732517">
          <w:rPr>
            <w:noProof/>
          </w:rPr>
          <w:tab/>
        </w:r>
        <w:r w:rsidR="00732517">
          <w:rPr>
            <w:noProof/>
          </w:rPr>
          <w:fldChar w:fldCharType="begin"/>
        </w:r>
        <w:r w:rsidR="00732517">
          <w:rPr>
            <w:noProof/>
          </w:rPr>
          <w:instrText xml:space="preserve"> PAGEREF _Toc176526537 \h </w:instrText>
        </w:r>
        <w:r w:rsidR="00732517">
          <w:rPr>
            <w:noProof/>
          </w:rPr>
        </w:r>
        <w:r w:rsidR="00732517">
          <w:rPr>
            <w:noProof/>
          </w:rPr>
          <w:fldChar w:fldCharType="separate"/>
        </w:r>
        <w:r w:rsidR="00732517">
          <w:rPr>
            <w:noProof/>
          </w:rPr>
          <w:t>2</w:t>
        </w:r>
        <w:r w:rsidR="00732517">
          <w:rPr>
            <w:noProof/>
          </w:rPr>
          <w:fldChar w:fldCharType="end"/>
        </w:r>
      </w:hyperlink>
    </w:p>
    <w:p w14:paraId="23CDD0DE" w14:textId="77777777" w:rsidR="00732517" w:rsidRDefault="005550EB">
      <w:pPr>
        <w:pStyle w:val="23"/>
        <w:rPr>
          <w:rFonts w:asciiTheme="minorHAnsi" w:eastAsiaTheme="minorEastAsia" w:hAnsiTheme="minorHAnsi" w:cstheme="minorBidi"/>
          <w:noProof/>
          <w:szCs w:val="22"/>
        </w:rPr>
      </w:pPr>
      <w:hyperlink w:anchor="_Toc176526538" w:history="1">
        <w:r w:rsidR="00732517" w:rsidRPr="004B476A">
          <w:rPr>
            <w:rStyle w:val="affffb"/>
            <w:noProof/>
            <w14:scene3d>
              <w14:camera w14:prst="orthographicFront"/>
              <w14:lightRig w14:rig="threePt" w14:dir="t">
                <w14:rot w14:lat="0" w14:lon="0" w14:rev="0"/>
              </w14:lightRig>
            </w14:scene3d>
          </w:rPr>
          <w:t>5.2</w:t>
        </w:r>
        <w:r w:rsidR="00732517" w:rsidRPr="004B476A">
          <w:rPr>
            <w:rStyle w:val="affffb"/>
            <w:rFonts w:hint="eastAsia"/>
            <w:noProof/>
          </w:rPr>
          <w:t xml:space="preserve"> 基础设施</w:t>
        </w:r>
        <w:r w:rsidR="00732517">
          <w:rPr>
            <w:noProof/>
          </w:rPr>
          <w:tab/>
        </w:r>
        <w:r w:rsidR="00732517">
          <w:rPr>
            <w:noProof/>
          </w:rPr>
          <w:fldChar w:fldCharType="begin"/>
        </w:r>
        <w:r w:rsidR="00732517">
          <w:rPr>
            <w:noProof/>
          </w:rPr>
          <w:instrText xml:space="preserve"> PAGEREF _Toc176526538 \h </w:instrText>
        </w:r>
        <w:r w:rsidR="00732517">
          <w:rPr>
            <w:noProof/>
          </w:rPr>
        </w:r>
        <w:r w:rsidR="00732517">
          <w:rPr>
            <w:noProof/>
          </w:rPr>
          <w:fldChar w:fldCharType="separate"/>
        </w:r>
        <w:r w:rsidR="00732517">
          <w:rPr>
            <w:noProof/>
          </w:rPr>
          <w:t>3</w:t>
        </w:r>
        <w:r w:rsidR="00732517">
          <w:rPr>
            <w:noProof/>
          </w:rPr>
          <w:fldChar w:fldCharType="end"/>
        </w:r>
      </w:hyperlink>
    </w:p>
    <w:p w14:paraId="29D2965D" w14:textId="77777777" w:rsidR="00732517" w:rsidRDefault="005550EB">
      <w:pPr>
        <w:pStyle w:val="23"/>
        <w:rPr>
          <w:rFonts w:asciiTheme="minorHAnsi" w:eastAsiaTheme="minorEastAsia" w:hAnsiTheme="minorHAnsi" w:cstheme="minorBidi"/>
          <w:noProof/>
          <w:szCs w:val="22"/>
        </w:rPr>
      </w:pPr>
      <w:hyperlink w:anchor="_Toc176526539" w:history="1">
        <w:r w:rsidR="00732517" w:rsidRPr="004B476A">
          <w:rPr>
            <w:rStyle w:val="affffb"/>
            <w:noProof/>
            <w14:scene3d>
              <w14:camera w14:prst="orthographicFront"/>
              <w14:lightRig w14:rig="threePt" w14:dir="t">
                <w14:rot w14:lat="0" w14:lon="0" w14:rev="0"/>
              </w14:lightRig>
            </w14:scene3d>
          </w:rPr>
          <w:t>5.3</w:t>
        </w:r>
        <w:r w:rsidR="00732517" w:rsidRPr="004B476A">
          <w:rPr>
            <w:rStyle w:val="affffb"/>
            <w:rFonts w:hint="eastAsia"/>
            <w:noProof/>
          </w:rPr>
          <w:t xml:space="preserve"> 管理体系要求</w:t>
        </w:r>
        <w:r w:rsidR="00732517">
          <w:rPr>
            <w:noProof/>
          </w:rPr>
          <w:tab/>
        </w:r>
        <w:r w:rsidR="00732517">
          <w:rPr>
            <w:noProof/>
          </w:rPr>
          <w:fldChar w:fldCharType="begin"/>
        </w:r>
        <w:r w:rsidR="00732517">
          <w:rPr>
            <w:noProof/>
          </w:rPr>
          <w:instrText xml:space="preserve"> PAGEREF _Toc176526539 \h </w:instrText>
        </w:r>
        <w:r w:rsidR="00732517">
          <w:rPr>
            <w:noProof/>
          </w:rPr>
        </w:r>
        <w:r w:rsidR="00732517">
          <w:rPr>
            <w:noProof/>
          </w:rPr>
          <w:fldChar w:fldCharType="separate"/>
        </w:r>
        <w:r w:rsidR="00732517">
          <w:rPr>
            <w:noProof/>
          </w:rPr>
          <w:t>4</w:t>
        </w:r>
        <w:r w:rsidR="00732517">
          <w:rPr>
            <w:noProof/>
          </w:rPr>
          <w:fldChar w:fldCharType="end"/>
        </w:r>
      </w:hyperlink>
    </w:p>
    <w:p w14:paraId="0EDF2CBA" w14:textId="77777777" w:rsidR="00732517" w:rsidRDefault="005550EB">
      <w:pPr>
        <w:pStyle w:val="23"/>
        <w:rPr>
          <w:rFonts w:asciiTheme="minorHAnsi" w:eastAsiaTheme="minorEastAsia" w:hAnsiTheme="minorHAnsi" w:cstheme="minorBidi"/>
          <w:noProof/>
          <w:szCs w:val="22"/>
        </w:rPr>
      </w:pPr>
      <w:hyperlink w:anchor="_Toc176526540" w:history="1">
        <w:r w:rsidR="00732517" w:rsidRPr="004B476A">
          <w:rPr>
            <w:rStyle w:val="affffb"/>
            <w:noProof/>
            <w14:scene3d>
              <w14:camera w14:prst="orthographicFront"/>
              <w14:lightRig w14:rig="threePt" w14:dir="t">
                <w14:rot w14:lat="0" w14:lon="0" w14:rev="0"/>
              </w14:lightRig>
            </w14:scene3d>
          </w:rPr>
          <w:t>5.4</w:t>
        </w:r>
        <w:r w:rsidR="00732517" w:rsidRPr="004B476A">
          <w:rPr>
            <w:rStyle w:val="affffb"/>
            <w:rFonts w:hint="eastAsia"/>
            <w:noProof/>
          </w:rPr>
          <w:t xml:space="preserve"> 能源资源投入要求</w:t>
        </w:r>
        <w:r w:rsidR="00732517">
          <w:rPr>
            <w:noProof/>
          </w:rPr>
          <w:tab/>
        </w:r>
        <w:r w:rsidR="00732517">
          <w:rPr>
            <w:noProof/>
          </w:rPr>
          <w:fldChar w:fldCharType="begin"/>
        </w:r>
        <w:r w:rsidR="00732517">
          <w:rPr>
            <w:noProof/>
          </w:rPr>
          <w:instrText xml:space="preserve"> PAGEREF _Toc176526540 \h </w:instrText>
        </w:r>
        <w:r w:rsidR="00732517">
          <w:rPr>
            <w:noProof/>
          </w:rPr>
        </w:r>
        <w:r w:rsidR="00732517">
          <w:rPr>
            <w:noProof/>
          </w:rPr>
          <w:fldChar w:fldCharType="separate"/>
        </w:r>
        <w:r w:rsidR="00732517">
          <w:rPr>
            <w:noProof/>
          </w:rPr>
          <w:t>5</w:t>
        </w:r>
        <w:r w:rsidR="00732517">
          <w:rPr>
            <w:noProof/>
          </w:rPr>
          <w:fldChar w:fldCharType="end"/>
        </w:r>
      </w:hyperlink>
    </w:p>
    <w:p w14:paraId="22C3A53A" w14:textId="77777777" w:rsidR="00732517" w:rsidRDefault="005550EB">
      <w:pPr>
        <w:pStyle w:val="23"/>
        <w:rPr>
          <w:rFonts w:asciiTheme="minorHAnsi" w:eastAsiaTheme="minorEastAsia" w:hAnsiTheme="minorHAnsi" w:cstheme="minorBidi"/>
          <w:noProof/>
          <w:szCs w:val="22"/>
        </w:rPr>
      </w:pPr>
      <w:hyperlink w:anchor="_Toc176526541" w:history="1">
        <w:r w:rsidR="00732517" w:rsidRPr="004B476A">
          <w:rPr>
            <w:rStyle w:val="affffb"/>
            <w:noProof/>
            <w14:scene3d>
              <w14:camera w14:prst="orthographicFront"/>
              <w14:lightRig w14:rig="threePt" w14:dir="t">
                <w14:rot w14:lat="0" w14:lon="0" w14:rev="0"/>
              </w14:lightRig>
            </w14:scene3d>
          </w:rPr>
          <w:t>5.5</w:t>
        </w:r>
        <w:r w:rsidR="00732517" w:rsidRPr="004B476A">
          <w:rPr>
            <w:rStyle w:val="affffb"/>
            <w:rFonts w:hint="eastAsia"/>
            <w:noProof/>
          </w:rPr>
          <w:t xml:space="preserve"> 产品要求</w:t>
        </w:r>
        <w:r w:rsidR="00732517">
          <w:rPr>
            <w:noProof/>
          </w:rPr>
          <w:tab/>
        </w:r>
        <w:r w:rsidR="00732517">
          <w:rPr>
            <w:noProof/>
          </w:rPr>
          <w:fldChar w:fldCharType="begin"/>
        </w:r>
        <w:r w:rsidR="00732517">
          <w:rPr>
            <w:noProof/>
          </w:rPr>
          <w:instrText xml:space="preserve"> PAGEREF _Toc176526541 \h </w:instrText>
        </w:r>
        <w:r w:rsidR="00732517">
          <w:rPr>
            <w:noProof/>
          </w:rPr>
        </w:r>
        <w:r w:rsidR="00732517">
          <w:rPr>
            <w:noProof/>
          </w:rPr>
          <w:fldChar w:fldCharType="separate"/>
        </w:r>
        <w:r w:rsidR="00732517">
          <w:rPr>
            <w:noProof/>
          </w:rPr>
          <w:t>5</w:t>
        </w:r>
        <w:r w:rsidR="00732517">
          <w:rPr>
            <w:noProof/>
          </w:rPr>
          <w:fldChar w:fldCharType="end"/>
        </w:r>
      </w:hyperlink>
    </w:p>
    <w:p w14:paraId="46A66AC0" w14:textId="77777777" w:rsidR="00732517" w:rsidRDefault="005550EB">
      <w:pPr>
        <w:pStyle w:val="23"/>
        <w:rPr>
          <w:rFonts w:asciiTheme="minorHAnsi" w:eastAsiaTheme="minorEastAsia" w:hAnsiTheme="minorHAnsi" w:cstheme="minorBidi"/>
          <w:noProof/>
          <w:szCs w:val="22"/>
        </w:rPr>
      </w:pPr>
      <w:hyperlink w:anchor="_Toc176526542" w:history="1">
        <w:r w:rsidR="00732517" w:rsidRPr="004B476A">
          <w:rPr>
            <w:rStyle w:val="affffb"/>
            <w:noProof/>
            <w14:scene3d>
              <w14:camera w14:prst="orthographicFront"/>
              <w14:lightRig w14:rig="threePt" w14:dir="t">
                <w14:rot w14:lat="0" w14:lon="0" w14:rev="0"/>
              </w14:lightRig>
            </w14:scene3d>
          </w:rPr>
          <w:t>5.6</w:t>
        </w:r>
        <w:r w:rsidR="00732517" w:rsidRPr="004B476A">
          <w:rPr>
            <w:rStyle w:val="affffb"/>
            <w:rFonts w:hint="eastAsia"/>
            <w:noProof/>
          </w:rPr>
          <w:t xml:space="preserve"> 环境排放要求</w:t>
        </w:r>
        <w:r w:rsidR="00732517">
          <w:rPr>
            <w:noProof/>
          </w:rPr>
          <w:tab/>
        </w:r>
        <w:r w:rsidR="00732517">
          <w:rPr>
            <w:noProof/>
          </w:rPr>
          <w:fldChar w:fldCharType="begin"/>
        </w:r>
        <w:r w:rsidR="00732517">
          <w:rPr>
            <w:noProof/>
          </w:rPr>
          <w:instrText xml:space="preserve"> PAGEREF _Toc176526542 \h </w:instrText>
        </w:r>
        <w:r w:rsidR="00732517">
          <w:rPr>
            <w:noProof/>
          </w:rPr>
        </w:r>
        <w:r w:rsidR="00732517">
          <w:rPr>
            <w:noProof/>
          </w:rPr>
          <w:fldChar w:fldCharType="separate"/>
        </w:r>
        <w:r w:rsidR="00732517">
          <w:rPr>
            <w:noProof/>
          </w:rPr>
          <w:t>6</w:t>
        </w:r>
        <w:r w:rsidR="00732517">
          <w:rPr>
            <w:noProof/>
          </w:rPr>
          <w:fldChar w:fldCharType="end"/>
        </w:r>
      </w:hyperlink>
    </w:p>
    <w:p w14:paraId="795A28EE" w14:textId="77777777" w:rsidR="00732517" w:rsidRDefault="005550EB">
      <w:pPr>
        <w:pStyle w:val="23"/>
        <w:rPr>
          <w:rFonts w:asciiTheme="minorHAnsi" w:eastAsiaTheme="minorEastAsia" w:hAnsiTheme="minorHAnsi" w:cstheme="minorBidi"/>
          <w:noProof/>
          <w:szCs w:val="22"/>
        </w:rPr>
      </w:pPr>
      <w:hyperlink w:anchor="_Toc176526543" w:history="1">
        <w:r w:rsidR="00732517" w:rsidRPr="004B476A">
          <w:rPr>
            <w:rStyle w:val="affffb"/>
            <w:noProof/>
            <w14:scene3d>
              <w14:camera w14:prst="orthographicFront"/>
              <w14:lightRig w14:rig="threePt" w14:dir="t">
                <w14:rot w14:lat="0" w14:lon="0" w14:rev="0"/>
              </w14:lightRig>
            </w14:scene3d>
          </w:rPr>
          <w:t>5.7</w:t>
        </w:r>
        <w:r w:rsidR="00732517" w:rsidRPr="004B476A">
          <w:rPr>
            <w:rStyle w:val="affffb"/>
            <w:rFonts w:hint="eastAsia"/>
            <w:noProof/>
          </w:rPr>
          <w:t xml:space="preserve"> 绩效要求</w:t>
        </w:r>
        <w:r w:rsidR="00732517">
          <w:rPr>
            <w:noProof/>
          </w:rPr>
          <w:tab/>
        </w:r>
        <w:r w:rsidR="00732517">
          <w:rPr>
            <w:noProof/>
          </w:rPr>
          <w:fldChar w:fldCharType="begin"/>
        </w:r>
        <w:r w:rsidR="00732517">
          <w:rPr>
            <w:noProof/>
          </w:rPr>
          <w:instrText xml:space="preserve"> PAGEREF _Toc176526543 \h </w:instrText>
        </w:r>
        <w:r w:rsidR="00732517">
          <w:rPr>
            <w:noProof/>
          </w:rPr>
        </w:r>
        <w:r w:rsidR="00732517">
          <w:rPr>
            <w:noProof/>
          </w:rPr>
          <w:fldChar w:fldCharType="separate"/>
        </w:r>
        <w:r w:rsidR="00732517">
          <w:rPr>
            <w:noProof/>
          </w:rPr>
          <w:t>6</w:t>
        </w:r>
        <w:r w:rsidR="00732517">
          <w:rPr>
            <w:noProof/>
          </w:rPr>
          <w:fldChar w:fldCharType="end"/>
        </w:r>
      </w:hyperlink>
    </w:p>
    <w:p w14:paraId="12E122DB" w14:textId="77777777" w:rsidR="00732517" w:rsidRDefault="005550EB">
      <w:pPr>
        <w:pStyle w:val="10"/>
        <w:tabs>
          <w:tab w:val="right" w:leader="dot" w:pos="9344"/>
        </w:tabs>
        <w:rPr>
          <w:rFonts w:asciiTheme="minorHAnsi" w:eastAsiaTheme="minorEastAsia" w:hAnsiTheme="minorHAnsi" w:cstheme="minorBidi"/>
          <w:noProof/>
          <w:szCs w:val="22"/>
        </w:rPr>
      </w:pPr>
      <w:hyperlink w:anchor="_Toc176526544" w:history="1">
        <w:r w:rsidR="00732517" w:rsidRPr="004B476A">
          <w:rPr>
            <w:rStyle w:val="affffb"/>
            <w:noProof/>
          </w:rPr>
          <w:t>6</w:t>
        </w:r>
        <w:r w:rsidR="00732517" w:rsidRPr="004B476A">
          <w:rPr>
            <w:rStyle w:val="affffb"/>
            <w:rFonts w:hint="eastAsia"/>
            <w:noProof/>
          </w:rPr>
          <w:t xml:space="preserve"> 评价程序与方法</w:t>
        </w:r>
        <w:r w:rsidR="00732517">
          <w:rPr>
            <w:noProof/>
          </w:rPr>
          <w:tab/>
        </w:r>
        <w:r w:rsidR="00732517">
          <w:rPr>
            <w:noProof/>
          </w:rPr>
          <w:fldChar w:fldCharType="begin"/>
        </w:r>
        <w:r w:rsidR="00732517">
          <w:rPr>
            <w:noProof/>
          </w:rPr>
          <w:instrText xml:space="preserve"> PAGEREF _Toc176526544 \h </w:instrText>
        </w:r>
        <w:r w:rsidR="00732517">
          <w:rPr>
            <w:noProof/>
          </w:rPr>
        </w:r>
        <w:r w:rsidR="00732517">
          <w:rPr>
            <w:noProof/>
          </w:rPr>
          <w:fldChar w:fldCharType="separate"/>
        </w:r>
        <w:r w:rsidR="00732517">
          <w:rPr>
            <w:noProof/>
          </w:rPr>
          <w:t>8</w:t>
        </w:r>
        <w:r w:rsidR="00732517">
          <w:rPr>
            <w:noProof/>
          </w:rPr>
          <w:fldChar w:fldCharType="end"/>
        </w:r>
      </w:hyperlink>
    </w:p>
    <w:p w14:paraId="6202F0B7" w14:textId="77777777" w:rsidR="00732517" w:rsidRDefault="005550EB">
      <w:pPr>
        <w:pStyle w:val="23"/>
        <w:rPr>
          <w:rFonts w:asciiTheme="minorHAnsi" w:eastAsiaTheme="minorEastAsia" w:hAnsiTheme="minorHAnsi" w:cstheme="minorBidi"/>
          <w:noProof/>
          <w:szCs w:val="22"/>
        </w:rPr>
      </w:pPr>
      <w:hyperlink w:anchor="_Toc176526545" w:history="1">
        <w:r w:rsidR="00732517" w:rsidRPr="004B476A">
          <w:rPr>
            <w:rStyle w:val="affffb"/>
            <w:noProof/>
            <w14:scene3d>
              <w14:camera w14:prst="orthographicFront"/>
              <w14:lightRig w14:rig="threePt" w14:dir="t">
                <w14:rot w14:lat="0" w14:lon="0" w14:rev="0"/>
              </w14:lightRig>
            </w14:scene3d>
          </w:rPr>
          <w:t>6.1</w:t>
        </w:r>
        <w:r w:rsidR="00732517" w:rsidRPr="004B476A">
          <w:rPr>
            <w:rStyle w:val="affffb"/>
            <w:rFonts w:hint="eastAsia"/>
            <w:noProof/>
          </w:rPr>
          <w:t xml:space="preserve"> 评价程序</w:t>
        </w:r>
        <w:r w:rsidR="00732517">
          <w:rPr>
            <w:noProof/>
          </w:rPr>
          <w:tab/>
        </w:r>
        <w:r w:rsidR="00732517">
          <w:rPr>
            <w:noProof/>
          </w:rPr>
          <w:fldChar w:fldCharType="begin"/>
        </w:r>
        <w:r w:rsidR="00732517">
          <w:rPr>
            <w:noProof/>
          </w:rPr>
          <w:instrText xml:space="preserve"> PAGEREF _Toc176526545 \h </w:instrText>
        </w:r>
        <w:r w:rsidR="00732517">
          <w:rPr>
            <w:noProof/>
          </w:rPr>
        </w:r>
        <w:r w:rsidR="00732517">
          <w:rPr>
            <w:noProof/>
          </w:rPr>
          <w:fldChar w:fldCharType="separate"/>
        </w:r>
        <w:r w:rsidR="00732517">
          <w:rPr>
            <w:noProof/>
          </w:rPr>
          <w:t>8</w:t>
        </w:r>
        <w:r w:rsidR="00732517">
          <w:rPr>
            <w:noProof/>
          </w:rPr>
          <w:fldChar w:fldCharType="end"/>
        </w:r>
      </w:hyperlink>
    </w:p>
    <w:p w14:paraId="493F8EA1" w14:textId="77777777" w:rsidR="00732517" w:rsidRDefault="005550EB">
      <w:pPr>
        <w:pStyle w:val="23"/>
        <w:rPr>
          <w:rFonts w:asciiTheme="minorHAnsi" w:eastAsiaTheme="minorEastAsia" w:hAnsiTheme="minorHAnsi" w:cstheme="minorBidi"/>
          <w:noProof/>
          <w:szCs w:val="22"/>
        </w:rPr>
      </w:pPr>
      <w:hyperlink w:anchor="_Toc176526548" w:history="1">
        <w:r w:rsidR="00732517" w:rsidRPr="004B476A">
          <w:rPr>
            <w:rStyle w:val="affffb"/>
            <w:noProof/>
          </w:rPr>
          <w:t>6.2</w:t>
        </w:r>
        <w:r w:rsidR="00732517" w:rsidRPr="004B476A">
          <w:rPr>
            <w:rStyle w:val="affffb"/>
            <w:rFonts w:hint="eastAsia"/>
            <w:noProof/>
          </w:rPr>
          <w:t>评价方法</w:t>
        </w:r>
        <w:r w:rsidR="00732517">
          <w:rPr>
            <w:noProof/>
          </w:rPr>
          <w:tab/>
        </w:r>
        <w:r w:rsidR="00732517">
          <w:rPr>
            <w:noProof/>
          </w:rPr>
          <w:fldChar w:fldCharType="begin"/>
        </w:r>
        <w:r w:rsidR="00732517">
          <w:rPr>
            <w:noProof/>
          </w:rPr>
          <w:instrText xml:space="preserve"> PAGEREF _Toc176526548 \h </w:instrText>
        </w:r>
        <w:r w:rsidR="00732517">
          <w:rPr>
            <w:noProof/>
          </w:rPr>
        </w:r>
        <w:r w:rsidR="00732517">
          <w:rPr>
            <w:noProof/>
          </w:rPr>
          <w:fldChar w:fldCharType="separate"/>
        </w:r>
        <w:r w:rsidR="00732517">
          <w:rPr>
            <w:noProof/>
          </w:rPr>
          <w:t>9</w:t>
        </w:r>
        <w:r w:rsidR="00732517">
          <w:rPr>
            <w:noProof/>
          </w:rPr>
          <w:fldChar w:fldCharType="end"/>
        </w:r>
      </w:hyperlink>
    </w:p>
    <w:p w14:paraId="264F8F21" w14:textId="77777777" w:rsidR="00732517" w:rsidRDefault="005550EB">
      <w:pPr>
        <w:pStyle w:val="23"/>
        <w:rPr>
          <w:rFonts w:asciiTheme="minorHAnsi" w:eastAsiaTheme="minorEastAsia" w:hAnsiTheme="minorHAnsi" w:cstheme="minorBidi"/>
          <w:noProof/>
          <w:szCs w:val="22"/>
        </w:rPr>
      </w:pPr>
      <w:hyperlink w:anchor="_Toc176526549" w:history="1">
        <w:r w:rsidR="00732517" w:rsidRPr="004B476A">
          <w:rPr>
            <w:rStyle w:val="affffb"/>
            <w:noProof/>
          </w:rPr>
          <w:t>6.3</w:t>
        </w:r>
        <w:r w:rsidR="00732517" w:rsidRPr="004B476A">
          <w:rPr>
            <w:rStyle w:val="affffb"/>
            <w:rFonts w:hint="eastAsia"/>
            <w:noProof/>
          </w:rPr>
          <w:t>评价内容</w:t>
        </w:r>
        <w:r w:rsidR="00732517">
          <w:rPr>
            <w:noProof/>
          </w:rPr>
          <w:tab/>
        </w:r>
        <w:r w:rsidR="00732517">
          <w:rPr>
            <w:noProof/>
          </w:rPr>
          <w:fldChar w:fldCharType="begin"/>
        </w:r>
        <w:r w:rsidR="00732517">
          <w:rPr>
            <w:noProof/>
          </w:rPr>
          <w:instrText xml:space="preserve"> PAGEREF _Toc176526549 \h </w:instrText>
        </w:r>
        <w:r w:rsidR="00732517">
          <w:rPr>
            <w:noProof/>
          </w:rPr>
        </w:r>
        <w:r w:rsidR="00732517">
          <w:rPr>
            <w:noProof/>
          </w:rPr>
          <w:fldChar w:fldCharType="separate"/>
        </w:r>
        <w:r w:rsidR="00732517">
          <w:rPr>
            <w:noProof/>
          </w:rPr>
          <w:t>9</w:t>
        </w:r>
        <w:r w:rsidR="00732517">
          <w:rPr>
            <w:noProof/>
          </w:rPr>
          <w:fldChar w:fldCharType="end"/>
        </w:r>
      </w:hyperlink>
    </w:p>
    <w:p w14:paraId="6EF3A9FE" w14:textId="77777777" w:rsidR="00732517" w:rsidRDefault="005550EB">
      <w:pPr>
        <w:pStyle w:val="10"/>
        <w:tabs>
          <w:tab w:val="right" w:leader="dot" w:pos="9344"/>
        </w:tabs>
        <w:rPr>
          <w:rFonts w:asciiTheme="minorHAnsi" w:eastAsiaTheme="minorEastAsia" w:hAnsiTheme="minorHAnsi" w:cstheme="minorBidi"/>
          <w:noProof/>
          <w:szCs w:val="22"/>
        </w:rPr>
      </w:pPr>
      <w:hyperlink w:anchor="_Toc176526552" w:history="1">
        <w:r w:rsidR="00732517" w:rsidRPr="004B476A">
          <w:rPr>
            <w:rStyle w:val="affffb"/>
            <w:noProof/>
          </w:rPr>
          <w:t>7</w:t>
        </w:r>
        <w:r w:rsidR="00732517" w:rsidRPr="004B476A">
          <w:rPr>
            <w:rStyle w:val="affffb"/>
            <w:rFonts w:hint="eastAsia"/>
            <w:noProof/>
          </w:rPr>
          <w:t>评价报告</w:t>
        </w:r>
        <w:r w:rsidR="00732517">
          <w:rPr>
            <w:noProof/>
          </w:rPr>
          <w:tab/>
        </w:r>
        <w:r w:rsidR="00732517">
          <w:rPr>
            <w:noProof/>
          </w:rPr>
          <w:fldChar w:fldCharType="begin"/>
        </w:r>
        <w:r w:rsidR="00732517">
          <w:rPr>
            <w:noProof/>
          </w:rPr>
          <w:instrText xml:space="preserve"> PAGEREF _Toc176526552 \h </w:instrText>
        </w:r>
        <w:r w:rsidR="00732517">
          <w:rPr>
            <w:noProof/>
          </w:rPr>
        </w:r>
        <w:r w:rsidR="00732517">
          <w:rPr>
            <w:noProof/>
          </w:rPr>
          <w:fldChar w:fldCharType="separate"/>
        </w:r>
        <w:r w:rsidR="00732517">
          <w:rPr>
            <w:noProof/>
          </w:rPr>
          <w:t>10</w:t>
        </w:r>
        <w:r w:rsidR="00732517">
          <w:rPr>
            <w:noProof/>
          </w:rPr>
          <w:fldChar w:fldCharType="end"/>
        </w:r>
      </w:hyperlink>
    </w:p>
    <w:p w14:paraId="14CD7960" w14:textId="77777777" w:rsidR="00732517" w:rsidRDefault="005550EB">
      <w:pPr>
        <w:pStyle w:val="23"/>
        <w:rPr>
          <w:rFonts w:asciiTheme="minorHAnsi" w:eastAsiaTheme="minorEastAsia" w:hAnsiTheme="minorHAnsi" w:cstheme="minorBidi"/>
          <w:noProof/>
          <w:szCs w:val="22"/>
        </w:rPr>
      </w:pPr>
      <w:hyperlink w:anchor="_Toc176526553" w:history="1">
        <w:r w:rsidR="00732517" w:rsidRPr="004B476A">
          <w:rPr>
            <w:rStyle w:val="affffb"/>
            <w:noProof/>
          </w:rPr>
          <w:t>7.1</w:t>
        </w:r>
        <w:r w:rsidR="00732517" w:rsidRPr="004B476A">
          <w:rPr>
            <w:rStyle w:val="affffb"/>
            <w:rFonts w:hint="eastAsia"/>
            <w:noProof/>
          </w:rPr>
          <w:t>自评价报告</w:t>
        </w:r>
        <w:r w:rsidR="00732517">
          <w:rPr>
            <w:noProof/>
          </w:rPr>
          <w:tab/>
        </w:r>
        <w:r w:rsidR="00732517">
          <w:rPr>
            <w:noProof/>
          </w:rPr>
          <w:fldChar w:fldCharType="begin"/>
        </w:r>
        <w:r w:rsidR="00732517">
          <w:rPr>
            <w:noProof/>
          </w:rPr>
          <w:instrText xml:space="preserve"> PAGEREF _Toc176526553 \h </w:instrText>
        </w:r>
        <w:r w:rsidR="00732517">
          <w:rPr>
            <w:noProof/>
          </w:rPr>
        </w:r>
        <w:r w:rsidR="00732517">
          <w:rPr>
            <w:noProof/>
          </w:rPr>
          <w:fldChar w:fldCharType="separate"/>
        </w:r>
        <w:r w:rsidR="00732517">
          <w:rPr>
            <w:noProof/>
          </w:rPr>
          <w:t>10</w:t>
        </w:r>
        <w:r w:rsidR="00732517">
          <w:rPr>
            <w:noProof/>
          </w:rPr>
          <w:fldChar w:fldCharType="end"/>
        </w:r>
      </w:hyperlink>
    </w:p>
    <w:p w14:paraId="29B61458" w14:textId="77777777" w:rsidR="00732517" w:rsidRDefault="005550EB">
      <w:pPr>
        <w:pStyle w:val="23"/>
        <w:rPr>
          <w:rFonts w:asciiTheme="minorHAnsi" w:eastAsiaTheme="minorEastAsia" w:hAnsiTheme="minorHAnsi" w:cstheme="minorBidi"/>
          <w:noProof/>
          <w:szCs w:val="22"/>
        </w:rPr>
      </w:pPr>
      <w:hyperlink w:anchor="_Toc176526554" w:history="1">
        <w:r w:rsidR="00732517" w:rsidRPr="004B476A">
          <w:rPr>
            <w:rStyle w:val="affffb"/>
            <w:noProof/>
          </w:rPr>
          <w:t>7.2</w:t>
        </w:r>
        <w:r w:rsidR="00732517" w:rsidRPr="004B476A">
          <w:rPr>
            <w:rStyle w:val="affffb"/>
            <w:rFonts w:hint="eastAsia"/>
            <w:noProof/>
          </w:rPr>
          <w:t>第三方评价报告</w:t>
        </w:r>
        <w:r w:rsidR="00732517">
          <w:rPr>
            <w:noProof/>
          </w:rPr>
          <w:tab/>
        </w:r>
        <w:r w:rsidR="00732517">
          <w:rPr>
            <w:noProof/>
          </w:rPr>
          <w:fldChar w:fldCharType="begin"/>
        </w:r>
        <w:r w:rsidR="00732517">
          <w:rPr>
            <w:noProof/>
          </w:rPr>
          <w:instrText xml:space="preserve"> PAGEREF _Toc176526554 \h </w:instrText>
        </w:r>
        <w:r w:rsidR="00732517">
          <w:rPr>
            <w:noProof/>
          </w:rPr>
        </w:r>
        <w:r w:rsidR="00732517">
          <w:rPr>
            <w:noProof/>
          </w:rPr>
          <w:fldChar w:fldCharType="separate"/>
        </w:r>
        <w:r w:rsidR="00732517">
          <w:rPr>
            <w:noProof/>
          </w:rPr>
          <w:t>10</w:t>
        </w:r>
        <w:r w:rsidR="00732517">
          <w:rPr>
            <w:noProof/>
          </w:rPr>
          <w:fldChar w:fldCharType="end"/>
        </w:r>
      </w:hyperlink>
    </w:p>
    <w:p w14:paraId="49373DD9" w14:textId="77777777" w:rsidR="00732517" w:rsidRDefault="005550EB">
      <w:pPr>
        <w:pStyle w:val="10"/>
        <w:tabs>
          <w:tab w:val="right" w:leader="dot" w:pos="9344"/>
        </w:tabs>
        <w:rPr>
          <w:rFonts w:asciiTheme="minorHAnsi" w:eastAsiaTheme="minorEastAsia" w:hAnsiTheme="minorHAnsi" w:cstheme="minorBidi"/>
          <w:noProof/>
          <w:szCs w:val="22"/>
        </w:rPr>
      </w:pPr>
      <w:hyperlink w:anchor="_Toc176526555" w:history="1">
        <w:r w:rsidR="00732517" w:rsidRPr="004B476A">
          <w:rPr>
            <w:rStyle w:val="affffb"/>
            <w:rFonts w:hint="eastAsia"/>
            <w:noProof/>
            <w:spacing w:val="100"/>
          </w:rPr>
          <w:t>附录A</w:t>
        </w:r>
        <w:r w:rsidR="00732517" w:rsidRPr="004B476A">
          <w:rPr>
            <w:rStyle w:val="affffb"/>
            <w:rFonts w:hint="eastAsia"/>
            <w:noProof/>
          </w:rPr>
          <w:t xml:space="preserve"> （规范性）</w:t>
        </w:r>
        <w:r w:rsidR="00732517" w:rsidRPr="004B476A">
          <w:rPr>
            <w:rStyle w:val="affffb"/>
            <w:noProof/>
          </w:rPr>
          <w:t xml:space="preserve"> </w:t>
        </w:r>
        <w:r w:rsidR="00732517" w:rsidRPr="004B476A">
          <w:rPr>
            <w:rStyle w:val="affffb"/>
            <w:rFonts w:hint="eastAsia"/>
            <w:noProof/>
          </w:rPr>
          <w:t>绿色工厂绩效指标的计算方法</w:t>
        </w:r>
        <w:r w:rsidR="00732517">
          <w:rPr>
            <w:noProof/>
          </w:rPr>
          <w:tab/>
        </w:r>
        <w:r w:rsidR="00732517">
          <w:rPr>
            <w:noProof/>
          </w:rPr>
          <w:fldChar w:fldCharType="begin"/>
        </w:r>
        <w:r w:rsidR="00732517">
          <w:rPr>
            <w:noProof/>
          </w:rPr>
          <w:instrText xml:space="preserve"> PAGEREF _Toc176526555 \h </w:instrText>
        </w:r>
        <w:r w:rsidR="00732517">
          <w:rPr>
            <w:noProof/>
          </w:rPr>
        </w:r>
        <w:r w:rsidR="00732517">
          <w:rPr>
            <w:noProof/>
          </w:rPr>
          <w:fldChar w:fldCharType="separate"/>
        </w:r>
        <w:r w:rsidR="00732517">
          <w:rPr>
            <w:noProof/>
          </w:rPr>
          <w:t>11</w:t>
        </w:r>
        <w:r w:rsidR="00732517">
          <w:rPr>
            <w:noProof/>
          </w:rPr>
          <w:fldChar w:fldCharType="end"/>
        </w:r>
      </w:hyperlink>
    </w:p>
    <w:p w14:paraId="07BC0B72" w14:textId="77777777" w:rsidR="00732517" w:rsidRDefault="005550EB">
      <w:pPr>
        <w:pStyle w:val="10"/>
        <w:tabs>
          <w:tab w:val="right" w:leader="dot" w:pos="9344"/>
        </w:tabs>
        <w:rPr>
          <w:rFonts w:asciiTheme="minorHAnsi" w:eastAsiaTheme="minorEastAsia" w:hAnsiTheme="minorHAnsi" w:cstheme="minorBidi"/>
          <w:noProof/>
          <w:szCs w:val="22"/>
        </w:rPr>
      </w:pPr>
      <w:hyperlink w:anchor="_Toc176526568" w:history="1">
        <w:r w:rsidR="00732517" w:rsidRPr="004B476A">
          <w:rPr>
            <w:rStyle w:val="affffb"/>
            <w:rFonts w:hint="eastAsia"/>
            <w:noProof/>
            <w:spacing w:val="100"/>
          </w:rPr>
          <w:t>附录B</w:t>
        </w:r>
        <w:r w:rsidR="00732517" w:rsidRPr="004B476A">
          <w:rPr>
            <w:rStyle w:val="affffb"/>
            <w:rFonts w:hint="eastAsia"/>
            <w:noProof/>
          </w:rPr>
          <w:t xml:space="preserve"> （规范性）</w:t>
        </w:r>
        <w:r w:rsidR="00732517" w:rsidRPr="004B476A">
          <w:rPr>
            <w:rStyle w:val="affffb"/>
            <w:noProof/>
          </w:rPr>
          <w:t xml:space="preserve"> </w:t>
        </w:r>
        <w:r w:rsidR="00732517" w:rsidRPr="004B476A">
          <w:rPr>
            <w:rStyle w:val="affffb"/>
            <w:rFonts w:hint="eastAsia"/>
            <w:noProof/>
          </w:rPr>
          <w:t>绿色工厂评价要素</w:t>
        </w:r>
        <w:r w:rsidR="00732517">
          <w:rPr>
            <w:noProof/>
          </w:rPr>
          <w:tab/>
        </w:r>
        <w:r w:rsidR="00732517">
          <w:rPr>
            <w:noProof/>
          </w:rPr>
          <w:fldChar w:fldCharType="begin"/>
        </w:r>
        <w:r w:rsidR="00732517">
          <w:rPr>
            <w:noProof/>
          </w:rPr>
          <w:instrText xml:space="preserve"> PAGEREF _Toc176526568 \h </w:instrText>
        </w:r>
        <w:r w:rsidR="00732517">
          <w:rPr>
            <w:noProof/>
          </w:rPr>
        </w:r>
        <w:r w:rsidR="00732517">
          <w:rPr>
            <w:noProof/>
          </w:rPr>
          <w:fldChar w:fldCharType="separate"/>
        </w:r>
        <w:r w:rsidR="00732517">
          <w:rPr>
            <w:noProof/>
          </w:rPr>
          <w:t>14</w:t>
        </w:r>
        <w:r w:rsidR="00732517">
          <w:rPr>
            <w:noProof/>
          </w:rPr>
          <w:fldChar w:fldCharType="end"/>
        </w:r>
      </w:hyperlink>
    </w:p>
    <w:p w14:paraId="71D13F1E" w14:textId="1CBCA4F6" w:rsidR="00F55A35" w:rsidRPr="00F55A35" w:rsidRDefault="00F55A35" w:rsidP="00F55A35">
      <w:pPr>
        <w:pStyle w:val="affffff9"/>
        <w:spacing w:after="360"/>
        <w:sectPr w:rsidR="00F55A35" w:rsidRPr="00F55A35" w:rsidSect="00873BF2">
          <w:headerReference w:type="even" r:id="rId18"/>
          <w:headerReference w:type="default" r:id="rId19"/>
          <w:footerReference w:type="default" r:id="rId20"/>
          <w:pgSz w:w="11906" w:h="16838"/>
          <w:pgMar w:top="1928" w:right="1134" w:bottom="1134" w:left="1134" w:header="1418" w:footer="1134" w:gutter="284"/>
          <w:pgNumType w:fmt="upperRoman" w:start="1"/>
          <w:cols w:space="425"/>
          <w:formProt w:val="0"/>
          <w:docGrid w:linePitch="312"/>
        </w:sectPr>
      </w:pPr>
      <w:r w:rsidRPr="00F55A35">
        <w:fldChar w:fldCharType="end"/>
      </w:r>
    </w:p>
    <w:p w14:paraId="09527626" w14:textId="17B51E9C" w:rsidR="00DD7DF7" w:rsidRDefault="002A1A34">
      <w:pPr>
        <w:pStyle w:val="a6"/>
        <w:spacing w:after="360"/>
      </w:pPr>
      <w:bookmarkStart w:id="21" w:name="_Toc176526528"/>
      <w:bookmarkStart w:id="22" w:name="BookMark2"/>
      <w:bookmarkEnd w:id="20"/>
      <w:r>
        <w:rPr>
          <w:spacing w:val="320"/>
        </w:rPr>
        <w:lastRenderedPageBreak/>
        <w:t>前</w:t>
      </w:r>
      <w:r>
        <w:t>言</w:t>
      </w:r>
      <w:bookmarkEnd w:id="21"/>
    </w:p>
    <w:p w14:paraId="3B8B5676" w14:textId="77777777" w:rsidR="00DD7DF7" w:rsidRDefault="002A1A34">
      <w:pPr>
        <w:pStyle w:val="afffff4"/>
        <w:ind w:firstLine="420"/>
      </w:pPr>
      <w:r>
        <w:rPr>
          <w:rFonts w:hint="eastAsia"/>
        </w:rPr>
        <w:t>本文件按照GB/T 1.1—2020《标准化工作导则  第1部分：标准化文件的结构和起草规则》的规定起草。</w:t>
      </w:r>
    </w:p>
    <w:p w14:paraId="6B80D1B8" w14:textId="77777777" w:rsidR="00DD7DF7" w:rsidRDefault="002A1A34">
      <w:pPr>
        <w:adjustRightInd/>
        <w:spacing w:line="240" w:lineRule="auto"/>
        <w:ind w:firstLineChars="200" w:firstLine="420"/>
        <w:rPr>
          <w:rFonts w:ascii="Times New Roman" w:hAnsi="Times New Roman"/>
          <w:szCs w:val="24"/>
        </w:rPr>
      </w:pPr>
      <w:r>
        <w:rPr>
          <w:rFonts w:ascii="Times New Roman" w:hAnsi="Times New Roman" w:hint="eastAsia"/>
          <w:szCs w:val="24"/>
        </w:rPr>
        <w:t>请注意本文件的某些内容可能涉及专利。本文件的发布机构不承担识别这些专利的责任。</w:t>
      </w:r>
    </w:p>
    <w:p w14:paraId="47FA6C6A" w14:textId="77777777" w:rsidR="00DD7DF7" w:rsidRDefault="002A1A34">
      <w:pPr>
        <w:pStyle w:val="afffff4"/>
        <w:ind w:firstLine="420"/>
      </w:pPr>
      <w:r>
        <w:rPr>
          <w:rFonts w:hint="eastAsia"/>
        </w:rPr>
        <w:t>本文件由</w:t>
      </w:r>
      <w:r>
        <w:rPr>
          <w:rFonts w:ascii="Times New Roman" w:hint="eastAsia"/>
          <w:kern w:val="2"/>
          <w:szCs w:val="24"/>
        </w:rPr>
        <w:t>中国轻工业联合会</w:t>
      </w:r>
      <w:r>
        <w:rPr>
          <w:rFonts w:hint="eastAsia"/>
        </w:rPr>
        <w:t>提出并归口。</w:t>
      </w:r>
    </w:p>
    <w:p w14:paraId="600A7BA7" w14:textId="77777777" w:rsidR="00F55A35" w:rsidRDefault="002A1A34">
      <w:pPr>
        <w:pStyle w:val="afffff4"/>
        <w:ind w:firstLine="420"/>
        <w:rPr>
          <w:rFonts w:ascii="Times New Roman"/>
        </w:rPr>
      </w:pPr>
      <w:r>
        <w:rPr>
          <w:rFonts w:hint="eastAsia"/>
        </w:rPr>
        <w:t>本文件起草单位：</w:t>
      </w:r>
      <w:r w:rsidR="00F55A35">
        <w:rPr>
          <w:rFonts w:ascii="Times New Roman"/>
        </w:rPr>
        <w:t>北京市轻工产品质量监督检验一站、宁波澳乐比口腔护理有限公司、宁波赛嘉电器有限公司、倍加洁股份有限公司、扬州金霞塑胶有限公司、江苏兴盛刷业有限公司。</w:t>
      </w:r>
    </w:p>
    <w:p w14:paraId="32F272D0" w14:textId="0D36AD1B" w:rsidR="00DD7DF7" w:rsidRDefault="002A1A34">
      <w:pPr>
        <w:pStyle w:val="afffff4"/>
        <w:ind w:firstLine="420"/>
      </w:pPr>
      <w:r>
        <w:rPr>
          <w:rFonts w:hint="eastAsia"/>
        </w:rPr>
        <w:t>本文件主要起草人：</w:t>
      </w:r>
    </w:p>
    <w:p w14:paraId="1A2B709A" w14:textId="77777777" w:rsidR="00D92CBC" w:rsidRDefault="00D92CBC">
      <w:pPr>
        <w:pStyle w:val="afffff4"/>
        <w:ind w:firstLine="420"/>
        <w:rPr>
          <w:rFonts w:hAnsi="宋体"/>
          <w:kern w:val="2"/>
          <w:sz w:val="28"/>
          <w:szCs w:val="28"/>
        </w:rPr>
      </w:pPr>
      <w:r>
        <w:rPr>
          <w:rFonts w:hint="eastAsia"/>
        </w:rPr>
        <w:t>本文件为首次发布。</w:t>
      </w:r>
    </w:p>
    <w:p w14:paraId="0F8B9206" w14:textId="77777777" w:rsidR="00C1430B" w:rsidRPr="00C1430B" w:rsidRDefault="00C1430B" w:rsidP="00C1430B"/>
    <w:p w14:paraId="786DADFE" w14:textId="77777777" w:rsidR="00C1430B" w:rsidRPr="00C1430B" w:rsidRDefault="00C1430B" w:rsidP="00C1430B"/>
    <w:p w14:paraId="22B8E3DC" w14:textId="77777777" w:rsidR="00C1430B" w:rsidRPr="00C1430B" w:rsidRDefault="00C1430B" w:rsidP="00C1430B"/>
    <w:p w14:paraId="2A0A28B1" w14:textId="77777777" w:rsidR="00C1430B" w:rsidRPr="00C1430B" w:rsidRDefault="00C1430B" w:rsidP="00C1430B"/>
    <w:p w14:paraId="62C7E9DD" w14:textId="77777777" w:rsidR="00C1430B" w:rsidRPr="00C1430B" w:rsidRDefault="00C1430B" w:rsidP="00C1430B"/>
    <w:p w14:paraId="2A639BC7" w14:textId="77777777" w:rsidR="00C1430B" w:rsidRPr="00C1430B" w:rsidRDefault="00C1430B" w:rsidP="00C1430B"/>
    <w:p w14:paraId="4A5BE8A0" w14:textId="77777777" w:rsidR="00C1430B" w:rsidRPr="00C1430B" w:rsidRDefault="00C1430B" w:rsidP="00C1430B"/>
    <w:p w14:paraId="42F818F8" w14:textId="77777777" w:rsidR="00C1430B" w:rsidRPr="00C1430B" w:rsidRDefault="00C1430B" w:rsidP="00C1430B"/>
    <w:p w14:paraId="42E2A993" w14:textId="77777777" w:rsidR="00C1430B" w:rsidRPr="00C1430B" w:rsidRDefault="00C1430B" w:rsidP="00C1430B"/>
    <w:p w14:paraId="0C90512F" w14:textId="77777777" w:rsidR="00C1430B" w:rsidRPr="00C1430B" w:rsidRDefault="00C1430B" w:rsidP="00C1430B"/>
    <w:p w14:paraId="17873751" w14:textId="77777777" w:rsidR="00C1430B" w:rsidRPr="00C1430B" w:rsidRDefault="00C1430B" w:rsidP="00C1430B"/>
    <w:p w14:paraId="3961DD97" w14:textId="77777777" w:rsidR="00C1430B" w:rsidRPr="00C1430B" w:rsidRDefault="00C1430B" w:rsidP="00C1430B"/>
    <w:p w14:paraId="7A7EC869" w14:textId="77777777" w:rsidR="00C1430B" w:rsidRPr="00C1430B" w:rsidRDefault="00C1430B" w:rsidP="00C1430B"/>
    <w:p w14:paraId="6CDB6D30" w14:textId="77777777" w:rsidR="00C1430B" w:rsidRPr="00C1430B" w:rsidRDefault="00C1430B" w:rsidP="00C1430B"/>
    <w:p w14:paraId="38F8ACD2" w14:textId="77777777" w:rsidR="00C1430B" w:rsidRPr="00C1430B" w:rsidRDefault="00C1430B" w:rsidP="00C1430B"/>
    <w:p w14:paraId="370ABACC" w14:textId="77777777" w:rsidR="00C1430B" w:rsidRPr="00C1430B" w:rsidRDefault="00C1430B" w:rsidP="00C1430B"/>
    <w:p w14:paraId="31ACFB07" w14:textId="77777777" w:rsidR="00C1430B" w:rsidRPr="00C1430B" w:rsidRDefault="00C1430B" w:rsidP="00C1430B"/>
    <w:p w14:paraId="542709FE" w14:textId="77777777" w:rsidR="00C1430B" w:rsidRPr="00C1430B" w:rsidRDefault="00C1430B" w:rsidP="00C1430B"/>
    <w:p w14:paraId="78B735EE" w14:textId="77777777" w:rsidR="00C1430B" w:rsidRPr="00C1430B" w:rsidRDefault="00C1430B" w:rsidP="00C1430B"/>
    <w:p w14:paraId="279CD171" w14:textId="77777777" w:rsidR="00C1430B" w:rsidRPr="00C1430B" w:rsidRDefault="00C1430B" w:rsidP="00C1430B"/>
    <w:p w14:paraId="461B97C5" w14:textId="77777777" w:rsidR="00C1430B" w:rsidRPr="00C1430B" w:rsidRDefault="00C1430B" w:rsidP="00C1430B"/>
    <w:p w14:paraId="2B9A317E" w14:textId="77777777" w:rsidR="00C1430B" w:rsidRDefault="00C1430B" w:rsidP="00C1430B">
      <w:pPr>
        <w:rPr>
          <w:rFonts w:ascii="宋体" w:hAnsi="宋体"/>
          <w:sz w:val="28"/>
          <w:szCs w:val="28"/>
        </w:rPr>
      </w:pPr>
    </w:p>
    <w:p w14:paraId="556968D8" w14:textId="77777777" w:rsidR="00C1430B" w:rsidRDefault="00C1430B" w:rsidP="00C1430B">
      <w:pPr>
        <w:tabs>
          <w:tab w:val="left" w:pos="7755"/>
        </w:tabs>
        <w:rPr>
          <w:rFonts w:ascii="宋体" w:hAnsi="宋体"/>
          <w:sz w:val="28"/>
          <w:szCs w:val="28"/>
        </w:rPr>
      </w:pPr>
      <w:r>
        <w:rPr>
          <w:rFonts w:ascii="宋体" w:hAnsi="宋体"/>
          <w:sz w:val="28"/>
          <w:szCs w:val="28"/>
        </w:rPr>
        <w:tab/>
      </w:r>
    </w:p>
    <w:p w14:paraId="47E7F78A" w14:textId="77777777" w:rsidR="00C1430B" w:rsidRPr="00C1430B" w:rsidRDefault="00C1430B" w:rsidP="00C1430B">
      <w:pPr>
        <w:tabs>
          <w:tab w:val="left" w:pos="7755"/>
        </w:tabs>
        <w:sectPr w:rsidR="00C1430B" w:rsidRPr="00C1430B" w:rsidSect="00F55A35">
          <w:pgSz w:w="11906" w:h="16838"/>
          <w:pgMar w:top="1928" w:right="1134" w:bottom="1134" w:left="1134" w:header="1418" w:footer="1134" w:gutter="284"/>
          <w:pgNumType w:fmt="upperRoman"/>
          <w:cols w:space="425"/>
          <w:formProt w:val="0"/>
          <w:docGrid w:linePitch="312"/>
        </w:sectPr>
      </w:pPr>
      <w:r>
        <w:tab/>
      </w:r>
    </w:p>
    <w:p w14:paraId="29105781" w14:textId="77777777" w:rsidR="00DD7DF7" w:rsidRDefault="00DD7DF7">
      <w:pPr>
        <w:spacing w:line="20" w:lineRule="exact"/>
        <w:jc w:val="center"/>
        <w:rPr>
          <w:rFonts w:ascii="黑体" w:eastAsia="黑体" w:hAnsi="黑体"/>
          <w:sz w:val="32"/>
          <w:szCs w:val="32"/>
        </w:rPr>
      </w:pPr>
      <w:bookmarkStart w:id="23" w:name="BookMark4"/>
      <w:bookmarkEnd w:id="22"/>
    </w:p>
    <w:p w14:paraId="72F9B8B1" w14:textId="77777777" w:rsidR="00DD7DF7" w:rsidRDefault="00DD7DF7">
      <w:pPr>
        <w:spacing w:line="20" w:lineRule="exact"/>
        <w:jc w:val="center"/>
        <w:rPr>
          <w:rFonts w:ascii="黑体" w:eastAsia="黑体" w:hAnsi="黑体"/>
          <w:sz w:val="32"/>
          <w:szCs w:val="32"/>
        </w:rPr>
      </w:pPr>
    </w:p>
    <w:bookmarkStart w:id="24" w:name="NEW_STAND_NAME" w:displacedByCustomXml="next"/>
    <w:sdt>
      <w:sdtPr>
        <w:tag w:val="NEW_STAND_NAME"/>
        <w:id w:val="595910757"/>
        <w:lock w:val="sdtLocked"/>
        <w:placeholder>
          <w:docPart w:val="126C12EF99EA47AF9C3AD73E2FA9BA7F"/>
        </w:placeholder>
      </w:sdtPr>
      <w:sdtContent>
        <w:p w14:paraId="712F4D6B" w14:textId="77777777" w:rsidR="00DD7DF7" w:rsidRDefault="0058298A" w:rsidP="00CB706C">
          <w:pPr>
            <w:pStyle w:val="afffffffff7"/>
            <w:spacing w:beforeLines="182" w:before="436" w:afterLines="220" w:after="528"/>
          </w:pPr>
          <w:r>
            <w:rPr>
              <w:rFonts w:hint="eastAsia"/>
            </w:rPr>
            <w:t>电动牙刷制造业绿色工厂评价要求</w:t>
          </w:r>
        </w:p>
      </w:sdtContent>
    </w:sdt>
    <w:p w14:paraId="3EB9EA19" w14:textId="77777777" w:rsidR="00DD7DF7" w:rsidRDefault="002A1A34">
      <w:pPr>
        <w:pStyle w:val="afff2"/>
        <w:spacing w:before="240" w:after="240"/>
      </w:pPr>
      <w:bookmarkStart w:id="25" w:name="_Toc97192964"/>
      <w:bookmarkStart w:id="26" w:name="_Toc26718930"/>
      <w:bookmarkStart w:id="27" w:name="_Toc24884218"/>
      <w:bookmarkStart w:id="28" w:name="_Toc24884211"/>
      <w:bookmarkStart w:id="29" w:name="_Toc17233333"/>
      <w:bookmarkStart w:id="30" w:name="_Toc26648465"/>
      <w:bookmarkStart w:id="31" w:name="_Toc17233325"/>
      <w:bookmarkStart w:id="32" w:name="_Toc26986530"/>
      <w:bookmarkStart w:id="33" w:name="_Toc26986771"/>
      <w:bookmarkStart w:id="34" w:name="_Toc176526529"/>
      <w:bookmarkEnd w:id="24"/>
      <w:r>
        <w:rPr>
          <w:rFonts w:hint="eastAsia"/>
        </w:rPr>
        <w:t>范围</w:t>
      </w:r>
      <w:bookmarkEnd w:id="25"/>
      <w:bookmarkEnd w:id="26"/>
      <w:bookmarkEnd w:id="27"/>
      <w:bookmarkEnd w:id="28"/>
      <w:bookmarkEnd w:id="29"/>
      <w:bookmarkEnd w:id="30"/>
      <w:bookmarkEnd w:id="31"/>
      <w:bookmarkEnd w:id="32"/>
      <w:bookmarkEnd w:id="33"/>
      <w:bookmarkEnd w:id="34"/>
    </w:p>
    <w:p w14:paraId="7D568E08" w14:textId="4350B98F" w:rsidR="00DD7DF7" w:rsidRPr="00100D9A" w:rsidRDefault="004802CB">
      <w:pPr>
        <w:pStyle w:val="afffff4"/>
        <w:ind w:firstLine="420"/>
      </w:pPr>
      <w:bookmarkStart w:id="35" w:name="_Toc24884212"/>
      <w:bookmarkStart w:id="36" w:name="_Toc24884219"/>
      <w:bookmarkStart w:id="37" w:name="_Toc17233334"/>
      <w:bookmarkStart w:id="38" w:name="_Toc26648466"/>
      <w:bookmarkStart w:id="39" w:name="_Toc17233326"/>
      <w:bookmarkStart w:id="40" w:name="_GoBack"/>
      <w:r w:rsidRPr="00100D9A">
        <w:rPr>
          <w:rFonts w:hint="eastAsia"/>
        </w:rPr>
        <w:t>本文件</w:t>
      </w:r>
      <w:r w:rsidR="000A5047" w:rsidRPr="00100D9A">
        <w:rPr>
          <w:rFonts w:hint="eastAsia"/>
        </w:rPr>
        <w:t>确立了</w:t>
      </w:r>
      <w:r w:rsidRPr="00100D9A">
        <w:rPr>
          <w:rFonts w:hint="eastAsia"/>
        </w:rPr>
        <w:t>电动</w:t>
      </w:r>
      <w:r w:rsidR="000A5047" w:rsidRPr="00100D9A">
        <w:rPr>
          <w:rFonts w:hint="eastAsia"/>
        </w:rPr>
        <w:t>牙刷</w:t>
      </w:r>
      <w:r w:rsidR="002A1A34" w:rsidRPr="00100D9A">
        <w:rPr>
          <w:rFonts w:hint="eastAsia"/>
        </w:rPr>
        <w:t>制造业绿色工厂的</w:t>
      </w:r>
      <w:r w:rsidR="000A5047" w:rsidRPr="00100D9A">
        <w:rPr>
          <w:rFonts w:hint="eastAsia"/>
        </w:rPr>
        <w:t>评价原则</w:t>
      </w:r>
      <w:r w:rsidR="00C43B93" w:rsidRPr="00100D9A">
        <w:rPr>
          <w:rFonts w:hint="eastAsia"/>
        </w:rPr>
        <w:t>和评价程序</w:t>
      </w:r>
      <w:r w:rsidR="000A5047" w:rsidRPr="00100D9A">
        <w:rPr>
          <w:rFonts w:hint="eastAsia"/>
        </w:rPr>
        <w:t>，规定了评价指标</w:t>
      </w:r>
      <w:r w:rsidR="00C43B93" w:rsidRPr="00100D9A">
        <w:rPr>
          <w:rFonts w:hint="eastAsia"/>
        </w:rPr>
        <w:t>、评价</w:t>
      </w:r>
      <w:r w:rsidR="000A5047" w:rsidRPr="00100D9A">
        <w:rPr>
          <w:rFonts w:hint="eastAsia"/>
        </w:rPr>
        <w:t>要求</w:t>
      </w:r>
      <w:r w:rsidR="00C43B93" w:rsidRPr="00100D9A">
        <w:rPr>
          <w:rFonts w:hint="eastAsia"/>
        </w:rPr>
        <w:t>以及评价报告的内容</w:t>
      </w:r>
      <w:r w:rsidR="002A1A34" w:rsidRPr="00100D9A">
        <w:rPr>
          <w:rFonts w:hint="eastAsia"/>
        </w:rPr>
        <w:t>。</w:t>
      </w:r>
    </w:p>
    <w:p w14:paraId="7C93B7A6" w14:textId="77777777" w:rsidR="00DD7DF7" w:rsidRPr="00100D9A" w:rsidRDefault="002A1A34">
      <w:pPr>
        <w:pStyle w:val="afffff4"/>
        <w:ind w:firstLine="420"/>
      </w:pPr>
      <w:r w:rsidRPr="00100D9A">
        <w:rPr>
          <w:rFonts w:hint="eastAsia"/>
        </w:rPr>
        <w:t>本文件适用于牙刷行业中</w:t>
      </w:r>
      <w:r w:rsidR="003F3CA9" w:rsidRPr="00100D9A">
        <w:rPr>
          <w:rFonts w:hint="eastAsia"/>
        </w:rPr>
        <w:t>电动</w:t>
      </w:r>
      <w:r w:rsidRPr="00100D9A">
        <w:rPr>
          <w:rFonts w:hint="eastAsia"/>
        </w:rPr>
        <w:t>牙刷制造企业绿色工厂的评价工作。</w:t>
      </w:r>
    </w:p>
    <w:p w14:paraId="49F94720" w14:textId="77777777" w:rsidR="00DD7DF7" w:rsidRPr="00100D9A" w:rsidRDefault="002A1A34">
      <w:pPr>
        <w:pStyle w:val="afff2"/>
        <w:spacing w:before="240" w:after="240"/>
      </w:pPr>
      <w:bookmarkStart w:id="41" w:name="_Toc26986772"/>
      <w:bookmarkStart w:id="42" w:name="_Toc26718931"/>
      <w:bookmarkStart w:id="43" w:name="_Toc26986531"/>
      <w:bookmarkStart w:id="44" w:name="_Toc97192965"/>
      <w:bookmarkStart w:id="45" w:name="_Toc176526530"/>
      <w:r w:rsidRPr="00100D9A">
        <w:rPr>
          <w:rFonts w:hint="eastAsia"/>
        </w:rPr>
        <w:t>规范性引用文件</w:t>
      </w:r>
      <w:bookmarkEnd w:id="35"/>
      <w:bookmarkEnd w:id="36"/>
      <w:bookmarkEnd w:id="37"/>
      <w:bookmarkEnd w:id="38"/>
      <w:bookmarkEnd w:id="39"/>
      <w:bookmarkEnd w:id="41"/>
      <w:bookmarkEnd w:id="42"/>
      <w:bookmarkEnd w:id="43"/>
      <w:bookmarkEnd w:id="44"/>
      <w:bookmarkEnd w:id="45"/>
    </w:p>
    <w:sdt>
      <w:sdtPr>
        <w:rPr>
          <w:rFonts w:hint="eastAsia"/>
        </w:rPr>
        <w:id w:val="715848253"/>
        <w:placeholder>
          <w:docPart w:val="1372B319A29846FC89A673039ED380C4"/>
        </w:placeholder>
        <w:dropDownList>
          <w:listItem w:displayText="下列文件中的内容通过文中的规范性引用而构成本文件必不可少的条款。其中，注日期的引用文件，仅该日期对应的版本适用于本文件；不注日期的引用文件，其最新版本（包括所有的修改单）适用于本文件。" w:value="下列文件中的内容通过文中的规范性引用而构成本文件必不可少的条款。其中，注日期的引用文件，仅该日期对应的版本适用于本文件；不注日期的引用文件，其最新版本（包括所有的修改单）适用于本文件。"/>
          <w:listItem w:displayText="本文件没有规范性引用文件。" w:value="本文件没有规范性引用文件。"/>
        </w:dropDownList>
      </w:sdtPr>
      <w:sdtContent>
        <w:p w14:paraId="7B2A7F26" w14:textId="77777777" w:rsidR="00DD7DF7" w:rsidRPr="00100D9A" w:rsidRDefault="002A1A34">
          <w:pPr>
            <w:pStyle w:val="afffff4"/>
            <w:ind w:firstLine="420"/>
          </w:pPr>
          <w:r w:rsidRPr="00100D9A">
            <w:rPr>
              <w:rFonts w:hint="eastAsia"/>
            </w:rPr>
            <w:t>下列文件中的内容通过文中的规范性引用而构成本文件必不可少的条款。其中，注日期的引用文件，仅该日期对应的版本适用于本文件；不注日期的引用文件，其最新版本（包括所有的修改单）适用于本文件。</w:t>
          </w:r>
        </w:p>
      </w:sdtContent>
    </w:sdt>
    <w:p w14:paraId="285CBD8E" w14:textId="77777777" w:rsidR="00DD7DF7" w:rsidRPr="00100D9A" w:rsidRDefault="002A1A34">
      <w:pPr>
        <w:tabs>
          <w:tab w:val="left" w:pos="1767"/>
        </w:tabs>
        <w:kinsoku w:val="0"/>
        <w:overflowPunct w:val="0"/>
        <w:autoSpaceDE w:val="0"/>
        <w:autoSpaceDN w:val="0"/>
        <w:spacing w:before="3" w:line="240" w:lineRule="auto"/>
        <w:ind w:left="535" w:right="-2"/>
        <w:jc w:val="left"/>
        <w:rPr>
          <w:rFonts w:ascii="Times New Roman" w:hAnsi="Times New Roman"/>
          <w:kern w:val="0"/>
          <w:szCs w:val="20"/>
        </w:rPr>
      </w:pPr>
      <w:bookmarkStart w:id="46" w:name="_Hlk81227449"/>
      <w:r w:rsidRPr="00100D9A">
        <w:rPr>
          <w:rFonts w:ascii="Times New Roman" w:hAnsi="Times New Roman" w:hint="eastAsia"/>
          <w:kern w:val="0"/>
          <w:szCs w:val="20"/>
        </w:rPr>
        <w:t xml:space="preserve">GB 6566 </w:t>
      </w:r>
      <w:r w:rsidRPr="00100D9A">
        <w:rPr>
          <w:rFonts w:ascii="Times New Roman" w:hAnsi="Times New Roman" w:hint="eastAsia"/>
          <w:kern w:val="0"/>
          <w:szCs w:val="20"/>
        </w:rPr>
        <w:t>建筑材料放射性核素限量</w:t>
      </w:r>
    </w:p>
    <w:p w14:paraId="08E0C808" w14:textId="77777777" w:rsidR="00DD7DF7" w:rsidRPr="00100D9A" w:rsidRDefault="002A1A34">
      <w:pPr>
        <w:tabs>
          <w:tab w:val="left" w:pos="1767"/>
        </w:tabs>
        <w:kinsoku w:val="0"/>
        <w:overflowPunct w:val="0"/>
        <w:autoSpaceDE w:val="0"/>
        <w:autoSpaceDN w:val="0"/>
        <w:spacing w:before="3" w:line="240" w:lineRule="auto"/>
        <w:ind w:left="535" w:right="-2"/>
        <w:jc w:val="left"/>
        <w:rPr>
          <w:rFonts w:ascii="Times New Roman" w:hAnsi="Times New Roman"/>
          <w:kern w:val="0"/>
          <w:szCs w:val="20"/>
        </w:rPr>
      </w:pPr>
      <w:r w:rsidRPr="00100D9A">
        <w:rPr>
          <w:rFonts w:ascii="Times New Roman" w:hAnsi="Times New Roman"/>
          <w:kern w:val="0"/>
          <w:szCs w:val="20"/>
          <w:lang w:val="zh-CN"/>
        </w:rPr>
        <w:t>GB 1</w:t>
      </w:r>
      <w:r w:rsidRPr="00100D9A">
        <w:rPr>
          <w:rFonts w:ascii="Times New Roman" w:hAnsi="Times New Roman" w:hint="eastAsia"/>
          <w:kern w:val="0"/>
          <w:szCs w:val="20"/>
        </w:rPr>
        <w:t xml:space="preserve">2348 </w:t>
      </w:r>
      <w:r w:rsidRPr="00100D9A">
        <w:rPr>
          <w:rFonts w:ascii="Times New Roman" w:hAnsi="Times New Roman" w:hint="eastAsia"/>
          <w:kern w:val="0"/>
          <w:szCs w:val="20"/>
        </w:rPr>
        <w:t>工业</w:t>
      </w:r>
      <w:proofErr w:type="gramStart"/>
      <w:r w:rsidRPr="00100D9A">
        <w:rPr>
          <w:rFonts w:ascii="Times New Roman" w:hAnsi="Times New Roman" w:hint="eastAsia"/>
          <w:kern w:val="0"/>
          <w:szCs w:val="20"/>
        </w:rPr>
        <w:t>企业厂届环境噪声</w:t>
      </w:r>
      <w:proofErr w:type="gramEnd"/>
      <w:r w:rsidRPr="00100D9A">
        <w:rPr>
          <w:rFonts w:ascii="Times New Roman" w:hAnsi="Times New Roman" w:hint="eastAsia"/>
          <w:kern w:val="0"/>
          <w:szCs w:val="20"/>
        </w:rPr>
        <w:t>排放标准</w:t>
      </w:r>
    </w:p>
    <w:bookmarkEnd w:id="46"/>
    <w:p w14:paraId="32668D69" w14:textId="77777777" w:rsidR="00DD7DF7" w:rsidRPr="00100D9A" w:rsidRDefault="002A1A34">
      <w:pPr>
        <w:tabs>
          <w:tab w:val="left" w:pos="1619"/>
        </w:tabs>
        <w:kinsoku w:val="0"/>
        <w:overflowPunct w:val="0"/>
        <w:autoSpaceDE w:val="0"/>
        <w:autoSpaceDN w:val="0"/>
        <w:spacing w:before="34" w:line="240" w:lineRule="auto"/>
        <w:ind w:left="535" w:right="-2"/>
        <w:jc w:val="left"/>
        <w:rPr>
          <w:rFonts w:ascii="Times New Roman" w:hAnsi="Times New Roman"/>
          <w:kern w:val="0"/>
          <w:szCs w:val="20"/>
          <w:lang w:val="zh-CN"/>
        </w:rPr>
      </w:pPr>
      <w:r w:rsidRPr="00100D9A">
        <w:rPr>
          <w:rFonts w:ascii="Times New Roman" w:hAnsi="Times New Roman" w:hint="eastAsia"/>
          <w:kern w:val="0"/>
          <w:szCs w:val="20"/>
          <w:lang w:val="zh-CN"/>
        </w:rPr>
        <w:t>GB/T 17167</w:t>
      </w:r>
      <w:r w:rsidRPr="00100D9A">
        <w:rPr>
          <w:rFonts w:ascii="Times New Roman" w:hAnsi="Times New Roman"/>
          <w:kern w:val="0"/>
          <w:szCs w:val="20"/>
          <w:lang w:val="zh-CN"/>
        </w:rPr>
        <w:t xml:space="preserve"> </w:t>
      </w:r>
      <w:r w:rsidRPr="00100D9A">
        <w:rPr>
          <w:rFonts w:ascii="Times New Roman" w:hAnsi="Times New Roman" w:hint="eastAsia"/>
          <w:kern w:val="0"/>
          <w:szCs w:val="20"/>
          <w:lang w:val="zh-CN"/>
        </w:rPr>
        <w:t>企业能源计量器具配备和管理导则</w:t>
      </w:r>
    </w:p>
    <w:p w14:paraId="234BB8F5" w14:textId="77777777" w:rsidR="00DD7DF7" w:rsidRPr="00100D9A" w:rsidRDefault="002A1A34">
      <w:pPr>
        <w:tabs>
          <w:tab w:val="left" w:pos="1619"/>
        </w:tabs>
        <w:kinsoku w:val="0"/>
        <w:overflowPunct w:val="0"/>
        <w:autoSpaceDE w:val="0"/>
        <w:autoSpaceDN w:val="0"/>
        <w:spacing w:before="34" w:line="240" w:lineRule="auto"/>
        <w:ind w:left="535" w:right="-2"/>
        <w:jc w:val="left"/>
        <w:rPr>
          <w:rFonts w:ascii="Times New Roman" w:hAnsi="Times New Roman"/>
          <w:kern w:val="0"/>
          <w:szCs w:val="20"/>
          <w:lang w:val="zh-CN"/>
        </w:rPr>
      </w:pPr>
      <w:r w:rsidRPr="00100D9A">
        <w:rPr>
          <w:rFonts w:ascii="Times New Roman" w:hAnsi="Times New Roman"/>
          <w:kern w:val="0"/>
          <w:szCs w:val="20"/>
          <w:lang w:val="zh-CN"/>
        </w:rPr>
        <w:t>GB 18580</w:t>
      </w:r>
      <w:r w:rsidRPr="00100D9A">
        <w:rPr>
          <w:rFonts w:ascii="Times New Roman" w:hAnsi="Times New Roman" w:hint="eastAsia"/>
          <w:kern w:val="0"/>
          <w:szCs w:val="20"/>
          <w:lang w:val="zh-CN"/>
        </w:rPr>
        <w:t xml:space="preserve"> </w:t>
      </w:r>
      <w:r w:rsidRPr="00100D9A">
        <w:rPr>
          <w:rFonts w:ascii="Times New Roman" w:hAnsi="Times New Roman" w:hint="eastAsia"/>
          <w:kern w:val="0"/>
          <w:szCs w:val="20"/>
          <w:lang w:val="zh-CN"/>
        </w:rPr>
        <w:t>室内装饰装修材料</w:t>
      </w:r>
      <w:r w:rsidRPr="00100D9A">
        <w:rPr>
          <w:rFonts w:ascii="Times New Roman" w:hAnsi="Times New Roman" w:hint="eastAsia"/>
          <w:kern w:val="0"/>
          <w:szCs w:val="20"/>
          <w:lang w:val="zh-CN"/>
        </w:rPr>
        <w:t xml:space="preserve"> </w:t>
      </w:r>
      <w:r w:rsidRPr="00100D9A">
        <w:rPr>
          <w:rFonts w:ascii="Times New Roman" w:hAnsi="Times New Roman" w:hint="eastAsia"/>
          <w:kern w:val="0"/>
          <w:szCs w:val="20"/>
          <w:lang w:val="zh-CN"/>
        </w:rPr>
        <w:t>人造板及其制品中甲醛释放限量</w:t>
      </w:r>
      <w:r w:rsidRPr="00100D9A">
        <w:rPr>
          <w:rFonts w:ascii="Times New Roman" w:hAnsi="Times New Roman" w:hint="eastAsia"/>
          <w:kern w:val="0"/>
          <w:szCs w:val="20"/>
          <w:lang w:val="zh-CN"/>
        </w:rPr>
        <w:t xml:space="preserve"> </w:t>
      </w:r>
    </w:p>
    <w:p w14:paraId="2B03513E" w14:textId="77777777" w:rsidR="00DD7DF7" w:rsidRPr="00100D9A" w:rsidRDefault="002A1A34">
      <w:pPr>
        <w:tabs>
          <w:tab w:val="left" w:pos="1619"/>
        </w:tabs>
        <w:kinsoku w:val="0"/>
        <w:overflowPunct w:val="0"/>
        <w:autoSpaceDE w:val="0"/>
        <w:autoSpaceDN w:val="0"/>
        <w:spacing w:before="34" w:line="240" w:lineRule="auto"/>
        <w:ind w:left="535" w:right="-2"/>
        <w:jc w:val="left"/>
        <w:rPr>
          <w:rFonts w:ascii="Times New Roman" w:hAnsi="Times New Roman"/>
          <w:kern w:val="0"/>
          <w:szCs w:val="20"/>
          <w:lang w:val="zh-CN"/>
        </w:rPr>
      </w:pPr>
      <w:r w:rsidRPr="00100D9A">
        <w:rPr>
          <w:rFonts w:ascii="Times New Roman" w:hAnsi="Times New Roman"/>
          <w:kern w:val="0"/>
          <w:szCs w:val="20"/>
          <w:lang w:val="zh-CN"/>
        </w:rPr>
        <w:t>GB 18581</w:t>
      </w:r>
      <w:r w:rsidRPr="00100D9A">
        <w:rPr>
          <w:rFonts w:ascii="Times New Roman" w:hAnsi="Times New Roman" w:hint="eastAsia"/>
          <w:kern w:val="0"/>
          <w:szCs w:val="20"/>
          <w:lang w:val="zh-CN"/>
        </w:rPr>
        <w:t xml:space="preserve"> </w:t>
      </w:r>
      <w:r w:rsidRPr="00100D9A">
        <w:rPr>
          <w:rFonts w:ascii="Times New Roman" w:hAnsi="Times New Roman" w:hint="eastAsia"/>
          <w:kern w:val="0"/>
          <w:szCs w:val="20"/>
          <w:lang w:val="zh-CN"/>
        </w:rPr>
        <w:t>室内装饰装修材料</w:t>
      </w:r>
      <w:r w:rsidRPr="00100D9A">
        <w:rPr>
          <w:rFonts w:ascii="Times New Roman" w:hAnsi="Times New Roman" w:hint="eastAsia"/>
          <w:kern w:val="0"/>
          <w:szCs w:val="20"/>
          <w:lang w:val="zh-CN"/>
        </w:rPr>
        <w:t xml:space="preserve"> </w:t>
      </w:r>
      <w:r w:rsidRPr="00100D9A">
        <w:rPr>
          <w:rFonts w:ascii="Times New Roman" w:hAnsi="Times New Roman" w:hint="eastAsia"/>
          <w:kern w:val="0"/>
          <w:szCs w:val="20"/>
          <w:lang w:val="zh-CN"/>
        </w:rPr>
        <w:t>溶剂型木器涂料中有害物质限量</w:t>
      </w:r>
    </w:p>
    <w:p w14:paraId="395080E1" w14:textId="77777777" w:rsidR="00DD7DF7" w:rsidRPr="00100D9A" w:rsidRDefault="002A1A34">
      <w:pPr>
        <w:tabs>
          <w:tab w:val="left" w:pos="1619"/>
        </w:tabs>
        <w:kinsoku w:val="0"/>
        <w:overflowPunct w:val="0"/>
        <w:autoSpaceDE w:val="0"/>
        <w:autoSpaceDN w:val="0"/>
        <w:spacing w:before="34" w:line="240" w:lineRule="auto"/>
        <w:ind w:left="535" w:right="-2"/>
        <w:jc w:val="left"/>
        <w:rPr>
          <w:rFonts w:ascii="Times New Roman" w:hAnsi="Times New Roman"/>
          <w:kern w:val="0"/>
          <w:szCs w:val="20"/>
          <w:lang w:val="zh-CN"/>
        </w:rPr>
      </w:pPr>
      <w:r w:rsidRPr="00100D9A">
        <w:rPr>
          <w:rFonts w:ascii="Times New Roman" w:hAnsi="Times New Roman"/>
          <w:kern w:val="0"/>
          <w:szCs w:val="20"/>
          <w:lang w:val="zh-CN"/>
        </w:rPr>
        <w:t>GB 18582</w:t>
      </w:r>
      <w:r w:rsidRPr="00100D9A">
        <w:rPr>
          <w:rFonts w:ascii="Times New Roman" w:hAnsi="Times New Roman" w:hint="eastAsia"/>
          <w:kern w:val="0"/>
          <w:szCs w:val="20"/>
          <w:lang w:val="zh-CN"/>
        </w:rPr>
        <w:t xml:space="preserve"> </w:t>
      </w:r>
      <w:r w:rsidRPr="00100D9A">
        <w:rPr>
          <w:rFonts w:ascii="Times New Roman" w:hAnsi="Times New Roman" w:hint="eastAsia"/>
          <w:kern w:val="0"/>
          <w:szCs w:val="20"/>
          <w:lang w:val="zh-CN"/>
        </w:rPr>
        <w:t>室内装饰装修材料</w:t>
      </w:r>
      <w:r w:rsidRPr="00100D9A">
        <w:rPr>
          <w:rFonts w:ascii="Times New Roman" w:hAnsi="Times New Roman" w:hint="eastAsia"/>
          <w:kern w:val="0"/>
          <w:szCs w:val="20"/>
          <w:lang w:val="zh-CN"/>
        </w:rPr>
        <w:t xml:space="preserve"> </w:t>
      </w:r>
      <w:r w:rsidRPr="00100D9A">
        <w:rPr>
          <w:rFonts w:ascii="Times New Roman" w:hAnsi="Times New Roman" w:hint="eastAsia"/>
          <w:kern w:val="0"/>
          <w:szCs w:val="20"/>
          <w:lang w:val="zh-CN"/>
        </w:rPr>
        <w:t>内墙涂料中有害物质限量</w:t>
      </w:r>
      <w:r w:rsidRPr="00100D9A">
        <w:rPr>
          <w:rFonts w:ascii="Times New Roman" w:hAnsi="Times New Roman" w:hint="eastAsia"/>
          <w:kern w:val="0"/>
          <w:szCs w:val="20"/>
          <w:lang w:val="zh-CN"/>
        </w:rPr>
        <w:t xml:space="preserve"> </w:t>
      </w:r>
    </w:p>
    <w:p w14:paraId="606D0AE8" w14:textId="77777777" w:rsidR="00DD7DF7" w:rsidRPr="00100D9A" w:rsidRDefault="002A1A34">
      <w:pPr>
        <w:tabs>
          <w:tab w:val="left" w:pos="1619"/>
        </w:tabs>
        <w:kinsoku w:val="0"/>
        <w:overflowPunct w:val="0"/>
        <w:autoSpaceDE w:val="0"/>
        <w:autoSpaceDN w:val="0"/>
        <w:spacing w:before="34" w:line="240" w:lineRule="auto"/>
        <w:ind w:left="535" w:right="-2"/>
        <w:jc w:val="left"/>
        <w:rPr>
          <w:rFonts w:ascii="Times New Roman" w:hAnsi="Times New Roman"/>
          <w:kern w:val="0"/>
          <w:szCs w:val="20"/>
          <w:lang w:val="zh-CN"/>
        </w:rPr>
      </w:pPr>
      <w:r w:rsidRPr="00100D9A">
        <w:rPr>
          <w:rFonts w:ascii="Times New Roman" w:hAnsi="Times New Roman"/>
          <w:kern w:val="0"/>
          <w:szCs w:val="20"/>
          <w:lang w:val="zh-CN"/>
        </w:rPr>
        <w:t>GB 18583</w:t>
      </w:r>
      <w:r w:rsidRPr="00100D9A">
        <w:rPr>
          <w:rFonts w:ascii="Times New Roman" w:hAnsi="Times New Roman" w:hint="eastAsia"/>
          <w:kern w:val="0"/>
          <w:szCs w:val="20"/>
          <w:lang w:val="zh-CN"/>
        </w:rPr>
        <w:t xml:space="preserve"> </w:t>
      </w:r>
      <w:r w:rsidRPr="00100D9A">
        <w:rPr>
          <w:rFonts w:ascii="Times New Roman" w:hAnsi="Times New Roman" w:hint="eastAsia"/>
          <w:kern w:val="0"/>
          <w:szCs w:val="20"/>
          <w:lang w:val="zh-CN"/>
        </w:rPr>
        <w:t>室内装饰装修材料</w:t>
      </w:r>
      <w:r w:rsidRPr="00100D9A">
        <w:rPr>
          <w:rFonts w:ascii="Times New Roman" w:hAnsi="Times New Roman" w:hint="eastAsia"/>
          <w:kern w:val="0"/>
          <w:szCs w:val="20"/>
          <w:lang w:val="zh-CN"/>
        </w:rPr>
        <w:t xml:space="preserve"> </w:t>
      </w:r>
      <w:r w:rsidRPr="00100D9A">
        <w:rPr>
          <w:rFonts w:ascii="Times New Roman" w:hAnsi="Times New Roman" w:hint="eastAsia"/>
          <w:kern w:val="0"/>
          <w:szCs w:val="20"/>
          <w:lang w:val="zh-CN"/>
        </w:rPr>
        <w:t>胶粘剂中有害物质限量</w:t>
      </w:r>
      <w:r w:rsidRPr="00100D9A">
        <w:rPr>
          <w:rFonts w:ascii="Times New Roman" w:hAnsi="Times New Roman" w:hint="eastAsia"/>
          <w:kern w:val="0"/>
          <w:szCs w:val="20"/>
          <w:lang w:val="zh-CN"/>
        </w:rPr>
        <w:t xml:space="preserve"> </w:t>
      </w:r>
    </w:p>
    <w:p w14:paraId="524857F2" w14:textId="77777777" w:rsidR="00DD7DF7" w:rsidRPr="00100D9A" w:rsidRDefault="002A1A34">
      <w:pPr>
        <w:tabs>
          <w:tab w:val="left" w:pos="1619"/>
        </w:tabs>
        <w:kinsoku w:val="0"/>
        <w:overflowPunct w:val="0"/>
        <w:autoSpaceDE w:val="0"/>
        <w:autoSpaceDN w:val="0"/>
        <w:spacing w:before="34" w:line="240" w:lineRule="auto"/>
        <w:ind w:left="535" w:right="-2"/>
        <w:jc w:val="left"/>
        <w:rPr>
          <w:rFonts w:ascii="Times New Roman" w:hAnsi="Times New Roman"/>
          <w:kern w:val="0"/>
          <w:szCs w:val="20"/>
          <w:lang w:val="zh-CN"/>
        </w:rPr>
      </w:pPr>
      <w:r w:rsidRPr="00100D9A">
        <w:rPr>
          <w:rFonts w:ascii="Times New Roman" w:hAnsi="Times New Roman"/>
          <w:kern w:val="0"/>
          <w:szCs w:val="20"/>
          <w:lang w:val="zh-CN"/>
        </w:rPr>
        <w:t>GB 18584</w:t>
      </w:r>
      <w:r w:rsidRPr="00100D9A">
        <w:rPr>
          <w:rFonts w:ascii="Times New Roman" w:hAnsi="Times New Roman" w:hint="eastAsia"/>
          <w:kern w:val="0"/>
          <w:szCs w:val="20"/>
          <w:lang w:val="zh-CN"/>
        </w:rPr>
        <w:t xml:space="preserve"> </w:t>
      </w:r>
      <w:r w:rsidRPr="00100D9A">
        <w:rPr>
          <w:rFonts w:ascii="Times New Roman" w:hAnsi="Times New Roman" w:hint="eastAsia"/>
          <w:kern w:val="0"/>
          <w:szCs w:val="20"/>
          <w:lang w:val="zh-CN"/>
        </w:rPr>
        <w:t>室内装饰装修材料</w:t>
      </w:r>
      <w:r w:rsidRPr="00100D9A">
        <w:rPr>
          <w:rFonts w:ascii="Times New Roman" w:hAnsi="Times New Roman" w:hint="eastAsia"/>
          <w:kern w:val="0"/>
          <w:szCs w:val="20"/>
          <w:lang w:val="zh-CN"/>
        </w:rPr>
        <w:t xml:space="preserve"> </w:t>
      </w:r>
      <w:r w:rsidRPr="00100D9A">
        <w:rPr>
          <w:rFonts w:ascii="Times New Roman" w:hAnsi="Times New Roman" w:hint="eastAsia"/>
          <w:kern w:val="0"/>
          <w:szCs w:val="20"/>
          <w:lang w:val="zh-CN"/>
        </w:rPr>
        <w:t>木家具中有害物质限量</w:t>
      </w:r>
    </w:p>
    <w:p w14:paraId="3C62CDCF" w14:textId="77777777" w:rsidR="00DD7DF7" w:rsidRPr="00100D9A" w:rsidRDefault="002A1A34">
      <w:pPr>
        <w:tabs>
          <w:tab w:val="left" w:pos="1619"/>
        </w:tabs>
        <w:kinsoku w:val="0"/>
        <w:overflowPunct w:val="0"/>
        <w:autoSpaceDE w:val="0"/>
        <w:autoSpaceDN w:val="0"/>
        <w:spacing w:before="34" w:line="240" w:lineRule="auto"/>
        <w:ind w:left="535" w:right="-2"/>
        <w:jc w:val="left"/>
        <w:rPr>
          <w:rFonts w:ascii="Times New Roman" w:hAnsi="Times New Roman"/>
          <w:kern w:val="0"/>
          <w:szCs w:val="20"/>
          <w:lang w:val="zh-CN"/>
        </w:rPr>
      </w:pPr>
      <w:r w:rsidRPr="00100D9A">
        <w:rPr>
          <w:rFonts w:ascii="Times New Roman" w:hAnsi="Times New Roman"/>
          <w:kern w:val="0"/>
          <w:szCs w:val="20"/>
          <w:lang w:val="zh-CN"/>
        </w:rPr>
        <w:t>GB 18585</w:t>
      </w:r>
      <w:r w:rsidRPr="00100D9A">
        <w:rPr>
          <w:rFonts w:ascii="Times New Roman" w:hAnsi="Times New Roman" w:hint="eastAsia"/>
          <w:kern w:val="0"/>
          <w:szCs w:val="20"/>
          <w:lang w:val="zh-CN"/>
        </w:rPr>
        <w:t xml:space="preserve"> </w:t>
      </w:r>
      <w:r w:rsidRPr="00100D9A">
        <w:rPr>
          <w:rFonts w:ascii="Times New Roman" w:hAnsi="Times New Roman" w:hint="eastAsia"/>
          <w:kern w:val="0"/>
          <w:szCs w:val="20"/>
          <w:lang w:val="zh-CN"/>
        </w:rPr>
        <w:t>室内装饰装修材料</w:t>
      </w:r>
      <w:r w:rsidRPr="00100D9A">
        <w:rPr>
          <w:rFonts w:ascii="Times New Roman" w:hAnsi="Times New Roman" w:hint="eastAsia"/>
          <w:kern w:val="0"/>
          <w:szCs w:val="20"/>
          <w:lang w:val="zh-CN"/>
        </w:rPr>
        <w:t xml:space="preserve"> </w:t>
      </w:r>
      <w:r w:rsidRPr="00100D9A">
        <w:rPr>
          <w:rFonts w:ascii="Times New Roman" w:hAnsi="Times New Roman" w:hint="eastAsia"/>
          <w:kern w:val="0"/>
          <w:szCs w:val="20"/>
          <w:lang w:val="zh-CN"/>
        </w:rPr>
        <w:t>壁纸中有害物质限量</w:t>
      </w:r>
      <w:r w:rsidRPr="00100D9A">
        <w:rPr>
          <w:rFonts w:ascii="Times New Roman" w:hAnsi="Times New Roman" w:hint="eastAsia"/>
          <w:kern w:val="0"/>
          <w:szCs w:val="20"/>
          <w:lang w:val="zh-CN"/>
        </w:rPr>
        <w:t xml:space="preserve"> </w:t>
      </w:r>
    </w:p>
    <w:p w14:paraId="357E5172" w14:textId="77777777" w:rsidR="00DD7DF7" w:rsidRPr="00100D9A" w:rsidRDefault="002A1A34">
      <w:pPr>
        <w:tabs>
          <w:tab w:val="left" w:pos="1619"/>
        </w:tabs>
        <w:kinsoku w:val="0"/>
        <w:overflowPunct w:val="0"/>
        <w:autoSpaceDE w:val="0"/>
        <w:autoSpaceDN w:val="0"/>
        <w:spacing w:before="34" w:line="240" w:lineRule="auto"/>
        <w:ind w:left="535" w:right="-2"/>
        <w:jc w:val="left"/>
        <w:rPr>
          <w:rFonts w:ascii="Times New Roman" w:hAnsi="Times New Roman"/>
          <w:kern w:val="0"/>
          <w:szCs w:val="20"/>
          <w:lang w:val="zh-CN"/>
        </w:rPr>
      </w:pPr>
      <w:r w:rsidRPr="00100D9A">
        <w:rPr>
          <w:rFonts w:ascii="Times New Roman" w:hAnsi="Times New Roman"/>
          <w:kern w:val="0"/>
          <w:szCs w:val="20"/>
          <w:lang w:val="zh-CN"/>
        </w:rPr>
        <w:t>GB 18586</w:t>
      </w:r>
      <w:r w:rsidRPr="00100D9A">
        <w:rPr>
          <w:rFonts w:ascii="Times New Roman" w:hAnsi="Times New Roman" w:hint="eastAsia"/>
          <w:kern w:val="0"/>
          <w:szCs w:val="20"/>
          <w:lang w:val="zh-CN"/>
        </w:rPr>
        <w:t xml:space="preserve"> </w:t>
      </w:r>
      <w:r w:rsidRPr="00100D9A">
        <w:rPr>
          <w:rFonts w:ascii="Times New Roman" w:hAnsi="Times New Roman" w:hint="eastAsia"/>
          <w:kern w:val="0"/>
          <w:szCs w:val="20"/>
          <w:lang w:val="zh-CN"/>
        </w:rPr>
        <w:t>室内装饰装修材料</w:t>
      </w:r>
      <w:r w:rsidRPr="00100D9A">
        <w:rPr>
          <w:rFonts w:ascii="Times New Roman" w:hAnsi="Times New Roman" w:hint="eastAsia"/>
          <w:kern w:val="0"/>
          <w:szCs w:val="20"/>
          <w:lang w:val="zh-CN"/>
        </w:rPr>
        <w:t xml:space="preserve"> </w:t>
      </w:r>
      <w:r w:rsidRPr="00100D9A">
        <w:rPr>
          <w:rFonts w:ascii="Times New Roman" w:hAnsi="Times New Roman" w:hint="eastAsia"/>
          <w:kern w:val="0"/>
          <w:szCs w:val="20"/>
          <w:lang w:val="zh-CN"/>
        </w:rPr>
        <w:t>聚氯乙烯卷材地板中有害物质限量</w:t>
      </w:r>
      <w:r w:rsidRPr="00100D9A">
        <w:rPr>
          <w:rFonts w:ascii="Times New Roman" w:hAnsi="Times New Roman" w:hint="eastAsia"/>
          <w:kern w:val="0"/>
          <w:szCs w:val="20"/>
          <w:lang w:val="zh-CN"/>
        </w:rPr>
        <w:t xml:space="preserve"> </w:t>
      </w:r>
    </w:p>
    <w:p w14:paraId="4A0754AF" w14:textId="77777777" w:rsidR="00DD7DF7" w:rsidRPr="00100D9A" w:rsidRDefault="002A1A34">
      <w:pPr>
        <w:tabs>
          <w:tab w:val="left" w:pos="1619"/>
        </w:tabs>
        <w:kinsoku w:val="0"/>
        <w:overflowPunct w:val="0"/>
        <w:autoSpaceDE w:val="0"/>
        <w:autoSpaceDN w:val="0"/>
        <w:spacing w:before="34" w:line="240" w:lineRule="auto"/>
        <w:ind w:left="535" w:right="-2"/>
        <w:jc w:val="left"/>
        <w:rPr>
          <w:rFonts w:ascii="Times New Roman" w:hAnsi="Times New Roman"/>
          <w:kern w:val="0"/>
          <w:szCs w:val="20"/>
          <w:lang w:val="zh-CN"/>
        </w:rPr>
      </w:pPr>
      <w:r w:rsidRPr="00100D9A">
        <w:rPr>
          <w:rFonts w:ascii="Times New Roman" w:hAnsi="Times New Roman"/>
          <w:kern w:val="0"/>
          <w:szCs w:val="20"/>
          <w:lang w:val="zh-CN"/>
        </w:rPr>
        <w:t>GB 18587</w:t>
      </w:r>
      <w:r w:rsidRPr="00100D9A">
        <w:rPr>
          <w:rFonts w:ascii="Times New Roman" w:hAnsi="Times New Roman" w:hint="eastAsia"/>
          <w:kern w:val="0"/>
          <w:szCs w:val="20"/>
          <w:lang w:val="zh-CN"/>
        </w:rPr>
        <w:t xml:space="preserve"> </w:t>
      </w:r>
      <w:r w:rsidRPr="00100D9A">
        <w:rPr>
          <w:rFonts w:ascii="Times New Roman" w:hAnsi="Times New Roman" w:hint="eastAsia"/>
          <w:kern w:val="0"/>
          <w:szCs w:val="20"/>
          <w:lang w:val="zh-CN"/>
        </w:rPr>
        <w:t>室内装饰装修材料</w:t>
      </w:r>
      <w:r w:rsidRPr="00100D9A">
        <w:rPr>
          <w:rFonts w:ascii="Times New Roman" w:hAnsi="Times New Roman" w:hint="eastAsia"/>
          <w:kern w:val="0"/>
          <w:szCs w:val="20"/>
          <w:lang w:val="zh-CN"/>
        </w:rPr>
        <w:t xml:space="preserve"> </w:t>
      </w:r>
      <w:r w:rsidRPr="00100D9A">
        <w:rPr>
          <w:rFonts w:ascii="Times New Roman" w:hAnsi="Times New Roman" w:hint="eastAsia"/>
          <w:kern w:val="0"/>
          <w:szCs w:val="20"/>
          <w:lang w:val="zh-CN"/>
        </w:rPr>
        <w:t>地毯、地毯衬垫及地毯胶粘剂有害物质释放限量</w:t>
      </w:r>
    </w:p>
    <w:p w14:paraId="1648A85A" w14:textId="77777777" w:rsidR="00267FA6" w:rsidRPr="00100D9A" w:rsidRDefault="002A1A34" w:rsidP="00267FA6">
      <w:pPr>
        <w:tabs>
          <w:tab w:val="left" w:pos="1619"/>
        </w:tabs>
        <w:kinsoku w:val="0"/>
        <w:overflowPunct w:val="0"/>
        <w:autoSpaceDE w:val="0"/>
        <w:autoSpaceDN w:val="0"/>
        <w:spacing w:before="34" w:line="240" w:lineRule="auto"/>
        <w:ind w:left="535" w:right="-2"/>
        <w:jc w:val="left"/>
        <w:rPr>
          <w:rFonts w:ascii="Times New Roman" w:hAnsi="Times New Roman"/>
          <w:kern w:val="0"/>
          <w:szCs w:val="20"/>
          <w:lang w:val="zh-CN"/>
        </w:rPr>
      </w:pPr>
      <w:r w:rsidRPr="00100D9A">
        <w:rPr>
          <w:rFonts w:ascii="Times New Roman" w:hAnsi="Times New Roman"/>
          <w:kern w:val="0"/>
          <w:szCs w:val="20"/>
          <w:lang w:val="zh-CN"/>
        </w:rPr>
        <w:t>GB 1858</w:t>
      </w:r>
      <w:r w:rsidRPr="00100D9A">
        <w:rPr>
          <w:rFonts w:ascii="Times New Roman" w:hAnsi="Times New Roman" w:hint="eastAsia"/>
          <w:kern w:val="0"/>
          <w:szCs w:val="20"/>
          <w:lang w:val="zh-CN"/>
        </w:rPr>
        <w:t xml:space="preserve">8 </w:t>
      </w:r>
      <w:r w:rsidRPr="00100D9A">
        <w:rPr>
          <w:rFonts w:ascii="Times New Roman" w:hAnsi="Times New Roman" w:hint="eastAsia"/>
          <w:kern w:val="0"/>
          <w:szCs w:val="20"/>
          <w:lang w:val="zh-CN"/>
        </w:rPr>
        <w:t>混凝土外加剂中释放氨的限量</w:t>
      </w:r>
    </w:p>
    <w:p w14:paraId="7C6F31F3" w14:textId="77777777" w:rsidR="00B53190" w:rsidRPr="00100D9A" w:rsidRDefault="00B53190" w:rsidP="00267FA6">
      <w:pPr>
        <w:tabs>
          <w:tab w:val="left" w:pos="1619"/>
        </w:tabs>
        <w:kinsoku w:val="0"/>
        <w:overflowPunct w:val="0"/>
        <w:autoSpaceDE w:val="0"/>
        <w:autoSpaceDN w:val="0"/>
        <w:spacing w:before="34" w:line="240" w:lineRule="auto"/>
        <w:ind w:left="535" w:right="-2"/>
        <w:jc w:val="left"/>
        <w:rPr>
          <w:rFonts w:ascii="Times New Roman" w:hAnsi="Times New Roman"/>
          <w:kern w:val="0"/>
          <w:szCs w:val="20"/>
          <w:lang w:val="zh-CN"/>
        </w:rPr>
      </w:pPr>
      <w:r w:rsidRPr="00100D9A">
        <w:rPr>
          <w:rFonts w:ascii="Times New Roman" w:hAnsi="Times New Roman" w:hint="eastAsia"/>
          <w:kern w:val="0"/>
          <w:szCs w:val="20"/>
          <w:lang w:val="zh-CN"/>
        </w:rPr>
        <w:t>GB 18597</w:t>
      </w:r>
      <w:r w:rsidR="005F360D" w:rsidRPr="00100D9A">
        <w:rPr>
          <w:rFonts w:ascii="Times New Roman" w:hAnsi="Times New Roman" w:hint="eastAsia"/>
          <w:kern w:val="0"/>
          <w:szCs w:val="20"/>
          <w:lang w:val="zh-CN"/>
        </w:rPr>
        <w:t xml:space="preserve"> </w:t>
      </w:r>
      <w:r w:rsidR="001C7CF4" w:rsidRPr="00100D9A">
        <w:rPr>
          <w:rFonts w:ascii="Times New Roman" w:hAnsi="Times New Roman" w:hint="eastAsia"/>
          <w:kern w:val="0"/>
          <w:szCs w:val="20"/>
          <w:lang w:val="zh-CN"/>
        </w:rPr>
        <w:t>危险废物贮存污染控制标准</w:t>
      </w:r>
    </w:p>
    <w:p w14:paraId="50DC2C64" w14:textId="77777777" w:rsidR="00DD7DF7" w:rsidRPr="00100D9A" w:rsidRDefault="002A1A34">
      <w:pPr>
        <w:tabs>
          <w:tab w:val="left" w:pos="1619"/>
        </w:tabs>
        <w:kinsoku w:val="0"/>
        <w:overflowPunct w:val="0"/>
        <w:autoSpaceDE w:val="0"/>
        <w:autoSpaceDN w:val="0"/>
        <w:spacing w:before="34" w:line="240" w:lineRule="auto"/>
        <w:ind w:left="535" w:right="-2"/>
        <w:jc w:val="left"/>
        <w:rPr>
          <w:rFonts w:ascii="Times New Roman" w:hAnsi="Times New Roman"/>
          <w:kern w:val="0"/>
          <w:szCs w:val="20"/>
          <w:lang w:val="zh-CN"/>
        </w:rPr>
      </w:pPr>
      <w:r w:rsidRPr="00100D9A">
        <w:rPr>
          <w:rFonts w:ascii="Times New Roman" w:hAnsi="Times New Roman"/>
          <w:kern w:val="0"/>
          <w:szCs w:val="20"/>
          <w:lang w:val="zh-CN"/>
        </w:rPr>
        <w:t>GB 18599</w:t>
      </w:r>
      <w:r w:rsidRPr="00100D9A">
        <w:rPr>
          <w:rFonts w:ascii="Times New Roman" w:hAnsi="Times New Roman"/>
          <w:kern w:val="0"/>
          <w:szCs w:val="20"/>
          <w:lang w:val="zh-CN"/>
        </w:rPr>
        <w:tab/>
      </w:r>
      <w:r w:rsidRPr="00100D9A">
        <w:rPr>
          <w:rFonts w:ascii="Times New Roman" w:hAnsi="Times New Roman" w:hint="eastAsia"/>
          <w:kern w:val="0"/>
          <w:szCs w:val="20"/>
          <w:lang w:val="zh-CN"/>
        </w:rPr>
        <w:t>一般工业固体废物贮存</w:t>
      </w:r>
      <w:r w:rsidR="00FC2452" w:rsidRPr="00100D9A">
        <w:rPr>
          <w:rFonts w:ascii="Times New Roman" w:hAnsi="Times New Roman" w:hint="eastAsia"/>
          <w:kern w:val="0"/>
          <w:szCs w:val="20"/>
          <w:lang w:val="zh-CN"/>
        </w:rPr>
        <w:t>和填埋</w:t>
      </w:r>
      <w:r w:rsidRPr="00100D9A">
        <w:rPr>
          <w:rFonts w:ascii="Times New Roman" w:hAnsi="Times New Roman" w:hint="eastAsia"/>
          <w:kern w:val="0"/>
          <w:szCs w:val="20"/>
          <w:lang w:val="zh-CN"/>
        </w:rPr>
        <w:t>污染控制标准</w:t>
      </w:r>
    </w:p>
    <w:p w14:paraId="299FCE93" w14:textId="77777777" w:rsidR="00DD7DF7" w:rsidRPr="00100D9A" w:rsidRDefault="002A1A34">
      <w:pPr>
        <w:tabs>
          <w:tab w:val="left" w:pos="1614"/>
        </w:tabs>
        <w:kinsoku w:val="0"/>
        <w:overflowPunct w:val="0"/>
        <w:autoSpaceDE w:val="0"/>
        <w:autoSpaceDN w:val="0"/>
        <w:spacing w:before="34" w:line="240" w:lineRule="auto"/>
        <w:ind w:left="535" w:right="-2"/>
        <w:jc w:val="left"/>
        <w:rPr>
          <w:rFonts w:ascii="Times New Roman" w:hAnsi="Times New Roman"/>
          <w:kern w:val="0"/>
          <w:szCs w:val="20"/>
          <w:lang w:val="zh-CN"/>
        </w:rPr>
      </w:pPr>
      <w:r w:rsidRPr="00100D9A">
        <w:rPr>
          <w:rFonts w:ascii="Times New Roman" w:hAnsi="Times New Roman"/>
          <w:kern w:val="0"/>
          <w:szCs w:val="20"/>
          <w:lang w:val="zh-CN"/>
        </w:rPr>
        <w:t xml:space="preserve">GB/ T 19001 </w:t>
      </w:r>
      <w:r w:rsidRPr="00100D9A">
        <w:rPr>
          <w:rFonts w:ascii="Times New Roman" w:hAnsi="Times New Roman" w:hint="eastAsia"/>
          <w:kern w:val="0"/>
          <w:szCs w:val="20"/>
          <w:lang w:val="zh-CN"/>
        </w:rPr>
        <w:t>质量管理体系</w:t>
      </w:r>
      <w:r w:rsidR="00F44A32" w:rsidRPr="00100D9A">
        <w:rPr>
          <w:rFonts w:ascii="Times New Roman" w:hAnsi="Times New Roman" w:hint="eastAsia"/>
          <w:kern w:val="0"/>
          <w:szCs w:val="20"/>
          <w:lang w:val="zh-CN"/>
        </w:rPr>
        <w:t xml:space="preserve"> </w:t>
      </w:r>
      <w:r w:rsidRPr="00100D9A">
        <w:rPr>
          <w:rFonts w:ascii="Times New Roman" w:hAnsi="Times New Roman" w:hint="eastAsia"/>
          <w:kern w:val="0"/>
          <w:szCs w:val="20"/>
          <w:lang w:val="zh-CN"/>
        </w:rPr>
        <w:t>要求</w:t>
      </w:r>
    </w:p>
    <w:p w14:paraId="72C4937F" w14:textId="77777777" w:rsidR="00DD7DF7" w:rsidRPr="00100D9A" w:rsidRDefault="002A1A34">
      <w:pPr>
        <w:tabs>
          <w:tab w:val="left" w:pos="1614"/>
        </w:tabs>
        <w:kinsoku w:val="0"/>
        <w:overflowPunct w:val="0"/>
        <w:autoSpaceDE w:val="0"/>
        <w:autoSpaceDN w:val="0"/>
        <w:spacing w:before="34" w:line="240" w:lineRule="auto"/>
        <w:ind w:left="535" w:right="-2"/>
        <w:jc w:val="left"/>
        <w:rPr>
          <w:rFonts w:ascii="Times New Roman" w:hAnsi="Times New Roman"/>
          <w:kern w:val="0"/>
          <w:szCs w:val="20"/>
          <w:lang w:val="zh-CN"/>
        </w:rPr>
      </w:pPr>
      <w:r w:rsidRPr="00100D9A">
        <w:rPr>
          <w:rFonts w:ascii="Times New Roman" w:hAnsi="Times New Roman" w:hint="eastAsia"/>
          <w:kern w:val="0"/>
          <w:szCs w:val="20"/>
          <w:lang w:val="zh-CN"/>
        </w:rPr>
        <w:t>GB/T</w:t>
      </w:r>
      <w:r w:rsidRPr="00100D9A">
        <w:rPr>
          <w:rFonts w:ascii="Times New Roman" w:hAnsi="Times New Roman"/>
          <w:kern w:val="0"/>
          <w:szCs w:val="20"/>
          <w:lang w:val="zh-CN"/>
        </w:rPr>
        <w:t xml:space="preserve"> 20862</w:t>
      </w:r>
      <w:r w:rsidRPr="00100D9A">
        <w:rPr>
          <w:rFonts w:ascii="Times New Roman" w:hAnsi="Times New Roman" w:hint="eastAsia"/>
          <w:kern w:val="0"/>
          <w:szCs w:val="20"/>
          <w:lang w:val="zh-CN"/>
        </w:rPr>
        <w:t xml:space="preserve"> </w:t>
      </w:r>
      <w:r w:rsidRPr="00100D9A">
        <w:rPr>
          <w:rFonts w:ascii="Times New Roman" w:hAnsi="Times New Roman" w:hint="eastAsia"/>
          <w:kern w:val="0"/>
          <w:szCs w:val="20"/>
          <w:lang w:val="zh-CN"/>
        </w:rPr>
        <w:t>产品可回收利用率计算方法导则</w:t>
      </w:r>
    </w:p>
    <w:p w14:paraId="7A5B74E1" w14:textId="77777777" w:rsidR="00DD7DF7" w:rsidRPr="00100D9A" w:rsidRDefault="002A1A34">
      <w:pPr>
        <w:tabs>
          <w:tab w:val="left" w:pos="1614"/>
        </w:tabs>
        <w:kinsoku w:val="0"/>
        <w:overflowPunct w:val="0"/>
        <w:autoSpaceDE w:val="0"/>
        <w:autoSpaceDN w:val="0"/>
        <w:spacing w:before="34" w:line="240" w:lineRule="auto"/>
        <w:ind w:left="535" w:right="-2"/>
        <w:jc w:val="left"/>
        <w:rPr>
          <w:rFonts w:ascii="Times New Roman" w:hAnsi="Times New Roman"/>
          <w:kern w:val="0"/>
          <w:szCs w:val="20"/>
          <w:lang w:val="zh-CN"/>
        </w:rPr>
      </w:pPr>
      <w:r w:rsidRPr="00100D9A">
        <w:rPr>
          <w:rFonts w:ascii="Times New Roman" w:hAnsi="Times New Roman"/>
          <w:kern w:val="0"/>
          <w:szCs w:val="20"/>
          <w:lang w:val="zh-CN"/>
        </w:rPr>
        <w:t xml:space="preserve">GB/ T 23331 </w:t>
      </w:r>
      <w:r w:rsidRPr="00100D9A">
        <w:rPr>
          <w:rFonts w:ascii="Times New Roman" w:hAnsi="Times New Roman" w:hint="eastAsia"/>
          <w:kern w:val="0"/>
          <w:szCs w:val="20"/>
          <w:lang w:val="zh-CN"/>
        </w:rPr>
        <w:t>能源管理体系</w:t>
      </w:r>
      <w:r w:rsidR="006A3080" w:rsidRPr="00100D9A">
        <w:rPr>
          <w:rFonts w:ascii="Times New Roman" w:hAnsi="Times New Roman" w:hint="eastAsia"/>
          <w:kern w:val="0"/>
          <w:szCs w:val="20"/>
          <w:lang w:val="zh-CN"/>
        </w:rPr>
        <w:t xml:space="preserve"> </w:t>
      </w:r>
      <w:r w:rsidRPr="00100D9A">
        <w:rPr>
          <w:rFonts w:ascii="Times New Roman" w:hAnsi="Times New Roman" w:hint="eastAsia"/>
          <w:kern w:val="0"/>
          <w:szCs w:val="20"/>
          <w:lang w:val="zh-CN"/>
        </w:rPr>
        <w:t>要求</w:t>
      </w:r>
      <w:r w:rsidR="006A3080" w:rsidRPr="00100D9A">
        <w:rPr>
          <w:rFonts w:ascii="Times New Roman" w:hAnsi="Times New Roman" w:hint="eastAsia"/>
          <w:kern w:val="0"/>
          <w:szCs w:val="20"/>
          <w:lang w:val="zh-CN"/>
        </w:rPr>
        <w:t>及使用指南</w:t>
      </w:r>
    </w:p>
    <w:p w14:paraId="219FE4C9" w14:textId="77777777" w:rsidR="00DD7DF7" w:rsidRPr="00100D9A" w:rsidRDefault="002A1A34">
      <w:pPr>
        <w:tabs>
          <w:tab w:val="left" w:pos="1619"/>
        </w:tabs>
        <w:kinsoku w:val="0"/>
        <w:overflowPunct w:val="0"/>
        <w:autoSpaceDE w:val="0"/>
        <w:autoSpaceDN w:val="0"/>
        <w:spacing w:before="34" w:line="240" w:lineRule="auto"/>
        <w:ind w:left="535" w:right="-2"/>
        <w:jc w:val="left"/>
        <w:rPr>
          <w:rFonts w:ascii="Times New Roman" w:hAnsi="Times New Roman"/>
          <w:kern w:val="0"/>
          <w:szCs w:val="20"/>
          <w:lang w:val="zh-CN"/>
        </w:rPr>
      </w:pPr>
      <w:r w:rsidRPr="00100D9A">
        <w:rPr>
          <w:rFonts w:ascii="Times New Roman" w:hAnsi="Times New Roman"/>
          <w:kern w:val="0"/>
          <w:szCs w:val="20"/>
          <w:lang w:val="zh-CN"/>
        </w:rPr>
        <w:t>GB/ T 24001</w:t>
      </w:r>
      <w:r w:rsidR="005F360D" w:rsidRPr="00100D9A">
        <w:rPr>
          <w:rFonts w:ascii="Times New Roman" w:hAnsi="Times New Roman" w:hint="eastAsia"/>
          <w:kern w:val="0"/>
          <w:szCs w:val="20"/>
          <w:lang w:val="zh-CN"/>
        </w:rPr>
        <w:t xml:space="preserve"> </w:t>
      </w:r>
      <w:r w:rsidRPr="00100D9A">
        <w:rPr>
          <w:rFonts w:ascii="Times New Roman" w:hAnsi="Times New Roman" w:hint="eastAsia"/>
          <w:kern w:val="0"/>
          <w:szCs w:val="20"/>
          <w:lang w:val="zh-CN"/>
        </w:rPr>
        <w:t>环境管理体系</w:t>
      </w:r>
      <w:r w:rsidRPr="00100D9A">
        <w:rPr>
          <w:rFonts w:ascii="Times New Roman" w:hAnsi="Times New Roman"/>
          <w:kern w:val="0"/>
          <w:szCs w:val="20"/>
          <w:lang w:val="zh-CN"/>
        </w:rPr>
        <w:t xml:space="preserve"> </w:t>
      </w:r>
      <w:r w:rsidRPr="00100D9A">
        <w:rPr>
          <w:rFonts w:ascii="Times New Roman" w:hAnsi="Times New Roman" w:hint="eastAsia"/>
          <w:kern w:val="0"/>
          <w:szCs w:val="20"/>
          <w:lang w:val="zh-CN"/>
        </w:rPr>
        <w:t>要求及使用指南</w:t>
      </w:r>
    </w:p>
    <w:p w14:paraId="0E18AF0A" w14:textId="77777777" w:rsidR="00DD7DF7" w:rsidRPr="00100D9A" w:rsidRDefault="002A1A34">
      <w:pPr>
        <w:tabs>
          <w:tab w:val="left" w:pos="1619"/>
        </w:tabs>
        <w:kinsoku w:val="0"/>
        <w:overflowPunct w:val="0"/>
        <w:autoSpaceDE w:val="0"/>
        <w:autoSpaceDN w:val="0"/>
        <w:spacing w:before="34" w:line="240" w:lineRule="auto"/>
        <w:ind w:left="535" w:right="-2"/>
        <w:jc w:val="left"/>
        <w:rPr>
          <w:rFonts w:ascii="Times New Roman" w:hAnsi="Times New Roman"/>
          <w:kern w:val="0"/>
          <w:szCs w:val="20"/>
        </w:rPr>
      </w:pPr>
      <w:r w:rsidRPr="00100D9A">
        <w:rPr>
          <w:rFonts w:ascii="Times New Roman" w:hAnsi="Times New Roman" w:hint="eastAsia"/>
          <w:kern w:val="0"/>
          <w:szCs w:val="20"/>
        </w:rPr>
        <w:t>G</w:t>
      </w:r>
      <w:r w:rsidRPr="00100D9A">
        <w:rPr>
          <w:rFonts w:ascii="Times New Roman" w:hAnsi="Times New Roman"/>
          <w:kern w:val="0"/>
          <w:szCs w:val="20"/>
        </w:rPr>
        <w:t>B</w:t>
      </w:r>
      <w:r w:rsidRPr="00100D9A">
        <w:rPr>
          <w:rFonts w:ascii="Times New Roman" w:hAnsi="Times New Roman" w:hint="eastAsia"/>
          <w:kern w:val="0"/>
          <w:szCs w:val="20"/>
        </w:rPr>
        <w:t>/</w:t>
      </w:r>
      <w:r w:rsidRPr="00100D9A">
        <w:rPr>
          <w:rFonts w:ascii="Times New Roman" w:hAnsi="Times New Roman"/>
          <w:kern w:val="0"/>
          <w:szCs w:val="20"/>
        </w:rPr>
        <w:t xml:space="preserve">T 24256 </w:t>
      </w:r>
      <w:r w:rsidRPr="00100D9A">
        <w:rPr>
          <w:rFonts w:ascii="Times New Roman" w:hAnsi="Times New Roman" w:hint="eastAsia"/>
          <w:kern w:val="0"/>
          <w:szCs w:val="20"/>
        </w:rPr>
        <w:t>产品生态设计通则</w:t>
      </w:r>
    </w:p>
    <w:p w14:paraId="63FFD910" w14:textId="77777777" w:rsidR="00DD7DF7" w:rsidRPr="00100D9A" w:rsidRDefault="002A1A34">
      <w:pPr>
        <w:tabs>
          <w:tab w:val="left" w:pos="1619"/>
        </w:tabs>
        <w:kinsoku w:val="0"/>
        <w:overflowPunct w:val="0"/>
        <w:autoSpaceDE w:val="0"/>
        <w:autoSpaceDN w:val="0"/>
        <w:spacing w:before="34" w:line="240" w:lineRule="auto"/>
        <w:ind w:left="535" w:right="-2"/>
        <w:jc w:val="left"/>
        <w:rPr>
          <w:rFonts w:ascii="Times New Roman" w:hAnsi="Times New Roman"/>
          <w:kern w:val="0"/>
          <w:szCs w:val="20"/>
        </w:rPr>
      </w:pPr>
      <w:r w:rsidRPr="00100D9A">
        <w:rPr>
          <w:rFonts w:ascii="Times New Roman" w:hAnsi="Times New Roman" w:hint="eastAsia"/>
          <w:kern w:val="0"/>
          <w:szCs w:val="20"/>
        </w:rPr>
        <w:t xml:space="preserve">GB 24789 </w:t>
      </w:r>
      <w:r w:rsidRPr="00100D9A">
        <w:rPr>
          <w:rFonts w:ascii="Times New Roman" w:hAnsi="Times New Roman" w:hint="eastAsia"/>
          <w:kern w:val="0"/>
          <w:szCs w:val="20"/>
        </w:rPr>
        <w:t>用水单位水计量器具配备和管理通则</w:t>
      </w:r>
    </w:p>
    <w:p w14:paraId="6937311F" w14:textId="77777777" w:rsidR="00DD7DF7" w:rsidRPr="00100D9A" w:rsidRDefault="002A1A34">
      <w:pPr>
        <w:tabs>
          <w:tab w:val="left" w:pos="1619"/>
        </w:tabs>
        <w:kinsoku w:val="0"/>
        <w:overflowPunct w:val="0"/>
        <w:autoSpaceDE w:val="0"/>
        <w:autoSpaceDN w:val="0"/>
        <w:spacing w:before="34" w:line="240" w:lineRule="auto"/>
        <w:ind w:left="535" w:right="-2"/>
        <w:jc w:val="left"/>
        <w:rPr>
          <w:rFonts w:ascii="Times New Roman" w:hAnsi="Times New Roman"/>
          <w:kern w:val="0"/>
          <w:szCs w:val="20"/>
          <w:lang w:val="zh-CN"/>
        </w:rPr>
      </w:pPr>
      <w:r w:rsidRPr="00100D9A">
        <w:rPr>
          <w:rFonts w:ascii="Times New Roman" w:hAnsi="Times New Roman" w:hint="eastAsia"/>
          <w:kern w:val="0"/>
          <w:szCs w:val="20"/>
        </w:rPr>
        <w:t>G</w:t>
      </w:r>
      <w:r w:rsidRPr="00100D9A">
        <w:rPr>
          <w:rFonts w:ascii="Times New Roman" w:hAnsi="Times New Roman"/>
          <w:kern w:val="0"/>
          <w:szCs w:val="20"/>
        </w:rPr>
        <w:t>B</w:t>
      </w:r>
      <w:r w:rsidRPr="00100D9A">
        <w:rPr>
          <w:rFonts w:ascii="Times New Roman" w:hAnsi="Times New Roman" w:hint="eastAsia"/>
          <w:kern w:val="0"/>
          <w:szCs w:val="20"/>
        </w:rPr>
        <w:t>/</w:t>
      </w:r>
      <w:r w:rsidRPr="00100D9A">
        <w:rPr>
          <w:rFonts w:ascii="Times New Roman" w:hAnsi="Times New Roman"/>
          <w:kern w:val="0"/>
          <w:szCs w:val="20"/>
        </w:rPr>
        <w:t>T</w:t>
      </w:r>
      <w:r w:rsidRPr="00100D9A">
        <w:rPr>
          <w:rFonts w:ascii="Times New Roman" w:hAnsi="Times New Roman" w:hint="eastAsia"/>
          <w:kern w:val="0"/>
          <w:szCs w:val="20"/>
        </w:rPr>
        <w:t xml:space="preserve"> 29115 </w:t>
      </w:r>
      <w:r w:rsidRPr="00100D9A">
        <w:rPr>
          <w:rFonts w:ascii="Times New Roman" w:hAnsi="Times New Roman" w:hint="eastAsia"/>
          <w:kern w:val="0"/>
          <w:szCs w:val="20"/>
        </w:rPr>
        <w:t>工业企业</w:t>
      </w:r>
      <w:r w:rsidR="005F360D" w:rsidRPr="00100D9A">
        <w:rPr>
          <w:rFonts w:ascii="Times New Roman" w:hAnsi="Times New Roman" w:hint="eastAsia"/>
          <w:kern w:val="0"/>
          <w:szCs w:val="20"/>
        </w:rPr>
        <w:t>节约原材料评价导则</w:t>
      </w:r>
    </w:p>
    <w:p w14:paraId="05646B33" w14:textId="77777777" w:rsidR="00DD7DF7" w:rsidRPr="00100D9A" w:rsidRDefault="002A1A34">
      <w:pPr>
        <w:tabs>
          <w:tab w:val="left" w:pos="1619"/>
        </w:tabs>
        <w:kinsoku w:val="0"/>
        <w:overflowPunct w:val="0"/>
        <w:autoSpaceDE w:val="0"/>
        <w:autoSpaceDN w:val="0"/>
        <w:spacing w:before="34" w:line="240" w:lineRule="auto"/>
        <w:ind w:left="535" w:right="-2"/>
        <w:jc w:val="left"/>
        <w:rPr>
          <w:rFonts w:ascii="Times New Roman" w:hAnsi="Times New Roman"/>
          <w:kern w:val="0"/>
          <w:szCs w:val="20"/>
          <w:lang w:val="zh-CN"/>
        </w:rPr>
      </w:pPr>
      <w:r w:rsidRPr="00100D9A">
        <w:rPr>
          <w:rFonts w:ascii="Times New Roman" w:hAnsi="Times New Roman"/>
          <w:kern w:val="0"/>
          <w:szCs w:val="20"/>
          <w:lang w:val="zh-CN"/>
        </w:rPr>
        <w:t>GB/T 32150</w:t>
      </w:r>
      <w:r w:rsidRPr="00100D9A">
        <w:rPr>
          <w:rFonts w:ascii="Times New Roman" w:hAnsi="Times New Roman" w:hint="eastAsia"/>
          <w:kern w:val="0"/>
          <w:szCs w:val="20"/>
          <w:lang w:val="zh-CN"/>
        </w:rPr>
        <w:t xml:space="preserve"> </w:t>
      </w:r>
      <w:r w:rsidRPr="00100D9A">
        <w:rPr>
          <w:rFonts w:ascii="Times New Roman" w:hAnsi="Times New Roman" w:hint="eastAsia"/>
          <w:kern w:val="0"/>
          <w:szCs w:val="20"/>
          <w:lang w:val="zh-CN"/>
        </w:rPr>
        <w:t>工业企业温室气体排放核算和报告通则</w:t>
      </w:r>
    </w:p>
    <w:p w14:paraId="78713D72" w14:textId="77777777" w:rsidR="00DD7DF7" w:rsidRPr="00100D9A" w:rsidRDefault="002A1A34">
      <w:pPr>
        <w:tabs>
          <w:tab w:val="left" w:pos="1614"/>
        </w:tabs>
        <w:kinsoku w:val="0"/>
        <w:overflowPunct w:val="0"/>
        <w:autoSpaceDE w:val="0"/>
        <w:autoSpaceDN w:val="0"/>
        <w:spacing w:before="34" w:line="240" w:lineRule="auto"/>
        <w:ind w:left="535" w:right="-2"/>
        <w:jc w:val="left"/>
        <w:rPr>
          <w:rFonts w:ascii="Times New Roman" w:hAnsi="Times New Roman"/>
          <w:kern w:val="0"/>
          <w:szCs w:val="20"/>
          <w:lang w:val="zh-CN"/>
        </w:rPr>
      </w:pPr>
      <w:r w:rsidRPr="00100D9A">
        <w:rPr>
          <w:rFonts w:ascii="Times New Roman" w:hAnsi="Times New Roman" w:hint="eastAsia"/>
          <w:kern w:val="0"/>
          <w:szCs w:val="20"/>
          <w:lang w:val="zh-CN"/>
        </w:rPr>
        <w:t xml:space="preserve">GB/T 36132 </w:t>
      </w:r>
      <w:r w:rsidRPr="00100D9A">
        <w:rPr>
          <w:rFonts w:ascii="Times New Roman" w:hAnsi="Times New Roman" w:hint="eastAsia"/>
          <w:kern w:val="0"/>
          <w:szCs w:val="20"/>
          <w:lang w:val="zh-CN"/>
        </w:rPr>
        <w:t>绿色工厂评价通则</w:t>
      </w:r>
    </w:p>
    <w:p w14:paraId="2B4F27EA" w14:textId="77777777" w:rsidR="006A3080" w:rsidRPr="00100D9A" w:rsidRDefault="006A3080">
      <w:pPr>
        <w:tabs>
          <w:tab w:val="left" w:pos="1614"/>
        </w:tabs>
        <w:kinsoku w:val="0"/>
        <w:overflowPunct w:val="0"/>
        <w:autoSpaceDE w:val="0"/>
        <w:autoSpaceDN w:val="0"/>
        <w:spacing w:before="34" w:line="240" w:lineRule="auto"/>
        <w:ind w:left="535" w:right="-2"/>
        <w:jc w:val="left"/>
        <w:rPr>
          <w:rFonts w:ascii="Times New Roman" w:hAnsi="Times New Roman"/>
          <w:kern w:val="0"/>
          <w:szCs w:val="20"/>
          <w:lang w:val="zh-CN"/>
        </w:rPr>
      </w:pPr>
      <w:r w:rsidRPr="00100D9A">
        <w:rPr>
          <w:rFonts w:ascii="Times New Roman" w:hAnsi="Times New Roman" w:hint="eastAsia"/>
          <w:kern w:val="0"/>
          <w:szCs w:val="20"/>
          <w:lang w:val="zh-CN"/>
        </w:rPr>
        <w:t xml:space="preserve">GB/T 40362 </w:t>
      </w:r>
      <w:r w:rsidR="00202D12" w:rsidRPr="00100D9A">
        <w:rPr>
          <w:rFonts w:ascii="Times New Roman" w:hAnsi="Times New Roman" w:hint="eastAsia"/>
          <w:kern w:val="0"/>
          <w:szCs w:val="20"/>
          <w:lang w:val="zh-CN"/>
        </w:rPr>
        <w:t>电动牙刷</w:t>
      </w:r>
      <w:r w:rsidR="00202D12" w:rsidRPr="00100D9A">
        <w:rPr>
          <w:rFonts w:ascii="Times New Roman" w:hAnsi="Times New Roman" w:hint="eastAsia"/>
          <w:kern w:val="0"/>
          <w:szCs w:val="20"/>
          <w:lang w:val="zh-CN"/>
        </w:rPr>
        <w:t xml:space="preserve"> </w:t>
      </w:r>
      <w:r w:rsidR="00202D12" w:rsidRPr="00100D9A">
        <w:rPr>
          <w:rFonts w:ascii="Times New Roman" w:hAnsi="Times New Roman" w:hint="eastAsia"/>
          <w:kern w:val="0"/>
          <w:szCs w:val="20"/>
          <w:lang w:val="zh-CN"/>
        </w:rPr>
        <w:t>一般要求和检测方法</w:t>
      </w:r>
    </w:p>
    <w:p w14:paraId="16BB0C42" w14:textId="77777777" w:rsidR="00DD7DF7" w:rsidRPr="00100D9A" w:rsidRDefault="002A1A34">
      <w:pPr>
        <w:tabs>
          <w:tab w:val="left" w:pos="1614"/>
        </w:tabs>
        <w:kinsoku w:val="0"/>
        <w:overflowPunct w:val="0"/>
        <w:autoSpaceDE w:val="0"/>
        <w:autoSpaceDN w:val="0"/>
        <w:spacing w:before="34" w:line="240" w:lineRule="auto"/>
        <w:ind w:left="535" w:right="-2"/>
        <w:jc w:val="left"/>
        <w:rPr>
          <w:rFonts w:ascii="Times New Roman" w:hAnsi="Times New Roman"/>
          <w:kern w:val="0"/>
          <w:szCs w:val="20"/>
          <w:lang w:val="zh-CN"/>
        </w:rPr>
      </w:pPr>
      <w:r w:rsidRPr="00100D9A">
        <w:rPr>
          <w:rFonts w:ascii="Times New Roman" w:hAnsi="Times New Roman" w:hint="eastAsia"/>
          <w:kern w:val="0"/>
          <w:szCs w:val="20"/>
          <w:lang w:val="zh-CN"/>
        </w:rPr>
        <w:t xml:space="preserve">GB/T 45001 </w:t>
      </w:r>
      <w:r w:rsidRPr="00100D9A">
        <w:rPr>
          <w:rFonts w:ascii="Times New Roman" w:hAnsi="Times New Roman" w:hint="eastAsia"/>
          <w:kern w:val="0"/>
          <w:szCs w:val="20"/>
          <w:lang w:val="zh-CN"/>
        </w:rPr>
        <w:t>职业健康安全管理体系</w:t>
      </w:r>
      <w:r w:rsidRPr="00100D9A">
        <w:rPr>
          <w:rFonts w:ascii="Times New Roman" w:hAnsi="Times New Roman" w:hint="eastAsia"/>
          <w:kern w:val="0"/>
          <w:szCs w:val="20"/>
          <w:lang w:val="zh-CN"/>
        </w:rPr>
        <w:t xml:space="preserve"> </w:t>
      </w:r>
      <w:r w:rsidRPr="00100D9A">
        <w:rPr>
          <w:rFonts w:ascii="Times New Roman" w:hAnsi="Times New Roman" w:hint="eastAsia"/>
          <w:kern w:val="0"/>
          <w:szCs w:val="20"/>
          <w:lang w:val="zh-CN"/>
        </w:rPr>
        <w:t>要求及使用指南</w:t>
      </w:r>
    </w:p>
    <w:p w14:paraId="20D2080F" w14:textId="77777777" w:rsidR="00DD7DF7" w:rsidRPr="00100D9A" w:rsidRDefault="002A1A34">
      <w:pPr>
        <w:tabs>
          <w:tab w:val="left" w:pos="1614"/>
        </w:tabs>
        <w:kinsoku w:val="0"/>
        <w:overflowPunct w:val="0"/>
        <w:autoSpaceDE w:val="0"/>
        <w:autoSpaceDN w:val="0"/>
        <w:spacing w:before="34" w:line="240" w:lineRule="auto"/>
        <w:ind w:left="535" w:right="-2"/>
        <w:jc w:val="left"/>
        <w:rPr>
          <w:rFonts w:ascii="Times New Roman" w:hAnsi="Times New Roman"/>
          <w:kern w:val="0"/>
          <w:szCs w:val="20"/>
          <w:lang w:val="zh-CN"/>
        </w:rPr>
      </w:pPr>
      <w:r w:rsidRPr="00100D9A">
        <w:rPr>
          <w:rFonts w:ascii="Times New Roman" w:hAnsi="Times New Roman"/>
          <w:kern w:val="0"/>
          <w:szCs w:val="20"/>
          <w:lang w:val="zh-CN"/>
        </w:rPr>
        <w:t>GB 50034</w:t>
      </w:r>
      <w:r w:rsidRPr="00100D9A">
        <w:rPr>
          <w:rFonts w:ascii="Times New Roman" w:hAnsi="Times New Roman"/>
          <w:kern w:val="0"/>
          <w:szCs w:val="20"/>
          <w:lang w:val="zh-CN"/>
        </w:rPr>
        <w:tab/>
      </w:r>
      <w:r w:rsidRPr="00100D9A">
        <w:rPr>
          <w:rFonts w:ascii="Times New Roman" w:hAnsi="Times New Roman" w:hint="eastAsia"/>
          <w:kern w:val="0"/>
          <w:szCs w:val="20"/>
          <w:lang w:val="zh-CN"/>
        </w:rPr>
        <w:t>建筑照明设计标准</w:t>
      </w:r>
    </w:p>
    <w:p w14:paraId="348BF740" w14:textId="77777777" w:rsidR="006A3080" w:rsidRPr="00100D9A" w:rsidRDefault="006A3080">
      <w:pPr>
        <w:tabs>
          <w:tab w:val="left" w:pos="1614"/>
        </w:tabs>
        <w:kinsoku w:val="0"/>
        <w:overflowPunct w:val="0"/>
        <w:autoSpaceDE w:val="0"/>
        <w:autoSpaceDN w:val="0"/>
        <w:spacing w:before="34" w:line="240" w:lineRule="auto"/>
        <w:ind w:left="535" w:right="-2"/>
        <w:jc w:val="left"/>
        <w:rPr>
          <w:rFonts w:ascii="Times New Roman" w:hAnsi="Times New Roman"/>
          <w:kern w:val="0"/>
          <w:szCs w:val="20"/>
          <w:lang w:val="zh-CN"/>
        </w:rPr>
      </w:pPr>
      <w:r w:rsidRPr="00100D9A">
        <w:rPr>
          <w:rFonts w:ascii="Times New Roman" w:hAnsi="Times New Roman" w:hint="eastAsia"/>
          <w:kern w:val="0"/>
          <w:szCs w:val="20"/>
          <w:lang w:val="zh-CN"/>
        </w:rPr>
        <w:t xml:space="preserve">GB/T 50353 </w:t>
      </w:r>
      <w:r w:rsidRPr="00100D9A">
        <w:rPr>
          <w:rFonts w:ascii="Times New Roman" w:hAnsi="Times New Roman" w:hint="eastAsia"/>
          <w:kern w:val="0"/>
          <w:szCs w:val="20"/>
          <w:lang w:val="zh-CN"/>
        </w:rPr>
        <w:t>建筑工程建筑面积计算规范</w:t>
      </w:r>
    </w:p>
    <w:p w14:paraId="789916E2" w14:textId="77777777" w:rsidR="006A3080" w:rsidRPr="00100D9A" w:rsidRDefault="006A3080">
      <w:pPr>
        <w:tabs>
          <w:tab w:val="left" w:pos="1614"/>
        </w:tabs>
        <w:kinsoku w:val="0"/>
        <w:overflowPunct w:val="0"/>
        <w:autoSpaceDE w:val="0"/>
        <w:autoSpaceDN w:val="0"/>
        <w:spacing w:before="34" w:line="240" w:lineRule="auto"/>
        <w:ind w:left="535" w:right="-2"/>
        <w:jc w:val="left"/>
        <w:rPr>
          <w:rFonts w:ascii="Times New Roman" w:hAnsi="Times New Roman"/>
          <w:kern w:val="0"/>
          <w:szCs w:val="20"/>
          <w:lang w:val="zh-CN"/>
        </w:rPr>
      </w:pPr>
      <w:r w:rsidRPr="00100D9A">
        <w:rPr>
          <w:rFonts w:ascii="Times New Roman" w:hAnsi="Times New Roman" w:hint="eastAsia"/>
          <w:kern w:val="0"/>
          <w:szCs w:val="20"/>
          <w:lang w:val="zh-CN"/>
        </w:rPr>
        <w:t>T/CNLIC 00</w:t>
      </w:r>
      <w:r w:rsidR="0015474C" w:rsidRPr="00100D9A">
        <w:rPr>
          <w:rFonts w:ascii="Times New Roman" w:hAnsi="Times New Roman" w:hint="eastAsia"/>
          <w:kern w:val="0"/>
          <w:szCs w:val="20"/>
          <w:lang w:val="zh-CN"/>
        </w:rPr>
        <w:t>24</w:t>
      </w:r>
      <w:r w:rsidRPr="00100D9A">
        <w:rPr>
          <w:rFonts w:ascii="Times New Roman" w:hAnsi="Times New Roman" w:hint="eastAsia"/>
          <w:kern w:val="0"/>
          <w:szCs w:val="20"/>
          <w:lang w:val="zh-CN"/>
        </w:rPr>
        <w:t xml:space="preserve"> </w:t>
      </w:r>
      <w:r w:rsidRPr="00100D9A">
        <w:rPr>
          <w:rFonts w:ascii="Times New Roman" w:hAnsi="Times New Roman" w:hint="eastAsia"/>
          <w:kern w:val="0"/>
          <w:szCs w:val="20"/>
          <w:lang w:val="zh-CN"/>
        </w:rPr>
        <w:t>绿色设计产品评价技术规范</w:t>
      </w:r>
      <w:r w:rsidRPr="00100D9A">
        <w:rPr>
          <w:rFonts w:ascii="Times New Roman" w:hAnsi="Times New Roman" w:hint="eastAsia"/>
          <w:kern w:val="0"/>
          <w:szCs w:val="20"/>
          <w:lang w:val="zh-CN"/>
        </w:rPr>
        <w:t xml:space="preserve"> </w:t>
      </w:r>
      <w:r w:rsidRPr="00100D9A">
        <w:rPr>
          <w:rFonts w:ascii="Times New Roman" w:hAnsi="Times New Roman" w:hint="eastAsia"/>
          <w:kern w:val="0"/>
          <w:szCs w:val="20"/>
          <w:lang w:val="zh-CN"/>
        </w:rPr>
        <w:t>电动牙刷</w:t>
      </w:r>
    </w:p>
    <w:p w14:paraId="240FC4A1" w14:textId="77777777" w:rsidR="00B67B13" w:rsidRPr="00100D9A" w:rsidRDefault="00B67B13">
      <w:pPr>
        <w:tabs>
          <w:tab w:val="left" w:pos="1614"/>
        </w:tabs>
        <w:kinsoku w:val="0"/>
        <w:overflowPunct w:val="0"/>
        <w:autoSpaceDE w:val="0"/>
        <w:autoSpaceDN w:val="0"/>
        <w:spacing w:before="34" w:line="240" w:lineRule="auto"/>
        <w:ind w:left="535" w:right="-2"/>
        <w:jc w:val="left"/>
      </w:pPr>
      <w:r w:rsidRPr="00100D9A">
        <w:t>《危险废物转移管理办法》（生态环境部、公安部、交通运输部</w:t>
      </w:r>
      <w:r w:rsidRPr="00100D9A">
        <w:rPr>
          <w:rFonts w:hint="eastAsia"/>
        </w:rPr>
        <w:t xml:space="preserve"> </w:t>
      </w:r>
      <w:r w:rsidRPr="00100D9A">
        <w:rPr>
          <w:rFonts w:hint="eastAsia"/>
        </w:rPr>
        <w:t>部令第</w:t>
      </w:r>
      <w:r w:rsidRPr="00100D9A">
        <w:rPr>
          <w:rFonts w:ascii="Times New Roman" w:hAnsi="Times New Roman"/>
        </w:rPr>
        <w:t>23</w:t>
      </w:r>
      <w:r w:rsidRPr="00100D9A">
        <w:rPr>
          <w:rFonts w:ascii="Times New Roman" w:hAnsi="Times New Roman"/>
        </w:rPr>
        <w:t>号</w:t>
      </w:r>
      <w:r w:rsidRPr="00100D9A">
        <w:t>）</w:t>
      </w:r>
    </w:p>
    <w:p w14:paraId="0BF716F4" w14:textId="77777777" w:rsidR="00DD7DF7" w:rsidRPr="00100D9A" w:rsidRDefault="002A1A34">
      <w:pPr>
        <w:pStyle w:val="afff2"/>
        <w:spacing w:before="240" w:after="240"/>
      </w:pPr>
      <w:bookmarkStart w:id="47" w:name="_Toc97192966"/>
      <w:bookmarkStart w:id="48" w:name="_Toc176526531"/>
      <w:r w:rsidRPr="00100D9A">
        <w:rPr>
          <w:rFonts w:hint="eastAsia"/>
          <w:szCs w:val="21"/>
        </w:rPr>
        <w:lastRenderedPageBreak/>
        <w:t>术语和定义</w:t>
      </w:r>
      <w:bookmarkEnd w:id="47"/>
      <w:bookmarkEnd w:id="48"/>
    </w:p>
    <w:bookmarkStart w:id="49" w:name="_Toc26986532" w:displacedByCustomXml="next"/>
    <w:bookmarkEnd w:id="49" w:displacedByCustomXml="next"/>
    <w:sdt>
      <w:sdtPr>
        <w:id w:val="-1909835108"/>
        <w:placeholder>
          <w:docPart w:val="1F6BFAC872694F69AC9687ED53754A4A"/>
        </w:placeholder>
        <w:comboBox>
          <w:listItem w:displayText="请选择适当的引导语" w:value="请选择适当的引导语"/>
          <w:listItem w:displayText="下列术语和定义适用于本文件。" w:value="下列术语和定义适用于本文件。"/>
          <w:listItem w:displayText="……界定的术语和定义适用于本文件。" w:value="……界定的术语和定义适用于本文件。"/>
          <w:listItem w:displayText="……界定的以及下列术语和定义适用于本文件。" w:value="……界定的以及下列术语和定义适用于本文件。"/>
          <w:listItem w:displayText="本文件没有需要界定的术语和定义。" w:value="本文件没有需要界定的术语和定义。"/>
        </w:comboBox>
      </w:sdtPr>
      <w:sdtContent>
        <w:p w14:paraId="2138468A" w14:textId="77777777" w:rsidR="00DD7DF7" w:rsidRPr="00100D9A" w:rsidRDefault="000421C5">
          <w:pPr>
            <w:pStyle w:val="afffff4"/>
            <w:ind w:firstLineChars="95" w:firstLine="199"/>
          </w:pPr>
          <w:r w:rsidRPr="00100D9A">
            <w:rPr>
              <w:rFonts w:hint="eastAsia"/>
            </w:rPr>
            <w:t>GB/T 36132和GB/T 40362</w:t>
          </w:r>
          <w:r w:rsidRPr="00100D9A">
            <w:t>界定的术语和定义适用于本文件。</w:t>
          </w:r>
        </w:p>
      </w:sdtContent>
    </w:sdt>
    <w:p w14:paraId="06F6E2F2" w14:textId="5F397EA7" w:rsidR="00DD7DF7" w:rsidRPr="00100D9A" w:rsidRDefault="0072711E">
      <w:pPr>
        <w:pStyle w:val="afff2"/>
        <w:spacing w:before="240" w:after="240"/>
      </w:pPr>
      <w:bookmarkStart w:id="50" w:name="_Toc176526532"/>
      <w:r w:rsidRPr="00100D9A">
        <w:rPr>
          <w:rFonts w:hint="eastAsia"/>
        </w:rPr>
        <w:t>总则</w:t>
      </w:r>
      <w:bookmarkEnd w:id="50"/>
    </w:p>
    <w:p w14:paraId="6A958278" w14:textId="5CA66DAA" w:rsidR="000973A1" w:rsidRPr="00100D9A" w:rsidRDefault="000973A1" w:rsidP="000973A1">
      <w:pPr>
        <w:pStyle w:val="afff3"/>
        <w:spacing w:before="120" w:after="120"/>
      </w:pPr>
      <w:bookmarkStart w:id="51" w:name="_Toc176526533"/>
      <w:r w:rsidRPr="00100D9A">
        <w:t>通则</w:t>
      </w:r>
      <w:bookmarkEnd w:id="51"/>
    </w:p>
    <w:p w14:paraId="67F55F44" w14:textId="23B206E4" w:rsidR="0072711E" w:rsidRPr="00100D9A" w:rsidRDefault="0072711E" w:rsidP="0072711E">
      <w:pPr>
        <w:pStyle w:val="afffff4"/>
        <w:ind w:firstLine="420"/>
      </w:pPr>
      <w:r w:rsidRPr="00100D9A">
        <w:rPr>
          <w:rFonts w:hint="eastAsia"/>
        </w:rPr>
        <w:t>绿色工厂应在保证产品质量安全以及制造过程中人的职业健康安全的前提下，从原材料的选择、工厂设计、产品生产过程、仓储物流、销售等方面引入全生命周期思想，以绿色、低碳、节能、环保理念为指引，优先选用绿色原料、工艺、技术和设备，满足基础设施、管理体系、能源与资源投入、产品、环境排放、绩效的综合评价要求，并进行持续改进。绿色工厂评价体系框架如图1所示。</w:t>
      </w:r>
    </w:p>
    <w:p w14:paraId="0BADFDF7" w14:textId="77777777" w:rsidR="00DD7DF7" w:rsidRPr="00100D9A" w:rsidRDefault="002A1A34">
      <w:pPr>
        <w:pStyle w:val="afffff4"/>
        <w:ind w:firstLine="420"/>
        <w:jc w:val="center"/>
      </w:pPr>
      <w:r w:rsidRPr="00100D9A">
        <w:rPr>
          <w:noProof/>
        </w:rPr>
        <w:drawing>
          <wp:inline distT="0" distB="0" distL="0" distR="0" wp14:anchorId="7D899756" wp14:editId="227FC185">
            <wp:extent cx="3723005" cy="2170430"/>
            <wp:effectExtent l="0" t="0" r="0" b="1270"/>
            <wp:docPr id="3" name="图片 3" descr="159738738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1597387384(1)"/>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a:xfrm>
                      <a:off x="0" y="0"/>
                      <a:ext cx="3723005" cy="2170430"/>
                    </a:xfrm>
                    <a:prstGeom prst="rect">
                      <a:avLst/>
                    </a:prstGeom>
                    <a:noFill/>
                    <a:ln>
                      <a:noFill/>
                    </a:ln>
                  </pic:spPr>
                </pic:pic>
              </a:graphicData>
            </a:graphic>
          </wp:inline>
        </w:drawing>
      </w:r>
    </w:p>
    <w:p w14:paraId="2CF49E42" w14:textId="77777777" w:rsidR="00DD7DF7" w:rsidRPr="00100D9A" w:rsidRDefault="005C4A65">
      <w:pPr>
        <w:pStyle w:val="aff3"/>
        <w:spacing w:before="120" w:after="120"/>
      </w:pPr>
      <w:r w:rsidRPr="00100D9A">
        <w:rPr>
          <w:rFonts w:hint="eastAsia"/>
        </w:rPr>
        <w:t>电动牙刷</w:t>
      </w:r>
      <w:r w:rsidR="002A1A34" w:rsidRPr="00100D9A">
        <w:rPr>
          <w:rFonts w:hint="eastAsia"/>
        </w:rPr>
        <w:t>制造业绿色工厂评价框架</w:t>
      </w:r>
    </w:p>
    <w:p w14:paraId="2E574EAB" w14:textId="66899A9D" w:rsidR="0072711E" w:rsidRPr="00100D9A" w:rsidRDefault="0072711E" w:rsidP="0072711E">
      <w:pPr>
        <w:pStyle w:val="afff3"/>
        <w:spacing w:before="120" w:after="120"/>
      </w:pPr>
      <w:bookmarkStart w:id="52" w:name="_Toc153973091"/>
      <w:bookmarkStart w:id="53" w:name="_Toc176526534"/>
      <w:bookmarkStart w:id="54" w:name="_Toc81300264"/>
      <w:r w:rsidRPr="00100D9A">
        <w:rPr>
          <w:rFonts w:hint="eastAsia"/>
        </w:rPr>
        <w:t>评价原则</w:t>
      </w:r>
      <w:bookmarkEnd w:id="52"/>
      <w:bookmarkEnd w:id="53"/>
    </w:p>
    <w:p w14:paraId="6671B822" w14:textId="47FD66CE" w:rsidR="0072711E" w:rsidRPr="00100D9A" w:rsidRDefault="0072711E" w:rsidP="0072711E">
      <w:pPr>
        <w:pStyle w:val="afff4"/>
        <w:spacing w:before="120" w:after="120"/>
        <w:rPr>
          <w:noProof/>
        </w:rPr>
      </w:pPr>
      <w:r w:rsidRPr="00100D9A">
        <w:rPr>
          <w:rFonts w:hint="eastAsia"/>
          <w:noProof/>
        </w:rPr>
        <w:t>一致性原则</w:t>
      </w:r>
    </w:p>
    <w:p w14:paraId="33B1CB2A" w14:textId="77777777" w:rsidR="0072711E" w:rsidRPr="00100D9A" w:rsidRDefault="0072711E" w:rsidP="0072711E">
      <w:pPr>
        <w:pStyle w:val="afffffffffff9"/>
        <w:spacing w:line="300" w:lineRule="auto"/>
      </w:pPr>
      <w:r w:rsidRPr="00100D9A">
        <w:rPr>
          <w:rFonts w:ascii="Times New Roman" w:hint="eastAsia"/>
        </w:rPr>
        <w:t>绿色工厂</w:t>
      </w:r>
      <w:r w:rsidRPr="00100D9A">
        <w:rPr>
          <w:rFonts w:hint="eastAsia"/>
        </w:rPr>
        <w:t>评价要求的结构和通用要求与</w:t>
      </w:r>
      <w:r w:rsidRPr="00100D9A">
        <w:rPr>
          <w:rFonts w:ascii="Times New Roman"/>
        </w:rPr>
        <w:t>GB/T 36132</w:t>
      </w:r>
      <w:r w:rsidRPr="00100D9A">
        <w:rPr>
          <w:rFonts w:hint="eastAsia"/>
        </w:rPr>
        <w:t>保持一致，包括基本要求、基础设施、管理体系、能源与资源投入、生产过程及产品、环境排放、绩效7个一级指标。</w:t>
      </w:r>
    </w:p>
    <w:p w14:paraId="46CBE9CB" w14:textId="5F5DCAA5" w:rsidR="0072711E" w:rsidRPr="00100D9A" w:rsidRDefault="0072711E" w:rsidP="0072711E">
      <w:pPr>
        <w:pStyle w:val="afff4"/>
        <w:spacing w:before="120" w:after="120"/>
        <w:rPr>
          <w:noProof/>
        </w:rPr>
      </w:pPr>
      <w:r w:rsidRPr="00100D9A">
        <w:rPr>
          <w:rFonts w:hint="eastAsia"/>
          <w:noProof/>
        </w:rPr>
        <w:t>定性与定量相结合</w:t>
      </w:r>
    </w:p>
    <w:p w14:paraId="17D4DAEE" w14:textId="77777777" w:rsidR="0072711E" w:rsidRPr="00100D9A" w:rsidRDefault="0072711E" w:rsidP="0072711E">
      <w:pPr>
        <w:pStyle w:val="afffffffffff9"/>
        <w:spacing w:line="300" w:lineRule="auto"/>
        <w:rPr>
          <w:rFonts w:ascii="Times New Roman"/>
        </w:rPr>
      </w:pPr>
      <w:r w:rsidRPr="00100D9A">
        <w:rPr>
          <w:rFonts w:ascii="Times New Roman" w:hint="eastAsia"/>
        </w:rPr>
        <w:t>绿色工厂评价指标采用定性与定量相结合、过程与绩效评价相结合的方式，形成完整的综合性评价指标体系。定性指标主要侧重满足国家有关推行绿色生产的产业发展和技术进步政策、资源环境保护政策规定以及行业发展规划等方面的要求；定量指标侧重能反映工厂层面节能、降耗等绿色特性指标。过程指标侧重体系、制度、管理等方面的要求；绩效指标主要是在生产洁净化、废物资源化等方面。</w:t>
      </w:r>
    </w:p>
    <w:p w14:paraId="5BDF8931" w14:textId="01F85905" w:rsidR="0072711E" w:rsidRPr="00100D9A" w:rsidRDefault="0072711E" w:rsidP="0072711E">
      <w:pPr>
        <w:pStyle w:val="afff3"/>
        <w:spacing w:before="120" w:after="120"/>
      </w:pPr>
      <w:bookmarkStart w:id="55" w:name="_Toc153973092"/>
      <w:bookmarkStart w:id="56" w:name="_Toc176526535"/>
      <w:r w:rsidRPr="00100D9A">
        <w:rPr>
          <w:rFonts w:hint="eastAsia"/>
        </w:rPr>
        <w:t>评价体系</w:t>
      </w:r>
      <w:bookmarkEnd w:id="55"/>
      <w:bookmarkEnd w:id="56"/>
    </w:p>
    <w:p w14:paraId="299F0780" w14:textId="77777777" w:rsidR="0072711E" w:rsidRPr="00100D9A" w:rsidRDefault="0072711E" w:rsidP="0072711E">
      <w:pPr>
        <w:pStyle w:val="afffffffffff9"/>
        <w:spacing w:line="300" w:lineRule="auto"/>
        <w:rPr>
          <w:rFonts w:ascii="Times New Roman"/>
        </w:rPr>
      </w:pPr>
      <w:r w:rsidRPr="00100D9A">
        <w:rPr>
          <w:rFonts w:ascii="Times New Roman" w:hint="eastAsia"/>
        </w:rPr>
        <w:t>评价体系分为一级指标和二级指标，一级指标包括基本要求、基础设施要求、管理体系要求、能源与资源投入要求、生产过程及产品要求、环境要求和绩效要求共七个方面；二级指标是一级指标的细化，并细化为必选要求和可选要求，必选要求为工厂应达到的基础性要求；可选要求为通过工厂努力可达到的提高性要求。</w:t>
      </w:r>
    </w:p>
    <w:p w14:paraId="3F68264A" w14:textId="2644A218" w:rsidR="00DD7DF7" w:rsidRPr="00100D9A" w:rsidRDefault="002A1A34" w:rsidP="00054283">
      <w:pPr>
        <w:pStyle w:val="afff2"/>
        <w:spacing w:before="240" w:after="240"/>
      </w:pPr>
      <w:bookmarkStart w:id="57" w:name="_Toc176526536"/>
      <w:r w:rsidRPr="00100D9A">
        <w:rPr>
          <w:rFonts w:hint="eastAsia"/>
        </w:rPr>
        <w:t>评价指标及要求</w:t>
      </w:r>
      <w:bookmarkEnd w:id="54"/>
      <w:bookmarkEnd w:id="57"/>
    </w:p>
    <w:p w14:paraId="1991B655" w14:textId="77777777" w:rsidR="00DD7DF7" w:rsidRPr="00100D9A" w:rsidRDefault="002A1A34" w:rsidP="00054283">
      <w:pPr>
        <w:pStyle w:val="afff3"/>
        <w:spacing w:before="120" w:after="120"/>
      </w:pPr>
      <w:bookmarkStart w:id="58" w:name="_Toc176526537"/>
      <w:r w:rsidRPr="00100D9A">
        <w:t>基本要求</w:t>
      </w:r>
      <w:bookmarkEnd w:id="58"/>
    </w:p>
    <w:p w14:paraId="060C9F5E" w14:textId="77777777" w:rsidR="00DD7DF7" w:rsidRPr="00100D9A" w:rsidRDefault="002A1A34" w:rsidP="00054283">
      <w:pPr>
        <w:pStyle w:val="afff4"/>
        <w:spacing w:before="120" w:after="120"/>
      </w:pPr>
      <w:r w:rsidRPr="00100D9A">
        <w:rPr>
          <w:rFonts w:hint="eastAsia"/>
        </w:rPr>
        <w:lastRenderedPageBreak/>
        <w:t>基础合</w:t>
      </w:r>
      <w:proofErr w:type="gramStart"/>
      <w:r w:rsidRPr="00100D9A">
        <w:rPr>
          <w:rFonts w:hint="eastAsia"/>
        </w:rPr>
        <w:t>规</w:t>
      </w:r>
      <w:proofErr w:type="gramEnd"/>
      <w:r w:rsidRPr="00100D9A">
        <w:rPr>
          <w:rFonts w:hint="eastAsia"/>
        </w:rPr>
        <w:t>性与相关方要求</w:t>
      </w:r>
    </w:p>
    <w:p w14:paraId="2D4A8D60" w14:textId="77777777" w:rsidR="00DD7DF7" w:rsidRPr="00100D9A" w:rsidRDefault="005C4A65">
      <w:pPr>
        <w:pStyle w:val="afffff4"/>
        <w:ind w:firstLine="420"/>
      </w:pPr>
      <w:r w:rsidRPr="00100D9A">
        <w:rPr>
          <w:rFonts w:hint="eastAsia"/>
        </w:rPr>
        <w:t>电动牙刷</w:t>
      </w:r>
      <w:r w:rsidR="002A1A34" w:rsidRPr="00100D9A">
        <w:rPr>
          <w:rFonts w:hint="eastAsia"/>
        </w:rPr>
        <w:t>制造业绿色工厂应依法设立，在建设和实际生产过程中应遵守有关法律、法规、政策和标准，近三年（</w:t>
      </w:r>
      <w:proofErr w:type="gramStart"/>
      <w:r w:rsidR="002A1A34" w:rsidRPr="00100D9A">
        <w:rPr>
          <w:rFonts w:hint="eastAsia"/>
        </w:rPr>
        <w:t>含成立</w:t>
      </w:r>
      <w:proofErr w:type="gramEnd"/>
      <w:r w:rsidR="002A1A34" w:rsidRPr="00100D9A">
        <w:rPr>
          <w:rFonts w:hint="eastAsia"/>
        </w:rPr>
        <w:t>不足三年）未发生重大安全、环保、质量等事故。对利益相关方的环境要求做出承诺的，应同时满足有关承诺的要求。</w:t>
      </w:r>
    </w:p>
    <w:p w14:paraId="201E6681" w14:textId="77777777" w:rsidR="00DD7DF7" w:rsidRPr="00100D9A" w:rsidRDefault="002A1A34" w:rsidP="00054283">
      <w:pPr>
        <w:pStyle w:val="afff4"/>
        <w:spacing w:before="120" w:after="120"/>
      </w:pPr>
      <w:r w:rsidRPr="00100D9A">
        <w:rPr>
          <w:rFonts w:hint="eastAsia"/>
        </w:rPr>
        <w:t>基础管理职责</w:t>
      </w:r>
    </w:p>
    <w:p w14:paraId="494F3968" w14:textId="77777777" w:rsidR="00DD7DF7" w:rsidRPr="00100D9A" w:rsidRDefault="002A1A34" w:rsidP="00054283">
      <w:pPr>
        <w:pStyle w:val="afff5"/>
        <w:spacing w:before="120" w:after="120"/>
      </w:pPr>
      <w:r w:rsidRPr="00100D9A">
        <w:rPr>
          <w:rFonts w:hint="eastAsia"/>
        </w:rPr>
        <w:t>最高管理者</w:t>
      </w:r>
    </w:p>
    <w:p w14:paraId="7F5A1CC0" w14:textId="77777777" w:rsidR="00DD7DF7" w:rsidRPr="00100D9A" w:rsidRDefault="002A1A34">
      <w:pPr>
        <w:pStyle w:val="afffff4"/>
        <w:ind w:firstLine="420"/>
      </w:pPr>
      <w:r w:rsidRPr="00100D9A">
        <w:rPr>
          <w:rFonts w:hint="eastAsia"/>
        </w:rPr>
        <w:t>应符合如下要求：</w:t>
      </w:r>
    </w:p>
    <w:p w14:paraId="3F0DE703" w14:textId="77777777" w:rsidR="00DD7DF7" w:rsidRPr="00100D9A" w:rsidRDefault="002A1A34">
      <w:pPr>
        <w:pStyle w:val="afb"/>
      </w:pPr>
      <w:r w:rsidRPr="00100D9A">
        <w:rPr>
          <w:rFonts w:hint="eastAsia"/>
        </w:rPr>
        <w:t>应通过但不局限于下述方面证实其在绿色工厂方面的领导作用和承诺：</w:t>
      </w:r>
    </w:p>
    <w:p w14:paraId="13644246" w14:textId="77777777" w:rsidR="00DD7DF7" w:rsidRPr="00100D9A" w:rsidRDefault="002A1A34">
      <w:pPr>
        <w:pStyle w:val="afc"/>
        <w:tabs>
          <w:tab w:val="left" w:pos="851"/>
        </w:tabs>
      </w:pPr>
      <w:r w:rsidRPr="00100D9A">
        <w:rPr>
          <w:rFonts w:hint="eastAsia"/>
        </w:rPr>
        <w:t>对绿色工厂的有效性负责；</w:t>
      </w:r>
    </w:p>
    <w:p w14:paraId="084F254A" w14:textId="77777777" w:rsidR="00DD7DF7" w:rsidRPr="00100D9A" w:rsidRDefault="002A1A34">
      <w:pPr>
        <w:pStyle w:val="afc"/>
        <w:tabs>
          <w:tab w:val="left" w:pos="851"/>
        </w:tabs>
      </w:pPr>
      <w:r w:rsidRPr="00100D9A">
        <w:rPr>
          <w:rFonts w:hint="eastAsia"/>
        </w:rPr>
        <w:t>确保建立绿色工厂建设，运</w:t>
      </w:r>
      <w:proofErr w:type="gramStart"/>
      <w:r w:rsidRPr="00100D9A">
        <w:rPr>
          <w:rFonts w:hint="eastAsia"/>
        </w:rPr>
        <w:t>维方针</w:t>
      </w:r>
      <w:proofErr w:type="gramEnd"/>
      <w:r w:rsidRPr="00100D9A">
        <w:rPr>
          <w:rFonts w:hint="eastAsia"/>
        </w:rPr>
        <w:t>和目标，并确保其与组织的战略方向及所处的环境相一致；</w:t>
      </w:r>
    </w:p>
    <w:p w14:paraId="5F5641A7" w14:textId="77777777" w:rsidR="00DD7DF7" w:rsidRPr="00100D9A" w:rsidRDefault="002A1A34">
      <w:pPr>
        <w:pStyle w:val="afc"/>
        <w:tabs>
          <w:tab w:val="left" w:pos="851"/>
        </w:tabs>
      </w:pPr>
      <w:r w:rsidRPr="00100D9A">
        <w:rPr>
          <w:rFonts w:hint="eastAsia"/>
        </w:rPr>
        <w:t>确保将绿色工厂要求融入组织的业务过程；</w:t>
      </w:r>
    </w:p>
    <w:p w14:paraId="0B217F3C" w14:textId="77777777" w:rsidR="00DD7DF7" w:rsidRPr="00100D9A" w:rsidRDefault="002A1A34">
      <w:pPr>
        <w:pStyle w:val="afc"/>
        <w:tabs>
          <w:tab w:val="left" w:pos="851"/>
        </w:tabs>
      </w:pPr>
      <w:r w:rsidRPr="00100D9A">
        <w:rPr>
          <w:rFonts w:hint="eastAsia"/>
        </w:rPr>
        <w:t>确保可获得绿色工厂建设，运维所需的资源；</w:t>
      </w:r>
    </w:p>
    <w:p w14:paraId="1F1AD2ED" w14:textId="77777777" w:rsidR="00DD7DF7" w:rsidRPr="00100D9A" w:rsidRDefault="002A1A34">
      <w:pPr>
        <w:pStyle w:val="afc"/>
        <w:tabs>
          <w:tab w:val="left" w:pos="851"/>
        </w:tabs>
      </w:pPr>
      <w:r w:rsidRPr="00100D9A">
        <w:rPr>
          <w:rFonts w:hint="eastAsia"/>
        </w:rPr>
        <w:t>就有效开展绿色制造的重要性和符合绿色工厂要求的重要性进行沟通；</w:t>
      </w:r>
    </w:p>
    <w:p w14:paraId="631A956D" w14:textId="77777777" w:rsidR="00DD7DF7" w:rsidRPr="00100D9A" w:rsidRDefault="002A1A34">
      <w:pPr>
        <w:pStyle w:val="afc"/>
        <w:tabs>
          <w:tab w:val="left" w:pos="851"/>
        </w:tabs>
      </w:pPr>
      <w:r w:rsidRPr="00100D9A">
        <w:rPr>
          <w:rFonts w:hint="eastAsia"/>
        </w:rPr>
        <w:t>确保工厂实现其开展绿色制造的预期结果；</w:t>
      </w:r>
    </w:p>
    <w:p w14:paraId="0DE373CE" w14:textId="77777777" w:rsidR="00DD7DF7" w:rsidRPr="00100D9A" w:rsidRDefault="002A1A34">
      <w:pPr>
        <w:pStyle w:val="afc"/>
        <w:tabs>
          <w:tab w:val="left" w:pos="851"/>
        </w:tabs>
      </w:pPr>
      <w:r w:rsidRPr="00100D9A">
        <w:rPr>
          <w:rFonts w:hint="eastAsia"/>
        </w:rPr>
        <w:t>指导并支持员工对绿色工厂的有效性做出贡献；</w:t>
      </w:r>
    </w:p>
    <w:p w14:paraId="69DE6D51" w14:textId="77777777" w:rsidR="00DD7DF7" w:rsidRPr="00100D9A" w:rsidRDefault="002A1A34">
      <w:pPr>
        <w:pStyle w:val="afc"/>
        <w:tabs>
          <w:tab w:val="left" w:pos="851"/>
        </w:tabs>
      </w:pPr>
      <w:r w:rsidRPr="00100D9A">
        <w:rPr>
          <w:rFonts w:hint="eastAsia"/>
        </w:rPr>
        <w:t>促进持续改进；</w:t>
      </w:r>
    </w:p>
    <w:p w14:paraId="1514A135" w14:textId="77777777" w:rsidR="00DD7DF7" w:rsidRPr="00100D9A" w:rsidRDefault="002A1A34">
      <w:pPr>
        <w:pStyle w:val="afc"/>
        <w:tabs>
          <w:tab w:val="left" w:pos="851"/>
        </w:tabs>
      </w:pPr>
      <w:r w:rsidRPr="00100D9A">
        <w:rPr>
          <w:rFonts w:hint="eastAsia"/>
        </w:rPr>
        <w:t>支持其他相关管理人员在其职责范围内证实其领导作用。</w:t>
      </w:r>
    </w:p>
    <w:p w14:paraId="53792D7E" w14:textId="77777777" w:rsidR="00DD7DF7" w:rsidRPr="00100D9A" w:rsidRDefault="002A1A34">
      <w:pPr>
        <w:pStyle w:val="afb"/>
      </w:pPr>
      <w:r w:rsidRPr="00100D9A">
        <w:rPr>
          <w:rFonts w:hint="eastAsia"/>
        </w:rPr>
        <w:t>应确保在工厂内部分配并沟通相关角色的职责和权限。分配的职责和权限至少应包括下列事项：</w:t>
      </w:r>
    </w:p>
    <w:p w14:paraId="6AD3204D" w14:textId="77777777" w:rsidR="00DD7DF7" w:rsidRPr="00100D9A" w:rsidRDefault="002A1A34">
      <w:pPr>
        <w:pStyle w:val="afc"/>
        <w:tabs>
          <w:tab w:val="left" w:pos="851"/>
        </w:tabs>
      </w:pPr>
      <w:r w:rsidRPr="00100D9A">
        <w:rPr>
          <w:rFonts w:hint="eastAsia"/>
        </w:rPr>
        <w:t>确保工厂建设、运</w:t>
      </w:r>
      <w:proofErr w:type="gramStart"/>
      <w:r w:rsidRPr="00100D9A">
        <w:rPr>
          <w:rFonts w:hint="eastAsia"/>
        </w:rPr>
        <w:t>维符合</w:t>
      </w:r>
      <w:proofErr w:type="gramEnd"/>
      <w:r w:rsidRPr="00100D9A">
        <w:rPr>
          <w:rFonts w:hint="eastAsia"/>
        </w:rPr>
        <w:t>本文件的要求；</w:t>
      </w:r>
    </w:p>
    <w:p w14:paraId="408B0888" w14:textId="77777777" w:rsidR="00DD7DF7" w:rsidRPr="00100D9A" w:rsidRDefault="002A1A34">
      <w:pPr>
        <w:pStyle w:val="afc"/>
        <w:tabs>
          <w:tab w:val="left" w:pos="851"/>
        </w:tabs>
      </w:pPr>
      <w:r w:rsidRPr="00100D9A">
        <w:rPr>
          <w:rFonts w:hint="eastAsia"/>
        </w:rPr>
        <w:t>收集并保持工厂满足绿色工厂评价要求的证据；</w:t>
      </w:r>
    </w:p>
    <w:p w14:paraId="30D32C3D" w14:textId="77777777" w:rsidR="00DD7DF7" w:rsidRPr="00100D9A" w:rsidRDefault="002A1A34">
      <w:pPr>
        <w:pStyle w:val="afc"/>
        <w:tabs>
          <w:tab w:val="left" w:pos="851"/>
        </w:tabs>
      </w:pPr>
      <w:r w:rsidRPr="00100D9A">
        <w:rPr>
          <w:rFonts w:hint="eastAsia"/>
        </w:rPr>
        <w:t>向最高管理者报告绿色工厂的绩效。</w:t>
      </w:r>
    </w:p>
    <w:p w14:paraId="3054EA0A" w14:textId="77777777" w:rsidR="00DD7DF7" w:rsidRPr="00100D9A" w:rsidRDefault="002A1A34" w:rsidP="00054283">
      <w:pPr>
        <w:pStyle w:val="afff5"/>
        <w:spacing w:before="120" w:after="120"/>
      </w:pPr>
      <w:r w:rsidRPr="00100D9A">
        <w:rPr>
          <w:rFonts w:hint="eastAsia"/>
        </w:rPr>
        <w:t>工厂</w:t>
      </w:r>
    </w:p>
    <w:p w14:paraId="44A35F38" w14:textId="77777777" w:rsidR="00DD7DF7" w:rsidRPr="00100D9A" w:rsidRDefault="002A1A34">
      <w:pPr>
        <w:pStyle w:val="afffff4"/>
        <w:ind w:firstLine="420"/>
      </w:pPr>
      <w:r w:rsidRPr="00100D9A">
        <w:rPr>
          <w:rFonts w:hint="eastAsia"/>
        </w:rPr>
        <w:t>应符合如下要求：</w:t>
      </w:r>
    </w:p>
    <w:p w14:paraId="4A88BC2A" w14:textId="77777777" w:rsidR="00DD7DF7" w:rsidRPr="00100D9A" w:rsidRDefault="002A1A34">
      <w:pPr>
        <w:pStyle w:val="afb"/>
        <w:numPr>
          <w:ilvl w:val="0"/>
          <w:numId w:val="33"/>
        </w:numPr>
      </w:pPr>
      <w:r w:rsidRPr="00100D9A">
        <w:rPr>
          <w:rFonts w:hint="eastAsia"/>
        </w:rPr>
        <w:t>应设有绿色工厂管理机构，负责有关绿色工厂的制度建设、实施、考核及奖励工作，建立目标责任制。</w:t>
      </w:r>
    </w:p>
    <w:p w14:paraId="7AA76268" w14:textId="77777777" w:rsidR="00DD7DF7" w:rsidRPr="00100D9A" w:rsidRDefault="002A1A34">
      <w:pPr>
        <w:pStyle w:val="afb"/>
      </w:pPr>
      <w:r w:rsidRPr="00100D9A">
        <w:rPr>
          <w:rFonts w:hint="eastAsia"/>
        </w:rPr>
        <w:t>应有开展绿色工厂的中长期规划及年度目标、指标和实施方案。</w:t>
      </w:r>
    </w:p>
    <w:p w14:paraId="0277371B" w14:textId="77777777" w:rsidR="00DD7DF7" w:rsidRPr="00100D9A" w:rsidRDefault="002A1A34">
      <w:pPr>
        <w:pStyle w:val="afb"/>
      </w:pPr>
      <w:proofErr w:type="gramStart"/>
      <w:r w:rsidRPr="00100D9A">
        <w:rPr>
          <w:rFonts w:hint="eastAsia"/>
        </w:rPr>
        <w:t>应传播</w:t>
      </w:r>
      <w:proofErr w:type="gramEnd"/>
      <w:r w:rsidRPr="00100D9A">
        <w:rPr>
          <w:rFonts w:hint="eastAsia"/>
        </w:rPr>
        <w:t>绿色制造的概念和知识，定期为员工提供绿色制造相关知识的教育、培训。</w:t>
      </w:r>
    </w:p>
    <w:p w14:paraId="0415C49B" w14:textId="2BC2B3EB" w:rsidR="00FC146A" w:rsidRPr="00100D9A" w:rsidRDefault="00F531E9" w:rsidP="00F531E9">
      <w:pPr>
        <w:pStyle w:val="afb"/>
      </w:pPr>
      <w:r w:rsidRPr="00100D9A">
        <w:rPr>
          <w:rFonts w:hint="eastAsia"/>
        </w:rPr>
        <w:t>产品的模具制造、注塑、植毛、组装、表面处理和包装环节应于厂内完成</w:t>
      </w:r>
      <w:r w:rsidR="00E662CD" w:rsidRPr="00100D9A">
        <w:rPr>
          <w:rFonts w:hint="eastAsia"/>
        </w:rPr>
        <w:t>。</w:t>
      </w:r>
    </w:p>
    <w:p w14:paraId="69015116" w14:textId="77777777" w:rsidR="00DD7DF7" w:rsidRPr="00100D9A" w:rsidRDefault="002A1A34">
      <w:pPr>
        <w:pStyle w:val="afff3"/>
        <w:spacing w:before="120" w:after="120"/>
      </w:pPr>
      <w:bookmarkStart w:id="59" w:name="_Toc176526538"/>
      <w:r w:rsidRPr="00100D9A">
        <w:t>基础设施</w:t>
      </w:r>
      <w:bookmarkEnd w:id="59"/>
    </w:p>
    <w:p w14:paraId="7290B991" w14:textId="77777777" w:rsidR="00DD7DF7" w:rsidRPr="00100D9A" w:rsidRDefault="002A1A34">
      <w:pPr>
        <w:pStyle w:val="afff4"/>
        <w:spacing w:before="120" w:after="120"/>
      </w:pPr>
      <w:r w:rsidRPr="00100D9A">
        <w:rPr>
          <w:rFonts w:hint="eastAsia"/>
        </w:rPr>
        <w:t>建筑</w:t>
      </w:r>
    </w:p>
    <w:p w14:paraId="352BE431" w14:textId="77777777" w:rsidR="00DD7DF7" w:rsidRPr="00100D9A" w:rsidRDefault="002A1A34">
      <w:pPr>
        <w:pStyle w:val="afff5"/>
        <w:spacing w:before="120" w:after="120"/>
        <w:ind w:left="168" w:hanging="168"/>
      </w:pPr>
      <w:r w:rsidRPr="00100D9A">
        <w:rPr>
          <w:rFonts w:hint="eastAsia"/>
        </w:rPr>
        <w:t>必选要求</w:t>
      </w:r>
    </w:p>
    <w:p w14:paraId="6FDDF0A8" w14:textId="77777777" w:rsidR="00DD7DF7" w:rsidRPr="00100D9A" w:rsidRDefault="002A1A34">
      <w:pPr>
        <w:pStyle w:val="afffff4"/>
        <w:ind w:firstLine="420"/>
      </w:pPr>
      <w:r w:rsidRPr="00100D9A">
        <w:rPr>
          <w:rFonts w:hint="eastAsia"/>
        </w:rPr>
        <w:t>应符合如下要求：</w:t>
      </w:r>
    </w:p>
    <w:p w14:paraId="30665A76" w14:textId="77777777" w:rsidR="00DD7DF7" w:rsidRPr="00100D9A" w:rsidRDefault="002A1A34">
      <w:pPr>
        <w:pStyle w:val="afb"/>
        <w:numPr>
          <w:ilvl w:val="0"/>
          <w:numId w:val="34"/>
        </w:numPr>
      </w:pPr>
      <w:r w:rsidRPr="00100D9A">
        <w:rPr>
          <w:rFonts w:hint="eastAsia"/>
        </w:rPr>
        <w:t>工厂的建筑应满足国家或地方相关法律法规及标准的要求。</w:t>
      </w:r>
    </w:p>
    <w:p w14:paraId="61A93D67" w14:textId="77777777" w:rsidR="00DD7DF7" w:rsidRPr="00100D9A" w:rsidRDefault="002A1A34">
      <w:pPr>
        <w:pStyle w:val="afb"/>
      </w:pPr>
      <w:r w:rsidRPr="00100D9A">
        <w:rPr>
          <w:rFonts w:hint="eastAsia"/>
        </w:rPr>
        <w:t>新建、改建和扩建建筑时，应遵守国家“固定资产投资项目节能评估审查制度”、“三同时制度”、“工业项目建设用地控制指标”等产业政策和有关要求。</w:t>
      </w:r>
    </w:p>
    <w:p w14:paraId="4BFD2A0D" w14:textId="77777777" w:rsidR="00DD7DF7" w:rsidRPr="00100D9A" w:rsidRDefault="002A1A34">
      <w:pPr>
        <w:pStyle w:val="afff5"/>
        <w:spacing w:before="120" w:after="120"/>
        <w:ind w:left="168" w:hanging="168"/>
      </w:pPr>
      <w:r w:rsidRPr="00100D9A">
        <w:t>可选要求</w:t>
      </w:r>
    </w:p>
    <w:p w14:paraId="4A43106F" w14:textId="77777777" w:rsidR="00DD7DF7" w:rsidRPr="00100D9A" w:rsidRDefault="002A1A34">
      <w:pPr>
        <w:pStyle w:val="afffff4"/>
        <w:ind w:firstLine="420"/>
      </w:pPr>
      <w:r w:rsidRPr="00100D9A">
        <w:rPr>
          <w:rFonts w:hint="eastAsia"/>
        </w:rPr>
        <w:t>应符合如下要求：</w:t>
      </w:r>
    </w:p>
    <w:p w14:paraId="09DA58C1" w14:textId="77777777" w:rsidR="00DD7DF7" w:rsidRPr="00100D9A" w:rsidRDefault="002A1A34">
      <w:pPr>
        <w:pStyle w:val="afb"/>
        <w:numPr>
          <w:ilvl w:val="0"/>
          <w:numId w:val="35"/>
        </w:numPr>
      </w:pPr>
      <w:r w:rsidRPr="00100D9A">
        <w:rPr>
          <w:rFonts w:hint="eastAsia"/>
        </w:rPr>
        <w:t>建筑材料：选用</w:t>
      </w:r>
      <w:proofErr w:type="gramStart"/>
      <w:r w:rsidRPr="00100D9A">
        <w:rPr>
          <w:rFonts w:hint="eastAsia"/>
        </w:rPr>
        <w:t>蕴</w:t>
      </w:r>
      <w:proofErr w:type="gramEnd"/>
      <w:r w:rsidRPr="00100D9A">
        <w:rPr>
          <w:rFonts w:hint="eastAsia"/>
        </w:rPr>
        <w:t>能低、高性能、高耐久性和本地建材，减少建材在全生命周期中的能源消耗；室内装饰装修材料满足国家标准GB 18580～18588和GB 6566的要求。</w:t>
      </w:r>
    </w:p>
    <w:p w14:paraId="188BA335" w14:textId="77777777" w:rsidR="00DD7DF7" w:rsidRPr="00100D9A" w:rsidRDefault="002A1A34">
      <w:pPr>
        <w:pStyle w:val="afb"/>
      </w:pPr>
      <w:r w:rsidRPr="00100D9A">
        <w:rPr>
          <w:rFonts w:hint="eastAsia"/>
        </w:rPr>
        <w:t>建筑结构：采用钢结构、砌体结构和木结构等资源消耗和环境影响小的建筑结构体系。</w:t>
      </w:r>
    </w:p>
    <w:p w14:paraId="4000D97B" w14:textId="77777777" w:rsidR="00DD7DF7" w:rsidRPr="00100D9A" w:rsidRDefault="002A1A34">
      <w:pPr>
        <w:pStyle w:val="afb"/>
      </w:pPr>
      <w:r w:rsidRPr="00100D9A">
        <w:rPr>
          <w:rFonts w:hint="eastAsia"/>
        </w:rPr>
        <w:lastRenderedPageBreak/>
        <w:t>绿化及场地：场地内设置可遮荫避雨的步行连廊。厂区绿化适宜，优先种植乡土植物，采用少维护、耐候性强的植物，减少日常维护的费用。室外透水地面面积占室外总面积的比例不小于30%。</w:t>
      </w:r>
    </w:p>
    <w:p w14:paraId="7BA42A7B" w14:textId="77777777" w:rsidR="00DD7DF7" w:rsidRPr="00100D9A" w:rsidRDefault="002A1A34">
      <w:pPr>
        <w:pStyle w:val="afb"/>
      </w:pPr>
      <w:r w:rsidRPr="00100D9A">
        <w:rPr>
          <w:rFonts w:hint="eastAsia"/>
        </w:rPr>
        <w:t>再生资源及能源利用：可再生能源的使用占建筑总能耗的比例大于10%；采用节水器具和设备，节水率不低于10%。</w:t>
      </w:r>
    </w:p>
    <w:p w14:paraId="63FEB8FA" w14:textId="77777777" w:rsidR="00DD7DF7" w:rsidRPr="00100D9A" w:rsidRDefault="002A1A34">
      <w:pPr>
        <w:pStyle w:val="afb"/>
      </w:pPr>
      <w:r w:rsidRPr="00100D9A">
        <w:rPr>
          <w:rFonts w:hint="eastAsia"/>
        </w:rPr>
        <w:t>适用时，工厂的厂房采用多层建筑。</w:t>
      </w:r>
    </w:p>
    <w:p w14:paraId="3E0B383F" w14:textId="77777777" w:rsidR="00DD7DF7" w:rsidRPr="00100D9A" w:rsidRDefault="002A1A34">
      <w:pPr>
        <w:pStyle w:val="afff4"/>
        <w:spacing w:before="120" w:after="120"/>
      </w:pPr>
      <w:r w:rsidRPr="00100D9A">
        <w:rPr>
          <w:rFonts w:hint="eastAsia"/>
        </w:rPr>
        <w:t>照明</w:t>
      </w:r>
    </w:p>
    <w:p w14:paraId="4F79922A" w14:textId="77777777" w:rsidR="00DD7DF7" w:rsidRPr="00100D9A" w:rsidRDefault="002A1A34">
      <w:pPr>
        <w:pStyle w:val="afff5"/>
        <w:spacing w:before="120" w:after="120"/>
        <w:ind w:left="168" w:hanging="168"/>
      </w:pPr>
      <w:r w:rsidRPr="00100D9A">
        <w:rPr>
          <w:rFonts w:hint="eastAsia"/>
        </w:rPr>
        <w:t>必选要求</w:t>
      </w:r>
    </w:p>
    <w:p w14:paraId="05E947D4" w14:textId="77777777" w:rsidR="00DD7DF7" w:rsidRPr="00100D9A" w:rsidRDefault="002A1A34">
      <w:pPr>
        <w:pStyle w:val="afffff4"/>
        <w:ind w:firstLine="420"/>
      </w:pPr>
      <w:r w:rsidRPr="00100D9A">
        <w:rPr>
          <w:rFonts w:hint="eastAsia"/>
        </w:rPr>
        <w:t>应符合如下要求：</w:t>
      </w:r>
    </w:p>
    <w:p w14:paraId="61753913" w14:textId="77777777" w:rsidR="00DD7DF7" w:rsidRPr="00100D9A" w:rsidRDefault="002A1A34">
      <w:pPr>
        <w:pStyle w:val="afb"/>
        <w:numPr>
          <w:ilvl w:val="0"/>
          <w:numId w:val="36"/>
        </w:numPr>
      </w:pPr>
      <w:r w:rsidRPr="00100D9A">
        <w:rPr>
          <w:rFonts w:hint="eastAsia"/>
        </w:rPr>
        <w:t>人工照明应符合GB 50034规定。</w:t>
      </w:r>
    </w:p>
    <w:p w14:paraId="691B7C6B" w14:textId="77777777" w:rsidR="00DD7DF7" w:rsidRPr="00100D9A" w:rsidRDefault="002A1A34">
      <w:pPr>
        <w:pStyle w:val="afb"/>
      </w:pPr>
      <w:r w:rsidRPr="00100D9A">
        <w:rPr>
          <w:rFonts w:hint="eastAsia"/>
        </w:rPr>
        <w:t>不同场所的照明应进行分级设计。</w:t>
      </w:r>
    </w:p>
    <w:p w14:paraId="5E811200" w14:textId="77777777" w:rsidR="00DD7DF7" w:rsidRPr="00100D9A" w:rsidRDefault="002A1A34">
      <w:pPr>
        <w:pStyle w:val="afff5"/>
        <w:spacing w:before="120" w:after="120"/>
        <w:ind w:left="168" w:hanging="168"/>
      </w:pPr>
      <w:r w:rsidRPr="00100D9A">
        <w:rPr>
          <w:rFonts w:hint="eastAsia"/>
        </w:rPr>
        <w:t>可选要求</w:t>
      </w:r>
    </w:p>
    <w:p w14:paraId="189C70E1" w14:textId="77777777" w:rsidR="00DD7DF7" w:rsidRPr="00100D9A" w:rsidRDefault="002A1A34">
      <w:pPr>
        <w:pStyle w:val="afffff4"/>
        <w:ind w:firstLine="420"/>
      </w:pPr>
      <w:r w:rsidRPr="00100D9A">
        <w:rPr>
          <w:rFonts w:hint="eastAsia"/>
        </w:rPr>
        <w:t>应符合如下要求：</w:t>
      </w:r>
    </w:p>
    <w:p w14:paraId="44A32A46" w14:textId="77777777" w:rsidR="00DD7DF7" w:rsidRPr="00100D9A" w:rsidRDefault="002A1A34">
      <w:pPr>
        <w:pStyle w:val="afb"/>
        <w:numPr>
          <w:ilvl w:val="0"/>
          <w:numId w:val="37"/>
        </w:numPr>
      </w:pPr>
      <w:r w:rsidRPr="00100D9A">
        <w:rPr>
          <w:rFonts w:hint="eastAsia"/>
        </w:rPr>
        <w:t>工厂厂区及各房间或场所的照明尽量利用自然光。</w:t>
      </w:r>
    </w:p>
    <w:p w14:paraId="4299A4A8" w14:textId="77777777" w:rsidR="00DD7DF7" w:rsidRPr="00100D9A" w:rsidRDefault="002A1A34">
      <w:pPr>
        <w:pStyle w:val="afb"/>
      </w:pPr>
      <w:r w:rsidRPr="00100D9A">
        <w:rPr>
          <w:rFonts w:hint="eastAsia"/>
        </w:rPr>
        <w:t>节能灯等节能型照明设备的使用占比不低于50%。</w:t>
      </w:r>
    </w:p>
    <w:p w14:paraId="1B4EAA15" w14:textId="77777777" w:rsidR="00DD7DF7" w:rsidRPr="00100D9A" w:rsidRDefault="002A1A34">
      <w:pPr>
        <w:pStyle w:val="afb"/>
      </w:pPr>
      <w:r w:rsidRPr="00100D9A">
        <w:rPr>
          <w:rFonts w:hint="eastAsia"/>
        </w:rPr>
        <w:t>公共场所的照明采取分区、分组、声控开关、定时自动调光等照明节能措施。</w:t>
      </w:r>
    </w:p>
    <w:p w14:paraId="33DFB46E" w14:textId="77777777" w:rsidR="00DD7DF7" w:rsidRPr="00100D9A" w:rsidRDefault="002A1A34">
      <w:pPr>
        <w:pStyle w:val="afff4"/>
        <w:spacing w:before="120" w:after="120"/>
      </w:pPr>
      <w:r w:rsidRPr="00100D9A">
        <w:rPr>
          <w:rFonts w:hint="eastAsia"/>
        </w:rPr>
        <w:t>设备设施</w:t>
      </w:r>
    </w:p>
    <w:p w14:paraId="2819C0C5" w14:textId="77777777" w:rsidR="00DD7DF7" w:rsidRPr="00100D9A" w:rsidRDefault="002A1A34">
      <w:pPr>
        <w:pStyle w:val="afff5"/>
        <w:spacing w:before="120" w:after="120"/>
        <w:ind w:left="168" w:hanging="168"/>
      </w:pPr>
      <w:r w:rsidRPr="00100D9A">
        <w:rPr>
          <w:rFonts w:hint="eastAsia"/>
        </w:rPr>
        <w:t>必选要求</w:t>
      </w:r>
    </w:p>
    <w:p w14:paraId="7F05131D" w14:textId="77777777" w:rsidR="00DD7DF7" w:rsidRPr="00100D9A" w:rsidRDefault="002A1A34">
      <w:pPr>
        <w:pStyle w:val="afffff4"/>
        <w:ind w:firstLine="420"/>
      </w:pPr>
      <w:r w:rsidRPr="00100D9A">
        <w:rPr>
          <w:rFonts w:hint="eastAsia"/>
        </w:rPr>
        <w:t>应符合如下要求：</w:t>
      </w:r>
    </w:p>
    <w:p w14:paraId="00BB3FAB" w14:textId="77777777" w:rsidR="00DD7DF7" w:rsidRPr="00100D9A" w:rsidRDefault="002A1A34">
      <w:pPr>
        <w:pStyle w:val="afb"/>
        <w:numPr>
          <w:ilvl w:val="0"/>
          <w:numId w:val="38"/>
        </w:numPr>
      </w:pPr>
      <w:r w:rsidRPr="00100D9A">
        <w:rPr>
          <w:rFonts w:hint="eastAsia"/>
        </w:rPr>
        <w:t>使用的专用设备应符合产业准入要求，降低能源与资源消耗，采用冷却水回用系统等节能节水装置，减少污染物排放。</w:t>
      </w:r>
    </w:p>
    <w:p w14:paraId="2A86279D" w14:textId="77777777" w:rsidR="00DD7DF7" w:rsidRPr="00100D9A" w:rsidRDefault="002A1A34">
      <w:pPr>
        <w:pStyle w:val="afb"/>
      </w:pPr>
      <w:r w:rsidRPr="00100D9A">
        <w:rPr>
          <w:rFonts w:hint="eastAsia"/>
        </w:rPr>
        <w:t>使用的通用设备应达到相关标准中能效限定值的强制性要求。已明令禁止生产、使用的和能耗高、效率低的设备应限期淘汰更新。</w:t>
      </w:r>
    </w:p>
    <w:p w14:paraId="77AA771E" w14:textId="77777777" w:rsidR="00DD7DF7" w:rsidRPr="00100D9A" w:rsidRDefault="002A1A34">
      <w:pPr>
        <w:pStyle w:val="afb"/>
      </w:pPr>
      <w:r w:rsidRPr="00100D9A">
        <w:rPr>
          <w:rFonts w:hint="eastAsia"/>
        </w:rPr>
        <w:t>使用的通用设备或其系统的实际运行效率或主要运行参数应符合该设备经济运行的要求。</w:t>
      </w:r>
    </w:p>
    <w:p w14:paraId="61A8B15F" w14:textId="77777777" w:rsidR="00DD7DF7" w:rsidRPr="00100D9A" w:rsidRDefault="002A1A34">
      <w:pPr>
        <w:pStyle w:val="afb"/>
      </w:pPr>
      <w:r w:rsidRPr="00100D9A">
        <w:rPr>
          <w:rFonts w:hint="eastAsia"/>
        </w:rPr>
        <w:t>应依据GB 17167、GB 24789等要求配备、使用和管理能源、水以及其他资源的计量器具和装置。</w:t>
      </w:r>
    </w:p>
    <w:p w14:paraId="1FA9684C" w14:textId="77777777" w:rsidR="00DD7DF7" w:rsidRPr="00100D9A" w:rsidRDefault="002A1A34">
      <w:pPr>
        <w:pStyle w:val="afb"/>
      </w:pPr>
      <w:r w:rsidRPr="00100D9A">
        <w:rPr>
          <w:rFonts w:hint="eastAsia"/>
        </w:rPr>
        <w:t>能源及资源使用的类型不同时，应进行分类计量。工厂若具有以下设备，需满足分类计量的要求：照明系统；冷水机组、相关用能设备的能耗计量和控制；锅炉；冷却塔。</w:t>
      </w:r>
    </w:p>
    <w:p w14:paraId="4112FCD5" w14:textId="77777777" w:rsidR="00DD7DF7" w:rsidRPr="00100D9A" w:rsidRDefault="002A1A34">
      <w:pPr>
        <w:pStyle w:val="afb"/>
      </w:pPr>
      <w:r w:rsidRPr="00100D9A">
        <w:rPr>
          <w:rFonts w:hint="eastAsia"/>
        </w:rPr>
        <w:t>应投入适宜的污染物处理设备，以确保其污染物排放达到相关法律法规及标准要求。污染物处理设备的处理能力应与工厂生产排放相适应，设备应满足通用设备的节能方面的要求。</w:t>
      </w:r>
    </w:p>
    <w:p w14:paraId="107A4D53" w14:textId="77777777" w:rsidR="00DD7DF7" w:rsidRPr="00100D9A" w:rsidRDefault="002A1A34">
      <w:pPr>
        <w:pStyle w:val="afff5"/>
        <w:spacing w:before="120" w:after="120"/>
        <w:ind w:left="168" w:hanging="168"/>
      </w:pPr>
      <w:r w:rsidRPr="00100D9A">
        <w:rPr>
          <w:rFonts w:hint="eastAsia"/>
        </w:rPr>
        <w:t>可选要求</w:t>
      </w:r>
    </w:p>
    <w:p w14:paraId="3EF529BE" w14:textId="77777777" w:rsidR="00DD7DF7" w:rsidRPr="00100D9A" w:rsidRDefault="002A1A34">
      <w:pPr>
        <w:pStyle w:val="afffff4"/>
        <w:ind w:firstLine="420"/>
      </w:pPr>
      <w:r w:rsidRPr="00100D9A">
        <w:rPr>
          <w:rFonts w:hint="eastAsia"/>
        </w:rPr>
        <w:t>使用的通用设备应采用节能型产品或效率高、能耗低、水耗低、</w:t>
      </w:r>
      <w:proofErr w:type="gramStart"/>
      <w:r w:rsidRPr="00100D9A">
        <w:rPr>
          <w:rFonts w:hint="eastAsia"/>
        </w:rPr>
        <w:t>物耗低</w:t>
      </w:r>
      <w:proofErr w:type="gramEnd"/>
      <w:r w:rsidRPr="00100D9A">
        <w:rPr>
          <w:rFonts w:hint="eastAsia"/>
        </w:rPr>
        <w:t>的产品。</w:t>
      </w:r>
    </w:p>
    <w:p w14:paraId="5E4F2787" w14:textId="77777777" w:rsidR="00DD7DF7" w:rsidRPr="00100D9A" w:rsidRDefault="002A1A34">
      <w:pPr>
        <w:pStyle w:val="afff3"/>
        <w:spacing w:before="120" w:after="120"/>
      </w:pPr>
      <w:bookmarkStart w:id="60" w:name="_Toc176526539"/>
      <w:r w:rsidRPr="00100D9A">
        <w:rPr>
          <w:rFonts w:hint="eastAsia"/>
        </w:rPr>
        <w:t>管理体系要求</w:t>
      </w:r>
      <w:bookmarkEnd w:id="60"/>
    </w:p>
    <w:p w14:paraId="1DAC4727" w14:textId="77777777" w:rsidR="00DD7DF7" w:rsidRPr="00100D9A" w:rsidRDefault="002A1A34">
      <w:pPr>
        <w:pStyle w:val="afff4"/>
        <w:spacing w:before="120" w:after="120"/>
      </w:pPr>
      <w:r w:rsidRPr="00100D9A">
        <w:rPr>
          <w:rFonts w:hint="eastAsia"/>
        </w:rPr>
        <w:t>建立与实施（必选要求）</w:t>
      </w:r>
    </w:p>
    <w:p w14:paraId="7532663A" w14:textId="77777777" w:rsidR="00DD7DF7" w:rsidRPr="00100D9A" w:rsidRDefault="002A1A34">
      <w:pPr>
        <w:pStyle w:val="afffff4"/>
        <w:ind w:firstLine="420"/>
      </w:pPr>
      <w:r w:rsidRPr="00100D9A">
        <w:rPr>
          <w:rFonts w:hint="eastAsia"/>
        </w:rPr>
        <w:t>应符合如下要求：</w:t>
      </w:r>
    </w:p>
    <w:p w14:paraId="2988AEB7" w14:textId="77777777" w:rsidR="00DD7DF7" w:rsidRPr="00100D9A" w:rsidRDefault="002A1A34">
      <w:pPr>
        <w:pStyle w:val="afb"/>
        <w:numPr>
          <w:ilvl w:val="0"/>
          <w:numId w:val="39"/>
        </w:numPr>
      </w:pPr>
      <w:r w:rsidRPr="00100D9A">
        <w:rPr>
          <w:rFonts w:hint="eastAsia"/>
        </w:rPr>
        <w:t>建立、实施并保持满足GB/T 19001要求的质量管理体系。</w:t>
      </w:r>
    </w:p>
    <w:p w14:paraId="7BA36ED4" w14:textId="77777777" w:rsidR="00DD7DF7" w:rsidRPr="00100D9A" w:rsidRDefault="002A1A34">
      <w:pPr>
        <w:pStyle w:val="afb"/>
      </w:pPr>
      <w:r w:rsidRPr="00100D9A">
        <w:rPr>
          <w:rFonts w:hint="eastAsia"/>
        </w:rPr>
        <w:t>建立、实施并保持满足GB/T 45001要求的职业健康安全管理体系。</w:t>
      </w:r>
    </w:p>
    <w:p w14:paraId="47DFBEBD" w14:textId="77777777" w:rsidR="00DD7DF7" w:rsidRPr="00100D9A" w:rsidRDefault="002A1A34">
      <w:pPr>
        <w:pStyle w:val="afb"/>
      </w:pPr>
      <w:r w:rsidRPr="00100D9A">
        <w:rPr>
          <w:rFonts w:hint="eastAsia"/>
        </w:rPr>
        <w:t>建立、实施并保持满足GB/T 24001要求的环境管理体系。</w:t>
      </w:r>
    </w:p>
    <w:p w14:paraId="6DA53F16" w14:textId="77777777" w:rsidR="00DD7DF7" w:rsidRPr="00100D9A" w:rsidRDefault="002A1A34">
      <w:pPr>
        <w:pStyle w:val="afb"/>
      </w:pPr>
      <w:r w:rsidRPr="00100D9A">
        <w:rPr>
          <w:rFonts w:hint="eastAsia"/>
        </w:rPr>
        <w:t>建立、实施并保持满足GB/T 23331要求的能源管理体系。</w:t>
      </w:r>
    </w:p>
    <w:p w14:paraId="77721471" w14:textId="77777777" w:rsidR="00DD7DF7" w:rsidRPr="00100D9A" w:rsidRDefault="002A1A34">
      <w:pPr>
        <w:pStyle w:val="afff4"/>
        <w:spacing w:before="120" w:after="120"/>
      </w:pPr>
      <w:r w:rsidRPr="00100D9A">
        <w:rPr>
          <w:rFonts w:hint="eastAsia"/>
        </w:rPr>
        <w:t>认证与社会责任（可选要求）</w:t>
      </w:r>
    </w:p>
    <w:p w14:paraId="6E873127" w14:textId="77777777" w:rsidR="00DD7DF7" w:rsidRPr="00100D9A" w:rsidRDefault="002A1A34">
      <w:pPr>
        <w:pStyle w:val="afffff4"/>
        <w:ind w:firstLine="420"/>
      </w:pPr>
      <w:r w:rsidRPr="00100D9A">
        <w:rPr>
          <w:rFonts w:hint="eastAsia"/>
        </w:rPr>
        <w:t>应符合如下要求：</w:t>
      </w:r>
    </w:p>
    <w:p w14:paraId="537599FB" w14:textId="77777777" w:rsidR="00DD7DF7" w:rsidRPr="00100D9A" w:rsidRDefault="002A1A34">
      <w:pPr>
        <w:pStyle w:val="afb"/>
        <w:numPr>
          <w:ilvl w:val="0"/>
          <w:numId w:val="40"/>
        </w:numPr>
      </w:pPr>
      <w:r w:rsidRPr="00100D9A">
        <w:rPr>
          <w:rFonts w:hint="eastAsia"/>
        </w:rPr>
        <w:t>通过质量管理体系第三方认证。</w:t>
      </w:r>
    </w:p>
    <w:p w14:paraId="61A112EA" w14:textId="77777777" w:rsidR="00DD7DF7" w:rsidRPr="00100D9A" w:rsidRDefault="002A1A34">
      <w:pPr>
        <w:pStyle w:val="afb"/>
      </w:pPr>
      <w:r w:rsidRPr="00100D9A">
        <w:rPr>
          <w:rFonts w:hint="eastAsia"/>
        </w:rPr>
        <w:t>通过职业健康安全管理体系第三方认证。</w:t>
      </w:r>
    </w:p>
    <w:p w14:paraId="7B5F87F3" w14:textId="77777777" w:rsidR="00DD7DF7" w:rsidRPr="00100D9A" w:rsidRDefault="002A1A34">
      <w:pPr>
        <w:pStyle w:val="afb"/>
      </w:pPr>
      <w:r w:rsidRPr="00100D9A">
        <w:rPr>
          <w:rFonts w:hint="eastAsia"/>
        </w:rPr>
        <w:lastRenderedPageBreak/>
        <w:t>通过环境管理体系第三方认证。</w:t>
      </w:r>
    </w:p>
    <w:p w14:paraId="1AEF7987" w14:textId="77777777" w:rsidR="00DD7DF7" w:rsidRPr="00100D9A" w:rsidRDefault="002A1A34">
      <w:pPr>
        <w:pStyle w:val="afb"/>
      </w:pPr>
      <w:r w:rsidRPr="00100D9A">
        <w:rPr>
          <w:rFonts w:hint="eastAsia"/>
        </w:rPr>
        <w:t>通过能源管理体系第三方认证。</w:t>
      </w:r>
    </w:p>
    <w:p w14:paraId="7015FA72" w14:textId="77777777" w:rsidR="00DD7DF7" w:rsidRPr="00100D9A" w:rsidRDefault="002A1A34" w:rsidP="00202D12">
      <w:pPr>
        <w:pStyle w:val="afb"/>
      </w:pPr>
      <w:r w:rsidRPr="00100D9A">
        <w:rPr>
          <w:rFonts w:hint="eastAsia"/>
        </w:rPr>
        <w:t>每年发布社会责任报告，说明履行利益相关方责任的情况，特别是环境社会责任的履行情况，并通过有效手段向公众发布。</w:t>
      </w:r>
    </w:p>
    <w:p w14:paraId="1635CF6B" w14:textId="77777777" w:rsidR="00DD7DF7" w:rsidRPr="00100D9A" w:rsidRDefault="002A1A34">
      <w:pPr>
        <w:pStyle w:val="afff3"/>
        <w:spacing w:before="120" w:after="120"/>
      </w:pPr>
      <w:bookmarkStart w:id="61" w:name="_Toc176526540"/>
      <w:r w:rsidRPr="00100D9A">
        <w:t>能源资源投入要求</w:t>
      </w:r>
      <w:bookmarkEnd w:id="61"/>
    </w:p>
    <w:p w14:paraId="2962F3D8" w14:textId="77777777" w:rsidR="00DD7DF7" w:rsidRPr="00100D9A" w:rsidRDefault="002A1A34">
      <w:pPr>
        <w:pStyle w:val="afff4"/>
        <w:spacing w:before="120" w:after="120"/>
      </w:pPr>
      <w:r w:rsidRPr="00100D9A">
        <w:rPr>
          <w:rFonts w:hint="eastAsia"/>
        </w:rPr>
        <w:t>能源投入</w:t>
      </w:r>
    </w:p>
    <w:p w14:paraId="5431733E" w14:textId="77777777" w:rsidR="00DD7DF7" w:rsidRPr="00100D9A" w:rsidRDefault="002A1A34">
      <w:pPr>
        <w:pStyle w:val="afff5"/>
        <w:spacing w:before="120" w:after="120"/>
        <w:ind w:left="168" w:hanging="168"/>
      </w:pPr>
      <w:r w:rsidRPr="00100D9A">
        <w:rPr>
          <w:rFonts w:hint="eastAsia"/>
        </w:rPr>
        <w:t>必选要求</w:t>
      </w:r>
    </w:p>
    <w:p w14:paraId="081F0032" w14:textId="77777777" w:rsidR="00DD7DF7" w:rsidRPr="00100D9A" w:rsidRDefault="002A1A34">
      <w:pPr>
        <w:pStyle w:val="afffff4"/>
        <w:ind w:firstLine="420"/>
      </w:pPr>
      <w:r w:rsidRPr="00100D9A">
        <w:rPr>
          <w:rFonts w:hint="eastAsia"/>
        </w:rPr>
        <w:t>应优化用能结构，在保证安全、质量的前提下减少不可再生能源投入。</w:t>
      </w:r>
    </w:p>
    <w:p w14:paraId="28573C82" w14:textId="77777777" w:rsidR="00DD7DF7" w:rsidRPr="00100D9A" w:rsidRDefault="002A1A34">
      <w:pPr>
        <w:pStyle w:val="afff5"/>
        <w:spacing w:before="120" w:after="120"/>
        <w:ind w:left="168" w:hanging="168"/>
      </w:pPr>
      <w:r w:rsidRPr="00100D9A">
        <w:rPr>
          <w:rFonts w:hint="eastAsia"/>
        </w:rPr>
        <w:t>可选要求</w:t>
      </w:r>
    </w:p>
    <w:p w14:paraId="35B8FF80" w14:textId="77777777" w:rsidR="00DD7DF7" w:rsidRPr="00100D9A" w:rsidRDefault="002A1A34">
      <w:pPr>
        <w:pStyle w:val="afffff4"/>
        <w:ind w:firstLine="420"/>
      </w:pPr>
      <w:r w:rsidRPr="00100D9A">
        <w:rPr>
          <w:rFonts w:hint="eastAsia"/>
        </w:rPr>
        <w:t>应符合如下要求：</w:t>
      </w:r>
    </w:p>
    <w:p w14:paraId="152E94CA" w14:textId="77777777" w:rsidR="00DD7DF7" w:rsidRPr="00100D9A" w:rsidRDefault="002A1A34">
      <w:pPr>
        <w:pStyle w:val="afb"/>
        <w:numPr>
          <w:ilvl w:val="0"/>
          <w:numId w:val="41"/>
        </w:numPr>
      </w:pPr>
      <w:r w:rsidRPr="00100D9A">
        <w:rPr>
          <w:rFonts w:hint="eastAsia"/>
        </w:rPr>
        <w:t>建有能源管理中心。</w:t>
      </w:r>
    </w:p>
    <w:p w14:paraId="370EC135" w14:textId="77777777" w:rsidR="00DD7DF7" w:rsidRPr="00100D9A" w:rsidRDefault="002A1A34">
      <w:pPr>
        <w:pStyle w:val="afb"/>
      </w:pPr>
      <w:r w:rsidRPr="00100D9A">
        <w:rPr>
          <w:rFonts w:hint="eastAsia"/>
        </w:rPr>
        <w:t>建有</w:t>
      </w:r>
      <w:proofErr w:type="gramStart"/>
      <w:r w:rsidRPr="00100D9A">
        <w:rPr>
          <w:rFonts w:hint="eastAsia"/>
        </w:rPr>
        <w:t>厂区光</w:t>
      </w:r>
      <w:proofErr w:type="gramEnd"/>
      <w:r w:rsidRPr="00100D9A">
        <w:rPr>
          <w:rFonts w:hint="eastAsia"/>
        </w:rPr>
        <w:t>伏电站、智能微电网。</w:t>
      </w:r>
    </w:p>
    <w:p w14:paraId="4C16CE18" w14:textId="77777777" w:rsidR="00DD7DF7" w:rsidRPr="00100D9A" w:rsidRDefault="002A1A34">
      <w:pPr>
        <w:pStyle w:val="afb"/>
      </w:pPr>
      <w:r w:rsidRPr="00100D9A">
        <w:rPr>
          <w:rFonts w:hint="eastAsia"/>
        </w:rPr>
        <w:t>使用低碳清洁的新能源。</w:t>
      </w:r>
    </w:p>
    <w:p w14:paraId="21ED3F45" w14:textId="77777777" w:rsidR="00DD7DF7" w:rsidRPr="00100D9A" w:rsidRDefault="002A1A34">
      <w:pPr>
        <w:pStyle w:val="afb"/>
      </w:pPr>
      <w:r w:rsidRPr="00100D9A">
        <w:rPr>
          <w:rFonts w:hint="eastAsia"/>
        </w:rPr>
        <w:t>使用可再生能源代替不可再生能源。</w:t>
      </w:r>
    </w:p>
    <w:p w14:paraId="25A0F7A9" w14:textId="77777777" w:rsidR="00DD7DF7" w:rsidRPr="00100D9A" w:rsidRDefault="002A1A34">
      <w:pPr>
        <w:pStyle w:val="afb"/>
      </w:pPr>
      <w:r w:rsidRPr="00100D9A">
        <w:rPr>
          <w:rFonts w:hint="eastAsia"/>
        </w:rPr>
        <w:t>充分利用余热余压。</w:t>
      </w:r>
    </w:p>
    <w:p w14:paraId="2B49CDB6" w14:textId="77777777" w:rsidR="00DD7DF7" w:rsidRPr="00100D9A" w:rsidRDefault="002A1A34">
      <w:pPr>
        <w:pStyle w:val="afff4"/>
        <w:spacing w:before="120" w:after="120"/>
      </w:pPr>
      <w:r w:rsidRPr="00100D9A">
        <w:rPr>
          <w:rFonts w:hint="eastAsia"/>
        </w:rPr>
        <w:t>资源投入</w:t>
      </w:r>
    </w:p>
    <w:p w14:paraId="49658540" w14:textId="77777777" w:rsidR="00DD7DF7" w:rsidRPr="00100D9A" w:rsidRDefault="002A1A34">
      <w:pPr>
        <w:pStyle w:val="afff5"/>
        <w:spacing w:before="120" w:after="120"/>
        <w:ind w:left="168" w:hanging="168"/>
      </w:pPr>
      <w:r w:rsidRPr="00100D9A">
        <w:rPr>
          <w:rFonts w:hint="eastAsia"/>
        </w:rPr>
        <w:t>必选要求</w:t>
      </w:r>
    </w:p>
    <w:p w14:paraId="56B5C2B0" w14:textId="77777777" w:rsidR="00DD7DF7" w:rsidRPr="00100D9A" w:rsidRDefault="002A1A34">
      <w:pPr>
        <w:pStyle w:val="afffff4"/>
        <w:ind w:firstLine="420"/>
      </w:pPr>
      <w:r w:rsidRPr="00100D9A">
        <w:rPr>
          <w:rFonts w:hint="eastAsia"/>
        </w:rPr>
        <w:t>应符合如下要求：</w:t>
      </w:r>
    </w:p>
    <w:p w14:paraId="15FABCFF" w14:textId="77777777" w:rsidR="00DD7DF7" w:rsidRPr="00100D9A" w:rsidRDefault="002A1A34">
      <w:pPr>
        <w:pStyle w:val="afb"/>
        <w:numPr>
          <w:ilvl w:val="0"/>
          <w:numId w:val="42"/>
        </w:numPr>
      </w:pPr>
      <w:r w:rsidRPr="00100D9A">
        <w:rPr>
          <w:rFonts w:hint="eastAsia"/>
        </w:rPr>
        <w:t>应制定节水管理实施细则和考核办法。</w:t>
      </w:r>
    </w:p>
    <w:p w14:paraId="4F313B0F" w14:textId="77777777" w:rsidR="00DD7DF7" w:rsidRPr="00100D9A" w:rsidRDefault="002A1A34">
      <w:pPr>
        <w:pStyle w:val="afb"/>
      </w:pPr>
      <w:r w:rsidRPr="00100D9A">
        <w:rPr>
          <w:rFonts w:hint="eastAsia"/>
        </w:rPr>
        <w:t>按附录A的方法计算单位产品</w:t>
      </w:r>
      <w:proofErr w:type="gramStart"/>
      <w:r w:rsidRPr="00100D9A">
        <w:rPr>
          <w:rFonts w:hint="eastAsia"/>
        </w:rPr>
        <w:t>新鲜水取水量</w:t>
      </w:r>
      <w:proofErr w:type="gramEnd"/>
      <w:r w:rsidRPr="00100D9A">
        <w:rPr>
          <w:rFonts w:hint="eastAsia"/>
        </w:rPr>
        <w:t>，指标至少应达到表1中2级要求。</w:t>
      </w:r>
    </w:p>
    <w:p w14:paraId="2EB37FAC" w14:textId="77777777" w:rsidR="00DD7DF7" w:rsidRPr="00100D9A" w:rsidRDefault="002A1A34">
      <w:pPr>
        <w:pStyle w:val="afb"/>
      </w:pPr>
      <w:r w:rsidRPr="00100D9A">
        <w:rPr>
          <w:rFonts w:hint="eastAsia"/>
        </w:rPr>
        <w:t>应开展提高原材料利用率的技术创新，降低原材料的消耗。</w:t>
      </w:r>
    </w:p>
    <w:p w14:paraId="3735BF6E" w14:textId="77777777" w:rsidR="00DD7DF7" w:rsidRPr="00100D9A" w:rsidRDefault="002A1A34">
      <w:pPr>
        <w:pStyle w:val="afb"/>
      </w:pPr>
      <w:r w:rsidRPr="00100D9A">
        <w:rPr>
          <w:rFonts w:hint="eastAsia"/>
        </w:rPr>
        <w:t>应按照GB/T 29115的要求对其原材料使用量的减少进行评价。</w:t>
      </w:r>
    </w:p>
    <w:p w14:paraId="23FD9F8D" w14:textId="77777777" w:rsidR="00DD7DF7" w:rsidRPr="00100D9A" w:rsidRDefault="002A1A34">
      <w:pPr>
        <w:pStyle w:val="afff5"/>
        <w:spacing w:before="120" w:after="120"/>
        <w:ind w:left="168" w:hanging="168"/>
      </w:pPr>
      <w:r w:rsidRPr="00100D9A">
        <w:rPr>
          <w:rFonts w:hint="eastAsia"/>
        </w:rPr>
        <w:t>可选要求</w:t>
      </w:r>
    </w:p>
    <w:p w14:paraId="53DEADBA" w14:textId="77777777" w:rsidR="00DD7DF7" w:rsidRPr="00100D9A" w:rsidRDefault="002A1A34">
      <w:pPr>
        <w:pStyle w:val="afffff4"/>
        <w:ind w:firstLine="420"/>
      </w:pPr>
      <w:r w:rsidRPr="00100D9A">
        <w:rPr>
          <w:rFonts w:hint="eastAsia"/>
        </w:rPr>
        <w:t>应符合如下要求：</w:t>
      </w:r>
    </w:p>
    <w:p w14:paraId="20BB99AE" w14:textId="77777777" w:rsidR="00DD7DF7" w:rsidRPr="00100D9A" w:rsidRDefault="002A1A34">
      <w:pPr>
        <w:pStyle w:val="afb"/>
        <w:numPr>
          <w:ilvl w:val="0"/>
          <w:numId w:val="43"/>
        </w:numPr>
      </w:pPr>
      <w:r w:rsidRPr="00100D9A">
        <w:rPr>
          <w:rFonts w:hint="eastAsia"/>
        </w:rPr>
        <w:t>按附录A的方法计算产品的单位产品</w:t>
      </w:r>
      <w:proofErr w:type="gramStart"/>
      <w:r w:rsidRPr="00100D9A">
        <w:rPr>
          <w:rFonts w:hint="eastAsia"/>
        </w:rPr>
        <w:t>新鲜水取水量</w:t>
      </w:r>
      <w:proofErr w:type="gramEnd"/>
      <w:r w:rsidRPr="00100D9A">
        <w:rPr>
          <w:rFonts w:hint="eastAsia"/>
        </w:rPr>
        <w:t>，指标达到表1中1级要求。</w:t>
      </w:r>
    </w:p>
    <w:p w14:paraId="58036B45" w14:textId="77777777" w:rsidR="00DD7DF7" w:rsidRPr="00100D9A" w:rsidRDefault="002A1A34">
      <w:pPr>
        <w:pStyle w:val="afb"/>
      </w:pPr>
      <w:r w:rsidRPr="00100D9A">
        <w:rPr>
          <w:rFonts w:hint="eastAsia"/>
        </w:rPr>
        <w:t>使用回收料、可回收材料替代原生材料、不可回收材料。</w:t>
      </w:r>
    </w:p>
    <w:p w14:paraId="163725B6" w14:textId="77777777" w:rsidR="00DD7DF7" w:rsidRPr="00100D9A" w:rsidRDefault="002A1A34">
      <w:pPr>
        <w:pStyle w:val="afb"/>
      </w:pPr>
      <w:r w:rsidRPr="00100D9A">
        <w:rPr>
          <w:rFonts w:hint="eastAsia"/>
        </w:rPr>
        <w:t>替代或减少全球增温潜势较高温室气体的使用。</w:t>
      </w:r>
    </w:p>
    <w:p w14:paraId="5CAE8351" w14:textId="77777777" w:rsidR="00DD7DF7" w:rsidRPr="00100D9A" w:rsidRDefault="002A1A34">
      <w:pPr>
        <w:pStyle w:val="afff4"/>
        <w:spacing w:before="120" w:after="120"/>
      </w:pPr>
      <w:r w:rsidRPr="00100D9A">
        <w:rPr>
          <w:rFonts w:hint="eastAsia"/>
        </w:rPr>
        <w:t>采购</w:t>
      </w:r>
    </w:p>
    <w:p w14:paraId="2DF0B037" w14:textId="77777777" w:rsidR="00DD7DF7" w:rsidRPr="00100D9A" w:rsidRDefault="002A1A34">
      <w:pPr>
        <w:pStyle w:val="afff5"/>
        <w:spacing w:before="120" w:after="120"/>
        <w:ind w:left="168" w:hanging="168"/>
      </w:pPr>
      <w:r w:rsidRPr="00100D9A">
        <w:rPr>
          <w:rFonts w:hint="eastAsia"/>
        </w:rPr>
        <w:t>必选要求</w:t>
      </w:r>
    </w:p>
    <w:p w14:paraId="05A4F624" w14:textId="77777777" w:rsidR="00DD7DF7" w:rsidRPr="00100D9A" w:rsidRDefault="002A1A34">
      <w:pPr>
        <w:pStyle w:val="afffff4"/>
        <w:ind w:firstLine="420"/>
      </w:pPr>
      <w:r w:rsidRPr="00100D9A">
        <w:rPr>
          <w:rFonts w:hint="eastAsia"/>
        </w:rPr>
        <w:t>应符合如下要求：</w:t>
      </w:r>
    </w:p>
    <w:p w14:paraId="2483737C" w14:textId="77777777" w:rsidR="00DD7DF7" w:rsidRPr="00100D9A" w:rsidRDefault="002A1A34">
      <w:pPr>
        <w:pStyle w:val="afb"/>
        <w:numPr>
          <w:ilvl w:val="0"/>
          <w:numId w:val="44"/>
        </w:numPr>
      </w:pPr>
      <w:r w:rsidRPr="00100D9A">
        <w:rPr>
          <w:rFonts w:hint="eastAsia"/>
        </w:rPr>
        <w:t>应制定并实施包括环保要求的选择、评价和重新评价供方的准则。</w:t>
      </w:r>
    </w:p>
    <w:p w14:paraId="61F21C8F" w14:textId="77777777" w:rsidR="00DD7DF7" w:rsidRPr="00100D9A" w:rsidRDefault="002A1A34">
      <w:pPr>
        <w:pStyle w:val="afb"/>
      </w:pPr>
      <w:r w:rsidRPr="00100D9A">
        <w:rPr>
          <w:rFonts w:hint="eastAsia"/>
        </w:rPr>
        <w:t>应确定并实施检验或其他必要的活动，以确保采购的产品满足规定的采购要求。</w:t>
      </w:r>
    </w:p>
    <w:p w14:paraId="203E82DA" w14:textId="77777777" w:rsidR="00DD7DF7" w:rsidRPr="00100D9A" w:rsidRDefault="002A1A34">
      <w:pPr>
        <w:pStyle w:val="afff5"/>
        <w:spacing w:before="120" w:after="120"/>
        <w:ind w:left="168" w:hanging="168"/>
      </w:pPr>
      <w:r w:rsidRPr="00100D9A">
        <w:rPr>
          <w:rFonts w:hint="eastAsia"/>
        </w:rPr>
        <w:t>可选要求</w:t>
      </w:r>
    </w:p>
    <w:p w14:paraId="192EA410" w14:textId="77777777" w:rsidR="00DD7DF7" w:rsidRPr="00100D9A" w:rsidRDefault="002A1A34">
      <w:pPr>
        <w:pStyle w:val="afffff4"/>
        <w:ind w:firstLine="420"/>
      </w:pPr>
      <w:r w:rsidRPr="00100D9A">
        <w:rPr>
          <w:rFonts w:hint="eastAsia"/>
        </w:rPr>
        <w:t>应符合如下要求：</w:t>
      </w:r>
    </w:p>
    <w:p w14:paraId="2D58BC80" w14:textId="77777777" w:rsidR="00DD7DF7" w:rsidRPr="00100D9A" w:rsidRDefault="002A1A34">
      <w:pPr>
        <w:pStyle w:val="afb"/>
        <w:numPr>
          <w:ilvl w:val="0"/>
          <w:numId w:val="45"/>
        </w:numPr>
      </w:pPr>
      <w:r w:rsidRPr="00100D9A">
        <w:rPr>
          <w:rFonts w:hint="eastAsia"/>
        </w:rPr>
        <w:t>工厂向供方提供的采购信息包含有害物质使用、可回收材料使用、能效等环保要求。</w:t>
      </w:r>
    </w:p>
    <w:p w14:paraId="4044474D" w14:textId="77777777" w:rsidR="00DD7DF7" w:rsidRPr="00100D9A" w:rsidRDefault="002A1A34">
      <w:pPr>
        <w:pStyle w:val="afb"/>
      </w:pPr>
      <w:r w:rsidRPr="00100D9A">
        <w:rPr>
          <w:rFonts w:hint="eastAsia"/>
        </w:rPr>
        <w:t>满足绿色供应</w:t>
      </w:r>
      <w:proofErr w:type="gramStart"/>
      <w:r w:rsidRPr="00100D9A">
        <w:rPr>
          <w:rFonts w:hint="eastAsia"/>
        </w:rPr>
        <w:t>链评价</w:t>
      </w:r>
      <w:proofErr w:type="gramEnd"/>
      <w:r w:rsidRPr="00100D9A">
        <w:rPr>
          <w:rFonts w:hint="eastAsia"/>
        </w:rPr>
        <w:t>要求。</w:t>
      </w:r>
    </w:p>
    <w:p w14:paraId="167035C8" w14:textId="77777777" w:rsidR="00DD7DF7" w:rsidRPr="00100D9A" w:rsidRDefault="002A1A34">
      <w:pPr>
        <w:pStyle w:val="afff3"/>
        <w:spacing w:before="120" w:after="120"/>
      </w:pPr>
      <w:bookmarkStart w:id="62" w:name="_Toc176526541"/>
      <w:r w:rsidRPr="00100D9A">
        <w:t>产品要求</w:t>
      </w:r>
      <w:bookmarkEnd w:id="62"/>
    </w:p>
    <w:p w14:paraId="69CC0734" w14:textId="77777777" w:rsidR="00DD7DF7" w:rsidRPr="00100D9A" w:rsidRDefault="002A1A34">
      <w:pPr>
        <w:pStyle w:val="afff4"/>
        <w:spacing w:before="120" w:after="120"/>
      </w:pPr>
      <w:r w:rsidRPr="00100D9A">
        <w:rPr>
          <w:rFonts w:hint="eastAsia"/>
        </w:rPr>
        <w:t>产品质量（必选要求）</w:t>
      </w:r>
    </w:p>
    <w:p w14:paraId="533D5604" w14:textId="77777777" w:rsidR="00DD7DF7" w:rsidRPr="00100D9A" w:rsidRDefault="002A1A34">
      <w:pPr>
        <w:pStyle w:val="afffff4"/>
        <w:ind w:firstLine="420"/>
      </w:pPr>
      <w:r w:rsidRPr="00100D9A">
        <w:rPr>
          <w:rFonts w:hint="eastAsia"/>
        </w:rPr>
        <w:t>应符合国家、行业现行相关产品质量标准要求。</w:t>
      </w:r>
    </w:p>
    <w:p w14:paraId="741E59DD" w14:textId="77777777" w:rsidR="00DD7DF7" w:rsidRPr="00100D9A" w:rsidRDefault="002A1A34">
      <w:pPr>
        <w:pStyle w:val="afff4"/>
        <w:spacing w:before="120" w:after="120"/>
      </w:pPr>
      <w:r w:rsidRPr="00100D9A">
        <w:rPr>
          <w:rFonts w:hint="eastAsia"/>
        </w:rPr>
        <w:t>生态设计</w:t>
      </w:r>
    </w:p>
    <w:p w14:paraId="4B6A68EC" w14:textId="77777777" w:rsidR="00DD7DF7" w:rsidRPr="00100D9A" w:rsidRDefault="002A1A34">
      <w:pPr>
        <w:pStyle w:val="afff5"/>
        <w:spacing w:before="120" w:after="120"/>
        <w:ind w:left="168" w:hanging="168"/>
      </w:pPr>
      <w:r w:rsidRPr="00100D9A">
        <w:rPr>
          <w:rFonts w:hint="eastAsia"/>
        </w:rPr>
        <w:lastRenderedPageBreak/>
        <w:t>必选要求</w:t>
      </w:r>
    </w:p>
    <w:p w14:paraId="4C480677" w14:textId="72DA9D98" w:rsidR="00DD7DF7" w:rsidRPr="00100D9A" w:rsidRDefault="002A1A34">
      <w:pPr>
        <w:pStyle w:val="afffff4"/>
        <w:ind w:firstLine="420"/>
      </w:pPr>
      <w:r w:rsidRPr="00100D9A">
        <w:rPr>
          <w:rFonts w:hint="eastAsia"/>
        </w:rPr>
        <w:t>工厂</w:t>
      </w:r>
      <w:r w:rsidR="00FC146A" w:rsidRPr="00100D9A">
        <w:rPr>
          <w:rFonts w:hint="eastAsia"/>
        </w:rPr>
        <w:t>应</w:t>
      </w:r>
      <w:r w:rsidRPr="00100D9A">
        <w:rPr>
          <w:rFonts w:hint="eastAsia"/>
        </w:rPr>
        <w:t>在产品设计中引入生态设计的理念。</w:t>
      </w:r>
    </w:p>
    <w:p w14:paraId="022CF02E" w14:textId="77777777" w:rsidR="00DD7DF7" w:rsidRPr="00100D9A" w:rsidRDefault="002A1A34">
      <w:pPr>
        <w:pStyle w:val="afff5"/>
        <w:spacing w:before="120" w:after="120"/>
        <w:ind w:left="168" w:hanging="168"/>
      </w:pPr>
      <w:r w:rsidRPr="00100D9A">
        <w:rPr>
          <w:rFonts w:hint="eastAsia"/>
        </w:rPr>
        <w:t>可选要求</w:t>
      </w:r>
    </w:p>
    <w:p w14:paraId="1106CC3C" w14:textId="77777777" w:rsidR="00DD7DF7" w:rsidRPr="00100D9A" w:rsidRDefault="002A1A34">
      <w:pPr>
        <w:pStyle w:val="afffff4"/>
        <w:ind w:firstLine="420"/>
      </w:pPr>
      <w:r w:rsidRPr="00100D9A">
        <w:rPr>
          <w:rFonts w:hint="eastAsia"/>
        </w:rPr>
        <w:t>应符合如下要求：</w:t>
      </w:r>
    </w:p>
    <w:p w14:paraId="4CD5E421" w14:textId="77777777" w:rsidR="00DD7DF7" w:rsidRPr="00100D9A" w:rsidRDefault="002A1A34">
      <w:pPr>
        <w:pStyle w:val="afb"/>
        <w:numPr>
          <w:ilvl w:val="0"/>
          <w:numId w:val="46"/>
        </w:numPr>
      </w:pPr>
      <w:r w:rsidRPr="00100D9A">
        <w:rPr>
          <w:rFonts w:hint="eastAsia"/>
        </w:rPr>
        <w:t>按照GB/T 24256对生产的产品进行生态设计。</w:t>
      </w:r>
    </w:p>
    <w:p w14:paraId="449D97A9" w14:textId="77777777" w:rsidR="00DD7DF7" w:rsidRPr="00100D9A" w:rsidRDefault="002A1A34">
      <w:pPr>
        <w:pStyle w:val="afb"/>
      </w:pPr>
      <w:r w:rsidRPr="00100D9A">
        <w:rPr>
          <w:rFonts w:hint="eastAsia"/>
        </w:rPr>
        <w:t>按照</w:t>
      </w:r>
      <w:r w:rsidR="00202D12" w:rsidRPr="00100D9A">
        <w:rPr>
          <w:rFonts w:hint="eastAsia"/>
        </w:rPr>
        <w:t>T/CNLIC 00</w:t>
      </w:r>
      <w:r w:rsidR="00203005" w:rsidRPr="00100D9A">
        <w:rPr>
          <w:rFonts w:hint="eastAsia"/>
        </w:rPr>
        <w:t>2</w:t>
      </w:r>
      <w:r w:rsidR="00202D12" w:rsidRPr="00100D9A">
        <w:rPr>
          <w:rFonts w:hint="eastAsia"/>
        </w:rPr>
        <w:t>4</w:t>
      </w:r>
      <w:r w:rsidRPr="00100D9A">
        <w:rPr>
          <w:rFonts w:hint="eastAsia"/>
        </w:rPr>
        <w:t>对生产的产品进行绿色设计产品评价，满足绿色</w:t>
      </w:r>
      <w:r w:rsidR="00FC2452" w:rsidRPr="00100D9A">
        <w:rPr>
          <w:rFonts w:hint="eastAsia"/>
        </w:rPr>
        <w:t>设计</w:t>
      </w:r>
      <w:r w:rsidRPr="00100D9A">
        <w:rPr>
          <w:rFonts w:hint="eastAsia"/>
        </w:rPr>
        <w:t>产品评价要求。</w:t>
      </w:r>
    </w:p>
    <w:p w14:paraId="47361F78" w14:textId="77777777" w:rsidR="00DD7DF7" w:rsidRPr="00100D9A" w:rsidRDefault="002A1A34">
      <w:pPr>
        <w:pStyle w:val="afff4"/>
        <w:spacing w:before="120" w:after="120"/>
      </w:pPr>
      <w:r w:rsidRPr="00100D9A">
        <w:rPr>
          <w:rFonts w:hint="eastAsia"/>
        </w:rPr>
        <w:t>可回收利用率（可选要求）</w:t>
      </w:r>
    </w:p>
    <w:p w14:paraId="0262131F" w14:textId="77777777" w:rsidR="00DD7DF7" w:rsidRPr="00100D9A" w:rsidRDefault="002A1A34">
      <w:pPr>
        <w:pStyle w:val="afffff4"/>
        <w:ind w:firstLine="420"/>
      </w:pPr>
      <w:r w:rsidRPr="00100D9A">
        <w:rPr>
          <w:rFonts w:hint="eastAsia"/>
        </w:rPr>
        <w:t>应符合如下要求：</w:t>
      </w:r>
    </w:p>
    <w:p w14:paraId="07842C2F" w14:textId="77777777" w:rsidR="00DD7DF7" w:rsidRPr="00100D9A" w:rsidRDefault="002A1A34">
      <w:pPr>
        <w:pStyle w:val="afb"/>
        <w:numPr>
          <w:ilvl w:val="0"/>
          <w:numId w:val="48"/>
        </w:numPr>
      </w:pPr>
      <w:r w:rsidRPr="00100D9A">
        <w:rPr>
          <w:rFonts w:hint="eastAsia"/>
        </w:rPr>
        <w:t>按照GB/T 20862的要求计算其产品的可回收利用率。</w:t>
      </w:r>
    </w:p>
    <w:p w14:paraId="749FC916" w14:textId="77777777" w:rsidR="00DD7DF7" w:rsidRPr="00100D9A" w:rsidRDefault="002A1A34">
      <w:pPr>
        <w:pStyle w:val="afb"/>
      </w:pPr>
      <w:r w:rsidRPr="00100D9A">
        <w:rPr>
          <w:rFonts w:hint="eastAsia"/>
        </w:rPr>
        <w:t>利用计算结果对产品的可回收利用率进行改善。</w:t>
      </w:r>
    </w:p>
    <w:p w14:paraId="30F242CD" w14:textId="77777777" w:rsidR="00DD7DF7" w:rsidRPr="00100D9A" w:rsidRDefault="002A1A34">
      <w:pPr>
        <w:pStyle w:val="afff3"/>
        <w:spacing w:before="120" w:after="120"/>
      </w:pPr>
      <w:bookmarkStart w:id="63" w:name="_Toc176526542"/>
      <w:r w:rsidRPr="00100D9A">
        <w:rPr>
          <w:rFonts w:hint="eastAsia"/>
        </w:rPr>
        <w:t>环境排放要求</w:t>
      </w:r>
      <w:bookmarkEnd w:id="63"/>
    </w:p>
    <w:p w14:paraId="58F979BA" w14:textId="77777777" w:rsidR="00DD7DF7" w:rsidRPr="00100D9A" w:rsidRDefault="002A1A34">
      <w:pPr>
        <w:pStyle w:val="afff4"/>
        <w:spacing w:before="120" w:after="120"/>
      </w:pPr>
      <w:r w:rsidRPr="00100D9A">
        <w:rPr>
          <w:rFonts w:hint="eastAsia"/>
        </w:rPr>
        <w:t>大气污染物排放（必选要求）</w:t>
      </w:r>
    </w:p>
    <w:p w14:paraId="75BFCACE" w14:textId="77777777" w:rsidR="00DD7DF7" w:rsidRPr="00100D9A" w:rsidRDefault="002A1A34">
      <w:pPr>
        <w:pStyle w:val="afffff4"/>
        <w:ind w:firstLine="420"/>
      </w:pPr>
      <w:r w:rsidRPr="00100D9A">
        <w:rPr>
          <w:rFonts w:hint="eastAsia"/>
        </w:rPr>
        <w:t>大气污染物排放应符合相关国家标准、行业标准及地方标准要求，并满足区域内排放总量控制要求。</w:t>
      </w:r>
    </w:p>
    <w:p w14:paraId="59D432CD" w14:textId="77777777" w:rsidR="00DD7DF7" w:rsidRPr="00100D9A" w:rsidRDefault="002A1A34">
      <w:pPr>
        <w:pStyle w:val="afff4"/>
        <w:spacing w:before="120" w:after="120"/>
      </w:pPr>
      <w:r w:rsidRPr="00100D9A">
        <w:rPr>
          <w:rFonts w:hint="eastAsia"/>
        </w:rPr>
        <w:t>水体污染物排放（必选要求）</w:t>
      </w:r>
    </w:p>
    <w:p w14:paraId="3CADC6F4" w14:textId="77777777" w:rsidR="00DD7DF7" w:rsidRPr="00100D9A" w:rsidRDefault="002A1A34">
      <w:pPr>
        <w:pStyle w:val="afffff4"/>
        <w:ind w:firstLine="420"/>
      </w:pPr>
      <w:r w:rsidRPr="00100D9A">
        <w:rPr>
          <w:rFonts w:hint="eastAsia"/>
        </w:rPr>
        <w:t>水体污染物排放应符合相关国家标准、行业标准及地方标准要求，或在满足要求的前提下委托具备相应能力和资质的处理厂进行处理，并满足区域内排放总量控制要求。</w:t>
      </w:r>
    </w:p>
    <w:p w14:paraId="71B6485E" w14:textId="77777777" w:rsidR="00DD7DF7" w:rsidRPr="00100D9A" w:rsidRDefault="002A1A34">
      <w:pPr>
        <w:pStyle w:val="afff4"/>
        <w:spacing w:before="120" w:after="120"/>
      </w:pPr>
      <w:r w:rsidRPr="00100D9A">
        <w:rPr>
          <w:rFonts w:hint="eastAsia"/>
        </w:rPr>
        <w:t>固体废弃物排放（必选要求）</w:t>
      </w:r>
    </w:p>
    <w:p w14:paraId="79033428" w14:textId="77777777" w:rsidR="00FC2452" w:rsidRPr="00100D9A" w:rsidRDefault="00203005" w:rsidP="00984B2D">
      <w:pPr>
        <w:pStyle w:val="afffff4"/>
        <w:ind w:firstLine="420"/>
      </w:pPr>
      <w:r w:rsidRPr="00100D9A">
        <w:rPr>
          <w:rFonts w:hint="eastAsia"/>
        </w:rPr>
        <w:t>一般</w:t>
      </w:r>
      <w:r w:rsidR="002A1A34" w:rsidRPr="00100D9A">
        <w:rPr>
          <w:rFonts w:hint="eastAsia"/>
        </w:rPr>
        <w:t>固体废弃物的处理应符合GB 18599及相关标准的要求。工厂无法自行处理的，应将固体废弃物转交给具备相应能力和资质的处理厂进行处理。</w:t>
      </w:r>
    </w:p>
    <w:p w14:paraId="0AF4E609" w14:textId="77777777" w:rsidR="00195C8F" w:rsidRPr="00100D9A" w:rsidRDefault="001C7CF4" w:rsidP="00A26425">
      <w:pPr>
        <w:pStyle w:val="afffff4"/>
        <w:ind w:firstLine="420"/>
      </w:pPr>
      <w:r w:rsidRPr="00100D9A">
        <w:rPr>
          <w:rFonts w:hAnsi="宋体" w:hint="eastAsia"/>
        </w:rPr>
        <w:t>危险废物的贮存</w:t>
      </w:r>
      <w:r w:rsidR="00B67B13" w:rsidRPr="00100D9A">
        <w:rPr>
          <w:rFonts w:hAnsi="宋体" w:hint="eastAsia"/>
        </w:rPr>
        <w:t>、转移</w:t>
      </w:r>
      <w:r w:rsidRPr="00100D9A">
        <w:rPr>
          <w:rFonts w:hAnsi="宋体" w:hint="eastAsia"/>
        </w:rPr>
        <w:t>应符合</w:t>
      </w:r>
      <w:r w:rsidRPr="00100D9A">
        <w:rPr>
          <w:rFonts w:hint="eastAsia"/>
          <w:kern w:val="2"/>
          <w:szCs w:val="24"/>
        </w:rPr>
        <w:t>GB 18597</w:t>
      </w:r>
      <w:r w:rsidR="00E51574" w:rsidRPr="00100D9A">
        <w:rPr>
          <w:rFonts w:hint="eastAsia"/>
          <w:kern w:val="2"/>
          <w:szCs w:val="24"/>
        </w:rPr>
        <w:t>和</w:t>
      </w:r>
      <w:r w:rsidR="003D66EC" w:rsidRPr="00100D9A">
        <w:rPr>
          <w:rFonts w:hint="eastAsia"/>
          <w:kern w:val="2"/>
          <w:szCs w:val="24"/>
        </w:rPr>
        <w:t>《危险废物转移管理办法》</w:t>
      </w:r>
      <w:r w:rsidR="003D66EC" w:rsidRPr="00100D9A">
        <w:rPr>
          <w:rFonts w:hint="eastAsia"/>
        </w:rPr>
        <w:t>等</w:t>
      </w:r>
      <w:r w:rsidR="00B67B13" w:rsidRPr="00100D9A">
        <w:rPr>
          <w:rFonts w:hint="eastAsia"/>
        </w:rPr>
        <w:t>相关</w:t>
      </w:r>
      <w:r w:rsidR="00E51574" w:rsidRPr="00100D9A">
        <w:rPr>
          <w:rFonts w:hint="eastAsia"/>
        </w:rPr>
        <w:t>法律</w:t>
      </w:r>
      <w:r w:rsidR="003D66EC" w:rsidRPr="00100D9A">
        <w:rPr>
          <w:rFonts w:hint="eastAsia"/>
        </w:rPr>
        <w:t>法规</w:t>
      </w:r>
      <w:r w:rsidR="00E51574" w:rsidRPr="00100D9A">
        <w:rPr>
          <w:rFonts w:hint="eastAsia"/>
        </w:rPr>
        <w:t>和</w:t>
      </w:r>
      <w:r w:rsidR="00B67B13" w:rsidRPr="00100D9A">
        <w:rPr>
          <w:rFonts w:hint="eastAsia"/>
        </w:rPr>
        <w:t>标准的要求</w:t>
      </w:r>
      <w:r w:rsidR="00A26425" w:rsidRPr="00100D9A">
        <w:rPr>
          <w:rFonts w:hint="eastAsia"/>
        </w:rPr>
        <w:t>。</w:t>
      </w:r>
    </w:p>
    <w:p w14:paraId="7029925A" w14:textId="77777777" w:rsidR="00DD7DF7" w:rsidRPr="00100D9A" w:rsidRDefault="002A1A34">
      <w:pPr>
        <w:pStyle w:val="afff4"/>
        <w:spacing w:before="120" w:after="120"/>
      </w:pPr>
      <w:r w:rsidRPr="00100D9A">
        <w:rPr>
          <w:rFonts w:hint="eastAsia"/>
        </w:rPr>
        <w:t>噪声排放（必选要求）</w:t>
      </w:r>
    </w:p>
    <w:p w14:paraId="05E0718C" w14:textId="77777777" w:rsidR="00DD7DF7" w:rsidRPr="00100D9A" w:rsidRDefault="002A1A34">
      <w:pPr>
        <w:pStyle w:val="afffff4"/>
        <w:ind w:firstLine="420"/>
      </w:pPr>
      <w:r w:rsidRPr="00100D9A">
        <w:rPr>
          <w:rFonts w:hint="eastAsia"/>
        </w:rPr>
        <w:t>工厂的厂界环境噪声应符合GB 12348等相关国家标准、行业标准及地方标准要求。</w:t>
      </w:r>
    </w:p>
    <w:p w14:paraId="0E70BC3D" w14:textId="77777777" w:rsidR="00DD7DF7" w:rsidRPr="00100D9A" w:rsidRDefault="002A1A34">
      <w:pPr>
        <w:pStyle w:val="afff4"/>
        <w:spacing w:before="120" w:after="120"/>
      </w:pPr>
      <w:r w:rsidRPr="00100D9A">
        <w:rPr>
          <w:rFonts w:hint="eastAsia"/>
        </w:rPr>
        <w:t>温室气体排放</w:t>
      </w:r>
    </w:p>
    <w:p w14:paraId="15F2225D" w14:textId="77777777" w:rsidR="00DD7DF7" w:rsidRPr="00100D9A" w:rsidRDefault="002A1A34">
      <w:pPr>
        <w:pStyle w:val="afff5"/>
        <w:spacing w:before="120" w:after="120"/>
        <w:ind w:left="168" w:hanging="168"/>
      </w:pPr>
      <w:r w:rsidRPr="00100D9A">
        <w:rPr>
          <w:rFonts w:hint="eastAsia"/>
        </w:rPr>
        <w:t>必选要求</w:t>
      </w:r>
    </w:p>
    <w:p w14:paraId="051D1817" w14:textId="77777777" w:rsidR="00DD7DF7" w:rsidRPr="00100D9A" w:rsidRDefault="002A1A34">
      <w:pPr>
        <w:pStyle w:val="afffff4"/>
        <w:ind w:firstLine="420"/>
      </w:pPr>
      <w:r w:rsidRPr="00100D9A">
        <w:rPr>
          <w:rFonts w:hint="eastAsia"/>
        </w:rPr>
        <w:t>应采用GB/T 32150或适用的标准或规范对其厂界范围内的温室气体排放进行核算和报告。</w:t>
      </w:r>
    </w:p>
    <w:p w14:paraId="4831D6B6" w14:textId="77777777" w:rsidR="00DD7DF7" w:rsidRPr="00100D9A" w:rsidRDefault="002A1A34">
      <w:pPr>
        <w:pStyle w:val="afff5"/>
        <w:spacing w:before="120" w:after="120"/>
        <w:ind w:left="168" w:hanging="168"/>
      </w:pPr>
      <w:r w:rsidRPr="00100D9A">
        <w:rPr>
          <w:rFonts w:hint="eastAsia"/>
        </w:rPr>
        <w:t>可选要求</w:t>
      </w:r>
    </w:p>
    <w:p w14:paraId="3B06F256" w14:textId="77777777" w:rsidR="00DD7DF7" w:rsidRPr="00100D9A" w:rsidRDefault="002A1A34">
      <w:pPr>
        <w:pStyle w:val="afffff4"/>
        <w:ind w:firstLine="420"/>
      </w:pPr>
      <w:r w:rsidRPr="00100D9A">
        <w:rPr>
          <w:rFonts w:hint="eastAsia"/>
        </w:rPr>
        <w:t>应符合如下要求：</w:t>
      </w:r>
    </w:p>
    <w:p w14:paraId="148BAE81" w14:textId="77777777" w:rsidR="00DD7DF7" w:rsidRPr="00100D9A" w:rsidRDefault="002A1A34">
      <w:pPr>
        <w:pStyle w:val="afb"/>
        <w:numPr>
          <w:ilvl w:val="0"/>
          <w:numId w:val="49"/>
        </w:numPr>
      </w:pPr>
      <w:r w:rsidRPr="00100D9A">
        <w:rPr>
          <w:rFonts w:hint="eastAsia"/>
        </w:rPr>
        <w:t>获得温室气体排放量第三方核查声明。</w:t>
      </w:r>
    </w:p>
    <w:p w14:paraId="4DB2357F" w14:textId="77777777" w:rsidR="00DD7DF7" w:rsidRPr="00100D9A" w:rsidRDefault="002A1A34">
      <w:pPr>
        <w:pStyle w:val="afb"/>
      </w:pPr>
      <w:r w:rsidRPr="00100D9A">
        <w:rPr>
          <w:rFonts w:hint="eastAsia"/>
        </w:rPr>
        <w:t>核查结果对外公布。</w:t>
      </w:r>
    </w:p>
    <w:p w14:paraId="48BB308A" w14:textId="77777777" w:rsidR="00DD7DF7" w:rsidRPr="00100D9A" w:rsidRDefault="002A1A34">
      <w:pPr>
        <w:pStyle w:val="afb"/>
      </w:pPr>
      <w:r w:rsidRPr="00100D9A">
        <w:rPr>
          <w:rFonts w:hint="eastAsia"/>
        </w:rPr>
        <w:t>利用核算或核查结果对其温室气体的排放进行改善。</w:t>
      </w:r>
    </w:p>
    <w:p w14:paraId="5041EB15" w14:textId="77777777" w:rsidR="00DD7DF7" w:rsidRPr="00100D9A" w:rsidRDefault="002A1A34">
      <w:pPr>
        <w:pStyle w:val="afff3"/>
        <w:spacing w:before="120" w:after="120"/>
      </w:pPr>
      <w:bookmarkStart w:id="64" w:name="_Toc176526543"/>
      <w:r w:rsidRPr="00100D9A">
        <w:rPr>
          <w:rFonts w:hint="eastAsia"/>
        </w:rPr>
        <w:t>绩效要求</w:t>
      </w:r>
      <w:bookmarkEnd w:id="64"/>
    </w:p>
    <w:p w14:paraId="0BE47360" w14:textId="77777777" w:rsidR="00DD7DF7" w:rsidRPr="00100D9A" w:rsidRDefault="002A1A34">
      <w:pPr>
        <w:pStyle w:val="afff4"/>
        <w:spacing w:before="120" w:after="120"/>
      </w:pPr>
      <w:r w:rsidRPr="00100D9A">
        <w:rPr>
          <w:rFonts w:hint="eastAsia"/>
        </w:rPr>
        <w:t>用地集约化</w:t>
      </w:r>
    </w:p>
    <w:p w14:paraId="562AEF2F" w14:textId="77777777" w:rsidR="00DD7DF7" w:rsidRPr="00100D9A" w:rsidRDefault="002A1A34">
      <w:pPr>
        <w:pStyle w:val="afff5"/>
        <w:spacing w:before="120" w:after="120"/>
        <w:ind w:left="168" w:hanging="168"/>
      </w:pPr>
      <w:r w:rsidRPr="00100D9A">
        <w:rPr>
          <w:rFonts w:hint="eastAsia"/>
        </w:rPr>
        <w:t>必选要求</w:t>
      </w:r>
    </w:p>
    <w:p w14:paraId="4826B896" w14:textId="77777777" w:rsidR="00DD7DF7" w:rsidRPr="00100D9A" w:rsidRDefault="002A1A34">
      <w:pPr>
        <w:pStyle w:val="afffff4"/>
        <w:ind w:firstLine="420"/>
      </w:pPr>
      <w:r w:rsidRPr="00100D9A">
        <w:rPr>
          <w:rFonts w:hint="eastAsia"/>
        </w:rPr>
        <w:t>应符合如下要求：</w:t>
      </w:r>
    </w:p>
    <w:p w14:paraId="10843C85" w14:textId="77777777" w:rsidR="00DD7DF7" w:rsidRPr="00100D9A" w:rsidRDefault="002A1A34">
      <w:pPr>
        <w:pStyle w:val="afb"/>
        <w:numPr>
          <w:ilvl w:val="0"/>
          <w:numId w:val="50"/>
        </w:numPr>
      </w:pPr>
      <w:r w:rsidRPr="00100D9A">
        <w:rPr>
          <w:rFonts w:hint="eastAsia"/>
        </w:rPr>
        <w:t>按照附录A计算工厂容积率，指标应不低于0.8。</w:t>
      </w:r>
    </w:p>
    <w:p w14:paraId="3C126E9E" w14:textId="77777777" w:rsidR="00DD7DF7" w:rsidRPr="00100D9A" w:rsidRDefault="002A1A34">
      <w:pPr>
        <w:pStyle w:val="afb"/>
      </w:pPr>
      <w:r w:rsidRPr="00100D9A">
        <w:rPr>
          <w:rFonts w:hint="eastAsia"/>
        </w:rPr>
        <w:t>按照附录A计算工厂建筑密度，建筑密度不低于30%。</w:t>
      </w:r>
    </w:p>
    <w:p w14:paraId="2A2A74FF" w14:textId="77777777" w:rsidR="00DD7DF7" w:rsidRPr="00100D9A" w:rsidRDefault="002A1A34">
      <w:pPr>
        <w:pStyle w:val="afb"/>
      </w:pPr>
      <w:r w:rsidRPr="00100D9A">
        <w:rPr>
          <w:rFonts w:hint="eastAsia"/>
        </w:rPr>
        <w:t>工厂的单位用地面积产能应不低于地方平均单位用地面积产值要求。</w:t>
      </w:r>
    </w:p>
    <w:p w14:paraId="39D72D0F" w14:textId="77777777" w:rsidR="00DD7DF7" w:rsidRPr="00100D9A" w:rsidRDefault="002A1A34">
      <w:pPr>
        <w:pStyle w:val="afff5"/>
        <w:spacing w:before="120" w:after="120"/>
        <w:ind w:left="168" w:hanging="168"/>
      </w:pPr>
      <w:r w:rsidRPr="00100D9A">
        <w:rPr>
          <w:rFonts w:hint="eastAsia"/>
        </w:rPr>
        <w:t>可选要求</w:t>
      </w:r>
    </w:p>
    <w:p w14:paraId="0EE86ACC" w14:textId="77777777" w:rsidR="00DD7DF7" w:rsidRPr="00100D9A" w:rsidRDefault="002A1A34">
      <w:pPr>
        <w:pStyle w:val="afffff4"/>
        <w:ind w:firstLine="420"/>
      </w:pPr>
      <w:r w:rsidRPr="00100D9A">
        <w:rPr>
          <w:rFonts w:hint="eastAsia"/>
        </w:rPr>
        <w:lastRenderedPageBreak/>
        <w:t>应符合如下要求：</w:t>
      </w:r>
    </w:p>
    <w:p w14:paraId="0555DF7E" w14:textId="77777777" w:rsidR="00DD7DF7" w:rsidRPr="00100D9A" w:rsidRDefault="002A1A34">
      <w:pPr>
        <w:pStyle w:val="afb"/>
        <w:numPr>
          <w:ilvl w:val="0"/>
          <w:numId w:val="51"/>
        </w:numPr>
      </w:pPr>
      <w:r w:rsidRPr="00100D9A">
        <w:rPr>
          <w:rFonts w:hint="eastAsia"/>
        </w:rPr>
        <w:t>按照附录A计算工厂容积率，指标应达到0.96及以上，达到1.6及以上时为满分。</w:t>
      </w:r>
    </w:p>
    <w:p w14:paraId="4A6B8DE9" w14:textId="77777777" w:rsidR="00DD7DF7" w:rsidRPr="00100D9A" w:rsidRDefault="002A1A34">
      <w:pPr>
        <w:pStyle w:val="afb"/>
      </w:pPr>
      <w:r w:rsidRPr="00100D9A">
        <w:rPr>
          <w:rFonts w:hint="eastAsia"/>
        </w:rPr>
        <w:t>按照附录A计算工厂建筑密度，建筑密度达到40%。</w:t>
      </w:r>
    </w:p>
    <w:p w14:paraId="1B2FF2C5" w14:textId="77777777" w:rsidR="00DD7DF7" w:rsidRPr="00100D9A" w:rsidRDefault="002A1A34">
      <w:pPr>
        <w:pStyle w:val="afff4"/>
        <w:spacing w:before="120" w:after="120"/>
      </w:pPr>
      <w:r w:rsidRPr="00100D9A">
        <w:rPr>
          <w:rFonts w:hint="eastAsia"/>
        </w:rPr>
        <w:t>原料无害化</w:t>
      </w:r>
    </w:p>
    <w:p w14:paraId="19814237" w14:textId="77777777" w:rsidR="00DD7DF7" w:rsidRPr="00100D9A" w:rsidRDefault="002A1A34">
      <w:pPr>
        <w:pStyle w:val="afff5"/>
        <w:spacing w:before="120" w:after="120"/>
        <w:ind w:left="168" w:hanging="168"/>
      </w:pPr>
      <w:r w:rsidRPr="00100D9A">
        <w:rPr>
          <w:rFonts w:hint="eastAsia"/>
        </w:rPr>
        <w:t>必选要求</w:t>
      </w:r>
    </w:p>
    <w:p w14:paraId="0ED5F8DF" w14:textId="77777777" w:rsidR="00DD7DF7" w:rsidRPr="00100D9A" w:rsidRDefault="002A1A34">
      <w:pPr>
        <w:pStyle w:val="afffff4"/>
        <w:ind w:firstLine="420"/>
      </w:pPr>
      <w:r w:rsidRPr="00100D9A">
        <w:rPr>
          <w:rFonts w:hint="eastAsia"/>
        </w:rPr>
        <w:t>按照附录A识别、统计和计算工厂的绿色物料使用情况。</w:t>
      </w:r>
    </w:p>
    <w:p w14:paraId="41B94207" w14:textId="77777777" w:rsidR="00DD7DF7" w:rsidRPr="00100D9A" w:rsidRDefault="002A1A34">
      <w:pPr>
        <w:pStyle w:val="afff5"/>
        <w:spacing w:before="120" w:after="120"/>
        <w:ind w:left="168" w:hanging="168"/>
      </w:pPr>
      <w:r w:rsidRPr="00100D9A">
        <w:rPr>
          <w:rFonts w:hint="eastAsia"/>
        </w:rPr>
        <w:t>可选要求</w:t>
      </w:r>
    </w:p>
    <w:p w14:paraId="7B26D72A" w14:textId="77777777" w:rsidR="00DD7DF7" w:rsidRPr="00100D9A" w:rsidRDefault="002A1A34">
      <w:pPr>
        <w:pStyle w:val="afffff4"/>
        <w:ind w:firstLine="420"/>
      </w:pPr>
      <w:r w:rsidRPr="00100D9A">
        <w:rPr>
          <w:rFonts w:hint="eastAsia"/>
        </w:rPr>
        <w:t>按照附录A计算工厂主要物料的绿色物料使用率达30%及以上。</w:t>
      </w:r>
    </w:p>
    <w:p w14:paraId="1C19512F" w14:textId="77777777" w:rsidR="00DD7DF7" w:rsidRPr="00100D9A" w:rsidRDefault="002A1A34">
      <w:pPr>
        <w:pStyle w:val="afff4"/>
        <w:spacing w:before="120" w:after="120"/>
      </w:pPr>
      <w:r w:rsidRPr="00100D9A">
        <w:rPr>
          <w:rFonts w:hint="eastAsia"/>
        </w:rPr>
        <w:t>生产洁净化</w:t>
      </w:r>
    </w:p>
    <w:p w14:paraId="124C3358" w14:textId="77777777" w:rsidR="00DD7DF7" w:rsidRPr="00100D9A" w:rsidRDefault="002A1A34">
      <w:pPr>
        <w:pStyle w:val="afff5"/>
        <w:spacing w:before="120" w:after="120"/>
        <w:ind w:left="168" w:hanging="168"/>
      </w:pPr>
      <w:r w:rsidRPr="00100D9A">
        <w:rPr>
          <w:rFonts w:hint="eastAsia"/>
        </w:rPr>
        <w:t>必选要求</w:t>
      </w:r>
    </w:p>
    <w:p w14:paraId="105A8473" w14:textId="77777777" w:rsidR="00DD7DF7" w:rsidRPr="00100D9A" w:rsidRDefault="002A1A34">
      <w:pPr>
        <w:pStyle w:val="afffff4"/>
        <w:ind w:firstLine="420"/>
      </w:pPr>
      <w:r w:rsidRPr="00100D9A">
        <w:rPr>
          <w:rFonts w:hint="eastAsia"/>
        </w:rPr>
        <w:t>应符合如下要求：</w:t>
      </w:r>
    </w:p>
    <w:p w14:paraId="7B97DC35" w14:textId="77777777" w:rsidR="00DD7DF7" w:rsidRPr="00100D9A" w:rsidRDefault="002A1A34">
      <w:pPr>
        <w:pStyle w:val="afb"/>
        <w:numPr>
          <w:ilvl w:val="0"/>
          <w:numId w:val="52"/>
        </w:numPr>
      </w:pPr>
      <w:r w:rsidRPr="00100D9A">
        <w:rPr>
          <w:rFonts w:hint="eastAsia"/>
        </w:rPr>
        <w:t>按照附录A计算单位产品主要污染物产生量（包括化学需氧量、氨氮、VOC等），指标应不高于表1中2级要求。</w:t>
      </w:r>
    </w:p>
    <w:p w14:paraId="0BE7D272" w14:textId="77777777" w:rsidR="00DD7DF7" w:rsidRPr="00100D9A" w:rsidRDefault="002A1A34">
      <w:pPr>
        <w:pStyle w:val="afb"/>
      </w:pPr>
      <w:r w:rsidRPr="00100D9A">
        <w:rPr>
          <w:rFonts w:hint="eastAsia"/>
        </w:rPr>
        <w:t>按照附录A计算单位产品废水产生量，指标应不高于表1中2级要求。</w:t>
      </w:r>
    </w:p>
    <w:p w14:paraId="1C84D448" w14:textId="72DC9C83" w:rsidR="00CA7157" w:rsidRPr="00100D9A" w:rsidRDefault="00B51AC6" w:rsidP="00716C7C">
      <w:pPr>
        <w:pStyle w:val="afff8"/>
      </w:pPr>
      <w:r w:rsidRPr="00100D9A">
        <w:t>包</w:t>
      </w:r>
      <w:r w:rsidR="004C1838" w:rsidRPr="00100D9A">
        <w:t>含生产废水以及</w:t>
      </w:r>
      <w:r w:rsidRPr="00100D9A">
        <w:t>车间和食堂产生的生活废水。</w:t>
      </w:r>
    </w:p>
    <w:p w14:paraId="5781162F" w14:textId="77777777" w:rsidR="00DD7DF7" w:rsidRPr="00100D9A" w:rsidRDefault="002A1A34">
      <w:pPr>
        <w:pStyle w:val="afff5"/>
        <w:spacing w:before="120" w:after="120"/>
        <w:ind w:left="168" w:hanging="168"/>
      </w:pPr>
      <w:r w:rsidRPr="00100D9A">
        <w:rPr>
          <w:rFonts w:hint="eastAsia"/>
        </w:rPr>
        <w:t>可选要求</w:t>
      </w:r>
    </w:p>
    <w:p w14:paraId="0E3D00D0" w14:textId="77777777" w:rsidR="00DD7DF7" w:rsidRPr="00100D9A" w:rsidRDefault="002A1A34">
      <w:pPr>
        <w:pStyle w:val="afffff4"/>
        <w:ind w:firstLine="420"/>
      </w:pPr>
      <w:r w:rsidRPr="00100D9A">
        <w:rPr>
          <w:rFonts w:hint="eastAsia"/>
        </w:rPr>
        <w:t>应符合如下要求：</w:t>
      </w:r>
    </w:p>
    <w:p w14:paraId="5554E914" w14:textId="77777777" w:rsidR="00DD7DF7" w:rsidRPr="00100D9A" w:rsidRDefault="002A1A34">
      <w:pPr>
        <w:pStyle w:val="afb"/>
        <w:numPr>
          <w:ilvl w:val="0"/>
          <w:numId w:val="53"/>
        </w:numPr>
      </w:pPr>
      <w:r w:rsidRPr="00100D9A">
        <w:rPr>
          <w:rFonts w:hint="eastAsia"/>
        </w:rPr>
        <w:t>按照附录A计算单位产品主要污染物产生量（包括化学需氧量、氨氮、VOC），指标不高于表1中1级要求。</w:t>
      </w:r>
    </w:p>
    <w:p w14:paraId="357E82FA" w14:textId="77777777" w:rsidR="00DD7DF7" w:rsidRPr="00100D9A" w:rsidRDefault="002A1A34">
      <w:pPr>
        <w:pStyle w:val="afb"/>
      </w:pPr>
      <w:r w:rsidRPr="00100D9A">
        <w:rPr>
          <w:rFonts w:hint="eastAsia"/>
        </w:rPr>
        <w:t>按照附录A计算单位产品废水产生量，指标不高于表1中1级要求。</w:t>
      </w:r>
    </w:p>
    <w:p w14:paraId="33182975" w14:textId="1815D6E7" w:rsidR="00B51AC6" w:rsidRPr="00100D9A" w:rsidRDefault="004C1838" w:rsidP="00B51AC6">
      <w:pPr>
        <w:pStyle w:val="afff8"/>
      </w:pPr>
      <w:r w:rsidRPr="00100D9A">
        <w:t>包含生产废水以及</w:t>
      </w:r>
      <w:r w:rsidR="00B51AC6" w:rsidRPr="00100D9A">
        <w:t>车间和食堂产生的生活废水。</w:t>
      </w:r>
    </w:p>
    <w:p w14:paraId="51737B13" w14:textId="77777777" w:rsidR="00DD7DF7" w:rsidRPr="00100D9A" w:rsidRDefault="002A1A34">
      <w:pPr>
        <w:pStyle w:val="afff4"/>
        <w:spacing w:before="120" w:after="120"/>
      </w:pPr>
      <w:r w:rsidRPr="00100D9A">
        <w:rPr>
          <w:rFonts w:hint="eastAsia"/>
        </w:rPr>
        <w:t>废物资源化</w:t>
      </w:r>
    </w:p>
    <w:p w14:paraId="564561F7" w14:textId="77777777" w:rsidR="00DD7DF7" w:rsidRPr="00100D9A" w:rsidRDefault="002A1A34">
      <w:pPr>
        <w:pStyle w:val="afff5"/>
        <w:spacing w:before="120" w:after="120"/>
        <w:ind w:left="168" w:hanging="168"/>
      </w:pPr>
      <w:r w:rsidRPr="00100D9A">
        <w:rPr>
          <w:rFonts w:hint="eastAsia"/>
        </w:rPr>
        <w:t>必选要求</w:t>
      </w:r>
    </w:p>
    <w:p w14:paraId="3ECC274F" w14:textId="77777777" w:rsidR="00DD7DF7" w:rsidRPr="00100D9A" w:rsidRDefault="002A1A34">
      <w:pPr>
        <w:pStyle w:val="afffff4"/>
        <w:ind w:firstLine="420"/>
      </w:pPr>
      <w:r w:rsidRPr="00100D9A">
        <w:rPr>
          <w:rFonts w:hint="eastAsia"/>
        </w:rPr>
        <w:t>应符合如下要求：</w:t>
      </w:r>
    </w:p>
    <w:p w14:paraId="390CCEBA" w14:textId="77777777" w:rsidR="00DD7DF7" w:rsidRPr="00100D9A" w:rsidRDefault="002A1A34">
      <w:pPr>
        <w:pStyle w:val="afb"/>
        <w:numPr>
          <w:ilvl w:val="0"/>
          <w:numId w:val="54"/>
        </w:numPr>
      </w:pPr>
      <w:r w:rsidRPr="00100D9A">
        <w:rPr>
          <w:rFonts w:hint="eastAsia"/>
        </w:rPr>
        <w:t>按照附录A计算单位产品主要原材料消耗量，指标应不高于表1中2级要求。</w:t>
      </w:r>
    </w:p>
    <w:p w14:paraId="3B6384EC" w14:textId="77777777" w:rsidR="00DD7DF7" w:rsidRPr="00100D9A" w:rsidRDefault="002A1A34">
      <w:pPr>
        <w:pStyle w:val="afb"/>
      </w:pPr>
      <w:r w:rsidRPr="00100D9A">
        <w:rPr>
          <w:rFonts w:hint="eastAsia"/>
        </w:rPr>
        <w:t>按照附录A计算工业固体废物综合利用率，指标应大于65%。</w:t>
      </w:r>
    </w:p>
    <w:p w14:paraId="73EF12EB" w14:textId="77777777" w:rsidR="00DD7DF7" w:rsidRPr="00100D9A" w:rsidRDefault="002A1A34">
      <w:pPr>
        <w:pStyle w:val="afff5"/>
        <w:spacing w:before="120" w:after="120"/>
        <w:ind w:left="168" w:hanging="168"/>
      </w:pPr>
      <w:r w:rsidRPr="00100D9A">
        <w:rPr>
          <w:rFonts w:hint="eastAsia"/>
        </w:rPr>
        <w:t>可选要求</w:t>
      </w:r>
    </w:p>
    <w:p w14:paraId="35B5C2A0" w14:textId="77777777" w:rsidR="00DD7DF7" w:rsidRPr="00100D9A" w:rsidRDefault="002A1A34">
      <w:pPr>
        <w:pStyle w:val="afffff4"/>
        <w:ind w:firstLine="420"/>
      </w:pPr>
      <w:r w:rsidRPr="00100D9A">
        <w:rPr>
          <w:rFonts w:hint="eastAsia"/>
        </w:rPr>
        <w:t>应符合如下要求：</w:t>
      </w:r>
    </w:p>
    <w:p w14:paraId="18F83457" w14:textId="77777777" w:rsidR="00DD7DF7" w:rsidRPr="00100D9A" w:rsidRDefault="002A1A34">
      <w:pPr>
        <w:pStyle w:val="afb"/>
        <w:numPr>
          <w:ilvl w:val="0"/>
          <w:numId w:val="55"/>
        </w:numPr>
      </w:pPr>
      <w:r w:rsidRPr="00100D9A">
        <w:rPr>
          <w:rFonts w:hint="eastAsia"/>
        </w:rPr>
        <w:t>按照附录A计算单位产品主要原材料消耗量，指标不高于表1中1级要求。</w:t>
      </w:r>
    </w:p>
    <w:p w14:paraId="04FCBAA3" w14:textId="77777777" w:rsidR="00DD7DF7" w:rsidRPr="00100D9A" w:rsidRDefault="002A1A34">
      <w:pPr>
        <w:pStyle w:val="afb"/>
      </w:pPr>
      <w:r w:rsidRPr="00100D9A">
        <w:rPr>
          <w:rFonts w:hint="eastAsia"/>
        </w:rPr>
        <w:t>按照附录A计算工业固体废物综合利用率，指标达到85%以上。</w:t>
      </w:r>
    </w:p>
    <w:p w14:paraId="6E90A833" w14:textId="77777777" w:rsidR="00DD7DF7" w:rsidRPr="00100D9A" w:rsidRDefault="002A1A34">
      <w:pPr>
        <w:pStyle w:val="afff4"/>
        <w:spacing w:before="120" w:after="120"/>
      </w:pPr>
      <w:r w:rsidRPr="00100D9A">
        <w:rPr>
          <w:rFonts w:hint="eastAsia"/>
        </w:rPr>
        <w:t>能源低碳化</w:t>
      </w:r>
    </w:p>
    <w:p w14:paraId="3E919414" w14:textId="77777777" w:rsidR="00DD7DF7" w:rsidRPr="00100D9A" w:rsidRDefault="002A1A34">
      <w:pPr>
        <w:pStyle w:val="afff5"/>
        <w:spacing w:before="120" w:after="120"/>
        <w:ind w:left="168" w:hanging="168"/>
      </w:pPr>
      <w:r w:rsidRPr="00100D9A">
        <w:rPr>
          <w:rFonts w:hint="eastAsia"/>
        </w:rPr>
        <w:t>必选要求</w:t>
      </w:r>
    </w:p>
    <w:p w14:paraId="71EA9E4D" w14:textId="77777777" w:rsidR="00DD7DF7" w:rsidRPr="00100D9A" w:rsidRDefault="002A1A34">
      <w:pPr>
        <w:pStyle w:val="afffff4"/>
        <w:ind w:firstLine="420"/>
      </w:pPr>
      <w:r w:rsidRPr="00100D9A">
        <w:rPr>
          <w:rFonts w:hint="eastAsia"/>
        </w:rPr>
        <w:t>按照附录A计算单位产品综合能耗，指标应不高于表1中2级要求。</w:t>
      </w:r>
    </w:p>
    <w:p w14:paraId="50C7E469" w14:textId="77777777" w:rsidR="00DD7DF7" w:rsidRPr="00100D9A" w:rsidRDefault="002A1A34">
      <w:pPr>
        <w:pStyle w:val="afff5"/>
        <w:spacing w:before="120" w:after="120"/>
        <w:ind w:left="168" w:hanging="168"/>
      </w:pPr>
      <w:r w:rsidRPr="00100D9A">
        <w:rPr>
          <w:rFonts w:hint="eastAsia"/>
        </w:rPr>
        <w:t>可选要求</w:t>
      </w:r>
    </w:p>
    <w:p w14:paraId="1F92747A" w14:textId="77777777" w:rsidR="00DD7DF7" w:rsidRPr="00100D9A" w:rsidRDefault="002A1A34">
      <w:pPr>
        <w:pStyle w:val="afffff4"/>
        <w:ind w:firstLine="420"/>
      </w:pPr>
      <w:r w:rsidRPr="00100D9A">
        <w:rPr>
          <w:rFonts w:hint="eastAsia"/>
        </w:rPr>
        <w:t>应符合如下要求：</w:t>
      </w:r>
    </w:p>
    <w:p w14:paraId="508B281D" w14:textId="77777777" w:rsidR="00DD7DF7" w:rsidRPr="00100D9A" w:rsidRDefault="002A1A34">
      <w:pPr>
        <w:pStyle w:val="afb"/>
        <w:numPr>
          <w:ilvl w:val="0"/>
          <w:numId w:val="56"/>
        </w:numPr>
      </w:pPr>
      <w:r w:rsidRPr="00100D9A">
        <w:rPr>
          <w:rFonts w:hint="eastAsia"/>
        </w:rPr>
        <w:t>按照附录A计算单位产品综合能耗，指标不高于表1中1级要求。</w:t>
      </w:r>
    </w:p>
    <w:p w14:paraId="058EB86E" w14:textId="77777777" w:rsidR="00DD7DF7" w:rsidRPr="00100D9A" w:rsidRDefault="002A1A34">
      <w:pPr>
        <w:pStyle w:val="afb"/>
      </w:pPr>
      <w:r w:rsidRPr="00100D9A">
        <w:rPr>
          <w:rFonts w:hint="eastAsia"/>
        </w:rPr>
        <w:t>通过技改进步和精细化管理、实现单位产品综合能耗下降。</w:t>
      </w:r>
    </w:p>
    <w:p w14:paraId="4F4609E9" w14:textId="77777777" w:rsidR="00DD7DF7" w:rsidRPr="00100D9A" w:rsidRDefault="005C4A65">
      <w:pPr>
        <w:pStyle w:val="aff8"/>
        <w:spacing w:before="120" w:after="120"/>
      </w:pPr>
      <w:r w:rsidRPr="00100D9A">
        <w:rPr>
          <w:rFonts w:hint="eastAsia"/>
        </w:rPr>
        <w:t>电动牙刷</w:t>
      </w:r>
      <w:r w:rsidR="002A1A34" w:rsidRPr="00100D9A">
        <w:rPr>
          <w:rFonts w:hint="eastAsia"/>
        </w:rPr>
        <w:t>产品绩效指标明细表</w:t>
      </w:r>
    </w:p>
    <w:tbl>
      <w:tblPr>
        <w:tblStyle w:val="affff7"/>
        <w:tblW w:w="8763" w:type="dxa"/>
        <w:jc w:val="center"/>
        <w:tblLook w:val="04A0" w:firstRow="1" w:lastRow="0" w:firstColumn="1" w:lastColumn="0" w:noHBand="0" w:noVBand="1"/>
      </w:tblPr>
      <w:tblGrid>
        <w:gridCol w:w="1347"/>
        <w:gridCol w:w="2340"/>
        <w:gridCol w:w="1260"/>
        <w:gridCol w:w="1992"/>
        <w:gridCol w:w="1824"/>
      </w:tblGrid>
      <w:tr w:rsidR="00DC6A55" w:rsidRPr="00100D9A" w14:paraId="2945A832" w14:textId="77777777">
        <w:trPr>
          <w:trHeight w:hRule="exact" w:val="680"/>
          <w:jc w:val="center"/>
        </w:trPr>
        <w:tc>
          <w:tcPr>
            <w:tcW w:w="1347" w:type="dxa"/>
            <w:vAlign w:val="center"/>
          </w:tcPr>
          <w:p w14:paraId="4CF70117" w14:textId="77777777" w:rsidR="00DD7DF7" w:rsidRPr="00100D9A" w:rsidRDefault="002A1A34">
            <w:pPr>
              <w:pStyle w:val="afb"/>
              <w:numPr>
                <w:ilvl w:val="0"/>
                <w:numId w:val="0"/>
              </w:numPr>
              <w:jc w:val="center"/>
            </w:pPr>
            <w:r w:rsidRPr="00100D9A">
              <w:lastRenderedPageBreak/>
              <w:t>指标</w:t>
            </w:r>
          </w:p>
        </w:tc>
        <w:tc>
          <w:tcPr>
            <w:tcW w:w="2340" w:type="dxa"/>
            <w:vAlign w:val="center"/>
          </w:tcPr>
          <w:p w14:paraId="3AF1BA34" w14:textId="77777777" w:rsidR="00DD7DF7" w:rsidRPr="00100D9A" w:rsidRDefault="002A1A34">
            <w:pPr>
              <w:pStyle w:val="afb"/>
              <w:numPr>
                <w:ilvl w:val="0"/>
                <w:numId w:val="0"/>
              </w:numPr>
              <w:jc w:val="center"/>
            </w:pPr>
            <w:r w:rsidRPr="00100D9A">
              <w:t>内容</w:t>
            </w:r>
          </w:p>
        </w:tc>
        <w:tc>
          <w:tcPr>
            <w:tcW w:w="1260" w:type="dxa"/>
            <w:vAlign w:val="center"/>
          </w:tcPr>
          <w:p w14:paraId="6681377A" w14:textId="77777777" w:rsidR="00DD7DF7" w:rsidRPr="00100D9A" w:rsidRDefault="002A1A34">
            <w:pPr>
              <w:pStyle w:val="afb"/>
              <w:numPr>
                <w:ilvl w:val="0"/>
                <w:numId w:val="0"/>
              </w:numPr>
              <w:jc w:val="center"/>
            </w:pPr>
            <w:r w:rsidRPr="00100D9A">
              <w:t>单位</w:t>
            </w:r>
          </w:p>
        </w:tc>
        <w:tc>
          <w:tcPr>
            <w:tcW w:w="1992" w:type="dxa"/>
            <w:vAlign w:val="center"/>
          </w:tcPr>
          <w:p w14:paraId="063A3451" w14:textId="77777777" w:rsidR="00DD7DF7" w:rsidRPr="00100D9A" w:rsidRDefault="002A1A34">
            <w:pPr>
              <w:pStyle w:val="afb"/>
              <w:numPr>
                <w:ilvl w:val="0"/>
                <w:numId w:val="0"/>
              </w:numPr>
              <w:jc w:val="center"/>
            </w:pPr>
            <w:r w:rsidRPr="00100D9A">
              <w:rPr>
                <w:rFonts w:hint="eastAsia"/>
              </w:rPr>
              <w:t>1级</w:t>
            </w:r>
            <w:r w:rsidRPr="00100D9A">
              <w:t>基准值</w:t>
            </w:r>
          </w:p>
          <w:p w14:paraId="01F5B79C" w14:textId="77777777" w:rsidR="00DD7DF7" w:rsidRPr="00100D9A" w:rsidRDefault="002A1A34">
            <w:pPr>
              <w:pStyle w:val="afb"/>
              <w:numPr>
                <w:ilvl w:val="0"/>
                <w:numId w:val="0"/>
              </w:numPr>
              <w:jc w:val="center"/>
            </w:pPr>
            <w:r w:rsidRPr="00100D9A">
              <w:t>（行业前</w:t>
            </w:r>
            <w:r w:rsidRPr="00100D9A">
              <w:rPr>
                <w:rFonts w:hint="eastAsia"/>
              </w:rPr>
              <w:t>20%水平</w:t>
            </w:r>
            <w:r w:rsidRPr="00100D9A">
              <w:t>）</w:t>
            </w:r>
          </w:p>
        </w:tc>
        <w:tc>
          <w:tcPr>
            <w:tcW w:w="1824" w:type="dxa"/>
            <w:vAlign w:val="center"/>
          </w:tcPr>
          <w:p w14:paraId="4A918748" w14:textId="77777777" w:rsidR="00DD7DF7" w:rsidRPr="00100D9A" w:rsidRDefault="002A1A34">
            <w:pPr>
              <w:pStyle w:val="afb"/>
              <w:numPr>
                <w:ilvl w:val="0"/>
                <w:numId w:val="0"/>
              </w:numPr>
              <w:jc w:val="center"/>
            </w:pPr>
            <w:r w:rsidRPr="00100D9A">
              <w:rPr>
                <w:rFonts w:hint="eastAsia"/>
              </w:rPr>
              <w:t>2级基准值</w:t>
            </w:r>
          </w:p>
          <w:p w14:paraId="4BFFA40F" w14:textId="77777777" w:rsidR="00DD7DF7" w:rsidRPr="00100D9A" w:rsidRDefault="002A1A34">
            <w:pPr>
              <w:pStyle w:val="afb"/>
              <w:numPr>
                <w:ilvl w:val="0"/>
                <w:numId w:val="0"/>
              </w:numPr>
              <w:jc w:val="center"/>
            </w:pPr>
            <w:r w:rsidRPr="00100D9A">
              <w:rPr>
                <w:rFonts w:hint="eastAsia"/>
              </w:rPr>
              <w:t>（行业平均水平）</w:t>
            </w:r>
          </w:p>
        </w:tc>
      </w:tr>
      <w:tr w:rsidR="00DD7DF7" w:rsidRPr="00100D9A" w14:paraId="21A85A2D" w14:textId="77777777">
        <w:trPr>
          <w:trHeight w:hRule="exact" w:val="454"/>
          <w:jc w:val="center"/>
        </w:trPr>
        <w:tc>
          <w:tcPr>
            <w:tcW w:w="1347" w:type="dxa"/>
            <w:vAlign w:val="center"/>
          </w:tcPr>
          <w:p w14:paraId="70524A59" w14:textId="77777777" w:rsidR="00DD7DF7" w:rsidRPr="00100D9A" w:rsidRDefault="002A1A34">
            <w:pPr>
              <w:pStyle w:val="afb"/>
              <w:numPr>
                <w:ilvl w:val="0"/>
                <w:numId w:val="0"/>
              </w:numPr>
              <w:jc w:val="center"/>
            </w:pPr>
            <w:r w:rsidRPr="00100D9A">
              <w:t>资源投入</w:t>
            </w:r>
          </w:p>
        </w:tc>
        <w:tc>
          <w:tcPr>
            <w:tcW w:w="2340" w:type="dxa"/>
            <w:vAlign w:val="center"/>
          </w:tcPr>
          <w:p w14:paraId="1FFB1D6A" w14:textId="77777777" w:rsidR="00DD7DF7" w:rsidRPr="00100D9A" w:rsidRDefault="002A1A34">
            <w:pPr>
              <w:pStyle w:val="afb"/>
              <w:numPr>
                <w:ilvl w:val="0"/>
                <w:numId w:val="0"/>
              </w:numPr>
              <w:jc w:val="center"/>
            </w:pPr>
            <w:r w:rsidRPr="00100D9A">
              <w:rPr>
                <w:rFonts w:hint="eastAsia"/>
              </w:rPr>
              <w:t>取水量</w:t>
            </w:r>
          </w:p>
        </w:tc>
        <w:tc>
          <w:tcPr>
            <w:tcW w:w="1260" w:type="dxa"/>
            <w:vAlign w:val="center"/>
          </w:tcPr>
          <w:p w14:paraId="7FA42054" w14:textId="77777777" w:rsidR="00DD7DF7" w:rsidRPr="00100D9A" w:rsidRDefault="002A1A34">
            <w:pPr>
              <w:pStyle w:val="afb"/>
              <w:numPr>
                <w:ilvl w:val="0"/>
                <w:numId w:val="0"/>
              </w:numPr>
              <w:jc w:val="center"/>
            </w:pPr>
            <w:r w:rsidRPr="00100D9A">
              <w:t>t</w:t>
            </w:r>
            <w:r w:rsidRPr="00100D9A">
              <w:rPr>
                <w:rFonts w:hint="eastAsia"/>
              </w:rPr>
              <w:t>/万支</w:t>
            </w:r>
          </w:p>
        </w:tc>
        <w:tc>
          <w:tcPr>
            <w:tcW w:w="1992" w:type="dxa"/>
            <w:vAlign w:val="center"/>
          </w:tcPr>
          <w:p w14:paraId="567938E4" w14:textId="569B2043" w:rsidR="00DD7DF7" w:rsidRPr="00100D9A" w:rsidRDefault="004A56DE">
            <w:pPr>
              <w:pStyle w:val="afb"/>
              <w:numPr>
                <w:ilvl w:val="0"/>
                <w:numId w:val="0"/>
              </w:numPr>
              <w:jc w:val="center"/>
            </w:pPr>
            <w:r w:rsidRPr="00100D9A">
              <w:rPr>
                <w:rFonts w:hint="eastAsia"/>
              </w:rPr>
              <w:t>8.5</w:t>
            </w:r>
          </w:p>
        </w:tc>
        <w:tc>
          <w:tcPr>
            <w:tcW w:w="1824" w:type="dxa"/>
            <w:vAlign w:val="center"/>
          </w:tcPr>
          <w:p w14:paraId="03885EC5" w14:textId="0F157531" w:rsidR="00DD7DF7" w:rsidRPr="00100D9A" w:rsidRDefault="004A56DE">
            <w:pPr>
              <w:pStyle w:val="afb"/>
              <w:numPr>
                <w:ilvl w:val="0"/>
                <w:numId w:val="0"/>
              </w:numPr>
              <w:jc w:val="center"/>
            </w:pPr>
            <w:r w:rsidRPr="00100D9A">
              <w:rPr>
                <w:rFonts w:hint="eastAsia"/>
              </w:rPr>
              <w:t>12.0</w:t>
            </w:r>
          </w:p>
        </w:tc>
      </w:tr>
      <w:tr w:rsidR="004A56DE" w:rsidRPr="00100D9A" w14:paraId="26EF7648" w14:textId="77777777">
        <w:trPr>
          <w:trHeight w:hRule="exact" w:val="454"/>
          <w:jc w:val="center"/>
        </w:trPr>
        <w:tc>
          <w:tcPr>
            <w:tcW w:w="1347" w:type="dxa"/>
            <w:vMerge w:val="restart"/>
            <w:vAlign w:val="center"/>
          </w:tcPr>
          <w:p w14:paraId="52982313" w14:textId="77777777" w:rsidR="004A56DE" w:rsidRPr="00100D9A" w:rsidRDefault="004A56DE">
            <w:pPr>
              <w:pStyle w:val="afb"/>
              <w:numPr>
                <w:ilvl w:val="0"/>
                <w:numId w:val="0"/>
              </w:numPr>
              <w:jc w:val="center"/>
            </w:pPr>
            <w:r w:rsidRPr="00100D9A">
              <w:t>生产洁净化</w:t>
            </w:r>
          </w:p>
        </w:tc>
        <w:tc>
          <w:tcPr>
            <w:tcW w:w="2340" w:type="dxa"/>
            <w:vAlign w:val="center"/>
          </w:tcPr>
          <w:p w14:paraId="3186689E" w14:textId="77777777" w:rsidR="004A56DE" w:rsidRPr="00100D9A" w:rsidRDefault="004A56DE">
            <w:pPr>
              <w:pStyle w:val="afb"/>
              <w:numPr>
                <w:ilvl w:val="0"/>
                <w:numId w:val="0"/>
              </w:numPr>
              <w:jc w:val="center"/>
            </w:pPr>
            <w:r w:rsidRPr="00100D9A">
              <w:t>单位产品COD产生量</w:t>
            </w:r>
          </w:p>
        </w:tc>
        <w:tc>
          <w:tcPr>
            <w:tcW w:w="1260" w:type="dxa"/>
            <w:vAlign w:val="center"/>
          </w:tcPr>
          <w:p w14:paraId="0C6851A3" w14:textId="77777777" w:rsidR="004A56DE" w:rsidRPr="00100D9A" w:rsidRDefault="004A56DE">
            <w:pPr>
              <w:pStyle w:val="afb"/>
              <w:numPr>
                <w:ilvl w:val="0"/>
                <w:numId w:val="0"/>
              </w:numPr>
              <w:jc w:val="center"/>
            </w:pPr>
            <w:r w:rsidRPr="00100D9A">
              <w:t>g</w:t>
            </w:r>
            <w:r w:rsidRPr="00100D9A">
              <w:rPr>
                <w:rFonts w:hint="eastAsia"/>
              </w:rPr>
              <w:t>/万支</w:t>
            </w:r>
          </w:p>
        </w:tc>
        <w:tc>
          <w:tcPr>
            <w:tcW w:w="1992" w:type="dxa"/>
            <w:vAlign w:val="center"/>
          </w:tcPr>
          <w:p w14:paraId="1910A4B2" w14:textId="06960D23" w:rsidR="004A56DE" w:rsidRPr="00100D9A" w:rsidRDefault="004A56DE">
            <w:pPr>
              <w:pStyle w:val="afb"/>
              <w:numPr>
                <w:ilvl w:val="0"/>
                <w:numId w:val="0"/>
              </w:numPr>
              <w:jc w:val="center"/>
            </w:pPr>
            <w:r w:rsidRPr="00100D9A">
              <w:rPr>
                <w:rFonts w:hint="eastAsia"/>
              </w:rPr>
              <w:t>200</w:t>
            </w:r>
          </w:p>
        </w:tc>
        <w:tc>
          <w:tcPr>
            <w:tcW w:w="1824" w:type="dxa"/>
            <w:vAlign w:val="center"/>
          </w:tcPr>
          <w:p w14:paraId="2E8B0945" w14:textId="4582A0A0" w:rsidR="004A56DE" w:rsidRPr="00100D9A" w:rsidRDefault="004A56DE">
            <w:pPr>
              <w:pStyle w:val="afb"/>
              <w:numPr>
                <w:ilvl w:val="0"/>
                <w:numId w:val="0"/>
              </w:numPr>
              <w:jc w:val="center"/>
            </w:pPr>
            <w:r w:rsidRPr="00100D9A">
              <w:rPr>
                <w:rFonts w:hint="eastAsia"/>
              </w:rPr>
              <w:t>350</w:t>
            </w:r>
          </w:p>
        </w:tc>
      </w:tr>
      <w:tr w:rsidR="004A56DE" w:rsidRPr="00100D9A" w14:paraId="11F1CCAD" w14:textId="77777777">
        <w:trPr>
          <w:trHeight w:hRule="exact" w:val="454"/>
          <w:jc w:val="center"/>
        </w:trPr>
        <w:tc>
          <w:tcPr>
            <w:tcW w:w="1347" w:type="dxa"/>
            <w:vMerge/>
            <w:vAlign w:val="center"/>
          </w:tcPr>
          <w:p w14:paraId="4B99764E" w14:textId="77777777" w:rsidR="004A56DE" w:rsidRPr="00100D9A" w:rsidRDefault="004A56DE">
            <w:pPr>
              <w:pStyle w:val="afb"/>
              <w:numPr>
                <w:ilvl w:val="0"/>
                <w:numId w:val="0"/>
              </w:numPr>
              <w:jc w:val="center"/>
            </w:pPr>
          </w:p>
        </w:tc>
        <w:tc>
          <w:tcPr>
            <w:tcW w:w="2340" w:type="dxa"/>
            <w:vAlign w:val="center"/>
          </w:tcPr>
          <w:p w14:paraId="595C797B" w14:textId="77777777" w:rsidR="004A56DE" w:rsidRPr="00100D9A" w:rsidRDefault="004A56DE">
            <w:pPr>
              <w:pStyle w:val="afb"/>
              <w:numPr>
                <w:ilvl w:val="0"/>
                <w:numId w:val="0"/>
              </w:numPr>
              <w:jc w:val="center"/>
            </w:pPr>
            <w:r w:rsidRPr="00100D9A">
              <w:t>单位产品氨氮产生量</w:t>
            </w:r>
          </w:p>
        </w:tc>
        <w:tc>
          <w:tcPr>
            <w:tcW w:w="1260" w:type="dxa"/>
            <w:vAlign w:val="center"/>
          </w:tcPr>
          <w:p w14:paraId="4BAD5A25" w14:textId="77777777" w:rsidR="004A56DE" w:rsidRPr="00100D9A" w:rsidRDefault="004A56DE">
            <w:pPr>
              <w:pStyle w:val="afb"/>
              <w:numPr>
                <w:ilvl w:val="0"/>
                <w:numId w:val="0"/>
              </w:numPr>
              <w:jc w:val="center"/>
            </w:pPr>
            <w:r w:rsidRPr="00100D9A">
              <w:t>g</w:t>
            </w:r>
            <w:r w:rsidRPr="00100D9A">
              <w:rPr>
                <w:rFonts w:hint="eastAsia"/>
              </w:rPr>
              <w:t>/万支</w:t>
            </w:r>
          </w:p>
        </w:tc>
        <w:tc>
          <w:tcPr>
            <w:tcW w:w="1992" w:type="dxa"/>
            <w:vAlign w:val="center"/>
          </w:tcPr>
          <w:p w14:paraId="54681DF3" w14:textId="3F58FAB5" w:rsidR="004A56DE" w:rsidRPr="00100D9A" w:rsidRDefault="004A56DE">
            <w:pPr>
              <w:pStyle w:val="afb"/>
              <w:numPr>
                <w:ilvl w:val="0"/>
                <w:numId w:val="0"/>
              </w:numPr>
              <w:jc w:val="center"/>
            </w:pPr>
            <w:r w:rsidRPr="00100D9A">
              <w:rPr>
                <w:rFonts w:hint="eastAsia"/>
              </w:rPr>
              <w:t>40</w:t>
            </w:r>
          </w:p>
        </w:tc>
        <w:tc>
          <w:tcPr>
            <w:tcW w:w="1824" w:type="dxa"/>
            <w:vAlign w:val="center"/>
          </w:tcPr>
          <w:p w14:paraId="3951CB52" w14:textId="5396D0C3" w:rsidR="004A56DE" w:rsidRPr="00100D9A" w:rsidRDefault="004A56DE">
            <w:pPr>
              <w:pStyle w:val="afb"/>
              <w:numPr>
                <w:ilvl w:val="0"/>
                <w:numId w:val="0"/>
              </w:numPr>
              <w:jc w:val="center"/>
            </w:pPr>
            <w:r w:rsidRPr="00100D9A">
              <w:rPr>
                <w:rFonts w:hint="eastAsia"/>
              </w:rPr>
              <w:t>60</w:t>
            </w:r>
          </w:p>
        </w:tc>
      </w:tr>
      <w:tr w:rsidR="004A56DE" w:rsidRPr="00100D9A" w14:paraId="1F7A0CB7" w14:textId="77777777">
        <w:trPr>
          <w:trHeight w:hRule="exact" w:val="454"/>
          <w:jc w:val="center"/>
        </w:trPr>
        <w:tc>
          <w:tcPr>
            <w:tcW w:w="1347" w:type="dxa"/>
            <w:vMerge/>
            <w:vAlign w:val="center"/>
          </w:tcPr>
          <w:p w14:paraId="0445D20E" w14:textId="77777777" w:rsidR="004A56DE" w:rsidRPr="00100D9A" w:rsidRDefault="004A56DE">
            <w:pPr>
              <w:pStyle w:val="afb"/>
              <w:numPr>
                <w:ilvl w:val="0"/>
                <w:numId w:val="0"/>
              </w:numPr>
              <w:jc w:val="center"/>
            </w:pPr>
          </w:p>
        </w:tc>
        <w:tc>
          <w:tcPr>
            <w:tcW w:w="2340" w:type="dxa"/>
            <w:vAlign w:val="center"/>
          </w:tcPr>
          <w:p w14:paraId="05982853" w14:textId="77777777" w:rsidR="004A56DE" w:rsidRPr="00100D9A" w:rsidRDefault="004A56DE">
            <w:pPr>
              <w:pStyle w:val="afb"/>
              <w:numPr>
                <w:ilvl w:val="0"/>
                <w:numId w:val="0"/>
              </w:numPr>
              <w:jc w:val="center"/>
            </w:pPr>
            <w:r w:rsidRPr="00100D9A">
              <w:t>单位产品</w:t>
            </w:r>
            <w:r w:rsidRPr="00100D9A">
              <w:rPr>
                <w:rFonts w:hint="eastAsia"/>
              </w:rPr>
              <w:t>VOC</w:t>
            </w:r>
            <w:r w:rsidRPr="00100D9A">
              <w:t>产生量</w:t>
            </w:r>
          </w:p>
        </w:tc>
        <w:tc>
          <w:tcPr>
            <w:tcW w:w="1260" w:type="dxa"/>
            <w:vAlign w:val="center"/>
          </w:tcPr>
          <w:p w14:paraId="394FA556" w14:textId="77777777" w:rsidR="004A56DE" w:rsidRPr="00100D9A" w:rsidRDefault="004A56DE">
            <w:pPr>
              <w:pStyle w:val="afb"/>
              <w:numPr>
                <w:ilvl w:val="0"/>
                <w:numId w:val="0"/>
              </w:numPr>
              <w:jc w:val="center"/>
            </w:pPr>
            <w:r w:rsidRPr="00100D9A">
              <w:t>g</w:t>
            </w:r>
            <w:r w:rsidRPr="00100D9A">
              <w:rPr>
                <w:rFonts w:hint="eastAsia"/>
              </w:rPr>
              <w:t>/万支</w:t>
            </w:r>
          </w:p>
        </w:tc>
        <w:tc>
          <w:tcPr>
            <w:tcW w:w="1992" w:type="dxa"/>
            <w:vAlign w:val="center"/>
          </w:tcPr>
          <w:p w14:paraId="3F869C06" w14:textId="46D9B338" w:rsidR="004A56DE" w:rsidRPr="00100D9A" w:rsidRDefault="004A56DE">
            <w:pPr>
              <w:pStyle w:val="afb"/>
              <w:numPr>
                <w:ilvl w:val="0"/>
                <w:numId w:val="0"/>
              </w:numPr>
              <w:jc w:val="center"/>
            </w:pPr>
            <w:r w:rsidRPr="00100D9A">
              <w:rPr>
                <w:rFonts w:hint="eastAsia"/>
              </w:rPr>
              <w:t>4</w:t>
            </w:r>
          </w:p>
        </w:tc>
        <w:tc>
          <w:tcPr>
            <w:tcW w:w="1824" w:type="dxa"/>
            <w:vAlign w:val="center"/>
          </w:tcPr>
          <w:p w14:paraId="2A1C6C78" w14:textId="28BD48A2" w:rsidR="004A56DE" w:rsidRPr="00100D9A" w:rsidRDefault="004A56DE">
            <w:pPr>
              <w:pStyle w:val="afb"/>
              <w:numPr>
                <w:ilvl w:val="0"/>
                <w:numId w:val="0"/>
              </w:numPr>
              <w:jc w:val="center"/>
            </w:pPr>
            <w:r w:rsidRPr="00100D9A">
              <w:rPr>
                <w:rFonts w:hint="eastAsia"/>
              </w:rPr>
              <w:t>6</w:t>
            </w:r>
          </w:p>
        </w:tc>
      </w:tr>
      <w:tr w:rsidR="00DD7DF7" w:rsidRPr="00100D9A" w14:paraId="2578A25B" w14:textId="77777777">
        <w:trPr>
          <w:trHeight w:hRule="exact" w:val="454"/>
          <w:jc w:val="center"/>
        </w:trPr>
        <w:tc>
          <w:tcPr>
            <w:tcW w:w="1347" w:type="dxa"/>
            <w:vMerge/>
            <w:vAlign w:val="center"/>
          </w:tcPr>
          <w:p w14:paraId="28468925" w14:textId="77777777" w:rsidR="00DD7DF7" w:rsidRPr="00100D9A" w:rsidRDefault="00DD7DF7">
            <w:pPr>
              <w:pStyle w:val="afb"/>
              <w:numPr>
                <w:ilvl w:val="0"/>
                <w:numId w:val="0"/>
              </w:numPr>
              <w:jc w:val="center"/>
            </w:pPr>
          </w:p>
        </w:tc>
        <w:tc>
          <w:tcPr>
            <w:tcW w:w="2340" w:type="dxa"/>
            <w:vAlign w:val="center"/>
          </w:tcPr>
          <w:p w14:paraId="350820EA" w14:textId="77777777" w:rsidR="00DD7DF7" w:rsidRPr="00100D9A" w:rsidRDefault="002A1A34">
            <w:pPr>
              <w:pStyle w:val="afb"/>
              <w:numPr>
                <w:ilvl w:val="0"/>
                <w:numId w:val="0"/>
              </w:numPr>
              <w:jc w:val="center"/>
            </w:pPr>
            <w:r w:rsidRPr="00100D9A">
              <w:t>单位产品废水产生量</w:t>
            </w:r>
          </w:p>
        </w:tc>
        <w:tc>
          <w:tcPr>
            <w:tcW w:w="1260" w:type="dxa"/>
            <w:vAlign w:val="center"/>
          </w:tcPr>
          <w:p w14:paraId="13E38DFF" w14:textId="77777777" w:rsidR="00DD7DF7" w:rsidRPr="00100D9A" w:rsidRDefault="002A1A34">
            <w:pPr>
              <w:pStyle w:val="afb"/>
              <w:numPr>
                <w:ilvl w:val="0"/>
                <w:numId w:val="0"/>
              </w:numPr>
              <w:jc w:val="center"/>
            </w:pPr>
            <w:r w:rsidRPr="00100D9A">
              <w:rPr>
                <w:rFonts w:hint="eastAsia"/>
              </w:rPr>
              <w:t>t/万支</w:t>
            </w:r>
          </w:p>
        </w:tc>
        <w:tc>
          <w:tcPr>
            <w:tcW w:w="1992" w:type="dxa"/>
            <w:vAlign w:val="center"/>
          </w:tcPr>
          <w:p w14:paraId="1BCB3313" w14:textId="4A103927" w:rsidR="00DD7DF7" w:rsidRPr="00100D9A" w:rsidRDefault="00E26FF6">
            <w:pPr>
              <w:pStyle w:val="afb"/>
              <w:numPr>
                <w:ilvl w:val="0"/>
                <w:numId w:val="0"/>
              </w:numPr>
              <w:jc w:val="center"/>
            </w:pPr>
            <w:r w:rsidRPr="00100D9A">
              <w:rPr>
                <w:rFonts w:hint="eastAsia"/>
              </w:rPr>
              <w:t>2</w:t>
            </w:r>
            <w:r w:rsidR="004A56DE" w:rsidRPr="00100D9A">
              <w:rPr>
                <w:rFonts w:hint="eastAsia"/>
              </w:rPr>
              <w:t>.0</w:t>
            </w:r>
          </w:p>
        </w:tc>
        <w:tc>
          <w:tcPr>
            <w:tcW w:w="1824" w:type="dxa"/>
            <w:vAlign w:val="center"/>
          </w:tcPr>
          <w:p w14:paraId="5D7325A9" w14:textId="604372D2" w:rsidR="00DD7DF7" w:rsidRPr="00100D9A" w:rsidRDefault="00E26FF6">
            <w:pPr>
              <w:pStyle w:val="afb"/>
              <w:numPr>
                <w:ilvl w:val="0"/>
                <w:numId w:val="0"/>
              </w:numPr>
              <w:jc w:val="center"/>
            </w:pPr>
            <w:r w:rsidRPr="00100D9A">
              <w:rPr>
                <w:rFonts w:hint="eastAsia"/>
              </w:rPr>
              <w:t>3</w:t>
            </w:r>
            <w:r w:rsidR="004A56DE" w:rsidRPr="00100D9A">
              <w:rPr>
                <w:rFonts w:hint="eastAsia"/>
              </w:rPr>
              <w:t>.0</w:t>
            </w:r>
          </w:p>
        </w:tc>
      </w:tr>
      <w:tr w:rsidR="00DD7DF7" w:rsidRPr="00100D9A" w14:paraId="4BCC849A" w14:textId="77777777">
        <w:trPr>
          <w:trHeight w:hRule="exact" w:val="454"/>
          <w:jc w:val="center"/>
        </w:trPr>
        <w:tc>
          <w:tcPr>
            <w:tcW w:w="1347" w:type="dxa"/>
            <w:vAlign w:val="center"/>
          </w:tcPr>
          <w:p w14:paraId="1FF94E5C" w14:textId="77777777" w:rsidR="00DD7DF7" w:rsidRPr="00100D9A" w:rsidRDefault="002A1A34">
            <w:pPr>
              <w:pStyle w:val="afb"/>
              <w:numPr>
                <w:ilvl w:val="0"/>
                <w:numId w:val="0"/>
              </w:numPr>
              <w:jc w:val="center"/>
            </w:pPr>
            <w:r w:rsidRPr="00100D9A">
              <w:t>废物资源化</w:t>
            </w:r>
          </w:p>
        </w:tc>
        <w:tc>
          <w:tcPr>
            <w:tcW w:w="2340" w:type="dxa"/>
            <w:vAlign w:val="center"/>
          </w:tcPr>
          <w:p w14:paraId="3A3FD5F8" w14:textId="77777777" w:rsidR="00DD7DF7" w:rsidRPr="00100D9A" w:rsidRDefault="002A1A34">
            <w:pPr>
              <w:pStyle w:val="afb"/>
              <w:numPr>
                <w:ilvl w:val="0"/>
                <w:numId w:val="0"/>
              </w:numPr>
              <w:jc w:val="center"/>
            </w:pPr>
            <w:r w:rsidRPr="00100D9A">
              <w:t>单位产品原材料消耗量</w:t>
            </w:r>
          </w:p>
        </w:tc>
        <w:tc>
          <w:tcPr>
            <w:tcW w:w="1260" w:type="dxa"/>
            <w:vAlign w:val="center"/>
          </w:tcPr>
          <w:p w14:paraId="3E006DED" w14:textId="77777777" w:rsidR="00DD7DF7" w:rsidRPr="00100D9A" w:rsidRDefault="002A1A34">
            <w:pPr>
              <w:pStyle w:val="afb"/>
              <w:numPr>
                <w:ilvl w:val="0"/>
                <w:numId w:val="0"/>
              </w:numPr>
              <w:jc w:val="center"/>
            </w:pPr>
            <w:r w:rsidRPr="00100D9A">
              <w:rPr>
                <w:rFonts w:hint="eastAsia"/>
              </w:rPr>
              <w:t>kg/万支</w:t>
            </w:r>
          </w:p>
        </w:tc>
        <w:tc>
          <w:tcPr>
            <w:tcW w:w="1992" w:type="dxa"/>
            <w:vAlign w:val="center"/>
          </w:tcPr>
          <w:p w14:paraId="3185E6FA" w14:textId="1E4CDA3F" w:rsidR="00DD7DF7" w:rsidRPr="00100D9A" w:rsidRDefault="00221F16">
            <w:pPr>
              <w:pStyle w:val="afb"/>
              <w:numPr>
                <w:ilvl w:val="0"/>
                <w:numId w:val="0"/>
              </w:numPr>
              <w:jc w:val="center"/>
            </w:pPr>
            <w:r w:rsidRPr="00100D9A">
              <w:rPr>
                <w:rFonts w:hint="eastAsia"/>
              </w:rPr>
              <w:t>1200</w:t>
            </w:r>
          </w:p>
        </w:tc>
        <w:tc>
          <w:tcPr>
            <w:tcW w:w="1824" w:type="dxa"/>
            <w:vAlign w:val="center"/>
          </w:tcPr>
          <w:p w14:paraId="78FAE267" w14:textId="7F4AFBFC" w:rsidR="00DD7DF7" w:rsidRPr="00100D9A" w:rsidRDefault="00221F16">
            <w:pPr>
              <w:pStyle w:val="afb"/>
              <w:numPr>
                <w:ilvl w:val="0"/>
                <w:numId w:val="0"/>
              </w:numPr>
              <w:jc w:val="center"/>
            </w:pPr>
            <w:r w:rsidRPr="00100D9A">
              <w:rPr>
                <w:rFonts w:hint="eastAsia"/>
              </w:rPr>
              <w:t>1500</w:t>
            </w:r>
          </w:p>
        </w:tc>
      </w:tr>
      <w:tr w:rsidR="00DD7DF7" w:rsidRPr="00100D9A" w14:paraId="25D9A69A" w14:textId="77777777">
        <w:trPr>
          <w:trHeight w:hRule="exact" w:val="454"/>
          <w:jc w:val="center"/>
        </w:trPr>
        <w:tc>
          <w:tcPr>
            <w:tcW w:w="1347" w:type="dxa"/>
            <w:vAlign w:val="center"/>
          </w:tcPr>
          <w:p w14:paraId="0007D31A" w14:textId="77777777" w:rsidR="00DD7DF7" w:rsidRPr="00100D9A" w:rsidRDefault="002A1A34">
            <w:pPr>
              <w:pStyle w:val="afb"/>
              <w:numPr>
                <w:ilvl w:val="0"/>
                <w:numId w:val="0"/>
              </w:numPr>
              <w:jc w:val="center"/>
            </w:pPr>
            <w:r w:rsidRPr="00100D9A">
              <w:t>能源低碳化</w:t>
            </w:r>
          </w:p>
        </w:tc>
        <w:tc>
          <w:tcPr>
            <w:tcW w:w="2340" w:type="dxa"/>
            <w:vAlign w:val="center"/>
          </w:tcPr>
          <w:p w14:paraId="473A470A" w14:textId="77777777" w:rsidR="00DD7DF7" w:rsidRPr="00100D9A" w:rsidRDefault="002A1A34">
            <w:pPr>
              <w:pStyle w:val="afb"/>
              <w:numPr>
                <w:ilvl w:val="0"/>
                <w:numId w:val="0"/>
              </w:numPr>
              <w:jc w:val="center"/>
            </w:pPr>
            <w:r w:rsidRPr="00100D9A">
              <w:t>单位产品综合能耗</w:t>
            </w:r>
          </w:p>
        </w:tc>
        <w:tc>
          <w:tcPr>
            <w:tcW w:w="1260" w:type="dxa"/>
            <w:vAlign w:val="center"/>
          </w:tcPr>
          <w:p w14:paraId="21C42620" w14:textId="77777777" w:rsidR="00DD7DF7" w:rsidRPr="00100D9A" w:rsidRDefault="002A1A34">
            <w:pPr>
              <w:pStyle w:val="afb"/>
              <w:numPr>
                <w:ilvl w:val="0"/>
                <w:numId w:val="0"/>
              </w:numPr>
              <w:jc w:val="center"/>
            </w:pPr>
            <w:proofErr w:type="spellStart"/>
            <w:r w:rsidRPr="00100D9A">
              <w:rPr>
                <w:rFonts w:hint="eastAsia"/>
              </w:rPr>
              <w:t>kgce</w:t>
            </w:r>
            <w:proofErr w:type="spellEnd"/>
            <w:r w:rsidRPr="00100D9A">
              <w:rPr>
                <w:rFonts w:hint="eastAsia"/>
              </w:rPr>
              <w:t>/万支</w:t>
            </w:r>
          </w:p>
        </w:tc>
        <w:tc>
          <w:tcPr>
            <w:tcW w:w="1992" w:type="dxa"/>
            <w:vAlign w:val="center"/>
          </w:tcPr>
          <w:p w14:paraId="7CF7526B" w14:textId="3FE1E6D3" w:rsidR="00DD7DF7" w:rsidRPr="00100D9A" w:rsidRDefault="004A56DE">
            <w:pPr>
              <w:pStyle w:val="afb"/>
              <w:numPr>
                <w:ilvl w:val="0"/>
                <w:numId w:val="0"/>
              </w:numPr>
              <w:jc w:val="center"/>
            </w:pPr>
            <w:r w:rsidRPr="00100D9A">
              <w:rPr>
                <w:rFonts w:hint="eastAsia"/>
              </w:rPr>
              <w:t>130</w:t>
            </w:r>
          </w:p>
        </w:tc>
        <w:tc>
          <w:tcPr>
            <w:tcW w:w="1824" w:type="dxa"/>
            <w:vAlign w:val="center"/>
          </w:tcPr>
          <w:p w14:paraId="3721C6F0" w14:textId="077BC687" w:rsidR="00DD7DF7" w:rsidRPr="00100D9A" w:rsidRDefault="00E26FF6" w:rsidP="00E26FF6">
            <w:pPr>
              <w:pStyle w:val="afb"/>
              <w:numPr>
                <w:ilvl w:val="0"/>
                <w:numId w:val="0"/>
              </w:numPr>
              <w:jc w:val="center"/>
            </w:pPr>
            <w:r w:rsidRPr="00100D9A">
              <w:rPr>
                <w:rFonts w:hint="eastAsia"/>
              </w:rPr>
              <w:t>195</w:t>
            </w:r>
          </w:p>
        </w:tc>
      </w:tr>
    </w:tbl>
    <w:p w14:paraId="29D92B60" w14:textId="5CE9EE36" w:rsidR="00DD7DF7" w:rsidRPr="00100D9A" w:rsidRDefault="002A1A34">
      <w:pPr>
        <w:pStyle w:val="afff2"/>
        <w:spacing w:before="240" w:after="240"/>
      </w:pPr>
      <w:bookmarkStart w:id="65" w:name="_Toc176526544"/>
      <w:r w:rsidRPr="00100D9A">
        <w:t>评价程序</w:t>
      </w:r>
      <w:r w:rsidR="00A86AFF" w:rsidRPr="00100D9A">
        <w:t>与</w:t>
      </w:r>
      <w:r w:rsidR="003A7E40" w:rsidRPr="00100D9A">
        <w:t>方法</w:t>
      </w:r>
      <w:bookmarkEnd w:id="65"/>
    </w:p>
    <w:p w14:paraId="261B1692" w14:textId="69CC96FE" w:rsidR="00DD7DF7" w:rsidRPr="00100D9A" w:rsidRDefault="002A1A34" w:rsidP="003A7E40">
      <w:pPr>
        <w:pStyle w:val="afff3"/>
        <w:spacing w:before="120" w:after="120"/>
      </w:pPr>
      <w:bookmarkStart w:id="66" w:name="_Toc176526545"/>
      <w:r w:rsidRPr="00100D9A">
        <w:rPr>
          <w:rFonts w:hint="eastAsia"/>
        </w:rPr>
        <w:t>评价程序</w:t>
      </w:r>
      <w:bookmarkEnd w:id="66"/>
    </w:p>
    <w:p w14:paraId="06586D73" w14:textId="77777777" w:rsidR="00E763F1" w:rsidRPr="00100D9A" w:rsidRDefault="00E763F1" w:rsidP="00E763F1">
      <w:pPr>
        <w:pStyle w:val="afff1"/>
        <w:numPr>
          <w:ilvl w:val="0"/>
          <w:numId w:val="0"/>
        </w:numPr>
        <w:spacing w:before="0" w:after="0"/>
        <w:ind w:firstLineChars="200" w:firstLine="420"/>
        <w:jc w:val="both"/>
        <w:rPr>
          <w:rFonts w:ascii="宋体" w:eastAsia="宋体"/>
          <w:sz w:val="21"/>
        </w:rPr>
      </w:pPr>
      <w:bookmarkStart w:id="67" w:name="_Toc176526546"/>
      <w:bookmarkStart w:id="68" w:name="_Toc81300266"/>
      <w:r w:rsidRPr="00100D9A">
        <w:rPr>
          <w:rFonts w:ascii="宋体" w:eastAsia="宋体" w:hint="eastAsia"/>
          <w:sz w:val="21"/>
        </w:rPr>
        <w:t>绿色工厂评价程序包括企业</w:t>
      </w:r>
      <w:proofErr w:type="gramStart"/>
      <w:r w:rsidRPr="00100D9A">
        <w:rPr>
          <w:rFonts w:ascii="宋体" w:eastAsia="宋体" w:hint="eastAsia"/>
          <w:sz w:val="21"/>
        </w:rPr>
        <w:t>自评价</w:t>
      </w:r>
      <w:proofErr w:type="gramEnd"/>
      <w:r w:rsidRPr="00100D9A">
        <w:rPr>
          <w:rFonts w:ascii="宋体" w:eastAsia="宋体" w:hint="eastAsia"/>
          <w:sz w:val="21"/>
        </w:rPr>
        <w:t>和第三方评价，绿色工厂评价程序如图2所示。</w:t>
      </w:r>
      <w:bookmarkEnd w:id="67"/>
    </w:p>
    <w:p w14:paraId="096B7EF7" w14:textId="07125F02" w:rsidR="00E763F1" w:rsidRPr="00100D9A" w:rsidRDefault="00E763F1" w:rsidP="00E763F1">
      <w:pPr>
        <w:pStyle w:val="afff1"/>
        <w:spacing w:before="0" w:after="0"/>
        <w:jc w:val="both"/>
        <w:rPr>
          <w:rFonts w:ascii="宋体" w:eastAsia="宋体"/>
          <w:sz w:val="21"/>
        </w:rPr>
      </w:pPr>
      <w:r w:rsidRPr="00100D9A">
        <w:rPr>
          <w:rFonts w:ascii="宋体" w:eastAsia="宋体" w:hint="eastAsia"/>
          <w:sz w:val="21"/>
        </w:rPr>
        <w:t xml:space="preserve">    </w:t>
      </w:r>
      <w:bookmarkStart w:id="69" w:name="_Toc176526547"/>
      <w:r w:rsidRPr="00100D9A">
        <w:rPr>
          <w:rFonts w:ascii="宋体" w:eastAsia="宋体" w:hint="eastAsia"/>
          <w:sz w:val="21"/>
        </w:rPr>
        <w:t>开展绿色工厂评价的组织应查看报告文件、统计报表、原始记录，并根据实际情况，开展相关人员的座谈；采用实地调查、抽样核查等方式收集评价证据，并确保证据的完整性和准确性。当工厂满足评价要求时即可判定为绿色工厂。</w:t>
      </w:r>
      <w:bookmarkEnd w:id="69"/>
    </w:p>
    <w:p w14:paraId="13D6D5FD" w14:textId="77777777" w:rsidR="003A7E40" w:rsidRPr="00100D9A" w:rsidRDefault="008F0FD4" w:rsidP="003A7E40">
      <w:pPr>
        <w:pStyle w:val="aff3"/>
        <w:spacing w:before="120" w:after="120"/>
      </w:pPr>
      <w:r w:rsidRPr="00100D9A">
        <w:rPr>
          <w:noProof/>
        </w:rPr>
        <w:lastRenderedPageBreak/>
        <mc:AlternateContent>
          <mc:Choice Requires="wpg">
            <w:drawing>
              <wp:anchor distT="0" distB="0" distL="114300" distR="114300" simplePos="0" relativeHeight="251662336" behindDoc="0" locked="0" layoutInCell="1" allowOverlap="1" wp14:anchorId="6013C4BF" wp14:editId="2EC3527E">
                <wp:simplePos x="0" y="0"/>
                <wp:positionH relativeFrom="margin">
                  <wp:posOffset>134620</wp:posOffset>
                </wp:positionH>
                <wp:positionV relativeFrom="paragraph">
                  <wp:posOffset>635</wp:posOffset>
                </wp:positionV>
                <wp:extent cx="5567680" cy="5675630"/>
                <wp:effectExtent l="0" t="0" r="13970" b="20320"/>
                <wp:wrapSquare wrapText="bothSides"/>
                <wp:docPr id="4" name="组合 4"/>
                <wp:cNvGraphicFramePr/>
                <a:graphic xmlns:a="http://schemas.openxmlformats.org/drawingml/2006/main">
                  <a:graphicData uri="http://schemas.microsoft.com/office/word/2010/wordprocessingGroup">
                    <wpg:wgp>
                      <wpg:cNvGrpSpPr/>
                      <wpg:grpSpPr>
                        <a:xfrm>
                          <a:off x="0" y="0"/>
                          <a:ext cx="5567680" cy="5675630"/>
                          <a:chOff x="0" y="0"/>
                          <a:chExt cx="5567728" cy="5572664"/>
                        </a:xfrm>
                      </wpg:grpSpPr>
                      <wps:wsp>
                        <wps:cNvPr id="7" name="直接连接符 7"/>
                        <wps:cNvCnPr/>
                        <wps:spPr>
                          <a:xfrm>
                            <a:off x="4974609" y="2797791"/>
                            <a:ext cx="0" cy="1139190"/>
                          </a:xfrm>
                          <a:prstGeom prst="line">
                            <a:avLst/>
                          </a:prstGeom>
                        </wps:spPr>
                        <wps:style>
                          <a:lnRef idx="1">
                            <a:schemeClr val="dk1"/>
                          </a:lnRef>
                          <a:fillRef idx="0">
                            <a:schemeClr val="dk1"/>
                          </a:fillRef>
                          <a:effectRef idx="0">
                            <a:schemeClr val="dk1"/>
                          </a:effectRef>
                          <a:fontRef idx="minor">
                            <a:schemeClr val="tx1"/>
                          </a:fontRef>
                        </wps:style>
                        <wps:bodyPr/>
                      </wps:wsp>
                      <wpg:grpSp>
                        <wpg:cNvPr id="9" name="组合 9"/>
                        <wpg:cNvGrpSpPr/>
                        <wpg:grpSpPr>
                          <a:xfrm>
                            <a:off x="0" y="0"/>
                            <a:ext cx="5567728" cy="5572664"/>
                            <a:chOff x="0" y="0"/>
                            <a:chExt cx="5567728" cy="5572664"/>
                          </a:xfrm>
                        </wpg:grpSpPr>
                        <wps:wsp>
                          <wps:cNvPr id="10" name="矩形: 圆角 1"/>
                          <wps:cNvSpPr>
                            <a:spLocks noChangeArrowheads="1"/>
                          </wps:cNvSpPr>
                          <wps:spPr bwMode="auto">
                            <a:xfrm>
                              <a:off x="1842448" y="0"/>
                              <a:ext cx="1569694" cy="279779"/>
                            </a:xfrm>
                            <a:prstGeom prst="roundRect">
                              <a:avLst>
                                <a:gd name="adj" fmla="val 16667"/>
                              </a:avLst>
                            </a:prstGeom>
                            <a:solidFill>
                              <a:srgbClr val="FFFFFF"/>
                            </a:solidFill>
                            <a:ln w="9525">
                              <a:solidFill>
                                <a:srgbClr val="000000"/>
                              </a:solidFill>
                              <a:round/>
                              <a:headEnd/>
                              <a:tailEnd/>
                            </a:ln>
                          </wps:spPr>
                          <wps:txbx>
                            <w:txbxContent>
                              <w:p w14:paraId="1E8C5373" w14:textId="77777777" w:rsidR="005550EB" w:rsidRPr="009C26BF" w:rsidRDefault="005550EB" w:rsidP="008F0FD4">
                                <w:pPr>
                                  <w:jc w:val="center"/>
                                  <w:rPr>
                                    <w:position w:val="10"/>
                                  </w:rPr>
                                </w:pPr>
                                <w:r w:rsidRPr="009C26BF">
                                  <w:rPr>
                                    <w:rFonts w:hint="eastAsia"/>
                                    <w:position w:val="10"/>
                                  </w:rPr>
                                  <w:t>企业开展自评价</w:t>
                                </w:r>
                              </w:p>
                            </w:txbxContent>
                          </wps:txbx>
                          <wps:bodyPr rot="0" vert="horz" wrap="square" lIns="91440" tIns="45720" rIns="91440" bIns="45720" anchor="t" anchorCtr="0" upright="1">
                            <a:noAutofit/>
                          </wps:bodyPr>
                        </wps:wsp>
                        <wps:wsp>
                          <wps:cNvPr id="11" name="矩形: 圆角 2"/>
                          <wps:cNvSpPr>
                            <a:spLocks noChangeArrowheads="1"/>
                          </wps:cNvSpPr>
                          <wps:spPr bwMode="auto">
                            <a:xfrm>
                              <a:off x="1856096" y="450376"/>
                              <a:ext cx="1569794" cy="279780"/>
                            </a:xfrm>
                            <a:prstGeom prst="roundRect">
                              <a:avLst>
                                <a:gd name="adj" fmla="val 16667"/>
                              </a:avLst>
                            </a:prstGeom>
                            <a:solidFill>
                              <a:srgbClr val="FFFFFF"/>
                            </a:solidFill>
                            <a:ln w="9525">
                              <a:solidFill>
                                <a:srgbClr val="000000"/>
                              </a:solidFill>
                              <a:round/>
                              <a:headEnd/>
                              <a:tailEnd/>
                            </a:ln>
                          </wps:spPr>
                          <wps:txbx>
                            <w:txbxContent>
                              <w:p w14:paraId="693229CB" w14:textId="77777777" w:rsidR="005550EB" w:rsidRPr="009C26BF" w:rsidRDefault="005550EB" w:rsidP="008F0FD4">
                                <w:pPr>
                                  <w:jc w:val="center"/>
                                  <w:rPr>
                                    <w:position w:val="10"/>
                                  </w:rPr>
                                </w:pPr>
                                <w:r>
                                  <w:rPr>
                                    <w:rFonts w:hint="eastAsia"/>
                                    <w:position w:val="10"/>
                                  </w:rPr>
                                  <w:t>组织第三方</w:t>
                                </w:r>
                                <w:r w:rsidRPr="009C26BF">
                                  <w:rPr>
                                    <w:rFonts w:hint="eastAsia"/>
                                    <w:position w:val="10"/>
                                  </w:rPr>
                                  <w:t>评价</w:t>
                                </w:r>
                              </w:p>
                            </w:txbxContent>
                          </wps:txbx>
                          <wps:bodyPr rot="0" vert="horz" wrap="square" lIns="91440" tIns="45720" rIns="91440" bIns="45720" anchor="t" anchorCtr="0" upright="1">
                            <a:noAutofit/>
                          </wps:bodyPr>
                        </wps:wsp>
                        <wps:wsp>
                          <wps:cNvPr id="12" name="矩形: 圆角 3"/>
                          <wps:cNvSpPr>
                            <a:spLocks noChangeArrowheads="1"/>
                          </wps:cNvSpPr>
                          <wps:spPr bwMode="auto">
                            <a:xfrm>
                              <a:off x="1549021" y="893929"/>
                              <a:ext cx="2169992" cy="286605"/>
                            </a:xfrm>
                            <a:prstGeom prst="roundRect">
                              <a:avLst>
                                <a:gd name="adj" fmla="val 16667"/>
                              </a:avLst>
                            </a:prstGeom>
                            <a:solidFill>
                              <a:srgbClr val="FFFFFF"/>
                            </a:solidFill>
                            <a:ln w="9525">
                              <a:solidFill>
                                <a:srgbClr val="000000"/>
                              </a:solidFill>
                              <a:round/>
                              <a:headEnd/>
                              <a:tailEnd/>
                            </a:ln>
                          </wps:spPr>
                          <wps:txbx>
                            <w:txbxContent>
                              <w:p w14:paraId="1E41E859" w14:textId="77777777" w:rsidR="005550EB" w:rsidRPr="009C26BF" w:rsidRDefault="005550EB" w:rsidP="008F0FD4">
                                <w:pPr>
                                  <w:jc w:val="center"/>
                                  <w:rPr>
                                    <w:position w:val="10"/>
                                  </w:rPr>
                                </w:pPr>
                                <w:r>
                                  <w:rPr>
                                    <w:rFonts w:hint="eastAsia"/>
                                    <w:position w:val="10"/>
                                  </w:rPr>
                                  <w:t>绿色工厂基本要求资格评价</w:t>
                                </w:r>
                              </w:p>
                            </w:txbxContent>
                          </wps:txbx>
                          <wps:bodyPr rot="0" vert="horz" wrap="square" lIns="91440" tIns="45720" rIns="91440" bIns="45720" anchor="t" anchorCtr="0" upright="1">
                            <a:noAutofit/>
                          </wps:bodyPr>
                        </wps:wsp>
                        <wps:wsp>
                          <wps:cNvPr id="13" name="矩形: 圆角 4"/>
                          <wps:cNvSpPr>
                            <a:spLocks noChangeArrowheads="1"/>
                          </wps:cNvSpPr>
                          <wps:spPr bwMode="auto">
                            <a:xfrm>
                              <a:off x="1569493" y="1371600"/>
                              <a:ext cx="2169992" cy="286605"/>
                            </a:xfrm>
                            <a:prstGeom prst="roundRect">
                              <a:avLst>
                                <a:gd name="adj" fmla="val 16667"/>
                              </a:avLst>
                            </a:prstGeom>
                            <a:solidFill>
                              <a:srgbClr val="FFFFFF"/>
                            </a:solidFill>
                            <a:ln w="9525">
                              <a:solidFill>
                                <a:srgbClr val="000000"/>
                              </a:solidFill>
                              <a:round/>
                              <a:headEnd/>
                              <a:tailEnd/>
                            </a:ln>
                          </wps:spPr>
                          <wps:txbx>
                            <w:txbxContent>
                              <w:p w14:paraId="53E159A7" w14:textId="77777777" w:rsidR="005550EB" w:rsidRPr="009C26BF" w:rsidRDefault="005550EB" w:rsidP="008F0FD4">
                                <w:pPr>
                                  <w:jc w:val="center"/>
                                  <w:rPr>
                                    <w:position w:val="10"/>
                                  </w:rPr>
                                </w:pPr>
                                <w:r>
                                  <w:rPr>
                                    <w:rFonts w:hint="eastAsia"/>
                                    <w:position w:val="10"/>
                                  </w:rPr>
                                  <w:t>对企业自查报告进行预评价</w:t>
                                </w:r>
                              </w:p>
                            </w:txbxContent>
                          </wps:txbx>
                          <wps:bodyPr rot="0" vert="horz" wrap="square" lIns="91440" tIns="45720" rIns="91440" bIns="45720" anchor="t" anchorCtr="0" upright="1">
                            <a:noAutofit/>
                          </wps:bodyPr>
                        </wps:wsp>
                        <wps:wsp>
                          <wps:cNvPr id="14" name="矩形: 圆角 5"/>
                          <wps:cNvSpPr>
                            <a:spLocks noChangeArrowheads="1"/>
                          </wps:cNvSpPr>
                          <wps:spPr bwMode="auto">
                            <a:xfrm>
                              <a:off x="1589964" y="1835624"/>
                              <a:ext cx="2169992" cy="286605"/>
                            </a:xfrm>
                            <a:prstGeom prst="roundRect">
                              <a:avLst>
                                <a:gd name="adj" fmla="val 16667"/>
                              </a:avLst>
                            </a:prstGeom>
                            <a:solidFill>
                              <a:srgbClr val="FFFFFF"/>
                            </a:solidFill>
                            <a:ln w="9525">
                              <a:solidFill>
                                <a:srgbClr val="000000"/>
                              </a:solidFill>
                              <a:round/>
                              <a:headEnd/>
                              <a:tailEnd/>
                            </a:ln>
                          </wps:spPr>
                          <wps:txbx>
                            <w:txbxContent>
                              <w:p w14:paraId="3BA94CAA" w14:textId="77777777" w:rsidR="005550EB" w:rsidRPr="009C26BF" w:rsidRDefault="005550EB" w:rsidP="008F0FD4">
                                <w:pPr>
                                  <w:jc w:val="center"/>
                                  <w:rPr>
                                    <w:position w:val="10"/>
                                  </w:rPr>
                                </w:pPr>
                                <w:r>
                                  <w:rPr>
                                    <w:rFonts w:hint="eastAsia"/>
                                    <w:position w:val="10"/>
                                  </w:rPr>
                                  <w:t>确定评价方案及指标体系</w:t>
                                </w:r>
                              </w:p>
                            </w:txbxContent>
                          </wps:txbx>
                          <wps:bodyPr rot="0" vert="horz" wrap="square" lIns="91440" tIns="45720" rIns="91440" bIns="45720" anchor="t" anchorCtr="0" upright="1">
                            <a:noAutofit/>
                          </wps:bodyPr>
                        </wps:wsp>
                        <wps:wsp>
                          <wps:cNvPr id="16" name="直接箭头连接符 6"/>
                          <wps:cNvCnPr>
                            <a:cxnSpLocks noChangeShapeType="1"/>
                          </wps:cNvCnPr>
                          <wps:spPr bwMode="auto">
                            <a:xfrm>
                              <a:off x="2628332" y="279779"/>
                              <a:ext cx="0" cy="170603"/>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7" name="直接箭头连接符 7"/>
                          <wps:cNvCnPr>
                            <a:cxnSpLocks noChangeShapeType="1"/>
                          </wps:cNvCnPr>
                          <wps:spPr bwMode="auto">
                            <a:xfrm>
                              <a:off x="2635155" y="730156"/>
                              <a:ext cx="0" cy="170603"/>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8" name="直接箭头连接符 9"/>
                          <wps:cNvCnPr>
                            <a:cxnSpLocks noChangeShapeType="1"/>
                          </wps:cNvCnPr>
                          <wps:spPr bwMode="auto">
                            <a:xfrm>
                              <a:off x="2648803" y="1180532"/>
                              <a:ext cx="0" cy="198104"/>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9" name="直接箭头连接符 10"/>
                          <wps:cNvCnPr>
                            <a:cxnSpLocks noChangeShapeType="1"/>
                          </wps:cNvCnPr>
                          <wps:spPr bwMode="auto">
                            <a:xfrm>
                              <a:off x="2635155" y="1658203"/>
                              <a:ext cx="0" cy="184204"/>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g:grpSp>
                          <wpg:cNvPr id="20" name="组合 20"/>
                          <wpg:cNvGrpSpPr/>
                          <wpg:grpSpPr>
                            <a:xfrm>
                              <a:off x="0" y="2122227"/>
                              <a:ext cx="5567728" cy="2299907"/>
                              <a:chOff x="0" y="0"/>
                              <a:chExt cx="5567728" cy="2299907"/>
                            </a:xfrm>
                          </wpg:grpSpPr>
                          <wps:wsp>
                            <wps:cNvPr id="21" name="直接箭头连接符 21"/>
                            <wps:cNvCnPr/>
                            <wps:spPr>
                              <a:xfrm>
                                <a:off x="1099782" y="232012"/>
                                <a:ext cx="0" cy="1036955"/>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s:wsp>
                            <wps:cNvPr id="22" name="直接箭头连接符 22"/>
                            <wps:cNvCnPr/>
                            <wps:spPr>
                              <a:xfrm>
                                <a:off x="4272887" y="232012"/>
                                <a:ext cx="0" cy="1036955"/>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s:wsp>
                            <wps:cNvPr id="23" name="直接连接符 23"/>
                            <wps:cNvCnPr/>
                            <wps:spPr>
                              <a:xfrm>
                                <a:off x="416257" y="675564"/>
                                <a:ext cx="0" cy="1139190"/>
                              </a:xfrm>
                              <a:prstGeom prst="line">
                                <a:avLst/>
                              </a:prstGeom>
                            </wps:spPr>
                            <wps:style>
                              <a:lnRef idx="1">
                                <a:schemeClr val="dk1"/>
                              </a:lnRef>
                              <a:fillRef idx="0">
                                <a:schemeClr val="dk1"/>
                              </a:fillRef>
                              <a:effectRef idx="0">
                                <a:schemeClr val="dk1"/>
                              </a:effectRef>
                              <a:fontRef idx="minor">
                                <a:schemeClr val="tx1"/>
                              </a:fontRef>
                            </wps:style>
                            <wps:bodyPr/>
                          </wps:wsp>
                          <wps:wsp>
                            <wps:cNvPr id="24" name="直接连接符 24"/>
                            <wps:cNvCnPr/>
                            <wps:spPr>
                              <a:xfrm>
                                <a:off x="1098645" y="1569493"/>
                                <a:ext cx="0" cy="252095"/>
                              </a:xfrm>
                              <a:prstGeom prst="line">
                                <a:avLst/>
                              </a:prstGeom>
                            </wps:spPr>
                            <wps:style>
                              <a:lnRef idx="1">
                                <a:schemeClr val="dk1"/>
                              </a:lnRef>
                              <a:fillRef idx="0">
                                <a:schemeClr val="dk1"/>
                              </a:fillRef>
                              <a:effectRef idx="0">
                                <a:schemeClr val="dk1"/>
                              </a:effectRef>
                              <a:fontRef idx="minor">
                                <a:schemeClr val="tx1"/>
                              </a:fontRef>
                            </wps:style>
                            <wps:bodyPr/>
                          </wps:wsp>
                          <wps:wsp>
                            <wps:cNvPr id="25" name="直接连接符 25"/>
                            <wps:cNvCnPr/>
                            <wps:spPr>
                              <a:xfrm>
                                <a:off x="1828800" y="682388"/>
                                <a:ext cx="0" cy="1139190"/>
                              </a:xfrm>
                              <a:prstGeom prst="line">
                                <a:avLst/>
                              </a:prstGeom>
                            </wps:spPr>
                            <wps:style>
                              <a:lnRef idx="1">
                                <a:schemeClr val="dk1"/>
                              </a:lnRef>
                              <a:fillRef idx="0">
                                <a:schemeClr val="dk1"/>
                              </a:fillRef>
                              <a:effectRef idx="0">
                                <a:schemeClr val="dk1"/>
                              </a:effectRef>
                              <a:fontRef idx="minor">
                                <a:schemeClr val="tx1"/>
                              </a:fontRef>
                            </wps:style>
                            <wps:bodyPr/>
                          </wps:wsp>
                          <wps:wsp>
                            <wps:cNvPr id="26" name="直接连接符 26"/>
                            <wps:cNvCnPr/>
                            <wps:spPr>
                              <a:xfrm>
                                <a:off x="3589361" y="682388"/>
                                <a:ext cx="0" cy="1139190"/>
                              </a:xfrm>
                              <a:prstGeom prst="line">
                                <a:avLst/>
                              </a:prstGeom>
                            </wps:spPr>
                            <wps:style>
                              <a:lnRef idx="1">
                                <a:schemeClr val="dk1"/>
                              </a:lnRef>
                              <a:fillRef idx="0">
                                <a:schemeClr val="dk1"/>
                              </a:fillRef>
                              <a:effectRef idx="0">
                                <a:schemeClr val="dk1"/>
                              </a:effectRef>
                              <a:fontRef idx="minor">
                                <a:schemeClr val="tx1"/>
                              </a:fontRef>
                            </wps:style>
                            <wps:bodyPr/>
                          </wps:wsp>
                          <wps:wsp>
                            <wps:cNvPr id="27" name="直接连接符 27"/>
                            <wps:cNvCnPr/>
                            <wps:spPr>
                              <a:xfrm>
                                <a:off x="4292221" y="1569493"/>
                                <a:ext cx="0" cy="252095"/>
                              </a:xfrm>
                              <a:prstGeom prst="line">
                                <a:avLst/>
                              </a:prstGeom>
                            </wps:spPr>
                            <wps:style>
                              <a:lnRef idx="1">
                                <a:schemeClr val="dk1"/>
                              </a:lnRef>
                              <a:fillRef idx="0">
                                <a:schemeClr val="dk1"/>
                              </a:fillRef>
                              <a:effectRef idx="0">
                                <a:schemeClr val="dk1"/>
                              </a:effectRef>
                              <a:fontRef idx="minor">
                                <a:schemeClr val="tx1"/>
                              </a:fontRef>
                            </wps:style>
                            <wps:bodyPr/>
                          </wps:wsp>
                          <wps:wsp>
                            <wps:cNvPr id="28" name="矩形: 圆角 11"/>
                            <wps:cNvSpPr>
                              <a:spLocks noChangeArrowheads="1"/>
                            </wps:cNvSpPr>
                            <wps:spPr bwMode="auto">
                              <a:xfrm>
                                <a:off x="0" y="395785"/>
                                <a:ext cx="914397" cy="286603"/>
                              </a:xfrm>
                              <a:prstGeom prst="roundRect">
                                <a:avLst>
                                  <a:gd name="adj" fmla="val 16667"/>
                                </a:avLst>
                              </a:prstGeom>
                              <a:solidFill>
                                <a:srgbClr val="FFFFFF"/>
                              </a:solidFill>
                              <a:ln w="9525">
                                <a:solidFill>
                                  <a:srgbClr val="000000"/>
                                </a:solidFill>
                                <a:round/>
                                <a:headEnd/>
                                <a:tailEnd/>
                              </a:ln>
                            </wps:spPr>
                            <wps:txbx>
                              <w:txbxContent>
                                <w:p w14:paraId="2DDB5B40" w14:textId="77777777" w:rsidR="005550EB" w:rsidRPr="009C26BF" w:rsidRDefault="005550EB" w:rsidP="008F0FD4">
                                  <w:pPr>
                                    <w:jc w:val="center"/>
                                    <w:rPr>
                                      <w:position w:val="10"/>
                                    </w:rPr>
                                  </w:pPr>
                                  <w:r>
                                    <w:rPr>
                                      <w:rFonts w:hint="eastAsia"/>
                                      <w:position w:val="10"/>
                                    </w:rPr>
                                    <w:t>基本要求</w:t>
                                  </w:r>
                                </w:p>
                              </w:txbxContent>
                            </wps:txbx>
                            <wps:bodyPr rot="0" vert="horz" wrap="square" lIns="91440" tIns="45720" rIns="91440" bIns="45720" anchor="t" anchorCtr="0" upright="1">
                              <a:noAutofit/>
                            </wps:bodyPr>
                          </wps:wsp>
                          <wps:wsp>
                            <wps:cNvPr id="29" name="矩形: 圆角 12"/>
                            <wps:cNvSpPr>
                              <a:spLocks noChangeArrowheads="1"/>
                            </wps:cNvSpPr>
                            <wps:spPr bwMode="auto">
                              <a:xfrm>
                                <a:off x="1378424" y="402609"/>
                                <a:ext cx="914397" cy="279779"/>
                              </a:xfrm>
                              <a:prstGeom prst="roundRect">
                                <a:avLst>
                                  <a:gd name="adj" fmla="val 16667"/>
                                </a:avLst>
                              </a:prstGeom>
                              <a:solidFill>
                                <a:srgbClr val="FFFFFF"/>
                              </a:solidFill>
                              <a:ln w="9525">
                                <a:solidFill>
                                  <a:srgbClr val="000000"/>
                                </a:solidFill>
                                <a:round/>
                                <a:headEnd/>
                                <a:tailEnd/>
                              </a:ln>
                            </wps:spPr>
                            <wps:txbx>
                              <w:txbxContent>
                                <w:p w14:paraId="1FA32150" w14:textId="77777777" w:rsidR="005550EB" w:rsidRPr="009C26BF" w:rsidRDefault="005550EB" w:rsidP="008F0FD4">
                                  <w:pPr>
                                    <w:jc w:val="center"/>
                                    <w:rPr>
                                      <w:position w:val="10"/>
                                    </w:rPr>
                                  </w:pPr>
                                  <w:r>
                                    <w:rPr>
                                      <w:rFonts w:hint="eastAsia"/>
                                      <w:position w:val="10"/>
                                    </w:rPr>
                                    <w:t>基础设施</w:t>
                                  </w:r>
                                </w:p>
                              </w:txbxContent>
                            </wps:txbx>
                            <wps:bodyPr rot="0" vert="horz" wrap="square" lIns="91440" tIns="45720" rIns="91440" bIns="45720" anchor="t" anchorCtr="0" upright="1">
                              <a:noAutofit/>
                            </wps:bodyPr>
                          </wps:wsp>
                          <wps:wsp>
                            <wps:cNvPr id="30" name="矩形: 圆角 13"/>
                            <wps:cNvSpPr>
                              <a:spLocks noChangeArrowheads="1"/>
                            </wps:cNvSpPr>
                            <wps:spPr bwMode="auto">
                              <a:xfrm>
                                <a:off x="2988860" y="402609"/>
                                <a:ext cx="1186796" cy="279779"/>
                              </a:xfrm>
                              <a:prstGeom prst="roundRect">
                                <a:avLst>
                                  <a:gd name="adj" fmla="val 16667"/>
                                </a:avLst>
                              </a:prstGeom>
                              <a:solidFill>
                                <a:srgbClr val="FFFFFF"/>
                              </a:solidFill>
                              <a:ln w="9525">
                                <a:solidFill>
                                  <a:srgbClr val="000000"/>
                                </a:solidFill>
                                <a:round/>
                                <a:headEnd/>
                                <a:tailEnd/>
                              </a:ln>
                            </wps:spPr>
                            <wps:txbx>
                              <w:txbxContent>
                                <w:p w14:paraId="06E14850" w14:textId="77777777" w:rsidR="005550EB" w:rsidRPr="009C26BF" w:rsidRDefault="005550EB" w:rsidP="008F0FD4">
                                  <w:pPr>
                                    <w:jc w:val="center"/>
                                    <w:rPr>
                                      <w:position w:val="10"/>
                                    </w:rPr>
                                  </w:pPr>
                                  <w:r>
                                    <w:rPr>
                                      <w:rFonts w:hint="eastAsia"/>
                                      <w:position w:val="10"/>
                                    </w:rPr>
                                    <w:t>管理体系要求</w:t>
                                  </w:r>
                                </w:p>
                              </w:txbxContent>
                            </wps:txbx>
                            <wps:bodyPr rot="0" vert="horz" wrap="square" lIns="91440" tIns="45720" rIns="91440" bIns="45720" anchor="t" anchorCtr="0" upright="1">
                              <a:noAutofit/>
                            </wps:bodyPr>
                          </wps:wsp>
                          <wps:wsp>
                            <wps:cNvPr id="31" name="矩形: 圆角 14"/>
                            <wps:cNvSpPr>
                              <a:spLocks noChangeArrowheads="1"/>
                            </wps:cNvSpPr>
                            <wps:spPr bwMode="auto">
                              <a:xfrm>
                                <a:off x="4380932" y="395785"/>
                                <a:ext cx="1186796" cy="286603"/>
                              </a:xfrm>
                              <a:prstGeom prst="roundRect">
                                <a:avLst>
                                  <a:gd name="adj" fmla="val 16667"/>
                                </a:avLst>
                              </a:prstGeom>
                              <a:solidFill>
                                <a:srgbClr val="FFFFFF"/>
                              </a:solidFill>
                              <a:ln w="9525">
                                <a:solidFill>
                                  <a:srgbClr val="000000"/>
                                </a:solidFill>
                                <a:round/>
                                <a:headEnd/>
                                <a:tailEnd/>
                              </a:ln>
                            </wps:spPr>
                            <wps:txbx>
                              <w:txbxContent>
                                <w:p w14:paraId="0C90EB56" w14:textId="77777777" w:rsidR="005550EB" w:rsidRPr="009C26BF" w:rsidRDefault="005550EB" w:rsidP="008F0FD4">
                                  <w:pPr>
                                    <w:jc w:val="center"/>
                                    <w:rPr>
                                      <w:position w:val="10"/>
                                    </w:rPr>
                                  </w:pPr>
                                  <w:r>
                                    <w:rPr>
                                      <w:rFonts w:hint="eastAsia"/>
                                      <w:position w:val="10"/>
                                    </w:rPr>
                                    <w:t>能源与资源投入</w:t>
                                  </w:r>
                                </w:p>
                              </w:txbxContent>
                            </wps:txbx>
                            <wps:bodyPr rot="0" vert="horz" wrap="square" lIns="91440" tIns="45720" rIns="91440" bIns="45720" anchor="t" anchorCtr="0" upright="1">
                              <a:noAutofit/>
                            </wps:bodyPr>
                          </wps:wsp>
                          <wps:wsp>
                            <wps:cNvPr id="64" name="直接箭头连接符 15"/>
                            <wps:cNvCnPr>
                              <a:cxnSpLocks noChangeShapeType="1"/>
                            </wps:cNvCnPr>
                            <wps:spPr bwMode="auto">
                              <a:xfrm>
                                <a:off x="2648803" y="0"/>
                                <a:ext cx="0" cy="1255824"/>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65" name="直接箭头连接符 17"/>
                            <wps:cNvCnPr>
                              <a:cxnSpLocks noChangeShapeType="1"/>
                            </wps:cNvCnPr>
                            <wps:spPr bwMode="auto">
                              <a:xfrm>
                                <a:off x="424218" y="232012"/>
                                <a:ext cx="0" cy="170503"/>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66" name="直接箭头连接符 18"/>
                            <wps:cNvCnPr>
                              <a:cxnSpLocks noChangeShapeType="1"/>
                            </wps:cNvCnPr>
                            <wps:spPr bwMode="auto">
                              <a:xfrm>
                                <a:off x="1823114" y="238836"/>
                                <a:ext cx="0" cy="170603"/>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67" name="直接箭头连接符 19"/>
                            <wps:cNvCnPr>
                              <a:cxnSpLocks noChangeShapeType="1"/>
                            </wps:cNvCnPr>
                            <wps:spPr bwMode="auto">
                              <a:xfrm>
                                <a:off x="3590499" y="232012"/>
                                <a:ext cx="0" cy="170103"/>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68" name="直接箭头连接符 20"/>
                            <wps:cNvCnPr>
                              <a:cxnSpLocks noChangeShapeType="1"/>
                            </wps:cNvCnPr>
                            <wps:spPr bwMode="auto">
                              <a:xfrm>
                                <a:off x="4955275" y="232012"/>
                                <a:ext cx="0" cy="170103"/>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69" name="直接连接符 21"/>
                            <wps:cNvCnPr>
                              <a:cxnSpLocks noChangeShapeType="1"/>
                            </wps:cNvCnPr>
                            <wps:spPr bwMode="auto">
                              <a:xfrm>
                                <a:off x="423081" y="232012"/>
                                <a:ext cx="4531084"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70" name="矩形: 圆角 23"/>
                            <wps:cNvSpPr>
                              <a:spLocks noChangeArrowheads="1"/>
                            </wps:cNvSpPr>
                            <wps:spPr bwMode="auto">
                              <a:xfrm>
                                <a:off x="2197290" y="1269242"/>
                                <a:ext cx="914397" cy="300206"/>
                              </a:xfrm>
                              <a:prstGeom prst="roundRect">
                                <a:avLst>
                                  <a:gd name="adj" fmla="val 16667"/>
                                </a:avLst>
                              </a:prstGeom>
                              <a:solidFill>
                                <a:srgbClr val="FFFFFF"/>
                              </a:solidFill>
                              <a:ln w="9525">
                                <a:solidFill>
                                  <a:srgbClr val="000000"/>
                                </a:solidFill>
                                <a:round/>
                                <a:headEnd/>
                                <a:tailEnd/>
                              </a:ln>
                            </wps:spPr>
                            <wps:txbx>
                              <w:txbxContent>
                                <w:p w14:paraId="7132F7AD" w14:textId="77777777" w:rsidR="005550EB" w:rsidRPr="009C26BF" w:rsidRDefault="005550EB" w:rsidP="008F0FD4">
                                  <w:pPr>
                                    <w:jc w:val="center"/>
                                    <w:rPr>
                                      <w:position w:val="10"/>
                                    </w:rPr>
                                  </w:pPr>
                                  <w:r>
                                    <w:rPr>
                                      <w:rFonts w:hint="eastAsia"/>
                                      <w:position w:val="10"/>
                                    </w:rPr>
                                    <w:t>环境排放</w:t>
                                  </w:r>
                                </w:p>
                              </w:txbxContent>
                            </wps:txbx>
                            <wps:bodyPr rot="0" vert="horz" wrap="square" lIns="91440" tIns="45720" rIns="91440" bIns="45720" anchor="t" anchorCtr="0" upright="1">
                              <a:noAutofit/>
                            </wps:bodyPr>
                          </wps:wsp>
                          <wps:wsp>
                            <wps:cNvPr id="71" name="矩形: 圆角 24"/>
                            <wps:cNvSpPr>
                              <a:spLocks noChangeArrowheads="1"/>
                            </wps:cNvSpPr>
                            <wps:spPr bwMode="auto">
                              <a:xfrm>
                                <a:off x="3971499" y="1269242"/>
                                <a:ext cx="600098" cy="300250"/>
                              </a:xfrm>
                              <a:prstGeom prst="roundRect">
                                <a:avLst>
                                  <a:gd name="adj" fmla="val 16667"/>
                                </a:avLst>
                              </a:prstGeom>
                              <a:solidFill>
                                <a:srgbClr val="FFFFFF"/>
                              </a:solidFill>
                              <a:ln w="9525">
                                <a:solidFill>
                                  <a:srgbClr val="000000"/>
                                </a:solidFill>
                                <a:round/>
                                <a:headEnd/>
                                <a:tailEnd/>
                              </a:ln>
                            </wps:spPr>
                            <wps:txbx>
                              <w:txbxContent>
                                <w:p w14:paraId="06D74DE5" w14:textId="77777777" w:rsidR="005550EB" w:rsidRPr="009C26BF" w:rsidRDefault="005550EB" w:rsidP="008F0FD4">
                                  <w:pPr>
                                    <w:jc w:val="center"/>
                                    <w:rPr>
                                      <w:position w:val="10"/>
                                    </w:rPr>
                                  </w:pPr>
                                  <w:r>
                                    <w:rPr>
                                      <w:rFonts w:hint="eastAsia"/>
                                      <w:position w:val="10"/>
                                    </w:rPr>
                                    <w:t>绩效</w:t>
                                  </w:r>
                                </w:p>
                              </w:txbxContent>
                            </wps:txbx>
                            <wps:bodyPr rot="0" vert="horz" wrap="square" lIns="91440" tIns="45720" rIns="91440" bIns="45720" anchor="t" anchorCtr="0" upright="1">
                              <a:noAutofit/>
                            </wps:bodyPr>
                          </wps:wsp>
                          <wps:wsp>
                            <wps:cNvPr id="72" name="矩形: 圆角 25"/>
                            <wps:cNvSpPr>
                              <a:spLocks noChangeArrowheads="1"/>
                            </wps:cNvSpPr>
                            <wps:spPr bwMode="auto">
                              <a:xfrm>
                                <a:off x="566382" y="1269242"/>
                                <a:ext cx="1166896" cy="300206"/>
                              </a:xfrm>
                              <a:prstGeom prst="roundRect">
                                <a:avLst>
                                  <a:gd name="adj" fmla="val 16667"/>
                                </a:avLst>
                              </a:prstGeom>
                              <a:solidFill>
                                <a:srgbClr val="FFFFFF"/>
                              </a:solidFill>
                              <a:ln w="9525">
                                <a:solidFill>
                                  <a:srgbClr val="000000"/>
                                </a:solidFill>
                                <a:round/>
                                <a:headEnd/>
                                <a:tailEnd/>
                              </a:ln>
                            </wps:spPr>
                            <wps:txbx>
                              <w:txbxContent>
                                <w:p w14:paraId="3AA08757" w14:textId="77777777" w:rsidR="005550EB" w:rsidRPr="009C26BF" w:rsidRDefault="005550EB" w:rsidP="008F0FD4">
                                  <w:pPr>
                                    <w:jc w:val="center"/>
                                    <w:rPr>
                                      <w:position w:val="10"/>
                                    </w:rPr>
                                  </w:pPr>
                                  <w:r>
                                    <w:rPr>
                                      <w:rFonts w:hint="eastAsia"/>
                                      <w:position w:val="10"/>
                                    </w:rPr>
                                    <w:t>过程控制与产品</w:t>
                                  </w:r>
                                </w:p>
                              </w:txbxContent>
                            </wps:txbx>
                            <wps:bodyPr rot="0" vert="horz" wrap="square" lIns="91440" tIns="45720" rIns="91440" bIns="45720" anchor="t" anchorCtr="0" upright="1">
                              <a:noAutofit/>
                            </wps:bodyPr>
                          </wps:wsp>
                          <wps:wsp>
                            <wps:cNvPr id="74" name="直接连接符 28"/>
                            <wps:cNvCnPr>
                              <a:cxnSpLocks noChangeShapeType="1"/>
                            </wps:cNvCnPr>
                            <wps:spPr bwMode="auto">
                              <a:xfrm>
                                <a:off x="416257" y="1821976"/>
                                <a:ext cx="4559484"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75" name="直接箭头连接符 33"/>
                            <wps:cNvCnPr>
                              <a:cxnSpLocks noChangeShapeType="1"/>
                            </wps:cNvCnPr>
                            <wps:spPr bwMode="auto">
                              <a:xfrm>
                                <a:off x="2635155" y="1569493"/>
                                <a:ext cx="0" cy="730414"/>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g:grpSp>
                        <wps:wsp>
                          <wps:cNvPr id="76" name="矩形: 圆角 34"/>
                          <wps:cNvSpPr>
                            <a:spLocks noChangeArrowheads="1"/>
                          </wps:cNvSpPr>
                          <wps:spPr bwMode="auto">
                            <a:xfrm>
                              <a:off x="1562669" y="4421875"/>
                              <a:ext cx="2169992" cy="286605"/>
                            </a:xfrm>
                            <a:prstGeom prst="roundRect">
                              <a:avLst>
                                <a:gd name="adj" fmla="val 16667"/>
                              </a:avLst>
                            </a:prstGeom>
                            <a:solidFill>
                              <a:srgbClr val="FFFFFF"/>
                            </a:solidFill>
                            <a:ln w="9525">
                              <a:solidFill>
                                <a:srgbClr val="000000"/>
                              </a:solidFill>
                              <a:round/>
                              <a:headEnd/>
                              <a:tailEnd/>
                            </a:ln>
                          </wps:spPr>
                          <wps:txbx>
                            <w:txbxContent>
                              <w:p w14:paraId="0C856446" w14:textId="77777777" w:rsidR="005550EB" w:rsidRPr="009C26BF" w:rsidRDefault="005550EB" w:rsidP="008F0FD4">
                                <w:pPr>
                                  <w:jc w:val="center"/>
                                  <w:rPr>
                                    <w:position w:val="10"/>
                                  </w:rPr>
                                </w:pPr>
                                <w:r>
                                  <w:rPr>
                                    <w:position w:val="10"/>
                                  </w:rPr>
                                  <w:t>按照</w:t>
                                </w:r>
                                <w:r>
                                  <w:rPr>
                                    <w:rFonts w:hint="eastAsia"/>
                                    <w:position w:val="10"/>
                                  </w:rPr>
                                  <w:t>评价指标开展评价</w:t>
                                </w:r>
                              </w:p>
                            </w:txbxContent>
                          </wps:txbx>
                          <wps:bodyPr rot="0" vert="horz" wrap="square" lIns="91440" tIns="45720" rIns="91440" bIns="45720" anchor="t" anchorCtr="0" upright="1">
                            <a:noAutofit/>
                          </wps:bodyPr>
                        </wps:wsp>
                        <wps:wsp>
                          <wps:cNvPr id="77" name="直接箭头连接符 35"/>
                          <wps:cNvCnPr>
                            <a:cxnSpLocks noChangeShapeType="1"/>
                          </wps:cNvCnPr>
                          <wps:spPr bwMode="auto">
                            <a:xfrm>
                              <a:off x="2635155" y="4708478"/>
                              <a:ext cx="0" cy="300506"/>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78" name="矩形: 圆角 36"/>
                          <wps:cNvSpPr>
                            <a:spLocks noChangeArrowheads="1"/>
                          </wps:cNvSpPr>
                          <wps:spPr bwMode="auto">
                            <a:xfrm>
                              <a:off x="1562656" y="5008212"/>
                              <a:ext cx="2169992" cy="564452"/>
                            </a:xfrm>
                            <a:prstGeom prst="roundRect">
                              <a:avLst>
                                <a:gd name="adj" fmla="val 16667"/>
                              </a:avLst>
                            </a:prstGeom>
                            <a:solidFill>
                              <a:srgbClr val="FFFFFF"/>
                            </a:solidFill>
                            <a:ln w="9525">
                              <a:solidFill>
                                <a:srgbClr val="000000"/>
                              </a:solidFill>
                              <a:round/>
                              <a:headEnd/>
                              <a:tailEnd/>
                            </a:ln>
                          </wps:spPr>
                          <wps:txbx>
                            <w:txbxContent>
                              <w:p w14:paraId="52620663" w14:textId="77777777" w:rsidR="005550EB" w:rsidRDefault="005550EB" w:rsidP="008F0FD4">
                                <w:pPr>
                                  <w:jc w:val="center"/>
                                  <w:rPr>
                                    <w:position w:val="10"/>
                                  </w:rPr>
                                </w:pPr>
                                <w:r>
                                  <w:rPr>
                                    <w:rFonts w:hint="eastAsia"/>
                                    <w:position w:val="10"/>
                                  </w:rPr>
                                  <w:t>确定评价</w:t>
                                </w:r>
                                <w:r>
                                  <w:rPr>
                                    <w:position w:val="10"/>
                                  </w:rPr>
                                  <w:t>结果</w:t>
                                </w:r>
                                <w:r>
                                  <w:rPr>
                                    <w:rFonts w:hint="eastAsia"/>
                                    <w:position w:val="10"/>
                                  </w:rPr>
                                  <w:t>、起草、审核</w:t>
                                </w:r>
                              </w:p>
                              <w:p w14:paraId="159BEF0A" w14:textId="77777777" w:rsidR="005550EB" w:rsidRPr="009C26BF" w:rsidRDefault="005550EB" w:rsidP="008F0FD4">
                                <w:pPr>
                                  <w:jc w:val="center"/>
                                  <w:rPr>
                                    <w:position w:val="10"/>
                                  </w:rPr>
                                </w:pPr>
                                <w:r>
                                  <w:rPr>
                                    <w:rFonts w:hint="eastAsia"/>
                                    <w:position w:val="10"/>
                                  </w:rPr>
                                  <w:t>与批准第三方评价报告</w:t>
                                </w:r>
                              </w:p>
                            </w:txbxContent>
                          </wps:txbx>
                          <wps:bodyPr rot="0" vert="horz" wrap="square" lIns="91440" tIns="45720" rIns="91440" bIns="45720" anchor="t" anchorCtr="0" upright="1">
                            <a:noAutofit/>
                          </wps:bodyPr>
                        </wps:wsp>
                      </wpg:grpSp>
                    </wpg:wgp>
                  </a:graphicData>
                </a:graphic>
                <wp14:sizeRelV relativeFrom="margin">
                  <wp14:pctHeight>0</wp14:pctHeight>
                </wp14:sizeRelV>
              </wp:anchor>
            </w:drawing>
          </mc:Choice>
          <mc:Fallback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6013C4BF" id="组合 4" o:spid="_x0000_s1026" style="position:absolute;left:0;text-align:left;margin-left:10.6pt;margin-top:.05pt;width:438.4pt;height:446.9pt;z-index:251662336;mso-position-horizontal-relative:margin;mso-height-relative:margin" coordsize="55677,5572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">
                <v:line id="直接连接符 7" o:spid="_x0000_s1027" style="position:absolute;visibility:visible;mso-wrap-style:square" from="49746,27977" to="49746,3936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" strokecolor="black [3200]" strokeweight=".5pt">
                  <v:stroke joinstyle="miter"/>
                </v:line>
                <v:group id="组合 9" o:spid="_x0000_s1028" style="position:absolute;width:55677;height:55726" coordsize="55677,5572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">
                  <v:roundrect id="矩形: 圆角 1" o:spid="_x0000_s1029" style="position:absolute;left:18424;width:15697;height:2797;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">
                    <v:textbox>
                      <w:txbxContent>
                        <w:p w14:paraId="1E8C5373" w14:textId="77777777" w:rsidR="00CB706C" w:rsidRPr="009C26BF" w:rsidRDefault="00CB706C" w:rsidP="008F0FD4">
                          <w:pPr>
                            <w:jc w:val="center"/>
                            <w:rPr>
                              <w:position w:val="10"/>
                            </w:rPr>
                          </w:pPr>
                          <w:r w:rsidRPr="009C26BF">
                            <w:rPr>
                              <w:rFonts w:hint="eastAsia"/>
                              <w:position w:val="10"/>
                            </w:rPr>
                            <w:t>企业开展自评价</w:t>
                          </w:r>
                        </w:p>
                      </w:txbxContent>
                    </v:textbox>
                  </v:roundrect>
                  <v:roundrect id="矩形: 圆角 2" o:spid="_x0000_s1030" style="position:absolute;left:18560;top:4503;width:15698;height:2798;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">
                    <v:textbox>
                      <w:txbxContent>
                        <w:p w14:paraId="693229CB" w14:textId="77777777" w:rsidR="00CB706C" w:rsidRPr="009C26BF" w:rsidRDefault="00CB706C" w:rsidP="008F0FD4">
                          <w:pPr>
                            <w:jc w:val="center"/>
                            <w:rPr>
                              <w:position w:val="10"/>
                            </w:rPr>
                          </w:pPr>
                          <w:r>
                            <w:rPr>
                              <w:rFonts w:hint="eastAsia"/>
                              <w:position w:val="10"/>
                            </w:rPr>
                            <w:t>组织第三方</w:t>
                          </w:r>
                          <w:r w:rsidRPr="009C26BF">
                            <w:rPr>
                              <w:rFonts w:hint="eastAsia"/>
                              <w:position w:val="10"/>
                            </w:rPr>
                            <w:t>评价</w:t>
                          </w:r>
                        </w:p>
                      </w:txbxContent>
                    </v:textbox>
                  </v:roundrect>
                  <v:roundrect id="矩形: 圆角 3" o:spid="_x0000_s1031" style="position:absolute;left:15490;top:8939;width:21700;height:2866;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">
                    <v:textbox>
                      <w:txbxContent>
                        <w:p w14:paraId="1E41E859" w14:textId="77777777" w:rsidR="00CB706C" w:rsidRPr="009C26BF" w:rsidRDefault="00CB706C" w:rsidP="008F0FD4">
                          <w:pPr>
                            <w:jc w:val="center"/>
                            <w:rPr>
                              <w:position w:val="10"/>
                            </w:rPr>
                          </w:pPr>
                          <w:r>
                            <w:rPr>
                              <w:rFonts w:hint="eastAsia"/>
                              <w:position w:val="10"/>
                            </w:rPr>
                            <w:t>绿色工厂基本要求资格评价</w:t>
                          </w:r>
                        </w:p>
                      </w:txbxContent>
                    </v:textbox>
                  </v:roundrect>
                  <v:roundrect id="矩形: 圆角 4" o:spid="_x0000_s1032" style="position:absolute;left:15694;top:13716;width:21700;height:2866;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">
                    <v:textbox>
                      <w:txbxContent>
                        <w:p w14:paraId="53E159A7" w14:textId="77777777" w:rsidR="00CB706C" w:rsidRPr="009C26BF" w:rsidRDefault="00CB706C" w:rsidP="008F0FD4">
                          <w:pPr>
                            <w:jc w:val="center"/>
                            <w:rPr>
                              <w:position w:val="10"/>
                            </w:rPr>
                          </w:pPr>
                          <w:r>
                            <w:rPr>
                              <w:rFonts w:hint="eastAsia"/>
                              <w:position w:val="10"/>
                            </w:rPr>
                            <w:t>对企业自查报告进行预评价</w:t>
                          </w:r>
                        </w:p>
                      </w:txbxContent>
                    </v:textbox>
                  </v:roundrect>
                  <v:roundrect id="矩形: 圆角 5" o:spid="_x0000_s1033" style="position:absolute;left:15899;top:18356;width:21700;height:2866;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">
                    <v:textbox>
                      <w:txbxContent>
                        <w:p w14:paraId="3BA94CAA" w14:textId="77777777" w:rsidR="00CB706C" w:rsidRPr="009C26BF" w:rsidRDefault="00CB706C" w:rsidP="008F0FD4">
                          <w:pPr>
                            <w:jc w:val="center"/>
                            <w:rPr>
                              <w:position w:val="10"/>
                            </w:rPr>
                          </w:pPr>
                          <w:r>
                            <w:rPr>
                              <w:rFonts w:hint="eastAsia"/>
                              <w:position w:val="10"/>
                            </w:rPr>
                            <w:t>确定评价方案及指标体系</w:t>
                          </w:r>
                        </w:p>
                      </w:txbxContent>
                    </v:textbox>
                  </v:roundrect>
                  <v:shapetype id="_x0000_t32" coordsize="21600,21600" o:spt="32" o:oned="t" path="m,l21600,21600e" filled="f">
                    <v:path arrowok="t" fillok="f" o:connecttype="none"/>
                    <o:lock v:ext="edit" shapetype="t"/>
                  </v:shapetype>
                  <v:shape id="直接箭头连接符 6" o:spid="_x0000_s1034" type="#_x0000_t32" style="position:absolute;left:26283;top:2797;width:0;height:1706;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">
                    <v:stroke endarrow="block"/>
                  </v:shape>
                  <v:shape id="直接箭头连接符 7" o:spid="_x0000_s1035" type="#_x0000_t32" style="position:absolute;left:26351;top:7301;width:0;height:1706;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">
                    <v:stroke endarrow="block"/>
                  </v:shape>
                  <v:shape id="直接箭头连接符 9" o:spid="_x0000_s1036" type="#_x0000_t32" style="position:absolute;left:26488;top:11805;width:0;height:1981;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">
                    <v:stroke endarrow="block"/>
                  </v:shape>
                  <v:shape id="直接箭头连接符 10" o:spid="_x0000_s1037" type="#_x0000_t32" style="position:absolute;left:26351;top:16582;width:0;height:1842;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">
                    <v:stroke endarrow="block"/>
                  </v:shape>
                  <v:group id="组合 20" o:spid="_x0000_s1038" style="position:absolute;top:21222;width:55677;height:22999" coordsize="55677,2299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">
                    <v:shape id="直接箭头连接符 21" o:spid="_x0000_s1039" type="#_x0000_t32" style="position:absolute;left:10997;top:2320;width:0;height:10369;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" strokecolor="black [3200]" strokeweight=".5pt">
                      <v:stroke endarrow="block" joinstyle="miter"/>
                    </v:shape>
                    <v:shape id="直接箭头连接符 22" o:spid="_x0000_s1040" type="#_x0000_t32" style="position:absolute;left:42728;top:2320;width:0;height:10369;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" strokecolor="black [3200]" strokeweight=".5pt">
                      <v:stroke endarrow="block" joinstyle="miter"/>
                    </v:shape>
                    <v:line id="直接连接符 23" o:spid="_x0000_s1041" style="position:absolute;visibility:visible;mso-wrap-style:square" from="4162,6755" to="4162,1814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" strokecolor="black [3200]" strokeweight=".5pt">
                      <v:stroke joinstyle="miter"/>
                    </v:line>
                    <v:line id="直接连接符 24" o:spid="_x0000_s1042" style="position:absolute;visibility:visible;mso-wrap-style:square" from="10986,15694" to="10986,1821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" strokecolor="black [3200]" strokeweight=".5pt">
                      <v:stroke joinstyle="miter"/>
                    </v:line>
                    <v:line id="直接连接符 25" o:spid="_x0000_s1043" style="position:absolute;visibility:visible;mso-wrap-style:square" from="18288,6823" to="18288,1821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" strokecolor="black [3200]" strokeweight=".5pt">
                      <v:stroke joinstyle="miter"/>
                    </v:line>
                    <v:line id="直接连接符 26" o:spid="_x0000_s1044" style="position:absolute;visibility:visible;mso-wrap-style:square" from="35893,6823" to="35893,1821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" strokecolor="black [3200]" strokeweight=".5pt">
                      <v:stroke joinstyle="miter"/>
                    </v:line>
                    <v:line id="直接连接符 27" o:spid="_x0000_s1045" style="position:absolute;visibility:visible;mso-wrap-style:square" from="42922,15694" to="42922,1821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" strokecolor="black [3200]" strokeweight=".5pt">
                      <v:stroke joinstyle="miter"/>
                    </v:line>
                    <v:roundrect id="矩形: 圆角 11" o:spid="_x0000_s1046" style="position:absolute;top:3957;width:9143;height:2866;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">
                      <v:textbox>
                        <w:txbxContent>
                          <w:p w14:paraId="2DDB5B40" w14:textId="77777777" w:rsidR="00CB706C" w:rsidRPr="009C26BF" w:rsidRDefault="00CB706C" w:rsidP="008F0FD4">
                            <w:pPr>
                              <w:jc w:val="center"/>
                              <w:rPr>
                                <w:position w:val="10"/>
                              </w:rPr>
                            </w:pPr>
                            <w:r>
                              <w:rPr>
                                <w:rFonts w:hint="eastAsia"/>
                                <w:position w:val="10"/>
                              </w:rPr>
                              <w:t>基本要求</w:t>
                            </w:r>
                          </w:p>
                        </w:txbxContent>
                      </v:textbox>
                    </v:roundrect>
                    <v:roundrect id="矩形: 圆角 12" o:spid="_x0000_s1047" style="position:absolute;left:13784;top:4026;width:9144;height:2797;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">
                      <v:textbox>
                        <w:txbxContent>
                          <w:p w14:paraId="1FA32150" w14:textId="77777777" w:rsidR="00CB706C" w:rsidRPr="009C26BF" w:rsidRDefault="00CB706C" w:rsidP="008F0FD4">
                            <w:pPr>
                              <w:jc w:val="center"/>
                              <w:rPr>
                                <w:position w:val="10"/>
                              </w:rPr>
                            </w:pPr>
                            <w:r>
                              <w:rPr>
                                <w:rFonts w:hint="eastAsia"/>
                                <w:position w:val="10"/>
                              </w:rPr>
                              <w:t>基础设施</w:t>
                            </w:r>
                          </w:p>
                        </w:txbxContent>
                      </v:textbox>
                    </v:roundrect>
                    <v:roundrect id="矩形: 圆角 13" o:spid="_x0000_s1048" style="position:absolute;left:29888;top:4026;width:11868;height:2797;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">
                      <v:textbox>
                        <w:txbxContent>
                          <w:p w14:paraId="06E14850" w14:textId="77777777" w:rsidR="00CB706C" w:rsidRPr="009C26BF" w:rsidRDefault="00CB706C" w:rsidP="008F0FD4">
                            <w:pPr>
                              <w:jc w:val="center"/>
                              <w:rPr>
                                <w:position w:val="10"/>
                              </w:rPr>
                            </w:pPr>
                            <w:r>
                              <w:rPr>
                                <w:rFonts w:hint="eastAsia"/>
                                <w:position w:val="10"/>
                              </w:rPr>
                              <w:t>管理体系要求</w:t>
                            </w:r>
                          </w:p>
                        </w:txbxContent>
                      </v:textbox>
                    </v:roundrect>
                    <v:roundrect id="矩形: 圆角 14" o:spid="_x0000_s1049" style="position:absolute;left:43809;top:3957;width:11868;height:2866;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">
                      <v:textbox>
                        <w:txbxContent>
                          <w:p w14:paraId="0C90EB56" w14:textId="77777777" w:rsidR="00CB706C" w:rsidRPr="009C26BF" w:rsidRDefault="00CB706C" w:rsidP="008F0FD4">
                            <w:pPr>
                              <w:jc w:val="center"/>
                              <w:rPr>
                                <w:position w:val="10"/>
                              </w:rPr>
                            </w:pPr>
                            <w:r>
                              <w:rPr>
                                <w:rFonts w:hint="eastAsia"/>
                                <w:position w:val="10"/>
                              </w:rPr>
                              <w:t>能源与资源投入</w:t>
                            </w:r>
                          </w:p>
                        </w:txbxContent>
                      </v:textbox>
                    </v:roundrect>
                    <v:shape id="直接箭头连接符 15" o:spid="_x0000_s1050" type="#_x0000_t32" style="position:absolute;left:26488;width:0;height:12558;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">
                      <v:stroke endarrow="block"/>
                    </v:shape>
                    <v:shape id="直接箭头连接符 17" o:spid="_x0000_s1051" type="#_x0000_t32" style="position:absolute;left:4242;top:2320;width:0;height:1705;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">
                      <v:stroke endarrow="block"/>
                    </v:shape>
                    <v:shape id="直接箭头连接符 18" o:spid="_x0000_s1052" type="#_x0000_t32" style="position:absolute;left:18231;top:2388;width:0;height:1706;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">
                      <v:stroke endarrow="block"/>
                    </v:shape>
                    <v:shape id="直接箭头连接符 19" o:spid="_x0000_s1053" type="#_x0000_t32" style="position:absolute;left:35904;top:2320;width:0;height:1701;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">
                      <v:stroke endarrow="block"/>
                    </v:shape>
                    <v:shape id="直接箭头连接符 20" o:spid="_x0000_s1054" type="#_x0000_t32" style="position:absolute;left:49552;top:2320;width:0;height:1701;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">
                      <v:stroke endarrow="block"/>
                    </v:shape>
                    <v:line id="直接连接符 21" o:spid="_x0000_s1055" style="position:absolute;visibility:visible;mso-wrap-style:square" from="4230,2320" to="49541,232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"/>
                    <v:roundrect id="矩形: 圆角 23" o:spid="_x0000_s1056" style="position:absolute;left:21972;top:12692;width:9144;height:3002;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">
                      <v:textbox>
                        <w:txbxContent>
                          <w:p w14:paraId="7132F7AD" w14:textId="77777777" w:rsidR="00CB706C" w:rsidRPr="009C26BF" w:rsidRDefault="00CB706C" w:rsidP="008F0FD4">
                            <w:pPr>
                              <w:jc w:val="center"/>
                              <w:rPr>
                                <w:position w:val="10"/>
                              </w:rPr>
                            </w:pPr>
                            <w:r>
                              <w:rPr>
                                <w:rFonts w:hint="eastAsia"/>
                                <w:position w:val="10"/>
                              </w:rPr>
                              <w:t>环境排放</w:t>
                            </w:r>
                          </w:p>
                        </w:txbxContent>
                      </v:textbox>
                    </v:roundrect>
                    <v:roundrect id="矩形: 圆角 24" o:spid="_x0000_s1057" style="position:absolute;left:39714;top:12692;width:6001;height:3002;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">
                      <v:textbox>
                        <w:txbxContent>
                          <w:p w14:paraId="06D74DE5" w14:textId="77777777" w:rsidR="00CB706C" w:rsidRPr="009C26BF" w:rsidRDefault="00CB706C" w:rsidP="008F0FD4">
                            <w:pPr>
                              <w:jc w:val="center"/>
                              <w:rPr>
                                <w:position w:val="10"/>
                              </w:rPr>
                            </w:pPr>
                            <w:r>
                              <w:rPr>
                                <w:rFonts w:hint="eastAsia"/>
                                <w:position w:val="10"/>
                              </w:rPr>
                              <w:t>绩效</w:t>
                            </w:r>
                          </w:p>
                        </w:txbxContent>
                      </v:textbox>
                    </v:roundrect>
                    <v:roundrect id="矩形: 圆角 25" o:spid="_x0000_s1058" style="position:absolute;left:5663;top:12692;width:11669;height:3002;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">
                      <v:textbox>
                        <w:txbxContent>
                          <w:p w14:paraId="3AA08757" w14:textId="77777777" w:rsidR="00CB706C" w:rsidRPr="009C26BF" w:rsidRDefault="00CB706C" w:rsidP="008F0FD4">
                            <w:pPr>
                              <w:jc w:val="center"/>
                              <w:rPr>
                                <w:position w:val="10"/>
                              </w:rPr>
                            </w:pPr>
                            <w:r>
                              <w:rPr>
                                <w:rFonts w:hint="eastAsia"/>
                                <w:position w:val="10"/>
                              </w:rPr>
                              <w:t>过程控制与产品</w:t>
                            </w:r>
                          </w:p>
                        </w:txbxContent>
                      </v:textbox>
                    </v:roundrect>
                    <v:line id="直接连接符 28" o:spid="_x0000_s1059" style="position:absolute;visibility:visible;mso-wrap-style:square" from="4162,18219" to="49757,1821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"/>
                    <v:shape id="直接箭头连接符 33" o:spid="_x0000_s1060" type="#_x0000_t32" style="position:absolute;left:26351;top:15694;width:0;height:7305;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">
                      <v:stroke endarrow="block"/>
                    </v:shape>
                  </v:group>
                  <v:roundrect id="矩形: 圆角 34" o:spid="_x0000_s1061" style="position:absolute;left:15626;top:44218;width:21700;height:2866;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">
                    <v:textbox>
                      <w:txbxContent>
                        <w:p w14:paraId="0C856446" w14:textId="77777777" w:rsidR="00CB706C" w:rsidRPr="009C26BF" w:rsidRDefault="00CB706C" w:rsidP="008F0FD4">
                          <w:pPr>
                            <w:jc w:val="center"/>
                            <w:rPr>
                              <w:position w:val="10"/>
                            </w:rPr>
                          </w:pPr>
                          <w:r>
                            <w:rPr>
                              <w:position w:val="10"/>
                            </w:rPr>
                            <w:t>按照</w:t>
                          </w:r>
                          <w:r>
                            <w:rPr>
                              <w:rFonts w:hint="eastAsia"/>
                              <w:position w:val="10"/>
                            </w:rPr>
                            <w:t>评价指标开展评价</w:t>
                          </w:r>
                        </w:p>
                      </w:txbxContent>
                    </v:textbox>
                  </v:roundrect>
                  <v:shape id="直接箭头连接符 35" o:spid="_x0000_s1062" type="#_x0000_t32" style="position:absolute;left:26351;top:47084;width:0;height:3005;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">
                    <v:stroke endarrow="block"/>
                  </v:shape>
                  <v:roundrect id="矩形: 圆角 36" o:spid="_x0000_s1063" style="position:absolute;left:15626;top:50082;width:21700;height:5644;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">
                    <v:textbox>
                      <w:txbxContent>
                        <w:p w14:paraId="52620663" w14:textId="77777777" w:rsidR="00CB706C" w:rsidRDefault="00CB706C" w:rsidP="008F0FD4">
                          <w:pPr>
                            <w:jc w:val="center"/>
                            <w:rPr>
                              <w:position w:val="10"/>
                            </w:rPr>
                          </w:pPr>
                          <w:r>
                            <w:rPr>
                              <w:rFonts w:hint="eastAsia"/>
                              <w:position w:val="10"/>
                            </w:rPr>
                            <w:t>确定评价</w:t>
                          </w:r>
                          <w:r>
                            <w:rPr>
                              <w:position w:val="10"/>
                            </w:rPr>
                            <w:t>结果</w:t>
                          </w:r>
                          <w:r>
                            <w:rPr>
                              <w:rFonts w:hint="eastAsia"/>
                              <w:position w:val="10"/>
                            </w:rPr>
                            <w:t>、起草、审核</w:t>
                          </w:r>
                        </w:p>
                        <w:p w14:paraId="159BEF0A" w14:textId="77777777" w:rsidR="00CB706C" w:rsidRPr="009C26BF" w:rsidRDefault="00CB706C" w:rsidP="008F0FD4">
                          <w:pPr>
                            <w:jc w:val="center"/>
                            <w:rPr>
                              <w:position w:val="10"/>
                            </w:rPr>
                          </w:pPr>
                          <w:r>
                            <w:rPr>
                              <w:rFonts w:hint="eastAsia"/>
                              <w:position w:val="10"/>
                            </w:rPr>
                            <w:t>与批准第三方评价报告</w:t>
                          </w:r>
                        </w:p>
                      </w:txbxContent>
                    </v:textbox>
                  </v:roundrect>
                </v:group>
                <w10:wrap type="square" anchorx="margin"/>
              </v:group>
            </w:pict>
          </mc:Fallback>
        </mc:AlternateContent>
      </w:r>
      <w:r w:rsidRPr="00100D9A">
        <w:rPr>
          <w:rFonts w:hint="eastAsia"/>
        </w:rPr>
        <w:t>绿色工厂评价程序</w:t>
      </w:r>
      <w:bookmarkStart w:id="70" w:name="_Toc153973093"/>
    </w:p>
    <w:p w14:paraId="487A1E52" w14:textId="72909E4A" w:rsidR="003A7E40" w:rsidRPr="00100D9A" w:rsidRDefault="003A7E40" w:rsidP="003A7E40">
      <w:pPr>
        <w:pStyle w:val="afff3"/>
        <w:numPr>
          <w:ilvl w:val="0"/>
          <w:numId w:val="0"/>
        </w:numPr>
        <w:spacing w:before="120" w:after="120"/>
      </w:pPr>
      <w:bookmarkStart w:id="71" w:name="_Toc176526548"/>
      <w:r w:rsidRPr="00100D9A">
        <w:rPr>
          <w:rFonts w:hint="eastAsia"/>
        </w:rPr>
        <w:t>6.2评价方法</w:t>
      </w:r>
      <w:bookmarkEnd w:id="70"/>
      <w:bookmarkEnd w:id="71"/>
    </w:p>
    <w:p w14:paraId="0FEA14F2" w14:textId="77777777" w:rsidR="003A7E40" w:rsidRPr="00100D9A" w:rsidRDefault="003A7E40" w:rsidP="003A7E40">
      <w:pPr>
        <w:pStyle w:val="afffffffffff9"/>
        <w:spacing w:line="300" w:lineRule="auto"/>
        <w:rPr>
          <w:rFonts w:ascii="Times New Roman"/>
        </w:rPr>
      </w:pPr>
      <w:r w:rsidRPr="00100D9A">
        <w:rPr>
          <w:rFonts w:ascii="Times New Roman" w:hint="eastAsia"/>
        </w:rPr>
        <w:t>评价采用指标加权综合评分的方式，各指标加权综合评分总分为</w:t>
      </w:r>
      <w:r w:rsidRPr="00100D9A">
        <w:rPr>
          <w:rFonts w:ascii="Times New Roman" w:hint="eastAsia"/>
        </w:rPr>
        <w:t>1</w:t>
      </w:r>
      <w:r w:rsidRPr="00100D9A">
        <w:rPr>
          <w:rFonts w:ascii="Times New Roman"/>
        </w:rPr>
        <w:t>00</w:t>
      </w:r>
      <w:r w:rsidRPr="00100D9A">
        <w:rPr>
          <w:rFonts w:ascii="Times New Roman" w:hint="eastAsia"/>
        </w:rPr>
        <w:t>分；评价要求中必选指标应全部满足；评价要求可选指标应符合附录</w:t>
      </w:r>
      <w:r w:rsidRPr="00100D9A">
        <w:rPr>
          <w:rFonts w:ascii="Times New Roman" w:hint="eastAsia"/>
        </w:rPr>
        <w:t>A</w:t>
      </w:r>
      <w:r w:rsidRPr="00100D9A">
        <w:rPr>
          <w:rFonts w:ascii="Times New Roman" w:hint="eastAsia"/>
        </w:rPr>
        <w:t>中具体条款，依据符合程度在</w:t>
      </w:r>
      <w:r w:rsidRPr="00100D9A">
        <w:rPr>
          <w:rFonts w:ascii="Times New Roman" w:hint="eastAsia"/>
        </w:rPr>
        <w:t>0</w:t>
      </w:r>
      <w:r w:rsidRPr="00100D9A">
        <w:rPr>
          <w:rFonts w:ascii="Times New Roman" w:hint="eastAsia"/>
        </w:rPr>
        <w:t>分和满分之间取值；当某项评价要求不适用时，应将该项评价要求的分值平均分配给相同一级指标下</w:t>
      </w:r>
      <w:proofErr w:type="gramStart"/>
      <w:r w:rsidRPr="00100D9A">
        <w:rPr>
          <w:rFonts w:ascii="Times New Roman" w:hint="eastAsia"/>
        </w:rPr>
        <w:t>其他评价</w:t>
      </w:r>
      <w:proofErr w:type="gramEnd"/>
      <w:r w:rsidRPr="00100D9A">
        <w:rPr>
          <w:rFonts w:ascii="Times New Roman" w:hint="eastAsia"/>
        </w:rPr>
        <w:t>要求。</w:t>
      </w:r>
    </w:p>
    <w:p w14:paraId="5369C111" w14:textId="731393CA" w:rsidR="003A7E40" w:rsidRPr="00100D9A" w:rsidRDefault="003A7E40" w:rsidP="003A7E40">
      <w:pPr>
        <w:pStyle w:val="afff3"/>
        <w:numPr>
          <w:ilvl w:val="0"/>
          <w:numId w:val="0"/>
        </w:numPr>
        <w:spacing w:before="120" w:after="120"/>
      </w:pPr>
      <w:bookmarkStart w:id="72" w:name="_Toc176526549"/>
      <w:r w:rsidRPr="00100D9A">
        <w:rPr>
          <w:rFonts w:hint="eastAsia"/>
        </w:rPr>
        <w:t>6.3评价内容</w:t>
      </w:r>
      <w:bookmarkEnd w:id="72"/>
    </w:p>
    <w:p w14:paraId="6B11AFF9" w14:textId="3BACE680" w:rsidR="003A7E40" w:rsidRPr="00100D9A" w:rsidRDefault="003A7E40" w:rsidP="00353A9D">
      <w:pPr>
        <w:pStyle w:val="afffffffff0"/>
        <w:numPr>
          <w:ilvl w:val="0"/>
          <w:numId w:val="0"/>
        </w:numPr>
      </w:pPr>
      <w:bookmarkStart w:id="73" w:name="_Toc176526550"/>
      <w:r w:rsidRPr="00100D9A">
        <w:rPr>
          <w:rFonts w:hint="eastAsia"/>
        </w:rPr>
        <w:t>6.3.1电动牙刷制造业绿色工厂评价体系指标由基本要求、基础设施、管理体系、能源资源投入、产品、环境排放和绩效七类指标组成，满分</w:t>
      </w:r>
      <w:r w:rsidRPr="00100D9A">
        <w:t>100</w:t>
      </w:r>
      <w:r w:rsidRPr="00100D9A">
        <w:rPr>
          <w:rFonts w:hint="eastAsia"/>
        </w:rPr>
        <w:t>分。每类指标包括必选要求与可选要求。</w:t>
      </w:r>
      <w:bookmarkStart w:id="74" w:name="_Toc153973094"/>
      <w:bookmarkEnd w:id="73"/>
    </w:p>
    <w:p w14:paraId="7D596EC5" w14:textId="645918AB" w:rsidR="003A7E40" w:rsidRPr="00100D9A" w:rsidRDefault="003A7E40" w:rsidP="00353A9D">
      <w:pPr>
        <w:pStyle w:val="afffffffff0"/>
        <w:numPr>
          <w:ilvl w:val="0"/>
          <w:numId w:val="0"/>
        </w:numPr>
      </w:pPr>
      <w:bookmarkStart w:id="75" w:name="_Toc176526551"/>
      <w:r w:rsidRPr="00100D9A">
        <w:rPr>
          <w:rFonts w:hint="eastAsia"/>
        </w:rPr>
        <w:t>6.3.2</w:t>
      </w:r>
      <w:bookmarkEnd w:id="74"/>
      <w:r w:rsidRPr="00100D9A">
        <w:rPr>
          <w:rFonts w:hint="eastAsia"/>
        </w:rPr>
        <w:t>绿色工厂评价要求各一级指标权重系数为：</w:t>
      </w:r>
      <w:bookmarkEnd w:id="75"/>
    </w:p>
    <w:p w14:paraId="6AFB825C" w14:textId="77777777" w:rsidR="003A7E40" w:rsidRPr="00100D9A" w:rsidRDefault="003A7E40" w:rsidP="003A7E40">
      <w:pPr>
        <w:pStyle w:val="afffff4"/>
        <w:ind w:firstLine="420"/>
      </w:pPr>
      <w:r w:rsidRPr="00100D9A">
        <w:rPr>
          <w:rFonts w:hint="eastAsia"/>
        </w:rPr>
        <w:t>——基本要求采取一票否决制，应全部符合；</w:t>
      </w:r>
    </w:p>
    <w:p w14:paraId="4DC4FAEF" w14:textId="77777777" w:rsidR="003A7E40" w:rsidRPr="00100D9A" w:rsidRDefault="003A7E40" w:rsidP="003A7E40">
      <w:pPr>
        <w:pStyle w:val="afffff4"/>
        <w:ind w:firstLine="420"/>
      </w:pPr>
      <w:r w:rsidRPr="00100D9A">
        <w:rPr>
          <w:rFonts w:hint="eastAsia"/>
        </w:rPr>
        <w:t>——基础设施（5</w:t>
      </w:r>
      <w:r w:rsidRPr="00100D9A">
        <w:t>.2</w:t>
      </w:r>
      <w:r w:rsidRPr="00100D9A">
        <w:rPr>
          <w:rFonts w:hint="eastAsia"/>
        </w:rPr>
        <w:t>）2</w:t>
      </w:r>
      <w:r w:rsidRPr="00100D9A">
        <w:t>0%</w:t>
      </w:r>
      <w:r w:rsidRPr="00100D9A">
        <w:rPr>
          <w:rFonts w:hint="eastAsia"/>
        </w:rPr>
        <w:t>；</w:t>
      </w:r>
    </w:p>
    <w:p w14:paraId="18DB71E0" w14:textId="77777777" w:rsidR="003A7E40" w:rsidRPr="00100D9A" w:rsidRDefault="003A7E40" w:rsidP="003A7E40">
      <w:pPr>
        <w:pStyle w:val="afffff4"/>
        <w:ind w:firstLine="420"/>
      </w:pPr>
      <w:r w:rsidRPr="00100D9A">
        <w:rPr>
          <w:rFonts w:hint="eastAsia"/>
        </w:rPr>
        <w:t>——管理体系（5</w:t>
      </w:r>
      <w:r w:rsidRPr="00100D9A">
        <w:t>.3</w:t>
      </w:r>
      <w:r w:rsidRPr="00100D9A">
        <w:rPr>
          <w:rFonts w:hint="eastAsia"/>
        </w:rPr>
        <w:t>）1</w:t>
      </w:r>
      <w:r w:rsidRPr="00100D9A">
        <w:t>5%</w:t>
      </w:r>
      <w:r w:rsidRPr="00100D9A">
        <w:rPr>
          <w:rFonts w:hint="eastAsia"/>
        </w:rPr>
        <w:t>；</w:t>
      </w:r>
    </w:p>
    <w:p w14:paraId="35AC6A0E" w14:textId="77777777" w:rsidR="003A7E40" w:rsidRPr="00100D9A" w:rsidRDefault="003A7E40" w:rsidP="003A7E40">
      <w:pPr>
        <w:pStyle w:val="afffff4"/>
        <w:ind w:firstLine="420"/>
      </w:pPr>
      <w:r w:rsidRPr="00100D9A">
        <w:rPr>
          <w:rFonts w:hint="eastAsia"/>
        </w:rPr>
        <w:t>——能源资源投入（5</w:t>
      </w:r>
      <w:r w:rsidRPr="00100D9A">
        <w:t>.4</w:t>
      </w:r>
      <w:r w:rsidRPr="00100D9A">
        <w:rPr>
          <w:rFonts w:hint="eastAsia"/>
        </w:rPr>
        <w:t>）1</w:t>
      </w:r>
      <w:r w:rsidRPr="00100D9A">
        <w:t>5%</w:t>
      </w:r>
      <w:r w:rsidRPr="00100D9A">
        <w:rPr>
          <w:rFonts w:hint="eastAsia"/>
        </w:rPr>
        <w:t>；</w:t>
      </w:r>
    </w:p>
    <w:p w14:paraId="326D6019" w14:textId="77777777" w:rsidR="003A7E40" w:rsidRPr="00100D9A" w:rsidRDefault="003A7E40" w:rsidP="003A7E40">
      <w:pPr>
        <w:pStyle w:val="afffff4"/>
        <w:ind w:firstLine="420"/>
      </w:pPr>
      <w:r w:rsidRPr="00100D9A">
        <w:rPr>
          <w:rFonts w:hint="eastAsia"/>
        </w:rPr>
        <w:lastRenderedPageBreak/>
        <w:t>——产品（5</w:t>
      </w:r>
      <w:r w:rsidRPr="00100D9A">
        <w:t>.5</w:t>
      </w:r>
      <w:r w:rsidRPr="00100D9A">
        <w:rPr>
          <w:rFonts w:hint="eastAsia"/>
        </w:rPr>
        <w:t>）1</w:t>
      </w:r>
      <w:r w:rsidRPr="00100D9A">
        <w:t>0%</w:t>
      </w:r>
      <w:r w:rsidRPr="00100D9A">
        <w:rPr>
          <w:rFonts w:hint="eastAsia"/>
        </w:rPr>
        <w:t>；</w:t>
      </w:r>
    </w:p>
    <w:p w14:paraId="290C5DB9" w14:textId="77777777" w:rsidR="003A7E40" w:rsidRPr="00100D9A" w:rsidRDefault="003A7E40" w:rsidP="003A7E40">
      <w:pPr>
        <w:pStyle w:val="afffff4"/>
        <w:ind w:firstLine="420"/>
      </w:pPr>
      <w:r w:rsidRPr="00100D9A">
        <w:rPr>
          <w:rFonts w:hint="eastAsia"/>
        </w:rPr>
        <w:t>——环境排放（5</w:t>
      </w:r>
      <w:r w:rsidRPr="00100D9A">
        <w:t>.6</w:t>
      </w:r>
      <w:r w:rsidRPr="00100D9A">
        <w:rPr>
          <w:rFonts w:hint="eastAsia"/>
        </w:rPr>
        <w:t>）1</w:t>
      </w:r>
      <w:r w:rsidRPr="00100D9A">
        <w:t>0%</w:t>
      </w:r>
      <w:r w:rsidRPr="00100D9A">
        <w:rPr>
          <w:rFonts w:hint="eastAsia"/>
        </w:rPr>
        <w:t>；</w:t>
      </w:r>
    </w:p>
    <w:p w14:paraId="5A74565A" w14:textId="77777777" w:rsidR="003A7E40" w:rsidRPr="00100D9A" w:rsidRDefault="003A7E40" w:rsidP="003A7E40">
      <w:pPr>
        <w:pStyle w:val="afffff4"/>
        <w:ind w:firstLine="420"/>
      </w:pPr>
      <w:r w:rsidRPr="00100D9A">
        <w:rPr>
          <w:rFonts w:hint="eastAsia"/>
        </w:rPr>
        <w:t>——绩效（5</w:t>
      </w:r>
      <w:r w:rsidRPr="00100D9A">
        <w:t>.7</w:t>
      </w:r>
      <w:r w:rsidRPr="00100D9A">
        <w:rPr>
          <w:rFonts w:hint="eastAsia"/>
        </w:rPr>
        <w:t>）3</w:t>
      </w:r>
      <w:r w:rsidRPr="00100D9A">
        <w:t>0%</w:t>
      </w:r>
      <w:r w:rsidRPr="00100D9A">
        <w:rPr>
          <w:rFonts w:hint="eastAsia"/>
        </w:rPr>
        <w:t>。</w:t>
      </w:r>
    </w:p>
    <w:p w14:paraId="3C2193DC" w14:textId="6F3293E4" w:rsidR="003A7E40" w:rsidRPr="00100D9A" w:rsidRDefault="003A7E40" w:rsidP="003A7E40">
      <w:pPr>
        <w:pStyle w:val="afffff4"/>
        <w:ind w:firstLine="420"/>
      </w:pPr>
      <w:r w:rsidRPr="00100D9A">
        <w:rPr>
          <w:rFonts w:hint="eastAsia"/>
        </w:rPr>
        <w:t>各二级指标和具体要求应符合附录B，其中绩效指标采用分级计分模式。</w:t>
      </w:r>
    </w:p>
    <w:p w14:paraId="54C418B3" w14:textId="069B4A41" w:rsidR="00054283" w:rsidRPr="00100D9A" w:rsidRDefault="003A7E40" w:rsidP="003A7E40">
      <w:pPr>
        <w:pStyle w:val="afffffffff0"/>
        <w:numPr>
          <w:ilvl w:val="0"/>
          <w:numId w:val="0"/>
        </w:numPr>
      </w:pPr>
      <w:r w:rsidRPr="00100D9A">
        <w:rPr>
          <w:rFonts w:hint="eastAsia"/>
        </w:rPr>
        <w:t>6.3.3</w:t>
      </w:r>
      <w:r w:rsidR="00054283" w:rsidRPr="00100D9A">
        <w:rPr>
          <w:rFonts w:hint="eastAsia"/>
        </w:rPr>
        <w:t>工厂的科技创新作为加分项，共计</w:t>
      </w:r>
      <w:r w:rsidR="00054283" w:rsidRPr="00100D9A">
        <w:t>10</w:t>
      </w:r>
      <w:r w:rsidR="00054283" w:rsidRPr="00100D9A">
        <w:rPr>
          <w:rFonts w:hint="eastAsia"/>
        </w:rPr>
        <w:t>分,创新项目包括：1）采用节能降耗创新技术；</w:t>
      </w:r>
      <w:r w:rsidR="00054283" w:rsidRPr="00100D9A">
        <w:t>2）</w:t>
      </w:r>
      <w:r w:rsidR="00054283" w:rsidRPr="00100D9A">
        <w:rPr>
          <w:rFonts w:hint="eastAsia"/>
        </w:rPr>
        <w:t>采用循环经济技术；</w:t>
      </w:r>
      <w:r w:rsidR="00054283" w:rsidRPr="00100D9A">
        <w:t>3）</w:t>
      </w:r>
      <w:r w:rsidR="00054283" w:rsidRPr="00100D9A">
        <w:rPr>
          <w:rFonts w:hint="eastAsia"/>
        </w:rPr>
        <w:t>拥有自主知识产权技术；</w:t>
      </w:r>
      <w:r w:rsidR="00054283" w:rsidRPr="00100D9A">
        <w:t>4）</w:t>
      </w:r>
      <w:r w:rsidR="00054283" w:rsidRPr="00100D9A">
        <w:rPr>
          <w:rFonts w:hint="eastAsia"/>
        </w:rPr>
        <w:t>承担国家级绿色制造相关项目。申请评价方应提供充分的数据和资料来证明该创新项的实施状况和效果。</w:t>
      </w:r>
    </w:p>
    <w:p w14:paraId="114F88F2" w14:textId="3A7C3587" w:rsidR="00054283" w:rsidRPr="00100D9A" w:rsidRDefault="003A7E40" w:rsidP="003A7E40">
      <w:pPr>
        <w:pStyle w:val="afffffffff0"/>
        <w:numPr>
          <w:ilvl w:val="0"/>
          <w:numId w:val="0"/>
        </w:numPr>
        <w:rPr>
          <w:sz w:val="20"/>
        </w:rPr>
      </w:pPr>
      <w:r w:rsidRPr="00100D9A">
        <w:rPr>
          <w:rFonts w:hint="eastAsia"/>
        </w:rPr>
        <w:t>6.3.4</w:t>
      </w:r>
      <w:r w:rsidR="00054283" w:rsidRPr="00100D9A">
        <w:rPr>
          <w:rFonts w:hint="eastAsia"/>
        </w:rPr>
        <w:t>电动牙刷制造业绿色工厂应满足各项必选要求，可选要求按照受</w:t>
      </w:r>
      <w:proofErr w:type="gramStart"/>
      <w:r w:rsidR="00054283" w:rsidRPr="00100D9A">
        <w:rPr>
          <w:rFonts w:hint="eastAsia"/>
        </w:rPr>
        <w:t>评工厂满足</w:t>
      </w:r>
      <w:proofErr w:type="gramEnd"/>
      <w:r w:rsidR="00054283" w:rsidRPr="00100D9A">
        <w:rPr>
          <w:rFonts w:hint="eastAsia"/>
        </w:rPr>
        <w:t>程度在0分到满分中取值。根据必选要求与可选要求得分情况以及创新加分项情况，计算指标评价总分；评价结果划分为：不合格（总得分＜85），合格（总得分≥85）两个等级；评价合格的工厂可认为符合绿色工厂的要求。</w:t>
      </w:r>
    </w:p>
    <w:p w14:paraId="28C14190" w14:textId="77777777" w:rsidR="00E763F1" w:rsidRPr="00100D9A" w:rsidRDefault="00E763F1" w:rsidP="00E763F1">
      <w:pPr>
        <w:pStyle w:val="afff2"/>
        <w:numPr>
          <w:ilvl w:val="0"/>
          <w:numId w:val="0"/>
        </w:numPr>
        <w:spacing w:before="240" w:after="240"/>
      </w:pPr>
      <w:bookmarkStart w:id="76" w:name="_Toc176526552"/>
      <w:r w:rsidRPr="00100D9A">
        <w:rPr>
          <w:rFonts w:hint="eastAsia"/>
        </w:rPr>
        <w:t>7</w:t>
      </w:r>
      <w:r w:rsidR="002A1A34" w:rsidRPr="00100D9A">
        <w:rPr>
          <w:rFonts w:hint="eastAsia"/>
        </w:rPr>
        <w:t>评价报告</w:t>
      </w:r>
      <w:bookmarkEnd w:id="68"/>
      <w:bookmarkEnd w:id="76"/>
    </w:p>
    <w:p w14:paraId="153277D0" w14:textId="2C67BC09" w:rsidR="00DD7DF7" w:rsidRPr="00100D9A" w:rsidRDefault="00E763F1" w:rsidP="00E763F1">
      <w:pPr>
        <w:pStyle w:val="afff3"/>
        <w:numPr>
          <w:ilvl w:val="0"/>
          <w:numId w:val="0"/>
        </w:numPr>
        <w:spacing w:before="120" w:after="120"/>
      </w:pPr>
      <w:bookmarkStart w:id="77" w:name="_Toc176526553"/>
      <w:r w:rsidRPr="00100D9A">
        <w:rPr>
          <w:rFonts w:hint="eastAsia"/>
        </w:rPr>
        <w:t>7.1</w:t>
      </w:r>
      <w:r w:rsidR="002A1A34" w:rsidRPr="00100D9A">
        <w:rPr>
          <w:rFonts w:hint="eastAsia"/>
        </w:rPr>
        <w:t>自评价报告</w:t>
      </w:r>
      <w:bookmarkEnd w:id="77"/>
    </w:p>
    <w:p w14:paraId="5FA1A493" w14:textId="77777777" w:rsidR="00887A70" w:rsidRPr="00100D9A" w:rsidRDefault="00887A70" w:rsidP="00887A70">
      <w:pPr>
        <w:pStyle w:val="affff"/>
        <w:spacing w:line="300" w:lineRule="auto"/>
      </w:pPr>
      <w:r w:rsidRPr="00100D9A">
        <w:t>《</w:t>
      </w:r>
      <w:r w:rsidRPr="00100D9A">
        <w:rPr>
          <w:rFonts w:hint="eastAsia"/>
        </w:rPr>
        <w:t>绿色工厂</w:t>
      </w:r>
      <w:r w:rsidRPr="00100D9A">
        <w:t>自评价报告》内容包括但不限于：</w:t>
      </w:r>
    </w:p>
    <w:p w14:paraId="57337BFC" w14:textId="77777777" w:rsidR="00887A70" w:rsidRPr="00100D9A" w:rsidRDefault="00887A70" w:rsidP="00887A70">
      <w:pPr>
        <w:pStyle w:val="afffff4"/>
        <w:ind w:firstLine="420"/>
      </w:pPr>
      <w:r w:rsidRPr="00100D9A">
        <w:t>a）工厂名称、地址、行业、法定代表人、简介等基本信息，发展现状、工业产业和生产经营情况；</w:t>
      </w:r>
    </w:p>
    <w:p w14:paraId="6D28518E" w14:textId="77777777" w:rsidR="00887A70" w:rsidRPr="00100D9A" w:rsidRDefault="00887A70" w:rsidP="00887A70">
      <w:pPr>
        <w:pStyle w:val="afffff4"/>
        <w:ind w:firstLine="420"/>
      </w:pPr>
      <w:r w:rsidRPr="00100D9A">
        <w:t>b）工厂在绿色发展方面开展的重点工作及取得成绩，下一步拟开展重点工作等；</w:t>
      </w:r>
    </w:p>
    <w:p w14:paraId="3ECD9AB7" w14:textId="77777777" w:rsidR="00887A70" w:rsidRPr="00100D9A" w:rsidRDefault="00887A70" w:rsidP="00887A70">
      <w:pPr>
        <w:pStyle w:val="afffff4"/>
        <w:ind w:firstLine="420"/>
      </w:pPr>
      <w:r w:rsidRPr="00100D9A">
        <w:t>c）工厂的建筑、装置规模、工艺路线、主要耗能设备、计量设备、照明配置情况，以及相关标准执行情况；</w:t>
      </w:r>
    </w:p>
    <w:p w14:paraId="70B52822" w14:textId="77777777" w:rsidR="00887A70" w:rsidRPr="00100D9A" w:rsidRDefault="00887A70" w:rsidP="00887A70">
      <w:pPr>
        <w:pStyle w:val="afffff4"/>
        <w:ind w:firstLine="420"/>
      </w:pPr>
      <w:r w:rsidRPr="00100D9A">
        <w:t>d）工厂各项管理体系建设情况；</w:t>
      </w:r>
    </w:p>
    <w:p w14:paraId="70D18F65" w14:textId="77777777" w:rsidR="00887A70" w:rsidRPr="00100D9A" w:rsidRDefault="00887A70" w:rsidP="00887A70">
      <w:pPr>
        <w:pStyle w:val="afffff4"/>
        <w:ind w:firstLine="420"/>
      </w:pPr>
      <w:r w:rsidRPr="00100D9A">
        <w:t>e）工厂能源投入、资源投入、采购等方面的现状，以及目前正实施的节约能源资源项目；</w:t>
      </w:r>
    </w:p>
    <w:p w14:paraId="3276F6E0" w14:textId="77777777" w:rsidR="00887A70" w:rsidRPr="00100D9A" w:rsidRDefault="00887A70" w:rsidP="00887A70">
      <w:pPr>
        <w:pStyle w:val="afffff4"/>
        <w:ind w:firstLine="420"/>
      </w:pPr>
      <w:r w:rsidRPr="00100D9A">
        <w:t>f）工厂生产时的设计、能效、有害物质限制使用等情况；</w:t>
      </w:r>
    </w:p>
    <w:p w14:paraId="18E9B97B" w14:textId="77777777" w:rsidR="00887A70" w:rsidRPr="00100D9A" w:rsidRDefault="00887A70" w:rsidP="00887A70">
      <w:pPr>
        <w:pStyle w:val="afffff4"/>
        <w:ind w:firstLine="420"/>
      </w:pPr>
      <w:r w:rsidRPr="00100D9A">
        <w:t>g）工厂主要污染物处理设备配置及运行情况，大气污染物、水体污染物、固体废物、噪声、温室气体的排放及管理等现状；</w:t>
      </w:r>
    </w:p>
    <w:p w14:paraId="597D6FCF" w14:textId="77777777" w:rsidR="00887A70" w:rsidRPr="00100D9A" w:rsidRDefault="00887A70" w:rsidP="00887A70">
      <w:pPr>
        <w:pStyle w:val="afffff4"/>
        <w:ind w:firstLine="420"/>
      </w:pPr>
      <w:r w:rsidRPr="00100D9A">
        <w:t>h）依据工厂情况和开展绿色工厂</w:t>
      </w:r>
      <w:proofErr w:type="gramStart"/>
      <w:r w:rsidRPr="00100D9A">
        <w:t>自评价</w:t>
      </w:r>
      <w:proofErr w:type="gramEnd"/>
      <w:r w:rsidRPr="00100D9A">
        <w:t>表；</w:t>
      </w:r>
    </w:p>
    <w:p w14:paraId="61D9D987" w14:textId="77777777" w:rsidR="00887A70" w:rsidRPr="00100D9A" w:rsidRDefault="00887A70" w:rsidP="00887A70">
      <w:pPr>
        <w:pStyle w:val="afffff4"/>
        <w:ind w:firstLine="420"/>
      </w:pPr>
      <w:r w:rsidRPr="00100D9A">
        <w:t>i）其他支持证明材料。</w:t>
      </w:r>
    </w:p>
    <w:p w14:paraId="16E19F87" w14:textId="7D7B02C1" w:rsidR="00DD7DF7" w:rsidRPr="00100D9A" w:rsidRDefault="00E763F1" w:rsidP="00887A70">
      <w:pPr>
        <w:pStyle w:val="afff3"/>
        <w:numPr>
          <w:ilvl w:val="0"/>
          <w:numId w:val="0"/>
        </w:numPr>
        <w:spacing w:before="120" w:after="120"/>
      </w:pPr>
      <w:bookmarkStart w:id="78" w:name="_Toc176526554"/>
      <w:r w:rsidRPr="00100D9A">
        <w:rPr>
          <w:rFonts w:hint="eastAsia"/>
        </w:rPr>
        <w:t>7.2</w:t>
      </w:r>
      <w:r w:rsidR="002A1A34" w:rsidRPr="00100D9A">
        <w:rPr>
          <w:rFonts w:hint="eastAsia"/>
        </w:rPr>
        <w:t>第三方评价报告</w:t>
      </w:r>
      <w:bookmarkEnd w:id="78"/>
    </w:p>
    <w:p w14:paraId="5EEB38A2" w14:textId="77777777" w:rsidR="00887A70" w:rsidRPr="00100D9A" w:rsidRDefault="00887A70" w:rsidP="00887A70">
      <w:pPr>
        <w:pStyle w:val="afffff4"/>
        <w:ind w:firstLine="420"/>
      </w:pPr>
      <w:r w:rsidRPr="00100D9A">
        <w:t>《</w:t>
      </w:r>
      <w:r w:rsidRPr="00100D9A">
        <w:rPr>
          <w:rFonts w:hint="eastAsia"/>
        </w:rPr>
        <w:t>绿色工厂</w:t>
      </w:r>
      <w:r w:rsidRPr="00100D9A">
        <w:t>第三方评价报告》内容包括但不限于：</w:t>
      </w:r>
    </w:p>
    <w:p w14:paraId="00E898EA" w14:textId="77777777" w:rsidR="00887A70" w:rsidRPr="00100D9A" w:rsidRDefault="00887A70" w:rsidP="00887A70">
      <w:pPr>
        <w:pStyle w:val="afffff4"/>
        <w:ind w:firstLine="420"/>
      </w:pPr>
      <w:r w:rsidRPr="00100D9A">
        <w:t>a）绿色工厂评价的目的、范围及准则；</w:t>
      </w:r>
    </w:p>
    <w:p w14:paraId="763EF85C" w14:textId="77777777" w:rsidR="00887A70" w:rsidRPr="00100D9A" w:rsidRDefault="00887A70" w:rsidP="00887A70">
      <w:pPr>
        <w:pStyle w:val="afffff4"/>
        <w:ind w:firstLine="420"/>
      </w:pPr>
      <w:r w:rsidRPr="00100D9A">
        <w:t>b）绿色工厂评价过程，主要包括评价组织安排、文件评审情况、现场评估情况、核查报告编写及内部技术复核情况；</w:t>
      </w:r>
    </w:p>
    <w:p w14:paraId="68CAD9D5" w14:textId="77777777" w:rsidR="00887A70" w:rsidRPr="00100D9A" w:rsidRDefault="00887A70" w:rsidP="00887A70">
      <w:pPr>
        <w:pStyle w:val="afffff4"/>
        <w:ind w:firstLine="420"/>
      </w:pPr>
      <w:r w:rsidRPr="00100D9A">
        <w:t>c）对申报工厂的基础设施、管理体系、能源</w:t>
      </w:r>
      <w:r w:rsidRPr="00100D9A">
        <w:rPr>
          <w:rFonts w:hint="eastAsia"/>
        </w:rPr>
        <w:t>与</w:t>
      </w:r>
      <w:r w:rsidRPr="00100D9A">
        <w:t>资源投入、</w:t>
      </w:r>
      <w:r w:rsidRPr="00100D9A">
        <w:rPr>
          <w:rFonts w:hint="eastAsia"/>
        </w:rPr>
        <w:t>生产过程及</w:t>
      </w:r>
      <w:r w:rsidRPr="00100D9A">
        <w:t>产品、环境、绩效等方面进行描述，并对工厂自评报告中的相关内容进行核实；</w:t>
      </w:r>
    </w:p>
    <w:p w14:paraId="4913A1B6" w14:textId="77777777" w:rsidR="00887A70" w:rsidRPr="00100D9A" w:rsidRDefault="00887A70" w:rsidP="00887A70">
      <w:pPr>
        <w:pStyle w:val="afffff4"/>
        <w:ind w:firstLine="420"/>
      </w:pPr>
      <w:r w:rsidRPr="00100D9A">
        <w:t>d）核实数据真实性、计算范围及计算方法，检查相关计量设备和有关标准的执行等情况；</w:t>
      </w:r>
    </w:p>
    <w:p w14:paraId="112F9B16" w14:textId="77777777" w:rsidR="00887A70" w:rsidRPr="00100D9A" w:rsidRDefault="00887A70" w:rsidP="00887A70">
      <w:pPr>
        <w:pStyle w:val="afffff4"/>
        <w:ind w:firstLine="420"/>
      </w:pPr>
      <w:r w:rsidRPr="00100D9A">
        <w:t>e）对企业自评所出现的问题情况进行描述；</w:t>
      </w:r>
    </w:p>
    <w:p w14:paraId="6A5D57E8" w14:textId="77777777" w:rsidR="00887A70" w:rsidRPr="00100D9A" w:rsidRDefault="00887A70" w:rsidP="00887A70">
      <w:pPr>
        <w:pStyle w:val="afffff4"/>
        <w:ind w:firstLine="420"/>
      </w:pPr>
      <w:r w:rsidRPr="00100D9A">
        <w:t>f）对申报工厂是否符合绿色工厂要求进行评价，说明各评价指标值及是否符合评价要求情况，描述主要创建做法及工作亮点等；</w:t>
      </w:r>
    </w:p>
    <w:p w14:paraId="1A0252F9" w14:textId="77777777" w:rsidR="00887A70" w:rsidRPr="00100D9A" w:rsidRDefault="00887A70" w:rsidP="00887A70">
      <w:pPr>
        <w:pStyle w:val="afffff4"/>
        <w:ind w:firstLine="420"/>
      </w:pPr>
      <w:r w:rsidRPr="00100D9A">
        <w:t>g）对持续创建绿色工厂的下一步工作提出建议；</w:t>
      </w:r>
    </w:p>
    <w:p w14:paraId="161844A1" w14:textId="6635DF50" w:rsidR="00DD7DF7" w:rsidRPr="00100D9A" w:rsidRDefault="00887A70" w:rsidP="00887A70">
      <w:pPr>
        <w:pStyle w:val="afffff4"/>
        <w:ind w:firstLine="420"/>
        <w:sectPr w:rsidR="00DD7DF7" w:rsidRPr="00100D9A" w:rsidSect="00873BF2">
          <w:pgSz w:w="11906" w:h="16838"/>
          <w:pgMar w:top="1928" w:right="1134" w:bottom="1134" w:left="1134" w:header="1418" w:footer="1134" w:gutter="284"/>
          <w:pgNumType w:start="1"/>
          <w:cols w:space="425"/>
          <w:formProt w:val="0"/>
          <w:docGrid w:linePitch="312"/>
        </w:sectPr>
      </w:pPr>
      <w:r w:rsidRPr="00100D9A">
        <w:t>h）评价支持材料</w:t>
      </w:r>
      <w:r w:rsidRPr="00100D9A">
        <w:rPr>
          <w:rFonts w:hint="eastAsia"/>
        </w:rPr>
        <w:t>。</w:t>
      </w:r>
    </w:p>
    <w:p w14:paraId="3C0DA363" w14:textId="77777777" w:rsidR="00DD7DF7" w:rsidRPr="00100D9A" w:rsidRDefault="00DD7DF7">
      <w:pPr>
        <w:pStyle w:val="afe"/>
        <w:rPr>
          <w:vanish w:val="0"/>
        </w:rPr>
      </w:pPr>
      <w:bookmarkStart w:id="79" w:name="BookMark5"/>
      <w:bookmarkEnd w:id="23"/>
    </w:p>
    <w:p w14:paraId="7241F111" w14:textId="77777777" w:rsidR="00DD7DF7" w:rsidRPr="00100D9A" w:rsidRDefault="00DD7DF7">
      <w:pPr>
        <w:pStyle w:val="aff4"/>
        <w:rPr>
          <w:vanish w:val="0"/>
        </w:rPr>
      </w:pPr>
    </w:p>
    <w:p w14:paraId="66CA0CCA" w14:textId="77777777" w:rsidR="00DD7DF7" w:rsidRPr="00100D9A" w:rsidRDefault="002A1A34">
      <w:pPr>
        <w:pStyle w:val="aff9"/>
        <w:spacing w:after="120"/>
      </w:pPr>
      <w:r w:rsidRPr="00100D9A">
        <w:br/>
      </w:r>
      <w:bookmarkStart w:id="80" w:name="_Toc176526555"/>
      <w:r w:rsidRPr="00100D9A">
        <w:rPr>
          <w:rFonts w:hint="eastAsia"/>
        </w:rPr>
        <w:t>（规范性）</w:t>
      </w:r>
      <w:r w:rsidRPr="00100D9A">
        <w:br/>
      </w:r>
      <w:r w:rsidRPr="00100D9A">
        <w:rPr>
          <w:rFonts w:hint="eastAsia"/>
        </w:rPr>
        <w:t>绿色工厂绩效指标的计算方法</w:t>
      </w:r>
      <w:bookmarkEnd w:id="80"/>
    </w:p>
    <w:p w14:paraId="705985B6" w14:textId="77777777" w:rsidR="00DD7DF7" w:rsidRPr="00100D9A" w:rsidRDefault="002A1A34" w:rsidP="00220578">
      <w:pPr>
        <w:pStyle w:val="affa"/>
        <w:spacing w:before="120" w:after="120"/>
      </w:pPr>
      <w:bookmarkStart w:id="81" w:name="_Toc175835849"/>
      <w:bookmarkStart w:id="82" w:name="_Toc176526556"/>
      <w:r w:rsidRPr="00100D9A">
        <w:rPr>
          <w:rFonts w:hint="eastAsia"/>
        </w:rPr>
        <w:t>单位产品的取水量</w:t>
      </w:r>
      <w:bookmarkEnd w:id="81"/>
      <w:bookmarkEnd w:id="82"/>
    </w:p>
    <w:p w14:paraId="356B7946" w14:textId="77777777" w:rsidR="00DD7DF7" w:rsidRPr="00100D9A" w:rsidRDefault="002A1A34">
      <w:pPr>
        <w:pStyle w:val="afffff4"/>
        <w:ind w:firstLine="420"/>
      </w:pPr>
      <w:r w:rsidRPr="00100D9A">
        <w:rPr>
          <w:rFonts w:hint="eastAsia"/>
        </w:rPr>
        <w:t>单位产品的取水量按照下式计算。</w:t>
      </w:r>
    </w:p>
    <w:p w14:paraId="77184A78" w14:textId="77777777" w:rsidR="00DD7DF7" w:rsidRPr="00100D9A" w:rsidRDefault="002A1A34">
      <w:pPr>
        <w:pStyle w:val="afffffff0"/>
      </w:pPr>
      <w:r w:rsidRPr="00100D9A">
        <w:tab/>
      </w:r>
      <m:oMath>
        <m:sSub>
          <m:sSubPr>
            <m:ctrlPr>
              <w:rPr>
                <w:rFonts w:ascii="Cambria Math" w:hAnsi="Cambria Math"/>
                <w:bCs/>
                <w:i/>
              </w:rPr>
            </m:ctrlPr>
          </m:sSubPr>
          <m:e>
            <m:r>
              <w:rPr>
                <w:rFonts w:ascii="Cambria Math" w:hAnsi="Cambria Math"/>
              </w:rPr>
              <m:t>w</m:t>
            </m:r>
          </m:e>
          <m:sub>
            <m:r>
              <w:rPr>
                <w:rFonts w:ascii="Cambria Math" w:hAnsi="Cambria Math"/>
              </w:rPr>
              <m:t>i</m:t>
            </m:r>
          </m:sub>
        </m:sSub>
        <m:r>
          <m:rPr>
            <m:sty m:val="p"/>
          </m:rPr>
          <w:rPr>
            <w:rFonts w:ascii="Cambria Math" w:hAnsi="Cambria Math"/>
            <w:vertAlign w:val="subscript"/>
          </w:rPr>
          <m:t>=</m:t>
        </m:r>
        <m:f>
          <m:fPr>
            <m:ctrlPr>
              <w:rPr>
                <w:rFonts w:ascii="Cambria Math" w:hAnsi="Cambria Math"/>
                <w:bCs/>
                <w:vertAlign w:val="subscript"/>
              </w:rPr>
            </m:ctrlPr>
          </m:fPr>
          <m:num>
            <m:sSub>
              <m:sSubPr>
                <m:ctrlPr>
                  <w:rPr>
                    <w:rFonts w:ascii="Cambria Math" w:hAnsi="Cambria Math"/>
                    <w:i/>
                    <w:vertAlign w:val="subscript"/>
                  </w:rPr>
                </m:ctrlPr>
              </m:sSubPr>
              <m:e>
                <m:r>
                  <w:rPr>
                    <w:rFonts w:ascii="Cambria Math" w:hAnsi="Cambria Math"/>
                    <w:vertAlign w:val="subscript"/>
                  </w:rPr>
                  <m:t>W</m:t>
                </m:r>
              </m:e>
              <m:sub>
                <m:r>
                  <w:rPr>
                    <w:rFonts w:ascii="Cambria Math" w:hAnsi="Cambria Math" w:hint="eastAsia"/>
                    <w:vertAlign w:val="subscript"/>
                  </w:rPr>
                  <m:t>i</m:t>
                </m:r>
              </m:sub>
            </m:sSub>
          </m:num>
          <m:den>
            <m:r>
              <w:rPr>
                <w:rFonts w:ascii="Cambria Math" w:hAnsi="Cambria Math"/>
                <w:vertAlign w:val="subscript"/>
              </w:rPr>
              <m:t>Q</m:t>
            </m:r>
          </m:den>
        </m:f>
      </m:oMath>
      <w:r w:rsidRPr="00100D9A">
        <w:rPr>
          <w:rFonts w:ascii="微软雅黑" w:eastAsia="微软雅黑"/>
        </w:rPr>
        <w:tab/>
      </w:r>
      <w:r w:rsidRPr="00100D9A">
        <w:t>(A.</w:t>
      </w:r>
      <w:fldSimple w:instr=" seq fulu_equation_132938585779398553 ">
        <w:r w:rsidR="006F0AFC" w:rsidRPr="00100D9A">
          <w:rPr>
            <w:noProof/>
          </w:rPr>
          <w:t>1</w:t>
        </w:r>
      </w:fldSimple>
      <w:r w:rsidRPr="00100D9A">
        <w:t>)</w:t>
      </w:r>
    </w:p>
    <w:p w14:paraId="79EDC7D7" w14:textId="77777777" w:rsidR="00DD7DF7" w:rsidRPr="00100D9A" w:rsidRDefault="002A1A34">
      <w:pPr>
        <w:pStyle w:val="afffff3"/>
        <w:ind w:firstLine="420"/>
      </w:pPr>
      <w:r w:rsidRPr="00100D9A">
        <w:rPr>
          <w:rFonts w:hint="eastAsia"/>
        </w:rPr>
        <w:t>式中：</w:t>
      </w:r>
    </w:p>
    <w:p w14:paraId="321872D3" w14:textId="77777777" w:rsidR="00DD7DF7" w:rsidRPr="00100D9A" w:rsidRDefault="002A1A34">
      <w:pPr>
        <w:pStyle w:val="afffff4"/>
        <w:ind w:firstLine="420"/>
      </w:pPr>
      <w:proofErr w:type="spellStart"/>
      <w:r w:rsidRPr="00100D9A">
        <w:rPr>
          <w:i/>
        </w:rPr>
        <w:t>w</w:t>
      </w:r>
      <w:r w:rsidRPr="00100D9A">
        <w:rPr>
          <w:i/>
          <w:vertAlign w:val="subscript"/>
        </w:rPr>
        <w:t>i</w:t>
      </w:r>
      <w:proofErr w:type="spellEnd"/>
      <w:r w:rsidRPr="00100D9A">
        <w:rPr>
          <w:rFonts w:hint="eastAsia"/>
        </w:rPr>
        <w:t>——生产单位合格产品的取水量，单位为立方米每吨（m</w:t>
      </w:r>
      <w:r w:rsidRPr="00100D9A">
        <w:rPr>
          <w:rFonts w:hint="eastAsia"/>
          <w:vertAlign w:val="superscript"/>
        </w:rPr>
        <w:t>3</w:t>
      </w:r>
      <w:r w:rsidRPr="00100D9A">
        <w:rPr>
          <w:rFonts w:hint="eastAsia"/>
        </w:rPr>
        <w:t>/t）；</w:t>
      </w:r>
    </w:p>
    <w:p w14:paraId="6EF9DBE5" w14:textId="77777777" w:rsidR="00DD7DF7" w:rsidRPr="00100D9A" w:rsidRDefault="002A1A34">
      <w:pPr>
        <w:pStyle w:val="afffff4"/>
        <w:ind w:firstLine="420"/>
      </w:pPr>
      <w:r w:rsidRPr="00100D9A">
        <w:rPr>
          <w:i/>
        </w:rPr>
        <w:t>W</w:t>
      </w:r>
      <w:r w:rsidRPr="00100D9A">
        <w:rPr>
          <w:rFonts w:hint="eastAsia"/>
          <w:i/>
        </w:rPr>
        <w:t>i</w:t>
      </w:r>
      <w:r w:rsidRPr="00100D9A">
        <w:rPr>
          <w:rFonts w:hint="eastAsia"/>
        </w:rPr>
        <w:t>——统计期内总取水量，单位为立方米（m</w:t>
      </w:r>
      <w:r w:rsidRPr="00100D9A">
        <w:rPr>
          <w:rFonts w:hint="eastAsia"/>
          <w:vertAlign w:val="superscript"/>
        </w:rPr>
        <w:t>3</w:t>
      </w:r>
      <w:r w:rsidRPr="00100D9A">
        <w:rPr>
          <w:rFonts w:hint="eastAsia"/>
        </w:rPr>
        <w:t>）；</w:t>
      </w:r>
    </w:p>
    <w:p w14:paraId="0275D8D4" w14:textId="77777777" w:rsidR="00FB1E84" w:rsidRPr="00100D9A" w:rsidRDefault="002A1A34" w:rsidP="00FB1E84">
      <w:pPr>
        <w:pStyle w:val="afffff4"/>
        <w:ind w:firstLine="420"/>
      </w:pPr>
      <w:r w:rsidRPr="00100D9A">
        <w:rPr>
          <w:rFonts w:hint="eastAsia"/>
          <w:i/>
          <w:iCs/>
        </w:rPr>
        <w:t>Q</w:t>
      </w:r>
      <w:r w:rsidRPr="00100D9A">
        <w:rPr>
          <w:rFonts w:hint="eastAsia"/>
        </w:rPr>
        <w:t>——统计期内合格产品产量，单位为</w:t>
      </w:r>
      <w:r w:rsidR="00267D49" w:rsidRPr="00100D9A">
        <w:rPr>
          <w:rFonts w:ascii="Times New Roman"/>
        </w:rPr>
        <w:t>万支</w:t>
      </w:r>
      <w:r w:rsidRPr="00100D9A">
        <w:rPr>
          <w:rFonts w:hint="eastAsia"/>
        </w:rPr>
        <w:t>（</w:t>
      </w:r>
      <w:r w:rsidR="00267D49" w:rsidRPr="00100D9A">
        <w:rPr>
          <w:rFonts w:ascii="Times New Roman"/>
        </w:rPr>
        <w:t>万支</w:t>
      </w:r>
      <w:r w:rsidRPr="00100D9A">
        <w:rPr>
          <w:rFonts w:hint="eastAsia"/>
        </w:rPr>
        <w:t>）。</w:t>
      </w:r>
    </w:p>
    <w:p w14:paraId="7E0C0192" w14:textId="09410095" w:rsidR="00BF4408" w:rsidRPr="00100D9A" w:rsidRDefault="00BF4408" w:rsidP="00BF4408">
      <w:pPr>
        <w:pStyle w:val="afff8"/>
      </w:pPr>
      <w:r w:rsidRPr="00100D9A">
        <w:rPr>
          <w:rFonts w:hint="eastAsia"/>
        </w:rPr>
        <w:t>数据统计区间包括</w:t>
      </w:r>
      <w:r w:rsidR="00DC6A55" w:rsidRPr="00100D9A">
        <w:rPr>
          <w:rFonts w:hint="eastAsia"/>
        </w:rPr>
        <w:t>模具制造、</w:t>
      </w:r>
      <w:r w:rsidRPr="00100D9A">
        <w:rPr>
          <w:rFonts w:hint="eastAsia"/>
        </w:rPr>
        <w:t>注塑，植毛，组装，</w:t>
      </w:r>
      <w:r w:rsidR="00DC6A55" w:rsidRPr="00100D9A">
        <w:rPr>
          <w:rFonts w:hint="eastAsia"/>
        </w:rPr>
        <w:t>产品表面处理和</w:t>
      </w:r>
      <w:r w:rsidRPr="00100D9A">
        <w:rPr>
          <w:rFonts w:hint="eastAsia"/>
        </w:rPr>
        <w:t>包装环节相关数据。</w:t>
      </w:r>
    </w:p>
    <w:p w14:paraId="2DA545F6" w14:textId="77777777" w:rsidR="00DD7DF7" w:rsidRPr="00100D9A" w:rsidRDefault="002A1A34" w:rsidP="00220578">
      <w:pPr>
        <w:pStyle w:val="affa"/>
        <w:spacing w:before="120" w:after="120"/>
      </w:pPr>
      <w:bookmarkStart w:id="83" w:name="_Toc175835850"/>
      <w:bookmarkStart w:id="84" w:name="_Toc176526557"/>
      <w:r w:rsidRPr="00100D9A">
        <w:rPr>
          <w:rFonts w:hint="eastAsia"/>
        </w:rPr>
        <w:t>容积率</w:t>
      </w:r>
      <w:bookmarkEnd w:id="83"/>
      <w:bookmarkEnd w:id="84"/>
    </w:p>
    <w:p w14:paraId="3879CBF4" w14:textId="77777777" w:rsidR="00DD7DF7" w:rsidRPr="00100D9A" w:rsidRDefault="002A1A34">
      <w:pPr>
        <w:pStyle w:val="Bodytext2"/>
        <w:spacing w:line="298" w:lineRule="exact"/>
        <w:ind w:firstLine="420"/>
        <w:rPr>
          <w:rFonts w:hAnsi="Times New Roman" w:cs="Times New Roman"/>
          <w:kern w:val="0"/>
          <w:sz w:val="21"/>
          <w:szCs w:val="20"/>
          <w:lang w:val="en-US" w:eastAsia="zh-CN" w:bidi="ar-SA"/>
        </w:rPr>
      </w:pPr>
      <w:r w:rsidRPr="00100D9A">
        <w:rPr>
          <w:rFonts w:hAnsi="Times New Roman" w:cs="Times New Roman" w:hint="eastAsia"/>
          <w:kern w:val="0"/>
          <w:sz w:val="21"/>
          <w:szCs w:val="20"/>
          <w:lang w:val="en-US" w:eastAsia="zh-CN" w:bidi="ar-SA"/>
        </w:rPr>
        <w:t>容积率为工厂总建筑物（正负0标高以上的建筑面积）、构筑物面积与厂区用地面积的比值，按下式计算：</w:t>
      </w:r>
    </w:p>
    <w:p w14:paraId="33922476" w14:textId="77777777" w:rsidR="00DD7DF7" w:rsidRPr="00100D9A" w:rsidRDefault="002A1A34">
      <w:pPr>
        <w:pStyle w:val="afffffff0"/>
      </w:pPr>
      <w:r w:rsidRPr="00100D9A">
        <w:tab/>
      </w:r>
      <w:r w:rsidRPr="00100D9A">
        <w:rPr>
          <w:rFonts w:hAnsi="Times New Roman"/>
          <w:kern w:val="0"/>
          <w:position w:val="-24"/>
          <w:szCs w:val="20"/>
        </w:rPr>
        <w:object w:dxaOrig="2318" w:dyaOrig="645" w14:anchorId="1A2FC7C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15.6pt;height:32.35pt" o:ole="">
            <v:imagedata r:id="rId22" o:title=""/>
          </v:shape>
          <o:OLEObject Type="Embed" ProgID="Equation.3" ShapeID="_x0000_i1025" DrawAspect="Content" ObjectID="_1788955241" r:id="rId23"/>
        </w:object>
      </w:r>
      <w:r w:rsidRPr="00100D9A">
        <w:rPr>
          <w:rFonts w:hAnsi="Times New Roman" w:hint="eastAsia"/>
          <w:kern w:val="0"/>
          <w:position w:val="-26"/>
          <w:szCs w:val="20"/>
        </w:rPr>
        <w:t xml:space="preserve"> </w:t>
      </w:r>
      <w:r w:rsidRPr="00100D9A">
        <w:rPr>
          <w:rFonts w:ascii="微软雅黑" w:eastAsia="微软雅黑" w:hAnsi="微软雅黑"/>
        </w:rPr>
        <w:tab/>
      </w:r>
      <w:r w:rsidRPr="00100D9A">
        <w:t>(A</w:t>
      </w:r>
      <w:proofErr w:type="gramStart"/>
      <w:r w:rsidRPr="00100D9A">
        <w:t>.</w:t>
      </w:r>
      <w:proofErr w:type="gramEnd"/>
      <w:r w:rsidR="00CB706C" w:rsidRPr="00100D9A">
        <w:fldChar w:fldCharType="begin"/>
      </w:r>
      <w:r w:rsidR="00CB706C" w:rsidRPr="00100D9A">
        <w:instrText xml:space="preserve">  seq fulu_equation_132938585779398553  </w:instrText>
      </w:r>
      <w:r w:rsidR="00CB706C" w:rsidRPr="00100D9A">
        <w:fldChar w:fldCharType="separate"/>
      </w:r>
      <w:r w:rsidR="006F0AFC" w:rsidRPr="00100D9A">
        <w:rPr>
          <w:noProof/>
        </w:rPr>
        <w:t>2</w:t>
      </w:r>
      <w:r w:rsidR="00CB706C" w:rsidRPr="00100D9A">
        <w:rPr>
          <w:noProof/>
        </w:rPr>
        <w:fldChar w:fldCharType="end"/>
      </w:r>
      <w:r w:rsidRPr="00100D9A">
        <w:t>)</w:t>
      </w:r>
    </w:p>
    <w:p w14:paraId="088D8E06" w14:textId="77777777" w:rsidR="00DD7DF7" w:rsidRPr="00100D9A" w:rsidRDefault="002A1A34">
      <w:pPr>
        <w:pStyle w:val="Bodytext2"/>
        <w:spacing w:line="298" w:lineRule="exact"/>
        <w:ind w:firstLine="380"/>
        <w:jc w:val="left"/>
        <w:rPr>
          <w:rFonts w:hAnsi="Times New Roman" w:cs="Times New Roman"/>
          <w:kern w:val="0"/>
          <w:sz w:val="21"/>
          <w:szCs w:val="20"/>
          <w:lang w:val="en-US" w:eastAsia="zh-CN" w:bidi="ar-SA"/>
        </w:rPr>
      </w:pPr>
      <w:r w:rsidRPr="00100D9A">
        <w:rPr>
          <w:rFonts w:hAnsi="Times New Roman" w:cs="Times New Roman" w:hint="eastAsia"/>
          <w:kern w:val="0"/>
          <w:sz w:val="21"/>
          <w:szCs w:val="20"/>
          <w:lang w:val="en-US" w:eastAsia="zh-CN" w:bidi="ar-SA"/>
        </w:rPr>
        <w:t>式中：</w:t>
      </w:r>
    </w:p>
    <w:p w14:paraId="398E36C6" w14:textId="77777777" w:rsidR="00DD7DF7" w:rsidRPr="00100D9A" w:rsidRDefault="002A1A34">
      <w:pPr>
        <w:widowControl/>
        <w:tabs>
          <w:tab w:val="center" w:pos="4201"/>
          <w:tab w:val="right" w:leader="dot" w:pos="9298"/>
        </w:tabs>
        <w:autoSpaceDE w:val="0"/>
        <w:autoSpaceDN w:val="0"/>
        <w:adjustRightInd/>
        <w:spacing w:line="240" w:lineRule="auto"/>
        <w:ind w:firstLineChars="200" w:firstLine="420"/>
        <w:rPr>
          <w:rFonts w:ascii="宋体" w:hAnsi="Times New Roman"/>
          <w:kern w:val="0"/>
          <w:szCs w:val="20"/>
        </w:rPr>
      </w:pPr>
      <w:r w:rsidRPr="00100D9A">
        <w:rPr>
          <w:rFonts w:ascii="宋体" w:hAnsi="Times New Roman" w:hint="eastAsia"/>
          <w:i/>
          <w:iCs/>
          <w:kern w:val="0"/>
          <w:szCs w:val="20"/>
        </w:rPr>
        <w:t>R</w:t>
      </w:r>
      <w:r w:rsidRPr="00100D9A">
        <w:rPr>
          <w:rFonts w:ascii="宋体" w:hAnsi="Times New Roman" w:hint="eastAsia"/>
          <w:kern w:val="0"/>
          <w:szCs w:val="20"/>
        </w:rPr>
        <w:t>——工厂容积率；</w:t>
      </w:r>
    </w:p>
    <w:p w14:paraId="1FD8256B" w14:textId="77777777" w:rsidR="00DD7DF7" w:rsidRPr="00100D9A" w:rsidRDefault="002A1A34">
      <w:pPr>
        <w:widowControl/>
        <w:tabs>
          <w:tab w:val="center" w:pos="4201"/>
          <w:tab w:val="right" w:leader="dot" w:pos="9298"/>
        </w:tabs>
        <w:autoSpaceDE w:val="0"/>
        <w:autoSpaceDN w:val="0"/>
        <w:adjustRightInd/>
        <w:spacing w:line="240" w:lineRule="auto"/>
        <w:ind w:firstLineChars="200" w:firstLine="420"/>
        <w:rPr>
          <w:rFonts w:ascii="宋体" w:hAnsi="Times New Roman"/>
          <w:kern w:val="0"/>
          <w:szCs w:val="20"/>
        </w:rPr>
      </w:pPr>
      <w:r w:rsidRPr="00100D9A">
        <w:rPr>
          <w:rFonts w:ascii="宋体" w:hAnsi="Times New Roman" w:hint="eastAsia"/>
          <w:i/>
          <w:iCs/>
          <w:kern w:val="0"/>
          <w:szCs w:val="20"/>
        </w:rPr>
        <w:t>A</w:t>
      </w:r>
      <w:r w:rsidRPr="00100D9A">
        <w:rPr>
          <w:rFonts w:ascii="宋体" w:hAnsi="Times New Roman" w:hint="eastAsia"/>
          <w:kern w:val="0"/>
          <w:szCs w:val="20"/>
          <w:vertAlign w:val="subscript"/>
        </w:rPr>
        <w:t>总建筑物</w:t>
      </w:r>
      <w:r w:rsidRPr="00100D9A">
        <w:rPr>
          <w:rFonts w:ascii="宋体" w:hAnsi="Times New Roman" w:hint="eastAsia"/>
          <w:kern w:val="0"/>
          <w:szCs w:val="20"/>
        </w:rPr>
        <w:t>——工厂总建筑物建筑面积，建筑物层高超过8 m的，在计算容积率时该层建筑面积加倍 计算，单位为平方米（m</w:t>
      </w:r>
      <w:r w:rsidRPr="00100D9A">
        <w:rPr>
          <w:rFonts w:ascii="宋体" w:hAnsi="Times New Roman" w:hint="eastAsia"/>
          <w:kern w:val="0"/>
          <w:szCs w:val="20"/>
          <w:vertAlign w:val="superscript"/>
        </w:rPr>
        <w:t>2</w:t>
      </w:r>
      <w:r w:rsidRPr="00100D9A">
        <w:rPr>
          <w:rFonts w:ascii="宋体" w:hAnsi="Times New Roman" w:hint="eastAsia"/>
          <w:kern w:val="0"/>
          <w:szCs w:val="20"/>
        </w:rPr>
        <w:t>）；</w:t>
      </w:r>
    </w:p>
    <w:p w14:paraId="42204B65" w14:textId="77777777" w:rsidR="00DD7DF7" w:rsidRPr="00100D9A" w:rsidRDefault="002A1A34">
      <w:pPr>
        <w:widowControl/>
        <w:tabs>
          <w:tab w:val="center" w:pos="4201"/>
          <w:tab w:val="right" w:leader="dot" w:pos="9298"/>
        </w:tabs>
        <w:autoSpaceDE w:val="0"/>
        <w:autoSpaceDN w:val="0"/>
        <w:adjustRightInd/>
        <w:spacing w:line="240" w:lineRule="auto"/>
        <w:ind w:firstLineChars="200" w:firstLine="420"/>
        <w:rPr>
          <w:rFonts w:ascii="宋体" w:hAnsi="Times New Roman"/>
          <w:kern w:val="0"/>
          <w:szCs w:val="20"/>
          <w:vertAlign w:val="subscript"/>
        </w:rPr>
      </w:pPr>
      <w:r w:rsidRPr="00100D9A">
        <w:rPr>
          <w:rFonts w:ascii="宋体" w:hAnsi="Times New Roman" w:hint="eastAsia"/>
          <w:i/>
          <w:iCs/>
          <w:kern w:val="0"/>
          <w:szCs w:val="20"/>
        </w:rPr>
        <w:t>A</w:t>
      </w:r>
      <w:r w:rsidRPr="00100D9A">
        <w:rPr>
          <w:rFonts w:ascii="宋体" w:hAnsi="Times New Roman" w:hint="eastAsia"/>
          <w:kern w:val="0"/>
          <w:szCs w:val="20"/>
          <w:vertAlign w:val="subscript"/>
        </w:rPr>
        <w:t>总构建物</w:t>
      </w:r>
      <w:r w:rsidRPr="00100D9A">
        <w:rPr>
          <w:rFonts w:ascii="宋体" w:hAnsi="Times New Roman" w:hint="eastAsia"/>
          <w:kern w:val="0"/>
          <w:szCs w:val="20"/>
        </w:rPr>
        <w:t>——工厂总构筑物建筑面积，可计算面积的构筑物种类参照GB/T 50353,单位为平方米 （m</w:t>
      </w:r>
      <w:r w:rsidRPr="00100D9A">
        <w:rPr>
          <w:rFonts w:ascii="宋体" w:hAnsi="Times New Roman" w:hint="eastAsia"/>
          <w:kern w:val="0"/>
          <w:szCs w:val="20"/>
          <w:vertAlign w:val="superscript"/>
        </w:rPr>
        <w:t>2</w:t>
      </w:r>
      <w:r w:rsidRPr="00100D9A">
        <w:rPr>
          <w:rFonts w:ascii="宋体" w:hAnsi="Times New Roman" w:hint="eastAsia"/>
          <w:kern w:val="0"/>
          <w:szCs w:val="20"/>
        </w:rPr>
        <w:t>）；</w:t>
      </w:r>
    </w:p>
    <w:p w14:paraId="6BF92D24" w14:textId="77777777" w:rsidR="00DD7DF7" w:rsidRPr="00100D9A" w:rsidRDefault="002A1A34">
      <w:pPr>
        <w:widowControl/>
        <w:tabs>
          <w:tab w:val="center" w:pos="4201"/>
          <w:tab w:val="right" w:leader="dot" w:pos="9298"/>
        </w:tabs>
        <w:autoSpaceDE w:val="0"/>
        <w:autoSpaceDN w:val="0"/>
        <w:adjustRightInd/>
        <w:spacing w:line="240" w:lineRule="auto"/>
        <w:ind w:firstLineChars="200" w:firstLine="420"/>
        <w:rPr>
          <w:rFonts w:ascii="宋体" w:hAnsi="Times New Roman"/>
          <w:kern w:val="0"/>
          <w:szCs w:val="20"/>
        </w:rPr>
      </w:pPr>
      <w:r w:rsidRPr="00100D9A">
        <w:rPr>
          <w:rFonts w:ascii="宋体" w:hAnsi="Times New Roman" w:hint="eastAsia"/>
          <w:i/>
          <w:iCs/>
          <w:kern w:val="0"/>
          <w:szCs w:val="20"/>
        </w:rPr>
        <w:t>A</w:t>
      </w:r>
      <w:r w:rsidRPr="00100D9A">
        <w:rPr>
          <w:rFonts w:ascii="宋体" w:hAnsi="Times New Roman" w:hint="eastAsia"/>
          <w:kern w:val="0"/>
          <w:szCs w:val="20"/>
          <w:vertAlign w:val="subscript"/>
        </w:rPr>
        <w:t>用地</w:t>
      </w:r>
      <w:r w:rsidRPr="00100D9A">
        <w:rPr>
          <w:rFonts w:ascii="宋体" w:hAnsi="Times New Roman" w:hint="eastAsia"/>
          <w:kern w:val="0"/>
          <w:szCs w:val="20"/>
        </w:rPr>
        <w:t>——工厂用地面积，单位为平方米（m</w:t>
      </w:r>
      <w:r w:rsidRPr="00100D9A">
        <w:rPr>
          <w:rFonts w:ascii="宋体" w:hAnsi="Times New Roman" w:hint="eastAsia"/>
          <w:kern w:val="0"/>
          <w:szCs w:val="20"/>
          <w:vertAlign w:val="superscript"/>
        </w:rPr>
        <w:t>2</w:t>
      </w:r>
      <w:r w:rsidRPr="00100D9A">
        <w:rPr>
          <w:rFonts w:ascii="宋体" w:hAnsi="Times New Roman" w:hint="eastAsia"/>
          <w:kern w:val="0"/>
          <w:szCs w:val="20"/>
        </w:rPr>
        <w:t>）。</w:t>
      </w:r>
    </w:p>
    <w:p w14:paraId="5145BAE8" w14:textId="77777777" w:rsidR="00DD7DF7" w:rsidRPr="00100D9A" w:rsidRDefault="002A1A34" w:rsidP="00220578">
      <w:pPr>
        <w:pStyle w:val="affa"/>
        <w:spacing w:before="120" w:after="120"/>
      </w:pPr>
      <w:bookmarkStart w:id="85" w:name="_Toc175835851"/>
      <w:bookmarkStart w:id="86" w:name="_Toc176526558"/>
      <w:r w:rsidRPr="00100D9A">
        <w:rPr>
          <w:rFonts w:hint="eastAsia"/>
        </w:rPr>
        <w:t>建筑密度</w:t>
      </w:r>
      <w:bookmarkEnd w:id="85"/>
      <w:bookmarkEnd w:id="86"/>
    </w:p>
    <w:p w14:paraId="7B2047CB" w14:textId="77777777" w:rsidR="00DD7DF7" w:rsidRPr="00100D9A" w:rsidRDefault="002A1A34">
      <w:pPr>
        <w:pStyle w:val="Bodytext2"/>
        <w:spacing w:line="298" w:lineRule="exact"/>
        <w:ind w:firstLine="420"/>
        <w:rPr>
          <w:rFonts w:hAnsi="Times New Roman" w:cs="Times New Roman"/>
          <w:kern w:val="0"/>
          <w:sz w:val="21"/>
          <w:szCs w:val="20"/>
          <w:lang w:val="en-US" w:eastAsia="zh-CN" w:bidi="ar-SA"/>
        </w:rPr>
      </w:pPr>
      <w:r w:rsidRPr="00100D9A">
        <w:rPr>
          <w:rFonts w:hAnsi="Times New Roman" w:cs="Times New Roman" w:hint="eastAsia"/>
          <w:kern w:val="0"/>
          <w:sz w:val="21"/>
          <w:szCs w:val="20"/>
          <w:lang w:val="en-US" w:eastAsia="zh-CN" w:bidi="ar-SA"/>
        </w:rPr>
        <w:t>建筑密度为工厂用地范围内各种建筑物、构筑物占（用）</w:t>
      </w:r>
      <w:proofErr w:type="gramStart"/>
      <w:r w:rsidRPr="00100D9A">
        <w:rPr>
          <w:rFonts w:hAnsi="Times New Roman" w:cs="Times New Roman" w:hint="eastAsia"/>
          <w:kern w:val="0"/>
          <w:sz w:val="21"/>
          <w:szCs w:val="20"/>
          <w:lang w:val="en-US" w:eastAsia="zh-CN" w:bidi="ar-SA"/>
        </w:rPr>
        <w:t>地两积总和</w:t>
      </w:r>
      <w:proofErr w:type="gramEnd"/>
      <w:r w:rsidRPr="00100D9A">
        <w:rPr>
          <w:rFonts w:hAnsi="Times New Roman" w:cs="Times New Roman" w:hint="eastAsia"/>
          <w:kern w:val="0"/>
          <w:sz w:val="21"/>
          <w:szCs w:val="20"/>
          <w:lang w:val="en-US" w:eastAsia="zh-CN" w:bidi="ar-SA"/>
        </w:rPr>
        <w:t>（包括露天生产装置或设备、露天堆场及操作场地的用地面积）与厂区用地面积的比率，按下式计算：</w:t>
      </w:r>
    </w:p>
    <w:p w14:paraId="206F3E12" w14:textId="77777777" w:rsidR="00DD7DF7" w:rsidRPr="00100D9A" w:rsidRDefault="002A1A34">
      <w:pPr>
        <w:widowControl/>
        <w:tabs>
          <w:tab w:val="center" w:pos="4201"/>
          <w:tab w:val="right" w:leader="dot" w:pos="9298"/>
        </w:tabs>
        <w:autoSpaceDE w:val="0"/>
        <w:autoSpaceDN w:val="0"/>
        <w:adjustRightInd/>
        <w:spacing w:line="240" w:lineRule="auto"/>
        <w:jc w:val="center"/>
        <w:rPr>
          <w:rFonts w:ascii="宋体" w:hAnsi="Times New Roman"/>
          <w:kern w:val="0"/>
          <w:szCs w:val="20"/>
        </w:rPr>
      </w:pPr>
      <w:r w:rsidRPr="00100D9A">
        <w:rPr>
          <w:rFonts w:ascii="宋体" w:hAnsi="Times New Roman" w:hint="eastAsia"/>
          <w:kern w:val="0"/>
          <w:position w:val="-24"/>
          <w:szCs w:val="20"/>
        </w:rPr>
        <w:t xml:space="preserve">                                  </w:t>
      </w:r>
      <w:r w:rsidRPr="00100D9A">
        <w:rPr>
          <w:rFonts w:ascii="宋体" w:hAnsi="Times New Roman"/>
          <w:kern w:val="0"/>
          <w:position w:val="-26"/>
          <w:szCs w:val="20"/>
        </w:rPr>
        <w:object w:dxaOrig="2510" w:dyaOrig="645" w14:anchorId="361033E6">
          <v:shape id="_x0000_i1026" type="#_x0000_t75" style="width:125.5pt;height:32.35pt" o:ole="">
            <v:imagedata r:id="rId24" o:title=""/>
          </v:shape>
          <o:OLEObject Type="Embed" ProgID="Equation.3" ShapeID="_x0000_i1026" DrawAspect="Content" ObjectID="_1788955242" r:id="rId25"/>
        </w:object>
      </w:r>
      <w:r w:rsidRPr="00100D9A">
        <w:rPr>
          <w:rFonts w:ascii="微软雅黑" w:eastAsia="微软雅黑" w:hAnsi="微软雅黑"/>
        </w:rPr>
        <w:tab/>
      </w:r>
      <w:r w:rsidRPr="00100D9A">
        <w:rPr>
          <w:rFonts w:ascii="宋体" w:hAnsi="宋体"/>
        </w:rPr>
        <w:t>(A.</w:t>
      </w:r>
      <w:r w:rsidRPr="00100D9A">
        <w:rPr>
          <w:rFonts w:ascii="宋体" w:hAnsi="宋体" w:hint="eastAsia"/>
        </w:rPr>
        <w:t>3</w:t>
      </w:r>
      <w:r w:rsidRPr="00100D9A">
        <w:rPr>
          <w:rFonts w:ascii="宋体" w:hAnsi="宋体"/>
        </w:rPr>
        <w:t>)</w:t>
      </w:r>
    </w:p>
    <w:p w14:paraId="66ACEDD0" w14:textId="77777777" w:rsidR="00DD7DF7" w:rsidRPr="00100D9A" w:rsidRDefault="002A1A34">
      <w:pPr>
        <w:pStyle w:val="Bodytext2"/>
        <w:spacing w:line="298" w:lineRule="exact"/>
        <w:ind w:firstLine="380"/>
        <w:jc w:val="left"/>
        <w:rPr>
          <w:rFonts w:hAnsi="Times New Roman" w:cs="Times New Roman"/>
          <w:kern w:val="0"/>
          <w:sz w:val="21"/>
          <w:szCs w:val="20"/>
          <w:lang w:val="en-US" w:eastAsia="zh-CN" w:bidi="ar-SA"/>
        </w:rPr>
      </w:pPr>
      <w:r w:rsidRPr="00100D9A">
        <w:rPr>
          <w:rFonts w:hAnsi="Times New Roman" w:cs="Times New Roman" w:hint="eastAsia"/>
          <w:kern w:val="0"/>
          <w:sz w:val="21"/>
          <w:szCs w:val="20"/>
          <w:lang w:val="en-US" w:eastAsia="zh-CN" w:bidi="ar-SA"/>
        </w:rPr>
        <w:t>式中：</w:t>
      </w:r>
    </w:p>
    <w:p w14:paraId="132C2406" w14:textId="77777777" w:rsidR="00DD7DF7" w:rsidRPr="00100D9A" w:rsidRDefault="002A1A34">
      <w:pPr>
        <w:widowControl/>
        <w:tabs>
          <w:tab w:val="center" w:pos="4201"/>
          <w:tab w:val="right" w:leader="dot" w:pos="9298"/>
        </w:tabs>
        <w:autoSpaceDE w:val="0"/>
        <w:autoSpaceDN w:val="0"/>
        <w:adjustRightInd/>
        <w:spacing w:line="240" w:lineRule="auto"/>
        <w:ind w:firstLineChars="200" w:firstLine="420"/>
        <w:rPr>
          <w:rFonts w:ascii="宋体" w:hAnsi="Times New Roman"/>
          <w:kern w:val="0"/>
          <w:szCs w:val="20"/>
        </w:rPr>
      </w:pPr>
      <w:r w:rsidRPr="00100D9A">
        <w:rPr>
          <w:rFonts w:ascii="宋体" w:hAnsi="Times New Roman" w:hint="eastAsia"/>
          <w:i/>
          <w:iCs/>
          <w:kern w:val="0"/>
          <w:szCs w:val="20"/>
        </w:rPr>
        <w:t>r</w:t>
      </w:r>
      <w:r w:rsidRPr="00100D9A">
        <w:rPr>
          <w:rFonts w:ascii="宋体" w:hAnsi="Times New Roman" w:hint="eastAsia"/>
          <w:kern w:val="0"/>
          <w:szCs w:val="20"/>
        </w:rPr>
        <w:t>——工厂建筑密度；</w:t>
      </w:r>
    </w:p>
    <w:p w14:paraId="1F6EBD65" w14:textId="77777777" w:rsidR="00DD7DF7" w:rsidRPr="00100D9A" w:rsidRDefault="002A1A34">
      <w:pPr>
        <w:widowControl/>
        <w:tabs>
          <w:tab w:val="center" w:pos="4201"/>
          <w:tab w:val="right" w:leader="dot" w:pos="9298"/>
        </w:tabs>
        <w:autoSpaceDE w:val="0"/>
        <w:autoSpaceDN w:val="0"/>
        <w:adjustRightInd/>
        <w:spacing w:line="240" w:lineRule="auto"/>
        <w:ind w:firstLineChars="200" w:firstLine="420"/>
        <w:rPr>
          <w:rFonts w:ascii="宋体" w:hAnsi="Times New Roman"/>
          <w:kern w:val="0"/>
          <w:szCs w:val="20"/>
        </w:rPr>
      </w:pPr>
      <w:r w:rsidRPr="00100D9A">
        <w:rPr>
          <w:noProof/>
        </w:rPr>
        <w:drawing>
          <wp:inline distT="0" distB="0" distL="114300" distR="114300" wp14:anchorId="26A3DC24" wp14:editId="774125E5">
            <wp:extent cx="371475" cy="133350"/>
            <wp:effectExtent l="0" t="0" r="9525" b="3175"/>
            <wp:docPr id="6" name="图片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11"/>
                    <pic:cNvPicPr>
                      <a:picLocks noChangeAspect="1"/>
                    </pic:cNvPicPr>
                  </pic:nvPicPr>
                  <pic:blipFill>
                    <a:blip r:embed="rId26"/>
                    <a:stretch>
                      <a:fillRect/>
                    </a:stretch>
                  </pic:blipFill>
                  <pic:spPr>
                    <a:xfrm>
                      <a:off x="0" y="0"/>
                      <a:ext cx="371475" cy="133350"/>
                    </a:xfrm>
                    <a:prstGeom prst="rect">
                      <a:avLst/>
                    </a:prstGeom>
                    <a:noFill/>
                    <a:ln>
                      <a:noFill/>
                    </a:ln>
                  </pic:spPr>
                </pic:pic>
              </a:graphicData>
            </a:graphic>
          </wp:inline>
        </w:drawing>
      </w:r>
      <w:r w:rsidRPr="00100D9A">
        <w:rPr>
          <w:rFonts w:ascii="宋体" w:hAnsi="Times New Roman" w:hint="eastAsia"/>
          <w:kern w:val="0"/>
          <w:szCs w:val="20"/>
        </w:rPr>
        <w:t>——工厂总建筑物占（用）地面积，单位为平方米（m</w:t>
      </w:r>
      <w:r w:rsidRPr="00100D9A">
        <w:rPr>
          <w:rFonts w:ascii="宋体" w:hAnsi="Times New Roman" w:hint="eastAsia"/>
          <w:kern w:val="0"/>
          <w:szCs w:val="20"/>
          <w:vertAlign w:val="superscript"/>
        </w:rPr>
        <w:t>2</w:t>
      </w:r>
      <w:r w:rsidRPr="00100D9A">
        <w:rPr>
          <w:rFonts w:ascii="宋体" w:hAnsi="Times New Roman" w:hint="eastAsia"/>
          <w:kern w:val="0"/>
          <w:szCs w:val="20"/>
        </w:rPr>
        <w:t>）；</w:t>
      </w:r>
    </w:p>
    <w:p w14:paraId="76647C8B" w14:textId="77777777" w:rsidR="00DD7DF7" w:rsidRPr="00100D9A" w:rsidRDefault="002A1A34">
      <w:pPr>
        <w:widowControl/>
        <w:tabs>
          <w:tab w:val="center" w:pos="4201"/>
          <w:tab w:val="right" w:leader="dot" w:pos="9298"/>
        </w:tabs>
        <w:autoSpaceDE w:val="0"/>
        <w:autoSpaceDN w:val="0"/>
        <w:adjustRightInd/>
        <w:spacing w:line="240" w:lineRule="auto"/>
        <w:ind w:firstLineChars="200" w:firstLine="420"/>
        <w:rPr>
          <w:rFonts w:ascii="宋体" w:hAnsi="Times New Roman"/>
          <w:kern w:val="0"/>
          <w:szCs w:val="20"/>
        </w:rPr>
      </w:pPr>
      <w:r w:rsidRPr="00100D9A">
        <w:rPr>
          <w:noProof/>
        </w:rPr>
        <w:drawing>
          <wp:inline distT="0" distB="0" distL="114300" distR="114300" wp14:anchorId="1957B3B6" wp14:editId="549607C9">
            <wp:extent cx="371475" cy="133350"/>
            <wp:effectExtent l="0" t="0" r="9525" b="3175"/>
            <wp:docPr id="8" name="图片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12"/>
                    <pic:cNvPicPr>
                      <a:picLocks noChangeAspect="1"/>
                    </pic:cNvPicPr>
                  </pic:nvPicPr>
                  <pic:blipFill>
                    <a:blip r:embed="rId27"/>
                    <a:stretch>
                      <a:fillRect/>
                    </a:stretch>
                  </pic:blipFill>
                  <pic:spPr>
                    <a:xfrm>
                      <a:off x="0" y="0"/>
                      <a:ext cx="371475" cy="133350"/>
                    </a:xfrm>
                    <a:prstGeom prst="rect">
                      <a:avLst/>
                    </a:prstGeom>
                    <a:noFill/>
                    <a:ln>
                      <a:noFill/>
                    </a:ln>
                  </pic:spPr>
                </pic:pic>
              </a:graphicData>
            </a:graphic>
          </wp:inline>
        </w:drawing>
      </w:r>
      <w:r w:rsidRPr="00100D9A">
        <w:rPr>
          <w:rFonts w:ascii="宋体" w:hAnsi="Times New Roman" w:hint="eastAsia"/>
          <w:kern w:val="0"/>
          <w:szCs w:val="20"/>
        </w:rPr>
        <w:t>——工厂总构筑物占（用）地面积，单位为平方米（m</w:t>
      </w:r>
      <w:r w:rsidRPr="00100D9A">
        <w:rPr>
          <w:rFonts w:ascii="宋体" w:hAnsi="Times New Roman" w:hint="eastAsia"/>
          <w:kern w:val="0"/>
          <w:szCs w:val="20"/>
          <w:vertAlign w:val="superscript"/>
        </w:rPr>
        <w:t>2</w:t>
      </w:r>
      <w:r w:rsidRPr="00100D9A">
        <w:rPr>
          <w:rFonts w:ascii="宋体" w:hAnsi="Times New Roman" w:hint="eastAsia"/>
          <w:kern w:val="0"/>
          <w:szCs w:val="20"/>
        </w:rPr>
        <w:t>）；</w:t>
      </w:r>
    </w:p>
    <w:p w14:paraId="080ACAD3" w14:textId="77777777" w:rsidR="00DD7DF7" w:rsidRPr="00100D9A" w:rsidRDefault="002A1A34">
      <w:pPr>
        <w:widowControl/>
        <w:tabs>
          <w:tab w:val="center" w:pos="4201"/>
          <w:tab w:val="right" w:leader="dot" w:pos="9298"/>
        </w:tabs>
        <w:autoSpaceDE w:val="0"/>
        <w:autoSpaceDN w:val="0"/>
        <w:adjustRightInd/>
        <w:spacing w:line="240" w:lineRule="auto"/>
        <w:ind w:firstLineChars="200" w:firstLine="420"/>
        <w:rPr>
          <w:rFonts w:ascii="宋体" w:hAnsi="Times New Roman"/>
          <w:kern w:val="0"/>
          <w:szCs w:val="20"/>
        </w:rPr>
      </w:pPr>
      <w:r w:rsidRPr="00100D9A">
        <w:rPr>
          <w:rFonts w:ascii="宋体" w:hAnsi="Times New Roman" w:hint="eastAsia"/>
          <w:i/>
          <w:iCs/>
          <w:kern w:val="0"/>
          <w:szCs w:val="20"/>
        </w:rPr>
        <w:t>A</w:t>
      </w:r>
      <w:r w:rsidRPr="00100D9A">
        <w:rPr>
          <w:rFonts w:ascii="宋体" w:hAnsi="Times New Roman" w:hint="eastAsia"/>
          <w:kern w:val="0"/>
          <w:szCs w:val="20"/>
          <w:vertAlign w:val="subscript"/>
        </w:rPr>
        <w:t>用地</w:t>
      </w:r>
      <w:r w:rsidRPr="00100D9A">
        <w:rPr>
          <w:rFonts w:ascii="宋体" w:hAnsi="Times New Roman" w:hint="eastAsia"/>
          <w:kern w:val="0"/>
          <w:szCs w:val="20"/>
        </w:rPr>
        <w:t>——工厂用地面积，单位为平方米（m</w:t>
      </w:r>
      <w:r w:rsidRPr="00100D9A">
        <w:rPr>
          <w:rFonts w:ascii="宋体" w:hAnsi="Times New Roman" w:hint="eastAsia"/>
          <w:kern w:val="0"/>
          <w:szCs w:val="20"/>
          <w:vertAlign w:val="superscript"/>
        </w:rPr>
        <w:t>2</w:t>
      </w:r>
      <w:r w:rsidRPr="00100D9A">
        <w:rPr>
          <w:rFonts w:ascii="宋体" w:hAnsi="Times New Roman" w:hint="eastAsia"/>
          <w:kern w:val="0"/>
          <w:szCs w:val="20"/>
        </w:rPr>
        <w:t>）。</w:t>
      </w:r>
    </w:p>
    <w:p w14:paraId="2113AA8A" w14:textId="77777777" w:rsidR="00DD7DF7" w:rsidRPr="00100D9A" w:rsidRDefault="002A1A34" w:rsidP="00220578">
      <w:pPr>
        <w:pStyle w:val="affa"/>
        <w:spacing w:before="120" w:after="120"/>
      </w:pPr>
      <w:bookmarkStart w:id="87" w:name="_Toc175835852"/>
      <w:bookmarkStart w:id="88" w:name="_Toc176526559"/>
      <w:r w:rsidRPr="00100D9A">
        <w:rPr>
          <w:rFonts w:hint="eastAsia"/>
        </w:rPr>
        <w:t>单位用地面积产能</w:t>
      </w:r>
      <w:bookmarkEnd w:id="87"/>
      <w:bookmarkEnd w:id="88"/>
    </w:p>
    <w:p w14:paraId="0A823838" w14:textId="77777777" w:rsidR="00DD7DF7" w:rsidRPr="00100D9A" w:rsidRDefault="002A1A34">
      <w:pPr>
        <w:widowControl/>
        <w:tabs>
          <w:tab w:val="center" w:pos="4201"/>
          <w:tab w:val="right" w:leader="dot" w:pos="9298"/>
        </w:tabs>
        <w:autoSpaceDE w:val="0"/>
        <w:autoSpaceDN w:val="0"/>
        <w:adjustRightInd/>
        <w:spacing w:line="240" w:lineRule="auto"/>
        <w:ind w:firstLineChars="200" w:firstLine="420"/>
        <w:rPr>
          <w:rFonts w:ascii="宋体" w:hAnsi="Times New Roman"/>
          <w:kern w:val="0"/>
          <w:szCs w:val="20"/>
        </w:rPr>
      </w:pPr>
      <w:r w:rsidRPr="00100D9A">
        <w:rPr>
          <w:rFonts w:ascii="宋体" w:hAnsi="Times New Roman" w:hint="eastAsia"/>
          <w:kern w:val="0"/>
          <w:szCs w:val="20"/>
        </w:rPr>
        <w:t>单位用地面积产能为工厂产能与厂区用地面积的比率，按下式计算。</w:t>
      </w:r>
    </w:p>
    <w:p w14:paraId="40B365C8" w14:textId="77777777" w:rsidR="00DD7DF7" w:rsidRPr="00100D9A" w:rsidRDefault="002A1A34">
      <w:pPr>
        <w:widowControl/>
        <w:tabs>
          <w:tab w:val="center" w:pos="4201"/>
          <w:tab w:val="right" w:leader="dot" w:pos="9298"/>
        </w:tabs>
        <w:autoSpaceDE w:val="0"/>
        <w:autoSpaceDN w:val="0"/>
        <w:adjustRightInd/>
        <w:spacing w:line="240" w:lineRule="auto"/>
        <w:rPr>
          <w:rFonts w:ascii="宋体" w:hAnsi="Times New Roman"/>
          <w:kern w:val="0"/>
          <w:szCs w:val="20"/>
        </w:rPr>
      </w:pPr>
      <w:r w:rsidRPr="00100D9A">
        <w:rPr>
          <w:rFonts w:ascii="宋体" w:hAnsi="Times New Roman"/>
          <w:kern w:val="0"/>
          <w:szCs w:val="20"/>
        </w:rPr>
        <w:tab/>
      </w:r>
      <w:r w:rsidRPr="00100D9A">
        <w:rPr>
          <w:rFonts w:ascii="宋体" w:hAnsi="Times New Roman"/>
          <w:kern w:val="0"/>
          <w:position w:val="-24"/>
          <w:szCs w:val="20"/>
        </w:rPr>
        <w:object w:dxaOrig="850" w:dyaOrig="603" w14:anchorId="1AB58C7A">
          <v:shape id="_x0000_i1027" type="#_x0000_t75" style="width:42.95pt;height:31.05pt" o:ole="">
            <v:imagedata r:id="rId28" o:title=""/>
          </v:shape>
          <o:OLEObject Type="Embed" ProgID="Equation.3" ShapeID="_x0000_i1027" DrawAspect="Content" ObjectID="_1788955243" r:id="rId29"/>
        </w:object>
      </w:r>
      <w:r w:rsidRPr="00100D9A">
        <w:rPr>
          <w:rFonts w:ascii="微软雅黑" w:eastAsia="微软雅黑" w:hAnsi="微软雅黑"/>
        </w:rPr>
        <w:tab/>
      </w:r>
      <w:r w:rsidRPr="00100D9A">
        <w:rPr>
          <w:rFonts w:ascii="宋体" w:hAnsi="宋体"/>
        </w:rPr>
        <w:t>(A.</w:t>
      </w:r>
      <w:r w:rsidRPr="00100D9A">
        <w:rPr>
          <w:rFonts w:ascii="宋体" w:hAnsi="宋体" w:hint="eastAsia"/>
        </w:rPr>
        <w:t>4</w:t>
      </w:r>
      <w:r w:rsidRPr="00100D9A">
        <w:rPr>
          <w:rFonts w:ascii="宋体" w:hAnsi="宋体"/>
        </w:rPr>
        <w:t>)</w:t>
      </w:r>
    </w:p>
    <w:p w14:paraId="3D546E4B" w14:textId="77777777" w:rsidR="00DD7DF7" w:rsidRPr="00100D9A" w:rsidRDefault="002A1A34">
      <w:pPr>
        <w:widowControl/>
        <w:tabs>
          <w:tab w:val="center" w:pos="4201"/>
          <w:tab w:val="right" w:leader="dot" w:pos="9298"/>
        </w:tabs>
        <w:autoSpaceDE w:val="0"/>
        <w:autoSpaceDN w:val="0"/>
        <w:adjustRightInd/>
        <w:spacing w:line="240" w:lineRule="auto"/>
        <w:ind w:firstLineChars="200" w:firstLine="420"/>
        <w:rPr>
          <w:rFonts w:ascii="宋体" w:hAnsi="Times New Roman"/>
          <w:kern w:val="0"/>
          <w:szCs w:val="20"/>
        </w:rPr>
      </w:pPr>
      <w:r w:rsidRPr="00100D9A">
        <w:rPr>
          <w:rFonts w:ascii="宋体" w:hAnsi="Times New Roman" w:hint="eastAsia"/>
          <w:kern w:val="0"/>
          <w:szCs w:val="20"/>
        </w:rPr>
        <w:t>式中：</w:t>
      </w:r>
    </w:p>
    <w:p w14:paraId="6B17F568" w14:textId="77777777" w:rsidR="00DD7DF7" w:rsidRPr="00100D9A" w:rsidRDefault="002A1A34">
      <w:pPr>
        <w:widowControl/>
        <w:tabs>
          <w:tab w:val="center" w:pos="4201"/>
          <w:tab w:val="right" w:leader="dot" w:pos="9298"/>
        </w:tabs>
        <w:autoSpaceDE w:val="0"/>
        <w:autoSpaceDN w:val="0"/>
        <w:adjustRightInd/>
        <w:spacing w:line="240" w:lineRule="auto"/>
        <w:ind w:firstLineChars="200" w:firstLine="420"/>
        <w:rPr>
          <w:rFonts w:ascii="宋体" w:hAnsi="Times New Roman"/>
          <w:kern w:val="0"/>
          <w:szCs w:val="20"/>
        </w:rPr>
      </w:pPr>
      <w:r w:rsidRPr="00100D9A">
        <w:rPr>
          <w:rFonts w:ascii="宋体" w:hAnsi="Times New Roman"/>
          <w:i/>
          <w:iCs/>
          <w:kern w:val="0"/>
          <w:szCs w:val="20"/>
        </w:rPr>
        <w:t>n</w:t>
      </w:r>
      <w:r w:rsidRPr="00100D9A">
        <w:rPr>
          <w:rFonts w:ascii="宋体" w:hAnsi="Times New Roman" w:hint="eastAsia"/>
          <w:kern w:val="0"/>
          <w:szCs w:val="20"/>
        </w:rPr>
        <w:t>——单位用地面积产能，单位</w:t>
      </w:r>
      <w:proofErr w:type="gramStart"/>
      <w:r w:rsidRPr="00100D9A">
        <w:rPr>
          <w:rFonts w:ascii="宋体" w:hAnsi="Times New Roman" w:hint="eastAsia"/>
          <w:kern w:val="0"/>
          <w:szCs w:val="20"/>
        </w:rPr>
        <w:t>为吨每</w:t>
      </w:r>
      <w:proofErr w:type="gramEnd"/>
      <w:r w:rsidRPr="00100D9A">
        <w:rPr>
          <w:rFonts w:ascii="宋体" w:hAnsi="Times New Roman" w:hint="eastAsia"/>
          <w:kern w:val="0"/>
          <w:szCs w:val="20"/>
        </w:rPr>
        <w:t>公顷（t/hm</w:t>
      </w:r>
      <w:r w:rsidRPr="00100D9A">
        <w:rPr>
          <w:rFonts w:ascii="宋体" w:hAnsi="Times New Roman" w:hint="eastAsia"/>
          <w:kern w:val="0"/>
          <w:szCs w:val="20"/>
          <w:vertAlign w:val="superscript"/>
        </w:rPr>
        <w:t>2</w:t>
      </w:r>
      <w:r w:rsidRPr="00100D9A">
        <w:rPr>
          <w:rFonts w:ascii="宋体" w:hAnsi="Times New Roman" w:hint="eastAsia"/>
          <w:kern w:val="0"/>
          <w:szCs w:val="20"/>
        </w:rPr>
        <w:t>）；</w:t>
      </w:r>
    </w:p>
    <w:p w14:paraId="112E7F89" w14:textId="77777777" w:rsidR="00DD7DF7" w:rsidRPr="00100D9A" w:rsidRDefault="002A1A34">
      <w:pPr>
        <w:widowControl/>
        <w:tabs>
          <w:tab w:val="center" w:pos="4201"/>
          <w:tab w:val="right" w:leader="dot" w:pos="9298"/>
        </w:tabs>
        <w:autoSpaceDE w:val="0"/>
        <w:autoSpaceDN w:val="0"/>
        <w:adjustRightInd/>
        <w:spacing w:line="240" w:lineRule="auto"/>
        <w:ind w:firstLineChars="200" w:firstLine="420"/>
        <w:rPr>
          <w:rFonts w:ascii="宋体" w:hAnsi="Times New Roman"/>
          <w:kern w:val="0"/>
          <w:szCs w:val="20"/>
        </w:rPr>
      </w:pPr>
      <w:r w:rsidRPr="00100D9A">
        <w:rPr>
          <w:rFonts w:ascii="宋体" w:hAnsi="Times New Roman" w:hint="eastAsia"/>
          <w:i/>
          <w:iCs/>
          <w:kern w:val="0"/>
          <w:szCs w:val="20"/>
        </w:rPr>
        <w:t>N</w:t>
      </w:r>
      <w:r w:rsidRPr="00100D9A">
        <w:rPr>
          <w:rFonts w:ascii="宋体" w:hAnsi="Times New Roman" w:hint="eastAsia"/>
          <w:kern w:val="0"/>
          <w:szCs w:val="20"/>
        </w:rPr>
        <w:t>——工厂总产能，单位为吨（t）；</w:t>
      </w:r>
    </w:p>
    <w:p w14:paraId="3FDF5BD9" w14:textId="77777777" w:rsidR="00DD7DF7" w:rsidRPr="00100D9A" w:rsidRDefault="002A1A34">
      <w:pPr>
        <w:widowControl/>
        <w:tabs>
          <w:tab w:val="center" w:pos="4201"/>
          <w:tab w:val="right" w:leader="dot" w:pos="9298"/>
        </w:tabs>
        <w:autoSpaceDE w:val="0"/>
        <w:autoSpaceDN w:val="0"/>
        <w:adjustRightInd/>
        <w:spacing w:line="240" w:lineRule="auto"/>
        <w:ind w:firstLineChars="200" w:firstLine="420"/>
        <w:rPr>
          <w:rFonts w:ascii="宋体" w:hAnsi="Times New Roman"/>
          <w:kern w:val="0"/>
          <w:szCs w:val="20"/>
        </w:rPr>
      </w:pPr>
      <w:r w:rsidRPr="00100D9A">
        <w:rPr>
          <w:rFonts w:ascii="宋体" w:hAnsi="Times New Roman" w:hint="eastAsia"/>
          <w:i/>
          <w:iCs/>
          <w:kern w:val="0"/>
          <w:szCs w:val="20"/>
        </w:rPr>
        <w:t>A</w:t>
      </w:r>
      <w:r w:rsidRPr="00100D9A">
        <w:rPr>
          <w:rFonts w:ascii="宋体" w:hAnsi="Times New Roman" w:hint="eastAsia"/>
          <w:kern w:val="0"/>
          <w:szCs w:val="20"/>
          <w:vertAlign w:val="subscript"/>
        </w:rPr>
        <w:t>YD</w:t>
      </w:r>
      <w:r w:rsidRPr="00100D9A">
        <w:rPr>
          <w:rFonts w:ascii="宋体" w:hAnsi="Times New Roman" w:hint="eastAsia"/>
          <w:kern w:val="0"/>
          <w:szCs w:val="20"/>
        </w:rPr>
        <w:t>——工厂用地面积，包括生产料仓、</w:t>
      </w:r>
      <w:proofErr w:type="gramStart"/>
      <w:r w:rsidRPr="00100D9A">
        <w:rPr>
          <w:rFonts w:ascii="宋体" w:hAnsi="Times New Roman" w:hint="eastAsia"/>
          <w:kern w:val="0"/>
          <w:szCs w:val="20"/>
        </w:rPr>
        <w:t>成品料仓及</w:t>
      </w:r>
      <w:proofErr w:type="gramEnd"/>
      <w:r w:rsidRPr="00100D9A">
        <w:rPr>
          <w:rFonts w:ascii="宋体" w:hAnsi="Times New Roman" w:hint="eastAsia"/>
          <w:kern w:val="0"/>
          <w:szCs w:val="20"/>
        </w:rPr>
        <w:t>仓库、办公楼、公用工程占地，如公用工程为多个工厂合用，则根据使用比例进行分摊，单位为公顷（hm</w:t>
      </w:r>
      <w:r w:rsidRPr="00100D9A">
        <w:rPr>
          <w:rFonts w:ascii="宋体" w:hAnsi="Times New Roman" w:hint="eastAsia"/>
          <w:kern w:val="0"/>
          <w:szCs w:val="20"/>
          <w:vertAlign w:val="superscript"/>
        </w:rPr>
        <w:t>2</w:t>
      </w:r>
      <w:r w:rsidRPr="00100D9A">
        <w:rPr>
          <w:rFonts w:ascii="宋体" w:hAnsi="Times New Roman" w:hint="eastAsia"/>
          <w:kern w:val="0"/>
          <w:szCs w:val="20"/>
        </w:rPr>
        <w:t>）。</w:t>
      </w:r>
    </w:p>
    <w:p w14:paraId="76D36CB2" w14:textId="77777777" w:rsidR="00DD7DF7" w:rsidRPr="00100D9A" w:rsidRDefault="002A1A34" w:rsidP="00220578">
      <w:pPr>
        <w:pStyle w:val="affa"/>
        <w:spacing w:before="120" w:after="120"/>
      </w:pPr>
      <w:bookmarkStart w:id="89" w:name="_Toc175835853"/>
      <w:bookmarkStart w:id="90" w:name="_Toc176526560"/>
      <w:r w:rsidRPr="00100D9A">
        <w:rPr>
          <w:rFonts w:hint="eastAsia"/>
        </w:rPr>
        <w:lastRenderedPageBreak/>
        <w:t>绿色物料使用率</w:t>
      </w:r>
      <w:bookmarkEnd w:id="89"/>
      <w:bookmarkEnd w:id="90"/>
    </w:p>
    <w:p w14:paraId="27FDD2D7" w14:textId="77777777" w:rsidR="00DD7DF7" w:rsidRPr="00100D9A" w:rsidRDefault="002A1A34">
      <w:pPr>
        <w:widowControl/>
        <w:tabs>
          <w:tab w:val="center" w:pos="4201"/>
          <w:tab w:val="right" w:leader="dot" w:pos="9298"/>
        </w:tabs>
        <w:autoSpaceDE w:val="0"/>
        <w:autoSpaceDN w:val="0"/>
        <w:adjustRightInd/>
        <w:spacing w:line="240" w:lineRule="auto"/>
        <w:ind w:firstLineChars="200" w:firstLine="420"/>
        <w:rPr>
          <w:rFonts w:ascii="宋体" w:hAnsi="Times New Roman"/>
          <w:kern w:val="0"/>
          <w:szCs w:val="20"/>
        </w:rPr>
      </w:pPr>
      <w:r w:rsidRPr="00100D9A">
        <w:rPr>
          <w:rFonts w:ascii="宋体" w:hAnsi="Times New Roman" w:hint="eastAsia"/>
          <w:kern w:val="0"/>
          <w:szCs w:val="20"/>
        </w:rPr>
        <w:t>绿色物料使用率按下式计算：</w:t>
      </w:r>
    </w:p>
    <w:p w14:paraId="4F8E446B" w14:textId="77777777" w:rsidR="00DD7DF7" w:rsidRPr="00100D9A" w:rsidRDefault="002A1A34">
      <w:pPr>
        <w:widowControl/>
        <w:tabs>
          <w:tab w:val="center" w:pos="4201"/>
          <w:tab w:val="right" w:leader="dot" w:pos="9298"/>
        </w:tabs>
        <w:autoSpaceDE w:val="0"/>
        <w:autoSpaceDN w:val="0"/>
        <w:adjustRightInd/>
        <w:spacing w:line="240" w:lineRule="auto"/>
        <w:jc w:val="center"/>
        <w:rPr>
          <w:rFonts w:ascii="宋体" w:hAnsi="Times New Roman"/>
          <w:kern w:val="0"/>
          <w:szCs w:val="20"/>
        </w:rPr>
      </w:pPr>
      <w:r w:rsidRPr="00100D9A">
        <w:rPr>
          <w:rFonts w:ascii="宋体" w:hAnsi="Times New Roman"/>
          <w:kern w:val="0"/>
          <w:szCs w:val="20"/>
        </w:rPr>
        <w:tab/>
      </w:r>
      <w:r w:rsidRPr="00100D9A">
        <w:rPr>
          <w:rFonts w:ascii="宋体" w:hAnsi="Times New Roman"/>
          <w:kern w:val="0"/>
          <w:position w:val="-24"/>
          <w:szCs w:val="20"/>
        </w:rPr>
        <w:object w:dxaOrig="727" w:dyaOrig="645" w14:anchorId="41DAF1B9">
          <v:shape id="_x0000_i1028" type="#_x0000_t75" style="width:35.65pt;height:32.35pt" o:ole="">
            <v:imagedata r:id="rId30" o:title=""/>
          </v:shape>
          <o:OLEObject Type="Embed" ProgID="Equation.3" ShapeID="_x0000_i1028" DrawAspect="Content" ObjectID="_1788955244" r:id="rId31"/>
        </w:object>
      </w:r>
      <w:r w:rsidRPr="00100D9A">
        <w:rPr>
          <w:rFonts w:ascii="宋体" w:hAnsi="Times New Roman"/>
          <w:kern w:val="0"/>
          <w:szCs w:val="20"/>
        </w:rPr>
        <w:t xml:space="preserve"> </w:t>
      </w:r>
      <w:r w:rsidR="00DB375C" w:rsidRPr="00100D9A">
        <w:rPr>
          <w:rFonts w:ascii="宋体" w:hAnsi="Times New Roman"/>
          <w:kern w:val="0"/>
          <w:szCs w:val="20"/>
        </w:rPr>
        <w:t>×</w:t>
      </w:r>
      <w:r w:rsidR="00DB375C" w:rsidRPr="00100D9A">
        <w:rPr>
          <w:rFonts w:ascii="宋体" w:hAnsi="Times New Roman" w:hint="eastAsia"/>
          <w:kern w:val="0"/>
          <w:szCs w:val="20"/>
        </w:rPr>
        <w:t>100</w:t>
      </w:r>
      <w:r w:rsidRPr="00100D9A">
        <w:rPr>
          <w:rFonts w:ascii="微软雅黑" w:eastAsia="微软雅黑" w:hAnsi="微软雅黑"/>
        </w:rPr>
        <w:tab/>
      </w:r>
      <w:r w:rsidRPr="00100D9A">
        <w:rPr>
          <w:rFonts w:ascii="宋体" w:hAnsi="宋体"/>
        </w:rPr>
        <w:t>(A.</w:t>
      </w:r>
      <w:r w:rsidRPr="00100D9A">
        <w:rPr>
          <w:rFonts w:ascii="宋体" w:hAnsi="宋体" w:hint="eastAsia"/>
        </w:rPr>
        <w:t>5</w:t>
      </w:r>
      <w:r w:rsidRPr="00100D9A">
        <w:rPr>
          <w:rFonts w:ascii="宋体" w:hAnsi="宋体"/>
        </w:rPr>
        <w:t>)</w:t>
      </w:r>
    </w:p>
    <w:p w14:paraId="1FE38D32" w14:textId="77777777" w:rsidR="00DD7DF7" w:rsidRPr="00100D9A" w:rsidRDefault="002A1A34">
      <w:pPr>
        <w:widowControl/>
        <w:tabs>
          <w:tab w:val="center" w:pos="4201"/>
          <w:tab w:val="right" w:leader="dot" w:pos="9298"/>
        </w:tabs>
        <w:autoSpaceDE w:val="0"/>
        <w:autoSpaceDN w:val="0"/>
        <w:adjustRightInd/>
        <w:spacing w:line="240" w:lineRule="auto"/>
        <w:ind w:firstLineChars="200" w:firstLine="420"/>
        <w:rPr>
          <w:rFonts w:ascii="宋体" w:hAnsi="Times New Roman"/>
          <w:kern w:val="0"/>
          <w:szCs w:val="20"/>
        </w:rPr>
      </w:pPr>
      <w:r w:rsidRPr="00100D9A">
        <w:rPr>
          <w:rFonts w:ascii="宋体" w:hAnsi="Times New Roman" w:hint="eastAsia"/>
          <w:kern w:val="0"/>
          <w:szCs w:val="20"/>
        </w:rPr>
        <w:t>式中：</w:t>
      </w:r>
    </w:p>
    <w:p w14:paraId="77AC8636" w14:textId="77777777" w:rsidR="00DD7DF7" w:rsidRPr="00100D9A" w:rsidRDefault="002A1A34">
      <w:pPr>
        <w:widowControl/>
        <w:tabs>
          <w:tab w:val="center" w:pos="4201"/>
          <w:tab w:val="right" w:leader="dot" w:pos="9298"/>
        </w:tabs>
        <w:autoSpaceDE w:val="0"/>
        <w:autoSpaceDN w:val="0"/>
        <w:adjustRightInd/>
        <w:spacing w:line="240" w:lineRule="auto"/>
        <w:ind w:firstLineChars="200" w:firstLine="420"/>
        <w:rPr>
          <w:rFonts w:ascii="Times New Roman" w:hAnsi="Times New Roman"/>
          <w:kern w:val="0"/>
          <w:szCs w:val="20"/>
        </w:rPr>
      </w:pPr>
      <w:r w:rsidRPr="00100D9A">
        <w:rPr>
          <w:rFonts w:ascii="Times New Roman" w:hAnsi="Times New Roman"/>
          <w:kern w:val="0"/>
          <w:szCs w:val="20"/>
        </w:rPr>
        <w:t>ε</w:t>
      </w:r>
      <w:r w:rsidRPr="00100D9A">
        <w:rPr>
          <w:rFonts w:ascii="Times New Roman" w:hAnsi="Times New Roman" w:hint="eastAsia"/>
          <w:kern w:val="0"/>
          <w:szCs w:val="20"/>
        </w:rPr>
        <w:t>——绿色物料使用率</w:t>
      </w:r>
      <w:r w:rsidR="00DB375C" w:rsidRPr="00100D9A">
        <w:rPr>
          <w:rFonts w:ascii="Times New Roman" w:hAnsi="Times New Roman" w:hint="eastAsia"/>
          <w:kern w:val="0"/>
          <w:szCs w:val="20"/>
        </w:rPr>
        <w:t>，用百分数（</w:t>
      </w:r>
      <w:r w:rsidR="00DB375C" w:rsidRPr="00100D9A">
        <w:rPr>
          <w:rFonts w:ascii="Times New Roman" w:hAnsi="Times New Roman" w:hint="eastAsia"/>
          <w:kern w:val="0"/>
          <w:szCs w:val="20"/>
        </w:rPr>
        <w:t>%</w:t>
      </w:r>
      <w:r w:rsidR="00DB375C" w:rsidRPr="00100D9A">
        <w:rPr>
          <w:rFonts w:ascii="Times New Roman" w:hAnsi="Times New Roman" w:hint="eastAsia"/>
          <w:kern w:val="0"/>
          <w:szCs w:val="20"/>
        </w:rPr>
        <w:t>）表示</w:t>
      </w:r>
      <w:r w:rsidRPr="00100D9A">
        <w:rPr>
          <w:rFonts w:ascii="Times New Roman" w:hAnsi="Times New Roman" w:hint="eastAsia"/>
          <w:kern w:val="0"/>
          <w:szCs w:val="20"/>
        </w:rPr>
        <w:t>；</w:t>
      </w:r>
    </w:p>
    <w:p w14:paraId="30A5B7A9" w14:textId="77777777" w:rsidR="00DD7DF7" w:rsidRPr="00100D9A" w:rsidRDefault="002A1A34">
      <w:pPr>
        <w:widowControl/>
        <w:tabs>
          <w:tab w:val="center" w:pos="4201"/>
          <w:tab w:val="right" w:leader="dot" w:pos="9298"/>
        </w:tabs>
        <w:autoSpaceDE w:val="0"/>
        <w:autoSpaceDN w:val="0"/>
        <w:adjustRightInd/>
        <w:spacing w:line="240" w:lineRule="auto"/>
        <w:ind w:firstLineChars="200" w:firstLine="420"/>
        <w:rPr>
          <w:rFonts w:ascii="Times New Roman" w:hAnsi="Times New Roman"/>
          <w:kern w:val="0"/>
          <w:szCs w:val="20"/>
        </w:rPr>
      </w:pPr>
      <w:r w:rsidRPr="00100D9A">
        <w:rPr>
          <w:rFonts w:ascii="Times New Roman" w:hAnsi="Times New Roman" w:hint="eastAsia"/>
          <w:i/>
          <w:kern w:val="0"/>
          <w:szCs w:val="20"/>
        </w:rPr>
        <w:t>G</w:t>
      </w:r>
      <w:r w:rsidRPr="00100D9A">
        <w:rPr>
          <w:rFonts w:ascii="Times New Roman" w:hAnsi="Times New Roman" w:hint="eastAsia"/>
          <w:kern w:val="0"/>
          <w:szCs w:val="20"/>
          <w:vertAlign w:val="subscript"/>
        </w:rPr>
        <w:t>i</w:t>
      </w:r>
      <w:r w:rsidRPr="00100D9A">
        <w:rPr>
          <w:rFonts w:ascii="Times New Roman" w:hAnsi="Times New Roman" w:hint="eastAsia"/>
          <w:kern w:val="0"/>
          <w:szCs w:val="20"/>
        </w:rPr>
        <w:t>——统计期间绿色物料使用量，单位视物料种类而定；绿色物料宜选自省级以上政府相关部门发布的资源综合利用产品目录、有毒有害原料（产品）替代目录等，或利用再生资源及产业废弃物等作为原料；使用量根据</w:t>
      </w:r>
      <w:proofErr w:type="gramStart"/>
      <w:r w:rsidRPr="00100D9A">
        <w:rPr>
          <w:rFonts w:ascii="Times New Roman" w:hAnsi="Times New Roman" w:hint="eastAsia"/>
          <w:kern w:val="0"/>
          <w:szCs w:val="20"/>
        </w:rPr>
        <w:t>物料台</w:t>
      </w:r>
      <w:proofErr w:type="gramEnd"/>
      <w:r w:rsidRPr="00100D9A">
        <w:rPr>
          <w:rFonts w:ascii="Times New Roman" w:hAnsi="Times New Roman" w:hint="eastAsia"/>
          <w:kern w:val="0"/>
          <w:szCs w:val="20"/>
        </w:rPr>
        <w:t>账测算；</w:t>
      </w:r>
    </w:p>
    <w:p w14:paraId="6083938D" w14:textId="77777777" w:rsidR="00DD7DF7" w:rsidRPr="00100D9A" w:rsidRDefault="002A1A34">
      <w:pPr>
        <w:widowControl/>
        <w:tabs>
          <w:tab w:val="center" w:pos="4201"/>
          <w:tab w:val="right" w:leader="dot" w:pos="9298"/>
        </w:tabs>
        <w:autoSpaceDE w:val="0"/>
        <w:autoSpaceDN w:val="0"/>
        <w:adjustRightInd/>
        <w:spacing w:line="240" w:lineRule="auto"/>
        <w:ind w:firstLineChars="200" w:firstLine="420"/>
        <w:rPr>
          <w:rFonts w:ascii="Times New Roman" w:hAnsi="Times New Roman"/>
          <w:kern w:val="0"/>
          <w:szCs w:val="20"/>
        </w:rPr>
      </w:pPr>
      <w:r w:rsidRPr="00100D9A">
        <w:rPr>
          <w:rFonts w:ascii="Times New Roman" w:hAnsi="Times New Roman" w:hint="eastAsia"/>
          <w:i/>
          <w:kern w:val="0"/>
          <w:szCs w:val="20"/>
        </w:rPr>
        <w:t>M</w:t>
      </w:r>
      <w:r w:rsidRPr="00100D9A">
        <w:rPr>
          <w:rFonts w:ascii="Times New Roman" w:hAnsi="Times New Roman" w:hint="eastAsia"/>
          <w:kern w:val="0"/>
          <w:szCs w:val="20"/>
          <w:vertAlign w:val="subscript"/>
        </w:rPr>
        <w:t>i</w:t>
      </w:r>
      <w:r w:rsidRPr="00100D9A">
        <w:rPr>
          <w:rFonts w:ascii="Times New Roman" w:hAnsi="Times New Roman" w:hint="eastAsia"/>
          <w:kern w:val="0"/>
          <w:szCs w:val="20"/>
        </w:rPr>
        <w:t>——统计期内，同类</w:t>
      </w:r>
      <w:proofErr w:type="gramStart"/>
      <w:r w:rsidRPr="00100D9A">
        <w:rPr>
          <w:rFonts w:ascii="Times New Roman" w:hAnsi="Times New Roman" w:hint="eastAsia"/>
          <w:kern w:val="0"/>
          <w:szCs w:val="20"/>
        </w:rPr>
        <w:t>物料总</w:t>
      </w:r>
      <w:proofErr w:type="gramEnd"/>
      <w:r w:rsidRPr="00100D9A">
        <w:rPr>
          <w:rFonts w:ascii="Times New Roman" w:hAnsi="Times New Roman" w:hint="eastAsia"/>
          <w:kern w:val="0"/>
          <w:szCs w:val="20"/>
        </w:rPr>
        <w:t>使用量，单位视物料种类而定。</w:t>
      </w:r>
    </w:p>
    <w:p w14:paraId="32C07B2A" w14:textId="77777777" w:rsidR="00DD7DF7" w:rsidRPr="00100D9A" w:rsidRDefault="002A1A34" w:rsidP="00220578">
      <w:pPr>
        <w:pStyle w:val="affa"/>
        <w:spacing w:before="120" w:after="120"/>
      </w:pPr>
      <w:bookmarkStart w:id="91" w:name="_Toc175835854"/>
      <w:bookmarkStart w:id="92" w:name="_Toc176526561"/>
      <w:r w:rsidRPr="00100D9A">
        <w:rPr>
          <w:rFonts w:hint="eastAsia"/>
        </w:rPr>
        <w:t>单位产品</w:t>
      </w:r>
      <w:proofErr w:type="spellStart"/>
      <w:r w:rsidRPr="00100D9A">
        <w:rPr>
          <w:rFonts w:hint="eastAsia"/>
        </w:rPr>
        <w:t>COD</w:t>
      </w:r>
      <w:r w:rsidRPr="00100D9A">
        <w:rPr>
          <w:rFonts w:hint="eastAsia"/>
          <w:vertAlign w:val="subscript"/>
        </w:rPr>
        <w:t>cr</w:t>
      </w:r>
      <w:proofErr w:type="spellEnd"/>
      <w:r w:rsidRPr="00100D9A">
        <w:rPr>
          <w:rFonts w:hint="eastAsia"/>
        </w:rPr>
        <w:t>产生量</w:t>
      </w:r>
      <w:bookmarkEnd w:id="91"/>
      <w:bookmarkEnd w:id="92"/>
    </w:p>
    <w:p w14:paraId="1D41C62A" w14:textId="77777777" w:rsidR="00DD7DF7" w:rsidRPr="00100D9A" w:rsidRDefault="002A1A34">
      <w:pPr>
        <w:widowControl/>
        <w:tabs>
          <w:tab w:val="center" w:pos="4201"/>
          <w:tab w:val="right" w:leader="dot" w:pos="9298"/>
        </w:tabs>
        <w:autoSpaceDE w:val="0"/>
        <w:autoSpaceDN w:val="0"/>
        <w:adjustRightInd/>
        <w:spacing w:line="240" w:lineRule="auto"/>
        <w:ind w:firstLineChars="200" w:firstLine="420"/>
        <w:rPr>
          <w:rFonts w:ascii="宋体" w:hAnsi="Times New Roman"/>
          <w:kern w:val="0"/>
          <w:szCs w:val="20"/>
        </w:rPr>
      </w:pPr>
      <w:r w:rsidRPr="00100D9A">
        <w:rPr>
          <w:rFonts w:ascii="宋体" w:hAnsi="Times New Roman" w:hint="eastAsia"/>
          <w:kern w:val="0"/>
          <w:szCs w:val="20"/>
        </w:rPr>
        <w:t>单位产品</w:t>
      </w:r>
      <w:proofErr w:type="spellStart"/>
      <w:r w:rsidRPr="00100D9A">
        <w:rPr>
          <w:rFonts w:ascii="宋体" w:hAnsi="Times New Roman" w:hint="eastAsia"/>
          <w:kern w:val="0"/>
          <w:szCs w:val="20"/>
        </w:rPr>
        <w:t>COD</w:t>
      </w:r>
      <w:r w:rsidRPr="00100D9A">
        <w:rPr>
          <w:rFonts w:ascii="宋体" w:hAnsi="Times New Roman" w:hint="eastAsia"/>
          <w:kern w:val="0"/>
          <w:szCs w:val="20"/>
          <w:vertAlign w:val="subscript"/>
        </w:rPr>
        <w:t>cr</w:t>
      </w:r>
      <w:proofErr w:type="spellEnd"/>
      <w:r w:rsidRPr="00100D9A">
        <w:rPr>
          <w:rFonts w:ascii="宋体" w:hAnsi="Times New Roman" w:hint="eastAsia"/>
          <w:kern w:val="0"/>
          <w:szCs w:val="20"/>
        </w:rPr>
        <w:t>产生量按下式计算：</w:t>
      </w:r>
    </w:p>
    <w:p w14:paraId="7F5BECCE" w14:textId="77777777" w:rsidR="00DD7DF7" w:rsidRPr="00100D9A" w:rsidRDefault="00DD7DF7">
      <w:pPr>
        <w:widowControl/>
        <w:tabs>
          <w:tab w:val="center" w:pos="4201"/>
          <w:tab w:val="right" w:leader="dot" w:pos="9298"/>
        </w:tabs>
        <w:autoSpaceDE w:val="0"/>
        <w:autoSpaceDN w:val="0"/>
        <w:adjustRightInd/>
        <w:spacing w:line="240" w:lineRule="auto"/>
        <w:ind w:firstLineChars="200" w:firstLine="420"/>
        <w:rPr>
          <w:rFonts w:ascii="黑体" w:eastAsia="黑体" w:hAnsi="Times New Roman"/>
          <w:kern w:val="0"/>
        </w:rPr>
      </w:pPr>
    </w:p>
    <w:p w14:paraId="049899D8" w14:textId="77777777" w:rsidR="00DD7DF7" w:rsidRPr="00100D9A" w:rsidRDefault="002A1A34">
      <w:pPr>
        <w:pStyle w:val="afffffff0"/>
      </w:pPr>
      <w:r w:rsidRPr="00100D9A">
        <w:tab/>
      </w:r>
      <w:r w:rsidRPr="00100D9A">
        <w:rPr>
          <w:position w:val="-28"/>
        </w:rPr>
        <w:object w:dxaOrig="2235" w:dyaOrig="658" w14:anchorId="0778120A">
          <v:shape id="_x0000_i1029" type="#_x0000_t75" style="width:110.95pt;height:33.7pt" o:ole="">
            <v:imagedata r:id="rId32" o:title=""/>
          </v:shape>
          <o:OLEObject Type="Embed" ProgID="Equation.3" ShapeID="_x0000_i1029" DrawAspect="Content" ObjectID="_1788955245" r:id="rId33"/>
        </w:object>
      </w:r>
      <w:r w:rsidRPr="00100D9A">
        <w:rPr>
          <w:rFonts w:ascii="微软雅黑" w:eastAsia="微软雅黑" w:hAnsi="微软雅黑"/>
        </w:rPr>
        <w:tab/>
      </w:r>
      <w:r w:rsidRPr="00100D9A">
        <w:t>(A.</w:t>
      </w:r>
      <w:r w:rsidRPr="00100D9A">
        <w:rPr>
          <w:rFonts w:hint="eastAsia"/>
        </w:rPr>
        <w:t>6</w:t>
      </w:r>
      <w:r w:rsidRPr="00100D9A">
        <w:t>)</w:t>
      </w:r>
    </w:p>
    <w:p w14:paraId="6D52A272" w14:textId="77777777" w:rsidR="00DD7DF7" w:rsidRPr="00100D9A" w:rsidRDefault="002A1A34">
      <w:pPr>
        <w:widowControl/>
        <w:tabs>
          <w:tab w:val="center" w:pos="4201"/>
          <w:tab w:val="right" w:leader="dot" w:pos="9298"/>
        </w:tabs>
        <w:autoSpaceDE w:val="0"/>
        <w:autoSpaceDN w:val="0"/>
        <w:adjustRightInd/>
        <w:spacing w:line="240" w:lineRule="auto"/>
        <w:ind w:firstLineChars="200" w:firstLine="420"/>
        <w:rPr>
          <w:rFonts w:ascii="宋体" w:hAnsi="Times New Roman"/>
          <w:kern w:val="0"/>
          <w:szCs w:val="20"/>
        </w:rPr>
      </w:pPr>
      <w:r w:rsidRPr="00100D9A">
        <w:rPr>
          <w:rFonts w:ascii="宋体" w:hAnsi="Times New Roman" w:hint="eastAsia"/>
          <w:kern w:val="0"/>
          <w:szCs w:val="20"/>
        </w:rPr>
        <w:t>式中：</w:t>
      </w:r>
    </w:p>
    <w:p w14:paraId="162EEB59" w14:textId="77777777" w:rsidR="00DD7DF7" w:rsidRPr="00100D9A" w:rsidRDefault="002A1A34">
      <w:pPr>
        <w:widowControl/>
        <w:tabs>
          <w:tab w:val="center" w:pos="4201"/>
          <w:tab w:val="right" w:leader="dot" w:pos="9298"/>
        </w:tabs>
        <w:autoSpaceDE w:val="0"/>
        <w:autoSpaceDN w:val="0"/>
        <w:adjustRightInd/>
        <w:spacing w:line="240" w:lineRule="auto"/>
        <w:ind w:firstLineChars="200" w:firstLine="420"/>
        <w:rPr>
          <w:rFonts w:ascii="宋体" w:hAnsi="Times New Roman"/>
          <w:kern w:val="0"/>
          <w:szCs w:val="20"/>
        </w:rPr>
      </w:pPr>
      <w:r w:rsidRPr="00100D9A">
        <w:rPr>
          <w:rFonts w:ascii="宋体" w:hAnsi="Times New Roman" w:hint="eastAsia"/>
          <w:i/>
          <w:kern w:val="0"/>
          <w:szCs w:val="20"/>
        </w:rPr>
        <w:t>P</w:t>
      </w:r>
      <w:r w:rsidRPr="00100D9A">
        <w:rPr>
          <w:rFonts w:ascii="宋体" w:hAnsi="Times New Roman" w:hint="eastAsia"/>
          <w:kern w:val="0"/>
          <w:szCs w:val="20"/>
          <w:vertAlign w:val="subscript"/>
        </w:rPr>
        <w:t>COD</w:t>
      </w:r>
      <w:r w:rsidRPr="00100D9A">
        <w:rPr>
          <w:rFonts w:ascii="宋体" w:hAnsi="Times New Roman" w:hint="eastAsia"/>
          <w:kern w:val="0"/>
          <w:szCs w:val="20"/>
        </w:rPr>
        <w:t>——单位产品</w:t>
      </w:r>
      <w:proofErr w:type="spellStart"/>
      <w:r w:rsidRPr="00100D9A">
        <w:rPr>
          <w:rFonts w:ascii="宋体" w:hAnsi="Times New Roman" w:hint="eastAsia"/>
          <w:kern w:val="0"/>
          <w:szCs w:val="20"/>
        </w:rPr>
        <w:t>CODcr</w:t>
      </w:r>
      <w:proofErr w:type="spellEnd"/>
      <w:r w:rsidRPr="00100D9A">
        <w:rPr>
          <w:rFonts w:ascii="宋体" w:hAnsi="Times New Roman" w:hint="eastAsia"/>
          <w:kern w:val="0"/>
          <w:szCs w:val="20"/>
        </w:rPr>
        <w:t>产生量，单位为千克每吨（kg/t）；</w:t>
      </w:r>
    </w:p>
    <w:p w14:paraId="21077998" w14:textId="77777777" w:rsidR="00DD7DF7" w:rsidRPr="00100D9A" w:rsidRDefault="002A1A34">
      <w:pPr>
        <w:widowControl/>
        <w:tabs>
          <w:tab w:val="center" w:pos="4201"/>
          <w:tab w:val="right" w:leader="dot" w:pos="9298"/>
        </w:tabs>
        <w:autoSpaceDE w:val="0"/>
        <w:autoSpaceDN w:val="0"/>
        <w:adjustRightInd/>
        <w:spacing w:line="240" w:lineRule="auto"/>
        <w:ind w:firstLineChars="200" w:firstLine="420"/>
        <w:rPr>
          <w:rFonts w:ascii="宋体" w:hAnsi="Times New Roman"/>
          <w:i/>
          <w:iCs/>
          <w:kern w:val="0"/>
          <w:szCs w:val="20"/>
        </w:rPr>
      </w:pPr>
      <w:r w:rsidRPr="00100D9A">
        <w:rPr>
          <w:rFonts w:ascii="宋体" w:hAnsi="Times New Roman" w:hint="eastAsia"/>
          <w:i/>
          <w:kern w:val="0"/>
          <w:szCs w:val="20"/>
        </w:rPr>
        <w:t>C</w:t>
      </w:r>
      <w:r w:rsidRPr="00100D9A">
        <w:rPr>
          <w:rFonts w:ascii="宋体" w:hAnsi="Times New Roman" w:hint="eastAsia"/>
          <w:kern w:val="0"/>
          <w:szCs w:val="20"/>
          <w:vertAlign w:val="subscript"/>
        </w:rPr>
        <w:t>COD</w:t>
      </w:r>
      <w:r w:rsidRPr="00100D9A">
        <w:rPr>
          <w:rFonts w:ascii="宋体" w:hAnsi="Times New Roman" w:hint="eastAsia"/>
          <w:kern w:val="0"/>
          <w:szCs w:val="20"/>
        </w:rPr>
        <w:t>——统计期内，工厂废水处理站入口处</w:t>
      </w:r>
      <w:proofErr w:type="spellStart"/>
      <w:r w:rsidRPr="00100D9A">
        <w:rPr>
          <w:rFonts w:ascii="宋体" w:hAnsi="Times New Roman" w:hint="eastAsia"/>
          <w:kern w:val="0"/>
          <w:szCs w:val="20"/>
        </w:rPr>
        <w:t>COD</w:t>
      </w:r>
      <w:r w:rsidRPr="00100D9A">
        <w:rPr>
          <w:rFonts w:ascii="宋体" w:hAnsi="Times New Roman" w:hint="eastAsia"/>
          <w:kern w:val="0"/>
          <w:szCs w:val="20"/>
          <w:vertAlign w:val="subscript"/>
        </w:rPr>
        <w:t>cr</w:t>
      </w:r>
      <w:proofErr w:type="spellEnd"/>
      <w:r w:rsidRPr="00100D9A">
        <w:rPr>
          <w:rFonts w:ascii="宋体" w:hAnsi="Times New Roman" w:hint="eastAsia"/>
          <w:kern w:val="0"/>
          <w:szCs w:val="20"/>
        </w:rPr>
        <w:t>浓度实测平均值，单位为毫克每升（mg/L）；</w:t>
      </w:r>
    </w:p>
    <w:p w14:paraId="36D081E7" w14:textId="77777777" w:rsidR="00DD7DF7" w:rsidRPr="00100D9A" w:rsidRDefault="002A1A34">
      <w:pPr>
        <w:widowControl/>
        <w:tabs>
          <w:tab w:val="center" w:pos="4201"/>
          <w:tab w:val="right" w:leader="dot" w:pos="9298"/>
        </w:tabs>
        <w:autoSpaceDE w:val="0"/>
        <w:autoSpaceDN w:val="0"/>
        <w:adjustRightInd/>
        <w:spacing w:line="240" w:lineRule="auto"/>
        <w:ind w:firstLineChars="200" w:firstLine="420"/>
        <w:rPr>
          <w:rFonts w:ascii="宋体" w:hAnsi="Times New Roman"/>
          <w:kern w:val="0"/>
          <w:szCs w:val="20"/>
        </w:rPr>
      </w:pPr>
      <w:proofErr w:type="spellStart"/>
      <w:r w:rsidRPr="00100D9A">
        <w:rPr>
          <w:rFonts w:ascii="宋体" w:hAnsi="Times New Roman" w:hint="eastAsia"/>
          <w:i/>
          <w:kern w:val="0"/>
          <w:szCs w:val="20"/>
        </w:rPr>
        <w:t>V</w:t>
      </w:r>
      <w:r w:rsidRPr="00100D9A">
        <w:rPr>
          <w:rFonts w:ascii="宋体" w:hAnsi="Times New Roman" w:hint="eastAsia"/>
          <w:kern w:val="0"/>
          <w:szCs w:val="20"/>
          <w:vertAlign w:val="subscript"/>
        </w:rPr>
        <w:t>w</w:t>
      </w:r>
      <w:proofErr w:type="spellEnd"/>
      <w:r w:rsidRPr="00100D9A">
        <w:rPr>
          <w:rFonts w:ascii="宋体" w:hAnsi="Times New Roman" w:hint="eastAsia"/>
          <w:kern w:val="0"/>
          <w:szCs w:val="20"/>
        </w:rPr>
        <w:t>——统计期内，进入工厂废水处理站入口的废水总量，单位为立方米（m</w:t>
      </w:r>
      <w:r w:rsidRPr="00100D9A">
        <w:rPr>
          <w:rFonts w:ascii="宋体" w:hAnsi="Times New Roman" w:hint="eastAsia"/>
          <w:kern w:val="0"/>
          <w:szCs w:val="20"/>
          <w:vertAlign w:val="superscript"/>
        </w:rPr>
        <w:t>3</w:t>
      </w:r>
      <w:r w:rsidRPr="00100D9A">
        <w:rPr>
          <w:rFonts w:ascii="宋体" w:hAnsi="Times New Roman" w:hint="eastAsia"/>
          <w:kern w:val="0"/>
          <w:szCs w:val="20"/>
        </w:rPr>
        <w:t>）；</w:t>
      </w:r>
    </w:p>
    <w:p w14:paraId="781451E8" w14:textId="77777777" w:rsidR="00DD7DF7" w:rsidRPr="00100D9A" w:rsidRDefault="002A1A34">
      <w:pPr>
        <w:widowControl/>
        <w:tabs>
          <w:tab w:val="center" w:pos="4201"/>
          <w:tab w:val="right" w:leader="dot" w:pos="9298"/>
        </w:tabs>
        <w:autoSpaceDE w:val="0"/>
        <w:autoSpaceDN w:val="0"/>
        <w:adjustRightInd/>
        <w:spacing w:line="240" w:lineRule="auto"/>
        <w:ind w:firstLineChars="200" w:firstLine="420"/>
        <w:rPr>
          <w:rFonts w:ascii="宋体" w:hAnsi="Times New Roman"/>
          <w:kern w:val="0"/>
          <w:szCs w:val="20"/>
        </w:rPr>
      </w:pPr>
      <w:r w:rsidRPr="00100D9A">
        <w:rPr>
          <w:rFonts w:ascii="宋体" w:hAnsi="Times New Roman" w:hint="eastAsia"/>
          <w:i/>
          <w:kern w:val="0"/>
          <w:szCs w:val="20"/>
        </w:rPr>
        <w:t>Q</w:t>
      </w:r>
      <w:r w:rsidRPr="00100D9A">
        <w:rPr>
          <w:rFonts w:ascii="宋体" w:hAnsi="Times New Roman" w:hint="eastAsia"/>
          <w:kern w:val="0"/>
          <w:szCs w:val="20"/>
        </w:rPr>
        <w:t>——统计期内合格产品产量，单位为</w:t>
      </w:r>
      <w:r w:rsidR="00267D49" w:rsidRPr="00100D9A">
        <w:rPr>
          <w:rFonts w:ascii="Times New Roman"/>
        </w:rPr>
        <w:t>万支</w:t>
      </w:r>
      <w:r w:rsidRPr="00100D9A">
        <w:rPr>
          <w:rFonts w:ascii="宋体" w:hAnsi="Times New Roman" w:hint="eastAsia"/>
          <w:kern w:val="0"/>
          <w:szCs w:val="20"/>
        </w:rPr>
        <w:t>（</w:t>
      </w:r>
      <w:r w:rsidR="00267D49" w:rsidRPr="00100D9A">
        <w:rPr>
          <w:rFonts w:ascii="Times New Roman"/>
        </w:rPr>
        <w:t>万支</w:t>
      </w:r>
      <w:r w:rsidRPr="00100D9A">
        <w:rPr>
          <w:rFonts w:ascii="宋体" w:hAnsi="Times New Roman" w:hint="eastAsia"/>
          <w:kern w:val="0"/>
          <w:szCs w:val="20"/>
        </w:rPr>
        <w:t>）；</w:t>
      </w:r>
    </w:p>
    <w:p w14:paraId="3E972D10" w14:textId="77777777" w:rsidR="00DD7DF7" w:rsidRPr="00100D9A" w:rsidRDefault="002A1A34">
      <w:pPr>
        <w:widowControl/>
        <w:tabs>
          <w:tab w:val="center" w:pos="4201"/>
          <w:tab w:val="right" w:leader="dot" w:pos="9298"/>
        </w:tabs>
        <w:autoSpaceDE w:val="0"/>
        <w:autoSpaceDN w:val="0"/>
        <w:adjustRightInd/>
        <w:spacing w:line="240" w:lineRule="auto"/>
        <w:ind w:firstLineChars="200" w:firstLine="420"/>
        <w:rPr>
          <w:rFonts w:ascii="宋体" w:hAnsi="Times New Roman"/>
          <w:kern w:val="0"/>
          <w:szCs w:val="20"/>
        </w:rPr>
      </w:pPr>
      <w:r w:rsidRPr="00100D9A">
        <w:rPr>
          <w:rFonts w:ascii="宋体" w:hAnsi="Times New Roman" w:hint="eastAsia"/>
          <w:kern w:val="0"/>
          <w:szCs w:val="20"/>
        </w:rPr>
        <w:t>10</w:t>
      </w:r>
      <w:r w:rsidRPr="00100D9A">
        <w:rPr>
          <w:rFonts w:ascii="宋体" w:hAnsi="Times New Roman" w:hint="eastAsia"/>
          <w:kern w:val="0"/>
          <w:szCs w:val="20"/>
          <w:vertAlign w:val="superscript"/>
        </w:rPr>
        <w:t>-3</w:t>
      </w:r>
      <w:r w:rsidRPr="00100D9A">
        <w:rPr>
          <w:rFonts w:ascii="宋体" w:hAnsi="Times New Roman" w:hint="eastAsia"/>
          <w:kern w:val="0"/>
          <w:szCs w:val="20"/>
        </w:rPr>
        <w:t>——单位换算系数。</w:t>
      </w:r>
    </w:p>
    <w:p w14:paraId="48A89B59" w14:textId="73795096" w:rsidR="00BF4408" w:rsidRPr="00100D9A" w:rsidRDefault="00DC6A55" w:rsidP="00BF4408">
      <w:pPr>
        <w:pStyle w:val="afff8"/>
      </w:pPr>
      <w:r w:rsidRPr="00100D9A">
        <w:rPr>
          <w:rFonts w:hint="eastAsia"/>
        </w:rPr>
        <w:t>数据统计区间包括模具制造、注塑，植毛，组装，产品表面处理和包装环节相关数据</w:t>
      </w:r>
      <w:r w:rsidR="00BF4408" w:rsidRPr="00100D9A">
        <w:rPr>
          <w:rFonts w:hint="eastAsia"/>
        </w:rPr>
        <w:t>。</w:t>
      </w:r>
    </w:p>
    <w:p w14:paraId="075C8BB0" w14:textId="77777777" w:rsidR="00DD7DF7" w:rsidRPr="00100D9A" w:rsidRDefault="002A1A34" w:rsidP="00220578">
      <w:pPr>
        <w:pStyle w:val="affa"/>
        <w:spacing w:before="120" w:after="120"/>
      </w:pPr>
      <w:bookmarkStart w:id="93" w:name="_Toc175835855"/>
      <w:bookmarkStart w:id="94" w:name="_Toc176526562"/>
      <w:r w:rsidRPr="00100D9A">
        <w:rPr>
          <w:rFonts w:hint="eastAsia"/>
        </w:rPr>
        <w:t>单位产品氨氮产生量</w:t>
      </w:r>
      <w:bookmarkEnd w:id="93"/>
      <w:bookmarkEnd w:id="94"/>
    </w:p>
    <w:p w14:paraId="04679710" w14:textId="77777777" w:rsidR="00DD7DF7" w:rsidRPr="00100D9A" w:rsidRDefault="002A1A34">
      <w:pPr>
        <w:widowControl/>
        <w:tabs>
          <w:tab w:val="center" w:pos="4201"/>
          <w:tab w:val="right" w:leader="dot" w:pos="9298"/>
        </w:tabs>
        <w:autoSpaceDE w:val="0"/>
        <w:autoSpaceDN w:val="0"/>
        <w:adjustRightInd/>
        <w:spacing w:line="240" w:lineRule="auto"/>
        <w:ind w:firstLineChars="200" w:firstLine="420"/>
        <w:rPr>
          <w:rFonts w:ascii="宋体" w:hAnsi="Times New Roman"/>
          <w:kern w:val="0"/>
          <w:szCs w:val="20"/>
        </w:rPr>
      </w:pPr>
      <w:r w:rsidRPr="00100D9A">
        <w:rPr>
          <w:rFonts w:ascii="宋体" w:hAnsi="Times New Roman" w:hint="eastAsia"/>
          <w:kern w:val="0"/>
          <w:szCs w:val="20"/>
        </w:rPr>
        <w:t>单位产品氨氮产生量按下式计算：</w:t>
      </w:r>
    </w:p>
    <w:p w14:paraId="151AF62A" w14:textId="77777777" w:rsidR="00DD7DF7" w:rsidRPr="00100D9A" w:rsidRDefault="002A1A34">
      <w:pPr>
        <w:widowControl/>
        <w:tabs>
          <w:tab w:val="center" w:pos="4201"/>
          <w:tab w:val="right" w:leader="dot" w:pos="9298"/>
        </w:tabs>
        <w:autoSpaceDE w:val="0"/>
        <w:autoSpaceDN w:val="0"/>
        <w:adjustRightInd/>
        <w:spacing w:line="240" w:lineRule="auto"/>
        <w:ind w:firstLineChars="1600" w:firstLine="3360"/>
        <w:rPr>
          <w:rFonts w:ascii="宋体" w:hAnsi="Times New Roman"/>
          <w:kern w:val="0"/>
          <w:position w:val="-24"/>
          <w:szCs w:val="20"/>
        </w:rPr>
      </w:pPr>
      <w:r w:rsidRPr="00100D9A">
        <w:rPr>
          <w:rFonts w:ascii="宋体" w:hAnsi="Times New Roman"/>
          <w:kern w:val="0"/>
          <w:position w:val="-28"/>
          <w:szCs w:val="20"/>
        </w:rPr>
        <w:object w:dxaOrig="2071" w:dyaOrig="672" w14:anchorId="2458B638">
          <v:shape id="_x0000_i1030" type="#_x0000_t75" style="width:103.7pt;height:33.7pt" o:ole="">
            <v:imagedata r:id="rId34" o:title=""/>
          </v:shape>
          <o:OLEObject Type="Embed" ProgID="Equation.3" ShapeID="_x0000_i1030" DrawAspect="Content" ObjectID="_1788955246" r:id="rId35"/>
        </w:object>
      </w:r>
      <w:r w:rsidRPr="00100D9A">
        <w:rPr>
          <w:rFonts w:ascii="微软雅黑" w:eastAsia="微软雅黑" w:hAnsi="微软雅黑"/>
        </w:rPr>
        <w:tab/>
      </w:r>
      <w:r w:rsidRPr="00100D9A">
        <w:rPr>
          <w:rFonts w:ascii="宋体" w:hAnsi="宋体"/>
        </w:rPr>
        <w:t>(A.</w:t>
      </w:r>
      <w:r w:rsidRPr="00100D9A">
        <w:rPr>
          <w:rFonts w:ascii="宋体" w:hAnsi="宋体" w:hint="eastAsia"/>
        </w:rPr>
        <w:t>7</w:t>
      </w:r>
      <w:r w:rsidRPr="00100D9A">
        <w:rPr>
          <w:rFonts w:ascii="宋体" w:hAnsi="宋体"/>
        </w:rPr>
        <w:t>)</w:t>
      </w:r>
    </w:p>
    <w:p w14:paraId="46626952" w14:textId="77777777" w:rsidR="00DD7DF7" w:rsidRPr="00100D9A" w:rsidRDefault="002A1A34">
      <w:pPr>
        <w:widowControl/>
        <w:tabs>
          <w:tab w:val="center" w:pos="4201"/>
          <w:tab w:val="right" w:leader="dot" w:pos="9298"/>
        </w:tabs>
        <w:autoSpaceDE w:val="0"/>
        <w:autoSpaceDN w:val="0"/>
        <w:adjustRightInd/>
        <w:spacing w:line="240" w:lineRule="auto"/>
        <w:ind w:firstLineChars="200" w:firstLine="420"/>
        <w:rPr>
          <w:rFonts w:ascii="宋体" w:hAnsi="Times New Roman"/>
          <w:kern w:val="0"/>
          <w:szCs w:val="20"/>
        </w:rPr>
      </w:pPr>
      <w:r w:rsidRPr="00100D9A">
        <w:rPr>
          <w:rFonts w:ascii="宋体" w:hAnsi="Times New Roman" w:hint="eastAsia"/>
          <w:kern w:val="0"/>
          <w:szCs w:val="20"/>
        </w:rPr>
        <w:t>式中：</w:t>
      </w:r>
    </w:p>
    <w:p w14:paraId="486F543E" w14:textId="77777777" w:rsidR="00DD7DF7" w:rsidRPr="00100D9A" w:rsidRDefault="002A1A34">
      <w:pPr>
        <w:widowControl/>
        <w:tabs>
          <w:tab w:val="center" w:pos="4201"/>
          <w:tab w:val="right" w:leader="dot" w:pos="9298"/>
        </w:tabs>
        <w:autoSpaceDE w:val="0"/>
        <w:autoSpaceDN w:val="0"/>
        <w:adjustRightInd/>
        <w:spacing w:line="240" w:lineRule="auto"/>
        <w:ind w:firstLineChars="200" w:firstLine="420"/>
        <w:rPr>
          <w:rFonts w:ascii="宋体" w:hAnsi="Times New Roman"/>
          <w:kern w:val="0"/>
          <w:szCs w:val="20"/>
        </w:rPr>
      </w:pPr>
      <w:r w:rsidRPr="00100D9A">
        <w:rPr>
          <w:rFonts w:ascii="宋体" w:hAnsi="Times New Roman" w:hint="eastAsia"/>
          <w:i/>
          <w:iCs/>
          <w:kern w:val="0"/>
          <w:szCs w:val="20"/>
        </w:rPr>
        <w:t>P</w:t>
      </w:r>
      <w:r w:rsidRPr="00100D9A">
        <w:rPr>
          <w:rFonts w:ascii="宋体" w:hAnsi="Times New Roman" w:hint="eastAsia"/>
          <w:kern w:val="0"/>
          <w:szCs w:val="20"/>
          <w:vertAlign w:val="subscript"/>
        </w:rPr>
        <w:t>AN</w:t>
      </w:r>
      <w:r w:rsidRPr="00100D9A">
        <w:rPr>
          <w:rFonts w:ascii="宋体" w:hAnsi="Times New Roman" w:hint="eastAsia"/>
          <w:kern w:val="0"/>
          <w:szCs w:val="20"/>
        </w:rPr>
        <w:t>——单位产品氨氮产生量，单位为千克每吨（kg/t）；</w:t>
      </w:r>
    </w:p>
    <w:p w14:paraId="71FFA61D" w14:textId="77777777" w:rsidR="00DD7DF7" w:rsidRPr="00100D9A" w:rsidRDefault="002A1A34">
      <w:pPr>
        <w:widowControl/>
        <w:tabs>
          <w:tab w:val="center" w:pos="4201"/>
          <w:tab w:val="right" w:leader="dot" w:pos="9298"/>
        </w:tabs>
        <w:autoSpaceDE w:val="0"/>
        <w:autoSpaceDN w:val="0"/>
        <w:adjustRightInd/>
        <w:spacing w:line="240" w:lineRule="auto"/>
        <w:ind w:firstLineChars="200" w:firstLine="420"/>
        <w:rPr>
          <w:rFonts w:ascii="宋体" w:hAnsi="Times New Roman"/>
          <w:kern w:val="0"/>
          <w:szCs w:val="20"/>
        </w:rPr>
      </w:pPr>
      <w:r w:rsidRPr="00100D9A">
        <w:rPr>
          <w:rFonts w:ascii="宋体" w:hAnsi="Times New Roman" w:hint="eastAsia"/>
          <w:i/>
          <w:iCs/>
          <w:kern w:val="0"/>
          <w:szCs w:val="20"/>
        </w:rPr>
        <w:t>C</w:t>
      </w:r>
      <w:r w:rsidRPr="00100D9A">
        <w:rPr>
          <w:rFonts w:ascii="宋体" w:hAnsi="Times New Roman" w:hint="eastAsia"/>
          <w:kern w:val="0"/>
          <w:szCs w:val="20"/>
          <w:vertAlign w:val="subscript"/>
        </w:rPr>
        <w:t>AN</w:t>
      </w:r>
      <w:r w:rsidRPr="00100D9A">
        <w:rPr>
          <w:rFonts w:ascii="宋体" w:hAnsi="Times New Roman" w:hint="eastAsia"/>
          <w:kern w:val="0"/>
          <w:szCs w:val="20"/>
        </w:rPr>
        <w:t>——统计期内，工厂废水处理站入口处氨氮浓度实测平均值，单位为毫克每升（mg/L）；</w:t>
      </w:r>
    </w:p>
    <w:p w14:paraId="77948D55" w14:textId="77777777" w:rsidR="00DD7DF7" w:rsidRPr="00100D9A" w:rsidRDefault="002A1A34">
      <w:pPr>
        <w:widowControl/>
        <w:tabs>
          <w:tab w:val="center" w:pos="4201"/>
          <w:tab w:val="right" w:leader="dot" w:pos="9298"/>
        </w:tabs>
        <w:autoSpaceDE w:val="0"/>
        <w:autoSpaceDN w:val="0"/>
        <w:adjustRightInd/>
        <w:spacing w:line="240" w:lineRule="auto"/>
        <w:ind w:firstLineChars="200" w:firstLine="420"/>
        <w:rPr>
          <w:rFonts w:ascii="宋体" w:hAnsi="Times New Roman"/>
          <w:kern w:val="0"/>
          <w:szCs w:val="20"/>
        </w:rPr>
      </w:pPr>
      <w:proofErr w:type="spellStart"/>
      <w:r w:rsidRPr="00100D9A">
        <w:rPr>
          <w:rFonts w:ascii="宋体" w:hAnsi="Times New Roman" w:hint="eastAsia"/>
          <w:i/>
          <w:iCs/>
          <w:kern w:val="0"/>
          <w:szCs w:val="20"/>
        </w:rPr>
        <w:t>V</w:t>
      </w:r>
      <w:r w:rsidRPr="00100D9A">
        <w:rPr>
          <w:rFonts w:ascii="宋体" w:hAnsi="Times New Roman" w:hint="eastAsia"/>
          <w:kern w:val="0"/>
          <w:szCs w:val="20"/>
          <w:vertAlign w:val="subscript"/>
        </w:rPr>
        <w:t>w</w:t>
      </w:r>
      <w:proofErr w:type="spellEnd"/>
      <w:r w:rsidRPr="00100D9A">
        <w:rPr>
          <w:rFonts w:ascii="宋体" w:hAnsi="Times New Roman" w:hint="eastAsia"/>
          <w:kern w:val="0"/>
          <w:szCs w:val="20"/>
        </w:rPr>
        <w:t>——统计期内，进入工厂废水处理站入口的废水总量，单位为立方米（m</w:t>
      </w:r>
      <w:r w:rsidRPr="00100D9A">
        <w:rPr>
          <w:rFonts w:ascii="宋体" w:hAnsi="Times New Roman" w:hint="eastAsia"/>
          <w:kern w:val="0"/>
          <w:szCs w:val="20"/>
          <w:vertAlign w:val="superscript"/>
        </w:rPr>
        <w:t>3</w:t>
      </w:r>
      <w:r w:rsidRPr="00100D9A">
        <w:rPr>
          <w:rFonts w:ascii="宋体" w:hAnsi="Times New Roman" w:hint="eastAsia"/>
          <w:kern w:val="0"/>
          <w:szCs w:val="20"/>
        </w:rPr>
        <w:t>）；</w:t>
      </w:r>
    </w:p>
    <w:p w14:paraId="18FEFE2D" w14:textId="77777777" w:rsidR="00DD7DF7" w:rsidRPr="00100D9A" w:rsidRDefault="002A1A34">
      <w:pPr>
        <w:widowControl/>
        <w:tabs>
          <w:tab w:val="center" w:pos="4201"/>
          <w:tab w:val="right" w:leader="dot" w:pos="9298"/>
        </w:tabs>
        <w:autoSpaceDE w:val="0"/>
        <w:autoSpaceDN w:val="0"/>
        <w:adjustRightInd/>
        <w:spacing w:line="240" w:lineRule="auto"/>
        <w:ind w:firstLineChars="200" w:firstLine="420"/>
        <w:rPr>
          <w:rFonts w:ascii="宋体" w:hAnsi="Times New Roman"/>
          <w:kern w:val="0"/>
          <w:szCs w:val="20"/>
        </w:rPr>
      </w:pPr>
      <w:r w:rsidRPr="00100D9A">
        <w:rPr>
          <w:rFonts w:ascii="宋体" w:hAnsi="Times New Roman" w:hint="eastAsia"/>
          <w:i/>
          <w:iCs/>
          <w:kern w:val="0"/>
          <w:szCs w:val="20"/>
        </w:rPr>
        <w:t>Q</w:t>
      </w:r>
      <w:r w:rsidRPr="00100D9A">
        <w:rPr>
          <w:rFonts w:ascii="宋体" w:hAnsi="Times New Roman" w:hint="eastAsia"/>
          <w:kern w:val="0"/>
          <w:szCs w:val="20"/>
        </w:rPr>
        <w:t>——统计期内合格产品产量，单位为</w:t>
      </w:r>
      <w:r w:rsidR="00267D49" w:rsidRPr="00100D9A">
        <w:rPr>
          <w:rFonts w:ascii="Times New Roman"/>
        </w:rPr>
        <w:t>万支</w:t>
      </w:r>
      <w:r w:rsidRPr="00100D9A">
        <w:rPr>
          <w:rFonts w:ascii="宋体" w:hAnsi="Times New Roman" w:hint="eastAsia"/>
          <w:kern w:val="0"/>
          <w:szCs w:val="20"/>
        </w:rPr>
        <w:t>（</w:t>
      </w:r>
      <w:r w:rsidR="00267D49" w:rsidRPr="00100D9A">
        <w:rPr>
          <w:rFonts w:ascii="Times New Roman"/>
        </w:rPr>
        <w:t>万支</w:t>
      </w:r>
      <w:r w:rsidRPr="00100D9A">
        <w:rPr>
          <w:rFonts w:ascii="宋体" w:hAnsi="Times New Roman" w:hint="eastAsia"/>
          <w:kern w:val="0"/>
          <w:szCs w:val="20"/>
        </w:rPr>
        <w:t>）；</w:t>
      </w:r>
    </w:p>
    <w:p w14:paraId="0969C76A" w14:textId="77777777" w:rsidR="00DD7DF7" w:rsidRPr="00100D9A" w:rsidRDefault="002A1A34">
      <w:pPr>
        <w:widowControl/>
        <w:tabs>
          <w:tab w:val="center" w:pos="4201"/>
          <w:tab w:val="right" w:leader="dot" w:pos="9298"/>
        </w:tabs>
        <w:autoSpaceDE w:val="0"/>
        <w:autoSpaceDN w:val="0"/>
        <w:adjustRightInd/>
        <w:spacing w:line="240" w:lineRule="auto"/>
        <w:ind w:firstLineChars="200" w:firstLine="420"/>
        <w:rPr>
          <w:rFonts w:ascii="宋体" w:hAnsi="Times New Roman"/>
          <w:kern w:val="0"/>
          <w:szCs w:val="20"/>
        </w:rPr>
      </w:pPr>
      <w:r w:rsidRPr="00100D9A">
        <w:rPr>
          <w:rFonts w:ascii="宋体" w:hAnsi="Times New Roman" w:hint="eastAsia"/>
          <w:kern w:val="0"/>
          <w:szCs w:val="20"/>
        </w:rPr>
        <w:t>10</w:t>
      </w:r>
      <w:r w:rsidRPr="00100D9A">
        <w:rPr>
          <w:rFonts w:ascii="宋体" w:hAnsi="Times New Roman" w:hint="eastAsia"/>
          <w:kern w:val="0"/>
          <w:szCs w:val="20"/>
          <w:vertAlign w:val="superscript"/>
        </w:rPr>
        <w:t>-3</w:t>
      </w:r>
      <w:r w:rsidRPr="00100D9A">
        <w:rPr>
          <w:rFonts w:ascii="宋体" w:hAnsi="Times New Roman" w:hint="eastAsia"/>
          <w:kern w:val="0"/>
          <w:szCs w:val="20"/>
        </w:rPr>
        <w:t>——单位换算系数。</w:t>
      </w:r>
    </w:p>
    <w:p w14:paraId="3A13D06D" w14:textId="5411E7AF" w:rsidR="00BF4408" w:rsidRPr="00100D9A" w:rsidRDefault="00DC6A55" w:rsidP="00BF4408">
      <w:pPr>
        <w:pStyle w:val="afff8"/>
      </w:pPr>
      <w:r w:rsidRPr="00100D9A">
        <w:rPr>
          <w:rFonts w:hint="eastAsia"/>
        </w:rPr>
        <w:t>数据统计区间包括模具制造、注塑，植毛，组装，产品表面处理和包装环节相关数据</w:t>
      </w:r>
      <w:r w:rsidR="00BF4408" w:rsidRPr="00100D9A">
        <w:rPr>
          <w:rFonts w:hint="eastAsia"/>
        </w:rPr>
        <w:t>。</w:t>
      </w:r>
    </w:p>
    <w:p w14:paraId="252FB1CD" w14:textId="77777777" w:rsidR="00DD7DF7" w:rsidRPr="00100D9A" w:rsidRDefault="002A1A34" w:rsidP="00220578">
      <w:pPr>
        <w:pStyle w:val="affa"/>
        <w:spacing w:before="120" w:after="120"/>
      </w:pPr>
      <w:bookmarkStart w:id="95" w:name="_Toc175835856"/>
      <w:bookmarkStart w:id="96" w:name="_Toc176526563"/>
      <w:r w:rsidRPr="00100D9A">
        <w:rPr>
          <w:rFonts w:hint="eastAsia"/>
        </w:rPr>
        <w:t>单位产品VOC</w:t>
      </w:r>
      <w:r w:rsidR="00DB375C" w:rsidRPr="00100D9A">
        <w:rPr>
          <w:rFonts w:hint="eastAsia"/>
        </w:rPr>
        <w:t>s</w:t>
      </w:r>
      <w:r w:rsidRPr="00100D9A">
        <w:rPr>
          <w:rFonts w:hint="eastAsia"/>
        </w:rPr>
        <w:t>产生量</w:t>
      </w:r>
      <w:bookmarkEnd w:id="95"/>
      <w:bookmarkEnd w:id="96"/>
    </w:p>
    <w:p w14:paraId="31C4D4E6" w14:textId="77777777" w:rsidR="00DD7DF7" w:rsidRPr="00100D9A" w:rsidRDefault="002A1A34">
      <w:pPr>
        <w:pStyle w:val="afffffffffff9"/>
        <w:rPr>
          <w:rFonts w:ascii="Times New Roman"/>
          <w:szCs w:val="21"/>
        </w:rPr>
      </w:pPr>
      <w:r w:rsidRPr="00100D9A">
        <w:rPr>
          <w:rFonts w:ascii="Times New Roman"/>
          <w:szCs w:val="21"/>
        </w:rPr>
        <w:t>单位产品</w:t>
      </w:r>
      <w:r w:rsidRPr="00100D9A">
        <w:rPr>
          <w:rFonts w:ascii="Times New Roman"/>
          <w:szCs w:val="21"/>
        </w:rPr>
        <w:t>VOC</w:t>
      </w:r>
      <w:r w:rsidR="00DB375C" w:rsidRPr="00100D9A">
        <w:rPr>
          <w:rFonts w:ascii="Times New Roman" w:hint="eastAsia"/>
          <w:szCs w:val="21"/>
        </w:rPr>
        <w:t>s</w:t>
      </w:r>
      <w:r w:rsidRPr="00100D9A">
        <w:rPr>
          <w:rFonts w:ascii="Times New Roman"/>
          <w:szCs w:val="21"/>
        </w:rPr>
        <w:t>产生</w:t>
      </w:r>
      <w:proofErr w:type="gramStart"/>
      <w:r w:rsidRPr="00100D9A">
        <w:rPr>
          <w:rFonts w:ascii="Times New Roman"/>
          <w:szCs w:val="21"/>
        </w:rPr>
        <w:t>量按</w:t>
      </w:r>
      <w:r w:rsidRPr="00100D9A">
        <w:rPr>
          <w:rFonts w:ascii="Times New Roman" w:hint="eastAsia"/>
          <w:szCs w:val="21"/>
        </w:rPr>
        <w:t>照下</w:t>
      </w:r>
      <w:proofErr w:type="gramEnd"/>
      <w:r w:rsidRPr="00100D9A">
        <w:rPr>
          <w:rFonts w:ascii="Times New Roman" w:hint="eastAsia"/>
          <w:szCs w:val="21"/>
        </w:rPr>
        <w:t>式</w:t>
      </w:r>
      <w:r w:rsidRPr="00100D9A">
        <w:rPr>
          <w:rFonts w:ascii="Times New Roman"/>
          <w:szCs w:val="21"/>
        </w:rPr>
        <w:t>计算：</w:t>
      </w:r>
    </w:p>
    <w:p w14:paraId="672843B5" w14:textId="77777777" w:rsidR="00DD7DF7" w:rsidRPr="00100D9A" w:rsidRDefault="002A1A34">
      <w:pPr>
        <w:pStyle w:val="afffffff0"/>
        <w:jc w:val="right"/>
        <w:rPr>
          <w:rFonts w:ascii="Times New Roman" w:hAnsi="Times New Roman"/>
          <w:kern w:val="0"/>
        </w:rPr>
      </w:pPr>
      <m:oMath>
        <m:r>
          <w:rPr>
            <w:rFonts w:ascii="Cambria Math" w:hAnsi="Cambria Math"/>
            <w:kern w:val="0"/>
            <w:sz w:val="28"/>
          </w:rPr>
          <m:t>G</m:t>
        </m:r>
        <m:r>
          <m:rPr>
            <m:sty m:val="p"/>
          </m:rPr>
          <w:rPr>
            <w:rFonts w:ascii="Cambria Math" w:hAnsi="Cambria Math"/>
            <w:kern w:val="0"/>
            <w:sz w:val="28"/>
          </w:rPr>
          <m:t>=</m:t>
        </m:r>
        <m:r>
          <m:rPr>
            <m:sty m:val="p"/>
          </m:rPr>
          <w:rPr>
            <w:rFonts w:ascii="Cambria Math" w:hAnsi="Cambria Math"/>
            <w:kern w:val="0"/>
            <w:position w:val="-24"/>
            <w:sz w:val="28"/>
          </w:rPr>
          <w:object w:dxaOrig="316" w:dyaOrig="586" w14:anchorId="7A5338BD">
            <v:shape id="_x0000_i1031" type="#_x0000_t75" style="width:15.85pt;height:29.05pt" o:ole="">
              <v:imagedata r:id="rId36" o:title=""/>
            </v:shape>
            <o:OLEObject Type="Embed" ProgID="Equation.3" ShapeID="_x0000_i1031" DrawAspect="Content" ObjectID="_1788955247" r:id="rId37"/>
          </w:object>
        </m:r>
      </m:oMath>
      <w:r w:rsidRPr="00100D9A">
        <w:rPr>
          <w:rFonts w:ascii="Times New Roman" w:hAnsi="Times New Roman"/>
          <w:kern w:val="0"/>
        </w:rPr>
        <w:t xml:space="preserve"> …………………………………………</w:t>
      </w:r>
      <w:r w:rsidRPr="00100D9A">
        <w:rPr>
          <w:rFonts w:ascii="Times New Roman" w:hAnsi="Times New Roman"/>
          <w:kern w:val="0"/>
        </w:rPr>
        <w:t>（</w:t>
      </w:r>
      <w:r w:rsidRPr="00100D9A">
        <w:rPr>
          <w:rFonts w:ascii="Times New Roman" w:hAnsi="Times New Roman"/>
          <w:kern w:val="0"/>
        </w:rPr>
        <w:t>A.</w:t>
      </w:r>
      <w:r w:rsidRPr="00100D9A">
        <w:rPr>
          <w:rFonts w:ascii="Times New Roman" w:hAnsi="Times New Roman" w:hint="eastAsia"/>
          <w:kern w:val="0"/>
        </w:rPr>
        <w:t>8</w:t>
      </w:r>
      <w:r w:rsidRPr="00100D9A">
        <w:rPr>
          <w:rFonts w:ascii="Times New Roman" w:hAnsi="Times New Roman"/>
          <w:kern w:val="0"/>
        </w:rPr>
        <w:t>）</w:t>
      </w:r>
    </w:p>
    <w:p w14:paraId="0EBA73E3" w14:textId="77777777" w:rsidR="00DD7DF7" w:rsidRPr="00100D9A" w:rsidRDefault="002A1A34">
      <w:pPr>
        <w:pStyle w:val="afffff4"/>
        <w:ind w:firstLineChars="0" w:firstLine="0"/>
        <w:rPr>
          <w:rFonts w:ascii="Times New Roman"/>
          <w:szCs w:val="21"/>
        </w:rPr>
      </w:pPr>
      <w:r w:rsidRPr="00100D9A">
        <w:rPr>
          <w:rFonts w:ascii="Times New Roman"/>
          <w:szCs w:val="21"/>
        </w:rPr>
        <w:t>式中：</w:t>
      </w:r>
      <w:r w:rsidRPr="00100D9A">
        <w:rPr>
          <w:rFonts w:ascii="Times New Roman"/>
          <w:i/>
          <w:iCs/>
          <w:szCs w:val="21"/>
        </w:rPr>
        <w:t>G</w:t>
      </w:r>
      <w:r w:rsidRPr="00100D9A">
        <w:rPr>
          <w:rFonts w:ascii="Times New Roman"/>
          <w:szCs w:val="21"/>
        </w:rPr>
        <w:t>——</w:t>
      </w:r>
      <w:r w:rsidRPr="00100D9A">
        <w:rPr>
          <w:rFonts w:ascii="Times New Roman"/>
          <w:szCs w:val="21"/>
        </w:rPr>
        <w:t>单位产品产生的</w:t>
      </w:r>
      <w:r w:rsidRPr="00100D9A">
        <w:rPr>
          <w:rFonts w:ascii="Times New Roman"/>
          <w:szCs w:val="21"/>
        </w:rPr>
        <w:t>VOC</w:t>
      </w:r>
      <w:r w:rsidR="00DB375C" w:rsidRPr="00100D9A">
        <w:rPr>
          <w:rFonts w:ascii="Times New Roman" w:hint="eastAsia"/>
          <w:szCs w:val="21"/>
        </w:rPr>
        <w:t>s</w:t>
      </w:r>
      <w:r w:rsidRPr="00100D9A">
        <w:rPr>
          <w:rFonts w:ascii="Times New Roman"/>
          <w:szCs w:val="21"/>
        </w:rPr>
        <w:t>总量，</w:t>
      </w:r>
      <w:r w:rsidRPr="00100D9A">
        <w:rPr>
          <w:rFonts w:ascii="Times New Roman" w:hint="eastAsia"/>
          <w:szCs w:val="21"/>
        </w:rPr>
        <w:t>单位为克每万支（</w:t>
      </w:r>
      <w:r w:rsidRPr="00100D9A">
        <w:rPr>
          <w:rFonts w:ascii="Times New Roman"/>
          <w:szCs w:val="21"/>
        </w:rPr>
        <w:t>g/</w:t>
      </w:r>
      <w:r w:rsidRPr="00100D9A">
        <w:rPr>
          <w:rFonts w:ascii="Times New Roman"/>
          <w:szCs w:val="21"/>
        </w:rPr>
        <w:t>万支</w:t>
      </w:r>
      <w:r w:rsidRPr="00100D9A">
        <w:rPr>
          <w:rFonts w:ascii="Times New Roman" w:hint="eastAsia"/>
          <w:szCs w:val="21"/>
        </w:rPr>
        <w:t>）</w:t>
      </w:r>
      <w:r w:rsidRPr="00100D9A">
        <w:rPr>
          <w:rFonts w:ascii="Times New Roman"/>
          <w:szCs w:val="21"/>
        </w:rPr>
        <w:t>；</w:t>
      </w:r>
    </w:p>
    <w:p w14:paraId="21FC8BFB" w14:textId="77777777" w:rsidR="00DD7DF7" w:rsidRPr="00100D9A" w:rsidRDefault="002A1A34">
      <w:pPr>
        <w:pStyle w:val="afffff4"/>
        <w:ind w:firstLineChars="300" w:firstLine="630"/>
        <w:rPr>
          <w:rFonts w:ascii="Times New Roman"/>
          <w:szCs w:val="21"/>
        </w:rPr>
      </w:pPr>
      <w:r w:rsidRPr="00100D9A">
        <w:rPr>
          <w:rFonts w:ascii="Times New Roman"/>
          <w:i/>
          <w:iCs/>
          <w:szCs w:val="21"/>
        </w:rPr>
        <w:t>G</w:t>
      </w:r>
      <w:r w:rsidRPr="00100D9A">
        <w:rPr>
          <w:rFonts w:ascii="Times New Roman" w:hint="eastAsia"/>
          <w:i/>
          <w:sz w:val="11"/>
          <w:szCs w:val="11"/>
        </w:rPr>
        <w:t>i</w:t>
      </w:r>
      <w:r w:rsidRPr="00100D9A">
        <w:rPr>
          <w:rFonts w:ascii="Times New Roman"/>
          <w:szCs w:val="21"/>
        </w:rPr>
        <w:t>——</w:t>
      </w:r>
      <w:r w:rsidRPr="00100D9A">
        <w:rPr>
          <w:rFonts w:ascii="Times New Roman" w:hint="eastAsia"/>
          <w:szCs w:val="21"/>
        </w:rPr>
        <w:t>统计期</w:t>
      </w:r>
      <w:r w:rsidRPr="00100D9A">
        <w:rPr>
          <w:rFonts w:ascii="Times New Roman"/>
          <w:szCs w:val="21"/>
        </w:rPr>
        <w:t>内</w:t>
      </w:r>
      <w:r w:rsidRPr="00100D9A">
        <w:rPr>
          <w:rFonts w:ascii="Times New Roman" w:hint="eastAsia"/>
          <w:szCs w:val="21"/>
        </w:rPr>
        <w:t>单位产品</w:t>
      </w:r>
      <w:r w:rsidRPr="00100D9A">
        <w:rPr>
          <w:rFonts w:ascii="Times New Roman"/>
          <w:szCs w:val="21"/>
        </w:rPr>
        <w:t>VOC</w:t>
      </w:r>
      <w:r w:rsidR="00DB375C" w:rsidRPr="00100D9A">
        <w:rPr>
          <w:rFonts w:ascii="Times New Roman" w:hint="eastAsia"/>
          <w:szCs w:val="21"/>
        </w:rPr>
        <w:t>s</w:t>
      </w:r>
      <w:r w:rsidRPr="00100D9A">
        <w:rPr>
          <w:rFonts w:ascii="Times New Roman"/>
          <w:szCs w:val="21"/>
        </w:rPr>
        <w:t>产生总量，</w:t>
      </w:r>
      <w:r w:rsidRPr="00100D9A">
        <w:rPr>
          <w:rFonts w:ascii="Times New Roman" w:hint="eastAsia"/>
          <w:szCs w:val="21"/>
        </w:rPr>
        <w:t>单位为克（</w:t>
      </w:r>
      <w:r w:rsidRPr="00100D9A">
        <w:rPr>
          <w:rFonts w:ascii="Times New Roman" w:hint="eastAsia"/>
          <w:szCs w:val="21"/>
        </w:rPr>
        <w:t>g</w:t>
      </w:r>
      <w:r w:rsidRPr="00100D9A">
        <w:rPr>
          <w:rFonts w:ascii="Times New Roman" w:hint="eastAsia"/>
          <w:szCs w:val="21"/>
        </w:rPr>
        <w:t>）</w:t>
      </w:r>
      <w:r w:rsidRPr="00100D9A">
        <w:rPr>
          <w:rFonts w:ascii="Times New Roman"/>
          <w:szCs w:val="21"/>
        </w:rPr>
        <w:t>；</w:t>
      </w:r>
    </w:p>
    <w:p w14:paraId="7092DEB8" w14:textId="77777777" w:rsidR="00DD7DF7" w:rsidRPr="00100D9A" w:rsidRDefault="002A1A34">
      <w:pPr>
        <w:pStyle w:val="afffff4"/>
        <w:ind w:firstLineChars="300" w:firstLine="630"/>
        <w:rPr>
          <w:rFonts w:ascii="Times New Roman"/>
        </w:rPr>
      </w:pPr>
      <w:r w:rsidRPr="00100D9A">
        <w:rPr>
          <w:rFonts w:ascii="Times New Roman" w:hint="eastAsia"/>
          <w:i/>
          <w:szCs w:val="21"/>
        </w:rPr>
        <w:t>N</w:t>
      </w:r>
      <w:r w:rsidRPr="00100D9A">
        <w:rPr>
          <w:rFonts w:ascii="Times New Roman"/>
          <w:szCs w:val="21"/>
        </w:rPr>
        <w:t>——</w:t>
      </w:r>
      <w:r w:rsidRPr="00100D9A">
        <w:rPr>
          <w:rFonts w:ascii="Times New Roman" w:hint="eastAsia"/>
          <w:szCs w:val="21"/>
        </w:rPr>
        <w:t>统计期内</w:t>
      </w:r>
      <w:r w:rsidR="005C4A65" w:rsidRPr="00100D9A">
        <w:rPr>
          <w:rFonts w:ascii="Times New Roman"/>
          <w:szCs w:val="21"/>
        </w:rPr>
        <w:t>电动牙刷</w:t>
      </w:r>
      <w:r w:rsidRPr="00100D9A">
        <w:rPr>
          <w:rFonts w:ascii="Times New Roman"/>
        </w:rPr>
        <w:t>的产量，</w:t>
      </w:r>
      <w:r w:rsidRPr="00100D9A">
        <w:rPr>
          <w:rFonts w:ascii="Times New Roman" w:hint="eastAsia"/>
        </w:rPr>
        <w:t>单位为</w:t>
      </w:r>
      <w:r w:rsidRPr="00100D9A">
        <w:rPr>
          <w:rFonts w:ascii="Times New Roman"/>
        </w:rPr>
        <w:t>万支</w:t>
      </w:r>
      <w:r w:rsidRPr="00100D9A">
        <w:rPr>
          <w:rFonts w:ascii="Times New Roman" w:hint="eastAsia"/>
        </w:rPr>
        <w:t>（万支）</w:t>
      </w:r>
      <w:r w:rsidRPr="00100D9A">
        <w:rPr>
          <w:rFonts w:ascii="Times New Roman"/>
        </w:rPr>
        <w:t>。</w:t>
      </w:r>
    </w:p>
    <w:p w14:paraId="4D771E12" w14:textId="5B437171" w:rsidR="00BF4408" w:rsidRPr="00100D9A" w:rsidRDefault="00DC6A55" w:rsidP="00BF4408">
      <w:pPr>
        <w:pStyle w:val="afff8"/>
      </w:pPr>
      <w:r w:rsidRPr="00100D9A">
        <w:rPr>
          <w:rFonts w:hint="eastAsia"/>
        </w:rPr>
        <w:t>数据统计区间包括模具制造、注塑，植毛，组装，产品表面处理和包装环节相关数据</w:t>
      </w:r>
      <w:r w:rsidR="00BF4408" w:rsidRPr="00100D9A">
        <w:rPr>
          <w:rFonts w:hint="eastAsia"/>
        </w:rPr>
        <w:t>。</w:t>
      </w:r>
    </w:p>
    <w:p w14:paraId="6DC981A9" w14:textId="77777777" w:rsidR="00DD7DF7" w:rsidRPr="00100D9A" w:rsidRDefault="002A1A34" w:rsidP="00220578">
      <w:pPr>
        <w:pStyle w:val="affa"/>
        <w:spacing w:before="120" w:after="120"/>
      </w:pPr>
      <w:bookmarkStart w:id="97" w:name="_Toc175835857"/>
      <w:bookmarkStart w:id="98" w:name="_Toc176526564"/>
      <w:r w:rsidRPr="00100D9A">
        <w:rPr>
          <w:rFonts w:hint="eastAsia"/>
        </w:rPr>
        <w:t>单位产品废水/废气/固</w:t>
      </w:r>
      <w:proofErr w:type="gramStart"/>
      <w:r w:rsidRPr="00100D9A">
        <w:rPr>
          <w:rFonts w:hint="eastAsia"/>
        </w:rPr>
        <w:t>废产生</w:t>
      </w:r>
      <w:proofErr w:type="gramEnd"/>
      <w:r w:rsidRPr="00100D9A">
        <w:rPr>
          <w:rFonts w:hint="eastAsia"/>
        </w:rPr>
        <w:t>量</w:t>
      </w:r>
      <w:bookmarkEnd w:id="97"/>
      <w:bookmarkEnd w:id="98"/>
    </w:p>
    <w:p w14:paraId="66802A87" w14:textId="77777777" w:rsidR="00DD7DF7" w:rsidRPr="00100D9A" w:rsidRDefault="002A1A34">
      <w:pPr>
        <w:widowControl/>
        <w:tabs>
          <w:tab w:val="center" w:pos="4201"/>
          <w:tab w:val="right" w:leader="dot" w:pos="9298"/>
        </w:tabs>
        <w:autoSpaceDE w:val="0"/>
        <w:autoSpaceDN w:val="0"/>
        <w:adjustRightInd/>
        <w:spacing w:line="240" w:lineRule="auto"/>
        <w:ind w:firstLineChars="200" w:firstLine="420"/>
        <w:rPr>
          <w:rFonts w:ascii="宋体" w:hAnsi="Times New Roman"/>
          <w:kern w:val="0"/>
          <w:szCs w:val="20"/>
        </w:rPr>
      </w:pPr>
      <w:r w:rsidRPr="00100D9A">
        <w:rPr>
          <w:rFonts w:ascii="宋体" w:hAnsi="Times New Roman"/>
          <w:kern w:val="0"/>
          <w:szCs w:val="20"/>
        </w:rPr>
        <w:t>生产单位产品主要废水</w:t>
      </w:r>
      <w:r w:rsidRPr="00100D9A">
        <w:rPr>
          <w:rFonts w:ascii="宋体" w:hAnsi="Times New Roman" w:hint="eastAsia"/>
          <w:kern w:val="0"/>
          <w:szCs w:val="20"/>
        </w:rPr>
        <w:t>/废气/固</w:t>
      </w:r>
      <w:proofErr w:type="gramStart"/>
      <w:r w:rsidRPr="00100D9A">
        <w:rPr>
          <w:rFonts w:ascii="宋体" w:hAnsi="Times New Roman" w:hint="eastAsia"/>
          <w:kern w:val="0"/>
          <w:szCs w:val="20"/>
        </w:rPr>
        <w:t>废产生量按照下</w:t>
      </w:r>
      <w:proofErr w:type="gramEnd"/>
      <w:r w:rsidRPr="00100D9A">
        <w:rPr>
          <w:rFonts w:ascii="宋体" w:hAnsi="Times New Roman" w:hint="eastAsia"/>
          <w:kern w:val="0"/>
          <w:szCs w:val="20"/>
        </w:rPr>
        <w:t>式计算。</w:t>
      </w:r>
    </w:p>
    <w:p w14:paraId="5DEC59E1" w14:textId="77777777" w:rsidR="00DD7DF7" w:rsidRPr="00100D9A" w:rsidRDefault="002A1A34">
      <w:pPr>
        <w:widowControl/>
        <w:tabs>
          <w:tab w:val="center" w:pos="4201"/>
          <w:tab w:val="right" w:leader="dot" w:pos="9298"/>
        </w:tabs>
        <w:autoSpaceDE w:val="0"/>
        <w:autoSpaceDN w:val="0"/>
        <w:adjustRightInd/>
        <w:spacing w:line="240" w:lineRule="auto"/>
        <w:ind w:firstLineChars="1900" w:firstLine="4006"/>
        <w:rPr>
          <w:rFonts w:ascii="宋体" w:hAnsi="Times New Roman"/>
          <w:kern w:val="0"/>
          <w:szCs w:val="20"/>
        </w:rPr>
      </w:pPr>
      <w:bookmarkStart w:id="99" w:name="_Hlk86060562"/>
      <w:proofErr w:type="spellStart"/>
      <w:r w:rsidRPr="00100D9A">
        <w:rPr>
          <w:rFonts w:ascii="Times New Roman" w:hAnsi="Times New Roman"/>
          <w:b/>
          <w:bCs/>
          <w:i/>
        </w:rPr>
        <w:lastRenderedPageBreak/>
        <w:t>t</w:t>
      </w:r>
      <w:r w:rsidRPr="00100D9A">
        <w:rPr>
          <w:rFonts w:ascii="Times New Roman" w:hAnsi="Times New Roman"/>
          <w:b/>
          <w:bCs/>
          <w:i/>
          <w:vertAlign w:val="subscript"/>
        </w:rPr>
        <w:t>i</w:t>
      </w:r>
      <w:proofErr w:type="spellEnd"/>
      <m:oMath>
        <m:r>
          <m:rPr>
            <m:sty m:val="p"/>
          </m:rPr>
          <w:rPr>
            <w:rFonts w:ascii="Cambria Math" w:hAnsi="Cambria Math"/>
            <w:sz w:val="32"/>
            <w:szCs w:val="32"/>
            <w:vertAlign w:val="subscript"/>
          </w:rPr>
          <m:t>=</m:t>
        </m:r>
        <m:f>
          <m:fPr>
            <m:ctrlPr>
              <w:rPr>
                <w:rFonts w:ascii="Cambria Math" w:hAnsi="Cambria Math"/>
                <w:bCs/>
                <w:sz w:val="32"/>
                <w:szCs w:val="32"/>
                <w:vertAlign w:val="subscript"/>
              </w:rPr>
            </m:ctrlPr>
          </m:fPr>
          <m:num>
            <m:sSub>
              <m:sSubPr>
                <m:ctrlPr>
                  <w:rPr>
                    <w:rFonts w:ascii="Cambria Math" w:hAnsi="Cambria Math"/>
                    <w:i/>
                    <w:sz w:val="32"/>
                    <w:szCs w:val="32"/>
                    <w:vertAlign w:val="subscript"/>
                  </w:rPr>
                </m:ctrlPr>
              </m:sSubPr>
              <m:e>
                <m:r>
                  <w:rPr>
                    <w:rFonts w:ascii="Cambria Math" w:hAnsi="Cambria Math"/>
                    <w:sz w:val="32"/>
                    <w:szCs w:val="32"/>
                    <w:vertAlign w:val="subscript"/>
                  </w:rPr>
                  <m:t>T</m:t>
                </m:r>
              </m:e>
              <m:sub>
                <m:r>
                  <w:rPr>
                    <w:rFonts w:ascii="Cambria Math" w:hAnsi="Cambria Math" w:hint="eastAsia"/>
                    <w:sz w:val="32"/>
                    <w:szCs w:val="32"/>
                    <w:vertAlign w:val="subscript"/>
                  </w:rPr>
                  <m:t>i</m:t>
                </m:r>
              </m:sub>
            </m:sSub>
          </m:num>
          <m:den>
            <m:r>
              <w:rPr>
                <w:rFonts w:ascii="Cambria Math" w:hAnsi="Cambria Math"/>
                <w:sz w:val="32"/>
                <w:szCs w:val="32"/>
                <w:vertAlign w:val="subscript"/>
              </w:rPr>
              <m:t>Q</m:t>
            </m:r>
          </m:den>
        </m:f>
      </m:oMath>
      <w:bookmarkEnd w:id="99"/>
      <w:r w:rsidRPr="00100D9A">
        <w:rPr>
          <w:rFonts w:ascii="微软雅黑" w:eastAsia="微软雅黑" w:hAnsi="微软雅黑"/>
        </w:rPr>
        <w:tab/>
      </w:r>
      <w:r w:rsidRPr="00100D9A">
        <w:rPr>
          <w:rFonts w:ascii="宋体" w:hAnsi="宋体"/>
        </w:rPr>
        <w:t>(A.</w:t>
      </w:r>
      <w:r w:rsidRPr="00100D9A">
        <w:rPr>
          <w:rFonts w:ascii="宋体" w:hAnsi="宋体" w:hint="eastAsia"/>
        </w:rPr>
        <w:t>9</w:t>
      </w:r>
      <w:r w:rsidRPr="00100D9A">
        <w:rPr>
          <w:rFonts w:ascii="宋体" w:hAnsi="宋体"/>
        </w:rPr>
        <w:t>)</w:t>
      </w:r>
    </w:p>
    <w:p w14:paraId="4F40E89A" w14:textId="77777777" w:rsidR="00DD7DF7" w:rsidRPr="00100D9A" w:rsidRDefault="002A1A34">
      <w:pPr>
        <w:widowControl/>
        <w:tabs>
          <w:tab w:val="center" w:pos="4201"/>
          <w:tab w:val="right" w:leader="dot" w:pos="9298"/>
        </w:tabs>
        <w:autoSpaceDE w:val="0"/>
        <w:autoSpaceDN w:val="0"/>
        <w:adjustRightInd/>
        <w:spacing w:line="240" w:lineRule="auto"/>
        <w:ind w:firstLineChars="200" w:firstLine="420"/>
        <w:rPr>
          <w:rFonts w:ascii="宋体" w:hAnsi="Times New Roman"/>
          <w:kern w:val="0"/>
          <w:szCs w:val="20"/>
        </w:rPr>
      </w:pPr>
      <w:r w:rsidRPr="00100D9A">
        <w:rPr>
          <w:rFonts w:ascii="宋体" w:hAnsi="Times New Roman" w:hint="eastAsia"/>
          <w:kern w:val="0"/>
          <w:szCs w:val="20"/>
        </w:rPr>
        <w:t>式中：</w:t>
      </w:r>
    </w:p>
    <w:p w14:paraId="082829F3" w14:textId="77777777" w:rsidR="00DD7DF7" w:rsidRPr="00100D9A" w:rsidRDefault="002A1A34">
      <w:pPr>
        <w:widowControl/>
        <w:tabs>
          <w:tab w:val="center" w:pos="4201"/>
          <w:tab w:val="right" w:leader="dot" w:pos="9298"/>
        </w:tabs>
        <w:autoSpaceDE w:val="0"/>
        <w:autoSpaceDN w:val="0"/>
        <w:adjustRightInd/>
        <w:spacing w:line="240" w:lineRule="auto"/>
        <w:ind w:firstLineChars="200" w:firstLine="420"/>
        <w:rPr>
          <w:rFonts w:ascii="Times New Roman" w:hAnsi="Times New Roman"/>
          <w:kern w:val="0"/>
          <w:szCs w:val="20"/>
        </w:rPr>
      </w:pPr>
      <w:bookmarkStart w:id="100" w:name="_Hlk86060537"/>
      <w:proofErr w:type="spellStart"/>
      <w:r w:rsidRPr="00100D9A">
        <w:rPr>
          <w:rFonts w:ascii="Times New Roman" w:hAnsi="Times New Roman"/>
          <w:i/>
          <w:kern w:val="0"/>
          <w:szCs w:val="20"/>
        </w:rPr>
        <w:t>t</w:t>
      </w:r>
      <w:r w:rsidRPr="00100D9A">
        <w:rPr>
          <w:rFonts w:ascii="Times New Roman" w:hAnsi="Times New Roman"/>
          <w:i/>
          <w:kern w:val="0"/>
          <w:szCs w:val="20"/>
          <w:vertAlign w:val="subscript"/>
        </w:rPr>
        <w:t>i</w:t>
      </w:r>
      <w:bookmarkEnd w:id="100"/>
      <w:proofErr w:type="spellEnd"/>
      <w:r w:rsidRPr="00100D9A">
        <w:rPr>
          <w:rFonts w:ascii="Times New Roman" w:hAnsi="Times New Roman" w:hint="eastAsia"/>
          <w:kern w:val="0"/>
          <w:szCs w:val="20"/>
        </w:rPr>
        <w:t>——生产单位产品废水</w:t>
      </w:r>
      <w:r w:rsidRPr="00100D9A">
        <w:rPr>
          <w:rFonts w:ascii="Times New Roman" w:hAnsi="Times New Roman" w:hint="eastAsia"/>
          <w:kern w:val="0"/>
          <w:szCs w:val="20"/>
        </w:rPr>
        <w:t>/</w:t>
      </w:r>
      <w:r w:rsidRPr="00100D9A">
        <w:rPr>
          <w:rFonts w:ascii="Times New Roman" w:hAnsi="Times New Roman" w:hint="eastAsia"/>
          <w:kern w:val="0"/>
          <w:szCs w:val="20"/>
        </w:rPr>
        <w:t>废气</w:t>
      </w:r>
      <w:r w:rsidRPr="00100D9A">
        <w:rPr>
          <w:rFonts w:ascii="Times New Roman" w:hAnsi="Times New Roman" w:hint="eastAsia"/>
          <w:kern w:val="0"/>
          <w:szCs w:val="20"/>
        </w:rPr>
        <w:t>/</w:t>
      </w:r>
      <w:r w:rsidRPr="00100D9A">
        <w:rPr>
          <w:rFonts w:ascii="Times New Roman" w:hAnsi="Times New Roman" w:hint="eastAsia"/>
          <w:kern w:val="0"/>
          <w:szCs w:val="20"/>
        </w:rPr>
        <w:t>固</w:t>
      </w:r>
      <w:proofErr w:type="gramStart"/>
      <w:r w:rsidRPr="00100D9A">
        <w:rPr>
          <w:rFonts w:ascii="Times New Roman" w:hAnsi="Times New Roman" w:hint="eastAsia"/>
          <w:kern w:val="0"/>
          <w:szCs w:val="20"/>
        </w:rPr>
        <w:t>废产生</w:t>
      </w:r>
      <w:proofErr w:type="gramEnd"/>
      <w:r w:rsidRPr="00100D9A">
        <w:rPr>
          <w:rFonts w:ascii="Times New Roman" w:hAnsi="Times New Roman" w:hint="eastAsia"/>
          <w:kern w:val="0"/>
          <w:szCs w:val="20"/>
        </w:rPr>
        <w:t>量，单位视污染物种类而定；</w:t>
      </w:r>
    </w:p>
    <w:p w14:paraId="07DE0621" w14:textId="77777777" w:rsidR="00DD7DF7" w:rsidRPr="00100D9A" w:rsidRDefault="002A1A34">
      <w:pPr>
        <w:widowControl/>
        <w:tabs>
          <w:tab w:val="center" w:pos="4201"/>
          <w:tab w:val="right" w:leader="dot" w:pos="9298"/>
        </w:tabs>
        <w:autoSpaceDE w:val="0"/>
        <w:autoSpaceDN w:val="0"/>
        <w:adjustRightInd/>
        <w:spacing w:line="240" w:lineRule="auto"/>
        <w:ind w:firstLineChars="200" w:firstLine="420"/>
        <w:rPr>
          <w:rFonts w:ascii="Times New Roman" w:hAnsi="Times New Roman"/>
          <w:kern w:val="0"/>
          <w:szCs w:val="20"/>
        </w:rPr>
      </w:pPr>
      <w:bookmarkStart w:id="101" w:name="_Hlk86059872"/>
      <w:r w:rsidRPr="00100D9A">
        <w:rPr>
          <w:rFonts w:ascii="Times New Roman" w:hAnsi="Times New Roman" w:hint="eastAsia"/>
          <w:i/>
          <w:kern w:val="0"/>
          <w:szCs w:val="20"/>
        </w:rPr>
        <w:t>Ti</w:t>
      </w:r>
      <w:bookmarkEnd w:id="101"/>
      <w:r w:rsidRPr="00100D9A">
        <w:rPr>
          <w:rFonts w:ascii="Times New Roman" w:hAnsi="Times New Roman" w:hint="eastAsia"/>
          <w:kern w:val="0"/>
          <w:szCs w:val="20"/>
        </w:rPr>
        <w:t>——统计期内废水</w:t>
      </w:r>
      <w:r w:rsidRPr="00100D9A">
        <w:rPr>
          <w:rFonts w:ascii="Times New Roman" w:hAnsi="Times New Roman" w:hint="eastAsia"/>
          <w:kern w:val="0"/>
          <w:szCs w:val="20"/>
        </w:rPr>
        <w:t>/</w:t>
      </w:r>
      <w:r w:rsidRPr="00100D9A">
        <w:rPr>
          <w:rFonts w:ascii="Times New Roman" w:hAnsi="Times New Roman" w:hint="eastAsia"/>
          <w:kern w:val="0"/>
          <w:szCs w:val="20"/>
        </w:rPr>
        <w:t>废气</w:t>
      </w:r>
      <w:r w:rsidRPr="00100D9A">
        <w:rPr>
          <w:rFonts w:ascii="Times New Roman" w:hAnsi="Times New Roman" w:hint="eastAsia"/>
          <w:kern w:val="0"/>
          <w:szCs w:val="20"/>
        </w:rPr>
        <w:t>/</w:t>
      </w:r>
      <w:r w:rsidRPr="00100D9A">
        <w:rPr>
          <w:rFonts w:ascii="Times New Roman" w:hAnsi="Times New Roman" w:hint="eastAsia"/>
          <w:kern w:val="0"/>
          <w:szCs w:val="20"/>
        </w:rPr>
        <w:t>固</w:t>
      </w:r>
      <w:proofErr w:type="gramStart"/>
      <w:r w:rsidRPr="00100D9A">
        <w:rPr>
          <w:rFonts w:ascii="Times New Roman" w:hAnsi="Times New Roman" w:hint="eastAsia"/>
          <w:kern w:val="0"/>
          <w:szCs w:val="20"/>
        </w:rPr>
        <w:t>废产生</w:t>
      </w:r>
      <w:proofErr w:type="gramEnd"/>
      <w:r w:rsidRPr="00100D9A">
        <w:rPr>
          <w:rFonts w:ascii="Times New Roman" w:hAnsi="Times New Roman" w:hint="eastAsia"/>
          <w:kern w:val="0"/>
          <w:szCs w:val="20"/>
        </w:rPr>
        <w:t>量，单位视污染物种类而定；</w:t>
      </w:r>
    </w:p>
    <w:p w14:paraId="6B9DD1F7" w14:textId="77777777" w:rsidR="00DD7DF7" w:rsidRPr="00100D9A" w:rsidRDefault="002A1A34">
      <w:pPr>
        <w:widowControl/>
        <w:tabs>
          <w:tab w:val="center" w:pos="4201"/>
          <w:tab w:val="right" w:leader="dot" w:pos="9298"/>
        </w:tabs>
        <w:autoSpaceDE w:val="0"/>
        <w:autoSpaceDN w:val="0"/>
        <w:adjustRightInd/>
        <w:spacing w:line="240" w:lineRule="auto"/>
        <w:ind w:firstLineChars="200" w:firstLine="420"/>
        <w:rPr>
          <w:rFonts w:ascii="Times New Roman" w:hAnsi="Times New Roman"/>
          <w:kern w:val="0"/>
          <w:szCs w:val="20"/>
        </w:rPr>
      </w:pPr>
      <w:r w:rsidRPr="00100D9A">
        <w:rPr>
          <w:rFonts w:ascii="宋体" w:hAnsi="Times New Roman" w:hint="eastAsia"/>
          <w:i/>
          <w:kern w:val="0"/>
          <w:szCs w:val="20"/>
        </w:rPr>
        <w:t>Q</w:t>
      </w:r>
      <w:r w:rsidRPr="00100D9A">
        <w:rPr>
          <w:rFonts w:ascii="Times New Roman" w:hAnsi="Times New Roman" w:hint="eastAsia"/>
          <w:kern w:val="0"/>
          <w:szCs w:val="20"/>
        </w:rPr>
        <w:t>——统计期内合格产品产量，单位为</w:t>
      </w:r>
      <w:r w:rsidR="00267D49" w:rsidRPr="00100D9A">
        <w:rPr>
          <w:rFonts w:ascii="Times New Roman"/>
        </w:rPr>
        <w:t>万支</w:t>
      </w:r>
      <w:r w:rsidRPr="00100D9A">
        <w:rPr>
          <w:rFonts w:ascii="Times New Roman" w:hAnsi="Times New Roman" w:hint="eastAsia"/>
          <w:kern w:val="0"/>
          <w:szCs w:val="20"/>
        </w:rPr>
        <w:t>（</w:t>
      </w:r>
      <w:r w:rsidR="00267D49" w:rsidRPr="00100D9A">
        <w:rPr>
          <w:rFonts w:ascii="Times New Roman"/>
        </w:rPr>
        <w:t>万支</w:t>
      </w:r>
      <w:r w:rsidRPr="00100D9A">
        <w:rPr>
          <w:rFonts w:ascii="Times New Roman" w:hAnsi="Times New Roman" w:hint="eastAsia"/>
          <w:kern w:val="0"/>
          <w:szCs w:val="20"/>
        </w:rPr>
        <w:t>）。</w:t>
      </w:r>
    </w:p>
    <w:p w14:paraId="208CD07E" w14:textId="22EEB38B" w:rsidR="00BF4408" w:rsidRPr="00100D9A" w:rsidRDefault="00DC6A55" w:rsidP="00BF4408">
      <w:pPr>
        <w:pStyle w:val="afff8"/>
      </w:pPr>
      <w:r w:rsidRPr="00100D9A">
        <w:rPr>
          <w:rFonts w:hint="eastAsia"/>
        </w:rPr>
        <w:t>数据统计区间包括模具制造、注塑，植毛，组装，产品表面处理和包装环节相关数据</w:t>
      </w:r>
      <w:r w:rsidR="00BF4408" w:rsidRPr="00100D9A">
        <w:rPr>
          <w:rFonts w:hint="eastAsia"/>
        </w:rPr>
        <w:t>。</w:t>
      </w:r>
    </w:p>
    <w:p w14:paraId="55272AA5" w14:textId="77777777" w:rsidR="006F0AFC" w:rsidRPr="00100D9A" w:rsidRDefault="006F0AFC" w:rsidP="00220578">
      <w:pPr>
        <w:pStyle w:val="affa"/>
        <w:spacing w:before="120" w:after="120"/>
      </w:pPr>
      <w:bookmarkStart w:id="102" w:name="_Toc175835858"/>
      <w:bookmarkStart w:id="103" w:name="_Toc176526565"/>
      <w:r w:rsidRPr="00100D9A">
        <w:t>工业固体废物综合利用率</w:t>
      </w:r>
      <w:bookmarkEnd w:id="102"/>
      <w:bookmarkEnd w:id="103"/>
    </w:p>
    <w:p w14:paraId="5A9BD09C" w14:textId="77777777" w:rsidR="006F0AFC" w:rsidRPr="00100D9A" w:rsidRDefault="006F0AFC" w:rsidP="006F0AFC">
      <w:pPr>
        <w:pStyle w:val="afffff4"/>
        <w:ind w:firstLine="420"/>
      </w:pPr>
      <w:r w:rsidRPr="00100D9A">
        <w:rPr>
          <w:rFonts w:hint="eastAsia"/>
        </w:rPr>
        <w:t>工业固体废物综合利用率按照公式（A.10）计算：</w:t>
      </w:r>
    </w:p>
    <w:p w14:paraId="269ED441" w14:textId="77777777" w:rsidR="006F0AFC" w:rsidRPr="00100D9A" w:rsidRDefault="006F0AFC" w:rsidP="006F0AFC">
      <w:pPr>
        <w:pStyle w:val="afffffff0"/>
      </w:pPr>
      <w:r w:rsidRPr="00100D9A">
        <w:tab/>
      </w:r>
      <m:oMath>
        <m:sSub>
          <m:sSubPr>
            <m:ctrlPr>
              <w:rPr>
                <w:rFonts w:ascii="Cambria Math" w:hAnsi="Cambria Math"/>
                <w:i/>
              </w:rPr>
            </m:ctrlPr>
          </m:sSubPr>
          <m:e>
            <m:r>
              <w:rPr>
                <w:rFonts w:ascii="Cambria Math" w:hAnsi="Cambria Math"/>
              </w:rPr>
              <m:t>K</m:t>
            </m:r>
          </m:e>
          <m:sub>
            <m:r>
              <w:rPr>
                <w:rFonts w:ascii="Cambria Math" w:hAnsi="Cambria Math"/>
              </w:rPr>
              <m:t>r</m:t>
            </m:r>
          </m:sub>
        </m:sSub>
        <m:r>
          <w:rPr>
            <w:rFonts w:ascii="Cambria Math" w:hAnsi="Cambria Math"/>
          </w:rPr>
          <m:t>=</m:t>
        </m:r>
        <m:f>
          <m:fPr>
            <m:ctrlPr>
              <w:rPr>
                <w:rFonts w:ascii="Cambria Math" w:hAnsi="Cambria Math"/>
                <w:i/>
              </w:rPr>
            </m:ctrlPr>
          </m:fPr>
          <m:num>
            <m:sSub>
              <m:sSubPr>
                <m:ctrlPr>
                  <w:rPr>
                    <w:rFonts w:ascii="Cambria Math" w:hAnsi="Cambria Math"/>
                    <w:i/>
                  </w:rPr>
                </m:ctrlPr>
              </m:sSubPr>
              <m:e>
                <m:r>
                  <w:rPr>
                    <w:rFonts w:ascii="Cambria Math" w:hAnsi="Cambria Math"/>
                  </w:rPr>
                  <m:t>Z</m:t>
                </m:r>
              </m:e>
              <m:sub>
                <m:r>
                  <w:rPr>
                    <w:rFonts w:ascii="Cambria Math" w:hAnsi="Cambria Math"/>
                  </w:rPr>
                  <m:t>r</m:t>
                </m:r>
              </m:sub>
            </m:sSub>
          </m:num>
          <m:den>
            <m:r>
              <w:rPr>
                <w:rFonts w:ascii="Cambria Math" w:hAnsi="Cambria Math"/>
              </w:rPr>
              <m:t>Z+</m:t>
            </m:r>
            <m:sSub>
              <m:sSubPr>
                <m:ctrlPr>
                  <w:rPr>
                    <w:rFonts w:ascii="Cambria Math" w:hAnsi="Cambria Math"/>
                    <w:i/>
                  </w:rPr>
                </m:ctrlPr>
              </m:sSubPr>
              <m:e>
                <m:r>
                  <w:rPr>
                    <w:rFonts w:ascii="Cambria Math" w:hAnsi="Cambria Math"/>
                  </w:rPr>
                  <m:t>Z</m:t>
                </m:r>
              </m:e>
              <m:sub>
                <m:r>
                  <w:rPr>
                    <w:rFonts w:ascii="Cambria Math" w:hAnsi="Cambria Math"/>
                  </w:rPr>
                  <m:t>w</m:t>
                </m:r>
              </m:sub>
            </m:sSub>
          </m:den>
        </m:f>
        <m:r>
          <w:rPr>
            <w:rFonts w:ascii="Cambria Math" w:hAnsi="Cambria Math"/>
          </w:rPr>
          <m:t>×100%</m:t>
        </m:r>
      </m:oMath>
      <w:r w:rsidRPr="00100D9A">
        <w:rPr>
          <w:rFonts w:ascii="微软雅黑" w:eastAsia="微软雅黑" w:hAnsi="微软雅黑"/>
        </w:rPr>
        <w:tab/>
      </w:r>
      <w:r w:rsidRPr="00100D9A">
        <w:t>(A.</w:t>
      </w:r>
      <w:fldSimple w:instr="  seq fulu_equation_132938585779398553  ">
        <w:r w:rsidRPr="00100D9A">
          <w:rPr>
            <w:noProof/>
          </w:rPr>
          <w:t>3</w:t>
        </w:r>
      </w:fldSimple>
      <w:r w:rsidRPr="00100D9A">
        <w:t>)</w:t>
      </w:r>
    </w:p>
    <w:p w14:paraId="36418473" w14:textId="77777777" w:rsidR="006F0AFC" w:rsidRPr="00100D9A" w:rsidRDefault="006F0AFC" w:rsidP="006F0AFC">
      <w:pPr>
        <w:pStyle w:val="afffff3"/>
        <w:ind w:firstLine="420"/>
      </w:pPr>
      <w:r w:rsidRPr="00100D9A">
        <w:rPr>
          <w:rFonts w:hint="eastAsia"/>
        </w:rPr>
        <w:t>式中：</w:t>
      </w:r>
    </w:p>
    <w:p w14:paraId="0A830A85" w14:textId="77777777" w:rsidR="00185467" w:rsidRPr="00100D9A" w:rsidRDefault="00185467" w:rsidP="00185467">
      <w:pPr>
        <w:pStyle w:val="afffff4"/>
        <w:ind w:firstLine="420"/>
      </w:pPr>
      <w:r w:rsidRPr="00100D9A">
        <w:rPr>
          <w:rFonts w:hint="eastAsia"/>
          <w:i/>
        </w:rPr>
        <w:t>K</w:t>
      </w:r>
      <w:r w:rsidRPr="00100D9A">
        <w:rPr>
          <w:rFonts w:hint="eastAsia"/>
          <w:vertAlign w:val="subscript"/>
        </w:rPr>
        <w:t>r</w:t>
      </w:r>
      <w:r w:rsidRPr="00100D9A">
        <w:rPr>
          <w:rFonts w:hint="eastAsia"/>
        </w:rPr>
        <w:t>——固体废物综合利用率；</w:t>
      </w:r>
    </w:p>
    <w:p w14:paraId="60374284" w14:textId="77777777" w:rsidR="00185467" w:rsidRPr="00100D9A" w:rsidRDefault="00185467" w:rsidP="00185467">
      <w:pPr>
        <w:pStyle w:val="afffff4"/>
        <w:ind w:firstLine="420"/>
      </w:pPr>
      <w:r w:rsidRPr="00100D9A">
        <w:rPr>
          <w:rFonts w:hint="eastAsia"/>
          <w:i/>
        </w:rPr>
        <w:t>Z</w:t>
      </w:r>
      <w:r w:rsidRPr="00100D9A">
        <w:rPr>
          <w:rFonts w:hint="eastAsia"/>
          <w:vertAlign w:val="subscript"/>
        </w:rPr>
        <w:t>r</w:t>
      </w:r>
      <w:r w:rsidRPr="00100D9A">
        <w:rPr>
          <w:rFonts w:hint="eastAsia"/>
        </w:rPr>
        <w:t>——统计期内，工业固体废物综合利用量（不含外购），单位为吨（t）</w:t>
      </w:r>
      <w:r w:rsidR="003C70B6" w:rsidRPr="00100D9A">
        <w:rPr>
          <w:rFonts w:hint="eastAsia"/>
        </w:rPr>
        <w:t>；</w:t>
      </w:r>
    </w:p>
    <w:p w14:paraId="42FFB69E" w14:textId="77777777" w:rsidR="003C70B6" w:rsidRPr="00100D9A" w:rsidRDefault="00185467" w:rsidP="003C70B6">
      <w:pPr>
        <w:pStyle w:val="afffff4"/>
        <w:ind w:firstLine="420"/>
      </w:pPr>
      <w:r w:rsidRPr="00100D9A">
        <w:rPr>
          <w:rFonts w:hint="eastAsia"/>
          <w:i/>
        </w:rPr>
        <w:t>Z</w:t>
      </w:r>
      <w:r w:rsidRPr="00100D9A">
        <w:rPr>
          <w:rFonts w:hint="eastAsia"/>
        </w:rPr>
        <w:t>——统计期内，</w:t>
      </w:r>
      <w:r w:rsidR="003C70B6" w:rsidRPr="00100D9A">
        <w:rPr>
          <w:rFonts w:hint="eastAsia"/>
        </w:rPr>
        <w:t>固体废物产生量，单位为吨（t）；</w:t>
      </w:r>
    </w:p>
    <w:p w14:paraId="670D9E1E" w14:textId="77777777" w:rsidR="003C70B6" w:rsidRPr="00100D9A" w:rsidRDefault="003C70B6" w:rsidP="00185467">
      <w:pPr>
        <w:pStyle w:val="afffff4"/>
        <w:ind w:firstLine="420"/>
        <w:rPr>
          <w:i/>
        </w:rPr>
      </w:pPr>
      <w:proofErr w:type="spellStart"/>
      <w:r w:rsidRPr="00100D9A">
        <w:rPr>
          <w:rFonts w:hint="eastAsia"/>
          <w:i/>
        </w:rPr>
        <w:t>Z</w:t>
      </w:r>
      <w:r w:rsidRPr="00100D9A">
        <w:rPr>
          <w:rFonts w:hint="eastAsia"/>
          <w:vertAlign w:val="subscript"/>
        </w:rPr>
        <w:t>w</w:t>
      </w:r>
      <w:proofErr w:type="spellEnd"/>
      <w:r w:rsidRPr="00100D9A">
        <w:rPr>
          <w:rFonts w:hint="eastAsia"/>
        </w:rPr>
        <w:t>——统计期内，综合利用往年储存量，单位为吨（t）。</w:t>
      </w:r>
    </w:p>
    <w:p w14:paraId="1077D31F" w14:textId="77777777" w:rsidR="00DD7DF7" w:rsidRPr="00100D9A" w:rsidRDefault="002A1A34" w:rsidP="00220578">
      <w:pPr>
        <w:pStyle w:val="affa"/>
        <w:spacing w:before="120" w:after="120"/>
      </w:pPr>
      <w:bookmarkStart w:id="104" w:name="_Toc175835859"/>
      <w:bookmarkStart w:id="105" w:name="_Toc176526566"/>
      <w:r w:rsidRPr="00100D9A">
        <w:rPr>
          <w:rFonts w:hint="eastAsia"/>
        </w:rPr>
        <w:t>单位产品主要原材料消耗量</w:t>
      </w:r>
      <w:bookmarkEnd w:id="104"/>
      <w:bookmarkEnd w:id="105"/>
    </w:p>
    <w:p w14:paraId="5FEB0727" w14:textId="77777777" w:rsidR="00DD7DF7" w:rsidRPr="00100D9A" w:rsidRDefault="002A1A34">
      <w:pPr>
        <w:widowControl/>
        <w:tabs>
          <w:tab w:val="center" w:pos="4201"/>
          <w:tab w:val="right" w:leader="dot" w:pos="9298"/>
        </w:tabs>
        <w:autoSpaceDE w:val="0"/>
        <w:autoSpaceDN w:val="0"/>
        <w:adjustRightInd/>
        <w:spacing w:line="240" w:lineRule="auto"/>
        <w:ind w:firstLineChars="200" w:firstLine="420"/>
        <w:rPr>
          <w:rFonts w:ascii="宋体" w:hAnsi="Times New Roman"/>
          <w:kern w:val="0"/>
          <w:szCs w:val="20"/>
        </w:rPr>
      </w:pPr>
      <w:r w:rsidRPr="00100D9A">
        <w:rPr>
          <w:rFonts w:ascii="宋体" w:hAnsi="Times New Roman"/>
          <w:kern w:val="0"/>
          <w:szCs w:val="20"/>
        </w:rPr>
        <w:t>单位产品主要原材料消耗量按照下式计算</w:t>
      </w:r>
      <w:r w:rsidRPr="00100D9A">
        <w:rPr>
          <w:rFonts w:ascii="宋体" w:hAnsi="Times New Roman" w:hint="eastAsia"/>
          <w:kern w:val="0"/>
          <w:szCs w:val="20"/>
        </w:rPr>
        <w:t>。</w:t>
      </w:r>
    </w:p>
    <w:p w14:paraId="567E5A87" w14:textId="77777777" w:rsidR="00DD7DF7" w:rsidRPr="00100D9A" w:rsidRDefault="002A1A34">
      <w:pPr>
        <w:widowControl/>
        <w:tabs>
          <w:tab w:val="center" w:pos="4201"/>
          <w:tab w:val="right" w:leader="dot" w:pos="9298"/>
        </w:tabs>
        <w:autoSpaceDE w:val="0"/>
        <w:autoSpaceDN w:val="0"/>
        <w:adjustRightInd/>
        <w:spacing w:line="240" w:lineRule="auto"/>
        <w:rPr>
          <w:rFonts w:ascii="宋体" w:hAnsi="Times New Roman"/>
          <w:kern w:val="0"/>
          <w:szCs w:val="20"/>
        </w:rPr>
      </w:pPr>
      <w:r w:rsidRPr="00100D9A">
        <w:rPr>
          <w:rFonts w:ascii="宋体" w:hAnsi="Times New Roman"/>
          <w:kern w:val="0"/>
          <w:szCs w:val="20"/>
        </w:rPr>
        <w:tab/>
      </w:r>
      <w:r w:rsidRPr="00100D9A">
        <w:rPr>
          <w:rFonts w:ascii="宋体" w:hAnsi="Times New Roman"/>
          <w:kern w:val="0"/>
          <w:position w:val="-28"/>
          <w:szCs w:val="20"/>
        </w:rPr>
        <w:object w:dxaOrig="850" w:dyaOrig="658" w14:anchorId="65B4A5EA">
          <v:shape id="_x0000_i1032" type="#_x0000_t75" style="width:42.95pt;height:33.7pt" o:ole="">
            <v:imagedata r:id="rId38" o:title=""/>
          </v:shape>
          <o:OLEObject Type="Embed" ProgID="Equation.3" ShapeID="_x0000_i1032" DrawAspect="Content" ObjectID="_1788955248" r:id="rId39"/>
        </w:object>
      </w:r>
      <w:r w:rsidRPr="00100D9A">
        <w:rPr>
          <w:rFonts w:ascii="微软雅黑" w:eastAsia="微软雅黑" w:hAnsi="微软雅黑"/>
        </w:rPr>
        <w:tab/>
      </w:r>
      <w:r w:rsidRPr="00100D9A">
        <w:rPr>
          <w:rFonts w:ascii="宋体" w:hAnsi="宋体"/>
        </w:rPr>
        <w:t>(A.</w:t>
      </w:r>
      <w:r w:rsidRPr="00100D9A">
        <w:rPr>
          <w:rFonts w:ascii="宋体" w:hAnsi="宋体" w:hint="eastAsia"/>
        </w:rPr>
        <w:t>10</w:t>
      </w:r>
      <w:r w:rsidRPr="00100D9A">
        <w:rPr>
          <w:rFonts w:ascii="宋体" w:hAnsi="宋体"/>
        </w:rPr>
        <w:t>)</w:t>
      </w:r>
    </w:p>
    <w:p w14:paraId="4863D472" w14:textId="77777777" w:rsidR="00DD7DF7" w:rsidRPr="00100D9A" w:rsidRDefault="002A1A34">
      <w:pPr>
        <w:widowControl/>
        <w:tabs>
          <w:tab w:val="center" w:pos="4201"/>
          <w:tab w:val="right" w:leader="dot" w:pos="9298"/>
        </w:tabs>
        <w:autoSpaceDE w:val="0"/>
        <w:autoSpaceDN w:val="0"/>
        <w:adjustRightInd/>
        <w:spacing w:line="240" w:lineRule="auto"/>
        <w:ind w:firstLineChars="200" w:firstLine="420"/>
        <w:rPr>
          <w:rFonts w:ascii="宋体" w:hAnsi="Times New Roman"/>
          <w:kern w:val="0"/>
          <w:szCs w:val="20"/>
        </w:rPr>
      </w:pPr>
      <w:r w:rsidRPr="00100D9A">
        <w:rPr>
          <w:rFonts w:ascii="宋体" w:hAnsi="Times New Roman" w:hint="eastAsia"/>
          <w:kern w:val="0"/>
          <w:szCs w:val="20"/>
        </w:rPr>
        <w:t>式中：</w:t>
      </w:r>
    </w:p>
    <w:p w14:paraId="38D9E65E" w14:textId="77777777" w:rsidR="00DD7DF7" w:rsidRPr="00100D9A" w:rsidRDefault="002A1A34">
      <w:pPr>
        <w:widowControl/>
        <w:tabs>
          <w:tab w:val="center" w:pos="4201"/>
          <w:tab w:val="right" w:leader="dot" w:pos="9298"/>
        </w:tabs>
        <w:autoSpaceDE w:val="0"/>
        <w:autoSpaceDN w:val="0"/>
        <w:adjustRightInd/>
        <w:spacing w:line="240" w:lineRule="auto"/>
        <w:ind w:firstLineChars="200" w:firstLine="420"/>
        <w:rPr>
          <w:rFonts w:ascii="Times New Roman" w:hAnsi="Times New Roman"/>
          <w:kern w:val="0"/>
          <w:szCs w:val="20"/>
        </w:rPr>
      </w:pPr>
      <w:r w:rsidRPr="00100D9A">
        <w:rPr>
          <w:rFonts w:ascii="Times New Roman" w:hAnsi="Times New Roman"/>
          <w:i/>
          <w:kern w:val="0"/>
          <w:szCs w:val="20"/>
        </w:rPr>
        <w:t>m</w:t>
      </w:r>
      <w:r w:rsidRPr="00100D9A">
        <w:rPr>
          <w:rFonts w:ascii="Times New Roman" w:hAnsi="Times New Roman" w:hint="eastAsia"/>
          <w:i/>
          <w:kern w:val="0"/>
          <w:szCs w:val="20"/>
          <w:vertAlign w:val="subscript"/>
        </w:rPr>
        <w:t>i</w:t>
      </w:r>
      <w:r w:rsidRPr="00100D9A">
        <w:rPr>
          <w:rFonts w:ascii="Times New Roman" w:hAnsi="Times New Roman" w:hint="eastAsia"/>
          <w:kern w:val="0"/>
          <w:szCs w:val="20"/>
        </w:rPr>
        <w:t>——生产单位合格产品某种主要原材料消耗量，单位视原材料品种而定；</w:t>
      </w:r>
    </w:p>
    <w:p w14:paraId="1A676C88" w14:textId="77777777" w:rsidR="00DD7DF7" w:rsidRPr="00100D9A" w:rsidRDefault="002A1A34">
      <w:pPr>
        <w:widowControl/>
        <w:tabs>
          <w:tab w:val="center" w:pos="4201"/>
          <w:tab w:val="right" w:leader="dot" w:pos="9298"/>
        </w:tabs>
        <w:autoSpaceDE w:val="0"/>
        <w:autoSpaceDN w:val="0"/>
        <w:adjustRightInd/>
        <w:spacing w:line="240" w:lineRule="auto"/>
        <w:ind w:firstLineChars="200" w:firstLine="420"/>
        <w:rPr>
          <w:rFonts w:ascii="Times New Roman" w:hAnsi="Times New Roman"/>
          <w:kern w:val="0"/>
          <w:szCs w:val="20"/>
        </w:rPr>
      </w:pPr>
      <w:r w:rsidRPr="00100D9A">
        <w:rPr>
          <w:rFonts w:ascii="Times New Roman" w:hAnsi="Times New Roman" w:hint="eastAsia"/>
          <w:i/>
          <w:kern w:val="0"/>
          <w:szCs w:val="20"/>
        </w:rPr>
        <w:t>M</w:t>
      </w:r>
      <w:r w:rsidRPr="00100D9A">
        <w:rPr>
          <w:rFonts w:ascii="Times New Roman" w:hAnsi="Times New Roman" w:hint="eastAsia"/>
          <w:i/>
          <w:kern w:val="0"/>
          <w:szCs w:val="20"/>
          <w:vertAlign w:val="subscript"/>
        </w:rPr>
        <w:t>i</w:t>
      </w:r>
      <w:r w:rsidRPr="00100D9A">
        <w:rPr>
          <w:rFonts w:ascii="Times New Roman" w:hAnsi="Times New Roman" w:hint="eastAsia"/>
          <w:kern w:val="0"/>
          <w:szCs w:val="20"/>
        </w:rPr>
        <w:t>——统计期内某种主要原材料消耗量，单位视原材料品种而定；</w:t>
      </w:r>
    </w:p>
    <w:p w14:paraId="0CBB62B8" w14:textId="77777777" w:rsidR="00DD7DF7" w:rsidRPr="00100D9A" w:rsidRDefault="002A1A34">
      <w:pPr>
        <w:widowControl/>
        <w:tabs>
          <w:tab w:val="center" w:pos="4201"/>
          <w:tab w:val="right" w:leader="dot" w:pos="9298"/>
        </w:tabs>
        <w:autoSpaceDE w:val="0"/>
        <w:autoSpaceDN w:val="0"/>
        <w:adjustRightInd/>
        <w:spacing w:line="240" w:lineRule="auto"/>
        <w:ind w:firstLineChars="200" w:firstLine="420"/>
        <w:rPr>
          <w:rFonts w:ascii="Times New Roman" w:hAnsi="Times New Roman"/>
          <w:kern w:val="0"/>
          <w:szCs w:val="20"/>
        </w:rPr>
      </w:pPr>
      <w:r w:rsidRPr="00100D9A">
        <w:rPr>
          <w:rFonts w:ascii="宋体" w:hAnsi="Times New Roman" w:hint="eastAsia"/>
          <w:i/>
          <w:kern w:val="0"/>
          <w:szCs w:val="20"/>
        </w:rPr>
        <w:t>Q</w:t>
      </w:r>
      <w:r w:rsidRPr="00100D9A">
        <w:rPr>
          <w:rFonts w:ascii="Times New Roman" w:hAnsi="Times New Roman" w:hint="eastAsia"/>
          <w:kern w:val="0"/>
          <w:szCs w:val="20"/>
        </w:rPr>
        <w:t>——统计期内合格产品产量，单位为</w:t>
      </w:r>
      <w:r w:rsidR="00267D49" w:rsidRPr="00100D9A">
        <w:rPr>
          <w:rFonts w:ascii="Times New Roman"/>
        </w:rPr>
        <w:t>万支</w:t>
      </w:r>
      <w:r w:rsidRPr="00100D9A">
        <w:rPr>
          <w:rFonts w:ascii="Times New Roman" w:hAnsi="Times New Roman" w:hint="eastAsia"/>
          <w:kern w:val="0"/>
          <w:szCs w:val="20"/>
        </w:rPr>
        <w:t>（</w:t>
      </w:r>
      <w:r w:rsidR="00267D49" w:rsidRPr="00100D9A">
        <w:rPr>
          <w:rFonts w:ascii="Times New Roman"/>
        </w:rPr>
        <w:t>万支</w:t>
      </w:r>
      <w:r w:rsidRPr="00100D9A">
        <w:rPr>
          <w:rFonts w:ascii="Times New Roman" w:hAnsi="Times New Roman" w:hint="eastAsia"/>
          <w:kern w:val="0"/>
          <w:szCs w:val="20"/>
        </w:rPr>
        <w:t>）。</w:t>
      </w:r>
    </w:p>
    <w:p w14:paraId="0BC6E0FF" w14:textId="291AA8AB" w:rsidR="00BF4408" w:rsidRPr="00100D9A" w:rsidRDefault="00DC6A55" w:rsidP="00BF4408">
      <w:pPr>
        <w:pStyle w:val="afff8"/>
      </w:pPr>
      <w:r w:rsidRPr="00100D9A">
        <w:rPr>
          <w:rFonts w:hint="eastAsia"/>
        </w:rPr>
        <w:t>数据统计区间包括模具制造、注塑，植毛，组装，产品表面处理和包装环节相关数据</w:t>
      </w:r>
      <w:r w:rsidR="00BF4408" w:rsidRPr="00100D9A">
        <w:rPr>
          <w:rFonts w:hint="eastAsia"/>
        </w:rPr>
        <w:t>。</w:t>
      </w:r>
    </w:p>
    <w:p w14:paraId="67B25A4B" w14:textId="77777777" w:rsidR="00DD7DF7" w:rsidRPr="00100D9A" w:rsidRDefault="002A1A34" w:rsidP="00220578">
      <w:pPr>
        <w:pStyle w:val="affa"/>
        <w:spacing w:before="120" w:after="120"/>
      </w:pPr>
      <w:bookmarkStart w:id="106" w:name="_Toc175835860"/>
      <w:bookmarkStart w:id="107" w:name="_Toc176526567"/>
      <w:r w:rsidRPr="00100D9A">
        <w:rPr>
          <w:rFonts w:hint="eastAsia"/>
        </w:rPr>
        <w:t>单位产品综合能耗</w:t>
      </w:r>
      <w:bookmarkEnd w:id="106"/>
      <w:bookmarkEnd w:id="107"/>
    </w:p>
    <w:p w14:paraId="403EF046" w14:textId="77777777" w:rsidR="00DD7DF7" w:rsidRPr="00100D9A" w:rsidRDefault="002A1A34">
      <w:pPr>
        <w:widowControl/>
        <w:tabs>
          <w:tab w:val="center" w:pos="4201"/>
          <w:tab w:val="right" w:leader="dot" w:pos="9298"/>
        </w:tabs>
        <w:autoSpaceDE w:val="0"/>
        <w:autoSpaceDN w:val="0"/>
        <w:adjustRightInd/>
        <w:spacing w:line="240" w:lineRule="auto"/>
        <w:ind w:firstLineChars="200" w:firstLine="420"/>
        <w:rPr>
          <w:rFonts w:ascii="宋体" w:hAnsi="Times New Roman"/>
          <w:kern w:val="0"/>
          <w:szCs w:val="20"/>
        </w:rPr>
      </w:pPr>
      <w:r w:rsidRPr="00100D9A">
        <w:rPr>
          <w:rFonts w:ascii="宋体" w:hAnsi="Times New Roman"/>
          <w:kern w:val="0"/>
          <w:szCs w:val="20"/>
        </w:rPr>
        <w:t>单位产品综合能耗按照下式计算</w:t>
      </w:r>
      <w:r w:rsidRPr="00100D9A">
        <w:rPr>
          <w:rFonts w:ascii="宋体" w:hAnsi="Times New Roman" w:hint="eastAsia"/>
          <w:kern w:val="0"/>
          <w:szCs w:val="20"/>
        </w:rPr>
        <w:t>。</w:t>
      </w:r>
    </w:p>
    <w:p w14:paraId="49947F07" w14:textId="77777777" w:rsidR="00DD7DF7" w:rsidRPr="00100D9A" w:rsidRDefault="002A1A34">
      <w:pPr>
        <w:widowControl/>
        <w:tabs>
          <w:tab w:val="center" w:pos="4201"/>
          <w:tab w:val="right" w:leader="dot" w:pos="9298"/>
        </w:tabs>
        <w:autoSpaceDE w:val="0"/>
        <w:autoSpaceDN w:val="0"/>
        <w:adjustRightInd/>
        <w:spacing w:line="240" w:lineRule="auto"/>
        <w:ind w:firstLineChars="1800" w:firstLine="3795"/>
        <w:rPr>
          <w:rFonts w:ascii="宋体" w:hAnsi="Times New Roman"/>
          <w:kern w:val="0"/>
          <w:szCs w:val="20"/>
        </w:rPr>
      </w:pPr>
      <w:bookmarkStart w:id="108" w:name="_Hlk86060394"/>
      <w:r w:rsidRPr="00100D9A">
        <w:rPr>
          <w:rFonts w:ascii="Times New Roman" w:hAnsi="Times New Roman"/>
          <w:b/>
          <w:bCs/>
          <w:i/>
        </w:rPr>
        <w:t>E</w:t>
      </w:r>
      <w:r w:rsidRPr="00100D9A">
        <w:rPr>
          <w:rFonts w:ascii="Times New Roman" w:hAnsi="Times New Roman"/>
          <w:b/>
          <w:bCs/>
          <w:i/>
          <w:vertAlign w:val="subscript"/>
        </w:rPr>
        <w:t>ui</w:t>
      </w:r>
      <m:oMath>
        <m:r>
          <m:rPr>
            <m:sty m:val="p"/>
          </m:rPr>
          <w:rPr>
            <w:rFonts w:ascii="Cambria Math" w:hAnsi="Cambria Math"/>
            <w:sz w:val="32"/>
            <w:szCs w:val="32"/>
            <w:vertAlign w:val="subscript"/>
          </w:rPr>
          <m:t>=</m:t>
        </m:r>
        <m:f>
          <m:fPr>
            <m:ctrlPr>
              <w:rPr>
                <w:rFonts w:ascii="Cambria Math" w:hAnsi="Cambria Math"/>
                <w:bCs/>
                <w:sz w:val="32"/>
                <w:szCs w:val="32"/>
                <w:vertAlign w:val="subscript"/>
              </w:rPr>
            </m:ctrlPr>
          </m:fPr>
          <m:num>
            <m:sSub>
              <m:sSubPr>
                <m:ctrlPr>
                  <w:rPr>
                    <w:rFonts w:ascii="Cambria Math" w:hAnsi="Cambria Math"/>
                    <w:i/>
                    <w:sz w:val="32"/>
                    <w:szCs w:val="32"/>
                    <w:vertAlign w:val="subscript"/>
                  </w:rPr>
                </m:ctrlPr>
              </m:sSubPr>
              <m:e>
                <m:r>
                  <w:rPr>
                    <w:rFonts w:ascii="Cambria Math" w:hAnsi="Cambria Math"/>
                    <w:sz w:val="32"/>
                    <w:szCs w:val="32"/>
                    <w:vertAlign w:val="subscript"/>
                  </w:rPr>
                  <m:t>E</m:t>
                </m:r>
              </m:e>
              <m:sub>
                <m:r>
                  <w:rPr>
                    <w:rFonts w:ascii="Cambria Math" w:hAnsi="Cambria Math" w:hint="eastAsia"/>
                    <w:sz w:val="32"/>
                    <w:szCs w:val="32"/>
                    <w:vertAlign w:val="subscript"/>
                  </w:rPr>
                  <m:t>i</m:t>
                </m:r>
              </m:sub>
            </m:sSub>
          </m:num>
          <m:den>
            <m:r>
              <w:rPr>
                <w:rFonts w:ascii="Cambria Math" w:hAnsi="Cambria Math"/>
                <w:sz w:val="32"/>
                <w:szCs w:val="32"/>
                <w:vertAlign w:val="subscript"/>
              </w:rPr>
              <m:t>Q</m:t>
            </m:r>
          </m:den>
        </m:f>
      </m:oMath>
      <w:bookmarkEnd w:id="108"/>
      <w:r w:rsidRPr="00100D9A">
        <w:rPr>
          <w:rFonts w:ascii="Times New Roman" w:hAnsi="Times New Roman"/>
          <w:kern w:val="0"/>
          <w:szCs w:val="20"/>
        </w:rPr>
        <w:t xml:space="preserve">  </w:t>
      </w:r>
      <w:r w:rsidRPr="00100D9A">
        <w:rPr>
          <w:rFonts w:ascii="微软雅黑" w:eastAsia="微软雅黑" w:hAnsi="微软雅黑"/>
        </w:rPr>
        <w:tab/>
      </w:r>
      <w:r w:rsidRPr="00100D9A">
        <w:rPr>
          <w:rFonts w:ascii="宋体" w:hAnsi="宋体"/>
        </w:rPr>
        <w:t>(A.</w:t>
      </w:r>
      <w:r w:rsidRPr="00100D9A">
        <w:rPr>
          <w:rFonts w:ascii="宋体" w:hAnsi="宋体" w:hint="eastAsia"/>
        </w:rPr>
        <w:t>11</w:t>
      </w:r>
      <w:r w:rsidRPr="00100D9A">
        <w:rPr>
          <w:rFonts w:ascii="宋体" w:hAnsi="宋体"/>
        </w:rPr>
        <w:t>)</w:t>
      </w:r>
    </w:p>
    <w:p w14:paraId="60DA01F6" w14:textId="77777777" w:rsidR="00DD7DF7" w:rsidRPr="00100D9A" w:rsidRDefault="002A1A34">
      <w:pPr>
        <w:pStyle w:val="afffff3"/>
        <w:ind w:firstLine="420"/>
      </w:pPr>
      <w:r w:rsidRPr="00100D9A">
        <w:rPr>
          <w:rFonts w:hint="eastAsia"/>
        </w:rPr>
        <w:t>式中：</w:t>
      </w:r>
    </w:p>
    <w:p w14:paraId="268A3314" w14:textId="039C60D0" w:rsidR="00DD7DF7" w:rsidRPr="00100D9A" w:rsidRDefault="002A1A34">
      <w:pPr>
        <w:widowControl/>
        <w:tabs>
          <w:tab w:val="center" w:pos="4201"/>
          <w:tab w:val="right" w:leader="dot" w:pos="9298"/>
        </w:tabs>
        <w:autoSpaceDE w:val="0"/>
        <w:autoSpaceDN w:val="0"/>
        <w:adjustRightInd/>
        <w:spacing w:line="240" w:lineRule="auto"/>
        <w:ind w:firstLineChars="200" w:firstLine="420"/>
        <w:rPr>
          <w:rFonts w:ascii="宋体" w:hAnsi="Times New Roman"/>
          <w:kern w:val="0"/>
          <w:szCs w:val="20"/>
        </w:rPr>
      </w:pPr>
      <w:bookmarkStart w:id="109" w:name="_Hlk86055305"/>
      <w:proofErr w:type="spellStart"/>
      <w:r w:rsidRPr="00100D9A">
        <w:rPr>
          <w:rFonts w:ascii="Times New Roman" w:hAnsi="Times New Roman"/>
          <w:i/>
          <w:kern w:val="0"/>
          <w:szCs w:val="20"/>
        </w:rPr>
        <w:t>E</w:t>
      </w:r>
      <w:r w:rsidRPr="00100D9A">
        <w:rPr>
          <w:rFonts w:ascii="Times New Roman" w:hAnsi="Times New Roman" w:hint="eastAsia"/>
          <w:i/>
          <w:kern w:val="0"/>
          <w:szCs w:val="20"/>
          <w:vertAlign w:val="subscript"/>
        </w:rPr>
        <w:t>ui</w:t>
      </w:r>
      <w:bookmarkEnd w:id="109"/>
      <w:proofErr w:type="spellEnd"/>
      <w:r w:rsidRPr="00100D9A">
        <w:rPr>
          <w:rFonts w:ascii="宋体" w:hAnsi="Times New Roman" w:hint="eastAsia"/>
          <w:kern w:val="0"/>
          <w:szCs w:val="20"/>
        </w:rPr>
        <w:t>——生产单位产品综合能耗，</w:t>
      </w:r>
      <w:proofErr w:type="gramStart"/>
      <w:r w:rsidRPr="00100D9A">
        <w:rPr>
          <w:rFonts w:ascii="宋体" w:hAnsi="Times New Roman" w:hint="eastAsia"/>
          <w:kern w:val="0"/>
          <w:szCs w:val="20"/>
        </w:rPr>
        <w:t>单位为吨标准煤</w:t>
      </w:r>
      <w:proofErr w:type="gramEnd"/>
      <w:r w:rsidRPr="00100D9A">
        <w:rPr>
          <w:rFonts w:ascii="宋体" w:hAnsi="Times New Roman" w:hint="eastAsia"/>
          <w:kern w:val="0"/>
          <w:szCs w:val="20"/>
        </w:rPr>
        <w:t>每</w:t>
      </w:r>
      <w:r w:rsidR="00E80FB9" w:rsidRPr="00100D9A">
        <w:rPr>
          <w:rFonts w:ascii="宋体" w:hAnsi="Times New Roman" w:hint="eastAsia"/>
          <w:kern w:val="0"/>
          <w:szCs w:val="20"/>
        </w:rPr>
        <w:t>万支</w:t>
      </w:r>
      <w:r w:rsidRPr="00100D9A">
        <w:rPr>
          <w:rFonts w:ascii="Times New Roman" w:hAnsi="Times New Roman"/>
          <w:kern w:val="0"/>
          <w:szCs w:val="20"/>
        </w:rPr>
        <w:t>（</w:t>
      </w:r>
      <w:proofErr w:type="spellStart"/>
      <w:r w:rsidRPr="00100D9A">
        <w:rPr>
          <w:rFonts w:ascii="Times New Roman" w:hAnsi="Times New Roman"/>
          <w:kern w:val="0"/>
          <w:szCs w:val="20"/>
        </w:rPr>
        <w:t>tce</w:t>
      </w:r>
      <w:proofErr w:type="spellEnd"/>
      <w:r w:rsidRPr="00100D9A">
        <w:rPr>
          <w:rFonts w:ascii="Times New Roman" w:hAnsi="Times New Roman"/>
          <w:kern w:val="0"/>
          <w:szCs w:val="20"/>
        </w:rPr>
        <w:t xml:space="preserve"> /</w:t>
      </w:r>
      <w:r w:rsidR="00E80FB9" w:rsidRPr="00100D9A">
        <w:rPr>
          <w:rFonts w:ascii="Times New Roman" w:hAnsi="Times New Roman" w:hint="eastAsia"/>
          <w:kern w:val="0"/>
          <w:szCs w:val="20"/>
        </w:rPr>
        <w:t>万支</w:t>
      </w:r>
      <w:r w:rsidRPr="00100D9A">
        <w:rPr>
          <w:rFonts w:ascii="Times New Roman" w:hAnsi="Times New Roman"/>
          <w:kern w:val="0"/>
          <w:szCs w:val="20"/>
        </w:rPr>
        <w:t>）</w:t>
      </w:r>
      <w:r w:rsidRPr="00100D9A">
        <w:rPr>
          <w:rFonts w:ascii="宋体" w:hAnsi="Times New Roman" w:hint="eastAsia"/>
          <w:kern w:val="0"/>
          <w:szCs w:val="20"/>
        </w:rPr>
        <w:t>；</w:t>
      </w:r>
    </w:p>
    <w:p w14:paraId="1ED651A5" w14:textId="77777777" w:rsidR="00DD7DF7" w:rsidRPr="00100D9A" w:rsidRDefault="002A1A34">
      <w:pPr>
        <w:widowControl/>
        <w:tabs>
          <w:tab w:val="center" w:pos="4201"/>
          <w:tab w:val="right" w:leader="dot" w:pos="9298"/>
        </w:tabs>
        <w:autoSpaceDE w:val="0"/>
        <w:autoSpaceDN w:val="0"/>
        <w:snapToGrid w:val="0"/>
        <w:spacing w:line="240" w:lineRule="auto"/>
        <w:ind w:firstLineChars="200" w:firstLine="420"/>
        <w:rPr>
          <w:rFonts w:ascii="宋体" w:hAnsi="Times New Roman"/>
          <w:kern w:val="0"/>
          <w:szCs w:val="20"/>
        </w:rPr>
      </w:pPr>
      <w:bookmarkStart w:id="110" w:name="_Hlk86056434"/>
      <w:proofErr w:type="spellStart"/>
      <w:r w:rsidRPr="00100D9A">
        <w:rPr>
          <w:rFonts w:ascii="Times New Roman" w:hAnsi="Times New Roman"/>
          <w:i/>
          <w:kern w:val="0"/>
          <w:szCs w:val="20"/>
        </w:rPr>
        <w:t>E</w:t>
      </w:r>
      <w:r w:rsidRPr="00100D9A">
        <w:rPr>
          <w:rFonts w:ascii="Times New Roman" w:hAnsi="Times New Roman" w:hint="eastAsia"/>
          <w:i/>
          <w:kern w:val="0"/>
          <w:szCs w:val="20"/>
          <w:vertAlign w:val="subscript"/>
        </w:rPr>
        <w:t>i</w:t>
      </w:r>
      <w:bookmarkEnd w:id="110"/>
      <w:proofErr w:type="spellEnd"/>
      <w:r w:rsidRPr="00100D9A">
        <w:rPr>
          <w:rFonts w:ascii="宋体" w:hAnsi="Times New Roman" w:hint="eastAsia"/>
          <w:kern w:val="0"/>
          <w:szCs w:val="20"/>
        </w:rPr>
        <w:t>——统计期内产品综合能耗，</w:t>
      </w:r>
      <w:proofErr w:type="gramStart"/>
      <w:r w:rsidRPr="00100D9A">
        <w:rPr>
          <w:rFonts w:ascii="宋体" w:hAnsi="Times New Roman" w:hint="eastAsia"/>
          <w:kern w:val="0"/>
          <w:szCs w:val="20"/>
        </w:rPr>
        <w:t>单位为吨标准煤</w:t>
      </w:r>
      <w:proofErr w:type="gramEnd"/>
      <w:r w:rsidRPr="00100D9A">
        <w:rPr>
          <w:rFonts w:ascii="Times New Roman" w:hAnsi="Times New Roman"/>
          <w:kern w:val="0"/>
          <w:szCs w:val="20"/>
        </w:rPr>
        <w:t>（</w:t>
      </w:r>
      <w:bookmarkStart w:id="111" w:name="_Hlk86057076"/>
      <w:proofErr w:type="spellStart"/>
      <w:r w:rsidRPr="00100D9A">
        <w:rPr>
          <w:rFonts w:ascii="Times New Roman" w:hAnsi="Times New Roman"/>
          <w:kern w:val="0"/>
          <w:szCs w:val="20"/>
        </w:rPr>
        <w:t>tce</w:t>
      </w:r>
      <w:bookmarkEnd w:id="111"/>
      <w:proofErr w:type="spellEnd"/>
      <w:r w:rsidRPr="00100D9A">
        <w:rPr>
          <w:rFonts w:ascii="Times New Roman" w:hAnsi="Times New Roman"/>
          <w:kern w:val="0"/>
          <w:szCs w:val="20"/>
        </w:rPr>
        <w:t>）</w:t>
      </w:r>
      <w:r w:rsidRPr="00100D9A">
        <w:rPr>
          <w:rFonts w:ascii="宋体" w:hAnsi="Times New Roman" w:hint="eastAsia"/>
          <w:kern w:val="0"/>
          <w:szCs w:val="20"/>
        </w:rPr>
        <w:t>；</w:t>
      </w:r>
    </w:p>
    <w:p w14:paraId="1F06F671" w14:textId="77777777" w:rsidR="00DD7DF7" w:rsidRPr="00100D9A" w:rsidRDefault="002A1A34">
      <w:pPr>
        <w:pStyle w:val="afffff4"/>
        <w:ind w:firstLine="420"/>
      </w:pPr>
      <w:bookmarkStart w:id="112" w:name="_Hlk86056487"/>
      <w:r w:rsidRPr="00100D9A">
        <w:rPr>
          <w:rFonts w:hint="eastAsia"/>
          <w:i/>
        </w:rPr>
        <w:t>Q</w:t>
      </w:r>
      <w:bookmarkEnd w:id="112"/>
      <w:r w:rsidRPr="00100D9A">
        <w:rPr>
          <w:rFonts w:hint="eastAsia"/>
        </w:rPr>
        <w:t>——统计期内合格产品产量，单位为</w:t>
      </w:r>
      <w:r w:rsidR="00267D49" w:rsidRPr="00100D9A">
        <w:rPr>
          <w:rFonts w:ascii="Times New Roman"/>
        </w:rPr>
        <w:t>万支</w:t>
      </w:r>
      <w:r w:rsidRPr="00100D9A">
        <w:rPr>
          <w:rFonts w:hint="eastAsia"/>
        </w:rPr>
        <w:t>（</w:t>
      </w:r>
      <w:r w:rsidR="00267D49" w:rsidRPr="00100D9A">
        <w:rPr>
          <w:rFonts w:ascii="Times New Roman"/>
        </w:rPr>
        <w:t>万支</w:t>
      </w:r>
      <w:r w:rsidRPr="00100D9A">
        <w:rPr>
          <w:rFonts w:hint="eastAsia"/>
        </w:rPr>
        <w:t>）。</w:t>
      </w:r>
    </w:p>
    <w:p w14:paraId="69291C2C" w14:textId="779688E0" w:rsidR="00BF4408" w:rsidRPr="00100D9A" w:rsidRDefault="00DC6A55" w:rsidP="00BF4408">
      <w:pPr>
        <w:pStyle w:val="afff8"/>
      </w:pPr>
      <w:r w:rsidRPr="00100D9A">
        <w:rPr>
          <w:rFonts w:hint="eastAsia"/>
        </w:rPr>
        <w:t>数据统计区间包括模具制造、注塑，植毛，组装，产品表面处理和包装环节相关数据</w:t>
      </w:r>
      <w:r w:rsidR="00BF4408" w:rsidRPr="00100D9A">
        <w:rPr>
          <w:rFonts w:hint="eastAsia"/>
        </w:rPr>
        <w:t>。</w:t>
      </w:r>
    </w:p>
    <w:p w14:paraId="692ABCFE" w14:textId="77777777" w:rsidR="00BF4408" w:rsidRPr="00100D9A" w:rsidRDefault="00BF4408" w:rsidP="00BF4408">
      <w:pPr>
        <w:pStyle w:val="afffff4"/>
        <w:ind w:firstLineChars="0" w:firstLine="0"/>
        <w:rPr>
          <w:b/>
        </w:rPr>
        <w:sectPr w:rsidR="00BF4408" w:rsidRPr="00100D9A" w:rsidSect="00873BF2">
          <w:pgSz w:w="11906" w:h="16838"/>
          <w:pgMar w:top="1928" w:right="1134" w:bottom="1134" w:left="1134" w:header="1418" w:footer="1134" w:gutter="284"/>
          <w:cols w:space="425"/>
          <w:formProt w:val="0"/>
          <w:docGrid w:linePitch="312"/>
        </w:sectPr>
      </w:pPr>
    </w:p>
    <w:p w14:paraId="27A14387" w14:textId="77777777" w:rsidR="00DD7DF7" w:rsidRPr="00100D9A" w:rsidRDefault="00DD7DF7">
      <w:pPr>
        <w:pStyle w:val="afe"/>
        <w:rPr>
          <w:vanish w:val="0"/>
        </w:rPr>
      </w:pPr>
    </w:p>
    <w:p w14:paraId="70A8510E" w14:textId="77777777" w:rsidR="00DD7DF7" w:rsidRPr="00100D9A" w:rsidRDefault="00DD7DF7">
      <w:pPr>
        <w:pStyle w:val="aff4"/>
        <w:rPr>
          <w:vanish w:val="0"/>
        </w:rPr>
      </w:pPr>
    </w:p>
    <w:p w14:paraId="043A7D13" w14:textId="77777777" w:rsidR="00DD7DF7" w:rsidRPr="00100D9A" w:rsidRDefault="002A1A34">
      <w:pPr>
        <w:pStyle w:val="aff9"/>
        <w:spacing w:after="120"/>
      </w:pPr>
      <w:r w:rsidRPr="00100D9A">
        <w:br/>
      </w:r>
      <w:bookmarkStart w:id="113" w:name="_Toc176526568"/>
      <w:r w:rsidRPr="00100D9A">
        <w:rPr>
          <w:rFonts w:hint="eastAsia"/>
        </w:rPr>
        <w:t>（规范性）</w:t>
      </w:r>
      <w:r w:rsidRPr="00100D9A">
        <w:br/>
      </w:r>
      <w:r w:rsidRPr="00100D9A">
        <w:rPr>
          <w:rFonts w:hint="eastAsia"/>
        </w:rPr>
        <w:t>绿色工厂评价要素</w:t>
      </w:r>
      <w:bookmarkEnd w:id="113"/>
    </w:p>
    <w:tbl>
      <w:tblPr>
        <w:tblW w:w="0" w:type="auto"/>
        <w:tblInd w:w="93" w:type="dxa"/>
        <w:tblLayout w:type="fixed"/>
        <w:tblLook w:val="04A0" w:firstRow="1" w:lastRow="0" w:firstColumn="1" w:lastColumn="0" w:noHBand="0" w:noVBand="1"/>
      </w:tblPr>
      <w:tblGrid>
        <w:gridCol w:w="815"/>
        <w:gridCol w:w="1327"/>
        <w:gridCol w:w="1541"/>
        <w:gridCol w:w="7020"/>
        <w:gridCol w:w="1116"/>
        <w:gridCol w:w="936"/>
        <w:gridCol w:w="1144"/>
      </w:tblGrid>
      <w:tr w:rsidR="00100D9A" w:rsidRPr="00100D9A" w14:paraId="693F3FD4" w14:textId="77777777" w:rsidTr="00DC2059">
        <w:trPr>
          <w:trHeight w:val="312"/>
          <w:tblHeader/>
        </w:trPr>
        <w:tc>
          <w:tcPr>
            <w:tcW w:w="81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2DD0676" w14:textId="77777777" w:rsidR="00DD7DF7" w:rsidRPr="00100D9A" w:rsidRDefault="002A1A34">
            <w:pPr>
              <w:widowControl/>
              <w:adjustRightInd/>
              <w:spacing w:line="240" w:lineRule="auto"/>
              <w:jc w:val="center"/>
              <w:rPr>
                <w:rFonts w:ascii="宋体" w:hAnsi="宋体" w:cs="宋体"/>
                <w:kern w:val="0"/>
              </w:rPr>
            </w:pPr>
            <w:r w:rsidRPr="00100D9A">
              <w:rPr>
                <w:rFonts w:ascii="宋体" w:hAnsi="宋体" w:cs="宋体" w:hint="eastAsia"/>
                <w:kern w:val="0"/>
              </w:rPr>
              <w:t>序号</w:t>
            </w:r>
          </w:p>
        </w:tc>
        <w:tc>
          <w:tcPr>
            <w:tcW w:w="132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44DBE6E" w14:textId="77777777" w:rsidR="00DD7DF7" w:rsidRPr="00100D9A" w:rsidRDefault="002A1A34">
            <w:pPr>
              <w:widowControl/>
              <w:adjustRightInd/>
              <w:spacing w:line="240" w:lineRule="auto"/>
              <w:jc w:val="center"/>
              <w:rPr>
                <w:rFonts w:ascii="宋体" w:hAnsi="宋体" w:cs="宋体"/>
                <w:kern w:val="0"/>
              </w:rPr>
            </w:pPr>
            <w:r w:rsidRPr="00100D9A">
              <w:rPr>
                <w:rFonts w:ascii="宋体" w:hAnsi="宋体" w:cs="宋体" w:hint="eastAsia"/>
                <w:kern w:val="0"/>
              </w:rPr>
              <w:t>一级指标</w:t>
            </w:r>
          </w:p>
        </w:tc>
        <w:tc>
          <w:tcPr>
            <w:tcW w:w="154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58F221B" w14:textId="77777777" w:rsidR="00DD7DF7" w:rsidRPr="00100D9A" w:rsidRDefault="002A1A34">
            <w:pPr>
              <w:widowControl/>
              <w:adjustRightInd/>
              <w:spacing w:line="240" w:lineRule="auto"/>
              <w:ind w:firstLineChars="100" w:firstLine="210"/>
              <w:rPr>
                <w:rFonts w:ascii="宋体" w:hAnsi="宋体" w:cs="宋体"/>
                <w:kern w:val="0"/>
              </w:rPr>
            </w:pPr>
            <w:r w:rsidRPr="00100D9A">
              <w:rPr>
                <w:rFonts w:ascii="宋体" w:hAnsi="宋体" w:cs="宋体" w:hint="eastAsia"/>
                <w:kern w:val="0"/>
              </w:rPr>
              <w:t>二级指标</w:t>
            </w:r>
          </w:p>
        </w:tc>
        <w:tc>
          <w:tcPr>
            <w:tcW w:w="702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F1C3CBA" w14:textId="77777777" w:rsidR="00DD7DF7" w:rsidRPr="00100D9A" w:rsidRDefault="002A1A34">
            <w:pPr>
              <w:widowControl/>
              <w:adjustRightInd/>
              <w:spacing w:line="240" w:lineRule="auto"/>
              <w:ind w:firstLineChars="200" w:firstLine="420"/>
              <w:jc w:val="center"/>
              <w:rPr>
                <w:rFonts w:ascii="宋体" w:hAnsi="宋体" w:cs="宋体"/>
                <w:kern w:val="0"/>
              </w:rPr>
            </w:pPr>
            <w:r w:rsidRPr="00100D9A">
              <w:rPr>
                <w:rFonts w:ascii="宋体" w:hAnsi="宋体" w:cs="宋体" w:hint="eastAsia"/>
                <w:kern w:val="0"/>
              </w:rPr>
              <w:t>评价要求</w:t>
            </w:r>
          </w:p>
        </w:tc>
        <w:tc>
          <w:tcPr>
            <w:tcW w:w="111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9527A06" w14:textId="77777777" w:rsidR="00DD7DF7" w:rsidRPr="00100D9A" w:rsidRDefault="002A1A34">
            <w:pPr>
              <w:widowControl/>
              <w:adjustRightInd/>
              <w:spacing w:line="240" w:lineRule="auto"/>
              <w:jc w:val="center"/>
              <w:rPr>
                <w:rFonts w:ascii="宋体" w:hAnsi="宋体" w:cs="宋体"/>
                <w:kern w:val="0"/>
              </w:rPr>
            </w:pPr>
            <w:r w:rsidRPr="00100D9A">
              <w:rPr>
                <w:rFonts w:ascii="宋体" w:hAnsi="宋体" w:cs="宋体" w:hint="eastAsia"/>
                <w:kern w:val="0"/>
              </w:rPr>
              <w:t>要求类型</w:t>
            </w:r>
          </w:p>
        </w:tc>
        <w:tc>
          <w:tcPr>
            <w:tcW w:w="93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C1FF279" w14:textId="77777777" w:rsidR="00DD7DF7" w:rsidRPr="00100D9A" w:rsidRDefault="002A1A34">
            <w:pPr>
              <w:widowControl/>
              <w:adjustRightInd/>
              <w:spacing w:line="240" w:lineRule="auto"/>
              <w:jc w:val="center"/>
              <w:rPr>
                <w:rFonts w:ascii="宋体" w:hAnsi="宋体" w:cs="宋体"/>
                <w:kern w:val="0"/>
              </w:rPr>
            </w:pPr>
            <w:r w:rsidRPr="00100D9A">
              <w:rPr>
                <w:rFonts w:ascii="宋体" w:hAnsi="宋体" w:cs="宋体" w:hint="eastAsia"/>
                <w:kern w:val="0"/>
              </w:rPr>
              <w:t>分值</w:t>
            </w:r>
          </w:p>
        </w:tc>
        <w:tc>
          <w:tcPr>
            <w:tcW w:w="114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0A5F1F0" w14:textId="77777777" w:rsidR="00DD7DF7" w:rsidRPr="00100D9A" w:rsidRDefault="002A1A34">
            <w:pPr>
              <w:widowControl/>
              <w:adjustRightInd/>
              <w:spacing w:line="240" w:lineRule="auto"/>
              <w:jc w:val="center"/>
              <w:rPr>
                <w:rFonts w:ascii="宋体" w:hAnsi="宋体" w:cs="宋体"/>
                <w:kern w:val="0"/>
              </w:rPr>
            </w:pPr>
            <w:r w:rsidRPr="00100D9A">
              <w:rPr>
                <w:rFonts w:ascii="宋体" w:hAnsi="宋体" w:cs="宋体" w:hint="eastAsia"/>
                <w:kern w:val="0"/>
              </w:rPr>
              <w:t>权重</w:t>
            </w:r>
          </w:p>
        </w:tc>
      </w:tr>
      <w:tr w:rsidR="00100D9A" w:rsidRPr="00100D9A" w14:paraId="4C0CE5AC" w14:textId="77777777" w:rsidTr="003A0B4F">
        <w:trPr>
          <w:trHeight w:val="624"/>
        </w:trPr>
        <w:tc>
          <w:tcPr>
            <w:tcW w:w="815" w:type="dxa"/>
            <w:vMerge w:val="restart"/>
            <w:tcBorders>
              <w:top w:val="single" w:sz="4" w:space="0" w:color="000000"/>
              <w:left w:val="single" w:sz="4" w:space="0" w:color="000000"/>
              <w:right w:val="single" w:sz="4" w:space="0" w:color="000000"/>
            </w:tcBorders>
            <w:shd w:val="clear" w:color="auto" w:fill="auto"/>
            <w:noWrap/>
            <w:vAlign w:val="center"/>
          </w:tcPr>
          <w:p w14:paraId="3A809855" w14:textId="77777777" w:rsidR="006C456A" w:rsidRPr="00100D9A" w:rsidRDefault="006C456A">
            <w:pPr>
              <w:widowControl/>
              <w:adjustRightInd/>
              <w:spacing w:line="240" w:lineRule="auto"/>
              <w:ind w:firstLineChars="200" w:firstLine="420"/>
              <w:rPr>
                <w:rFonts w:ascii="宋体" w:hAnsi="宋体" w:cs="宋体"/>
                <w:kern w:val="0"/>
              </w:rPr>
            </w:pPr>
            <w:r w:rsidRPr="00100D9A">
              <w:rPr>
                <w:rFonts w:ascii="宋体" w:hAnsi="宋体" w:cs="宋体" w:hint="eastAsia"/>
                <w:kern w:val="0"/>
              </w:rPr>
              <w:t>0</w:t>
            </w:r>
          </w:p>
        </w:tc>
        <w:tc>
          <w:tcPr>
            <w:tcW w:w="1327" w:type="dxa"/>
            <w:vMerge w:val="restart"/>
            <w:tcBorders>
              <w:top w:val="single" w:sz="4" w:space="0" w:color="000000"/>
              <w:left w:val="single" w:sz="4" w:space="0" w:color="000000"/>
              <w:right w:val="single" w:sz="4" w:space="0" w:color="000000"/>
            </w:tcBorders>
            <w:shd w:val="clear" w:color="auto" w:fill="auto"/>
            <w:vAlign w:val="center"/>
          </w:tcPr>
          <w:p w14:paraId="7260D96E" w14:textId="77777777" w:rsidR="006C456A" w:rsidRPr="00100D9A" w:rsidRDefault="006C456A">
            <w:pPr>
              <w:widowControl/>
              <w:adjustRightInd/>
              <w:spacing w:line="240" w:lineRule="auto"/>
              <w:jc w:val="center"/>
              <w:rPr>
                <w:rFonts w:ascii="宋体" w:hAnsi="宋体" w:cs="宋体"/>
                <w:kern w:val="0"/>
              </w:rPr>
            </w:pPr>
            <w:r w:rsidRPr="00100D9A">
              <w:rPr>
                <w:rFonts w:ascii="宋体" w:hAnsi="宋体" w:cs="宋体" w:hint="eastAsia"/>
                <w:kern w:val="0"/>
              </w:rPr>
              <w:t>基本要求</w:t>
            </w:r>
          </w:p>
        </w:tc>
        <w:tc>
          <w:tcPr>
            <w:tcW w:w="1541"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08824807" w14:textId="77777777" w:rsidR="006C456A" w:rsidRPr="00100D9A" w:rsidRDefault="006C456A">
            <w:pPr>
              <w:widowControl/>
              <w:adjustRightInd/>
              <w:spacing w:line="240" w:lineRule="auto"/>
              <w:jc w:val="center"/>
              <w:rPr>
                <w:rFonts w:ascii="宋体" w:hAnsi="宋体" w:cs="宋体"/>
                <w:kern w:val="0"/>
              </w:rPr>
            </w:pPr>
            <w:r w:rsidRPr="00100D9A">
              <w:rPr>
                <w:rFonts w:ascii="宋体" w:hAnsi="宋体" w:cs="宋体" w:hint="eastAsia"/>
                <w:kern w:val="0"/>
              </w:rPr>
              <w:t>基础合</w:t>
            </w:r>
            <w:proofErr w:type="gramStart"/>
            <w:r w:rsidRPr="00100D9A">
              <w:rPr>
                <w:rFonts w:ascii="宋体" w:hAnsi="宋体" w:cs="宋体" w:hint="eastAsia"/>
                <w:kern w:val="0"/>
              </w:rPr>
              <w:t>规</w:t>
            </w:r>
            <w:proofErr w:type="gramEnd"/>
            <w:r w:rsidRPr="00100D9A">
              <w:rPr>
                <w:rFonts w:ascii="宋体" w:hAnsi="宋体" w:cs="宋体" w:hint="eastAsia"/>
                <w:kern w:val="0"/>
              </w:rPr>
              <w:t>性与相关方要求</w:t>
            </w:r>
          </w:p>
        </w:tc>
        <w:tc>
          <w:tcPr>
            <w:tcW w:w="702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911D9C9" w14:textId="77777777" w:rsidR="006C456A" w:rsidRPr="00100D9A" w:rsidRDefault="006C456A">
            <w:pPr>
              <w:widowControl/>
              <w:adjustRightInd/>
              <w:spacing w:line="240" w:lineRule="auto"/>
              <w:rPr>
                <w:rFonts w:ascii="宋体" w:hAnsi="宋体" w:cs="宋体"/>
                <w:kern w:val="0"/>
              </w:rPr>
            </w:pPr>
            <w:r w:rsidRPr="00100D9A">
              <w:rPr>
                <w:rFonts w:ascii="宋体" w:hAnsi="宋体" w:cs="宋体" w:hint="eastAsia"/>
                <w:kern w:val="0"/>
              </w:rPr>
              <w:t>绿色工厂应依法设立，在建设和生产过程中应遵守有关法律、法规、政策和标准。</w:t>
            </w:r>
          </w:p>
        </w:tc>
        <w:tc>
          <w:tcPr>
            <w:tcW w:w="1116" w:type="dxa"/>
            <w:vMerge w:val="restart"/>
            <w:tcBorders>
              <w:top w:val="single" w:sz="4" w:space="0" w:color="000000"/>
              <w:left w:val="single" w:sz="4" w:space="0" w:color="000000"/>
              <w:right w:val="single" w:sz="4" w:space="0" w:color="000000"/>
            </w:tcBorders>
            <w:shd w:val="clear" w:color="auto" w:fill="auto"/>
            <w:vAlign w:val="center"/>
          </w:tcPr>
          <w:p w14:paraId="0CDCB210" w14:textId="77777777" w:rsidR="006C456A" w:rsidRPr="00100D9A" w:rsidRDefault="006C456A">
            <w:pPr>
              <w:widowControl/>
              <w:adjustRightInd/>
              <w:spacing w:line="240" w:lineRule="auto"/>
              <w:jc w:val="center"/>
              <w:rPr>
                <w:rFonts w:ascii="宋体" w:hAnsi="宋体" w:cs="宋体"/>
                <w:kern w:val="0"/>
              </w:rPr>
            </w:pPr>
            <w:r w:rsidRPr="00100D9A">
              <w:rPr>
                <w:rFonts w:ascii="宋体" w:hAnsi="宋体" w:cs="宋体" w:hint="eastAsia"/>
                <w:kern w:val="0"/>
              </w:rPr>
              <w:t>一票否决</w:t>
            </w:r>
          </w:p>
        </w:tc>
        <w:tc>
          <w:tcPr>
            <w:tcW w:w="93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9A7D294" w14:textId="77777777" w:rsidR="006C456A" w:rsidRPr="00100D9A" w:rsidRDefault="006C456A">
            <w:pPr>
              <w:widowControl/>
              <w:adjustRightInd/>
              <w:spacing w:line="240" w:lineRule="auto"/>
              <w:jc w:val="center"/>
              <w:rPr>
                <w:rFonts w:ascii="宋体" w:hAnsi="宋体" w:cs="宋体"/>
                <w:kern w:val="0"/>
              </w:rPr>
            </w:pPr>
            <w:r w:rsidRPr="00100D9A">
              <w:rPr>
                <w:rFonts w:ascii="宋体" w:hAnsi="宋体" w:cs="宋体" w:hint="eastAsia"/>
                <w:kern w:val="0"/>
              </w:rPr>
              <w:t>/</w:t>
            </w:r>
          </w:p>
        </w:tc>
        <w:tc>
          <w:tcPr>
            <w:tcW w:w="114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646252D" w14:textId="77777777" w:rsidR="006C456A" w:rsidRPr="00100D9A" w:rsidRDefault="006C456A">
            <w:pPr>
              <w:widowControl/>
              <w:adjustRightInd/>
              <w:spacing w:line="240" w:lineRule="auto"/>
              <w:jc w:val="center"/>
              <w:rPr>
                <w:rFonts w:ascii="宋体" w:hAnsi="宋体" w:cs="宋体"/>
                <w:kern w:val="0"/>
              </w:rPr>
            </w:pPr>
            <w:r w:rsidRPr="00100D9A">
              <w:rPr>
                <w:rFonts w:ascii="宋体" w:hAnsi="宋体" w:cs="宋体" w:hint="eastAsia"/>
                <w:kern w:val="0"/>
              </w:rPr>
              <w:t>/</w:t>
            </w:r>
          </w:p>
        </w:tc>
      </w:tr>
      <w:tr w:rsidR="00100D9A" w:rsidRPr="00100D9A" w14:paraId="27AC8F71" w14:textId="77777777" w:rsidTr="003A0B4F">
        <w:trPr>
          <w:trHeight w:val="312"/>
        </w:trPr>
        <w:tc>
          <w:tcPr>
            <w:tcW w:w="815" w:type="dxa"/>
            <w:vMerge/>
            <w:tcBorders>
              <w:left w:val="single" w:sz="4" w:space="0" w:color="000000"/>
              <w:right w:val="single" w:sz="4" w:space="0" w:color="000000"/>
            </w:tcBorders>
            <w:vAlign w:val="center"/>
          </w:tcPr>
          <w:p w14:paraId="25D3C569" w14:textId="77777777" w:rsidR="006C456A" w:rsidRPr="00100D9A" w:rsidRDefault="006C456A">
            <w:pPr>
              <w:widowControl/>
              <w:adjustRightInd/>
              <w:spacing w:line="240" w:lineRule="auto"/>
              <w:ind w:firstLineChars="200" w:firstLine="420"/>
              <w:jc w:val="center"/>
              <w:rPr>
                <w:rFonts w:ascii="宋体" w:hAnsi="宋体" w:cs="宋体"/>
                <w:kern w:val="0"/>
              </w:rPr>
            </w:pPr>
          </w:p>
        </w:tc>
        <w:tc>
          <w:tcPr>
            <w:tcW w:w="1327" w:type="dxa"/>
            <w:vMerge/>
            <w:tcBorders>
              <w:left w:val="single" w:sz="4" w:space="0" w:color="000000"/>
              <w:right w:val="single" w:sz="4" w:space="0" w:color="000000"/>
            </w:tcBorders>
            <w:vAlign w:val="center"/>
          </w:tcPr>
          <w:p w14:paraId="48492363" w14:textId="77777777" w:rsidR="006C456A" w:rsidRPr="00100D9A" w:rsidRDefault="006C456A">
            <w:pPr>
              <w:widowControl/>
              <w:adjustRightInd/>
              <w:spacing w:line="240" w:lineRule="auto"/>
              <w:ind w:firstLineChars="200" w:firstLine="420"/>
              <w:jc w:val="center"/>
              <w:rPr>
                <w:rFonts w:ascii="宋体" w:hAnsi="宋体" w:cs="宋体"/>
                <w:kern w:val="0"/>
              </w:rPr>
            </w:pPr>
          </w:p>
        </w:tc>
        <w:tc>
          <w:tcPr>
            <w:tcW w:w="1541" w:type="dxa"/>
            <w:vMerge/>
            <w:tcBorders>
              <w:top w:val="single" w:sz="4" w:space="0" w:color="000000"/>
              <w:left w:val="single" w:sz="4" w:space="0" w:color="000000"/>
              <w:bottom w:val="single" w:sz="4" w:space="0" w:color="000000"/>
              <w:right w:val="single" w:sz="4" w:space="0" w:color="000000"/>
            </w:tcBorders>
            <w:vAlign w:val="center"/>
          </w:tcPr>
          <w:p w14:paraId="38DF696D" w14:textId="77777777" w:rsidR="006C456A" w:rsidRPr="00100D9A" w:rsidRDefault="006C456A">
            <w:pPr>
              <w:widowControl/>
              <w:adjustRightInd/>
              <w:spacing w:line="240" w:lineRule="auto"/>
              <w:ind w:firstLineChars="200" w:firstLine="420"/>
              <w:jc w:val="center"/>
              <w:rPr>
                <w:rFonts w:ascii="宋体" w:hAnsi="宋体" w:cs="宋体"/>
                <w:kern w:val="0"/>
              </w:rPr>
            </w:pPr>
          </w:p>
        </w:tc>
        <w:tc>
          <w:tcPr>
            <w:tcW w:w="702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DDC59FB" w14:textId="77777777" w:rsidR="006C456A" w:rsidRPr="00100D9A" w:rsidRDefault="006C456A">
            <w:pPr>
              <w:widowControl/>
              <w:adjustRightInd/>
              <w:spacing w:line="240" w:lineRule="auto"/>
              <w:rPr>
                <w:rFonts w:ascii="宋体" w:hAnsi="宋体" w:cs="宋体"/>
                <w:kern w:val="0"/>
              </w:rPr>
            </w:pPr>
            <w:r w:rsidRPr="00100D9A">
              <w:rPr>
                <w:rFonts w:ascii="宋体" w:hAnsi="宋体" w:cs="宋体" w:hint="eastAsia"/>
                <w:kern w:val="0"/>
              </w:rPr>
              <w:t>近三年（</w:t>
            </w:r>
            <w:proofErr w:type="gramStart"/>
            <w:r w:rsidRPr="00100D9A">
              <w:rPr>
                <w:rFonts w:ascii="宋体" w:hAnsi="宋体" w:cs="宋体" w:hint="eastAsia"/>
                <w:kern w:val="0"/>
              </w:rPr>
              <w:t>含成立</w:t>
            </w:r>
            <w:proofErr w:type="gramEnd"/>
            <w:r w:rsidRPr="00100D9A">
              <w:rPr>
                <w:rFonts w:ascii="宋体" w:hAnsi="宋体" w:cs="宋体" w:hint="eastAsia"/>
                <w:kern w:val="0"/>
              </w:rPr>
              <w:t>不足三年）无较大及以上安全、环保、质量等事故。</w:t>
            </w:r>
          </w:p>
        </w:tc>
        <w:tc>
          <w:tcPr>
            <w:tcW w:w="1116" w:type="dxa"/>
            <w:vMerge/>
            <w:tcBorders>
              <w:left w:val="single" w:sz="4" w:space="0" w:color="000000"/>
              <w:right w:val="single" w:sz="4" w:space="0" w:color="000000"/>
            </w:tcBorders>
            <w:vAlign w:val="center"/>
          </w:tcPr>
          <w:p w14:paraId="3974D4CA" w14:textId="77777777" w:rsidR="006C456A" w:rsidRPr="00100D9A" w:rsidRDefault="006C456A">
            <w:pPr>
              <w:widowControl/>
              <w:adjustRightInd/>
              <w:spacing w:line="240" w:lineRule="auto"/>
              <w:ind w:firstLineChars="200" w:firstLine="420"/>
              <w:jc w:val="center"/>
              <w:rPr>
                <w:rFonts w:ascii="宋体" w:hAnsi="宋体" w:cs="宋体"/>
                <w:kern w:val="0"/>
              </w:rPr>
            </w:pPr>
          </w:p>
        </w:tc>
        <w:tc>
          <w:tcPr>
            <w:tcW w:w="93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21424B8" w14:textId="77777777" w:rsidR="006C456A" w:rsidRPr="00100D9A" w:rsidRDefault="006C456A">
            <w:pPr>
              <w:widowControl/>
              <w:adjustRightInd/>
              <w:spacing w:line="240" w:lineRule="auto"/>
              <w:jc w:val="center"/>
              <w:rPr>
                <w:rFonts w:ascii="宋体" w:hAnsi="宋体" w:cs="宋体"/>
                <w:kern w:val="0"/>
              </w:rPr>
            </w:pPr>
            <w:r w:rsidRPr="00100D9A">
              <w:rPr>
                <w:rFonts w:ascii="宋体" w:hAnsi="宋体" w:cs="宋体" w:hint="eastAsia"/>
                <w:kern w:val="0"/>
              </w:rPr>
              <w:t>/</w:t>
            </w:r>
          </w:p>
        </w:tc>
        <w:tc>
          <w:tcPr>
            <w:tcW w:w="114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9D190CA" w14:textId="77777777" w:rsidR="006C456A" w:rsidRPr="00100D9A" w:rsidRDefault="006C456A">
            <w:pPr>
              <w:widowControl/>
              <w:adjustRightInd/>
              <w:spacing w:line="240" w:lineRule="auto"/>
              <w:jc w:val="center"/>
              <w:rPr>
                <w:rFonts w:ascii="宋体" w:hAnsi="宋体" w:cs="宋体"/>
                <w:kern w:val="0"/>
              </w:rPr>
            </w:pPr>
            <w:r w:rsidRPr="00100D9A">
              <w:rPr>
                <w:rFonts w:ascii="宋体" w:hAnsi="宋体" w:cs="宋体" w:hint="eastAsia"/>
                <w:kern w:val="0"/>
              </w:rPr>
              <w:t>/</w:t>
            </w:r>
          </w:p>
        </w:tc>
      </w:tr>
      <w:tr w:rsidR="00100D9A" w:rsidRPr="00100D9A" w14:paraId="5D2FCC56" w14:textId="77777777" w:rsidTr="003A0B4F">
        <w:trPr>
          <w:trHeight w:val="336"/>
        </w:trPr>
        <w:tc>
          <w:tcPr>
            <w:tcW w:w="815" w:type="dxa"/>
            <w:vMerge/>
            <w:tcBorders>
              <w:left w:val="single" w:sz="4" w:space="0" w:color="000000"/>
              <w:right w:val="single" w:sz="4" w:space="0" w:color="000000"/>
            </w:tcBorders>
            <w:vAlign w:val="center"/>
          </w:tcPr>
          <w:p w14:paraId="2207B7C5" w14:textId="77777777" w:rsidR="006C456A" w:rsidRPr="00100D9A" w:rsidRDefault="006C456A">
            <w:pPr>
              <w:widowControl/>
              <w:adjustRightInd/>
              <w:spacing w:line="240" w:lineRule="auto"/>
              <w:ind w:firstLineChars="200" w:firstLine="420"/>
              <w:jc w:val="center"/>
              <w:rPr>
                <w:rFonts w:ascii="宋体" w:hAnsi="宋体" w:cs="宋体"/>
                <w:kern w:val="0"/>
              </w:rPr>
            </w:pPr>
          </w:p>
        </w:tc>
        <w:tc>
          <w:tcPr>
            <w:tcW w:w="1327" w:type="dxa"/>
            <w:vMerge/>
            <w:tcBorders>
              <w:left w:val="single" w:sz="4" w:space="0" w:color="000000"/>
              <w:right w:val="single" w:sz="4" w:space="0" w:color="000000"/>
            </w:tcBorders>
            <w:vAlign w:val="center"/>
          </w:tcPr>
          <w:p w14:paraId="1D21D29E" w14:textId="77777777" w:rsidR="006C456A" w:rsidRPr="00100D9A" w:rsidRDefault="006C456A">
            <w:pPr>
              <w:widowControl/>
              <w:adjustRightInd/>
              <w:spacing w:line="240" w:lineRule="auto"/>
              <w:ind w:firstLineChars="200" w:firstLine="420"/>
              <w:jc w:val="center"/>
              <w:rPr>
                <w:rFonts w:ascii="宋体" w:hAnsi="宋体" w:cs="宋体"/>
                <w:kern w:val="0"/>
              </w:rPr>
            </w:pPr>
          </w:p>
        </w:tc>
        <w:tc>
          <w:tcPr>
            <w:tcW w:w="1541" w:type="dxa"/>
            <w:vMerge/>
            <w:tcBorders>
              <w:top w:val="single" w:sz="4" w:space="0" w:color="000000"/>
              <w:left w:val="single" w:sz="4" w:space="0" w:color="000000"/>
              <w:bottom w:val="single" w:sz="4" w:space="0" w:color="000000"/>
              <w:right w:val="single" w:sz="4" w:space="0" w:color="000000"/>
            </w:tcBorders>
            <w:vAlign w:val="center"/>
          </w:tcPr>
          <w:p w14:paraId="3599A6E7" w14:textId="77777777" w:rsidR="006C456A" w:rsidRPr="00100D9A" w:rsidRDefault="006C456A">
            <w:pPr>
              <w:widowControl/>
              <w:adjustRightInd/>
              <w:spacing w:line="240" w:lineRule="auto"/>
              <w:ind w:firstLineChars="200" w:firstLine="420"/>
              <w:jc w:val="center"/>
              <w:rPr>
                <w:rFonts w:ascii="宋体" w:hAnsi="宋体" w:cs="宋体"/>
                <w:kern w:val="0"/>
              </w:rPr>
            </w:pPr>
          </w:p>
        </w:tc>
        <w:tc>
          <w:tcPr>
            <w:tcW w:w="702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2A4CBE6" w14:textId="77777777" w:rsidR="006C456A" w:rsidRPr="00100D9A" w:rsidRDefault="006C456A">
            <w:pPr>
              <w:widowControl/>
              <w:adjustRightInd/>
              <w:spacing w:line="240" w:lineRule="auto"/>
              <w:rPr>
                <w:rFonts w:ascii="宋体" w:hAnsi="宋体" w:cs="宋体"/>
                <w:kern w:val="0"/>
              </w:rPr>
            </w:pPr>
            <w:r w:rsidRPr="00100D9A">
              <w:rPr>
                <w:rFonts w:ascii="宋体" w:hAnsi="宋体" w:cs="宋体" w:hint="eastAsia"/>
                <w:kern w:val="0"/>
              </w:rPr>
              <w:t>对利益相关方的环境要求做出承诺的，应同时满足有关承诺的要求。</w:t>
            </w:r>
          </w:p>
        </w:tc>
        <w:tc>
          <w:tcPr>
            <w:tcW w:w="1116" w:type="dxa"/>
            <w:vMerge/>
            <w:tcBorders>
              <w:left w:val="single" w:sz="4" w:space="0" w:color="000000"/>
              <w:right w:val="single" w:sz="4" w:space="0" w:color="000000"/>
            </w:tcBorders>
            <w:vAlign w:val="center"/>
          </w:tcPr>
          <w:p w14:paraId="672F2A8B" w14:textId="77777777" w:rsidR="006C456A" w:rsidRPr="00100D9A" w:rsidRDefault="006C456A">
            <w:pPr>
              <w:widowControl/>
              <w:adjustRightInd/>
              <w:spacing w:line="240" w:lineRule="auto"/>
              <w:ind w:firstLineChars="200" w:firstLine="420"/>
              <w:jc w:val="center"/>
              <w:rPr>
                <w:rFonts w:ascii="宋体" w:hAnsi="宋体" w:cs="宋体"/>
                <w:kern w:val="0"/>
              </w:rPr>
            </w:pPr>
          </w:p>
        </w:tc>
        <w:tc>
          <w:tcPr>
            <w:tcW w:w="93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77FF73B" w14:textId="77777777" w:rsidR="006C456A" w:rsidRPr="00100D9A" w:rsidRDefault="006C456A">
            <w:pPr>
              <w:widowControl/>
              <w:adjustRightInd/>
              <w:spacing w:line="240" w:lineRule="auto"/>
              <w:jc w:val="center"/>
              <w:rPr>
                <w:rFonts w:ascii="宋体" w:hAnsi="宋体" w:cs="宋体"/>
                <w:kern w:val="0"/>
              </w:rPr>
            </w:pPr>
            <w:r w:rsidRPr="00100D9A">
              <w:rPr>
                <w:rFonts w:ascii="宋体" w:hAnsi="宋体" w:cs="宋体" w:hint="eastAsia"/>
                <w:kern w:val="0"/>
              </w:rPr>
              <w:t>/</w:t>
            </w:r>
          </w:p>
        </w:tc>
        <w:tc>
          <w:tcPr>
            <w:tcW w:w="114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33C5905" w14:textId="77777777" w:rsidR="006C456A" w:rsidRPr="00100D9A" w:rsidRDefault="006C456A">
            <w:pPr>
              <w:widowControl/>
              <w:adjustRightInd/>
              <w:spacing w:line="240" w:lineRule="auto"/>
              <w:jc w:val="center"/>
              <w:rPr>
                <w:rFonts w:ascii="宋体" w:hAnsi="宋体" w:cs="宋体"/>
                <w:kern w:val="0"/>
              </w:rPr>
            </w:pPr>
            <w:r w:rsidRPr="00100D9A">
              <w:rPr>
                <w:rFonts w:ascii="宋体" w:hAnsi="宋体" w:cs="宋体" w:hint="eastAsia"/>
                <w:kern w:val="0"/>
              </w:rPr>
              <w:t>/</w:t>
            </w:r>
          </w:p>
        </w:tc>
      </w:tr>
      <w:tr w:rsidR="00100D9A" w:rsidRPr="00100D9A" w14:paraId="42042B6A" w14:textId="77777777" w:rsidTr="003A0B4F">
        <w:trPr>
          <w:trHeight w:val="2282"/>
        </w:trPr>
        <w:tc>
          <w:tcPr>
            <w:tcW w:w="815" w:type="dxa"/>
            <w:vMerge/>
            <w:tcBorders>
              <w:left w:val="single" w:sz="4" w:space="0" w:color="000000"/>
              <w:right w:val="single" w:sz="4" w:space="0" w:color="000000"/>
            </w:tcBorders>
            <w:vAlign w:val="center"/>
          </w:tcPr>
          <w:p w14:paraId="0DBEEFF0" w14:textId="77777777" w:rsidR="006C456A" w:rsidRPr="00100D9A" w:rsidRDefault="006C456A">
            <w:pPr>
              <w:widowControl/>
              <w:adjustRightInd/>
              <w:spacing w:line="240" w:lineRule="auto"/>
              <w:ind w:firstLineChars="200" w:firstLine="420"/>
              <w:jc w:val="center"/>
              <w:rPr>
                <w:rFonts w:ascii="宋体" w:hAnsi="宋体" w:cs="宋体"/>
                <w:kern w:val="0"/>
              </w:rPr>
            </w:pPr>
          </w:p>
        </w:tc>
        <w:tc>
          <w:tcPr>
            <w:tcW w:w="1327" w:type="dxa"/>
            <w:vMerge/>
            <w:tcBorders>
              <w:left w:val="single" w:sz="4" w:space="0" w:color="000000"/>
              <w:right w:val="single" w:sz="4" w:space="0" w:color="000000"/>
            </w:tcBorders>
            <w:vAlign w:val="center"/>
          </w:tcPr>
          <w:p w14:paraId="710784DB" w14:textId="77777777" w:rsidR="006C456A" w:rsidRPr="00100D9A" w:rsidRDefault="006C456A">
            <w:pPr>
              <w:widowControl/>
              <w:adjustRightInd/>
              <w:spacing w:line="240" w:lineRule="auto"/>
              <w:ind w:firstLineChars="200" w:firstLine="420"/>
              <w:jc w:val="center"/>
              <w:rPr>
                <w:rFonts w:ascii="宋体" w:hAnsi="宋体" w:cs="宋体"/>
                <w:kern w:val="0"/>
              </w:rPr>
            </w:pPr>
          </w:p>
        </w:tc>
        <w:tc>
          <w:tcPr>
            <w:tcW w:w="1541"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4880A804" w14:textId="77777777" w:rsidR="006C456A" w:rsidRPr="00100D9A" w:rsidRDefault="006C456A">
            <w:pPr>
              <w:widowControl/>
              <w:adjustRightInd/>
              <w:spacing w:line="240" w:lineRule="auto"/>
              <w:jc w:val="center"/>
              <w:rPr>
                <w:rFonts w:ascii="宋体" w:hAnsi="宋体" w:cs="宋体"/>
                <w:kern w:val="0"/>
              </w:rPr>
            </w:pPr>
            <w:r w:rsidRPr="00100D9A">
              <w:rPr>
                <w:rFonts w:ascii="宋体" w:hAnsi="宋体" w:cs="宋体"/>
                <w:kern w:val="0"/>
              </w:rPr>
              <w:t>基础管理职责——最高管理者</w:t>
            </w:r>
          </w:p>
        </w:tc>
        <w:tc>
          <w:tcPr>
            <w:tcW w:w="702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ABA6F02" w14:textId="77777777" w:rsidR="006C456A" w:rsidRPr="00100D9A" w:rsidRDefault="006C456A">
            <w:pPr>
              <w:widowControl/>
              <w:adjustRightInd/>
              <w:spacing w:line="240" w:lineRule="auto"/>
              <w:rPr>
                <w:rFonts w:ascii="宋体" w:hAnsi="宋体" w:cs="宋体"/>
                <w:kern w:val="0"/>
              </w:rPr>
            </w:pPr>
            <w:r w:rsidRPr="00100D9A">
              <w:rPr>
                <w:rFonts w:ascii="宋体" w:hAnsi="宋体" w:cs="宋体"/>
                <w:kern w:val="0"/>
              </w:rPr>
              <w:t>最高管理者在绿色工厂方面的领导作用和承诺应包且不限于</w:t>
            </w:r>
            <w:proofErr w:type="gramStart"/>
            <w:r w:rsidRPr="00100D9A">
              <w:rPr>
                <w:rFonts w:ascii="宋体" w:hAnsi="宋体" w:cs="宋体"/>
                <w:kern w:val="0"/>
              </w:rPr>
              <w:t>括</w:t>
            </w:r>
            <w:proofErr w:type="gramEnd"/>
            <w:r w:rsidRPr="00100D9A">
              <w:rPr>
                <w:rFonts w:ascii="宋体" w:hAnsi="宋体" w:cs="宋体"/>
                <w:kern w:val="0"/>
              </w:rPr>
              <w:t>以下方面：对绿色工厂的有效性负责；确保建立绿色工厂建设，运</w:t>
            </w:r>
            <w:proofErr w:type="gramStart"/>
            <w:r w:rsidRPr="00100D9A">
              <w:rPr>
                <w:rFonts w:ascii="宋体" w:hAnsi="宋体" w:cs="宋体"/>
                <w:kern w:val="0"/>
              </w:rPr>
              <w:t>维方针</w:t>
            </w:r>
            <w:proofErr w:type="gramEnd"/>
            <w:r w:rsidRPr="00100D9A">
              <w:rPr>
                <w:rFonts w:ascii="宋体" w:hAnsi="宋体" w:cs="宋体"/>
                <w:kern w:val="0"/>
              </w:rPr>
              <w:t>和目标，并确保其与组织的战略方向及所处的环境相一致；确保将绿色工厂要求融入组织的业务过程；确保可获得绿色工厂建设，运维所需的资源；就有效开展绿色制造的重要性和符合绿色工厂要求的重要性进行沟通；确保工厂实现其开展绿色制造的预期结果；指导并支持员工对绿色工厂的有效性做出贡献；促进持续改进；支持其他相关管理人员在其职责范围内证实其领导作用。</w:t>
            </w:r>
          </w:p>
        </w:tc>
        <w:tc>
          <w:tcPr>
            <w:tcW w:w="1116" w:type="dxa"/>
            <w:vMerge/>
            <w:tcBorders>
              <w:left w:val="single" w:sz="4" w:space="0" w:color="000000"/>
              <w:right w:val="single" w:sz="4" w:space="0" w:color="000000"/>
            </w:tcBorders>
            <w:vAlign w:val="center"/>
          </w:tcPr>
          <w:p w14:paraId="2D415321" w14:textId="77777777" w:rsidR="006C456A" w:rsidRPr="00100D9A" w:rsidRDefault="006C456A">
            <w:pPr>
              <w:widowControl/>
              <w:adjustRightInd/>
              <w:spacing w:line="240" w:lineRule="auto"/>
              <w:ind w:firstLineChars="200" w:firstLine="420"/>
              <w:jc w:val="center"/>
              <w:rPr>
                <w:rFonts w:ascii="宋体" w:hAnsi="宋体" w:cs="宋体"/>
                <w:kern w:val="0"/>
              </w:rPr>
            </w:pPr>
          </w:p>
        </w:tc>
        <w:tc>
          <w:tcPr>
            <w:tcW w:w="93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E1EE3B1" w14:textId="77777777" w:rsidR="006C456A" w:rsidRPr="00100D9A" w:rsidRDefault="006C456A">
            <w:pPr>
              <w:widowControl/>
              <w:adjustRightInd/>
              <w:spacing w:line="240" w:lineRule="auto"/>
              <w:jc w:val="center"/>
              <w:rPr>
                <w:rFonts w:ascii="宋体" w:hAnsi="宋体" w:cs="宋体"/>
                <w:kern w:val="0"/>
              </w:rPr>
            </w:pPr>
            <w:r w:rsidRPr="00100D9A">
              <w:rPr>
                <w:rFonts w:ascii="宋体" w:hAnsi="宋体" w:cs="宋体" w:hint="eastAsia"/>
                <w:kern w:val="0"/>
              </w:rPr>
              <w:t>/</w:t>
            </w:r>
          </w:p>
        </w:tc>
        <w:tc>
          <w:tcPr>
            <w:tcW w:w="114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211DAD0" w14:textId="77777777" w:rsidR="006C456A" w:rsidRPr="00100D9A" w:rsidRDefault="006C456A">
            <w:pPr>
              <w:widowControl/>
              <w:adjustRightInd/>
              <w:spacing w:line="240" w:lineRule="auto"/>
              <w:jc w:val="center"/>
              <w:rPr>
                <w:rFonts w:ascii="宋体" w:hAnsi="宋体" w:cs="宋体"/>
                <w:kern w:val="0"/>
              </w:rPr>
            </w:pPr>
            <w:r w:rsidRPr="00100D9A">
              <w:rPr>
                <w:rFonts w:ascii="宋体" w:hAnsi="宋体" w:cs="宋体" w:hint="eastAsia"/>
                <w:kern w:val="0"/>
              </w:rPr>
              <w:t>/</w:t>
            </w:r>
          </w:p>
        </w:tc>
      </w:tr>
      <w:tr w:rsidR="00100D9A" w:rsidRPr="00100D9A" w14:paraId="032FE48E" w14:textId="77777777" w:rsidTr="003A0B4F">
        <w:trPr>
          <w:trHeight w:val="1124"/>
        </w:trPr>
        <w:tc>
          <w:tcPr>
            <w:tcW w:w="815" w:type="dxa"/>
            <w:vMerge/>
            <w:tcBorders>
              <w:left w:val="single" w:sz="4" w:space="0" w:color="000000"/>
              <w:right w:val="single" w:sz="4" w:space="0" w:color="000000"/>
            </w:tcBorders>
            <w:vAlign w:val="center"/>
          </w:tcPr>
          <w:p w14:paraId="350250C8" w14:textId="77777777" w:rsidR="006C456A" w:rsidRPr="00100D9A" w:rsidRDefault="006C456A">
            <w:pPr>
              <w:widowControl/>
              <w:adjustRightInd/>
              <w:spacing w:line="240" w:lineRule="auto"/>
              <w:ind w:firstLineChars="200" w:firstLine="420"/>
              <w:jc w:val="center"/>
              <w:rPr>
                <w:rFonts w:ascii="宋体" w:hAnsi="宋体" w:cs="宋体"/>
                <w:kern w:val="0"/>
              </w:rPr>
            </w:pPr>
          </w:p>
        </w:tc>
        <w:tc>
          <w:tcPr>
            <w:tcW w:w="1327" w:type="dxa"/>
            <w:vMerge/>
            <w:tcBorders>
              <w:left w:val="single" w:sz="4" w:space="0" w:color="000000"/>
              <w:right w:val="single" w:sz="4" w:space="0" w:color="000000"/>
            </w:tcBorders>
            <w:vAlign w:val="center"/>
          </w:tcPr>
          <w:p w14:paraId="34E1E93D" w14:textId="77777777" w:rsidR="006C456A" w:rsidRPr="00100D9A" w:rsidRDefault="006C456A">
            <w:pPr>
              <w:widowControl/>
              <w:adjustRightInd/>
              <w:spacing w:line="240" w:lineRule="auto"/>
              <w:ind w:firstLineChars="200" w:firstLine="420"/>
              <w:jc w:val="center"/>
              <w:rPr>
                <w:rFonts w:ascii="宋体" w:hAnsi="宋体" w:cs="宋体"/>
                <w:kern w:val="0"/>
              </w:rPr>
            </w:pPr>
          </w:p>
        </w:tc>
        <w:tc>
          <w:tcPr>
            <w:tcW w:w="1541" w:type="dxa"/>
            <w:vMerge/>
            <w:tcBorders>
              <w:top w:val="single" w:sz="4" w:space="0" w:color="000000"/>
              <w:left w:val="single" w:sz="4" w:space="0" w:color="000000"/>
              <w:bottom w:val="single" w:sz="4" w:space="0" w:color="000000"/>
              <w:right w:val="single" w:sz="4" w:space="0" w:color="000000"/>
            </w:tcBorders>
            <w:vAlign w:val="center"/>
          </w:tcPr>
          <w:p w14:paraId="59BDA82B" w14:textId="77777777" w:rsidR="006C456A" w:rsidRPr="00100D9A" w:rsidRDefault="006C456A">
            <w:pPr>
              <w:widowControl/>
              <w:adjustRightInd/>
              <w:spacing w:line="240" w:lineRule="auto"/>
              <w:ind w:firstLineChars="200" w:firstLine="420"/>
              <w:jc w:val="center"/>
              <w:rPr>
                <w:rFonts w:ascii="宋体" w:hAnsi="宋体" w:cs="宋体"/>
                <w:kern w:val="0"/>
              </w:rPr>
            </w:pPr>
          </w:p>
        </w:tc>
        <w:tc>
          <w:tcPr>
            <w:tcW w:w="702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BE95FBF" w14:textId="77777777" w:rsidR="006C456A" w:rsidRPr="00100D9A" w:rsidRDefault="006C456A">
            <w:pPr>
              <w:widowControl/>
              <w:adjustRightInd/>
              <w:spacing w:line="240" w:lineRule="auto"/>
              <w:rPr>
                <w:rFonts w:ascii="宋体" w:hAnsi="宋体" w:cs="宋体"/>
                <w:kern w:val="0"/>
              </w:rPr>
            </w:pPr>
            <w:r w:rsidRPr="00100D9A">
              <w:rPr>
                <w:rFonts w:ascii="宋体" w:hAnsi="宋体" w:cs="宋体"/>
                <w:kern w:val="0"/>
              </w:rPr>
              <w:t>最高管理</w:t>
            </w:r>
            <w:proofErr w:type="gramStart"/>
            <w:r w:rsidRPr="00100D9A">
              <w:rPr>
                <w:rFonts w:ascii="宋体" w:hAnsi="宋体" w:cs="宋体"/>
                <w:kern w:val="0"/>
              </w:rPr>
              <w:t>者确保</w:t>
            </w:r>
            <w:proofErr w:type="gramEnd"/>
            <w:r w:rsidRPr="00100D9A">
              <w:rPr>
                <w:rFonts w:ascii="宋体" w:hAnsi="宋体" w:cs="宋体"/>
                <w:kern w:val="0"/>
              </w:rPr>
              <w:t>在工厂内部分配并沟通与绿色工厂相关角色的职责和权限，至少应包括下列事项：确保工厂建设、运</w:t>
            </w:r>
            <w:proofErr w:type="gramStart"/>
            <w:r w:rsidRPr="00100D9A">
              <w:rPr>
                <w:rFonts w:ascii="宋体" w:hAnsi="宋体" w:cs="宋体"/>
                <w:kern w:val="0"/>
              </w:rPr>
              <w:t>维符合</w:t>
            </w:r>
            <w:proofErr w:type="gramEnd"/>
            <w:r w:rsidRPr="00100D9A">
              <w:rPr>
                <w:rFonts w:ascii="宋体" w:hAnsi="宋体" w:cs="宋体"/>
                <w:kern w:val="0"/>
              </w:rPr>
              <w:t>本</w:t>
            </w:r>
            <w:r w:rsidRPr="00100D9A">
              <w:rPr>
                <w:rFonts w:ascii="宋体" w:hAnsi="宋体" w:cs="宋体" w:hint="eastAsia"/>
                <w:kern w:val="0"/>
              </w:rPr>
              <w:t>文件</w:t>
            </w:r>
            <w:r w:rsidRPr="00100D9A">
              <w:rPr>
                <w:rFonts w:ascii="宋体" w:hAnsi="宋体" w:cs="宋体"/>
                <w:kern w:val="0"/>
              </w:rPr>
              <w:t>的要求；收集并保持工厂满足绿色工厂评价要求的证据；向最高管理者报告绿色工厂的绩效。</w:t>
            </w:r>
          </w:p>
        </w:tc>
        <w:tc>
          <w:tcPr>
            <w:tcW w:w="1116" w:type="dxa"/>
            <w:vMerge/>
            <w:tcBorders>
              <w:left w:val="single" w:sz="4" w:space="0" w:color="000000"/>
              <w:right w:val="single" w:sz="4" w:space="0" w:color="000000"/>
            </w:tcBorders>
            <w:vAlign w:val="center"/>
          </w:tcPr>
          <w:p w14:paraId="230B1255" w14:textId="77777777" w:rsidR="006C456A" w:rsidRPr="00100D9A" w:rsidRDefault="006C456A">
            <w:pPr>
              <w:widowControl/>
              <w:adjustRightInd/>
              <w:spacing w:line="240" w:lineRule="auto"/>
              <w:ind w:firstLineChars="200" w:firstLine="420"/>
              <w:jc w:val="center"/>
              <w:rPr>
                <w:rFonts w:ascii="宋体" w:hAnsi="宋体" w:cs="宋体"/>
                <w:kern w:val="0"/>
              </w:rPr>
            </w:pPr>
          </w:p>
        </w:tc>
        <w:tc>
          <w:tcPr>
            <w:tcW w:w="93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ACB0896" w14:textId="77777777" w:rsidR="006C456A" w:rsidRPr="00100D9A" w:rsidRDefault="006C456A">
            <w:pPr>
              <w:widowControl/>
              <w:adjustRightInd/>
              <w:spacing w:line="240" w:lineRule="auto"/>
              <w:jc w:val="center"/>
              <w:rPr>
                <w:rFonts w:ascii="宋体" w:hAnsi="宋体" w:cs="宋体"/>
                <w:kern w:val="0"/>
              </w:rPr>
            </w:pPr>
            <w:r w:rsidRPr="00100D9A">
              <w:rPr>
                <w:rFonts w:ascii="宋体" w:hAnsi="宋体" w:cs="宋体" w:hint="eastAsia"/>
                <w:kern w:val="0"/>
              </w:rPr>
              <w:t>/</w:t>
            </w:r>
          </w:p>
        </w:tc>
        <w:tc>
          <w:tcPr>
            <w:tcW w:w="114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A156E28" w14:textId="77777777" w:rsidR="006C456A" w:rsidRPr="00100D9A" w:rsidRDefault="006C456A">
            <w:pPr>
              <w:widowControl/>
              <w:adjustRightInd/>
              <w:spacing w:line="240" w:lineRule="auto"/>
              <w:jc w:val="center"/>
              <w:rPr>
                <w:rFonts w:ascii="宋体" w:hAnsi="宋体" w:cs="宋体"/>
                <w:kern w:val="0"/>
              </w:rPr>
            </w:pPr>
            <w:r w:rsidRPr="00100D9A">
              <w:rPr>
                <w:rFonts w:ascii="宋体" w:hAnsi="宋体" w:cs="宋体" w:hint="eastAsia"/>
                <w:kern w:val="0"/>
              </w:rPr>
              <w:t>/</w:t>
            </w:r>
          </w:p>
        </w:tc>
      </w:tr>
      <w:tr w:rsidR="00100D9A" w:rsidRPr="00100D9A" w14:paraId="09EF7DFA" w14:textId="77777777" w:rsidTr="003A0B4F">
        <w:trPr>
          <w:trHeight w:val="624"/>
        </w:trPr>
        <w:tc>
          <w:tcPr>
            <w:tcW w:w="815" w:type="dxa"/>
            <w:vMerge/>
            <w:tcBorders>
              <w:left w:val="single" w:sz="4" w:space="0" w:color="000000"/>
              <w:right w:val="single" w:sz="4" w:space="0" w:color="000000"/>
            </w:tcBorders>
            <w:vAlign w:val="center"/>
          </w:tcPr>
          <w:p w14:paraId="5F5FBDE7" w14:textId="77777777" w:rsidR="006C456A" w:rsidRPr="00100D9A" w:rsidRDefault="006C456A">
            <w:pPr>
              <w:widowControl/>
              <w:adjustRightInd/>
              <w:spacing w:line="240" w:lineRule="auto"/>
              <w:ind w:firstLineChars="200" w:firstLine="420"/>
              <w:jc w:val="center"/>
              <w:rPr>
                <w:rFonts w:ascii="宋体" w:hAnsi="宋体" w:cs="宋体"/>
                <w:kern w:val="0"/>
              </w:rPr>
            </w:pPr>
          </w:p>
        </w:tc>
        <w:tc>
          <w:tcPr>
            <w:tcW w:w="1327" w:type="dxa"/>
            <w:vMerge/>
            <w:tcBorders>
              <w:left w:val="single" w:sz="4" w:space="0" w:color="000000"/>
              <w:right w:val="single" w:sz="4" w:space="0" w:color="000000"/>
            </w:tcBorders>
            <w:vAlign w:val="center"/>
          </w:tcPr>
          <w:p w14:paraId="77052819" w14:textId="77777777" w:rsidR="006C456A" w:rsidRPr="00100D9A" w:rsidRDefault="006C456A">
            <w:pPr>
              <w:widowControl/>
              <w:adjustRightInd/>
              <w:spacing w:line="240" w:lineRule="auto"/>
              <w:ind w:firstLineChars="200" w:firstLine="420"/>
              <w:jc w:val="center"/>
              <w:rPr>
                <w:rFonts w:ascii="宋体" w:hAnsi="宋体" w:cs="宋体"/>
                <w:kern w:val="0"/>
              </w:rPr>
            </w:pPr>
          </w:p>
        </w:tc>
        <w:tc>
          <w:tcPr>
            <w:tcW w:w="1541" w:type="dxa"/>
            <w:vMerge w:val="restart"/>
            <w:tcBorders>
              <w:top w:val="single" w:sz="4" w:space="0" w:color="000000"/>
              <w:left w:val="single" w:sz="4" w:space="0" w:color="000000"/>
              <w:right w:val="single" w:sz="4" w:space="0" w:color="000000"/>
            </w:tcBorders>
            <w:shd w:val="clear" w:color="auto" w:fill="auto"/>
            <w:vAlign w:val="center"/>
          </w:tcPr>
          <w:p w14:paraId="1BE04E7B" w14:textId="77777777" w:rsidR="006C456A" w:rsidRPr="00100D9A" w:rsidRDefault="006C456A">
            <w:pPr>
              <w:widowControl/>
              <w:adjustRightInd/>
              <w:spacing w:line="240" w:lineRule="auto"/>
              <w:jc w:val="center"/>
              <w:rPr>
                <w:rFonts w:ascii="宋体" w:hAnsi="宋体" w:cs="宋体"/>
                <w:kern w:val="0"/>
              </w:rPr>
            </w:pPr>
            <w:r w:rsidRPr="00100D9A">
              <w:rPr>
                <w:rFonts w:ascii="宋体" w:hAnsi="宋体" w:cs="宋体"/>
                <w:kern w:val="0"/>
              </w:rPr>
              <w:t>基础管理职责——工厂</w:t>
            </w:r>
          </w:p>
        </w:tc>
        <w:tc>
          <w:tcPr>
            <w:tcW w:w="702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72F80DB" w14:textId="77777777" w:rsidR="006C456A" w:rsidRPr="00100D9A" w:rsidRDefault="006C456A">
            <w:pPr>
              <w:widowControl/>
              <w:adjustRightInd/>
              <w:spacing w:line="240" w:lineRule="auto"/>
              <w:rPr>
                <w:rFonts w:ascii="宋体" w:hAnsi="宋体" w:cs="宋体"/>
                <w:kern w:val="0"/>
              </w:rPr>
            </w:pPr>
            <w:r w:rsidRPr="00100D9A">
              <w:rPr>
                <w:rFonts w:ascii="宋体" w:hAnsi="宋体" w:cs="宋体" w:hint="eastAsia"/>
                <w:kern w:val="0"/>
              </w:rPr>
              <w:t>应设有绿色工厂管理机构，负责有关绿色工厂的制度建设、实施、考核及奖励工作，建立目标责任制。</w:t>
            </w:r>
          </w:p>
        </w:tc>
        <w:tc>
          <w:tcPr>
            <w:tcW w:w="1116" w:type="dxa"/>
            <w:vMerge/>
            <w:tcBorders>
              <w:left w:val="single" w:sz="4" w:space="0" w:color="000000"/>
              <w:right w:val="single" w:sz="4" w:space="0" w:color="000000"/>
            </w:tcBorders>
            <w:vAlign w:val="center"/>
          </w:tcPr>
          <w:p w14:paraId="446EFF91" w14:textId="77777777" w:rsidR="006C456A" w:rsidRPr="00100D9A" w:rsidRDefault="006C456A">
            <w:pPr>
              <w:widowControl/>
              <w:adjustRightInd/>
              <w:spacing w:line="240" w:lineRule="auto"/>
              <w:ind w:firstLineChars="200" w:firstLine="420"/>
              <w:jc w:val="center"/>
              <w:rPr>
                <w:rFonts w:ascii="宋体" w:hAnsi="宋体" w:cs="宋体"/>
                <w:kern w:val="0"/>
              </w:rPr>
            </w:pPr>
          </w:p>
        </w:tc>
        <w:tc>
          <w:tcPr>
            <w:tcW w:w="93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14F2561" w14:textId="77777777" w:rsidR="006C456A" w:rsidRPr="00100D9A" w:rsidRDefault="006C456A">
            <w:pPr>
              <w:widowControl/>
              <w:adjustRightInd/>
              <w:spacing w:line="240" w:lineRule="auto"/>
              <w:jc w:val="center"/>
              <w:rPr>
                <w:rFonts w:ascii="宋体" w:hAnsi="宋体" w:cs="宋体"/>
                <w:kern w:val="0"/>
              </w:rPr>
            </w:pPr>
            <w:r w:rsidRPr="00100D9A">
              <w:rPr>
                <w:rFonts w:ascii="宋体" w:hAnsi="宋体" w:cs="宋体" w:hint="eastAsia"/>
                <w:kern w:val="0"/>
              </w:rPr>
              <w:t>/</w:t>
            </w:r>
          </w:p>
        </w:tc>
        <w:tc>
          <w:tcPr>
            <w:tcW w:w="114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459F3ED" w14:textId="77777777" w:rsidR="006C456A" w:rsidRPr="00100D9A" w:rsidRDefault="006C456A">
            <w:pPr>
              <w:widowControl/>
              <w:adjustRightInd/>
              <w:spacing w:line="240" w:lineRule="auto"/>
              <w:jc w:val="center"/>
              <w:rPr>
                <w:rFonts w:ascii="宋体" w:hAnsi="宋体" w:cs="宋体"/>
                <w:kern w:val="0"/>
              </w:rPr>
            </w:pPr>
            <w:r w:rsidRPr="00100D9A">
              <w:rPr>
                <w:rFonts w:ascii="宋体" w:hAnsi="宋体" w:cs="宋体" w:hint="eastAsia"/>
                <w:kern w:val="0"/>
              </w:rPr>
              <w:t>/</w:t>
            </w:r>
          </w:p>
        </w:tc>
      </w:tr>
      <w:tr w:rsidR="00100D9A" w:rsidRPr="00100D9A" w14:paraId="4BA9387E" w14:textId="77777777" w:rsidTr="003A0B4F">
        <w:trPr>
          <w:trHeight w:val="312"/>
        </w:trPr>
        <w:tc>
          <w:tcPr>
            <w:tcW w:w="815" w:type="dxa"/>
            <w:vMerge/>
            <w:tcBorders>
              <w:left w:val="single" w:sz="4" w:space="0" w:color="000000"/>
              <w:right w:val="single" w:sz="4" w:space="0" w:color="000000"/>
            </w:tcBorders>
            <w:vAlign w:val="center"/>
          </w:tcPr>
          <w:p w14:paraId="43C0A01C" w14:textId="77777777" w:rsidR="006C456A" w:rsidRPr="00100D9A" w:rsidRDefault="006C456A">
            <w:pPr>
              <w:widowControl/>
              <w:adjustRightInd/>
              <w:spacing w:line="240" w:lineRule="auto"/>
              <w:ind w:firstLineChars="200" w:firstLine="420"/>
              <w:jc w:val="center"/>
              <w:rPr>
                <w:rFonts w:ascii="宋体" w:hAnsi="宋体" w:cs="宋体"/>
                <w:kern w:val="0"/>
              </w:rPr>
            </w:pPr>
          </w:p>
        </w:tc>
        <w:tc>
          <w:tcPr>
            <w:tcW w:w="1327" w:type="dxa"/>
            <w:vMerge/>
            <w:tcBorders>
              <w:left w:val="single" w:sz="4" w:space="0" w:color="000000"/>
              <w:right w:val="single" w:sz="4" w:space="0" w:color="000000"/>
            </w:tcBorders>
            <w:vAlign w:val="center"/>
          </w:tcPr>
          <w:p w14:paraId="4FCB262A" w14:textId="77777777" w:rsidR="006C456A" w:rsidRPr="00100D9A" w:rsidRDefault="006C456A">
            <w:pPr>
              <w:widowControl/>
              <w:adjustRightInd/>
              <w:spacing w:line="240" w:lineRule="auto"/>
              <w:ind w:firstLineChars="200" w:firstLine="420"/>
              <w:jc w:val="center"/>
              <w:rPr>
                <w:rFonts w:ascii="宋体" w:hAnsi="宋体" w:cs="宋体"/>
                <w:kern w:val="0"/>
              </w:rPr>
            </w:pPr>
          </w:p>
        </w:tc>
        <w:tc>
          <w:tcPr>
            <w:tcW w:w="1541" w:type="dxa"/>
            <w:vMerge/>
            <w:tcBorders>
              <w:left w:val="single" w:sz="4" w:space="0" w:color="000000"/>
              <w:right w:val="single" w:sz="4" w:space="0" w:color="000000"/>
            </w:tcBorders>
            <w:vAlign w:val="center"/>
          </w:tcPr>
          <w:p w14:paraId="3F840AD9" w14:textId="77777777" w:rsidR="006C456A" w:rsidRPr="00100D9A" w:rsidRDefault="006C456A">
            <w:pPr>
              <w:widowControl/>
              <w:adjustRightInd/>
              <w:spacing w:line="240" w:lineRule="auto"/>
              <w:ind w:firstLineChars="200" w:firstLine="420"/>
              <w:jc w:val="center"/>
              <w:rPr>
                <w:rFonts w:ascii="宋体" w:hAnsi="宋体" w:cs="宋体"/>
                <w:kern w:val="0"/>
              </w:rPr>
            </w:pPr>
          </w:p>
        </w:tc>
        <w:tc>
          <w:tcPr>
            <w:tcW w:w="702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7A10EC2" w14:textId="77777777" w:rsidR="006C456A" w:rsidRPr="00100D9A" w:rsidRDefault="006C456A">
            <w:pPr>
              <w:widowControl/>
              <w:adjustRightInd/>
              <w:spacing w:line="240" w:lineRule="auto"/>
              <w:rPr>
                <w:rFonts w:ascii="宋体" w:hAnsi="宋体" w:cs="宋体"/>
                <w:kern w:val="0"/>
              </w:rPr>
            </w:pPr>
            <w:r w:rsidRPr="00100D9A">
              <w:rPr>
                <w:rFonts w:ascii="宋体" w:hAnsi="宋体" w:cs="宋体"/>
                <w:kern w:val="0"/>
              </w:rPr>
              <w:t>应有开展绿色工厂的中长期规划及年度目标、指标和实施方案。</w:t>
            </w:r>
          </w:p>
        </w:tc>
        <w:tc>
          <w:tcPr>
            <w:tcW w:w="1116" w:type="dxa"/>
            <w:vMerge/>
            <w:tcBorders>
              <w:left w:val="single" w:sz="4" w:space="0" w:color="000000"/>
              <w:right w:val="single" w:sz="4" w:space="0" w:color="000000"/>
            </w:tcBorders>
            <w:vAlign w:val="center"/>
          </w:tcPr>
          <w:p w14:paraId="08BFFFD9" w14:textId="77777777" w:rsidR="006C456A" w:rsidRPr="00100D9A" w:rsidRDefault="006C456A">
            <w:pPr>
              <w:widowControl/>
              <w:adjustRightInd/>
              <w:spacing w:line="240" w:lineRule="auto"/>
              <w:ind w:firstLineChars="200" w:firstLine="420"/>
              <w:jc w:val="center"/>
              <w:rPr>
                <w:rFonts w:ascii="宋体" w:hAnsi="宋体" w:cs="宋体"/>
                <w:kern w:val="0"/>
              </w:rPr>
            </w:pPr>
          </w:p>
        </w:tc>
        <w:tc>
          <w:tcPr>
            <w:tcW w:w="93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8C6D35D" w14:textId="77777777" w:rsidR="006C456A" w:rsidRPr="00100D9A" w:rsidRDefault="006C456A">
            <w:pPr>
              <w:widowControl/>
              <w:adjustRightInd/>
              <w:spacing w:line="240" w:lineRule="auto"/>
              <w:jc w:val="center"/>
              <w:rPr>
                <w:rFonts w:ascii="宋体" w:hAnsi="宋体" w:cs="宋体"/>
                <w:kern w:val="0"/>
              </w:rPr>
            </w:pPr>
            <w:r w:rsidRPr="00100D9A">
              <w:rPr>
                <w:rFonts w:ascii="宋体" w:hAnsi="宋体" w:cs="宋体" w:hint="eastAsia"/>
                <w:kern w:val="0"/>
              </w:rPr>
              <w:t>/</w:t>
            </w:r>
          </w:p>
        </w:tc>
        <w:tc>
          <w:tcPr>
            <w:tcW w:w="114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EA78515" w14:textId="77777777" w:rsidR="006C456A" w:rsidRPr="00100D9A" w:rsidRDefault="006C456A">
            <w:pPr>
              <w:widowControl/>
              <w:adjustRightInd/>
              <w:spacing w:line="240" w:lineRule="auto"/>
              <w:jc w:val="center"/>
              <w:rPr>
                <w:rFonts w:ascii="宋体" w:hAnsi="宋体" w:cs="宋体"/>
                <w:kern w:val="0"/>
              </w:rPr>
            </w:pPr>
            <w:r w:rsidRPr="00100D9A">
              <w:rPr>
                <w:rFonts w:ascii="宋体" w:hAnsi="宋体" w:cs="宋体" w:hint="eastAsia"/>
                <w:kern w:val="0"/>
              </w:rPr>
              <w:t>/</w:t>
            </w:r>
          </w:p>
        </w:tc>
      </w:tr>
      <w:tr w:rsidR="00100D9A" w:rsidRPr="00100D9A" w14:paraId="7050B0CA" w14:textId="77777777" w:rsidTr="003A0B4F">
        <w:trPr>
          <w:trHeight w:val="624"/>
        </w:trPr>
        <w:tc>
          <w:tcPr>
            <w:tcW w:w="815" w:type="dxa"/>
            <w:vMerge/>
            <w:tcBorders>
              <w:left w:val="single" w:sz="4" w:space="0" w:color="000000"/>
              <w:right w:val="single" w:sz="4" w:space="0" w:color="000000"/>
            </w:tcBorders>
            <w:vAlign w:val="center"/>
          </w:tcPr>
          <w:p w14:paraId="35E906A7" w14:textId="77777777" w:rsidR="006C456A" w:rsidRPr="00100D9A" w:rsidRDefault="006C456A">
            <w:pPr>
              <w:widowControl/>
              <w:adjustRightInd/>
              <w:spacing w:line="240" w:lineRule="auto"/>
              <w:ind w:firstLineChars="200" w:firstLine="420"/>
              <w:jc w:val="center"/>
              <w:rPr>
                <w:rFonts w:ascii="宋体" w:hAnsi="宋体" w:cs="宋体"/>
                <w:kern w:val="0"/>
              </w:rPr>
            </w:pPr>
          </w:p>
        </w:tc>
        <w:tc>
          <w:tcPr>
            <w:tcW w:w="1327" w:type="dxa"/>
            <w:vMerge/>
            <w:tcBorders>
              <w:left w:val="single" w:sz="4" w:space="0" w:color="000000"/>
              <w:right w:val="single" w:sz="4" w:space="0" w:color="000000"/>
            </w:tcBorders>
            <w:vAlign w:val="center"/>
          </w:tcPr>
          <w:p w14:paraId="47B0F615" w14:textId="77777777" w:rsidR="006C456A" w:rsidRPr="00100D9A" w:rsidRDefault="006C456A">
            <w:pPr>
              <w:widowControl/>
              <w:adjustRightInd/>
              <w:spacing w:line="240" w:lineRule="auto"/>
              <w:ind w:firstLineChars="200" w:firstLine="420"/>
              <w:jc w:val="center"/>
              <w:rPr>
                <w:rFonts w:ascii="宋体" w:hAnsi="宋体" w:cs="宋体"/>
                <w:kern w:val="0"/>
              </w:rPr>
            </w:pPr>
          </w:p>
        </w:tc>
        <w:tc>
          <w:tcPr>
            <w:tcW w:w="1541" w:type="dxa"/>
            <w:vMerge/>
            <w:tcBorders>
              <w:left w:val="single" w:sz="4" w:space="0" w:color="000000"/>
              <w:right w:val="single" w:sz="4" w:space="0" w:color="000000"/>
            </w:tcBorders>
            <w:vAlign w:val="center"/>
          </w:tcPr>
          <w:p w14:paraId="6ADD4D0E" w14:textId="77777777" w:rsidR="006C456A" w:rsidRPr="00100D9A" w:rsidRDefault="006C456A">
            <w:pPr>
              <w:widowControl/>
              <w:adjustRightInd/>
              <w:spacing w:line="240" w:lineRule="auto"/>
              <w:ind w:firstLineChars="200" w:firstLine="420"/>
              <w:jc w:val="center"/>
              <w:rPr>
                <w:rFonts w:ascii="宋体" w:hAnsi="宋体" w:cs="宋体"/>
                <w:kern w:val="0"/>
              </w:rPr>
            </w:pPr>
          </w:p>
        </w:tc>
        <w:tc>
          <w:tcPr>
            <w:tcW w:w="702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6E21296" w14:textId="77777777" w:rsidR="006C456A" w:rsidRPr="00100D9A" w:rsidRDefault="006C456A">
            <w:pPr>
              <w:widowControl/>
              <w:adjustRightInd/>
              <w:spacing w:line="240" w:lineRule="auto"/>
              <w:rPr>
                <w:rFonts w:ascii="宋体" w:hAnsi="宋体" w:cs="宋体"/>
                <w:kern w:val="0"/>
              </w:rPr>
            </w:pPr>
            <w:proofErr w:type="gramStart"/>
            <w:r w:rsidRPr="00100D9A">
              <w:rPr>
                <w:rFonts w:ascii="宋体" w:hAnsi="宋体" w:cs="宋体"/>
                <w:kern w:val="0"/>
              </w:rPr>
              <w:t>应传播</w:t>
            </w:r>
            <w:proofErr w:type="gramEnd"/>
            <w:r w:rsidRPr="00100D9A">
              <w:rPr>
                <w:rFonts w:ascii="宋体" w:hAnsi="宋体" w:cs="宋体"/>
                <w:kern w:val="0"/>
              </w:rPr>
              <w:t>绿色制造的概念和知识，定期为员工提供绿色制造相关知识的教育、培训。</w:t>
            </w:r>
          </w:p>
        </w:tc>
        <w:tc>
          <w:tcPr>
            <w:tcW w:w="1116" w:type="dxa"/>
            <w:vMerge/>
            <w:tcBorders>
              <w:left w:val="single" w:sz="4" w:space="0" w:color="000000"/>
              <w:right w:val="single" w:sz="4" w:space="0" w:color="000000"/>
            </w:tcBorders>
            <w:vAlign w:val="center"/>
          </w:tcPr>
          <w:p w14:paraId="69EFF21C" w14:textId="77777777" w:rsidR="006C456A" w:rsidRPr="00100D9A" w:rsidRDefault="006C456A">
            <w:pPr>
              <w:widowControl/>
              <w:adjustRightInd/>
              <w:spacing w:line="240" w:lineRule="auto"/>
              <w:ind w:firstLineChars="200" w:firstLine="420"/>
              <w:jc w:val="center"/>
              <w:rPr>
                <w:rFonts w:ascii="宋体" w:hAnsi="宋体" w:cs="宋体"/>
                <w:kern w:val="0"/>
              </w:rPr>
            </w:pPr>
          </w:p>
        </w:tc>
        <w:tc>
          <w:tcPr>
            <w:tcW w:w="93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5281269" w14:textId="77777777" w:rsidR="006C456A" w:rsidRPr="00100D9A" w:rsidRDefault="006C456A">
            <w:pPr>
              <w:widowControl/>
              <w:adjustRightInd/>
              <w:spacing w:line="240" w:lineRule="auto"/>
              <w:jc w:val="center"/>
              <w:rPr>
                <w:rFonts w:ascii="宋体" w:hAnsi="宋体" w:cs="宋体"/>
                <w:kern w:val="0"/>
              </w:rPr>
            </w:pPr>
            <w:r w:rsidRPr="00100D9A">
              <w:rPr>
                <w:rFonts w:ascii="宋体" w:hAnsi="宋体" w:cs="宋体" w:hint="eastAsia"/>
                <w:kern w:val="0"/>
              </w:rPr>
              <w:t>/</w:t>
            </w:r>
          </w:p>
        </w:tc>
        <w:tc>
          <w:tcPr>
            <w:tcW w:w="114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D5711BF" w14:textId="77777777" w:rsidR="006C456A" w:rsidRPr="00100D9A" w:rsidRDefault="006C456A">
            <w:pPr>
              <w:widowControl/>
              <w:adjustRightInd/>
              <w:spacing w:line="240" w:lineRule="auto"/>
              <w:jc w:val="center"/>
              <w:rPr>
                <w:rFonts w:ascii="宋体" w:hAnsi="宋体" w:cs="宋体"/>
                <w:kern w:val="0"/>
              </w:rPr>
            </w:pPr>
            <w:r w:rsidRPr="00100D9A">
              <w:rPr>
                <w:rFonts w:ascii="宋体" w:hAnsi="宋体" w:cs="宋体" w:hint="eastAsia"/>
                <w:kern w:val="0"/>
              </w:rPr>
              <w:t>/</w:t>
            </w:r>
          </w:p>
        </w:tc>
      </w:tr>
      <w:tr w:rsidR="00100D9A" w:rsidRPr="00100D9A" w14:paraId="56852944" w14:textId="77777777" w:rsidTr="003A0B4F">
        <w:trPr>
          <w:trHeight w:val="523"/>
        </w:trPr>
        <w:tc>
          <w:tcPr>
            <w:tcW w:w="815" w:type="dxa"/>
            <w:vMerge/>
            <w:tcBorders>
              <w:left w:val="single" w:sz="4" w:space="0" w:color="000000"/>
              <w:bottom w:val="single" w:sz="4" w:space="0" w:color="000000"/>
              <w:right w:val="single" w:sz="4" w:space="0" w:color="000000"/>
            </w:tcBorders>
            <w:vAlign w:val="center"/>
          </w:tcPr>
          <w:p w14:paraId="5B2898F1" w14:textId="77777777" w:rsidR="006C456A" w:rsidRPr="00100D9A" w:rsidRDefault="006C456A">
            <w:pPr>
              <w:widowControl/>
              <w:adjustRightInd/>
              <w:spacing w:line="240" w:lineRule="auto"/>
              <w:ind w:firstLineChars="200" w:firstLine="420"/>
              <w:jc w:val="center"/>
              <w:rPr>
                <w:rFonts w:ascii="宋体" w:hAnsi="宋体" w:cs="宋体"/>
                <w:kern w:val="0"/>
              </w:rPr>
            </w:pPr>
          </w:p>
        </w:tc>
        <w:tc>
          <w:tcPr>
            <w:tcW w:w="1327" w:type="dxa"/>
            <w:vMerge/>
            <w:tcBorders>
              <w:left w:val="single" w:sz="4" w:space="0" w:color="000000"/>
              <w:bottom w:val="single" w:sz="4" w:space="0" w:color="000000"/>
              <w:right w:val="single" w:sz="4" w:space="0" w:color="000000"/>
            </w:tcBorders>
            <w:vAlign w:val="center"/>
          </w:tcPr>
          <w:p w14:paraId="3F804E8F" w14:textId="77777777" w:rsidR="006C456A" w:rsidRPr="00100D9A" w:rsidRDefault="006C456A">
            <w:pPr>
              <w:widowControl/>
              <w:adjustRightInd/>
              <w:spacing w:line="240" w:lineRule="auto"/>
              <w:ind w:firstLineChars="200" w:firstLine="420"/>
              <w:jc w:val="center"/>
              <w:rPr>
                <w:rFonts w:ascii="宋体" w:hAnsi="宋体" w:cs="宋体"/>
                <w:kern w:val="0"/>
              </w:rPr>
            </w:pPr>
          </w:p>
        </w:tc>
        <w:tc>
          <w:tcPr>
            <w:tcW w:w="1541" w:type="dxa"/>
            <w:vMerge/>
            <w:tcBorders>
              <w:left w:val="single" w:sz="4" w:space="0" w:color="000000"/>
              <w:bottom w:val="single" w:sz="4" w:space="0" w:color="000000"/>
              <w:right w:val="single" w:sz="4" w:space="0" w:color="000000"/>
            </w:tcBorders>
            <w:vAlign w:val="center"/>
          </w:tcPr>
          <w:p w14:paraId="3852AB34" w14:textId="77777777" w:rsidR="006C456A" w:rsidRPr="00100D9A" w:rsidRDefault="006C456A">
            <w:pPr>
              <w:widowControl/>
              <w:adjustRightInd/>
              <w:spacing w:line="240" w:lineRule="auto"/>
              <w:ind w:firstLineChars="200" w:firstLine="420"/>
              <w:jc w:val="center"/>
              <w:rPr>
                <w:rFonts w:ascii="宋体" w:hAnsi="宋体" w:cs="宋体"/>
                <w:kern w:val="0"/>
              </w:rPr>
            </w:pPr>
          </w:p>
        </w:tc>
        <w:tc>
          <w:tcPr>
            <w:tcW w:w="702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67EA8E7" w14:textId="4D8CEC9F" w:rsidR="006C456A" w:rsidRPr="00100D9A" w:rsidRDefault="006C456A">
            <w:pPr>
              <w:widowControl/>
              <w:adjustRightInd/>
              <w:spacing w:line="240" w:lineRule="auto"/>
              <w:rPr>
                <w:rFonts w:ascii="宋体" w:hAnsi="宋体" w:cs="宋体"/>
                <w:kern w:val="0"/>
              </w:rPr>
            </w:pPr>
            <w:r w:rsidRPr="00100D9A">
              <w:rPr>
                <w:rFonts w:hint="eastAsia"/>
              </w:rPr>
              <w:t>产品的模具制造、注塑、植毛、组装、表面处理和包装环节应于厂内完成</w:t>
            </w:r>
          </w:p>
        </w:tc>
        <w:tc>
          <w:tcPr>
            <w:tcW w:w="1116" w:type="dxa"/>
            <w:vMerge/>
            <w:tcBorders>
              <w:left w:val="single" w:sz="4" w:space="0" w:color="000000"/>
              <w:bottom w:val="single" w:sz="4" w:space="0" w:color="000000"/>
              <w:right w:val="single" w:sz="4" w:space="0" w:color="000000"/>
            </w:tcBorders>
            <w:vAlign w:val="center"/>
          </w:tcPr>
          <w:p w14:paraId="54229CE7" w14:textId="77777777" w:rsidR="006C456A" w:rsidRPr="00100D9A" w:rsidRDefault="006C456A">
            <w:pPr>
              <w:widowControl/>
              <w:adjustRightInd/>
              <w:spacing w:line="240" w:lineRule="auto"/>
              <w:ind w:firstLineChars="200" w:firstLine="420"/>
              <w:jc w:val="center"/>
              <w:rPr>
                <w:rFonts w:ascii="宋体" w:hAnsi="宋体" w:cs="宋体"/>
                <w:kern w:val="0"/>
              </w:rPr>
            </w:pPr>
          </w:p>
        </w:tc>
        <w:tc>
          <w:tcPr>
            <w:tcW w:w="93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EEA34D7" w14:textId="300E89C8" w:rsidR="006C456A" w:rsidRPr="00100D9A" w:rsidRDefault="006C456A">
            <w:pPr>
              <w:widowControl/>
              <w:adjustRightInd/>
              <w:spacing w:line="240" w:lineRule="auto"/>
              <w:jc w:val="center"/>
              <w:rPr>
                <w:rFonts w:ascii="宋体" w:hAnsi="宋体" w:cs="宋体" w:hint="eastAsia"/>
                <w:kern w:val="0"/>
              </w:rPr>
            </w:pPr>
            <w:r w:rsidRPr="00100D9A">
              <w:rPr>
                <w:rFonts w:ascii="宋体" w:hAnsi="宋体" w:cs="宋体" w:hint="eastAsia"/>
                <w:kern w:val="0"/>
              </w:rPr>
              <w:t>/</w:t>
            </w:r>
          </w:p>
        </w:tc>
        <w:tc>
          <w:tcPr>
            <w:tcW w:w="114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9F9FDAA" w14:textId="38C89BFE" w:rsidR="006C456A" w:rsidRPr="00100D9A" w:rsidRDefault="006C456A">
            <w:pPr>
              <w:widowControl/>
              <w:adjustRightInd/>
              <w:spacing w:line="240" w:lineRule="auto"/>
              <w:jc w:val="center"/>
              <w:rPr>
                <w:rFonts w:ascii="宋体" w:hAnsi="宋体" w:cs="宋体" w:hint="eastAsia"/>
                <w:kern w:val="0"/>
              </w:rPr>
            </w:pPr>
            <w:r w:rsidRPr="00100D9A">
              <w:rPr>
                <w:rFonts w:ascii="宋体" w:hAnsi="宋体" w:cs="宋体" w:hint="eastAsia"/>
                <w:kern w:val="0"/>
              </w:rPr>
              <w:t>/</w:t>
            </w:r>
          </w:p>
        </w:tc>
      </w:tr>
      <w:tr w:rsidR="00100D9A" w:rsidRPr="00100D9A" w14:paraId="60AF3F49" w14:textId="77777777" w:rsidTr="00DC2059">
        <w:trPr>
          <w:trHeight w:val="312"/>
        </w:trPr>
        <w:tc>
          <w:tcPr>
            <w:tcW w:w="815"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629B1E81" w14:textId="77777777" w:rsidR="006C456A" w:rsidRPr="00100D9A" w:rsidRDefault="006C456A">
            <w:pPr>
              <w:widowControl/>
              <w:adjustRightInd/>
              <w:spacing w:line="240" w:lineRule="auto"/>
              <w:ind w:firstLineChars="200" w:firstLine="420"/>
              <w:rPr>
                <w:rFonts w:ascii="宋体" w:hAnsi="宋体" w:cs="宋体"/>
                <w:kern w:val="0"/>
              </w:rPr>
            </w:pPr>
            <w:r w:rsidRPr="00100D9A">
              <w:rPr>
                <w:rFonts w:ascii="宋体" w:hAnsi="宋体" w:cs="宋体"/>
                <w:kern w:val="0"/>
              </w:rPr>
              <w:lastRenderedPageBreak/>
              <w:t>1</w:t>
            </w:r>
          </w:p>
        </w:tc>
        <w:tc>
          <w:tcPr>
            <w:tcW w:w="1327"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73EE3512" w14:textId="77777777" w:rsidR="006C456A" w:rsidRPr="00100D9A" w:rsidRDefault="006C456A">
            <w:pPr>
              <w:widowControl/>
              <w:adjustRightInd/>
              <w:spacing w:line="240" w:lineRule="auto"/>
              <w:jc w:val="center"/>
              <w:rPr>
                <w:rFonts w:ascii="宋体" w:hAnsi="宋体" w:cs="宋体"/>
                <w:kern w:val="0"/>
              </w:rPr>
            </w:pPr>
            <w:r w:rsidRPr="00100D9A">
              <w:rPr>
                <w:rFonts w:ascii="宋体" w:hAnsi="宋体" w:cs="宋体" w:hint="eastAsia"/>
                <w:kern w:val="0"/>
              </w:rPr>
              <w:t>基础设施</w:t>
            </w:r>
          </w:p>
        </w:tc>
        <w:tc>
          <w:tcPr>
            <w:tcW w:w="1541"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1476D732" w14:textId="77777777" w:rsidR="006C456A" w:rsidRPr="00100D9A" w:rsidRDefault="006C456A">
            <w:pPr>
              <w:widowControl/>
              <w:adjustRightInd/>
              <w:spacing w:line="240" w:lineRule="auto"/>
              <w:jc w:val="center"/>
              <w:rPr>
                <w:rFonts w:ascii="宋体" w:hAnsi="宋体" w:cs="宋体"/>
                <w:kern w:val="0"/>
              </w:rPr>
            </w:pPr>
            <w:r w:rsidRPr="00100D9A">
              <w:rPr>
                <w:rFonts w:ascii="宋体" w:hAnsi="宋体" w:cs="宋体" w:hint="eastAsia"/>
                <w:kern w:val="0"/>
              </w:rPr>
              <w:t>建筑</w:t>
            </w:r>
          </w:p>
        </w:tc>
        <w:tc>
          <w:tcPr>
            <w:tcW w:w="702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E2A631F" w14:textId="77777777" w:rsidR="006C456A" w:rsidRPr="00100D9A" w:rsidRDefault="006C456A">
            <w:pPr>
              <w:widowControl/>
              <w:adjustRightInd/>
              <w:spacing w:line="240" w:lineRule="auto"/>
              <w:rPr>
                <w:rFonts w:ascii="宋体" w:hAnsi="宋体" w:cs="宋体"/>
                <w:kern w:val="0"/>
              </w:rPr>
            </w:pPr>
            <w:r w:rsidRPr="00100D9A">
              <w:rPr>
                <w:rFonts w:ascii="宋体" w:hAnsi="宋体" w:cs="宋体" w:hint="eastAsia"/>
                <w:kern w:val="0"/>
              </w:rPr>
              <w:t>工厂的建筑应满足国家或地方相关法律法规及标准的要求。</w:t>
            </w:r>
          </w:p>
        </w:tc>
        <w:tc>
          <w:tcPr>
            <w:tcW w:w="1116"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2B295A74" w14:textId="77777777" w:rsidR="006C456A" w:rsidRPr="00100D9A" w:rsidRDefault="006C456A">
            <w:pPr>
              <w:widowControl/>
              <w:adjustRightInd/>
              <w:spacing w:line="240" w:lineRule="auto"/>
              <w:jc w:val="center"/>
              <w:rPr>
                <w:rFonts w:ascii="宋体" w:hAnsi="宋体" w:cs="宋体"/>
                <w:kern w:val="0"/>
              </w:rPr>
            </w:pPr>
            <w:r w:rsidRPr="00100D9A">
              <w:rPr>
                <w:rFonts w:ascii="宋体" w:hAnsi="宋体" w:cs="宋体" w:hint="eastAsia"/>
                <w:kern w:val="0"/>
              </w:rPr>
              <w:t>必选</w:t>
            </w:r>
          </w:p>
        </w:tc>
        <w:tc>
          <w:tcPr>
            <w:tcW w:w="93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C7FE4D6" w14:textId="5F60DEE3" w:rsidR="006C456A" w:rsidRPr="00100D9A" w:rsidRDefault="006C456A">
            <w:pPr>
              <w:widowControl/>
              <w:adjustRightInd/>
              <w:spacing w:line="240" w:lineRule="auto"/>
              <w:jc w:val="center"/>
              <w:rPr>
                <w:rFonts w:ascii="宋体" w:hAnsi="宋体" w:cs="宋体"/>
                <w:kern w:val="0"/>
              </w:rPr>
            </w:pPr>
            <w:r w:rsidRPr="00100D9A">
              <w:rPr>
                <w:rFonts w:ascii="宋体" w:hAnsi="宋体" w:cs="宋体" w:hint="eastAsia"/>
                <w:kern w:val="0"/>
              </w:rPr>
              <w:t>10</w:t>
            </w:r>
          </w:p>
        </w:tc>
        <w:tc>
          <w:tcPr>
            <w:tcW w:w="1144"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017AD7A3" w14:textId="77777777" w:rsidR="006C456A" w:rsidRPr="00100D9A" w:rsidRDefault="006C456A">
            <w:pPr>
              <w:widowControl/>
              <w:adjustRightInd/>
              <w:spacing w:line="240" w:lineRule="auto"/>
              <w:jc w:val="center"/>
              <w:rPr>
                <w:rFonts w:ascii="宋体" w:hAnsi="宋体" w:cs="宋体"/>
                <w:kern w:val="0"/>
              </w:rPr>
            </w:pPr>
            <w:r w:rsidRPr="00100D9A">
              <w:rPr>
                <w:rFonts w:ascii="宋体" w:hAnsi="宋体" w:cs="宋体"/>
                <w:kern w:val="0"/>
              </w:rPr>
              <w:t>20%</w:t>
            </w:r>
          </w:p>
        </w:tc>
      </w:tr>
      <w:bookmarkEnd w:id="40"/>
      <w:tr w:rsidR="00100D9A" w:rsidRPr="00100D9A" w14:paraId="66F794AB" w14:textId="77777777" w:rsidTr="00DC2059">
        <w:trPr>
          <w:trHeight w:val="936"/>
        </w:trPr>
        <w:tc>
          <w:tcPr>
            <w:tcW w:w="815" w:type="dxa"/>
            <w:vMerge/>
            <w:tcBorders>
              <w:top w:val="single" w:sz="4" w:space="0" w:color="000000"/>
              <w:left w:val="single" w:sz="4" w:space="0" w:color="000000"/>
              <w:bottom w:val="single" w:sz="4" w:space="0" w:color="000000"/>
              <w:right w:val="single" w:sz="4" w:space="0" w:color="000000"/>
            </w:tcBorders>
            <w:vAlign w:val="center"/>
          </w:tcPr>
          <w:p w14:paraId="3E1BC0C4" w14:textId="77777777" w:rsidR="006C456A" w:rsidRPr="00100D9A" w:rsidRDefault="006C456A">
            <w:pPr>
              <w:widowControl/>
              <w:adjustRightInd/>
              <w:spacing w:line="240" w:lineRule="auto"/>
              <w:ind w:firstLineChars="200" w:firstLine="420"/>
              <w:jc w:val="center"/>
              <w:rPr>
                <w:rFonts w:ascii="宋体" w:hAnsi="宋体" w:cs="宋体"/>
                <w:kern w:val="0"/>
              </w:rPr>
            </w:pPr>
          </w:p>
        </w:tc>
        <w:tc>
          <w:tcPr>
            <w:tcW w:w="1327" w:type="dxa"/>
            <w:vMerge/>
            <w:tcBorders>
              <w:top w:val="single" w:sz="4" w:space="0" w:color="000000"/>
              <w:left w:val="single" w:sz="4" w:space="0" w:color="000000"/>
              <w:bottom w:val="single" w:sz="4" w:space="0" w:color="000000"/>
              <w:right w:val="single" w:sz="4" w:space="0" w:color="000000"/>
            </w:tcBorders>
            <w:vAlign w:val="center"/>
          </w:tcPr>
          <w:p w14:paraId="49BEFE10" w14:textId="77777777" w:rsidR="006C456A" w:rsidRPr="00100D9A" w:rsidRDefault="006C456A">
            <w:pPr>
              <w:widowControl/>
              <w:adjustRightInd/>
              <w:spacing w:line="240" w:lineRule="auto"/>
              <w:ind w:firstLineChars="200" w:firstLine="420"/>
              <w:jc w:val="center"/>
              <w:rPr>
                <w:rFonts w:ascii="宋体" w:hAnsi="宋体" w:cs="宋体"/>
                <w:kern w:val="0"/>
              </w:rPr>
            </w:pPr>
          </w:p>
        </w:tc>
        <w:tc>
          <w:tcPr>
            <w:tcW w:w="1541" w:type="dxa"/>
            <w:vMerge/>
            <w:tcBorders>
              <w:top w:val="single" w:sz="4" w:space="0" w:color="000000"/>
              <w:left w:val="single" w:sz="4" w:space="0" w:color="000000"/>
              <w:bottom w:val="single" w:sz="4" w:space="0" w:color="000000"/>
              <w:right w:val="single" w:sz="4" w:space="0" w:color="000000"/>
            </w:tcBorders>
            <w:vAlign w:val="center"/>
          </w:tcPr>
          <w:p w14:paraId="3F258401" w14:textId="77777777" w:rsidR="006C456A" w:rsidRPr="00100D9A" w:rsidRDefault="006C456A">
            <w:pPr>
              <w:widowControl/>
              <w:adjustRightInd/>
              <w:spacing w:line="240" w:lineRule="auto"/>
              <w:ind w:firstLineChars="200" w:firstLine="420"/>
              <w:jc w:val="center"/>
              <w:rPr>
                <w:rFonts w:ascii="宋体" w:hAnsi="宋体" w:cs="宋体"/>
                <w:kern w:val="0"/>
              </w:rPr>
            </w:pPr>
          </w:p>
        </w:tc>
        <w:tc>
          <w:tcPr>
            <w:tcW w:w="702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D45EC30" w14:textId="77777777" w:rsidR="006C456A" w:rsidRPr="00100D9A" w:rsidRDefault="006C456A">
            <w:pPr>
              <w:widowControl/>
              <w:adjustRightInd/>
              <w:spacing w:line="240" w:lineRule="auto"/>
              <w:rPr>
                <w:rFonts w:ascii="宋体" w:hAnsi="宋体" w:cs="宋体"/>
                <w:kern w:val="0"/>
              </w:rPr>
            </w:pPr>
            <w:r w:rsidRPr="00100D9A">
              <w:rPr>
                <w:rFonts w:ascii="宋体" w:hAnsi="宋体" w:cs="宋体"/>
                <w:kern w:val="0"/>
              </w:rPr>
              <w:t>新建、改建和扩建建筑时，应遵守国家“固定资产投资项目节能评估审查制度”、“三同时制度”、“工业项目建设用地控制指标”等产业政策和有关要求。</w:t>
            </w:r>
          </w:p>
        </w:tc>
        <w:tc>
          <w:tcPr>
            <w:tcW w:w="1116" w:type="dxa"/>
            <w:vMerge/>
            <w:tcBorders>
              <w:top w:val="single" w:sz="4" w:space="0" w:color="000000"/>
              <w:left w:val="single" w:sz="4" w:space="0" w:color="000000"/>
              <w:bottom w:val="single" w:sz="4" w:space="0" w:color="000000"/>
              <w:right w:val="single" w:sz="4" w:space="0" w:color="000000"/>
            </w:tcBorders>
            <w:vAlign w:val="center"/>
          </w:tcPr>
          <w:p w14:paraId="1E82AE67" w14:textId="77777777" w:rsidR="006C456A" w:rsidRPr="00100D9A" w:rsidRDefault="006C456A">
            <w:pPr>
              <w:widowControl/>
              <w:adjustRightInd/>
              <w:spacing w:line="240" w:lineRule="auto"/>
              <w:ind w:firstLineChars="200" w:firstLine="420"/>
              <w:jc w:val="center"/>
              <w:rPr>
                <w:rFonts w:ascii="宋体" w:hAnsi="宋体" w:cs="宋体"/>
                <w:kern w:val="0"/>
              </w:rPr>
            </w:pPr>
          </w:p>
        </w:tc>
        <w:tc>
          <w:tcPr>
            <w:tcW w:w="93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6696B67" w14:textId="6CB1A36A" w:rsidR="006C456A" w:rsidRPr="00100D9A" w:rsidRDefault="006C456A">
            <w:pPr>
              <w:widowControl/>
              <w:adjustRightInd/>
              <w:spacing w:line="240" w:lineRule="auto"/>
              <w:jc w:val="center"/>
              <w:rPr>
                <w:rFonts w:ascii="宋体" w:hAnsi="宋体" w:cs="宋体"/>
                <w:kern w:val="0"/>
              </w:rPr>
            </w:pPr>
            <w:r w:rsidRPr="00100D9A">
              <w:rPr>
                <w:rFonts w:ascii="宋体" w:hAnsi="宋体" w:cs="宋体" w:hint="eastAsia"/>
                <w:kern w:val="0"/>
              </w:rPr>
              <w:t>10</w:t>
            </w:r>
          </w:p>
        </w:tc>
        <w:tc>
          <w:tcPr>
            <w:tcW w:w="1144" w:type="dxa"/>
            <w:vMerge/>
            <w:tcBorders>
              <w:top w:val="single" w:sz="4" w:space="0" w:color="000000"/>
              <w:left w:val="single" w:sz="4" w:space="0" w:color="000000"/>
              <w:bottom w:val="single" w:sz="4" w:space="0" w:color="000000"/>
              <w:right w:val="single" w:sz="4" w:space="0" w:color="000000"/>
            </w:tcBorders>
            <w:vAlign w:val="center"/>
          </w:tcPr>
          <w:p w14:paraId="654A1AEB" w14:textId="77777777" w:rsidR="006C456A" w:rsidRPr="00100D9A" w:rsidRDefault="006C456A">
            <w:pPr>
              <w:widowControl/>
              <w:adjustRightInd/>
              <w:spacing w:line="240" w:lineRule="auto"/>
              <w:ind w:firstLineChars="200" w:firstLine="420"/>
              <w:jc w:val="center"/>
              <w:rPr>
                <w:rFonts w:ascii="宋体" w:hAnsi="宋体" w:cs="宋体"/>
                <w:kern w:val="0"/>
              </w:rPr>
            </w:pPr>
          </w:p>
        </w:tc>
      </w:tr>
      <w:tr w:rsidR="00100D9A" w:rsidRPr="00100D9A" w14:paraId="2E2C6603" w14:textId="77777777" w:rsidTr="00DC2059">
        <w:trPr>
          <w:trHeight w:val="936"/>
        </w:trPr>
        <w:tc>
          <w:tcPr>
            <w:tcW w:w="815" w:type="dxa"/>
            <w:vMerge/>
            <w:tcBorders>
              <w:top w:val="single" w:sz="4" w:space="0" w:color="000000"/>
              <w:left w:val="single" w:sz="4" w:space="0" w:color="000000"/>
              <w:bottom w:val="single" w:sz="4" w:space="0" w:color="000000"/>
              <w:right w:val="single" w:sz="4" w:space="0" w:color="000000"/>
            </w:tcBorders>
            <w:vAlign w:val="center"/>
          </w:tcPr>
          <w:p w14:paraId="1FC090D1" w14:textId="77777777" w:rsidR="006C456A" w:rsidRPr="00100D9A" w:rsidRDefault="006C456A">
            <w:pPr>
              <w:widowControl/>
              <w:adjustRightInd/>
              <w:spacing w:line="240" w:lineRule="auto"/>
              <w:ind w:firstLineChars="200" w:firstLine="420"/>
              <w:jc w:val="center"/>
              <w:rPr>
                <w:rFonts w:ascii="宋体" w:hAnsi="宋体" w:cs="宋体"/>
                <w:kern w:val="0"/>
              </w:rPr>
            </w:pPr>
          </w:p>
        </w:tc>
        <w:tc>
          <w:tcPr>
            <w:tcW w:w="1327" w:type="dxa"/>
            <w:vMerge/>
            <w:tcBorders>
              <w:top w:val="single" w:sz="4" w:space="0" w:color="000000"/>
              <w:left w:val="single" w:sz="4" w:space="0" w:color="000000"/>
              <w:bottom w:val="single" w:sz="4" w:space="0" w:color="000000"/>
              <w:right w:val="single" w:sz="4" w:space="0" w:color="000000"/>
            </w:tcBorders>
            <w:vAlign w:val="center"/>
          </w:tcPr>
          <w:p w14:paraId="3980606B" w14:textId="77777777" w:rsidR="006C456A" w:rsidRPr="00100D9A" w:rsidRDefault="006C456A">
            <w:pPr>
              <w:widowControl/>
              <w:adjustRightInd/>
              <w:spacing w:line="240" w:lineRule="auto"/>
              <w:ind w:firstLineChars="200" w:firstLine="420"/>
              <w:jc w:val="center"/>
              <w:rPr>
                <w:rFonts w:ascii="宋体" w:hAnsi="宋体" w:cs="宋体"/>
                <w:kern w:val="0"/>
              </w:rPr>
            </w:pPr>
          </w:p>
        </w:tc>
        <w:tc>
          <w:tcPr>
            <w:tcW w:w="1541" w:type="dxa"/>
            <w:vMerge/>
            <w:tcBorders>
              <w:top w:val="single" w:sz="4" w:space="0" w:color="000000"/>
              <w:left w:val="single" w:sz="4" w:space="0" w:color="000000"/>
              <w:bottom w:val="single" w:sz="4" w:space="0" w:color="000000"/>
              <w:right w:val="single" w:sz="4" w:space="0" w:color="000000"/>
            </w:tcBorders>
            <w:vAlign w:val="center"/>
          </w:tcPr>
          <w:p w14:paraId="0CFFAF15" w14:textId="77777777" w:rsidR="006C456A" w:rsidRPr="00100D9A" w:rsidRDefault="006C456A">
            <w:pPr>
              <w:widowControl/>
              <w:adjustRightInd/>
              <w:spacing w:line="240" w:lineRule="auto"/>
              <w:ind w:firstLineChars="200" w:firstLine="420"/>
              <w:jc w:val="center"/>
              <w:rPr>
                <w:rFonts w:ascii="宋体" w:hAnsi="宋体" w:cs="宋体"/>
                <w:kern w:val="0"/>
              </w:rPr>
            </w:pPr>
          </w:p>
        </w:tc>
        <w:tc>
          <w:tcPr>
            <w:tcW w:w="702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7EC73AC" w14:textId="77777777" w:rsidR="006C456A" w:rsidRPr="00100D9A" w:rsidRDefault="006C456A">
            <w:pPr>
              <w:widowControl/>
              <w:adjustRightInd/>
              <w:spacing w:line="240" w:lineRule="auto"/>
              <w:rPr>
                <w:rFonts w:ascii="宋体" w:hAnsi="宋体" w:cs="宋体"/>
                <w:kern w:val="0"/>
              </w:rPr>
            </w:pPr>
            <w:r w:rsidRPr="00100D9A">
              <w:rPr>
                <w:rFonts w:ascii="宋体" w:hAnsi="宋体" w:cs="宋体"/>
                <w:kern w:val="0"/>
              </w:rPr>
              <w:t>建筑材料：（1）选用</w:t>
            </w:r>
            <w:proofErr w:type="gramStart"/>
            <w:r w:rsidRPr="00100D9A">
              <w:rPr>
                <w:rFonts w:ascii="宋体" w:hAnsi="宋体" w:cs="宋体"/>
                <w:kern w:val="0"/>
              </w:rPr>
              <w:t>蕴</w:t>
            </w:r>
            <w:proofErr w:type="gramEnd"/>
            <w:r w:rsidRPr="00100D9A">
              <w:rPr>
                <w:rFonts w:ascii="宋体" w:hAnsi="宋体" w:cs="宋体"/>
                <w:kern w:val="0"/>
              </w:rPr>
              <w:t>能低、高性能、高耐久性和本地建材，减少建材在全生命周期中的能源消耗；（2）室内装饰装修材料满足国家标准GB 18580～18588和《建筑材料放射性核素限量》GB 6566的要求。</w:t>
            </w:r>
          </w:p>
        </w:tc>
        <w:tc>
          <w:tcPr>
            <w:tcW w:w="1116"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551E6C6B" w14:textId="77777777" w:rsidR="006C456A" w:rsidRPr="00100D9A" w:rsidRDefault="006C456A">
            <w:pPr>
              <w:widowControl/>
              <w:adjustRightInd/>
              <w:spacing w:line="240" w:lineRule="auto"/>
              <w:jc w:val="center"/>
              <w:rPr>
                <w:rFonts w:ascii="宋体" w:hAnsi="宋体" w:cs="宋体"/>
                <w:kern w:val="0"/>
              </w:rPr>
            </w:pPr>
            <w:r w:rsidRPr="00100D9A">
              <w:rPr>
                <w:rFonts w:ascii="宋体" w:hAnsi="宋体" w:cs="宋体" w:hint="eastAsia"/>
                <w:kern w:val="0"/>
              </w:rPr>
              <w:t>可选</w:t>
            </w:r>
          </w:p>
        </w:tc>
        <w:tc>
          <w:tcPr>
            <w:tcW w:w="93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B322409" w14:textId="77777777" w:rsidR="006C456A" w:rsidRPr="00100D9A" w:rsidRDefault="006C456A">
            <w:pPr>
              <w:widowControl/>
              <w:adjustRightInd/>
              <w:spacing w:line="240" w:lineRule="auto"/>
              <w:jc w:val="center"/>
              <w:rPr>
                <w:rFonts w:ascii="宋体" w:hAnsi="宋体" w:cs="宋体"/>
                <w:kern w:val="0"/>
              </w:rPr>
            </w:pPr>
            <w:r w:rsidRPr="00100D9A">
              <w:rPr>
                <w:rFonts w:ascii="宋体" w:hAnsi="宋体" w:cs="宋体" w:hint="eastAsia"/>
                <w:kern w:val="0"/>
              </w:rPr>
              <w:t>4</w:t>
            </w:r>
          </w:p>
        </w:tc>
        <w:tc>
          <w:tcPr>
            <w:tcW w:w="1144" w:type="dxa"/>
            <w:vMerge/>
            <w:tcBorders>
              <w:top w:val="single" w:sz="4" w:space="0" w:color="000000"/>
              <w:left w:val="single" w:sz="4" w:space="0" w:color="000000"/>
              <w:bottom w:val="single" w:sz="4" w:space="0" w:color="000000"/>
              <w:right w:val="single" w:sz="4" w:space="0" w:color="000000"/>
            </w:tcBorders>
            <w:vAlign w:val="center"/>
          </w:tcPr>
          <w:p w14:paraId="1D9D149C" w14:textId="77777777" w:rsidR="006C456A" w:rsidRPr="00100D9A" w:rsidRDefault="006C456A">
            <w:pPr>
              <w:widowControl/>
              <w:adjustRightInd/>
              <w:spacing w:line="240" w:lineRule="auto"/>
              <w:ind w:firstLineChars="200" w:firstLine="420"/>
              <w:jc w:val="center"/>
              <w:rPr>
                <w:rFonts w:ascii="宋体" w:hAnsi="宋体" w:cs="宋体"/>
                <w:kern w:val="0"/>
              </w:rPr>
            </w:pPr>
          </w:p>
        </w:tc>
      </w:tr>
      <w:tr w:rsidR="00100D9A" w:rsidRPr="00100D9A" w14:paraId="4D72DABC" w14:textId="77777777" w:rsidTr="00DC2059">
        <w:trPr>
          <w:trHeight w:val="624"/>
        </w:trPr>
        <w:tc>
          <w:tcPr>
            <w:tcW w:w="815" w:type="dxa"/>
            <w:vMerge/>
            <w:tcBorders>
              <w:top w:val="single" w:sz="4" w:space="0" w:color="000000"/>
              <w:left w:val="single" w:sz="4" w:space="0" w:color="000000"/>
              <w:bottom w:val="single" w:sz="4" w:space="0" w:color="000000"/>
              <w:right w:val="single" w:sz="4" w:space="0" w:color="000000"/>
            </w:tcBorders>
            <w:vAlign w:val="center"/>
          </w:tcPr>
          <w:p w14:paraId="7852438C" w14:textId="77777777" w:rsidR="006C456A" w:rsidRPr="00100D9A" w:rsidRDefault="006C456A">
            <w:pPr>
              <w:widowControl/>
              <w:adjustRightInd/>
              <w:spacing w:line="240" w:lineRule="auto"/>
              <w:ind w:firstLineChars="200" w:firstLine="420"/>
              <w:jc w:val="center"/>
              <w:rPr>
                <w:rFonts w:ascii="宋体" w:hAnsi="宋体" w:cs="宋体"/>
                <w:kern w:val="0"/>
              </w:rPr>
            </w:pPr>
          </w:p>
        </w:tc>
        <w:tc>
          <w:tcPr>
            <w:tcW w:w="1327" w:type="dxa"/>
            <w:vMerge/>
            <w:tcBorders>
              <w:top w:val="single" w:sz="4" w:space="0" w:color="000000"/>
              <w:left w:val="single" w:sz="4" w:space="0" w:color="000000"/>
              <w:bottom w:val="single" w:sz="4" w:space="0" w:color="000000"/>
              <w:right w:val="single" w:sz="4" w:space="0" w:color="000000"/>
            </w:tcBorders>
            <w:vAlign w:val="center"/>
          </w:tcPr>
          <w:p w14:paraId="06F6567C" w14:textId="77777777" w:rsidR="006C456A" w:rsidRPr="00100D9A" w:rsidRDefault="006C456A">
            <w:pPr>
              <w:widowControl/>
              <w:adjustRightInd/>
              <w:spacing w:line="240" w:lineRule="auto"/>
              <w:ind w:firstLineChars="200" w:firstLine="420"/>
              <w:jc w:val="center"/>
              <w:rPr>
                <w:rFonts w:ascii="宋体" w:hAnsi="宋体" w:cs="宋体"/>
                <w:kern w:val="0"/>
              </w:rPr>
            </w:pPr>
          </w:p>
        </w:tc>
        <w:tc>
          <w:tcPr>
            <w:tcW w:w="1541" w:type="dxa"/>
            <w:vMerge/>
            <w:tcBorders>
              <w:top w:val="single" w:sz="4" w:space="0" w:color="000000"/>
              <w:left w:val="single" w:sz="4" w:space="0" w:color="000000"/>
              <w:bottom w:val="single" w:sz="4" w:space="0" w:color="000000"/>
              <w:right w:val="single" w:sz="4" w:space="0" w:color="000000"/>
            </w:tcBorders>
            <w:vAlign w:val="center"/>
          </w:tcPr>
          <w:p w14:paraId="33609A01" w14:textId="77777777" w:rsidR="006C456A" w:rsidRPr="00100D9A" w:rsidRDefault="006C456A">
            <w:pPr>
              <w:widowControl/>
              <w:adjustRightInd/>
              <w:spacing w:line="240" w:lineRule="auto"/>
              <w:ind w:firstLineChars="200" w:firstLine="420"/>
              <w:jc w:val="center"/>
              <w:rPr>
                <w:rFonts w:ascii="宋体" w:hAnsi="宋体" w:cs="宋体"/>
                <w:kern w:val="0"/>
              </w:rPr>
            </w:pPr>
          </w:p>
        </w:tc>
        <w:tc>
          <w:tcPr>
            <w:tcW w:w="702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C00F2BB" w14:textId="77777777" w:rsidR="006C456A" w:rsidRPr="00100D9A" w:rsidRDefault="006C456A">
            <w:pPr>
              <w:widowControl/>
              <w:adjustRightInd/>
              <w:spacing w:line="240" w:lineRule="auto"/>
              <w:rPr>
                <w:rFonts w:ascii="宋体" w:hAnsi="宋体" w:cs="宋体"/>
                <w:kern w:val="0"/>
              </w:rPr>
            </w:pPr>
            <w:r w:rsidRPr="00100D9A">
              <w:rPr>
                <w:rFonts w:ascii="宋体" w:hAnsi="宋体" w:cs="宋体" w:hint="eastAsia"/>
                <w:kern w:val="0"/>
              </w:rPr>
              <w:t>建筑结构：采用钢结构、砌体结构和木结构等资源消耗和环境影响小的建筑结构体系。</w:t>
            </w:r>
          </w:p>
        </w:tc>
        <w:tc>
          <w:tcPr>
            <w:tcW w:w="1116" w:type="dxa"/>
            <w:vMerge/>
            <w:tcBorders>
              <w:top w:val="single" w:sz="4" w:space="0" w:color="000000"/>
              <w:left w:val="single" w:sz="4" w:space="0" w:color="000000"/>
              <w:bottom w:val="single" w:sz="4" w:space="0" w:color="000000"/>
              <w:right w:val="single" w:sz="4" w:space="0" w:color="000000"/>
            </w:tcBorders>
            <w:vAlign w:val="center"/>
          </w:tcPr>
          <w:p w14:paraId="6B6CA5A8" w14:textId="77777777" w:rsidR="006C456A" w:rsidRPr="00100D9A" w:rsidRDefault="006C456A">
            <w:pPr>
              <w:widowControl/>
              <w:adjustRightInd/>
              <w:spacing w:line="240" w:lineRule="auto"/>
              <w:ind w:firstLineChars="200" w:firstLine="420"/>
              <w:jc w:val="center"/>
              <w:rPr>
                <w:rFonts w:ascii="宋体" w:hAnsi="宋体" w:cs="宋体"/>
                <w:kern w:val="0"/>
              </w:rPr>
            </w:pPr>
          </w:p>
        </w:tc>
        <w:tc>
          <w:tcPr>
            <w:tcW w:w="93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21C00F0" w14:textId="77777777" w:rsidR="006C456A" w:rsidRPr="00100D9A" w:rsidRDefault="006C456A">
            <w:pPr>
              <w:widowControl/>
              <w:adjustRightInd/>
              <w:spacing w:line="240" w:lineRule="auto"/>
              <w:jc w:val="center"/>
              <w:rPr>
                <w:rFonts w:ascii="宋体" w:hAnsi="宋体" w:cs="宋体"/>
                <w:kern w:val="0"/>
              </w:rPr>
            </w:pPr>
            <w:r w:rsidRPr="00100D9A">
              <w:rPr>
                <w:rFonts w:ascii="宋体" w:hAnsi="宋体" w:cs="宋体" w:hint="eastAsia"/>
                <w:kern w:val="0"/>
              </w:rPr>
              <w:t>4</w:t>
            </w:r>
          </w:p>
        </w:tc>
        <w:tc>
          <w:tcPr>
            <w:tcW w:w="1144" w:type="dxa"/>
            <w:vMerge/>
            <w:tcBorders>
              <w:top w:val="single" w:sz="4" w:space="0" w:color="000000"/>
              <w:left w:val="single" w:sz="4" w:space="0" w:color="000000"/>
              <w:bottom w:val="single" w:sz="4" w:space="0" w:color="000000"/>
              <w:right w:val="single" w:sz="4" w:space="0" w:color="000000"/>
            </w:tcBorders>
            <w:vAlign w:val="center"/>
          </w:tcPr>
          <w:p w14:paraId="475CC809" w14:textId="77777777" w:rsidR="006C456A" w:rsidRPr="00100D9A" w:rsidRDefault="006C456A">
            <w:pPr>
              <w:widowControl/>
              <w:adjustRightInd/>
              <w:spacing w:line="240" w:lineRule="auto"/>
              <w:ind w:firstLineChars="200" w:firstLine="420"/>
              <w:jc w:val="center"/>
              <w:rPr>
                <w:rFonts w:ascii="宋体" w:hAnsi="宋体" w:cs="宋体"/>
                <w:kern w:val="0"/>
              </w:rPr>
            </w:pPr>
          </w:p>
        </w:tc>
      </w:tr>
      <w:tr w:rsidR="00100D9A" w:rsidRPr="00100D9A" w14:paraId="2B6390A3" w14:textId="77777777" w:rsidTr="00DC2059">
        <w:trPr>
          <w:trHeight w:val="936"/>
        </w:trPr>
        <w:tc>
          <w:tcPr>
            <w:tcW w:w="815" w:type="dxa"/>
            <w:vMerge/>
            <w:tcBorders>
              <w:top w:val="single" w:sz="4" w:space="0" w:color="000000"/>
              <w:left w:val="single" w:sz="4" w:space="0" w:color="000000"/>
              <w:bottom w:val="single" w:sz="4" w:space="0" w:color="000000"/>
              <w:right w:val="single" w:sz="4" w:space="0" w:color="000000"/>
            </w:tcBorders>
            <w:vAlign w:val="center"/>
          </w:tcPr>
          <w:p w14:paraId="4A3E337D" w14:textId="77777777" w:rsidR="006C456A" w:rsidRPr="00100D9A" w:rsidRDefault="006C456A">
            <w:pPr>
              <w:widowControl/>
              <w:adjustRightInd/>
              <w:spacing w:line="240" w:lineRule="auto"/>
              <w:ind w:firstLineChars="200" w:firstLine="420"/>
              <w:jc w:val="center"/>
              <w:rPr>
                <w:rFonts w:ascii="宋体" w:hAnsi="宋体" w:cs="宋体"/>
                <w:kern w:val="0"/>
              </w:rPr>
            </w:pPr>
          </w:p>
        </w:tc>
        <w:tc>
          <w:tcPr>
            <w:tcW w:w="1327" w:type="dxa"/>
            <w:vMerge/>
            <w:tcBorders>
              <w:top w:val="single" w:sz="4" w:space="0" w:color="000000"/>
              <w:left w:val="single" w:sz="4" w:space="0" w:color="000000"/>
              <w:bottom w:val="single" w:sz="4" w:space="0" w:color="000000"/>
              <w:right w:val="single" w:sz="4" w:space="0" w:color="000000"/>
            </w:tcBorders>
            <w:vAlign w:val="center"/>
          </w:tcPr>
          <w:p w14:paraId="4F4A3067" w14:textId="77777777" w:rsidR="006C456A" w:rsidRPr="00100D9A" w:rsidRDefault="006C456A">
            <w:pPr>
              <w:widowControl/>
              <w:adjustRightInd/>
              <w:spacing w:line="240" w:lineRule="auto"/>
              <w:ind w:firstLineChars="200" w:firstLine="420"/>
              <w:jc w:val="center"/>
              <w:rPr>
                <w:rFonts w:ascii="宋体" w:hAnsi="宋体" w:cs="宋体"/>
                <w:kern w:val="0"/>
              </w:rPr>
            </w:pPr>
          </w:p>
        </w:tc>
        <w:tc>
          <w:tcPr>
            <w:tcW w:w="1541" w:type="dxa"/>
            <w:vMerge/>
            <w:tcBorders>
              <w:top w:val="single" w:sz="4" w:space="0" w:color="000000"/>
              <w:left w:val="single" w:sz="4" w:space="0" w:color="000000"/>
              <w:bottom w:val="single" w:sz="4" w:space="0" w:color="000000"/>
              <w:right w:val="single" w:sz="4" w:space="0" w:color="000000"/>
            </w:tcBorders>
            <w:vAlign w:val="center"/>
          </w:tcPr>
          <w:p w14:paraId="6C2FD221" w14:textId="77777777" w:rsidR="006C456A" w:rsidRPr="00100D9A" w:rsidRDefault="006C456A">
            <w:pPr>
              <w:widowControl/>
              <w:adjustRightInd/>
              <w:spacing w:line="240" w:lineRule="auto"/>
              <w:ind w:firstLineChars="200" w:firstLine="420"/>
              <w:jc w:val="center"/>
              <w:rPr>
                <w:rFonts w:ascii="宋体" w:hAnsi="宋体" w:cs="宋体"/>
                <w:kern w:val="0"/>
              </w:rPr>
            </w:pPr>
          </w:p>
        </w:tc>
        <w:tc>
          <w:tcPr>
            <w:tcW w:w="702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19D3FB7" w14:textId="77777777" w:rsidR="006C456A" w:rsidRPr="00100D9A" w:rsidRDefault="006C456A">
            <w:pPr>
              <w:widowControl/>
              <w:adjustRightInd/>
              <w:spacing w:line="240" w:lineRule="auto"/>
              <w:rPr>
                <w:rFonts w:ascii="宋体" w:hAnsi="宋体" w:cs="宋体"/>
                <w:kern w:val="0"/>
              </w:rPr>
            </w:pPr>
            <w:r w:rsidRPr="00100D9A">
              <w:rPr>
                <w:rFonts w:ascii="宋体" w:hAnsi="宋体" w:cs="宋体"/>
                <w:kern w:val="0"/>
              </w:rPr>
              <w:t>绿化及场地：（1）场地内设置可遮荫避雨的步行连廊。（2）厂区绿化适宜，优先种植乡土植物，采用少维护、耐候性强的植物，减少日常维护的费用。（3）室外透水地面面积占室外总面积的比例不小于30%。</w:t>
            </w:r>
          </w:p>
        </w:tc>
        <w:tc>
          <w:tcPr>
            <w:tcW w:w="1116" w:type="dxa"/>
            <w:vMerge/>
            <w:tcBorders>
              <w:top w:val="single" w:sz="4" w:space="0" w:color="000000"/>
              <w:left w:val="single" w:sz="4" w:space="0" w:color="000000"/>
              <w:bottom w:val="single" w:sz="4" w:space="0" w:color="000000"/>
              <w:right w:val="single" w:sz="4" w:space="0" w:color="000000"/>
            </w:tcBorders>
            <w:vAlign w:val="center"/>
          </w:tcPr>
          <w:p w14:paraId="08A20F8C" w14:textId="77777777" w:rsidR="006C456A" w:rsidRPr="00100D9A" w:rsidRDefault="006C456A">
            <w:pPr>
              <w:widowControl/>
              <w:adjustRightInd/>
              <w:spacing w:line="240" w:lineRule="auto"/>
              <w:ind w:firstLineChars="200" w:firstLine="420"/>
              <w:jc w:val="center"/>
              <w:rPr>
                <w:rFonts w:ascii="宋体" w:hAnsi="宋体" w:cs="宋体"/>
                <w:kern w:val="0"/>
              </w:rPr>
            </w:pPr>
          </w:p>
        </w:tc>
        <w:tc>
          <w:tcPr>
            <w:tcW w:w="93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C3B2CF3" w14:textId="77777777" w:rsidR="006C456A" w:rsidRPr="00100D9A" w:rsidRDefault="006C456A">
            <w:pPr>
              <w:widowControl/>
              <w:adjustRightInd/>
              <w:spacing w:line="240" w:lineRule="auto"/>
              <w:jc w:val="center"/>
              <w:rPr>
                <w:rFonts w:ascii="宋体" w:hAnsi="宋体" w:cs="宋体"/>
                <w:kern w:val="0"/>
              </w:rPr>
            </w:pPr>
            <w:r w:rsidRPr="00100D9A">
              <w:rPr>
                <w:rFonts w:ascii="宋体" w:hAnsi="宋体" w:cs="宋体" w:hint="eastAsia"/>
                <w:kern w:val="0"/>
              </w:rPr>
              <w:t>4</w:t>
            </w:r>
          </w:p>
        </w:tc>
        <w:tc>
          <w:tcPr>
            <w:tcW w:w="1144" w:type="dxa"/>
            <w:vMerge/>
            <w:tcBorders>
              <w:top w:val="single" w:sz="4" w:space="0" w:color="000000"/>
              <w:left w:val="single" w:sz="4" w:space="0" w:color="000000"/>
              <w:bottom w:val="single" w:sz="4" w:space="0" w:color="000000"/>
              <w:right w:val="single" w:sz="4" w:space="0" w:color="000000"/>
            </w:tcBorders>
            <w:vAlign w:val="center"/>
          </w:tcPr>
          <w:p w14:paraId="1538495F" w14:textId="77777777" w:rsidR="006C456A" w:rsidRPr="00100D9A" w:rsidRDefault="006C456A">
            <w:pPr>
              <w:widowControl/>
              <w:adjustRightInd/>
              <w:spacing w:line="240" w:lineRule="auto"/>
              <w:ind w:firstLineChars="200" w:firstLine="420"/>
              <w:jc w:val="center"/>
              <w:rPr>
                <w:rFonts w:ascii="宋体" w:hAnsi="宋体" w:cs="宋体"/>
                <w:kern w:val="0"/>
              </w:rPr>
            </w:pPr>
          </w:p>
        </w:tc>
      </w:tr>
      <w:tr w:rsidR="00100D9A" w:rsidRPr="00100D9A" w14:paraId="7957B40D" w14:textId="77777777" w:rsidTr="00DC2059">
        <w:trPr>
          <w:trHeight w:val="624"/>
        </w:trPr>
        <w:tc>
          <w:tcPr>
            <w:tcW w:w="815" w:type="dxa"/>
            <w:vMerge/>
            <w:tcBorders>
              <w:top w:val="single" w:sz="4" w:space="0" w:color="000000"/>
              <w:left w:val="single" w:sz="4" w:space="0" w:color="000000"/>
              <w:bottom w:val="single" w:sz="4" w:space="0" w:color="000000"/>
              <w:right w:val="single" w:sz="4" w:space="0" w:color="000000"/>
            </w:tcBorders>
            <w:vAlign w:val="center"/>
          </w:tcPr>
          <w:p w14:paraId="25B08FDD" w14:textId="77777777" w:rsidR="006C456A" w:rsidRPr="00100D9A" w:rsidRDefault="006C456A">
            <w:pPr>
              <w:widowControl/>
              <w:adjustRightInd/>
              <w:spacing w:line="240" w:lineRule="auto"/>
              <w:ind w:firstLineChars="200" w:firstLine="420"/>
              <w:jc w:val="center"/>
              <w:rPr>
                <w:rFonts w:ascii="宋体" w:hAnsi="宋体" w:cs="宋体"/>
                <w:kern w:val="0"/>
              </w:rPr>
            </w:pPr>
          </w:p>
        </w:tc>
        <w:tc>
          <w:tcPr>
            <w:tcW w:w="1327" w:type="dxa"/>
            <w:vMerge/>
            <w:tcBorders>
              <w:top w:val="single" w:sz="4" w:space="0" w:color="000000"/>
              <w:left w:val="single" w:sz="4" w:space="0" w:color="000000"/>
              <w:bottom w:val="single" w:sz="4" w:space="0" w:color="000000"/>
              <w:right w:val="single" w:sz="4" w:space="0" w:color="000000"/>
            </w:tcBorders>
            <w:vAlign w:val="center"/>
          </w:tcPr>
          <w:p w14:paraId="018BD22D" w14:textId="77777777" w:rsidR="006C456A" w:rsidRPr="00100D9A" w:rsidRDefault="006C456A">
            <w:pPr>
              <w:widowControl/>
              <w:adjustRightInd/>
              <w:spacing w:line="240" w:lineRule="auto"/>
              <w:ind w:firstLineChars="200" w:firstLine="420"/>
              <w:jc w:val="center"/>
              <w:rPr>
                <w:rFonts w:ascii="宋体" w:hAnsi="宋体" w:cs="宋体"/>
                <w:kern w:val="0"/>
              </w:rPr>
            </w:pPr>
          </w:p>
        </w:tc>
        <w:tc>
          <w:tcPr>
            <w:tcW w:w="1541" w:type="dxa"/>
            <w:vMerge/>
            <w:tcBorders>
              <w:top w:val="single" w:sz="4" w:space="0" w:color="000000"/>
              <w:left w:val="single" w:sz="4" w:space="0" w:color="000000"/>
              <w:bottom w:val="single" w:sz="4" w:space="0" w:color="000000"/>
              <w:right w:val="single" w:sz="4" w:space="0" w:color="000000"/>
            </w:tcBorders>
            <w:vAlign w:val="center"/>
          </w:tcPr>
          <w:p w14:paraId="6C0AC75C" w14:textId="77777777" w:rsidR="006C456A" w:rsidRPr="00100D9A" w:rsidRDefault="006C456A">
            <w:pPr>
              <w:widowControl/>
              <w:adjustRightInd/>
              <w:spacing w:line="240" w:lineRule="auto"/>
              <w:ind w:firstLineChars="200" w:firstLine="420"/>
              <w:jc w:val="center"/>
              <w:rPr>
                <w:rFonts w:ascii="宋体" w:hAnsi="宋体" w:cs="宋体"/>
                <w:kern w:val="0"/>
              </w:rPr>
            </w:pPr>
          </w:p>
        </w:tc>
        <w:tc>
          <w:tcPr>
            <w:tcW w:w="702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48F0B68" w14:textId="77777777" w:rsidR="006C456A" w:rsidRPr="00100D9A" w:rsidRDefault="006C456A">
            <w:pPr>
              <w:widowControl/>
              <w:adjustRightInd/>
              <w:spacing w:line="240" w:lineRule="auto"/>
              <w:rPr>
                <w:rFonts w:ascii="宋体" w:hAnsi="宋体" w:cs="宋体"/>
                <w:kern w:val="0"/>
              </w:rPr>
            </w:pPr>
            <w:r w:rsidRPr="00100D9A">
              <w:rPr>
                <w:rFonts w:ascii="宋体" w:hAnsi="宋体" w:cs="宋体"/>
                <w:kern w:val="0"/>
              </w:rPr>
              <w:t>再生资源及能源利用：（1）可再生能源的使用占建筑总能耗的比例大于10%；（2）采用节水器具和设备，节水率不低于10%。</w:t>
            </w:r>
          </w:p>
        </w:tc>
        <w:tc>
          <w:tcPr>
            <w:tcW w:w="1116" w:type="dxa"/>
            <w:vMerge/>
            <w:tcBorders>
              <w:top w:val="single" w:sz="4" w:space="0" w:color="000000"/>
              <w:left w:val="single" w:sz="4" w:space="0" w:color="000000"/>
              <w:bottom w:val="single" w:sz="4" w:space="0" w:color="000000"/>
              <w:right w:val="single" w:sz="4" w:space="0" w:color="000000"/>
            </w:tcBorders>
            <w:vAlign w:val="center"/>
          </w:tcPr>
          <w:p w14:paraId="2EB58B3F" w14:textId="77777777" w:rsidR="006C456A" w:rsidRPr="00100D9A" w:rsidRDefault="006C456A">
            <w:pPr>
              <w:widowControl/>
              <w:adjustRightInd/>
              <w:spacing w:line="240" w:lineRule="auto"/>
              <w:ind w:firstLineChars="200" w:firstLine="420"/>
              <w:jc w:val="center"/>
              <w:rPr>
                <w:rFonts w:ascii="宋体" w:hAnsi="宋体" w:cs="宋体"/>
                <w:kern w:val="0"/>
              </w:rPr>
            </w:pPr>
          </w:p>
        </w:tc>
        <w:tc>
          <w:tcPr>
            <w:tcW w:w="93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5ABAA1C" w14:textId="77777777" w:rsidR="006C456A" w:rsidRPr="00100D9A" w:rsidRDefault="006C456A">
            <w:pPr>
              <w:widowControl/>
              <w:adjustRightInd/>
              <w:spacing w:line="240" w:lineRule="auto"/>
              <w:jc w:val="center"/>
              <w:rPr>
                <w:rFonts w:ascii="宋体" w:hAnsi="宋体" w:cs="宋体"/>
                <w:kern w:val="0"/>
              </w:rPr>
            </w:pPr>
            <w:r w:rsidRPr="00100D9A">
              <w:rPr>
                <w:rFonts w:ascii="宋体" w:hAnsi="宋体" w:cs="宋体" w:hint="eastAsia"/>
                <w:kern w:val="0"/>
              </w:rPr>
              <w:t>4</w:t>
            </w:r>
          </w:p>
        </w:tc>
        <w:tc>
          <w:tcPr>
            <w:tcW w:w="1144" w:type="dxa"/>
            <w:vMerge/>
            <w:tcBorders>
              <w:top w:val="single" w:sz="4" w:space="0" w:color="000000"/>
              <w:left w:val="single" w:sz="4" w:space="0" w:color="000000"/>
              <w:bottom w:val="single" w:sz="4" w:space="0" w:color="000000"/>
              <w:right w:val="single" w:sz="4" w:space="0" w:color="000000"/>
            </w:tcBorders>
            <w:vAlign w:val="center"/>
          </w:tcPr>
          <w:p w14:paraId="25A9ACD2" w14:textId="77777777" w:rsidR="006C456A" w:rsidRPr="00100D9A" w:rsidRDefault="006C456A">
            <w:pPr>
              <w:widowControl/>
              <w:adjustRightInd/>
              <w:spacing w:line="240" w:lineRule="auto"/>
              <w:ind w:firstLineChars="200" w:firstLine="420"/>
              <w:jc w:val="center"/>
              <w:rPr>
                <w:rFonts w:ascii="宋体" w:hAnsi="宋体" w:cs="宋体"/>
                <w:kern w:val="0"/>
              </w:rPr>
            </w:pPr>
          </w:p>
        </w:tc>
      </w:tr>
      <w:tr w:rsidR="00100D9A" w:rsidRPr="00100D9A" w14:paraId="61CB0C94" w14:textId="77777777" w:rsidTr="00DC2059">
        <w:trPr>
          <w:trHeight w:val="312"/>
        </w:trPr>
        <w:tc>
          <w:tcPr>
            <w:tcW w:w="815" w:type="dxa"/>
            <w:vMerge/>
            <w:tcBorders>
              <w:top w:val="single" w:sz="4" w:space="0" w:color="000000"/>
              <w:left w:val="single" w:sz="4" w:space="0" w:color="000000"/>
              <w:bottom w:val="single" w:sz="4" w:space="0" w:color="000000"/>
              <w:right w:val="single" w:sz="4" w:space="0" w:color="000000"/>
            </w:tcBorders>
            <w:vAlign w:val="center"/>
          </w:tcPr>
          <w:p w14:paraId="34A346AB" w14:textId="77777777" w:rsidR="006C456A" w:rsidRPr="00100D9A" w:rsidRDefault="006C456A">
            <w:pPr>
              <w:widowControl/>
              <w:adjustRightInd/>
              <w:spacing w:line="240" w:lineRule="auto"/>
              <w:ind w:firstLineChars="200" w:firstLine="420"/>
              <w:jc w:val="center"/>
              <w:rPr>
                <w:rFonts w:ascii="宋体" w:hAnsi="宋体" w:cs="宋体"/>
                <w:kern w:val="0"/>
              </w:rPr>
            </w:pPr>
          </w:p>
        </w:tc>
        <w:tc>
          <w:tcPr>
            <w:tcW w:w="1327" w:type="dxa"/>
            <w:vMerge/>
            <w:tcBorders>
              <w:top w:val="single" w:sz="4" w:space="0" w:color="000000"/>
              <w:left w:val="single" w:sz="4" w:space="0" w:color="000000"/>
              <w:bottom w:val="single" w:sz="4" w:space="0" w:color="000000"/>
              <w:right w:val="single" w:sz="4" w:space="0" w:color="000000"/>
            </w:tcBorders>
            <w:vAlign w:val="center"/>
          </w:tcPr>
          <w:p w14:paraId="76DACFFB" w14:textId="77777777" w:rsidR="006C456A" w:rsidRPr="00100D9A" w:rsidRDefault="006C456A">
            <w:pPr>
              <w:widowControl/>
              <w:adjustRightInd/>
              <w:spacing w:line="240" w:lineRule="auto"/>
              <w:ind w:firstLineChars="200" w:firstLine="420"/>
              <w:jc w:val="center"/>
              <w:rPr>
                <w:rFonts w:ascii="宋体" w:hAnsi="宋体" w:cs="宋体"/>
                <w:kern w:val="0"/>
              </w:rPr>
            </w:pPr>
          </w:p>
        </w:tc>
        <w:tc>
          <w:tcPr>
            <w:tcW w:w="1541" w:type="dxa"/>
            <w:vMerge/>
            <w:tcBorders>
              <w:top w:val="single" w:sz="4" w:space="0" w:color="000000"/>
              <w:left w:val="single" w:sz="4" w:space="0" w:color="000000"/>
              <w:bottom w:val="single" w:sz="4" w:space="0" w:color="000000"/>
              <w:right w:val="single" w:sz="4" w:space="0" w:color="000000"/>
            </w:tcBorders>
            <w:vAlign w:val="center"/>
          </w:tcPr>
          <w:p w14:paraId="4369C36C" w14:textId="77777777" w:rsidR="006C456A" w:rsidRPr="00100D9A" w:rsidRDefault="006C456A">
            <w:pPr>
              <w:widowControl/>
              <w:adjustRightInd/>
              <w:spacing w:line="240" w:lineRule="auto"/>
              <w:ind w:firstLineChars="200" w:firstLine="420"/>
              <w:jc w:val="center"/>
              <w:rPr>
                <w:rFonts w:ascii="宋体" w:hAnsi="宋体" w:cs="宋体"/>
                <w:kern w:val="0"/>
              </w:rPr>
            </w:pPr>
          </w:p>
        </w:tc>
        <w:tc>
          <w:tcPr>
            <w:tcW w:w="702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B7AEE29" w14:textId="77777777" w:rsidR="006C456A" w:rsidRPr="00100D9A" w:rsidRDefault="006C456A">
            <w:pPr>
              <w:widowControl/>
              <w:adjustRightInd/>
              <w:spacing w:line="240" w:lineRule="auto"/>
              <w:rPr>
                <w:rFonts w:ascii="宋体" w:hAnsi="宋体" w:cs="宋体"/>
                <w:kern w:val="0"/>
              </w:rPr>
            </w:pPr>
            <w:r w:rsidRPr="00100D9A">
              <w:rPr>
                <w:rFonts w:ascii="宋体" w:hAnsi="宋体" w:cs="宋体" w:hint="eastAsia"/>
                <w:kern w:val="0"/>
              </w:rPr>
              <w:t>适用时，工厂的厂房采用多层建筑。</w:t>
            </w:r>
          </w:p>
        </w:tc>
        <w:tc>
          <w:tcPr>
            <w:tcW w:w="1116" w:type="dxa"/>
            <w:vMerge/>
            <w:tcBorders>
              <w:top w:val="single" w:sz="4" w:space="0" w:color="000000"/>
              <w:left w:val="single" w:sz="4" w:space="0" w:color="000000"/>
              <w:bottom w:val="single" w:sz="4" w:space="0" w:color="000000"/>
              <w:right w:val="single" w:sz="4" w:space="0" w:color="000000"/>
            </w:tcBorders>
            <w:vAlign w:val="center"/>
          </w:tcPr>
          <w:p w14:paraId="460F7243" w14:textId="77777777" w:rsidR="006C456A" w:rsidRPr="00100D9A" w:rsidRDefault="006C456A">
            <w:pPr>
              <w:widowControl/>
              <w:adjustRightInd/>
              <w:spacing w:line="240" w:lineRule="auto"/>
              <w:ind w:firstLineChars="200" w:firstLine="420"/>
              <w:jc w:val="center"/>
              <w:rPr>
                <w:rFonts w:ascii="宋体" w:hAnsi="宋体" w:cs="宋体"/>
                <w:kern w:val="0"/>
              </w:rPr>
            </w:pPr>
          </w:p>
        </w:tc>
        <w:tc>
          <w:tcPr>
            <w:tcW w:w="93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99F463C" w14:textId="77777777" w:rsidR="006C456A" w:rsidRPr="00100D9A" w:rsidRDefault="006C456A">
            <w:pPr>
              <w:widowControl/>
              <w:adjustRightInd/>
              <w:spacing w:line="240" w:lineRule="auto"/>
              <w:jc w:val="center"/>
              <w:rPr>
                <w:rFonts w:ascii="宋体" w:hAnsi="宋体" w:cs="宋体"/>
                <w:kern w:val="0"/>
              </w:rPr>
            </w:pPr>
            <w:r w:rsidRPr="00100D9A">
              <w:rPr>
                <w:rFonts w:ascii="宋体" w:hAnsi="宋体" w:cs="宋体" w:hint="eastAsia"/>
                <w:kern w:val="0"/>
              </w:rPr>
              <w:t>4</w:t>
            </w:r>
          </w:p>
        </w:tc>
        <w:tc>
          <w:tcPr>
            <w:tcW w:w="1144" w:type="dxa"/>
            <w:vMerge/>
            <w:tcBorders>
              <w:top w:val="single" w:sz="4" w:space="0" w:color="000000"/>
              <w:left w:val="single" w:sz="4" w:space="0" w:color="000000"/>
              <w:bottom w:val="single" w:sz="4" w:space="0" w:color="000000"/>
              <w:right w:val="single" w:sz="4" w:space="0" w:color="000000"/>
            </w:tcBorders>
            <w:vAlign w:val="center"/>
          </w:tcPr>
          <w:p w14:paraId="4E565A17" w14:textId="77777777" w:rsidR="006C456A" w:rsidRPr="00100D9A" w:rsidRDefault="006C456A">
            <w:pPr>
              <w:widowControl/>
              <w:adjustRightInd/>
              <w:spacing w:line="240" w:lineRule="auto"/>
              <w:ind w:firstLineChars="200" w:firstLine="420"/>
              <w:jc w:val="center"/>
              <w:rPr>
                <w:rFonts w:ascii="宋体" w:hAnsi="宋体" w:cs="宋体"/>
                <w:kern w:val="0"/>
              </w:rPr>
            </w:pPr>
          </w:p>
        </w:tc>
      </w:tr>
      <w:tr w:rsidR="00100D9A" w:rsidRPr="00100D9A" w14:paraId="683D2B0D" w14:textId="77777777" w:rsidTr="00DC2059">
        <w:trPr>
          <w:trHeight w:val="312"/>
        </w:trPr>
        <w:tc>
          <w:tcPr>
            <w:tcW w:w="815" w:type="dxa"/>
            <w:vMerge/>
            <w:tcBorders>
              <w:top w:val="single" w:sz="4" w:space="0" w:color="000000"/>
              <w:left w:val="single" w:sz="4" w:space="0" w:color="000000"/>
              <w:bottom w:val="single" w:sz="4" w:space="0" w:color="000000"/>
              <w:right w:val="single" w:sz="4" w:space="0" w:color="000000"/>
            </w:tcBorders>
            <w:vAlign w:val="center"/>
          </w:tcPr>
          <w:p w14:paraId="45AE7D01" w14:textId="77777777" w:rsidR="006C456A" w:rsidRPr="00100D9A" w:rsidRDefault="006C456A">
            <w:pPr>
              <w:widowControl/>
              <w:adjustRightInd/>
              <w:spacing w:line="240" w:lineRule="auto"/>
              <w:ind w:firstLineChars="200" w:firstLine="420"/>
              <w:jc w:val="center"/>
              <w:rPr>
                <w:rFonts w:ascii="宋体" w:hAnsi="宋体" w:cs="宋体"/>
                <w:kern w:val="0"/>
              </w:rPr>
            </w:pPr>
          </w:p>
        </w:tc>
        <w:tc>
          <w:tcPr>
            <w:tcW w:w="1327" w:type="dxa"/>
            <w:vMerge/>
            <w:tcBorders>
              <w:top w:val="single" w:sz="4" w:space="0" w:color="000000"/>
              <w:left w:val="single" w:sz="4" w:space="0" w:color="000000"/>
              <w:bottom w:val="single" w:sz="4" w:space="0" w:color="000000"/>
              <w:right w:val="single" w:sz="4" w:space="0" w:color="000000"/>
            </w:tcBorders>
            <w:vAlign w:val="center"/>
          </w:tcPr>
          <w:p w14:paraId="51FE7723" w14:textId="77777777" w:rsidR="006C456A" w:rsidRPr="00100D9A" w:rsidRDefault="006C456A">
            <w:pPr>
              <w:widowControl/>
              <w:adjustRightInd/>
              <w:spacing w:line="240" w:lineRule="auto"/>
              <w:ind w:firstLineChars="200" w:firstLine="420"/>
              <w:jc w:val="center"/>
              <w:rPr>
                <w:rFonts w:ascii="宋体" w:hAnsi="宋体" w:cs="宋体"/>
                <w:kern w:val="0"/>
              </w:rPr>
            </w:pPr>
          </w:p>
        </w:tc>
        <w:tc>
          <w:tcPr>
            <w:tcW w:w="1541"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2A2D6982" w14:textId="77777777" w:rsidR="006C456A" w:rsidRPr="00100D9A" w:rsidRDefault="006C456A">
            <w:pPr>
              <w:widowControl/>
              <w:adjustRightInd/>
              <w:spacing w:line="240" w:lineRule="auto"/>
              <w:jc w:val="center"/>
              <w:rPr>
                <w:rFonts w:ascii="宋体" w:hAnsi="宋体" w:cs="宋体"/>
                <w:kern w:val="0"/>
              </w:rPr>
            </w:pPr>
            <w:r w:rsidRPr="00100D9A">
              <w:rPr>
                <w:rFonts w:ascii="宋体" w:hAnsi="宋体" w:cs="宋体" w:hint="eastAsia"/>
                <w:kern w:val="0"/>
              </w:rPr>
              <w:t>照明</w:t>
            </w:r>
          </w:p>
        </w:tc>
        <w:tc>
          <w:tcPr>
            <w:tcW w:w="702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B357A5E" w14:textId="77777777" w:rsidR="006C456A" w:rsidRPr="00100D9A" w:rsidRDefault="006C456A">
            <w:pPr>
              <w:widowControl/>
              <w:adjustRightInd/>
              <w:spacing w:line="240" w:lineRule="auto"/>
              <w:rPr>
                <w:rFonts w:ascii="宋体" w:hAnsi="宋体" w:cs="宋体"/>
                <w:kern w:val="0"/>
              </w:rPr>
            </w:pPr>
            <w:r w:rsidRPr="00100D9A">
              <w:rPr>
                <w:rFonts w:ascii="宋体" w:hAnsi="宋体" w:cs="宋体"/>
                <w:kern w:val="0"/>
              </w:rPr>
              <w:t>人工照明应符合GB 50034规定。</w:t>
            </w:r>
          </w:p>
        </w:tc>
        <w:tc>
          <w:tcPr>
            <w:tcW w:w="1116"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3DA42F55" w14:textId="77777777" w:rsidR="006C456A" w:rsidRPr="00100D9A" w:rsidRDefault="006C456A">
            <w:pPr>
              <w:widowControl/>
              <w:adjustRightInd/>
              <w:spacing w:line="240" w:lineRule="auto"/>
              <w:jc w:val="center"/>
              <w:rPr>
                <w:rFonts w:ascii="宋体" w:hAnsi="宋体" w:cs="宋体"/>
                <w:kern w:val="0"/>
              </w:rPr>
            </w:pPr>
            <w:r w:rsidRPr="00100D9A">
              <w:rPr>
                <w:rFonts w:ascii="宋体" w:hAnsi="宋体" w:cs="宋体" w:hint="eastAsia"/>
                <w:kern w:val="0"/>
              </w:rPr>
              <w:t>必选</w:t>
            </w:r>
          </w:p>
        </w:tc>
        <w:tc>
          <w:tcPr>
            <w:tcW w:w="93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EB898C8" w14:textId="77777777" w:rsidR="006C456A" w:rsidRPr="00100D9A" w:rsidRDefault="006C456A">
            <w:pPr>
              <w:widowControl/>
              <w:adjustRightInd/>
              <w:spacing w:line="240" w:lineRule="auto"/>
              <w:jc w:val="center"/>
              <w:rPr>
                <w:rFonts w:ascii="宋体" w:hAnsi="宋体" w:cs="宋体"/>
                <w:kern w:val="0"/>
              </w:rPr>
            </w:pPr>
            <w:r w:rsidRPr="00100D9A">
              <w:rPr>
                <w:rFonts w:ascii="宋体" w:hAnsi="宋体" w:cs="宋体" w:hint="eastAsia"/>
                <w:kern w:val="0"/>
              </w:rPr>
              <w:t>7</w:t>
            </w:r>
          </w:p>
        </w:tc>
        <w:tc>
          <w:tcPr>
            <w:tcW w:w="1144" w:type="dxa"/>
            <w:vMerge/>
            <w:tcBorders>
              <w:top w:val="single" w:sz="4" w:space="0" w:color="000000"/>
              <w:left w:val="single" w:sz="4" w:space="0" w:color="000000"/>
              <w:bottom w:val="single" w:sz="4" w:space="0" w:color="000000"/>
              <w:right w:val="single" w:sz="4" w:space="0" w:color="000000"/>
            </w:tcBorders>
            <w:vAlign w:val="center"/>
          </w:tcPr>
          <w:p w14:paraId="6ACA26BE" w14:textId="77777777" w:rsidR="006C456A" w:rsidRPr="00100D9A" w:rsidRDefault="006C456A">
            <w:pPr>
              <w:widowControl/>
              <w:adjustRightInd/>
              <w:spacing w:line="240" w:lineRule="auto"/>
              <w:ind w:firstLineChars="200" w:firstLine="420"/>
              <w:jc w:val="center"/>
              <w:rPr>
                <w:rFonts w:ascii="宋体" w:hAnsi="宋体" w:cs="宋体"/>
                <w:kern w:val="0"/>
              </w:rPr>
            </w:pPr>
          </w:p>
        </w:tc>
      </w:tr>
      <w:tr w:rsidR="00100D9A" w:rsidRPr="00100D9A" w14:paraId="7C75A8D6" w14:textId="77777777" w:rsidTr="00DC2059">
        <w:trPr>
          <w:trHeight w:val="312"/>
        </w:trPr>
        <w:tc>
          <w:tcPr>
            <w:tcW w:w="815" w:type="dxa"/>
            <w:vMerge/>
            <w:tcBorders>
              <w:top w:val="single" w:sz="4" w:space="0" w:color="000000"/>
              <w:left w:val="single" w:sz="4" w:space="0" w:color="000000"/>
              <w:bottom w:val="single" w:sz="4" w:space="0" w:color="000000"/>
              <w:right w:val="single" w:sz="4" w:space="0" w:color="000000"/>
            </w:tcBorders>
            <w:vAlign w:val="center"/>
          </w:tcPr>
          <w:p w14:paraId="0DA97E72" w14:textId="77777777" w:rsidR="006C456A" w:rsidRPr="00100D9A" w:rsidRDefault="006C456A">
            <w:pPr>
              <w:widowControl/>
              <w:adjustRightInd/>
              <w:spacing w:line="240" w:lineRule="auto"/>
              <w:ind w:firstLineChars="200" w:firstLine="420"/>
              <w:jc w:val="center"/>
              <w:rPr>
                <w:rFonts w:ascii="宋体" w:hAnsi="宋体" w:cs="宋体"/>
                <w:kern w:val="0"/>
              </w:rPr>
            </w:pPr>
          </w:p>
        </w:tc>
        <w:tc>
          <w:tcPr>
            <w:tcW w:w="1327" w:type="dxa"/>
            <w:vMerge/>
            <w:tcBorders>
              <w:top w:val="single" w:sz="4" w:space="0" w:color="000000"/>
              <w:left w:val="single" w:sz="4" w:space="0" w:color="000000"/>
              <w:bottom w:val="single" w:sz="4" w:space="0" w:color="000000"/>
              <w:right w:val="single" w:sz="4" w:space="0" w:color="000000"/>
            </w:tcBorders>
            <w:vAlign w:val="center"/>
          </w:tcPr>
          <w:p w14:paraId="3A64A465" w14:textId="77777777" w:rsidR="006C456A" w:rsidRPr="00100D9A" w:rsidRDefault="006C456A">
            <w:pPr>
              <w:widowControl/>
              <w:adjustRightInd/>
              <w:spacing w:line="240" w:lineRule="auto"/>
              <w:ind w:firstLineChars="200" w:firstLine="420"/>
              <w:jc w:val="center"/>
              <w:rPr>
                <w:rFonts w:ascii="宋体" w:hAnsi="宋体" w:cs="宋体"/>
                <w:kern w:val="0"/>
              </w:rPr>
            </w:pPr>
          </w:p>
        </w:tc>
        <w:tc>
          <w:tcPr>
            <w:tcW w:w="1541" w:type="dxa"/>
            <w:vMerge/>
            <w:tcBorders>
              <w:top w:val="single" w:sz="4" w:space="0" w:color="000000"/>
              <w:left w:val="single" w:sz="4" w:space="0" w:color="000000"/>
              <w:bottom w:val="single" w:sz="4" w:space="0" w:color="000000"/>
              <w:right w:val="single" w:sz="4" w:space="0" w:color="000000"/>
            </w:tcBorders>
            <w:vAlign w:val="center"/>
          </w:tcPr>
          <w:p w14:paraId="42038D62" w14:textId="77777777" w:rsidR="006C456A" w:rsidRPr="00100D9A" w:rsidRDefault="006C456A">
            <w:pPr>
              <w:widowControl/>
              <w:adjustRightInd/>
              <w:spacing w:line="240" w:lineRule="auto"/>
              <w:ind w:firstLineChars="200" w:firstLine="420"/>
              <w:jc w:val="center"/>
              <w:rPr>
                <w:rFonts w:ascii="宋体" w:hAnsi="宋体" w:cs="宋体"/>
                <w:kern w:val="0"/>
              </w:rPr>
            </w:pPr>
          </w:p>
        </w:tc>
        <w:tc>
          <w:tcPr>
            <w:tcW w:w="702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D53C883" w14:textId="77777777" w:rsidR="006C456A" w:rsidRPr="00100D9A" w:rsidRDefault="006C456A">
            <w:pPr>
              <w:widowControl/>
              <w:adjustRightInd/>
              <w:spacing w:line="240" w:lineRule="auto"/>
              <w:rPr>
                <w:rFonts w:ascii="宋体" w:hAnsi="宋体" w:cs="宋体"/>
                <w:kern w:val="0"/>
              </w:rPr>
            </w:pPr>
            <w:r w:rsidRPr="00100D9A">
              <w:rPr>
                <w:rFonts w:ascii="宋体" w:hAnsi="宋体" w:cs="宋体" w:hint="eastAsia"/>
                <w:kern w:val="0"/>
              </w:rPr>
              <w:t>不同场所的照明应进行分级设计。</w:t>
            </w:r>
          </w:p>
        </w:tc>
        <w:tc>
          <w:tcPr>
            <w:tcW w:w="1116" w:type="dxa"/>
            <w:vMerge/>
            <w:tcBorders>
              <w:top w:val="single" w:sz="4" w:space="0" w:color="000000"/>
              <w:left w:val="single" w:sz="4" w:space="0" w:color="000000"/>
              <w:bottom w:val="single" w:sz="4" w:space="0" w:color="000000"/>
              <w:right w:val="single" w:sz="4" w:space="0" w:color="000000"/>
            </w:tcBorders>
            <w:vAlign w:val="center"/>
          </w:tcPr>
          <w:p w14:paraId="32401040" w14:textId="77777777" w:rsidR="006C456A" w:rsidRPr="00100D9A" w:rsidRDefault="006C456A">
            <w:pPr>
              <w:widowControl/>
              <w:adjustRightInd/>
              <w:spacing w:line="240" w:lineRule="auto"/>
              <w:ind w:firstLineChars="200" w:firstLine="420"/>
              <w:jc w:val="center"/>
              <w:rPr>
                <w:rFonts w:ascii="宋体" w:hAnsi="宋体" w:cs="宋体"/>
                <w:kern w:val="0"/>
              </w:rPr>
            </w:pPr>
          </w:p>
        </w:tc>
        <w:tc>
          <w:tcPr>
            <w:tcW w:w="93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EBC25BD" w14:textId="77777777" w:rsidR="006C456A" w:rsidRPr="00100D9A" w:rsidRDefault="006C456A">
            <w:pPr>
              <w:widowControl/>
              <w:adjustRightInd/>
              <w:spacing w:line="240" w:lineRule="auto"/>
              <w:jc w:val="center"/>
              <w:rPr>
                <w:rFonts w:ascii="宋体" w:hAnsi="宋体" w:cs="宋体"/>
                <w:kern w:val="0"/>
              </w:rPr>
            </w:pPr>
            <w:r w:rsidRPr="00100D9A">
              <w:rPr>
                <w:rFonts w:ascii="宋体" w:hAnsi="宋体" w:cs="宋体" w:hint="eastAsia"/>
                <w:kern w:val="0"/>
              </w:rPr>
              <w:t>3</w:t>
            </w:r>
          </w:p>
        </w:tc>
        <w:tc>
          <w:tcPr>
            <w:tcW w:w="1144" w:type="dxa"/>
            <w:vMerge/>
            <w:tcBorders>
              <w:top w:val="single" w:sz="4" w:space="0" w:color="000000"/>
              <w:left w:val="single" w:sz="4" w:space="0" w:color="000000"/>
              <w:bottom w:val="single" w:sz="4" w:space="0" w:color="000000"/>
              <w:right w:val="single" w:sz="4" w:space="0" w:color="000000"/>
            </w:tcBorders>
            <w:vAlign w:val="center"/>
          </w:tcPr>
          <w:p w14:paraId="7300B03A" w14:textId="77777777" w:rsidR="006C456A" w:rsidRPr="00100D9A" w:rsidRDefault="006C456A">
            <w:pPr>
              <w:widowControl/>
              <w:adjustRightInd/>
              <w:spacing w:line="240" w:lineRule="auto"/>
              <w:ind w:firstLineChars="200" w:firstLine="420"/>
              <w:jc w:val="center"/>
              <w:rPr>
                <w:rFonts w:ascii="宋体" w:hAnsi="宋体" w:cs="宋体"/>
                <w:kern w:val="0"/>
              </w:rPr>
            </w:pPr>
          </w:p>
        </w:tc>
      </w:tr>
      <w:tr w:rsidR="00100D9A" w:rsidRPr="00100D9A" w14:paraId="172C8B0E" w14:textId="77777777" w:rsidTr="00DC2059">
        <w:trPr>
          <w:trHeight w:val="312"/>
        </w:trPr>
        <w:tc>
          <w:tcPr>
            <w:tcW w:w="815" w:type="dxa"/>
            <w:vMerge/>
            <w:tcBorders>
              <w:top w:val="single" w:sz="4" w:space="0" w:color="000000"/>
              <w:left w:val="single" w:sz="4" w:space="0" w:color="000000"/>
              <w:bottom w:val="single" w:sz="4" w:space="0" w:color="000000"/>
              <w:right w:val="single" w:sz="4" w:space="0" w:color="000000"/>
            </w:tcBorders>
            <w:vAlign w:val="center"/>
          </w:tcPr>
          <w:p w14:paraId="48DB1F0A" w14:textId="77777777" w:rsidR="006C456A" w:rsidRPr="00100D9A" w:rsidRDefault="006C456A">
            <w:pPr>
              <w:widowControl/>
              <w:adjustRightInd/>
              <w:spacing w:line="240" w:lineRule="auto"/>
              <w:ind w:firstLineChars="200" w:firstLine="420"/>
              <w:jc w:val="center"/>
              <w:rPr>
                <w:rFonts w:ascii="宋体" w:hAnsi="宋体" w:cs="宋体"/>
                <w:kern w:val="0"/>
              </w:rPr>
            </w:pPr>
          </w:p>
        </w:tc>
        <w:tc>
          <w:tcPr>
            <w:tcW w:w="1327" w:type="dxa"/>
            <w:vMerge/>
            <w:tcBorders>
              <w:top w:val="single" w:sz="4" w:space="0" w:color="000000"/>
              <w:left w:val="single" w:sz="4" w:space="0" w:color="000000"/>
              <w:bottom w:val="single" w:sz="4" w:space="0" w:color="000000"/>
              <w:right w:val="single" w:sz="4" w:space="0" w:color="000000"/>
            </w:tcBorders>
            <w:vAlign w:val="center"/>
          </w:tcPr>
          <w:p w14:paraId="1942A1DF" w14:textId="77777777" w:rsidR="006C456A" w:rsidRPr="00100D9A" w:rsidRDefault="006C456A">
            <w:pPr>
              <w:widowControl/>
              <w:adjustRightInd/>
              <w:spacing w:line="240" w:lineRule="auto"/>
              <w:ind w:firstLineChars="200" w:firstLine="420"/>
              <w:jc w:val="center"/>
              <w:rPr>
                <w:rFonts w:ascii="宋体" w:hAnsi="宋体" w:cs="宋体"/>
                <w:kern w:val="0"/>
              </w:rPr>
            </w:pPr>
          </w:p>
        </w:tc>
        <w:tc>
          <w:tcPr>
            <w:tcW w:w="1541" w:type="dxa"/>
            <w:vMerge/>
            <w:tcBorders>
              <w:top w:val="single" w:sz="4" w:space="0" w:color="000000"/>
              <w:left w:val="single" w:sz="4" w:space="0" w:color="000000"/>
              <w:bottom w:val="single" w:sz="4" w:space="0" w:color="000000"/>
              <w:right w:val="single" w:sz="4" w:space="0" w:color="000000"/>
            </w:tcBorders>
            <w:vAlign w:val="center"/>
          </w:tcPr>
          <w:p w14:paraId="2C489652" w14:textId="77777777" w:rsidR="006C456A" w:rsidRPr="00100D9A" w:rsidRDefault="006C456A">
            <w:pPr>
              <w:widowControl/>
              <w:adjustRightInd/>
              <w:spacing w:line="240" w:lineRule="auto"/>
              <w:ind w:firstLineChars="200" w:firstLine="420"/>
              <w:jc w:val="center"/>
              <w:rPr>
                <w:rFonts w:ascii="宋体" w:hAnsi="宋体" w:cs="宋体"/>
                <w:kern w:val="0"/>
              </w:rPr>
            </w:pPr>
          </w:p>
        </w:tc>
        <w:tc>
          <w:tcPr>
            <w:tcW w:w="702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7BB8501" w14:textId="77777777" w:rsidR="006C456A" w:rsidRPr="00100D9A" w:rsidRDefault="006C456A">
            <w:pPr>
              <w:widowControl/>
              <w:adjustRightInd/>
              <w:spacing w:line="240" w:lineRule="auto"/>
              <w:rPr>
                <w:rFonts w:ascii="宋体" w:hAnsi="宋体" w:cs="宋体"/>
                <w:kern w:val="0"/>
              </w:rPr>
            </w:pPr>
            <w:r w:rsidRPr="00100D9A">
              <w:rPr>
                <w:rFonts w:ascii="宋体" w:hAnsi="宋体" w:cs="宋体" w:hint="eastAsia"/>
                <w:kern w:val="0"/>
              </w:rPr>
              <w:t>工厂厂区及各房间或场所的照明尽量利用自然光。</w:t>
            </w:r>
          </w:p>
        </w:tc>
        <w:tc>
          <w:tcPr>
            <w:tcW w:w="1116"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6FEA608F" w14:textId="77777777" w:rsidR="006C456A" w:rsidRPr="00100D9A" w:rsidRDefault="006C456A">
            <w:pPr>
              <w:widowControl/>
              <w:adjustRightInd/>
              <w:spacing w:line="240" w:lineRule="auto"/>
              <w:jc w:val="center"/>
              <w:rPr>
                <w:rFonts w:ascii="宋体" w:hAnsi="宋体" w:cs="宋体"/>
                <w:kern w:val="0"/>
              </w:rPr>
            </w:pPr>
            <w:r w:rsidRPr="00100D9A">
              <w:rPr>
                <w:rFonts w:ascii="宋体" w:hAnsi="宋体" w:cs="宋体" w:hint="eastAsia"/>
                <w:kern w:val="0"/>
              </w:rPr>
              <w:t>可选</w:t>
            </w:r>
          </w:p>
        </w:tc>
        <w:tc>
          <w:tcPr>
            <w:tcW w:w="93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D874F0E" w14:textId="77777777" w:rsidR="006C456A" w:rsidRPr="00100D9A" w:rsidRDefault="006C456A">
            <w:pPr>
              <w:widowControl/>
              <w:adjustRightInd/>
              <w:spacing w:line="240" w:lineRule="auto"/>
              <w:jc w:val="center"/>
              <w:rPr>
                <w:rFonts w:ascii="宋体" w:hAnsi="宋体" w:cs="宋体"/>
                <w:kern w:val="0"/>
              </w:rPr>
            </w:pPr>
            <w:r w:rsidRPr="00100D9A">
              <w:rPr>
                <w:rFonts w:ascii="宋体" w:hAnsi="宋体" w:cs="宋体" w:hint="eastAsia"/>
                <w:kern w:val="0"/>
              </w:rPr>
              <w:t>4</w:t>
            </w:r>
          </w:p>
        </w:tc>
        <w:tc>
          <w:tcPr>
            <w:tcW w:w="1144" w:type="dxa"/>
            <w:vMerge/>
            <w:tcBorders>
              <w:top w:val="single" w:sz="4" w:space="0" w:color="000000"/>
              <w:left w:val="single" w:sz="4" w:space="0" w:color="000000"/>
              <w:bottom w:val="single" w:sz="4" w:space="0" w:color="000000"/>
              <w:right w:val="single" w:sz="4" w:space="0" w:color="000000"/>
            </w:tcBorders>
            <w:vAlign w:val="center"/>
          </w:tcPr>
          <w:p w14:paraId="1AF07E5E" w14:textId="77777777" w:rsidR="006C456A" w:rsidRPr="00100D9A" w:rsidRDefault="006C456A">
            <w:pPr>
              <w:widowControl/>
              <w:adjustRightInd/>
              <w:spacing w:line="240" w:lineRule="auto"/>
              <w:ind w:firstLineChars="200" w:firstLine="420"/>
              <w:jc w:val="center"/>
              <w:rPr>
                <w:rFonts w:ascii="宋体" w:hAnsi="宋体" w:cs="宋体"/>
                <w:kern w:val="0"/>
              </w:rPr>
            </w:pPr>
          </w:p>
        </w:tc>
      </w:tr>
      <w:tr w:rsidR="00100D9A" w:rsidRPr="00100D9A" w14:paraId="215E2DC1" w14:textId="77777777" w:rsidTr="00DC2059">
        <w:trPr>
          <w:trHeight w:val="312"/>
        </w:trPr>
        <w:tc>
          <w:tcPr>
            <w:tcW w:w="815" w:type="dxa"/>
            <w:vMerge/>
            <w:tcBorders>
              <w:top w:val="single" w:sz="4" w:space="0" w:color="000000"/>
              <w:left w:val="single" w:sz="4" w:space="0" w:color="000000"/>
              <w:bottom w:val="single" w:sz="4" w:space="0" w:color="000000"/>
              <w:right w:val="single" w:sz="4" w:space="0" w:color="000000"/>
            </w:tcBorders>
            <w:vAlign w:val="center"/>
          </w:tcPr>
          <w:p w14:paraId="22DF66B0" w14:textId="77777777" w:rsidR="006C456A" w:rsidRPr="00100D9A" w:rsidRDefault="006C456A">
            <w:pPr>
              <w:widowControl/>
              <w:adjustRightInd/>
              <w:spacing w:line="240" w:lineRule="auto"/>
              <w:ind w:firstLineChars="200" w:firstLine="420"/>
              <w:jc w:val="center"/>
              <w:rPr>
                <w:rFonts w:ascii="宋体" w:hAnsi="宋体" w:cs="宋体"/>
                <w:kern w:val="0"/>
              </w:rPr>
            </w:pPr>
          </w:p>
        </w:tc>
        <w:tc>
          <w:tcPr>
            <w:tcW w:w="1327" w:type="dxa"/>
            <w:vMerge/>
            <w:tcBorders>
              <w:top w:val="single" w:sz="4" w:space="0" w:color="000000"/>
              <w:left w:val="single" w:sz="4" w:space="0" w:color="000000"/>
              <w:bottom w:val="single" w:sz="4" w:space="0" w:color="000000"/>
              <w:right w:val="single" w:sz="4" w:space="0" w:color="000000"/>
            </w:tcBorders>
            <w:vAlign w:val="center"/>
          </w:tcPr>
          <w:p w14:paraId="6F73362A" w14:textId="77777777" w:rsidR="006C456A" w:rsidRPr="00100D9A" w:rsidRDefault="006C456A">
            <w:pPr>
              <w:widowControl/>
              <w:adjustRightInd/>
              <w:spacing w:line="240" w:lineRule="auto"/>
              <w:ind w:firstLineChars="200" w:firstLine="420"/>
              <w:jc w:val="center"/>
              <w:rPr>
                <w:rFonts w:ascii="宋体" w:hAnsi="宋体" w:cs="宋体"/>
                <w:kern w:val="0"/>
              </w:rPr>
            </w:pPr>
          </w:p>
        </w:tc>
        <w:tc>
          <w:tcPr>
            <w:tcW w:w="1541" w:type="dxa"/>
            <w:vMerge/>
            <w:tcBorders>
              <w:top w:val="single" w:sz="4" w:space="0" w:color="000000"/>
              <w:left w:val="single" w:sz="4" w:space="0" w:color="000000"/>
              <w:bottom w:val="single" w:sz="4" w:space="0" w:color="000000"/>
              <w:right w:val="single" w:sz="4" w:space="0" w:color="000000"/>
            </w:tcBorders>
            <w:vAlign w:val="center"/>
          </w:tcPr>
          <w:p w14:paraId="31F1ED5C" w14:textId="77777777" w:rsidR="006C456A" w:rsidRPr="00100D9A" w:rsidRDefault="006C456A">
            <w:pPr>
              <w:widowControl/>
              <w:adjustRightInd/>
              <w:spacing w:line="240" w:lineRule="auto"/>
              <w:ind w:firstLineChars="200" w:firstLine="420"/>
              <w:jc w:val="center"/>
              <w:rPr>
                <w:rFonts w:ascii="宋体" w:hAnsi="宋体" w:cs="宋体"/>
                <w:kern w:val="0"/>
              </w:rPr>
            </w:pPr>
          </w:p>
        </w:tc>
        <w:tc>
          <w:tcPr>
            <w:tcW w:w="702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92B9EE4" w14:textId="77777777" w:rsidR="006C456A" w:rsidRPr="00100D9A" w:rsidRDefault="006C456A">
            <w:pPr>
              <w:widowControl/>
              <w:adjustRightInd/>
              <w:spacing w:line="240" w:lineRule="auto"/>
              <w:rPr>
                <w:rFonts w:ascii="宋体" w:hAnsi="宋体" w:cs="宋体"/>
                <w:kern w:val="0"/>
              </w:rPr>
            </w:pPr>
            <w:r w:rsidRPr="00100D9A">
              <w:rPr>
                <w:rFonts w:ascii="宋体" w:hAnsi="宋体" w:cs="宋体"/>
                <w:kern w:val="0"/>
              </w:rPr>
              <w:t>节能灯等节能型照明设备的使用占比不低于50%。</w:t>
            </w:r>
          </w:p>
        </w:tc>
        <w:tc>
          <w:tcPr>
            <w:tcW w:w="1116" w:type="dxa"/>
            <w:vMerge/>
            <w:tcBorders>
              <w:top w:val="single" w:sz="4" w:space="0" w:color="000000"/>
              <w:left w:val="single" w:sz="4" w:space="0" w:color="000000"/>
              <w:bottom w:val="single" w:sz="4" w:space="0" w:color="000000"/>
              <w:right w:val="single" w:sz="4" w:space="0" w:color="000000"/>
            </w:tcBorders>
            <w:vAlign w:val="center"/>
          </w:tcPr>
          <w:p w14:paraId="097B5AB6" w14:textId="77777777" w:rsidR="006C456A" w:rsidRPr="00100D9A" w:rsidRDefault="006C456A">
            <w:pPr>
              <w:widowControl/>
              <w:adjustRightInd/>
              <w:spacing w:line="240" w:lineRule="auto"/>
              <w:ind w:firstLineChars="200" w:firstLine="420"/>
              <w:jc w:val="center"/>
              <w:rPr>
                <w:rFonts w:ascii="宋体" w:hAnsi="宋体" w:cs="宋体"/>
                <w:kern w:val="0"/>
              </w:rPr>
            </w:pPr>
          </w:p>
        </w:tc>
        <w:tc>
          <w:tcPr>
            <w:tcW w:w="93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C53AF57" w14:textId="77777777" w:rsidR="006C456A" w:rsidRPr="00100D9A" w:rsidRDefault="006C456A">
            <w:pPr>
              <w:widowControl/>
              <w:adjustRightInd/>
              <w:spacing w:line="240" w:lineRule="auto"/>
              <w:jc w:val="center"/>
              <w:rPr>
                <w:rFonts w:ascii="宋体" w:hAnsi="宋体" w:cs="宋体"/>
                <w:kern w:val="0"/>
              </w:rPr>
            </w:pPr>
            <w:r w:rsidRPr="00100D9A">
              <w:rPr>
                <w:rFonts w:ascii="宋体" w:hAnsi="宋体" w:cs="宋体" w:hint="eastAsia"/>
                <w:kern w:val="0"/>
              </w:rPr>
              <w:t>4</w:t>
            </w:r>
          </w:p>
        </w:tc>
        <w:tc>
          <w:tcPr>
            <w:tcW w:w="1144" w:type="dxa"/>
            <w:vMerge/>
            <w:tcBorders>
              <w:top w:val="single" w:sz="4" w:space="0" w:color="000000"/>
              <w:left w:val="single" w:sz="4" w:space="0" w:color="000000"/>
              <w:bottom w:val="single" w:sz="4" w:space="0" w:color="000000"/>
              <w:right w:val="single" w:sz="4" w:space="0" w:color="000000"/>
            </w:tcBorders>
            <w:vAlign w:val="center"/>
          </w:tcPr>
          <w:p w14:paraId="117A716D" w14:textId="77777777" w:rsidR="006C456A" w:rsidRPr="00100D9A" w:rsidRDefault="006C456A">
            <w:pPr>
              <w:widowControl/>
              <w:adjustRightInd/>
              <w:spacing w:line="240" w:lineRule="auto"/>
              <w:ind w:firstLineChars="200" w:firstLine="420"/>
              <w:jc w:val="center"/>
              <w:rPr>
                <w:rFonts w:ascii="宋体" w:hAnsi="宋体" w:cs="宋体"/>
                <w:kern w:val="0"/>
              </w:rPr>
            </w:pPr>
          </w:p>
        </w:tc>
      </w:tr>
      <w:tr w:rsidR="00100D9A" w:rsidRPr="00100D9A" w14:paraId="35AA2A45" w14:textId="77777777" w:rsidTr="00DC2059">
        <w:trPr>
          <w:trHeight w:val="312"/>
        </w:trPr>
        <w:tc>
          <w:tcPr>
            <w:tcW w:w="815" w:type="dxa"/>
            <w:vMerge/>
            <w:tcBorders>
              <w:top w:val="single" w:sz="4" w:space="0" w:color="000000"/>
              <w:left w:val="single" w:sz="4" w:space="0" w:color="000000"/>
              <w:bottom w:val="single" w:sz="4" w:space="0" w:color="000000"/>
              <w:right w:val="single" w:sz="4" w:space="0" w:color="000000"/>
            </w:tcBorders>
            <w:vAlign w:val="center"/>
          </w:tcPr>
          <w:p w14:paraId="350DFFB5" w14:textId="77777777" w:rsidR="006C456A" w:rsidRPr="00100D9A" w:rsidRDefault="006C456A">
            <w:pPr>
              <w:widowControl/>
              <w:adjustRightInd/>
              <w:spacing w:line="240" w:lineRule="auto"/>
              <w:ind w:firstLineChars="200" w:firstLine="420"/>
              <w:jc w:val="center"/>
              <w:rPr>
                <w:rFonts w:ascii="宋体" w:hAnsi="宋体" w:cs="宋体"/>
                <w:kern w:val="0"/>
              </w:rPr>
            </w:pPr>
          </w:p>
        </w:tc>
        <w:tc>
          <w:tcPr>
            <w:tcW w:w="1327" w:type="dxa"/>
            <w:vMerge/>
            <w:tcBorders>
              <w:top w:val="single" w:sz="4" w:space="0" w:color="000000"/>
              <w:left w:val="single" w:sz="4" w:space="0" w:color="000000"/>
              <w:bottom w:val="single" w:sz="4" w:space="0" w:color="000000"/>
              <w:right w:val="single" w:sz="4" w:space="0" w:color="000000"/>
            </w:tcBorders>
            <w:vAlign w:val="center"/>
          </w:tcPr>
          <w:p w14:paraId="75179E3D" w14:textId="77777777" w:rsidR="006C456A" w:rsidRPr="00100D9A" w:rsidRDefault="006C456A">
            <w:pPr>
              <w:widowControl/>
              <w:adjustRightInd/>
              <w:spacing w:line="240" w:lineRule="auto"/>
              <w:ind w:firstLineChars="200" w:firstLine="420"/>
              <w:jc w:val="center"/>
              <w:rPr>
                <w:rFonts w:ascii="宋体" w:hAnsi="宋体" w:cs="宋体"/>
                <w:kern w:val="0"/>
              </w:rPr>
            </w:pPr>
          </w:p>
        </w:tc>
        <w:tc>
          <w:tcPr>
            <w:tcW w:w="1541" w:type="dxa"/>
            <w:vMerge/>
            <w:tcBorders>
              <w:top w:val="single" w:sz="4" w:space="0" w:color="000000"/>
              <w:left w:val="single" w:sz="4" w:space="0" w:color="000000"/>
              <w:bottom w:val="single" w:sz="4" w:space="0" w:color="000000"/>
              <w:right w:val="single" w:sz="4" w:space="0" w:color="000000"/>
            </w:tcBorders>
            <w:vAlign w:val="center"/>
          </w:tcPr>
          <w:p w14:paraId="261E820C" w14:textId="77777777" w:rsidR="006C456A" w:rsidRPr="00100D9A" w:rsidRDefault="006C456A">
            <w:pPr>
              <w:widowControl/>
              <w:adjustRightInd/>
              <w:spacing w:line="240" w:lineRule="auto"/>
              <w:ind w:firstLineChars="200" w:firstLine="420"/>
              <w:jc w:val="center"/>
              <w:rPr>
                <w:rFonts w:ascii="宋体" w:hAnsi="宋体" w:cs="宋体"/>
                <w:kern w:val="0"/>
              </w:rPr>
            </w:pPr>
          </w:p>
        </w:tc>
        <w:tc>
          <w:tcPr>
            <w:tcW w:w="702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B6FD1CF" w14:textId="77777777" w:rsidR="006C456A" w:rsidRPr="00100D9A" w:rsidRDefault="006C456A">
            <w:pPr>
              <w:widowControl/>
              <w:adjustRightInd/>
              <w:spacing w:line="240" w:lineRule="auto"/>
              <w:rPr>
                <w:rFonts w:ascii="宋体" w:hAnsi="宋体" w:cs="宋体"/>
                <w:kern w:val="0"/>
              </w:rPr>
            </w:pPr>
            <w:r w:rsidRPr="00100D9A">
              <w:rPr>
                <w:rFonts w:ascii="宋体" w:hAnsi="宋体" w:cs="宋体"/>
                <w:kern w:val="0"/>
              </w:rPr>
              <w:t>公共场所的照明采取分区、分组与定时自动调光等照明节能措施。</w:t>
            </w:r>
          </w:p>
        </w:tc>
        <w:tc>
          <w:tcPr>
            <w:tcW w:w="1116" w:type="dxa"/>
            <w:vMerge/>
            <w:tcBorders>
              <w:top w:val="single" w:sz="4" w:space="0" w:color="000000"/>
              <w:left w:val="single" w:sz="4" w:space="0" w:color="000000"/>
              <w:bottom w:val="single" w:sz="4" w:space="0" w:color="000000"/>
              <w:right w:val="single" w:sz="4" w:space="0" w:color="000000"/>
            </w:tcBorders>
            <w:vAlign w:val="center"/>
          </w:tcPr>
          <w:p w14:paraId="0BD0EF09" w14:textId="77777777" w:rsidR="006C456A" w:rsidRPr="00100D9A" w:rsidRDefault="006C456A">
            <w:pPr>
              <w:widowControl/>
              <w:adjustRightInd/>
              <w:spacing w:line="240" w:lineRule="auto"/>
              <w:ind w:firstLineChars="200" w:firstLine="420"/>
              <w:jc w:val="center"/>
              <w:rPr>
                <w:rFonts w:ascii="宋体" w:hAnsi="宋体" w:cs="宋体"/>
                <w:kern w:val="0"/>
              </w:rPr>
            </w:pPr>
          </w:p>
        </w:tc>
        <w:tc>
          <w:tcPr>
            <w:tcW w:w="93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96ED10F" w14:textId="77777777" w:rsidR="006C456A" w:rsidRPr="00100D9A" w:rsidRDefault="006C456A">
            <w:pPr>
              <w:widowControl/>
              <w:adjustRightInd/>
              <w:spacing w:line="240" w:lineRule="auto"/>
              <w:jc w:val="center"/>
              <w:rPr>
                <w:rFonts w:ascii="宋体" w:hAnsi="宋体" w:cs="宋体"/>
                <w:kern w:val="0"/>
              </w:rPr>
            </w:pPr>
            <w:r w:rsidRPr="00100D9A">
              <w:rPr>
                <w:rFonts w:ascii="宋体" w:hAnsi="宋体" w:cs="宋体" w:hint="eastAsia"/>
                <w:kern w:val="0"/>
              </w:rPr>
              <w:t>4</w:t>
            </w:r>
          </w:p>
        </w:tc>
        <w:tc>
          <w:tcPr>
            <w:tcW w:w="1144" w:type="dxa"/>
            <w:vMerge/>
            <w:tcBorders>
              <w:top w:val="single" w:sz="4" w:space="0" w:color="000000"/>
              <w:left w:val="single" w:sz="4" w:space="0" w:color="000000"/>
              <w:bottom w:val="single" w:sz="4" w:space="0" w:color="000000"/>
              <w:right w:val="single" w:sz="4" w:space="0" w:color="000000"/>
            </w:tcBorders>
            <w:vAlign w:val="center"/>
          </w:tcPr>
          <w:p w14:paraId="5B570D68" w14:textId="77777777" w:rsidR="006C456A" w:rsidRPr="00100D9A" w:rsidRDefault="006C456A">
            <w:pPr>
              <w:widowControl/>
              <w:adjustRightInd/>
              <w:spacing w:line="240" w:lineRule="auto"/>
              <w:ind w:firstLineChars="200" w:firstLine="420"/>
              <w:jc w:val="center"/>
              <w:rPr>
                <w:rFonts w:ascii="宋体" w:hAnsi="宋体" w:cs="宋体"/>
                <w:kern w:val="0"/>
              </w:rPr>
            </w:pPr>
          </w:p>
        </w:tc>
      </w:tr>
      <w:tr w:rsidR="00100D9A" w:rsidRPr="00100D9A" w14:paraId="45D8E6B6" w14:textId="77777777" w:rsidTr="00DC2059">
        <w:trPr>
          <w:trHeight w:val="624"/>
        </w:trPr>
        <w:tc>
          <w:tcPr>
            <w:tcW w:w="815" w:type="dxa"/>
            <w:vMerge/>
            <w:tcBorders>
              <w:top w:val="single" w:sz="4" w:space="0" w:color="000000"/>
              <w:left w:val="single" w:sz="4" w:space="0" w:color="000000"/>
              <w:bottom w:val="single" w:sz="4" w:space="0" w:color="000000"/>
              <w:right w:val="single" w:sz="4" w:space="0" w:color="000000"/>
            </w:tcBorders>
            <w:vAlign w:val="center"/>
          </w:tcPr>
          <w:p w14:paraId="5C246A96" w14:textId="77777777" w:rsidR="006C456A" w:rsidRPr="00100D9A" w:rsidRDefault="006C456A">
            <w:pPr>
              <w:widowControl/>
              <w:adjustRightInd/>
              <w:spacing w:line="240" w:lineRule="auto"/>
              <w:ind w:firstLineChars="200" w:firstLine="420"/>
              <w:jc w:val="center"/>
              <w:rPr>
                <w:rFonts w:ascii="宋体" w:hAnsi="宋体" w:cs="宋体"/>
                <w:kern w:val="0"/>
              </w:rPr>
            </w:pPr>
          </w:p>
        </w:tc>
        <w:tc>
          <w:tcPr>
            <w:tcW w:w="1327" w:type="dxa"/>
            <w:vMerge/>
            <w:tcBorders>
              <w:top w:val="single" w:sz="4" w:space="0" w:color="000000"/>
              <w:left w:val="single" w:sz="4" w:space="0" w:color="000000"/>
              <w:bottom w:val="single" w:sz="4" w:space="0" w:color="000000"/>
              <w:right w:val="single" w:sz="4" w:space="0" w:color="000000"/>
            </w:tcBorders>
            <w:vAlign w:val="center"/>
          </w:tcPr>
          <w:p w14:paraId="7C19EE4E" w14:textId="77777777" w:rsidR="006C456A" w:rsidRPr="00100D9A" w:rsidRDefault="006C456A">
            <w:pPr>
              <w:widowControl/>
              <w:adjustRightInd/>
              <w:spacing w:line="240" w:lineRule="auto"/>
              <w:ind w:firstLineChars="200" w:firstLine="420"/>
              <w:jc w:val="center"/>
              <w:rPr>
                <w:rFonts w:ascii="宋体" w:hAnsi="宋体" w:cs="宋体"/>
                <w:kern w:val="0"/>
              </w:rPr>
            </w:pPr>
          </w:p>
        </w:tc>
        <w:tc>
          <w:tcPr>
            <w:tcW w:w="1541"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09D8232C" w14:textId="77777777" w:rsidR="006C456A" w:rsidRPr="00100D9A" w:rsidRDefault="006C456A">
            <w:pPr>
              <w:widowControl/>
              <w:adjustRightInd/>
              <w:spacing w:line="240" w:lineRule="auto"/>
              <w:jc w:val="center"/>
              <w:rPr>
                <w:rFonts w:ascii="宋体" w:hAnsi="宋体" w:cs="宋体"/>
                <w:kern w:val="0"/>
              </w:rPr>
            </w:pPr>
            <w:r w:rsidRPr="00100D9A">
              <w:rPr>
                <w:rFonts w:ascii="宋体" w:hAnsi="宋体" w:cs="宋体" w:hint="eastAsia"/>
                <w:kern w:val="0"/>
              </w:rPr>
              <w:t>设备设施</w:t>
            </w:r>
          </w:p>
        </w:tc>
        <w:tc>
          <w:tcPr>
            <w:tcW w:w="702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3C9F3C6" w14:textId="77777777" w:rsidR="006C456A" w:rsidRPr="00100D9A" w:rsidRDefault="006C456A">
            <w:pPr>
              <w:widowControl/>
              <w:adjustRightInd/>
              <w:spacing w:line="240" w:lineRule="auto"/>
              <w:rPr>
                <w:rFonts w:ascii="宋体" w:hAnsi="宋体" w:cs="宋体"/>
                <w:kern w:val="0"/>
              </w:rPr>
            </w:pPr>
            <w:r w:rsidRPr="00100D9A">
              <w:rPr>
                <w:rFonts w:ascii="宋体" w:hAnsi="宋体" w:cs="宋体"/>
                <w:kern w:val="0"/>
              </w:rPr>
              <w:t>工厂使用的专用设备应符合产业准入要求，降低能源与资源消耗，采用冷却水回用系统等节能节水装置，减少污染物排放。</w:t>
            </w:r>
          </w:p>
        </w:tc>
        <w:tc>
          <w:tcPr>
            <w:tcW w:w="1116"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3599D3E3" w14:textId="77777777" w:rsidR="006C456A" w:rsidRPr="00100D9A" w:rsidRDefault="006C456A">
            <w:pPr>
              <w:widowControl/>
              <w:adjustRightInd/>
              <w:spacing w:line="240" w:lineRule="auto"/>
              <w:jc w:val="center"/>
              <w:rPr>
                <w:rFonts w:ascii="宋体" w:hAnsi="宋体" w:cs="宋体"/>
                <w:kern w:val="0"/>
              </w:rPr>
            </w:pPr>
            <w:r w:rsidRPr="00100D9A">
              <w:rPr>
                <w:rFonts w:ascii="宋体" w:hAnsi="宋体" w:cs="宋体" w:hint="eastAsia"/>
                <w:kern w:val="0"/>
              </w:rPr>
              <w:t>必选</w:t>
            </w:r>
          </w:p>
        </w:tc>
        <w:tc>
          <w:tcPr>
            <w:tcW w:w="93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96286F3" w14:textId="77777777" w:rsidR="006C456A" w:rsidRPr="00100D9A" w:rsidRDefault="006C456A">
            <w:pPr>
              <w:widowControl/>
              <w:adjustRightInd/>
              <w:spacing w:line="240" w:lineRule="auto"/>
              <w:jc w:val="center"/>
              <w:rPr>
                <w:rFonts w:ascii="宋体" w:hAnsi="宋体" w:cs="宋体"/>
                <w:kern w:val="0"/>
              </w:rPr>
            </w:pPr>
            <w:r w:rsidRPr="00100D9A">
              <w:rPr>
                <w:rFonts w:ascii="宋体" w:hAnsi="宋体" w:cs="宋体" w:hint="eastAsia"/>
                <w:kern w:val="0"/>
              </w:rPr>
              <w:t>5</w:t>
            </w:r>
          </w:p>
        </w:tc>
        <w:tc>
          <w:tcPr>
            <w:tcW w:w="1144" w:type="dxa"/>
            <w:vMerge/>
            <w:tcBorders>
              <w:top w:val="single" w:sz="4" w:space="0" w:color="000000"/>
              <w:left w:val="single" w:sz="4" w:space="0" w:color="000000"/>
              <w:bottom w:val="single" w:sz="4" w:space="0" w:color="000000"/>
              <w:right w:val="single" w:sz="4" w:space="0" w:color="000000"/>
            </w:tcBorders>
            <w:vAlign w:val="center"/>
          </w:tcPr>
          <w:p w14:paraId="03E0102B" w14:textId="77777777" w:rsidR="006C456A" w:rsidRPr="00100D9A" w:rsidRDefault="006C456A">
            <w:pPr>
              <w:widowControl/>
              <w:adjustRightInd/>
              <w:spacing w:line="240" w:lineRule="auto"/>
              <w:ind w:firstLineChars="200" w:firstLine="420"/>
              <w:jc w:val="center"/>
              <w:rPr>
                <w:rFonts w:ascii="宋体" w:hAnsi="宋体" w:cs="宋体"/>
                <w:kern w:val="0"/>
              </w:rPr>
            </w:pPr>
          </w:p>
        </w:tc>
      </w:tr>
      <w:tr w:rsidR="00100D9A" w:rsidRPr="00100D9A" w14:paraId="635CB04C" w14:textId="77777777" w:rsidTr="00DC2059">
        <w:trPr>
          <w:trHeight w:val="624"/>
        </w:trPr>
        <w:tc>
          <w:tcPr>
            <w:tcW w:w="815" w:type="dxa"/>
            <w:vMerge/>
            <w:tcBorders>
              <w:top w:val="single" w:sz="4" w:space="0" w:color="000000"/>
              <w:left w:val="single" w:sz="4" w:space="0" w:color="000000"/>
              <w:bottom w:val="single" w:sz="4" w:space="0" w:color="000000"/>
              <w:right w:val="single" w:sz="4" w:space="0" w:color="000000"/>
            </w:tcBorders>
            <w:vAlign w:val="center"/>
          </w:tcPr>
          <w:p w14:paraId="2D17AA96" w14:textId="77777777" w:rsidR="006C456A" w:rsidRPr="00100D9A" w:rsidRDefault="006C456A">
            <w:pPr>
              <w:widowControl/>
              <w:adjustRightInd/>
              <w:spacing w:line="240" w:lineRule="auto"/>
              <w:ind w:firstLineChars="200" w:firstLine="420"/>
              <w:jc w:val="center"/>
              <w:rPr>
                <w:rFonts w:ascii="宋体" w:hAnsi="宋体" w:cs="宋体"/>
                <w:kern w:val="0"/>
              </w:rPr>
            </w:pPr>
          </w:p>
        </w:tc>
        <w:tc>
          <w:tcPr>
            <w:tcW w:w="1327" w:type="dxa"/>
            <w:vMerge/>
            <w:tcBorders>
              <w:top w:val="single" w:sz="4" w:space="0" w:color="000000"/>
              <w:left w:val="single" w:sz="4" w:space="0" w:color="000000"/>
              <w:bottom w:val="single" w:sz="4" w:space="0" w:color="000000"/>
              <w:right w:val="single" w:sz="4" w:space="0" w:color="000000"/>
            </w:tcBorders>
            <w:vAlign w:val="center"/>
          </w:tcPr>
          <w:p w14:paraId="7FF8077E" w14:textId="77777777" w:rsidR="006C456A" w:rsidRPr="00100D9A" w:rsidRDefault="006C456A">
            <w:pPr>
              <w:widowControl/>
              <w:adjustRightInd/>
              <w:spacing w:line="240" w:lineRule="auto"/>
              <w:ind w:firstLineChars="200" w:firstLine="420"/>
              <w:jc w:val="center"/>
              <w:rPr>
                <w:rFonts w:ascii="宋体" w:hAnsi="宋体" w:cs="宋体"/>
                <w:kern w:val="0"/>
              </w:rPr>
            </w:pPr>
          </w:p>
        </w:tc>
        <w:tc>
          <w:tcPr>
            <w:tcW w:w="1541" w:type="dxa"/>
            <w:vMerge/>
            <w:tcBorders>
              <w:top w:val="single" w:sz="4" w:space="0" w:color="000000"/>
              <w:left w:val="single" w:sz="4" w:space="0" w:color="000000"/>
              <w:bottom w:val="single" w:sz="4" w:space="0" w:color="000000"/>
              <w:right w:val="single" w:sz="4" w:space="0" w:color="000000"/>
            </w:tcBorders>
            <w:vAlign w:val="center"/>
          </w:tcPr>
          <w:p w14:paraId="69446628" w14:textId="77777777" w:rsidR="006C456A" w:rsidRPr="00100D9A" w:rsidRDefault="006C456A">
            <w:pPr>
              <w:widowControl/>
              <w:adjustRightInd/>
              <w:spacing w:line="240" w:lineRule="auto"/>
              <w:ind w:firstLineChars="200" w:firstLine="420"/>
              <w:jc w:val="center"/>
              <w:rPr>
                <w:rFonts w:ascii="宋体" w:hAnsi="宋体" w:cs="宋体"/>
                <w:kern w:val="0"/>
              </w:rPr>
            </w:pPr>
          </w:p>
        </w:tc>
        <w:tc>
          <w:tcPr>
            <w:tcW w:w="702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00FF044" w14:textId="77777777" w:rsidR="006C456A" w:rsidRPr="00100D9A" w:rsidRDefault="006C456A">
            <w:pPr>
              <w:widowControl/>
              <w:adjustRightInd/>
              <w:spacing w:line="240" w:lineRule="auto"/>
              <w:rPr>
                <w:rFonts w:ascii="宋体" w:hAnsi="宋体" w:cs="宋体"/>
                <w:kern w:val="0"/>
              </w:rPr>
            </w:pPr>
            <w:r w:rsidRPr="00100D9A">
              <w:rPr>
                <w:rFonts w:ascii="宋体" w:hAnsi="宋体" w:cs="宋体"/>
                <w:kern w:val="0"/>
              </w:rPr>
              <w:t>工厂使用的通用设备应达到相关标准中能效限定值的强制性要求。已明令禁止生产、使用的和能耗高、效率低的设备应限期淘汰更新。</w:t>
            </w:r>
          </w:p>
        </w:tc>
        <w:tc>
          <w:tcPr>
            <w:tcW w:w="1116" w:type="dxa"/>
            <w:vMerge/>
            <w:tcBorders>
              <w:top w:val="single" w:sz="4" w:space="0" w:color="000000"/>
              <w:left w:val="single" w:sz="4" w:space="0" w:color="000000"/>
              <w:bottom w:val="single" w:sz="4" w:space="0" w:color="000000"/>
              <w:right w:val="single" w:sz="4" w:space="0" w:color="000000"/>
            </w:tcBorders>
            <w:vAlign w:val="center"/>
          </w:tcPr>
          <w:p w14:paraId="7E810B1C" w14:textId="77777777" w:rsidR="006C456A" w:rsidRPr="00100D9A" w:rsidRDefault="006C456A">
            <w:pPr>
              <w:widowControl/>
              <w:adjustRightInd/>
              <w:spacing w:line="240" w:lineRule="auto"/>
              <w:ind w:firstLineChars="200" w:firstLine="420"/>
              <w:jc w:val="center"/>
              <w:rPr>
                <w:rFonts w:ascii="宋体" w:hAnsi="宋体" w:cs="宋体"/>
                <w:kern w:val="0"/>
              </w:rPr>
            </w:pPr>
          </w:p>
        </w:tc>
        <w:tc>
          <w:tcPr>
            <w:tcW w:w="93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7942A09" w14:textId="77777777" w:rsidR="006C456A" w:rsidRPr="00100D9A" w:rsidRDefault="006C456A">
            <w:pPr>
              <w:widowControl/>
              <w:adjustRightInd/>
              <w:spacing w:line="240" w:lineRule="auto"/>
              <w:jc w:val="center"/>
              <w:rPr>
                <w:rFonts w:ascii="宋体" w:hAnsi="宋体" w:cs="宋体"/>
                <w:kern w:val="0"/>
              </w:rPr>
            </w:pPr>
            <w:r w:rsidRPr="00100D9A">
              <w:rPr>
                <w:rFonts w:ascii="宋体" w:hAnsi="宋体" w:cs="宋体" w:hint="eastAsia"/>
                <w:kern w:val="0"/>
              </w:rPr>
              <w:t>5</w:t>
            </w:r>
          </w:p>
        </w:tc>
        <w:tc>
          <w:tcPr>
            <w:tcW w:w="1144" w:type="dxa"/>
            <w:vMerge/>
            <w:tcBorders>
              <w:top w:val="single" w:sz="4" w:space="0" w:color="000000"/>
              <w:left w:val="single" w:sz="4" w:space="0" w:color="000000"/>
              <w:bottom w:val="single" w:sz="4" w:space="0" w:color="000000"/>
              <w:right w:val="single" w:sz="4" w:space="0" w:color="000000"/>
            </w:tcBorders>
            <w:vAlign w:val="center"/>
          </w:tcPr>
          <w:p w14:paraId="4A1D5BEF" w14:textId="77777777" w:rsidR="006C456A" w:rsidRPr="00100D9A" w:rsidRDefault="006C456A">
            <w:pPr>
              <w:widowControl/>
              <w:adjustRightInd/>
              <w:spacing w:line="240" w:lineRule="auto"/>
              <w:ind w:firstLineChars="200" w:firstLine="420"/>
              <w:jc w:val="center"/>
              <w:rPr>
                <w:rFonts w:ascii="宋体" w:hAnsi="宋体" w:cs="宋体"/>
                <w:kern w:val="0"/>
              </w:rPr>
            </w:pPr>
          </w:p>
        </w:tc>
      </w:tr>
      <w:tr w:rsidR="00100D9A" w:rsidRPr="00100D9A" w14:paraId="64C0C39C" w14:textId="77777777" w:rsidTr="00DC2059">
        <w:trPr>
          <w:trHeight w:val="624"/>
        </w:trPr>
        <w:tc>
          <w:tcPr>
            <w:tcW w:w="815" w:type="dxa"/>
            <w:vMerge/>
            <w:tcBorders>
              <w:top w:val="single" w:sz="4" w:space="0" w:color="000000"/>
              <w:left w:val="single" w:sz="4" w:space="0" w:color="000000"/>
              <w:bottom w:val="single" w:sz="4" w:space="0" w:color="000000"/>
              <w:right w:val="single" w:sz="4" w:space="0" w:color="000000"/>
            </w:tcBorders>
            <w:vAlign w:val="center"/>
          </w:tcPr>
          <w:p w14:paraId="75E43098" w14:textId="77777777" w:rsidR="006C456A" w:rsidRPr="00100D9A" w:rsidRDefault="006C456A">
            <w:pPr>
              <w:widowControl/>
              <w:adjustRightInd/>
              <w:spacing w:line="240" w:lineRule="auto"/>
              <w:ind w:firstLineChars="200" w:firstLine="420"/>
              <w:jc w:val="center"/>
              <w:rPr>
                <w:rFonts w:ascii="宋体" w:hAnsi="宋体" w:cs="宋体"/>
                <w:kern w:val="0"/>
              </w:rPr>
            </w:pPr>
          </w:p>
        </w:tc>
        <w:tc>
          <w:tcPr>
            <w:tcW w:w="1327" w:type="dxa"/>
            <w:vMerge/>
            <w:tcBorders>
              <w:top w:val="single" w:sz="4" w:space="0" w:color="000000"/>
              <w:left w:val="single" w:sz="4" w:space="0" w:color="000000"/>
              <w:bottom w:val="single" w:sz="4" w:space="0" w:color="000000"/>
              <w:right w:val="single" w:sz="4" w:space="0" w:color="000000"/>
            </w:tcBorders>
            <w:vAlign w:val="center"/>
          </w:tcPr>
          <w:p w14:paraId="4E292104" w14:textId="77777777" w:rsidR="006C456A" w:rsidRPr="00100D9A" w:rsidRDefault="006C456A">
            <w:pPr>
              <w:widowControl/>
              <w:adjustRightInd/>
              <w:spacing w:line="240" w:lineRule="auto"/>
              <w:ind w:firstLineChars="200" w:firstLine="420"/>
              <w:jc w:val="center"/>
              <w:rPr>
                <w:rFonts w:ascii="宋体" w:hAnsi="宋体" w:cs="宋体"/>
                <w:kern w:val="0"/>
              </w:rPr>
            </w:pPr>
          </w:p>
        </w:tc>
        <w:tc>
          <w:tcPr>
            <w:tcW w:w="1541" w:type="dxa"/>
            <w:vMerge/>
            <w:tcBorders>
              <w:top w:val="single" w:sz="4" w:space="0" w:color="000000"/>
              <w:left w:val="single" w:sz="4" w:space="0" w:color="000000"/>
              <w:bottom w:val="single" w:sz="4" w:space="0" w:color="000000"/>
              <w:right w:val="single" w:sz="4" w:space="0" w:color="000000"/>
            </w:tcBorders>
            <w:vAlign w:val="center"/>
          </w:tcPr>
          <w:p w14:paraId="1AE48294" w14:textId="77777777" w:rsidR="006C456A" w:rsidRPr="00100D9A" w:rsidRDefault="006C456A">
            <w:pPr>
              <w:widowControl/>
              <w:adjustRightInd/>
              <w:spacing w:line="240" w:lineRule="auto"/>
              <w:ind w:firstLineChars="200" w:firstLine="420"/>
              <w:jc w:val="center"/>
              <w:rPr>
                <w:rFonts w:ascii="宋体" w:hAnsi="宋体" w:cs="宋体"/>
                <w:kern w:val="0"/>
              </w:rPr>
            </w:pPr>
          </w:p>
        </w:tc>
        <w:tc>
          <w:tcPr>
            <w:tcW w:w="702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B721F5D" w14:textId="77777777" w:rsidR="006C456A" w:rsidRPr="00100D9A" w:rsidRDefault="006C456A">
            <w:pPr>
              <w:widowControl/>
              <w:adjustRightInd/>
              <w:spacing w:line="240" w:lineRule="auto"/>
              <w:rPr>
                <w:rFonts w:ascii="宋体" w:hAnsi="宋体" w:cs="宋体"/>
                <w:kern w:val="0"/>
              </w:rPr>
            </w:pPr>
            <w:r w:rsidRPr="00100D9A">
              <w:rPr>
                <w:rFonts w:ascii="宋体" w:hAnsi="宋体" w:cs="宋体" w:hint="eastAsia"/>
                <w:kern w:val="0"/>
              </w:rPr>
              <w:t>工厂使用的通用设备或其系统的实际运行效率或主要运行参数应符合该设备经济运行的要求。</w:t>
            </w:r>
          </w:p>
        </w:tc>
        <w:tc>
          <w:tcPr>
            <w:tcW w:w="1116" w:type="dxa"/>
            <w:vMerge/>
            <w:tcBorders>
              <w:top w:val="single" w:sz="4" w:space="0" w:color="000000"/>
              <w:left w:val="single" w:sz="4" w:space="0" w:color="000000"/>
              <w:bottom w:val="single" w:sz="4" w:space="0" w:color="000000"/>
              <w:right w:val="single" w:sz="4" w:space="0" w:color="000000"/>
            </w:tcBorders>
            <w:vAlign w:val="center"/>
          </w:tcPr>
          <w:p w14:paraId="742A0414" w14:textId="77777777" w:rsidR="006C456A" w:rsidRPr="00100D9A" w:rsidRDefault="006C456A">
            <w:pPr>
              <w:widowControl/>
              <w:adjustRightInd/>
              <w:spacing w:line="240" w:lineRule="auto"/>
              <w:ind w:firstLineChars="200" w:firstLine="420"/>
              <w:jc w:val="center"/>
              <w:rPr>
                <w:rFonts w:ascii="宋体" w:hAnsi="宋体" w:cs="宋体"/>
                <w:kern w:val="0"/>
              </w:rPr>
            </w:pPr>
          </w:p>
        </w:tc>
        <w:tc>
          <w:tcPr>
            <w:tcW w:w="93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AEB768B" w14:textId="77777777" w:rsidR="006C456A" w:rsidRPr="00100D9A" w:rsidRDefault="006C456A">
            <w:pPr>
              <w:widowControl/>
              <w:adjustRightInd/>
              <w:spacing w:line="240" w:lineRule="auto"/>
              <w:jc w:val="center"/>
              <w:rPr>
                <w:rFonts w:ascii="宋体" w:hAnsi="宋体" w:cs="宋体"/>
                <w:kern w:val="0"/>
              </w:rPr>
            </w:pPr>
            <w:r w:rsidRPr="00100D9A">
              <w:rPr>
                <w:rFonts w:ascii="宋体" w:hAnsi="宋体" w:cs="宋体" w:hint="eastAsia"/>
                <w:kern w:val="0"/>
              </w:rPr>
              <w:t>5</w:t>
            </w:r>
          </w:p>
        </w:tc>
        <w:tc>
          <w:tcPr>
            <w:tcW w:w="1144" w:type="dxa"/>
            <w:vMerge/>
            <w:tcBorders>
              <w:top w:val="single" w:sz="4" w:space="0" w:color="000000"/>
              <w:left w:val="single" w:sz="4" w:space="0" w:color="000000"/>
              <w:bottom w:val="single" w:sz="4" w:space="0" w:color="000000"/>
              <w:right w:val="single" w:sz="4" w:space="0" w:color="000000"/>
            </w:tcBorders>
            <w:vAlign w:val="center"/>
          </w:tcPr>
          <w:p w14:paraId="062F6EF8" w14:textId="77777777" w:rsidR="006C456A" w:rsidRPr="00100D9A" w:rsidRDefault="006C456A">
            <w:pPr>
              <w:widowControl/>
              <w:adjustRightInd/>
              <w:spacing w:line="240" w:lineRule="auto"/>
              <w:ind w:firstLineChars="200" w:firstLine="420"/>
              <w:jc w:val="center"/>
              <w:rPr>
                <w:rFonts w:ascii="宋体" w:hAnsi="宋体" w:cs="宋体"/>
                <w:kern w:val="0"/>
              </w:rPr>
            </w:pPr>
          </w:p>
        </w:tc>
      </w:tr>
      <w:tr w:rsidR="00100D9A" w:rsidRPr="00100D9A" w14:paraId="7AE270B6" w14:textId="77777777" w:rsidTr="00DC2059">
        <w:trPr>
          <w:trHeight w:val="624"/>
        </w:trPr>
        <w:tc>
          <w:tcPr>
            <w:tcW w:w="815" w:type="dxa"/>
            <w:vMerge/>
            <w:tcBorders>
              <w:top w:val="single" w:sz="4" w:space="0" w:color="000000"/>
              <w:left w:val="single" w:sz="4" w:space="0" w:color="000000"/>
              <w:bottom w:val="single" w:sz="4" w:space="0" w:color="000000"/>
              <w:right w:val="single" w:sz="4" w:space="0" w:color="000000"/>
            </w:tcBorders>
            <w:vAlign w:val="center"/>
          </w:tcPr>
          <w:p w14:paraId="521D1542" w14:textId="77777777" w:rsidR="006C456A" w:rsidRPr="00100D9A" w:rsidRDefault="006C456A">
            <w:pPr>
              <w:widowControl/>
              <w:adjustRightInd/>
              <w:spacing w:line="240" w:lineRule="auto"/>
              <w:ind w:firstLineChars="200" w:firstLine="420"/>
              <w:jc w:val="center"/>
              <w:rPr>
                <w:rFonts w:ascii="宋体" w:hAnsi="宋体" w:cs="宋体"/>
                <w:kern w:val="0"/>
              </w:rPr>
            </w:pPr>
          </w:p>
        </w:tc>
        <w:tc>
          <w:tcPr>
            <w:tcW w:w="1327" w:type="dxa"/>
            <w:vMerge/>
            <w:tcBorders>
              <w:top w:val="single" w:sz="4" w:space="0" w:color="000000"/>
              <w:left w:val="single" w:sz="4" w:space="0" w:color="000000"/>
              <w:bottom w:val="single" w:sz="4" w:space="0" w:color="000000"/>
              <w:right w:val="single" w:sz="4" w:space="0" w:color="000000"/>
            </w:tcBorders>
            <w:vAlign w:val="center"/>
          </w:tcPr>
          <w:p w14:paraId="40C559CC" w14:textId="77777777" w:rsidR="006C456A" w:rsidRPr="00100D9A" w:rsidRDefault="006C456A">
            <w:pPr>
              <w:widowControl/>
              <w:adjustRightInd/>
              <w:spacing w:line="240" w:lineRule="auto"/>
              <w:ind w:firstLineChars="200" w:firstLine="420"/>
              <w:jc w:val="center"/>
              <w:rPr>
                <w:rFonts w:ascii="宋体" w:hAnsi="宋体" w:cs="宋体"/>
                <w:kern w:val="0"/>
              </w:rPr>
            </w:pPr>
          </w:p>
        </w:tc>
        <w:tc>
          <w:tcPr>
            <w:tcW w:w="1541" w:type="dxa"/>
            <w:vMerge/>
            <w:tcBorders>
              <w:top w:val="single" w:sz="4" w:space="0" w:color="000000"/>
              <w:left w:val="single" w:sz="4" w:space="0" w:color="000000"/>
              <w:bottom w:val="single" w:sz="4" w:space="0" w:color="000000"/>
              <w:right w:val="single" w:sz="4" w:space="0" w:color="000000"/>
            </w:tcBorders>
            <w:vAlign w:val="center"/>
          </w:tcPr>
          <w:p w14:paraId="6E12B243" w14:textId="77777777" w:rsidR="006C456A" w:rsidRPr="00100D9A" w:rsidRDefault="006C456A">
            <w:pPr>
              <w:widowControl/>
              <w:adjustRightInd/>
              <w:spacing w:line="240" w:lineRule="auto"/>
              <w:ind w:firstLineChars="200" w:firstLine="420"/>
              <w:jc w:val="center"/>
              <w:rPr>
                <w:rFonts w:ascii="宋体" w:hAnsi="宋体" w:cs="宋体"/>
                <w:kern w:val="0"/>
              </w:rPr>
            </w:pPr>
          </w:p>
        </w:tc>
        <w:tc>
          <w:tcPr>
            <w:tcW w:w="702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E4D954C" w14:textId="77777777" w:rsidR="006C456A" w:rsidRPr="00100D9A" w:rsidRDefault="006C456A">
            <w:pPr>
              <w:widowControl/>
              <w:adjustRightInd/>
              <w:spacing w:line="240" w:lineRule="auto"/>
              <w:rPr>
                <w:rFonts w:ascii="宋体" w:hAnsi="宋体" w:cs="宋体"/>
                <w:kern w:val="0"/>
              </w:rPr>
            </w:pPr>
            <w:r w:rsidRPr="00100D9A">
              <w:rPr>
                <w:rFonts w:ascii="宋体" w:hAnsi="宋体" w:cs="宋体"/>
                <w:kern w:val="0"/>
              </w:rPr>
              <w:t>工厂应依据GB 17167、GB</w:t>
            </w:r>
            <w:r w:rsidRPr="00100D9A">
              <w:rPr>
                <w:rFonts w:ascii="宋体" w:hAnsi="宋体" w:cs="宋体" w:hint="eastAsia"/>
                <w:kern w:val="0"/>
              </w:rPr>
              <w:t xml:space="preserve"> </w:t>
            </w:r>
            <w:r w:rsidRPr="00100D9A">
              <w:rPr>
                <w:rFonts w:ascii="宋体" w:hAnsi="宋体" w:cs="宋体"/>
                <w:kern w:val="0"/>
              </w:rPr>
              <w:t>24789等要求配备、使用和管理能源、水以及其他资源的计量器具和装置。</w:t>
            </w:r>
          </w:p>
        </w:tc>
        <w:tc>
          <w:tcPr>
            <w:tcW w:w="1116" w:type="dxa"/>
            <w:vMerge/>
            <w:tcBorders>
              <w:top w:val="single" w:sz="4" w:space="0" w:color="000000"/>
              <w:left w:val="single" w:sz="4" w:space="0" w:color="000000"/>
              <w:bottom w:val="single" w:sz="4" w:space="0" w:color="000000"/>
              <w:right w:val="single" w:sz="4" w:space="0" w:color="000000"/>
            </w:tcBorders>
            <w:vAlign w:val="center"/>
          </w:tcPr>
          <w:p w14:paraId="6165603F" w14:textId="77777777" w:rsidR="006C456A" w:rsidRPr="00100D9A" w:rsidRDefault="006C456A">
            <w:pPr>
              <w:widowControl/>
              <w:adjustRightInd/>
              <w:spacing w:line="240" w:lineRule="auto"/>
              <w:ind w:firstLineChars="200" w:firstLine="420"/>
              <w:jc w:val="center"/>
              <w:rPr>
                <w:rFonts w:ascii="宋体" w:hAnsi="宋体" w:cs="宋体"/>
                <w:kern w:val="0"/>
              </w:rPr>
            </w:pPr>
          </w:p>
        </w:tc>
        <w:tc>
          <w:tcPr>
            <w:tcW w:w="93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92A3059" w14:textId="77777777" w:rsidR="006C456A" w:rsidRPr="00100D9A" w:rsidRDefault="006C456A">
            <w:pPr>
              <w:widowControl/>
              <w:adjustRightInd/>
              <w:spacing w:line="240" w:lineRule="auto"/>
              <w:jc w:val="center"/>
              <w:rPr>
                <w:rFonts w:ascii="宋体" w:hAnsi="宋体" w:cs="宋体"/>
                <w:kern w:val="0"/>
              </w:rPr>
            </w:pPr>
            <w:r w:rsidRPr="00100D9A">
              <w:rPr>
                <w:rFonts w:ascii="宋体" w:hAnsi="宋体" w:cs="宋体" w:hint="eastAsia"/>
                <w:kern w:val="0"/>
              </w:rPr>
              <w:t>5</w:t>
            </w:r>
          </w:p>
        </w:tc>
        <w:tc>
          <w:tcPr>
            <w:tcW w:w="1144" w:type="dxa"/>
            <w:vMerge/>
            <w:tcBorders>
              <w:top w:val="single" w:sz="4" w:space="0" w:color="000000"/>
              <w:left w:val="single" w:sz="4" w:space="0" w:color="000000"/>
              <w:bottom w:val="single" w:sz="4" w:space="0" w:color="000000"/>
              <w:right w:val="single" w:sz="4" w:space="0" w:color="000000"/>
            </w:tcBorders>
            <w:vAlign w:val="center"/>
          </w:tcPr>
          <w:p w14:paraId="328D898B" w14:textId="77777777" w:rsidR="006C456A" w:rsidRPr="00100D9A" w:rsidRDefault="006C456A">
            <w:pPr>
              <w:widowControl/>
              <w:adjustRightInd/>
              <w:spacing w:line="240" w:lineRule="auto"/>
              <w:ind w:firstLineChars="200" w:firstLine="420"/>
              <w:jc w:val="center"/>
              <w:rPr>
                <w:rFonts w:ascii="宋体" w:hAnsi="宋体" w:cs="宋体"/>
                <w:kern w:val="0"/>
              </w:rPr>
            </w:pPr>
          </w:p>
        </w:tc>
      </w:tr>
      <w:tr w:rsidR="00100D9A" w:rsidRPr="00100D9A" w14:paraId="710D32BD" w14:textId="77777777" w:rsidTr="00DC2059">
        <w:trPr>
          <w:trHeight w:val="936"/>
        </w:trPr>
        <w:tc>
          <w:tcPr>
            <w:tcW w:w="815" w:type="dxa"/>
            <w:vMerge/>
            <w:tcBorders>
              <w:top w:val="single" w:sz="4" w:space="0" w:color="000000"/>
              <w:left w:val="single" w:sz="4" w:space="0" w:color="000000"/>
              <w:bottom w:val="single" w:sz="4" w:space="0" w:color="000000"/>
              <w:right w:val="single" w:sz="4" w:space="0" w:color="000000"/>
            </w:tcBorders>
            <w:vAlign w:val="center"/>
          </w:tcPr>
          <w:p w14:paraId="5C0AE070" w14:textId="77777777" w:rsidR="006C456A" w:rsidRPr="00100D9A" w:rsidRDefault="006C456A">
            <w:pPr>
              <w:widowControl/>
              <w:adjustRightInd/>
              <w:spacing w:line="240" w:lineRule="auto"/>
              <w:ind w:firstLineChars="200" w:firstLine="420"/>
              <w:jc w:val="center"/>
              <w:rPr>
                <w:rFonts w:ascii="宋体" w:hAnsi="宋体" w:cs="宋体"/>
                <w:kern w:val="0"/>
              </w:rPr>
            </w:pPr>
          </w:p>
        </w:tc>
        <w:tc>
          <w:tcPr>
            <w:tcW w:w="1327" w:type="dxa"/>
            <w:vMerge/>
            <w:tcBorders>
              <w:top w:val="single" w:sz="4" w:space="0" w:color="000000"/>
              <w:left w:val="single" w:sz="4" w:space="0" w:color="000000"/>
              <w:bottom w:val="single" w:sz="4" w:space="0" w:color="000000"/>
              <w:right w:val="single" w:sz="4" w:space="0" w:color="000000"/>
            </w:tcBorders>
            <w:vAlign w:val="center"/>
          </w:tcPr>
          <w:p w14:paraId="28511F4D" w14:textId="77777777" w:rsidR="006C456A" w:rsidRPr="00100D9A" w:rsidRDefault="006C456A">
            <w:pPr>
              <w:widowControl/>
              <w:adjustRightInd/>
              <w:spacing w:line="240" w:lineRule="auto"/>
              <w:ind w:firstLineChars="200" w:firstLine="420"/>
              <w:jc w:val="center"/>
              <w:rPr>
                <w:rFonts w:ascii="宋体" w:hAnsi="宋体" w:cs="宋体"/>
                <w:kern w:val="0"/>
              </w:rPr>
            </w:pPr>
          </w:p>
        </w:tc>
        <w:tc>
          <w:tcPr>
            <w:tcW w:w="1541" w:type="dxa"/>
            <w:vMerge/>
            <w:tcBorders>
              <w:top w:val="single" w:sz="4" w:space="0" w:color="000000"/>
              <w:left w:val="single" w:sz="4" w:space="0" w:color="000000"/>
              <w:bottom w:val="single" w:sz="4" w:space="0" w:color="000000"/>
              <w:right w:val="single" w:sz="4" w:space="0" w:color="000000"/>
            </w:tcBorders>
            <w:vAlign w:val="center"/>
          </w:tcPr>
          <w:p w14:paraId="4B2A950E" w14:textId="77777777" w:rsidR="006C456A" w:rsidRPr="00100D9A" w:rsidRDefault="006C456A">
            <w:pPr>
              <w:widowControl/>
              <w:adjustRightInd/>
              <w:spacing w:line="240" w:lineRule="auto"/>
              <w:ind w:firstLineChars="200" w:firstLine="420"/>
              <w:jc w:val="center"/>
              <w:rPr>
                <w:rFonts w:ascii="宋体" w:hAnsi="宋体" w:cs="宋体"/>
                <w:kern w:val="0"/>
              </w:rPr>
            </w:pPr>
          </w:p>
        </w:tc>
        <w:tc>
          <w:tcPr>
            <w:tcW w:w="702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BA509E3" w14:textId="77777777" w:rsidR="006C456A" w:rsidRPr="00100D9A" w:rsidRDefault="006C456A">
            <w:pPr>
              <w:widowControl/>
              <w:adjustRightInd/>
              <w:spacing w:line="240" w:lineRule="auto"/>
              <w:rPr>
                <w:rFonts w:ascii="宋体" w:hAnsi="宋体" w:cs="宋体"/>
                <w:kern w:val="0"/>
              </w:rPr>
            </w:pPr>
            <w:r w:rsidRPr="00100D9A">
              <w:rPr>
                <w:rFonts w:ascii="宋体" w:hAnsi="宋体" w:cs="宋体"/>
                <w:kern w:val="0"/>
              </w:rPr>
              <w:t>能源及资源使用的类型不同时，应进行分类计量。工厂若具有以下设备，需满足分类计量的要求：（1）照明系统；（2）冷水机组、相关用能设备的能耗计量和控制；（3）锅炉；（4）冷却塔。</w:t>
            </w:r>
          </w:p>
        </w:tc>
        <w:tc>
          <w:tcPr>
            <w:tcW w:w="1116" w:type="dxa"/>
            <w:vMerge/>
            <w:tcBorders>
              <w:top w:val="single" w:sz="4" w:space="0" w:color="000000"/>
              <w:left w:val="single" w:sz="4" w:space="0" w:color="000000"/>
              <w:bottom w:val="single" w:sz="4" w:space="0" w:color="000000"/>
              <w:right w:val="single" w:sz="4" w:space="0" w:color="000000"/>
            </w:tcBorders>
            <w:vAlign w:val="center"/>
          </w:tcPr>
          <w:p w14:paraId="45790E19" w14:textId="77777777" w:rsidR="006C456A" w:rsidRPr="00100D9A" w:rsidRDefault="006C456A">
            <w:pPr>
              <w:widowControl/>
              <w:adjustRightInd/>
              <w:spacing w:line="240" w:lineRule="auto"/>
              <w:ind w:firstLineChars="200" w:firstLine="420"/>
              <w:jc w:val="center"/>
              <w:rPr>
                <w:rFonts w:ascii="宋体" w:hAnsi="宋体" w:cs="宋体"/>
                <w:kern w:val="0"/>
              </w:rPr>
            </w:pPr>
          </w:p>
        </w:tc>
        <w:tc>
          <w:tcPr>
            <w:tcW w:w="93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01EBD9B" w14:textId="77777777" w:rsidR="006C456A" w:rsidRPr="00100D9A" w:rsidRDefault="006C456A">
            <w:pPr>
              <w:widowControl/>
              <w:adjustRightInd/>
              <w:spacing w:line="240" w:lineRule="auto"/>
              <w:jc w:val="center"/>
              <w:rPr>
                <w:rFonts w:ascii="宋体" w:hAnsi="宋体" w:cs="宋体"/>
                <w:kern w:val="0"/>
              </w:rPr>
            </w:pPr>
            <w:r w:rsidRPr="00100D9A">
              <w:rPr>
                <w:rFonts w:ascii="宋体" w:hAnsi="宋体" w:cs="宋体" w:hint="eastAsia"/>
                <w:kern w:val="0"/>
              </w:rPr>
              <w:t>5</w:t>
            </w:r>
          </w:p>
        </w:tc>
        <w:tc>
          <w:tcPr>
            <w:tcW w:w="1144" w:type="dxa"/>
            <w:vMerge/>
            <w:tcBorders>
              <w:top w:val="single" w:sz="4" w:space="0" w:color="000000"/>
              <w:left w:val="single" w:sz="4" w:space="0" w:color="000000"/>
              <w:bottom w:val="single" w:sz="4" w:space="0" w:color="000000"/>
              <w:right w:val="single" w:sz="4" w:space="0" w:color="000000"/>
            </w:tcBorders>
            <w:vAlign w:val="center"/>
          </w:tcPr>
          <w:p w14:paraId="465CCC0F" w14:textId="77777777" w:rsidR="006C456A" w:rsidRPr="00100D9A" w:rsidRDefault="006C456A">
            <w:pPr>
              <w:widowControl/>
              <w:adjustRightInd/>
              <w:spacing w:line="240" w:lineRule="auto"/>
              <w:ind w:firstLineChars="200" w:firstLine="420"/>
              <w:jc w:val="center"/>
              <w:rPr>
                <w:rFonts w:ascii="宋体" w:hAnsi="宋体" w:cs="宋体"/>
                <w:kern w:val="0"/>
              </w:rPr>
            </w:pPr>
          </w:p>
        </w:tc>
      </w:tr>
      <w:tr w:rsidR="00100D9A" w:rsidRPr="00100D9A" w14:paraId="6CB332D6" w14:textId="77777777" w:rsidTr="00DC2059">
        <w:trPr>
          <w:trHeight w:val="936"/>
        </w:trPr>
        <w:tc>
          <w:tcPr>
            <w:tcW w:w="815" w:type="dxa"/>
            <w:vMerge/>
            <w:tcBorders>
              <w:top w:val="single" w:sz="4" w:space="0" w:color="000000"/>
              <w:left w:val="single" w:sz="4" w:space="0" w:color="000000"/>
              <w:bottom w:val="single" w:sz="4" w:space="0" w:color="000000"/>
              <w:right w:val="single" w:sz="4" w:space="0" w:color="000000"/>
            </w:tcBorders>
            <w:vAlign w:val="center"/>
          </w:tcPr>
          <w:p w14:paraId="22606DF4" w14:textId="77777777" w:rsidR="006C456A" w:rsidRPr="00100D9A" w:rsidRDefault="006C456A">
            <w:pPr>
              <w:widowControl/>
              <w:adjustRightInd/>
              <w:spacing w:line="240" w:lineRule="auto"/>
              <w:ind w:firstLineChars="200" w:firstLine="420"/>
              <w:jc w:val="center"/>
              <w:rPr>
                <w:rFonts w:ascii="宋体" w:hAnsi="宋体" w:cs="宋体"/>
                <w:kern w:val="0"/>
              </w:rPr>
            </w:pPr>
          </w:p>
        </w:tc>
        <w:tc>
          <w:tcPr>
            <w:tcW w:w="1327" w:type="dxa"/>
            <w:vMerge/>
            <w:tcBorders>
              <w:top w:val="single" w:sz="4" w:space="0" w:color="000000"/>
              <w:left w:val="single" w:sz="4" w:space="0" w:color="000000"/>
              <w:bottom w:val="single" w:sz="4" w:space="0" w:color="000000"/>
              <w:right w:val="single" w:sz="4" w:space="0" w:color="000000"/>
            </w:tcBorders>
            <w:vAlign w:val="center"/>
          </w:tcPr>
          <w:p w14:paraId="6866F5B1" w14:textId="77777777" w:rsidR="006C456A" w:rsidRPr="00100D9A" w:rsidRDefault="006C456A">
            <w:pPr>
              <w:widowControl/>
              <w:adjustRightInd/>
              <w:spacing w:line="240" w:lineRule="auto"/>
              <w:ind w:firstLineChars="200" w:firstLine="420"/>
              <w:jc w:val="center"/>
              <w:rPr>
                <w:rFonts w:ascii="宋体" w:hAnsi="宋体" w:cs="宋体"/>
                <w:kern w:val="0"/>
              </w:rPr>
            </w:pPr>
          </w:p>
        </w:tc>
        <w:tc>
          <w:tcPr>
            <w:tcW w:w="1541" w:type="dxa"/>
            <w:vMerge/>
            <w:tcBorders>
              <w:top w:val="single" w:sz="4" w:space="0" w:color="000000"/>
              <w:left w:val="single" w:sz="4" w:space="0" w:color="000000"/>
              <w:bottom w:val="single" w:sz="4" w:space="0" w:color="000000"/>
              <w:right w:val="single" w:sz="4" w:space="0" w:color="000000"/>
            </w:tcBorders>
            <w:vAlign w:val="center"/>
          </w:tcPr>
          <w:p w14:paraId="50EC6F27" w14:textId="77777777" w:rsidR="006C456A" w:rsidRPr="00100D9A" w:rsidRDefault="006C456A">
            <w:pPr>
              <w:widowControl/>
              <w:adjustRightInd/>
              <w:spacing w:line="240" w:lineRule="auto"/>
              <w:ind w:firstLineChars="200" w:firstLine="420"/>
              <w:jc w:val="center"/>
              <w:rPr>
                <w:rFonts w:ascii="宋体" w:hAnsi="宋体" w:cs="宋体"/>
                <w:kern w:val="0"/>
              </w:rPr>
            </w:pPr>
          </w:p>
        </w:tc>
        <w:tc>
          <w:tcPr>
            <w:tcW w:w="702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970FB92" w14:textId="77777777" w:rsidR="006C456A" w:rsidRPr="00100D9A" w:rsidRDefault="006C456A">
            <w:pPr>
              <w:widowControl/>
              <w:adjustRightInd/>
              <w:spacing w:line="240" w:lineRule="auto"/>
              <w:rPr>
                <w:rFonts w:ascii="宋体" w:hAnsi="宋体" w:cs="宋体"/>
                <w:kern w:val="0"/>
              </w:rPr>
            </w:pPr>
            <w:r w:rsidRPr="00100D9A">
              <w:rPr>
                <w:rFonts w:ascii="宋体" w:hAnsi="宋体" w:cs="宋体"/>
                <w:kern w:val="0"/>
              </w:rPr>
              <w:t>工厂应投入适宜的污染物处理设备，以确保其污染物排放达到相关法律法规及标准要求。污染物处理设备的处理能力应与工厂生产排放相适应，设备应满足通用设备的节能方面的要求。</w:t>
            </w:r>
          </w:p>
        </w:tc>
        <w:tc>
          <w:tcPr>
            <w:tcW w:w="1116" w:type="dxa"/>
            <w:vMerge/>
            <w:tcBorders>
              <w:top w:val="single" w:sz="4" w:space="0" w:color="000000"/>
              <w:left w:val="single" w:sz="4" w:space="0" w:color="000000"/>
              <w:bottom w:val="single" w:sz="4" w:space="0" w:color="000000"/>
              <w:right w:val="single" w:sz="4" w:space="0" w:color="000000"/>
            </w:tcBorders>
            <w:vAlign w:val="center"/>
          </w:tcPr>
          <w:p w14:paraId="1E6FBFB2" w14:textId="77777777" w:rsidR="006C456A" w:rsidRPr="00100D9A" w:rsidRDefault="006C456A">
            <w:pPr>
              <w:widowControl/>
              <w:adjustRightInd/>
              <w:spacing w:line="240" w:lineRule="auto"/>
              <w:ind w:firstLineChars="200" w:firstLine="420"/>
              <w:jc w:val="center"/>
              <w:rPr>
                <w:rFonts w:ascii="宋体" w:hAnsi="宋体" w:cs="宋体"/>
                <w:kern w:val="0"/>
              </w:rPr>
            </w:pPr>
          </w:p>
        </w:tc>
        <w:tc>
          <w:tcPr>
            <w:tcW w:w="93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019D739" w14:textId="77777777" w:rsidR="006C456A" w:rsidRPr="00100D9A" w:rsidRDefault="006C456A">
            <w:pPr>
              <w:widowControl/>
              <w:adjustRightInd/>
              <w:spacing w:line="240" w:lineRule="auto"/>
              <w:jc w:val="center"/>
              <w:rPr>
                <w:rFonts w:ascii="宋体" w:hAnsi="宋体" w:cs="宋体"/>
                <w:kern w:val="0"/>
              </w:rPr>
            </w:pPr>
            <w:r w:rsidRPr="00100D9A">
              <w:rPr>
                <w:rFonts w:ascii="宋体" w:hAnsi="宋体" w:cs="宋体" w:hint="eastAsia"/>
                <w:kern w:val="0"/>
              </w:rPr>
              <w:t>5</w:t>
            </w:r>
          </w:p>
        </w:tc>
        <w:tc>
          <w:tcPr>
            <w:tcW w:w="1144" w:type="dxa"/>
            <w:vMerge/>
            <w:tcBorders>
              <w:top w:val="single" w:sz="4" w:space="0" w:color="000000"/>
              <w:left w:val="single" w:sz="4" w:space="0" w:color="000000"/>
              <w:bottom w:val="single" w:sz="4" w:space="0" w:color="000000"/>
              <w:right w:val="single" w:sz="4" w:space="0" w:color="000000"/>
            </w:tcBorders>
            <w:vAlign w:val="center"/>
          </w:tcPr>
          <w:p w14:paraId="3A626B17" w14:textId="77777777" w:rsidR="006C456A" w:rsidRPr="00100D9A" w:rsidRDefault="006C456A">
            <w:pPr>
              <w:widowControl/>
              <w:adjustRightInd/>
              <w:spacing w:line="240" w:lineRule="auto"/>
              <w:ind w:firstLineChars="200" w:firstLine="420"/>
              <w:jc w:val="center"/>
              <w:rPr>
                <w:rFonts w:ascii="宋体" w:hAnsi="宋体" w:cs="宋体"/>
                <w:kern w:val="0"/>
              </w:rPr>
            </w:pPr>
          </w:p>
        </w:tc>
      </w:tr>
      <w:tr w:rsidR="00100D9A" w:rsidRPr="00100D9A" w14:paraId="3E938E1F" w14:textId="77777777" w:rsidTr="00DC2059">
        <w:trPr>
          <w:trHeight w:val="624"/>
        </w:trPr>
        <w:tc>
          <w:tcPr>
            <w:tcW w:w="815" w:type="dxa"/>
            <w:vMerge/>
            <w:tcBorders>
              <w:top w:val="single" w:sz="4" w:space="0" w:color="000000"/>
              <w:left w:val="single" w:sz="4" w:space="0" w:color="000000"/>
              <w:bottom w:val="single" w:sz="4" w:space="0" w:color="000000"/>
              <w:right w:val="single" w:sz="4" w:space="0" w:color="000000"/>
            </w:tcBorders>
            <w:vAlign w:val="center"/>
          </w:tcPr>
          <w:p w14:paraId="31B221A5" w14:textId="77777777" w:rsidR="006C456A" w:rsidRPr="00100D9A" w:rsidRDefault="006C456A">
            <w:pPr>
              <w:widowControl/>
              <w:adjustRightInd/>
              <w:spacing w:line="240" w:lineRule="auto"/>
              <w:ind w:firstLineChars="200" w:firstLine="420"/>
              <w:jc w:val="center"/>
              <w:rPr>
                <w:rFonts w:ascii="宋体" w:hAnsi="宋体" w:cs="宋体"/>
                <w:kern w:val="0"/>
              </w:rPr>
            </w:pPr>
          </w:p>
        </w:tc>
        <w:tc>
          <w:tcPr>
            <w:tcW w:w="1327" w:type="dxa"/>
            <w:vMerge/>
            <w:tcBorders>
              <w:top w:val="single" w:sz="4" w:space="0" w:color="000000"/>
              <w:left w:val="single" w:sz="4" w:space="0" w:color="000000"/>
              <w:bottom w:val="single" w:sz="4" w:space="0" w:color="000000"/>
              <w:right w:val="single" w:sz="4" w:space="0" w:color="000000"/>
            </w:tcBorders>
            <w:vAlign w:val="center"/>
          </w:tcPr>
          <w:p w14:paraId="19C191FB" w14:textId="77777777" w:rsidR="006C456A" w:rsidRPr="00100D9A" w:rsidRDefault="006C456A">
            <w:pPr>
              <w:widowControl/>
              <w:adjustRightInd/>
              <w:spacing w:line="240" w:lineRule="auto"/>
              <w:ind w:firstLineChars="200" w:firstLine="420"/>
              <w:jc w:val="center"/>
              <w:rPr>
                <w:rFonts w:ascii="宋体" w:hAnsi="宋体" w:cs="宋体"/>
                <w:kern w:val="0"/>
              </w:rPr>
            </w:pPr>
          </w:p>
        </w:tc>
        <w:tc>
          <w:tcPr>
            <w:tcW w:w="1541" w:type="dxa"/>
            <w:vMerge/>
            <w:tcBorders>
              <w:top w:val="single" w:sz="4" w:space="0" w:color="000000"/>
              <w:left w:val="single" w:sz="4" w:space="0" w:color="000000"/>
              <w:bottom w:val="single" w:sz="4" w:space="0" w:color="000000"/>
              <w:right w:val="single" w:sz="4" w:space="0" w:color="000000"/>
            </w:tcBorders>
            <w:vAlign w:val="center"/>
          </w:tcPr>
          <w:p w14:paraId="320A1843" w14:textId="77777777" w:rsidR="006C456A" w:rsidRPr="00100D9A" w:rsidRDefault="006C456A">
            <w:pPr>
              <w:widowControl/>
              <w:adjustRightInd/>
              <w:spacing w:line="240" w:lineRule="auto"/>
              <w:ind w:firstLineChars="200" w:firstLine="420"/>
              <w:jc w:val="center"/>
              <w:rPr>
                <w:rFonts w:ascii="宋体" w:hAnsi="宋体" w:cs="宋体"/>
                <w:kern w:val="0"/>
              </w:rPr>
            </w:pPr>
          </w:p>
        </w:tc>
        <w:tc>
          <w:tcPr>
            <w:tcW w:w="702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8518028" w14:textId="77777777" w:rsidR="006C456A" w:rsidRPr="00100D9A" w:rsidRDefault="006C456A">
            <w:pPr>
              <w:widowControl/>
              <w:adjustRightInd/>
              <w:spacing w:line="240" w:lineRule="auto"/>
              <w:rPr>
                <w:rFonts w:ascii="宋体" w:hAnsi="宋体" w:cs="宋体"/>
                <w:kern w:val="0"/>
              </w:rPr>
            </w:pPr>
            <w:r w:rsidRPr="00100D9A">
              <w:rPr>
                <w:rFonts w:ascii="宋体" w:hAnsi="宋体" w:cs="宋体" w:hint="eastAsia"/>
                <w:kern w:val="0"/>
              </w:rPr>
              <w:t>工厂使用的通用</w:t>
            </w:r>
            <w:proofErr w:type="gramStart"/>
            <w:r w:rsidRPr="00100D9A">
              <w:rPr>
                <w:rFonts w:ascii="宋体" w:hAnsi="宋体" w:cs="宋体" w:hint="eastAsia"/>
                <w:kern w:val="0"/>
              </w:rPr>
              <w:t>用</w:t>
            </w:r>
            <w:proofErr w:type="gramEnd"/>
            <w:r w:rsidRPr="00100D9A">
              <w:rPr>
                <w:rFonts w:ascii="宋体" w:hAnsi="宋体" w:cs="宋体" w:hint="eastAsia"/>
                <w:kern w:val="0"/>
              </w:rPr>
              <w:t>能设备采用了节能型产品或效率高、能耗低、水耗低、</w:t>
            </w:r>
            <w:proofErr w:type="gramStart"/>
            <w:r w:rsidRPr="00100D9A">
              <w:rPr>
                <w:rFonts w:ascii="宋体" w:hAnsi="宋体" w:cs="宋体" w:hint="eastAsia"/>
                <w:kern w:val="0"/>
              </w:rPr>
              <w:t>物耗低</w:t>
            </w:r>
            <w:proofErr w:type="gramEnd"/>
            <w:r w:rsidRPr="00100D9A">
              <w:rPr>
                <w:rFonts w:ascii="宋体" w:hAnsi="宋体" w:cs="宋体" w:hint="eastAsia"/>
                <w:kern w:val="0"/>
              </w:rPr>
              <w:t>的产品。</w:t>
            </w:r>
          </w:p>
        </w:tc>
        <w:tc>
          <w:tcPr>
            <w:tcW w:w="111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9AE52BF" w14:textId="77777777" w:rsidR="006C456A" w:rsidRPr="00100D9A" w:rsidRDefault="006C456A">
            <w:pPr>
              <w:widowControl/>
              <w:adjustRightInd/>
              <w:spacing w:line="240" w:lineRule="auto"/>
              <w:jc w:val="center"/>
              <w:rPr>
                <w:rFonts w:ascii="宋体" w:hAnsi="宋体" w:cs="宋体"/>
                <w:kern w:val="0"/>
              </w:rPr>
            </w:pPr>
            <w:r w:rsidRPr="00100D9A">
              <w:rPr>
                <w:rFonts w:ascii="宋体" w:hAnsi="宋体" w:cs="宋体" w:hint="eastAsia"/>
                <w:kern w:val="0"/>
              </w:rPr>
              <w:t>可选</w:t>
            </w:r>
          </w:p>
        </w:tc>
        <w:tc>
          <w:tcPr>
            <w:tcW w:w="93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FA96FE2" w14:textId="77777777" w:rsidR="006C456A" w:rsidRPr="00100D9A" w:rsidRDefault="006C456A">
            <w:pPr>
              <w:widowControl/>
              <w:adjustRightInd/>
              <w:spacing w:line="240" w:lineRule="auto"/>
              <w:jc w:val="center"/>
              <w:rPr>
                <w:rFonts w:ascii="宋体" w:hAnsi="宋体" w:cs="宋体"/>
                <w:kern w:val="0"/>
              </w:rPr>
            </w:pPr>
            <w:r w:rsidRPr="00100D9A">
              <w:rPr>
                <w:rFonts w:ascii="宋体" w:hAnsi="宋体" w:cs="宋体" w:hint="eastAsia"/>
                <w:kern w:val="0"/>
              </w:rPr>
              <w:t>8</w:t>
            </w:r>
          </w:p>
        </w:tc>
        <w:tc>
          <w:tcPr>
            <w:tcW w:w="1144" w:type="dxa"/>
            <w:vMerge/>
            <w:tcBorders>
              <w:top w:val="single" w:sz="4" w:space="0" w:color="000000"/>
              <w:left w:val="single" w:sz="4" w:space="0" w:color="000000"/>
              <w:bottom w:val="single" w:sz="4" w:space="0" w:color="000000"/>
              <w:right w:val="single" w:sz="4" w:space="0" w:color="000000"/>
            </w:tcBorders>
            <w:vAlign w:val="center"/>
          </w:tcPr>
          <w:p w14:paraId="12360CBE" w14:textId="77777777" w:rsidR="006C456A" w:rsidRPr="00100D9A" w:rsidRDefault="006C456A">
            <w:pPr>
              <w:widowControl/>
              <w:adjustRightInd/>
              <w:spacing w:line="240" w:lineRule="auto"/>
              <w:ind w:firstLineChars="200" w:firstLine="420"/>
              <w:jc w:val="center"/>
              <w:rPr>
                <w:rFonts w:ascii="宋体" w:hAnsi="宋体" w:cs="宋体"/>
                <w:kern w:val="0"/>
              </w:rPr>
            </w:pPr>
          </w:p>
        </w:tc>
      </w:tr>
      <w:tr w:rsidR="00100D9A" w:rsidRPr="00100D9A" w14:paraId="5BB6EFC3" w14:textId="77777777" w:rsidTr="00DC2059">
        <w:trPr>
          <w:trHeight w:val="312"/>
        </w:trPr>
        <w:tc>
          <w:tcPr>
            <w:tcW w:w="815"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3DBFFE79" w14:textId="77777777" w:rsidR="006C456A" w:rsidRPr="00100D9A" w:rsidRDefault="006C456A">
            <w:pPr>
              <w:widowControl/>
              <w:adjustRightInd/>
              <w:spacing w:line="240" w:lineRule="auto"/>
              <w:ind w:firstLineChars="200" w:firstLine="420"/>
              <w:rPr>
                <w:rFonts w:ascii="宋体" w:hAnsi="宋体" w:cs="宋体"/>
                <w:kern w:val="0"/>
              </w:rPr>
            </w:pPr>
            <w:r w:rsidRPr="00100D9A">
              <w:rPr>
                <w:rFonts w:ascii="宋体" w:hAnsi="宋体" w:cs="宋体"/>
                <w:kern w:val="0"/>
              </w:rPr>
              <w:t>2</w:t>
            </w:r>
          </w:p>
        </w:tc>
        <w:tc>
          <w:tcPr>
            <w:tcW w:w="1327"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09923F2D" w14:textId="77777777" w:rsidR="006C456A" w:rsidRPr="00100D9A" w:rsidRDefault="006C456A">
            <w:pPr>
              <w:widowControl/>
              <w:adjustRightInd/>
              <w:spacing w:line="240" w:lineRule="auto"/>
              <w:jc w:val="center"/>
              <w:rPr>
                <w:rFonts w:ascii="宋体" w:hAnsi="宋体" w:cs="宋体"/>
                <w:kern w:val="0"/>
              </w:rPr>
            </w:pPr>
            <w:r w:rsidRPr="00100D9A">
              <w:rPr>
                <w:rFonts w:ascii="宋体" w:hAnsi="宋体" w:cs="宋体" w:hint="eastAsia"/>
                <w:kern w:val="0"/>
              </w:rPr>
              <w:t>管理体系</w:t>
            </w:r>
          </w:p>
        </w:tc>
        <w:tc>
          <w:tcPr>
            <w:tcW w:w="1541"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4A8E654F" w14:textId="77777777" w:rsidR="006C456A" w:rsidRPr="00100D9A" w:rsidRDefault="006C456A">
            <w:pPr>
              <w:widowControl/>
              <w:adjustRightInd/>
              <w:spacing w:line="240" w:lineRule="auto"/>
              <w:ind w:firstLineChars="100" w:firstLine="210"/>
              <w:rPr>
                <w:rFonts w:ascii="宋体" w:hAnsi="宋体" w:cs="宋体"/>
                <w:kern w:val="0"/>
              </w:rPr>
            </w:pPr>
            <w:r w:rsidRPr="00100D9A">
              <w:rPr>
                <w:rFonts w:ascii="宋体" w:hAnsi="宋体" w:cs="宋体" w:hint="eastAsia"/>
                <w:kern w:val="0"/>
              </w:rPr>
              <w:t>一般要求</w:t>
            </w:r>
          </w:p>
        </w:tc>
        <w:tc>
          <w:tcPr>
            <w:tcW w:w="702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3D157DF" w14:textId="77777777" w:rsidR="006C456A" w:rsidRPr="00100D9A" w:rsidRDefault="006C456A">
            <w:pPr>
              <w:widowControl/>
              <w:adjustRightInd/>
              <w:spacing w:line="240" w:lineRule="auto"/>
              <w:rPr>
                <w:rFonts w:ascii="宋体" w:hAnsi="宋体" w:cs="宋体"/>
                <w:kern w:val="0"/>
              </w:rPr>
            </w:pPr>
            <w:r w:rsidRPr="00100D9A">
              <w:rPr>
                <w:rFonts w:ascii="宋体" w:hAnsi="宋体" w:cs="宋体"/>
                <w:kern w:val="0"/>
              </w:rPr>
              <w:t>工厂建立、实施并保持满足GB/T 19001</w:t>
            </w:r>
            <w:r w:rsidRPr="00100D9A">
              <w:rPr>
                <w:rFonts w:ascii="宋体" w:hAnsi="宋体" w:cs="宋体" w:hint="eastAsia"/>
                <w:kern w:val="0"/>
              </w:rPr>
              <w:t xml:space="preserve"> </w:t>
            </w:r>
            <w:r w:rsidRPr="00100D9A">
              <w:rPr>
                <w:rFonts w:ascii="宋体" w:hAnsi="宋体" w:cs="宋体"/>
                <w:kern w:val="0"/>
              </w:rPr>
              <w:t>要求的质量管理体系。</w:t>
            </w:r>
          </w:p>
        </w:tc>
        <w:tc>
          <w:tcPr>
            <w:tcW w:w="111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124ED7D" w14:textId="77777777" w:rsidR="006C456A" w:rsidRPr="00100D9A" w:rsidRDefault="006C456A">
            <w:pPr>
              <w:widowControl/>
              <w:adjustRightInd/>
              <w:spacing w:line="240" w:lineRule="auto"/>
              <w:jc w:val="center"/>
              <w:rPr>
                <w:rFonts w:ascii="宋体" w:hAnsi="宋体" w:cs="宋体"/>
                <w:kern w:val="0"/>
              </w:rPr>
            </w:pPr>
            <w:r w:rsidRPr="00100D9A">
              <w:rPr>
                <w:rFonts w:ascii="宋体" w:hAnsi="宋体" w:cs="宋体" w:hint="eastAsia"/>
                <w:kern w:val="0"/>
              </w:rPr>
              <w:t>必选</w:t>
            </w:r>
          </w:p>
        </w:tc>
        <w:tc>
          <w:tcPr>
            <w:tcW w:w="93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0B7A855" w14:textId="77777777" w:rsidR="006C456A" w:rsidRPr="00100D9A" w:rsidRDefault="006C456A">
            <w:pPr>
              <w:widowControl/>
              <w:adjustRightInd/>
              <w:spacing w:line="240" w:lineRule="auto"/>
              <w:jc w:val="center"/>
              <w:rPr>
                <w:rFonts w:ascii="宋体" w:hAnsi="宋体" w:cs="宋体"/>
                <w:kern w:val="0"/>
              </w:rPr>
            </w:pPr>
            <w:r w:rsidRPr="00100D9A">
              <w:rPr>
                <w:rFonts w:ascii="宋体" w:hAnsi="宋体" w:cs="宋体" w:hint="eastAsia"/>
                <w:kern w:val="0"/>
              </w:rPr>
              <w:t>15</w:t>
            </w:r>
          </w:p>
        </w:tc>
        <w:tc>
          <w:tcPr>
            <w:tcW w:w="1144"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40C18924" w14:textId="77777777" w:rsidR="006C456A" w:rsidRPr="00100D9A" w:rsidRDefault="006C456A">
            <w:pPr>
              <w:widowControl/>
              <w:adjustRightInd/>
              <w:spacing w:line="240" w:lineRule="auto"/>
              <w:jc w:val="center"/>
              <w:rPr>
                <w:rFonts w:ascii="宋体" w:hAnsi="宋体" w:cs="宋体"/>
                <w:kern w:val="0"/>
              </w:rPr>
            </w:pPr>
            <w:r w:rsidRPr="00100D9A">
              <w:rPr>
                <w:rFonts w:ascii="宋体" w:hAnsi="宋体" w:cs="宋体"/>
                <w:kern w:val="0"/>
              </w:rPr>
              <w:t>15%</w:t>
            </w:r>
          </w:p>
        </w:tc>
      </w:tr>
      <w:tr w:rsidR="00100D9A" w:rsidRPr="00100D9A" w14:paraId="3F880B9A" w14:textId="77777777" w:rsidTr="00DC2059">
        <w:trPr>
          <w:trHeight w:val="312"/>
        </w:trPr>
        <w:tc>
          <w:tcPr>
            <w:tcW w:w="815" w:type="dxa"/>
            <w:vMerge/>
            <w:tcBorders>
              <w:top w:val="single" w:sz="4" w:space="0" w:color="000000"/>
              <w:left w:val="single" w:sz="4" w:space="0" w:color="000000"/>
              <w:bottom w:val="single" w:sz="4" w:space="0" w:color="000000"/>
              <w:right w:val="single" w:sz="4" w:space="0" w:color="000000"/>
            </w:tcBorders>
            <w:vAlign w:val="center"/>
          </w:tcPr>
          <w:p w14:paraId="1418E2D6" w14:textId="77777777" w:rsidR="006C456A" w:rsidRPr="00100D9A" w:rsidRDefault="006C456A">
            <w:pPr>
              <w:widowControl/>
              <w:adjustRightInd/>
              <w:spacing w:line="240" w:lineRule="auto"/>
              <w:ind w:firstLineChars="200" w:firstLine="420"/>
              <w:jc w:val="center"/>
              <w:rPr>
                <w:rFonts w:ascii="宋体" w:hAnsi="宋体" w:cs="宋体"/>
                <w:kern w:val="0"/>
              </w:rPr>
            </w:pPr>
          </w:p>
        </w:tc>
        <w:tc>
          <w:tcPr>
            <w:tcW w:w="1327" w:type="dxa"/>
            <w:vMerge/>
            <w:tcBorders>
              <w:top w:val="single" w:sz="4" w:space="0" w:color="000000"/>
              <w:left w:val="single" w:sz="4" w:space="0" w:color="000000"/>
              <w:bottom w:val="single" w:sz="4" w:space="0" w:color="000000"/>
              <w:right w:val="single" w:sz="4" w:space="0" w:color="000000"/>
            </w:tcBorders>
            <w:vAlign w:val="center"/>
          </w:tcPr>
          <w:p w14:paraId="19C2DACD" w14:textId="77777777" w:rsidR="006C456A" w:rsidRPr="00100D9A" w:rsidRDefault="006C456A">
            <w:pPr>
              <w:widowControl/>
              <w:adjustRightInd/>
              <w:spacing w:line="240" w:lineRule="auto"/>
              <w:ind w:firstLineChars="200" w:firstLine="420"/>
              <w:jc w:val="center"/>
              <w:rPr>
                <w:rFonts w:ascii="宋体" w:hAnsi="宋体" w:cs="宋体"/>
                <w:kern w:val="0"/>
              </w:rPr>
            </w:pPr>
          </w:p>
        </w:tc>
        <w:tc>
          <w:tcPr>
            <w:tcW w:w="1541" w:type="dxa"/>
            <w:vMerge/>
            <w:tcBorders>
              <w:top w:val="single" w:sz="4" w:space="0" w:color="000000"/>
              <w:left w:val="single" w:sz="4" w:space="0" w:color="000000"/>
              <w:bottom w:val="single" w:sz="4" w:space="0" w:color="000000"/>
              <w:right w:val="single" w:sz="4" w:space="0" w:color="000000"/>
            </w:tcBorders>
            <w:vAlign w:val="center"/>
          </w:tcPr>
          <w:p w14:paraId="6350A0A5" w14:textId="77777777" w:rsidR="006C456A" w:rsidRPr="00100D9A" w:rsidRDefault="006C456A">
            <w:pPr>
              <w:widowControl/>
              <w:adjustRightInd/>
              <w:spacing w:line="240" w:lineRule="auto"/>
              <w:ind w:firstLineChars="200" w:firstLine="420"/>
              <w:jc w:val="center"/>
              <w:rPr>
                <w:rFonts w:ascii="宋体" w:hAnsi="宋体" w:cs="宋体"/>
                <w:kern w:val="0"/>
              </w:rPr>
            </w:pPr>
          </w:p>
        </w:tc>
        <w:tc>
          <w:tcPr>
            <w:tcW w:w="702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72FC04C" w14:textId="77777777" w:rsidR="006C456A" w:rsidRPr="00100D9A" w:rsidRDefault="006C456A">
            <w:pPr>
              <w:widowControl/>
              <w:adjustRightInd/>
              <w:spacing w:line="240" w:lineRule="auto"/>
              <w:rPr>
                <w:rFonts w:ascii="宋体" w:hAnsi="宋体" w:cs="宋体"/>
                <w:kern w:val="0"/>
              </w:rPr>
            </w:pPr>
            <w:r w:rsidRPr="00100D9A">
              <w:rPr>
                <w:rFonts w:ascii="宋体" w:hAnsi="宋体" w:cs="宋体" w:hint="eastAsia"/>
                <w:kern w:val="0"/>
              </w:rPr>
              <w:t>通过质量管理体系第三方认证。</w:t>
            </w:r>
          </w:p>
        </w:tc>
        <w:tc>
          <w:tcPr>
            <w:tcW w:w="111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DF0DBBA" w14:textId="77777777" w:rsidR="006C456A" w:rsidRPr="00100D9A" w:rsidRDefault="006C456A">
            <w:pPr>
              <w:widowControl/>
              <w:adjustRightInd/>
              <w:spacing w:line="240" w:lineRule="auto"/>
              <w:jc w:val="center"/>
              <w:rPr>
                <w:rFonts w:ascii="宋体" w:hAnsi="宋体" w:cs="宋体"/>
                <w:kern w:val="0"/>
              </w:rPr>
            </w:pPr>
            <w:r w:rsidRPr="00100D9A">
              <w:rPr>
                <w:rFonts w:ascii="宋体" w:hAnsi="宋体" w:cs="宋体" w:hint="eastAsia"/>
                <w:kern w:val="0"/>
              </w:rPr>
              <w:t>可选</w:t>
            </w:r>
          </w:p>
        </w:tc>
        <w:tc>
          <w:tcPr>
            <w:tcW w:w="93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C2A70A5" w14:textId="77777777" w:rsidR="006C456A" w:rsidRPr="00100D9A" w:rsidRDefault="006C456A">
            <w:pPr>
              <w:widowControl/>
              <w:adjustRightInd/>
              <w:spacing w:line="240" w:lineRule="auto"/>
              <w:jc w:val="center"/>
              <w:rPr>
                <w:rFonts w:ascii="宋体" w:hAnsi="宋体" w:cs="宋体"/>
                <w:kern w:val="0"/>
              </w:rPr>
            </w:pPr>
            <w:r w:rsidRPr="00100D9A">
              <w:rPr>
                <w:rFonts w:ascii="宋体" w:hAnsi="宋体" w:cs="宋体" w:hint="eastAsia"/>
                <w:kern w:val="0"/>
              </w:rPr>
              <w:t>8</w:t>
            </w:r>
          </w:p>
        </w:tc>
        <w:tc>
          <w:tcPr>
            <w:tcW w:w="1144" w:type="dxa"/>
            <w:vMerge/>
            <w:tcBorders>
              <w:top w:val="single" w:sz="4" w:space="0" w:color="000000"/>
              <w:left w:val="single" w:sz="4" w:space="0" w:color="000000"/>
              <w:bottom w:val="single" w:sz="4" w:space="0" w:color="000000"/>
              <w:right w:val="single" w:sz="4" w:space="0" w:color="000000"/>
            </w:tcBorders>
            <w:vAlign w:val="center"/>
          </w:tcPr>
          <w:p w14:paraId="1330505F" w14:textId="77777777" w:rsidR="006C456A" w:rsidRPr="00100D9A" w:rsidRDefault="006C456A">
            <w:pPr>
              <w:widowControl/>
              <w:adjustRightInd/>
              <w:spacing w:line="240" w:lineRule="auto"/>
              <w:ind w:firstLineChars="200" w:firstLine="420"/>
              <w:jc w:val="center"/>
              <w:rPr>
                <w:rFonts w:ascii="宋体" w:hAnsi="宋体" w:cs="宋体"/>
                <w:kern w:val="0"/>
              </w:rPr>
            </w:pPr>
          </w:p>
        </w:tc>
      </w:tr>
      <w:tr w:rsidR="00100D9A" w:rsidRPr="00100D9A" w14:paraId="730AC717" w14:textId="77777777" w:rsidTr="00DC2059">
        <w:trPr>
          <w:trHeight w:val="312"/>
        </w:trPr>
        <w:tc>
          <w:tcPr>
            <w:tcW w:w="815" w:type="dxa"/>
            <w:vMerge/>
            <w:tcBorders>
              <w:top w:val="single" w:sz="4" w:space="0" w:color="000000"/>
              <w:left w:val="single" w:sz="4" w:space="0" w:color="000000"/>
              <w:bottom w:val="single" w:sz="4" w:space="0" w:color="000000"/>
              <w:right w:val="single" w:sz="4" w:space="0" w:color="000000"/>
            </w:tcBorders>
            <w:vAlign w:val="center"/>
          </w:tcPr>
          <w:p w14:paraId="6131EA89" w14:textId="77777777" w:rsidR="006C456A" w:rsidRPr="00100D9A" w:rsidRDefault="006C456A">
            <w:pPr>
              <w:widowControl/>
              <w:adjustRightInd/>
              <w:spacing w:line="240" w:lineRule="auto"/>
              <w:ind w:firstLineChars="200" w:firstLine="420"/>
              <w:jc w:val="center"/>
              <w:rPr>
                <w:rFonts w:ascii="宋体" w:hAnsi="宋体" w:cs="宋体"/>
                <w:kern w:val="0"/>
              </w:rPr>
            </w:pPr>
          </w:p>
        </w:tc>
        <w:tc>
          <w:tcPr>
            <w:tcW w:w="1327" w:type="dxa"/>
            <w:vMerge/>
            <w:tcBorders>
              <w:top w:val="single" w:sz="4" w:space="0" w:color="000000"/>
              <w:left w:val="single" w:sz="4" w:space="0" w:color="000000"/>
              <w:bottom w:val="single" w:sz="4" w:space="0" w:color="000000"/>
              <w:right w:val="single" w:sz="4" w:space="0" w:color="000000"/>
            </w:tcBorders>
            <w:vAlign w:val="center"/>
          </w:tcPr>
          <w:p w14:paraId="52FF7092" w14:textId="77777777" w:rsidR="006C456A" w:rsidRPr="00100D9A" w:rsidRDefault="006C456A">
            <w:pPr>
              <w:widowControl/>
              <w:adjustRightInd/>
              <w:spacing w:line="240" w:lineRule="auto"/>
              <w:ind w:firstLineChars="200" w:firstLine="420"/>
              <w:jc w:val="center"/>
              <w:rPr>
                <w:rFonts w:ascii="宋体" w:hAnsi="宋体" w:cs="宋体"/>
                <w:kern w:val="0"/>
              </w:rPr>
            </w:pPr>
          </w:p>
        </w:tc>
        <w:tc>
          <w:tcPr>
            <w:tcW w:w="1541" w:type="dxa"/>
            <w:vMerge/>
            <w:tcBorders>
              <w:top w:val="single" w:sz="4" w:space="0" w:color="000000"/>
              <w:left w:val="single" w:sz="4" w:space="0" w:color="000000"/>
              <w:bottom w:val="single" w:sz="4" w:space="0" w:color="000000"/>
              <w:right w:val="single" w:sz="4" w:space="0" w:color="000000"/>
            </w:tcBorders>
            <w:vAlign w:val="center"/>
          </w:tcPr>
          <w:p w14:paraId="2C8E72F9" w14:textId="77777777" w:rsidR="006C456A" w:rsidRPr="00100D9A" w:rsidRDefault="006C456A">
            <w:pPr>
              <w:widowControl/>
              <w:adjustRightInd/>
              <w:spacing w:line="240" w:lineRule="auto"/>
              <w:ind w:firstLineChars="200" w:firstLine="420"/>
              <w:jc w:val="center"/>
              <w:rPr>
                <w:rFonts w:ascii="宋体" w:hAnsi="宋体" w:cs="宋体"/>
                <w:kern w:val="0"/>
              </w:rPr>
            </w:pPr>
          </w:p>
        </w:tc>
        <w:tc>
          <w:tcPr>
            <w:tcW w:w="702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FDD7D71" w14:textId="77777777" w:rsidR="006C456A" w:rsidRPr="00100D9A" w:rsidRDefault="006C456A">
            <w:pPr>
              <w:widowControl/>
              <w:adjustRightInd/>
              <w:spacing w:line="240" w:lineRule="auto"/>
              <w:rPr>
                <w:rFonts w:ascii="宋体" w:hAnsi="宋体" w:cs="宋体"/>
                <w:kern w:val="0"/>
              </w:rPr>
            </w:pPr>
            <w:r w:rsidRPr="00100D9A">
              <w:rPr>
                <w:rFonts w:ascii="宋体" w:hAnsi="宋体" w:cs="宋体"/>
                <w:kern w:val="0"/>
              </w:rPr>
              <w:t>工厂建立、实施并保持满足GB/T 45001要求的职业健康安全管理体系。</w:t>
            </w:r>
          </w:p>
        </w:tc>
        <w:tc>
          <w:tcPr>
            <w:tcW w:w="111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F2240BA" w14:textId="77777777" w:rsidR="006C456A" w:rsidRPr="00100D9A" w:rsidRDefault="006C456A">
            <w:pPr>
              <w:widowControl/>
              <w:adjustRightInd/>
              <w:spacing w:line="240" w:lineRule="auto"/>
              <w:jc w:val="center"/>
              <w:rPr>
                <w:rFonts w:ascii="宋体" w:hAnsi="宋体" w:cs="宋体"/>
                <w:kern w:val="0"/>
              </w:rPr>
            </w:pPr>
            <w:r w:rsidRPr="00100D9A">
              <w:rPr>
                <w:rFonts w:ascii="宋体" w:hAnsi="宋体" w:cs="宋体" w:hint="eastAsia"/>
                <w:kern w:val="0"/>
              </w:rPr>
              <w:t>必选</w:t>
            </w:r>
          </w:p>
        </w:tc>
        <w:tc>
          <w:tcPr>
            <w:tcW w:w="93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019EFF9" w14:textId="77777777" w:rsidR="006C456A" w:rsidRPr="00100D9A" w:rsidRDefault="006C456A">
            <w:pPr>
              <w:widowControl/>
              <w:adjustRightInd/>
              <w:spacing w:line="240" w:lineRule="auto"/>
              <w:jc w:val="center"/>
              <w:rPr>
                <w:rFonts w:ascii="宋体" w:hAnsi="宋体" w:cs="宋体"/>
                <w:kern w:val="0"/>
              </w:rPr>
            </w:pPr>
            <w:r w:rsidRPr="00100D9A">
              <w:rPr>
                <w:rFonts w:ascii="宋体" w:hAnsi="宋体" w:cs="宋体" w:hint="eastAsia"/>
                <w:kern w:val="0"/>
              </w:rPr>
              <w:t>15</w:t>
            </w:r>
          </w:p>
        </w:tc>
        <w:tc>
          <w:tcPr>
            <w:tcW w:w="1144" w:type="dxa"/>
            <w:vMerge/>
            <w:tcBorders>
              <w:top w:val="single" w:sz="4" w:space="0" w:color="000000"/>
              <w:left w:val="single" w:sz="4" w:space="0" w:color="000000"/>
              <w:bottom w:val="single" w:sz="4" w:space="0" w:color="000000"/>
              <w:right w:val="single" w:sz="4" w:space="0" w:color="000000"/>
            </w:tcBorders>
            <w:vAlign w:val="center"/>
          </w:tcPr>
          <w:p w14:paraId="7E17D31C" w14:textId="77777777" w:rsidR="006C456A" w:rsidRPr="00100D9A" w:rsidRDefault="006C456A">
            <w:pPr>
              <w:widowControl/>
              <w:adjustRightInd/>
              <w:spacing w:line="240" w:lineRule="auto"/>
              <w:ind w:firstLineChars="200" w:firstLine="420"/>
              <w:jc w:val="center"/>
              <w:rPr>
                <w:rFonts w:ascii="宋体" w:hAnsi="宋体" w:cs="宋体"/>
                <w:kern w:val="0"/>
              </w:rPr>
            </w:pPr>
          </w:p>
        </w:tc>
      </w:tr>
      <w:tr w:rsidR="00100D9A" w:rsidRPr="00100D9A" w14:paraId="54CB131E" w14:textId="77777777" w:rsidTr="00DC2059">
        <w:trPr>
          <w:trHeight w:val="312"/>
        </w:trPr>
        <w:tc>
          <w:tcPr>
            <w:tcW w:w="815" w:type="dxa"/>
            <w:vMerge/>
            <w:tcBorders>
              <w:top w:val="single" w:sz="4" w:space="0" w:color="000000"/>
              <w:left w:val="single" w:sz="4" w:space="0" w:color="000000"/>
              <w:bottom w:val="single" w:sz="4" w:space="0" w:color="000000"/>
              <w:right w:val="single" w:sz="4" w:space="0" w:color="000000"/>
            </w:tcBorders>
            <w:vAlign w:val="center"/>
          </w:tcPr>
          <w:p w14:paraId="7F84B6D0" w14:textId="77777777" w:rsidR="006C456A" w:rsidRPr="00100D9A" w:rsidRDefault="006C456A">
            <w:pPr>
              <w:widowControl/>
              <w:adjustRightInd/>
              <w:spacing w:line="240" w:lineRule="auto"/>
              <w:ind w:firstLineChars="200" w:firstLine="420"/>
              <w:jc w:val="center"/>
              <w:rPr>
                <w:rFonts w:ascii="宋体" w:hAnsi="宋体" w:cs="宋体"/>
                <w:kern w:val="0"/>
              </w:rPr>
            </w:pPr>
          </w:p>
        </w:tc>
        <w:tc>
          <w:tcPr>
            <w:tcW w:w="1327" w:type="dxa"/>
            <w:vMerge/>
            <w:tcBorders>
              <w:top w:val="single" w:sz="4" w:space="0" w:color="000000"/>
              <w:left w:val="single" w:sz="4" w:space="0" w:color="000000"/>
              <w:bottom w:val="single" w:sz="4" w:space="0" w:color="000000"/>
              <w:right w:val="single" w:sz="4" w:space="0" w:color="000000"/>
            </w:tcBorders>
            <w:vAlign w:val="center"/>
          </w:tcPr>
          <w:p w14:paraId="21663456" w14:textId="77777777" w:rsidR="006C456A" w:rsidRPr="00100D9A" w:rsidRDefault="006C456A">
            <w:pPr>
              <w:widowControl/>
              <w:adjustRightInd/>
              <w:spacing w:line="240" w:lineRule="auto"/>
              <w:ind w:firstLineChars="200" w:firstLine="420"/>
              <w:jc w:val="center"/>
              <w:rPr>
                <w:rFonts w:ascii="宋体" w:hAnsi="宋体" w:cs="宋体"/>
                <w:kern w:val="0"/>
              </w:rPr>
            </w:pPr>
          </w:p>
        </w:tc>
        <w:tc>
          <w:tcPr>
            <w:tcW w:w="1541" w:type="dxa"/>
            <w:vMerge/>
            <w:tcBorders>
              <w:top w:val="single" w:sz="4" w:space="0" w:color="000000"/>
              <w:left w:val="single" w:sz="4" w:space="0" w:color="000000"/>
              <w:bottom w:val="single" w:sz="4" w:space="0" w:color="000000"/>
              <w:right w:val="single" w:sz="4" w:space="0" w:color="000000"/>
            </w:tcBorders>
            <w:vAlign w:val="center"/>
          </w:tcPr>
          <w:p w14:paraId="68F29AEF" w14:textId="77777777" w:rsidR="006C456A" w:rsidRPr="00100D9A" w:rsidRDefault="006C456A">
            <w:pPr>
              <w:widowControl/>
              <w:adjustRightInd/>
              <w:spacing w:line="240" w:lineRule="auto"/>
              <w:ind w:firstLineChars="200" w:firstLine="420"/>
              <w:jc w:val="center"/>
              <w:rPr>
                <w:rFonts w:ascii="宋体" w:hAnsi="宋体" w:cs="宋体"/>
                <w:kern w:val="0"/>
              </w:rPr>
            </w:pPr>
          </w:p>
        </w:tc>
        <w:tc>
          <w:tcPr>
            <w:tcW w:w="702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E2EBEE8" w14:textId="77777777" w:rsidR="006C456A" w:rsidRPr="00100D9A" w:rsidRDefault="006C456A">
            <w:pPr>
              <w:widowControl/>
              <w:adjustRightInd/>
              <w:spacing w:line="240" w:lineRule="auto"/>
              <w:rPr>
                <w:rFonts w:ascii="宋体" w:hAnsi="宋体" w:cs="宋体"/>
                <w:kern w:val="0"/>
              </w:rPr>
            </w:pPr>
            <w:r w:rsidRPr="00100D9A">
              <w:rPr>
                <w:rFonts w:ascii="宋体" w:hAnsi="宋体" w:cs="宋体" w:hint="eastAsia"/>
                <w:kern w:val="0"/>
              </w:rPr>
              <w:t>通过职业健康安全管理体系第三方认证。</w:t>
            </w:r>
          </w:p>
        </w:tc>
        <w:tc>
          <w:tcPr>
            <w:tcW w:w="111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25E9C54" w14:textId="77777777" w:rsidR="006C456A" w:rsidRPr="00100D9A" w:rsidRDefault="006C456A">
            <w:pPr>
              <w:widowControl/>
              <w:adjustRightInd/>
              <w:spacing w:line="240" w:lineRule="auto"/>
              <w:jc w:val="center"/>
              <w:rPr>
                <w:rFonts w:ascii="宋体" w:hAnsi="宋体" w:cs="宋体"/>
                <w:kern w:val="0"/>
              </w:rPr>
            </w:pPr>
            <w:r w:rsidRPr="00100D9A">
              <w:rPr>
                <w:rFonts w:ascii="宋体" w:hAnsi="宋体" w:cs="宋体" w:hint="eastAsia"/>
                <w:kern w:val="0"/>
              </w:rPr>
              <w:t>可选</w:t>
            </w:r>
          </w:p>
        </w:tc>
        <w:tc>
          <w:tcPr>
            <w:tcW w:w="93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2A01863" w14:textId="77777777" w:rsidR="006C456A" w:rsidRPr="00100D9A" w:rsidRDefault="006C456A">
            <w:pPr>
              <w:widowControl/>
              <w:adjustRightInd/>
              <w:spacing w:line="240" w:lineRule="auto"/>
              <w:jc w:val="center"/>
              <w:rPr>
                <w:rFonts w:ascii="宋体" w:hAnsi="宋体" w:cs="宋体"/>
                <w:kern w:val="0"/>
              </w:rPr>
            </w:pPr>
            <w:r w:rsidRPr="00100D9A">
              <w:rPr>
                <w:rFonts w:ascii="宋体" w:hAnsi="宋体" w:cs="宋体" w:hint="eastAsia"/>
                <w:kern w:val="0"/>
              </w:rPr>
              <w:t>8</w:t>
            </w:r>
          </w:p>
        </w:tc>
        <w:tc>
          <w:tcPr>
            <w:tcW w:w="1144" w:type="dxa"/>
            <w:vMerge/>
            <w:tcBorders>
              <w:top w:val="single" w:sz="4" w:space="0" w:color="000000"/>
              <w:left w:val="single" w:sz="4" w:space="0" w:color="000000"/>
              <w:bottom w:val="single" w:sz="4" w:space="0" w:color="000000"/>
              <w:right w:val="single" w:sz="4" w:space="0" w:color="000000"/>
            </w:tcBorders>
            <w:vAlign w:val="center"/>
          </w:tcPr>
          <w:p w14:paraId="72D44795" w14:textId="77777777" w:rsidR="006C456A" w:rsidRPr="00100D9A" w:rsidRDefault="006C456A">
            <w:pPr>
              <w:widowControl/>
              <w:adjustRightInd/>
              <w:spacing w:line="240" w:lineRule="auto"/>
              <w:ind w:firstLineChars="200" w:firstLine="420"/>
              <w:jc w:val="center"/>
              <w:rPr>
                <w:rFonts w:ascii="宋体" w:hAnsi="宋体" w:cs="宋体"/>
                <w:kern w:val="0"/>
              </w:rPr>
            </w:pPr>
          </w:p>
        </w:tc>
      </w:tr>
      <w:tr w:rsidR="00100D9A" w:rsidRPr="00100D9A" w14:paraId="509FDFD6" w14:textId="77777777" w:rsidTr="00DC2059">
        <w:trPr>
          <w:trHeight w:val="312"/>
        </w:trPr>
        <w:tc>
          <w:tcPr>
            <w:tcW w:w="815" w:type="dxa"/>
            <w:vMerge/>
            <w:tcBorders>
              <w:top w:val="single" w:sz="4" w:space="0" w:color="000000"/>
              <w:left w:val="single" w:sz="4" w:space="0" w:color="000000"/>
              <w:bottom w:val="single" w:sz="4" w:space="0" w:color="000000"/>
              <w:right w:val="single" w:sz="4" w:space="0" w:color="000000"/>
            </w:tcBorders>
            <w:vAlign w:val="center"/>
          </w:tcPr>
          <w:p w14:paraId="0DA946A2" w14:textId="77777777" w:rsidR="006C456A" w:rsidRPr="00100D9A" w:rsidRDefault="006C456A">
            <w:pPr>
              <w:widowControl/>
              <w:adjustRightInd/>
              <w:spacing w:line="240" w:lineRule="auto"/>
              <w:ind w:firstLineChars="200" w:firstLine="420"/>
              <w:jc w:val="center"/>
              <w:rPr>
                <w:rFonts w:ascii="宋体" w:hAnsi="宋体" w:cs="宋体"/>
                <w:kern w:val="0"/>
              </w:rPr>
            </w:pPr>
          </w:p>
        </w:tc>
        <w:tc>
          <w:tcPr>
            <w:tcW w:w="1327" w:type="dxa"/>
            <w:vMerge/>
            <w:tcBorders>
              <w:top w:val="single" w:sz="4" w:space="0" w:color="000000"/>
              <w:left w:val="single" w:sz="4" w:space="0" w:color="000000"/>
              <w:bottom w:val="single" w:sz="4" w:space="0" w:color="000000"/>
              <w:right w:val="single" w:sz="4" w:space="0" w:color="000000"/>
            </w:tcBorders>
            <w:vAlign w:val="center"/>
          </w:tcPr>
          <w:p w14:paraId="32077B6F" w14:textId="77777777" w:rsidR="006C456A" w:rsidRPr="00100D9A" w:rsidRDefault="006C456A">
            <w:pPr>
              <w:widowControl/>
              <w:adjustRightInd/>
              <w:spacing w:line="240" w:lineRule="auto"/>
              <w:ind w:firstLineChars="200" w:firstLine="420"/>
              <w:jc w:val="center"/>
              <w:rPr>
                <w:rFonts w:ascii="宋体" w:hAnsi="宋体" w:cs="宋体"/>
                <w:kern w:val="0"/>
              </w:rPr>
            </w:pPr>
          </w:p>
        </w:tc>
        <w:tc>
          <w:tcPr>
            <w:tcW w:w="1541"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64172F35" w14:textId="77777777" w:rsidR="006C456A" w:rsidRPr="00100D9A" w:rsidRDefault="006C456A">
            <w:pPr>
              <w:widowControl/>
              <w:adjustRightInd/>
              <w:spacing w:line="240" w:lineRule="auto"/>
              <w:jc w:val="center"/>
              <w:rPr>
                <w:rFonts w:ascii="宋体" w:hAnsi="宋体" w:cs="宋体"/>
                <w:kern w:val="0"/>
              </w:rPr>
            </w:pPr>
            <w:r w:rsidRPr="00100D9A">
              <w:rPr>
                <w:rFonts w:ascii="宋体" w:hAnsi="宋体" w:cs="宋体" w:hint="eastAsia"/>
                <w:kern w:val="0"/>
              </w:rPr>
              <w:t>环境管理体系</w:t>
            </w:r>
          </w:p>
        </w:tc>
        <w:tc>
          <w:tcPr>
            <w:tcW w:w="702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87AF4F2" w14:textId="77777777" w:rsidR="006C456A" w:rsidRPr="00100D9A" w:rsidRDefault="006C456A">
            <w:pPr>
              <w:widowControl/>
              <w:adjustRightInd/>
              <w:spacing w:line="240" w:lineRule="auto"/>
              <w:rPr>
                <w:rFonts w:ascii="宋体" w:hAnsi="宋体" w:cs="宋体"/>
                <w:kern w:val="0"/>
              </w:rPr>
            </w:pPr>
            <w:r w:rsidRPr="00100D9A">
              <w:rPr>
                <w:rFonts w:ascii="宋体" w:hAnsi="宋体" w:cs="宋体"/>
                <w:kern w:val="0"/>
              </w:rPr>
              <w:t>工厂建立、实施并保持满足GB/T 24001要求的环境管理体系。</w:t>
            </w:r>
          </w:p>
        </w:tc>
        <w:tc>
          <w:tcPr>
            <w:tcW w:w="111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013C8F2" w14:textId="77777777" w:rsidR="006C456A" w:rsidRPr="00100D9A" w:rsidRDefault="006C456A">
            <w:pPr>
              <w:widowControl/>
              <w:adjustRightInd/>
              <w:spacing w:line="240" w:lineRule="auto"/>
              <w:jc w:val="center"/>
              <w:rPr>
                <w:rFonts w:ascii="宋体" w:hAnsi="宋体" w:cs="宋体"/>
                <w:kern w:val="0"/>
              </w:rPr>
            </w:pPr>
            <w:r w:rsidRPr="00100D9A">
              <w:rPr>
                <w:rFonts w:ascii="宋体" w:hAnsi="宋体" w:cs="宋体" w:hint="eastAsia"/>
                <w:kern w:val="0"/>
              </w:rPr>
              <w:t>必选</w:t>
            </w:r>
          </w:p>
        </w:tc>
        <w:tc>
          <w:tcPr>
            <w:tcW w:w="93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210CE5F" w14:textId="77777777" w:rsidR="006C456A" w:rsidRPr="00100D9A" w:rsidRDefault="006C456A">
            <w:pPr>
              <w:widowControl/>
              <w:adjustRightInd/>
              <w:spacing w:line="240" w:lineRule="auto"/>
              <w:jc w:val="center"/>
              <w:rPr>
                <w:rFonts w:ascii="宋体" w:hAnsi="宋体" w:cs="宋体"/>
                <w:kern w:val="0"/>
              </w:rPr>
            </w:pPr>
            <w:r w:rsidRPr="00100D9A">
              <w:rPr>
                <w:rFonts w:ascii="宋体" w:hAnsi="宋体" w:cs="宋体" w:hint="eastAsia"/>
                <w:kern w:val="0"/>
              </w:rPr>
              <w:t>15</w:t>
            </w:r>
          </w:p>
        </w:tc>
        <w:tc>
          <w:tcPr>
            <w:tcW w:w="1144" w:type="dxa"/>
            <w:vMerge/>
            <w:tcBorders>
              <w:top w:val="single" w:sz="4" w:space="0" w:color="000000"/>
              <w:left w:val="single" w:sz="4" w:space="0" w:color="000000"/>
              <w:bottom w:val="single" w:sz="4" w:space="0" w:color="000000"/>
              <w:right w:val="single" w:sz="4" w:space="0" w:color="000000"/>
            </w:tcBorders>
            <w:vAlign w:val="center"/>
          </w:tcPr>
          <w:p w14:paraId="79C9DFE9" w14:textId="77777777" w:rsidR="006C456A" w:rsidRPr="00100D9A" w:rsidRDefault="006C456A">
            <w:pPr>
              <w:widowControl/>
              <w:adjustRightInd/>
              <w:spacing w:line="240" w:lineRule="auto"/>
              <w:ind w:firstLineChars="200" w:firstLine="420"/>
              <w:jc w:val="center"/>
              <w:rPr>
                <w:rFonts w:ascii="宋体" w:hAnsi="宋体" w:cs="宋体"/>
                <w:kern w:val="0"/>
              </w:rPr>
            </w:pPr>
          </w:p>
        </w:tc>
      </w:tr>
      <w:tr w:rsidR="00100D9A" w:rsidRPr="00100D9A" w14:paraId="2D29FF98" w14:textId="77777777" w:rsidTr="00DC2059">
        <w:trPr>
          <w:trHeight w:val="312"/>
        </w:trPr>
        <w:tc>
          <w:tcPr>
            <w:tcW w:w="815" w:type="dxa"/>
            <w:vMerge/>
            <w:tcBorders>
              <w:top w:val="single" w:sz="4" w:space="0" w:color="000000"/>
              <w:left w:val="single" w:sz="4" w:space="0" w:color="000000"/>
              <w:bottom w:val="single" w:sz="4" w:space="0" w:color="000000"/>
              <w:right w:val="single" w:sz="4" w:space="0" w:color="000000"/>
            </w:tcBorders>
            <w:vAlign w:val="center"/>
          </w:tcPr>
          <w:p w14:paraId="205AE7B1" w14:textId="77777777" w:rsidR="006C456A" w:rsidRPr="00100D9A" w:rsidRDefault="006C456A">
            <w:pPr>
              <w:widowControl/>
              <w:adjustRightInd/>
              <w:spacing w:line="240" w:lineRule="auto"/>
              <w:ind w:firstLineChars="200" w:firstLine="420"/>
              <w:jc w:val="center"/>
              <w:rPr>
                <w:rFonts w:ascii="宋体" w:hAnsi="宋体" w:cs="宋体"/>
                <w:kern w:val="0"/>
              </w:rPr>
            </w:pPr>
          </w:p>
        </w:tc>
        <w:tc>
          <w:tcPr>
            <w:tcW w:w="1327" w:type="dxa"/>
            <w:vMerge/>
            <w:tcBorders>
              <w:top w:val="single" w:sz="4" w:space="0" w:color="000000"/>
              <w:left w:val="single" w:sz="4" w:space="0" w:color="000000"/>
              <w:bottom w:val="single" w:sz="4" w:space="0" w:color="000000"/>
              <w:right w:val="single" w:sz="4" w:space="0" w:color="000000"/>
            </w:tcBorders>
            <w:vAlign w:val="center"/>
          </w:tcPr>
          <w:p w14:paraId="5A7727B3" w14:textId="77777777" w:rsidR="006C456A" w:rsidRPr="00100D9A" w:rsidRDefault="006C456A">
            <w:pPr>
              <w:widowControl/>
              <w:adjustRightInd/>
              <w:spacing w:line="240" w:lineRule="auto"/>
              <w:ind w:firstLineChars="200" w:firstLine="420"/>
              <w:jc w:val="center"/>
              <w:rPr>
                <w:rFonts w:ascii="宋体" w:hAnsi="宋体" w:cs="宋体"/>
                <w:kern w:val="0"/>
              </w:rPr>
            </w:pPr>
          </w:p>
        </w:tc>
        <w:tc>
          <w:tcPr>
            <w:tcW w:w="1541" w:type="dxa"/>
            <w:vMerge/>
            <w:tcBorders>
              <w:top w:val="single" w:sz="4" w:space="0" w:color="000000"/>
              <w:left w:val="single" w:sz="4" w:space="0" w:color="000000"/>
              <w:bottom w:val="single" w:sz="4" w:space="0" w:color="000000"/>
              <w:right w:val="single" w:sz="4" w:space="0" w:color="000000"/>
            </w:tcBorders>
            <w:vAlign w:val="center"/>
          </w:tcPr>
          <w:p w14:paraId="283AD2EC" w14:textId="77777777" w:rsidR="006C456A" w:rsidRPr="00100D9A" w:rsidRDefault="006C456A">
            <w:pPr>
              <w:widowControl/>
              <w:adjustRightInd/>
              <w:spacing w:line="240" w:lineRule="auto"/>
              <w:ind w:firstLineChars="200" w:firstLine="420"/>
              <w:jc w:val="center"/>
              <w:rPr>
                <w:rFonts w:ascii="宋体" w:hAnsi="宋体" w:cs="宋体"/>
                <w:kern w:val="0"/>
              </w:rPr>
            </w:pPr>
          </w:p>
        </w:tc>
        <w:tc>
          <w:tcPr>
            <w:tcW w:w="702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3BA79DA" w14:textId="77777777" w:rsidR="006C456A" w:rsidRPr="00100D9A" w:rsidRDefault="006C456A">
            <w:pPr>
              <w:widowControl/>
              <w:adjustRightInd/>
              <w:spacing w:line="240" w:lineRule="auto"/>
              <w:rPr>
                <w:rFonts w:ascii="宋体" w:hAnsi="宋体" w:cs="宋体"/>
                <w:kern w:val="0"/>
              </w:rPr>
            </w:pPr>
            <w:r w:rsidRPr="00100D9A">
              <w:rPr>
                <w:rFonts w:ascii="宋体" w:hAnsi="宋体" w:cs="宋体" w:hint="eastAsia"/>
                <w:kern w:val="0"/>
              </w:rPr>
              <w:t>通过环境管理体系第三方认证。</w:t>
            </w:r>
          </w:p>
        </w:tc>
        <w:tc>
          <w:tcPr>
            <w:tcW w:w="111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3E1A365" w14:textId="77777777" w:rsidR="006C456A" w:rsidRPr="00100D9A" w:rsidRDefault="006C456A">
            <w:pPr>
              <w:widowControl/>
              <w:adjustRightInd/>
              <w:spacing w:line="240" w:lineRule="auto"/>
              <w:jc w:val="center"/>
              <w:rPr>
                <w:rFonts w:ascii="宋体" w:hAnsi="宋体" w:cs="宋体"/>
                <w:kern w:val="0"/>
              </w:rPr>
            </w:pPr>
            <w:r w:rsidRPr="00100D9A">
              <w:rPr>
                <w:rFonts w:ascii="宋体" w:hAnsi="宋体" w:cs="宋体" w:hint="eastAsia"/>
                <w:kern w:val="0"/>
              </w:rPr>
              <w:t>可选</w:t>
            </w:r>
          </w:p>
        </w:tc>
        <w:tc>
          <w:tcPr>
            <w:tcW w:w="93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24635A2" w14:textId="77777777" w:rsidR="006C456A" w:rsidRPr="00100D9A" w:rsidRDefault="006C456A">
            <w:pPr>
              <w:widowControl/>
              <w:adjustRightInd/>
              <w:spacing w:line="240" w:lineRule="auto"/>
              <w:jc w:val="center"/>
              <w:rPr>
                <w:rFonts w:ascii="宋体" w:hAnsi="宋体" w:cs="宋体"/>
                <w:kern w:val="0"/>
              </w:rPr>
            </w:pPr>
            <w:r w:rsidRPr="00100D9A">
              <w:rPr>
                <w:rFonts w:ascii="宋体" w:hAnsi="宋体" w:cs="宋体" w:hint="eastAsia"/>
                <w:kern w:val="0"/>
              </w:rPr>
              <w:t>8</w:t>
            </w:r>
          </w:p>
        </w:tc>
        <w:tc>
          <w:tcPr>
            <w:tcW w:w="1144" w:type="dxa"/>
            <w:vMerge/>
            <w:tcBorders>
              <w:top w:val="single" w:sz="4" w:space="0" w:color="000000"/>
              <w:left w:val="single" w:sz="4" w:space="0" w:color="000000"/>
              <w:bottom w:val="single" w:sz="4" w:space="0" w:color="000000"/>
              <w:right w:val="single" w:sz="4" w:space="0" w:color="000000"/>
            </w:tcBorders>
            <w:vAlign w:val="center"/>
          </w:tcPr>
          <w:p w14:paraId="2A843675" w14:textId="77777777" w:rsidR="006C456A" w:rsidRPr="00100D9A" w:rsidRDefault="006C456A">
            <w:pPr>
              <w:widowControl/>
              <w:adjustRightInd/>
              <w:spacing w:line="240" w:lineRule="auto"/>
              <w:ind w:firstLineChars="200" w:firstLine="420"/>
              <w:jc w:val="center"/>
              <w:rPr>
                <w:rFonts w:ascii="宋体" w:hAnsi="宋体" w:cs="宋体"/>
                <w:kern w:val="0"/>
              </w:rPr>
            </w:pPr>
          </w:p>
        </w:tc>
      </w:tr>
      <w:tr w:rsidR="00100D9A" w:rsidRPr="00100D9A" w14:paraId="25F7F088" w14:textId="77777777" w:rsidTr="00DC2059">
        <w:trPr>
          <w:trHeight w:val="312"/>
        </w:trPr>
        <w:tc>
          <w:tcPr>
            <w:tcW w:w="815" w:type="dxa"/>
            <w:vMerge/>
            <w:tcBorders>
              <w:top w:val="single" w:sz="4" w:space="0" w:color="000000"/>
              <w:left w:val="single" w:sz="4" w:space="0" w:color="000000"/>
              <w:bottom w:val="single" w:sz="4" w:space="0" w:color="000000"/>
              <w:right w:val="single" w:sz="4" w:space="0" w:color="000000"/>
            </w:tcBorders>
            <w:vAlign w:val="center"/>
          </w:tcPr>
          <w:p w14:paraId="3F3F42EF" w14:textId="77777777" w:rsidR="006C456A" w:rsidRPr="00100D9A" w:rsidRDefault="006C456A">
            <w:pPr>
              <w:widowControl/>
              <w:adjustRightInd/>
              <w:spacing w:line="240" w:lineRule="auto"/>
              <w:ind w:firstLineChars="200" w:firstLine="420"/>
              <w:jc w:val="center"/>
              <w:rPr>
                <w:rFonts w:ascii="宋体" w:hAnsi="宋体" w:cs="宋体"/>
                <w:kern w:val="0"/>
              </w:rPr>
            </w:pPr>
          </w:p>
        </w:tc>
        <w:tc>
          <w:tcPr>
            <w:tcW w:w="1327" w:type="dxa"/>
            <w:vMerge/>
            <w:tcBorders>
              <w:top w:val="single" w:sz="4" w:space="0" w:color="000000"/>
              <w:left w:val="single" w:sz="4" w:space="0" w:color="000000"/>
              <w:bottom w:val="single" w:sz="4" w:space="0" w:color="000000"/>
              <w:right w:val="single" w:sz="4" w:space="0" w:color="000000"/>
            </w:tcBorders>
            <w:vAlign w:val="center"/>
          </w:tcPr>
          <w:p w14:paraId="78F7A70F" w14:textId="77777777" w:rsidR="006C456A" w:rsidRPr="00100D9A" w:rsidRDefault="006C456A">
            <w:pPr>
              <w:widowControl/>
              <w:adjustRightInd/>
              <w:spacing w:line="240" w:lineRule="auto"/>
              <w:ind w:firstLineChars="200" w:firstLine="420"/>
              <w:jc w:val="center"/>
              <w:rPr>
                <w:rFonts w:ascii="宋体" w:hAnsi="宋体" w:cs="宋体"/>
                <w:kern w:val="0"/>
              </w:rPr>
            </w:pPr>
          </w:p>
        </w:tc>
        <w:tc>
          <w:tcPr>
            <w:tcW w:w="1541"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4FD0DB4A" w14:textId="77777777" w:rsidR="006C456A" w:rsidRPr="00100D9A" w:rsidRDefault="006C456A">
            <w:pPr>
              <w:widowControl/>
              <w:adjustRightInd/>
              <w:spacing w:line="240" w:lineRule="auto"/>
              <w:jc w:val="center"/>
              <w:rPr>
                <w:rFonts w:ascii="宋体" w:hAnsi="宋体" w:cs="宋体"/>
                <w:kern w:val="0"/>
              </w:rPr>
            </w:pPr>
            <w:r w:rsidRPr="00100D9A">
              <w:rPr>
                <w:rFonts w:ascii="宋体" w:hAnsi="宋体" w:cs="宋体" w:hint="eastAsia"/>
                <w:kern w:val="0"/>
              </w:rPr>
              <w:t>能源管理体系</w:t>
            </w:r>
          </w:p>
        </w:tc>
        <w:tc>
          <w:tcPr>
            <w:tcW w:w="702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A799501" w14:textId="77777777" w:rsidR="006C456A" w:rsidRPr="00100D9A" w:rsidRDefault="006C456A">
            <w:pPr>
              <w:widowControl/>
              <w:adjustRightInd/>
              <w:spacing w:line="240" w:lineRule="auto"/>
              <w:rPr>
                <w:rFonts w:ascii="宋体" w:hAnsi="宋体" w:cs="宋体"/>
                <w:kern w:val="0"/>
              </w:rPr>
            </w:pPr>
            <w:r w:rsidRPr="00100D9A">
              <w:rPr>
                <w:rFonts w:ascii="宋体" w:hAnsi="宋体" w:cs="宋体"/>
                <w:kern w:val="0"/>
              </w:rPr>
              <w:t>工厂建立、实施并保持满足GB/T 23331要求的能源管理体系。</w:t>
            </w:r>
          </w:p>
        </w:tc>
        <w:tc>
          <w:tcPr>
            <w:tcW w:w="111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5560926" w14:textId="77777777" w:rsidR="006C456A" w:rsidRPr="00100D9A" w:rsidRDefault="006C456A">
            <w:pPr>
              <w:widowControl/>
              <w:adjustRightInd/>
              <w:spacing w:line="240" w:lineRule="auto"/>
              <w:jc w:val="center"/>
              <w:rPr>
                <w:rFonts w:ascii="宋体" w:hAnsi="宋体" w:cs="宋体"/>
                <w:kern w:val="0"/>
              </w:rPr>
            </w:pPr>
            <w:r w:rsidRPr="00100D9A">
              <w:rPr>
                <w:rFonts w:ascii="宋体" w:hAnsi="宋体" w:cs="宋体" w:hint="eastAsia"/>
                <w:kern w:val="0"/>
              </w:rPr>
              <w:t>必选</w:t>
            </w:r>
          </w:p>
        </w:tc>
        <w:tc>
          <w:tcPr>
            <w:tcW w:w="93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0A9E314" w14:textId="77777777" w:rsidR="006C456A" w:rsidRPr="00100D9A" w:rsidRDefault="006C456A">
            <w:pPr>
              <w:widowControl/>
              <w:adjustRightInd/>
              <w:spacing w:line="240" w:lineRule="auto"/>
              <w:jc w:val="center"/>
              <w:rPr>
                <w:rFonts w:ascii="宋体" w:hAnsi="宋体" w:cs="宋体"/>
                <w:kern w:val="0"/>
              </w:rPr>
            </w:pPr>
            <w:r w:rsidRPr="00100D9A">
              <w:rPr>
                <w:rFonts w:ascii="宋体" w:hAnsi="宋体" w:cs="宋体" w:hint="eastAsia"/>
                <w:kern w:val="0"/>
              </w:rPr>
              <w:t>15</w:t>
            </w:r>
          </w:p>
        </w:tc>
        <w:tc>
          <w:tcPr>
            <w:tcW w:w="1144" w:type="dxa"/>
            <w:vMerge/>
            <w:tcBorders>
              <w:top w:val="single" w:sz="4" w:space="0" w:color="000000"/>
              <w:left w:val="single" w:sz="4" w:space="0" w:color="000000"/>
              <w:bottom w:val="single" w:sz="4" w:space="0" w:color="000000"/>
              <w:right w:val="single" w:sz="4" w:space="0" w:color="000000"/>
            </w:tcBorders>
            <w:vAlign w:val="center"/>
          </w:tcPr>
          <w:p w14:paraId="60793BCC" w14:textId="77777777" w:rsidR="006C456A" w:rsidRPr="00100D9A" w:rsidRDefault="006C456A">
            <w:pPr>
              <w:widowControl/>
              <w:adjustRightInd/>
              <w:spacing w:line="240" w:lineRule="auto"/>
              <w:ind w:firstLineChars="200" w:firstLine="420"/>
              <w:jc w:val="center"/>
              <w:rPr>
                <w:rFonts w:ascii="宋体" w:hAnsi="宋体" w:cs="宋体"/>
                <w:kern w:val="0"/>
              </w:rPr>
            </w:pPr>
          </w:p>
        </w:tc>
      </w:tr>
      <w:tr w:rsidR="00100D9A" w:rsidRPr="00100D9A" w14:paraId="4035B8AD" w14:textId="77777777" w:rsidTr="00DC2059">
        <w:trPr>
          <w:trHeight w:val="312"/>
        </w:trPr>
        <w:tc>
          <w:tcPr>
            <w:tcW w:w="815" w:type="dxa"/>
            <w:vMerge/>
            <w:tcBorders>
              <w:top w:val="single" w:sz="4" w:space="0" w:color="000000"/>
              <w:left w:val="single" w:sz="4" w:space="0" w:color="000000"/>
              <w:bottom w:val="single" w:sz="4" w:space="0" w:color="000000"/>
              <w:right w:val="single" w:sz="4" w:space="0" w:color="000000"/>
            </w:tcBorders>
            <w:vAlign w:val="center"/>
          </w:tcPr>
          <w:p w14:paraId="33D348B4" w14:textId="77777777" w:rsidR="006C456A" w:rsidRPr="00100D9A" w:rsidRDefault="006C456A">
            <w:pPr>
              <w:widowControl/>
              <w:adjustRightInd/>
              <w:spacing w:line="240" w:lineRule="auto"/>
              <w:ind w:firstLineChars="200" w:firstLine="420"/>
              <w:jc w:val="center"/>
              <w:rPr>
                <w:rFonts w:ascii="宋体" w:hAnsi="宋体" w:cs="宋体"/>
                <w:kern w:val="0"/>
              </w:rPr>
            </w:pPr>
          </w:p>
        </w:tc>
        <w:tc>
          <w:tcPr>
            <w:tcW w:w="1327" w:type="dxa"/>
            <w:vMerge/>
            <w:tcBorders>
              <w:top w:val="single" w:sz="4" w:space="0" w:color="000000"/>
              <w:left w:val="single" w:sz="4" w:space="0" w:color="000000"/>
              <w:bottom w:val="single" w:sz="4" w:space="0" w:color="000000"/>
              <w:right w:val="single" w:sz="4" w:space="0" w:color="000000"/>
            </w:tcBorders>
            <w:vAlign w:val="center"/>
          </w:tcPr>
          <w:p w14:paraId="4B98FD2D" w14:textId="77777777" w:rsidR="006C456A" w:rsidRPr="00100D9A" w:rsidRDefault="006C456A">
            <w:pPr>
              <w:widowControl/>
              <w:adjustRightInd/>
              <w:spacing w:line="240" w:lineRule="auto"/>
              <w:ind w:firstLineChars="200" w:firstLine="420"/>
              <w:jc w:val="center"/>
              <w:rPr>
                <w:rFonts w:ascii="宋体" w:hAnsi="宋体" w:cs="宋体"/>
                <w:kern w:val="0"/>
              </w:rPr>
            </w:pPr>
          </w:p>
        </w:tc>
        <w:tc>
          <w:tcPr>
            <w:tcW w:w="1541" w:type="dxa"/>
            <w:vMerge/>
            <w:tcBorders>
              <w:top w:val="single" w:sz="4" w:space="0" w:color="000000"/>
              <w:left w:val="single" w:sz="4" w:space="0" w:color="000000"/>
              <w:bottom w:val="single" w:sz="4" w:space="0" w:color="000000"/>
              <w:right w:val="single" w:sz="4" w:space="0" w:color="000000"/>
            </w:tcBorders>
            <w:vAlign w:val="center"/>
          </w:tcPr>
          <w:p w14:paraId="473594BE" w14:textId="77777777" w:rsidR="006C456A" w:rsidRPr="00100D9A" w:rsidRDefault="006C456A">
            <w:pPr>
              <w:widowControl/>
              <w:adjustRightInd/>
              <w:spacing w:line="240" w:lineRule="auto"/>
              <w:ind w:firstLineChars="200" w:firstLine="420"/>
              <w:jc w:val="center"/>
              <w:rPr>
                <w:rFonts w:ascii="宋体" w:hAnsi="宋体" w:cs="宋体"/>
                <w:kern w:val="0"/>
              </w:rPr>
            </w:pPr>
          </w:p>
        </w:tc>
        <w:tc>
          <w:tcPr>
            <w:tcW w:w="702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D981E5A" w14:textId="77777777" w:rsidR="006C456A" w:rsidRPr="00100D9A" w:rsidRDefault="006C456A">
            <w:pPr>
              <w:widowControl/>
              <w:adjustRightInd/>
              <w:spacing w:line="240" w:lineRule="auto"/>
              <w:rPr>
                <w:rFonts w:ascii="宋体" w:hAnsi="宋体" w:cs="宋体"/>
                <w:kern w:val="0"/>
              </w:rPr>
            </w:pPr>
            <w:r w:rsidRPr="00100D9A">
              <w:rPr>
                <w:rFonts w:ascii="宋体" w:hAnsi="宋体" w:cs="宋体" w:hint="eastAsia"/>
                <w:kern w:val="0"/>
              </w:rPr>
              <w:t>通过能源管理体系第三方认证。</w:t>
            </w:r>
          </w:p>
        </w:tc>
        <w:tc>
          <w:tcPr>
            <w:tcW w:w="111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FD16105" w14:textId="77777777" w:rsidR="006C456A" w:rsidRPr="00100D9A" w:rsidRDefault="006C456A">
            <w:pPr>
              <w:widowControl/>
              <w:adjustRightInd/>
              <w:spacing w:line="240" w:lineRule="auto"/>
              <w:jc w:val="center"/>
              <w:rPr>
                <w:rFonts w:ascii="宋体" w:hAnsi="宋体" w:cs="宋体"/>
                <w:kern w:val="0"/>
              </w:rPr>
            </w:pPr>
            <w:r w:rsidRPr="00100D9A">
              <w:rPr>
                <w:rFonts w:ascii="宋体" w:hAnsi="宋体" w:cs="宋体" w:hint="eastAsia"/>
                <w:kern w:val="0"/>
              </w:rPr>
              <w:t>可选</w:t>
            </w:r>
          </w:p>
        </w:tc>
        <w:tc>
          <w:tcPr>
            <w:tcW w:w="93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E84069D" w14:textId="77777777" w:rsidR="006C456A" w:rsidRPr="00100D9A" w:rsidRDefault="006C456A">
            <w:pPr>
              <w:widowControl/>
              <w:adjustRightInd/>
              <w:spacing w:line="240" w:lineRule="auto"/>
              <w:jc w:val="center"/>
              <w:rPr>
                <w:rFonts w:ascii="宋体" w:hAnsi="宋体" w:cs="宋体"/>
                <w:kern w:val="0"/>
              </w:rPr>
            </w:pPr>
            <w:r w:rsidRPr="00100D9A">
              <w:rPr>
                <w:rFonts w:ascii="宋体" w:hAnsi="宋体" w:cs="宋体" w:hint="eastAsia"/>
                <w:kern w:val="0"/>
              </w:rPr>
              <w:t>8</w:t>
            </w:r>
          </w:p>
        </w:tc>
        <w:tc>
          <w:tcPr>
            <w:tcW w:w="1144" w:type="dxa"/>
            <w:vMerge/>
            <w:tcBorders>
              <w:top w:val="single" w:sz="4" w:space="0" w:color="000000"/>
              <w:left w:val="single" w:sz="4" w:space="0" w:color="000000"/>
              <w:bottom w:val="single" w:sz="4" w:space="0" w:color="000000"/>
              <w:right w:val="single" w:sz="4" w:space="0" w:color="000000"/>
            </w:tcBorders>
            <w:vAlign w:val="center"/>
          </w:tcPr>
          <w:p w14:paraId="49FE6A02" w14:textId="77777777" w:rsidR="006C456A" w:rsidRPr="00100D9A" w:rsidRDefault="006C456A">
            <w:pPr>
              <w:widowControl/>
              <w:adjustRightInd/>
              <w:spacing w:line="240" w:lineRule="auto"/>
              <w:ind w:firstLineChars="200" w:firstLine="420"/>
              <w:jc w:val="center"/>
              <w:rPr>
                <w:rFonts w:ascii="宋体" w:hAnsi="宋体" w:cs="宋体"/>
                <w:kern w:val="0"/>
              </w:rPr>
            </w:pPr>
          </w:p>
        </w:tc>
      </w:tr>
      <w:tr w:rsidR="00100D9A" w:rsidRPr="00100D9A" w14:paraId="35721E26" w14:textId="77777777" w:rsidTr="00DC2059">
        <w:trPr>
          <w:trHeight w:val="624"/>
        </w:trPr>
        <w:tc>
          <w:tcPr>
            <w:tcW w:w="815" w:type="dxa"/>
            <w:vMerge/>
            <w:tcBorders>
              <w:top w:val="single" w:sz="4" w:space="0" w:color="000000"/>
              <w:left w:val="single" w:sz="4" w:space="0" w:color="000000"/>
              <w:bottom w:val="single" w:sz="4" w:space="0" w:color="000000"/>
              <w:right w:val="single" w:sz="4" w:space="0" w:color="000000"/>
            </w:tcBorders>
            <w:vAlign w:val="center"/>
          </w:tcPr>
          <w:p w14:paraId="67FA988A" w14:textId="77777777" w:rsidR="006C456A" w:rsidRPr="00100D9A" w:rsidRDefault="006C456A">
            <w:pPr>
              <w:widowControl/>
              <w:adjustRightInd/>
              <w:spacing w:line="240" w:lineRule="auto"/>
              <w:ind w:firstLineChars="200" w:firstLine="420"/>
              <w:jc w:val="center"/>
              <w:rPr>
                <w:rFonts w:ascii="宋体" w:hAnsi="宋体" w:cs="宋体"/>
                <w:kern w:val="0"/>
              </w:rPr>
            </w:pPr>
          </w:p>
        </w:tc>
        <w:tc>
          <w:tcPr>
            <w:tcW w:w="1327" w:type="dxa"/>
            <w:vMerge/>
            <w:tcBorders>
              <w:top w:val="single" w:sz="4" w:space="0" w:color="000000"/>
              <w:left w:val="single" w:sz="4" w:space="0" w:color="000000"/>
              <w:bottom w:val="single" w:sz="4" w:space="0" w:color="000000"/>
              <w:right w:val="single" w:sz="4" w:space="0" w:color="000000"/>
            </w:tcBorders>
            <w:vAlign w:val="center"/>
          </w:tcPr>
          <w:p w14:paraId="13BAE238" w14:textId="77777777" w:rsidR="006C456A" w:rsidRPr="00100D9A" w:rsidRDefault="006C456A">
            <w:pPr>
              <w:widowControl/>
              <w:adjustRightInd/>
              <w:spacing w:line="240" w:lineRule="auto"/>
              <w:ind w:firstLineChars="200" w:firstLine="420"/>
              <w:jc w:val="center"/>
              <w:rPr>
                <w:rFonts w:ascii="宋体" w:hAnsi="宋体" w:cs="宋体"/>
                <w:kern w:val="0"/>
              </w:rPr>
            </w:pPr>
          </w:p>
        </w:tc>
        <w:tc>
          <w:tcPr>
            <w:tcW w:w="154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3852A08" w14:textId="77777777" w:rsidR="006C456A" w:rsidRPr="00100D9A" w:rsidRDefault="006C456A">
            <w:pPr>
              <w:widowControl/>
              <w:adjustRightInd/>
              <w:spacing w:line="240" w:lineRule="auto"/>
              <w:jc w:val="center"/>
              <w:rPr>
                <w:rFonts w:ascii="宋体" w:hAnsi="宋体" w:cs="宋体"/>
                <w:kern w:val="0"/>
              </w:rPr>
            </w:pPr>
            <w:r w:rsidRPr="00100D9A">
              <w:rPr>
                <w:rFonts w:ascii="宋体" w:hAnsi="宋体" w:cs="宋体" w:hint="eastAsia"/>
                <w:kern w:val="0"/>
              </w:rPr>
              <w:t>社会</w:t>
            </w:r>
          </w:p>
        </w:tc>
        <w:tc>
          <w:tcPr>
            <w:tcW w:w="702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6AA246A" w14:textId="77777777" w:rsidR="006C456A" w:rsidRPr="00100D9A" w:rsidRDefault="006C456A">
            <w:pPr>
              <w:widowControl/>
              <w:adjustRightInd/>
              <w:spacing w:line="240" w:lineRule="auto"/>
              <w:rPr>
                <w:rFonts w:ascii="宋体" w:hAnsi="宋体" w:cs="宋体"/>
                <w:kern w:val="0"/>
              </w:rPr>
            </w:pPr>
            <w:r w:rsidRPr="00100D9A">
              <w:rPr>
                <w:rFonts w:ascii="宋体" w:hAnsi="宋体" w:cs="宋体"/>
                <w:kern w:val="0"/>
              </w:rPr>
              <w:t>每年发布社会责任报告，说明履行利益相关方责任的情况，特别是环境社会责任的履行情况，报告公开可获得。</w:t>
            </w:r>
          </w:p>
        </w:tc>
        <w:tc>
          <w:tcPr>
            <w:tcW w:w="111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843B020" w14:textId="77777777" w:rsidR="006C456A" w:rsidRPr="00100D9A" w:rsidRDefault="006C456A">
            <w:pPr>
              <w:widowControl/>
              <w:adjustRightInd/>
              <w:spacing w:line="240" w:lineRule="auto"/>
              <w:jc w:val="center"/>
              <w:rPr>
                <w:rFonts w:ascii="宋体" w:hAnsi="宋体" w:cs="宋体"/>
                <w:kern w:val="0"/>
              </w:rPr>
            </w:pPr>
            <w:r w:rsidRPr="00100D9A">
              <w:rPr>
                <w:rFonts w:ascii="宋体" w:hAnsi="宋体" w:cs="宋体" w:hint="eastAsia"/>
                <w:kern w:val="0"/>
              </w:rPr>
              <w:t>可选</w:t>
            </w:r>
          </w:p>
        </w:tc>
        <w:tc>
          <w:tcPr>
            <w:tcW w:w="93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7C8AF9E" w14:textId="77777777" w:rsidR="006C456A" w:rsidRPr="00100D9A" w:rsidRDefault="006C456A">
            <w:pPr>
              <w:widowControl/>
              <w:adjustRightInd/>
              <w:spacing w:line="240" w:lineRule="auto"/>
              <w:jc w:val="center"/>
              <w:rPr>
                <w:rFonts w:ascii="宋体" w:hAnsi="宋体" w:cs="宋体"/>
                <w:kern w:val="0"/>
              </w:rPr>
            </w:pPr>
            <w:r w:rsidRPr="00100D9A">
              <w:rPr>
                <w:rFonts w:ascii="宋体" w:hAnsi="宋体" w:cs="宋体" w:hint="eastAsia"/>
                <w:kern w:val="0"/>
              </w:rPr>
              <w:t>8</w:t>
            </w:r>
          </w:p>
        </w:tc>
        <w:tc>
          <w:tcPr>
            <w:tcW w:w="1144" w:type="dxa"/>
            <w:vMerge/>
            <w:tcBorders>
              <w:top w:val="single" w:sz="4" w:space="0" w:color="000000"/>
              <w:left w:val="single" w:sz="4" w:space="0" w:color="000000"/>
              <w:bottom w:val="single" w:sz="4" w:space="0" w:color="000000"/>
              <w:right w:val="single" w:sz="4" w:space="0" w:color="000000"/>
            </w:tcBorders>
            <w:vAlign w:val="center"/>
          </w:tcPr>
          <w:p w14:paraId="3905FAC5" w14:textId="77777777" w:rsidR="006C456A" w:rsidRPr="00100D9A" w:rsidRDefault="006C456A">
            <w:pPr>
              <w:widowControl/>
              <w:adjustRightInd/>
              <w:spacing w:line="240" w:lineRule="auto"/>
              <w:ind w:firstLineChars="200" w:firstLine="420"/>
              <w:jc w:val="center"/>
              <w:rPr>
                <w:rFonts w:ascii="宋体" w:hAnsi="宋体" w:cs="宋体"/>
                <w:kern w:val="0"/>
              </w:rPr>
            </w:pPr>
          </w:p>
        </w:tc>
      </w:tr>
      <w:tr w:rsidR="00100D9A" w:rsidRPr="00100D9A" w14:paraId="3470FBCB" w14:textId="77777777" w:rsidTr="00DC2059">
        <w:trPr>
          <w:trHeight w:val="624"/>
        </w:trPr>
        <w:tc>
          <w:tcPr>
            <w:tcW w:w="815"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75FB75B0" w14:textId="77777777" w:rsidR="006C456A" w:rsidRPr="00100D9A" w:rsidRDefault="006C456A">
            <w:pPr>
              <w:widowControl/>
              <w:adjustRightInd/>
              <w:spacing w:line="240" w:lineRule="auto"/>
              <w:ind w:firstLineChars="200" w:firstLine="420"/>
              <w:rPr>
                <w:rFonts w:ascii="宋体" w:hAnsi="宋体" w:cs="宋体"/>
                <w:kern w:val="0"/>
              </w:rPr>
            </w:pPr>
            <w:r w:rsidRPr="00100D9A">
              <w:rPr>
                <w:rFonts w:ascii="宋体" w:hAnsi="宋体" w:cs="宋体"/>
                <w:kern w:val="0"/>
              </w:rPr>
              <w:t>3</w:t>
            </w:r>
          </w:p>
        </w:tc>
        <w:tc>
          <w:tcPr>
            <w:tcW w:w="1327"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4ADED1A1" w14:textId="77777777" w:rsidR="006C456A" w:rsidRPr="00100D9A" w:rsidRDefault="006C456A">
            <w:pPr>
              <w:widowControl/>
              <w:adjustRightInd/>
              <w:spacing w:line="240" w:lineRule="auto"/>
              <w:jc w:val="center"/>
              <w:rPr>
                <w:rFonts w:ascii="宋体" w:hAnsi="宋体" w:cs="宋体"/>
                <w:kern w:val="0"/>
              </w:rPr>
            </w:pPr>
            <w:r w:rsidRPr="00100D9A">
              <w:rPr>
                <w:rFonts w:ascii="宋体" w:hAnsi="宋体" w:cs="宋体" w:hint="eastAsia"/>
                <w:kern w:val="0"/>
              </w:rPr>
              <w:t>能源资源投入</w:t>
            </w:r>
          </w:p>
        </w:tc>
        <w:tc>
          <w:tcPr>
            <w:tcW w:w="1541"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611CEE85" w14:textId="77777777" w:rsidR="006C456A" w:rsidRPr="00100D9A" w:rsidRDefault="006C456A">
            <w:pPr>
              <w:widowControl/>
              <w:adjustRightInd/>
              <w:spacing w:line="240" w:lineRule="auto"/>
              <w:jc w:val="center"/>
              <w:rPr>
                <w:rFonts w:ascii="宋体" w:hAnsi="宋体" w:cs="宋体"/>
                <w:kern w:val="0"/>
              </w:rPr>
            </w:pPr>
            <w:r w:rsidRPr="00100D9A">
              <w:rPr>
                <w:rFonts w:ascii="宋体" w:hAnsi="宋体" w:cs="宋体" w:hint="eastAsia"/>
                <w:kern w:val="0"/>
              </w:rPr>
              <w:t>能源投入</w:t>
            </w:r>
          </w:p>
        </w:tc>
        <w:tc>
          <w:tcPr>
            <w:tcW w:w="702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DF746C6" w14:textId="77777777" w:rsidR="006C456A" w:rsidRPr="00100D9A" w:rsidRDefault="006C456A">
            <w:pPr>
              <w:widowControl/>
              <w:adjustRightInd/>
              <w:spacing w:line="240" w:lineRule="auto"/>
              <w:rPr>
                <w:rFonts w:ascii="宋体" w:hAnsi="宋体" w:cs="宋体"/>
                <w:kern w:val="0"/>
              </w:rPr>
            </w:pPr>
            <w:r w:rsidRPr="00100D9A">
              <w:rPr>
                <w:rFonts w:ascii="宋体" w:hAnsi="宋体" w:cs="宋体" w:hint="eastAsia"/>
                <w:kern w:val="0"/>
              </w:rPr>
              <w:t>工厂应优化用能结构，在保证安全、质量的前提下减少不可再生能源投入。</w:t>
            </w:r>
          </w:p>
        </w:tc>
        <w:tc>
          <w:tcPr>
            <w:tcW w:w="111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262E756" w14:textId="77777777" w:rsidR="006C456A" w:rsidRPr="00100D9A" w:rsidRDefault="006C456A">
            <w:pPr>
              <w:widowControl/>
              <w:adjustRightInd/>
              <w:spacing w:line="240" w:lineRule="auto"/>
              <w:jc w:val="center"/>
              <w:rPr>
                <w:rFonts w:ascii="宋体" w:hAnsi="宋体" w:cs="宋体"/>
                <w:kern w:val="0"/>
              </w:rPr>
            </w:pPr>
            <w:r w:rsidRPr="00100D9A">
              <w:rPr>
                <w:rFonts w:ascii="宋体" w:hAnsi="宋体" w:cs="宋体" w:hint="eastAsia"/>
                <w:kern w:val="0"/>
              </w:rPr>
              <w:t>必选</w:t>
            </w:r>
          </w:p>
        </w:tc>
        <w:tc>
          <w:tcPr>
            <w:tcW w:w="93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75173B5" w14:textId="77777777" w:rsidR="006C456A" w:rsidRPr="00100D9A" w:rsidRDefault="006C456A">
            <w:pPr>
              <w:widowControl/>
              <w:adjustRightInd/>
              <w:spacing w:line="240" w:lineRule="auto"/>
              <w:jc w:val="center"/>
              <w:rPr>
                <w:rFonts w:ascii="宋体" w:hAnsi="宋体" w:cs="宋体"/>
                <w:kern w:val="0"/>
              </w:rPr>
            </w:pPr>
            <w:r w:rsidRPr="00100D9A">
              <w:rPr>
                <w:rFonts w:ascii="宋体" w:hAnsi="宋体" w:cs="宋体" w:hint="eastAsia"/>
                <w:kern w:val="0"/>
              </w:rPr>
              <w:t>10</w:t>
            </w:r>
          </w:p>
        </w:tc>
        <w:tc>
          <w:tcPr>
            <w:tcW w:w="1144"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7AD0B9B3" w14:textId="77777777" w:rsidR="006C456A" w:rsidRPr="00100D9A" w:rsidRDefault="006C456A">
            <w:pPr>
              <w:widowControl/>
              <w:adjustRightInd/>
              <w:spacing w:line="240" w:lineRule="auto"/>
              <w:jc w:val="center"/>
              <w:rPr>
                <w:rFonts w:ascii="宋体" w:hAnsi="宋体" w:cs="宋体"/>
                <w:kern w:val="0"/>
              </w:rPr>
            </w:pPr>
            <w:r w:rsidRPr="00100D9A">
              <w:rPr>
                <w:rFonts w:ascii="宋体" w:hAnsi="宋体" w:cs="宋体"/>
                <w:kern w:val="0"/>
              </w:rPr>
              <w:t>15%</w:t>
            </w:r>
          </w:p>
        </w:tc>
      </w:tr>
      <w:tr w:rsidR="00100D9A" w:rsidRPr="00100D9A" w14:paraId="06D96073" w14:textId="77777777" w:rsidTr="00DC2059">
        <w:trPr>
          <w:trHeight w:val="312"/>
        </w:trPr>
        <w:tc>
          <w:tcPr>
            <w:tcW w:w="815" w:type="dxa"/>
            <w:vMerge/>
            <w:tcBorders>
              <w:top w:val="single" w:sz="4" w:space="0" w:color="000000"/>
              <w:left w:val="single" w:sz="4" w:space="0" w:color="000000"/>
              <w:bottom w:val="single" w:sz="4" w:space="0" w:color="000000"/>
              <w:right w:val="single" w:sz="4" w:space="0" w:color="000000"/>
            </w:tcBorders>
            <w:vAlign w:val="center"/>
          </w:tcPr>
          <w:p w14:paraId="6D7866A5" w14:textId="77777777" w:rsidR="006C456A" w:rsidRPr="00100D9A" w:rsidRDefault="006C456A">
            <w:pPr>
              <w:widowControl/>
              <w:adjustRightInd/>
              <w:spacing w:line="240" w:lineRule="auto"/>
              <w:ind w:firstLineChars="200" w:firstLine="420"/>
              <w:jc w:val="center"/>
              <w:rPr>
                <w:rFonts w:ascii="宋体" w:hAnsi="宋体" w:cs="宋体"/>
                <w:kern w:val="0"/>
              </w:rPr>
            </w:pPr>
          </w:p>
        </w:tc>
        <w:tc>
          <w:tcPr>
            <w:tcW w:w="1327" w:type="dxa"/>
            <w:vMerge/>
            <w:tcBorders>
              <w:top w:val="single" w:sz="4" w:space="0" w:color="000000"/>
              <w:left w:val="single" w:sz="4" w:space="0" w:color="000000"/>
              <w:bottom w:val="single" w:sz="4" w:space="0" w:color="000000"/>
              <w:right w:val="single" w:sz="4" w:space="0" w:color="000000"/>
            </w:tcBorders>
            <w:vAlign w:val="center"/>
          </w:tcPr>
          <w:p w14:paraId="3F06C838" w14:textId="77777777" w:rsidR="006C456A" w:rsidRPr="00100D9A" w:rsidRDefault="006C456A">
            <w:pPr>
              <w:widowControl/>
              <w:adjustRightInd/>
              <w:spacing w:line="240" w:lineRule="auto"/>
              <w:ind w:firstLineChars="200" w:firstLine="420"/>
              <w:jc w:val="center"/>
              <w:rPr>
                <w:rFonts w:ascii="宋体" w:hAnsi="宋体" w:cs="宋体"/>
                <w:kern w:val="0"/>
              </w:rPr>
            </w:pPr>
          </w:p>
        </w:tc>
        <w:tc>
          <w:tcPr>
            <w:tcW w:w="1541" w:type="dxa"/>
            <w:vMerge/>
            <w:tcBorders>
              <w:top w:val="single" w:sz="4" w:space="0" w:color="000000"/>
              <w:left w:val="single" w:sz="4" w:space="0" w:color="000000"/>
              <w:bottom w:val="single" w:sz="4" w:space="0" w:color="000000"/>
              <w:right w:val="single" w:sz="4" w:space="0" w:color="000000"/>
            </w:tcBorders>
            <w:vAlign w:val="center"/>
          </w:tcPr>
          <w:p w14:paraId="023BE4FD" w14:textId="77777777" w:rsidR="006C456A" w:rsidRPr="00100D9A" w:rsidRDefault="006C456A">
            <w:pPr>
              <w:widowControl/>
              <w:adjustRightInd/>
              <w:spacing w:line="240" w:lineRule="auto"/>
              <w:ind w:firstLineChars="200" w:firstLine="420"/>
              <w:jc w:val="center"/>
              <w:rPr>
                <w:rFonts w:ascii="宋体" w:hAnsi="宋体" w:cs="宋体"/>
                <w:kern w:val="0"/>
              </w:rPr>
            </w:pPr>
          </w:p>
        </w:tc>
        <w:tc>
          <w:tcPr>
            <w:tcW w:w="702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ECC6CD1" w14:textId="77777777" w:rsidR="006C456A" w:rsidRPr="00100D9A" w:rsidRDefault="006C456A">
            <w:pPr>
              <w:widowControl/>
              <w:adjustRightInd/>
              <w:spacing w:line="240" w:lineRule="auto"/>
              <w:rPr>
                <w:rFonts w:ascii="宋体" w:hAnsi="宋体" w:cs="宋体"/>
                <w:kern w:val="0"/>
              </w:rPr>
            </w:pPr>
            <w:r w:rsidRPr="00100D9A">
              <w:rPr>
                <w:rFonts w:ascii="宋体" w:hAnsi="宋体" w:cs="宋体" w:hint="eastAsia"/>
                <w:kern w:val="0"/>
              </w:rPr>
              <w:t>建有能源管理中心。</w:t>
            </w:r>
          </w:p>
        </w:tc>
        <w:tc>
          <w:tcPr>
            <w:tcW w:w="1116"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13775C88" w14:textId="77777777" w:rsidR="006C456A" w:rsidRPr="00100D9A" w:rsidRDefault="006C456A">
            <w:pPr>
              <w:widowControl/>
              <w:adjustRightInd/>
              <w:spacing w:line="240" w:lineRule="auto"/>
              <w:jc w:val="center"/>
              <w:rPr>
                <w:rFonts w:ascii="宋体" w:hAnsi="宋体" w:cs="宋体"/>
                <w:kern w:val="0"/>
              </w:rPr>
            </w:pPr>
            <w:r w:rsidRPr="00100D9A">
              <w:rPr>
                <w:rFonts w:ascii="宋体" w:hAnsi="宋体" w:cs="宋体" w:hint="eastAsia"/>
                <w:kern w:val="0"/>
              </w:rPr>
              <w:t>可选</w:t>
            </w:r>
          </w:p>
        </w:tc>
        <w:tc>
          <w:tcPr>
            <w:tcW w:w="93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5258646" w14:textId="77777777" w:rsidR="006C456A" w:rsidRPr="00100D9A" w:rsidRDefault="006C456A">
            <w:pPr>
              <w:widowControl/>
              <w:adjustRightInd/>
              <w:spacing w:line="240" w:lineRule="auto"/>
              <w:jc w:val="center"/>
              <w:rPr>
                <w:rFonts w:ascii="宋体" w:hAnsi="宋体" w:cs="宋体"/>
                <w:kern w:val="0"/>
              </w:rPr>
            </w:pPr>
            <w:r w:rsidRPr="00100D9A">
              <w:rPr>
                <w:rFonts w:ascii="宋体" w:hAnsi="宋体" w:cs="宋体" w:hint="eastAsia"/>
                <w:kern w:val="0"/>
              </w:rPr>
              <w:t>4</w:t>
            </w:r>
          </w:p>
        </w:tc>
        <w:tc>
          <w:tcPr>
            <w:tcW w:w="1144" w:type="dxa"/>
            <w:vMerge/>
            <w:tcBorders>
              <w:top w:val="single" w:sz="4" w:space="0" w:color="000000"/>
              <w:left w:val="single" w:sz="4" w:space="0" w:color="000000"/>
              <w:bottom w:val="single" w:sz="4" w:space="0" w:color="000000"/>
              <w:right w:val="single" w:sz="4" w:space="0" w:color="000000"/>
            </w:tcBorders>
            <w:vAlign w:val="center"/>
          </w:tcPr>
          <w:p w14:paraId="6B9D2676" w14:textId="77777777" w:rsidR="006C456A" w:rsidRPr="00100D9A" w:rsidRDefault="006C456A">
            <w:pPr>
              <w:widowControl/>
              <w:adjustRightInd/>
              <w:spacing w:line="240" w:lineRule="auto"/>
              <w:ind w:firstLineChars="200" w:firstLine="420"/>
              <w:jc w:val="center"/>
              <w:rPr>
                <w:rFonts w:ascii="宋体" w:hAnsi="宋体" w:cs="宋体"/>
                <w:kern w:val="0"/>
              </w:rPr>
            </w:pPr>
          </w:p>
        </w:tc>
      </w:tr>
      <w:tr w:rsidR="00100D9A" w:rsidRPr="00100D9A" w14:paraId="580C62F9" w14:textId="77777777" w:rsidTr="00DC2059">
        <w:trPr>
          <w:trHeight w:val="312"/>
        </w:trPr>
        <w:tc>
          <w:tcPr>
            <w:tcW w:w="815" w:type="dxa"/>
            <w:vMerge/>
            <w:tcBorders>
              <w:top w:val="single" w:sz="4" w:space="0" w:color="000000"/>
              <w:left w:val="single" w:sz="4" w:space="0" w:color="000000"/>
              <w:bottom w:val="single" w:sz="4" w:space="0" w:color="000000"/>
              <w:right w:val="single" w:sz="4" w:space="0" w:color="000000"/>
            </w:tcBorders>
            <w:vAlign w:val="center"/>
          </w:tcPr>
          <w:p w14:paraId="5C55DEB0" w14:textId="77777777" w:rsidR="006C456A" w:rsidRPr="00100D9A" w:rsidRDefault="006C456A">
            <w:pPr>
              <w:widowControl/>
              <w:adjustRightInd/>
              <w:spacing w:line="240" w:lineRule="auto"/>
              <w:ind w:firstLineChars="200" w:firstLine="420"/>
              <w:jc w:val="center"/>
              <w:rPr>
                <w:rFonts w:ascii="宋体" w:hAnsi="宋体" w:cs="宋体"/>
                <w:kern w:val="0"/>
              </w:rPr>
            </w:pPr>
          </w:p>
        </w:tc>
        <w:tc>
          <w:tcPr>
            <w:tcW w:w="1327" w:type="dxa"/>
            <w:vMerge/>
            <w:tcBorders>
              <w:top w:val="single" w:sz="4" w:space="0" w:color="000000"/>
              <w:left w:val="single" w:sz="4" w:space="0" w:color="000000"/>
              <w:bottom w:val="single" w:sz="4" w:space="0" w:color="000000"/>
              <w:right w:val="single" w:sz="4" w:space="0" w:color="000000"/>
            </w:tcBorders>
            <w:vAlign w:val="center"/>
          </w:tcPr>
          <w:p w14:paraId="654CE7A4" w14:textId="77777777" w:rsidR="006C456A" w:rsidRPr="00100D9A" w:rsidRDefault="006C456A">
            <w:pPr>
              <w:widowControl/>
              <w:adjustRightInd/>
              <w:spacing w:line="240" w:lineRule="auto"/>
              <w:ind w:firstLineChars="200" w:firstLine="420"/>
              <w:jc w:val="center"/>
              <w:rPr>
                <w:rFonts w:ascii="宋体" w:hAnsi="宋体" w:cs="宋体"/>
                <w:kern w:val="0"/>
              </w:rPr>
            </w:pPr>
          </w:p>
        </w:tc>
        <w:tc>
          <w:tcPr>
            <w:tcW w:w="1541" w:type="dxa"/>
            <w:vMerge/>
            <w:tcBorders>
              <w:top w:val="single" w:sz="4" w:space="0" w:color="000000"/>
              <w:left w:val="single" w:sz="4" w:space="0" w:color="000000"/>
              <w:bottom w:val="single" w:sz="4" w:space="0" w:color="000000"/>
              <w:right w:val="single" w:sz="4" w:space="0" w:color="000000"/>
            </w:tcBorders>
            <w:vAlign w:val="center"/>
          </w:tcPr>
          <w:p w14:paraId="525F7963" w14:textId="77777777" w:rsidR="006C456A" w:rsidRPr="00100D9A" w:rsidRDefault="006C456A">
            <w:pPr>
              <w:widowControl/>
              <w:adjustRightInd/>
              <w:spacing w:line="240" w:lineRule="auto"/>
              <w:ind w:firstLineChars="200" w:firstLine="420"/>
              <w:jc w:val="center"/>
              <w:rPr>
                <w:rFonts w:ascii="宋体" w:hAnsi="宋体" w:cs="宋体"/>
                <w:kern w:val="0"/>
              </w:rPr>
            </w:pPr>
          </w:p>
        </w:tc>
        <w:tc>
          <w:tcPr>
            <w:tcW w:w="702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3C099A4" w14:textId="77777777" w:rsidR="006C456A" w:rsidRPr="00100D9A" w:rsidRDefault="006C456A">
            <w:pPr>
              <w:widowControl/>
              <w:adjustRightInd/>
              <w:spacing w:line="240" w:lineRule="auto"/>
              <w:rPr>
                <w:rFonts w:ascii="宋体" w:hAnsi="宋体" w:cs="宋体"/>
                <w:kern w:val="0"/>
              </w:rPr>
            </w:pPr>
            <w:r w:rsidRPr="00100D9A">
              <w:rPr>
                <w:rFonts w:ascii="宋体" w:hAnsi="宋体" w:cs="宋体" w:hint="eastAsia"/>
                <w:kern w:val="0"/>
              </w:rPr>
              <w:t>建有</w:t>
            </w:r>
            <w:proofErr w:type="gramStart"/>
            <w:r w:rsidRPr="00100D9A">
              <w:rPr>
                <w:rFonts w:ascii="宋体" w:hAnsi="宋体" w:cs="宋体" w:hint="eastAsia"/>
                <w:kern w:val="0"/>
              </w:rPr>
              <w:t>厂区光</w:t>
            </w:r>
            <w:proofErr w:type="gramEnd"/>
            <w:r w:rsidRPr="00100D9A">
              <w:rPr>
                <w:rFonts w:ascii="宋体" w:hAnsi="宋体" w:cs="宋体" w:hint="eastAsia"/>
                <w:kern w:val="0"/>
              </w:rPr>
              <w:t>伏电站、智能微电网。</w:t>
            </w:r>
          </w:p>
        </w:tc>
        <w:tc>
          <w:tcPr>
            <w:tcW w:w="1116" w:type="dxa"/>
            <w:vMerge/>
            <w:tcBorders>
              <w:top w:val="single" w:sz="4" w:space="0" w:color="000000"/>
              <w:left w:val="single" w:sz="4" w:space="0" w:color="000000"/>
              <w:bottom w:val="single" w:sz="4" w:space="0" w:color="000000"/>
              <w:right w:val="single" w:sz="4" w:space="0" w:color="000000"/>
            </w:tcBorders>
            <w:vAlign w:val="center"/>
          </w:tcPr>
          <w:p w14:paraId="7ED2F7C6" w14:textId="77777777" w:rsidR="006C456A" w:rsidRPr="00100D9A" w:rsidRDefault="006C456A">
            <w:pPr>
              <w:widowControl/>
              <w:adjustRightInd/>
              <w:spacing w:line="240" w:lineRule="auto"/>
              <w:ind w:firstLineChars="200" w:firstLine="420"/>
              <w:jc w:val="center"/>
              <w:rPr>
                <w:rFonts w:ascii="宋体" w:hAnsi="宋体" w:cs="宋体"/>
                <w:kern w:val="0"/>
              </w:rPr>
            </w:pPr>
          </w:p>
        </w:tc>
        <w:tc>
          <w:tcPr>
            <w:tcW w:w="93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E7866E7" w14:textId="77777777" w:rsidR="006C456A" w:rsidRPr="00100D9A" w:rsidRDefault="006C456A">
            <w:pPr>
              <w:widowControl/>
              <w:adjustRightInd/>
              <w:spacing w:line="240" w:lineRule="auto"/>
              <w:jc w:val="center"/>
              <w:rPr>
                <w:rFonts w:ascii="宋体" w:hAnsi="宋体" w:cs="宋体"/>
                <w:kern w:val="0"/>
              </w:rPr>
            </w:pPr>
            <w:r w:rsidRPr="00100D9A">
              <w:rPr>
                <w:rFonts w:ascii="宋体" w:hAnsi="宋体" w:cs="宋体" w:hint="eastAsia"/>
                <w:kern w:val="0"/>
              </w:rPr>
              <w:t>4</w:t>
            </w:r>
          </w:p>
        </w:tc>
        <w:tc>
          <w:tcPr>
            <w:tcW w:w="1144" w:type="dxa"/>
            <w:vMerge/>
            <w:tcBorders>
              <w:top w:val="single" w:sz="4" w:space="0" w:color="000000"/>
              <w:left w:val="single" w:sz="4" w:space="0" w:color="000000"/>
              <w:bottom w:val="single" w:sz="4" w:space="0" w:color="000000"/>
              <w:right w:val="single" w:sz="4" w:space="0" w:color="000000"/>
            </w:tcBorders>
            <w:vAlign w:val="center"/>
          </w:tcPr>
          <w:p w14:paraId="6C10B569" w14:textId="77777777" w:rsidR="006C456A" w:rsidRPr="00100D9A" w:rsidRDefault="006C456A">
            <w:pPr>
              <w:widowControl/>
              <w:adjustRightInd/>
              <w:spacing w:line="240" w:lineRule="auto"/>
              <w:ind w:firstLineChars="200" w:firstLine="420"/>
              <w:jc w:val="center"/>
              <w:rPr>
                <w:rFonts w:ascii="宋体" w:hAnsi="宋体" w:cs="宋体"/>
                <w:kern w:val="0"/>
              </w:rPr>
            </w:pPr>
          </w:p>
        </w:tc>
      </w:tr>
      <w:tr w:rsidR="00100D9A" w:rsidRPr="00100D9A" w14:paraId="0EB9EB4D" w14:textId="77777777" w:rsidTr="00DC2059">
        <w:trPr>
          <w:trHeight w:val="312"/>
        </w:trPr>
        <w:tc>
          <w:tcPr>
            <w:tcW w:w="815" w:type="dxa"/>
            <w:vMerge/>
            <w:tcBorders>
              <w:top w:val="single" w:sz="4" w:space="0" w:color="000000"/>
              <w:left w:val="single" w:sz="4" w:space="0" w:color="000000"/>
              <w:bottom w:val="single" w:sz="4" w:space="0" w:color="000000"/>
              <w:right w:val="single" w:sz="4" w:space="0" w:color="000000"/>
            </w:tcBorders>
            <w:vAlign w:val="center"/>
          </w:tcPr>
          <w:p w14:paraId="6E3DBE99" w14:textId="77777777" w:rsidR="006C456A" w:rsidRPr="00100D9A" w:rsidRDefault="006C456A">
            <w:pPr>
              <w:widowControl/>
              <w:adjustRightInd/>
              <w:spacing w:line="240" w:lineRule="auto"/>
              <w:ind w:firstLineChars="200" w:firstLine="420"/>
              <w:jc w:val="center"/>
              <w:rPr>
                <w:rFonts w:ascii="宋体" w:hAnsi="宋体" w:cs="宋体"/>
                <w:kern w:val="0"/>
              </w:rPr>
            </w:pPr>
          </w:p>
        </w:tc>
        <w:tc>
          <w:tcPr>
            <w:tcW w:w="1327" w:type="dxa"/>
            <w:vMerge/>
            <w:tcBorders>
              <w:top w:val="single" w:sz="4" w:space="0" w:color="000000"/>
              <w:left w:val="single" w:sz="4" w:space="0" w:color="000000"/>
              <w:bottom w:val="single" w:sz="4" w:space="0" w:color="000000"/>
              <w:right w:val="single" w:sz="4" w:space="0" w:color="000000"/>
            </w:tcBorders>
            <w:vAlign w:val="center"/>
          </w:tcPr>
          <w:p w14:paraId="51C5F31C" w14:textId="77777777" w:rsidR="006C456A" w:rsidRPr="00100D9A" w:rsidRDefault="006C456A">
            <w:pPr>
              <w:widowControl/>
              <w:adjustRightInd/>
              <w:spacing w:line="240" w:lineRule="auto"/>
              <w:ind w:firstLineChars="200" w:firstLine="420"/>
              <w:jc w:val="center"/>
              <w:rPr>
                <w:rFonts w:ascii="宋体" w:hAnsi="宋体" w:cs="宋体"/>
                <w:kern w:val="0"/>
              </w:rPr>
            </w:pPr>
          </w:p>
        </w:tc>
        <w:tc>
          <w:tcPr>
            <w:tcW w:w="1541" w:type="dxa"/>
            <w:vMerge/>
            <w:tcBorders>
              <w:top w:val="single" w:sz="4" w:space="0" w:color="000000"/>
              <w:left w:val="single" w:sz="4" w:space="0" w:color="000000"/>
              <w:bottom w:val="single" w:sz="4" w:space="0" w:color="000000"/>
              <w:right w:val="single" w:sz="4" w:space="0" w:color="000000"/>
            </w:tcBorders>
            <w:vAlign w:val="center"/>
          </w:tcPr>
          <w:p w14:paraId="320C5902" w14:textId="77777777" w:rsidR="006C456A" w:rsidRPr="00100D9A" w:rsidRDefault="006C456A">
            <w:pPr>
              <w:widowControl/>
              <w:adjustRightInd/>
              <w:spacing w:line="240" w:lineRule="auto"/>
              <w:ind w:firstLineChars="200" w:firstLine="420"/>
              <w:jc w:val="center"/>
              <w:rPr>
                <w:rFonts w:ascii="宋体" w:hAnsi="宋体" w:cs="宋体"/>
                <w:kern w:val="0"/>
              </w:rPr>
            </w:pPr>
          </w:p>
        </w:tc>
        <w:tc>
          <w:tcPr>
            <w:tcW w:w="702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EBF616B" w14:textId="77777777" w:rsidR="006C456A" w:rsidRPr="00100D9A" w:rsidRDefault="006C456A">
            <w:pPr>
              <w:widowControl/>
              <w:adjustRightInd/>
              <w:spacing w:line="240" w:lineRule="auto"/>
              <w:rPr>
                <w:rFonts w:ascii="宋体" w:hAnsi="宋体" w:cs="宋体"/>
                <w:kern w:val="0"/>
              </w:rPr>
            </w:pPr>
            <w:r w:rsidRPr="00100D9A">
              <w:rPr>
                <w:rFonts w:ascii="宋体" w:hAnsi="宋体" w:cs="宋体" w:hint="eastAsia"/>
                <w:kern w:val="0"/>
              </w:rPr>
              <w:t>使用了低碳清洁的新能源。</w:t>
            </w:r>
          </w:p>
        </w:tc>
        <w:tc>
          <w:tcPr>
            <w:tcW w:w="1116" w:type="dxa"/>
            <w:vMerge/>
            <w:tcBorders>
              <w:top w:val="single" w:sz="4" w:space="0" w:color="000000"/>
              <w:left w:val="single" w:sz="4" w:space="0" w:color="000000"/>
              <w:bottom w:val="single" w:sz="4" w:space="0" w:color="000000"/>
              <w:right w:val="single" w:sz="4" w:space="0" w:color="000000"/>
            </w:tcBorders>
            <w:vAlign w:val="center"/>
          </w:tcPr>
          <w:p w14:paraId="2F09087C" w14:textId="77777777" w:rsidR="006C456A" w:rsidRPr="00100D9A" w:rsidRDefault="006C456A">
            <w:pPr>
              <w:widowControl/>
              <w:adjustRightInd/>
              <w:spacing w:line="240" w:lineRule="auto"/>
              <w:ind w:firstLineChars="200" w:firstLine="420"/>
              <w:jc w:val="center"/>
              <w:rPr>
                <w:rFonts w:ascii="宋体" w:hAnsi="宋体" w:cs="宋体"/>
                <w:kern w:val="0"/>
              </w:rPr>
            </w:pPr>
          </w:p>
        </w:tc>
        <w:tc>
          <w:tcPr>
            <w:tcW w:w="93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89742E2" w14:textId="77777777" w:rsidR="006C456A" w:rsidRPr="00100D9A" w:rsidRDefault="006C456A">
            <w:pPr>
              <w:widowControl/>
              <w:adjustRightInd/>
              <w:spacing w:line="240" w:lineRule="auto"/>
              <w:jc w:val="center"/>
              <w:rPr>
                <w:rFonts w:ascii="宋体" w:hAnsi="宋体" w:cs="宋体"/>
                <w:kern w:val="0"/>
              </w:rPr>
            </w:pPr>
            <w:r w:rsidRPr="00100D9A">
              <w:rPr>
                <w:rFonts w:ascii="宋体" w:hAnsi="宋体" w:cs="宋体" w:hint="eastAsia"/>
                <w:kern w:val="0"/>
              </w:rPr>
              <w:t>4</w:t>
            </w:r>
          </w:p>
        </w:tc>
        <w:tc>
          <w:tcPr>
            <w:tcW w:w="1144" w:type="dxa"/>
            <w:vMerge/>
            <w:tcBorders>
              <w:top w:val="single" w:sz="4" w:space="0" w:color="000000"/>
              <w:left w:val="single" w:sz="4" w:space="0" w:color="000000"/>
              <w:bottom w:val="single" w:sz="4" w:space="0" w:color="000000"/>
              <w:right w:val="single" w:sz="4" w:space="0" w:color="000000"/>
            </w:tcBorders>
            <w:vAlign w:val="center"/>
          </w:tcPr>
          <w:p w14:paraId="2DED96AB" w14:textId="77777777" w:rsidR="006C456A" w:rsidRPr="00100D9A" w:rsidRDefault="006C456A">
            <w:pPr>
              <w:widowControl/>
              <w:adjustRightInd/>
              <w:spacing w:line="240" w:lineRule="auto"/>
              <w:ind w:firstLineChars="200" w:firstLine="420"/>
              <w:jc w:val="center"/>
              <w:rPr>
                <w:rFonts w:ascii="宋体" w:hAnsi="宋体" w:cs="宋体"/>
                <w:kern w:val="0"/>
              </w:rPr>
            </w:pPr>
          </w:p>
        </w:tc>
      </w:tr>
      <w:tr w:rsidR="00100D9A" w:rsidRPr="00100D9A" w14:paraId="0369924E" w14:textId="77777777" w:rsidTr="00DC2059">
        <w:trPr>
          <w:trHeight w:val="312"/>
        </w:trPr>
        <w:tc>
          <w:tcPr>
            <w:tcW w:w="815" w:type="dxa"/>
            <w:vMerge/>
            <w:tcBorders>
              <w:top w:val="single" w:sz="4" w:space="0" w:color="000000"/>
              <w:left w:val="single" w:sz="4" w:space="0" w:color="000000"/>
              <w:bottom w:val="single" w:sz="4" w:space="0" w:color="000000"/>
              <w:right w:val="single" w:sz="4" w:space="0" w:color="000000"/>
            </w:tcBorders>
            <w:vAlign w:val="center"/>
          </w:tcPr>
          <w:p w14:paraId="0D849FE6" w14:textId="77777777" w:rsidR="006C456A" w:rsidRPr="00100D9A" w:rsidRDefault="006C456A">
            <w:pPr>
              <w:widowControl/>
              <w:adjustRightInd/>
              <w:spacing w:line="240" w:lineRule="auto"/>
              <w:ind w:firstLineChars="200" w:firstLine="420"/>
              <w:jc w:val="center"/>
              <w:rPr>
                <w:rFonts w:ascii="宋体" w:hAnsi="宋体" w:cs="宋体"/>
                <w:kern w:val="0"/>
              </w:rPr>
            </w:pPr>
          </w:p>
        </w:tc>
        <w:tc>
          <w:tcPr>
            <w:tcW w:w="1327" w:type="dxa"/>
            <w:vMerge/>
            <w:tcBorders>
              <w:top w:val="single" w:sz="4" w:space="0" w:color="000000"/>
              <w:left w:val="single" w:sz="4" w:space="0" w:color="000000"/>
              <w:bottom w:val="single" w:sz="4" w:space="0" w:color="000000"/>
              <w:right w:val="single" w:sz="4" w:space="0" w:color="000000"/>
            </w:tcBorders>
            <w:vAlign w:val="center"/>
          </w:tcPr>
          <w:p w14:paraId="33F6F380" w14:textId="77777777" w:rsidR="006C456A" w:rsidRPr="00100D9A" w:rsidRDefault="006C456A">
            <w:pPr>
              <w:widowControl/>
              <w:adjustRightInd/>
              <w:spacing w:line="240" w:lineRule="auto"/>
              <w:ind w:firstLineChars="200" w:firstLine="420"/>
              <w:jc w:val="center"/>
              <w:rPr>
                <w:rFonts w:ascii="宋体" w:hAnsi="宋体" w:cs="宋体"/>
                <w:kern w:val="0"/>
              </w:rPr>
            </w:pPr>
          </w:p>
        </w:tc>
        <w:tc>
          <w:tcPr>
            <w:tcW w:w="1541" w:type="dxa"/>
            <w:vMerge/>
            <w:tcBorders>
              <w:top w:val="single" w:sz="4" w:space="0" w:color="000000"/>
              <w:left w:val="single" w:sz="4" w:space="0" w:color="000000"/>
              <w:bottom w:val="single" w:sz="4" w:space="0" w:color="000000"/>
              <w:right w:val="single" w:sz="4" w:space="0" w:color="000000"/>
            </w:tcBorders>
            <w:vAlign w:val="center"/>
          </w:tcPr>
          <w:p w14:paraId="23E85124" w14:textId="77777777" w:rsidR="006C456A" w:rsidRPr="00100D9A" w:rsidRDefault="006C456A">
            <w:pPr>
              <w:widowControl/>
              <w:adjustRightInd/>
              <w:spacing w:line="240" w:lineRule="auto"/>
              <w:ind w:firstLineChars="200" w:firstLine="420"/>
              <w:jc w:val="center"/>
              <w:rPr>
                <w:rFonts w:ascii="宋体" w:hAnsi="宋体" w:cs="宋体"/>
                <w:kern w:val="0"/>
              </w:rPr>
            </w:pPr>
          </w:p>
        </w:tc>
        <w:tc>
          <w:tcPr>
            <w:tcW w:w="702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27D8B2D" w14:textId="77777777" w:rsidR="006C456A" w:rsidRPr="00100D9A" w:rsidRDefault="006C456A">
            <w:pPr>
              <w:widowControl/>
              <w:adjustRightInd/>
              <w:spacing w:line="240" w:lineRule="auto"/>
              <w:rPr>
                <w:rFonts w:ascii="宋体" w:hAnsi="宋体" w:cs="宋体"/>
                <w:kern w:val="0"/>
              </w:rPr>
            </w:pPr>
            <w:r w:rsidRPr="00100D9A">
              <w:rPr>
                <w:rFonts w:ascii="宋体" w:hAnsi="宋体" w:cs="宋体" w:hint="eastAsia"/>
                <w:kern w:val="0"/>
              </w:rPr>
              <w:t>使用可再生能源代替不可再生能源。</w:t>
            </w:r>
          </w:p>
        </w:tc>
        <w:tc>
          <w:tcPr>
            <w:tcW w:w="1116" w:type="dxa"/>
            <w:vMerge/>
            <w:tcBorders>
              <w:top w:val="single" w:sz="4" w:space="0" w:color="000000"/>
              <w:left w:val="single" w:sz="4" w:space="0" w:color="000000"/>
              <w:bottom w:val="single" w:sz="4" w:space="0" w:color="000000"/>
              <w:right w:val="single" w:sz="4" w:space="0" w:color="000000"/>
            </w:tcBorders>
            <w:vAlign w:val="center"/>
          </w:tcPr>
          <w:p w14:paraId="4551008F" w14:textId="77777777" w:rsidR="006C456A" w:rsidRPr="00100D9A" w:rsidRDefault="006C456A">
            <w:pPr>
              <w:widowControl/>
              <w:adjustRightInd/>
              <w:spacing w:line="240" w:lineRule="auto"/>
              <w:ind w:firstLineChars="200" w:firstLine="420"/>
              <w:jc w:val="center"/>
              <w:rPr>
                <w:rFonts w:ascii="宋体" w:hAnsi="宋体" w:cs="宋体"/>
                <w:kern w:val="0"/>
              </w:rPr>
            </w:pPr>
          </w:p>
        </w:tc>
        <w:tc>
          <w:tcPr>
            <w:tcW w:w="93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F8F452A" w14:textId="77777777" w:rsidR="006C456A" w:rsidRPr="00100D9A" w:rsidRDefault="006C456A">
            <w:pPr>
              <w:widowControl/>
              <w:adjustRightInd/>
              <w:spacing w:line="240" w:lineRule="auto"/>
              <w:jc w:val="center"/>
              <w:rPr>
                <w:rFonts w:ascii="宋体" w:hAnsi="宋体" w:cs="宋体"/>
                <w:kern w:val="0"/>
              </w:rPr>
            </w:pPr>
            <w:r w:rsidRPr="00100D9A">
              <w:rPr>
                <w:rFonts w:ascii="宋体" w:hAnsi="宋体" w:cs="宋体" w:hint="eastAsia"/>
                <w:kern w:val="0"/>
              </w:rPr>
              <w:t>4</w:t>
            </w:r>
          </w:p>
        </w:tc>
        <w:tc>
          <w:tcPr>
            <w:tcW w:w="1144" w:type="dxa"/>
            <w:vMerge/>
            <w:tcBorders>
              <w:top w:val="single" w:sz="4" w:space="0" w:color="000000"/>
              <w:left w:val="single" w:sz="4" w:space="0" w:color="000000"/>
              <w:bottom w:val="single" w:sz="4" w:space="0" w:color="000000"/>
              <w:right w:val="single" w:sz="4" w:space="0" w:color="000000"/>
            </w:tcBorders>
            <w:vAlign w:val="center"/>
          </w:tcPr>
          <w:p w14:paraId="465D4695" w14:textId="77777777" w:rsidR="006C456A" w:rsidRPr="00100D9A" w:rsidRDefault="006C456A">
            <w:pPr>
              <w:widowControl/>
              <w:adjustRightInd/>
              <w:spacing w:line="240" w:lineRule="auto"/>
              <w:ind w:firstLineChars="200" w:firstLine="420"/>
              <w:jc w:val="center"/>
              <w:rPr>
                <w:rFonts w:ascii="宋体" w:hAnsi="宋体" w:cs="宋体"/>
                <w:kern w:val="0"/>
              </w:rPr>
            </w:pPr>
          </w:p>
        </w:tc>
      </w:tr>
      <w:tr w:rsidR="00100D9A" w:rsidRPr="00100D9A" w14:paraId="300FEFF4" w14:textId="77777777" w:rsidTr="00DC2059">
        <w:trPr>
          <w:trHeight w:val="312"/>
        </w:trPr>
        <w:tc>
          <w:tcPr>
            <w:tcW w:w="815" w:type="dxa"/>
            <w:vMerge/>
            <w:tcBorders>
              <w:top w:val="single" w:sz="4" w:space="0" w:color="000000"/>
              <w:left w:val="single" w:sz="4" w:space="0" w:color="000000"/>
              <w:bottom w:val="single" w:sz="4" w:space="0" w:color="000000"/>
              <w:right w:val="single" w:sz="4" w:space="0" w:color="000000"/>
            </w:tcBorders>
            <w:vAlign w:val="center"/>
          </w:tcPr>
          <w:p w14:paraId="041E7B74" w14:textId="77777777" w:rsidR="006C456A" w:rsidRPr="00100D9A" w:rsidRDefault="006C456A">
            <w:pPr>
              <w:widowControl/>
              <w:adjustRightInd/>
              <w:spacing w:line="240" w:lineRule="auto"/>
              <w:ind w:firstLineChars="200" w:firstLine="420"/>
              <w:jc w:val="center"/>
              <w:rPr>
                <w:rFonts w:ascii="宋体" w:hAnsi="宋体" w:cs="宋体"/>
                <w:kern w:val="0"/>
              </w:rPr>
            </w:pPr>
          </w:p>
        </w:tc>
        <w:tc>
          <w:tcPr>
            <w:tcW w:w="1327" w:type="dxa"/>
            <w:vMerge/>
            <w:tcBorders>
              <w:top w:val="single" w:sz="4" w:space="0" w:color="000000"/>
              <w:left w:val="single" w:sz="4" w:space="0" w:color="000000"/>
              <w:bottom w:val="single" w:sz="4" w:space="0" w:color="000000"/>
              <w:right w:val="single" w:sz="4" w:space="0" w:color="000000"/>
            </w:tcBorders>
            <w:vAlign w:val="center"/>
          </w:tcPr>
          <w:p w14:paraId="2072BEB3" w14:textId="77777777" w:rsidR="006C456A" w:rsidRPr="00100D9A" w:rsidRDefault="006C456A">
            <w:pPr>
              <w:widowControl/>
              <w:adjustRightInd/>
              <w:spacing w:line="240" w:lineRule="auto"/>
              <w:ind w:firstLineChars="200" w:firstLine="420"/>
              <w:jc w:val="center"/>
              <w:rPr>
                <w:rFonts w:ascii="宋体" w:hAnsi="宋体" w:cs="宋体"/>
                <w:kern w:val="0"/>
              </w:rPr>
            </w:pPr>
          </w:p>
        </w:tc>
        <w:tc>
          <w:tcPr>
            <w:tcW w:w="1541" w:type="dxa"/>
            <w:vMerge/>
            <w:tcBorders>
              <w:top w:val="single" w:sz="4" w:space="0" w:color="000000"/>
              <w:left w:val="single" w:sz="4" w:space="0" w:color="000000"/>
              <w:bottom w:val="single" w:sz="4" w:space="0" w:color="000000"/>
              <w:right w:val="single" w:sz="4" w:space="0" w:color="000000"/>
            </w:tcBorders>
            <w:vAlign w:val="center"/>
          </w:tcPr>
          <w:p w14:paraId="6D0A9D49" w14:textId="77777777" w:rsidR="006C456A" w:rsidRPr="00100D9A" w:rsidRDefault="006C456A">
            <w:pPr>
              <w:widowControl/>
              <w:adjustRightInd/>
              <w:spacing w:line="240" w:lineRule="auto"/>
              <w:ind w:firstLineChars="200" w:firstLine="420"/>
              <w:jc w:val="center"/>
              <w:rPr>
                <w:rFonts w:ascii="宋体" w:hAnsi="宋体" w:cs="宋体"/>
                <w:kern w:val="0"/>
              </w:rPr>
            </w:pPr>
          </w:p>
        </w:tc>
        <w:tc>
          <w:tcPr>
            <w:tcW w:w="702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B40E591" w14:textId="77777777" w:rsidR="006C456A" w:rsidRPr="00100D9A" w:rsidRDefault="006C456A">
            <w:pPr>
              <w:widowControl/>
              <w:adjustRightInd/>
              <w:spacing w:line="240" w:lineRule="auto"/>
              <w:rPr>
                <w:rFonts w:ascii="宋体" w:hAnsi="宋体" w:cs="宋体"/>
                <w:kern w:val="0"/>
              </w:rPr>
            </w:pPr>
            <w:r w:rsidRPr="00100D9A">
              <w:rPr>
                <w:rFonts w:ascii="宋体" w:hAnsi="宋体" w:cs="宋体" w:hint="eastAsia"/>
                <w:kern w:val="0"/>
              </w:rPr>
              <w:t>充分利用余热余压。</w:t>
            </w:r>
          </w:p>
        </w:tc>
        <w:tc>
          <w:tcPr>
            <w:tcW w:w="1116" w:type="dxa"/>
            <w:vMerge/>
            <w:tcBorders>
              <w:top w:val="single" w:sz="4" w:space="0" w:color="000000"/>
              <w:left w:val="single" w:sz="4" w:space="0" w:color="000000"/>
              <w:bottom w:val="single" w:sz="4" w:space="0" w:color="000000"/>
              <w:right w:val="single" w:sz="4" w:space="0" w:color="000000"/>
            </w:tcBorders>
            <w:vAlign w:val="center"/>
          </w:tcPr>
          <w:p w14:paraId="13B3C2D2" w14:textId="77777777" w:rsidR="006C456A" w:rsidRPr="00100D9A" w:rsidRDefault="006C456A">
            <w:pPr>
              <w:widowControl/>
              <w:adjustRightInd/>
              <w:spacing w:line="240" w:lineRule="auto"/>
              <w:ind w:firstLineChars="200" w:firstLine="420"/>
              <w:jc w:val="center"/>
              <w:rPr>
                <w:rFonts w:ascii="宋体" w:hAnsi="宋体" w:cs="宋体"/>
                <w:kern w:val="0"/>
              </w:rPr>
            </w:pPr>
          </w:p>
        </w:tc>
        <w:tc>
          <w:tcPr>
            <w:tcW w:w="93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245AF47" w14:textId="77777777" w:rsidR="006C456A" w:rsidRPr="00100D9A" w:rsidRDefault="006C456A">
            <w:pPr>
              <w:widowControl/>
              <w:adjustRightInd/>
              <w:spacing w:line="240" w:lineRule="auto"/>
              <w:jc w:val="center"/>
              <w:rPr>
                <w:rFonts w:ascii="宋体" w:hAnsi="宋体" w:cs="宋体"/>
                <w:kern w:val="0"/>
              </w:rPr>
            </w:pPr>
            <w:r w:rsidRPr="00100D9A">
              <w:rPr>
                <w:rFonts w:ascii="宋体" w:hAnsi="宋体" w:cs="宋体" w:hint="eastAsia"/>
                <w:kern w:val="0"/>
              </w:rPr>
              <w:t>4</w:t>
            </w:r>
          </w:p>
        </w:tc>
        <w:tc>
          <w:tcPr>
            <w:tcW w:w="1144" w:type="dxa"/>
            <w:vMerge/>
            <w:tcBorders>
              <w:top w:val="single" w:sz="4" w:space="0" w:color="000000"/>
              <w:left w:val="single" w:sz="4" w:space="0" w:color="000000"/>
              <w:bottom w:val="single" w:sz="4" w:space="0" w:color="000000"/>
              <w:right w:val="single" w:sz="4" w:space="0" w:color="000000"/>
            </w:tcBorders>
            <w:vAlign w:val="center"/>
          </w:tcPr>
          <w:p w14:paraId="76623173" w14:textId="77777777" w:rsidR="006C456A" w:rsidRPr="00100D9A" w:rsidRDefault="006C456A">
            <w:pPr>
              <w:widowControl/>
              <w:adjustRightInd/>
              <w:spacing w:line="240" w:lineRule="auto"/>
              <w:ind w:firstLineChars="200" w:firstLine="420"/>
              <w:jc w:val="center"/>
              <w:rPr>
                <w:rFonts w:ascii="宋体" w:hAnsi="宋体" w:cs="宋体"/>
                <w:kern w:val="0"/>
              </w:rPr>
            </w:pPr>
          </w:p>
        </w:tc>
      </w:tr>
      <w:tr w:rsidR="00100D9A" w:rsidRPr="00100D9A" w14:paraId="35D30EBB" w14:textId="77777777" w:rsidTr="00DC2059">
        <w:trPr>
          <w:trHeight w:val="312"/>
        </w:trPr>
        <w:tc>
          <w:tcPr>
            <w:tcW w:w="815" w:type="dxa"/>
            <w:vMerge/>
            <w:tcBorders>
              <w:top w:val="single" w:sz="4" w:space="0" w:color="000000"/>
              <w:left w:val="single" w:sz="4" w:space="0" w:color="000000"/>
              <w:bottom w:val="single" w:sz="4" w:space="0" w:color="000000"/>
              <w:right w:val="single" w:sz="4" w:space="0" w:color="000000"/>
            </w:tcBorders>
            <w:vAlign w:val="center"/>
          </w:tcPr>
          <w:p w14:paraId="6E75421F" w14:textId="77777777" w:rsidR="006C456A" w:rsidRPr="00100D9A" w:rsidRDefault="006C456A">
            <w:pPr>
              <w:widowControl/>
              <w:adjustRightInd/>
              <w:spacing w:line="240" w:lineRule="auto"/>
              <w:ind w:firstLineChars="200" w:firstLine="420"/>
              <w:jc w:val="center"/>
              <w:rPr>
                <w:rFonts w:ascii="宋体" w:hAnsi="宋体" w:cs="宋体"/>
                <w:kern w:val="0"/>
              </w:rPr>
            </w:pPr>
          </w:p>
        </w:tc>
        <w:tc>
          <w:tcPr>
            <w:tcW w:w="1327" w:type="dxa"/>
            <w:vMerge/>
            <w:tcBorders>
              <w:top w:val="single" w:sz="4" w:space="0" w:color="000000"/>
              <w:left w:val="single" w:sz="4" w:space="0" w:color="000000"/>
              <w:bottom w:val="single" w:sz="4" w:space="0" w:color="000000"/>
              <w:right w:val="single" w:sz="4" w:space="0" w:color="000000"/>
            </w:tcBorders>
            <w:vAlign w:val="center"/>
          </w:tcPr>
          <w:p w14:paraId="2376A157" w14:textId="77777777" w:rsidR="006C456A" w:rsidRPr="00100D9A" w:rsidRDefault="006C456A">
            <w:pPr>
              <w:widowControl/>
              <w:adjustRightInd/>
              <w:spacing w:line="240" w:lineRule="auto"/>
              <w:ind w:firstLineChars="200" w:firstLine="420"/>
              <w:jc w:val="center"/>
              <w:rPr>
                <w:rFonts w:ascii="宋体" w:hAnsi="宋体" w:cs="宋体"/>
                <w:kern w:val="0"/>
              </w:rPr>
            </w:pPr>
          </w:p>
        </w:tc>
        <w:tc>
          <w:tcPr>
            <w:tcW w:w="1541"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191846AC" w14:textId="77777777" w:rsidR="006C456A" w:rsidRPr="00100D9A" w:rsidRDefault="006C456A">
            <w:pPr>
              <w:widowControl/>
              <w:adjustRightInd/>
              <w:spacing w:line="240" w:lineRule="auto"/>
              <w:jc w:val="center"/>
              <w:rPr>
                <w:rFonts w:ascii="宋体" w:hAnsi="宋体" w:cs="宋体"/>
                <w:kern w:val="0"/>
              </w:rPr>
            </w:pPr>
            <w:r w:rsidRPr="00100D9A">
              <w:rPr>
                <w:rFonts w:ascii="宋体" w:hAnsi="宋体" w:cs="宋体"/>
                <w:kern w:val="0"/>
              </w:rPr>
              <w:t>资源投入</w:t>
            </w:r>
          </w:p>
        </w:tc>
        <w:tc>
          <w:tcPr>
            <w:tcW w:w="702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35BF393" w14:textId="77777777" w:rsidR="006C456A" w:rsidRPr="00100D9A" w:rsidRDefault="006C456A">
            <w:pPr>
              <w:widowControl/>
              <w:adjustRightInd/>
              <w:spacing w:line="240" w:lineRule="auto"/>
              <w:rPr>
                <w:rFonts w:ascii="宋体" w:hAnsi="宋体" w:cs="宋体"/>
                <w:kern w:val="0"/>
              </w:rPr>
            </w:pPr>
            <w:r w:rsidRPr="00100D9A">
              <w:rPr>
                <w:rFonts w:ascii="宋体" w:hAnsi="宋体" w:cs="宋体"/>
                <w:kern w:val="0"/>
              </w:rPr>
              <w:t>工厂应制</w:t>
            </w:r>
            <w:proofErr w:type="gramStart"/>
            <w:r w:rsidRPr="00100D9A">
              <w:rPr>
                <w:rFonts w:ascii="宋体" w:hAnsi="宋体" w:cs="宋体"/>
                <w:kern w:val="0"/>
              </w:rPr>
              <w:t>定工业</w:t>
            </w:r>
            <w:proofErr w:type="gramEnd"/>
            <w:r w:rsidRPr="00100D9A">
              <w:rPr>
                <w:rFonts w:ascii="宋体" w:hAnsi="宋体" w:cs="宋体"/>
                <w:kern w:val="0"/>
              </w:rPr>
              <w:t>节水管理实施细则和考核办法。</w:t>
            </w:r>
          </w:p>
        </w:tc>
        <w:tc>
          <w:tcPr>
            <w:tcW w:w="1116" w:type="dxa"/>
            <w:vMerge w:val="restart"/>
            <w:tcBorders>
              <w:top w:val="single" w:sz="4" w:space="0" w:color="000000"/>
              <w:left w:val="single" w:sz="4" w:space="0" w:color="000000"/>
              <w:right w:val="single" w:sz="4" w:space="0" w:color="000000"/>
            </w:tcBorders>
            <w:shd w:val="clear" w:color="auto" w:fill="auto"/>
            <w:vAlign w:val="center"/>
          </w:tcPr>
          <w:p w14:paraId="099C25FF" w14:textId="77777777" w:rsidR="006C456A" w:rsidRPr="00100D9A" w:rsidRDefault="006C456A">
            <w:pPr>
              <w:widowControl/>
              <w:adjustRightInd/>
              <w:spacing w:line="240" w:lineRule="auto"/>
              <w:jc w:val="center"/>
              <w:rPr>
                <w:rFonts w:ascii="宋体" w:hAnsi="宋体" w:cs="宋体"/>
                <w:kern w:val="0"/>
              </w:rPr>
            </w:pPr>
            <w:r w:rsidRPr="00100D9A">
              <w:rPr>
                <w:rFonts w:ascii="宋体" w:hAnsi="宋体" w:cs="宋体" w:hint="eastAsia"/>
                <w:kern w:val="0"/>
              </w:rPr>
              <w:t>必选</w:t>
            </w:r>
          </w:p>
        </w:tc>
        <w:tc>
          <w:tcPr>
            <w:tcW w:w="93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66A6813" w14:textId="77777777" w:rsidR="006C456A" w:rsidRPr="00100D9A" w:rsidRDefault="006C456A">
            <w:pPr>
              <w:widowControl/>
              <w:adjustRightInd/>
              <w:spacing w:line="240" w:lineRule="auto"/>
              <w:jc w:val="center"/>
              <w:rPr>
                <w:rFonts w:ascii="宋体" w:hAnsi="宋体" w:cs="宋体"/>
                <w:kern w:val="0"/>
              </w:rPr>
            </w:pPr>
            <w:r w:rsidRPr="00100D9A">
              <w:rPr>
                <w:rFonts w:ascii="宋体" w:hAnsi="宋体" w:cs="宋体" w:hint="eastAsia"/>
                <w:kern w:val="0"/>
              </w:rPr>
              <w:t>8</w:t>
            </w:r>
          </w:p>
        </w:tc>
        <w:tc>
          <w:tcPr>
            <w:tcW w:w="1144" w:type="dxa"/>
            <w:vMerge/>
            <w:tcBorders>
              <w:top w:val="single" w:sz="4" w:space="0" w:color="000000"/>
              <w:left w:val="single" w:sz="4" w:space="0" w:color="000000"/>
              <w:bottom w:val="single" w:sz="4" w:space="0" w:color="000000"/>
              <w:right w:val="single" w:sz="4" w:space="0" w:color="000000"/>
            </w:tcBorders>
            <w:vAlign w:val="center"/>
          </w:tcPr>
          <w:p w14:paraId="7B2782D5" w14:textId="77777777" w:rsidR="006C456A" w:rsidRPr="00100D9A" w:rsidRDefault="006C456A">
            <w:pPr>
              <w:widowControl/>
              <w:adjustRightInd/>
              <w:spacing w:line="240" w:lineRule="auto"/>
              <w:ind w:firstLineChars="200" w:firstLine="420"/>
              <w:jc w:val="center"/>
              <w:rPr>
                <w:rFonts w:ascii="宋体" w:hAnsi="宋体" w:cs="宋体"/>
                <w:kern w:val="0"/>
              </w:rPr>
            </w:pPr>
          </w:p>
        </w:tc>
      </w:tr>
      <w:tr w:rsidR="00100D9A" w:rsidRPr="00100D9A" w14:paraId="2B963674" w14:textId="77777777" w:rsidTr="00DC2059">
        <w:trPr>
          <w:trHeight w:val="312"/>
        </w:trPr>
        <w:tc>
          <w:tcPr>
            <w:tcW w:w="815" w:type="dxa"/>
            <w:vMerge/>
            <w:tcBorders>
              <w:top w:val="single" w:sz="4" w:space="0" w:color="000000"/>
              <w:left w:val="single" w:sz="4" w:space="0" w:color="000000"/>
              <w:bottom w:val="single" w:sz="4" w:space="0" w:color="000000"/>
              <w:right w:val="single" w:sz="4" w:space="0" w:color="000000"/>
            </w:tcBorders>
            <w:vAlign w:val="center"/>
          </w:tcPr>
          <w:p w14:paraId="7CE8DE64" w14:textId="77777777" w:rsidR="006C456A" w:rsidRPr="00100D9A" w:rsidRDefault="006C456A">
            <w:pPr>
              <w:widowControl/>
              <w:adjustRightInd/>
              <w:spacing w:line="240" w:lineRule="auto"/>
              <w:ind w:firstLineChars="200" w:firstLine="420"/>
              <w:jc w:val="center"/>
              <w:rPr>
                <w:rFonts w:ascii="宋体" w:hAnsi="宋体" w:cs="宋体"/>
                <w:kern w:val="0"/>
              </w:rPr>
            </w:pPr>
          </w:p>
        </w:tc>
        <w:tc>
          <w:tcPr>
            <w:tcW w:w="1327" w:type="dxa"/>
            <w:vMerge/>
            <w:tcBorders>
              <w:top w:val="single" w:sz="4" w:space="0" w:color="000000"/>
              <w:left w:val="single" w:sz="4" w:space="0" w:color="000000"/>
              <w:bottom w:val="single" w:sz="4" w:space="0" w:color="000000"/>
              <w:right w:val="single" w:sz="4" w:space="0" w:color="000000"/>
            </w:tcBorders>
            <w:vAlign w:val="center"/>
          </w:tcPr>
          <w:p w14:paraId="0CA8A6F4" w14:textId="77777777" w:rsidR="006C456A" w:rsidRPr="00100D9A" w:rsidRDefault="006C456A">
            <w:pPr>
              <w:widowControl/>
              <w:adjustRightInd/>
              <w:spacing w:line="240" w:lineRule="auto"/>
              <w:ind w:firstLineChars="200" w:firstLine="420"/>
              <w:jc w:val="center"/>
              <w:rPr>
                <w:rFonts w:ascii="宋体" w:hAnsi="宋体" w:cs="宋体"/>
                <w:kern w:val="0"/>
              </w:rPr>
            </w:pPr>
          </w:p>
        </w:tc>
        <w:tc>
          <w:tcPr>
            <w:tcW w:w="1541" w:type="dxa"/>
            <w:vMerge/>
            <w:tcBorders>
              <w:top w:val="single" w:sz="4" w:space="0" w:color="000000"/>
              <w:left w:val="single" w:sz="4" w:space="0" w:color="000000"/>
              <w:bottom w:val="single" w:sz="4" w:space="0" w:color="000000"/>
              <w:right w:val="single" w:sz="4" w:space="0" w:color="000000"/>
            </w:tcBorders>
            <w:vAlign w:val="center"/>
          </w:tcPr>
          <w:p w14:paraId="3D19A599" w14:textId="77777777" w:rsidR="006C456A" w:rsidRPr="00100D9A" w:rsidRDefault="006C456A">
            <w:pPr>
              <w:widowControl/>
              <w:adjustRightInd/>
              <w:spacing w:line="240" w:lineRule="auto"/>
              <w:ind w:firstLineChars="200" w:firstLine="420"/>
              <w:jc w:val="center"/>
              <w:rPr>
                <w:rFonts w:ascii="宋体" w:hAnsi="宋体" w:cs="宋体"/>
                <w:kern w:val="0"/>
              </w:rPr>
            </w:pPr>
          </w:p>
        </w:tc>
        <w:tc>
          <w:tcPr>
            <w:tcW w:w="702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BF2B8F3" w14:textId="77777777" w:rsidR="006C456A" w:rsidRPr="00100D9A" w:rsidRDefault="006C456A">
            <w:pPr>
              <w:widowControl/>
              <w:adjustRightInd/>
              <w:spacing w:line="240" w:lineRule="auto"/>
              <w:rPr>
                <w:rFonts w:ascii="宋体" w:hAnsi="宋体" w:cs="宋体"/>
                <w:kern w:val="0"/>
              </w:rPr>
            </w:pPr>
            <w:r w:rsidRPr="00100D9A">
              <w:rPr>
                <w:rFonts w:ascii="宋体" w:hAnsi="宋体" w:cs="宋体" w:hint="eastAsia"/>
                <w:kern w:val="0"/>
              </w:rPr>
              <w:t>按照附录A的方法计算单位产品</w:t>
            </w:r>
            <w:proofErr w:type="gramStart"/>
            <w:r w:rsidRPr="00100D9A">
              <w:rPr>
                <w:rFonts w:ascii="宋体" w:hAnsi="宋体" w:cs="宋体" w:hint="eastAsia"/>
                <w:kern w:val="0"/>
              </w:rPr>
              <w:t>新鲜水取水量</w:t>
            </w:r>
            <w:proofErr w:type="gramEnd"/>
            <w:r w:rsidRPr="00100D9A">
              <w:rPr>
                <w:rFonts w:ascii="宋体" w:hAnsi="宋体" w:cs="宋体" w:hint="eastAsia"/>
                <w:kern w:val="0"/>
              </w:rPr>
              <w:t>，指标至少应达到表1中2级要求。</w:t>
            </w:r>
          </w:p>
        </w:tc>
        <w:tc>
          <w:tcPr>
            <w:tcW w:w="1116" w:type="dxa"/>
            <w:vMerge/>
            <w:tcBorders>
              <w:left w:val="single" w:sz="4" w:space="0" w:color="000000"/>
              <w:right w:val="single" w:sz="4" w:space="0" w:color="000000"/>
            </w:tcBorders>
            <w:vAlign w:val="center"/>
          </w:tcPr>
          <w:p w14:paraId="49ADF800" w14:textId="77777777" w:rsidR="006C456A" w:rsidRPr="00100D9A" w:rsidRDefault="006C456A">
            <w:pPr>
              <w:widowControl/>
              <w:adjustRightInd/>
              <w:spacing w:line="240" w:lineRule="auto"/>
              <w:ind w:firstLineChars="200" w:firstLine="420"/>
              <w:jc w:val="center"/>
              <w:rPr>
                <w:rFonts w:ascii="宋体" w:hAnsi="宋体" w:cs="宋体"/>
                <w:kern w:val="0"/>
              </w:rPr>
            </w:pPr>
          </w:p>
        </w:tc>
        <w:tc>
          <w:tcPr>
            <w:tcW w:w="93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20FFAE8" w14:textId="77777777" w:rsidR="006C456A" w:rsidRPr="00100D9A" w:rsidRDefault="006C456A">
            <w:pPr>
              <w:widowControl/>
              <w:adjustRightInd/>
              <w:spacing w:line="240" w:lineRule="auto"/>
              <w:jc w:val="center"/>
              <w:rPr>
                <w:rFonts w:ascii="宋体" w:hAnsi="宋体" w:cs="宋体"/>
                <w:kern w:val="0"/>
              </w:rPr>
            </w:pPr>
            <w:r w:rsidRPr="00100D9A">
              <w:rPr>
                <w:rFonts w:ascii="宋体" w:hAnsi="宋体" w:cs="宋体" w:hint="eastAsia"/>
                <w:kern w:val="0"/>
              </w:rPr>
              <w:t>8</w:t>
            </w:r>
          </w:p>
        </w:tc>
        <w:tc>
          <w:tcPr>
            <w:tcW w:w="1144" w:type="dxa"/>
            <w:vMerge/>
            <w:tcBorders>
              <w:top w:val="single" w:sz="4" w:space="0" w:color="000000"/>
              <w:left w:val="single" w:sz="4" w:space="0" w:color="000000"/>
              <w:bottom w:val="single" w:sz="4" w:space="0" w:color="000000"/>
              <w:right w:val="single" w:sz="4" w:space="0" w:color="000000"/>
            </w:tcBorders>
            <w:vAlign w:val="center"/>
          </w:tcPr>
          <w:p w14:paraId="2A196721" w14:textId="77777777" w:rsidR="006C456A" w:rsidRPr="00100D9A" w:rsidRDefault="006C456A">
            <w:pPr>
              <w:widowControl/>
              <w:adjustRightInd/>
              <w:spacing w:line="240" w:lineRule="auto"/>
              <w:ind w:firstLineChars="200" w:firstLine="420"/>
              <w:jc w:val="center"/>
              <w:rPr>
                <w:rFonts w:ascii="宋体" w:hAnsi="宋体" w:cs="宋体"/>
                <w:kern w:val="0"/>
              </w:rPr>
            </w:pPr>
          </w:p>
        </w:tc>
      </w:tr>
      <w:tr w:rsidR="00100D9A" w:rsidRPr="00100D9A" w14:paraId="57A9A2D6" w14:textId="77777777" w:rsidTr="00DC2059">
        <w:trPr>
          <w:trHeight w:val="312"/>
        </w:trPr>
        <w:tc>
          <w:tcPr>
            <w:tcW w:w="815" w:type="dxa"/>
            <w:vMerge/>
            <w:tcBorders>
              <w:top w:val="single" w:sz="4" w:space="0" w:color="000000"/>
              <w:left w:val="single" w:sz="4" w:space="0" w:color="000000"/>
              <w:bottom w:val="single" w:sz="4" w:space="0" w:color="000000"/>
              <w:right w:val="single" w:sz="4" w:space="0" w:color="000000"/>
            </w:tcBorders>
            <w:vAlign w:val="center"/>
          </w:tcPr>
          <w:p w14:paraId="3CB3D556" w14:textId="77777777" w:rsidR="006C456A" w:rsidRPr="00100D9A" w:rsidRDefault="006C456A">
            <w:pPr>
              <w:widowControl/>
              <w:adjustRightInd/>
              <w:spacing w:line="240" w:lineRule="auto"/>
              <w:ind w:firstLineChars="200" w:firstLine="420"/>
              <w:jc w:val="center"/>
              <w:rPr>
                <w:rFonts w:ascii="宋体" w:hAnsi="宋体" w:cs="宋体"/>
                <w:kern w:val="0"/>
              </w:rPr>
            </w:pPr>
          </w:p>
        </w:tc>
        <w:tc>
          <w:tcPr>
            <w:tcW w:w="1327" w:type="dxa"/>
            <w:vMerge/>
            <w:tcBorders>
              <w:top w:val="single" w:sz="4" w:space="0" w:color="000000"/>
              <w:left w:val="single" w:sz="4" w:space="0" w:color="000000"/>
              <w:bottom w:val="single" w:sz="4" w:space="0" w:color="000000"/>
              <w:right w:val="single" w:sz="4" w:space="0" w:color="000000"/>
            </w:tcBorders>
            <w:vAlign w:val="center"/>
          </w:tcPr>
          <w:p w14:paraId="5A0C0BDF" w14:textId="77777777" w:rsidR="006C456A" w:rsidRPr="00100D9A" w:rsidRDefault="006C456A">
            <w:pPr>
              <w:widowControl/>
              <w:adjustRightInd/>
              <w:spacing w:line="240" w:lineRule="auto"/>
              <w:ind w:firstLineChars="200" w:firstLine="420"/>
              <w:jc w:val="center"/>
              <w:rPr>
                <w:rFonts w:ascii="宋体" w:hAnsi="宋体" w:cs="宋体"/>
                <w:kern w:val="0"/>
              </w:rPr>
            </w:pPr>
          </w:p>
        </w:tc>
        <w:tc>
          <w:tcPr>
            <w:tcW w:w="1541" w:type="dxa"/>
            <w:vMerge/>
            <w:tcBorders>
              <w:top w:val="single" w:sz="4" w:space="0" w:color="000000"/>
              <w:left w:val="single" w:sz="4" w:space="0" w:color="000000"/>
              <w:bottom w:val="single" w:sz="4" w:space="0" w:color="000000"/>
              <w:right w:val="single" w:sz="4" w:space="0" w:color="000000"/>
            </w:tcBorders>
            <w:vAlign w:val="center"/>
          </w:tcPr>
          <w:p w14:paraId="1B305CBB" w14:textId="77777777" w:rsidR="006C456A" w:rsidRPr="00100D9A" w:rsidRDefault="006C456A">
            <w:pPr>
              <w:widowControl/>
              <w:adjustRightInd/>
              <w:spacing w:line="240" w:lineRule="auto"/>
              <w:ind w:firstLineChars="200" w:firstLine="420"/>
              <w:jc w:val="center"/>
              <w:rPr>
                <w:rFonts w:ascii="宋体" w:hAnsi="宋体" w:cs="宋体"/>
                <w:kern w:val="0"/>
              </w:rPr>
            </w:pPr>
          </w:p>
        </w:tc>
        <w:tc>
          <w:tcPr>
            <w:tcW w:w="702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96228EF" w14:textId="77777777" w:rsidR="006C456A" w:rsidRPr="00100D9A" w:rsidRDefault="006C456A">
            <w:pPr>
              <w:widowControl/>
              <w:adjustRightInd/>
              <w:spacing w:line="240" w:lineRule="auto"/>
              <w:rPr>
                <w:rFonts w:ascii="宋体" w:hAnsi="宋体" w:cs="宋体"/>
                <w:kern w:val="0"/>
              </w:rPr>
            </w:pPr>
            <w:r w:rsidRPr="00100D9A">
              <w:rPr>
                <w:rFonts w:ascii="宋体" w:hAnsi="宋体" w:cs="宋体" w:hint="eastAsia"/>
                <w:kern w:val="0"/>
              </w:rPr>
              <w:t>工厂应开展提高原材料利用率的技术创新，降低原材料的消耗。</w:t>
            </w:r>
          </w:p>
        </w:tc>
        <w:tc>
          <w:tcPr>
            <w:tcW w:w="1116" w:type="dxa"/>
            <w:vMerge/>
            <w:tcBorders>
              <w:left w:val="single" w:sz="4" w:space="0" w:color="000000"/>
              <w:right w:val="single" w:sz="4" w:space="0" w:color="000000"/>
            </w:tcBorders>
            <w:vAlign w:val="center"/>
          </w:tcPr>
          <w:p w14:paraId="35C918BD" w14:textId="77777777" w:rsidR="006C456A" w:rsidRPr="00100D9A" w:rsidRDefault="006C456A">
            <w:pPr>
              <w:widowControl/>
              <w:adjustRightInd/>
              <w:spacing w:line="240" w:lineRule="auto"/>
              <w:ind w:firstLineChars="200" w:firstLine="420"/>
              <w:jc w:val="center"/>
              <w:rPr>
                <w:rFonts w:ascii="宋体" w:hAnsi="宋体" w:cs="宋体"/>
                <w:kern w:val="0"/>
              </w:rPr>
            </w:pPr>
          </w:p>
        </w:tc>
        <w:tc>
          <w:tcPr>
            <w:tcW w:w="93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EC6E22C" w14:textId="77777777" w:rsidR="006C456A" w:rsidRPr="00100D9A" w:rsidRDefault="006C456A">
            <w:pPr>
              <w:widowControl/>
              <w:adjustRightInd/>
              <w:spacing w:line="240" w:lineRule="auto"/>
              <w:jc w:val="center"/>
              <w:rPr>
                <w:rFonts w:ascii="宋体" w:hAnsi="宋体" w:cs="宋体"/>
                <w:kern w:val="0"/>
              </w:rPr>
            </w:pPr>
            <w:r w:rsidRPr="00100D9A">
              <w:rPr>
                <w:rFonts w:ascii="宋体" w:hAnsi="宋体" w:cs="宋体" w:hint="eastAsia"/>
                <w:kern w:val="0"/>
              </w:rPr>
              <w:t>8</w:t>
            </w:r>
          </w:p>
        </w:tc>
        <w:tc>
          <w:tcPr>
            <w:tcW w:w="1144" w:type="dxa"/>
            <w:vMerge/>
            <w:tcBorders>
              <w:top w:val="single" w:sz="4" w:space="0" w:color="000000"/>
              <w:left w:val="single" w:sz="4" w:space="0" w:color="000000"/>
              <w:bottom w:val="single" w:sz="4" w:space="0" w:color="000000"/>
              <w:right w:val="single" w:sz="4" w:space="0" w:color="000000"/>
            </w:tcBorders>
            <w:vAlign w:val="center"/>
          </w:tcPr>
          <w:p w14:paraId="2EDFB82F" w14:textId="77777777" w:rsidR="006C456A" w:rsidRPr="00100D9A" w:rsidRDefault="006C456A">
            <w:pPr>
              <w:widowControl/>
              <w:adjustRightInd/>
              <w:spacing w:line="240" w:lineRule="auto"/>
              <w:ind w:firstLineChars="200" w:firstLine="420"/>
              <w:jc w:val="center"/>
              <w:rPr>
                <w:rFonts w:ascii="宋体" w:hAnsi="宋体" w:cs="宋体"/>
                <w:kern w:val="0"/>
              </w:rPr>
            </w:pPr>
          </w:p>
        </w:tc>
      </w:tr>
      <w:tr w:rsidR="00100D9A" w:rsidRPr="00100D9A" w14:paraId="08CE75E1" w14:textId="77777777" w:rsidTr="00DC2059">
        <w:trPr>
          <w:trHeight w:val="312"/>
        </w:trPr>
        <w:tc>
          <w:tcPr>
            <w:tcW w:w="815" w:type="dxa"/>
            <w:vMerge/>
            <w:tcBorders>
              <w:top w:val="single" w:sz="4" w:space="0" w:color="000000"/>
              <w:left w:val="single" w:sz="4" w:space="0" w:color="000000"/>
              <w:bottom w:val="single" w:sz="4" w:space="0" w:color="000000"/>
              <w:right w:val="single" w:sz="4" w:space="0" w:color="000000"/>
            </w:tcBorders>
            <w:vAlign w:val="center"/>
          </w:tcPr>
          <w:p w14:paraId="21D8DBB0" w14:textId="77777777" w:rsidR="006C456A" w:rsidRPr="00100D9A" w:rsidRDefault="006C456A">
            <w:pPr>
              <w:widowControl/>
              <w:adjustRightInd/>
              <w:spacing w:line="240" w:lineRule="auto"/>
              <w:ind w:firstLineChars="200" w:firstLine="420"/>
              <w:jc w:val="center"/>
              <w:rPr>
                <w:rFonts w:ascii="宋体" w:hAnsi="宋体" w:cs="宋体"/>
                <w:kern w:val="0"/>
              </w:rPr>
            </w:pPr>
          </w:p>
        </w:tc>
        <w:tc>
          <w:tcPr>
            <w:tcW w:w="1327" w:type="dxa"/>
            <w:vMerge/>
            <w:tcBorders>
              <w:top w:val="single" w:sz="4" w:space="0" w:color="000000"/>
              <w:left w:val="single" w:sz="4" w:space="0" w:color="000000"/>
              <w:bottom w:val="single" w:sz="4" w:space="0" w:color="000000"/>
              <w:right w:val="single" w:sz="4" w:space="0" w:color="000000"/>
            </w:tcBorders>
            <w:vAlign w:val="center"/>
          </w:tcPr>
          <w:p w14:paraId="1770B0A7" w14:textId="77777777" w:rsidR="006C456A" w:rsidRPr="00100D9A" w:rsidRDefault="006C456A">
            <w:pPr>
              <w:widowControl/>
              <w:adjustRightInd/>
              <w:spacing w:line="240" w:lineRule="auto"/>
              <w:ind w:firstLineChars="200" w:firstLine="420"/>
              <w:jc w:val="center"/>
              <w:rPr>
                <w:rFonts w:ascii="宋体" w:hAnsi="宋体" w:cs="宋体"/>
                <w:kern w:val="0"/>
              </w:rPr>
            </w:pPr>
          </w:p>
        </w:tc>
        <w:tc>
          <w:tcPr>
            <w:tcW w:w="1541" w:type="dxa"/>
            <w:vMerge/>
            <w:tcBorders>
              <w:top w:val="single" w:sz="4" w:space="0" w:color="000000"/>
              <w:left w:val="single" w:sz="4" w:space="0" w:color="000000"/>
              <w:bottom w:val="single" w:sz="4" w:space="0" w:color="000000"/>
              <w:right w:val="single" w:sz="4" w:space="0" w:color="000000"/>
            </w:tcBorders>
            <w:vAlign w:val="center"/>
          </w:tcPr>
          <w:p w14:paraId="5935B59B" w14:textId="77777777" w:rsidR="006C456A" w:rsidRPr="00100D9A" w:rsidRDefault="006C456A">
            <w:pPr>
              <w:widowControl/>
              <w:adjustRightInd/>
              <w:spacing w:line="240" w:lineRule="auto"/>
              <w:ind w:firstLineChars="200" w:firstLine="420"/>
              <w:jc w:val="center"/>
              <w:rPr>
                <w:rFonts w:ascii="宋体" w:hAnsi="宋体" w:cs="宋体"/>
                <w:kern w:val="0"/>
              </w:rPr>
            </w:pPr>
          </w:p>
        </w:tc>
        <w:tc>
          <w:tcPr>
            <w:tcW w:w="702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C84EB53" w14:textId="77777777" w:rsidR="006C456A" w:rsidRPr="00100D9A" w:rsidRDefault="006C456A">
            <w:pPr>
              <w:widowControl/>
              <w:adjustRightInd/>
              <w:spacing w:line="240" w:lineRule="auto"/>
              <w:rPr>
                <w:rFonts w:ascii="宋体" w:hAnsi="宋体" w:cs="宋体"/>
                <w:kern w:val="0"/>
              </w:rPr>
            </w:pPr>
            <w:r w:rsidRPr="00100D9A">
              <w:rPr>
                <w:rFonts w:ascii="宋体" w:hAnsi="宋体" w:cs="宋体"/>
                <w:kern w:val="0"/>
              </w:rPr>
              <w:t>工厂应按照GB/T 29115的要求对其原材料使用量的减少进行评价。</w:t>
            </w:r>
          </w:p>
        </w:tc>
        <w:tc>
          <w:tcPr>
            <w:tcW w:w="1116" w:type="dxa"/>
            <w:vMerge/>
            <w:tcBorders>
              <w:left w:val="single" w:sz="4" w:space="0" w:color="000000"/>
              <w:bottom w:val="single" w:sz="4" w:space="0" w:color="000000"/>
              <w:right w:val="single" w:sz="4" w:space="0" w:color="000000"/>
            </w:tcBorders>
            <w:vAlign w:val="center"/>
          </w:tcPr>
          <w:p w14:paraId="1244BE33" w14:textId="77777777" w:rsidR="006C456A" w:rsidRPr="00100D9A" w:rsidRDefault="006C456A">
            <w:pPr>
              <w:widowControl/>
              <w:adjustRightInd/>
              <w:spacing w:line="240" w:lineRule="auto"/>
              <w:ind w:firstLineChars="200" w:firstLine="420"/>
              <w:jc w:val="center"/>
              <w:rPr>
                <w:rFonts w:ascii="宋体" w:hAnsi="宋体" w:cs="宋体"/>
                <w:kern w:val="0"/>
              </w:rPr>
            </w:pPr>
          </w:p>
        </w:tc>
        <w:tc>
          <w:tcPr>
            <w:tcW w:w="93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241657E" w14:textId="77777777" w:rsidR="006C456A" w:rsidRPr="00100D9A" w:rsidRDefault="006C456A">
            <w:pPr>
              <w:widowControl/>
              <w:adjustRightInd/>
              <w:spacing w:line="240" w:lineRule="auto"/>
              <w:jc w:val="center"/>
              <w:rPr>
                <w:rFonts w:ascii="宋体" w:hAnsi="宋体" w:cs="宋体"/>
                <w:kern w:val="0"/>
              </w:rPr>
            </w:pPr>
            <w:r w:rsidRPr="00100D9A">
              <w:rPr>
                <w:rFonts w:ascii="宋体" w:hAnsi="宋体" w:cs="宋体" w:hint="eastAsia"/>
                <w:kern w:val="0"/>
              </w:rPr>
              <w:t>7</w:t>
            </w:r>
          </w:p>
        </w:tc>
        <w:tc>
          <w:tcPr>
            <w:tcW w:w="1144" w:type="dxa"/>
            <w:vMerge/>
            <w:tcBorders>
              <w:top w:val="single" w:sz="4" w:space="0" w:color="000000"/>
              <w:left w:val="single" w:sz="4" w:space="0" w:color="000000"/>
              <w:bottom w:val="single" w:sz="4" w:space="0" w:color="000000"/>
              <w:right w:val="single" w:sz="4" w:space="0" w:color="000000"/>
            </w:tcBorders>
            <w:vAlign w:val="center"/>
          </w:tcPr>
          <w:p w14:paraId="51DF911A" w14:textId="77777777" w:rsidR="006C456A" w:rsidRPr="00100D9A" w:rsidRDefault="006C456A">
            <w:pPr>
              <w:widowControl/>
              <w:adjustRightInd/>
              <w:spacing w:line="240" w:lineRule="auto"/>
              <w:ind w:firstLineChars="200" w:firstLine="420"/>
              <w:jc w:val="center"/>
              <w:rPr>
                <w:rFonts w:ascii="宋体" w:hAnsi="宋体" w:cs="宋体"/>
                <w:kern w:val="0"/>
              </w:rPr>
            </w:pPr>
          </w:p>
        </w:tc>
      </w:tr>
      <w:tr w:rsidR="00100D9A" w:rsidRPr="00100D9A" w14:paraId="50B5468D" w14:textId="77777777" w:rsidTr="00DC2059">
        <w:trPr>
          <w:trHeight w:val="314"/>
        </w:trPr>
        <w:tc>
          <w:tcPr>
            <w:tcW w:w="815" w:type="dxa"/>
            <w:vMerge/>
            <w:tcBorders>
              <w:top w:val="single" w:sz="4" w:space="0" w:color="000000"/>
              <w:left w:val="single" w:sz="4" w:space="0" w:color="000000"/>
              <w:bottom w:val="single" w:sz="4" w:space="0" w:color="000000"/>
              <w:right w:val="single" w:sz="4" w:space="0" w:color="000000"/>
            </w:tcBorders>
            <w:vAlign w:val="center"/>
          </w:tcPr>
          <w:p w14:paraId="738CEDA3" w14:textId="77777777" w:rsidR="006C456A" w:rsidRPr="00100D9A" w:rsidRDefault="006C456A">
            <w:pPr>
              <w:widowControl/>
              <w:adjustRightInd/>
              <w:spacing w:line="240" w:lineRule="auto"/>
              <w:ind w:firstLineChars="200" w:firstLine="420"/>
              <w:jc w:val="center"/>
              <w:rPr>
                <w:rFonts w:ascii="宋体" w:hAnsi="宋体" w:cs="宋体"/>
                <w:kern w:val="0"/>
              </w:rPr>
            </w:pPr>
          </w:p>
        </w:tc>
        <w:tc>
          <w:tcPr>
            <w:tcW w:w="1327" w:type="dxa"/>
            <w:vMerge/>
            <w:tcBorders>
              <w:top w:val="single" w:sz="4" w:space="0" w:color="000000"/>
              <w:left w:val="single" w:sz="4" w:space="0" w:color="000000"/>
              <w:bottom w:val="single" w:sz="4" w:space="0" w:color="000000"/>
              <w:right w:val="single" w:sz="4" w:space="0" w:color="000000"/>
            </w:tcBorders>
            <w:vAlign w:val="center"/>
          </w:tcPr>
          <w:p w14:paraId="00856933" w14:textId="77777777" w:rsidR="006C456A" w:rsidRPr="00100D9A" w:rsidRDefault="006C456A">
            <w:pPr>
              <w:widowControl/>
              <w:adjustRightInd/>
              <w:spacing w:line="240" w:lineRule="auto"/>
              <w:ind w:firstLineChars="200" w:firstLine="420"/>
              <w:jc w:val="center"/>
              <w:rPr>
                <w:rFonts w:ascii="宋体" w:hAnsi="宋体" w:cs="宋体"/>
                <w:kern w:val="0"/>
              </w:rPr>
            </w:pPr>
          </w:p>
        </w:tc>
        <w:tc>
          <w:tcPr>
            <w:tcW w:w="1541" w:type="dxa"/>
            <w:vMerge/>
            <w:tcBorders>
              <w:top w:val="single" w:sz="4" w:space="0" w:color="000000"/>
              <w:left w:val="single" w:sz="4" w:space="0" w:color="000000"/>
              <w:bottom w:val="single" w:sz="4" w:space="0" w:color="000000"/>
              <w:right w:val="single" w:sz="4" w:space="0" w:color="000000"/>
            </w:tcBorders>
            <w:vAlign w:val="center"/>
          </w:tcPr>
          <w:p w14:paraId="19217B0F" w14:textId="77777777" w:rsidR="006C456A" w:rsidRPr="00100D9A" w:rsidRDefault="006C456A">
            <w:pPr>
              <w:widowControl/>
              <w:adjustRightInd/>
              <w:spacing w:line="240" w:lineRule="auto"/>
              <w:ind w:firstLineChars="200" w:firstLine="420"/>
              <w:jc w:val="center"/>
              <w:rPr>
                <w:rFonts w:ascii="宋体" w:hAnsi="宋体" w:cs="宋体"/>
                <w:kern w:val="0"/>
              </w:rPr>
            </w:pPr>
          </w:p>
        </w:tc>
        <w:tc>
          <w:tcPr>
            <w:tcW w:w="702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47AA466" w14:textId="77777777" w:rsidR="006C456A" w:rsidRPr="00100D9A" w:rsidRDefault="006C456A">
            <w:pPr>
              <w:widowControl/>
              <w:adjustRightInd/>
              <w:spacing w:line="240" w:lineRule="auto"/>
              <w:rPr>
                <w:rFonts w:ascii="宋体" w:hAnsi="宋体" w:cs="宋体"/>
                <w:kern w:val="0"/>
              </w:rPr>
            </w:pPr>
            <w:r w:rsidRPr="00100D9A">
              <w:rPr>
                <w:rFonts w:ascii="宋体" w:hAnsi="宋体" w:cs="宋体" w:hint="eastAsia"/>
                <w:kern w:val="0"/>
              </w:rPr>
              <w:t>按附录A的方法计算产品的单位产品</w:t>
            </w:r>
            <w:proofErr w:type="gramStart"/>
            <w:r w:rsidRPr="00100D9A">
              <w:rPr>
                <w:rFonts w:ascii="宋体" w:hAnsi="宋体" w:cs="宋体" w:hint="eastAsia"/>
                <w:kern w:val="0"/>
              </w:rPr>
              <w:t>新鲜水取水量</w:t>
            </w:r>
            <w:proofErr w:type="gramEnd"/>
            <w:r w:rsidRPr="00100D9A">
              <w:rPr>
                <w:rFonts w:ascii="宋体" w:hAnsi="宋体" w:cs="宋体" w:hint="eastAsia"/>
                <w:kern w:val="0"/>
              </w:rPr>
              <w:t>，指标达到表1中1级要求。</w:t>
            </w:r>
          </w:p>
        </w:tc>
        <w:tc>
          <w:tcPr>
            <w:tcW w:w="1116" w:type="dxa"/>
            <w:vMerge w:val="restart"/>
            <w:tcBorders>
              <w:top w:val="single" w:sz="4" w:space="0" w:color="000000"/>
              <w:left w:val="single" w:sz="4" w:space="0" w:color="000000"/>
              <w:right w:val="single" w:sz="4" w:space="0" w:color="000000"/>
            </w:tcBorders>
            <w:vAlign w:val="center"/>
          </w:tcPr>
          <w:p w14:paraId="6001BA00" w14:textId="77777777" w:rsidR="006C456A" w:rsidRPr="00100D9A" w:rsidRDefault="006C456A">
            <w:pPr>
              <w:widowControl/>
              <w:adjustRightInd/>
              <w:spacing w:line="240" w:lineRule="auto"/>
              <w:jc w:val="center"/>
              <w:rPr>
                <w:rFonts w:ascii="宋体" w:hAnsi="宋体" w:cs="宋体"/>
                <w:kern w:val="0"/>
              </w:rPr>
            </w:pPr>
            <w:r w:rsidRPr="00100D9A">
              <w:rPr>
                <w:rFonts w:ascii="宋体" w:hAnsi="宋体" w:cs="宋体" w:hint="eastAsia"/>
                <w:kern w:val="0"/>
              </w:rPr>
              <w:t>可选</w:t>
            </w:r>
          </w:p>
        </w:tc>
        <w:tc>
          <w:tcPr>
            <w:tcW w:w="93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D498B7F" w14:textId="77777777" w:rsidR="006C456A" w:rsidRPr="00100D9A" w:rsidRDefault="006C456A">
            <w:pPr>
              <w:widowControl/>
              <w:adjustRightInd/>
              <w:spacing w:line="240" w:lineRule="auto"/>
              <w:jc w:val="center"/>
              <w:rPr>
                <w:rFonts w:ascii="宋体" w:hAnsi="宋体" w:cs="宋体"/>
                <w:kern w:val="0"/>
              </w:rPr>
            </w:pPr>
            <w:r w:rsidRPr="00100D9A">
              <w:rPr>
                <w:rFonts w:ascii="宋体" w:hAnsi="宋体" w:cs="宋体" w:hint="eastAsia"/>
                <w:kern w:val="0"/>
              </w:rPr>
              <w:t>4</w:t>
            </w:r>
          </w:p>
        </w:tc>
        <w:tc>
          <w:tcPr>
            <w:tcW w:w="1144" w:type="dxa"/>
            <w:vMerge/>
            <w:tcBorders>
              <w:top w:val="single" w:sz="4" w:space="0" w:color="000000"/>
              <w:left w:val="single" w:sz="4" w:space="0" w:color="000000"/>
              <w:bottom w:val="single" w:sz="4" w:space="0" w:color="000000"/>
              <w:right w:val="single" w:sz="4" w:space="0" w:color="000000"/>
            </w:tcBorders>
            <w:vAlign w:val="center"/>
          </w:tcPr>
          <w:p w14:paraId="49796219" w14:textId="77777777" w:rsidR="006C456A" w:rsidRPr="00100D9A" w:rsidRDefault="006C456A">
            <w:pPr>
              <w:widowControl/>
              <w:adjustRightInd/>
              <w:spacing w:line="240" w:lineRule="auto"/>
              <w:ind w:firstLineChars="200" w:firstLine="420"/>
              <w:jc w:val="center"/>
              <w:rPr>
                <w:rFonts w:ascii="宋体" w:hAnsi="宋体" w:cs="宋体"/>
                <w:kern w:val="0"/>
              </w:rPr>
            </w:pPr>
          </w:p>
        </w:tc>
      </w:tr>
      <w:tr w:rsidR="00100D9A" w:rsidRPr="00100D9A" w14:paraId="5757C89D" w14:textId="77777777" w:rsidTr="00DC2059">
        <w:trPr>
          <w:trHeight w:val="312"/>
        </w:trPr>
        <w:tc>
          <w:tcPr>
            <w:tcW w:w="815" w:type="dxa"/>
            <w:vMerge/>
            <w:tcBorders>
              <w:top w:val="single" w:sz="4" w:space="0" w:color="000000"/>
              <w:left w:val="single" w:sz="4" w:space="0" w:color="000000"/>
              <w:bottom w:val="single" w:sz="4" w:space="0" w:color="000000"/>
              <w:right w:val="single" w:sz="4" w:space="0" w:color="000000"/>
            </w:tcBorders>
            <w:vAlign w:val="center"/>
          </w:tcPr>
          <w:p w14:paraId="55607786" w14:textId="77777777" w:rsidR="006C456A" w:rsidRPr="00100D9A" w:rsidRDefault="006C456A">
            <w:pPr>
              <w:widowControl/>
              <w:adjustRightInd/>
              <w:spacing w:line="240" w:lineRule="auto"/>
              <w:ind w:firstLineChars="200" w:firstLine="420"/>
              <w:jc w:val="center"/>
              <w:rPr>
                <w:rFonts w:ascii="宋体" w:hAnsi="宋体" w:cs="宋体"/>
                <w:kern w:val="0"/>
              </w:rPr>
            </w:pPr>
          </w:p>
        </w:tc>
        <w:tc>
          <w:tcPr>
            <w:tcW w:w="1327" w:type="dxa"/>
            <w:vMerge/>
            <w:tcBorders>
              <w:top w:val="single" w:sz="4" w:space="0" w:color="000000"/>
              <w:left w:val="single" w:sz="4" w:space="0" w:color="000000"/>
              <w:bottom w:val="single" w:sz="4" w:space="0" w:color="000000"/>
              <w:right w:val="single" w:sz="4" w:space="0" w:color="000000"/>
            </w:tcBorders>
            <w:vAlign w:val="center"/>
          </w:tcPr>
          <w:p w14:paraId="70D62386" w14:textId="77777777" w:rsidR="006C456A" w:rsidRPr="00100D9A" w:rsidRDefault="006C456A">
            <w:pPr>
              <w:widowControl/>
              <w:adjustRightInd/>
              <w:spacing w:line="240" w:lineRule="auto"/>
              <w:ind w:firstLineChars="200" w:firstLine="420"/>
              <w:jc w:val="center"/>
              <w:rPr>
                <w:rFonts w:ascii="宋体" w:hAnsi="宋体" w:cs="宋体"/>
                <w:kern w:val="0"/>
              </w:rPr>
            </w:pPr>
          </w:p>
        </w:tc>
        <w:tc>
          <w:tcPr>
            <w:tcW w:w="1541" w:type="dxa"/>
            <w:vMerge/>
            <w:tcBorders>
              <w:top w:val="single" w:sz="4" w:space="0" w:color="000000"/>
              <w:left w:val="single" w:sz="4" w:space="0" w:color="000000"/>
              <w:bottom w:val="single" w:sz="4" w:space="0" w:color="000000"/>
              <w:right w:val="single" w:sz="4" w:space="0" w:color="000000"/>
            </w:tcBorders>
            <w:vAlign w:val="center"/>
          </w:tcPr>
          <w:p w14:paraId="621DAF55" w14:textId="77777777" w:rsidR="006C456A" w:rsidRPr="00100D9A" w:rsidRDefault="006C456A">
            <w:pPr>
              <w:widowControl/>
              <w:adjustRightInd/>
              <w:spacing w:line="240" w:lineRule="auto"/>
              <w:ind w:firstLineChars="200" w:firstLine="420"/>
              <w:jc w:val="center"/>
              <w:rPr>
                <w:rFonts w:ascii="宋体" w:hAnsi="宋体" w:cs="宋体"/>
                <w:kern w:val="0"/>
              </w:rPr>
            </w:pPr>
          </w:p>
        </w:tc>
        <w:tc>
          <w:tcPr>
            <w:tcW w:w="702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7DC4033" w14:textId="77777777" w:rsidR="006C456A" w:rsidRPr="00100D9A" w:rsidRDefault="006C456A">
            <w:pPr>
              <w:widowControl/>
              <w:adjustRightInd/>
              <w:spacing w:line="240" w:lineRule="auto"/>
              <w:rPr>
                <w:rFonts w:ascii="宋体" w:hAnsi="宋体" w:cs="宋体"/>
                <w:kern w:val="0"/>
              </w:rPr>
            </w:pPr>
            <w:r w:rsidRPr="00100D9A">
              <w:rPr>
                <w:rFonts w:ascii="宋体" w:hAnsi="宋体" w:cs="宋体" w:hint="eastAsia"/>
                <w:kern w:val="0"/>
              </w:rPr>
              <w:t>使用回收料、可回收材料替代原生材料、不可回收材料。</w:t>
            </w:r>
          </w:p>
        </w:tc>
        <w:tc>
          <w:tcPr>
            <w:tcW w:w="1116" w:type="dxa"/>
            <w:vMerge/>
            <w:tcBorders>
              <w:left w:val="single" w:sz="4" w:space="0" w:color="000000"/>
              <w:right w:val="single" w:sz="4" w:space="0" w:color="000000"/>
            </w:tcBorders>
            <w:shd w:val="clear" w:color="auto" w:fill="auto"/>
            <w:vAlign w:val="center"/>
          </w:tcPr>
          <w:p w14:paraId="4797A2B8" w14:textId="77777777" w:rsidR="006C456A" w:rsidRPr="00100D9A" w:rsidRDefault="006C456A">
            <w:pPr>
              <w:widowControl/>
              <w:adjustRightInd/>
              <w:spacing w:line="240" w:lineRule="auto"/>
              <w:jc w:val="center"/>
              <w:rPr>
                <w:rFonts w:ascii="宋体" w:hAnsi="宋体" w:cs="宋体"/>
                <w:kern w:val="0"/>
              </w:rPr>
            </w:pPr>
          </w:p>
        </w:tc>
        <w:tc>
          <w:tcPr>
            <w:tcW w:w="93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F4A3D8B" w14:textId="77777777" w:rsidR="006C456A" w:rsidRPr="00100D9A" w:rsidRDefault="006C456A">
            <w:pPr>
              <w:widowControl/>
              <w:adjustRightInd/>
              <w:spacing w:line="240" w:lineRule="auto"/>
              <w:jc w:val="center"/>
              <w:rPr>
                <w:rFonts w:ascii="宋体" w:hAnsi="宋体" w:cs="宋体"/>
                <w:kern w:val="0"/>
              </w:rPr>
            </w:pPr>
            <w:r w:rsidRPr="00100D9A">
              <w:rPr>
                <w:rFonts w:ascii="宋体" w:hAnsi="宋体" w:cs="宋体" w:hint="eastAsia"/>
                <w:kern w:val="0"/>
              </w:rPr>
              <w:t>4</w:t>
            </w:r>
          </w:p>
        </w:tc>
        <w:tc>
          <w:tcPr>
            <w:tcW w:w="1144" w:type="dxa"/>
            <w:vMerge/>
            <w:tcBorders>
              <w:top w:val="single" w:sz="4" w:space="0" w:color="000000"/>
              <w:left w:val="single" w:sz="4" w:space="0" w:color="000000"/>
              <w:bottom w:val="single" w:sz="4" w:space="0" w:color="000000"/>
              <w:right w:val="single" w:sz="4" w:space="0" w:color="000000"/>
            </w:tcBorders>
            <w:vAlign w:val="center"/>
          </w:tcPr>
          <w:p w14:paraId="7E27C905" w14:textId="77777777" w:rsidR="006C456A" w:rsidRPr="00100D9A" w:rsidRDefault="006C456A">
            <w:pPr>
              <w:widowControl/>
              <w:adjustRightInd/>
              <w:spacing w:line="240" w:lineRule="auto"/>
              <w:ind w:firstLineChars="200" w:firstLine="420"/>
              <w:jc w:val="center"/>
              <w:rPr>
                <w:rFonts w:ascii="宋体" w:hAnsi="宋体" w:cs="宋体"/>
                <w:kern w:val="0"/>
              </w:rPr>
            </w:pPr>
          </w:p>
        </w:tc>
      </w:tr>
      <w:tr w:rsidR="00100D9A" w:rsidRPr="00100D9A" w14:paraId="67555F06" w14:textId="77777777" w:rsidTr="00DC2059">
        <w:trPr>
          <w:trHeight w:val="312"/>
        </w:trPr>
        <w:tc>
          <w:tcPr>
            <w:tcW w:w="815" w:type="dxa"/>
            <w:vMerge/>
            <w:tcBorders>
              <w:top w:val="single" w:sz="4" w:space="0" w:color="000000"/>
              <w:left w:val="single" w:sz="4" w:space="0" w:color="000000"/>
              <w:bottom w:val="single" w:sz="4" w:space="0" w:color="000000"/>
              <w:right w:val="single" w:sz="4" w:space="0" w:color="000000"/>
            </w:tcBorders>
            <w:vAlign w:val="center"/>
          </w:tcPr>
          <w:p w14:paraId="5DB81C5B" w14:textId="77777777" w:rsidR="006C456A" w:rsidRPr="00100D9A" w:rsidRDefault="006C456A">
            <w:pPr>
              <w:widowControl/>
              <w:adjustRightInd/>
              <w:spacing w:line="240" w:lineRule="auto"/>
              <w:ind w:firstLineChars="200" w:firstLine="420"/>
              <w:jc w:val="center"/>
              <w:rPr>
                <w:rFonts w:ascii="宋体" w:hAnsi="宋体" w:cs="宋体"/>
                <w:kern w:val="0"/>
              </w:rPr>
            </w:pPr>
          </w:p>
        </w:tc>
        <w:tc>
          <w:tcPr>
            <w:tcW w:w="1327" w:type="dxa"/>
            <w:vMerge/>
            <w:tcBorders>
              <w:top w:val="single" w:sz="4" w:space="0" w:color="000000"/>
              <w:left w:val="single" w:sz="4" w:space="0" w:color="000000"/>
              <w:bottom w:val="single" w:sz="4" w:space="0" w:color="000000"/>
              <w:right w:val="single" w:sz="4" w:space="0" w:color="000000"/>
            </w:tcBorders>
            <w:vAlign w:val="center"/>
          </w:tcPr>
          <w:p w14:paraId="7B24A96B" w14:textId="77777777" w:rsidR="006C456A" w:rsidRPr="00100D9A" w:rsidRDefault="006C456A">
            <w:pPr>
              <w:widowControl/>
              <w:adjustRightInd/>
              <w:spacing w:line="240" w:lineRule="auto"/>
              <w:ind w:firstLineChars="200" w:firstLine="420"/>
              <w:jc w:val="center"/>
              <w:rPr>
                <w:rFonts w:ascii="宋体" w:hAnsi="宋体" w:cs="宋体"/>
                <w:kern w:val="0"/>
              </w:rPr>
            </w:pPr>
          </w:p>
        </w:tc>
        <w:tc>
          <w:tcPr>
            <w:tcW w:w="1541" w:type="dxa"/>
            <w:vMerge/>
            <w:tcBorders>
              <w:top w:val="single" w:sz="4" w:space="0" w:color="000000"/>
              <w:left w:val="single" w:sz="4" w:space="0" w:color="000000"/>
              <w:bottom w:val="single" w:sz="4" w:space="0" w:color="000000"/>
              <w:right w:val="single" w:sz="4" w:space="0" w:color="000000"/>
            </w:tcBorders>
            <w:vAlign w:val="center"/>
          </w:tcPr>
          <w:p w14:paraId="48847052" w14:textId="77777777" w:rsidR="006C456A" w:rsidRPr="00100D9A" w:rsidRDefault="006C456A">
            <w:pPr>
              <w:widowControl/>
              <w:adjustRightInd/>
              <w:spacing w:line="240" w:lineRule="auto"/>
              <w:ind w:firstLineChars="200" w:firstLine="420"/>
              <w:jc w:val="center"/>
              <w:rPr>
                <w:rFonts w:ascii="宋体" w:hAnsi="宋体" w:cs="宋体"/>
                <w:kern w:val="0"/>
              </w:rPr>
            </w:pPr>
          </w:p>
        </w:tc>
        <w:tc>
          <w:tcPr>
            <w:tcW w:w="702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BD5DCC6" w14:textId="77777777" w:rsidR="006C456A" w:rsidRPr="00100D9A" w:rsidRDefault="006C456A">
            <w:pPr>
              <w:widowControl/>
              <w:adjustRightInd/>
              <w:spacing w:line="240" w:lineRule="auto"/>
              <w:rPr>
                <w:rFonts w:ascii="宋体" w:hAnsi="宋体" w:cs="宋体"/>
                <w:kern w:val="0"/>
              </w:rPr>
            </w:pPr>
            <w:r w:rsidRPr="00100D9A">
              <w:rPr>
                <w:rFonts w:ascii="宋体" w:hAnsi="宋体" w:cs="宋体" w:hint="eastAsia"/>
                <w:kern w:val="0"/>
              </w:rPr>
              <w:t>替代或减少全球增温潜势较高温室气体的使用。</w:t>
            </w:r>
          </w:p>
        </w:tc>
        <w:tc>
          <w:tcPr>
            <w:tcW w:w="1116" w:type="dxa"/>
            <w:vMerge/>
            <w:tcBorders>
              <w:left w:val="single" w:sz="4" w:space="0" w:color="000000"/>
              <w:bottom w:val="single" w:sz="4" w:space="0" w:color="000000"/>
              <w:right w:val="single" w:sz="4" w:space="0" w:color="000000"/>
            </w:tcBorders>
            <w:vAlign w:val="center"/>
          </w:tcPr>
          <w:p w14:paraId="76834961" w14:textId="77777777" w:rsidR="006C456A" w:rsidRPr="00100D9A" w:rsidRDefault="006C456A">
            <w:pPr>
              <w:widowControl/>
              <w:adjustRightInd/>
              <w:spacing w:line="240" w:lineRule="auto"/>
              <w:ind w:firstLineChars="200" w:firstLine="420"/>
              <w:jc w:val="center"/>
              <w:rPr>
                <w:rFonts w:ascii="宋体" w:hAnsi="宋体" w:cs="宋体"/>
                <w:kern w:val="0"/>
              </w:rPr>
            </w:pPr>
          </w:p>
        </w:tc>
        <w:tc>
          <w:tcPr>
            <w:tcW w:w="93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5A309F2" w14:textId="77777777" w:rsidR="006C456A" w:rsidRPr="00100D9A" w:rsidRDefault="006C456A">
            <w:pPr>
              <w:widowControl/>
              <w:adjustRightInd/>
              <w:spacing w:line="240" w:lineRule="auto"/>
              <w:jc w:val="center"/>
              <w:rPr>
                <w:rFonts w:ascii="宋体" w:hAnsi="宋体" w:cs="宋体"/>
                <w:kern w:val="0"/>
              </w:rPr>
            </w:pPr>
            <w:r w:rsidRPr="00100D9A">
              <w:rPr>
                <w:rFonts w:ascii="宋体" w:hAnsi="宋体" w:cs="宋体" w:hint="eastAsia"/>
                <w:kern w:val="0"/>
              </w:rPr>
              <w:t>4</w:t>
            </w:r>
          </w:p>
        </w:tc>
        <w:tc>
          <w:tcPr>
            <w:tcW w:w="1144" w:type="dxa"/>
            <w:vMerge/>
            <w:tcBorders>
              <w:top w:val="single" w:sz="4" w:space="0" w:color="000000"/>
              <w:left w:val="single" w:sz="4" w:space="0" w:color="000000"/>
              <w:bottom w:val="single" w:sz="4" w:space="0" w:color="000000"/>
              <w:right w:val="single" w:sz="4" w:space="0" w:color="000000"/>
            </w:tcBorders>
            <w:vAlign w:val="center"/>
          </w:tcPr>
          <w:p w14:paraId="7AC15E8E" w14:textId="77777777" w:rsidR="006C456A" w:rsidRPr="00100D9A" w:rsidRDefault="006C456A">
            <w:pPr>
              <w:widowControl/>
              <w:adjustRightInd/>
              <w:spacing w:line="240" w:lineRule="auto"/>
              <w:ind w:firstLineChars="200" w:firstLine="420"/>
              <w:jc w:val="center"/>
              <w:rPr>
                <w:rFonts w:ascii="宋体" w:hAnsi="宋体" w:cs="宋体"/>
                <w:kern w:val="0"/>
              </w:rPr>
            </w:pPr>
          </w:p>
        </w:tc>
      </w:tr>
      <w:tr w:rsidR="00100D9A" w:rsidRPr="00100D9A" w14:paraId="7743C422" w14:textId="77777777" w:rsidTr="00DC2059">
        <w:trPr>
          <w:trHeight w:val="312"/>
        </w:trPr>
        <w:tc>
          <w:tcPr>
            <w:tcW w:w="815" w:type="dxa"/>
            <w:vMerge/>
            <w:tcBorders>
              <w:top w:val="single" w:sz="4" w:space="0" w:color="000000"/>
              <w:left w:val="single" w:sz="4" w:space="0" w:color="000000"/>
              <w:bottom w:val="single" w:sz="4" w:space="0" w:color="000000"/>
              <w:right w:val="single" w:sz="4" w:space="0" w:color="000000"/>
            </w:tcBorders>
            <w:vAlign w:val="center"/>
          </w:tcPr>
          <w:p w14:paraId="512B69AE" w14:textId="77777777" w:rsidR="006C456A" w:rsidRPr="00100D9A" w:rsidRDefault="006C456A">
            <w:pPr>
              <w:widowControl/>
              <w:adjustRightInd/>
              <w:spacing w:line="240" w:lineRule="auto"/>
              <w:ind w:firstLineChars="200" w:firstLine="420"/>
              <w:jc w:val="center"/>
              <w:rPr>
                <w:rFonts w:ascii="宋体" w:hAnsi="宋体" w:cs="宋体"/>
                <w:kern w:val="0"/>
              </w:rPr>
            </w:pPr>
          </w:p>
        </w:tc>
        <w:tc>
          <w:tcPr>
            <w:tcW w:w="1327" w:type="dxa"/>
            <w:vMerge/>
            <w:tcBorders>
              <w:top w:val="single" w:sz="4" w:space="0" w:color="000000"/>
              <w:left w:val="single" w:sz="4" w:space="0" w:color="000000"/>
              <w:bottom w:val="single" w:sz="4" w:space="0" w:color="000000"/>
              <w:right w:val="single" w:sz="4" w:space="0" w:color="000000"/>
            </w:tcBorders>
            <w:vAlign w:val="center"/>
          </w:tcPr>
          <w:p w14:paraId="098225C2" w14:textId="77777777" w:rsidR="006C456A" w:rsidRPr="00100D9A" w:rsidRDefault="006C456A">
            <w:pPr>
              <w:widowControl/>
              <w:adjustRightInd/>
              <w:spacing w:line="240" w:lineRule="auto"/>
              <w:ind w:firstLineChars="200" w:firstLine="420"/>
              <w:jc w:val="center"/>
              <w:rPr>
                <w:rFonts w:ascii="宋体" w:hAnsi="宋体" w:cs="宋体"/>
                <w:kern w:val="0"/>
              </w:rPr>
            </w:pPr>
          </w:p>
        </w:tc>
        <w:tc>
          <w:tcPr>
            <w:tcW w:w="1541"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60EF4C61" w14:textId="77777777" w:rsidR="006C456A" w:rsidRPr="00100D9A" w:rsidRDefault="006C456A">
            <w:pPr>
              <w:widowControl/>
              <w:adjustRightInd/>
              <w:spacing w:line="240" w:lineRule="auto"/>
              <w:jc w:val="center"/>
              <w:rPr>
                <w:rFonts w:ascii="宋体" w:hAnsi="宋体" w:cs="宋体"/>
                <w:kern w:val="0"/>
              </w:rPr>
            </w:pPr>
            <w:r w:rsidRPr="00100D9A">
              <w:rPr>
                <w:rFonts w:ascii="宋体" w:hAnsi="宋体" w:cs="宋体" w:hint="eastAsia"/>
                <w:kern w:val="0"/>
              </w:rPr>
              <w:t>采购</w:t>
            </w:r>
          </w:p>
        </w:tc>
        <w:tc>
          <w:tcPr>
            <w:tcW w:w="702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7521B53" w14:textId="77777777" w:rsidR="006C456A" w:rsidRPr="00100D9A" w:rsidRDefault="006C456A">
            <w:pPr>
              <w:widowControl/>
              <w:adjustRightInd/>
              <w:spacing w:line="240" w:lineRule="auto"/>
              <w:rPr>
                <w:rFonts w:ascii="宋体" w:hAnsi="宋体" w:cs="宋体"/>
                <w:kern w:val="0"/>
              </w:rPr>
            </w:pPr>
            <w:r w:rsidRPr="00100D9A">
              <w:rPr>
                <w:rFonts w:ascii="宋体" w:hAnsi="宋体" w:cs="宋体" w:hint="eastAsia"/>
                <w:kern w:val="0"/>
              </w:rPr>
              <w:t>工厂应制定并实施包括环保要求的选择、评价和重新评价供方的准则。</w:t>
            </w:r>
          </w:p>
        </w:tc>
        <w:tc>
          <w:tcPr>
            <w:tcW w:w="1116"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03EF2330" w14:textId="77777777" w:rsidR="006C456A" w:rsidRPr="00100D9A" w:rsidRDefault="006C456A">
            <w:pPr>
              <w:widowControl/>
              <w:adjustRightInd/>
              <w:spacing w:line="240" w:lineRule="auto"/>
              <w:jc w:val="center"/>
              <w:rPr>
                <w:rFonts w:ascii="宋体" w:hAnsi="宋体" w:cs="宋体"/>
                <w:kern w:val="0"/>
              </w:rPr>
            </w:pPr>
            <w:r w:rsidRPr="00100D9A">
              <w:rPr>
                <w:rFonts w:ascii="宋体" w:hAnsi="宋体" w:cs="宋体" w:hint="eastAsia"/>
                <w:kern w:val="0"/>
              </w:rPr>
              <w:t>必选</w:t>
            </w:r>
          </w:p>
        </w:tc>
        <w:tc>
          <w:tcPr>
            <w:tcW w:w="93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825885C" w14:textId="77777777" w:rsidR="006C456A" w:rsidRPr="00100D9A" w:rsidRDefault="006C456A">
            <w:pPr>
              <w:widowControl/>
              <w:adjustRightInd/>
              <w:spacing w:line="240" w:lineRule="auto"/>
              <w:jc w:val="center"/>
              <w:rPr>
                <w:rFonts w:ascii="宋体" w:hAnsi="宋体" w:cs="宋体"/>
                <w:kern w:val="0"/>
              </w:rPr>
            </w:pPr>
            <w:r w:rsidRPr="00100D9A">
              <w:rPr>
                <w:rFonts w:ascii="宋体" w:hAnsi="宋体" w:cs="宋体" w:hint="eastAsia"/>
                <w:kern w:val="0"/>
              </w:rPr>
              <w:t>9</w:t>
            </w:r>
          </w:p>
        </w:tc>
        <w:tc>
          <w:tcPr>
            <w:tcW w:w="1144" w:type="dxa"/>
            <w:vMerge/>
            <w:tcBorders>
              <w:top w:val="single" w:sz="4" w:space="0" w:color="000000"/>
              <w:left w:val="single" w:sz="4" w:space="0" w:color="000000"/>
              <w:bottom w:val="single" w:sz="4" w:space="0" w:color="000000"/>
              <w:right w:val="single" w:sz="4" w:space="0" w:color="000000"/>
            </w:tcBorders>
            <w:vAlign w:val="center"/>
          </w:tcPr>
          <w:p w14:paraId="22ECF370" w14:textId="77777777" w:rsidR="006C456A" w:rsidRPr="00100D9A" w:rsidRDefault="006C456A">
            <w:pPr>
              <w:widowControl/>
              <w:adjustRightInd/>
              <w:spacing w:line="240" w:lineRule="auto"/>
              <w:ind w:firstLineChars="200" w:firstLine="420"/>
              <w:jc w:val="center"/>
              <w:rPr>
                <w:rFonts w:ascii="宋体" w:hAnsi="宋体" w:cs="宋体"/>
                <w:kern w:val="0"/>
              </w:rPr>
            </w:pPr>
          </w:p>
        </w:tc>
      </w:tr>
      <w:tr w:rsidR="00100D9A" w:rsidRPr="00100D9A" w14:paraId="7A69EA07" w14:textId="77777777" w:rsidTr="00DC2059">
        <w:trPr>
          <w:trHeight w:val="624"/>
        </w:trPr>
        <w:tc>
          <w:tcPr>
            <w:tcW w:w="815" w:type="dxa"/>
            <w:vMerge/>
            <w:tcBorders>
              <w:top w:val="single" w:sz="4" w:space="0" w:color="000000"/>
              <w:left w:val="single" w:sz="4" w:space="0" w:color="000000"/>
              <w:bottom w:val="single" w:sz="4" w:space="0" w:color="000000"/>
              <w:right w:val="single" w:sz="4" w:space="0" w:color="000000"/>
            </w:tcBorders>
            <w:vAlign w:val="center"/>
          </w:tcPr>
          <w:p w14:paraId="7DC8523F" w14:textId="77777777" w:rsidR="006C456A" w:rsidRPr="00100D9A" w:rsidRDefault="006C456A">
            <w:pPr>
              <w:widowControl/>
              <w:adjustRightInd/>
              <w:spacing w:line="240" w:lineRule="auto"/>
              <w:ind w:firstLineChars="200" w:firstLine="420"/>
              <w:jc w:val="center"/>
              <w:rPr>
                <w:rFonts w:ascii="宋体" w:hAnsi="宋体" w:cs="宋体"/>
                <w:kern w:val="0"/>
              </w:rPr>
            </w:pPr>
          </w:p>
        </w:tc>
        <w:tc>
          <w:tcPr>
            <w:tcW w:w="1327" w:type="dxa"/>
            <w:vMerge/>
            <w:tcBorders>
              <w:top w:val="single" w:sz="4" w:space="0" w:color="000000"/>
              <w:left w:val="single" w:sz="4" w:space="0" w:color="000000"/>
              <w:bottom w:val="single" w:sz="4" w:space="0" w:color="000000"/>
              <w:right w:val="single" w:sz="4" w:space="0" w:color="000000"/>
            </w:tcBorders>
            <w:vAlign w:val="center"/>
          </w:tcPr>
          <w:p w14:paraId="09082B82" w14:textId="77777777" w:rsidR="006C456A" w:rsidRPr="00100D9A" w:rsidRDefault="006C456A">
            <w:pPr>
              <w:widowControl/>
              <w:adjustRightInd/>
              <w:spacing w:line="240" w:lineRule="auto"/>
              <w:ind w:firstLineChars="200" w:firstLine="420"/>
              <w:jc w:val="center"/>
              <w:rPr>
                <w:rFonts w:ascii="宋体" w:hAnsi="宋体" w:cs="宋体"/>
                <w:kern w:val="0"/>
              </w:rPr>
            </w:pPr>
          </w:p>
        </w:tc>
        <w:tc>
          <w:tcPr>
            <w:tcW w:w="1541" w:type="dxa"/>
            <w:vMerge/>
            <w:tcBorders>
              <w:top w:val="single" w:sz="4" w:space="0" w:color="000000"/>
              <w:left w:val="single" w:sz="4" w:space="0" w:color="000000"/>
              <w:bottom w:val="single" w:sz="4" w:space="0" w:color="000000"/>
              <w:right w:val="single" w:sz="4" w:space="0" w:color="000000"/>
            </w:tcBorders>
            <w:vAlign w:val="center"/>
          </w:tcPr>
          <w:p w14:paraId="1979CE01" w14:textId="77777777" w:rsidR="006C456A" w:rsidRPr="00100D9A" w:rsidRDefault="006C456A">
            <w:pPr>
              <w:widowControl/>
              <w:adjustRightInd/>
              <w:spacing w:line="240" w:lineRule="auto"/>
              <w:ind w:firstLineChars="200" w:firstLine="420"/>
              <w:jc w:val="center"/>
              <w:rPr>
                <w:rFonts w:ascii="宋体" w:hAnsi="宋体" w:cs="宋体"/>
                <w:kern w:val="0"/>
              </w:rPr>
            </w:pPr>
          </w:p>
        </w:tc>
        <w:tc>
          <w:tcPr>
            <w:tcW w:w="702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0E0C38B" w14:textId="77777777" w:rsidR="006C456A" w:rsidRPr="00100D9A" w:rsidRDefault="006C456A">
            <w:pPr>
              <w:widowControl/>
              <w:adjustRightInd/>
              <w:spacing w:line="240" w:lineRule="auto"/>
              <w:rPr>
                <w:rFonts w:ascii="宋体" w:hAnsi="宋体" w:cs="宋体"/>
                <w:kern w:val="0"/>
              </w:rPr>
            </w:pPr>
            <w:r w:rsidRPr="00100D9A">
              <w:rPr>
                <w:rFonts w:ascii="宋体" w:hAnsi="宋体" w:cs="宋体" w:hint="eastAsia"/>
                <w:kern w:val="0"/>
              </w:rPr>
              <w:t>工厂应确定并实施检验或其他必要的活动，以确保采购的产品满足规定的采购要求。</w:t>
            </w:r>
          </w:p>
        </w:tc>
        <w:tc>
          <w:tcPr>
            <w:tcW w:w="1116" w:type="dxa"/>
            <w:vMerge/>
            <w:tcBorders>
              <w:top w:val="single" w:sz="4" w:space="0" w:color="000000"/>
              <w:left w:val="single" w:sz="4" w:space="0" w:color="000000"/>
              <w:bottom w:val="single" w:sz="4" w:space="0" w:color="000000"/>
              <w:right w:val="single" w:sz="4" w:space="0" w:color="000000"/>
            </w:tcBorders>
            <w:vAlign w:val="center"/>
          </w:tcPr>
          <w:p w14:paraId="79BA9AC3" w14:textId="77777777" w:rsidR="006C456A" w:rsidRPr="00100D9A" w:rsidRDefault="006C456A">
            <w:pPr>
              <w:widowControl/>
              <w:adjustRightInd/>
              <w:spacing w:line="240" w:lineRule="auto"/>
              <w:ind w:firstLineChars="200" w:firstLine="420"/>
              <w:jc w:val="center"/>
              <w:rPr>
                <w:rFonts w:ascii="宋体" w:hAnsi="宋体" w:cs="宋体"/>
                <w:kern w:val="0"/>
              </w:rPr>
            </w:pPr>
          </w:p>
        </w:tc>
        <w:tc>
          <w:tcPr>
            <w:tcW w:w="93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6D02101" w14:textId="77777777" w:rsidR="006C456A" w:rsidRPr="00100D9A" w:rsidRDefault="006C456A">
            <w:pPr>
              <w:widowControl/>
              <w:adjustRightInd/>
              <w:spacing w:line="240" w:lineRule="auto"/>
              <w:jc w:val="center"/>
              <w:rPr>
                <w:rFonts w:ascii="宋体" w:hAnsi="宋体" w:cs="宋体"/>
                <w:kern w:val="0"/>
              </w:rPr>
            </w:pPr>
            <w:r w:rsidRPr="00100D9A">
              <w:rPr>
                <w:rFonts w:ascii="宋体" w:hAnsi="宋体" w:cs="宋体" w:hint="eastAsia"/>
                <w:kern w:val="0"/>
              </w:rPr>
              <w:t>9</w:t>
            </w:r>
          </w:p>
        </w:tc>
        <w:tc>
          <w:tcPr>
            <w:tcW w:w="1144" w:type="dxa"/>
            <w:vMerge/>
            <w:tcBorders>
              <w:top w:val="single" w:sz="4" w:space="0" w:color="000000"/>
              <w:left w:val="single" w:sz="4" w:space="0" w:color="000000"/>
              <w:bottom w:val="single" w:sz="4" w:space="0" w:color="000000"/>
              <w:right w:val="single" w:sz="4" w:space="0" w:color="000000"/>
            </w:tcBorders>
            <w:vAlign w:val="center"/>
          </w:tcPr>
          <w:p w14:paraId="798EE812" w14:textId="77777777" w:rsidR="006C456A" w:rsidRPr="00100D9A" w:rsidRDefault="006C456A">
            <w:pPr>
              <w:widowControl/>
              <w:adjustRightInd/>
              <w:spacing w:line="240" w:lineRule="auto"/>
              <w:ind w:firstLineChars="200" w:firstLine="420"/>
              <w:jc w:val="center"/>
              <w:rPr>
                <w:rFonts w:ascii="宋体" w:hAnsi="宋体" w:cs="宋体"/>
                <w:kern w:val="0"/>
              </w:rPr>
            </w:pPr>
          </w:p>
        </w:tc>
      </w:tr>
      <w:tr w:rsidR="00100D9A" w:rsidRPr="00100D9A" w14:paraId="53BA07E4" w14:textId="77777777" w:rsidTr="00DC2059">
        <w:trPr>
          <w:trHeight w:val="624"/>
        </w:trPr>
        <w:tc>
          <w:tcPr>
            <w:tcW w:w="815" w:type="dxa"/>
            <w:vMerge/>
            <w:tcBorders>
              <w:top w:val="single" w:sz="4" w:space="0" w:color="000000"/>
              <w:left w:val="single" w:sz="4" w:space="0" w:color="000000"/>
              <w:bottom w:val="single" w:sz="4" w:space="0" w:color="000000"/>
              <w:right w:val="single" w:sz="4" w:space="0" w:color="000000"/>
            </w:tcBorders>
            <w:vAlign w:val="center"/>
          </w:tcPr>
          <w:p w14:paraId="4C441989" w14:textId="77777777" w:rsidR="006C456A" w:rsidRPr="00100D9A" w:rsidRDefault="006C456A">
            <w:pPr>
              <w:widowControl/>
              <w:adjustRightInd/>
              <w:spacing w:line="240" w:lineRule="auto"/>
              <w:ind w:firstLineChars="200" w:firstLine="420"/>
              <w:jc w:val="center"/>
              <w:rPr>
                <w:rFonts w:ascii="宋体" w:hAnsi="宋体" w:cs="宋体"/>
                <w:kern w:val="0"/>
              </w:rPr>
            </w:pPr>
          </w:p>
        </w:tc>
        <w:tc>
          <w:tcPr>
            <w:tcW w:w="1327" w:type="dxa"/>
            <w:vMerge/>
            <w:tcBorders>
              <w:top w:val="single" w:sz="4" w:space="0" w:color="000000"/>
              <w:left w:val="single" w:sz="4" w:space="0" w:color="000000"/>
              <w:bottom w:val="single" w:sz="4" w:space="0" w:color="000000"/>
              <w:right w:val="single" w:sz="4" w:space="0" w:color="000000"/>
            </w:tcBorders>
            <w:vAlign w:val="center"/>
          </w:tcPr>
          <w:p w14:paraId="6B947482" w14:textId="77777777" w:rsidR="006C456A" w:rsidRPr="00100D9A" w:rsidRDefault="006C456A">
            <w:pPr>
              <w:widowControl/>
              <w:adjustRightInd/>
              <w:spacing w:line="240" w:lineRule="auto"/>
              <w:ind w:firstLineChars="200" w:firstLine="420"/>
              <w:jc w:val="center"/>
              <w:rPr>
                <w:rFonts w:ascii="宋体" w:hAnsi="宋体" w:cs="宋体"/>
                <w:kern w:val="0"/>
              </w:rPr>
            </w:pPr>
          </w:p>
        </w:tc>
        <w:tc>
          <w:tcPr>
            <w:tcW w:w="1541" w:type="dxa"/>
            <w:vMerge/>
            <w:tcBorders>
              <w:top w:val="single" w:sz="4" w:space="0" w:color="000000"/>
              <w:left w:val="single" w:sz="4" w:space="0" w:color="000000"/>
              <w:bottom w:val="single" w:sz="4" w:space="0" w:color="000000"/>
              <w:right w:val="single" w:sz="4" w:space="0" w:color="000000"/>
            </w:tcBorders>
            <w:vAlign w:val="center"/>
          </w:tcPr>
          <w:p w14:paraId="394693F7" w14:textId="77777777" w:rsidR="006C456A" w:rsidRPr="00100D9A" w:rsidRDefault="006C456A">
            <w:pPr>
              <w:widowControl/>
              <w:adjustRightInd/>
              <w:spacing w:line="240" w:lineRule="auto"/>
              <w:ind w:firstLineChars="200" w:firstLine="420"/>
              <w:jc w:val="center"/>
              <w:rPr>
                <w:rFonts w:ascii="宋体" w:hAnsi="宋体" w:cs="宋体"/>
                <w:kern w:val="0"/>
              </w:rPr>
            </w:pPr>
          </w:p>
        </w:tc>
        <w:tc>
          <w:tcPr>
            <w:tcW w:w="702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3A74491" w14:textId="77777777" w:rsidR="006C456A" w:rsidRPr="00100D9A" w:rsidRDefault="006C456A">
            <w:pPr>
              <w:widowControl/>
              <w:adjustRightInd/>
              <w:spacing w:line="240" w:lineRule="auto"/>
              <w:rPr>
                <w:rFonts w:ascii="宋体" w:hAnsi="宋体" w:cs="宋体"/>
                <w:kern w:val="0"/>
              </w:rPr>
            </w:pPr>
            <w:r w:rsidRPr="00100D9A">
              <w:rPr>
                <w:rFonts w:ascii="宋体" w:hAnsi="宋体" w:cs="宋体" w:hint="eastAsia"/>
                <w:kern w:val="0"/>
              </w:rPr>
              <w:t>工厂向供方提供的采购信息包含有害物质使用、可回收材料使用、能效等环保要求。</w:t>
            </w:r>
          </w:p>
        </w:tc>
        <w:tc>
          <w:tcPr>
            <w:tcW w:w="1116"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22FE66B7" w14:textId="77777777" w:rsidR="006C456A" w:rsidRPr="00100D9A" w:rsidRDefault="006C456A">
            <w:pPr>
              <w:widowControl/>
              <w:adjustRightInd/>
              <w:spacing w:line="240" w:lineRule="auto"/>
              <w:jc w:val="center"/>
              <w:rPr>
                <w:rFonts w:ascii="宋体" w:hAnsi="宋体" w:cs="宋体"/>
                <w:kern w:val="0"/>
              </w:rPr>
            </w:pPr>
            <w:r w:rsidRPr="00100D9A">
              <w:rPr>
                <w:rFonts w:ascii="宋体" w:hAnsi="宋体" w:cs="宋体" w:hint="eastAsia"/>
                <w:kern w:val="0"/>
              </w:rPr>
              <w:t>可选</w:t>
            </w:r>
          </w:p>
        </w:tc>
        <w:tc>
          <w:tcPr>
            <w:tcW w:w="93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4B72D82" w14:textId="77777777" w:rsidR="006C456A" w:rsidRPr="00100D9A" w:rsidRDefault="006C456A">
            <w:pPr>
              <w:widowControl/>
              <w:adjustRightInd/>
              <w:spacing w:line="240" w:lineRule="auto"/>
              <w:jc w:val="center"/>
              <w:rPr>
                <w:rFonts w:ascii="宋体" w:hAnsi="宋体" w:cs="宋体"/>
                <w:kern w:val="0"/>
              </w:rPr>
            </w:pPr>
            <w:r w:rsidRPr="00100D9A">
              <w:rPr>
                <w:rFonts w:ascii="宋体" w:hAnsi="宋体" w:cs="宋体" w:hint="eastAsia"/>
                <w:kern w:val="0"/>
              </w:rPr>
              <w:t>4</w:t>
            </w:r>
          </w:p>
        </w:tc>
        <w:tc>
          <w:tcPr>
            <w:tcW w:w="1144" w:type="dxa"/>
            <w:vMerge/>
            <w:tcBorders>
              <w:top w:val="single" w:sz="4" w:space="0" w:color="000000"/>
              <w:left w:val="single" w:sz="4" w:space="0" w:color="000000"/>
              <w:bottom w:val="single" w:sz="4" w:space="0" w:color="000000"/>
              <w:right w:val="single" w:sz="4" w:space="0" w:color="000000"/>
            </w:tcBorders>
            <w:vAlign w:val="center"/>
          </w:tcPr>
          <w:p w14:paraId="5259A273" w14:textId="77777777" w:rsidR="006C456A" w:rsidRPr="00100D9A" w:rsidRDefault="006C456A">
            <w:pPr>
              <w:widowControl/>
              <w:adjustRightInd/>
              <w:spacing w:line="240" w:lineRule="auto"/>
              <w:ind w:firstLineChars="200" w:firstLine="420"/>
              <w:jc w:val="center"/>
              <w:rPr>
                <w:rFonts w:ascii="宋体" w:hAnsi="宋体" w:cs="宋体"/>
                <w:kern w:val="0"/>
              </w:rPr>
            </w:pPr>
          </w:p>
        </w:tc>
      </w:tr>
      <w:tr w:rsidR="00100D9A" w:rsidRPr="00100D9A" w14:paraId="3DA89D4A" w14:textId="77777777" w:rsidTr="00DC2059">
        <w:trPr>
          <w:trHeight w:val="312"/>
        </w:trPr>
        <w:tc>
          <w:tcPr>
            <w:tcW w:w="815" w:type="dxa"/>
            <w:vMerge/>
            <w:tcBorders>
              <w:top w:val="single" w:sz="4" w:space="0" w:color="000000"/>
              <w:left w:val="single" w:sz="4" w:space="0" w:color="000000"/>
              <w:bottom w:val="single" w:sz="4" w:space="0" w:color="000000"/>
              <w:right w:val="single" w:sz="4" w:space="0" w:color="000000"/>
            </w:tcBorders>
            <w:vAlign w:val="center"/>
          </w:tcPr>
          <w:p w14:paraId="22CDA82C" w14:textId="77777777" w:rsidR="006C456A" w:rsidRPr="00100D9A" w:rsidRDefault="006C456A">
            <w:pPr>
              <w:widowControl/>
              <w:adjustRightInd/>
              <w:spacing w:line="240" w:lineRule="auto"/>
              <w:ind w:firstLineChars="200" w:firstLine="420"/>
              <w:jc w:val="center"/>
              <w:rPr>
                <w:rFonts w:ascii="宋体" w:hAnsi="宋体" w:cs="宋体"/>
                <w:kern w:val="0"/>
              </w:rPr>
            </w:pPr>
          </w:p>
        </w:tc>
        <w:tc>
          <w:tcPr>
            <w:tcW w:w="1327" w:type="dxa"/>
            <w:vMerge/>
            <w:tcBorders>
              <w:top w:val="single" w:sz="4" w:space="0" w:color="000000"/>
              <w:left w:val="single" w:sz="4" w:space="0" w:color="000000"/>
              <w:bottom w:val="single" w:sz="4" w:space="0" w:color="000000"/>
              <w:right w:val="single" w:sz="4" w:space="0" w:color="000000"/>
            </w:tcBorders>
            <w:vAlign w:val="center"/>
          </w:tcPr>
          <w:p w14:paraId="46B95A81" w14:textId="77777777" w:rsidR="006C456A" w:rsidRPr="00100D9A" w:rsidRDefault="006C456A">
            <w:pPr>
              <w:widowControl/>
              <w:adjustRightInd/>
              <w:spacing w:line="240" w:lineRule="auto"/>
              <w:ind w:firstLineChars="200" w:firstLine="420"/>
              <w:jc w:val="center"/>
              <w:rPr>
                <w:rFonts w:ascii="宋体" w:hAnsi="宋体" w:cs="宋体"/>
                <w:kern w:val="0"/>
              </w:rPr>
            </w:pPr>
          </w:p>
        </w:tc>
        <w:tc>
          <w:tcPr>
            <w:tcW w:w="1541" w:type="dxa"/>
            <w:vMerge/>
            <w:tcBorders>
              <w:top w:val="single" w:sz="4" w:space="0" w:color="000000"/>
              <w:left w:val="single" w:sz="4" w:space="0" w:color="000000"/>
              <w:bottom w:val="single" w:sz="4" w:space="0" w:color="000000"/>
              <w:right w:val="single" w:sz="4" w:space="0" w:color="000000"/>
            </w:tcBorders>
            <w:vAlign w:val="center"/>
          </w:tcPr>
          <w:p w14:paraId="4FD1DB62" w14:textId="77777777" w:rsidR="006C456A" w:rsidRPr="00100D9A" w:rsidRDefault="006C456A">
            <w:pPr>
              <w:widowControl/>
              <w:adjustRightInd/>
              <w:spacing w:line="240" w:lineRule="auto"/>
              <w:ind w:firstLineChars="200" w:firstLine="420"/>
              <w:jc w:val="center"/>
              <w:rPr>
                <w:rFonts w:ascii="宋体" w:hAnsi="宋体" w:cs="宋体"/>
                <w:kern w:val="0"/>
              </w:rPr>
            </w:pPr>
          </w:p>
        </w:tc>
        <w:tc>
          <w:tcPr>
            <w:tcW w:w="702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0DA143F" w14:textId="77777777" w:rsidR="006C456A" w:rsidRPr="00100D9A" w:rsidRDefault="006C456A">
            <w:pPr>
              <w:widowControl/>
              <w:adjustRightInd/>
              <w:spacing w:line="240" w:lineRule="auto"/>
              <w:rPr>
                <w:rFonts w:ascii="宋体" w:hAnsi="宋体" w:cs="宋体"/>
                <w:kern w:val="0"/>
              </w:rPr>
            </w:pPr>
            <w:r w:rsidRPr="00100D9A">
              <w:rPr>
                <w:rFonts w:ascii="宋体" w:hAnsi="宋体" w:cs="宋体" w:hint="eastAsia"/>
                <w:kern w:val="0"/>
              </w:rPr>
              <w:t>满足绿色供应</w:t>
            </w:r>
            <w:proofErr w:type="gramStart"/>
            <w:r w:rsidRPr="00100D9A">
              <w:rPr>
                <w:rFonts w:ascii="宋体" w:hAnsi="宋体" w:cs="宋体" w:hint="eastAsia"/>
                <w:kern w:val="0"/>
              </w:rPr>
              <w:t>链评价</w:t>
            </w:r>
            <w:proofErr w:type="gramEnd"/>
            <w:r w:rsidRPr="00100D9A">
              <w:rPr>
                <w:rFonts w:ascii="宋体" w:hAnsi="宋体" w:cs="宋体" w:hint="eastAsia"/>
                <w:kern w:val="0"/>
              </w:rPr>
              <w:t>要求。</w:t>
            </w:r>
          </w:p>
        </w:tc>
        <w:tc>
          <w:tcPr>
            <w:tcW w:w="1116" w:type="dxa"/>
            <w:vMerge/>
            <w:tcBorders>
              <w:top w:val="single" w:sz="4" w:space="0" w:color="000000"/>
              <w:left w:val="single" w:sz="4" w:space="0" w:color="000000"/>
              <w:bottom w:val="single" w:sz="4" w:space="0" w:color="000000"/>
              <w:right w:val="single" w:sz="4" w:space="0" w:color="000000"/>
            </w:tcBorders>
            <w:vAlign w:val="center"/>
          </w:tcPr>
          <w:p w14:paraId="09477FF8" w14:textId="77777777" w:rsidR="006C456A" w:rsidRPr="00100D9A" w:rsidRDefault="006C456A">
            <w:pPr>
              <w:widowControl/>
              <w:adjustRightInd/>
              <w:spacing w:line="240" w:lineRule="auto"/>
              <w:ind w:firstLineChars="200" w:firstLine="420"/>
              <w:jc w:val="center"/>
              <w:rPr>
                <w:rFonts w:ascii="宋体" w:hAnsi="宋体" w:cs="宋体"/>
                <w:kern w:val="0"/>
              </w:rPr>
            </w:pPr>
          </w:p>
        </w:tc>
        <w:tc>
          <w:tcPr>
            <w:tcW w:w="93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70500B9" w14:textId="77777777" w:rsidR="006C456A" w:rsidRPr="00100D9A" w:rsidRDefault="006C456A">
            <w:pPr>
              <w:widowControl/>
              <w:adjustRightInd/>
              <w:spacing w:line="240" w:lineRule="auto"/>
              <w:jc w:val="center"/>
              <w:rPr>
                <w:rFonts w:ascii="宋体" w:hAnsi="宋体" w:cs="宋体"/>
                <w:kern w:val="0"/>
              </w:rPr>
            </w:pPr>
            <w:r w:rsidRPr="00100D9A">
              <w:rPr>
                <w:rFonts w:ascii="宋体" w:hAnsi="宋体" w:cs="宋体" w:hint="eastAsia"/>
                <w:kern w:val="0"/>
              </w:rPr>
              <w:t>5</w:t>
            </w:r>
          </w:p>
        </w:tc>
        <w:tc>
          <w:tcPr>
            <w:tcW w:w="1144" w:type="dxa"/>
            <w:vMerge/>
            <w:tcBorders>
              <w:top w:val="single" w:sz="4" w:space="0" w:color="000000"/>
              <w:left w:val="single" w:sz="4" w:space="0" w:color="000000"/>
              <w:bottom w:val="single" w:sz="4" w:space="0" w:color="000000"/>
              <w:right w:val="single" w:sz="4" w:space="0" w:color="000000"/>
            </w:tcBorders>
            <w:vAlign w:val="center"/>
          </w:tcPr>
          <w:p w14:paraId="35F97274" w14:textId="77777777" w:rsidR="006C456A" w:rsidRPr="00100D9A" w:rsidRDefault="006C456A">
            <w:pPr>
              <w:widowControl/>
              <w:adjustRightInd/>
              <w:spacing w:line="240" w:lineRule="auto"/>
              <w:ind w:firstLineChars="200" w:firstLine="420"/>
              <w:jc w:val="center"/>
              <w:rPr>
                <w:rFonts w:ascii="宋体" w:hAnsi="宋体" w:cs="宋体"/>
                <w:kern w:val="0"/>
              </w:rPr>
            </w:pPr>
          </w:p>
        </w:tc>
      </w:tr>
      <w:tr w:rsidR="00100D9A" w:rsidRPr="00100D9A" w14:paraId="1051CEBC" w14:textId="77777777" w:rsidTr="00DC2059">
        <w:trPr>
          <w:trHeight w:val="312"/>
        </w:trPr>
        <w:tc>
          <w:tcPr>
            <w:tcW w:w="815"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08A6EEDC" w14:textId="77777777" w:rsidR="006C456A" w:rsidRPr="00100D9A" w:rsidRDefault="006C456A">
            <w:pPr>
              <w:widowControl/>
              <w:adjustRightInd/>
              <w:spacing w:line="240" w:lineRule="auto"/>
              <w:ind w:firstLineChars="200" w:firstLine="420"/>
              <w:rPr>
                <w:rFonts w:ascii="宋体" w:hAnsi="宋体" w:cs="宋体"/>
                <w:kern w:val="0"/>
              </w:rPr>
            </w:pPr>
            <w:r w:rsidRPr="00100D9A">
              <w:rPr>
                <w:rFonts w:ascii="宋体" w:hAnsi="宋体" w:cs="宋体"/>
                <w:kern w:val="0"/>
              </w:rPr>
              <w:t>4</w:t>
            </w:r>
          </w:p>
        </w:tc>
        <w:tc>
          <w:tcPr>
            <w:tcW w:w="1327"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072632A3" w14:textId="77777777" w:rsidR="006C456A" w:rsidRPr="00100D9A" w:rsidRDefault="006C456A">
            <w:pPr>
              <w:widowControl/>
              <w:adjustRightInd/>
              <w:spacing w:line="240" w:lineRule="auto"/>
              <w:jc w:val="center"/>
              <w:rPr>
                <w:rFonts w:ascii="宋体" w:hAnsi="宋体" w:cs="宋体"/>
                <w:kern w:val="0"/>
              </w:rPr>
            </w:pPr>
            <w:r w:rsidRPr="00100D9A">
              <w:rPr>
                <w:rFonts w:ascii="宋体" w:hAnsi="宋体" w:cs="宋体" w:hint="eastAsia"/>
                <w:kern w:val="0"/>
              </w:rPr>
              <w:t>产品</w:t>
            </w:r>
          </w:p>
        </w:tc>
        <w:tc>
          <w:tcPr>
            <w:tcW w:w="1541" w:type="dxa"/>
            <w:tcBorders>
              <w:top w:val="single" w:sz="4" w:space="0" w:color="000000"/>
              <w:left w:val="single" w:sz="4" w:space="0" w:color="000000"/>
              <w:bottom w:val="single" w:sz="4" w:space="0" w:color="auto"/>
              <w:right w:val="single" w:sz="4" w:space="0" w:color="auto"/>
            </w:tcBorders>
            <w:shd w:val="clear" w:color="auto" w:fill="auto"/>
            <w:vAlign w:val="center"/>
          </w:tcPr>
          <w:p w14:paraId="5F7139FB" w14:textId="77777777" w:rsidR="006C456A" w:rsidRPr="00100D9A" w:rsidRDefault="006C456A">
            <w:pPr>
              <w:widowControl/>
              <w:adjustRightInd/>
              <w:spacing w:line="240" w:lineRule="auto"/>
              <w:jc w:val="center"/>
              <w:rPr>
                <w:rFonts w:ascii="宋体" w:hAnsi="宋体" w:cs="宋体"/>
                <w:kern w:val="0"/>
              </w:rPr>
            </w:pPr>
            <w:r w:rsidRPr="00100D9A">
              <w:rPr>
                <w:rFonts w:ascii="宋体" w:hAnsi="宋体" w:cs="宋体"/>
                <w:kern w:val="0"/>
              </w:rPr>
              <w:t>产品质量</w:t>
            </w:r>
          </w:p>
        </w:tc>
        <w:tc>
          <w:tcPr>
            <w:tcW w:w="7020" w:type="dxa"/>
            <w:tcBorders>
              <w:top w:val="single" w:sz="4" w:space="0" w:color="000000"/>
              <w:left w:val="single" w:sz="4" w:space="0" w:color="auto"/>
              <w:bottom w:val="single" w:sz="4" w:space="0" w:color="000000"/>
              <w:right w:val="single" w:sz="4" w:space="0" w:color="000000"/>
            </w:tcBorders>
            <w:shd w:val="clear" w:color="auto" w:fill="auto"/>
            <w:vAlign w:val="center"/>
          </w:tcPr>
          <w:p w14:paraId="15CA36D1" w14:textId="77777777" w:rsidR="006C456A" w:rsidRPr="00100D9A" w:rsidRDefault="006C456A">
            <w:pPr>
              <w:widowControl/>
              <w:adjustRightInd/>
              <w:spacing w:line="240" w:lineRule="auto"/>
              <w:rPr>
                <w:rFonts w:ascii="宋体" w:hAnsi="宋体" w:cs="宋体"/>
                <w:kern w:val="0"/>
              </w:rPr>
            </w:pPr>
            <w:r w:rsidRPr="00100D9A">
              <w:rPr>
                <w:rFonts w:ascii="宋体" w:hAnsi="宋体" w:cs="宋体" w:hint="eastAsia"/>
                <w:kern w:val="0"/>
              </w:rPr>
              <w:t>应符合国家、行业现行相关产品质量标准要求。</w:t>
            </w:r>
          </w:p>
        </w:tc>
        <w:tc>
          <w:tcPr>
            <w:tcW w:w="111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9A5A13B" w14:textId="77777777" w:rsidR="006C456A" w:rsidRPr="00100D9A" w:rsidRDefault="006C456A">
            <w:pPr>
              <w:widowControl/>
              <w:adjustRightInd/>
              <w:spacing w:line="240" w:lineRule="auto"/>
              <w:jc w:val="center"/>
              <w:rPr>
                <w:rFonts w:ascii="宋体" w:hAnsi="宋体" w:cs="宋体"/>
                <w:kern w:val="0"/>
              </w:rPr>
            </w:pPr>
            <w:r w:rsidRPr="00100D9A">
              <w:rPr>
                <w:rFonts w:ascii="宋体" w:hAnsi="宋体" w:cs="宋体" w:hint="eastAsia"/>
                <w:kern w:val="0"/>
              </w:rPr>
              <w:t>必选</w:t>
            </w:r>
          </w:p>
        </w:tc>
        <w:tc>
          <w:tcPr>
            <w:tcW w:w="93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2271BD7" w14:textId="77777777" w:rsidR="006C456A" w:rsidRPr="00100D9A" w:rsidRDefault="006C456A">
            <w:pPr>
              <w:widowControl/>
              <w:adjustRightInd/>
              <w:spacing w:line="240" w:lineRule="auto"/>
              <w:jc w:val="center"/>
              <w:rPr>
                <w:rFonts w:ascii="宋体" w:hAnsi="宋体" w:cs="宋体"/>
                <w:kern w:val="0"/>
              </w:rPr>
            </w:pPr>
            <w:r w:rsidRPr="00100D9A">
              <w:rPr>
                <w:rFonts w:ascii="宋体" w:hAnsi="宋体" w:cs="宋体" w:hint="eastAsia"/>
                <w:kern w:val="0"/>
              </w:rPr>
              <w:t>20</w:t>
            </w:r>
          </w:p>
        </w:tc>
        <w:tc>
          <w:tcPr>
            <w:tcW w:w="1144" w:type="dxa"/>
            <w:vMerge w:val="restart"/>
            <w:tcBorders>
              <w:top w:val="single" w:sz="4" w:space="0" w:color="000000"/>
              <w:left w:val="single" w:sz="4" w:space="0" w:color="000000"/>
              <w:right w:val="single" w:sz="4" w:space="0" w:color="000000"/>
            </w:tcBorders>
            <w:shd w:val="clear" w:color="auto" w:fill="auto"/>
            <w:vAlign w:val="center"/>
          </w:tcPr>
          <w:p w14:paraId="2163E4EB" w14:textId="77777777" w:rsidR="006C456A" w:rsidRPr="00100D9A" w:rsidRDefault="006C456A">
            <w:pPr>
              <w:widowControl/>
              <w:adjustRightInd/>
              <w:spacing w:line="240" w:lineRule="auto"/>
              <w:jc w:val="center"/>
              <w:rPr>
                <w:rFonts w:ascii="宋体" w:hAnsi="宋体" w:cs="宋体"/>
                <w:kern w:val="0"/>
              </w:rPr>
            </w:pPr>
            <w:r w:rsidRPr="00100D9A">
              <w:rPr>
                <w:rFonts w:ascii="宋体" w:hAnsi="宋体" w:cs="宋体"/>
                <w:kern w:val="0"/>
              </w:rPr>
              <w:t>10%</w:t>
            </w:r>
          </w:p>
        </w:tc>
      </w:tr>
      <w:tr w:rsidR="00100D9A" w:rsidRPr="00100D9A" w14:paraId="546703D1" w14:textId="77777777" w:rsidTr="00DC2059">
        <w:trPr>
          <w:trHeight w:val="312"/>
        </w:trPr>
        <w:tc>
          <w:tcPr>
            <w:tcW w:w="815" w:type="dxa"/>
            <w:vMerge/>
            <w:tcBorders>
              <w:top w:val="single" w:sz="4" w:space="0" w:color="000000"/>
              <w:left w:val="single" w:sz="4" w:space="0" w:color="000000"/>
              <w:bottom w:val="single" w:sz="4" w:space="0" w:color="000000"/>
              <w:right w:val="single" w:sz="4" w:space="0" w:color="000000"/>
            </w:tcBorders>
            <w:vAlign w:val="center"/>
          </w:tcPr>
          <w:p w14:paraId="2D74C117" w14:textId="77777777" w:rsidR="006C456A" w:rsidRPr="00100D9A" w:rsidRDefault="006C456A">
            <w:pPr>
              <w:widowControl/>
              <w:adjustRightInd/>
              <w:spacing w:line="240" w:lineRule="auto"/>
              <w:ind w:firstLineChars="200" w:firstLine="420"/>
              <w:jc w:val="center"/>
              <w:rPr>
                <w:rFonts w:ascii="宋体" w:hAnsi="宋体" w:cs="宋体"/>
                <w:kern w:val="0"/>
              </w:rPr>
            </w:pPr>
          </w:p>
        </w:tc>
        <w:tc>
          <w:tcPr>
            <w:tcW w:w="1327" w:type="dxa"/>
            <w:vMerge/>
            <w:tcBorders>
              <w:top w:val="single" w:sz="4" w:space="0" w:color="000000"/>
              <w:left w:val="single" w:sz="4" w:space="0" w:color="000000"/>
              <w:bottom w:val="single" w:sz="4" w:space="0" w:color="000000"/>
              <w:right w:val="single" w:sz="4" w:space="0" w:color="000000"/>
            </w:tcBorders>
            <w:vAlign w:val="center"/>
          </w:tcPr>
          <w:p w14:paraId="73204B12" w14:textId="77777777" w:rsidR="006C456A" w:rsidRPr="00100D9A" w:rsidRDefault="006C456A">
            <w:pPr>
              <w:widowControl/>
              <w:adjustRightInd/>
              <w:spacing w:line="240" w:lineRule="auto"/>
              <w:ind w:firstLineChars="200" w:firstLine="420"/>
              <w:jc w:val="center"/>
              <w:rPr>
                <w:rFonts w:ascii="宋体" w:hAnsi="宋体" w:cs="宋体"/>
                <w:kern w:val="0"/>
              </w:rPr>
            </w:pPr>
          </w:p>
        </w:tc>
        <w:tc>
          <w:tcPr>
            <w:tcW w:w="1541" w:type="dxa"/>
            <w:vMerge w:val="restart"/>
            <w:tcBorders>
              <w:top w:val="single" w:sz="4" w:space="0" w:color="auto"/>
              <w:left w:val="single" w:sz="4" w:space="0" w:color="000000"/>
              <w:bottom w:val="single" w:sz="4" w:space="0" w:color="000000"/>
              <w:right w:val="single" w:sz="4" w:space="0" w:color="auto"/>
            </w:tcBorders>
            <w:vAlign w:val="center"/>
          </w:tcPr>
          <w:p w14:paraId="38ECE8D3" w14:textId="77777777" w:rsidR="006C456A" w:rsidRPr="00100D9A" w:rsidRDefault="006C456A">
            <w:pPr>
              <w:spacing w:line="240" w:lineRule="auto"/>
              <w:jc w:val="center"/>
              <w:rPr>
                <w:rFonts w:ascii="宋体" w:hAnsi="宋体" w:cs="宋体"/>
                <w:kern w:val="0"/>
              </w:rPr>
            </w:pPr>
            <w:r w:rsidRPr="00100D9A">
              <w:rPr>
                <w:rFonts w:ascii="宋体" w:hAnsi="宋体" w:cs="宋体"/>
                <w:kern w:val="0"/>
              </w:rPr>
              <w:t>生态设计</w:t>
            </w:r>
          </w:p>
        </w:tc>
        <w:tc>
          <w:tcPr>
            <w:tcW w:w="7020" w:type="dxa"/>
            <w:tcBorders>
              <w:top w:val="single" w:sz="4" w:space="0" w:color="000000"/>
              <w:left w:val="single" w:sz="4" w:space="0" w:color="auto"/>
              <w:bottom w:val="single" w:sz="4" w:space="0" w:color="000000"/>
              <w:right w:val="single" w:sz="4" w:space="0" w:color="000000"/>
            </w:tcBorders>
            <w:shd w:val="clear" w:color="auto" w:fill="auto"/>
            <w:vAlign w:val="center"/>
          </w:tcPr>
          <w:p w14:paraId="73ACC715" w14:textId="77777777" w:rsidR="006C456A" w:rsidRPr="00100D9A" w:rsidRDefault="006C456A">
            <w:pPr>
              <w:widowControl/>
              <w:adjustRightInd/>
              <w:spacing w:line="240" w:lineRule="auto"/>
              <w:rPr>
                <w:rFonts w:ascii="宋体" w:hAnsi="宋体" w:cs="宋体"/>
                <w:kern w:val="0"/>
              </w:rPr>
            </w:pPr>
            <w:r w:rsidRPr="00100D9A">
              <w:rPr>
                <w:rFonts w:ascii="宋体" w:hAnsi="宋体" w:cs="宋体" w:hint="eastAsia"/>
                <w:kern w:val="0"/>
              </w:rPr>
              <w:t>工厂在产品设计中引入生态设计的理念。</w:t>
            </w:r>
          </w:p>
        </w:tc>
        <w:tc>
          <w:tcPr>
            <w:tcW w:w="111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65E6811" w14:textId="77777777" w:rsidR="006C456A" w:rsidRPr="00100D9A" w:rsidRDefault="006C456A">
            <w:pPr>
              <w:widowControl/>
              <w:adjustRightInd/>
              <w:spacing w:line="240" w:lineRule="auto"/>
              <w:jc w:val="center"/>
              <w:rPr>
                <w:rFonts w:ascii="宋体" w:hAnsi="宋体" w:cs="宋体"/>
                <w:kern w:val="0"/>
              </w:rPr>
            </w:pPr>
            <w:r w:rsidRPr="00100D9A">
              <w:rPr>
                <w:rFonts w:ascii="宋体" w:hAnsi="宋体" w:cs="宋体" w:hint="eastAsia"/>
                <w:kern w:val="0"/>
              </w:rPr>
              <w:t>必选</w:t>
            </w:r>
          </w:p>
        </w:tc>
        <w:tc>
          <w:tcPr>
            <w:tcW w:w="93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ECB1C55" w14:textId="77777777" w:rsidR="006C456A" w:rsidRPr="00100D9A" w:rsidRDefault="006C456A">
            <w:pPr>
              <w:widowControl/>
              <w:adjustRightInd/>
              <w:spacing w:line="240" w:lineRule="auto"/>
              <w:jc w:val="center"/>
              <w:rPr>
                <w:rFonts w:ascii="宋体" w:hAnsi="宋体" w:cs="宋体"/>
                <w:kern w:val="0"/>
              </w:rPr>
            </w:pPr>
            <w:r w:rsidRPr="00100D9A">
              <w:rPr>
                <w:rFonts w:ascii="宋体" w:hAnsi="宋体" w:cs="宋体" w:hint="eastAsia"/>
                <w:kern w:val="0"/>
              </w:rPr>
              <w:t>20</w:t>
            </w:r>
          </w:p>
        </w:tc>
        <w:tc>
          <w:tcPr>
            <w:tcW w:w="1144" w:type="dxa"/>
            <w:vMerge/>
            <w:tcBorders>
              <w:left w:val="single" w:sz="4" w:space="0" w:color="000000"/>
              <w:right w:val="single" w:sz="4" w:space="0" w:color="000000"/>
            </w:tcBorders>
            <w:shd w:val="clear" w:color="auto" w:fill="auto"/>
            <w:vAlign w:val="center"/>
          </w:tcPr>
          <w:p w14:paraId="410ABFA5" w14:textId="77777777" w:rsidR="006C456A" w:rsidRPr="00100D9A" w:rsidRDefault="006C456A">
            <w:pPr>
              <w:widowControl/>
              <w:adjustRightInd/>
              <w:spacing w:line="240" w:lineRule="auto"/>
              <w:jc w:val="center"/>
              <w:rPr>
                <w:rFonts w:ascii="宋体" w:hAnsi="宋体" w:cs="宋体"/>
                <w:kern w:val="0"/>
              </w:rPr>
            </w:pPr>
          </w:p>
        </w:tc>
      </w:tr>
      <w:tr w:rsidR="00100D9A" w:rsidRPr="00100D9A" w14:paraId="6743A31E" w14:textId="77777777" w:rsidTr="00DC2059">
        <w:trPr>
          <w:trHeight w:val="312"/>
        </w:trPr>
        <w:tc>
          <w:tcPr>
            <w:tcW w:w="815" w:type="dxa"/>
            <w:vMerge/>
            <w:tcBorders>
              <w:top w:val="single" w:sz="4" w:space="0" w:color="000000"/>
              <w:left w:val="single" w:sz="4" w:space="0" w:color="000000"/>
              <w:bottom w:val="single" w:sz="4" w:space="0" w:color="000000"/>
              <w:right w:val="single" w:sz="4" w:space="0" w:color="000000"/>
            </w:tcBorders>
            <w:vAlign w:val="center"/>
          </w:tcPr>
          <w:p w14:paraId="0F0A51D4" w14:textId="77777777" w:rsidR="006C456A" w:rsidRPr="00100D9A" w:rsidRDefault="006C456A">
            <w:pPr>
              <w:widowControl/>
              <w:adjustRightInd/>
              <w:spacing w:line="240" w:lineRule="auto"/>
              <w:ind w:firstLineChars="200" w:firstLine="420"/>
              <w:jc w:val="center"/>
              <w:rPr>
                <w:rFonts w:ascii="宋体" w:hAnsi="宋体" w:cs="宋体"/>
                <w:kern w:val="0"/>
              </w:rPr>
            </w:pPr>
          </w:p>
        </w:tc>
        <w:tc>
          <w:tcPr>
            <w:tcW w:w="1327" w:type="dxa"/>
            <w:vMerge/>
            <w:tcBorders>
              <w:top w:val="single" w:sz="4" w:space="0" w:color="000000"/>
              <w:left w:val="single" w:sz="4" w:space="0" w:color="000000"/>
              <w:bottom w:val="single" w:sz="4" w:space="0" w:color="000000"/>
              <w:right w:val="single" w:sz="4" w:space="0" w:color="000000"/>
            </w:tcBorders>
            <w:vAlign w:val="center"/>
          </w:tcPr>
          <w:p w14:paraId="19F1F0E2" w14:textId="77777777" w:rsidR="006C456A" w:rsidRPr="00100D9A" w:rsidRDefault="006C456A">
            <w:pPr>
              <w:widowControl/>
              <w:adjustRightInd/>
              <w:spacing w:line="240" w:lineRule="auto"/>
              <w:ind w:firstLineChars="200" w:firstLine="420"/>
              <w:jc w:val="center"/>
              <w:rPr>
                <w:rFonts w:ascii="宋体" w:hAnsi="宋体" w:cs="宋体"/>
                <w:kern w:val="0"/>
              </w:rPr>
            </w:pPr>
          </w:p>
        </w:tc>
        <w:tc>
          <w:tcPr>
            <w:tcW w:w="1541" w:type="dxa"/>
            <w:vMerge/>
            <w:tcBorders>
              <w:top w:val="single" w:sz="4" w:space="0" w:color="000000"/>
              <w:left w:val="single" w:sz="4" w:space="0" w:color="000000"/>
              <w:bottom w:val="single" w:sz="4" w:space="0" w:color="000000"/>
              <w:right w:val="single" w:sz="4" w:space="0" w:color="auto"/>
            </w:tcBorders>
            <w:vAlign w:val="center"/>
          </w:tcPr>
          <w:p w14:paraId="71B2D0C9" w14:textId="77777777" w:rsidR="006C456A" w:rsidRPr="00100D9A" w:rsidRDefault="006C456A">
            <w:pPr>
              <w:widowControl/>
              <w:adjustRightInd/>
              <w:spacing w:line="240" w:lineRule="auto"/>
              <w:ind w:firstLineChars="200" w:firstLine="420"/>
              <w:jc w:val="center"/>
              <w:rPr>
                <w:rFonts w:ascii="宋体" w:hAnsi="宋体" w:cs="宋体"/>
                <w:kern w:val="0"/>
              </w:rPr>
            </w:pPr>
          </w:p>
        </w:tc>
        <w:tc>
          <w:tcPr>
            <w:tcW w:w="7020" w:type="dxa"/>
            <w:tcBorders>
              <w:top w:val="single" w:sz="4" w:space="0" w:color="000000"/>
              <w:left w:val="single" w:sz="4" w:space="0" w:color="auto"/>
              <w:bottom w:val="single" w:sz="4" w:space="0" w:color="000000"/>
              <w:right w:val="single" w:sz="4" w:space="0" w:color="000000"/>
            </w:tcBorders>
            <w:shd w:val="clear" w:color="auto" w:fill="auto"/>
            <w:vAlign w:val="center"/>
          </w:tcPr>
          <w:p w14:paraId="7400A22E" w14:textId="77777777" w:rsidR="006C456A" w:rsidRPr="00100D9A" w:rsidRDefault="006C456A">
            <w:pPr>
              <w:widowControl/>
              <w:adjustRightInd/>
              <w:spacing w:line="240" w:lineRule="auto"/>
              <w:rPr>
                <w:rFonts w:ascii="宋体" w:hAnsi="宋体" w:cs="宋体"/>
                <w:kern w:val="0"/>
              </w:rPr>
            </w:pPr>
            <w:r w:rsidRPr="00100D9A">
              <w:rPr>
                <w:rFonts w:ascii="宋体" w:hAnsi="宋体" w:cs="宋体" w:hint="eastAsia"/>
                <w:kern w:val="0"/>
              </w:rPr>
              <w:t>按照</w:t>
            </w:r>
            <w:r w:rsidRPr="00100D9A">
              <w:rPr>
                <w:rFonts w:ascii="宋体" w:hAnsi="宋体" w:cs="宋体"/>
                <w:kern w:val="0"/>
              </w:rPr>
              <w:t>GB/T 24256对生产的产品进行生态设计。</w:t>
            </w:r>
          </w:p>
        </w:tc>
        <w:tc>
          <w:tcPr>
            <w:tcW w:w="1116"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575AC5F5" w14:textId="77777777" w:rsidR="006C456A" w:rsidRPr="00100D9A" w:rsidRDefault="006C456A">
            <w:pPr>
              <w:widowControl/>
              <w:adjustRightInd/>
              <w:spacing w:line="240" w:lineRule="auto"/>
              <w:jc w:val="center"/>
              <w:rPr>
                <w:rFonts w:ascii="宋体" w:hAnsi="宋体" w:cs="宋体"/>
                <w:kern w:val="0"/>
              </w:rPr>
            </w:pPr>
            <w:r w:rsidRPr="00100D9A">
              <w:rPr>
                <w:rFonts w:ascii="宋体" w:hAnsi="宋体" w:cs="宋体" w:hint="eastAsia"/>
                <w:kern w:val="0"/>
              </w:rPr>
              <w:t>可选</w:t>
            </w:r>
          </w:p>
        </w:tc>
        <w:tc>
          <w:tcPr>
            <w:tcW w:w="93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0691C99" w14:textId="5D99625B" w:rsidR="006C456A" w:rsidRPr="00100D9A" w:rsidRDefault="006C456A">
            <w:pPr>
              <w:widowControl/>
              <w:adjustRightInd/>
              <w:spacing w:line="240" w:lineRule="auto"/>
              <w:jc w:val="center"/>
              <w:rPr>
                <w:rFonts w:ascii="宋体" w:hAnsi="宋体" w:cs="宋体"/>
                <w:kern w:val="0"/>
              </w:rPr>
            </w:pPr>
            <w:r w:rsidRPr="00100D9A">
              <w:rPr>
                <w:rFonts w:ascii="宋体" w:hAnsi="宋体" w:cs="宋体" w:hint="eastAsia"/>
                <w:kern w:val="0"/>
              </w:rPr>
              <w:t>15</w:t>
            </w:r>
          </w:p>
        </w:tc>
        <w:tc>
          <w:tcPr>
            <w:tcW w:w="1144" w:type="dxa"/>
            <w:vMerge/>
            <w:tcBorders>
              <w:left w:val="single" w:sz="4" w:space="0" w:color="000000"/>
              <w:right w:val="single" w:sz="4" w:space="0" w:color="000000"/>
            </w:tcBorders>
            <w:vAlign w:val="center"/>
          </w:tcPr>
          <w:p w14:paraId="6B7AF631" w14:textId="77777777" w:rsidR="006C456A" w:rsidRPr="00100D9A" w:rsidRDefault="006C456A">
            <w:pPr>
              <w:widowControl/>
              <w:adjustRightInd/>
              <w:spacing w:line="240" w:lineRule="auto"/>
              <w:ind w:firstLineChars="200" w:firstLine="420"/>
              <w:jc w:val="center"/>
              <w:rPr>
                <w:rFonts w:ascii="宋体" w:hAnsi="宋体" w:cs="宋体"/>
                <w:kern w:val="0"/>
              </w:rPr>
            </w:pPr>
          </w:p>
        </w:tc>
      </w:tr>
      <w:tr w:rsidR="00100D9A" w:rsidRPr="00100D9A" w14:paraId="399A0339" w14:textId="77777777" w:rsidTr="00DC2059">
        <w:trPr>
          <w:trHeight w:val="624"/>
        </w:trPr>
        <w:tc>
          <w:tcPr>
            <w:tcW w:w="815" w:type="dxa"/>
            <w:vMerge/>
            <w:tcBorders>
              <w:top w:val="single" w:sz="4" w:space="0" w:color="000000"/>
              <w:left w:val="single" w:sz="4" w:space="0" w:color="000000"/>
              <w:bottom w:val="single" w:sz="4" w:space="0" w:color="000000"/>
              <w:right w:val="single" w:sz="4" w:space="0" w:color="000000"/>
            </w:tcBorders>
            <w:vAlign w:val="center"/>
          </w:tcPr>
          <w:p w14:paraId="28D5B6B4" w14:textId="77777777" w:rsidR="006C456A" w:rsidRPr="00100D9A" w:rsidRDefault="006C456A">
            <w:pPr>
              <w:widowControl/>
              <w:adjustRightInd/>
              <w:spacing w:line="240" w:lineRule="auto"/>
              <w:ind w:firstLineChars="200" w:firstLine="420"/>
              <w:jc w:val="center"/>
              <w:rPr>
                <w:rFonts w:ascii="宋体" w:hAnsi="宋体" w:cs="宋体"/>
                <w:kern w:val="0"/>
              </w:rPr>
            </w:pPr>
          </w:p>
        </w:tc>
        <w:tc>
          <w:tcPr>
            <w:tcW w:w="1327" w:type="dxa"/>
            <w:vMerge/>
            <w:tcBorders>
              <w:top w:val="single" w:sz="4" w:space="0" w:color="000000"/>
              <w:left w:val="single" w:sz="4" w:space="0" w:color="000000"/>
              <w:bottom w:val="single" w:sz="4" w:space="0" w:color="000000"/>
              <w:right w:val="single" w:sz="4" w:space="0" w:color="000000"/>
            </w:tcBorders>
            <w:vAlign w:val="center"/>
          </w:tcPr>
          <w:p w14:paraId="29CED416" w14:textId="77777777" w:rsidR="006C456A" w:rsidRPr="00100D9A" w:rsidRDefault="006C456A">
            <w:pPr>
              <w:widowControl/>
              <w:adjustRightInd/>
              <w:spacing w:line="240" w:lineRule="auto"/>
              <w:ind w:firstLineChars="200" w:firstLine="420"/>
              <w:jc w:val="center"/>
              <w:rPr>
                <w:rFonts w:ascii="宋体" w:hAnsi="宋体" w:cs="宋体"/>
                <w:kern w:val="0"/>
              </w:rPr>
            </w:pPr>
          </w:p>
        </w:tc>
        <w:tc>
          <w:tcPr>
            <w:tcW w:w="1541" w:type="dxa"/>
            <w:vMerge/>
            <w:tcBorders>
              <w:top w:val="single" w:sz="4" w:space="0" w:color="000000"/>
              <w:left w:val="single" w:sz="4" w:space="0" w:color="000000"/>
              <w:bottom w:val="single" w:sz="4" w:space="0" w:color="000000"/>
              <w:right w:val="single" w:sz="4" w:space="0" w:color="auto"/>
            </w:tcBorders>
            <w:vAlign w:val="center"/>
          </w:tcPr>
          <w:p w14:paraId="7EAB0869" w14:textId="77777777" w:rsidR="006C456A" w:rsidRPr="00100D9A" w:rsidRDefault="006C456A">
            <w:pPr>
              <w:widowControl/>
              <w:adjustRightInd/>
              <w:spacing w:line="240" w:lineRule="auto"/>
              <w:ind w:firstLineChars="200" w:firstLine="420"/>
              <w:jc w:val="center"/>
              <w:rPr>
                <w:rFonts w:ascii="宋体" w:hAnsi="宋体" w:cs="宋体"/>
                <w:kern w:val="0"/>
              </w:rPr>
            </w:pPr>
          </w:p>
        </w:tc>
        <w:tc>
          <w:tcPr>
            <w:tcW w:w="7020" w:type="dxa"/>
            <w:tcBorders>
              <w:top w:val="single" w:sz="4" w:space="0" w:color="000000"/>
              <w:left w:val="single" w:sz="4" w:space="0" w:color="auto"/>
              <w:bottom w:val="single" w:sz="4" w:space="0" w:color="000000"/>
              <w:right w:val="single" w:sz="4" w:space="0" w:color="000000"/>
            </w:tcBorders>
            <w:shd w:val="clear" w:color="auto" w:fill="auto"/>
            <w:vAlign w:val="center"/>
          </w:tcPr>
          <w:p w14:paraId="026E9BBC" w14:textId="77777777" w:rsidR="006C456A" w:rsidRPr="00100D9A" w:rsidRDefault="006C456A">
            <w:pPr>
              <w:widowControl/>
              <w:adjustRightInd/>
              <w:spacing w:line="240" w:lineRule="auto"/>
              <w:rPr>
                <w:rFonts w:ascii="宋体" w:hAnsi="宋体" w:cs="宋体"/>
                <w:kern w:val="0"/>
              </w:rPr>
            </w:pPr>
            <w:r w:rsidRPr="00100D9A">
              <w:rPr>
                <w:rFonts w:ascii="宋体" w:hAnsi="宋体" w:cs="宋体" w:hint="eastAsia"/>
                <w:kern w:val="0"/>
              </w:rPr>
              <w:t>按照</w:t>
            </w:r>
            <w:r w:rsidRPr="00100D9A">
              <w:rPr>
                <w:rFonts w:hint="eastAsia"/>
              </w:rPr>
              <w:t>《绿色设计产品评价技术规范</w:t>
            </w:r>
            <w:r w:rsidRPr="00100D9A">
              <w:rPr>
                <w:rFonts w:hint="eastAsia"/>
              </w:rPr>
              <w:t xml:space="preserve"> </w:t>
            </w:r>
            <w:r w:rsidRPr="00100D9A">
              <w:rPr>
                <w:rFonts w:hint="eastAsia"/>
              </w:rPr>
              <w:t>电动牙刷》</w:t>
            </w:r>
            <w:r w:rsidRPr="00100D9A">
              <w:rPr>
                <w:rFonts w:ascii="宋体" w:hAnsi="宋体" w:cs="宋体"/>
                <w:kern w:val="0"/>
              </w:rPr>
              <w:t>对生产的产品进行绿色设计产品评价，满足绿色产品评价要求。</w:t>
            </w:r>
          </w:p>
        </w:tc>
        <w:tc>
          <w:tcPr>
            <w:tcW w:w="1116" w:type="dxa"/>
            <w:vMerge/>
            <w:tcBorders>
              <w:top w:val="single" w:sz="4" w:space="0" w:color="000000"/>
              <w:left w:val="single" w:sz="4" w:space="0" w:color="000000"/>
              <w:bottom w:val="single" w:sz="4" w:space="0" w:color="000000"/>
              <w:right w:val="single" w:sz="4" w:space="0" w:color="000000"/>
            </w:tcBorders>
            <w:vAlign w:val="center"/>
          </w:tcPr>
          <w:p w14:paraId="68592AE0" w14:textId="77777777" w:rsidR="006C456A" w:rsidRPr="00100D9A" w:rsidRDefault="006C456A">
            <w:pPr>
              <w:widowControl/>
              <w:adjustRightInd/>
              <w:spacing w:line="240" w:lineRule="auto"/>
              <w:ind w:firstLineChars="200" w:firstLine="420"/>
              <w:jc w:val="center"/>
              <w:rPr>
                <w:rFonts w:ascii="宋体" w:hAnsi="宋体" w:cs="宋体"/>
                <w:kern w:val="0"/>
              </w:rPr>
            </w:pPr>
          </w:p>
        </w:tc>
        <w:tc>
          <w:tcPr>
            <w:tcW w:w="93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FCEBA54" w14:textId="71656815" w:rsidR="006C456A" w:rsidRPr="00100D9A" w:rsidRDefault="006C456A">
            <w:pPr>
              <w:widowControl/>
              <w:adjustRightInd/>
              <w:spacing w:line="240" w:lineRule="auto"/>
              <w:jc w:val="center"/>
              <w:rPr>
                <w:rFonts w:ascii="宋体" w:hAnsi="宋体" w:cs="宋体"/>
                <w:kern w:val="0"/>
              </w:rPr>
            </w:pPr>
            <w:r w:rsidRPr="00100D9A">
              <w:rPr>
                <w:rFonts w:ascii="宋体" w:hAnsi="宋体" w:cs="宋体" w:hint="eastAsia"/>
                <w:kern w:val="0"/>
              </w:rPr>
              <w:t>15</w:t>
            </w:r>
          </w:p>
        </w:tc>
        <w:tc>
          <w:tcPr>
            <w:tcW w:w="1144" w:type="dxa"/>
            <w:vMerge/>
            <w:tcBorders>
              <w:left w:val="single" w:sz="4" w:space="0" w:color="000000"/>
              <w:right w:val="single" w:sz="4" w:space="0" w:color="000000"/>
            </w:tcBorders>
            <w:vAlign w:val="center"/>
          </w:tcPr>
          <w:p w14:paraId="78CF0905" w14:textId="77777777" w:rsidR="006C456A" w:rsidRPr="00100D9A" w:rsidRDefault="006C456A">
            <w:pPr>
              <w:widowControl/>
              <w:adjustRightInd/>
              <w:spacing w:line="240" w:lineRule="auto"/>
              <w:ind w:firstLineChars="200" w:firstLine="420"/>
              <w:jc w:val="center"/>
              <w:rPr>
                <w:rFonts w:ascii="宋体" w:hAnsi="宋体" w:cs="宋体"/>
                <w:kern w:val="0"/>
              </w:rPr>
            </w:pPr>
          </w:p>
        </w:tc>
      </w:tr>
      <w:tr w:rsidR="00100D9A" w:rsidRPr="00100D9A" w14:paraId="54E81255" w14:textId="77777777" w:rsidTr="00DC2059">
        <w:trPr>
          <w:trHeight w:val="312"/>
        </w:trPr>
        <w:tc>
          <w:tcPr>
            <w:tcW w:w="815" w:type="dxa"/>
            <w:vMerge/>
            <w:tcBorders>
              <w:top w:val="single" w:sz="4" w:space="0" w:color="000000"/>
              <w:left w:val="single" w:sz="4" w:space="0" w:color="000000"/>
              <w:bottom w:val="single" w:sz="4" w:space="0" w:color="000000"/>
              <w:right w:val="single" w:sz="4" w:space="0" w:color="000000"/>
            </w:tcBorders>
            <w:vAlign w:val="center"/>
          </w:tcPr>
          <w:p w14:paraId="0C49C342" w14:textId="77777777" w:rsidR="006C456A" w:rsidRPr="00100D9A" w:rsidRDefault="006C456A">
            <w:pPr>
              <w:widowControl/>
              <w:adjustRightInd/>
              <w:spacing w:line="240" w:lineRule="auto"/>
              <w:ind w:firstLineChars="200" w:firstLine="420"/>
              <w:jc w:val="center"/>
              <w:rPr>
                <w:rFonts w:ascii="宋体" w:hAnsi="宋体" w:cs="宋体"/>
                <w:kern w:val="0"/>
              </w:rPr>
            </w:pPr>
          </w:p>
        </w:tc>
        <w:tc>
          <w:tcPr>
            <w:tcW w:w="1327" w:type="dxa"/>
            <w:vMerge/>
            <w:tcBorders>
              <w:top w:val="single" w:sz="4" w:space="0" w:color="000000"/>
              <w:left w:val="single" w:sz="4" w:space="0" w:color="000000"/>
              <w:bottom w:val="single" w:sz="4" w:space="0" w:color="000000"/>
              <w:right w:val="single" w:sz="4" w:space="0" w:color="000000"/>
            </w:tcBorders>
            <w:vAlign w:val="center"/>
          </w:tcPr>
          <w:p w14:paraId="04D463AB" w14:textId="77777777" w:rsidR="006C456A" w:rsidRPr="00100D9A" w:rsidRDefault="006C456A">
            <w:pPr>
              <w:widowControl/>
              <w:adjustRightInd/>
              <w:spacing w:line="240" w:lineRule="auto"/>
              <w:ind w:firstLineChars="200" w:firstLine="420"/>
              <w:jc w:val="center"/>
              <w:rPr>
                <w:rFonts w:ascii="宋体" w:hAnsi="宋体" w:cs="宋体"/>
                <w:kern w:val="0"/>
              </w:rPr>
            </w:pPr>
          </w:p>
        </w:tc>
        <w:tc>
          <w:tcPr>
            <w:tcW w:w="1541"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63003C6F" w14:textId="77777777" w:rsidR="006C456A" w:rsidRPr="00100D9A" w:rsidRDefault="006C456A">
            <w:pPr>
              <w:widowControl/>
              <w:adjustRightInd/>
              <w:spacing w:line="240" w:lineRule="auto"/>
              <w:jc w:val="center"/>
              <w:rPr>
                <w:rFonts w:ascii="宋体" w:hAnsi="宋体" w:cs="宋体"/>
                <w:kern w:val="0"/>
              </w:rPr>
            </w:pPr>
            <w:r w:rsidRPr="00100D9A">
              <w:rPr>
                <w:rFonts w:ascii="宋体" w:hAnsi="宋体" w:cs="宋体" w:hint="eastAsia"/>
                <w:kern w:val="0"/>
              </w:rPr>
              <w:t>可回收利用率</w:t>
            </w:r>
          </w:p>
        </w:tc>
        <w:tc>
          <w:tcPr>
            <w:tcW w:w="702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B1B59B3" w14:textId="77777777" w:rsidR="006C456A" w:rsidRPr="00100D9A" w:rsidRDefault="006C456A">
            <w:pPr>
              <w:widowControl/>
              <w:adjustRightInd/>
              <w:spacing w:line="240" w:lineRule="auto"/>
              <w:rPr>
                <w:rFonts w:ascii="宋体" w:hAnsi="宋体" w:cs="宋体"/>
                <w:kern w:val="0"/>
              </w:rPr>
            </w:pPr>
            <w:r w:rsidRPr="00100D9A">
              <w:rPr>
                <w:rFonts w:ascii="宋体" w:hAnsi="宋体" w:cs="宋体" w:hint="eastAsia"/>
                <w:kern w:val="0"/>
              </w:rPr>
              <w:t>按照</w:t>
            </w:r>
            <w:r w:rsidRPr="00100D9A">
              <w:rPr>
                <w:rFonts w:ascii="宋体" w:hAnsi="宋体" w:cs="宋体"/>
                <w:kern w:val="0"/>
              </w:rPr>
              <w:t>GB/T 20862的要求计算其产品的可回收利用率。</w:t>
            </w:r>
          </w:p>
        </w:tc>
        <w:tc>
          <w:tcPr>
            <w:tcW w:w="1116"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034CE6AC" w14:textId="77777777" w:rsidR="006C456A" w:rsidRPr="00100D9A" w:rsidRDefault="006C456A">
            <w:pPr>
              <w:widowControl/>
              <w:adjustRightInd/>
              <w:spacing w:line="240" w:lineRule="auto"/>
              <w:jc w:val="center"/>
              <w:rPr>
                <w:rFonts w:ascii="宋体" w:hAnsi="宋体" w:cs="宋体"/>
                <w:kern w:val="0"/>
              </w:rPr>
            </w:pPr>
            <w:r w:rsidRPr="00100D9A">
              <w:rPr>
                <w:rFonts w:ascii="宋体" w:hAnsi="宋体" w:cs="宋体" w:hint="eastAsia"/>
                <w:kern w:val="0"/>
              </w:rPr>
              <w:t>可选</w:t>
            </w:r>
          </w:p>
        </w:tc>
        <w:tc>
          <w:tcPr>
            <w:tcW w:w="93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83A0244" w14:textId="16F2CA2F" w:rsidR="006C456A" w:rsidRPr="00100D9A" w:rsidRDefault="006C456A" w:rsidP="00F531E9">
            <w:pPr>
              <w:widowControl/>
              <w:adjustRightInd/>
              <w:spacing w:line="240" w:lineRule="auto"/>
              <w:jc w:val="center"/>
              <w:rPr>
                <w:rFonts w:ascii="宋体" w:hAnsi="宋体" w:cs="宋体"/>
                <w:kern w:val="0"/>
              </w:rPr>
            </w:pPr>
            <w:r w:rsidRPr="00100D9A">
              <w:rPr>
                <w:rFonts w:ascii="宋体" w:hAnsi="宋体" w:cs="宋体" w:hint="eastAsia"/>
                <w:kern w:val="0"/>
              </w:rPr>
              <w:t>15</w:t>
            </w:r>
          </w:p>
        </w:tc>
        <w:tc>
          <w:tcPr>
            <w:tcW w:w="1144" w:type="dxa"/>
            <w:vMerge/>
            <w:tcBorders>
              <w:left w:val="single" w:sz="4" w:space="0" w:color="000000"/>
              <w:right w:val="single" w:sz="4" w:space="0" w:color="000000"/>
            </w:tcBorders>
            <w:vAlign w:val="center"/>
          </w:tcPr>
          <w:p w14:paraId="2475C3DF" w14:textId="77777777" w:rsidR="006C456A" w:rsidRPr="00100D9A" w:rsidRDefault="006C456A">
            <w:pPr>
              <w:widowControl/>
              <w:adjustRightInd/>
              <w:spacing w:line="240" w:lineRule="auto"/>
              <w:ind w:firstLineChars="200" w:firstLine="420"/>
              <w:jc w:val="center"/>
              <w:rPr>
                <w:rFonts w:ascii="宋体" w:hAnsi="宋体" w:cs="宋体"/>
                <w:kern w:val="0"/>
              </w:rPr>
            </w:pPr>
          </w:p>
        </w:tc>
      </w:tr>
      <w:tr w:rsidR="00100D9A" w:rsidRPr="00100D9A" w14:paraId="2A383834" w14:textId="77777777" w:rsidTr="00DC2059">
        <w:trPr>
          <w:trHeight w:val="312"/>
        </w:trPr>
        <w:tc>
          <w:tcPr>
            <w:tcW w:w="815" w:type="dxa"/>
            <w:vMerge/>
            <w:tcBorders>
              <w:top w:val="single" w:sz="4" w:space="0" w:color="000000"/>
              <w:left w:val="single" w:sz="4" w:space="0" w:color="000000"/>
              <w:bottom w:val="single" w:sz="4" w:space="0" w:color="000000"/>
              <w:right w:val="single" w:sz="4" w:space="0" w:color="000000"/>
            </w:tcBorders>
            <w:vAlign w:val="center"/>
          </w:tcPr>
          <w:p w14:paraId="66143C4A" w14:textId="77777777" w:rsidR="006C456A" w:rsidRPr="00100D9A" w:rsidRDefault="006C456A">
            <w:pPr>
              <w:widowControl/>
              <w:adjustRightInd/>
              <w:spacing w:line="240" w:lineRule="auto"/>
              <w:ind w:firstLineChars="200" w:firstLine="420"/>
              <w:jc w:val="center"/>
              <w:rPr>
                <w:rFonts w:ascii="宋体" w:hAnsi="宋体" w:cs="宋体"/>
                <w:kern w:val="0"/>
              </w:rPr>
            </w:pPr>
          </w:p>
        </w:tc>
        <w:tc>
          <w:tcPr>
            <w:tcW w:w="1327" w:type="dxa"/>
            <w:vMerge/>
            <w:tcBorders>
              <w:top w:val="single" w:sz="4" w:space="0" w:color="000000"/>
              <w:left w:val="single" w:sz="4" w:space="0" w:color="000000"/>
              <w:bottom w:val="single" w:sz="4" w:space="0" w:color="000000"/>
              <w:right w:val="single" w:sz="4" w:space="0" w:color="000000"/>
            </w:tcBorders>
            <w:vAlign w:val="center"/>
          </w:tcPr>
          <w:p w14:paraId="3159D4ED" w14:textId="77777777" w:rsidR="006C456A" w:rsidRPr="00100D9A" w:rsidRDefault="006C456A">
            <w:pPr>
              <w:widowControl/>
              <w:adjustRightInd/>
              <w:spacing w:line="240" w:lineRule="auto"/>
              <w:ind w:firstLineChars="200" w:firstLine="420"/>
              <w:jc w:val="center"/>
              <w:rPr>
                <w:rFonts w:ascii="宋体" w:hAnsi="宋体" w:cs="宋体"/>
                <w:kern w:val="0"/>
              </w:rPr>
            </w:pPr>
          </w:p>
        </w:tc>
        <w:tc>
          <w:tcPr>
            <w:tcW w:w="1541" w:type="dxa"/>
            <w:vMerge/>
            <w:tcBorders>
              <w:top w:val="single" w:sz="4" w:space="0" w:color="000000"/>
              <w:left w:val="single" w:sz="4" w:space="0" w:color="000000"/>
              <w:bottom w:val="single" w:sz="4" w:space="0" w:color="000000"/>
              <w:right w:val="single" w:sz="4" w:space="0" w:color="000000"/>
            </w:tcBorders>
            <w:vAlign w:val="center"/>
          </w:tcPr>
          <w:p w14:paraId="5E4A4D1B" w14:textId="77777777" w:rsidR="006C456A" w:rsidRPr="00100D9A" w:rsidRDefault="006C456A">
            <w:pPr>
              <w:widowControl/>
              <w:adjustRightInd/>
              <w:spacing w:line="240" w:lineRule="auto"/>
              <w:ind w:firstLineChars="200" w:firstLine="420"/>
              <w:jc w:val="center"/>
              <w:rPr>
                <w:rFonts w:ascii="宋体" w:hAnsi="宋体" w:cs="宋体"/>
                <w:kern w:val="0"/>
              </w:rPr>
            </w:pPr>
          </w:p>
        </w:tc>
        <w:tc>
          <w:tcPr>
            <w:tcW w:w="702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37CE9CF" w14:textId="77777777" w:rsidR="006C456A" w:rsidRPr="00100D9A" w:rsidRDefault="006C456A">
            <w:pPr>
              <w:widowControl/>
              <w:adjustRightInd/>
              <w:spacing w:line="240" w:lineRule="auto"/>
              <w:rPr>
                <w:rFonts w:ascii="宋体" w:hAnsi="宋体" w:cs="宋体"/>
                <w:kern w:val="0"/>
              </w:rPr>
            </w:pPr>
            <w:r w:rsidRPr="00100D9A">
              <w:rPr>
                <w:rFonts w:ascii="宋体" w:hAnsi="宋体" w:cs="宋体" w:hint="eastAsia"/>
                <w:kern w:val="0"/>
              </w:rPr>
              <w:t>利用计算结果对产品的可回收利用率进行改善。</w:t>
            </w:r>
          </w:p>
        </w:tc>
        <w:tc>
          <w:tcPr>
            <w:tcW w:w="1116" w:type="dxa"/>
            <w:vMerge/>
            <w:tcBorders>
              <w:top w:val="single" w:sz="4" w:space="0" w:color="000000"/>
              <w:left w:val="single" w:sz="4" w:space="0" w:color="000000"/>
              <w:bottom w:val="single" w:sz="4" w:space="0" w:color="000000"/>
              <w:right w:val="single" w:sz="4" w:space="0" w:color="000000"/>
            </w:tcBorders>
            <w:vAlign w:val="center"/>
          </w:tcPr>
          <w:p w14:paraId="4A22A4B5" w14:textId="77777777" w:rsidR="006C456A" w:rsidRPr="00100D9A" w:rsidRDefault="006C456A">
            <w:pPr>
              <w:widowControl/>
              <w:adjustRightInd/>
              <w:spacing w:line="240" w:lineRule="auto"/>
              <w:ind w:firstLineChars="200" w:firstLine="420"/>
              <w:jc w:val="center"/>
              <w:rPr>
                <w:rFonts w:ascii="宋体" w:hAnsi="宋体" w:cs="宋体"/>
                <w:kern w:val="0"/>
              </w:rPr>
            </w:pPr>
          </w:p>
        </w:tc>
        <w:tc>
          <w:tcPr>
            <w:tcW w:w="93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E158CEC" w14:textId="5955D21E" w:rsidR="006C456A" w:rsidRPr="00100D9A" w:rsidRDefault="006C456A" w:rsidP="00F531E9">
            <w:pPr>
              <w:widowControl/>
              <w:adjustRightInd/>
              <w:spacing w:line="240" w:lineRule="auto"/>
              <w:jc w:val="center"/>
              <w:rPr>
                <w:rFonts w:ascii="宋体" w:hAnsi="宋体" w:cs="宋体"/>
                <w:kern w:val="0"/>
              </w:rPr>
            </w:pPr>
            <w:r w:rsidRPr="00100D9A">
              <w:rPr>
                <w:rFonts w:ascii="宋体" w:hAnsi="宋体" w:cs="宋体" w:hint="eastAsia"/>
                <w:kern w:val="0"/>
              </w:rPr>
              <w:t>15</w:t>
            </w:r>
          </w:p>
        </w:tc>
        <w:tc>
          <w:tcPr>
            <w:tcW w:w="1144" w:type="dxa"/>
            <w:vMerge/>
            <w:tcBorders>
              <w:left w:val="single" w:sz="4" w:space="0" w:color="000000"/>
              <w:bottom w:val="single" w:sz="4" w:space="0" w:color="000000"/>
              <w:right w:val="single" w:sz="4" w:space="0" w:color="000000"/>
            </w:tcBorders>
            <w:vAlign w:val="center"/>
          </w:tcPr>
          <w:p w14:paraId="0BCBF30F" w14:textId="77777777" w:rsidR="006C456A" w:rsidRPr="00100D9A" w:rsidRDefault="006C456A">
            <w:pPr>
              <w:widowControl/>
              <w:adjustRightInd/>
              <w:spacing w:line="240" w:lineRule="auto"/>
              <w:ind w:firstLineChars="200" w:firstLine="420"/>
              <w:jc w:val="center"/>
              <w:rPr>
                <w:rFonts w:ascii="宋体" w:hAnsi="宋体" w:cs="宋体"/>
                <w:kern w:val="0"/>
              </w:rPr>
            </w:pPr>
          </w:p>
        </w:tc>
      </w:tr>
      <w:tr w:rsidR="00100D9A" w:rsidRPr="00100D9A" w14:paraId="18F45C7F" w14:textId="77777777" w:rsidTr="00DC2059">
        <w:trPr>
          <w:trHeight w:val="624"/>
        </w:trPr>
        <w:tc>
          <w:tcPr>
            <w:tcW w:w="815"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49D0EDBE" w14:textId="77777777" w:rsidR="006C456A" w:rsidRPr="00100D9A" w:rsidRDefault="006C456A">
            <w:pPr>
              <w:widowControl/>
              <w:adjustRightInd/>
              <w:spacing w:line="240" w:lineRule="auto"/>
              <w:ind w:firstLineChars="200" w:firstLine="420"/>
              <w:rPr>
                <w:rFonts w:ascii="宋体" w:hAnsi="宋体" w:cs="宋体"/>
                <w:kern w:val="0"/>
              </w:rPr>
            </w:pPr>
            <w:r w:rsidRPr="00100D9A">
              <w:rPr>
                <w:rFonts w:ascii="宋体" w:hAnsi="宋体" w:cs="宋体"/>
                <w:kern w:val="0"/>
              </w:rPr>
              <w:t>5</w:t>
            </w:r>
          </w:p>
        </w:tc>
        <w:tc>
          <w:tcPr>
            <w:tcW w:w="1327"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6F3D7D78" w14:textId="77777777" w:rsidR="006C456A" w:rsidRPr="00100D9A" w:rsidRDefault="006C456A">
            <w:pPr>
              <w:widowControl/>
              <w:adjustRightInd/>
              <w:spacing w:line="240" w:lineRule="auto"/>
              <w:jc w:val="center"/>
              <w:rPr>
                <w:rFonts w:ascii="宋体" w:hAnsi="宋体" w:cs="宋体"/>
                <w:kern w:val="0"/>
              </w:rPr>
            </w:pPr>
            <w:r w:rsidRPr="00100D9A">
              <w:rPr>
                <w:rFonts w:ascii="宋体" w:hAnsi="宋体" w:cs="宋体" w:hint="eastAsia"/>
                <w:kern w:val="0"/>
              </w:rPr>
              <w:t>环境排放</w:t>
            </w:r>
          </w:p>
        </w:tc>
        <w:tc>
          <w:tcPr>
            <w:tcW w:w="154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5035091" w14:textId="77777777" w:rsidR="006C456A" w:rsidRPr="00100D9A" w:rsidRDefault="006C456A">
            <w:pPr>
              <w:widowControl/>
              <w:adjustRightInd/>
              <w:spacing w:line="240" w:lineRule="auto"/>
              <w:jc w:val="center"/>
              <w:rPr>
                <w:rFonts w:ascii="宋体" w:hAnsi="宋体" w:cs="宋体"/>
                <w:kern w:val="0"/>
              </w:rPr>
            </w:pPr>
            <w:r w:rsidRPr="00100D9A">
              <w:rPr>
                <w:rFonts w:ascii="宋体" w:hAnsi="宋体" w:cs="宋体" w:hint="eastAsia"/>
                <w:kern w:val="0"/>
              </w:rPr>
              <w:t>大气污染物</w:t>
            </w:r>
          </w:p>
        </w:tc>
        <w:tc>
          <w:tcPr>
            <w:tcW w:w="702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B369AC7" w14:textId="77777777" w:rsidR="006C456A" w:rsidRPr="00100D9A" w:rsidRDefault="006C456A">
            <w:pPr>
              <w:widowControl/>
              <w:adjustRightInd/>
              <w:spacing w:line="240" w:lineRule="auto"/>
              <w:rPr>
                <w:rFonts w:ascii="宋体" w:hAnsi="宋体" w:cs="宋体"/>
                <w:kern w:val="0"/>
              </w:rPr>
            </w:pPr>
            <w:r w:rsidRPr="00100D9A">
              <w:rPr>
                <w:rFonts w:ascii="宋体" w:hAnsi="宋体" w:cs="宋体" w:hint="eastAsia"/>
                <w:kern w:val="0"/>
              </w:rPr>
              <w:t>工厂的大气污染物排放应符合相关国家标准、行业标准及地方标准要求，并满足区域内排放总量控制要求。</w:t>
            </w:r>
          </w:p>
        </w:tc>
        <w:tc>
          <w:tcPr>
            <w:tcW w:w="111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8DC7E70" w14:textId="77777777" w:rsidR="006C456A" w:rsidRPr="00100D9A" w:rsidRDefault="006C456A">
            <w:pPr>
              <w:widowControl/>
              <w:adjustRightInd/>
              <w:spacing w:line="240" w:lineRule="auto"/>
              <w:jc w:val="center"/>
              <w:rPr>
                <w:rFonts w:ascii="宋体" w:hAnsi="宋体" w:cs="宋体"/>
                <w:kern w:val="0"/>
              </w:rPr>
            </w:pPr>
            <w:r w:rsidRPr="00100D9A">
              <w:rPr>
                <w:rFonts w:ascii="宋体" w:hAnsi="宋体" w:cs="宋体" w:hint="eastAsia"/>
                <w:kern w:val="0"/>
              </w:rPr>
              <w:t>必选</w:t>
            </w:r>
          </w:p>
        </w:tc>
        <w:tc>
          <w:tcPr>
            <w:tcW w:w="93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DEB66BA" w14:textId="77777777" w:rsidR="006C456A" w:rsidRPr="00100D9A" w:rsidRDefault="006C456A">
            <w:pPr>
              <w:widowControl/>
              <w:adjustRightInd/>
              <w:spacing w:line="240" w:lineRule="auto"/>
              <w:jc w:val="center"/>
              <w:rPr>
                <w:rFonts w:ascii="宋体" w:hAnsi="宋体" w:cs="宋体"/>
                <w:kern w:val="0"/>
              </w:rPr>
            </w:pPr>
            <w:r w:rsidRPr="00100D9A">
              <w:rPr>
                <w:rFonts w:ascii="宋体" w:hAnsi="宋体" w:cs="宋体" w:hint="eastAsia"/>
                <w:kern w:val="0"/>
              </w:rPr>
              <w:t>20</w:t>
            </w:r>
          </w:p>
        </w:tc>
        <w:tc>
          <w:tcPr>
            <w:tcW w:w="1144"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5AD0D7D1" w14:textId="77777777" w:rsidR="006C456A" w:rsidRPr="00100D9A" w:rsidRDefault="006C456A">
            <w:pPr>
              <w:widowControl/>
              <w:adjustRightInd/>
              <w:spacing w:line="240" w:lineRule="auto"/>
              <w:jc w:val="center"/>
              <w:rPr>
                <w:rFonts w:ascii="宋体" w:hAnsi="宋体" w:cs="宋体"/>
                <w:kern w:val="0"/>
              </w:rPr>
            </w:pPr>
            <w:r w:rsidRPr="00100D9A">
              <w:rPr>
                <w:rFonts w:ascii="宋体" w:hAnsi="宋体" w:cs="宋体"/>
                <w:kern w:val="0"/>
              </w:rPr>
              <w:t>10%</w:t>
            </w:r>
          </w:p>
        </w:tc>
      </w:tr>
      <w:tr w:rsidR="00100D9A" w:rsidRPr="00100D9A" w14:paraId="73273A0A" w14:textId="77777777" w:rsidTr="00DC2059">
        <w:trPr>
          <w:trHeight w:val="936"/>
        </w:trPr>
        <w:tc>
          <w:tcPr>
            <w:tcW w:w="815" w:type="dxa"/>
            <w:vMerge/>
            <w:tcBorders>
              <w:top w:val="single" w:sz="4" w:space="0" w:color="000000"/>
              <w:left w:val="single" w:sz="4" w:space="0" w:color="000000"/>
              <w:bottom w:val="single" w:sz="4" w:space="0" w:color="000000"/>
              <w:right w:val="single" w:sz="4" w:space="0" w:color="000000"/>
            </w:tcBorders>
            <w:vAlign w:val="center"/>
          </w:tcPr>
          <w:p w14:paraId="718D395E" w14:textId="77777777" w:rsidR="006C456A" w:rsidRPr="00100D9A" w:rsidRDefault="006C456A">
            <w:pPr>
              <w:widowControl/>
              <w:adjustRightInd/>
              <w:spacing w:line="240" w:lineRule="auto"/>
              <w:ind w:firstLineChars="200" w:firstLine="420"/>
              <w:jc w:val="center"/>
              <w:rPr>
                <w:rFonts w:ascii="宋体" w:hAnsi="宋体" w:cs="宋体"/>
                <w:kern w:val="0"/>
              </w:rPr>
            </w:pPr>
          </w:p>
        </w:tc>
        <w:tc>
          <w:tcPr>
            <w:tcW w:w="1327" w:type="dxa"/>
            <w:vMerge/>
            <w:tcBorders>
              <w:top w:val="single" w:sz="4" w:space="0" w:color="000000"/>
              <w:left w:val="single" w:sz="4" w:space="0" w:color="000000"/>
              <w:bottom w:val="single" w:sz="4" w:space="0" w:color="000000"/>
              <w:right w:val="single" w:sz="4" w:space="0" w:color="000000"/>
            </w:tcBorders>
            <w:vAlign w:val="center"/>
          </w:tcPr>
          <w:p w14:paraId="51DEC50E" w14:textId="77777777" w:rsidR="006C456A" w:rsidRPr="00100D9A" w:rsidRDefault="006C456A">
            <w:pPr>
              <w:widowControl/>
              <w:adjustRightInd/>
              <w:spacing w:line="240" w:lineRule="auto"/>
              <w:ind w:firstLineChars="200" w:firstLine="420"/>
              <w:jc w:val="center"/>
              <w:rPr>
                <w:rFonts w:ascii="宋体" w:hAnsi="宋体" w:cs="宋体"/>
                <w:kern w:val="0"/>
              </w:rPr>
            </w:pPr>
          </w:p>
        </w:tc>
        <w:tc>
          <w:tcPr>
            <w:tcW w:w="154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A3A984E" w14:textId="77777777" w:rsidR="006C456A" w:rsidRPr="00100D9A" w:rsidRDefault="006C456A">
            <w:pPr>
              <w:widowControl/>
              <w:adjustRightInd/>
              <w:spacing w:line="240" w:lineRule="auto"/>
              <w:jc w:val="center"/>
              <w:rPr>
                <w:rFonts w:ascii="宋体" w:hAnsi="宋体" w:cs="宋体"/>
                <w:kern w:val="0"/>
              </w:rPr>
            </w:pPr>
            <w:r w:rsidRPr="00100D9A">
              <w:rPr>
                <w:rFonts w:ascii="宋体" w:hAnsi="宋体" w:cs="宋体" w:hint="eastAsia"/>
                <w:kern w:val="0"/>
              </w:rPr>
              <w:t>水体污染物</w:t>
            </w:r>
          </w:p>
        </w:tc>
        <w:tc>
          <w:tcPr>
            <w:tcW w:w="702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4F1C997" w14:textId="77777777" w:rsidR="006C456A" w:rsidRPr="00100D9A" w:rsidRDefault="006C456A">
            <w:pPr>
              <w:widowControl/>
              <w:adjustRightInd/>
              <w:spacing w:line="240" w:lineRule="auto"/>
              <w:rPr>
                <w:rFonts w:ascii="宋体" w:hAnsi="宋体" w:cs="宋体"/>
                <w:kern w:val="0"/>
              </w:rPr>
            </w:pPr>
            <w:r w:rsidRPr="00100D9A">
              <w:rPr>
                <w:rFonts w:ascii="宋体" w:hAnsi="宋体" w:cs="宋体" w:hint="eastAsia"/>
                <w:kern w:val="0"/>
              </w:rPr>
              <w:t>工厂的水体污染物排放应符合相关国家标准、行业标准及地方标准要求，或在满足要求的前提下委托具备相应能力和资质的处理厂进行处理，并满足区域内排放总量控制要求。</w:t>
            </w:r>
          </w:p>
        </w:tc>
        <w:tc>
          <w:tcPr>
            <w:tcW w:w="111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ACF9D38" w14:textId="77777777" w:rsidR="006C456A" w:rsidRPr="00100D9A" w:rsidRDefault="006C456A">
            <w:pPr>
              <w:widowControl/>
              <w:adjustRightInd/>
              <w:spacing w:line="240" w:lineRule="auto"/>
              <w:jc w:val="center"/>
              <w:rPr>
                <w:rFonts w:ascii="宋体" w:hAnsi="宋体" w:cs="宋体"/>
                <w:kern w:val="0"/>
              </w:rPr>
            </w:pPr>
            <w:r w:rsidRPr="00100D9A">
              <w:rPr>
                <w:rFonts w:ascii="宋体" w:hAnsi="宋体" w:cs="宋体" w:hint="eastAsia"/>
                <w:kern w:val="0"/>
              </w:rPr>
              <w:t>必选</w:t>
            </w:r>
          </w:p>
        </w:tc>
        <w:tc>
          <w:tcPr>
            <w:tcW w:w="93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9CF2E61" w14:textId="77777777" w:rsidR="006C456A" w:rsidRPr="00100D9A" w:rsidRDefault="006C456A">
            <w:pPr>
              <w:widowControl/>
              <w:adjustRightInd/>
              <w:spacing w:line="240" w:lineRule="auto"/>
              <w:jc w:val="center"/>
              <w:rPr>
                <w:rFonts w:ascii="宋体" w:hAnsi="宋体" w:cs="宋体"/>
                <w:kern w:val="0"/>
              </w:rPr>
            </w:pPr>
            <w:r w:rsidRPr="00100D9A">
              <w:rPr>
                <w:rFonts w:ascii="宋体" w:hAnsi="宋体" w:cs="宋体" w:hint="eastAsia"/>
                <w:kern w:val="0"/>
              </w:rPr>
              <w:t>20</w:t>
            </w:r>
          </w:p>
        </w:tc>
        <w:tc>
          <w:tcPr>
            <w:tcW w:w="1144" w:type="dxa"/>
            <w:vMerge/>
            <w:tcBorders>
              <w:top w:val="single" w:sz="4" w:space="0" w:color="000000"/>
              <w:left w:val="single" w:sz="4" w:space="0" w:color="000000"/>
              <w:bottom w:val="single" w:sz="4" w:space="0" w:color="000000"/>
              <w:right w:val="single" w:sz="4" w:space="0" w:color="000000"/>
            </w:tcBorders>
            <w:vAlign w:val="center"/>
          </w:tcPr>
          <w:p w14:paraId="1C33328E" w14:textId="77777777" w:rsidR="006C456A" w:rsidRPr="00100D9A" w:rsidRDefault="006C456A">
            <w:pPr>
              <w:widowControl/>
              <w:adjustRightInd/>
              <w:spacing w:line="240" w:lineRule="auto"/>
              <w:ind w:firstLineChars="200" w:firstLine="420"/>
              <w:jc w:val="center"/>
              <w:rPr>
                <w:rFonts w:ascii="宋体" w:hAnsi="宋体" w:cs="宋体"/>
                <w:kern w:val="0"/>
              </w:rPr>
            </w:pPr>
          </w:p>
        </w:tc>
      </w:tr>
      <w:tr w:rsidR="00100D9A" w:rsidRPr="00100D9A" w14:paraId="4F436B30" w14:textId="77777777" w:rsidTr="00DC2059">
        <w:trPr>
          <w:trHeight w:val="936"/>
        </w:trPr>
        <w:tc>
          <w:tcPr>
            <w:tcW w:w="815" w:type="dxa"/>
            <w:vMerge/>
            <w:tcBorders>
              <w:top w:val="single" w:sz="4" w:space="0" w:color="000000"/>
              <w:left w:val="single" w:sz="4" w:space="0" w:color="000000"/>
              <w:bottom w:val="single" w:sz="4" w:space="0" w:color="000000"/>
              <w:right w:val="single" w:sz="4" w:space="0" w:color="000000"/>
            </w:tcBorders>
            <w:vAlign w:val="center"/>
          </w:tcPr>
          <w:p w14:paraId="42EA8446" w14:textId="77777777" w:rsidR="006C456A" w:rsidRPr="00100D9A" w:rsidRDefault="006C456A">
            <w:pPr>
              <w:widowControl/>
              <w:adjustRightInd/>
              <w:spacing w:line="240" w:lineRule="auto"/>
              <w:ind w:firstLineChars="200" w:firstLine="420"/>
              <w:jc w:val="center"/>
              <w:rPr>
                <w:rFonts w:ascii="宋体" w:hAnsi="宋体" w:cs="宋体"/>
                <w:kern w:val="0"/>
              </w:rPr>
            </w:pPr>
          </w:p>
        </w:tc>
        <w:tc>
          <w:tcPr>
            <w:tcW w:w="1327" w:type="dxa"/>
            <w:vMerge/>
            <w:tcBorders>
              <w:top w:val="single" w:sz="4" w:space="0" w:color="000000"/>
              <w:left w:val="single" w:sz="4" w:space="0" w:color="000000"/>
              <w:bottom w:val="single" w:sz="4" w:space="0" w:color="000000"/>
              <w:right w:val="single" w:sz="4" w:space="0" w:color="000000"/>
            </w:tcBorders>
            <w:vAlign w:val="center"/>
          </w:tcPr>
          <w:p w14:paraId="39E147F9" w14:textId="77777777" w:rsidR="006C456A" w:rsidRPr="00100D9A" w:rsidRDefault="006C456A">
            <w:pPr>
              <w:widowControl/>
              <w:adjustRightInd/>
              <w:spacing w:line="240" w:lineRule="auto"/>
              <w:ind w:firstLineChars="200" w:firstLine="420"/>
              <w:jc w:val="center"/>
              <w:rPr>
                <w:rFonts w:ascii="宋体" w:hAnsi="宋体" w:cs="宋体"/>
                <w:kern w:val="0"/>
              </w:rPr>
            </w:pPr>
          </w:p>
        </w:tc>
        <w:tc>
          <w:tcPr>
            <w:tcW w:w="154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292ED6F" w14:textId="77777777" w:rsidR="006C456A" w:rsidRPr="00100D9A" w:rsidRDefault="006C456A">
            <w:pPr>
              <w:widowControl/>
              <w:adjustRightInd/>
              <w:spacing w:line="240" w:lineRule="auto"/>
              <w:jc w:val="center"/>
              <w:rPr>
                <w:rFonts w:ascii="宋体" w:hAnsi="宋体" w:cs="宋体"/>
                <w:kern w:val="0"/>
              </w:rPr>
            </w:pPr>
            <w:r w:rsidRPr="00100D9A">
              <w:rPr>
                <w:rFonts w:ascii="宋体" w:hAnsi="宋体" w:cs="宋体" w:hint="eastAsia"/>
                <w:kern w:val="0"/>
              </w:rPr>
              <w:t>固体废弃物</w:t>
            </w:r>
          </w:p>
        </w:tc>
        <w:tc>
          <w:tcPr>
            <w:tcW w:w="702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9AB63DD" w14:textId="77777777" w:rsidR="006C456A" w:rsidRPr="00100D9A" w:rsidRDefault="006C456A">
            <w:pPr>
              <w:widowControl/>
              <w:adjustRightInd/>
              <w:spacing w:line="240" w:lineRule="auto"/>
              <w:rPr>
                <w:rFonts w:ascii="宋体" w:hAnsi="宋体" w:cs="宋体"/>
                <w:kern w:val="0"/>
              </w:rPr>
            </w:pPr>
            <w:r w:rsidRPr="00100D9A">
              <w:rPr>
                <w:rFonts w:ascii="宋体" w:hAnsi="宋体" w:cs="宋体" w:hint="eastAsia"/>
                <w:kern w:val="0"/>
              </w:rPr>
              <w:t>工厂产生的固体废弃物的处理应符合</w:t>
            </w:r>
            <w:r w:rsidRPr="00100D9A">
              <w:rPr>
                <w:rFonts w:ascii="宋体" w:hAnsi="宋体" w:cs="宋体"/>
                <w:kern w:val="0"/>
              </w:rPr>
              <w:t>GB 18599及相关标准的要求。工厂无法自行处理的，应将固体废弃物转交给具备相应能力和资质的处理厂进行处理。</w:t>
            </w:r>
          </w:p>
        </w:tc>
        <w:tc>
          <w:tcPr>
            <w:tcW w:w="111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F22D307" w14:textId="77777777" w:rsidR="006C456A" w:rsidRPr="00100D9A" w:rsidRDefault="006C456A">
            <w:pPr>
              <w:widowControl/>
              <w:adjustRightInd/>
              <w:spacing w:line="240" w:lineRule="auto"/>
              <w:jc w:val="center"/>
              <w:rPr>
                <w:rFonts w:ascii="宋体" w:hAnsi="宋体" w:cs="宋体"/>
                <w:kern w:val="0"/>
              </w:rPr>
            </w:pPr>
            <w:r w:rsidRPr="00100D9A">
              <w:rPr>
                <w:rFonts w:ascii="宋体" w:hAnsi="宋体" w:cs="宋体" w:hint="eastAsia"/>
                <w:kern w:val="0"/>
              </w:rPr>
              <w:t>必选</w:t>
            </w:r>
          </w:p>
        </w:tc>
        <w:tc>
          <w:tcPr>
            <w:tcW w:w="93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60680CB" w14:textId="77777777" w:rsidR="006C456A" w:rsidRPr="00100D9A" w:rsidRDefault="006C456A">
            <w:pPr>
              <w:widowControl/>
              <w:adjustRightInd/>
              <w:spacing w:line="240" w:lineRule="auto"/>
              <w:jc w:val="center"/>
              <w:rPr>
                <w:rFonts w:ascii="宋体" w:hAnsi="宋体" w:cs="宋体"/>
                <w:kern w:val="0"/>
              </w:rPr>
            </w:pPr>
            <w:r w:rsidRPr="00100D9A">
              <w:rPr>
                <w:rFonts w:ascii="宋体" w:hAnsi="宋体" w:cs="宋体" w:hint="eastAsia"/>
                <w:kern w:val="0"/>
              </w:rPr>
              <w:t>15</w:t>
            </w:r>
          </w:p>
        </w:tc>
        <w:tc>
          <w:tcPr>
            <w:tcW w:w="1144" w:type="dxa"/>
            <w:vMerge/>
            <w:tcBorders>
              <w:top w:val="single" w:sz="4" w:space="0" w:color="000000"/>
              <w:left w:val="single" w:sz="4" w:space="0" w:color="000000"/>
              <w:bottom w:val="single" w:sz="4" w:space="0" w:color="000000"/>
              <w:right w:val="single" w:sz="4" w:space="0" w:color="000000"/>
            </w:tcBorders>
            <w:vAlign w:val="center"/>
          </w:tcPr>
          <w:p w14:paraId="2287D001" w14:textId="77777777" w:rsidR="006C456A" w:rsidRPr="00100D9A" w:rsidRDefault="006C456A">
            <w:pPr>
              <w:widowControl/>
              <w:adjustRightInd/>
              <w:spacing w:line="240" w:lineRule="auto"/>
              <w:ind w:firstLineChars="200" w:firstLine="420"/>
              <w:jc w:val="center"/>
              <w:rPr>
                <w:rFonts w:ascii="宋体" w:hAnsi="宋体" w:cs="宋体"/>
                <w:kern w:val="0"/>
              </w:rPr>
            </w:pPr>
          </w:p>
        </w:tc>
      </w:tr>
      <w:tr w:rsidR="00100D9A" w:rsidRPr="00100D9A" w14:paraId="3404E500" w14:textId="77777777" w:rsidTr="00DC2059">
        <w:trPr>
          <w:trHeight w:val="624"/>
        </w:trPr>
        <w:tc>
          <w:tcPr>
            <w:tcW w:w="815" w:type="dxa"/>
            <w:vMerge/>
            <w:tcBorders>
              <w:top w:val="single" w:sz="4" w:space="0" w:color="000000"/>
              <w:left w:val="single" w:sz="4" w:space="0" w:color="000000"/>
              <w:bottom w:val="single" w:sz="4" w:space="0" w:color="000000"/>
              <w:right w:val="single" w:sz="4" w:space="0" w:color="000000"/>
            </w:tcBorders>
            <w:vAlign w:val="center"/>
          </w:tcPr>
          <w:p w14:paraId="6873EC73" w14:textId="77777777" w:rsidR="006C456A" w:rsidRPr="00100D9A" w:rsidRDefault="006C456A">
            <w:pPr>
              <w:widowControl/>
              <w:adjustRightInd/>
              <w:spacing w:line="240" w:lineRule="auto"/>
              <w:ind w:firstLineChars="200" w:firstLine="420"/>
              <w:jc w:val="center"/>
              <w:rPr>
                <w:rFonts w:ascii="宋体" w:hAnsi="宋体" w:cs="宋体"/>
                <w:kern w:val="0"/>
              </w:rPr>
            </w:pPr>
          </w:p>
        </w:tc>
        <w:tc>
          <w:tcPr>
            <w:tcW w:w="1327" w:type="dxa"/>
            <w:vMerge/>
            <w:tcBorders>
              <w:top w:val="single" w:sz="4" w:space="0" w:color="000000"/>
              <w:left w:val="single" w:sz="4" w:space="0" w:color="000000"/>
              <w:bottom w:val="single" w:sz="4" w:space="0" w:color="000000"/>
              <w:right w:val="single" w:sz="4" w:space="0" w:color="000000"/>
            </w:tcBorders>
            <w:vAlign w:val="center"/>
          </w:tcPr>
          <w:p w14:paraId="4242D3B7" w14:textId="77777777" w:rsidR="006C456A" w:rsidRPr="00100D9A" w:rsidRDefault="006C456A">
            <w:pPr>
              <w:widowControl/>
              <w:adjustRightInd/>
              <w:spacing w:line="240" w:lineRule="auto"/>
              <w:ind w:firstLineChars="200" w:firstLine="420"/>
              <w:jc w:val="center"/>
              <w:rPr>
                <w:rFonts w:ascii="宋体" w:hAnsi="宋体" w:cs="宋体"/>
                <w:kern w:val="0"/>
              </w:rPr>
            </w:pPr>
          </w:p>
        </w:tc>
        <w:tc>
          <w:tcPr>
            <w:tcW w:w="154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8C0E874" w14:textId="77777777" w:rsidR="006C456A" w:rsidRPr="00100D9A" w:rsidRDefault="006C456A">
            <w:pPr>
              <w:widowControl/>
              <w:adjustRightInd/>
              <w:spacing w:line="240" w:lineRule="auto"/>
              <w:jc w:val="center"/>
              <w:rPr>
                <w:rFonts w:ascii="宋体" w:hAnsi="宋体" w:cs="宋体"/>
                <w:kern w:val="0"/>
              </w:rPr>
            </w:pPr>
            <w:r w:rsidRPr="00100D9A">
              <w:rPr>
                <w:rFonts w:ascii="宋体" w:hAnsi="宋体" w:cs="宋体" w:hint="eastAsia"/>
                <w:kern w:val="0"/>
              </w:rPr>
              <w:t>噪声</w:t>
            </w:r>
          </w:p>
        </w:tc>
        <w:tc>
          <w:tcPr>
            <w:tcW w:w="702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BA25CDE" w14:textId="77777777" w:rsidR="006C456A" w:rsidRPr="00100D9A" w:rsidRDefault="006C456A">
            <w:pPr>
              <w:widowControl/>
              <w:adjustRightInd/>
              <w:spacing w:line="240" w:lineRule="auto"/>
              <w:rPr>
                <w:rFonts w:ascii="宋体" w:hAnsi="宋体" w:cs="宋体"/>
                <w:kern w:val="0"/>
              </w:rPr>
            </w:pPr>
            <w:r w:rsidRPr="00100D9A">
              <w:rPr>
                <w:rFonts w:ascii="宋体" w:hAnsi="宋体" w:cs="宋体" w:hint="eastAsia"/>
                <w:kern w:val="0"/>
              </w:rPr>
              <w:t>工厂的厂界环境噪声应符合GB 12348等相关国家标准、行业标准及地方标准要求。</w:t>
            </w:r>
          </w:p>
        </w:tc>
        <w:tc>
          <w:tcPr>
            <w:tcW w:w="111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ED1895D" w14:textId="77777777" w:rsidR="006C456A" w:rsidRPr="00100D9A" w:rsidRDefault="006C456A">
            <w:pPr>
              <w:widowControl/>
              <w:adjustRightInd/>
              <w:spacing w:line="240" w:lineRule="auto"/>
              <w:jc w:val="center"/>
              <w:rPr>
                <w:rFonts w:ascii="宋体" w:hAnsi="宋体" w:cs="宋体"/>
                <w:kern w:val="0"/>
              </w:rPr>
            </w:pPr>
            <w:r w:rsidRPr="00100D9A">
              <w:rPr>
                <w:rFonts w:ascii="宋体" w:hAnsi="宋体" w:cs="宋体" w:hint="eastAsia"/>
                <w:kern w:val="0"/>
              </w:rPr>
              <w:t>必选</w:t>
            </w:r>
          </w:p>
        </w:tc>
        <w:tc>
          <w:tcPr>
            <w:tcW w:w="93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78F9106" w14:textId="77777777" w:rsidR="006C456A" w:rsidRPr="00100D9A" w:rsidRDefault="006C456A">
            <w:pPr>
              <w:widowControl/>
              <w:adjustRightInd/>
              <w:spacing w:line="240" w:lineRule="auto"/>
              <w:jc w:val="center"/>
              <w:rPr>
                <w:rFonts w:ascii="宋体" w:hAnsi="宋体" w:cs="宋体"/>
                <w:kern w:val="0"/>
              </w:rPr>
            </w:pPr>
            <w:r w:rsidRPr="00100D9A">
              <w:rPr>
                <w:rFonts w:ascii="宋体" w:hAnsi="宋体" w:cs="宋体" w:hint="eastAsia"/>
                <w:kern w:val="0"/>
              </w:rPr>
              <w:t>15</w:t>
            </w:r>
          </w:p>
        </w:tc>
        <w:tc>
          <w:tcPr>
            <w:tcW w:w="1144" w:type="dxa"/>
            <w:vMerge/>
            <w:tcBorders>
              <w:top w:val="single" w:sz="4" w:space="0" w:color="000000"/>
              <w:left w:val="single" w:sz="4" w:space="0" w:color="000000"/>
              <w:bottom w:val="single" w:sz="4" w:space="0" w:color="000000"/>
              <w:right w:val="single" w:sz="4" w:space="0" w:color="000000"/>
            </w:tcBorders>
            <w:vAlign w:val="center"/>
          </w:tcPr>
          <w:p w14:paraId="49BB5DA8" w14:textId="77777777" w:rsidR="006C456A" w:rsidRPr="00100D9A" w:rsidRDefault="006C456A">
            <w:pPr>
              <w:widowControl/>
              <w:adjustRightInd/>
              <w:spacing w:line="240" w:lineRule="auto"/>
              <w:ind w:firstLineChars="200" w:firstLine="420"/>
              <w:jc w:val="center"/>
              <w:rPr>
                <w:rFonts w:ascii="宋体" w:hAnsi="宋体" w:cs="宋体"/>
                <w:kern w:val="0"/>
              </w:rPr>
            </w:pPr>
          </w:p>
        </w:tc>
      </w:tr>
      <w:tr w:rsidR="00100D9A" w:rsidRPr="00100D9A" w14:paraId="5051CACF" w14:textId="77777777" w:rsidTr="00DC2059">
        <w:trPr>
          <w:trHeight w:val="624"/>
        </w:trPr>
        <w:tc>
          <w:tcPr>
            <w:tcW w:w="815" w:type="dxa"/>
            <w:vMerge/>
            <w:tcBorders>
              <w:top w:val="single" w:sz="4" w:space="0" w:color="000000"/>
              <w:left w:val="single" w:sz="4" w:space="0" w:color="000000"/>
              <w:bottom w:val="single" w:sz="4" w:space="0" w:color="000000"/>
              <w:right w:val="single" w:sz="4" w:space="0" w:color="000000"/>
            </w:tcBorders>
            <w:vAlign w:val="center"/>
          </w:tcPr>
          <w:p w14:paraId="3AD20B37" w14:textId="77777777" w:rsidR="006C456A" w:rsidRPr="00100D9A" w:rsidRDefault="006C456A">
            <w:pPr>
              <w:widowControl/>
              <w:adjustRightInd/>
              <w:spacing w:line="240" w:lineRule="auto"/>
              <w:ind w:firstLineChars="200" w:firstLine="420"/>
              <w:jc w:val="center"/>
              <w:rPr>
                <w:rFonts w:ascii="宋体" w:hAnsi="宋体" w:cs="宋体"/>
                <w:kern w:val="0"/>
              </w:rPr>
            </w:pPr>
          </w:p>
        </w:tc>
        <w:tc>
          <w:tcPr>
            <w:tcW w:w="1327" w:type="dxa"/>
            <w:vMerge/>
            <w:tcBorders>
              <w:top w:val="single" w:sz="4" w:space="0" w:color="000000"/>
              <w:left w:val="single" w:sz="4" w:space="0" w:color="000000"/>
              <w:bottom w:val="single" w:sz="4" w:space="0" w:color="000000"/>
              <w:right w:val="single" w:sz="4" w:space="0" w:color="000000"/>
            </w:tcBorders>
            <w:vAlign w:val="center"/>
          </w:tcPr>
          <w:p w14:paraId="27050B22" w14:textId="77777777" w:rsidR="006C456A" w:rsidRPr="00100D9A" w:rsidRDefault="006C456A">
            <w:pPr>
              <w:widowControl/>
              <w:adjustRightInd/>
              <w:spacing w:line="240" w:lineRule="auto"/>
              <w:ind w:firstLineChars="200" w:firstLine="420"/>
              <w:jc w:val="center"/>
              <w:rPr>
                <w:rFonts w:ascii="宋体" w:hAnsi="宋体" w:cs="宋体"/>
                <w:kern w:val="0"/>
              </w:rPr>
            </w:pPr>
          </w:p>
        </w:tc>
        <w:tc>
          <w:tcPr>
            <w:tcW w:w="1541"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0788DC24" w14:textId="77777777" w:rsidR="006C456A" w:rsidRPr="00100D9A" w:rsidRDefault="006C456A">
            <w:pPr>
              <w:widowControl/>
              <w:adjustRightInd/>
              <w:spacing w:line="240" w:lineRule="auto"/>
              <w:ind w:firstLineChars="100" w:firstLine="210"/>
              <w:rPr>
                <w:rFonts w:ascii="宋体" w:hAnsi="宋体" w:cs="宋体"/>
                <w:kern w:val="0"/>
              </w:rPr>
            </w:pPr>
            <w:r w:rsidRPr="00100D9A">
              <w:rPr>
                <w:rFonts w:ascii="宋体" w:hAnsi="宋体" w:cs="宋体" w:hint="eastAsia"/>
                <w:kern w:val="0"/>
              </w:rPr>
              <w:t>温</w:t>
            </w:r>
            <w:r w:rsidRPr="00100D9A">
              <w:rPr>
                <w:rFonts w:ascii="宋体" w:hAnsi="宋体" w:cs="宋体"/>
                <w:kern w:val="0"/>
              </w:rPr>
              <w:t>室气体</w:t>
            </w:r>
          </w:p>
        </w:tc>
        <w:tc>
          <w:tcPr>
            <w:tcW w:w="702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871FAD1" w14:textId="77777777" w:rsidR="006C456A" w:rsidRPr="00100D9A" w:rsidRDefault="006C456A">
            <w:pPr>
              <w:widowControl/>
              <w:adjustRightInd/>
              <w:spacing w:line="240" w:lineRule="auto"/>
              <w:rPr>
                <w:rFonts w:ascii="宋体" w:hAnsi="宋体" w:cs="宋体"/>
                <w:kern w:val="0"/>
              </w:rPr>
            </w:pPr>
            <w:r w:rsidRPr="00100D9A">
              <w:rPr>
                <w:rFonts w:ascii="宋体" w:hAnsi="宋体" w:cs="宋体" w:hint="eastAsia"/>
                <w:kern w:val="0"/>
              </w:rPr>
              <w:t>工厂应采用</w:t>
            </w:r>
            <w:r w:rsidRPr="00100D9A">
              <w:rPr>
                <w:rFonts w:ascii="宋体" w:hAnsi="宋体" w:cs="宋体"/>
                <w:kern w:val="0"/>
              </w:rPr>
              <w:t>GB/T 32150或适用的标准或规范对其厂界范围内的温室气体排放进行核算和报告。</w:t>
            </w:r>
          </w:p>
        </w:tc>
        <w:tc>
          <w:tcPr>
            <w:tcW w:w="111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7AFDE12" w14:textId="77777777" w:rsidR="006C456A" w:rsidRPr="00100D9A" w:rsidRDefault="006C456A">
            <w:pPr>
              <w:widowControl/>
              <w:adjustRightInd/>
              <w:spacing w:line="240" w:lineRule="auto"/>
              <w:jc w:val="center"/>
              <w:rPr>
                <w:rFonts w:ascii="宋体" w:hAnsi="宋体" w:cs="宋体"/>
                <w:kern w:val="0"/>
              </w:rPr>
            </w:pPr>
            <w:r w:rsidRPr="00100D9A">
              <w:rPr>
                <w:rFonts w:ascii="宋体" w:hAnsi="宋体" w:cs="宋体" w:hint="eastAsia"/>
                <w:kern w:val="0"/>
              </w:rPr>
              <w:t>必选</w:t>
            </w:r>
          </w:p>
        </w:tc>
        <w:tc>
          <w:tcPr>
            <w:tcW w:w="93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0E73094" w14:textId="77777777" w:rsidR="006C456A" w:rsidRPr="00100D9A" w:rsidRDefault="006C456A">
            <w:pPr>
              <w:widowControl/>
              <w:adjustRightInd/>
              <w:spacing w:line="240" w:lineRule="auto"/>
              <w:jc w:val="center"/>
              <w:rPr>
                <w:rFonts w:ascii="宋体" w:hAnsi="宋体" w:cs="宋体"/>
                <w:kern w:val="0"/>
              </w:rPr>
            </w:pPr>
            <w:r w:rsidRPr="00100D9A">
              <w:rPr>
                <w:rFonts w:ascii="宋体" w:hAnsi="宋体" w:cs="宋体" w:hint="eastAsia"/>
                <w:kern w:val="0"/>
              </w:rPr>
              <w:t>10</w:t>
            </w:r>
          </w:p>
        </w:tc>
        <w:tc>
          <w:tcPr>
            <w:tcW w:w="1144" w:type="dxa"/>
            <w:vMerge/>
            <w:tcBorders>
              <w:top w:val="single" w:sz="4" w:space="0" w:color="000000"/>
              <w:left w:val="single" w:sz="4" w:space="0" w:color="000000"/>
              <w:bottom w:val="single" w:sz="4" w:space="0" w:color="000000"/>
              <w:right w:val="single" w:sz="4" w:space="0" w:color="000000"/>
            </w:tcBorders>
            <w:vAlign w:val="center"/>
          </w:tcPr>
          <w:p w14:paraId="703F8803" w14:textId="77777777" w:rsidR="006C456A" w:rsidRPr="00100D9A" w:rsidRDefault="006C456A">
            <w:pPr>
              <w:widowControl/>
              <w:adjustRightInd/>
              <w:spacing w:line="240" w:lineRule="auto"/>
              <w:ind w:firstLineChars="200" w:firstLine="420"/>
              <w:jc w:val="center"/>
              <w:rPr>
                <w:rFonts w:ascii="宋体" w:hAnsi="宋体" w:cs="宋体"/>
                <w:kern w:val="0"/>
              </w:rPr>
            </w:pPr>
          </w:p>
        </w:tc>
      </w:tr>
      <w:tr w:rsidR="00100D9A" w:rsidRPr="00100D9A" w14:paraId="40A6ADCE" w14:textId="77777777" w:rsidTr="00DC2059">
        <w:trPr>
          <w:trHeight w:val="312"/>
        </w:trPr>
        <w:tc>
          <w:tcPr>
            <w:tcW w:w="815" w:type="dxa"/>
            <w:vMerge/>
            <w:tcBorders>
              <w:top w:val="single" w:sz="4" w:space="0" w:color="000000"/>
              <w:left w:val="single" w:sz="4" w:space="0" w:color="000000"/>
              <w:bottom w:val="single" w:sz="4" w:space="0" w:color="000000"/>
              <w:right w:val="single" w:sz="4" w:space="0" w:color="000000"/>
            </w:tcBorders>
            <w:vAlign w:val="center"/>
          </w:tcPr>
          <w:p w14:paraId="6CDE3A71" w14:textId="77777777" w:rsidR="006C456A" w:rsidRPr="00100D9A" w:rsidRDefault="006C456A">
            <w:pPr>
              <w:widowControl/>
              <w:adjustRightInd/>
              <w:spacing w:line="240" w:lineRule="auto"/>
              <w:ind w:firstLineChars="200" w:firstLine="420"/>
              <w:jc w:val="center"/>
              <w:rPr>
                <w:rFonts w:ascii="宋体" w:hAnsi="宋体" w:cs="宋体"/>
                <w:kern w:val="0"/>
              </w:rPr>
            </w:pPr>
          </w:p>
        </w:tc>
        <w:tc>
          <w:tcPr>
            <w:tcW w:w="1327" w:type="dxa"/>
            <w:vMerge/>
            <w:tcBorders>
              <w:top w:val="single" w:sz="4" w:space="0" w:color="000000"/>
              <w:left w:val="single" w:sz="4" w:space="0" w:color="000000"/>
              <w:bottom w:val="single" w:sz="4" w:space="0" w:color="000000"/>
              <w:right w:val="single" w:sz="4" w:space="0" w:color="000000"/>
            </w:tcBorders>
            <w:vAlign w:val="center"/>
          </w:tcPr>
          <w:p w14:paraId="2474F9B0" w14:textId="77777777" w:rsidR="006C456A" w:rsidRPr="00100D9A" w:rsidRDefault="006C456A">
            <w:pPr>
              <w:widowControl/>
              <w:adjustRightInd/>
              <w:spacing w:line="240" w:lineRule="auto"/>
              <w:ind w:firstLineChars="200" w:firstLine="420"/>
              <w:jc w:val="center"/>
              <w:rPr>
                <w:rFonts w:ascii="宋体" w:hAnsi="宋体" w:cs="宋体"/>
                <w:kern w:val="0"/>
              </w:rPr>
            </w:pPr>
          </w:p>
        </w:tc>
        <w:tc>
          <w:tcPr>
            <w:tcW w:w="1541" w:type="dxa"/>
            <w:vMerge/>
            <w:tcBorders>
              <w:top w:val="single" w:sz="4" w:space="0" w:color="000000"/>
              <w:left w:val="single" w:sz="4" w:space="0" w:color="000000"/>
              <w:bottom w:val="single" w:sz="4" w:space="0" w:color="000000"/>
              <w:right w:val="single" w:sz="4" w:space="0" w:color="000000"/>
            </w:tcBorders>
            <w:vAlign w:val="center"/>
          </w:tcPr>
          <w:p w14:paraId="369B997F" w14:textId="77777777" w:rsidR="006C456A" w:rsidRPr="00100D9A" w:rsidRDefault="006C456A">
            <w:pPr>
              <w:widowControl/>
              <w:adjustRightInd/>
              <w:spacing w:line="240" w:lineRule="auto"/>
              <w:ind w:firstLineChars="200" w:firstLine="420"/>
              <w:jc w:val="center"/>
              <w:rPr>
                <w:rFonts w:ascii="宋体" w:hAnsi="宋体" w:cs="宋体"/>
                <w:kern w:val="0"/>
              </w:rPr>
            </w:pPr>
          </w:p>
        </w:tc>
        <w:tc>
          <w:tcPr>
            <w:tcW w:w="702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A5C7EB2" w14:textId="77777777" w:rsidR="006C456A" w:rsidRPr="00100D9A" w:rsidRDefault="006C456A">
            <w:pPr>
              <w:widowControl/>
              <w:adjustRightInd/>
              <w:spacing w:line="240" w:lineRule="auto"/>
              <w:rPr>
                <w:rFonts w:ascii="宋体" w:hAnsi="宋体" w:cs="宋体"/>
                <w:kern w:val="0"/>
              </w:rPr>
            </w:pPr>
            <w:r w:rsidRPr="00100D9A">
              <w:rPr>
                <w:rFonts w:ascii="宋体" w:hAnsi="宋体" w:cs="宋体" w:hint="eastAsia"/>
                <w:kern w:val="0"/>
              </w:rPr>
              <w:t>获得温室气体排放量第三方核查声明。</w:t>
            </w:r>
          </w:p>
        </w:tc>
        <w:tc>
          <w:tcPr>
            <w:tcW w:w="111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975392D" w14:textId="77777777" w:rsidR="006C456A" w:rsidRPr="00100D9A" w:rsidRDefault="006C456A">
            <w:pPr>
              <w:widowControl/>
              <w:adjustRightInd/>
              <w:spacing w:line="240" w:lineRule="auto"/>
              <w:jc w:val="center"/>
              <w:rPr>
                <w:rFonts w:ascii="宋体" w:hAnsi="宋体" w:cs="宋体"/>
                <w:kern w:val="0"/>
              </w:rPr>
            </w:pPr>
            <w:r w:rsidRPr="00100D9A">
              <w:rPr>
                <w:rFonts w:ascii="宋体" w:hAnsi="宋体" w:cs="宋体" w:hint="eastAsia"/>
                <w:kern w:val="0"/>
              </w:rPr>
              <w:t>可选</w:t>
            </w:r>
          </w:p>
        </w:tc>
        <w:tc>
          <w:tcPr>
            <w:tcW w:w="93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11F23E7" w14:textId="77777777" w:rsidR="006C456A" w:rsidRPr="00100D9A" w:rsidRDefault="006C456A">
            <w:pPr>
              <w:widowControl/>
              <w:adjustRightInd/>
              <w:spacing w:line="240" w:lineRule="auto"/>
              <w:jc w:val="center"/>
              <w:rPr>
                <w:rFonts w:ascii="宋体" w:hAnsi="宋体" w:cs="宋体"/>
                <w:kern w:val="0"/>
              </w:rPr>
            </w:pPr>
            <w:r w:rsidRPr="00100D9A">
              <w:rPr>
                <w:rFonts w:ascii="宋体" w:hAnsi="宋体" w:cs="宋体" w:hint="eastAsia"/>
                <w:kern w:val="0"/>
              </w:rPr>
              <w:t>10</w:t>
            </w:r>
          </w:p>
        </w:tc>
        <w:tc>
          <w:tcPr>
            <w:tcW w:w="1144" w:type="dxa"/>
            <w:vMerge/>
            <w:tcBorders>
              <w:top w:val="single" w:sz="4" w:space="0" w:color="000000"/>
              <w:left w:val="single" w:sz="4" w:space="0" w:color="000000"/>
              <w:bottom w:val="single" w:sz="4" w:space="0" w:color="000000"/>
              <w:right w:val="single" w:sz="4" w:space="0" w:color="000000"/>
            </w:tcBorders>
            <w:vAlign w:val="center"/>
          </w:tcPr>
          <w:p w14:paraId="62B1235E" w14:textId="77777777" w:rsidR="006C456A" w:rsidRPr="00100D9A" w:rsidRDefault="006C456A">
            <w:pPr>
              <w:widowControl/>
              <w:adjustRightInd/>
              <w:spacing w:line="240" w:lineRule="auto"/>
              <w:ind w:firstLineChars="200" w:firstLine="420"/>
              <w:jc w:val="center"/>
              <w:rPr>
                <w:rFonts w:ascii="宋体" w:hAnsi="宋体" w:cs="宋体"/>
                <w:kern w:val="0"/>
              </w:rPr>
            </w:pPr>
          </w:p>
        </w:tc>
      </w:tr>
      <w:tr w:rsidR="00100D9A" w:rsidRPr="00100D9A" w14:paraId="1452918D" w14:textId="77777777" w:rsidTr="00DC2059">
        <w:trPr>
          <w:trHeight w:val="312"/>
        </w:trPr>
        <w:tc>
          <w:tcPr>
            <w:tcW w:w="815" w:type="dxa"/>
            <w:vMerge/>
            <w:tcBorders>
              <w:top w:val="single" w:sz="4" w:space="0" w:color="000000"/>
              <w:left w:val="single" w:sz="4" w:space="0" w:color="000000"/>
              <w:bottom w:val="single" w:sz="4" w:space="0" w:color="000000"/>
              <w:right w:val="single" w:sz="4" w:space="0" w:color="000000"/>
            </w:tcBorders>
            <w:vAlign w:val="center"/>
          </w:tcPr>
          <w:p w14:paraId="55669DD0" w14:textId="77777777" w:rsidR="006C456A" w:rsidRPr="00100D9A" w:rsidRDefault="006C456A">
            <w:pPr>
              <w:widowControl/>
              <w:adjustRightInd/>
              <w:spacing w:line="240" w:lineRule="auto"/>
              <w:ind w:firstLineChars="200" w:firstLine="420"/>
              <w:jc w:val="center"/>
              <w:rPr>
                <w:rFonts w:ascii="宋体" w:hAnsi="宋体" w:cs="宋体"/>
                <w:kern w:val="0"/>
              </w:rPr>
            </w:pPr>
          </w:p>
        </w:tc>
        <w:tc>
          <w:tcPr>
            <w:tcW w:w="1327" w:type="dxa"/>
            <w:vMerge/>
            <w:tcBorders>
              <w:top w:val="single" w:sz="4" w:space="0" w:color="000000"/>
              <w:left w:val="single" w:sz="4" w:space="0" w:color="000000"/>
              <w:bottom w:val="single" w:sz="4" w:space="0" w:color="000000"/>
              <w:right w:val="single" w:sz="4" w:space="0" w:color="000000"/>
            </w:tcBorders>
            <w:vAlign w:val="center"/>
          </w:tcPr>
          <w:p w14:paraId="5CC11691" w14:textId="77777777" w:rsidR="006C456A" w:rsidRPr="00100D9A" w:rsidRDefault="006C456A">
            <w:pPr>
              <w:widowControl/>
              <w:adjustRightInd/>
              <w:spacing w:line="240" w:lineRule="auto"/>
              <w:ind w:firstLineChars="200" w:firstLine="420"/>
              <w:jc w:val="center"/>
              <w:rPr>
                <w:rFonts w:ascii="宋体" w:hAnsi="宋体" w:cs="宋体"/>
                <w:kern w:val="0"/>
              </w:rPr>
            </w:pPr>
          </w:p>
        </w:tc>
        <w:tc>
          <w:tcPr>
            <w:tcW w:w="1541" w:type="dxa"/>
            <w:vMerge/>
            <w:tcBorders>
              <w:top w:val="single" w:sz="4" w:space="0" w:color="000000"/>
              <w:left w:val="single" w:sz="4" w:space="0" w:color="000000"/>
              <w:bottom w:val="single" w:sz="4" w:space="0" w:color="000000"/>
              <w:right w:val="single" w:sz="4" w:space="0" w:color="000000"/>
            </w:tcBorders>
            <w:vAlign w:val="center"/>
          </w:tcPr>
          <w:p w14:paraId="768BA8FE" w14:textId="77777777" w:rsidR="006C456A" w:rsidRPr="00100D9A" w:rsidRDefault="006C456A">
            <w:pPr>
              <w:widowControl/>
              <w:adjustRightInd/>
              <w:spacing w:line="240" w:lineRule="auto"/>
              <w:ind w:firstLineChars="200" w:firstLine="420"/>
              <w:jc w:val="center"/>
              <w:rPr>
                <w:rFonts w:ascii="宋体" w:hAnsi="宋体" w:cs="宋体"/>
                <w:kern w:val="0"/>
              </w:rPr>
            </w:pPr>
          </w:p>
        </w:tc>
        <w:tc>
          <w:tcPr>
            <w:tcW w:w="702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6DEFCD3" w14:textId="77777777" w:rsidR="006C456A" w:rsidRPr="00100D9A" w:rsidRDefault="006C456A">
            <w:pPr>
              <w:widowControl/>
              <w:adjustRightInd/>
              <w:spacing w:line="240" w:lineRule="auto"/>
              <w:rPr>
                <w:rFonts w:ascii="宋体" w:hAnsi="宋体" w:cs="宋体"/>
                <w:kern w:val="0"/>
              </w:rPr>
            </w:pPr>
            <w:r w:rsidRPr="00100D9A">
              <w:rPr>
                <w:rFonts w:ascii="宋体" w:hAnsi="宋体" w:cs="宋体" w:hint="eastAsia"/>
                <w:kern w:val="0"/>
              </w:rPr>
              <w:t>核查结果对外公布。</w:t>
            </w:r>
          </w:p>
        </w:tc>
        <w:tc>
          <w:tcPr>
            <w:tcW w:w="111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39621DE" w14:textId="77777777" w:rsidR="006C456A" w:rsidRPr="00100D9A" w:rsidRDefault="006C456A">
            <w:pPr>
              <w:widowControl/>
              <w:adjustRightInd/>
              <w:spacing w:line="240" w:lineRule="auto"/>
              <w:jc w:val="center"/>
              <w:rPr>
                <w:rFonts w:ascii="宋体" w:hAnsi="宋体" w:cs="宋体"/>
                <w:kern w:val="0"/>
              </w:rPr>
            </w:pPr>
            <w:r w:rsidRPr="00100D9A">
              <w:rPr>
                <w:rFonts w:ascii="宋体" w:hAnsi="宋体" w:cs="宋体" w:hint="eastAsia"/>
                <w:kern w:val="0"/>
              </w:rPr>
              <w:t>可选</w:t>
            </w:r>
          </w:p>
        </w:tc>
        <w:tc>
          <w:tcPr>
            <w:tcW w:w="93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19DF4C1" w14:textId="77777777" w:rsidR="006C456A" w:rsidRPr="00100D9A" w:rsidRDefault="006C456A">
            <w:pPr>
              <w:widowControl/>
              <w:adjustRightInd/>
              <w:spacing w:line="240" w:lineRule="auto"/>
              <w:jc w:val="center"/>
              <w:rPr>
                <w:rFonts w:ascii="宋体" w:hAnsi="宋体" w:cs="宋体"/>
                <w:kern w:val="0"/>
              </w:rPr>
            </w:pPr>
            <w:r w:rsidRPr="00100D9A">
              <w:rPr>
                <w:rFonts w:ascii="宋体" w:hAnsi="宋体" w:cs="宋体" w:hint="eastAsia"/>
                <w:kern w:val="0"/>
              </w:rPr>
              <w:t>4</w:t>
            </w:r>
          </w:p>
        </w:tc>
        <w:tc>
          <w:tcPr>
            <w:tcW w:w="1144" w:type="dxa"/>
            <w:vMerge/>
            <w:tcBorders>
              <w:top w:val="single" w:sz="4" w:space="0" w:color="000000"/>
              <w:left w:val="single" w:sz="4" w:space="0" w:color="000000"/>
              <w:bottom w:val="single" w:sz="4" w:space="0" w:color="000000"/>
              <w:right w:val="single" w:sz="4" w:space="0" w:color="000000"/>
            </w:tcBorders>
            <w:vAlign w:val="center"/>
          </w:tcPr>
          <w:p w14:paraId="23C33EF2" w14:textId="77777777" w:rsidR="006C456A" w:rsidRPr="00100D9A" w:rsidRDefault="006C456A">
            <w:pPr>
              <w:widowControl/>
              <w:adjustRightInd/>
              <w:spacing w:line="240" w:lineRule="auto"/>
              <w:ind w:firstLineChars="200" w:firstLine="420"/>
              <w:jc w:val="center"/>
              <w:rPr>
                <w:rFonts w:ascii="宋体" w:hAnsi="宋体" w:cs="宋体"/>
                <w:kern w:val="0"/>
              </w:rPr>
            </w:pPr>
          </w:p>
        </w:tc>
      </w:tr>
      <w:tr w:rsidR="00100D9A" w:rsidRPr="00100D9A" w14:paraId="3ACC8653" w14:textId="77777777" w:rsidTr="00DC2059">
        <w:trPr>
          <w:trHeight w:val="312"/>
        </w:trPr>
        <w:tc>
          <w:tcPr>
            <w:tcW w:w="815" w:type="dxa"/>
            <w:vMerge/>
            <w:tcBorders>
              <w:top w:val="single" w:sz="4" w:space="0" w:color="000000"/>
              <w:left w:val="single" w:sz="4" w:space="0" w:color="000000"/>
              <w:bottom w:val="single" w:sz="4" w:space="0" w:color="000000"/>
              <w:right w:val="single" w:sz="4" w:space="0" w:color="000000"/>
            </w:tcBorders>
            <w:vAlign w:val="center"/>
          </w:tcPr>
          <w:p w14:paraId="3EA67FB7" w14:textId="77777777" w:rsidR="006C456A" w:rsidRPr="00100D9A" w:rsidRDefault="006C456A">
            <w:pPr>
              <w:widowControl/>
              <w:adjustRightInd/>
              <w:spacing w:line="240" w:lineRule="auto"/>
              <w:ind w:firstLineChars="200" w:firstLine="420"/>
              <w:jc w:val="center"/>
              <w:rPr>
                <w:rFonts w:ascii="宋体" w:hAnsi="宋体" w:cs="宋体"/>
                <w:kern w:val="0"/>
              </w:rPr>
            </w:pPr>
          </w:p>
        </w:tc>
        <w:tc>
          <w:tcPr>
            <w:tcW w:w="1327" w:type="dxa"/>
            <w:vMerge/>
            <w:tcBorders>
              <w:top w:val="single" w:sz="4" w:space="0" w:color="000000"/>
              <w:left w:val="single" w:sz="4" w:space="0" w:color="000000"/>
              <w:bottom w:val="single" w:sz="4" w:space="0" w:color="000000"/>
              <w:right w:val="single" w:sz="4" w:space="0" w:color="000000"/>
            </w:tcBorders>
            <w:vAlign w:val="center"/>
          </w:tcPr>
          <w:p w14:paraId="147E5521" w14:textId="77777777" w:rsidR="006C456A" w:rsidRPr="00100D9A" w:rsidRDefault="006C456A">
            <w:pPr>
              <w:widowControl/>
              <w:adjustRightInd/>
              <w:spacing w:line="240" w:lineRule="auto"/>
              <w:ind w:firstLineChars="200" w:firstLine="420"/>
              <w:jc w:val="center"/>
              <w:rPr>
                <w:rFonts w:ascii="宋体" w:hAnsi="宋体" w:cs="宋体"/>
                <w:kern w:val="0"/>
              </w:rPr>
            </w:pPr>
          </w:p>
        </w:tc>
        <w:tc>
          <w:tcPr>
            <w:tcW w:w="1541" w:type="dxa"/>
            <w:vMerge/>
            <w:tcBorders>
              <w:top w:val="single" w:sz="4" w:space="0" w:color="000000"/>
              <w:left w:val="single" w:sz="4" w:space="0" w:color="000000"/>
              <w:bottom w:val="single" w:sz="4" w:space="0" w:color="000000"/>
              <w:right w:val="single" w:sz="4" w:space="0" w:color="000000"/>
            </w:tcBorders>
            <w:vAlign w:val="center"/>
          </w:tcPr>
          <w:p w14:paraId="4D949347" w14:textId="77777777" w:rsidR="006C456A" w:rsidRPr="00100D9A" w:rsidRDefault="006C456A">
            <w:pPr>
              <w:widowControl/>
              <w:adjustRightInd/>
              <w:spacing w:line="240" w:lineRule="auto"/>
              <w:ind w:firstLineChars="200" w:firstLine="420"/>
              <w:jc w:val="center"/>
              <w:rPr>
                <w:rFonts w:ascii="宋体" w:hAnsi="宋体" w:cs="宋体"/>
                <w:kern w:val="0"/>
              </w:rPr>
            </w:pPr>
          </w:p>
        </w:tc>
        <w:tc>
          <w:tcPr>
            <w:tcW w:w="702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7E2DEC9" w14:textId="77777777" w:rsidR="006C456A" w:rsidRPr="00100D9A" w:rsidRDefault="006C456A">
            <w:pPr>
              <w:widowControl/>
              <w:adjustRightInd/>
              <w:spacing w:line="240" w:lineRule="auto"/>
              <w:rPr>
                <w:rFonts w:ascii="宋体" w:hAnsi="宋体" w:cs="宋体"/>
                <w:kern w:val="0"/>
              </w:rPr>
            </w:pPr>
            <w:r w:rsidRPr="00100D9A">
              <w:rPr>
                <w:rFonts w:ascii="宋体" w:hAnsi="宋体" w:cs="宋体" w:hint="eastAsia"/>
                <w:kern w:val="0"/>
              </w:rPr>
              <w:t>利用核算或核查</w:t>
            </w:r>
            <w:r w:rsidRPr="00100D9A">
              <w:rPr>
                <w:rFonts w:ascii="宋体" w:hAnsi="宋体" w:cs="宋体"/>
                <w:kern w:val="0"/>
              </w:rPr>
              <w:t>结果对其温室气体的排放进行改善。</w:t>
            </w:r>
          </w:p>
        </w:tc>
        <w:tc>
          <w:tcPr>
            <w:tcW w:w="111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589B69D" w14:textId="77777777" w:rsidR="006C456A" w:rsidRPr="00100D9A" w:rsidRDefault="006C456A">
            <w:pPr>
              <w:widowControl/>
              <w:adjustRightInd/>
              <w:spacing w:line="240" w:lineRule="auto"/>
              <w:jc w:val="center"/>
              <w:rPr>
                <w:rFonts w:ascii="宋体" w:hAnsi="宋体" w:cs="宋体"/>
                <w:kern w:val="0"/>
              </w:rPr>
            </w:pPr>
            <w:r w:rsidRPr="00100D9A">
              <w:rPr>
                <w:rFonts w:ascii="宋体" w:hAnsi="宋体" w:cs="宋体" w:hint="eastAsia"/>
                <w:kern w:val="0"/>
              </w:rPr>
              <w:t>可选</w:t>
            </w:r>
          </w:p>
        </w:tc>
        <w:tc>
          <w:tcPr>
            <w:tcW w:w="93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F2F6698" w14:textId="77777777" w:rsidR="006C456A" w:rsidRPr="00100D9A" w:rsidRDefault="006C456A">
            <w:pPr>
              <w:widowControl/>
              <w:adjustRightInd/>
              <w:spacing w:line="240" w:lineRule="auto"/>
              <w:jc w:val="center"/>
              <w:rPr>
                <w:rFonts w:ascii="宋体" w:hAnsi="宋体" w:cs="宋体"/>
                <w:kern w:val="0"/>
              </w:rPr>
            </w:pPr>
            <w:r w:rsidRPr="00100D9A">
              <w:rPr>
                <w:rFonts w:ascii="宋体" w:hAnsi="宋体" w:cs="宋体" w:hint="eastAsia"/>
                <w:kern w:val="0"/>
              </w:rPr>
              <w:t>6</w:t>
            </w:r>
          </w:p>
        </w:tc>
        <w:tc>
          <w:tcPr>
            <w:tcW w:w="1144" w:type="dxa"/>
            <w:vMerge/>
            <w:tcBorders>
              <w:top w:val="single" w:sz="4" w:space="0" w:color="000000"/>
              <w:left w:val="single" w:sz="4" w:space="0" w:color="000000"/>
              <w:bottom w:val="single" w:sz="4" w:space="0" w:color="000000"/>
              <w:right w:val="single" w:sz="4" w:space="0" w:color="000000"/>
            </w:tcBorders>
            <w:vAlign w:val="center"/>
          </w:tcPr>
          <w:p w14:paraId="587FD2F3" w14:textId="77777777" w:rsidR="006C456A" w:rsidRPr="00100D9A" w:rsidRDefault="006C456A">
            <w:pPr>
              <w:widowControl/>
              <w:adjustRightInd/>
              <w:spacing w:line="240" w:lineRule="auto"/>
              <w:ind w:firstLineChars="200" w:firstLine="420"/>
              <w:jc w:val="center"/>
              <w:rPr>
                <w:rFonts w:ascii="宋体" w:hAnsi="宋体" w:cs="宋体"/>
                <w:kern w:val="0"/>
              </w:rPr>
            </w:pPr>
          </w:p>
        </w:tc>
      </w:tr>
      <w:tr w:rsidR="00100D9A" w:rsidRPr="00100D9A" w14:paraId="28966A86" w14:textId="77777777" w:rsidTr="00DC2059">
        <w:trPr>
          <w:trHeight w:val="602"/>
        </w:trPr>
        <w:tc>
          <w:tcPr>
            <w:tcW w:w="815"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5349F405" w14:textId="77777777" w:rsidR="006C456A" w:rsidRPr="00100D9A" w:rsidRDefault="006C456A">
            <w:pPr>
              <w:widowControl/>
              <w:adjustRightInd/>
              <w:spacing w:line="240" w:lineRule="auto"/>
              <w:ind w:firstLineChars="200" w:firstLine="420"/>
              <w:rPr>
                <w:rFonts w:ascii="宋体" w:hAnsi="宋体" w:cs="宋体"/>
                <w:kern w:val="0"/>
              </w:rPr>
            </w:pPr>
            <w:r w:rsidRPr="00100D9A">
              <w:rPr>
                <w:rFonts w:ascii="宋体" w:hAnsi="宋体" w:cs="宋体"/>
                <w:kern w:val="0"/>
              </w:rPr>
              <w:t>6</w:t>
            </w:r>
          </w:p>
        </w:tc>
        <w:tc>
          <w:tcPr>
            <w:tcW w:w="1327"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572343CC" w14:textId="77777777" w:rsidR="006C456A" w:rsidRPr="00100D9A" w:rsidRDefault="006C456A">
            <w:pPr>
              <w:widowControl/>
              <w:adjustRightInd/>
              <w:spacing w:line="240" w:lineRule="auto"/>
              <w:ind w:firstLineChars="200" w:firstLine="420"/>
              <w:rPr>
                <w:rFonts w:ascii="宋体" w:hAnsi="宋体" w:cs="宋体"/>
                <w:kern w:val="0"/>
              </w:rPr>
            </w:pPr>
            <w:r w:rsidRPr="00100D9A">
              <w:rPr>
                <w:rFonts w:ascii="宋体" w:hAnsi="宋体" w:cs="宋体" w:hint="eastAsia"/>
                <w:kern w:val="0"/>
              </w:rPr>
              <w:t>绩效</w:t>
            </w:r>
          </w:p>
        </w:tc>
        <w:tc>
          <w:tcPr>
            <w:tcW w:w="1541"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7EECDD18" w14:textId="77777777" w:rsidR="006C456A" w:rsidRPr="00100D9A" w:rsidRDefault="006C456A">
            <w:pPr>
              <w:widowControl/>
              <w:adjustRightInd/>
              <w:spacing w:line="240" w:lineRule="auto"/>
              <w:jc w:val="center"/>
              <w:rPr>
                <w:rFonts w:ascii="宋体" w:hAnsi="宋体" w:cs="宋体"/>
                <w:kern w:val="0"/>
              </w:rPr>
            </w:pPr>
            <w:r w:rsidRPr="00100D9A">
              <w:rPr>
                <w:rFonts w:ascii="宋体" w:hAnsi="宋体" w:cs="宋体" w:hint="eastAsia"/>
                <w:kern w:val="0"/>
              </w:rPr>
              <w:t>用地集约化</w:t>
            </w:r>
          </w:p>
        </w:tc>
        <w:tc>
          <w:tcPr>
            <w:tcW w:w="702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FEAE8D0" w14:textId="77777777" w:rsidR="006C456A" w:rsidRPr="00100D9A" w:rsidRDefault="006C456A">
            <w:pPr>
              <w:widowControl/>
              <w:adjustRightInd/>
              <w:spacing w:line="240" w:lineRule="auto"/>
              <w:rPr>
                <w:rFonts w:ascii="宋体" w:hAnsi="宋体" w:cs="宋体"/>
                <w:kern w:val="0"/>
              </w:rPr>
            </w:pPr>
            <w:r w:rsidRPr="00100D9A">
              <w:rPr>
                <w:rFonts w:ascii="宋体" w:hAnsi="宋体" w:cs="宋体" w:hint="eastAsia"/>
                <w:kern w:val="0"/>
              </w:rPr>
              <w:t>按照</w:t>
            </w:r>
            <w:r w:rsidRPr="00100D9A">
              <w:rPr>
                <w:rFonts w:ascii="宋体" w:hAnsi="宋体" w:cs="宋体"/>
                <w:kern w:val="0"/>
              </w:rPr>
              <w:t>附录A计算工厂容积率，指标应不低于</w:t>
            </w:r>
            <w:r w:rsidRPr="00100D9A">
              <w:rPr>
                <w:rFonts w:ascii="宋体" w:hAnsi="宋体" w:cs="宋体" w:hint="eastAsia"/>
                <w:kern w:val="0"/>
              </w:rPr>
              <w:t>0.8</w:t>
            </w:r>
            <w:r w:rsidRPr="00100D9A">
              <w:rPr>
                <w:rFonts w:ascii="宋体" w:hAnsi="宋体" w:cs="宋体"/>
                <w:kern w:val="0"/>
              </w:rPr>
              <w:t>。</w:t>
            </w:r>
          </w:p>
        </w:tc>
        <w:tc>
          <w:tcPr>
            <w:tcW w:w="111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1F26095" w14:textId="77777777" w:rsidR="006C456A" w:rsidRPr="00100D9A" w:rsidRDefault="006C456A">
            <w:pPr>
              <w:widowControl/>
              <w:adjustRightInd/>
              <w:spacing w:line="240" w:lineRule="auto"/>
              <w:jc w:val="center"/>
              <w:rPr>
                <w:rFonts w:ascii="宋体" w:hAnsi="宋体" w:cs="宋体"/>
                <w:kern w:val="0"/>
              </w:rPr>
            </w:pPr>
            <w:r w:rsidRPr="00100D9A">
              <w:rPr>
                <w:rFonts w:ascii="宋体" w:hAnsi="宋体" w:cs="宋体" w:hint="eastAsia"/>
                <w:kern w:val="0"/>
              </w:rPr>
              <w:t>必选</w:t>
            </w:r>
          </w:p>
        </w:tc>
        <w:tc>
          <w:tcPr>
            <w:tcW w:w="93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A7018FB" w14:textId="77777777" w:rsidR="006C456A" w:rsidRPr="00100D9A" w:rsidRDefault="006C456A">
            <w:pPr>
              <w:widowControl/>
              <w:adjustRightInd/>
              <w:spacing w:line="240" w:lineRule="auto"/>
              <w:jc w:val="center"/>
              <w:rPr>
                <w:rFonts w:ascii="宋体" w:hAnsi="宋体" w:cs="宋体"/>
                <w:kern w:val="0"/>
              </w:rPr>
            </w:pPr>
            <w:r w:rsidRPr="00100D9A">
              <w:rPr>
                <w:rFonts w:ascii="宋体" w:hAnsi="宋体" w:cs="宋体" w:hint="eastAsia"/>
                <w:kern w:val="0"/>
              </w:rPr>
              <w:t>4</w:t>
            </w:r>
          </w:p>
        </w:tc>
        <w:tc>
          <w:tcPr>
            <w:tcW w:w="1144"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197B41C2" w14:textId="77777777" w:rsidR="006C456A" w:rsidRPr="00100D9A" w:rsidRDefault="006C456A">
            <w:pPr>
              <w:widowControl/>
              <w:adjustRightInd/>
              <w:spacing w:line="240" w:lineRule="auto"/>
              <w:jc w:val="center"/>
              <w:rPr>
                <w:rFonts w:ascii="宋体" w:hAnsi="宋体" w:cs="宋体"/>
                <w:kern w:val="0"/>
              </w:rPr>
            </w:pPr>
            <w:r w:rsidRPr="00100D9A">
              <w:rPr>
                <w:rFonts w:ascii="宋体" w:hAnsi="宋体" w:cs="宋体"/>
                <w:kern w:val="0"/>
              </w:rPr>
              <w:t>30%</w:t>
            </w:r>
          </w:p>
        </w:tc>
      </w:tr>
      <w:tr w:rsidR="00100D9A" w:rsidRPr="00100D9A" w14:paraId="67978975" w14:textId="77777777" w:rsidTr="00DC2059">
        <w:trPr>
          <w:trHeight w:val="624"/>
        </w:trPr>
        <w:tc>
          <w:tcPr>
            <w:tcW w:w="815" w:type="dxa"/>
            <w:vMerge/>
            <w:tcBorders>
              <w:top w:val="single" w:sz="4" w:space="0" w:color="000000"/>
              <w:left w:val="single" w:sz="4" w:space="0" w:color="000000"/>
              <w:bottom w:val="single" w:sz="4" w:space="0" w:color="000000"/>
              <w:right w:val="single" w:sz="4" w:space="0" w:color="000000"/>
            </w:tcBorders>
            <w:vAlign w:val="center"/>
          </w:tcPr>
          <w:p w14:paraId="2D814F41" w14:textId="77777777" w:rsidR="006C456A" w:rsidRPr="00100D9A" w:rsidRDefault="006C456A">
            <w:pPr>
              <w:widowControl/>
              <w:adjustRightInd/>
              <w:spacing w:line="240" w:lineRule="auto"/>
              <w:ind w:firstLineChars="200" w:firstLine="420"/>
              <w:jc w:val="center"/>
              <w:rPr>
                <w:rFonts w:ascii="宋体" w:hAnsi="宋体" w:cs="宋体"/>
                <w:kern w:val="0"/>
              </w:rPr>
            </w:pPr>
          </w:p>
        </w:tc>
        <w:tc>
          <w:tcPr>
            <w:tcW w:w="1327" w:type="dxa"/>
            <w:vMerge/>
            <w:tcBorders>
              <w:top w:val="single" w:sz="4" w:space="0" w:color="000000"/>
              <w:left w:val="single" w:sz="4" w:space="0" w:color="000000"/>
              <w:bottom w:val="single" w:sz="4" w:space="0" w:color="000000"/>
              <w:right w:val="single" w:sz="4" w:space="0" w:color="000000"/>
            </w:tcBorders>
            <w:vAlign w:val="center"/>
          </w:tcPr>
          <w:p w14:paraId="54CA2968" w14:textId="77777777" w:rsidR="006C456A" w:rsidRPr="00100D9A" w:rsidRDefault="006C456A">
            <w:pPr>
              <w:widowControl/>
              <w:adjustRightInd/>
              <w:spacing w:line="240" w:lineRule="auto"/>
              <w:ind w:firstLineChars="200" w:firstLine="420"/>
              <w:jc w:val="center"/>
              <w:rPr>
                <w:rFonts w:ascii="宋体" w:hAnsi="宋体" w:cs="宋体"/>
                <w:kern w:val="0"/>
              </w:rPr>
            </w:pPr>
          </w:p>
        </w:tc>
        <w:tc>
          <w:tcPr>
            <w:tcW w:w="1541" w:type="dxa"/>
            <w:vMerge/>
            <w:tcBorders>
              <w:top w:val="single" w:sz="4" w:space="0" w:color="000000"/>
              <w:left w:val="single" w:sz="4" w:space="0" w:color="000000"/>
              <w:bottom w:val="single" w:sz="4" w:space="0" w:color="000000"/>
              <w:right w:val="single" w:sz="4" w:space="0" w:color="000000"/>
            </w:tcBorders>
            <w:vAlign w:val="center"/>
          </w:tcPr>
          <w:p w14:paraId="6AA36ED8" w14:textId="77777777" w:rsidR="006C456A" w:rsidRPr="00100D9A" w:rsidRDefault="006C456A">
            <w:pPr>
              <w:widowControl/>
              <w:adjustRightInd/>
              <w:spacing w:line="240" w:lineRule="auto"/>
              <w:ind w:firstLineChars="200" w:firstLine="420"/>
              <w:jc w:val="center"/>
              <w:rPr>
                <w:rFonts w:ascii="宋体" w:hAnsi="宋体" w:cs="宋体"/>
                <w:kern w:val="0"/>
              </w:rPr>
            </w:pPr>
          </w:p>
        </w:tc>
        <w:tc>
          <w:tcPr>
            <w:tcW w:w="702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AE03C2C" w14:textId="77777777" w:rsidR="006C456A" w:rsidRPr="00100D9A" w:rsidRDefault="006C456A">
            <w:pPr>
              <w:widowControl/>
              <w:adjustRightInd/>
              <w:spacing w:line="240" w:lineRule="auto"/>
              <w:rPr>
                <w:rFonts w:ascii="宋体" w:hAnsi="宋体" w:cs="宋体"/>
                <w:kern w:val="0"/>
              </w:rPr>
            </w:pPr>
            <w:r w:rsidRPr="00100D9A">
              <w:rPr>
                <w:rFonts w:ascii="宋体" w:hAnsi="宋体" w:cs="宋体" w:hint="eastAsia"/>
                <w:kern w:val="0"/>
              </w:rPr>
              <w:t>按照</w:t>
            </w:r>
            <w:r w:rsidRPr="00100D9A">
              <w:rPr>
                <w:rFonts w:ascii="宋体" w:hAnsi="宋体" w:cs="宋体"/>
                <w:kern w:val="0"/>
              </w:rPr>
              <w:t>附录A计算工厂容积率，指标</w:t>
            </w:r>
            <w:r w:rsidRPr="00100D9A">
              <w:rPr>
                <w:rFonts w:ascii="宋体" w:hAnsi="宋体" w:cs="宋体" w:hint="eastAsia"/>
                <w:kern w:val="0"/>
              </w:rPr>
              <w:t>应</w:t>
            </w:r>
            <w:r w:rsidRPr="00100D9A">
              <w:rPr>
                <w:rFonts w:ascii="宋体" w:hAnsi="宋体" w:cs="宋体"/>
                <w:kern w:val="0"/>
              </w:rPr>
              <w:t>达到</w:t>
            </w:r>
            <w:r w:rsidRPr="00100D9A">
              <w:rPr>
                <w:rFonts w:ascii="宋体" w:hAnsi="宋体" w:cs="宋体" w:hint="eastAsia"/>
                <w:kern w:val="0"/>
              </w:rPr>
              <w:t>0.96</w:t>
            </w:r>
            <w:r w:rsidRPr="00100D9A">
              <w:rPr>
                <w:rFonts w:ascii="宋体" w:hAnsi="宋体" w:cs="宋体"/>
                <w:kern w:val="0"/>
              </w:rPr>
              <w:t>及以上，</w:t>
            </w:r>
            <w:r w:rsidRPr="00100D9A">
              <w:rPr>
                <w:rFonts w:ascii="宋体" w:hAnsi="宋体" w:cs="宋体" w:hint="eastAsia"/>
                <w:kern w:val="0"/>
              </w:rPr>
              <w:t>达到1.6</w:t>
            </w:r>
            <w:r w:rsidRPr="00100D9A">
              <w:rPr>
                <w:rFonts w:ascii="宋体" w:hAnsi="宋体" w:cs="宋体"/>
                <w:kern w:val="0"/>
              </w:rPr>
              <w:t>及以上</w:t>
            </w:r>
            <w:r w:rsidRPr="00100D9A">
              <w:rPr>
                <w:rFonts w:ascii="宋体" w:hAnsi="宋体" w:cs="宋体" w:hint="eastAsia"/>
                <w:kern w:val="0"/>
              </w:rPr>
              <w:t>时</w:t>
            </w:r>
            <w:r w:rsidRPr="00100D9A">
              <w:rPr>
                <w:rFonts w:ascii="宋体" w:hAnsi="宋体" w:cs="宋体"/>
                <w:kern w:val="0"/>
              </w:rPr>
              <w:t>为满分。</w:t>
            </w:r>
          </w:p>
        </w:tc>
        <w:tc>
          <w:tcPr>
            <w:tcW w:w="111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7712673" w14:textId="77777777" w:rsidR="006C456A" w:rsidRPr="00100D9A" w:rsidRDefault="006C456A">
            <w:pPr>
              <w:widowControl/>
              <w:adjustRightInd/>
              <w:spacing w:line="240" w:lineRule="auto"/>
              <w:jc w:val="center"/>
              <w:rPr>
                <w:rFonts w:ascii="宋体" w:hAnsi="宋体" w:cs="宋体"/>
                <w:kern w:val="0"/>
              </w:rPr>
            </w:pPr>
            <w:r w:rsidRPr="00100D9A">
              <w:rPr>
                <w:rFonts w:ascii="宋体" w:hAnsi="宋体" w:cs="宋体" w:hint="eastAsia"/>
                <w:kern w:val="0"/>
              </w:rPr>
              <w:t>可选</w:t>
            </w:r>
          </w:p>
        </w:tc>
        <w:tc>
          <w:tcPr>
            <w:tcW w:w="93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ADCC1AD" w14:textId="77777777" w:rsidR="006C456A" w:rsidRPr="00100D9A" w:rsidRDefault="006C456A">
            <w:pPr>
              <w:widowControl/>
              <w:adjustRightInd/>
              <w:spacing w:line="240" w:lineRule="auto"/>
              <w:jc w:val="center"/>
              <w:rPr>
                <w:rFonts w:ascii="宋体" w:hAnsi="宋体" w:cs="宋体"/>
                <w:kern w:val="0"/>
              </w:rPr>
            </w:pPr>
            <w:r w:rsidRPr="00100D9A">
              <w:rPr>
                <w:rFonts w:ascii="宋体" w:hAnsi="宋体" w:cs="宋体" w:hint="eastAsia"/>
                <w:kern w:val="0"/>
              </w:rPr>
              <w:t>2</w:t>
            </w:r>
          </w:p>
        </w:tc>
        <w:tc>
          <w:tcPr>
            <w:tcW w:w="1144" w:type="dxa"/>
            <w:vMerge/>
            <w:tcBorders>
              <w:top w:val="single" w:sz="4" w:space="0" w:color="000000"/>
              <w:left w:val="single" w:sz="4" w:space="0" w:color="000000"/>
              <w:bottom w:val="single" w:sz="4" w:space="0" w:color="000000"/>
              <w:right w:val="single" w:sz="4" w:space="0" w:color="000000"/>
            </w:tcBorders>
            <w:vAlign w:val="center"/>
          </w:tcPr>
          <w:p w14:paraId="41FED0A8" w14:textId="77777777" w:rsidR="006C456A" w:rsidRPr="00100D9A" w:rsidRDefault="006C456A">
            <w:pPr>
              <w:widowControl/>
              <w:adjustRightInd/>
              <w:spacing w:line="240" w:lineRule="auto"/>
              <w:ind w:firstLineChars="200" w:firstLine="420"/>
              <w:jc w:val="center"/>
              <w:rPr>
                <w:rFonts w:ascii="宋体" w:hAnsi="宋体" w:cs="宋体"/>
                <w:kern w:val="0"/>
              </w:rPr>
            </w:pPr>
          </w:p>
        </w:tc>
      </w:tr>
      <w:tr w:rsidR="00100D9A" w:rsidRPr="00100D9A" w14:paraId="673F20EF" w14:textId="77777777" w:rsidTr="00DC2059">
        <w:trPr>
          <w:trHeight w:val="312"/>
        </w:trPr>
        <w:tc>
          <w:tcPr>
            <w:tcW w:w="815" w:type="dxa"/>
            <w:vMerge/>
            <w:tcBorders>
              <w:top w:val="single" w:sz="4" w:space="0" w:color="000000"/>
              <w:left w:val="single" w:sz="4" w:space="0" w:color="000000"/>
              <w:bottom w:val="single" w:sz="4" w:space="0" w:color="000000"/>
              <w:right w:val="single" w:sz="4" w:space="0" w:color="000000"/>
            </w:tcBorders>
            <w:vAlign w:val="center"/>
          </w:tcPr>
          <w:p w14:paraId="3B8131D5" w14:textId="77777777" w:rsidR="006C456A" w:rsidRPr="00100D9A" w:rsidRDefault="006C456A">
            <w:pPr>
              <w:widowControl/>
              <w:adjustRightInd/>
              <w:spacing w:line="240" w:lineRule="auto"/>
              <w:ind w:firstLineChars="200" w:firstLine="420"/>
              <w:jc w:val="center"/>
              <w:rPr>
                <w:rFonts w:ascii="宋体" w:hAnsi="宋体" w:cs="宋体"/>
                <w:kern w:val="0"/>
              </w:rPr>
            </w:pPr>
          </w:p>
        </w:tc>
        <w:tc>
          <w:tcPr>
            <w:tcW w:w="1327" w:type="dxa"/>
            <w:vMerge/>
            <w:tcBorders>
              <w:top w:val="single" w:sz="4" w:space="0" w:color="000000"/>
              <w:left w:val="single" w:sz="4" w:space="0" w:color="000000"/>
              <w:bottom w:val="single" w:sz="4" w:space="0" w:color="000000"/>
              <w:right w:val="single" w:sz="4" w:space="0" w:color="000000"/>
            </w:tcBorders>
            <w:vAlign w:val="center"/>
          </w:tcPr>
          <w:p w14:paraId="66619A88" w14:textId="77777777" w:rsidR="006C456A" w:rsidRPr="00100D9A" w:rsidRDefault="006C456A">
            <w:pPr>
              <w:widowControl/>
              <w:adjustRightInd/>
              <w:spacing w:line="240" w:lineRule="auto"/>
              <w:ind w:firstLineChars="200" w:firstLine="420"/>
              <w:jc w:val="center"/>
              <w:rPr>
                <w:rFonts w:ascii="宋体" w:hAnsi="宋体" w:cs="宋体"/>
                <w:kern w:val="0"/>
              </w:rPr>
            </w:pPr>
          </w:p>
        </w:tc>
        <w:tc>
          <w:tcPr>
            <w:tcW w:w="1541" w:type="dxa"/>
            <w:vMerge/>
            <w:tcBorders>
              <w:top w:val="single" w:sz="4" w:space="0" w:color="000000"/>
              <w:left w:val="single" w:sz="4" w:space="0" w:color="000000"/>
              <w:bottom w:val="single" w:sz="4" w:space="0" w:color="000000"/>
              <w:right w:val="single" w:sz="4" w:space="0" w:color="000000"/>
            </w:tcBorders>
            <w:vAlign w:val="center"/>
          </w:tcPr>
          <w:p w14:paraId="497251A9" w14:textId="77777777" w:rsidR="006C456A" w:rsidRPr="00100D9A" w:rsidRDefault="006C456A">
            <w:pPr>
              <w:widowControl/>
              <w:adjustRightInd/>
              <w:spacing w:line="240" w:lineRule="auto"/>
              <w:ind w:firstLineChars="200" w:firstLine="420"/>
              <w:jc w:val="center"/>
              <w:rPr>
                <w:rFonts w:ascii="宋体" w:hAnsi="宋体" w:cs="宋体"/>
                <w:kern w:val="0"/>
              </w:rPr>
            </w:pPr>
          </w:p>
        </w:tc>
        <w:tc>
          <w:tcPr>
            <w:tcW w:w="702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1B39CB5" w14:textId="77777777" w:rsidR="006C456A" w:rsidRPr="00100D9A" w:rsidRDefault="006C456A">
            <w:pPr>
              <w:widowControl/>
              <w:adjustRightInd/>
              <w:spacing w:line="240" w:lineRule="auto"/>
              <w:rPr>
                <w:rFonts w:ascii="宋体" w:hAnsi="宋体" w:cs="宋体"/>
                <w:kern w:val="0"/>
              </w:rPr>
            </w:pPr>
            <w:r w:rsidRPr="00100D9A">
              <w:rPr>
                <w:rFonts w:ascii="宋体" w:hAnsi="宋体" w:cs="宋体" w:hint="eastAsia"/>
                <w:kern w:val="0"/>
              </w:rPr>
              <w:t>按照</w:t>
            </w:r>
            <w:r w:rsidRPr="00100D9A">
              <w:rPr>
                <w:rFonts w:ascii="宋体" w:hAnsi="宋体" w:cs="宋体"/>
                <w:kern w:val="0"/>
              </w:rPr>
              <w:t>附录A计算工厂建筑密度，建筑密度不低于30%。</w:t>
            </w:r>
          </w:p>
        </w:tc>
        <w:tc>
          <w:tcPr>
            <w:tcW w:w="111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28F9D34" w14:textId="77777777" w:rsidR="006C456A" w:rsidRPr="00100D9A" w:rsidRDefault="006C456A">
            <w:pPr>
              <w:widowControl/>
              <w:adjustRightInd/>
              <w:spacing w:line="240" w:lineRule="auto"/>
              <w:jc w:val="center"/>
              <w:rPr>
                <w:rFonts w:ascii="宋体" w:hAnsi="宋体" w:cs="宋体"/>
                <w:kern w:val="0"/>
              </w:rPr>
            </w:pPr>
            <w:r w:rsidRPr="00100D9A">
              <w:rPr>
                <w:rFonts w:ascii="宋体" w:hAnsi="宋体" w:cs="宋体" w:hint="eastAsia"/>
                <w:kern w:val="0"/>
              </w:rPr>
              <w:t>必选</w:t>
            </w:r>
          </w:p>
        </w:tc>
        <w:tc>
          <w:tcPr>
            <w:tcW w:w="93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A8E985F" w14:textId="77777777" w:rsidR="006C456A" w:rsidRPr="00100D9A" w:rsidRDefault="006C456A">
            <w:pPr>
              <w:widowControl/>
              <w:adjustRightInd/>
              <w:spacing w:line="240" w:lineRule="auto"/>
              <w:jc w:val="center"/>
              <w:rPr>
                <w:rFonts w:ascii="宋体" w:hAnsi="宋体" w:cs="宋体"/>
                <w:kern w:val="0"/>
              </w:rPr>
            </w:pPr>
            <w:r w:rsidRPr="00100D9A">
              <w:rPr>
                <w:rFonts w:ascii="宋体" w:hAnsi="宋体" w:cs="宋体" w:hint="eastAsia"/>
                <w:kern w:val="0"/>
              </w:rPr>
              <w:t>4</w:t>
            </w:r>
          </w:p>
        </w:tc>
        <w:tc>
          <w:tcPr>
            <w:tcW w:w="1144" w:type="dxa"/>
            <w:vMerge/>
            <w:tcBorders>
              <w:top w:val="single" w:sz="4" w:space="0" w:color="000000"/>
              <w:left w:val="single" w:sz="4" w:space="0" w:color="000000"/>
              <w:bottom w:val="single" w:sz="4" w:space="0" w:color="000000"/>
              <w:right w:val="single" w:sz="4" w:space="0" w:color="000000"/>
            </w:tcBorders>
            <w:vAlign w:val="center"/>
          </w:tcPr>
          <w:p w14:paraId="4B787577" w14:textId="77777777" w:rsidR="006C456A" w:rsidRPr="00100D9A" w:rsidRDefault="006C456A">
            <w:pPr>
              <w:widowControl/>
              <w:adjustRightInd/>
              <w:spacing w:line="240" w:lineRule="auto"/>
              <w:ind w:firstLineChars="200" w:firstLine="420"/>
              <w:jc w:val="center"/>
              <w:rPr>
                <w:rFonts w:ascii="宋体" w:hAnsi="宋体" w:cs="宋体"/>
                <w:kern w:val="0"/>
              </w:rPr>
            </w:pPr>
          </w:p>
        </w:tc>
      </w:tr>
      <w:tr w:rsidR="00100D9A" w:rsidRPr="00100D9A" w14:paraId="20B21F7E" w14:textId="77777777" w:rsidTr="00DC2059">
        <w:trPr>
          <w:trHeight w:val="312"/>
        </w:trPr>
        <w:tc>
          <w:tcPr>
            <w:tcW w:w="815" w:type="dxa"/>
            <w:vMerge/>
            <w:tcBorders>
              <w:top w:val="single" w:sz="4" w:space="0" w:color="000000"/>
              <w:left w:val="single" w:sz="4" w:space="0" w:color="000000"/>
              <w:bottom w:val="single" w:sz="4" w:space="0" w:color="000000"/>
              <w:right w:val="single" w:sz="4" w:space="0" w:color="000000"/>
            </w:tcBorders>
            <w:vAlign w:val="center"/>
          </w:tcPr>
          <w:p w14:paraId="7BDF4E55" w14:textId="77777777" w:rsidR="006C456A" w:rsidRPr="00100D9A" w:rsidRDefault="006C456A">
            <w:pPr>
              <w:widowControl/>
              <w:adjustRightInd/>
              <w:spacing w:line="240" w:lineRule="auto"/>
              <w:ind w:firstLineChars="200" w:firstLine="420"/>
              <w:jc w:val="center"/>
              <w:rPr>
                <w:rFonts w:ascii="宋体" w:hAnsi="宋体" w:cs="宋体"/>
                <w:kern w:val="0"/>
              </w:rPr>
            </w:pPr>
          </w:p>
        </w:tc>
        <w:tc>
          <w:tcPr>
            <w:tcW w:w="1327" w:type="dxa"/>
            <w:vMerge/>
            <w:tcBorders>
              <w:top w:val="single" w:sz="4" w:space="0" w:color="000000"/>
              <w:left w:val="single" w:sz="4" w:space="0" w:color="000000"/>
              <w:bottom w:val="single" w:sz="4" w:space="0" w:color="000000"/>
              <w:right w:val="single" w:sz="4" w:space="0" w:color="000000"/>
            </w:tcBorders>
            <w:vAlign w:val="center"/>
          </w:tcPr>
          <w:p w14:paraId="40CD0718" w14:textId="77777777" w:rsidR="006C456A" w:rsidRPr="00100D9A" w:rsidRDefault="006C456A">
            <w:pPr>
              <w:widowControl/>
              <w:adjustRightInd/>
              <w:spacing w:line="240" w:lineRule="auto"/>
              <w:ind w:firstLineChars="200" w:firstLine="420"/>
              <w:jc w:val="center"/>
              <w:rPr>
                <w:rFonts w:ascii="宋体" w:hAnsi="宋体" w:cs="宋体"/>
                <w:kern w:val="0"/>
              </w:rPr>
            </w:pPr>
          </w:p>
        </w:tc>
        <w:tc>
          <w:tcPr>
            <w:tcW w:w="1541" w:type="dxa"/>
            <w:vMerge/>
            <w:tcBorders>
              <w:top w:val="single" w:sz="4" w:space="0" w:color="000000"/>
              <w:left w:val="single" w:sz="4" w:space="0" w:color="000000"/>
              <w:bottom w:val="single" w:sz="4" w:space="0" w:color="000000"/>
              <w:right w:val="single" w:sz="4" w:space="0" w:color="000000"/>
            </w:tcBorders>
            <w:vAlign w:val="center"/>
          </w:tcPr>
          <w:p w14:paraId="1495F312" w14:textId="77777777" w:rsidR="006C456A" w:rsidRPr="00100D9A" w:rsidRDefault="006C456A">
            <w:pPr>
              <w:widowControl/>
              <w:adjustRightInd/>
              <w:spacing w:line="240" w:lineRule="auto"/>
              <w:ind w:firstLineChars="200" w:firstLine="420"/>
              <w:jc w:val="center"/>
              <w:rPr>
                <w:rFonts w:ascii="宋体" w:hAnsi="宋体" w:cs="宋体"/>
                <w:kern w:val="0"/>
              </w:rPr>
            </w:pPr>
          </w:p>
        </w:tc>
        <w:tc>
          <w:tcPr>
            <w:tcW w:w="702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79ABABA" w14:textId="77777777" w:rsidR="006C456A" w:rsidRPr="00100D9A" w:rsidRDefault="006C456A">
            <w:pPr>
              <w:widowControl/>
              <w:adjustRightInd/>
              <w:spacing w:line="240" w:lineRule="auto"/>
              <w:rPr>
                <w:rFonts w:ascii="宋体" w:hAnsi="宋体" w:cs="宋体"/>
                <w:kern w:val="0"/>
              </w:rPr>
            </w:pPr>
            <w:r w:rsidRPr="00100D9A">
              <w:rPr>
                <w:rFonts w:ascii="宋体" w:hAnsi="宋体" w:cs="宋体" w:hint="eastAsia"/>
                <w:kern w:val="0"/>
              </w:rPr>
              <w:t>按照</w:t>
            </w:r>
            <w:r w:rsidRPr="00100D9A">
              <w:rPr>
                <w:rFonts w:ascii="宋体" w:hAnsi="宋体" w:cs="宋体"/>
                <w:kern w:val="0"/>
              </w:rPr>
              <w:t>附录A计算工厂建筑密度，建筑密度达到40%。</w:t>
            </w:r>
          </w:p>
        </w:tc>
        <w:tc>
          <w:tcPr>
            <w:tcW w:w="111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5FA4C75" w14:textId="77777777" w:rsidR="006C456A" w:rsidRPr="00100D9A" w:rsidRDefault="006C456A">
            <w:pPr>
              <w:widowControl/>
              <w:adjustRightInd/>
              <w:spacing w:line="240" w:lineRule="auto"/>
              <w:jc w:val="center"/>
              <w:rPr>
                <w:rFonts w:ascii="宋体" w:hAnsi="宋体" w:cs="宋体"/>
                <w:kern w:val="0"/>
              </w:rPr>
            </w:pPr>
            <w:r w:rsidRPr="00100D9A">
              <w:rPr>
                <w:rFonts w:ascii="宋体" w:hAnsi="宋体" w:cs="宋体" w:hint="eastAsia"/>
                <w:kern w:val="0"/>
              </w:rPr>
              <w:t>可选</w:t>
            </w:r>
          </w:p>
        </w:tc>
        <w:tc>
          <w:tcPr>
            <w:tcW w:w="93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E540B01" w14:textId="77777777" w:rsidR="006C456A" w:rsidRPr="00100D9A" w:rsidRDefault="006C456A">
            <w:pPr>
              <w:widowControl/>
              <w:adjustRightInd/>
              <w:spacing w:line="240" w:lineRule="auto"/>
              <w:jc w:val="center"/>
              <w:rPr>
                <w:rFonts w:ascii="宋体" w:hAnsi="宋体" w:cs="宋体"/>
                <w:kern w:val="0"/>
              </w:rPr>
            </w:pPr>
            <w:r w:rsidRPr="00100D9A">
              <w:rPr>
                <w:rFonts w:ascii="宋体" w:hAnsi="宋体" w:cs="宋体" w:hint="eastAsia"/>
                <w:kern w:val="0"/>
              </w:rPr>
              <w:t>2</w:t>
            </w:r>
          </w:p>
        </w:tc>
        <w:tc>
          <w:tcPr>
            <w:tcW w:w="1144" w:type="dxa"/>
            <w:vMerge/>
            <w:tcBorders>
              <w:top w:val="single" w:sz="4" w:space="0" w:color="000000"/>
              <w:left w:val="single" w:sz="4" w:space="0" w:color="000000"/>
              <w:bottom w:val="single" w:sz="4" w:space="0" w:color="000000"/>
              <w:right w:val="single" w:sz="4" w:space="0" w:color="000000"/>
            </w:tcBorders>
            <w:vAlign w:val="center"/>
          </w:tcPr>
          <w:p w14:paraId="093711CA" w14:textId="77777777" w:rsidR="006C456A" w:rsidRPr="00100D9A" w:rsidRDefault="006C456A">
            <w:pPr>
              <w:widowControl/>
              <w:adjustRightInd/>
              <w:spacing w:line="240" w:lineRule="auto"/>
              <w:ind w:firstLineChars="200" w:firstLine="420"/>
              <w:jc w:val="center"/>
              <w:rPr>
                <w:rFonts w:ascii="宋体" w:hAnsi="宋体" w:cs="宋体"/>
                <w:kern w:val="0"/>
              </w:rPr>
            </w:pPr>
          </w:p>
        </w:tc>
      </w:tr>
      <w:tr w:rsidR="00100D9A" w:rsidRPr="00100D9A" w14:paraId="0B4ABE57" w14:textId="77777777" w:rsidTr="00DC2059">
        <w:trPr>
          <w:trHeight w:val="312"/>
        </w:trPr>
        <w:tc>
          <w:tcPr>
            <w:tcW w:w="815" w:type="dxa"/>
            <w:vMerge/>
            <w:tcBorders>
              <w:top w:val="single" w:sz="4" w:space="0" w:color="000000"/>
              <w:left w:val="single" w:sz="4" w:space="0" w:color="000000"/>
              <w:bottom w:val="single" w:sz="4" w:space="0" w:color="000000"/>
              <w:right w:val="single" w:sz="4" w:space="0" w:color="000000"/>
            </w:tcBorders>
            <w:vAlign w:val="center"/>
          </w:tcPr>
          <w:p w14:paraId="6C6EE596" w14:textId="77777777" w:rsidR="006C456A" w:rsidRPr="00100D9A" w:rsidRDefault="006C456A">
            <w:pPr>
              <w:widowControl/>
              <w:adjustRightInd/>
              <w:spacing w:line="240" w:lineRule="auto"/>
              <w:ind w:firstLineChars="200" w:firstLine="420"/>
              <w:jc w:val="center"/>
              <w:rPr>
                <w:rFonts w:ascii="宋体" w:hAnsi="宋体" w:cs="宋体"/>
                <w:kern w:val="0"/>
              </w:rPr>
            </w:pPr>
          </w:p>
        </w:tc>
        <w:tc>
          <w:tcPr>
            <w:tcW w:w="1327" w:type="dxa"/>
            <w:vMerge/>
            <w:tcBorders>
              <w:top w:val="single" w:sz="4" w:space="0" w:color="000000"/>
              <w:left w:val="single" w:sz="4" w:space="0" w:color="000000"/>
              <w:bottom w:val="single" w:sz="4" w:space="0" w:color="000000"/>
              <w:right w:val="single" w:sz="4" w:space="0" w:color="000000"/>
            </w:tcBorders>
            <w:vAlign w:val="center"/>
          </w:tcPr>
          <w:p w14:paraId="756A89E6" w14:textId="77777777" w:rsidR="006C456A" w:rsidRPr="00100D9A" w:rsidRDefault="006C456A">
            <w:pPr>
              <w:widowControl/>
              <w:adjustRightInd/>
              <w:spacing w:line="240" w:lineRule="auto"/>
              <w:ind w:firstLineChars="200" w:firstLine="420"/>
              <w:jc w:val="center"/>
              <w:rPr>
                <w:rFonts w:ascii="宋体" w:hAnsi="宋体" w:cs="宋体"/>
                <w:kern w:val="0"/>
              </w:rPr>
            </w:pPr>
          </w:p>
        </w:tc>
        <w:tc>
          <w:tcPr>
            <w:tcW w:w="1541" w:type="dxa"/>
            <w:vMerge/>
            <w:tcBorders>
              <w:top w:val="single" w:sz="4" w:space="0" w:color="000000"/>
              <w:left w:val="single" w:sz="4" w:space="0" w:color="000000"/>
              <w:bottom w:val="single" w:sz="4" w:space="0" w:color="000000"/>
              <w:right w:val="single" w:sz="4" w:space="0" w:color="000000"/>
            </w:tcBorders>
            <w:vAlign w:val="center"/>
          </w:tcPr>
          <w:p w14:paraId="133937AA" w14:textId="77777777" w:rsidR="006C456A" w:rsidRPr="00100D9A" w:rsidRDefault="006C456A">
            <w:pPr>
              <w:widowControl/>
              <w:adjustRightInd/>
              <w:spacing w:line="240" w:lineRule="auto"/>
              <w:ind w:firstLineChars="200" w:firstLine="420"/>
              <w:jc w:val="center"/>
              <w:rPr>
                <w:rFonts w:ascii="宋体" w:hAnsi="宋体" w:cs="宋体"/>
                <w:kern w:val="0"/>
              </w:rPr>
            </w:pPr>
          </w:p>
        </w:tc>
        <w:tc>
          <w:tcPr>
            <w:tcW w:w="702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5193905" w14:textId="77777777" w:rsidR="006C456A" w:rsidRPr="00100D9A" w:rsidRDefault="006C456A">
            <w:pPr>
              <w:widowControl/>
              <w:adjustRightInd/>
              <w:spacing w:line="240" w:lineRule="auto"/>
              <w:rPr>
                <w:rFonts w:ascii="宋体" w:hAnsi="宋体" w:cs="宋体"/>
                <w:kern w:val="0"/>
              </w:rPr>
            </w:pPr>
            <w:r w:rsidRPr="00100D9A">
              <w:rPr>
                <w:rFonts w:ascii="宋体" w:hAnsi="宋体" w:cs="宋体" w:hint="eastAsia"/>
                <w:kern w:val="0"/>
              </w:rPr>
              <w:t>工厂的</w:t>
            </w:r>
            <w:r w:rsidRPr="00100D9A">
              <w:rPr>
                <w:rFonts w:ascii="宋体" w:hAnsi="宋体" w:cs="宋体"/>
                <w:kern w:val="0"/>
              </w:rPr>
              <w:t>单位用地面积产能应不低于地方平均单位用地面积产值要求。</w:t>
            </w:r>
          </w:p>
        </w:tc>
        <w:tc>
          <w:tcPr>
            <w:tcW w:w="111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3AD3A81" w14:textId="77777777" w:rsidR="006C456A" w:rsidRPr="00100D9A" w:rsidRDefault="006C456A">
            <w:pPr>
              <w:widowControl/>
              <w:adjustRightInd/>
              <w:spacing w:line="240" w:lineRule="auto"/>
              <w:jc w:val="center"/>
              <w:rPr>
                <w:rFonts w:ascii="宋体" w:hAnsi="宋体" w:cs="宋体"/>
                <w:kern w:val="0"/>
              </w:rPr>
            </w:pPr>
            <w:r w:rsidRPr="00100D9A">
              <w:rPr>
                <w:rFonts w:ascii="宋体" w:hAnsi="宋体" w:cs="宋体" w:hint="eastAsia"/>
                <w:kern w:val="0"/>
              </w:rPr>
              <w:t>必选</w:t>
            </w:r>
          </w:p>
        </w:tc>
        <w:tc>
          <w:tcPr>
            <w:tcW w:w="93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7AA177E" w14:textId="77777777" w:rsidR="006C456A" w:rsidRPr="00100D9A" w:rsidRDefault="006C456A">
            <w:pPr>
              <w:widowControl/>
              <w:adjustRightInd/>
              <w:spacing w:line="240" w:lineRule="auto"/>
              <w:jc w:val="center"/>
              <w:rPr>
                <w:rFonts w:ascii="宋体" w:hAnsi="宋体" w:cs="宋体"/>
                <w:kern w:val="0"/>
              </w:rPr>
            </w:pPr>
            <w:r w:rsidRPr="00100D9A">
              <w:rPr>
                <w:rFonts w:ascii="宋体" w:hAnsi="宋体" w:cs="宋体" w:hint="eastAsia"/>
                <w:kern w:val="0"/>
              </w:rPr>
              <w:t>3</w:t>
            </w:r>
          </w:p>
        </w:tc>
        <w:tc>
          <w:tcPr>
            <w:tcW w:w="1144" w:type="dxa"/>
            <w:vMerge/>
            <w:tcBorders>
              <w:top w:val="single" w:sz="4" w:space="0" w:color="000000"/>
              <w:left w:val="single" w:sz="4" w:space="0" w:color="000000"/>
              <w:bottom w:val="single" w:sz="4" w:space="0" w:color="000000"/>
              <w:right w:val="single" w:sz="4" w:space="0" w:color="000000"/>
            </w:tcBorders>
            <w:vAlign w:val="center"/>
          </w:tcPr>
          <w:p w14:paraId="43541231" w14:textId="77777777" w:rsidR="006C456A" w:rsidRPr="00100D9A" w:rsidRDefault="006C456A">
            <w:pPr>
              <w:widowControl/>
              <w:adjustRightInd/>
              <w:spacing w:line="240" w:lineRule="auto"/>
              <w:ind w:firstLineChars="200" w:firstLine="420"/>
              <w:jc w:val="center"/>
              <w:rPr>
                <w:rFonts w:ascii="宋体" w:hAnsi="宋体" w:cs="宋体"/>
                <w:kern w:val="0"/>
              </w:rPr>
            </w:pPr>
          </w:p>
        </w:tc>
      </w:tr>
      <w:tr w:rsidR="00100D9A" w:rsidRPr="00100D9A" w14:paraId="77FE4B37" w14:textId="77777777" w:rsidTr="00DC2059">
        <w:trPr>
          <w:trHeight w:val="312"/>
        </w:trPr>
        <w:tc>
          <w:tcPr>
            <w:tcW w:w="815" w:type="dxa"/>
            <w:vMerge/>
            <w:tcBorders>
              <w:top w:val="single" w:sz="4" w:space="0" w:color="000000"/>
              <w:left w:val="single" w:sz="4" w:space="0" w:color="000000"/>
              <w:bottom w:val="single" w:sz="4" w:space="0" w:color="000000"/>
              <w:right w:val="single" w:sz="4" w:space="0" w:color="000000"/>
            </w:tcBorders>
            <w:vAlign w:val="center"/>
          </w:tcPr>
          <w:p w14:paraId="4D74CF98" w14:textId="77777777" w:rsidR="006C456A" w:rsidRPr="00100D9A" w:rsidRDefault="006C456A">
            <w:pPr>
              <w:widowControl/>
              <w:adjustRightInd/>
              <w:spacing w:line="240" w:lineRule="auto"/>
              <w:ind w:firstLineChars="200" w:firstLine="420"/>
              <w:jc w:val="center"/>
              <w:rPr>
                <w:rFonts w:ascii="宋体" w:hAnsi="宋体" w:cs="宋体"/>
                <w:kern w:val="0"/>
              </w:rPr>
            </w:pPr>
          </w:p>
        </w:tc>
        <w:tc>
          <w:tcPr>
            <w:tcW w:w="1327" w:type="dxa"/>
            <w:vMerge/>
            <w:tcBorders>
              <w:top w:val="single" w:sz="4" w:space="0" w:color="000000"/>
              <w:left w:val="single" w:sz="4" w:space="0" w:color="000000"/>
              <w:bottom w:val="single" w:sz="4" w:space="0" w:color="000000"/>
              <w:right w:val="single" w:sz="4" w:space="0" w:color="000000"/>
            </w:tcBorders>
            <w:vAlign w:val="center"/>
          </w:tcPr>
          <w:p w14:paraId="154CD8B5" w14:textId="77777777" w:rsidR="006C456A" w:rsidRPr="00100D9A" w:rsidRDefault="006C456A">
            <w:pPr>
              <w:widowControl/>
              <w:adjustRightInd/>
              <w:spacing w:line="240" w:lineRule="auto"/>
              <w:ind w:firstLineChars="200" w:firstLine="420"/>
              <w:jc w:val="center"/>
              <w:rPr>
                <w:rFonts w:ascii="宋体" w:hAnsi="宋体" w:cs="宋体"/>
                <w:kern w:val="0"/>
              </w:rPr>
            </w:pPr>
          </w:p>
        </w:tc>
        <w:tc>
          <w:tcPr>
            <w:tcW w:w="1541"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40224D1A" w14:textId="77777777" w:rsidR="006C456A" w:rsidRPr="00100D9A" w:rsidRDefault="006C456A">
            <w:pPr>
              <w:widowControl/>
              <w:adjustRightInd/>
              <w:spacing w:line="240" w:lineRule="auto"/>
              <w:jc w:val="center"/>
              <w:rPr>
                <w:rFonts w:ascii="宋体" w:hAnsi="宋体" w:cs="宋体"/>
                <w:kern w:val="0"/>
              </w:rPr>
            </w:pPr>
            <w:r w:rsidRPr="00100D9A">
              <w:rPr>
                <w:rFonts w:ascii="宋体" w:hAnsi="宋体" w:cs="宋体" w:hint="eastAsia"/>
                <w:kern w:val="0"/>
              </w:rPr>
              <w:t>原料无害化</w:t>
            </w:r>
          </w:p>
        </w:tc>
        <w:tc>
          <w:tcPr>
            <w:tcW w:w="702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EF4C4DE" w14:textId="77777777" w:rsidR="006C456A" w:rsidRPr="00100D9A" w:rsidRDefault="006C456A">
            <w:pPr>
              <w:widowControl/>
              <w:adjustRightInd/>
              <w:spacing w:line="240" w:lineRule="auto"/>
              <w:rPr>
                <w:rFonts w:ascii="宋体" w:hAnsi="宋体" w:cs="宋体"/>
                <w:kern w:val="0"/>
              </w:rPr>
            </w:pPr>
            <w:r w:rsidRPr="00100D9A">
              <w:rPr>
                <w:rFonts w:ascii="宋体" w:hAnsi="宋体" w:cs="宋体" w:hint="eastAsia"/>
                <w:kern w:val="0"/>
              </w:rPr>
              <w:t>按照</w:t>
            </w:r>
            <w:r w:rsidRPr="00100D9A">
              <w:rPr>
                <w:rFonts w:ascii="宋体" w:hAnsi="宋体" w:cs="宋体"/>
                <w:kern w:val="0"/>
              </w:rPr>
              <w:t>附录A识别、统计和计算工厂的绿色物料使用情况。</w:t>
            </w:r>
          </w:p>
        </w:tc>
        <w:tc>
          <w:tcPr>
            <w:tcW w:w="111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F318478" w14:textId="77777777" w:rsidR="006C456A" w:rsidRPr="00100D9A" w:rsidRDefault="006C456A">
            <w:pPr>
              <w:widowControl/>
              <w:adjustRightInd/>
              <w:spacing w:line="240" w:lineRule="auto"/>
              <w:jc w:val="center"/>
              <w:rPr>
                <w:rFonts w:ascii="宋体" w:hAnsi="宋体" w:cs="宋体"/>
                <w:kern w:val="0"/>
              </w:rPr>
            </w:pPr>
            <w:r w:rsidRPr="00100D9A">
              <w:rPr>
                <w:rFonts w:ascii="宋体" w:hAnsi="宋体" w:cs="宋体" w:hint="eastAsia"/>
                <w:kern w:val="0"/>
              </w:rPr>
              <w:t>必选</w:t>
            </w:r>
          </w:p>
        </w:tc>
        <w:tc>
          <w:tcPr>
            <w:tcW w:w="93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9B3A0F8" w14:textId="77777777" w:rsidR="006C456A" w:rsidRPr="00100D9A" w:rsidRDefault="006C456A">
            <w:pPr>
              <w:widowControl/>
              <w:adjustRightInd/>
              <w:spacing w:line="240" w:lineRule="auto"/>
              <w:jc w:val="center"/>
              <w:rPr>
                <w:rFonts w:ascii="宋体" w:hAnsi="宋体" w:cs="宋体"/>
                <w:kern w:val="0"/>
              </w:rPr>
            </w:pPr>
            <w:r w:rsidRPr="00100D9A">
              <w:rPr>
                <w:rFonts w:ascii="宋体" w:hAnsi="宋体" w:cs="宋体" w:hint="eastAsia"/>
                <w:kern w:val="0"/>
              </w:rPr>
              <w:t>4</w:t>
            </w:r>
          </w:p>
        </w:tc>
        <w:tc>
          <w:tcPr>
            <w:tcW w:w="1144" w:type="dxa"/>
            <w:vMerge/>
            <w:tcBorders>
              <w:top w:val="single" w:sz="4" w:space="0" w:color="000000"/>
              <w:left w:val="single" w:sz="4" w:space="0" w:color="000000"/>
              <w:bottom w:val="single" w:sz="4" w:space="0" w:color="000000"/>
              <w:right w:val="single" w:sz="4" w:space="0" w:color="000000"/>
            </w:tcBorders>
            <w:vAlign w:val="center"/>
          </w:tcPr>
          <w:p w14:paraId="7B333ED4" w14:textId="77777777" w:rsidR="006C456A" w:rsidRPr="00100D9A" w:rsidRDefault="006C456A">
            <w:pPr>
              <w:widowControl/>
              <w:adjustRightInd/>
              <w:spacing w:line="240" w:lineRule="auto"/>
              <w:ind w:firstLineChars="200" w:firstLine="420"/>
              <w:jc w:val="center"/>
              <w:rPr>
                <w:rFonts w:ascii="宋体" w:hAnsi="宋体" w:cs="宋体"/>
                <w:kern w:val="0"/>
              </w:rPr>
            </w:pPr>
          </w:p>
        </w:tc>
      </w:tr>
      <w:tr w:rsidR="00100D9A" w:rsidRPr="00100D9A" w14:paraId="6A0E08A4" w14:textId="77777777" w:rsidTr="00DC2059">
        <w:trPr>
          <w:trHeight w:val="624"/>
        </w:trPr>
        <w:tc>
          <w:tcPr>
            <w:tcW w:w="815" w:type="dxa"/>
            <w:vMerge/>
            <w:tcBorders>
              <w:top w:val="single" w:sz="4" w:space="0" w:color="000000"/>
              <w:left w:val="single" w:sz="4" w:space="0" w:color="000000"/>
              <w:bottom w:val="single" w:sz="4" w:space="0" w:color="000000"/>
              <w:right w:val="single" w:sz="4" w:space="0" w:color="000000"/>
            </w:tcBorders>
            <w:vAlign w:val="center"/>
          </w:tcPr>
          <w:p w14:paraId="71987516" w14:textId="77777777" w:rsidR="006C456A" w:rsidRPr="00100D9A" w:rsidRDefault="006C456A">
            <w:pPr>
              <w:widowControl/>
              <w:adjustRightInd/>
              <w:spacing w:line="240" w:lineRule="auto"/>
              <w:ind w:firstLineChars="200" w:firstLine="420"/>
              <w:jc w:val="center"/>
              <w:rPr>
                <w:rFonts w:ascii="宋体" w:hAnsi="宋体" w:cs="宋体"/>
                <w:kern w:val="0"/>
              </w:rPr>
            </w:pPr>
          </w:p>
        </w:tc>
        <w:tc>
          <w:tcPr>
            <w:tcW w:w="1327" w:type="dxa"/>
            <w:vMerge/>
            <w:tcBorders>
              <w:top w:val="single" w:sz="4" w:space="0" w:color="000000"/>
              <w:left w:val="single" w:sz="4" w:space="0" w:color="000000"/>
              <w:bottom w:val="single" w:sz="4" w:space="0" w:color="000000"/>
              <w:right w:val="single" w:sz="4" w:space="0" w:color="000000"/>
            </w:tcBorders>
            <w:vAlign w:val="center"/>
          </w:tcPr>
          <w:p w14:paraId="00D0D3CB" w14:textId="77777777" w:rsidR="006C456A" w:rsidRPr="00100D9A" w:rsidRDefault="006C456A">
            <w:pPr>
              <w:widowControl/>
              <w:adjustRightInd/>
              <w:spacing w:line="240" w:lineRule="auto"/>
              <w:ind w:firstLineChars="200" w:firstLine="420"/>
              <w:jc w:val="center"/>
              <w:rPr>
                <w:rFonts w:ascii="宋体" w:hAnsi="宋体" w:cs="宋体"/>
                <w:kern w:val="0"/>
              </w:rPr>
            </w:pPr>
          </w:p>
        </w:tc>
        <w:tc>
          <w:tcPr>
            <w:tcW w:w="1541" w:type="dxa"/>
            <w:vMerge/>
            <w:tcBorders>
              <w:top w:val="single" w:sz="4" w:space="0" w:color="000000"/>
              <w:left w:val="single" w:sz="4" w:space="0" w:color="000000"/>
              <w:bottom w:val="single" w:sz="4" w:space="0" w:color="000000"/>
              <w:right w:val="single" w:sz="4" w:space="0" w:color="000000"/>
            </w:tcBorders>
            <w:vAlign w:val="center"/>
          </w:tcPr>
          <w:p w14:paraId="6659BD87" w14:textId="77777777" w:rsidR="006C456A" w:rsidRPr="00100D9A" w:rsidRDefault="006C456A">
            <w:pPr>
              <w:widowControl/>
              <w:adjustRightInd/>
              <w:spacing w:line="240" w:lineRule="auto"/>
              <w:ind w:firstLineChars="200" w:firstLine="420"/>
              <w:jc w:val="center"/>
              <w:rPr>
                <w:rFonts w:ascii="宋体" w:hAnsi="宋体" w:cs="宋体"/>
                <w:kern w:val="0"/>
              </w:rPr>
            </w:pPr>
          </w:p>
        </w:tc>
        <w:tc>
          <w:tcPr>
            <w:tcW w:w="702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BC8D962" w14:textId="77777777" w:rsidR="006C456A" w:rsidRPr="00100D9A" w:rsidRDefault="006C456A">
            <w:pPr>
              <w:widowControl/>
              <w:adjustRightInd/>
              <w:spacing w:line="240" w:lineRule="auto"/>
              <w:rPr>
                <w:rFonts w:ascii="宋体" w:hAnsi="宋体" w:cs="宋体"/>
                <w:kern w:val="0"/>
              </w:rPr>
            </w:pPr>
            <w:r w:rsidRPr="00100D9A">
              <w:rPr>
                <w:rFonts w:ascii="宋体" w:hAnsi="宋体" w:cs="宋体" w:hint="eastAsia"/>
                <w:kern w:val="0"/>
              </w:rPr>
              <w:t>按照</w:t>
            </w:r>
            <w:r w:rsidRPr="00100D9A">
              <w:rPr>
                <w:rFonts w:ascii="宋体" w:hAnsi="宋体" w:cs="宋体"/>
                <w:kern w:val="0"/>
              </w:rPr>
              <w:t>附录A计算工厂主要物料的绿色物料使用率达30%及以上。</w:t>
            </w:r>
          </w:p>
        </w:tc>
        <w:tc>
          <w:tcPr>
            <w:tcW w:w="111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34854C7" w14:textId="77777777" w:rsidR="006C456A" w:rsidRPr="00100D9A" w:rsidRDefault="006C456A">
            <w:pPr>
              <w:widowControl/>
              <w:adjustRightInd/>
              <w:spacing w:line="240" w:lineRule="auto"/>
              <w:jc w:val="center"/>
              <w:rPr>
                <w:rFonts w:ascii="宋体" w:hAnsi="宋体" w:cs="宋体"/>
                <w:kern w:val="0"/>
              </w:rPr>
            </w:pPr>
            <w:r w:rsidRPr="00100D9A">
              <w:rPr>
                <w:rFonts w:ascii="宋体" w:hAnsi="宋体" w:cs="宋体" w:hint="eastAsia"/>
                <w:kern w:val="0"/>
              </w:rPr>
              <w:t>可选</w:t>
            </w:r>
          </w:p>
        </w:tc>
        <w:tc>
          <w:tcPr>
            <w:tcW w:w="93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8E91769" w14:textId="77777777" w:rsidR="006C456A" w:rsidRPr="00100D9A" w:rsidRDefault="006C456A">
            <w:pPr>
              <w:widowControl/>
              <w:adjustRightInd/>
              <w:spacing w:line="240" w:lineRule="auto"/>
              <w:jc w:val="center"/>
              <w:rPr>
                <w:rFonts w:ascii="宋体" w:hAnsi="宋体" w:cs="宋体"/>
                <w:kern w:val="0"/>
              </w:rPr>
            </w:pPr>
            <w:r w:rsidRPr="00100D9A">
              <w:rPr>
                <w:rFonts w:ascii="宋体" w:hAnsi="宋体" w:cs="宋体" w:hint="eastAsia"/>
                <w:kern w:val="0"/>
              </w:rPr>
              <w:t>4</w:t>
            </w:r>
          </w:p>
        </w:tc>
        <w:tc>
          <w:tcPr>
            <w:tcW w:w="1144" w:type="dxa"/>
            <w:vMerge/>
            <w:tcBorders>
              <w:top w:val="single" w:sz="4" w:space="0" w:color="000000"/>
              <w:left w:val="single" w:sz="4" w:space="0" w:color="000000"/>
              <w:bottom w:val="single" w:sz="4" w:space="0" w:color="000000"/>
              <w:right w:val="single" w:sz="4" w:space="0" w:color="000000"/>
            </w:tcBorders>
            <w:vAlign w:val="center"/>
          </w:tcPr>
          <w:p w14:paraId="7133C4B3" w14:textId="77777777" w:rsidR="006C456A" w:rsidRPr="00100D9A" w:rsidRDefault="006C456A">
            <w:pPr>
              <w:widowControl/>
              <w:adjustRightInd/>
              <w:spacing w:line="240" w:lineRule="auto"/>
              <w:ind w:firstLineChars="200" w:firstLine="420"/>
              <w:jc w:val="center"/>
              <w:rPr>
                <w:rFonts w:ascii="宋体" w:hAnsi="宋体" w:cs="宋体"/>
                <w:kern w:val="0"/>
              </w:rPr>
            </w:pPr>
          </w:p>
        </w:tc>
      </w:tr>
      <w:tr w:rsidR="00100D9A" w:rsidRPr="00100D9A" w14:paraId="754D02F6" w14:textId="77777777" w:rsidTr="00DC2059">
        <w:trPr>
          <w:trHeight w:val="624"/>
        </w:trPr>
        <w:tc>
          <w:tcPr>
            <w:tcW w:w="815" w:type="dxa"/>
            <w:vMerge/>
            <w:tcBorders>
              <w:top w:val="single" w:sz="4" w:space="0" w:color="000000"/>
              <w:left w:val="single" w:sz="4" w:space="0" w:color="000000"/>
              <w:bottom w:val="single" w:sz="4" w:space="0" w:color="000000"/>
              <w:right w:val="single" w:sz="4" w:space="0" w:color="000000"/>
            </w:tcBorders>
            <w:vAlign w:val="center"/>
          </w:tcPr>
          <w:p w14:paraId="376E75C9" w14:textId="77777777" w:rsidR="006C456A" w:rsidRPr="00100D9A" w:rsidRDefault="006C456A">
            <w:pPr>
              <w:widowControl/>
              <w:adjustRightInd/>
              <w:spacing w:line="240" w:lineRule="auto"/>
              <w:ind w:firstLineChars="200" w:firstLine="420"/>
              <w:jc w:val="center"/>
              <w:rPr>
                <w:rFonts w:ascii="宋体" w:hAnsi="宋体" w:cs="宋体"/>
                <w:kern w:val="0"/>
              </w:rPr>
            </w:pPr>
          </w:p>
        </w:tc>
        <w:tc>
          <w:tcPr>
            <w:tcW w:w="1327" w:type="dxa"/>
            <w:vMerge/>
            <w:tcBorders>
              <w:top w:val="single" w:sz="4" w:space="0" w:color="000000"/>
              <w:left w:val="single" w:sz="4" w:space="0" w:color="000000"/>
              <w:bottom w:val="single" w:sz="4" w:space="0" w:color="000000"/>
              <w:right w:val="single" w:sz="4" w:space="0" w:color="000000"/>
            </w:tcBorders>
            <w:vAlign w:val="center"/>
          </w:tcPr>
          <w:p w14:paraId="23A983AD" w14:textId="77777777" w:rsidR="006C456A" w:rsidRPr="00100D9A" w:rsidRDefault="006C456A">
            <w:pPr>
              <w:widowControl/>
              <w:adjustRightInd/>
              <w:spacing w:line="240" w:lineRule="auto"/>
              <w:ind w:firstLineChars="200" w:firstLine="420"/>
              <w:jc w:val="center"/>
              <w:rPr>
                <w:rFonts w:ascii="宋体" w:hAnsi="宋体" w:cs="宋体"/>
                <w:kern w:val="0"/>
              </w:rPr>
            </w:pPr>
          </w:p>
        </w:tc>
        <w:tc>
          <w:tcPr>
            <w:tcW w:w="1541"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392D4DA7" w14:textId="77777777" w:rsidR="006C456A" w:rsidRPr="00100D9A" w:rsidRDefault="006C456A">
            <w:pPr>
              <w:widowControl/>
              <w:adjustRightInd/>
              <w:spacing w:line="240" w:lineRule="auto"/>
              <w:jc w:val="center"/>
              <w:rPr>
                <w:rFonts w:ascii="宋体" w:hAnsi="宋体" w:cs="宋体"/>
                <w:kern w:val="0"/>
              </w:rPr>
            </w:pPr>
            <w:r w:rsidRPr="00100D9A">
              <w:rPr>
                <w:rFonts w:ascii="宋体" w:hAnsi="宋体" w:cs="宋体" w:hint="eastAsia"/>
                <w:kern w:val="0"/>
              </w:rPr>
              <w:t>生产洁净化</w:t>
            </w:r>
          </w:p>
        </w:tc>
        <w:tc>
          <w:tcPr>
            <w:tcW w:w="702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A08D64A" w14:textId="77777777" w:rsidR="006C456A" w:rsidRPr="00100D9A" w:rsidRDefault="006C456A">
            <w:pPr>
              <w:widowControl/>
              <w:adjustRightInd/>
              <w:spacing w:line="240" w:lineRule="auto"/>
              <w:rPr>
                <w:rFonts w:ascii="宋体" w:hAnsi="宋体" w:cs="宋体"/>
                <w:kern w:val="0"/>
              </w:rPr>
            </w:pPr>
            <w:r w:rsidRPr="00100D9A">
              <w:rPr>
                <w:rFonts w:ascii="宋体" w:hAnsi="宋体" w:cs="宋体" w:hint="eastAsia"/>
                <w:kern w:val="0"/>
              </w:rPr>
              <w:t>按照</w:t>
            </w:r>
            <w:r w:rsidRPr="00100D9A">
              <w:rPr>
                <w:rFonts w:ascii="宋体" w:hAnsi="宋体" w:cs="宋体"/>
                <w:kern w:val="0"/>
              </w:rPr>
              <w:t>附录A计算单位产品主要污染物产生量（包括化学需氧量、氨氮、</w:t>
            </w:r>
            <w:r w:rsidRPr="00100D9A">
              <w:rPr>
                <w:rFonts w:ascii="宋体" w:hAnsi="宋体" w:cs="宋体" w:hint="eastAsia"/>
                <w:kern w:val="0"/>
              </w:rPr>
              <w:t>VOC</w:t>
            </w:r>
            <w:r w:rsidRPr="00100D9A">
              <w:rPr>
                <w:rFonts w:ascii="宋体" w:hAnsi="宋体" w:cs="宋体"/>
                <w:kern w:val="0"/>
              </w:rPr>
              <w:t>等），指标应不高于</w:t>
            </w:r>
            <w:r w:rsidRPr="00100D9A">
              <w:rPr>
                <w:rFonts w:ascii="宋体" w:hAnsi="宋体" w:cs="宋体" w:hint="eastAsia"/>
                <w:kern w:val="0"/>
              </w:rPr>
              <w:t>表1中2级要求</w:t>
            </w:r>
            <w:r w:rsidRPr="00100D9A">
              <w:rPr>
                <w:rFonts w:ascii="宋体" w:hAnsi="宋体" w:cs="宋体"/>
                <w:kern w:val="0"/>
              </w:rPr>
              <w:t>。</w:t>
            </w:r>
          </w:p>
        </w:tc>
        <w:tc>
          <w:tcPr>
            <w:tcW w:w="111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0118775" w14:textId="77777777" w:rsidR="006C456A" w:rsidRPr="00100D9A" w:rsidRDefault="006C456A">
            <w:pPr>
              <w:widowControl/>
              <w:adjustRightInd/>
              <w:spacing w:line="240" w:lineRule="auto"/>
              <w:jc w:val="center"/>
              <w:rPr>
                <w:rFonts w:ascii="宋体" w:hAnsi="宋体" w:cs="宋体"/>
                <w:kern w:val="0"/>
              </w:rPr>
            </w:pPr>
            <w:r w:rsidRPr="00100D9A">
              <w:rPr>
                <w:rFonts w:ascii="宋体" w:hAnsi="宋体" w:cs="宋体" w:hint="eastAsia"/>
                <w:kern w:val="0"/>
              </w:rPr>
              <w:t>必选</w:t>
            </w:r>
          </w:p>
        </w:tc>
        <w:tc>
          <w:tcPr>
            <w:tcW w:w="93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B8684A6" w14:textId="77777777" w:rsidR="006C456A" w:rsidRPr="00100D9A" w:rsidRDefault="006C456A">
            <w:pPr>
              <w:widowControl/>
              <w:adjustRightInd/>
              <w:spacing w:line="240" w:lineRule="auto"/>
              <w:jc w:val="center"/>
              <w:rPr>
                <w:rFonts w:ascii="宋体" w:hAnsi="宋体" w:cs="宋体"/>
                <w:kern w:val="0"/>
              </w:rPr>
            </w:pPr>
            <w:r w:rsidRPr="00100D9A">
              <w:rPr>
                <w:rFonts w:ascii="宋体" w:hAnsi="宋体" w:cs="宋体" w:hint="eastAsia"/>
                <w:kern w:val="0"/>
              </w:rPr>
              <w:t>12</w:t>
            </w:r>
          </w:p>
        </w:tc>
        <w:tc>
          <w:tcPr>
            <w:tcW w:w="1144" w:type="dxa"/>
            <w:vMerge/>
            <w:tcBorders>
              <w:top w:val="single" w:sz="4" w:space="0" w:color="000000"/>
              <w:left w:val="single" w:sz="4" w:space="0" w:color="000000"/>
              <w:bottom w:val="single" w:sz="4" w:space="0" w:color="000000"/>
              <w:right w:val="single" w:sz="4" w:space="0" w:color="000000"/>
            </w:tcBorders>
            <w:vAlign w:val="center"/>
          </w:tcPr>
          <w:p w14:paraId="129B926C" w14:textId="77777777" w:rsidR="006C456A" w:rsidRPr="00100D9A" w:rsidRDefault="006C456A">
            <w:pPr>
              <w:widowControl/>
              <w:adjustRightInd/>
              <w:spacing w:line="240" w:lineRule="auto"/>
              <w:ind w:firstLineChars="200" w:firstLine="420"/>
              <w:jc w:val="center"/>
              <w:rPr>
                <w:rFonts w:ascii="宋体" w:hAnsi="宋体" w:cs="宋体"/>
                <w:kern w:val="0"/>
              </w:rPr>
            </w:pPr>
          </w:p>
        </w:tc>
      </w:tr>
      <w:tr w:rsidR="00100D9A" w:rsidRPr="00100D9A" w14:paraId="2F468D25" w14:textId="77777777" w:rsidTr="00DC2059">
        <w:trPr>
          <w:trHeight w:val="624"/>
        </w:trPr>
        <w:tc>
          <w:tcPr>
            <w:tcW w:w="815" w:type="dxa"/>
            <w:vMerge/>
            <w:tcBorders>
              <w:top w:val="single" w:sz="4" w:space="0" w:color="000000"/>
              <w:left w:val="single" w:sz="4" w:space="0" w:color="000000"/>
              <w:bottom w:val="single" w:sz="4" w:space="0" w:color="000000"/>
              <w:right w:val="single" w:sz="4" w:space="0" w:color="000000"/>
            </w:tcBorders>
            <w:vAlign w:val="center"/>
          </w:tcPr>
          <w:p w14:paraId="26778D62" w14:textId="77777777" w:rsidR="006C456A" w:rsidRPr="00100D9A" w:rsidRDefault="006C456A">
            <w:pPr>
              <w:widowControl/>
              <w:adjustRightInd/>
              <w:spacing w:line="240" w:lineRule="auto"/>
              <w:ind w:firstLineChars="200" w:firstLine="420"/>
              <w:jc w:val="center"/>
              <w:rPr>
                <w:rFonts w:ascii="宋体" w:hAnsi="宋体" w:cs="宋体"/>
                <w:kern w:val="0"/>
              </w:rPr>
            </w:pPr>
          </w:p>
        </w:tc>
        <w:tc>
          <w:tcPr>
            <w:tcW w:w="1327" w:type="dxa"/>
            <w:vMerge/>
            <w:tcBorders>
              <w:top w:val="single" w:sz="4" w:space="0" w:color="000000"/>
              <w:left w:val="single" w:sz="4" w:space="0" w:color="000000"/>
              <w:bottom w:val="single" w:sz="4" w:space="0" w:color="000000"/>
              <w:right w:val="single" w:sz="4" w:space="0" w:color="000000"/>
            </w:tcBorders>
            <w:vAlign w:val="center"/>
          </w:tcPr>
          <w:p w14:paraId="53779F60" w14:textId="77777777" w:rsidR="006C456A" w:rsidRPr="00100D9A" w:rsidRDefault="006C456A">
            <w:pPr>
              <w:widowControl/>
              <w:adjustRightInd/>
              <w:spacing w:line="240" w:lineRule="auto"/>
              <w:ind w:firstLineChars="200" w:firstLine="420"/>
              <w:jc w:val="center"/>
              <w:rPr>
                <w:rFonts w:ascii="宋体" w:hAnsi="宋体" w:cs="宋体"/>
                <w:kern w:val="0"/>
              </w:rPr>
            </w:pPr>
          </w:p>
        </w:tc>
        <w:tc>
          <w:tcPr>
            <w:tcW w:w="1541" w:type="dxa"/>
            <w:vMerge/>
            <w:tcBorders>
              <w:top w:val="single" w:sz="4" w:space="0" w:color="000000"/>
              <w:left w:val="single" w:sz="4" w:space="0" w:color="000000"/>
              <w:bottom w:val="single" w:sz="4" w:space="0" w:color="000000"/>
              <w:right w:val="single" w:sz="4" w:space="0" w:color="000000"/>
            </w:tcBorders>
            <w:vAlign w:val="center"/>
          </w:tcPr>
          <w:p w14:paraId="2F29F740" w14:textId="77777777" w:rsidR="006C456A" w:rsidRPr="00100D9A" w:rsidRDefault="006C456A">
            <w:pPr>
              <w:widowControl/>
              <w:adjustRightInd/>
              <w:spacing w:line="240" w:lineRule="auto"/>
              <w:ind w:firstLineChars="200" w:firstLine="420"/>
              <w:jc w:val="center"/>
              <w:rPr>
                <w:rFonts w:ascii="宋体" w:hAnsi="宋体" w:cs="宋体"/>
                <w:kern w:val="0"/>
              </w:rPr>
            </w:pPr>
          </w:p>
        </w:tc>
        <w:tc>
          <w:tcPr>
            <w:tcW w:w="702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7FF0FC3" w14:textId="77777777" w:rsidR="006C456A" w:rsidRPr="00100D9A" w:rsidRDefault="006C456A">
            <w:pPr>
              <w:widowControl/>
              <w:adjustRightInd/>
              <w:spacing w:line="240" w:lineRule="auto"/>
              <w:rPr>
                <w:rFonts w:ascii="宋体" w:hAnsi="宋体" w:cs="宋体"/>
                <w:kern w:val="0"/>
              </w:rPr>
            </w:pPr>
            <w:r w:rsidRPr="00100D9A">
              <w:rPr>
                <w:rFonts w:ascii="宋体" w:hAnsi="宋体" w:cs="宋体" w:hint="eastAsia"/>
                <w:kern w:val="0"/>
              </w:rPr>
              <w:t>按照</w:t>
            </w:r>
            <w:r w:rsidRPr="00100D9A">
              <w:rPr>
                <w:rFonts w:ascii="宋体" w:hAnsi="宋体" w:cs="宋体"/>
                <w:kern w:val="0"/>
              </w:rPr>
              <w:t>附录A计算单位产品主要污染物产生量（包括化学需氧量、氨氮、</w:t>
            </w:r>
            <w:r w:rsidRPr="00100D9A">
              <w:rPr>
                <w:rFonts w:ascii="宋体" w:hAnsi="宋体" w:cs="宋体" w:hint="eastAsia"/>
                <w:kern w:val="0"/>
              </w:rPr>
              <w:t>VOC</w:t>
            </w:r>
            <w:r w:rsidRPr="00100D9A">
              <w:rPr>
                <w:rFonts w:ascii="宋体" w:hAnsi="宋体" w:cs="宋体"/>
                <w:kern w:val="0"/>
              </w:rPr>
              <w:t>），指标</w:t>
            </w:r>
            <w:r w:rsidRPr="00100D9A">
              <w:rPr>
                <w:rFonts w:ascii="宋体" w:hAnsi="宋体" w:cs="宋体" w:hint="eastAsia"/>
                <w:kern w:val="0"/>
              </w:rPr>
              <w:t>不高于表1中1级要求。</w:t>
            </w:r>
          </w:p>
        </w:tc>
        <w:tc>
          <w:tcPr>
            <w:tcW w:w="111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F0CB0EA" w14:textId="77777777" w:rsidR="006C456A" w:rsidRPr="00100D9A" w:rsidRDefault="006C456A">
            <w:pPr>
              <w:widowControl/>
              <w:adjustRightInd/>
              <w:spacing w:line="240" w:lineRule="auto"/>
              <w:jc w:val="center"/>
              <w:rPr>
                <w:rFonts w:ascii="宋体" w:hAnsi="宋体" w:cs="宋体"/>
                <w:kern w:val="0"/>
              </w:rPr>
            </w:pPr>
            <w:r w:rsidRPr="00100D9A">
              <w:rPr>
                <w:rFonts w:ascii="宋体" w:hAnsi="宋体" w:cs="宋体" w:hint="eastAsia"/>
                <w:kern w:val="0"/>
              </w:rPr>
              <w:t>可选</w:t>
            </w:r>
          </w:p>
        </w:tc>
        <w:tc>
          <w:tcPr>
            <w:tcW w:w="93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4EBCB42" w14:textId="77777777" w:rsidR="006C456A" w:rsidRPr="00100D9A" w:rsidRDefault="006C456A">
            <w:pPr>
              <w:widowControl/>
              <w:adjustRightInd/>
              <w:spacing w:line="240" w:lineRule="auto"/>
              <w:jc w:val="center"/>
              <w:rPr>
                <w:rFonts w:ascii="宋体" w:hAnsi="宋体" w:cs="宋体"/>
                <w:kern w:val="0"/>
              </w:rPr>
            </w:pPr>
            <w:r w:rsidRPr="00100D9A">
              <w:rPr>
                <w:rFonts w:ascii="宋体" w:hAnsi="宋体" w:cs="宋体" w:hint="eastAsia"/>
                <w:kern w:val="0"/>
              </w:rPr>
              <w:t>6</w:t>
            </w:r>
          </w:p>
        </w:tc>
        <w:tc>
          <w:tcPr>
            <w:tcW w:w="1144" w:type="dxa"/>
            <w:vMerge/>
            <w:tcBorders>
              <w:top w:val="single" w:sz="4" w:space="0" w:color="000000"/>
              <w:left w:val="single" w:sz="4" w:space="0" w:color="000000"/>
              <w:bottom w:val="single" w:sz="4" w:space="0" w:color="000000"/>
              <w:right w:val="single" w:sz="4" w:space="0" w:color="000000"/>
            </w:tcBorders>
            <w:vAlign w:val="center"/>
          </w:tcPr>
          <w:p w14:paraId="14E1A368" w14:textId="77777777" w:rsidR="006C456A" w:rsidRPr="00100D9A" w:rsidRDefault="006C456A">
            <w:pPr>
              <w:widowControl/>
              <w:adjustRightInd/>
              <w:spacing w:line="240" w:lineRule="auto"/>
              <w:ind w:firstLineChars="200" w:firstLine="420"/>
              <w:jc w:val="center"/>
              <w:rPr>
                <w:rFonts w:ascii="宋体" w:hAnsi="宋体" w:cs="宋体"/>
                <w:kern w:val="0"/>
              </w:rPr>
            </w:pPr>
          </w:p>
        </w:tc>
      </w:tr>
      <w:tr w:rsidR="00100D9A" w:rsidRPr="00100D9A" w14:paraId="18F8631B" w14:textId="77777777" w:rsidTr="00DC2059">
        <w:trPr>
          <w:trHeight w:val="624"/>
        </w:trPr>
        <w:tc>
          <w:tcPr>
            <w:tcW w:w="815" w:type="dxa"/>
            <w:vMerge/>
            <w:tcBorders>
              <w:top w:val="single" w:sz="4" w:space="0" w:color="000000"/>
              <w:left w:val="single" w:sz="4" w:space="0" w:color="000000"/>
              <w:bottom w:val="single" w:sz="4" w:space="0" w:color="000000"/>
              <w:right w:val="single" w:sz="4" w:space="0" w:color="000000"/>
            </w:tcBorders>
            <w:vAlign w:val="center"/>
          </w:tcPr>
          <w:p w14:paraId="40A19F68" w14:textId="77777777" w:rsidR="006C456A" w:rsidRPr="00100D9A" w:rsidRDefault="006C456A">
            <w:pPr>
              <w:widowControl/>
              <w:adjustRightInd/>
              <w:spacing w:line="240" w:lineRule="auto"/>
              <w:ind w:firstLineChars="200" w:firstLine="420"/>
              <w:jc w:val="center"/>
              <w:rPr>
                <w:rFonts w:ascii="宋体" w:hAnsi="宋体" w:cs="宋体"/>
                <w:kern w:val="0"/>
              </w:rPr>
            </w:pPr>
          </w:p>
        </w:tc>
        <w:tc>
          <w:tcPr>
            <w:tcW w:w="1327" w:type="dxa"/>
            <w:vMerge/>
            <w:tcBorders>
              <w:top w:val="single" w:sz="4" w:space="0" w:color="000000"/>
              <w:left w:val="single" w:sz="4" w:space="0" w:color="000000"/>
              <w:bottom w:val="single" w:sz="4" w:space="0" w:color="000000"/>
              <w:right w:val="single" w:sz="4" w:space="0" w:color="000000"/>
            </w:tcBorders>
            <w:vAlign w:val="center"/>
          </w:tcPr>
          <w:p w14:paraId="136D1FE4" w14:textId="77777777" w:rsidR="006C456A" w:rsidRPr="00100D9A" w:rsidRDefault="006C456A">
            <w:pPr>
              <w:widowControl/>
              <w:adjustRightInd/>
              <w:spacing w:line="240" w:lineRule="auto"/>
              <w:ind w:firstLineChars="200" w:firstLine="420"/>
              <w:jc w:val="center"/>
              <w:rPr>
                <w:rFonts w:ascii="宋体" w:hAnsi="宋体" w:cs="宋体"/>
                <w:kern w:val="0"/>
              </w:rPr>
            </w:pPr>
          </w:p>
        </w:tc>
        <w:tc>
          <w:tcPr>
            <w:tcW w:w="1541" w:type="dxa"/>
            <w:vMerge/>
            <w:tcBorders>
              <w:top w:val="single" w:sz="4" w:space="0" w:color="000000"/>
              <w:left w:val="single" w:sz="4" w:space="0" w:color="000000"/>
              <w:bottom w:val="single" w:sz="4" w:space="0" w:color="000000"/>
              <w:right w:val="single" w:sz="4" w:space="0" w:color="000000"/>
            </w:tcBorders>
            <w:vAlign w:val="center"/>
          </w:tcPr>
          <w:p w14:paraId="5C6D2FC3" w14:textId="77777777" w:rsidR="006C456A" w:rsidRPr="00100D9A" w:rsidRDefault="006C456A">
            <w:pPr>
              <w:widowControl/>
              <w:adjustRightInd/>
              <w:spacing w:line="240" w:lineRule="auto"/>
              <w:ind w:firstLineChars="200" w:firstLine="420"/>
              <w:jc w:val="center"/>
              <w:rPr>
                <w:rFonts w:ascii="宋体" w:hAnsi="宋体" w:cs="宋体"/>
                <w:kern w:val="0"/>
              </w:rPr>
            </w:pPr>
          </w:p>
        </w:tc>
        <w:tc>
          <w:tcPr>
            <w:tcW w:w="702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3CE460C" w14:textId="77777777" w:rsidR="006C456A" w:rsidRPr="00100D9A" w:rsidRDefault="006C456A">
            <w:pPr>
              <w:widowControl/>
              <w:adjustRightInd/>
              <w:spacing w:line="240" w:lineRule="auto"/>
              <w:rPr>
                <w:rFonts w:ascii="宋体" w:hAnsi="宋体" w:cs="宋体"/>
                <w:kern w:val="0"/>
              </w:rPr>
            </w:pPr>
            <w:r w:rsidRPr="00100D9A">
              <w:rPr>
                <w:rFonts w:ascii="宋体" w:hAnsi="宋体" w:cs="宋体" w:hint="eastAsia"/>
                <w:kern w:val="0"/>
              </w:rPr>
              <w:t>按照</w:t>
            </w:r>
            <w:r w:rsidRPr="00100D9A">
              <w:rPr>
                <w:rFonts w:ascii="宋体" w:hAnsi="宋体" w:cs="宋体"/>
                <w:kern w:val="0"/>
              </w:rPr>
              <w:t>附录A计算单位产品废水产生量，指标应不高于</w:t>
            </w:r>
            <w:r w:rsidRPr="00100D9A">
              <w:rPr>
                <w:rFonts w:ascii="宋体" w:hAnsi="宋体" w:cs="宋体" w:hint="eastAsia"/>
                <w:kern w:val="0"/>
              </w:rPr>
              <w:t>表1中2级要求。</w:t>
            </w:r>
          </w:p>
        </w:tc>
        <w:tc>
          <w:tcPr>
            <w:tcW w:w="111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B621E03" w14:textId="77777777" w:rsidR="006C456A" w:rsidRPr="00100D9A" w:rsidRDefault="006C456A">
            <w:pPr>
              <w:widowControl/>
              <w:adjustRightInd/>
              <w:spacing w:line="240" w:lineRule="auto"/>
              <w:jc w:val="center"/>
              <w:rPr>
                <w:rFonts w:ascii="宋体" w:hAnsi="宋体" w:cs="宋体"/>
                <w:kern w:val="0"/>
              </w:rPr>
            </w:pPr>
            <w:r w:rsidRPr="00100D9A">
              <w:rPr>
                <w:rFonts w:ascii="宋体" w:hAnsi="宋体" w:cs="宋体" w:hint="eastAsia"/>
                <w:kern w:val="0"/>
              </w:rPr>
              <w:t>必选</w:t>
            </w:r>
          </w:p>
        </w:tc>
        <w:tc>
          <w:tcPr>
            <w:tcW w:w="93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E264941" w14:textId="77777777" w:rsidR="006C456A" w:rsidRPr="00100D9A" w:rsidRDefault="006C456A">
            <w:pPr>
              <w:widowControl/>
              <w:adjustRightInd/>
              <w:spacing w:line="240" w:lineRule="auto"/>
              <w:jc w:val="center"/>
              <w:rPr>
                <w:rFonts w:ascii="宋体" w:hAnsi="宋体" w:cs="宋体"/>
                <w:kern w:val="0"/>
              </w:rPr>
            </w:pPr>
            <w:r w:rsidRPr="00100D9A">
              <w:rPr>
                <w:rFonts w:ascii="宋体" w:hAnsi="宋体" w:cs="宋体" w:hint="eastAsia"/>
                <w:kern w:val="0"/>
              </w:rPr>
              <w:t>12</w:t>
            </w:r>
          </w:p>
        </w:tc>
        <w:tc>
          <w:tcPr>
            <w:tcW w:w="1144" w:type="dxa"/>
            <w:vMerge/>
            <w:tcBorders>
              <w:top w:val="single" w:sz="4" w:space="0" w:color="000000"/>
              <w:left w:val="single" w:sz="4" w:space="0" w:color="000000"/>
              <w:bottom w:val="single" w:sz="4" w:space="0" w:color="000000"/>
              <w:right w:val="single" w:sz="4" w:space="0" w:color="000000"/>
            </w:tcBorders>
            <w:vAlign w:val="center"/>
          </w:tcPr>
          <w:p w14:paraId="1DD53FAC" w14:textId="77777777" w:rsidR="006C456A" w:rsidRPr="00100D9A" w:rsidRDefault="006C456A">
            <w:pPr>
              <w:widowControl/>
              <w:adjustRightInd/>
              <w:spacing w:line="240" w:lineRule="auto"/>
              <w:ind w:firstLineChars="200" w:firstLine="420"/>
              <w:jc w:val="center"/>
              <w:rPr>
                <w:rFonts w:ascii="宋体" w:hAnsi="宋体" w:cs="宋体"/>
                <w:kern w:val="0"/>
              </w:rPr>
            </w:pPr>
          </w:p>
        </w:tc>
      </w:tr>
      <w:tr w:rsidR="00100D9A" w:rsidRPr="00100D9A" w14:paraId="19F4668F" w14:textId="77777777" w:rsidTr="00DC2059">
        <w:trPr>
          <w:trHeight w:val="624"/>
        </w:trPr>
        <w:tc>
          <w:tcPr>
            <w:tcW w:w="815" w:type="dxa"/>
            <w:vMerge/>
            <w:tcBorders>
              <w:top w:val="single" w:sz="4" w:space="0" w:color="000000"/>
              <w:left w:val="single" w:sz="4" w:space="0" w:color="000000"/>
              <w:bottom w:val="single" w:sz="4" w:space="0" w:color="000000"/>
              <w:right w:val="single" w:sz="4" w:space="0" w:color="000000"/>
            </w:tcBorders>
            <w:vAlign w:val="center"/>
          </w:tcPr>
          <w:p w14:paraId="0BFED070" w14:textId="77777777" w:rsidR="006C456A" w:rsidRPr="00100D9A" w:rsidRDefault="006C456A">
            <w:pPr>
              <w:widowControl/>
              <w:adjustRightInd/>
              <w:spacing w:line="240" w:lineRule="auto"/>
              <w:ind w:firstLineChars="200" w:firstLine="420"/>
              <w:jc w:val="center"/>
              <w:rPr>
                <w:rFonts w:ascii="宋体" w:hAnsi="宋体" w:cs="宋体"/>
                <w:kern w:val="0"/>
              </w:rPr>
            </w:pPr>
          </w:p>
        </w:tc>
        <w:tc>
          <w:tcPr>
            <w:tcW w:w="1327" w:type="dxa"/>
            <w:vMerge/>
            <w:tcBorders>
              <w:top w:val="single" w:sz="4" w:space="0" w:color="000000"/>
              <w:left w:val="single" w:sz="4" w:space="0" w:color="000000"/>
              <w:bottom w:val="single" w:sz="4" w:space="0" w:color="000000"/>
              <w:right w:val="single" w:sz="4" w:space="0" w:color="000000"/>
            </w:tcBorders>
            <w:vAlign w:val="center"/>
          </w:tcPr>
          <w:p w14:paraId="498F130E" w14:textId="77777777" w:rsidR="006C456A" w:rsidRPr="00100D9A" w:rsidRDefault="006C456A">
            <w:pPr>
              <w:widowControl/>
              <w:adjustRightInd/>
              <w:spacing w:line="240" w:lineRule="auto"/>
              <w:ind w:firstLineChars="200" w:firstLine="420"/>
              <w:jc w:val="center"/>
              <w:rPr>
                <w:rFonts w:ascii="宋体" w:hAnsi="宋体" w:cs="宋体"/>
                <w:kern w:val="0"/>
              </w:rPr>
            </w:pPr>
          </w:p>
        </w:tc>
        <w:tc>
          <w:tcPr>
            <w:tcW w:w="1541" w:type="dxa"/>
            <w:vMerge/>
            <w:tcBorders>
              <w:top w:val="single" w:sz="4" w:space="0" w:color="000000"/>
              <w:left w:val="single" w:sz="4" w:space="0" w:color="000000"/>
              <w:bottom w:val="single" w:sz="4" w:space="0" w:color="000000"/>
              <w:right w:val="single" w:sz="4" w:space="0" w:color="000000"/>
            </w:tcBorders>
            <w:vAlign w:val="center"/>
          </w:tcPr>
          <w:p w14:paraId="10DAED09" w14:textId="77777777" w:rsidR="006C456A" w:rsidRPr="00100D9A" w:rsidRDefault="006C456A">
            <w:pPr>
              <w:widowControl/>
              <w:adjustRightInd/>
              <w:spacing w:line="240" w:lineRule="auto"/>
              <w:ind w:firstLineChars="200" w:firstLine="420"/>
              <w:jc w:val="center"/>
              <w:rPr>
                <w:rFonts w:ascii="宋体" w:hAnsi="宋体" w:cs="宋体"/>
                <w:kern w:val="0"/>
              </w:rPr>
            </w:pPr>
          </w:p>
        </w:tc>
        <w:tc>
          <w:tcPr>
            <w:tcW w:w="702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9C429CB" w14:textId="77777777" w:rsidR="006C456A" w:rsidRPr="00100D9A" w:rsidRDefault="006C456A">
            <w:pPr>
              <w:widowControl/>
              <w:adjustRightInd/>
              <w:spacing w:line="240" w:lineRule="auto"/>
              <w:rPr>
                <w:rFonts w:ascii="宋体" w:hAnsi="宋体" w:cs="宋体"/>
                <w:kern w:val="0"/>
              </w:rPr>
            </w:pPr>
            <w:r w:rsidRPr="00100D9A">
              <w:rPr>
                <w:rFonts w:ascii="宋体" w:hAnsi="宋体" w:cs="宋体" w:hint="eastAsia"/>
                <w:kern w:val="0"/>
              </w:rPr>
              <w:t>按照</w:t>
            </w:r>
            <w:r w:rsidRPr="00100D9A">
              <w:rPr>
                <w:rFonts w:ascii="宋体" w:hAnsi="宋体" w:cs="宋体"/>
                <w:kern w:val="0"/>
              </w:rPr>
              <w:t>附录A计算单位产品废水产生量，指标</w:t>
            </w:r>
            <w:r w:rsidRPr="00100D9A">
              <w:rPr>
                <w:rFonts w:ascii="宋体" w:hAnsi="宋体" w:cs="宋体" w:hint="eastAsia"/>
                <w:kern w:val="0"/>
              </w:rPr>
              <w:t>不高于表1中1级要求。</w:t>
            </w:r>
          </w:p>
        </w:tc>
        <w:tc>
          <w:tcPr>
            <w:tcW w:w="111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5841B13" w14:textId="77777777" w:rsidR="006C456A" w:rsidRPr="00100D9A" w:rsidRDefault="006C456A">
            <w:pPr>
              <w:widowControl/>
              <w:adjustRightInd/>
              <w:spacing w:line="240" w:lineRule="auto"/>
              <w:jc w:val="center"/>
              <w:rPr>
                <w:rFonts w:ascii="宋体" w:hAnsi="宋体" w:cs="宋体"/>
                <w:kern w:val="0"/>
              </w:rPr>
            </w:pPr>
            <w:r w:rsidRPr="00100D9A">
              <w:rPr>
                <w:rFonts w:ascii="宋体" w:hAnsi="宋体" w:cs="宋体" w:hint="eastAsia"/>
                <w:kern w:val="0"/>
              </w:rPr>
              <w:t>可选</w:t>
            </w:r>
          </w:p>
        </w:tc>
        <w:tc>
          <w:tcPr>
            <w:tcW w:w="93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80F88F0" w14:textId="77777777" w:rsidR="006C456A" w:rsidRPr="00100D9A" w:rsidRDefault="006C456A">
            <w:pPr>
              <w:widowControl/>
              <w:adjustRightInd/>
              <w:spacing w:line="240" w:lineRule="auto"/>
              <w:jc w:val="center"/>
              <w:rPr>
                <w:rFonts w:ascii="宋体" w:hAnsi="宋体" w:cs="宋体"/>
                <w:kern w:val="0"/>
              </w:rPr>
            </w:pPr>
            <w:r w:rsidRPr="00100D9A">
              <w:rPr>
                <w:rFonts w:ascii="宋体" w:hAnsi="宋体" w:cs="宋体" w:hint="eastAsia"/>
                <w:kern w:val="0"/>
              </w:rPr>
              <w:t>6</w:t>
            </w:r>
          </w:p>
        </w:tc>
        <w:tc>
          <w:tcPr>
            <w:tcW w:w="1144" w:type="dxa"/>
            <w:vMerge/>
            <w:tcBorders>
              <w:top w:val="single" w:sz="4" w:space="0" w:color="000000"/>
              <w:left w:val="single" w:sz="4" w:space="0" w:color="000000"/>
              <w:bottom w:val="single" w:sz="4" w:space="0" w:color="000000"/>
              <w:right w:val="single" w:sz="4" w:space="0" w:color="000000"/>
            </w:tcBorders>
            <w:vAlign w:val="center"/>
          </w:tcPr>
          <w:p w14:paraId="77051B47" w14:textId="77777777" w:rsidR="006C456A" w:rsidRPr="00100D9A" w:rsidRDefault="006C456A">
            <w:pPr>
              <w:widowControl/>
              <w:adjustRightInd/>
              <w:spacing w:line="240" w:lineRule="auto"/>
              <w:ind w:firstLineChars="200" w:firstLine="420"/>
              <w:jc w:val="center"/>
              <w:rPr>
                <w:rFonts w:ascii="宋体" w:hAnsi="宋体" w:cs="宋体"/>
                <w:kern w:val="0"/>
              </w:rPr>
            </w:pPr>
          </w:p>
        </w:tc>
      </w:tr>
      <w:tr w:rsidR="00100D9A" w:rsidRPr="00100D9A" w14:paraId="62E8C0A5" w14:textId="77777777" w:rsidTr="00DC2059">
        <w:trPr>
          <w:trHeight w:val="624"/>
        </w:trPr>
        <w:tc>
          <w:tcPr>
            <w:tcW w:w="815" w:type="dxa"/>
            <w:vMerge/>
            <w:tcBorders>
              <w:top w:val="single" w:sz="4" w:space="0" w:color="000000"/>
              <w:left w:val="single" w:sz="4" w:space="0" w:color="000000"/>
              <w:bottom w:val="single" w:sz="4" w:space="0" w:color="000000"/>
              <w:right w:val="single" w:sz="4" w:space="0" w:color="000000"/>
            </w:tcBorders>
            <w:vAlign w:val="center"/>
          </w:tcPr>
          <w:p w14:paraId="500F47DA" w14:textId="77777777" w:rsidR="006C456A" w:rsidRPr="00100D9A" w:rsidRDefault="006C456A">
            <w:pPr>
              <w:widowControl/>
              <w:adjustRightInd/>
              <w:spacing w:line="240" w:lineRule="auto"/>
              <w:ind w:firstLineChars="200" w:firstLine="420"/>
              <w:jc w:val="center"/>
              <w:rPr>
                <w:rFonts w:ascii="宋体" w:hAnsi="宋体" w:cs="宋体"/>
                <w:kern w:val="0"/>
              </w:rPr>
            </w:pPr>
          </w:p>
        </w:tc>
        <w:tc>
          <w:tcPr>
            <w:tcW w:w="1327" w:type="dxa"/>
            <w:vMerge/>
            <w:tcBorders>
              <w:top w:val="single" w:sz="4" w:space="0" w:color="000000"/>
              <w:left w:val="single" w:sz="4" w:space="0" w:color="000000"/>
              <w:bottom w:val="single" w:sz="4" w:space="0" w:color="000000"/>
              <w:right w:val="single" w:sz="4" w:space="0" w:color="000000"/>
            </w:tcBorders>
            <w:vAlign w:val="center"/>
          </w:tcPr>
          <w:p w14:paraId="7544501B" w14:textId="77777777" w:rsidR="006C456A" w:rsidRPr="00100D9A" w:rsidRDefault="006C456A">
            <w:pPr>
              <w:widowControl/>
              <w:adjustRightInd/>
              <w:spacing w:line="240" w:lineRule="auto"/>
              <w:ind w:firstLineChars="200" w:firstLine="420"/>
              <w:jc w:val="center"/>
              <w:rPr>
                <w:rFonts w:ascii="宋体" w:hAnsi="宋体" w:cs="宋体"/>
                <w:kern w:val="0"/>
              </w:rPr>
            </w:pPr>
          </w:p>
        </w:tc>
        <w:tc>
          <w:tcPr>
            <w:tcW w:w="1541"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58C21AD0" w14:textId="77777777" w:rsidR="006C456A" w:rsidRPr="00100D9A" w:rsidRDefault="006C456A">
            <w:pPr>
              <w:widowControl/>
              <w:adjustRightInd/>
              <w:spacing w:line="240" w:lineRule="auto"/>
              <w:jc w:val="center"/>
              <w:rPr>
                <w:rFonts w:ascii="宋体" w:hAnsi="宋体" w:cs="宋体"/>
                <w:kern w:val="0"/>
              </w:rPr>
            </w:pPr>
            <w:r w:rsidRPr="00100D9A">
              <w:rPr>
                <w:rFonts w:ascii="宋体" w:hAnsi="宋体" w:cs="宋体" w:hint="eastAsia"/>
                <w:kern w:val="0"/>
              </w:rPr>
              <w:t>废物资源化</w:t>
            </w:r>
          </w:p>
        </w:tc>
        <w:tc>
          <w:tcPr>
            <w:tcW w:w="702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98B72E8" w14:textId="77777777" w:rsidR="006C456A" w:rsidRPr="00100D9A" w:rsidRDefault="006C456A">
            <w:pPr>
              <w:widowControl/>
              <w:adjustRightInd/>
              <w:spacing w:line="240" w:lineRule="auto"/>
              <w:rPr>
                <w:rFonts w:ascii="宋体" w:hAnsi="宋体" w:cs="宋体"/>
                <w:kern w:val="0"/>
              </w:rPr>
            </w:pPr>
            <w:r w:rsidRPr="00100D9A">
              <w:rPr>
                <w:rFonts w:ascii="宋体" w:hAnsi="宋体" w:cs="宋体" w:hint="eastAsia"/>
                <w:kern w:val="0"/>
              </w:rPr>
              <w:t>按照附录A</w:t>
            </w:r>
            <w:r w:rsidRPr="00100D9A">
              <w:rPr>
                <w:rFonts w:ascii="宋体" w:hAnsi="宋体" w:cs="宋体"/>
                <w:kern w:val="0"/>
              </w:rPr>
              <w:t>计算单位产品主要原材料消耗量，指标应不高于行</w:t>
            </w:r>
            <w:r w:rsidRPr="00100D9A">
              <w:rPr>
                <w:rFonts w:ascii="宋体" w:hAnsi="宋体" w:cs="宋体" w:hint="eastAsia"/>
                <w:kern w:val="0"/>
              </w:rPr>
              <w:t>表1中2级要求。</w:t>
            </w:r>
          </w:p>
        </w:tc>
        <w:tc>
          <w:tcPr>
            <w:tcW w:w="111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5C403D9" w14:textId="77777777" w:rsidR="006C456A" w:rsidRPr="00100D9A" w:rsidRDefault="006C456A">
            <w:pPr>
              <w:widowControl/>
              <w:adjustRightInd/>
              <w:spacing w:line="240" w:lineRule="auto"/>
              <w:jc w:val="center"/>
              <w:rPr>
                <w:rFonts w:ascii="宋体" w:hAnsi="宋体" w:cs="宋体"/>
                <w:kern w:val="0"/>
              </w:rPr>
            </w:pPr>
            <w:r w:rsidRPr="00100D9A">
              <w:rPr>
                <w:rFonts w:ascii="宋体" w:hAnsi="宋体" w:cs="宋体" w:hint="eastAsia"/>
                <w:kern w:val="0"/>
              </w:rPr>
              <w:t>必选</w:t>
            </w:r>
          </w:p>
        </w:tc>
        <w:tc>
          <w:tcPr>
            <w:tcW w:w="93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BD4864F" w14:textId="77777777" w:rsidR="006C456A" w:rsidRPr="00100D9A" w:rsidRDefault="006C456A">
            <w:pPr>
              <w:widowControl/>
              <w:adjustRightInd/>
              <w:spacing w:line="240" w:lineRule="auto"/>
              <w:jc w:val="center"/>
              <w:rPr>
                <w:rFonts w:ascii="宋体" w:hAnsi="宋体" w:cs="宋体"/>
                <w:kern w:val="0"/>
              </w:rPr>
            </w:pPr>
            <w:r w:rsidRPr="00100D9A">
              <w:rPr>
                <w:rFonts w:ascii="宋体" w:hAnsi="宋体" w:cs="宋体" w:hint="eastAsia"/>
                <w:kern w:val="0"/>
              </w:rPr>
              <w:t>9</w:t>
            </w:r>
          </w:p>
        </w:tc>
        <w:tc>
          <w:tcPr>
            <w:tcW w:w="1144" w:type="dxa"/>
            <w:vMerge/>
            <w:tcBorders>
              <w:top w:val="single" w:sz="4" w:space="0" w:color="000000"/>
              <w:left w:val="single" w:sz="4" w:space="0" w:color="000000"/>
              <w:bottom w:val="single" w:sz="4" w:space="0" w:color="000000"/>
              <w:right w:val="single" w:sz="4" w:space="0" w:color="000000"/>
            </w:tcBorders>
            <w:vAlign w:val="center"/>
          </w:tcPr>
          <w:p w14:paraId="13313C73" w14:textId="77777777" w:rsidR="006C456A" w:rsidRPr="00100D9A" w:rsidRDefault="006C456A">
            <w:pPr>
              <w:widowControl/>
              <w:adjustRightInd/>
              <w:spacing w:line="240" w:lineRule="auto"/>
              <w:ind w:firstLineChars="200" w:firstLine="420"/>
              <w:jc w:val="center"/>
              <w:rPr>
                <w:rFonts w:ascii="宋体" w:hAnsi="宋体" w:cs="宋体"/>
                <w:kern w:val="0"/>
              </w:rPr>
            </w:pPr>
          </w:p>
        </w:tc>
      </w:tr>
      <w:tr w:rsidR="00100D9A" w:rsidRPr="00100D9A" w14:paraId="54DE8DB3" w14:textId="77777777" w:rsidTr="00DC2059">
        <w:trPr>
          <w:trHeight w:val="624"/>
        </w:trPr>
        <w:tc>
          <w:tcPr>
            <w:tcW w:w="815" w:type="dxa"/>
            <w:vMerge/>
            <w:tcBorders>
              <w:top w:val="single" w:sz="4" w:space="0" w:color="000000"/>
              <w:left w:val="single" w:sz="4" w:space="0" w:color="000000"/>
              <w:bottom w:val="single" w:sz="4" w:space="0" w:color="000000"/>
              <w:right w:val="single" w:sz="4" w:space="0" w:color="000000"/>
            </w:tcBorders>
            <w:vAlign w:val="center"/>
          </w:tcPr>
          <w:p w14:paraId="163374FA" w14:textId="77777777" w:rsidR="006C456A" w:rsidRPr="00100D9A" w:rsidRDefault="006C456A">
            <w:pPr>
              <w:widowControl/>
              <w:adjustRightInd/>
              <w:spacing w:line="240" w:lineRule="auto"/>
              <w:ind w:firstLineChars="200" w:firstLine="420"/>
              <w:jc w:val="center"/>
              <w:rPr>
                <w:rFonts w:ascii="宋体" w:hAnsi="宋体" w:cs="宋体"/>
                <w:kern w:val="0"/>
              </w:rPr>
            </w:pPr>
          </w:p>
        </w:tc>
        <w:tc>
          <w:tcPr>
            <w:tcW w:w="1327" w:type="dxa"/>
            <w:vMerge/>
            <w:tcBorders>
              <w:top w:val="single" w:sz="4" w:space="0" w:color="000000"/>
              <w:left w:val="single" w:sz="4" w:space="0" w:color="000000"/>
              <w:bottom w:val="single" w:sz="4" w:space="0" w:color="000000"/>
              <w:right w:val="single" w:sz="4" w:space="0" w:color="000000"/>
            </w:tcBorders>
            <w:vAlign w:val="center"/>
          </w:tcPr>
          <w:p w14:paraId="4F1B5809" w14:textId="77777777" w:rsidR="006C456A" w:rsidRPr="00100D9A" w:rsidRDefault="006C456A">
            <w:pPr>
              <w:widowControl/>
              <w:adjustRightInd/>
              <w:spacing w:line="240" w:lineRule="auto"/>
              <w:ind w:firstLineChars="200" w:firstLine="420"/>
              <w:jc w:val="center"/>
              <w:rPr>
                <w:rFonts w:ascii="宋体" w:hAnsi="宋体" w:cs="宋体"/>
                <w:kern w:val="0"/>
              </w:rPr>
            </w:pPr>
          </w:p>
        </w:tc>
        <w:tc>
          <w:tcPr>
            <w:tcW w:w="1541" w:type="dxa"/>
            <w:vMerge/>
            <w:tcBorders>
              <w:top w:val="single" w:sz="4" w:space="0" w:color="000000"/>
              <w:left w:val="single" w:sz="4" w:space="0" w:color="000000"/>
              <w:bottom w:val="single" w:sz="4" w:space="0" w:color="000000"/>
              <w:right w:val="single" w:sz="4" w:space="0" w:color="000000"/>
            </w:tcBorders>
            <w:vAlign w:val="center"/>
          </w:tcPr>
          <w:p w14:paraId="670D3A77" w14:textId="77777777" w:rsidR="006C456A" w:rsidRPr="00100D9A" w:rsidRDefault="006C456A">
            <w:pPr>
              <w:widowControl/>
              <w:adjustRightInd/>
              <w:spacing w:line="240" w:lineRule="auto"/>
              <w:ind w:firstLineChars="200" w:firstLine="420"/>
              <w:jc w:val="center"/>
              <w:rPr>
                <w:rFonts w:ascii="宋体" w:hAnsi="宋体" w:cs="宋体"/>
                <w:kern w:val="0"/>
              </w:rPr>
            </w:pPr>
          </w:p>
        </w:tc>
        <w:tc>
          <w:tcPr>
            <w:tcW w:w="702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188E856" w14:textId="77777777" w:rsidR="006C456A" w:rsidRPr="00100D9A" w:rsidRDefault="006C456A">
            <w:pPr>
              <w:widowControl/>
              <w:adjustRightInd/>
              <w:spacing w:line="240" w:lineRule="auto"/>
              <w:rPr>
                <w:rFonts w:ascii="宋体" w:hAnsi="宋体" w:cs="宋体"/>
                <w:kern w:val="0"/>
              </w:rPr>
            </w:pPr>
            <w:r w:rsidRPr="00100D9A">
              <w:rPr>
                <w:rFonts w:ascii="宋体" w:hAnsi="宋体" w:cs="宋体" w:hint="eastAsia"/>
                <w:kern w:val="0"/>
              </w:rPr>
              <w:t>按照附录A</w:t>
            </w:r>
            <w:r w:rsidRPr="00100D9A">
              <w:rPr>
                <w:rFonts w:ascii="宋体" w:hAnsi="宋体" w:cs="宋体"/>
                <w:kern w:val="0"/>
              </w:rPr>
              <w:t>计算单位产品主要原材料消耗量，指标</w:t>
            </w:r>
            <w:r w:rsidRPr="00100D9A">
              <w:rPr>
                <w:rFonts w:ascii="宋体" w:hAnsi="宋体" w:cs="宋体" w:hint="eastAsia"/>
                <w:kern w:val="0"/>
              </w:rPr>
              <w:t>不高于表1中1级要求。</w:t>
            </w:r>
          </w:p>
        </w:tc>
        <w:tc>
          <w:tcPr>
            <w:tcW w:w="111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C45DD71" w14:textId="77777777" w:rsidR="006C456A" w:rsidRPr="00100D9A" w:rsidRDefault="006C456A">
            <w:pPr>
              <w:widowControl/>
              <w:adjustRightInd/>
              <w:spacing w:line="240" w:lineRule="auto"/>
              <w:jc w:val="center"/>
              <w:rPr>
                <w:rFonts w:ascii="宋体" w:hAnsi="宋体" w:cs="宋体"/>
                <w:kern w:val="0"/>
              </w:rPr>
            </w:pPr>
            <w:r w:rsidRPr="00100D9A">
              <w:rPr>
                <w:rFonts w:ascii="宋体" w:hAnsi="宋体" w:cs="宋体" w:hint="eastAsia"/>
                <w:kern w:val="0"/>
              </w:rPr>
              <w:t>可选</w:t>
            </w:r>
          </w:p>
        </w:tc>
        <w:tc>
          <w:tcPr>
            <w:tcW w:w="93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F4D2CB8" w14:textId="77777777" w:rsidR="006C456A" w:rsidRPr="00100D9A" w:rsidRDefault="006C456A">
            <w:pPr>
              <w:widowControl/>
              <w:adjustRightInd/>
              <w:spacing w:line="240" w:lineRule="auto"/>
              <w:jc w:val="center"/>
              <w:rPr>
                <w:rFonts w:ascii="宋体" w:hAnsi="宋体" w:cs="宋体"/>
                <w:kern w:val="0"/>
              </w:rPr>
            </w:pPr>
            <w:r w:rsidRPr="00100D9A">
              <w:rPr>
                <w:rFonts w:ascii="宋体" w:hAnsi="宋体" w:cs="宋体" w:hint="eastAsia"/>
                <w:kern w:val="0"/>
              </w:rPr>
              <w:t>6</w:t>
            </w:r>
          </w:p>
        </w:tc>
        <w:tc>
          <w:tcPr>
            <w:tcW w:w="1144" w:type="dxa"/>
            <w:vMerge/>
            <w:tcBorders>
              <w:top w:val="single" w:sz="4" w:space="0" w:color="000000"/>
              <w:left w:val="single" w:sz="4" w:space="0" w:color="000000"/>
              <w:bottom w:val="single" w:sz="4" w:space="0" w:color="000000"/>
              <w:right w:val="single" w:sz="4" w:space="0" w:color="000000"/>
            </w:tcBorders>
            <w:vAlign w:val="center"/>
          </w:tcPr>
          <w:p w14:paraId="6EB946D0" w14:textId="77777777" w:rsidR="006C456A" w:rsidRPr="00100D9A" w:rsidRDefault="006C456A">
            <w:pPr>
              <w:widowControl/>
              <w:adjustRightInd/>
              <w:spacing w:line="240" w:lineRule="auto"/>
              <w:ind w:firstLineChars="200" w:firstLine="420"/>
              <w:jc w:val="center"/>
              <w:rPr>
                <w:rFonts w:ascii="宋体" w:hAnsi="宋体" w:cs="宋体"/>
                <w:kern w:val="0"/>
              </w:rPr>
            </w:pPr>
          </w:p>
        </w:tc>
      </w:tr>
      <w:tr w:rsidR="00100D9A" w:rsidRPr="00100D9A" w14:paraId="19EE6127" w14:textId="77777777" w:rsidTr="00DC2059">
        <w:trPr>
          <w:trHeight w:val="624"/>
        </w:trPr>
        <w:tc>
          <w:tcPr>
            <w:tcW w:w="815" w:type="dxa"/>
            <w:vMerge/>
            <w:tcBorders>
              <w:top w:val="single" w:sz="4" w:space="0" w:color="000000"/>
              <w:left w:val="single" w:sz="4" w:space="0" w:color="000000"/>
              <w:bottom w:val="single" w:sz="4" w:space="0" w:color="000000"/>
              <w:right w:val="single" w:sz="4" w:space="0" w:color="000000"/>
            </w:tcBorders>
            <w:vAlign w:val="center"/>
          </w:tcPr>
          <w:p w14:paraId="78EEFAD8" w14:textId="77777777" w:rsidR="006C456A" w:rsidRPr="00100D9A" w:rsidRDefault="006C456A">
            <w:pPr>
              <w:widowControl/>
              <w:adjustRightInd/>
              <w:spacing w:line="240" w:lineRule="auto"/>
              <w:ind w:firstLineChars="200" w:firstLine="420"/>
              <w:jc w:val="center"/>
              <w:rPr>
                <w:rFonts w:ascii="宋体" w:hAnsi="宋体" w:cs="宋体"/>
                <w:kern w:val="0"/>
              </w:rPr>
            </w:pPr>
          </w:p>
        </w:tc>
        <w:tc>
          <w:tcPr>
            <w:tcW w:w="1327" w:type="dxa"/>
            <w:vMerge/>
            <w:tcBorders>
              <w:top w:val="single" w:sz="4" w:space="0" w:color="000000"/>
              <w:left w:val="single" w:sz="4" w:space="0" w:color="000000"/>
              <w:bottom w:val="single" w:sz="4" w:space="0" w:color="000000"/>
              <w:right w:val="single" w:sz="4" w:space="0" w:color="000000"/>
            </w:tcBorders>
            <w:vAlign w:val="center"/>
          </w:tcPr>
          <w:p w14:paraId="031A231D" w14:textId="77777777" w:rsidR="006C456A" w:rsidRPr="00100D9A" w:rsidRDefault="006C456A">
            <w:pPr>
              <w:widowControl/>
              <w:adjustRightInd/>
              <w:spacing w:line="240" w:lineRule="auto"/>
              <w:ind w:firstLineChars="200" w:firstLine="420"/>
              <w:jc w:val="center"/>
              <w:rPr>
                <w:rFonts w:ascii="宋体" w:hAnsi="宋体" w:cs="宋体"/>
                <w:kern w:val="0"/>
              </w:rPr>
            </w:pPr>
          </w:p>
        </w:tc>
        <w:tc>
          <w:tcPr>
            <w:tcW w:w="1541" w:type="dxa"/>
            <w:vMerge/>
            <w:tcBorders>
              <w:top w:val="single" w:sz="4" w:space="0" w:color="000000"/>
              <w:left w:val="single" w:sz="4" w:space="0" w:color="000000"/>
              <w:bottom w:val="single" w:sz="4" w:space="0" w:color="000000"/>
              <w:right w:val="single" w:sz="4" w:space="0" w:color="000000"/>
            </w:tcBorders>
            <w:vAlign w:val="center"/>
          </w:tcPr>
          <w:p w14:paraId="1CC1BFB7" w14:textId="77777777" w:rsidR="006C456A" w:rsidRPr="00100D9A" w:rsidRDefault="006C456A">
            <w:pPr>
              <w:widowControl/>
              <w:adjustRightInd/>
              <w:spacing w:line="240" w:lineRule="auto"/>
              <w:ind w:firstLineChars="200" w:firstLine="420"/>
              <w:jc w:val="center"/>
              <w:rPr>
                <w:rFonts w:ascii="宋体" w:hAnsi="宋体" w:cs="宋体"/>
                <w:kern w:val="0"/>
              </w:rPr>
            </w:pPr>
          </w:p>
        </w:tc>
        <w:tc>
          <w:tcPr>
            <w:tcW w:w="702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FE4A174" w14:textId="77777777" w:rsidR="006C456A" w:rsidRPr="00100D9A" w:rsidRDefault="006C456A">
            <w:pPr>
              <w:widowControl/>
              <w:adjustRightInd/>
              <w:spacing w:line="240" w:lineRule="auto"/>
              <w:rPr>
                <w:rFonts w:ascii="宋体" w:hAnsi="宋体" w:cs="宋体"/>
                <w:kern w:val="0"/>
              </w:rPr>
            </w:pPr>
            <w:r w:rsidRPr="00100D9A">
              <w:rPr>
                <w:rFonts w:ascii="宋体" w:hAnsi="宋体" w:cs="宋体" w:hint="eastAsia"/>
                <w:kern w:val="0"/>
              </w:rPr>
              <w:t>按照</w:t>
            </w:r>
            <w:r w:rsidRPr="00100D9A">
              <w:rPr>
                <w:rFonts w:ascii="宋体" w:hAnsi="宋体" w:cs="宋体"/>
                <w:kern w:val="0"/>
              </w:rPr>
              <w:t>附录A计算工业固体废物综合利用率，指标应大于65%。</w:t>
            </w:r>
          </w:p>
        </w:tc>
        <w:tc>
          <w:tcPr>
            <w:tcW w:w="111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112C50C" w14:textId="77777777" w:rsidR="006C456A" w:rsidRPr="00100D9A" w:rsidRDefault="006C456A">
            <w:pPr>
              <w:widowControl/>
              <w:adjustRightInd/>
              <w:spacing w:line="240" w:lineRule="auto"/>
              <w:jc w:val="center"/>
              <w:rPr>
                <w:rFonts w:ascii="宋体" w:hAnsi="宋体" w:cs="宋体"/>
                <w:kern w:val="0"/>
              </w:rPr>
            </w:pPr>
            <w:r w:rsidRPr="00100D9A">
              <w:rPr>
                <w:rFonts w:ascii="宋体" w:hAnsi="宋体" w:cs="宋体" w:hint="eastAsia"/>
                <w:kern w:val="0"/>
              </w:rPr>
              <w:t>必选</w:t>
            </w:r>
          </w:p>
        </w:tc>
        <w:tc>
          <w:tcPr>
            <w:tcW w:w="93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81E1209" w14:textId="77777777" w:rsidR="006C456A" w:rsidRPr="00100D9A" w:rsidRDefault="006C456A">
            <w:pPr>
              <w:widowControl/>
              <w:adjustRightInd/>
              <w:spacing w:line="240" w:lineRule="auto"/>
              <w:jc w:val="center"/>
              <w:rPr>
                <w:rFonts w:ascii="宋体" w:hAnsi="宋体" w:cs="宋体"/>
                <w:kern w:val="0"/>
              </w:rPr>
            </w:pPr>
            <w:r w:rsidRPr="00100D9A">
              <w:rPr>
                <w:rFonts w:ascii="宋体" w:hAnsi="宋体" w:cs="宋体" w:hint="eastAsia"/>
                <w:kern w:val="0"/>
              </w:rPr>
              <w:t>6</w:t>
            </w:r>
          </w:p>
        </w:tc>
        <w:tc>
          <w:tcPr>
            <w:tcW w:w="1144" w:type="dxa"/>
            <w:vMerge/>
            <w:tcBorders>
              <w:top w:val="single" w:sz="4" w:space="0" w:color="000000"/>
              <w:left w:val="single" w:sz="4" w:space="0" w:color="000000"/>
              <w:bottom w:val="single" w:sz="4" w:space="0" w:color="000000"/>
              <w:right w:val="single" w:sz="4" w:space="0" w:color="000000"/>
            </w:tcBorders>
            <w:vAlign w:val="center"/>
          </w:tcPr>
          <w:p w14:paraId="54A6B158" w14:textId="77777777" w:rsidR="006C456A" w:rsidRPr="00100D9A" w:rsidRDefault="006C456A">
            <w:pPr>
              <w:widowControl/>
              <w:adjustRightInd/>
              <w:spacing w:line="240" w:lineRule="auto"/>
              <w:ind w:firstLineChars="200" w:firstLine="420"/>
              <w:jc w:val="center"/>
              <w:rPr>
                <w:rFonts w:ascii="宋体" w:hAnsi="宋体" w:cs="宋体"/>
                <w:kern w:val="0"/>
              </w:rPr>
            </w:pPr>
          </w:p>
        </w:tc>
      </w:tr>
      <w:tr w:rsidR="00100D9A" w:rsidRPr="00100D9A" w14:paraId="373BC494" w14:textId="77777777" w:rsidTr="00DC2059">
        <w:trPr>
          <w:trHeight w:val="624"/>
        </w:trPr>
        <w:tc>
          <w:tcPr>
            <w:tcW w:w="815" w:type="dxa"/>
            <w:vMerge/>
            <w:tcBorders>
              <w:top w:val="single" w:sz="4" w:space="0" w:color="000000"/>
              <w:left w:val="single" w:sz="4" w:space="0" w:color="000000"/>
              <w:bottom w:val="single" w:sz="4" w:space="0" w:color="000000"/>
              <w:right w:val="single" w:sz="4" w:space="0" w:color="000000"/>
            </w:tcBorders>
            <w:vAlign w:val="center"/>
          </w:tcPr>
          <w:p w14:paraId="6911C306" w14:textId="77777777" w:rsidR="006C456A" w:rsidRPr="00100D9A" w:rsidRDefault="006C456A">
            <w:pPr>
              <w:widowControl/>
              <w:adjustRightInd/>
              <w:spacing w:line="240" w:lineRule="auto"/>
              <w:ind w:firstLineChars="200" w:firstLine="420"/>
              <w:jc w:val="center"/>
              <w:rPr>
                <w:rFonts w:ascii="宋体" w:hAnsi="宋体" w:cs="宋体"/>
                <w:kern w:val="0"/>
              </w:rPr>
            </w:pPr>
          </w:p>
        </w:tc>
        <w:tc>
          <w:tcPr>
            <w:tcW w:w="1327" w:type="dxa"/>
            <w:vMerge/>
            <w:tcBorders>
              <w:top w:val="single" w:sz="4" w:space="0" w:color="000000"/>
              <w:left w:val="single" w:sz="4" w:space="0" w:color="000000"/>
              <w:bottom w:val="single" w:sz="4" w:space="0" w:color="000000"/>
              <w:right w:val="single" w:sz="4" w:space="0" w:color="000000"/>
            </w:tcBorders>
            <w:vAlign w:val="center"/>
          </w:tcPr>
          <w:p w14:paraId="69739D4F" w14:textId="77777777" w:rsidR="006C456A" w:rsidRPr="00100D9A" w:rsidRDefault="006C456A">
            <w:pPr>
              <w:widowControl/>
              <w:adjustRightInd/>
              <w:spacing w:line="240" w:lineRule="auto"/>
              <w:ind w:firstLineChars="200" w:firstLine="420"/>
              <w:jc w:val="center"/>
              <w:rPr>
                <w:rFonts w:ascii="宋体" w:hAnsi="宋体" w:cs="宋体"/>
                <w:kern w:val="0"/>
              </w:rPr>
            </w:pPr>
          </w:p>
        </w:tc>
        <w:tc>
          <w:tcPr>
            <w:tcW w:w="1541" w:type="dxa"/>
            <w:vMerge/>
            <w:tcBorders>
              <w:top w:val="single" w:sz="4" w:space="0" w:color="000000"/>
              <w:left w:val="single" w:sz="4" w:space="0" w:color="000000"/>
              <w:bottom w:val="single" w:sz="4" w:space="0" w:color="auto"/>
              <w:right w:val="single" w:sz="4" w:space="0" w:color="000000"/>
            </w:tcBorders>
            <w:vAlign w:val="center"/>
          </w:tcPr>
          <w:p w14:paraId="1366E1A1" w14:textId="77777777" w:rsidR="006C456A" w:rsidRPr="00100D9A" w:rsidRDefault="006C456A">
            <w:pPr>
              <w:widowControl/>
              <w:adjustRightInd/>
              <w:spacing w:line="240" w:lineRule="auto"/>
              <w:ind w:firstLineChars="200" w:firstLine="420"/>
              <w:jc w:val="center"/>
              <w:rPr>
                <w:rFonts w:ascii="宋体" w:hAnsi="宋体" w:cs="宋体"/>
                <w:kern w:val="0"/>
              </w:rPr>
            </w:pPr>
          </w:p>
        </w:tc>
        <w:tc>
          <w:tcPr>
            <w:tcW w:w="7020" w:type="dxa"/>
            <w:tcBorders>
              <w:top w:val="single" w:sz="4" w:space="0" w:color="000000"/>
              <w:left w:val="single" w:sz="4" w:space="0" w:color="000000"/>
              <w:bottom w:val="single" w:sz="4" w:space="0" w:color="auto"/>
              <w:right w:val="single" w:sz="4" w:space="0" w:color="000000"/>
            </w:tcBorders>
            <w:shd w:val="clear" w:color="auto" w:fill="auto"/>
            <w:vAlign w:val="center"/>
          </w:tcPr>
          <w:p w14:paraId="6CEA8F9D" w14:textId="77777777" w:rsidR="006C456A" w:rsidRPr="00100D9A" w:rsidRDefault="006C456A">
            <w:pPr>
              <w:widowControl/>
              <w:adjustRightInd/>
              <w:spacing w:line="240" w:lineRule="auto"/>
              <w:rPr>
                <w:rFonts w:ascii="宋体" w:hAnsi="宋体" w:cs="宋体"/>
                <w:kern w:val="0"/>
              </w:rPr>
            </w:pPr>
            <w:r w:rsidRPr="00100D9A">
              <w:rPr>
                <w:rFonts w:ascii="宋体" w:hAnsi="宋体" w:cs="宋体" w:hint="eastAsia"/>
                <w:kern w:val="0"/>
              </w:rPr>
              <w:t>按照</w:t>
            </w:r>
            <w:r w:rsidRPr="00100D9A">
              <w:rPr>
                <w:rFonts w:ascii="宋体" w:hAnsi="宋体" w:cs="宋体"/>
                <w:kern w:val="0"/>
              </w:rPr>
              <w:t>附录A计算工业固体废物综合利用率，指标达到</w:t>
            </w:r>
            <w:r w:rsidRPr="00100D9A">
              <w:rPr>
                <w:rFonts w:ascii="宋体" w:hAnsi="宋体" w:cs="宋体" w:hint="eastAsia"/>
                <w:kern w:val="0"/>
              </w:rPr>
              <w:t>85%以上</w:t>
            </w:r>
            <w:r w:rsidRPr="00100D9A">
              <w:rPr>
                <w:rFonts w:ascii="宋体" w:hAnsi="宋体" w:cs="宋体"/>
                <w:kern w:val="0"/>
              </w:rPr>
              <w:t>。</w:t>
            </w:r>
          </w:p>
        </w:tc>
        <w:tc>
          <w:tcPr>
            <w:tcW w:w="111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D9467BA" w14:textId="77777777" w:rsidR="006C456A" w:rsidRPr="00100D9A" w:rsidRDefault="006C456A">
            <w:pPr>
              <w:widowControl/>
              <w:adjustRightInd/>
              <w:spacing w:line="240" w:lineRule="auto"/>
              <w:jc w:val="center"/>
              <w:rPr>
                <w:rFonts w:ascii="宋体" w:hAnsi="宋体" w:cs="宋体"/>
                <w:kern w:val="0"/>
              </w:rPr>
            </w:pPr>
            <w:r w:rsidRPr="00100D9A">
              <w:rPr>
                <w:rFonts w:ascii="宋体" w:hAnsi="宋体" w:cs="宋体" w:hint="eastAsia"/>
                <w:kern w:val="0"/>
              </w:rPr>
              <w:t>可选</w:t>
            </w:r>
          </w:p>
        </w:tc>
        <w:tc>
          <w:tcPr>
            <w:tcW w:w="93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15C47C7" w14:textId="77777777" w:rsidR="006C456A" w:rsidRPr="00100D9A" w:rsidRDefault="006C456A">
            <w:pPr>
              <w:widowControl/>
              <w:adjustRightInd/>
              <w:spacing w:line="240" w:lineRule="auto"/>
              <w:jc w:val="center"/>
              <w:rPr>
                <w:rFonts w:ascii="宋体" w:hAnsi="宋体" w:cs="宋体"/>
                <w:kern w:val="0"/>
              </w:rPr>
            </w:pPr>
            <w:r w:rsidRPr="00100D9A">
              <w:rPr>
                <w:rFonts w:ascii="宋体" w:hAnsi="宋体" w:cs="宋体" w:hint="eastAsia"/>
                <w:kern w:val="0"/>
              </w:rPr>
              <w:t>4</w:t>
            </w:r>
          </w:p>
        </w:tc>
        <w:tc>
          <w:tcPr>
            <w:tcW w:w="1144" w:type="dxa"/>
            <w:vMerge/>
            <w:tcBorders>
              <w:top w:val="single" w:sz="4" w:space="0" w:color="000000"/>
              <w:left w:val="single" w:sz="4" w:space="0" w:color="000000"/>
              <w:bottom w:val="single" w:sz="4" w:space="0" w:color="000000"/>
              <w:right w:val="single" w:sz="4" w:space="0" w:color="000000"/>
            </w:tcBorders>
            <w:vAlign w:val="center"/>
          </w:tcPr>
          <w:p w14:paraId="0C3A64DA" w14:textId="77777777" w:rsidR="006C456A" w:rsidRPr="00100D9A" w:rsidRDefault="006C456A">
            <w:pPr>
              <w:widowControl/>
              <w:adjustRightInd/>
              <w:spacing w:line="240" w:lineRule="auto"/>
              <w:ind w:firstLineChars="200" w:firstLine="420"/>
              <w:jc w:val="center"/>
              <w:rPr>
                <w:rFonts w:ascii="宋体" w:hAnsi="宋体" w:cs="宋体"/>
                <w:kern w:val="0"/>
              </w:rPr>
            </w:pPr>
          </w:p>
        </w:tc>
      </w:tr>
      <w:tr w:rsidR="00100D9A" w:rsidRPr="00100D9A" w14:paraId="40766CAF" w14:textId="77777777" w:rsidTr="00DC2059">
        <w:trPr>
          <w:trHeight w:val="624"/>
        </w:trPr>
        <w:tc>
          <w:tcPr>
            <w:tcW w:w="815" w:type="dxa"/>
            <w:vMerge/>
            <w:tcBorders>
              <w:top w:val="single" w:sz="4" w:space="0" w:color="000000"/>
              <w:left w:val="single" w:sz="4" w:space="0" w:color="000000"/>
              <w:bottom w:val="single" w:sz="4" w:space="0" w:color="000000"/>
              <w:right w:val="single" w:sz="4" w:space="0" w:color="000000"/>
            </w:tcBorders>
            <w:vAlign w:val="center"/>
          </w:tcPr>
          <w:p w14:paraId="0AF14340" w14:textId="77777777" w:rsidR="006C456A" w:rsidRPr="00100D9A" w:rsidRDefault="006C456A">
            <w:pPr>
              <w:widowControl/>
              <w:adjustRightInd/>
              <w:spacing w:line="240" w:lineRule="auto"/>
              <w:ind w:firstLineChars="200" w:firstLine="420"/>
              <w:jc w:val="center"/>
              <w:rPr>
                <w:rFonts w:ascii="宋体" w:hAnsi="宋体" w:cs="宋体"/>
                <w:kern w:val="0"/>
              </w:rPr>
            </w:pPr>
          </w:p>
        </w:tc>
        <w:tc>
          <w:tcPr>
            <w:tcW w:w="1327" w:type="dxa"/>
            <w:vMerge/>
            <w:tcBorders>
              <w:top w:val="single" w:sz="4" w:space="0" w:color="000000"/>
              <w:left w:val="single" w:sz="4" w:space="0" w:color="000000"/>
              <w:bottom w:val="single" w:sz="4" w:space="0" w:color="000000"/>
              <w:right w:val="single" w:sz="4" w:space="0" w:color="auto"/>
            </w:tcBorders>
            <w:vAlign w:val="center"/>
          </w:tcPr>
          <w:p w14:paraId="64ADADCA" w14:textId="77777777" w:rsidR="006C456A" w:rsidRPr="00100D9A" w:rsidRDefault="006C456A">
            <w:pPr>
              <w:widowControl/>
              <w:adjustRightInd/>
              <w:spacing w:line="240" w:lineRule="auto"/>
              <w:ind w:firstLineChars="200" w:firstLine="420"/>
              <w:jc w:val="center"/>
              <w:rPr>
                <w:rFonts w:ascii="宋体" w:hAnsi="宋体" w:cs="宋体"/>
                <w:kern w:val="0"/>
              </w:rPr>
            </w:pPr>
          </w:p>
        </w:tc>
        <w:tc>
          <w:tcPr>
            <w:tcW w:w="1541" w:type="dxa"/>
            <w:vMerge w:val="restart"/>
            <w:tcBorders>
              <w:top w:val="single" w:sz="4" w:space="0" w:color="auto"/>
              <w:left w:val="single" w:sz="4" w:space="0" w:color="auto"/>
              <w:bottom w:val="single" w:sz="4" w:space="0" w:color="000000"/>
              <w:right w:val="single" w:sz="4" w:space="0" w:color="000000"/>
            </w:tcBorders>
            <w:shd w:val="clear" w:color="auto" w:fill="auto"/>
            <w:vAlign w:val="center"/>
          </w:tcPr>
          <w:p w14:paraId="75F0F96B" w14:textId="77777777" w:rsidR="006C456A" w:rsidRPr="00100D9A" w:rsidRDefault="006C456A">
            <w:pPr>
              <w:widowControl/>
              <w:adjustRightInd/>
              <w:spacing w:line="240" w:lineRule="auto"/>
              <w:jc w:val="center"/>
              <w:rPr>
                <w:rFonts w:ascii="宋体" w:hAnsi="宋体" w:cs="宋体"/>
                <w:kern w:val="0"/>
              </w:rPr>
            </w:pPr>
            <w:r w:rsidRPr="00100D9A">
              <w:rPr>
                <w:rFonts w:ascii="宋体" w:hAnsi="宋体" w:cs="宋体" w:hint="eastAsia"/>
                <w:kern w:val="0"/>
              </w:rPr>
              <w:t>能源低碳化</w:t>
            </w:r>
          </w:p>
        </w:tc>
        <w:tc>
          <w:tcPr>
            <w:tcW w:w="7020" w:type="dxa"/>
            <w:tcBorders>
              <w:top w:val="single" w:sz="4" w:space="0" w:color="auto"/>
              <w:left w:val="single" w:sz="4" w:space="0" w:color="000000"/>
              <w:bottom w:val="single" w:sz="4" w:space="0" w:color="000000"/>
              <w:right w:val="single" w:sz="4" w:space="0" w:color="auto"/>
            </w:tcBorders>
            <w:shd w:val="clear" w:color="auto" w:fill="auto"/>
            <w:vAlign w:val="center"/>
          </w:tcPr>
          <w:p w14:paraId="389D724F" w14:textId="77777777" w:rsidR="006C456A" w:rsidRPr="00100D9A" w:rsidRDefault="006C456A">
            <w:pPr>
              <w:widowControl/>
              <w:adjustRightInd/>
              <w:spacing w:line="240" w:lineRule="auto"/>
              <w:rPr>
                <w:rFonts w:ascii="宋体" w:hAnsi="宋体" w:cs="宋体"/>
                <w:kern w:val="0"/>
              </w:rPr>
            </w:pPr>
            <w:r w:rsidRPr="00100D9A">
              <w:rPr>
                <w:rFonts w:ascii="宋体" w:hAnsi="宋体" w:cs="宋体" w:hint="eastAsia"/>
                <w:kern w:val="0"/>
              </w:rPr>
              <w:t>按照</w:t>
            </w:r>
            <w:r w:rsidRPr="00100D9A">
              <w:rPr>
                <w:rFonts w:ascii="宋体" w:hAnsi="宋体" w:cs="宋体"/>
                <w:kern w:val="0"/>
              </w:rPr>
              <w:t>附录A计算单位产品综合能耗，</w:t>
            </w:r>
            <w:r w:rsidRPr="00100D9A">
              <w:rPr>
                <w:rFonts w:ascii="宋体" w:hAnsi="宋体" w:cs="宋体" w:hint="eastAsia"/>
                <w:kern w:val="0"/>
              </w:rPr>
              <w:t>指标应不高于表1中2级要求。</w:t>
            </w:r>
          </w:p>
        </w:tc>
        <w:tc>
          <w:tcPr>
            <w:tcW w:w="1116" w:type="dxa"/>
            <w:tcBorders>
              <w:top w:val="single" w:sz="4" w:space="0" w:color="000000"/>
              <w:left w:val="single" w:sz="4" w:space="0" w:color="auto"/>
              <w:bottom w:val="single" w:sz="4" w:space="0" w:color="000000"/>
              <w:right w:val="single" w:sz="4" w:space="0" w:color="000000"/>
            </w:tcBorders>
            <w:shd w:val="clear" w:color="auto" w:fill="auto"/>
            <w:vAlign w:val="center"/>
          </w:tcPr>
          <w:p w14:paraId="0B372508" w14:textId="77777777" w:rsidR="006C456A" w:rsidRPr="00100D9A" w:rsidRDefault="006C456A">
            <w:pPr>
              <w:widowControl/>
              <w:adjustRightInd/>
              <w:spacing w:line="240" w:lineRule="auto"/>
              <w:jc w:val="center"/>
              <w:rPr>
                <w:rFonts w:ascii="宋体" w:hAnsi="宋体" w:cs="宋体"/>
                <w:kern w:val="0"/>
              </w:rPr>
            </w:pPr>
            <w:r w:rsidRPr="00100D9A">
              <w:rPr>
                <w:rFonts w:ascii="宋体" w:hAnsi="宋体" w:cs="宋体" w:hint="eastAsia"/>
                <w:kern w:val="0"/>
              </w:rPr>
              <w:t>必选</w:t>
            </w:r>
          </w:p>
        </w:tc>
        <w:tc>
          <w:tcPr>
            <w:tcW w:w="93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D945FB3" w14:textId="77777777" w:rsidR="006C456A" w:rsidRPr="00100D9A" w:rsidRDefault="006C456A">
            <w:pPr>
              <w:widowControl/>
              <w:adjustRightInd/>
              <w:spacing w:line="240" w:lineRule="auto"/>
              <w:jc w:val="center"/>
              <w:rPr>
                <w:rFonts w:ascii="宋体" w:hAnsi="宋体" w:cs="宋体"/>
                <w:kern w:val="0"/>
              </w:rPr>
            </w:pPr>
            <w:r w:rsidRPr="00100D9A">
              <w:rPr>
                <w:rFonts w:ascii="宋体" w:hAnsi="宋体" w:cs="宋体" w:hint="eastAsia"/>
                <w:kern w:val="0"/>
              </w:rPr>
              <w:t>8</w:t>
            </w:r>
          </w:p>
        </w:tc>
        <w:tc>
          <w:tcPr>
            <w:tcW w:w="1144" w:type="dxa"/>
            <w:vMerge/>
            <w:tcBorders>
              <w:top w:val="single" w:sz="4" w:space="0" w:color="000000"/>
              <w:left w:val="single" w:sz="4" w:space="0" w:color="000000"/>
              <w:bottom w:val="single" w:sz="4" w:space="0" w:color="000000"/>
              <w:right w:val="single" w:sz="4" w:space="0" w:color="000000"/>
            </w:tcBorders>
            <w:vAlign w:val="center"/>
          </w:tcPr>
          <w:p w14:paraId="20282DEC" w14:textId="77777777" w:rsidR="006C456A" w:rsidRPr="00100D9A" w:rsidRDefault="006C456A">
            <w:pPr>
              <w:widowControl/>
              <w:adjustRightInd/>
              <w:spacing w:line="240" w:lineRule="auto"/>
              <w:ind w:firstLineChars="200" w:firstLine="420"/>
              <w:jc w:val="center"/>
              <w:rPr>
                <w:rFonts w:ascii="宋体" w:hAnsi="宋体" w:cs="宋体"/>
                <w:kern w:val="0"/>
              </w:rPr>
            </w:pPr>
          </w:p>
        </w:tc>
      </w:tr>
      <w:tr w:rsidR="00100D9A" w:rsidRPr="00100D9A" w14:paraId="7CE0BFB6" w14:textId="77777777" w:rsidTr="00DC2059">
        <w:trPr>
          <w:trHeight w:val="624"/>
        </w:trPr>
        <w:tc>
          <w:tcPr>
            <w:tcW w:w="815" w:type="dxa"/>
            <w:vMerge/>
            <w:tcBorders>
              <w:top w:val="single" w:sz="4" w:space="0" w:color="000000"/>
              <w:left w:val="single" w:sz="4" w:space="0" w:color="000000"/>
              <w:bottom w:val="single" w:sz="4" w:space="0" w:color="000000"/>
              <w:right w:val="single" w:sz="4" w:space="0" w:color="000000"/>
            </w:tcBorders>
            <w:vAlign w:val="center"/>
          </w:tcPr>
          <w:p w14:paraId="1A344706" w14:textId="77777777" w:rsidR="006C456A" w:rsidRPr="00100D9A" w:rsidRDefault="006C456A">
            <w:pPr>
              <w:widowControl/>
              <w:adjustRightInd/>
              <w:spacing w:line="240" w:lineRule="auto"/>
              <w:ind w:firstLineChars="200" w:firstLine="420"/>
              <w:jc w:val="center"/>
              <w:rPr>
                <w:rFonts w:ascii="宋体" w:hAnsi="宋体" w:cs="宋体"/>
                <w:kern w:val="0"/>
              </w:rPr>
            </w:pPr>
          </w:p>
        </w:tc>
        <w:tc>
          <w:tcPr>
            <w:tcW w:w="1327" w:type="dxa"/>
            <w:vMerge/>
            <w:tcBorders>
              <w:top w:val="single" w:sz="4" w:space="0" w:color="000000"/>
              <w:left w:val="single" w:sz="4" w:space="0" w:color="000000"/>
              <w:bottom w:val="single" w:sz="4" w:space="0" w:color="000000"/>
              <w:right w:val="single" w:sz="4" w:space="0" w:color="auto"/>
            </w:tcBorders>
            <w:vAlign w:val="center"/>
          </w:tcPr>
          <w:p w14:paraId="629575AA" w14:textId="77777777" w:rsidR="006C456A" w:rsidRPr="00100D9A" w:rsidRDefault="006C456A">
            <w:pPr>
              <w:widowControl/>
              <w:adjustRightInd/>
              <w:spacing w:line="240" w:lineRule="auto"/>
              <w:ind w:firstLineChars="200" w:firstLine="420"/>
              <w:jc w:val="center"/>
              <w:rPr>
                <w:rFonts w:ascii="宋体" w:hAnsi="宋体" w:cs="宋体"/>
                <w:kern w:val="0"/>
              </w:rPr>
            </w:pPr>
          </w:p>
        </w:tc>
        <w:tc>
          <w:tcPr>
            <w:tcW w:w="1541" w:type="dxa"/>
            <w:vMerge/>
            <w:tcBorders>
              <w:top w:val="single" w:sz="4" w:space="0" w:color="000000"/>
              <w:left w:val="single" w:sz="4" w:space="0" w:color="auto"/>
              <w:bottom w:val="single" w:sz="4" w:space="0" w:color="000000"/>
              <w:right w:val="single" w:sz="4" w:space="0" w:color="000000"/>
            </w:tcBorders>
            <w:vAlign w:val="center"/>
          </w:tcPr>
          <w:p w14:paraId="1ACFD559" w14:textId="77777777" w:rsidR="006C456A" w:rsidRPr="00100D9A" w:rsidRDefault="006C456A">
            <w:pPr>
              <w:widowControl/>
              <w:adjustRightInd/>
              <w:spacing w:line="240" w:lineRule="auto"/>
              <w:ind w:firstLineChars="200" w:firstLine="420"/>
              <w:jc w:val="center"/>
              <w:rPr>
                <w:rFonts w:ascii="宋体" w:hAnsi="宋体" w:cs="宋体"/>
                <w:kern w:val="0"/>
              </w:rPr>
            </w:pPr>
          </w:p>
        </w:tc>
        <w:tc>
          <w:tcPr>
            <w:tcW w:w="7020" w:type="dxa"/>
            <w:tcBorders>
              <w:top w:val="single" w:sz="4" w:space="0" w:color="000000"/>
              <w:left w:val="single" w:sz="4" w:space="0" w:color="000000"/>
              <w:bottom w:val="single" w:sz="4" w:space="0" w:color="000000"/>
              <w:right w:val="single" w:sz="4" w:space="0" w:color="auto"/>
            </w:tcBorders>
            <w:shd w:val="clear" w:color="auto" w:fill="auto"/>
            <w:vAlign w:val="center"/>
          </w:tcPr>
          <w:p w14:paraId="323881F6" w14:textId="77777777" w:rsidR="006C456A" w:rsidRPr="00100D9A" w:rsidRDefault="006C456A">
            <w:pPr>
              <w:widowControl/>
              <w:adjustRightInd/>
              <w:spacing w:line="240" w:lineRule="auto"/>
              <w:rPr>
                <w:rFonts w:ascii="宋体" w:hAnsi="宋体" w:cs="宋体"/>
                <w:kern w:val="0"/>
              </w:rPr>
            </w:pPr>
            <w:r w:rsidRPr="00100D9A">
              <w:rPr>
                <w:rFonts w:ascii="宋体" w:hAnsi="宋体" w:cs="宋体" w:hint="eastAsia"/>
                <w:kern w:val="0"/>
              </w:rPr>
              <w:t>按照</w:t>
            </w:r>
            <w:r w:rsidRPr="00100D9A">
              <w:rPr>
                <w:rFonts w:ascii="宋体" w:hAnsi="宋体" w:cs="宋体"/>
                <w:kern w:val="0"/>
              </w:rPr>
              <w:t>附录A计算单位产品综合能耗，</w:t>
            </w:r>
            <w:r w:rsidRPr="00100D9A">
              <w:rPr>
                <w:rFonts w:ascii="宋体" w:hAnsi="宋体" w:cs="宋体" w:hint="eastAsia"/>
                <w:kern w:val="0"/>
              </w:rPr>
              <w:t>指标应不高于表1中2级要求。</w:t>
            </w:r>
          </w:p>
        </w:tc>
        <w:tc>
          <w:tcPr>
            <w:tcW w:w="1116" w:type="dxa"/>
            <w:tcBorders>
              <w:top w:val="single" w:sz="4" w:space="0" w:color="000000"/>
              <w:left w:val="single" w:sz="4" w:space="0" w:color="auto"/>
              <w:bottom w:val="single" w:sz="4" w:space="0" w:color="000000"/>
              <w:right w:val="single" w:sz="4" w:space="0" w:color="000000"/>
            </w:tcBorders>
            <w:shd w:val="clear" w:color="auto" w:fill="auto"/>
            <w:vAlign w:val="center"/>
          </w:tcPr>
          <w:p w14:paraId="3CDE90E9" w14:textId="77777777" w:rsidR="006C456A" w:rsidRPr="00100D9A" w:rsidRDefault="006C456A">
            <w:pPr>
              <w:widowControl/>
              <w:adjustRightInd/>
              <w:spacing w:line="240" w:lineRule="auto"/>
              <w:jc w:val="center"/>
              <w:rPr>
                <w:rFonts w:ascii="宋体" w:hAnsi="宋体" w:cs="宋体"/>
                <w:kern w:val="0"/>
              </w:rPr>
            </w:pPr>
            <w:r w:rsidRPr="00100D9A">
              <w:rPr>
                <w:rFonts w:ascii="宋体" w:hAnsi="宋体" w:cs="宋体" w:hint="eastAsia"/>
                <w:kern w:val="0"/>
              </w:rPr>
              <w:t>可选</w:t>
            </w:r>
          </w:p>
        </w:tc>
        <w:tc>
          <w:tcPr>
            <w:tcW w:w="93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16A0C9E" w14:textId="77777777" w:rsidR="006C456A" w:rsidRPr="00100D9A" w:rsidRDefault="006C456A">
            <w:pPr>
              <w:widowControl/>
              <w:adjustRightInd/>
              <w:spacing w:line="240" w:lineRule="auto"/>
              <w:jc w:val="center"/>
              <w:rPr>
                <w:rFonts w:ascii="宋体" w:hAnsi="宋体" w:cs="宋体"/>
                <w:kern w:val="0"/>
              </w:rPr>
            </w:pPr>
            <w:r w:rsidRPr="00100D9A">
              <w:rPr>
                <w:rFonts w:ascii="宋体" w:hAnsi="宋体" w:cs="宋体" w:hint="eastAsia"/>
                <w:kern w:val="0"/>
              </w:rPr>
              <w:t>4</w:t>
            </w:r>
          </w:p>
        </w:tc>
        <w:tc>
          <w:tcPr>
            <w:tcW w:w="1144" w:type="dxa"/>
            <w:vMerge/>
            <w:tcBorders>
              <w:top w:val="single" w:sz="4" w:space="0" w:color="000000"/>
              <w:left w:val="single" w:sz="4" w:space="0" w:color="000000"/>
              <w:bottom w:val="single" w:sz="4" w:space="0" w:color="000000"/>
              <w:right w:val="single" w:sz="4" w:space="0" w:color="000000"/>
            </w:tcBorders>
            <w:vAlign w:val="center"/>
          </w:tcPr>
          <w:p w14:paraId="1C72D84D" w14:textId="77777777" w:rsidR="006C456A" w:rsidRPr="00100D9A" w:rsidRDefault="006C456A">
            <w:pPr>
              <w:widowControl/>
              <w:adjustRightInd/>
              <w:spacing w:line="240" w:lineRule="auto"/>
              <w:ind w:firstLineChars="200" w:firstLine="420"/>
              <w:jc w:val="center"/>
              <w:rPr>
                <w:rFonts w:ascii="宋体" w:hAnsi="宋体" w:cs="宋体"/>
                <w:kern w:val="0"/>
              </w:rPr>
            </w:pPr>
          </w:p>
        </w:tc>
      </w:tr>
      <w:tr w:rsidR="00100D9A" w:rsidRPr="00100D9A" w14:paraId="247E52F2" w14:textId="77777777" w:rsidTr="00DC2059">
        <w:trPr>
          <w:trHeight w:val="660"/>
        </w:trPr>
        <w:tc>
          <w:tcPr>
            <w:tcW w:w="815" w:type="dxa"/>
            <w:vMerge/>
            <w:tcBorders>
              <w:top w:val="single" w:sz="4" w:space="0" w:color="000000"/>
              <w:left w:val="single" w:sz="4" w:space="0" w:color="000000"/>
              <w:bottom w:val="single" w:sz="4" w:space="0" w:color="000000"/>
              <w:right w:val="single" w:sz="4" w:space="0" w:color="000000"/>
            </w:tcBorders>
            <w:vAlign w:val="center"/>
          </w:tcPr>
          <w:p w14:paraId="55279CBB" w14:textId="77777777" w:rsidR="006C456A" w:rsidRPr="00100D9A" w:rsidRDefault="006C456A">
            <w:pPr>
              <w:widowControl/>
              <w:adjustRightInd/>
              <w:spacing w:line="240" w:lineRule="auto"/>
              <w:ind w:firstLineChars="200" w:firstLine="420"/>
              <w:jc w:val="center"/>
              <w:rPr>
                <w:rFonts w:ascii="宋体" w:hAnsi="宋体" w:cs="宋体"/>
                <w:kern w:val="0"/>
              </w:rPr>
            </w:pPr>
          </w:p>
        </w:tc>
        <w:tc>
          <w:tcPr>
            <w:tcW w:w="1327" w:type="dxa"/>
            <w:vMerge/>
            <w:tcBorders>
              <w:top w:val="single" w:sz="4" w:space="0" w:color="000000"/>
              <w:left w:val="single" w:sz="4" w:space="0" w:color="000000"/>
              <w:bottom w:val="single" w:sz="4" w:space="0" w:color="000000"/>
              <w:right w:val="single" w:sz="4" w:space="0" w:color="auto"/>
            </w:tcBorders>
            <w:vAlign w:val="center"/>
          </w:tcPr>
          <w:p w14:paraId="6BB49643" w14:textId="77777777" w:rsidR="006C456A" w:rsidRPr="00100D9A" w:rsidRDefault="006C456A">
            <w:pPr>
              <w:widowControl/>
              <w:adjustRightInd/>
              <w:spacing w:line="240" w:lineRule="auto"/>
              <w:ind w:firstLineChars="200" w:firstLine="420"/>
              <w:jc w:val="center"/>
              <w:rPr>
                <w:rFonts w:ascii="宋体" w:hAnsi="宋体" w:cs="宋体"/>
                <w:kern w:val="0"/>
              </w:rPr>
            </w:pPr>
          </w:p>
        </w:tc>
        <w:tc>
          <w:tcPr>
            <w:tcW w:w="1541" w:type="dxa"/>
            <w:vMerge/>
            <w:tcBorders>
              <w:top w:val="single" w:sz="4" w:space="0" w:color="000000"/>
              <w:left w:val="single" w:sz="4" w:space="0" w:color="auto"/>
              <w:bottom w:val="single" w:sz="4" w:space="0" w:color="auto"/>
              <w:right w:val="single" w:sz="4" w:space="0" w:color="000000"/>
            </w:tcBorders>
            <w:vAlign w:val="center"/>
          </w:tcPr>
          <w:p w14:paraId="09F56A80" w14:textId="77777777" w:rsidR="006C456A" w:rsidRPr="00100D9A" w:rsidRDefault="006C456A">
            <w:pPr>
              <w:widowControl/>
              <w:adjustRightInd/>
              <w:spacing w:line="240" w:lineRule="auto"/>
              <w:ind w:firstLineChars="200" w:firstLine="420"/>
              <w:jc w:val="center"/>
              <w:rPr>
                <w:rFonts w:ascii="宋体" w:hAnsi="宋体" w:cs="宋体"/>
                <w:kern w:val="0"/>
              </w:rPr>
            </w:pPr>
          </w:p>
        </w:tc>
        <w:tc>
          <w:tcPr>
            <w:tcW w:w="7020" w:type="dxa"/>
            <w:tcBorders>
              <w:top w:val="single" w:sz="4" w:space="0" w:color="000000"/>
              <w:left w:val="single" w:sz="4" w:space="0" w:color="000000"/>
              <w:bottom w:val="single" w:sz="4" w:space="0" w:color="auto"/>
              <w:right w:val="single" w:sz="4" w:space="0" w:color="auto"/>
            </w:tcBorders>
            <w:shd w:val="clear" w:color="auto" w:fill="auto"/>
            <w:vAlign w:val="center"/>
          </w:tcPr>
          <w:p w14:paraId="2703622E" w14:textId="77777777" w:rsidR="006C456A" w:rsidRPr="00100D9A" w:rsidRDefault="006C456A">
            <w:pPr>
              <w:widowControl/>
              <w:adjustRightInd/>
              <w:spacing w:line="240" w:lineRule="auto"/>
              <w:rPr>
                <w:rFonts w:ascii="宋体" w:hAnsi="宋体" w:cs="宋体"/>
                <w:kern w:val="0"/>
              </w:rPr>
            </w:pPr>
            <w:r w:rsidRPr="00100D9A">
              <w:rPr>
                <w:rFonts w:ascii="宋体" w:hAnsi="宋体" w:cs="宋体" w:hint="eastAsia"/>
                <w:kern w:val="0"/>
              </w:rPr>
              <w:t>通过技改进步和精细化管理、实现单位产品综合能耗下降。</w:t>
            </w:r>
          </w:p>
        </w:tc>
        <w:tc>
          <w:tcPr>
            <w:tcW w:w="1116" w:type="dxa"/>
            <w:tcBorders>
              <w:top w:val="single" w:sz="4" w:space="0" w:color="000000"/>
              <w:left w:val="single" w:sz="4" w:space="0" w:color="auto"/>
              <w:bottom w:val="single" w:sz="4" w:space="0" w:color="000000"/>
              <w:right w:val="single" w:sz="4" w:space="0" w:color="000000"/>
            </w:tcBorders>
            <w:shd w:val="clear" w:color="auto" w:fill="auto"/>
            <w:vAlign w:val="center"/>
          </w:tcPr>
          <w:p w14:paraId="47DA4299" w14:textId="77777777" w:rsidR="006C456A" w:rsidRPr="00100D9A" w:rsidRDefault="006C456A">
            <w:pPr>
              <w:widowControl/>
              <w:adjustRightInd/>
              <w:spacing w:line="240" w:lineRule="auto"/>
              <w:jc w:val="center"/>
              <w:rPr>
                <w:rFonts w:ascii="宋体" w:hAnsi="宋体" w:cs="宋体"/>
                <w:kern w:val="0"/>
              </w:rPr>
            </w:pPr>
            <w:r w:rsidRPr="00100D9A">
              <w:rPr>
                <w:rFonts w:ascii="宋体" w:hAnsi="宋体" w:cs="宋体" w:hint="eastAsia"/>
                <w:kern w:val="0"/>
              </w:rPr>
              <w:t>可选</w:t>
            </w:r>
          </w:p>
        </w:tc>
        <w:tc>
          <w:tcPr>
            <w:tcW w:w="93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B39B0CA" w14:textId="77777777" w:rsidR="006C456A" w:rsidRPr="00100D9A" w:rsidRDefault="006C456A">
            <w:pPr>
              <w:widowControl/>
              <w:adjustRightInd/>
              <w:spacing w:line="240" w:lineRule="auto"/>
              <w:jc w:val="center"/>
              <w:rPr>
                <w:rFonts w:ascii="宋体" w:hAnsi="宋体" w:cs="宋体"/>
                <w:kern w:val="0"/>
              </w:rPr>
            </w:pPr>
            <w:r w:rsidRPr="00100D9A">
              <w:rPr>
                <w:rFonts w:ascii="宋体" w:hAnsi="宋体" w:cs="宋体" w:hint="eastAsia"/>
                <w:kern w:val="0"/>
              </w:rPr>
              <w:t>4</w:t>
            </w:r>
          </w:p>
        </w:tc>
        <w:tc>
          <w:tcPr>
            <w:tcW w:w="1144" w:type="dxa"/>
            <w:vMerge/>
            <w:tcBorders>
              <w:top w:val="single" w:sz="4" w:space="0" w:color="000000"/>
              <w:left w:val="single" w:sz="4" w:space="0" w:color="000000"/>
              <w:bottom w:val="single" w:sz="4" w:space="0" w:color="000000"/>
              <w:right w:val="single" w:sz="4" w:space="0" w:color="000000"/>
            </w:tcBorders>
            <w:vAlign w:val="center"/>
          </w:tcPr>
          <w:p w14:paraId="0F3FFA9F" w14:textId="77777777" w:rsidR="006C456A" w:rsidRPr="00100D9A" w:rsidRDefault="006C456A">
            <w:pPr>
              <w:widowControl/>
              <w:adjustRightInd/>
              <w:spacing w:line="240" w:lineRule="auto"/>
              <w:ind w:firstLineChars="200" w:firstLine="420"/>
              <w:jc w:val="center"/>
              <w:rPr>
                <w:rFonts w:ascii="宋体" w:hAnsi="宋体" w:cs="宋体"/>
                <w:kern w:val="0"/>
              </w:rPr>
            </w:pPr>
          </w:p>
        </w:tc>
      </w:tr>
    </w:tbl>
    <w:p w14:paraId="1D40D5B3" w14:textId="77777777" w:rsidR="00DD7DF7" w:rsidRPr="00100D9A" w:rsidRDefault="002A1A34">
      <w:pPr>
        <w:pStyle w:val="afffff4"/>
        <w:ind w:firstLineChars="0" w:firstLine="0"/>
        <w:jc w:val="center"/>
      </w:pPr>
      <w:bookmarkStart w:id="114" w:name="BookMark8"/>
      <w:bookmarkEnd w:id="79"/>
      <w:r w:rsidRPr="00100D9A">
        <w:rPr>
          <w:noProof/>
        </w:rPr>
        <w:drawing>
          <wp:inline distT="0" distB="0" distL="0" distR="0" wp14:anchorId="5E4DFA91" wp14:editId="7092707A">
            <wp:extent cx="1485900" cy="317500"/>
            <wp:effectExtent l="0" t="0" r="0" b="6350"/>
            <wp:docPr id="15" name="图片 15"/>
            <wp:cNvGraphicFramePr/>
            <a:graphic xmlns:a="http://schemas.openxmlformats.org/drawingml/2006/main">
              <a:graphicData uri="http://schemas.openxmlformats.org/drawingml/2006/picture">
                <pic:pic xmlns:pic="http://schemas.openxmlformats.org/drawingml/2006/picture">
                  <pic:nvPicPr>
                    <pic:cNvPr id="15" name="图片 15"/>
                    <pic:cNvPicPr/>
                  </pic:nvPicPr>
                  <pic:blipFill>
                    <a:blip r:embed="rId40"/>
                    <a:stretch>
                      <a:fillRect/>
                    </a:stretch>
                  </pic:blipFill>
                  <pic:spPr>
                    <a:xfrm>
                      <a:off x="0" y="0"/>
                      <a:ext cx="1485900" cy="317500"/>
                    </a:xfrm>
                    <a:prstGeom prst="rect">
                      <a:avLst/>
                    </a:prstGeom>
                  </pic:spPr>
                </pic:pic>
              </a:graphicData>
            </a:graphic>
          </wp:inline>
        </w:drawing>
      </w:r>
      <w:bookmarkEnd w:id="114"/>
    </w:p>
    <w:sectPr w:rsidR="00DD7DF7" w:rsidRPr="00100D9A">
      <w:headerReference w:type="even" r:id="rId41"/>
      <w:headerReference w:type="default" r:id="rId42"/>
      <w:footerReference w:type="even" r:id="rId43"/>
      <w:footerReference w:type="default" r:id="rId44"/>
      <w:pgSz w:w="16838" w:h="11906" w:orient="landscape"/>
      <w:pgMar w:top="1134" w:right="1928" w:bottom="1134" w:left="1134" w:header="1418" w:footer="1134" w:gutter="284"/>
      <w:cols w:space="425"/>
      <w:formProt w:val="0"/>
      <w:docGrid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5F1F027" w14:textId="77777777" w:rsidR="00431870" w:rsidRDefault="00431870">
      <w:pPr>
        <w:spacing w:line="240" w:lineRule="auto"/>
      </w:pPr>
      <w:r>
        <w:separator/>
      </w:r>
    </w:p>
  </w:endnote>
  <w:endnote w:type="continuationSeparator" w:id="0">
    <w:p w14:paraId="5F1BC766" w14:textId="77777777" w:rsidR="00431870" w:rsidRDefault="0043187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黑体">
    <w:altName w:val="SimHei"/>
    <w:panose1 w:val="02010609060101010101"/>
    <w:charset w:val="86"/>
    <w:family w:val="modern"/>
    <w:pitch w:val="fixed"/>
    <w:sig w:usb0="800002BF" w:usb1="38CF7CFA"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203" w:usb1="288F0000" w:usb2="00000016" w:usb3="00000000" w:csb0="00040001"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等线 Light">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A3EBE81" w14:textId="77777777" w:rsidR="005550EB" w:rsidRDefault="005550EB">
    <w:pPr>
      <w:pStyle w:val="affff2"/>
    </w:pPr>
    <w:r>
      <w:fldChar w:fldCharType="begin"/>
    </w:r>
    <w:r>
      <w:instrText>PAGE   \* MERGEFORMAT</w:instrText>
    </w:r>
    <w:r>
      <w:fldChar w:fldCharType="separate"/>
    </w:r>
    <w:r>
      <w:rPr>
        <w:lang w:val="zh-CN"/>
      </w:rPr>
      <w:t>12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5EBF77C" w14:textId="77777777" w:rsidR="005550EB" w:rsidRDefault="005550EB">
    <w:pPr>
      <w:pStyle w:val="affff2"/>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6323471" w14:textId="77777777" w:rsidR="005550EB" w:rsidRDefault="005550EB">
    <w:pPr>
      <w:pStyle w:val="affff2"/>
      <w:ind w:right="720"/>
      <w:jc w:val="both"/>
      <w:rPr>
        <w:sz w:val="2"/>
        <w:szCs w:val="2"/>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FBA6C38" w14:textId="77777777" w:rsidR="005550EB" w:rsidRDefault="005550EB">
    <w:pPr>
      <w:pStyle w:val="afffff1"/>
    </w:pPr>
    <w:r>
      <w:fldChar w:fldCharType="begin"/>
    </w:r>
    <w:r>
      <w:instrText>PAGE   \* MERGEFORMAT</w:instrText>
    </w:r>
    <w:r>
      <w:fldChar w:fldCharType="separate"/>
    </w:r>
    <w:r w:rsidR="00100D9A" w:rsidRPr="00100D9A">
      <w:rPr>
        <w:noProof/>
        <w:lang w:val="zh-CN"/>
      </w:rPr>
      <w:t>13</w:t>
    </w:r>
    <w:r>
      <w:fldChar w:fldCharType="end"/>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19A5C63" w14:textId="77777777" w:rsidR="005550EB" w:rsidRDefault="005550EB">
    <w:pPr>
      <w:pStyle w:val="affff2"/>
    </w:pPr>
    <w:r>
      <w:fldChar w:fldCharType="begin"/>
    </w:r>
    <w:r>
      <w:instrText>PAGE   \* MERGEFORMAT</w:instrText>
    </w:r>
    <w:r>
      <w:fldChar w:fldCharType="separate"/>
    </w:r>
    <w:r>
      <w:rPr>
        <w:lang w:val="zh-CN"/>
      </w:rPr>
      <w:t>14</w:t>
    </w:r>
    <w:r>
      <w:fldChar w:fldCharType="end"/>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D8331CD" w14:textId="77777777" w:rsidR="005550EB" w:rsidRDefault="005550EB">
    <w:pPr>
      <w:pStyle w:val="afffff1"/>
    </w:pPr>
    <w:r>
      <w:fldChar w:fldCharType="begin"/>
    </w:r>
    <w:r>
      <w:instrText>PAGE   \* MERGEFORMAT</w:instrText>
    </w:r>
    <w:r>
      <w:fldChar w:fldCharType="separate"/>
    </w:r>
    <w:r w:rsidR="00100D9A" w:rsidRPr="00100D9A">
      <w:rPr>
        <w:noProof/>
        <w:lang w:val="zh-CN"/>
      </w:rPr>
      <w:t>18</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A408DA5" w14:textId="77777777" w:rsidR="00431870" w:rsidRDefault="00431870">
      <w:pPr>
        <w:spacing w:line="240" w:lineRule="auto"/>
      </w:pPr>
      <w:r>
        <w:separator/>
      </w:r>
    </w:p>
  </w:footnote>
  <w:footnote w:type="continuationSeparator" w:id="0">
    <w:p w14:paraId="22C9ED93" w14:textId="77777777" w:rsidR="00431870" w:rsidRDefault="00431870">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06BA677" w14:textId="77777777" w:rsidR="005550EB" w:rsidRDefault="005550EB">
    <w:pPr>
      <w:pStyle w:val="affff3"/>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7CD150B" w14:textId="77777777" w:rsidR="005550EB" w:rsidRDefault="005550EB">
    <w:pPr>
      <w:pStyle w:val="affff3"/>
      <w:wordWrap w:val="0"/>
      <w:jc w:val="right"/>
      <w:rPr>
        <w:rFonts w:ascii="黑体" w:eastAsia="黑体" w:hAnsi="黑体"/>
      </w:rPr>
    </w:pPr>
    <w:r>
      <w:rPr>
        <w:rFonts w:ascii="黑体" w:eastAsia="黑体" w:hAnsi="黑体"/>
      </w:rPr>
      <w:t>Q/LB.</w:t>
    </w:r>
    <w:r>
      <w:rPr>
        <w:rFonts w:ascii="黑体" w:eastAsia="黑体" w:hAnsi="黑体" w:hint="eastAsia"/>
      </w:rPr>
      <w:t>□</w:t>
    </w:r>
    <w:r>
      <w:rPr>
        <w:rFonts w:ascii="黑体" w:eastAsia="黑体" w:hAnsi="黑体"/>
      </w:rPr>
      <w:t>XXXXX-XXXX</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568314F" w14:textId="77777777" w:rsidR="005550EB" w:rsidRDefault="005550EB">
    <w:pPr>
      <w:pStyle w:val="affff3"/>
      <w:jc w:val="both"/>
      <w:rPr>
        <w:sz w:val="2"/>
        <w:szCs w:val="2"/>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E454D20" w14:textId="77777777" w:rsidR="005550EB" w:rsidRDefault="005550EB">
    <w:pPr>
      <w:pStyle w:val="affff3"/>
      <w:jc w:val="right"/>
    </w:pPr>
    <w:r>
      <w:fldChar w:fldCharType="begin"/>
    </w:r>
    <w:r>
      <w:instrText xml:space="preserve"> STYLEREF  </w:instrText>
    </w:r>
    <w:r>
      <w:instrText>标准文件</w:instrText>
    </w:r>
    <w:r>
      <w:instrText>_</w:instrText>
    </w:r>
    <w:r>
      <w:instrText>文件编号</w:instrText>
    </w:r>
    <w:r>
      <w:instrText xml:space="preserve">  \* MERGEFORMAT </w:instrText>
    </w:r>
    <w:r>
      <w:fldChar w:fldCharType="separate"/>
    </w:r>
    <w:r>
      <w:t>T/XXX XXXX—XXXX</w:t>
    </w:r>
    <w:r>
      <w:fldChar w:fldCharType="end"/>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AFB49F1" w14:textId="4C943B09" w:rsidR="005550EB" w:rsidRDefault="005550EB">
    <w:pPr>
      <w:pStyle w:val="afffff9"/>
    </w:pPr>
    <w:r>
      <w:fldChar w:fldCharType="begin"/>
    </w:r>
    <w:r>
      <w:instrText xml:space="preserve"> STYLEREF  标准文件_文件编号  \* MERGEFORMAT </w:instrText>
    </w:r>
    <w:r>
      <w:fldChar w:fldCharType="separate"/>
    </w:r>
    <w:r w:rsidR="00100D9A">
      <w:rPr>
        <w:noProof/>
      </w:rPr>
      <w:t>T/XXX XXXX</w:t>
    </w:r>
    <w:r w:rsidR="00100D9A">
      <w:rPr>
        <w:noProof/>
      </w:rPr>
      <w:t>—</w:t>
    </w:r>
    <w:r w:rsidR="00100D9A">
      <w:rPr>
        <w:noProof/>
      </w:rPr>
      <w:t>XXXX</w:t>
    </w:r>
    <w:r>
      <w:fldChar w:fldCharType="end"/>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7E0B155" w14:textId="77777777" w:rsidR="005550EB" w:rsidRDefault="005550EB">
    <w:pPr>
      <w:pStyle w:val="affff3"/>
      <w:jc w:val="right"/>
    </w:pPr>
    <w:r>
      <w:fldChar w:fldCharType="begin"/>
    </w:r>
    <w:r>
      <w:instrText xml:space="preserve"> STYLEREF  </w:instrText>
    </w:r>
    <w:r>
      <w:instrText>标准文件</w:instrText>
    </w:r>
    <w:r>
      <w:instrText>_</w:instrText>
    </w:r>
    <w:r>
      <w:instrText>文件编号</w:instrText>
    </w:r>
    <w:r>
      <w:instrText xml:space="preserve">  \* MERGEFORMAT </w:instrText>
    </w:r>
    <w:r>
      <w:fldChar w:fldCharType="separate"/>
    </w:r>
    <w:r>
      <w:t>T/XXX XXXX—XXXX</w:t>
    </w:r>
    <w:r>
      <w:fldChar w:fldCharType="end"/>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1991277" w14:textId="6983251C" w:rsidR="005550EB" w:rsidRDefault="005550EB">
    <w:pPr>
      <w:pStyle w:val="afffff9"/>
    </w:pPr>
    <w:r>
      <w:fldChar w:fldCharType="begin"/>
    </w:r>
    <w:r>
      <w:instrText xml:space="preserve"> STYLEREF  标准文件_文件编号  \* MERGEFORMAT </w:instrText>
    </w:r>
    <w:r>
      <w:fldChar w:fldCharType="separate"/>
    </w:r>
    <w:r w:rsidR="00100D9A">
      <w:rPr>
        <w:noProof/>
      </w:rPr>
      <w:t>T/XXX XXXX</w:t>
    </w:r>
    <w:r w:rsidR="00100D9A">
      <w:rPr>
        <w:noProof/>
      </w:rPr>
      <w:t>—</w:t>
    </w:r>
    <w:r w:rsidR="00100D9A">
      <w:rPr>
        <w:noProof/>
      </w:rPr>
      <w:t>XXXX</w:t>
    </w:r>
    <w: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837933"/>
    <w:multiLevelType w:val="multilevel"/>
    <w:tmpl w:val="02837933"/>
    <w:lvl w:ilvl="0">
      <w:start w:val="1"/>
      <w:numFmt w:val="decimal"/>
      <w:pStyle w:val="a"/>
      <w:lvlText w:val="[%1]"/>
      <w:lvlJc w:val="left"/>
      <w:pPr>
        <w:tabs>
          <w:tab w:val="left" w:pos="4685"/>
        </w:tabs>
        <w:ind w:left="4685" w:hanging="648"/>
      </w:pPr>
    </w:lvl>
    <w:lvl w:ilvl="1">
      <w:start w:val="1"/>
      <w:numFmt w:val="lowerLetter"/>
      <w:lvlText w:val="%2)"/>
      <w:lvlJc w:val="left"/>
      <w:pPr>
        <w:tabs>
          <w:tab w:val="left" w:pos="4877"/>
        </w:tabs>
        <w:ind w:left="4877" w:hanging="420"/>
      </w:pPr>
    </w:lvl>
    <w:lvl w:ilvl="2">
      <w:start w:val="1"/>
      <w:numFmt w:val="lowerRoman"/>
      <w:lvlText w:val="%3."/>
      <w:lvlJc w:val="right"/>
      <w:pPr>
        <w:tabs>
          <w:tab w:val="left" w:pos="5297"/>
        </w:tabs>
        <w:ind w:left="5297" w:hanging="420"/>
      </w:pPr>
    </w:lvl>
    <w:lvl w:ilvl="3">
      <w:start w:val="1"/>
      <w:numFmt w:val="decimal"/>
      <w:lvlText w:val="%4."/>
      <w:lvlJc w:val="left"/>
      <w:pPr>
        <w:tabs>
          <w:tab w:val="left" w:pos="5717"/>
        </w:tabs>
        <w:ind w:left="5717" w:hanging="420"/>
      </w:pPr>
    </w:lvl>
    <w:lvl w:ilvl="4">
      <w:start w:val="1"/>
      <w:numFmt w:val="lowerLetter"/>
      <w:lvlText w:val="%5)"/>
      <w:lvlJc w:val="left"/>
      <w:pPr>
        <w:tabs>
          <w:tab w:val="left" w:pos="6137"/>
        </w:tabs>
        <w:ind w:left="6137" w:hanging="420"/>
      </w:pPr>
    </w:lvl>
    <w:lvl w:ilvl="5">
      <w:start w:val="1"/>
      <w:numFmt w:val="lowerRoman"/>
      <w:lvlText w:val="%6."/>
      <w:lvlJc w:val="right"/>
      <w:pPr>
        <w:tabs>
          <w:tab w:val="left" w:pos="6557"/>
        </w:tabs>
        <w:ind w:left="6557" w:hanging="420"/>
      </w:pPr>
    </w:lvl>
    <w:lvl w:ilvl="6">
      <w:start w:val="1"/>
      <w:numFmt w:val="decimal"/>
      <w:lvlText w:val="%7."/>
      <w:lvlJc w:val="left"/>
      <w:pPr>
        <w:tabs>
          <w:tab w:val="left" w:pos="6977"/>
        </w:tabs>
        <w:ind w:left="6977" w:hanging="420"/>
      </w:pPr>
    </w:lvl>
    <w:lvl w:ilvl="7">
      <w:start w:val="1"/>
      <w:numFmt w:val="lowerLetter"/>
      <w:lvlText w:val="%8)"/>
      <w:lvlJc w:val="left"/>
      <w:pPr>
        <w:tabs>
          <w:tab w:val="left" w:pos="7397"/>
        </w:tabs>
        <w:ind w:left="7397" w:hanging="420"/>
      </w:pPr>
    </w:lvl>
    <w:lvl w:ilvl="8">
      <w:start w:val="1"/>
      <w:numFmt w:val="lowerRoman"/>
      <w:lvlText w:val="%9."/>
      <w:lvlJc w:val="right"/>
      <w:pPr>
        <w:tabs>
          <w:tab w:val="left" w:pos="7817"/>
        </w:tabs>
        <w:ind w:left="7817" w:hanging="420"/>
      </w:pPr>
    </w:lvl>
  </w:abstractNum>
  <w:abstractNum w:abstractNumId="1">
    <w:nsid w:val="040A15CD"/>
    <w:multiLevelType w:val="multilevel"/>
    <w:tmpl w:val="040A15CD"/>
    <w:lvl w:ilvl="0">
      <w:start w:val="1"/>
      <w:numFmt w:val="none"/>
      <w:suff w:val="nothing"/>
      <w:lvlText w:val="　"/>
      <w:lvlJc w:val="left"/>
      <w:pPr>
        <w:ind w:left="0" w:firstLine="0"/>
      </w:pPr>
    </w:lvl>
    <w:lvl w:ilvl="1">
      <w:start w:val="1"/>
      <w:numFmt w:val="decimal"/>
      <w:isLgl/>
      <w:suff w:val="nothing"/>
      <w:lvlText w:val="%2　"/>
      <w:lvlJc w:val="left"/>
      <w:pPr>
        <w:ind w:left="0" w:firstLine="0"/>
      </w:pPr>
    </w:lvl>
    <w:lvl w:ilvl="2">
      <w:start w:val="1"/>
      <w:numFmt w:val="decimal"/>
      <w:pStyle w:val="a0"/>
      <w:suff w:val="nothing"/>
      <w:lvlText w:val="%1%2.%3　"/>
      <w:lvlJc w:val="left"/>
      <w:pPr>
        <w:ind w:left="0" w:firstLine="0"/>
      </w:pPr>
    </w:lvl>
    <w:lvl w:ilvl="3">
      <w:start w:val="1"/>
      <w:numFmt w:val="decimal"/>
      <w:pStyle w:val="a1"/>
      <w:suff w:val="nothing"/>
      <w:lvlText w:val="%1%2.%3.%4　"/>
      <w:lvlJc w:val="left"/>
      <w:pPr>
        <w:ind w:left="0" w:firstLine="0"/>
      </w:pPr>
    </w:lvl>
    <w:lvl w:ilvl="4">
      <w:start w:val="1"/>
      <w:numFmt w:val="decimal"/>
      <w:pStyle w:val="a2"/>
      <w:suff w:val="nothing"/>
      <w:lvlText w:val="%1%2.%3.%4.%5　"/>
      <w:lvlJc w:val="left"/>
      <w:pPr>
        <w:ind w:left="0" w:firstLine="0"/>
      </w:pPr>
    </w:lvl>
    <w:lvl w:ilvl="5">
      <w:start w:val="1"/>
      <w:numFmt w:val="decimal"/>
      <w:pStyle w:val="a3"/>
      <w:suff w:val="nothing"/>
      <w:lvlText w:val="%1%2.%3.%4.%5.%6　"/>
      <w:lvlJc w:val="left"/>
      <w:pPr>
        <w:ind w:left="0" w:firstLine="0"/>
      </w:pPr>
    </w:lvl>
    <w:lvl w:ilvl="6">
      <w:start w:val="1"/>
      <w:numFmt w:val="decimal"/>
      <w:pStyle w:val="a4"/>
      <w:suff w:val="nothing"/>
      <w:lvlText w:val="%1%2.%3.%4.%5.%6.%7　"/>
      <w:lvlJc w:val="left"/>
      <w:pPr>
        <w:ind w:left="0" w:firstLine="0"/>
      </w:pPr>
    </w:lvl>
    <w:lvl w:ilvl="7">
      <w:start w:val="1"/>
      <w:numFmt w:val="decimal"/>
      <w:lvlText w:val="%1.%2.%3.%4.%5.%6.%7.%8"/>
      <w:lvlJc w:val="left"/>
      <w:pPr>
        <w:tabs>
          <w:tab w:val="left" w:pos="4394"/>
        </w:tabs>
        <w:ind w:left="4394" w:hanging="1418"/>
      </w:pPr>
    </w:lvl>
    <w:lvl w:ilvl="8">
      <w:start w:val="1"/>
      <w:numFmt w:val="decimal"/>
      <w:lvlText w:val="%1.%2.%3.%4.%5.%6.%7.%8.%9"/>
      <w:lvlJc w:val="left"/>
      <w:pPr>
        <w:tabs>
          <w:tab w:val="left" w:pos="5102"/>
        </w:tabs>
        <w:ind w:left="5102" w:hanging="1700"/>
      </w:pPr>
    </w:lvl>
  </w:abstractNum>
  <w:abstractNum w:abstractNumId="2">
    <w:nsid w:val="079102AD"/>
    <w:multiLevelType w:val="multilevel"/>
    <w:tmpl w:val="079102AD"/>
    <w:lvl w:ilvl="0">
      <w:start w:val="1"/>
      <w:numFmt w:val="decimal"/>
      <w:pStyle w:val="a5"/>
      <w:suff w:val="nothing"/>
      <w:lvlText w:val="注%1："/>
      <w:lvlJc w:val="left"/>
      <w:pPr>
        <w:ind w:left="811" w:hanging="448"/>
      </w:pPr>
      <w:rPr>
        <w:rFonts w:ascii="黑体" w:eastAsia="黑体" w:hint="eastAsia"/>
        <w:b w:val="0"/>
        <w:i w:val="0"/>
        <w:sz w:val="18"/>
      </w:rPr>
    </w:lvl>
    <w:lvl w:ilvl="1">
      <w:start w:val="1"/>
      <w:numFmt w:val="lowerLetter"/>
      <w:lvlText w:val="%2)"/>
      <w:lvlJc w:val="left"/>
      <w:pPr>
        <w:tabs>
          <w:tab w:val="left" w:pos="0"/>
        </w:tabs>
        <w:ind w:left="992" w:hanging="629"/>
      </w:pPr>
      <w:rPr>
        <w:rFonts w:hint="eastAsia"/>
      </w:rPr>
    </w:lvl>
    <w:lvl w:ilvl="2">
      <w:start w:val="1"/>
      <w:numFmt w:val="lowerRoman"/>
      <w:lvlText w:val="%3."/>
      <w:lvlJc w:val="right"/>
      <w:pPr>
        <w:tabs>
          <w:tab w:val="left" w:pos="0"/>
        </w:tabs>
        <w:ind w:left="992" w:hanging="629"/>
      </w:pPr>
      <w:rPr>
        <w:rFonts w:hint="eastAsia"/>
      </w:rPr>
    </w:lvl>
    <w:lvl w:ilvl="3">
      <w:start w:val="1"/>
      <w:numFmt w:val="decimal"/>
      <w:lvlText w:val="%4."/>
      <w:lvlJc w:val="left"/>
      <w:pPr>
        <w:tabs>
          <w:tab w:val="left" w:pos="0"/>
        </w:tabs>
        <w:ind w:left="992" w:hanging="629"/>
      </w:pPr>
      <w:rPr>
        <w:rFonts w:hint="eastAsia"/>
      </w:rPr>
    </w:lvl>
    <w:lvl w:ilvl="4">
      <w:start w:val="1"/>
      <w:numFmt w:val="lowerLetter"/>
      <w:lvlText w:val="%5)"/>
      <w:lvlJc w:val="left"/>
      <w:pPr>
        <w:tabs>
          <w:tab w:val="left" w:pos="0"/>
        </w:tabs>
        <w:ind w:left="992" w:hanging="629"/>
      </w:pPr>
      <w:rPr>
        <w:rFonts w:hint="eastAsia"/>
      </w:rPr>
    </w:lvl>
    <w:lvl w:ilvl="5">
      <w:start w:val="1"/>
      <w:numFmt w:val="lowerRoman"/>
      <w:lvlText w:val="%6."/>
      <w:lvlJc w:val="right"/>
      <w:pPr>
        <w:tabs>
          <w:tab w:val="left" w:pos="0"/>
        </w:tabs>
        <w:ind w:left="992" w:hanging="629"/>
      </w:pPr>
      <w:rPr>
        <w:rFonts w:hint="eastAsia"/>
      </w:rPr>
    </w:lvl>
    <w:lvl w:ilvl="6">
      <w:start w:val="1"/>
      <w:numFmt w:val="decimal"/>
      <w:lvlText w:val="%7."/>
      <w:lvlJc w:val="left"/>
      <w:pPr>
        <w:tabs>
          <w:tab w:val="left" w:pos="0"/>
        </w:tabs>
        <w:ind w:left="992" w:hanging="629"/>
      </w:pPr>
      <w:rPr>
        <w:rFonts w:hint="eastAsia"/>
      </w:rPr>
    </w:lvl>
    <w:lvl w:ilvl="7">
      <w:start w:val="1"/>
      <w:numFmt w:val="lowerLetter"/>
      <w:lvlText w:val="%8)"/>
      <w:lvlJc w:val="left"/>
      <w:pPr>
        <w:tabs>
          <w:tab w:val="left" w:pos="0"/>
        </w:tabs>
        <w:ind w:left="992" w:hanging="629"/>
      </w:pPr>
      <w:rPr>
        <w:rFonts w:hint="eastAsia"/>
      </w:rPr>
    </w:lvl>
    <w:lvl w:ilvl="8">
      <w:start w:val="1"/>
      <w:numFmt w:val="lowerRoman"/>
      <w:lvlText w:val="%9."/>
      <w:lvlJc w:val="right"/>
      <w:pPr>
        <w:tabs>
          <w:tab w:val="left" w:pos="0"/>
        </w:tabs>
        <w:ind w:left="992" w:hanging="629"/>
      </w:pPr>
      <w:rPr>
        <w:rFonts w:hint="eastAsia"/>
      </w:rPr>
    </w:lvl>
  </w:abstractNum>
  <w:abstractNum w:abstractNumId="3">
    <w:nsid w:val="07ED3FEA"/>
    <w:multiLevelType w:val="multilevel"/>
    <w:tmpl w:val="07ED3FEA"/>
    <w:lvl w:ilvl="0">
      <w:start w:val="1"/>
      <w:numFmt w:val="none"/>
      <w:pStyle w:val="a6"/>
      <w:lvlText w:val="%1"/>
      <w:lvlJc w:val="left"/>
      <w:pPr>
        <w:ind w:left="425" w:hanging="425"/>
      </w:pPr>
      <w:rPr>
        <w:rFonts w:hint="eastAsia"/>
      </w:rPr>
    </w:lvl>
    <w:lvl w:ilvl="1">
      <w:start w:val="1"/>
      <w:numFmt w:val="decimal"/>
      <w:pStyle w:val="a7"/>
      <w:suff w:val="nothing"/>
      <w:lvlText w:val="%10.%2 "/>
      <w:lvlJc w:val="left"/>
      <w:pPr>
        <w:ind w:left="0" w:firstLine="0"/>
      </w:pPr>
      <w:rPr>
        <w:rFonts w:ascii="黑体" w:eastAsia="黑体" w:hAnsiTheme="minorHAnsi" w:hint="eastAsia"/>
        <w:b w:val="0"/>
        <w:i w:val="0"/>
        <w:sz w:val="21"/>
      </w:rPr>
    </w:lvl>
    <w:lvl w:ilvl="2">
      <w:start w:val="1"/>
      <w:numFmt w:val="decimal"/>
      <w:pStyle w:val="a8"/>
      <w:suff w:val="nothing"/>
      <w:lvlText w:val="%10.%2.%3 "/>
      <w:lvlJc w:val="left"/>
      <w:pPr>
        <w:ind w:left="0" w:firstLine="0"/>
      </w:pPr>
      <w:rPr>
        <w:rFonts w:ascii="黑体" w:eastAsia="黑体" w:hAnsiTheme="minorHAnsi" w:hint="eastAsia"/>
        <w:b w:val="0"/>
        <w:i w:val="0"/>
        <w:sz w:val="21"/>
      </w:rPr>
    </w:lvl>
    <w:lvl w:ilvl="3">
      <w:start w:val="1"/>
      <w:numFmt w:val="decimal"/>
      <w:pStyle w:val="a9"/>
      <w:suff w:val="nothing"/>
      <w:lvlText w:val="%10.%2.%3.%4 "/>
      <w:lvlJc w:val="left"/>
      <w:pPr>
        <w:ind w:left="0" w:firstLine="0"/>
      </w:pPr>
      <w:rPr>
        <w:rFonts w:ascii="黑体" w:eastAsia="黑体" w:hAnsiTheme="minorHAnsi" w:hint="eastAsia"/>
        <w:b w:val="0"/>
        <w:i w:val="0"/>
        <w:sz w:val="21"/>
      </w:rPr>
    </w:lvl>
    <w:lvl w:ilvl="4">
      <w:start w:val="1"/>
      <w:numFmt w:val="decimal"/>
      <w:pStyle w:val="aa"/>
      <w:suff w:val="nothing"/>
      <w:lvlText w:val="%10.%2.%3.%4.%5 "/>
      <w:lvlJc w:val="left"/>
      <w:pPr>
        <w:ind w:left="0" w:firstLine="0"/>
      </w:pPr>
      <w:rPr>
        <w:rFonts w:ascii="黑体" w:eastAsia="黑体" w:hAnsiTheme="minorHAnsi" w:hint="eastAsia"/>
        <w:b w:val="0"/>
        <w:i w:val="0"/>
        <w:sz w:val="21"/>
      </w:rPr>
    </w:lvl>
    <w:lvl w:ilvl="5">
      <w:start w:val="1"/>
      <w:numFmt w:val="decimal"/>
      <w:pStyle w:val="ab"/>
      <w:suff w:val="nothing"/>
      <w:lvlText w:val="%10.%2.%3.%4.%5.%6 "/>
      <w:lvlJc w:val="left"/>
      <w:pPr>
        <w:ind w:left="0" w:firstLine="0"/>
      </w:pPr>
      <w:rPr>
        <w:rFonts w:ascii="黑体" w:eastAsia="黑体" w:hAnsiTheme="minorHAnsi" w:hint="eastAsia"/>
        <w:b w:val="0"/>
        <w:i w:val="0"/>
        <w:sz w:val="21"/>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4">
    <w:nsid w:val="0AE367E9"/>
    <w:multiLevelType w:val="multilevel"/>
    <w:tmpl w:val="0AE367E9"/>
    <w:lvl w:ilvl="0">
      <w:start w:val="1"/>
      <w:numFmt w:val="none"/>
      <w:pStyle w:val="ac"/>
      <w:suff w:val="nothing"/>
      <w:lvlText w:val="%1示例："/>
      <w:lvlJc w:val="left"/>
      <w:pPr>
        <w:ind w:left="0" w:firstLine="363"/>
      </w:pPr>
      <w:rPr>
        <w:rFonts w:ascii="黑体" w:eastAsia="黑体" w:hint="eastAsia"/>
        <w:b w:val="0"/>
        <w:i w:val="0"/>
        <w:sz w:val="18"/>
      </w:rPr>
    </w:lvl>
    <w:lvl w:ilvl="1">
      <w:start w:val="1"/>
      <w:numFmt w:val="lowerLetter"/>
      <w:lvlText w:val="%2)"/>
      <w:lvlJc w:val="left"/>
      <w:pPr>
        <w:tabs>
          <w:tab w:val="left" w:pos="363"/>
        </w:tabs>
        <w:ind w:left="0" w:firstLine="363"/>
      </w:pPr>
      <w:rPr>
        <w:rFonts w:hint="eastAsia"/>
      </w:rPr>
    </w:lvl>
    <w:lvl w:ilvl="2">
      <w:start w:val="1"/>
      <w:numFmt w:val="lowerRoman"/>
      <w:lvlText w:val="%3."/>
      <w:lvlJc w:val="right"/>
      <w:pPr>
        <w:tabs>
          <w:tab w:val="left" w:pos="363"/>
        </w:tabs>
        <w:ind w:left="0" w:firstLine="363"/>
      </w:pPr>
      <w:rPr>
        <w:rFonts w:hint="eastAsia"/>
      </w:rPr>
    </w:lvl>
    <w:lvl w:ilvl="3">
      <w:start w:val="1"/>
      <w:numFmt w:val="decimal"/>
      <w:lvlText w:val="%4."/>
      <w:lvlJc w:val="left"/>
      <w:pPr>
        <w:tabs>
          <w:tab w:val="left" w:pos="363"/>
        </w:tabs>
        <w:ind w:left="0" w:firstLine="363"/>
      </w:pPr>
      <w:rPr>
        <w:rFonts w:hint="eastAsia"/>
      </w:rPr>
    </w:lvl>
    <w:lvl w:ilvl="4">
      <w:start w:val="1"/>
      <w:numFmt w:val="lowerLetter"/>
      <w:lvlText w:val="%5)"/>
      <w:lvlJc w:val="left"/>
      <w:pPr>
        <w:tabs>
          <w:tab w:val="left" w:pos="363"/>
        </w:tabs>
        <w:ind w:left="0" w:firstLine="363"/>
      </w:pPr>
      <w:rPr>
        <w:rFonts w:hint="eastAsia"/>
      </w:rPr>
    </w:lvl>
    <w:lvl w:ilvl="5">
      <w:start w:val="1"/>
      <w:numFmt w:val="lowerRoman"/>
      <w:lvlText w:val="%6."/>
      <w:lvlJc w:val="right"/>
      <w:pPr>
        <w:tabs>
          <w:tab w:val="left" w:pos="363"/>
        </w:tabs>
        <w:ind w:left="0" w:firstLine="363"/>
      </w:pPr>
      <w:rPr>
        <w:rFonts w:hint="eastAsia"/>
      </w:rPr>
    </w:lvl>
    <w:lvl w:ilvl="6">
      <w:start w:val="1"/>
      <w:numFmt w:val="decimal"/>
      <w:lvlText w:val="%7."/>
      <w:lvlJc w:val="left"/>
      <w:pPr>
        <w:tabs>
          <w:tab w:val="left" w:pos="363"/>
        </w:tabs>
        <w:ind w:left="0" w:firstLine="363"/>
      </w:pPr>
      <w:rPr>
        <w:rFonts w:hint="eastAsia"/>
      </w:rPr>
    </w:lvl>
    <w:lvl w:ilvl="7">
      <w:start w:val="1"/>
      <w:numFmt w:val="lowerLetter"/>
      <w:lvlText w:val="%8)"/>
      <w:lvlJc w:val="left"/>
      <w:pPr>
        <w:tabs>
          <w:tab w:val="left" w:pos="363"/>
        </w:tabs>
        <w:ind w:left="0" w:firstLine="363"/>
      </w:pPr>
      <w:rPr>
        <w:rFonts w:hint="eastAsia"/>
      </w:rPr>
    </w:lvl>
    <w:lvl w:ilvl="8">
      <w:start w:val="1"/>
      <w:numFmt w:val="lowerRoman"/>
      <w:lvlText w:val="%9."/>
      <w:lvlJc w:val="right"/>
      <w:pPr>
        <w:tabs>
          <w:tab w:val="left" w:pos="363"/>
        </w:tabs>
        <w:ind w:left="0" w:firstLine="363"/>
      </w:pPr>
      <w:rPr>
        <w:rFonts w:hint="eastAsia"/>
      </w:rPr>
    </w:lvl>
  </w:abstractNum>
  <w:abstractNum w:abstractNumId="5">
    <w:nsid w:val="0BDC1670"/>
    <w:multiLevelType w:val="multilevel"/>
    <w:tmpl w:val="0BDC1670"/>
    <w:lvl w:ilvl="0">
      <w:start w:val="1"/>
      <w:numFmt w:val="decimal"/>
      <w:pStyle w:val="ad"/>
      <w:lvlText w:val="[%1]"/>
      <w:lvlJc w:val="left"/>
      <w:pPr>
        <w:ind w:left="823" w:hanging="420"/>
      </w:p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6">
    <w:nsid w:val="0D051F45"/>
    <w:multiLevelType w:val="multilevel"/>
    <w:tmpl w:val="0D051F45"/>
    <w:lvl w:ilvl="0">
      <w:start w:val="1"/>
      <w:numFmt w:val="lowerRoman"/>
      <w:pStyle w:val="ae"/>
      <w:lvlText w:val="%1)"/>
      <w:lvlJc w:val="left"/>
      <w:pPr>
        <w:tabs>
          <w:tab w:val="left" w:pos="851"/>
        </w:tabs>
        <w:ind w:left="851" w:hanging="426"/>
      </w:pPr>
      <w:rPr>
        <w:rFonts w:ascii="宋体" w:eastAsia="宋体" w:hAnsi="Times New Roman" w:hint="eastAsia"/>
        <w:sz w:val="21"/>
      </w:rPr>
    </w:lvl>
    <w:lvl w:ilvl="1">
      <w:start w:val="1"/>
      <w:numFmt w:val="lowerLetter"/>
      <w:lvlText w:val="%2)"/>
      <w:lvlJc w:val="left"/>
      <w:pPr>
        <w:tabs>
          <w:tab w:val="left" w:pos="1543"/>
        </w:tabs>
        <w:ind w:left="1543" w:hanging="420"/>
      </w:pPr>
      <w:rPr>
        <w:rFonts w:hint="eastAsia"/>
      </w:rPr>
    </w:lvl>
    <w:lvl w:ilvl="2">
      <w:start w:val="1"/>
      <w:numFmt w:val="lowerRoman"/>
      <w:lvlText w:val="%3."/>
      <w:lvlJc w:val="right"/>
      <w:pPr>
        <w:tabs>
          <w:tab w:val="left" w:pos="1963"/>
        </w:tabs>
        <w:ind w:left="1963" w:hanging="420"/>
      </w:pPr>
      <w:rPr>
        <w:rFonts w:hint="eastAsia"/>
      </w:rPr>
    </w:lvl>
    <w:lvl w:ilvl="3">
      <w:start w:val="1"/>
      <w:numFmt w:val="decimal"/>
      <w:lvlText w:val="%4."/>
      <w:lvlJc w:val="left"/>
      <w:pPr>
        <w:tabs>
          <w:tab w:val="left" w:pos="2383"/>
        </w:tabs>
        <w:ind w:left="2383" w:hanging="420"/>
      </w:pPr>
      <w:rPr>
        <w:rFonts w:hint="eastAsia"/>
      </w:rPr>
    </w:lvl>
    <w:lvl w:ilvl="4">
      <w:start w:val="1"/>
      <w:numFmt w:val="lowerLetter"/>
      <w:lvlText w:val="%5)"/>
      <w:lvlJc w:val="left"/>
      <w:pPr>
        <w:tabs>
          <w:tab w:val="left" w:pos="2803"/>
        </w:tabs>
        <w:ind w:left="2803" w:hanging="420"/>
      </w:pPr>
      <w:rPr>
        <w:rFonts w:hint="eastAsia"/>
      </w:rPr>
    </w:lvl>
    <w:lvl w:ilvl="5">
      <w:start w:val="1"/>
      <w:numFmt w:val="lowerRoman"/>
      <w:lvlText w:val="%6."/>
      <w:lvlJc w:val="right"/>
      <w:pPr>
        <w:tabs>
          <w:tab w:val="left" w:pos="3223"/>
        </w:tabs>
        <w:ind w:left="3223" w:hanging="420"/>
      </w:pPr>
      <w:rPr>
        <w:rFonts w:hint="eastAsia"/>
      </w:rPr>
    </w:lvl>
    <w:lvl w:ilvl="6">
      <w:start w:val="1"/>
      <w:numFmt w:val="decimal"/>
      <w:lvlText w:val="%7."/>
      <w:lvlJc w:val="left"/>
      <w:pPr>
        <w:tabs>
          <w:tab w:val="left" w:pos="3643"/>
        </w:tabs>
        <w:ind w:left="3643" w:hanging="420"/>
      </w:pPr>
      <w:rPr>
        <w:rFonts w:hint="eastAsia"/>
      </w:rPr>
    </w:lvl>
    <w:lvl w:ilvl="7">
      <w:start w:val="1"/>
      <w:numFmt w:val="lowerLetter"/>
      <w:lvlText w:val="%8)"/>
      <w:lvlJc w:val="left"/>
      <w:pPr>
        <w:tabs>
          <w:tab w:val="left" w:pos="4063"/>
        </w:tabs>
        <w:ind w:left="4063" w:hanging="420"/>
      </w:pPr>
      <w:rPr>
        <w:rFonts w:hint="eastAsia"/>
      </w:rPr>
    </w:lvl>
    <w:lvl w:ilvl="8">
      <w:start w:val="1"/>
      <w:numFmt w:val="lowerRoman"/>
      <w:lvlText w:val="%9."/>
      <w:lvlJc w:val="right"/>
      <w:pPr>
        <w:tabs>
          <w:tab w:val="left" w:pos="4483"/>
        </w:tabs>
        <w:ind w:left="4483" w:hanging="420"/>
      </w:pPr>
      <w:rPr>
        <w:rFonts w:hint="eastAsia"/>
      </w:rPr>
    </w:lvl>
  </w:abstractNum>
  <w:abstractNum w:abstractNumId="7">
    <w:nsid w:val="1AD20F90"/>
    <w:multiLevelType w:val="multilevel"/>
    <w:tmpl w:val="1AD20F90"/>
    <w:lvl w:ilvl="0">
      <w:start w:val="1"/>
      <w:numFmt w:val="none"/>
      <w:pStyle w:val="af"/>
      <w:lvlText w:val="%1注："/>
      <w:lvlJc w:val="left"/>
      <w:pPr>
        <w:tabs>
          <w:tab w:val="left" w:pos="845"/>
        </w:tabs>
        <w:ind w:left="-102" w:firstLine="419"/>
      </w:p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8">
    <w:nsid w:val="1AF15012"/>
    <w:multiLevelType w:val="multilevel"/>
    <w:tmpl w:val="1AF15012"/>
    <w:lvl w:ilvl="0">
      <w:start w:val="1"/>
      <w:numFmt w:val="upperLetter"/>
      <w:pStyle w:val="af0"/>
      <w:suff w:val="nothing"/>
      <w:lvlText w:val="附 录(Annex) %1"/>
      <w:lvlJc w:val="left"/>
      <w:pPr>
        <w:ind w:left="0" w:firstLine="0"/>
      </w:pPr>
    </w:lvl>
    <w:lvl w:ilvl="1">
      <w:start w:val="1"/>
      <w:numFmt w:val="decimal"/>
      <w:suff w:val="nothing"/>
      <w:lvlText w:val="%1.%2　"/>
      <w:lvlJc w:val="left"/>
      <w:pPr>
        <w:ind w:left="0" w:firstLine="0"/>
      </w:pPr>
    </w:lvl>
    <w:lvl w:ilvl="2">
      <w:start w:val="1"/>
      <w:numFmt w:val="decimal"/>
      <w:suff w:val="nothing"/>
      <w:lvlText w:val="%1.%2.%3　"/>
      <w:lvlJc w:val="left"/>
      <w:pPr>
        <w:ind w:left="0" w:firstLine="0"/>
      </w:pPr>
    </w:lvl>
    <w:lvl w:ilvl="3">
      <w:start w:val="1"/>
      <w:numFmt w:val="decimal"/>
      <w:suff w:val="nothing"/>
      <w:lvlText w:val="%1.%2.%3.%4　"/>
      <w:lvlJc w:val="left"/>
      <w:pPr>
        <w:ind w:left="0" w:firstLine="0"/>
      </w:pPr>
    </w:lvl>
    <w:lvl w:ilvl="4">
      <w:start w:val="1"/>
      <w:numFmt w:val="decimal"/>
      <w:suff w:val="nothing"/>
      <w:lvlText w:val="%1.%2.%3.%4.%5　"/>
      <w:lvlJc w:val="left"/>
      <w:pPr>
        <w:ind w:left="0" w:firstLine="0"/>
      </w:pPr>
    </w:lvl>
    <w:lvl w:ilvl="5">
      <w:start w:val="1"/>
      <w:numFmt w:val="decimal"/>
      <w:suff w:val="nothing"/>
      <w:lvlText w:val="%1.%2.%3.%4.%5.%6　"/>
      <w:lvlJc w:val="left"/>
      <w:pPr>
        <w:ind w:left="0" w:firstLine="0"/>
      </w:pPr>
    </w:lvl>
    <w:lvl w:ilvl="6">
      <w:start w:val="1"/>
      <w:numFmt w:val="decimal"/>
      <w:suff w:val="nothing"/>
      <w:lvlText w:val="%1.%2.%3.%4.%5.%6.%7　"/>
      <w:lvlJc w:val="left"/>
      <w:pPr>
        <w:ind w:left="0" w:firstLine="0"/>
      </w:pPr>
    </w:lvl>
    <w:lvl w:ilvl="7">
      <w:start w:val="1"/>
      <w:numFmt w:val="decimal"/>
      <w:lvlText w:val="%1.%2.%3.%4.%5.%6.%7.%8"/>
      <w:lvlJc w:val="left"/>
      <w:pPr>
        <w:tabs>
          <w:tab w:val="left" w:pos="4394"/>
        </w:tabs>
        <w:ind w:left="4394" w:hanging="1418"/>
      </w:pPr>
    </w:lvl>
    <w:lvl w:ilvl="8">
      <w:start w:val="1"/>
      <w:numFmt w:val="decimal"/>
      <w:lvlText w:val="%1.%2.%3.%4.%5.%6.%7.%8.%9"/>
      <w:lvlJc w:val="left"/>
      <w:pPr>
        <w:tabs>
          <w:tab w:val="left" w:pos="5102"/>
        </w:tabs>
        <w:ind w:left="5102" w:hanging="1700"/>
      </w:pPr>
    </w:lvl>
  </w:abstractNum>
  <w:abstractNum w:abstractNumId="9">
    <w:nsid w:val="1EAA1992"/>
    <w:multiLevelType w:val="multilevel"/>
    <w:tmpl w:val="1EAA1992"/>
    <w:lvl w:ilvl="0">
      <w:start w:val="1"/>
      <w:numFmt w:val="none"/>
      <w:pStyle w:val="af1"/>
      <w:suff w:val="nothing"/>
      <w:lvlText w:val="——"/>
      <w:lvlJc w:val="left"/>
      <w:pPr>
        <w:ind w:left="794" w:hanging="397"/>
      </w:pPr>
    </w:lvl>
    <w:lvl w:ilvl="1">
      <w:start w:val="1"/>
      <w:numFmt w:val="decimal"/>
      <w:suff w:val="nothing"/>
      <w:lvlText w:val="%1.%2　"/>
      <w:lvlJc w:val="left"/>
      <w:pPr>
        <w:ind w:left="397" w:firstLine="0"/>
      </w:pPr>
    </w:lvl>
    <w:lvl w:ilvl="2">
      <w:start w:val="1"/>
      <w:numFmt w:val="decimal"/>
      <w:suff w:val="nothing"/>
      <w:lvlText w:val="%1.%2.%3　"/>
      <w:lvlJc w:val="left"/>
      <w:pPr>
        <w:ind w:left="397" w:firstLine="0"/>
      </w:pPr>
    </w:lvl>
    <w:lvl w:ilvl="3">
      <w:start w:val="1"/>
      <w:numFmt w:val="decimal"/>
      <w:suff w:val="nothing"/>
      <w:lvlText w:val="%1.%2.%3.%4　"/>
      <w:lvlJc w:val="left"/>
      <w:pPr>
        <w:ind w:left="397" w:firstLine="0"/>
      </w:pPr>
    </w:lvl>
    <w:lvl w:ilvl="4">
      <w:start w:val="1"/>
      <w:numFmt w:val="decimal"/>
      <w:suff w:val="nothing"/>
      <w:lvlText w:val="%1.%2.%3.%4.%5　"/>
      <w:lvlJc w:val="left"/>
      <w:pPr>
        <w:ind w:left="397" w:firstLine="0"/>
      </w:pPr>
    </w:lvl>
    <w:lvl w:ilvl="5">
      <w:start w:val="1"/>
      <w:numFmt w:val="decimal"/>
      <w:suff w:val="nothing"/>
      <w:lvlText w:val="%1.%2.%3.%4.%5.%6　"/>
      <w:lvlJc w:val="left"/>
      <w:pPr>
        <w:ind w:left="397" w:firstLine="0"/>
      </w:pPr>
    </w:lvl>
    <w:lvl w:ilvl="6">
      <w:start w:val="1"/>
      <w:numFmt w:val="decimal"/>
      <w:suff w:val="nothing"/>
      <w:lvlText w:val="%1.%2.%3.%4.%5.%6.%7　"/>
      <w:lvlJc w:val="left"/>
      <w:pPr>
        <w:ind w:left="397" w:firstLine="0"/>
      </w:pPr>
    </w:lvl>
    <w:lvl w:ilvl="7">
      <w:start w:val="1"/>
      <w:numFmt w:val="decimal"/>
      <w:lvlText w:val="%1.%2.%3.%4.%5.%6.%7.%8"/>
      <w:lvlJc w:val="left"/>
      <w:pPr>
        <w:tabs>
          <w:tab w:val="left" w:pos="4791"/>
        </w:tabs>
        <w:ind w:left="4791" w:hanging="1418"/>
      </w:pPr>
    </w:lvl>
    <w:lvl w:ilvl="8">
      <w:start w:val="1"/>
      <w:numFmt w:val="decimal"/>
      <w:lvlText w:val="%1.%2.%3.%4.%5.%6.%7.%8.%9"/>
      <w:lvlJc w:val="left"/>
      <w:pPr>
        <w:tabs>
          <w:tab w:val="left" w:pos="5499"/>
        </w:tabs>
        <w:ind w:left="5499" w:hanging="1700"/>
      </w:pPr>
    </w:lvl>
  </w:abstractNum>
  <w:abstractNum w:abstractNumId="10">
    <w:nsid w:val="1FC91163"/>
    <w:multiLevelType w:val="multilevel"/>
    <w:tmpl w:val="1FC91163"/>
    <w:lvl w:ilvl="0">
      <w:start w:val="1"/>
      <w:numFmt w:val="decimal"/>
      <w:pStyle w:val="af2"/>
      <w:suff w:val="nothing"/>
      <w:lvlText w:val="%1　"/>
      <w:lvlJc w:val="left"/>
      <w:pPr>
        <w:ind w:left="0" w:firstLine="0"/>
      </w:pPr>
      <w:rPr>
        <w:rFonts w:ascii="黑体" w:eastAsia="黑体" w:hAnsi="Times New Roman" w:hint="eastAsia"/>
        <w:b w:val="0"/>
        <w:i w:val="0"/>
        <w:sz w:val="21"/>
        <w:szCs w:val="21"/>
      </w:rPr>
    </w:lvl>
    <w:lvl w:ilvl="1">
      <w:start w:val="1"/>
      <w:numFmt w:val="decimal"/>
      <w:pStyle w:val="af3"/>
      <w:suff w:val="nothing"/>
      <w:lvlText w:val="%1.%2　"/>
      <w:lvlJc w:val="left"/>
      <w:rPr>
        <w:rFonts w:ascii="黑体" w:eastAsia="黑体" w:hAnsi="Times New Roman" w:cs="Times New Roman" w:hint="eastAsia"/>
        <w:b w:val="0"/>
        <w:bCs w:val="0"/>
        <w:i w:val="0"/>
        <w:iCs w:val="0"/>
        <w:caps w:val="0"/>
        <w:strike w:val="0"/>
        <w:dstrike w:val="0"/>
        <w:vanish w:val="0"/>
        <w:color w:val="000000"/>
        <w:spacing w:val="0"/>
        <w:kern w:val="0"/>
        <w:position w:val="0"/>
        <w:sz w:val="21"/>
        <w:szCs w:val="21"/>
        <w:u w:val="none"/>
        <w:vertAlign w:val="baseline"/>
        <w14:shadow w14:blurRad="0" w14:dist="0" w14:dir="0" w14:sx="0" w14:sy="0" w14:kx="0" w14:ky="0" w14:algn="none">
          <w14:srgbClr w14:val="000000"/>
        </w14:shadow>
      </w:rPr>
    </w:lvl>
    <w:lvl w:ilvl="2">
      <w:start w:val="1"/>
      <w:numFmt w:val="decimal"/>
      <w:pStyle w:val="af4"/>
      <w:suff w:val="nothing"/>
      <w:lvlText w:val="%1.%2.%3　"/>
      <w:lvlJc w:val="left"/>
      <w:pPr>
        <w:ind w:left="0" w:firstLine="0"/>
      </w:pPr>
      <w:rPr>
        <w:rFonts w:ascii="黑体" w:eastAsia="黑体" w:hAnsi="Times New Roman" w:hint="eastAsia"/>
        <w:b w:val="0"/>
        <w:i w:val="0"/>
        <w:sz w:val="21"/>
      </w:rPr>
    </w:lvl>
    <w:lvl w:ilvl="3">
      <w:start w:val="1"/>
      <w:numFmt w:val="decimal"/>
      <w:pStyle w:val="af5"/>
      <w:suff w:val="nothing"/>
      <w:lvlText w:val="%1.%2.%3.%4　"/>
      <w:lvlJc w:val="left"/>
      <w:pPr>
        <w:ind w:left="0" w:firstLine="0"/>
      </w:pPr>
      <w:rPr>
        <w:rFonts w:ascii="黑体" w:eastAsia="黑体" w:hAnsi="Times New Roman" w:hint="eastAsia"/>
        <w:b w:val="0"/>
        <w:i w:val="0"/>
        <w:sz w:val="21"/>
      </w:rPr>
    </w:lvl>
    <w:lvl w:ilvl="4">
      <w:start w:val="1"/>
      <w:numFmt w:val="decimal"/>
      <w:pStyle w:val="af6"/>
      <w:suff w:val="nothing"/>
      <w:lvlText w:val="%1.%2.%3.%4.%5　"/>
      <w:lvlJc w:val="left"/>
      <w:pPr>
        <w:ind w:left="0" w:firstLine="0"/>
      </w:pPr>
      <w:rPr>
        <w:rFonts w:ascii="黑体" w:eastAsia="黑体" w:hAnsi="Times New Roman" w:hint="eastAsia"/>
        <w:b w:val="0"/>
        <w:i w:val="0"/>
        <w:sz w:val="21"/>
      </w:rPr>
    </w:lvl>
    <w:lvl w:ilvl="5">
      <w:start w:val="1"/>
      <w:numFmt w:val="decimal"/>
      <w:pStyle w:val="af7"/>
      <w:suff w:val="nothing"/>
      <w:lvlText w:val="%1.%2.%3.%4.%5.%6　"/>
      <w:lvlJc w:val="left"/>
      <w:pPr>
        <w:ind w:left="0" w:firstLine="0"/>
      </w:pPr>
      <w:rPr>
        <w:rFonts w:ascii="黑体" w:eastAsia="黑体" w:hAnsi="Times New Roman" w:hint="eastAsia"/>
        <w:b w:val="0"/>
        <w:i w:val="0"/>
        <w:sz w:val="21"/>
      </w:rPr>
    </w:lvl>
    <w:lvl w:ilvl="6">
      <w:start w:val="1"/>
      <w:numFmt w:val="decimal"/>
      <w:suff w:val="nothing"/>
      <w:lvlText w:val="%1%2.%3.%4.%5.%6.%7　"/>
      <w:lvlJc w:val="left"/>
      <w:pPr>
        <w:ind w:left="0" w:firstLine="0"/>
      </w:pPr>
      <w:rPr>
        <w:rFonts w:ascii="黑体" w:eastAsia="黑体" w:hAnsi="Times New Roman" w:hint="eastAsia"/>
        <w:b w:val="0"/>
        <w:i w:val="0"/>
        <w:sz w:val="21"/>
      </w:rPr>
    </w:lvl>
    <w:lvl w:ilvl="7">
      <w:start w:val="1"/>
      <w:numFmt w:val="decimal"/>
      <w:lvlText w:val="%1.%2.%3.%4.%5.%6.%7.%8"/>
      <w:lvlJc w:val="left"/>
      <w:pPr>
        <w:tabs>
          <w:tab w:val="left" w:pos="4351"/>
        </w:tabs>
        <w:ind w:left="3969" w:hanging="1418"/>
      </w:pPr>
      <w:rPr>
        <w:rFonts w:hint="eastAsia"/>
      </w:rPr>
    </w:lvl>
    <w:lvl w:ilvl="8">
      <w:start w:val="1"/>
      <w:numFmt w:val="decimal"/>
      <w:lvlText w:val="%1.%2.%3.%4.%5.%6.%7.%8.%9"/>
      <w:lvlJc w:val="left"/>
      <w:pPr>
        <w:tabs>
          <w:tab w:val="left" w:pos="4777"/>
        </w:tabs>
        <w:ind w:left="4677" w:hanging="1700"/>
      </w:pPr>
      <w:rPr>
        <w:rFonts w:hint="eastAsia"/>
      </w:rPr>
    </w:lvl>
  </w:abstractNum>
  <w:abstractNum w:abstractNumId="11">
    <w:nsid w:val="2C5917C3"/>
    <w:multiLevelType w:val="multilevel"/>
    <w:tmpl w:val="2C5917C3"/>
    <w:lvl w:ilvl="0">
      <w:start w:val="1"/>
      <w:numFmt w:val="none"/>
      <w:pStyle w:val="af8"/>
      <w:lvlText w:val="%1——"/>
      <w:lvlJc w:val="left"/>
      <w:pPr>
        <w:tabs>
          <w:tab w:val="left" w:pos="851"/>
        </w:tabs>
        <w:ind w:left="851" w:hanging="426"/>
      </w:pPr>
      <w:rPr>
        <w:rFonts w:ascii="宋体" w:eastAsia="宋体" w:hAnsi="Times New Roman" w:hint="eastAsia"/>
        <w:b w:val="0"/>
        <w:i w:val="0"/>
        <w:sz w:val="21"/>
      </w:rPr>
    </w:lvl>
    <w:lvl w:ilvl="1">
      <w:start w:val="1"/>
      <w:numFmt w:val="none"/>
      <w:pStyle w:val="2"/>
      <w:lvlText w:val=""/>
      <w:lvlJc w:val="left"/>
      <w:pPr>
        <w:ind w:left="851" w:hanging="431"/>
      </w:pPr>
      <w:rPr>
        <w:rFonts w:ascii="Symbol" w:hAnsi="Symbol" w:hint="default"/>
        <w:sz w:val="21"/>
      </w:rPr>
    </w:lvl>
    <w:lvl w:ilvl="2">
      <w:start w:val="1"/>
      <w:numFmt w:val="bullet"/>
      <w:pStyle w:val="af9"/>
      <w:lvlText w:val=""/>
      <w:lvlJc w:val="left"/>
      <w:pPr>
        <w:ind w:left="851" w:hanging="426"/>
      </w:pPr>
      <w:rPr>
        <w:rFonts w:ascii="Wingdings" w:hAnsi="Wingdings" w:hint="default"/>
        <w:sz w:val="21"/>
      </w:rPr>
    </w:lvl>
    <w:lvl w:ilvl="3">
      <w:start w:val="1"/>
      <w:numFmt w:val="decimal"/>
      <w:lvlText w:val="%4."/>
      <w:lvlJc w:val="left"/>
      <w:pPr>
        <w:tabs>
          <w:tab w:val="left" w:pos="2071"/>
        </w:tabs>
        <w:ind w:left="1884" w:hanging="528"/>
      </w:pPr>
      <w:rPr>
        <w:rFonts w:hint="eastAsia"/>
      </w:rPr>
    </w:lvl>
    <w:lvl w:ilvl="4">
      <w:start w:val="1"/>
      <w:numFmt w:val="lowerLetter"/>
      <w:lvlText w:val="%5)"/>
      <w:lvlJc w:val="left"/>
      <w:pPr>
        <w:tabs>
          <w:tab w:val="left" w:pos="2383"/>
        </w:tabs>
        <w:ind w:left="2196" w:hanging="528"/>
      </w:pPr>
      <w:rPr>
        <w:rFonts w:hint="eastAsia"/>
      </w:rPr>
    </w:lvl>
    <w:lvl w:ilvl="5">
      <w:start w:val="1"/>
      <w:numFmt w:val="lowerRoman"/>
      <w:lvlText w:val="%6."/>
      <w:lvlJc w:val="right"/>
      <w:pPr>
        <w:tabs>
          <w:tab w:val="left" w:pos="2695"/>
        </w:tabs>
        <w:ind w:left="2508" w:hanging="528"/>
      </w:pPr>
      <w:rPr>
        <w:rFonts w:hint="eastAsia"/>
      </w:rPr>
    </w:lvl>
    <w:lvl w:ilvl="6">
      <w:start w:val="1"/>
      <w:numFmt w:val="decimal"/>
      <w:lvlText w:val="%7."/>
      <w:lvlJc w:val="left"/>
      <w:pPr>
        <w:tabs>
          <w:tab w:val="left" w:pos="3007"/>
        </w:tabs>
        <w:ind w:left="2820" w:hanging="528"/>
      </w:pPr>
      <w:rPr>
        <w:rFonts w:hint="eastAsia"/>
      </w:rPr>
    </w:lvl>
    <w:lvl w:ilvl="7">
      <w:start w:val="1"/>
      <w:numFmt w:val="lowerLetter"/>
      <w:lvlText w:val="%8)"/>
      <w:lvlJc w:val="left"/>
      <w:pPr>
        <w:tabs>
          <w:tab w:val="left" w:pos="3319"/>
        </w:tabs>
        <w:ind w:left="3132" w:hanging="528"/>
      </w:pPr>
      <w:rPr>
        <w:rFonts w:hint="eastAsia"/>
      </w:rPr>
    </w:lvl>
    <w:lvl w:ilvl="8">
      <w:start w:val="1"/>
      <w:numFmt w:val="lowerRoman"/>
      <w:lvlText w:val="%9."/>
      <w:lvlJc w:val="right"/>
      <w:pPr>
        <w:tabs>
          <w:tab w:val="left" w:pos="3631"/>
        </w:tabs>
        <w:ind w:left="3444" w:hanging="528"/>
      </w:pPr>
      <w:rPr>
        <w:rFonts w:hint="eastAsia"/>
      </w:rPr>
    </w:lvl>
  </w:abstractNum>
  <w:abstractNum w:abstractNumId="12">
    <w:nsid w:val="32F04FB2"/>
    <w:multiLevelType w:val="multilevel"/>
    <w:tmpl w:val="32F04FB2"/>
    <w:lvl w:ilvl="0">
      <w:start w:val="1"/>
      <w:numFmt w:val="lowerLetter"/>
      <w:pStyle w:val="afa"/>
      <w:lvlText w:val="%1"/>
      <w:lvlJc w:val="left"/>
      <w:pPr>
        <w:tabs>
          <w:tab w:val="left" w:pos="539"/>
        </w:tabs>
        <w:ind w:left="539" w:hanging="119"/>
      </w:pPr>
      <w:rPr>
        <w:rFonts w:hint="eastAsia"/>
        <w:caps w:val="0"/>
        <w:strike w:val="0"/>
        <w:dstrike w:val="0"/>
        <w:vanish w:val="0"/>
        <w:vertAlign w:val="superscript"/>
      </w:rPr>
    </w:lvl>
    <w:lvl w:ilvl="1">
      <w:start w:val="1"/>
      <w:numFmt w:val="lowerLetter"/>
      <w:lvlText w:val="%2)"/>
      <w:lvlJc w:val="left"/>
      <w:pPr>
        <w:ind w:left="1040" w:hanging="420"/>
      </w:pPr>
      <w:rPr>
        <w:rFonts w:hint="eastAsia"/>
      </w:rPr>
    </w:lvl>
    <w:lvl w:ilvl="2">
      <w:start w:val="1"/>
      <w:numFmt w:val="lowerRoman"/>
      <w:lvlText w:val="%3."/>
      <w:lvlJc w:val="right"/>
      <w:pPr>
        <w:ind w:left="1460" w:hanging="420"/>
      </w:pPr>
      <w:rPr>
        <w:rFonts w:hint="eastAsia"/>
      </w:rPr>
    </w:lvl>
    <w:lvl w:ilvl="3">
      <w:start w:val="1"/>
      <w:numFmt w:val="decimal"/>
      <w:lvlText w:val="%4."/>
      <w:lvlJc w:val="left"/>
      <w:pPr>
        <w:ind w:left="1880" w:hanging="420"/>
      </w:pPr>
      <w:rPr>
        <w:rFonts w:hint="eastAsia"/>
      </w:rPr>
    </w:lvl>
    <w:lvl w:ilvl="4">
      <w:start w:val="1"/>
      <w:numFmt w:val="lowerLetter"/>
      <w:lvlText w:val="%5)"/>
      <w:lvlJc w:val="left"/>
      <w:pPr>
        <w:ind w:left="2300" w:hanging="420"/>
      </w:pPr>
      <w:rPr>
        <w:rFonts w:hint="eastAsia"/>
      </w:rPr>
    </w:lvl>
    <w:lvl w:ilvl="5">
      <w:start w:val="1"/>
      <w:numFmt w:val="lowerRoman"/>
      <w:lvlText w:val="%6."/>
      <w:lvlJc w:val="right"/>
      <w:pPr>
        <w:ind w:left="2720" w:hanging="420"/>
      </w:pPr>
      <w:rPr>
        <w:rFonts w:hint="eastAsia"/>
      </w:rPr>
    </w:lvl>
    <w:lvl w:ilvl="6">
      <w:start w:val="1"/>
      <w:numFmt w:val="decimal"/>
      <w:lvlText w:val="%7."/>
      <w:lvlJc w:val="left"/>
      <w:pPr>
        <w:ind w:left="3140" w:hanging="420"/>
      </w:pPr>
      <w:rPr>
        <w:rFonts w:hint="eastAsia"/>
      </w:rPr>
    </w:lvl>
    <w:lvl w:ilvl="7">
      <w:start w:val="1"/>
      <w:numFmt w:val="lowerLetter"/>
      <w:lvlText w:val="%8)"/>
      <w:lvlJc w:val="left"/>
      <w:pPr>
        <w:ind w:left="3560" w:hanging="420"/>
      </w:pPr>
      <w:rPr>
        <w:rFonts w:hint="eastAsia"/>
      </w:rPr>
    </w:lvl>
    <w:lvl w:ilvl="8">
      <w:start w:val="1"/>
      <w:numFmt w:val="lowerRoman"/>
      <w:lvlText w:val="%9."/>
      <w:lvlJc w:val="right"/>
      <w:pPr>
        <w:ind w:left="3980" w:hanging="420"/>
      </w:pPr>
      <w:rPr>
        <w:rFonts w:hint="eastAsia"/>
      </w:rPr>
    </w:lvl>
  </w:abstractNum>
  <w:abstractNum w:abstractNumId="13">
    <w:nsid w:val="44C50F90"/>
    <w:multiLevelType w:val="multilevel"/>
    <w:tmpl w:val="44C50F90"/>
    <w:lvl w:ilvl="0">
      <w:start w:val="1"/>
      <w:numFmt w:val="lowerLetter"/>
      <w:pStyle w:val="afb"/>
      <w:lvlText w:val="%1)"/>
      <w:lvlJc w:val="left"/>
      <w:pPr>
        <w:tabs>
          <w:tab w:val="left" w:pos="851"/>
        </w:tabs>
        <w:ind w:left="851" w:hanging="426"/>
      </w:pPr>
      <w:rPr>
        <w:rFonts w:ascii="宋体" w:eastAsia="宋体" w:hAnsi="Times New Roman" w:hint="eastAsia"/>
        <w:sz w:val="21"/>
      </w:rPr>
    </w:lvl>
    <w:lvl w:ilvl="1">
      <w:start w:val="1"/>
      <w:numFmt w:val="decimal"/>
      <w:pStyle w:val="afc"/>
      <w:lvlText w:val="%2)"/>
      <w:lvlJc w:val="left"/>
      <w:pPr>
        <w:tabs>
          <w:tab w:val="left" w:pos="1276"/>
        </w:tabs>
        <w:ind w:left="1276" w:hanging="425"/>
      </w:pPr>
      <w:rPr>
        <w:rFonts w:ascii="宋体" w:eastAsia="宋体" w:hAnsi="Times New Roman" w:hint="eastAsia"/>
        <w:sz w:val="21"/>
      </w:rPr>
    </w:lvl>
    <w:lvl w:ilvl="2">
      <w:start w:val="1"/>
      <w:numFmt w:val="decimal"/>
      <w:pStyle w:val="afd"/>
      <w:lvlText w:val="(%3)"/>
      <w:lvlJc w:val="left"/>
      <w:pPr>
        <w:ind w:left="1701" w:hanging="425"/>
      </w:pPr>
      <w:rPr>
        <w:rFonts w:ascii="宋体" w:eastAsia="宋体" w:hAnsi="Times New Roman" w:hint="eastAsia"/>
        <w:sz w:val="21"/>
      </w:rPr>
    </w:lvl>
    <w:lvl w:ilvl="3">
      <w:start w:val="1"/>
      <w:numFmt w:val="decimal"/>
      <w:lvlText w:val="%4."/>
      <w:lvlJc w:val="left"/>
      <w:pPr>
        <w:tabs>
          <w:tab w:val="left" w:pos="2100"/>
        </w:tabs>
        <w:ind w:left="2099" w:hanging="419"/>
      </w:pPr>
      <w:rPr>
        <w:rFonts w:hint="eastAsia"/>
      </w:rPr>
    </w:lvl>
    <w:lvl w:ilvl="4">
      <w:start w:val="1"/>
      <w:numFmt w:val="lowerLetter"/>
      <w:lvlText w:val="%5)"/>
      <w:lvlJc w:val="left"/>
      <w:pPr>
        <w:tabs>
          <w:tab w:val="left" w:pos="2520"/>
        </w:tabs>
        <w:ind w:left="2519" w:hanging="419"/>
      </w:pPr>
      <w:rPr>
        <w:rFonts w:hint="eastAsia"/>
      </w:rPr>
    </w:lvl>
    <w:lvl w:ilvl="5">
      <w:start w:val="1"/>
      <w:numFmt w:val="lowerRoman"/>
      <w:lvlText w:val="%6."/>
      <w:lvlJc w:val="right"/>
      <w:pPr>
        <w:tabs>
          <w:tab w:val="left" w:pos="2940"/>
        </w:tabs>
        <w:ind w:left="2939" w:hanging="419"/>
      </w:pPr>
      <w:rPr>
        <w:rFonts w:hint="eastAsia"/>
      </w:rPr>
    </w:lvl>
    <w:lvl w:ilvl="6">
      <w:start w:val="1"/>
      <w:numFmt w:val="decimal"/>
      <w:lvlText w:val="%7."/>
      <w:lvlJc w:val="left"/>
      <w:pPr>
        <w:tabs>
          <w:tab w:val="left" w:pos="3360"/>
        </w:tabs>
        <w:ind w:left="3359" w:hanging="419"/>
      </w:pPr>
      <w:rPr>
        <w:rFonts w:hint="eastAsia"/>
      </w:rPr>
    </w:lvl>
    <w:lvl w:ilvl="7">
      <w:start w:val="1"/>
      <w:numFmt w:val="lowerLetter"/>
      <w:lvlText w:val="%8)"/>
      <w:lvlJc w:val="left"/>
      <w:pPr>
        <w:tabs>
          <w:tab w:val="left" w:pos="3780"/>
        </w:tabs>
        <w:ind w:left="3779" w:hanging="419"/>
      </w:pPr>
      <w:rPr>
        <w:rFonts w:hint="eastAsia"/>
      </w:rPr>
    </w:lvl>
    <w:lvl w:ilvl="8">
      <w:start w:val="1"/>
      <w:numFmt w:val="lowerRoman"/>
      <w:lvlText w:val="%9."/>
      <w:lvlJc w:val="right"/>
      <w:pPr>
        <w:tabs>
          <w:tab w:val="left" w:pos="4200"/>
        </w:tabs>
        <w:ind w:left="4199" w:hanging="419"/>
      </w:pPr>
      <w:rPr>
        <w:rFonts w:hint="eastAsia"/>
      </w:rPr>
    </w:lvl>
  </w:abstractNum>
  <w:abstractNum w:abstractNumId="14">
    <w:nsid w:val="48802D1C"/>
    <w:multiLevelType w:val="multilevel"/>
    <w:tmpl w:val="48802D1C"/>
    <w:lvl w:ilvl="0">
      <w:start w:val="1"/>
      <w:numFmt w:val="upperLetter"/>
      <w:pStyle w:val="afe"/>
      <w:lvlText w:val="%1"/>
      <w:lvlJc w:val="left"/>
      <w:pPr>
        <w:ind w:left="420" w:hanging="420"/>
      </w:pPr>
      <w:rPr>
        <w:rFonts w:hint="eastAsia"/>
      </w:rPr>
    </w:lvl>
    <w:lvl w:ilvl="1">
      <w:start w:val="1"/>
      <w:numFmt w:val="decimal"/>
      <w:pStyle w:val="aff"/>
      <w:suff w:val="space"/>
      <w:lvlText w:val="图%1.%2"/>
      <w:lvlJc w:val="center"/>
      <w:pPr>
        <w:ind w:left="0" w:firstLine="0"/>
      </w:pPr>
      <w:rPr>
        <w:rFonts w:hint="eastAsia"/>
      </w:rPr>
    </w:lvl>
    <w:lvl w:ilvl="2">
      <w:start w:val="1"/>
      <w:numFmt w:val="lowerRoman"/>
      <w:lvlText w:val="%3."/>
      <w:lvlJc w:val="right"/>
      <w:pPr>
        <w:ind w:left="1260" w:hanging="420"/>
      </w:pPr>
      <w:rPr>
        <w:rFonts w:hint="eastAsia"/>
      </w:rPr>
    </w:lvl>
    <w:lvl w:ilvl="3">
      <w:start w:val="1"/>
      <w:numFmt w:val="decimal"/>
      <w:lvlText w:val="%4."/>
      <w:lvlJc w:val="left"/>
      <w:pPr>
        <w:ind w:left="1680" w:hanging="420"/>
      </w:pPr>
      <w:rPr>
        <w:rFonts w:hint="eastAsia"/>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15">
    <w:nsid w:val="4B733A5F"/>
    <w:multiLevelType w:val="multilevel"/>
    <w:tmpl w:val="4B733A5F"/>
    <w:lvl w:ilvl="0">
      <w:start w:val="1"/>
      <w:numFmt w:val="decimal"/>
      <w:pStyle w:val="aff0"/>
      <w:suff w:val="nothing"/>
      <w:lvlText w:val="示例%1："/>
      <w:lvlJc w:val="left"/>
      <w:pPr>
        <w:ind w:left="0" w:firstLine="363"/>
      </w:pPr>
      <w:rPr>
        <w:rFonts w:ascii="黑体" w:eastAsia="黑体" w:hint="eastAsia"/>
        <w:b w:val="0"/>
        <w:i w:val="0"/>
        <w:sz w:val="18"/>
      </w:rPr>
    </w:lvl>
    <w:lvl w:ilvl="1">
      <w:start w:val="1"/>
      <w:numFmt w:val="none"/>
      <w:suff w:val="space"/>
      <w:lvlText w:val=""/>
      <w:lvlJc w:val="left"/>
      <w:pPr>
        <w:ind w:left="0" w:firstLine="0"/>
      </w:pPr>
      <w:rPr>
        <w:rFonts w:hint="eastAsia"/>
      </w:rPr>
    </w:lvl>
    <w:lvl w:ilvl="2">
      <w:start w:val="1"/>
      <w:numFmt w:val="decimal"/>
      <w:suff w:val="space"/>
      <w:lvlText w:val="2.2.%3"/>
      <w:lvlJc w:val="left"/>
      <w:pPr>
        <w:ind w:left="0" w:firstLine="0"/>
      </w:pPr>
      <w:rPr>
        <w:rFonts w:hint="eastAsia"/>
      </w:rPr>
    </w:lvl>
    <w:lvl w:ilvl="3">
      <w:start w:val="1"/>
      <w:numFmt w:val="decimal"/>
      <w:lvlText w:val="%4."/>
      <w:lvlJc w:val="left"/>
      <w:pPr>
        <w:tabs>
          <w:tab w:val="left" w:pos="0"/>
        </w:tabs>
        <w:ind w:left="992" w:hanging="629"/>
      </w:pPr>
      <w:rPr>
        <w:rFonts w:hint="eastAsia"/>
      </w:rPr>
    </w:lvl>
    <w:lvl w:ilvl="4">
      <w:start w:val="1"/>
      <w:numFmt w:val="lowerLetter"/>
      <w:lvlText w:val="%5)"/>
      <w:lvlJc w:val="left"/>
      <w:pPr>
        <w:tabs>
          <w:tab w:val="left" w:pos="0"/>
        </w:tabs>
        <w:ind w:left="992" w:hanging="629"/>
      </w:pPr>
      <w:rPr>
        <w:rFonts w:hint="eastAsia"/>
      </w:rPr>
    </w:lvl>
    <w:lvl w:ilvl="5">
      <w:start w:val="1"/>
      <w:numFmt w:val="lowerRoman"/>
      <w:lvlText w:val="%6."/>
      <w:lvlJc w:val="right"/>
      <w:pPr>
        <w:tabs>
          <w:tab w:val="left" w:pos="0"/>
        </w:tabs>
        <w:ind w:left="992" w:hanging="629"/>
      </w:pPr>
      <w:rPr>
        <w:rFonts w:hint="eastAsia"/>
      </w:rPr>
    </w:lvl>
    <w:lvl w:ilvl="6">
      <w:start w:val="1"/>
      <w:numFmt w:val="decimal"/>
      <w:lvlText w:val="%7."/>
      <w:lvlJc w:val="left"/>
      <w:pPr>
        <w:tabs>
          <w:tab w:val="left" w:pos="0"/>
        </w:tabs>
        <w:ind w:left="992" w:hanging="629"/>
      </w:pPr>
      <w:rPr>
        <w:rFonts w:hint="eastAsia"/>
      </w:rPr>
    </w:lvl>
    <w:lvl w:ilvl="7">
      <w:start w:val="1"/>
      <w:numFmt w:val="lowerLetter"/>
      <w:lvlText w:val="%8)"/>
      <w:lvlJc w:val="left"/>
      <w:pPr>
        <w:tabs>
          <w:tab w:val="left" w:pos="0"/>
        </w:tabs>
        <w:ind w:left="992" w:hanging="629"/>
      </w:pPr>
      <w:rPr>
        <w:rFonts w:hint="eastAsia"/>
      </w:rPr>
    </w:lvl>
    <w:lvl w:ilvl="8">
      <w:start w:val="1"/>
      <w:numFmt w:val="lowerRoman"/>
      <w:lvlText w:val="%9."/>
      <w:lvlJc w:val="right"/>
      <w:pPr>
        <w:tabs>
          <w:tab w:val="left" w:pos="0"/>
        </w:tabs>
        <w:ind w:left="992" w:hanging="629"/>
      </w:pPr>
      <w:rPr>
        <w:rFonts w:hint="eastAsia"/>
      </w:rPr>
    </w:lvl>
  </w:abstractNum>
  <w:abstractNum w:abstractNumId="16">
    <w:nsid w:val="4E5D0534"/>
    <w:multiLevelType w:val="multilevel"/>
    <w:tmpl w:val="4E5D0534"/>
    <w:lvl w:ilvl="0">
      <w:start w:val="1"/>
      <w:numFmt w:val="decimal"/>
      <w:pStyle w:val="aff1"/>
      <w:suff w:val="nothing"/>
      <w:lvlText w:val="Figure %1　"/>
      <w:lvlJc w:val="left"/>
      <w:pPr>
        <w:ind w:left="0" w:firstLine="0"/>
      </w:pPr>
    </w:lvl>
    <w:lvl w:ilvl="1">
      <w:start w:val="1"/>
      <w:numFmt w:val="decimal"/>
      <w:suff w:val="nothing"/>
      <w:lvlText w:val="%1%2　"/>
      <w:lvlJc w:val="left"/>
      <w:pPr>
        <w:ind w:left="0" w:firstLine="0"/>
      </w:pPr>
    </w:lvl>
    <w:lvl w:ilvl="2">
      <w:start w:val="1"/>
      <w:numFmt w:val="decimal"/>
      <w:suff w:val="nothing"/>
      <w:lvlText w:val="%1%2.%3　"/>
      <w:lvlJc w:val="left"/>
      <w:pPr>
        <w:ind w:left="0" w:firstLine="0"/>
      </w:pPr>
    </w:lvl>
    <w:lvl w:ilvl="3">
      <w:start w:val="1"/>
      <w:numFmt w:val="decimal"/>
      <w:suff w:val="nothing"/>
      <w:lvlText w:val="%1%2.%3.%4　"/>
      <w:lvlJc w:val="left"/>
      <w:pPr>
        <w:ind w:left="0" w:firstLine="0"/>
      </w:pPr>
    </w:lvl>
    <w:lvl w:ilvl="4">
      <w:start w:val="1"/>
      <w:numFmt w:val="decimal"/>
      <w:suff w:val="nothing"/>
      <w:lvlText w:val="%1%2.%3.%4.%5　"/>
      <w:lvlJc w:val="left"/>
      <w:pPr>
        <w:ind w:left="0" w:firstLine="0"/>
      </w:pPr>
    </w:lvl>
    <w:lvl w:ilvl="5">
      <w:start w:val="1"/>
      <w:numFmt w:val="decimal"/>
      <w:suff w:val="nothing"/>
      <w:lvlText w:val="%1%2.%3.%4.%5.%6　"/>
      <w:lvlJc w:val="left"/>
      <w:pPr>
        <w:ind w:left="0" w:firstLine="0"/>
      </w:pPr>
    </w:lvl>
    <w:lvl w:ilvl="6">
      <w:start w:val="1"/>
      <w:numFmt w:val="decimal"/>
      <w:suff w:val="nothing"/>
      <w:lvlText w:val="%1%2.%3.%4.%5.%6.%7　"/>
      <w:lvlJc w:val="left"/>
      <w:pPr>
        <w:ind w:left="0" w:firstLine="0"/>
      </w:pPr>
    </w:lvl>
    <w:lvl w:ilvl="7">
      <w:start w:val="1"/>
      <w:numFmt w:val="decimal"/>
      <w:lvlText w:val="%1.%2.%3.%4.%5.%6.%7.%8"/>
      <w:lvlJc w:val="left"/>
      <w:pPr>
        <w:tabs>
          <w:tab w:val="left" w:pos="4348"/>
        </w:tabs>
        <w:ind w:left="3969" w:hanging="1418"/>
      </w:pPr>
    </w:lvl>
    <w:lvl w:ilvl="8">
      <w:start w:val="1"/>
      <w:numFmt w:val="decimal"/>
      <w:lvlText w:val="%1.%2.%3.%4.%5.%6.%7.%8.%9"/>
      <w:lvlJc w:val="left"/>
      <w:pPr>
        <w:tabs>
          <w:tab w:val="left" w:pos="4774"/>
        </w:tabs>
        <w:ind w:left="4677" w:hanging="1701"/>
      </w:pPr>
    </w:lvl>
  </w:abstractNum>
  <w:abstractNum w:abstractNumId="17">
    <w:nsid w:val="54632751"/>
    <w:multiLevelType w:val="multilevel"/>
    <w:tmpl w:val="54632751"/>
    <w:lvl w:ilvl="0">
      <w:start w:val="1"/>
      <w:numFmt w:val="none"/>
      <w:pStyle w:val="aff2"/>
      <w:suff w:val="nothing"/>
      <w:lvlText w:val="——"/>
      <w:lvlJc w:val="left"/>
      <w:pPr>
        <w:ind w:left="1588" w:firstLine="0"/>
      </w:pPr>
    </w:lvl>
    <w:lvl w:ilvl="1">
      <w:start w:val="1"/>
      <w:numFmt w:val="decimal"/>
      <w:suff w:val="nothing"/>
      <w:lvlText w:val="%1.%2　"/>
      <w:lvlJc w:val="left"/>
      <w:pPr>
        <w:ind w:left="1588" w:firstLine="0"/>
      </w:pPr>
    </w:lvl>
    <w:lvl w:ilvl="2">
      <w:start w:val="1"/>
      <w:numFmt w:val="decimal"/>
      <w:suff w:val="nothing"/>
      <w:lvlText w:val="%1.%2.%3　"/>
      <w:lvlJc w:val="left"/>
      <w:pPr>
        <w:ind w:left="1588" w:firstLine="0"/>
      </w:pPr>
    </w:lvl>
    <w:lvl w:ilvl="3">
      <w:start w:val="1"/>
      <w:numFmt w:val="decimal"/>
      <w:suff w:val="nothing"/>
      <w:lvlText w:val="%1.%2.%3.%4　"/>
      <w:lvlJc w:val="left"/>
      <w:pPr>
        <w:ind w:left="1588" w:firstLine="0"/>
      </w:pPr>
    </w:lvl>
    <w:lvl w:ilvl="4">
      <w:start w:val="1"/>
      <w:numFmt w:val="decimal"/>
      <w:suff w:val="nothing"/>
      <w:lvlText w:val="%1.%2.%3.%4.%5　"/>
      <w:lvlJc w:val="left"/>
      <w:pPr>
        <w:ind w:left="1588" w:firstLine="0"/>
      </w:pPr>
    </w:lvl>
    <w:lvl w:ilvl="5">
      <w:start w:val="1"/>
      <w:numFmt w:val="decimal"/>
      <w:suff w:val="nothing"/>
      <w:lvlText w:val="%1.%2.%3.%4.%5.%6　"/>
      <w:lvlJc w:val="left"/>
      <w:pPr>
        <w:ind w:left="1588" w:firstLine="0"/>
      </w:pPr>
    </w:lvl>
    <w:lvl w:ilvl="6">
      <w:start w:val="1"/>
      <w:numFmt w:val="decimal"/>
      <w:suff w:val="nothing"/>
      <w:lvlText w:val="%1.%2.%3.%4.%5.%6.%7　"/>
      <w:lvlJc w:val="left"/>
      <w:pPr>
        <w:ind w:left="1588" w:firstLine="0"/>
      </w:pPr>
    </w:lvl>
    <w:lvl w:ilvl="7">
      <w:start w:val="1"/>
      <w:numFmt w:val="decimal"/>
      <w:lvlText w:val="%1.%2.%3.%4.%5.%6.%7.%8"/>
      <w:lvlJc w:val="left"/>
      <w:pPr>
        <w:tabs>
          <w:tab w:val="left" w:pos="5982"/>
        </w:tabs>
        <w:ind w:left="5982" w:hanging="1418"/>
      </w:pPr>
    </w:lvl>
    <w:lvl w:ilvl="8">
      <w:start w:val="1"/>
      <w:numFmt w:val="decimal"/>
      <w:lvlText w:val="%1.%2.%3.%4.%5.%6.%7.%8.%9"/>
      <w:lvlJc w:val="left"/>
      <w:pPr>
        <w:tabs>
          <w:tab w:val="left" w:pos="6690"/>
        </w:tabs>
        <w:ind w:left="6690" w:hanging="1700"/>
      </w:pPr>
    </w:lvl>
  </w:abstractNum>
  <w:abstractNum w:abstractNumId="18">
    <w:nsid w:val="557C2AF5"/>
    <w:multiLevelType w:val="multilevel"/>
    <w:tmpl w:val="557C2AF5"/>
    <w:lvl w:ilvl="0">
      <w:start w:val="1"/>
      <w:numFmt w:val="decimal"/>
      <w:pStyle w:val="aff3"/>
      <w:suff w:val="nothing"/>
      <w:lvlText w:val="图%1　"/>
      <w:lvlJc w:val="left"/>
      <w:pPr>
        <w:ind w:left="0" w:firstLine="0"/>
      </w:pPr>
    </w:lvl>
    <w:lvl w:ilvl="1">
      <w:start w:val="1"/>
      <w:numFmt w:val="decimal"/>
      <w:suff w:val="nothing"/>
      <w:lvlText w:val="%1%2　"/>
      <w:lvlJc w:val="left"/>
      <w:pPr>
        <w:ind w:left="0" w:firstLine="0"/>
      </w:pPr>
    </w:lvl>
    <w:lvl w:ilvl="2">
      <w:start w:val="1"/>
      <w:numFmt w:val="decimal"/>
      <w:suff w:val="nothing"/>
      <w:lvlText w:val="%1%2.%3　"/>
      <w:lvlJc w:val="left"/>
      <w:pPr>
        <w:ind w:left="0" w:firstLine="0"/>
      </w:pPr>
    </w:lvl>
    <w:lvl w:ilvl="3">
      <w:start w:val="1"/>
      <w:numFmt w:val="decimal"/>
      <w:suff w:val="nothing"/>
      <w:lvlText w:val="%1%2.%3.%4　"/>
      <w:lvlJc w:val="left"/>
      <w:pPr>
        <w:ind w:left="0" w:firstLine="0"/>
      </w:pPr>
    </w:lvl>
    <w:lvl w:ilvl="4">
      <w:start w:val="1"/>
      <w:numFmt w:val="decimal"/>
      <w:suff w:val="nothing"/>
      <w:lvlText w:val="%1%2.%3.%4.%5　"/>
      <w:lvlJc w:val="left"/>
      <w:pPr>
        <w:ind w:left="0" w:firstLine="0"/>
      </w:pPr>
    </w:lvl>
    <w:lvl w:ilvl="5">
      <w:start w:val="1"/>
      <w:numFmt w:val="decimal"/>
      <w:suff w:val="nothing"/>
      <w:lvlText w:val="%1%2.%3.%4.%5.%6　"/>
      <w:lvlJc w:val="left"/>
      <w:pPr>
        <w:ind w:left="0" w:firstLine="0"/>
      </w:pPr>
    </w:lvl>
    <w:lvl w:ilvl="6">
      <w:start w:val="1"/>
      <w:numFmt w:val="decimal"/>
      <w:suff w:val="nothing"/>
      <w:lvlText w:val="%1%2.%3.%4.%5.%6.%7　"/>
      <w:lvlJc w:val="left"/>
      <w:pPr>
        <w:ind w:left="0" w:firstLine="0"/>
      </w:pPr>
    </w:lvl>
    <w:lvl w:ilvl="7">
      <w:start w:val="1"/>
      <w:numFmt w:val="decimal"/>
      <w:lvlText w:val="%1.%2.%3.%4.%5.%6.%7.%8"/>
      <w:lvlJc w:val="left"/>
      <w:pPr>
        <w:tabs>
          <w:tab w:val="left" w:pos="4348"/>
        </w:tabs>
        <w:ind w:left="3969" w:hanging="1418"/>
      </w:pPr>
    </w:lvl>
    <w:lvl w:ilvl="8">
      <w:start w:val="1"/>
      <w:numFmt w:val="decimal"/>
      <w:lvlText w:val="%1.%2.%3.%4.%5.%6.%7.%8.%9"/>
      <w:lvlJc w:val="left"/>
      <w:pPr>
        <w:tabs>
          <w:tab w:val="left" w:pos="4774"/>
        </w:tabs>
        <w:ind w:left="4677" w:hanging="1701"/>
      </w:pPr>
    </w:lvl>
  </w:abstractNum>
  <w:abstractNum w:abstractNumId="19">
    <w:nsid w:val="5603797C"/>
    <w:multiLevelType w:val="multilevel"/>
    <w:tmpl w:val="5603797C"/>
    <w:lvl w:ilvl="0">
      <w:start w:val="1"/>
      <w:numFmt w:val="upperLetter"/>
      <w:pStyle w:val="aff4"/>
      <w:suff w:val="space"/>
      <w:lvlText w:val="%1"/>
      <w:lvlJc w:val="left"/>
      <w:pPr>
        <w:ind w:left="425" w:hanging="425"/>
      </w:pPr>
      <w:rPr>
        <w:rFonts w:hint="eastAsia"/>
      </w:rPr>
    </w:lvl>
    <w:lvl w:ilvl="1">
      <w:start w:val="1"/>
      <w:numFmt w:val="decimal"/>
      <w:pStyle w:val="aff5"/>
      <w:suff w:val="space"/>
      <w:lvlText w:val="表%1.%2"/>
      <w:lvlJc w:val="center"/>
      <w:pPr>
        <w:ind w:left="0" w:firstLine="0"/>
      </w:pPr>
      <w:rPr>
        <w:rFonts w:ascii="黑体" w:eastAsia="黑体" w:hint="eastAsia"/>
        <w:sz w:val="21"/>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20">
    <w:nsid w:val="564D2089"/>
    <w:multiLevelType w:val="multilevel"/>
    <w:tmpl w:val="564D2089"/>
    <w:lvl w:ilvl="0">
      <w:start w:val="1"/>
      <w:numFmt w:val="none"/>
      <w:pStyle w:val="aff6"/>
      <w:lvlText w:val="%1注"/>
      <w:lvlJc w:val="left"/>
      <w:pPr>
        <w:tabs>
          <w:tab w:val="left" w:pos="760"/>
        </w:tabs>
        <w:ind w:left="760" w:hanging="284"/>
      </w:p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21">
    <w:nsid w:val="644622F9"/>
    <w:multiLevelType w:val="multilevel"/>
    <w:tmpl w:val="644622F9"/>
    <w:lvl w:ilvl="0">
      <w:start w:val="1"/>
      <w:numFmt w:val="upperRoman"/>
      <w:pStyle w:val="aff7"/>
      <w:lvlText w:val="%1)"/>
      <w:lvlJc w:val="left"/>
      <w:pPr>
        <w:tabs>
          <w:tab w:val="left" w:pos="851"/>
        </w:tabs>
        <w:ind w:left="851" w:hanging="426"/>
      </w:pPr>
      <w:rPr>
        <w:rFonts w:ascii="宋体" w:eastAsia="宋体" w:hAnsi="Times New Roman" w:hint="eastAsia"/>
        <w:sz w:val="21"/>
      </w:rPr>
    </w:lvl>
    <w:lvl w:ilvl="1">
      <w:start w:val="1"/>
      <w:numFmt w:val="lowerLetter"/>
      <w:lvlText w:val="%2)"/>
      <w:lvlJc w:val="left"/>
      <w:pPr>
        <w:tabs>
          <w:tab w:val="left" w:pos="1310"/>
        </w:tabs>
        <w:ind w:left="1310" w:hanging="420"/>
      </w:pPr>
      <w:rPr>
        <w:rFonts w:hint="eastAsia"/>
      </w:rPr>
    </w:lvl>
    <w:lvl w:ilvl="2">
      <w:start w:val="1"/>
      <w:numFmt w:val="lowerRoman"/>
      <w:lvlText w:val="%3."/>
      <w:lvlJc w:val="right"/>
      <w:pPr>
        <w:tabs>
          <w:tab w:val="left" w:pos="1730"/>
        </w:tabs>
        <w:ind w:left="1730" w:hanging="420"/>
      </w:pPr>
      <w:rPr>
        <w:rFonts w:hint="eastAsia"/>
      </w:rPr>
    </w:lvl>
    <w:lvl w:ilvl="3">
      <w:start w:val="1"/>
      <w:numFmt w:val="decimal"/>
      <w:lvlText w:val="%4."/>
      <w:lvlJc w:val="left"/>
      <w:pPr>
        <w:tabs>
          <w:tab w:val="left" w:pos="2150"/>
        </w:tabs>
        <w:ind w:left="2150" w:hanging="420"/>
      </w:pPr>
      <w:rPr>
        <w:rFonts w:hint="eastAsia"/>
      </w:rPr>
    </w:lvl>
    <w:lvl w:ilvl="4">
      <w:start w:val="1"/>
      <w:numFmt w:val="lowerLetter"/>
      <w:lvlText w:val="%5)"/>
      <w:lvlJc w:val="left"/>
      <w:pPr>
        <w:tabs>
          <w:tab w:val="left" w:pos="2570"/>
        </w:tabs>
        <w:ind w:left="2570" w:hanging="420"/>
      </w:pPr>
      <w:rPr>
        <w:rFonts w:hint="eastAsia"/>
      </w:rPr>
    </w:lvl>
    <w:lvl w:ilvl="5">
      <w:start w:val="1"/>
      <w:numFmt w:val="lowerRoman"/>
      <w:lvlText w:val="%6."/>
      <w:lvlJc w:val="right"/>
      <w:pPr>
        <w:tabs>
          <w:tab w:val="left" w:pos="2990"/>
        </w:tabs>
        <w:ind w:left="2990" w:hanging="420"/>
      </w:pPr>
      <w:rPr>
        <w:rFonts w:hint="eastAsia"/>
      </w:rPr>
    </w:lvl>
    <w:lvl w:ilvl="6">
      <w:start w:val="1"/>
      <w:numFmt w:val="decimal"/>
      <w:lvlText w:val="%7."/>
      <w:lvlJc w:val="left"/>
      <w:pPr>
        <w:tabs>
          <w:tab w:val="left" w:pos="3410"/>
        </w:tabs>
        <w:ind w:left="3410" w:hanging="420"/>
      </w:pPr>
      <w:rPr>
        <w:rFonts w:hint="eastAsia"/>
      </w:rPr>
    </w:lvl>
    <w:lvl w:ilvl="7">
      <w:start w:val="1"/>
      <w:numFmt w:val="lowerLetter"/>
      <w:lvlText w:val="%8)"/>
      <w:lvlJc w:val="left"/>
      <w:pPr>
        <w:tabs>
          <w:tab w:val="left" w:pos="3830"/>
        </w:tabs>
        <w:ind w:left="3830" w:hanging="420"/>
      </w:pPr>
      <w:rPr>
        <w:rFonts w:hint="eastAsia"/>
      </w:rPr>
    </w:lvl>
    <w:lvl w:ilvl="8">
      <w:start w:val="1"/>
      <w:numFmt w:val="lowerRoman"/>
      <w:lvlText w:val="%9."/>
      <w:lvlJc w:val="right"/>
      <w:pPr>
        <w:tabs>
          <w:tab w:val="left" w:pos="4250"/>
        </w:tabs>
        <w:ind w:left="4250" w:hanging="420"/>
      </w:pPr>
      <w:rPr>
        <w:rFonts w:hint="eastAsia"/>
      </w:rPr>
    </w:lvl>
  </w:abstractNum>
  <w:abstractNum w:abstractNumId="22">
    <w:nsid w:val="646260FA"/>
    <w:multiLevelType w:val="multilevel"/>
    <w:tmpl w:val="646260FA"/>
    <w:lvl w:ilvl="0">
      <w:start w:val="1"/>
      <w:numFmt w:val="decimal"/>
      <w:pStyle w:val="aff8"/>
      <w:suff w:val="nothing"/>
      <w:lvlText w:val="表%1　"/>
      <w:lvlJc w:val="left"/>
      <w:pPr>
        <w:ind w:left="0" w:firstLine="0"/>
      </w:pPr>
    </w:lvl>
    <w:lvl w:ilvl="1">
      <w:start w:val="1"/>
      <w:numFmt w:val="decimal"/>
      <w:lvlText w:val="%1.%2"/>
      <w:lvlJc w:val="left"/>
      <w:pPr>
        <w:tabs>
          <w:tab w:val="left" w:pos="992"/>
        </w:tabs>
        <w:ind w:left="992" w:hanging="567"/>
      </w:pPr>
    </w:lvl>
    <w:lvl w:ilvl="2">
      <w:start w:val="1"/>
      <w:numFmt w:val="decimal"/>
      <w:lvlText w:val="%1.%2.%3"/>
      <w:lvlJc w:val="left"/>
      <w:pPr>
        <w:tabs>
          <w:tab w:val="left" w:pos="1417"/>
        </w:tabs>
        <w:ind w:left="1417" w:hanging="567"/>
      </w:pPr>
    </w:lvl>
    <w:lvl w:ilvl="3">
      <w:start w:val="1"/>
      <w:numFmt w:val="decimal"/>
      <w:lvlText w:val="%1.%2.%3.%4"/>
      <w:lvlJc w:val="left"/>
      <w:pPr>
        <w:tabs>
          <w:tab w:val="left" w:pos="1984"/>
        </w:tabs>
        <w:ind w:left="1984" w:hanging="708"/>
      </w:pPr>
    </w:lvl>
    <w:lvl w:ilvl="4">
      <w:start w:val="1"/>
      <w:numFmt w:val="decimal"/>
      <w:lvlText w:val="%1.%2.%3.%4.%5"/>
      <w:lvlJc w:val="left"/>
      <w:pPr>
        <w:tabs>
          <w:tab w:val="left" w:pos="2551"/>
        </w:tabs>
        <w:ind w:left="2551" w:hanging="850"/>
      </w:pPr>
    </w:lvl>
    <w:lvl w:ilvl="5">
      <w:start w:val="1"/>
      <w:numFmt w:val="decimal"/>
      <w:lvlText w:val="%1.%2.%3.%4.%5.%6"/>
      <w:lvlJc w:val="left"/>
      <w:pPr>
        <w:tabs>
          <w:tab w:val="left" w:pos="3260"/>
        </w:tabs>
        <w:ind w:left="3260" w:hanging="1134"/>
      </w:pPr>
    </w:lvl>
    <w:lvl w:ilvl="6">
      <w:start w:val="1"/>
      <w:numFmt w:val="decimal"/>
      <w:lvlText w:val="%1.%2.%3.%4.%5.%6.%7"/>
      <w:lvlJc w:val="left"/>
      <w:pPr>
        <w:tabs>
          <w:tab w:val="left" w:pos="3827"/>
        </w:tabs>
        <w:ind w:left="3827" w:hanging="1276"/>
      </w:pPr>
    </w:lvl>
    <w:lvl w:ilvl="7">
      <w:start w:val="1"/>
      <w:numFmt w:val="decimal"/>
      <w:lvlText w:val="%1.%2.%3.%4.%5.%6.%7.%8"/>
      <w:lvlJc w:val="left"/>
      <w:pPr>
        <w:tabs>
          <w:tab w:val="left" w:pos="4394"/>
        </w:tabs>
        <w:ind w:left="4394" w:hanging="1418"/>
      </w:pPr>
    </w:lvl>
    <w:lvl w:ilvl="8">
      <w:start w:val="1"/>
      <w:numFmt w:val="decimal"/>
      <w:lvlText w:val="%1.%2.%3.%4.%5.%6.%7.%8.%9"/>
      <w:lvlJc w:val="left"/>
      <w:pPr>
        <w:tabs>
          <w:tab w:val="left" w:pos="5102"/>
        </w:tabs>
        <w:ind w:left="5102" w:hanging="1700"/>
      </w:pPr>
    </w:lvl>
  </w:abstractNum>
  <w:abstractNum w:abstractNumId="23">
    <w:nsid w:val="654A26C9"/>
    <w:multiLevelType w:val="multilevel"/>
    <w:tmpl w:val="654A26C9"/>
    <w:lvl w:ilvl="0">
      <w:start w:val="1"/>
      <w:numFmt w:val="none"/>
      <w:pStyle w:val="20"/>
      <w:lvlText w:val="──"/>
      <w:lvlJc w:val="left"/>
      <w:pPr>
        <w:ind w:left="851" w:firstLine="0"/>
      </w:pPr>
      <w:rPr>
        <w:rFonts w:ascii="宋体" w:eastAsia="宋体" w:hAnsiTheme="majorHAnsi" w:hint="eastAsia"/>
        <w:b w:val="0"/>
        <w:i w:val="0"/>
        <w:sz w:val="21"/>
      </w:rPr>
    </w:lvl>
    <w:lvl w:ilvl="1">
      <w:start w:val="1"/>
      <w:numFmt w:val="bullet"/>
      <w:lvlText w:val=""/>
      <w:lvlJc w:val="left"/>
      <w:pPr>
        <w:ind w:left="1276" w:hanging="425"/>
      </w:pPr>
      <w:rPr>
        <w:rFonts w:ascii="Wingdings" w:hAnsi="Wingdings" w:hint="default"/>
      </w:rPr>
    </w:lvl>
    <w:lvl w:ilvl="2">
      <w:start w:val="1"/>
      <w:numFmt w:val="bullet"/>
      <w:lvlText w:val=""/>
      <w:lvlJc w:val="left"/>
      <w:pPr>
        <w:ind w:left="1276" w:hanging="236"/>
      </w:pPr>
      <w:rPr>
        <w:rFonts w:ascii="Wingdings" w:hAnsi="Wingdings" w:hint="default"/>
      </w:rPr>
    </w:lvl>
    <w:lvl w:ilvl="3">
      <w:start w:val="1"/>
      <w:numFmt w:val="bullet"/>
      <w:lvlText w:val=""/>
      <w:lvlJc w:val="left"/>
      <w:pPr>
        <w:ind w:left="1880" w:hanging="420"/>
      </w:pPr>
      <w:rPr>
        <w:rFonts w:ascii="Wingdings" w:hAnsi="Wingdings" w:hint="default"/>
      </w:rPr>
    </w:lvl>
    <w:lvl w:ilvl="4">
      <w:start w:val="1"/>
      <w:numFmt w:val="bullet"/>
      <w:lvlText w:val=""/>
      <w:lvlJc w:val="left"/>
      <w:pPr>
        <w:ind w:left="2300" w:hanging="420"/>
      </w:pPr>
      <w:rPr>
        <w:rFonts w:ascii="Wingdings" w:hAnsi="Wingdings" w:hint="default"/>
      </w:rPr>
    </w:lvl>
    <w:lvl w:ilvl="5">
      <w:start w:val="1"/>
      <w:numFmt w:val="bullet"/>
      <w:lvlText w:val=""/>
      <w:lvlJc w:val="left"/>
      <w:pPr>
        <w:ind w:left="2720" w:hanging="420"/>
      </w:pPr>
      <w:rPr>
        <w:rFonts w:ascii="Wingdings" w:hAnsi="Wingdings" w:hint="default"/>
      </w:rPr>
    </w:lvl>
    <w:lvl w:ilvl="6">
      <w:start w:val="1"/>
      <w:numFmt w:val="bullet"/>
      <w:lvlText w:val=""/>
      <w:lvlJc w:val="left"/>
      <w:pPr>
        <w:ind w:left="3140" w:hanging="420"/>
      </w:pPr>
      <w:rPr>
        <w:rFonts w:ascii="Wingdings" w:hAnsi="Wingdings" w:hint="default"/>
      </w:rPr>
    </w:lvl>
    <w:lvl w:ilvl="7">
      <w:start w:val="1"/>
      <w:numFmt w:val="bullet"/>
      <w:lvlText w:val=""/>
      <w:lvlJc w:val="left"/>
      <w:pPr>
        <w:ind w:left="3560" w:hanging="420"/>
      </w:pPr>
      <w:rPr>
        <w:rFonts w:ascii="Wingdings" w:hAnsi="Wingdings" w:hint="default"/>
      </w:rPr>
    </w:lvl>
    <w:lvl w:ilvl="8">
      <w:start w:val="1"/>
      <w:numFmt w:val="bullet"/>
      <w:lvlText w:val=""/>
      <w:lvlJc w:val="left"/>
      <w:pPr>
        <w:ind w:left="3980" w:hanging="420"/>
      </w:pPr>
      <w:rPr>
        <w:rFonts w:ascii="Wingdings" w:hAnsi="Wingdings" w:hint="default"/>
      </w:rPr>
    </w:lvl>
  </w:abstractNum>
  <w:abstractNum w:abstractNumId="24">
    <w:nsid w:val="657D3FBC"/>
    <w:multiLevelType w:val="multilevel"/>
    <w:tmpl w:val="657D3FBC"/>
    <w:lvl w:ilvl="0">
      <w:start w:val="1"/>
      <w:numFmt w:val="upperLetter"/>
      <w:pStyle w:val="aff9"/>
      <w:suff w:val="nothing"/>
      <w:lvlText w:val="附录%1"/>
      <w:lvlJc w:val="left"/>
      <w:pPr>
        <w:ind w:left="0" w:firstLine="0"/>
      </w:pPr>
      <w:rPr>
        <w:rFonts w:hint="eastAsia"/>
        <w:spacing w:val="100"/>
      </w:rPr>
    </w:lvl>
    <w:lvl w:ilvl="1">
      <w:start w:val="1"/>
      <w:numFmt w:val="decimal"/>
      <w:pStyle w:val="affa"/>
      <w:suff w:val="nothing"/>
      <w:lvlText w:val="%1.%2　"/>
      <w:lvlJc w:val="left"/>
      <w:pPr>
        <w:ind w:left="142" w:firstLine="0"/>
      </w:pPr>
      <w:rPr>
        <w:rFonts w:ascii="黑体" w:eastAsia="黑体" w:hint="eastAsia"/>
        <w:b w:val="0"/>
        <w:i w:val="0"/>
        <w:sz w:val="21"/>
      </w:rPr>
    </w:lvl>
    <w:lvl w:ilvl="2">
      <w:start w:val="1"/>
      <w:numFmt w:val="decimal"/>
      <w:pStyle w:val="affb"/>
      <w:suff w:val="nothing"/>
      <w:lvlText w:val="%1.%2.%3　"/>
      <w:lvlJc w:val="left"/>
      <w:pPr>
        <w:ind w:left="0" w:firstLine="0"/>
      </w:pPr>
      <w:rPr>
        <w:rFonts w:ascii="黑体" w:eastAsia="黑体" w:hint="eastAsia"/>
        <w:b w:val="0"/>
        <w:i w:val="0"/>
        <w:sz w:val="21"/>
      </w:rPr>
    </w:lvl>
    <w:lvl w:ilvl="3">
      <w:start w:val="1"/>
      <w:numFmt w:val="decimal"/>
      <w:pStyle w:val="affc"/>
      <w:suff w:val="nothing"/>
      <w:lvlText w:val="%1.%2.%3.%4　"/>
      <w:lvlJc w:val="left"/>
      <w:pPr>
        <w:ind w:left="0" w:firstLine="0"/>
      </w:pPr>
      <w:rPr>
        <w:rFonts w:ascii="黑体" w:eastAsia="黑体" w:hint="eastAsia"/>
        <w:b w:val="0"/>
        <w:i w:val="0"/>
        <w:sz w:val="21"/>
      </w:rPr>
    </w:lvl>
    <w:lvl w:ilvl="4">
      <w:start w:val="1"/>
      <w:numFmt w:val="decimal"/>
      <w:pStyle w:val="affd"/>
      <w:suff w:val="nothing"/>
      <w:lvlText w:val="%1.%2.%3.%4.%5　"/>
      <w:lvlJc w:val="left"/>
      <w:pPr>
        <w:ind w:left="0" w:firstLine="0"/>
      </w:pPr>
      <w:rPr>
        <w:rFonts w:ascii="黑体" w:eastAsia="黑体" w:hint="eastAsia"/>
        <w:b w:val="0"/>
        <w:i w:val="0"/>
        <w:sz w:val="21"/>
      </w:rPr>
    </w:lvl>
    <w:lvl w:ilvl="5">
      <w:start w:val="1"/>
      <w:numFmt w:val="decimal"/>
      <w:pStyle w:val="affe"/>
      <w:suff w:val="nothing"/>
      <w:lvlText w:val="%1.%2.%3.%4.%5.%6　"/>
      <w:lvlJc w:val="left"/>
      <w:pPr>
        <w:ind w:left="0" w:firstLine="0"/>
      </w:pPr>
      <w:rPr>
        <w:rFonts w:ascii="黑体" w:eastAsia="黑体" w:hint="eastAsia"/>
        <w:b w:val="0"/>
        <w:i w:val="0"/>
        <w:sz w:val="21"/>
      </w:rPr>
    </w:lvl>
    <w:lvl w:ilvl="6">
      <w:start w:val="1"/>
      <w:numFmt w:val="decimal"/>
      <w:suff w:val="nothing"/>
      <w:lvlText w:val="%1.%2.%3.%4.%5.%6.%7　"/>
      <w:lvlJc w:val="left"/>
      <w:pPr>
        <w:ind w:left="0" w:firstLine="0"/>
      </w:pPr>
      <w:rPr>
        <w:rFonts w:hint="eastAsia"/>
      </w:rPr>
    </w:lvl>
    <w:lvl w:ilvl="7">
      <w:start w:val="1"/>
      <w:numFmt w:val="decimal"/>
      <w:lvlText w:val="%1.%2.%3.%4.%5.%6.%7.%8"/>
      <w:lvlJc w:val="left"/>
      <w:pPr>
        <w:tabs>
          <w:tab w:val="left" w:pos="4394"/>
        </w:tabs>
        <w:ind w:left="4394" w:hanging="1418"/>
      </w:pPr>
      <w:rPr>
        <w:rFonts w:hint="eastAsia"/>
      </w:rPr>
    </w:lvl>
    <w:lvl w:ilvl="8">
      <w:start w:val="1"/>
      <w:numFmt w:val="decimal"/>
      <w:lvlText w:val="%1.%2.%3.%4.%5.%6.%7.%8.%9"/>
      <w:lvlJc w:val="left"/>
      <w:pPr>
        <w:tabs>
          <w:tab w:val="left" w:pos="5102"/>
        </w:tabs>
        <w:ind w:left="5102" w:hanging="1700"/>
      </w:pPr>
      <w:rPr>
        <w:rFonts w:hint="eastAsia"/>
      </w:rPr>
    </w:lvl>
  </w:abstractNum>
  <w:abstractNum w:abstractNumId="25">
    <w:nsid w:val="69506ABF"/>
    <w:multiLevelType w:val="multilevel"/>
    <w:tmpl w:val="69506ABF"/>
    <w:lvl w:ilvl="0">
      <w:start w:val="1"/>
      <w:numFmt w:val="bullet"/>
      <w:pStyle w:val="21"/>
      <w:lvlText w:val=""/>
      <w:lvlJc w:val="left"/>
      <w:pPr>
        <w:ind w:left="851" w:firstLine="0"/>
      </w:pPr>
      <w:rPr>
        <w:rFonts w:ascii="Wingdings" w:hAnsi="Wingdings" w:hint="default"/>
        <w:color w:val="auto"/>
      </w:rPr>
    </w:lvl>
    <w:lvl w:ilvl="1">
      <w:start w:val="1"/>
      <w:numFmt w:val="lowerLetter"/>
      <w:lvlText w:val="%2)"/>
      <w:lvlJc w:val="left"/>
      <w:pPr>
        <w:ind w:left="1040" w:hanging="420"/>
      </w:pPr>
      <w:rPr>
        <w:rFonts w:hint="eastAsia"/>
      </w:rPr>
    </w:lvl>
    <w:lvl w:ilvl="2">
      <w:start w:val="1"/>
      <w:numFmt w:val="lowerRoman"/>
      <w:lvlText w:val="%3."/>
      <w:lvlJc w:val="right"/>
      <w:pPr>
        <w:ind w:left="1460" w:hanging="420"/>
      </w:pPr>
      <w:rPr>
        <w:rFonts w:hint="eastAsia"/>
      </w:rPr>
    </w:lvl>
    <w:lvl w:ilvl="3">
      <w:start w:val="1"/>
      <w:numFmt w:val="decimal"/>
      <w:lvlText w:val="%4."/>
      <w:lvlJc w:val="left"/>
      <w:pPr>
        <w:ind w:left="1880" w:hanging="420"/>
      </w:pPr>
      <w:rPr>
        <w:rFonts w:hint="eastAsia"/>
      </w:rPr>
    </w:lvl>
    <w:lvl w:ilvl="4">
      <w:start w:val="1"/>
      <w:numFmt w:val="lowerLetter"/>
      <w:lvlText w:val="%5)"/>
      <w:lvlJc w:val="left"/>
      <w:pPr>
        <w:ind w:left="2300" w:hanging="420"/>
      </w:pPr>
      <w:rPr>
        <w:rFonts w:hint="eastAsia"/>
      </w:rPr>
    </w:lvl>
    <w:lvl w:ilvl="5">
      <w:start w:val="1"/>
      <w:numFmt w:val="lowerRoman"/>
      <w:lvlText w:val="%6."/>
      <w:lvlJc w:val="right"/>
      <w:pPr>
        <w:ind w:left="2720" w:hanging="420"/>
      </w:pPr>
      <w:rPr>
        <w:rFonts w:hint="eastAsia"/>
      </w:rPr>
    </w:lvl>
    <w:lvl w:ilvl="6">
      <w:start w:val="1"/>
      <w:numFmt w:val="decimal"/>
      <w:lvlText w:val="%7."/>
      <w:lvlJc w:val="left"/>
      <w:pPr>
        <w:ind w:left="3140" w:hanging="420"/>
      </w:pPr>
      <w:rPr>
        <w:rFonts w:hint="eastAsia"/>
      </w:rPr>
    </w:lvl>
    <w:lvl w:ilvl="7">
      <w:start w:val="1"/>
      <w:numFmt w:val="lowerLetter"/>
      <w:lvlText w:val="%8)"/>
      <w:lvlJc w:val="left"/>
      <w:pPr>
        <w:ind w:left="3560" w:hanging="420"/>
      </w:pPr>
      <w:rPr>
        <w:rFonts w:hint="eastAsia"/>
      </w:rPr>
    </w:lvl>
    <w:lvl w:ilvl="8">
      <w:start w:val="1"/>
      <w:numFmt w:val="lowerRoman"/>
      <w:lvlText w:val="%9."/>
      <w:lvlJc w:val="right"/>
      <w:pPr>
        <w:ind w:left="3980" w:hanging="420"/>
      </w:pPr>
      <w:rPr>
        <w:rFonts w:hint="eastAsia"/>
      </w:rPr>
    </w:lvl>
  </w:abstractNum>
  <w:abstractNum w:abstractNumId="26">
    <w:nsid w:val="6CA41985"/>
    <w:multiLevelType w:val="multilevel"/>
    <w:tmpl w:val="6CA41985"/>
    <w:lvl w:ilvl="0">
      <w:start w:val="1"/>
      <w:numFmt w:val="decimal"/>
      <w:pStyle w:val="afff"/>
      <w:lvlText w:val="%1)"/>
      <w:lvlJc w:val="left"/>
      <w:pPr>
        <w:tabs>
          <w:tab w:val="left" w:pos="823"/>
        </w:tabs>
        <w:ind w:left="823" w:hanging="420"/>
      </w:p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27">
    <w:nsid w:val="6CE42AC1"/>
    <w:multiLevelType w:val="multilevel"/>
    <w:tmpl w:val="6CE42AC1"/>
    <w:lvl w:ilvl="0">
      <w:start w:val="1"/>
      <w:numFmt w:val="lowerLetter"/>
      <w:pStyle w:val="afff0"/>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8">
    <w:nsid w:val="6CEA2025"/>
    <w:multiLevelType w:val="multilevel"/>
    <w:tmpl w:val="373437E6"/>
    <w:lvl w:ilvl="0">
      <w:start w:val="1"/>
      <w:numFmt w:val="none"/>
      <w:pStyle w:val="afff1"/>
      <w:suff w:val="nothing"/>
      <w:lvlText w:val="%1"/>
      <w:lvlJc w:val="left"/>
      <w:pPr>
        <w:ind w:left="0" w:firstLine="0"/>
      </w:pPr>
      <w:rPr>
        <w:rFonts w:hint="eastAsia"/>
      </w:rPr>
    </w:lvl>
    <w:lvl w:ilvl="1">
      <w:start w:val="1"/>
      <w:numFmt w:val="decimal"/>
      <w:pStyle w:val="afff2"/>
      <w:suff w:val="nothing"/>
      <w:lvlText w:val="%1%2　"/>
      <w:lvlJc w:val="left"/>
      <w:pPr>
        <w:ind w:left="0" w:firstLine="0"/>
      </w:pPr>
      <w:rPr>
        <w:rFonts w:ascii="黑体" w:eastAsia="黑体" w:hint="eastAsia"/>
        <w:b w:val="0"/>
        <w:i w:val="0"/>
        <w:sz w:val="21"/>
      </w:rPr>
    </w:lvl>
    <w:lvl w:ilvl="2">
      <w:start w:val="1"/>
      <w:numFmt w:val="decimal"/>
      <w:pStyle w:val="afff3"/>
      <w:suff w:val="nothing"/>
      <w:lvlText w:val="%1%2.%3　"/>
      <w:lvlJc w:val="left"/>
      <w:pPr>
        <w:ind w:left="0" w:firstLine="0"/>
      </w:pPr>
      <w:rPr>
        <w:rFonts w:ascii="黑体" w:eastAsia="黑体" w:hAnsi="Times New Roman" w:cs="Times New Roman" w:hint="eastAsia"/>
        <w:b w:val="0"/>
        <w:bCs w:val="0"/>
        <w:i w:val="0"/>
        <w:iCs w:val="0"/>
        <w:caps w:val="0"/>
        <w:smallCaps w:val="0"/>
        <w:strike w:val="0"/>
        <w:dstrike w:val="0"/>
        <w:vanish w:val="0"/>
        <w:color w:val="000000"/>
        <w:spacing w:val="0"/>
        <w:kern w:val="0"/>
        <w:position w:val="0"/>
        <w:sz w:val="21"/>
        <w:u w:val="none"/>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scene3d>
          <w14:camera w14:prst="orthographicFront"/>
          <w14:lightRig w14:rig="threePt" w14:dir="t">
            <w14:rot w14:lat="0" w14:lon="0" w14:rev="0"/>
          </w14:lightRig>
        </w14:scene3d>
        <w14:props3d w14:extrusionH="0" w14:contourW="0" w14:prstMaterial="none"/>
        <w14:ligatures w14:val="none"/>
        <w14:numForm w14:val="default"/>
        <w14:numSpacing w14:val="default"/>
      </w:rPr>
    </w:lvl>
    <w:lvl w:ilvl="3">
      <w:start w:val="1"/>
      <w:numFmt w:val="decimal"/>
      <w:pStyle w:val="afff4"/>
      <w:suff w:val="nothing"/>
      <w:lvlText w:val="%1%2.%3.%4　"/>
      <w:lvlJc w:val="left"/>
      <w:pPr>
        <w:ind w:left="0" w:firstLine="0"/>
      </w:pPr>
      <w:rPr>
        <w:rFonts w:ascii="黑体" w:eastAsia="黑体" w:hint="eastAsia"/>
        <w:b w:val="0"/>
        <w:i w:val="0"/>
        <w:sz w:val="21"/>
      </w:rPr>
    </w:lvl>
    <w:lvl w:ilvl="4">
      <w:start w:val="1"/>
      <w:numFmt w:val="decimal"/>
      <w:pStyle w:val="afff5"/>
      <w:suff w:val="nothing"/>
      <w:lvlText w:val="%1%2.%3.%4.%5　"/>
      <w:lvlJc w:val="left"/>
      <w:pPr>
        <w:ind w:left="0" w:firstLine="0"/>
      </w:pPr>
      <w:rPr>
        <w:rFonts w:ascii="黑体" w:eastAsia="黑体" w:hint="eastAsia"/>
        <w:b w:val="0"/>
        <w:i w:val="0"/>
        <w:sz w:val="21"/>
      </w:rPr>
    </w:lvl>
    <w:lvl w:ilvl="5">
      <w:start w:val="1"/>
      <w:numFmt w:val="decimal"/>
      <w:pStyle w:val="afff6"/>
      <w:suff w:val="nothing"/>
      <w:lvlText w:val="%1%2.%3.%4.%5.%6　"/>
      <w:lvlJc w:val="left"/>
      <w:pPr>
        <w:ind w:left="0" w:firstLine="0"/>
      </w:pPr>
      <w:rPr>
        <w:rFonts w:ascii="黑体" w:eastAsia="黑体" w:hint="eastAsia"/>
        <w:b w:val="0"/>
        <w:i w:val="0"/>
        <w:sz w:val="21"/>
      </w:rPr>
    </w:lvl>
    <w:lvl w:ilvl="6">
      <w:start w:val="1"/>
      <w:numFmt w:val="decimal"/>
      <w:pStyle w:val="afff7"/>
      <w:suff w:val="nothing"/>
      <w:lvlText w:val="%1%2.%3.%4.%5.%6.%7　"/>
      <w:lvlJc w:val="left"/>
      <w:pPr>
        <w:ind w:left="0" w:firstLine="0"/>
      </w:pPr>
      <w:rPr>
        <w:rFonts w:ascii="黑体" w:eastAsia="黑体" w:hint="eastAsia"/>
        <w:b w:val="0"/>
        <w:i w:val="0"/>
        <w:sz w:val="21"/>
      </w:rPr>
    </w:lvl>
    <w:lvl w:ilvl="7">
      <w:start w:val="1"/>
      <w:numFmt w:val="decimal"/>
      <w:lvlText w:val="%1.%2.%3.%4.%5.%6.%7.%8"/>
      <w:lvlJc w:val="left"/>
      <w:pPr>
        <w:tabs>
          <w:tab w:val="left" w:pos="4351"/>
        </w:tabs>
        <w:ind w:left="3969" w:hanging="1418"/>
      </w:pPr>
      <w:rPr>
        <w:rFonts w:hint="eastAsia"/>
      </w:rPr>
    </w:lvl>
    <w:lvl w:ilvl="8">
      <w:start w:val="1"/>
      <w:numFmt w:val="decimal"/>
      <w:lvlText w:val="%1.%2.%3.%4.%5.%6.%7.%8.%9"/>
      <w:lvlJc w:val="left"/>
      <w:pPr>
        <w:tabs>
          <w:tab w:val="left" w:pos="4777"/>
        </w:tabs>
        <w:ind w:left="4677" w:hanging="1700"/>
      </w:pPr>
      <w:rPr>
        <w:rFonts w:hint="eastAsia"/>
      </w:rPr>
    </w:lvl>
  </w:abstractNum>
  <w:abstractNum w:abstractNumId="29">
    <w:nsid w:val="6DBF04F4"/>
    <w:multiLevelType w:val="multilevel"/>
    <w:tmpl w:val="6DBF04F4"/>
    <w:lvl w:ilvl="0">
      <w:start w:val="1"/>
      <w:numFmt w:val="none"/>
      <w:pStyle w:val="afff8"/>
      <w:lvlText w:val="%1注："/>
      <w:lvlJc w:val="left"/>
      <w:pPr>
        <w:ind w:left="737" w:hanging="374"/>
      </w:pPr>
      <w:rPr>
        <w:rFonts w:ascii="黑体" w:eastAsia="黑体" w:hint="eastAsia"/>
        <w:b w:val="0"/>
        <w:i w:val="0"/>
        <w:sz w:val="18"/>
      </w:rPr>
    </w:lvl>
    <w:lvl w:ilvl="1">
      <w:start w:val="1"/>
      <w:numFmt w:val="lowerLetter"/>
      <w:lvlText w:val="%2)"/>
      <w:lvlJc w:val="left"/>
      <w:pPr>
        <w:tabs>
          <w:tab w:val="left" w:pos="1140"/>
        </w:tabs>
        <w:ind w:left="726" w:hanging="363"/>
      </w:pPr>
      <w:rPr>
        <w:rFonts w:hint="eastAsia"/>
      </w:rPr>
    </w:lvl>
    <w:lvl w:ilvl="2">
      <w:start w:val="1"/>
      <w:numFmt w:val="lowerRoman"/>
      <w:lvlText w:val="%3."/>
      <w:lvlJc w:val="right"/>
      <w:pPr>
        <w:tabs>
          <w:tab w:val="left" w:pos="1140"/>
        </w:tabs>
        <w:ind w:left="726" w:hanging="363"/>
      </w:pPr>
      <w:rPr>
        <w:rFonts w:hint="eastAsia"/>
      </w:rPr>
    </w:lvl>
    <w:lvl w:ilvl="3">
      <w:start w:val="1"/>
      <w:numFmt w:val="decimal"/>
      <w:lvlText w:val="%4."/>
      <w:lvlJc w:val="left"/>
      <w:pPr>
        <w:tabs>
          <w:tab w:val="left" w:pos="1140"/>
        </w:tabs>
        <w:ind w:left="726" w:hanging="363"/>
      </w:pPr>
      <w:rPr>
        <w:rFonts w:hint="eastAsia"/>
      </w:rPr>
    </w:lvl>
    <w:lvl w:ilvl="4">
      <w:start w:val="1"/>
      <w:numFmt w:val="lowerLetter"/>
      <w:lvlText w:val="%5)"/>
      <w:lvlJc w:val="left"/>
      <w:pPr>
        <w:tabs>
          <w:tab w:val="left" w:pos="1140"/>
        </w:tabs>
        <w:ind w:left="726" w:hanging="363"/>
      </w:pPr>
      <w:rPr>
        <w:rFonts w:hint="eastAsia"/>
      </w:rPr>
    </w:lvl>
    <w:lvl w:ilvl="5">
      <w:start w:val="1"/>
      <w:numFmt w:val="lowerRoman"/>
      <w:lvlText w:val="%6."/>
      <w:lvlJc w:val="right"/>
      <w:pPr>
        <w:tabs>
          <w:tab w:val="left" w:pos="1140"/>
        </w:tabs>
        <w:ind w:left="726" w:hanging="363"/>
      </w:pPr>
      <w:rPr>
        <w:rFonts w:hint="eastAsia"/>
      </w:rPr>
    </w:lvl>
    <w:lvl w:ilvl="6">
      <w:start w:val="1"/>
      <w:numFmt w:val="decimal"/>
      <w:lvlText w:val="%7."/>
      <w:lvlJc w:val="left"/>
      <w:pPr>
        <w:tabs>
          <w:tab w:val="left" w:pos="1140"/>
        </w:tabs>
        <w:ind w:left="726" w:hanging="363"/>
      </w:pPr>
      <w:rPr>
        <w:rFonts w:hint="eastAsia"/>
      </w:rPr>
    </w:lvl>
    <w:lvl w:ilvl="7">
      <w:start w:val="1"/>
      <w:numFmt w:val="lowerLetter"/>
      <w:lvlText w:val="%8)"/>
      <w:lvlJc w:val="left"/>
      <w:pPr>
        <w:tabs>
          <w:tab w:val="left" w:pos="1140"/>
        </w:tabs>
        <w:ind w:left="726" w:hanging="363"/>
      </w:pPr>
      <w:rPr>
        <w:rFonts w:hint="eastAsia"/>
      </w:rPr>
    </w:lvl>
    <w:lvl w:ilvl="8">
      <w:start w:val="1"/>
      <w:numFmt w:val="lowerRoman"/>
      <w:lvlText w:val="%9."/>
      <w:lvlJc w:val="right"/>
      <w:pPr>
        <w:tabs>
          <w:tab w:val="left" w:pos="1140"/>
        </w:tabs>
        <w:ind w:left="726" w:hanging="363"/>
      </w:pPr>
      <w:rPr>
        <w:rFonts w:hint="eastAsia"/>
      </w:rPr>
    </w:lvl>
  </w:abstractNum>
  <w:abstractNum w:abstractNumId="30">
    <w:nsid w:val="6DF35F19"/>
    <w:multiLevelType w:val="multilevel"/>
    <w:tmpl w:val="6DF35F19"/>
    <w:lvl w:ilvl="0">
      <w:start w:val="1"/>
      <w:numFmt w:val="decimal"/>
      <w:pStyle w:val="afff9"/>
      <w:suff w:val="nothing"/>
      <w:lvlText w:val="Table %1　"/>
      <w:lvlJc w:val="left"/>
      <w:pPr>
        <w:ind w:left="0" w:firstLine="0"/>
      </w:pPr>
    </w:lvl>
    <w:lvl w:ilvl="1">
      <w:start w:val="1"/>
      <w:numFmt w:val="decimal"/>
      <w:suff w:val="nothing"/>
      <w:lvlText w:val="%1%2　"/>
      <w:lvlJc w:val="left"/>
      <w:pPr>
        <w:ind w:left="0" w:firstLine="0"/>
      </w:pPr>
    </w:lvl>
    <w:lvl w:ilvl="2">
      <w:start w:val="1"/>
      <w:numFmt w:val="decimal"/>
      <w:suff w:val="nothing"/>
      <w:lvlText w:val="%1%2.%3　"/>
      <w:lvlJc w:val="left"/>
      <w:pPr>
        <w:ind w:left="0" w:firstLine="0"/>
      </w:pPr>
    </w:lvl>
    <w:lvl w:ilvl="3">
      <w:start w:val="1"/>
      <w:numFmt w:val="decimal"/>
      <w:suff w:val="nothing"/>
      <w:lvlText w:val="%1%2.%3.%4　"/>
      <w:lvlJc w:val="left"/>
      <w:pPr>
        <w:ind w:left="0" w:firstLine="0"/>
      </w:pPr>
    </w:lvl>
    <w:lvl w:ilvl="4">
      <w:start w:val="1"/>
      <w:numFmt w:val="decimal"/>
      <w:suff w:val="nothing"/>
      <w:lvlText w:val="%1%2.%3.%4.%5　"/>
      <w:lvlJc w:val="left"/>
      <w:pPr>
        <w:ind w:left="0" w:firstLine="0"/>
      </w:pPr>
    </w:lvl>
    <w:lvl w:ilvl="5">
      <w:start w:val="1"/>
      <w:numFmt w:val="decimal"/>
      <w:suff w:val="nothing"/>
      <w:lvlText w:val="%1%2.%3.%4.%5.%6　"/>
      <w:lvlJc w:val="left"/>
      <w:pPr>
        <w:ind w:left="0" w:firstLine="0"/>
      </w:pPr>
    </w:lvl>
    <w:lvl w:ilvl="6">
      <w:start w:val="1"/>
      <w:numFmt w:val="decimal"/>
      <w:suff w:val="nothing"/>
      <w:lvlText w:val="%1%2.%3.%4.%5.%6.%7　"/>
      <w:lvlJc w:val="left"/>
      <w:pPr>
        <w:ind w:left="0" w:firstLine="0"/>
      </w:pPr>
    </w:lvl>
    <w:lvl w:ilvl="7">
      <w:start w:val="1"/>
      <w:numFmt w:val="decimal"/>
      <w:lvlText w:val="%1.%2.%3.%4.%5.%6.%7.%8"/>
      <w:lvlJc w:val="left"/>
      <w:pPr>
        <w:tabs>
          <w:tab w:val="left" w:pos="4348"/>
        </w:tabs>
        <w:ind w:left="3969" w:hanging="1418"/>
      </w:pPr>
    </w:lvl>
    <w:lvl w:ilvl="8">
      <w:start w:val="1"/>
      <w:numFmt w:val="decimal"/>
      <w:lvlText w:val="%1.%2.%3.%4.%5.%6.%7.%8.%9"/>
      <w:lvlJc w:val="left"/>
      <w:pPr>
        <w:tabs>
          <w:tab w:val="left" w:pos="4774"/>
        </w:tabs>
        <w:ind w:left="4677" w:hanging="1701"/>
      </w:pPr>
    </w:lvl>
  </w:abstractNum>
  <w:abstractNum w:abstractNumId="31">
    <w:nsid w:val="76933334"/>
    <w:multiLevelType w:val="multilevel"/>
    <w:tmpl w:val="76933334"/>
    <w:lvl w:ilvl="0">
      <w:start w:val="1"/>
      <w:numFmt w:val="none"/>
      <w:pStyle w:val="afffa"/>
      <w:lvlText w:val="%1——"/>
      <w:lvlJc w:val="left"/>
      <w:pPr>
        <w:tabs>
          <w:tab w:val="left" w:pos="330"/>
        </w:tabs>
        <w:ind w:left="948" w:hanging="420"/>
      </w:p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num w:numId="1">
    <w:abstractNumId w:val="0"/>
  </w:num>
  <w:num w:numId="2">
    <w:abstractNumId w:val="28"/>
  </w:num>
  <w:num w:numId="3">
    <w:abstractNumId w:val="5"/>
  </w:num>
  <w:num w:numId="4">
    <w:abstractNumId w:val="24"/>
  </w:num>
  <w:num w:numId="5">
    <w:abstractNumId w:val="19"/>
  </w:num>
  <w:num w:numId="6">
    <w:abstractNumId w:val="14"/>
  </w:num>
  <w:num w:numId="7">
    <w:abstractNumId w:val="8"/>
  </w:num>
  <w:num w:numId="8">
    <w:abstractNumId w:val="3"/>
  </w:num>
  <w:num w:numId="9">
    <w:abstractNumId w:val="9"/>
  </w:num>
  <w:num w:numId="10">
    <w:abstractNumId w:val="17"/>
  </w:num>
  <w:num w:numId="11">
    <w:abstractNumId w:val="26"/>
  </w:num>
  <w:num w:numId="12">
    <w:abstractNumId w:val="12"/>
  </w:num>
  <w:num w:numId="13">
    <w:abstractNumId w:val="13"/>
  </w:num>
  <w:num w:numId="14">
    <w:abstractNumId w:val="7"/>
  </w:num>
  <w:num w:numId="15">
    <w:abstractNumId w:val="20"/>
  </w:num>
  <w:num w:numId="16">
    <w:abstractNumId w:val="22"/>
  </w:num>
  <w:num w:numId="17">
    <w:abstractNumId w:val="18"/>
  </w:num>
  <w:num w:numId="18">
    <w:abstractNumId w:val="30"/>
  </w:num>
  <w:num w:numId="19">
    <w:abstractNumId w:val="16"/>
  </w:num>
  <w:num w:numId="20">
    <w:abstractNumId w:val="1"/>
  </w:num>
  <w:num w:numId="21">
    <w:abstractNumId w:val="11"/>
  </w:num>
  <w:num w:numId="22">
    <w:abstractNumId w:val="31"/>
  </w:num>
  <w:num w:numId="23">
    <w:abstractNumId w:val="21"/>
  </w:num>
  <w:num w:numId="24">
    <w:abstractNumId w:val="6"/>
  </w:num>
  <w:num w:numId="25">
    <w:abstractNumId w:val="27"/>
  </w:num>
  <w:num w:numId="26">
    <w:abstractNumId w:val="29"/>
  </w:num>
  <w:num w:numId="27">
    <w:abstractNumId w:val="2"/>
  </w:num>
  <w:num w:numId="28">
    <w:abstractNumId w:val="4"/>
  </w:num>
  <w:num w:numId="29">
    <w:abstractNumId w:val="15"/>
  </w:num>
  <w:num w:numId="30">
    <w:abstractNumId w:val="25"/>
  </w:num>
  <w:num w:numId="31">
    <w:abstractNumId w:val="23"/>
  </w:num>
  <w:num w:numId="32">
    <w:abstractNumId w:val="10"/>
  </w:num>
  <w:num w:numId="33">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5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bordersDoNotSurroundHeader/>
  <w:bordersDoNotSurroundFooter/>
  <w:proofState w:spelling="clean" w:grammar="clean"/>
  <w:attachedTemplate r:id="rId1"/>
  <w:documentProtection w:edit="forms" w:enforcement="1" w:cryptProviderType="rsaAES" w:cryptAlgorithmClass="hash" w:cryptAlgorithmType="typeAny" w:cryptAlgorithmSid="14" w:cryptSpinCount="100000" w:hash="EYq6L/UuxERvfuvTs0HIMvJZV6isdqQj7BOJBEdUQ2nV0Z8uTXtJgVUjDKLJom1B6BBvS6PqWZsmlDBnYF09AQ==" w:salt="ahtyy886segFd8+GVuou2w=="/>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mQzZGQwMjk2ODk1ZjBmZTFjOTY0NjNkNmIwNGM2ZmQifQ=="/>
  </w:docVars>
  <w:rsids>
    <w:rsidRoot w:val="00A138B0"/>
    <w:rsid w:val="0000040A"/>
    <w:rsid w:val="00000A94"/>
    <w:rsid w:val="00001972"/>
    <w:rsid w:val="00001D9A"/>
    <w:rsid w:val="00007B3A"/>
    <w:rsid w:val="000107E0"/>
    <w:rsid w:val="00011FDE"/>
    <w:rsid w:val="00012FFD"/>
    <w:rsid w:val="00014162"/>
    <w:rsid w:val="00014340"/>
    <w:rsid w:val="00016A9C"/>
    <w:rsid w:val="0001742F"/>
    <w:rsid w:val="00017DC9"/>
    <w:rsid w:val="00021006"/>
    <w:rsid w:val="00022184"/>
    <w:rsid w:val="00022762"/>
    <w:rsid w:val="000238E0"/>
    <w:rsid w:val="000249DB"/>
    <w:rsid w:val="0002595E"/>
    <w:rsid w:val="000303C3"/>
    <w:rsid w:val="000331D3"/>
    <w:rsid w:val="000344AD"/>
    <w:rsid w:val="000346A5"/>
    <w:rsid w:val="000359C3"/>
    <w:rsid w:val="00035A7D"/>
    <w:rsid w:val="000365ED"/>
    <w:rsid w:val="000421C5"/>
    <w:rsid w:val="0004249A"/>
    <w:rsid w:val="000428A8"/>
    <w:rsid w:val="00043282"/>
    <w:rsid w:val="00044286"/>
    <w:rsid w:val="00047F28"/>
    <w:rsid w:val="000503AA"/>
    <w:rsid w:val="000506A1"/>
    <w:rsid w:val="000515DD"/>
    <w:rsid w:val="0005265A"/>
    <w:rsid w:val="000539DD"/>
    <w:rsid w:val="00053BD3"/>
    <w:rsid w:val="00054283"/>
    <w:rsid w:val="00054EE9"/>
    <w:rsid w:val="000556ED"/>
    <w:rsid w:val="00055FE2"/>
    <w:rsid w:val="0005616F"/>
    <w:rsid w:val="00060C2E"/>
    <w:rsid w:val="00061033"/>
    <w:rsid w:val="000619E9"/>
    <w:rsid w:val="000622D4"/>
    <w:rsid w:val="0006357D"/>
    <w:rsid w:val="00067F1E"/>
    <w:rsid w:val="00071CC0"/>
    <w:rsid w:val="00071CFC"/>
    <w:rsid w:val="000737A5"/>
    <w:rsid w:val="00073C8C"/>
    <w:rsid w:val="00077B64"/>
    <w:rsid w:val="00080A1C"/>
    <w:rsid w:val="00082317"/>
    <w:rsid w:val="00083D2C"/>
    <w:rsid w:val="00086AA1"/>
    <w:rsid w:val="00087A77"/>
    <w:rsid w:val="00090CA6"/>
    <w:rsid w:val="00092B8A"/>
    <w:rsid w:val="00092FB0"/>
    <w:rsid w:val="000934C5"/>
    <w:rsid w:val="00093D25"/>
    <w:rsid w:val="00093DAB"/>
    <w:rsid w:val="000945EA"/>
    <w:rsid w:val="00094D73"/>
    <w:rsid w:val="00096D63"/>
    <w:rsid w:val="000973A1"/>
    <w:rsid w:val="000A0B60"/>
    <w:rsid w:val="000A0EB8"/>
    <w:rsid w:val="000A19FC"/>
    <w:rsid w:val="000A296B"/>
    <w:rsid w:val="000A5047"/>
    <w:rsid w:val="000A7311"/>
    <w:rsid w:val="000B060F"/>
    <w:rsid w:val="000B1592"/>
    <w:rsid w:val="000B1FF2"/>
    <w:rsid w:val="000B3CDA"/>
    <w:rsid w:val="000B6A0B"/>
    <w:rsid w:val="000C0F6C"/>
    <w:rsid w:val="000C11DB"/>
    <w:rsid w:val="000C1492"/>
    <w:rsid w:val="000C2FBD"/>
    <w:rsid w:val="000C4B41"/>
    <w:rsid w:val="000C5309"/>
    <w:rsid w:val="000C57D6"/>
    <w:rsid w:val="000C5A48"/>
    <w:rsid w:val="000C6362"/>
    <w:rsid w:val="000C7666"/>
    <w:rsid w:val="000D0A9C"/>
    <w:rsid w:val="000D13F5"/>
    <w:rsid w:val="000D1795"/>
    <w:rsid w:val="000D329A"/>
    <w:rsid w:val="000D4B9C"/>
    <w:rsid w:val="000D4EB6"/>
    <w:rsid w:val="000D753B"/>
    <w:rsid w:val="000E2F37"/>
    <w:rsid w:val="000E4C9E"/>
    <w:rsid w:val="000E6FD7"/>
    <w:rsid w:val="000E7144"/>
    <w:rsid w:val="000F06E1"/>
    <w:rsid w:val="000F0E3C"/>
    <w:rsid w:val="000F19D5"/>
    <w:rsid w:val="000F4050"/>
    <w:rsid w:val="000F4AEA"/>
    <w:rsid w:val="000F67E9"/>
    <w:rsid w:val="00100D9A"/>
    <w:rsid w:val="00104926"/>
    <w:rsid w:val="00105976"/>
    <w:rsid w:val="00113B1E"/>
    <w:rsid w:val="0011711C"/>
    <w:rsid w:val="00124E4F"/>
    <w:rsid w:val="001260B7"/>
    <w:rsid w:val="001265CB"/>
    <w:rsid w:val="001321C6"/>
    <w:rsid w:val="001325BA"/>
    <w:rsid w:val="001325C4"/>
    <w:rsid w:val="00133010"/>
    <w:rsid w:val="001338EE"/>
    <w:rsid w:val="00133AAE"/>
    <w:rsid w:val="00135323"/>
    <w:rsid w:val="001356C4"/>
    <w:rsid w:val="00137565"/>
    <w:rsid w:val="00141114"/>
    <w:rsid w:val="00142969"/>
    <w:rsid w:val="001446C2"/>
    <w:rsid w:val="001457E7"/>
    <w:rsid w:val="00145D9D"/>
    <w:rsid w:val="00146388"/>
    <w:rsid w:val="001529E5"/>
    <w:rsid w:val="00152FB3"/>
    <w:rsid w:val="00153C7E"/>
    <w:rsid w:val="0015474C"/>
    <w:rsid w:val="00156B25"/>
    <w:rsid w:val="00156E1A"/>
    <w:rsid w:val="00157894"/>
    <w:rsid w:val="00157B55"/>
    <w:rsid w:val="0016228E"/>
    <w:rsid w:val="001642FA"/>
    <w:rsid w:val="001649EB"/>
    <w:rsid w:val="00164BAF"/>
    <w:rsid w:val="00164FA8"/>
    <w:rsid w:val="00165065"/>
    <w:rsid w:val="00165434"/>
    <w:rsid w:val="0016580B"/>
    <w:rsid w:val="00165F49"/>
    <w:rsid w:val="00166B88"/>
    <w:rsid w:val="0016770A"/>
    <w:rsid w:val="00170804"/>
    <w:rsid w:val="001708E9"/>
    <w:rsid w:val="0017340B"/>
    <w:rsid w:val="00173FB1"/>
    <w:rsid w:val="00176DFD"/>
    <w:rsid w:val="001852C9"/>
    <w:rsid w:val="00185467"/>
    <w:rsid w:val="00187A0B"/>
    <w:rsid w:val="00190087"/>
    <w:rsid w:val="001913C4"/>
    <w:rsid w:val="0019236A"/>
    <w:rsid w:val="0019348F"/>
    <w:rsid w:val="00193A07"/>
    <w:rsid w:val="00194C95"/>
    <w:rsid w:val="00195C34"/>
    <w:rsid w:val="00195C8F"/>
    <w:rsid w:val="00196EF5"/>
    <w:rsid w:val="001A1A53"/>
    <w:rsid w:val="001A234A"/>
    <w:rsid w:val="001A4CF3"/>
    <w:rsid w:val="001A6696"/>
    <w:rsid w:val="001B06E8"/>
    <w:rsid w:val="001B71D0"/>
    <w:rsid w:val="001B71EE"/>
    <w:rsid w:val="001C04A8"/>
    <w:rsid w:val="001C2C03"/>
    <w:rsid w:val="001C42F7"/>
    <w:rsid w:val="001C49E5"/>
    <w:rsid w:val="001C680C"/>
    <w:rsid w:val="001C7CF4"/>
    <w:rsid w:val="001C7FEA"/>
    <w:rsid w:val="001D0499"/>
    <w:rsid w:val="001D076D"/>
    <w:rsid w:val="001D0BBE"/>
    <w:rsid w:val="001D0ED4"/>
    <w:rsid w:val="001D212F"/>
    <w:rsid w:val="001D29D7"/>
    <w:rsid w:val="001D2DE7"/>
    <w:rsid w:val="001D411C"/>
    <w:rsid w:val="001E1B6A"/>
    <w:rsid w:val="001E2484"/>
    <w:rsid w:val="001E3CC4"/>
    <w:rsid w:val="001E4882"/>
    <w:rsid w:val="001E73AB"/>
    <w:rsid w:val="001F092D"/>
    <w:rsid w:val="001F143A"/>
    <w:rsid w:val="001F1605"/>
    <w:rsid w:val="001F2508"/>
    <w:rsid w:val="001F4816"/>
    <w:rsid w:val="001F69B4"/>
    <w:rsid w:val="001F77C7"/>
    <w:rsid w:val="001F79D2"/>
    <w:rsid w:val="00200183"/>
    <w:rsid w:val="00200333"/>
    <w:rsid w:val="0020107D"/>
    <w:rsid w:val="00202AA4"/>
    <w:rsid w:val="00202D12"/>
    <w:rsid w:val="00203005"/>
    <w:rsid w:val="002031F7"/>
    <w:rsid w:val="002040E6"/>
    <w:rsid w:val="0020527B"/>
    <w:rsid w:val="00205F2C"/>
    <w:rsid w:val="002101C8"/>
    <w:rsid w:val="00210B15"/>
    <w:rsid w:val="002142EA"/>
    <w:rsid w:val="00215ADD"/>
    <w:rsid w:val="002204BB"/>
    <w:rsid w:val="00220578"/>
    <w:rsid w:val="00221B79"/>
    <w:rsid w:val="00221C6B"/>
    <w:rsid w:val="00221F16"/>
    <w:rsid w:val="00222A2A"/>
    <w:rsid w:val="002253A1"/>
    <w:rsid w:val="00225CF8"/>
    <w:rsid w:val="0022794E"/>
    <w:rsid w:val="00233D64"/>
    <w:rsid w:val="0023482A"/>
    <w:rsid w:val="002359CB"/>
    <w:rsid w:val="00243540"/>
    <w:rsid w:val="0024497B"/>
    <w:rsid w:val="0024515B"/>
    <w:rsid w:val="00246021"/>
    <w:rsid w:val="0024666E"/>
    <w:rsid w:val="00247F52"/>
    <w:rsid w:val="00250B25"/>
    <w:rsid w:val="00250BBE"/>
    <w:rsid w:val="002515C2"/>
    <w:rsid w:val="0025194F"/>
    <w:rsid w:val="0026148A"/>
    <w:rsid w:val="00262696"/>
    <w:rsid w:val="00263D25"/>
    <w:rsid w:val="002643C3"/>
    <w:rsid w:val="0026452E"/>
    <w:rsid w:val="00264A0C"/>
    <w:rsid w:val="00266EEB"/>
    <w:rsid w:val="00267D49"/>
    <w:rsid w:val="00267EF4"/>
    <w:rsid w:val="00267FA6"/>
    <w:rsid w:val="00270CB8"/>
    <w:rsid w:val="00272B08"/>
    <w:rsid w:val="00281BB8"/>
    <w:rsid w:val="00281E9E"/>
    <w:rsid w:val="00282405"/>
    <w:rsid w:val="00285170"/>
    <w:rsid w:val="00285361"/>
    <w:rsid w:val="00286D77"/>
    <w:rsid w:val="00292D60"/>
    <w:rsid w:val="00293B30"/>
    <w:rsid w:val="00294D34"/>
    <w:rsid w:val="00294E3B"/>
    <w:rsid w:val="00296193"/>
    <w:rsid w:val="00296C66"/>
    <w:rsid w:val="00296EBE"/>
    <w:rsid w:val="002974E3"/>
    <w:rsid w:val="002A084B"/>
    <w:rsid w:val="002A1260"/>
    <w:rsid w:val="002A1589"/>
    <w:rsid w:val="002A1608"/>
    <w:rsid w:val="002A1A34"/>
    <w:rsid w:val="002A25DC"/>
    <w:rsid w:val="002A3AAB"/>
    <w:rsid w:val="002A4CEA"/>
    <w:rsid w:val="002A5977"/>
    <w:rsid w:val="002A5A13"/>
    <w:rsid w:val="002A757F"/>
    <w:rsid w:val="002A7F44"/>
    <w:rsid w:val="002B0C40"/>
    <w:rsid w:val="002B1966"/>
    <w:rsid w:val="002B22FD"/>
    <w:rsid w:val="002B4508"/>
    <w:rsid w:val="002B5779"/>
    <w:rsid w:val="002B7332"/>
    <w:rsid w:val="002B7F51"/>
    <w:rsid w:val="002C09E7"/>
    <w:rsid w:val="002C1E06"/>
    <w:rsid w:val="002C3F07"/>
    <w:rsid w:val="002C5278"/>
    <w:rsid w:val="002C7EBB"/>
    <w:rsid w:val="002D06C1"/>
    <w:rsid w:val="002D42B5"/>
    <w:rsid w:val="002D485C"/>
    <w:rsid w:val="002D4F1A"/>
    <w:rsid w:val="002D542A"/>
    <w:rsid w:val="002D6EC6"/>
    <w:rsid w:val="002D79AC"/>
    <w:rsid w:val="002E039D"/>
    <w:rsid w:val="002E4D5A"/>
    <w:rsid w:val="002E6326"/>
    <w:rsid w:val="002F30E0"/>
    <w:rsid w:val="002F35E4"/>
    <w:rsid w:val="002F3730"/>
    <w:rsid w:val="002F38E1"/>
    <w:rsid w:val="002F4E82"/>
    <w:rsid w:val="002F7AF6"/>
    <w:rsid w:val="00300E63"/>
    <w:rsid w:val="00302F5F"/>
    <w:rsid w:val="0030441D"/>
    <w:rsid w:val="00306063"/>
    <w:rsid w:val="00313B85"/>
    <w:rsid w:val="00317988"/>
    <w:rsid w:val="003221B4"/>
    <w:rsid w:val="0032258D"/>
    <w:rsid w:val="00322E62"/>
    <w:rsid w:val="00324D13"/>
    <w:rsid w:val="00324EDD"/>
    <w:rsid w:val="003331E4"/>
    <w:rsid w:val="00336C64"/>
    <w:rsid w:val="00337162"/>
    <w:rsid w:val="0034194F"/>
    <w:rsid w:val="00344605"/>
    <w:rsid w:val="003474AA"/>
    <w:rsid w:val="00350D1D"/>
    <w:rsid w:val="00352C83"/>
    <w:rsid w:val="00352F1A"/>
    <w:rsid w:val="00353A9D"/>
    <w:rsid w:val="0036107C"/>
    <w:rsid w:val="003615D2"/>
    <w:rsid w:val="0036429C"/>
    <w:rsid w:val="00364A53"/>
    <w:rsid w:val="003654CB"/>
    <w:rsid w:val="00365AA9"/>
    <w:rsid w:val="00365F86"/>
    <w:rsid w:val="00365F87"/>
    <w:rsid w:val="00366E89"/>
    <w:rsid w:val="003705F4"/>
    <w:rsid w:val="00370D58"/>
    <w:rsid w:val="00371316"/>
    <w:rsid w:val="003739CE"/>
    <w:rsid w:val="00376713"/>
    <w:rsid w:val="00381815"/>
    <w:rsid w:val="003819AF"/>
    <w:rsid w:val="003820E9"/>
    <w:rsid w:val="00382DE7"/>
    <w:rsid w:val="00384FFC"/>
    <w:rsid w:val="003872FC"/>
    <w:rsid w:val="00387ADC"/>
    <w:rsid w:val="00390020"/>
    <w:rsid w:val="00390173"/>
    <w:rsid w:val="003903D6"/>
    <w:rsid w:val="00390EE6"/>
    <w:rsid w:val="0039118F"/>
    <w:rsid w:val="00392AD7"/>
    <w:rsid w:val="003938D9"/>
    <w:rsid w:val="00394376"/>
    <w:rsid w:val="003943FF"/>
    <w:rsid w:val="003974EB"/>
    <w:rsid w:val="00397CC5"/>
    <w:rsid w:val="003A11D1"/>
    <w:rsid w:val="003A1582"/>
    <w:rsid w:val="003A3D9C"/>
    <w:rsid w:val="003A4077"/>
    <w:rsid w:val="003A4AA7"/>
    <w:rsid w:val="003A7E40"/>
    <w:rsid w:val="003B09AD"/>
    <w:rsid w:val="003B1F18"/>
    <w:rsid w:val="003B5A91"/>
    <w:rsid w:val="003B5B1D"/>
    <w:rsid w:val="003B5BF0"/>
    <w:rsid w:val="003B60BF"/>
    <w:rsid w:val="003B6BE3"/>
    <w:rsid w:val="003C010C"/>
    <w:rsid w:val="003C0A6C"/>
    <w:rsid w:val="003C14F8"/>
    <w:rsid w:val="003C5A43"/>
    <w:rsid w:val="003C70B6"/>
    <w:rsid w:val="003D0519"/>
    <w:rsid w:val="003D0FF6"/>
    <w:rsid w:val="003D262C"/>
    <w:rsid w:val="003D66EC"/>
    <w:rsid w:val="003D6D61"/>
    <w:rsid w:val="003E019F"/>
    <w:rsid w:val="003E091D"/>
    <w:rsid w:val="003E1C53"/>
    <w:rsid w:val="003E28DE"/>
    <w:rsid w:val="003E2A69"/>
    <w:rsid w:val="003E2D49"/>
    <w:rsid w:val="003E2FD4"/>
    <w:rsid w:val="003E49F6"/>
    <w:rsid w:val="003E660F"/>
    <w:rsid w:val="003F0841"/>
    <w:rsid w:val="003F23D3"/>
    <w:rsid w:val="003F3CA9"/>
    <w:rsid w:val="003F3F08"/>
    <w:rsid w:val="003F49F1"/>
    <w:rsid w:val="003F6272"/>
    <w:rsid w:val="00400E72"/>
    <w:rsid w:val="00401400"/>
    <w:rsid w:val="00404869"/>
    <w:rsid w:val="00405884"/>
    <w:rsid w:val="00407D39"/>
    <w:rsid w:val="0041477A"/>
    <w:rsid w:val="004167A3"/>
    <w:rsid w:val="00420E2A"/>
    <w:rsid w:val="00431870"/>
    <w:rsid w:val="00432DAA"/>
    <w:rsid w:val="00434305"/>
    <w:rsid w:val="00435DF7"/>
    <w:rsid w:val="0044083F"/>
    <w:rsid w:val="00441AE7"/>
    <w:rsid w:val="00445574"/>
    <w:rsid w:val="004467FB"/>
    <w:rsid w:val="00452139"/>
    <w:rsid w:val="00452D6B"/>
    <w:rsid w:val="00454484"/>
    <w:rsid w:val="0045517B"/>
    <w:rsid w:val="00463B77"/>
    <w:rsid w:val="00463C7B"/>
    <w:rsid w:val="004644A6"/>
    <w:rsid w:val="004659BD"/>
    <w:rsid w:val="00470775"/>
    <w:rsid w:val="004746B1"/>
    <w:rsid w:val="0047583F"/>
    <w:rsid w:val="00475DE8"/>
    <w:rsid w:val="004802CB"/>
    <w:rsid w:val="00481C44"/>
    <w:rsid w:val="00484936"/>
    <w:rsid w:val="00485C89"/>
    <w:rsid w:val="00486BE3"/>
    <w:rsid w:val="004905E4"/>
    <w:rsid w:val="00490A89"/>
    <w:rsid w:val="00490AB4"/>
    <w:rsid w:val="00492F02"/>
    <w:rsid w:val="004939AE"/>
    <w:rsid w:val="004A12DF"/>
    <w:rsid w:val="004A1BA8"/>
    <w:rsid w:val="004A4B57"/>
    <w:rsid w:val="004A56DE"/>
    <w:rsid w:val="004A63FA"/>
    <w:rsid w:val="004A6A3D"/>
    <w:rsid w:val="004B0272"/>
    <w:rsid w:val="004B2701"/>
    <w:rsid w:val="004B2E1B"/>
    <w:rsid w:val="004B3AA8"/>
    <w:rsid w:val="004B3E93"/>
    <w:rsid w:val="004B5176"/>
    <w:rsid w:val="004B71A7"/>
    <w:rsid w:val="004C1838"/>
    <w:rsid w:val="004C1FBC"/>
    <w:rsid w:val="004C25A2"/>
    <w:rsid w:val="004C3F1D"/>
    <w:rsid w:val="004C458D"/>
    <w:rsid w:val="004C7556"/>
    <w:rsid w:val="004C7E8B"/>
    <w:rsid w:val="004C7E9D"/>
    <w:rsid w:val="004C7F67"/>
    <w:rsid w:val="004D076D"/>
    <w:rsid w:val="004D0EF1"/>
    <w:rsid w:val="004D2253"/>
    <w:rsid w:val="004D4406"/>
    <w:rsid w:val="004D7C42"/>
    <w:rsid w:val="004E0465"/>
    <w:rsid w:val="004E127B"/>
    <w:rsid w:val="004E1C0A"/>
    <w:rsid w:val="004E30C5"/>
    <w:rsid w:val="004E4AA5"/>
    <w:rsid w:val="004E4AEE"/>
    <w:rsid w:val="004E59E3"/>
    <w:rsid w:val="004E67C0"/>
    <w:rsid w:val="004F391A"/>
    <w:rsid w:val="004F3CFB"/>
    <w:rsid w:val="004F6456"/>
    <w:rsid w:val="004F696E"/>
    <w:rsid w:val="004F6C71"/>
    <w:rsid w:val="00501139"/>
    <w:rsid w:val="0050363E"/>
    <w:rsid w:val="005039BC"/>
    <w:rsid w:val="005043BB"/>
    <w:rsid w:val="005049C5"/>
    <w:rsid w:val="00504A3D"/>
    <w:rsid w:val="00505767"/>
    <w:rsid w:val="005073F0"/>
    <w:rsid w:val="00510A7B"/>
    <w:rsid w:val="00512F6E"/>
    <w:rsid w:val="00513038"/>
    <w:rsid w:val="00514174"/>
    <w:rsid w:val="00516088"/>
    <w:rsid w:val="00516B0B"/>
    <w:rsid w:val="005220EC"/>
    <w:rsid w:val="00523F95"/>
    <w:rsid w:val="00524D65"/>
    <w:rsid w:val="00525B16"/>
    <w:rsid w:val="00533D04"/>
    <w:rsid w:val="00534804"/>
    <w:rsid w:val="00534BDF"/>
    <w:rsid w:val="005354EA"/>
    <w:rsid w:val="0053585F"/>
    <w:rsid w:val="00535EC4"/>
    <w:rsid w:val="00535ED9"/>
    <w:rsid w:val="0053692B"/>
    <w:rsid w:val="00541853"/>
    <w:rsid w:val="00542A17"/>
    <w:rsid w:val="00543BDA"/>
    <w:rsid w:val="005441CC"/>
    <w:rsid w:val="005479DA"/>
    <w:rsid w:val="00547BCC"/>
    <w:rsid w:val="0055013B"/>
    <w:rsid w:val="00550A74"/>
    <w:rsid w:val="00551F6F"/>
    <w:rsid w:val="00555044"/>
    <w:rsid w:val="005550EB"/>
    <w:rsid w:val="00561475"/>
    <w:rsid w:val="00562308"/>
    <w:rsid w:val="0056487B"/>
    <w:rsid w:val="00564FB9"/>
    <w:rsid w:val="00573D9E"/>
    <w:rsid w:val="005801E3"/>
    <w:rsid w:val="00581802"/>
    <w:rsid w:val="0058298A"/>
    <w:rsid w:val="005836A8"/>
    <w:rsid w:val="0058409C"/>
    <w:rsid w:val="00584262"/>
    <w:rsid w:val="00586630"/>
    <w:rsid w:val="00587ADD"/>
    <w:rsid w:val="00593A49"/>
    <w:rsid w:val="00596160"/>
    <w:rsid w:val="005966E2"/>
    <w:rsid w:val="00597007"/>
    <w:rsid w:val="005A0966"/>
    <w:rsid w:val="005A11B7"/>
    <w:rsid w:val="005A260B"/>
    <w:rsid w:val="005A4A1B"/>
    <w:rsid w:val="005A7830"/>
    <w:rsid w:val="005A7FCE"/>
    <w:rsid w:val="005B0F3F"/>
    <w:rsid w:val="005B191C"/>
    <w:rsid w:val="005B4903"/>
    <w:rsid w:val="005B51CE"/>
    <w:rsid w:val="005B5885"/>
    <w:rsid w:val="005B5CD7"/>
    <w:rsid w:val="005B6CF6"/>
    <w:rsid w:val="005B7422"/>
    <w:rsid w:val="005C2096"/>
    <w:rsid w:val="005C29B8"/>
    <w:rsid w:val="005C4A65"/>
    <w:rsid w:val="005C5F21"/>
    <w:rsid w:val="005C7156"/>
    <w:rsid w:val="005D0C75"/>
    <w:rsid w:val="005D4171"/>
    <w:rsid w:val="005D4941"/>
    <w:rsid w:val="005D6A95"/>
    <w:rsid w:val="005D6B2C"/>
    <w:rsid w:val="005D6D9C"/>
    <w:rsid w:val="005E2335"/>
    <w:rsid w:val="005E34CA"/>
    <w:rsid w:val="005E3C18"/>
    <w:rsid w:val="005E4250"/>
    <w:rsid w:val="005E6812"/>
    <w:rsid w:val="005E7881"/>
    <w:rsid w:val="005E78E0"/>
    <w:rsid w:val="005F0D9C"/>
    <w:rsid w:val="005F284E"/>
    <w:rsid w:val="005F360D"/>
    <w:rsid w:val="006015CE"/>
    <w:rsid w:val="00604784"/>
    <w:rsid w:val="00606419"/>
    <w:rsid w:val="00607D29"/>
    <w:rsid w:val="00612952"/>
    <w:rsid w:val="00614CC1"/>
    <w:rsid w:val="00615A9D"/>
    <w:rsid w:val="00617387"/>
    <w:rsid w:val="006205D6"/>
    <w:rsid w:val="006252D8"/>
    <w:rsid w:val="006259BC"/>
    <w:rsid w:val="0062636B"/>
    <w:rsid w:val="00632182"/>
    <w:rsid w:val="006329D4"/>
    <w:rsid w:val="00632AE0"/>
    <w:rsid w:val="00633C17"/>
    <w:rsid w:val="00634D9E"/>
    <w:rsid w:val="00636E3E"/>
    <w:rsid w:val="006379F7"/>
    <w:rsid w:val="00637E4D"/>
    <w:rsid w:val="00640620"/>
    <w:rsid w:val="00641A1F"/>
    <w:rsid w:val="00645904"/>
    <w:rsid w:val="00651ACB"/>
    <w:rsid w:val="00651C47"/>
    <w:rsid w:val="00652AB2"/>
    <w:rsid w:val="00653FED"/>
    <w:rsid w:val="00654EC0"/>
    <w:rsid w:val="0065525B"/>
    <w:rsid w:val="00655D4F"/>
    <w:rsid w:val="00656D29"/>
    <w:rsid w:val="006640E5"/>
    <w:rsid w:val="006646F1"/>
    <w:rsid w:val="00664929"/>
    <w:rsid w:val="00664F62"/>
    <w:rsid w:val="006655E1"/>
    <w:rsid w:val="00672060"/>
    <w:rsid w:val="00672BFD"/>
    <w:rsid w:val="006770F4"/>
    <w:rsid w:val="00677A84"/>
    <w:rsid w:val="0068026D"/>
    <w:rsid w:val="00680A27"/>
    <w:rsid w:val="006816A4"/>
    <w:rsid w:val="006819B8"/>
    <w:rsid w:val="006840A6"/>
    <w:rsid w:val="006850CD"/>
    <w:rsid w:val="00685AAB"/>
    <w:rsid w:val="00691656"/>
    <w:rsid w:val="006A07AA"/>
    <w:rsid w:val="006A25E5"/>
    <w:rsid w:val="006A2B46"/>
    <w:rsid w:val="006A3080"/>
    <w:rsid w:val="006A336D"/>
    <w:rsid w:val="006A37B9"/>
    <w:rsid w:val="006A3926"/>
    <w:rsid w:val="006B2439"/>
    <w:rsid w:val="006B2672"/>
    <w:rsid w:val="006B54BF"/>
    <w:rsid w:val="006B5F44"/>
    <w:rsid w:val="006B5F90"/>
    <w:rsid w:val="006B62E4"/>
    <w:rsid w:val="006C1BBA"/>
    <w:rsid w:val="006C2079"/>
    <w:rsid w:val="006C456A"/>
    <w:rsid w:val="006C5A62"/>
    <w:rsid w:val="006C5D68"/>
    <w:rsid w:val="006C6976"/>
    <w:rsid w:val="006C6DD0"/>
    <w:rsid w:val="006D04EA"/>
    <w:rsid w:val="006D16C4"/>
    <w:rsid w:val="006D3E96"/>
    <w:rsid w:val="006D4515"/>
    <w:rsid w:val="006D4BB1"/>
    <w:rsid w:val="006D6593"/>
    <w:rsid w:val="006F03A8"/>
    <w:rsid w:val="006F0AFC"/>
    <w:rsid w:val="006F2ACA"/>
    <w:rsid w:val="006F2ADC"/>
    <w:rsid w:val="006F2BFE"/>
    <w:rsid w:val="006F31E9"/>
    <w:rsid w:val="006F6284"/>
    <w:rsid w:val="007002C5"/>
    <w:rsid w:val="00704387"/>
    <w:rsid w:val="00707669"/>
    <w:rsid w:val="00711CBA"/>
    <w:rsid w:val="00711FB5"/>
    <w:rsid w:val="00712A01"/>
    <w:rsid w:val="00714F58"/>
    <w:rsid w:val="00716C7C"/>
    <w:rsid w:val="00722FBF"/>
    <w:rsid w:val="00722FC2"/>
    <w:rsid w:val="00724E1B"/>
    <w:rsid w:val="00725949"/>
    <w:rsid w:val="0072711E"/>
    <w:rsid w:val="00727FA2"/>
    <w:rsid w:val="007322D9"/>
    <w:rsid w:val="00732517"/>
    <w:rsid w:val="00732BC0"/>
    <w:rsid w:val="0073720F"/>
    <w:rsid w:val="00737796"/>
    <w:rsid w:val="0074165C"/>
    <w:rsid w:val="00742C35"/>
    <w:rsid w:val="007432CA"/>
    <w:rsid w:val="007439EB"/>
    <w:rsid w:val="00743CB4"/>
    <w:rsid w:val="00743F0A"/>
    <w:rsid w:val="007444E8"/>
    <w:rsid w:val="0074548E"/>
    <w:rsid w:val="00745773"/>
    <w:rsid w:val="00746800"/>
    <w:rsid w:val="007501A8"/>
    <w:rsid w:val="00750D61"/>
    <w:rsid w:val="00750EE1"/>
    <w:rsid w:val="00752B4D"/>
    <w:rsid w:val="00755402"/>
    <w:rsid w:val="00756B26"/>
    <w:rsid w:val="00756EDF"/>
    <w:rsid w:val="007600E3"/>
    <w:rsid w:val="00765C43"/>
    <w:rsid w:val="00765EFB"/>
    <w:rsid w:val="007671CA"/>
    <w:rsid w:val="00767C61"/>
    <w:rsid w:val="0077008A"/>
    <w:rsid w:val="00773C1F"/>
    <w:rsid w:val="00774DA4"/>
    <w:rsid w:val="00776599"/>
    <w:rsid w:val="0078114B"/>
    <w:rsid w:val="00781DD2"/>
    <w:rsid w:val="00783ECF"/>
    <w:rsid w:val="0078413A"/>
    <w:rsid w:val="007959E8"/>
    <w:rsid w:val="00795E9C"/>
    <w:rsid w:val="007A0521"/>
    <w:rsid w:val="007A2E12"/>
    <w:rsid w:val="007A3475"/>
    <w:rsid w:val="007A41C8"/>
    <w:rsid w:val="007A54CE"/>
    <w:rsid w:val="007A5D3A"/>
    <w:rsid w:val="007A6FD9"/>
    <w:rsid w:val="007A7FFA"/>
    <w:rsid w:val="007B04EB"/>
    <w:rsid w:val="007B0D4F"/>
    <w:rsid w:val="007B5A3D"/>
    <w:rsid w:val="007B5B95"/>
    <w:rsid w:val="007B6032"/>
    <w:rsid w:val="007B68EA"/>
    <w:rsid w:val="007B7453"/>
    <w:rsid w:val="007C2D89"/>
    <w:rsid w:val="007C4593"/>
    <w:rsid w:val="007C5309"/>
    <w:rsid w:val="007C6069"/>
    <w:rsid w:val="007D06C4"/>
    <w:rsid w:val="007D1352"/>
    <w:rsid w:val="007D2508"/>
    <w:rsid w:val="007D346A"/>
    <w:rsid w:val="007D6518"/>
    <w:rsid w:val="007D76BD"/>
    <w:rsid w:val="007E0BF1"/>
    <w:rsid w:val="007F0ED8"/>
    <w:rsid w:val="007F0F63"/>
    <w:rsid w:val="007F6598"/>
    <w:rsid w:val="007F75CE"/>
    <w:rsid w:val="008013A4"/>
    <w:rsid w:val="008027CE"/>
    <w:rsid w:val="00802F42"/>
    <w:rsid w:val="00804383"/>
    <w:rsid w:val="00804BB7"/>
    <w:rsid w:val="00804D41"/>
    <w:rsid w:val="00810257"/>
    <w:rsid w:val="008104F5"/>
    <w:rsid w:val="00811072"/>
    <w:rsid w:val="00811369"/>
    <w:rsid w:val="008150C5"/>
    <w:rsid w:val="00815419"/>
    <w:rsid w:val="008163C8"/>
    <w:rsid w:val="008164A1"/>
    <w:rsid w:val="00817325"/>
    <w:rsid w:val="008209E6"/>
    <w:rsid w:val="00821D19"/>
    <w:rsid w:val="00823303"/>
    <w:rsid w:val="008233B2"/>
    <w:rsid w:val="00823A9F"/>
    <w:rsid w:val="00823C85"/>
    <w:rsid w:val="00823E6B"/>
    <w:rsid w:val="00825138"/>
    <w:rsid w:val="008269DD"/>
    <w:rsid w:val="00830621"/>
    <w:rsid w:val="0083348C"/>
    <w:rsid w:val="008373D3"/>
    <w:rsid w:val="00840617"/>
    <w:rsid w:val="00840F84"/>
    <w:rsid w:val="00842A47"/>
    <w:rsid w:val="00843C13"/>
    <w:rsid w:val="00843DEF"/>
    <w:rsid w:val="008454F8"/>
    <w:rsid w:val="0085173A"/>
    <w:rsid w:val="00854337"/>
    <w:rsid w:val="008603CE"/>
    <w:rsid w:val="008620FC"/>
    <w:rsid w:val="008627A5"/>
    <w:rsid w:val="00863E05"/>
    <w:rsid w:val="00865ACA"/>
    <w:rsid w:val="00865D28"/>
    <w:rsid w:val="00865F85"/>
    <w:rsid w:val="00867C10"/>
    <w:rsid w:val="00870439"/>
    <w:rsid w:val="00870DA1"/>
    <w:rsid w:val="00873BF2"/>
    <w:rsid w:val="00883F93"/>
    <w:rsid w:val="00884DB3"/>
    <w:rsid w:val="00885A9D"/>
    <w:rsid w:val="008864F6"/>
    <w:rsid w:val="00887A70"/>
    <w:rsid w:val="0089049D"/>
    <w:rsid w:val="008928C9"/>
    <w:rsid w:val="008930CB"/>
    <w:rsid w:val="008938DC"/>
    <w:rsid w:val="00893FD1"/>
    <w:rsid w:val="00894836"/>
    <w:rsid w:val="00895172"/>
    <w:rsid w:val="00895680"/>
    <w:rsid w:val="00896DFF"/>
    <w:rsid w:val="0089762C"/>
    <w:rsid w:val="008A173B"/>
    <w:rsid w:val="008A1893"/>
    <w:rsid w:val="008A57E6"/>
    <w:rsid w:val="008A6F81"/>
    <w:rsid w:val="008A769A"/>
    <w:rsid w:val="008B017F"/>
    <w:rsid w:val="008B0C9C"/>
    <w:rsid w:val="008B166D"/>
    <w:rsid w:val="008B17F4"/>
    <w:rsid w:val="008B3615"/>
    <w:rsid w:val="008B4AC4"/>
    <w:rsid w:val="008B50C8"/>
    <w:rsid w:val="008B5281"/>
    <w:rsid w:val="008B7E05"/>
    <w:rsid w:val="008C1797"/>
    <w:rsid w:val="008C219C"/>
    <w:rsid w:val="008C475E"/>
    <w:rsid w:val="008C619A"/>
    <w:rsid w:val="008D0CE8"/>
    <w:rsid w:val="008D2D1D"/>
    <w:rsid w:val="008D453D"/>
    <w:rsid w:val="008D53AD"/>
    <w:rsid w:val="008D562B"/>
    <w:rsid w:val="008D5733"/>
    <w:rsid w:val="008D622B"/>
    <w:rsid w:val="008D666C"/>
    <w:rsid w:val="008D7B54"/>
    <w:rsid w:val="008E0C9D"/>
    <w:rsid w:val="008E1648"/>
    <w:rsid w:val="008E1B3E"/>
    <w:rsid w:val="008E2319"/>
    <w:rsid w:val="008E40D9"/>
    <w:rsid w:val="008E4BB6"/>
    <w:rsid w:val="008E5518"/>
    <w:rsid w:val="008E6A84"/>
    <w:rsid w:val="008E6AC6"/>
    <w:rsid w:val="008F0CDC"/>
    <w:rsid w:val="008F0FD4"/>
    <w:rsid w:val="008F17A3"/>
    <w:rsid w:val="008F1ED3"/>
    <w:rsid w:val="008F4C29"/>
    <w:rsid w:val="008F70BD"/>
    <w:rsid w:val="008F788F"/>
    <w:rsid w:val="008F7EA2"/>
    <w:rsid w:val="00902722"/>
    <w:rsid w:val="009027BC"/>
    <w:rsid w:val="009062E6"/>
    <w:rsid w:val="00911BE5"/>
    <w:rsid w:val="00913CA9"/>
    <w:rsid w:val="009145AE"/>
    <w:rsid w:val="009146CE"/>
    <w:rsid w:val="00914CA7"/>
    <w:rsid w:val="00915C3E"/>
    <w:rsid w:val="009161A8"/>
    <w:rsid w:val="009245AE"/>
    <w:rsid w:val="009245F5"/>
    <w:rsid w:val="009249EC"/>
    <w:rsid w:val="009273B3"/>
    <w:rsid w:val="009305B5"/>
    <w:rsid w:val="009378DD"/>
    <w:rsid w:val="009429D5"/>
    <w:rsid w:val="00942BF1"/>
    <w:rsid w:val="00945180"/>
    <w:rsid w:val="00945428"/>
    <w:rsid w:val="0094607B"/>
    <w:rsid w:val="00953604"/>
    <w:rsid w:val="0095496B"/>
    <w:rsid w:val="00960F1E"/>
    <w:rsid w:val="009610DC"/>
    <w:rsid w:val="00961490"/>
    <w:rsid w:val="0096381A"/>
    <w:rsid w:val="00965E04"/>
    <w:rsid w:val="009674AD"/>
    <w:rsid w:val="00970CDC"/>
    <w:rsid w:val="00975727"/>
    <w:rsid w:val="00977010"/>
    <w:rsid w:val="00977D02"/>
    <w:rsid w:val="00977FF9"/>
    <w:rsid w:val="009809BB"/>
    <w:rsid w:val="0098364B"/>
    <w:rsid w:val="00984B2D"/>
    <w:rsid w:val="00984D1C"/>
    <w:rsid w:val="009908A3"/>
    <w:rsid w:val="009911AF"/>
    <w:rsid w:val="00991875"/>
    <w:rsid w:val="00991F92"/>
    <w:rsid w:val="00992985"/>
    <w:rsid w:val="00993889"/>
    <w:rsid w:val="0099551B"/>
    <w:rsid w:val="00996BD2"/>
    <w:rsid w:val="00997BF1"/>
    <w:rsid w:val="009A089C"/>
    <w:rsid w:val="009A118E"/>
    <w:rsid w:val="009A21CD"/>
    <w:rsid w:val="009A278C"/>
    <w:rsid w:val="009A2BC2"/>
    <w:rsid w:val="009A42C1"/>
    <w:rsid w:val="009A5429"/>
    <w:rsid w:val="009A651B"/>
    <w:rsid w:val="009A72AD"/>
    <w:rsid w:val="009B09E0"/>
    <w:rsid w:val="009B0BC5"/>
    <w:rsid w:val="009B1247"/>
    <w:rsid w:val="009B6015"/>
    <w:rsid w:val="009B6029"/>
    <w:rsid w:val="009B6971"/>
    <w:rsid w:val="009C27F1"/>
    <w:rsid w:val="009C3152"/>
    <w:rsid w:val="009C3257"/>
    <w:rsid w:val="009C4CFA"/>
    <w:rsid w:val="009C5070"/>
    <w:rsid w:val="009C6667"/>
    <w:rsid w:val="009C6BE3"/>
    <w:rsid w:val="009D112C"/>
    <w:rsid w:val="009D1385"/>
    <w:rsid w:val="009D47FA"/>
    <w:rsid w:val="009D4C5B"/>
    <w:rsid w:val="009D50D2"/>
    <w:rsid w:val="009D51E3"/>
    <w:rsid w:val="009D6BCA"/>
    <w:rsid w:val="009E0F62"/>
    <w:rsid w:val="009E4A58"/>
    <w:rsid w:val="009E5A2D"/>
    <w:rsid w:val="009E5AB2"/>
    <w:rsid w:val="009E6219"/>
    <w:rsid w:val="009F03B3"/>
    <w:rsid w:val="00A0096C"/>
    <w:rsid w:val="00A01757"/>
    <w:rsid w:val="00A028C0"/>
    <w:rsid w:val="00A02BAE"/>
    <w:rsid w:val="00A06A6B"/>
    <w:rsid w:val="00A07E47"/>
    <w:rsid w:val="00A129D0"/>
    <w:rsid w:val="00A12C33"/>
    <w:rsid w:val="00A138B0"/>
    <w:rsid w:val="00A138BA"/>
    <w:rsid w:val="00A14C8E"/>
    <w:rsid w:val="00A153D9"/>
    <w:rsid w:val="00A15F09"/>
    <w:rsid w:val="00A169B6"/>
    <w:rsid w:val="00A2271D"/>
    <w:rsid w:val="00A237D5"/>
    <w:rsid w:val="00A26425"/>
    <w:rsid w:val="00A30A2A"/>
    <w:rsid w:val="00A30EFC"/>
    <w:rsid w:val="00A31984"/>
    <w:rsid w:val="00A32D73"/>
    <w:rsid w:val="00A3367B"/>
    <w:rsid w:val="00A33C67"/>
    <w:rsid w:val="00A3597D"/>
    <w:rsid w:val="00A36DD1"/>
    <w:rsid w:val="00A4006C"/>
    <w:rsid w:val="00A40091"/>
    <w:rsid w:val="00A4030F"/>
    <w:rsid w:val="00A41C79"/>
    <w:rsid w:val="00A41CB5"/>
    <w:rsid w:val="00A42CDF"/>
    <w:rsid w:val="00A4452E"/>
    <w:rsid w:val="00A4472C"/>
    <w:rsid w:val="00A44E69"/>
    <w:rsid w:val="00A4661E"/>
    <w:rsid w:val="00A475D5"/>
    <w:rsid w:val="00A55BD6"/>
    <w:rsid w:val="00A55D50"/>
    <w:rsid w:val="00A57142"/>
    <w:rsid w:val="00A648CD"/>
    <w:rsid w:val="00A6537A"/>
    <w:rsid w:val="00A67866"/>
    <w:rsid w:val="00A70B07"/>
    <w:rsid w:val="00A723F8"/>
    <w:rsid w:val="00A77CCB"/>
    <w:rsid w:val="00A83D8D"/>
    <w:rsid w:val="00A8446B"/>
    <w:rsid w:val="00A8473F"/>
    <w:rsid w:val="00A862D6"/>
    <w:rsid w:val="00A86AFF"/>
    <w:rsid w:val="00A8715E"/>
    <w:rsid w:val="00A9295B"/>
    <w:rsid w:val="00A93B09"/>
    <w:rsid w:val="00A952D7"/>
    <w:rsid w:val="00A963F7"/>
    <w:rsid w:val="00A96AD8"/>
    <w:rsid w:val="00AA052C"/>
    <w:rsid w:val="00AA1E45"/>
    <w:rsid w:val="00AA4286"/>
    <w:rsid w:val="00AA456B"/>
    <w:rsid w:val="00AA57F5"/>
    <w:rsid w:val="00AA672E"/>
    <w:rsid w:val="00AA6EC9"/>
    <w:rsid w:val="00AB6309"/>
    <w:rsid w:val="00AB6C5F"/>
    <w:rsid w:val="00AB7129"/>
    <w:rsid w:val="00AC27A6"/>
    <w:rsid w:val="00AC30F7"/>
    <w:rsid w:val="00AC3A5A"/>
    <w:rsid w:val="00AC3F4F"/>
    <w:rsid w:val="00AC4D95"/>
    <w:rsid w:val="00AC5DF4"/>
    <w:rsid w:val="00AD0AEF"/>
    <w:rsid w:val="00AD11B7"/>
    <w:rsid w:val="00AD1A94"/>
    <w:rsid w:val="00AD1C05"/>
    <w:rsid w:val="00AD4126"/>
    <w:rsid w:val="00AD421C"/>
    <w:rsid w:val="00AD44FA"/>
    <w:rsid w:val="00AE070A"/>
    <w:rsid w:val="00AE101C"/>
    <w:rsid w:val="00AE2A69"/>
    <w:rsid w:val="00AE37E5"/>
    <w:rsid w:val="00AE5EB4"/>
    <w:rsid w:val="00AF0C18"/>
    <w:rsid w:val="00AF47C5"/>
    <w:rsid w:val="00AF5398"/>
    <w:rsid w:val="00B049AF"/>
    <w:rsid w:val="00B07242"/>
    <w:rsid w:val="00B10534"/>
    <w:rsid w:val="00B113DB"/>
    <w:rsid w:val="00B11D8A"/>
    <w:rsid w:val="00B12981"/>
    <w:rsid w:val="00B147DD"/>
    <w:rsid w:val="00B156FD"/>
    <w:rsid w:val="00B21F61"/>
    <w:rsid w:val="00B24A70"/>
    <w:rsid w:val="00B261F1"/>
    <w:rsid w:val="00B265BC"/>
    <w:rsid w:val="00B31FB1"/>
    <w:rsid w:val="00B33952"/>
    <w:rsid w:val="00B33C5E"/>
    <w:rsid w:val="00B342F4"/>
    <w:rsid w:val="00B34369"/>
    <w:rsid w:val="00B34DC2"/>
    <w:rsid w:val="00B378E5"/>
    <w:rsid w:val="00B4346D"/>
    <w:rsid w:val="00B440F4"/>
    <w:rsid w:val="00B447A5"/>
    <w:rsid w:val="00B4654C"/>
    <w:rsid w:val="00B47293"/>
    <w:rsid w:val="00B50E50"/>
    <w:rsid w:val="00B51AC6"/>
    <w:rsid w:val="00B52120"/>
    <w:rsid w:val="00B53190"/>
    <w:rsid w:val="00B54ABC"/>
    <w:rsid w:val="00B56FBE"/>
    <w:rsid w:val="00B605E9"/>
    <w:rsid w:val="00B60ACF"/>
    <w:rsid w:val="00B62B58"/>
    <w:rsid w:val="00B65149"/>
    <w:rsid w:val="00B66567"/>
    <w:rsid w:val="00B66F52"/>
    <w:rsid w:val="00B66FE5"/>
    <w:rsid w:val="00B67B13"/>
    <w:rsid w:val="00B72880"/>
    <w:rsid w:val="00B758BF"/>
    <w:rsid w:val="00B77EC8"/>
    <w:rsid w:val="00B827A6"/>
    <w:rsid w:val="00B831CE"/>
    <w:rsid w:val="00B86677"/>
    <w:rsid w:val="00B87131"/>
    <w:rsid w:val="00B939B1"/>
    <w:rsid w:val="00B96D40"/>
    <w:rsid w:val="00B97386"/>
    <w:rsid w:val="00BA263B"/>
    <w:rsid w:val="00BA42B2"/>
    <w:rsid w:val="00BA58D4"/>
    <w:rsid w:val="00BA5B9E"/>
    <w:rsid w:val="00BA7C9A"/>
    <w:rsid w:val="00BB5F8F"/>
    <w:rsid w:val="00BB657A"/>
    <w:rsid w:val="00BC1A4E"/>
    <w:rsid w:val="00BC5DC7"/>
    <w:rsid w:val="00BC6B8B"/>
    <w:rsid w:val="00BC73D8"/>
    <w:rsid w:val="00BD52D7"/>
    <w:rsid w:val="00BD5AD2"/>
    <w:rsid w:val="00BE22F3"/>
    <w:rsid w:val="00BE2C32"/>
    <w:rsid w:val="00BE5B52"/>
    <w:rsid w:val="00BE7B8D"/>
    <w:rsid w:val="00BF0993"/>
    <w:rsid w:val="00BF10A9"/>
    <w:rsid w:val="00BF1703"/>
    <w:rsid w:val="00BF231C"/>
    <w:rsid w:val="00BF4408"/>
    <w:rsid w:val="00BF51E5"/>
    <w:rsid w:val="00BF6199"/>
    <w:rsid w:val="00BF74A6"/>
    <w:rsid w:val="00C013AD"/>
    <w:rsid w:val="00C04904"/>
    <w:rsid w:val="00C056B3"/>
    <w:rsid w:val="00C103E5"/>
    <w:rsid w:val="00C13319"/>
    <w:rsid w:val="00C13EE9"/>
    <w:rsid w:val="00C1430B"/>
    <w:rsid w:val="00C21540"/>
    <w:rsid w:val="00C21906"/>
    <w:rsid w:val="00C21BFA"/>
    <w:rsid w:val="00C23822"/>
    <w:rsid w:val="00C24C8D"/>
    <w:rsid w:val="00C25FE2"/>
    <w:rsid w:val="00C26B53"/>
    <w:rsid w:val="00C279B2"/>
    <w:rsid w:val="00C33E50"/>
    <w:rsid w:val="00C34C20"/>
    <w:rsid w:val="00C35A3E"/>
    <w:rsid w:val="00C42130"/>
    <w:rsid w:val="00C423A4"/>
    <w:rsid w:val="00C423E3"/>
    <w:rsid w:val="00C43B93"/>
    <w:rsid w:val="00C44BF5"/>
    <w:rsid w:val="00C521D6"/>
    <w:rsid w:val="00C523FB"/>
    <w:rsid w:val="00C55232"/>
    <w:rsid w:val="00C553A4"/>
    <w:rsid w:val="00C55A06"/>
    <w:rsid w:val="00C55D03"/>
    <w:rsid w:val="00C601BC"/>
    <w:rsid w:val="00C6329F"/>
    <w:rsid w:val="00C63340"/>
    <w:rsid w:val="00C643F9"/>
    <w:rsid w:val="00C64E95"/>
    <w:rsid w:val="00C71372"/>
    <w:rsid w:val="00C721C0"/>
    <w:rsid w:val="00C72410"/>
    <w:rsid w:val="00C7287F"/>
    <w:rsid w:val="00C80CB8"/>
    <w:rsid w:val="00C819F8"/>
    <w:rsid w:val="00C8248C"/>
    <w:rsid w:val="00C84E33"/>
    <w:rsid w:val="00C86D6F"/>
    <w:rsid w:val="00C905FC"/>
    <w:rsid w:val="00C92D03"/>
    <w:rsid w:val="00C9319C"/>
    <w:rsid w:val="00C9435D"/>
    <w:rsid w:val="00C94DF2"/>
    <w:rsid w:val="00C96741"/>
    <w:rsid w:val="00CA2D1B"/>
    <w:rsid w:val="00CA375D"/>
    <w:rsid w:val="00CA662A"/>
    <w:rsid w:val="00CA7157"/>
    <w:rsid w:val="00CA7AFD"/>
    <w:rsid w:val="00CA7C3C"/>
    <w:rsid w:val="00CB0189"/>
    <w:rsid w:val="00CB0BA2"/>
    <w:rsid w:val="00CB1A42"/>
    <w:rsid w:val="00CB1B0C"/>
    <w:rsid w:val="00CB2C0B"/>
    <w:rsid w:val="00CB517D"/>
    <w:rsid w:val="00CB706C"/>
    <w:rsid w:val="00CC038D"/>
    <w:rsid w:val="00CC08DB"/>
    <w:rsid w:val="00CC16A9"/>
    <w:rsid w:val="00CC39FF"/>
    <w:rsid w:val="00CC3C2F"/>
    <w:rsid w:val="00CC4AC8"/>
    <w:rsid w:val="00CC5233"/>
    <w:rsid w:val="00CC5DE6"/>
    <w:rsid w:val="00CC6E4E"/>
    <w:rsid w:val="00CC6FE8"/>
    <w:rsid w:val="00CC7202"/>
    <w:rsid w:val="00CD11B0"/>
    <w:rsid w:val="00CD2808"/>
    <w:rsid w:val="00CD28BF"/>
    <w:rsid w:val="00CD4092"/>
    <w:rsid w:val="00CD4A20"/>
    <w:rsid w:val="00CD50A1"/>
    <w:rsid w:val="00CD519E"/>
    <w:rsid w:val="00CE0C4F"/>
    <w:rsid w:val="00CE30EA"/>
    <w:rsid w:val="00CE4632"/>
    <w:rsid w:val="00CF048A"/>
    <w:rsid w:val="00CF155A"/>
    <w:rsid w:val="00CF1D85"/>
    <w:rsid w:val="00CF2947"/>
    <w:rsid w:val="00CF686F"/>
    <w:rsid w:val="00CF6E60"/>
    <w:rsid w:val="00CF7BCA"/>
    <w:rsid w:val="00D008FD"/>
    <w:rsid w:val="00D0321C"/>
    <w:rsid w:val="00D035EC"/>
    <w:rsid w:val="00D06AB1"/>
    <w:rsid w:val="00D06FC1"/>
    <w:rsid w:val="00D0720F"/>
    <w:rsid w:val="00D072ED"/>
    <w:rsid w:val="00D07A16"/>
    <w:rsid w:val="00D1067E"/>
    <w:rsid w:val="00D10F50"/>
    <w:rsid w:val="00D11272"/>
    <w:rsid w:val="00D126F5"/>
    <w:rsid w:val="00D1489E"/>
    <w:rsid w:val="00D20737"/>
    <w:rsid w:val="00D21E81"/>
    <w:rsid w:val="00D223DE"/>
    <w:rsid w:val="00D25868"/>
    <w:rsid w:val="00D25E37"/>
    <w:rsid w:val="00D2661A"/>
    <w:rsid w:val="00D27582"/>
    <w:rsid w:val="00D27EC4"/>
    <w:rsid w:val="00D32719"/>
    <w:rsid w:val="00D33333"/>
    <w:rsid w:val="00D352A2"/>
    <w:rsid w:val="00D4162B"/>
    <w:rsid w:val="00D4514F"/>
    <w:rsid w:val="00D451E2"/>
    <w:rsid w:val="00D45E89"/>
    <w:rsid w:val="00D45E8D"/>
    <w:rsid w:val="00D466AE"/>
    <w:rsid w:val="00D4734F"/>
    <w:rsid w:val="00D51053"/>
    <w:rsid w:val="00D51BF3"/>
    <w:rsid w:val="00D66846"/>
    <w:rsid w:val="00D675FB"/>
    <w:rsid w:val="00D71F25"/>
    <w:rsid w:val="00D72A9C"/>
    <w:rsid w:val="00D77031"/>
    <w:rsid w:val="00D84941"/>
    <w:rsid w:val="00D84FA1"/>
    <w:rsid w:val="00D851F0"/>
    <w:rsid w:val="00D86DB7"/>
    <w:rsid w:val="00D87BF5"/>
    <w:rsid w:val="00D90721"/>
    <w:rsid w:val="00D926D0"/>
    <w:rsid w:val="00D92CBC"/>
    <w:rsid w:val="00D93030"/>
    <w:rsid w:val="00D950E1"/>
    <w:rsid w:val="00D952A6"/>
    <w:rsid w:val="00D97F99"/>
    <w:rsid w:val="00DA0870"/>
    <w:rsid w:val="00DA1E08"/>
    <w:rsid w:val="00DA24F8"/>
    <w:rsid w:val="00DA28E8"/>
    <w:rsid w:val="00DA38D3"/>
    <w:rsid w:val="00DA3932"/>
    <w:rsid w:val="00DA3AFC"/>
    <w:rsid w:val="00DA5053"/>
    <w:rsid w:val="00DA64F8"/>
    <w:rsid w:val="00DA6C15"/>
    <w:rsid w:val="00DB0258"/>
    <w:rsid w:val="00DB375C"/>
    <w:rsid w:val="00DB38EE"/>
    <w:rsid w:val="00DB498B"/>
    <w:rsid w:val="00DB66CA"/>
    <w:rsid w:val="00DB6BCA"/>
    <w:rsid w:val="00DB6F54"/>
    <w:rsid w:val="00DB73F7"/>
    <w:rsid w:val="00DC0321"/>
    <w:rsid w:val="00DC2059"/>
    <w:rsid w:val="00DC3067"/>
    <w:rsid w:val="00DC370B"/>
    <w:rsid w:val="00DC5B90"/>
    <w:rsid w:val="00DC6A55"/>
    <w:rsid w:val="00DD00FF"/>
    <w:rsid w:val="00DD0619"/>
    <w:rsid w:val="00DD07FB"/>
    <w:rsid w:val="00DD25C6"/>
    <w:rsid w:val="00DD4FE5"/>
    <w:rsid w:val="00DD54B0"/>
    <w:rsid w:val="00DD57EE"/>
    <w:rsid w:val="00DD6BCC"/>
    <w:rsid w:val="00DD7DF7"/>
    <w:rsid w:val="00DE0A4B"/>
    <w:rsid w:val="00DE2410"/>
    <w:rsid w:val="00DE2939"/>
    <w:rsid w:val="00DE6E81"/>
    <w:rsid w:val="00DE703F"/>
    <w:rsid w:val="00DE7595"/>
    <w:rsid w:val="00DF1961"/>
    <w:rsid w:val="00DF44DE"/>
    <w:rsid w:val="00DF541D"/>
    <w:rsid w:val="00E01138"/>
    <w:rsid w:val="00E02DFB"/>
    <w:rsid w:val="00E030F9"/>
    <w:rsid w:val="00E0311A"/>
    <w:rsid w:val="00E03138"/>
    <w:rsid w:val="00E03491"/>
    <w:rsid w:val="00E04378"/>
    <w:rsid w:val="00E044FB"/>
    <w:rsid w:val="00E06404"/>
    <w:rsid w:val="00E11A85"/>
    <w:rsid w:val="00E12495"/>
    <w:rsid w:val="00E15CCD"/>
    <w:rsid w:val="00E202EF"/>
    <w:rsid w:val="00E210B5"/>
    <w:rsid w:val="00E2552F"/>
    <w:rsid w:val="00E26FF6"/>
    <w:rsid w:val="00E3137A"/>
    <w:rsid w:val="00E32CCF"/>
    <w:rsid w:val="00E34A98"/>
    <w:rsid w:val="00E35D1E"/>
    <w:rsid w:val="00E364F9"/>
    <w:rsid w:val="00E365FA"/>
    <w:rsid w:val="00E36789"/>
    <w:rsid w:val="00E44A83"/>
    <w:rsid w:val="00E4755E"/>
    <w:rsid w:val="00E502C1"/>
    <w:rsid w:val="00E502DD"/>
    <w:rsid w:val="00E50D3A"/>
    <w:rsid w:val="00E51387"/>
    <w:rsid w:val="00E51574"/>
    <w:rsid w:val="00E51E68"/>
    <w:rsid w:val="00E52EFD"/>
    <w:rsid w:val="00E5408A"/>
    <w:rsid w:val="00E56800"/>
    <w:rsid w:val="00E60C63"/>
    <w:rsid w:val="00E62FF9"/>
    <w:rsid w:val="00E635D6"/>
    <w:rsid w:val="00E639BC"/>
    <w:rsid w:val="00E662CD"/>
    <w:rsid w:val="00E664CC"/>
    <w:rsid w:val="00E70388"/>
    <w:rsid w:val="00E70F92"/>
    <w:rsid w:val="00E74313"/>
    <w:rsid w:val="00E74BD6"/>
    <w:rsid w:val="00E74C13"/>
    <w:rsid w:val="00E74C54"/>
    <w:rsid w:val="00E763F1"/>
    <w:rsid w:val="00E77A03"/>
    <w:rsid w:val="00E80FB9"/>
    <w:rsid w:val="00E822E8"/>
    <w:rsid w:val="00E82554"/>
    <w:rsid w:val="00E82606"/>
    <w:rsid w:val="00E831C1"/>
    <w:rsid w:val="00E846C8"/>
    <w:rsid w:val="00E84957"/>
    <w:rsid w:val="00E84A55"/>
    <w:rsid w:val="00E85BFF"/>
    <w:rsid w:val="00E90391"/>
    <w:rsid w:val="00E906C2"/>
    <w:rsid w:val="00E9311F"/>
    <w:rsid w:val="00E934D1"/>
    <w:rsid w:val="00E94AF0"/>
    <w:rsid w:val="00E95D13"/>
    <w:rsid w:val="00E95DD3"/>
    <w:rsid w:val="00E969D5"/>
    <w:rsid w:val="00EA58D1"/>
    <w:rsid w:val="00EA61BC"/>
    <w:rsid w:val="00EA681A"/>
    <w:rsid w:val="00EA735B"/>
    <w:rsid w:val="00EB1E69"/>
    <w:rsid w:val="00EB2086"/>
    <w:rsid w:val="00EB31ED"/>
    <w:rsid w:val="00EB5EDF"/>
    <w:rsid w:val="00EB60FE"/>
    <w:rsid w:val="00EB74DB"/>
    <w:rsid w:val="00EC5359"/>
    <w:rsid w:val="00EC562A"/>
    <w:rsid w:val="00EC6F25"/>
    <w:rsid w:val="00ED067A"/>
    <w:rsid w:val="00ED2B50"/>
    <w:rsid w:val="00EE0350"/>
    <w:rsid w:val="00EE0719"/>
    <w:rsid w:val="00EE0E80"/>
    <w:rsid w:val="00EE613F"/>
    <w:rsid w:val="00EE7295"/>
    <w:rsid w:val="00EE7869"/>
    <w:rsid w:val="00EF0086"/>
    <w:rsid w:val="00EF054A"/>
    <w:rsid w:val="00EF2C39"/>
    <w:rsid w:val="00EF3235"/>
    <w:rsid w:val="00EF7E72"/>
    <w:rsid w:val="00F06D37"/>
    <w:rsid w:val="00F0717B"/>
    <w:rsid w:val="00F07B9D"/>
    <w:rsid w:val="00F11586"/>
    <w:rsid w:val="00F1183B"/>
    <w:rsid w:val="00F11C9F"/>
    <w:rsid w:val="00F12263"/>
    <w:rsid w:val="00F1409D"/>
    <w:rsid w:val="00F14214"/>
    <w:rsid w:val="00F157A9"/>
    <w:rsid w:val="00F16F00"/>
    <w:rsid w:val="00F25BB6"/>
    <w:rsid w:val="00F26B7E"/>
    <w:rsid w:val="00F27A3B"/>
    <w:rsid w:val="00F32780"/>
    <w:rsid w:val="00F33817"/>
    <w:rsid w:val="00F40D3D"/>
    <w:rsid w:val="00F420D5"/>
    <w:rsid w:val="00F44A32"/>
    <w:rsid w:val="00F451EA"/>
    <w:rsid w:val="00F45447"/>
    <w:rsid w:val="00F456C6"/>
    <w:rsid w:val="00F4577B"/>
    <w:rsid w:val="00F46496"/>
    <w:rsid w:val="00F474D0"/>
    <w:rsid w:val="00F50179"/>
    <w:rsid w:val="00F515EE"/>
    <w:rsid w:val="00F531E9"/>
    <w:rsid w:val="00F55A35"/>
    <w:rsid w:val="00F56511"/>
    <w:rsid w:val="00F6194E"/>
    <w:rsid w:val="00F623AC"/>
    <w:rsid w:val="00F6412A"/>
    <w:rsid w:val="00F65893"/>
    <w:rsid w:val="00F66A4A"/>
    <w:rsid w:val="00F66F16"/>
    <w:rsid w:val="00F71E22"/>
    <w:rsid w:val="00F72142"/>
    <w:rsid w:val="00F72AE7"/>
    <w:rsid w:val="00F833BA"/>
    <w:rsid w:val="00F84FD0"/>
    <w:rsid w:val="00F859A8"/>
    <w:rsid w:val="00F85C66"/>
    <w:rsid w:val="00F86D87"/>
    <w:rsid w:val="00F9108B"/>
    <w:rsid w:val="00F91349"/>
    <w:rsid w:val="00F93A8A"/>
    <w:rsid w:val="00F95248"/>
    <w:rsid w:val="00F956A9"/>
    <w:rsid w:val="00F963ED"/>
    <w:rsid w:val="00F966CF"/>
    <w:rsid w:val="00F96CAE"/>
    <w:rsid w:val="00F97C99"/>
    <w:rsid w:val="00FA662D"/>
    <w:rsid w:val="00FA73B1"/>
    <w:rsid w:val="00FB0CB9"/>
    <w:rsid w:val="00FB1E84"/>
    <w:rsid w:val="00FB231D"/>
    <w:rsid w:val="00FB45F1"/>
    <w:rsid w:val="00FB4A72"/>
    <w:rsid w:val="00FB54E8"/>
    <w:rsid w:val="00FB7054"/>
    <w:rsid w:val="00FC146A"/>
    <w:rsid w:val="00FC17B7"/>
    <w:rsid w:val="00FC2452"/>
    <w:rsid w:val="00FC2CB7"/>
    <w:rsid w:val="00FC4090"/>
    <w:rsid w:val="00FC55B4"/>
    <w:rsid w:val="00FD00E6"/>
    <w:rsid w:val="00FD09A1"/>
    <w:rsid w:val="00FD2A7C"/>
    <w:rsid w:val="00FD59EB"/>
    <w:rsid w:val="00FD7299"/>
    <w:rsid w:val="00FE1FBE"/>
    <w:rsid w:val="00FE3901"/>
    <w:rsid w:val="00FE39D3"/>
    <w:rsid w:val="00FE4BCE"/>
    <w:rsid w:val="00FE54AE"/>
    <w:rsid w:val="00FE576A"/>
    <w:rsid w:val="00FE7E79"/>
    <w:rsid w:val="00FF3E7D"/>
    <w:rsid w:val="00FF5B99"/>
    <w:rsid w:val="00FF730C"/>
    <w:rsid w:val="00FF73F4"/>
    <w:rsid w:val="00FF7CE4"/>
    <w:rsid w:val="00FF7E39"/>
    <w:rsid w:val="053A5BF8"/>
    <w:rsid w:val="1E6A11D4"/>
    <w:rsid w:val="28F948F2"/>
    <w:rsid w:val="361046B2"/>
    <w:rsid w:val="47BF408B"/>
    <w:rsid w:val="4ACC5BD9"/>
    <w:rsid w:val="4DF23BA9"/>
    <w:rsid w:val="52DB383F"/>
    <w:rsid w:val="633116A2"/>
    <w:rsid w:val="699B2EF0"/>
    <w:rsid w:val="6CFF105E"/>
    <w:rsid w:val="6D7A51DF"/>
    <w:rsid w:val="71E303B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fillcolor="white">
      <v:fill color="white"/>
    </o:shapedefaults>
    <o:shapelayout v:ext="edit">
      <o:idmap v:ext="edit" data="1"/>
    </o:shapelayout>
  </w:shapeDefaults>
  <w:decimalSymbol w:val="."/>
  <w:listSeparator w:val=","/>
  <w14:docId w14:val="404D6E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cs="Times New Roman"/>
        <w:lang w:val="en-US" w:eastAsia="zh-CN" w:bidi="ar-SA"/>
      </w:rPr>
    </w:rPrDefault>
    <w:pPrDefault/>
  </w:docDefaults>
  <w:latentStyles w:defLockedState="0" w:defUIPriority="99" w:defSemiHidden="0" w:defUnhideWhenUsed="1" w:defQFormat="0" w:count="267">
    <w:lsdException w:name="Normal" w:uiPriority="0" w:unhideWhenUsed="0" w:qFormat="1"/>
    <w:lsdException w:name="heading 1" w:uiPriority="0" w:unhideWhenUsed="0" w:qFormat="1"/>
    <w:lsdException w:name="heading 2" w:uiPriority="0" w:unhideWhenUsed="0" w:qFormat="1"/>
    <w:lsdException w:name="heading 3" w:uiPriority="9" w:unhideWhenUsed="0" w:qFormat="1"/>
    <w:lsdException w:name="heading 4" w:uiPriority="0" w:unhideWhenUsed="0" w:qFormat="1"/>
    <w:lsdException w:name="heading 5" w:uiPriority="0" w:unhideWhenUsed="0" w:qFormat="1"/>
    <w:lsdException w:name="heading 6" w:uiPriority="0" w:unhideWhenUsed="0" w:qFormat="1"/>
    <w:lsdException w:name="heading 7" w:uiPriority="0" w:unhideWhenUsed="0" w:qFormat="1"/>
    <w:lsdException w:name="heading 8" w:uiPriority="0" w:unhideWhenUsed="0" w:qFormat="1"/>
    <w:lsdException w:name="heading 9" w:uiPriority="0" w:unhideWhenUsed="0"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uiPriority="39" w:qFormat="1"/>
    <w:lsdException w:name="toc 2" w:uiPriority="39" w:qFormat="1"/>
    <w:lsdException w:name="toc 3" w:uiPriority="39" w:qFormat="1"/>
    <w:lsdException w:name="toc 4" w:uiPriority="39" w:qFormat="1"/>
    <w:lsdException w:name="toc 5" w:uiPriority="39" w:qFormat="1"/>
    <w:lsdException w:name="toc 6" w:uiPriority="39" w:qFormat="1"/>
    <w:lsdException w:name="toc 7" w:uiPriority="39" w:qFormat="1"/>
    <w:lsdException w:name="toc 8" w:semiHidden="1" w:uiPriority="0"/>
    <w:lsdException w:name="toc 9" w:semiHidden="1" w:uiPriority="0"/>
    <w:lsdException w:name="Normal Indent" w:uiPriority="0" w:unhideWhenUsed="0" w:qFormat="1"/>
    <w:lsdException w:name="footnote text" w:semiHidden="1" w:uiPriority="0" w:unhideWhenUsed="0" w:qFormat="1"/>
    <w:lsdException w:name="annotation text" w:semiHidden="1"/>
    <w:lsdException w:name="header" w:unhideWhenUsed="0" w:qFormat="1"/>
    <w:lsdException w:name="footer" w:unhideWhenUsed="0" w:qFormat="1"/>
    <w:lsdException w:name="index heading" w:semiHidden="1"/>
    <w:lsdException w:name="caption" w:semiHidden="1" w:uiPriority="35" w:qFormat="1"/>
    <w:lsdException w:name="table of figures" w:semiHidden="1" w:uiPriority="0" w:unhideWhenUsed="0" w:qFormat="1"/>
    <w:lsdException w:name="envelope address" w:semiHidden="1"/>
    <w:lsdException w:name="envelope return" w:semiHidden="1"/>
    <w:lsdException w:name="footnote reference" w:semiHidden="1" w:uiPriority="0" w:unhideWhenUsed="0" w:qFormat="1"/>
    <w:lsdException w:name="annotation reference" w:semiHidden="1"/>
    <w:lsdException w:name="line number" w:semiHidden="1"/>
    <w:lsdException w:name="page number" w:uiPriority="0" w:unhideWhenUsed="0" w:qFormat="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uiPriority="0" w:unhideWhenUsed="0" w:qFormat="1"/>
    <w:lsdException w:name="Closing" w:semiHidden="1"/>
    <w:lsdException w:name="Signature" w:semiHidden="1"/>
    <w:lsdException w:name="Default Paragraph Font" w:semiHidden="1" w:uiPriority="1" w:qFormat="1"/>
    <w:lsdException w:name="Body Text" w:uiPriority="0" w:unhideWhenUsed="0" w:qFormat="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uiPriority="11" w:unhideWhenUsed="0" w:qFormat="1"/>
    <w:lsdException w:name="Salutation"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unhideWhenUsed="0" w:qFormat="1"/>
    <w:lsdException w:name="FollowedHyperlink" w:semiHidden="1"/>
    <w:lsdException w:name="Strong" w:uiPriority="22" w:unhideWhenUsed="0" w:qFormat="1"/>
    <w:lsdException w:name="Emphasis" w:uiPriority="20" w:unhideWhenUsed="0" w:qFormat="1"/>
    <w:lsdException w:name="Document Map" w:semiHidden="1"/>
    <w:lsdException w:name="Plain Text" w:semiHidden="1"/>
    <w:lsdException w:name="E-mail Signature" w:semiHidden="1"/>
    <w:lsdException w:name="HTML Top of Form" w:semiHidden="1"/>
    <w:lsdException w:name="HTML Bottom of Form" w:semiHidden="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lsdException w:name="Normal Table" w:semiHidden="1" w:qFormat="1"/>
    <w:lsdException w:name="annotation subject" w:semiHidden="1"/>
    <w:lsdException w:name="No List" w:semiHidden="1"/>
    <w:lsdException w:name="Outline List 1" w:semiHidden="1"/>
    <w:lsdException w:name="Outline List 2" w:semiHidden="1"/>
    <w:lsdException w:name="Outline List 3" w:semiHidden="1"/>
    <w:lsdException w:name="Table Simple 1" w:semiHidden="1"/>
    <w:lsdException w:name="Table Simple 2" w:semiHidden="1"/>
    <w:lsdException w:name="Table Simple 3" w:semiHidden="1"/>
    <w:lsdException w:name="Table Classic 1" w:semiHidden="1"/>
    <w:lsdException w:name="Table Classic 2" w:semiHidden="1"/>
    <w:lsdException w:name="Table Classic 3" w:semiHidden="1"/>
    <w:lsdException w:name="Table Classic 4" w:semiHidden="1"/>
    <w:lsdException w:name="Table Colorful 1" w:semiHidden="1"/>
    <w:lsdException w:name="Table Colorful 2" w:semiHidden="1"/>
    <w:lsdException w:name="Table Colorful 3" w:semiHidden="1"/>
    <w:lsdException w:name="Table Columns 1" w:semiHidden="1"/>
    <w:lsdException w:name="Table Columns 2" w:semiHidden="1"/>
    <w:lsdException w:name="Table Columns 3" w:semiHidden="1"/>
    <w:lsdException w:name="Table Columns 4" w:semiHidden="1"/>
    <w:lsdException w:name="Table Columns 5" w:semiHidden="1"/>
    <w:lsdException w:name="Table Grid 1" w:semiHidden="1"/>
    <w:lsdException w:name="Table Grid 2" w:semiHidden="1"/>
    <w:lsdException w:name="Table Grid 3" w:semiHidden="1"/>
    <w:lsdException w:name="Table Grid 4" w:semiHidden="1"/>
    <w:lsdException w:name="Table Grid 5" w:semiHidden="1"/>
    <w:lsdException w:name="Table Grid 6" w:semiHidden="1"/>
    <w:lsdException w:name="Table Grid 7" w:semiHidden="1"/>
    <w:lsdException w:name="Table Grid 8" w:semiHidden="1"/>
    <w:lsdException w:name="Table List 1" w:semiHidden="1"/>
    <w:lsdException w:name="Table List 2" w:semiHidden="1"/>
    <w:lsdException w:name="Table List 3" w:semiHidden="1"/>
    <w:lsdException w:name="Table List 4" w:semiHidden="1"/>
    <w:lsdException w:name="Table List 5" w:semiHidden="1"/>
    <w:lsdException w:name="Table List 6" w:semiHidden="1"/>
    <w:lsdException w:name="Table List 7" w:semiHidden="1"/>
    <w:lsdException w:name="Table List 8" w:semiHidden="1"/>
    <w:lsdException w:name="Table 3D effects 1" w:semiHidden="1"/>
    <w:lsdException w:name="Table 3D effects 2" w:semiHidden="1"/>
    <w:lsdException w:name="Table 3D effects 3" w:semiHidden="1"/>
    <w:lsdException w:name="Table Contemporary" w:semiHidden="1"/>
    <w:lsdException w:name="Table Elegant" w:semiHidden="1"/>
    <w:lsdException w:name="Table Professional" w:semiHidden="1"/>
    <w:lsdException w:name="Table Subtle 1" w:semiHidden="1"/>
    <w:lsdException w:name="Table Subtle 2" w:semiHidden="1"/>
    <w:lsdException w:name="Table Web 1" w:semiHidden="1"/>
    <w:lsdException w:name="Table Web 2" w:semiHidden="1"/>
    <w:lsdException w:name="Table Web 3" w:semiHidden="1"/>
    <w:lsdException w:name="Balloon Text" w:semiHidden="1" w:qFormat="1"/>
    <w:lsdException w:name="Table Grid" w:uiPriority="39" w:unhideWhenUsed="0" w:qFormat="1"/>
    <w:lsdException w:name="Table Theme" w:semiHidden="1"/>
    <w:lsdException w:name="Placeholder Text" w:semiHidden="1" w:unhideWhenUsed="0" w:qFormat="1"/>
    <w:lsdException w:name="No Spacing" w:semiHidden="1"/>
    <w:lsdException w:name="Light Shading" w:uiPriority="60" w:unhideWhenUsed="0"/>
    <w:lsdException w:name="Light List" w:uiPriority="61" w:unhideWhenUsed="0"/>
    <w:lsdException w:name="Light Grid" w:uiPriority="62" w:unhideWhenUsed="0"/>
    <w:lsdException w:name="Medium Shading 1" w:uiPriority="63" w:unhideWhenUsed="0"/>
    <w:lsdException w:name="Medium Shading 2" w:uiPriority="64" w:unhideWhenUsed="0"/>
    <w:lsdException w:name="Medium List 1" w:uiPriority="65" w:unhideWhenUsed="0"/>
    <w:lsdException w:name="Medium List 2" w:uiPriority="66" w:unhideWhenUsed="0"/>
    <w:lsdException w:name="Medium Grid 1" w:uiPriority="67" w:unhideWhenUsed="0"/>
    <w:lsdException w:name="Medium Grid 2" w:uiPriority="68" w:unhideWhenUsed="0"/>
    <w:lsdException w:name="Medium Grid 3" w:uiPriority="69" w:unhideWhenUsed="0"/>
    <w:lsdException w:name="Dark List" w:uiPriority="70" w:unhideWhenUsed="0"/>
    <w:lsdException w:name="Colorful Shading" w:uiPriority="71" w:unhideWhenUsed="0"/>
    <w:lsdException w:name="Colorful List" w:uiPriority="72" w:unhideWhenUsed="0"/>
    <w:lsdException w:name="Colorful Grid" w:uiPriority="73" w:unhideWhenUsed="0"/>
    <w:lsdException w:name="Light Shading Accent 1" w:uiPriority="60" w:unhideWhenUsed="0"/>
    <w:lsdException w:name="Light List Accent 1" w:uiPriority="61" w:unhideWhenUsed="0"/>
    <w:lsdException w:name="Light Grid Accent 1" w:uiPriority="62" w:unhideWhenUsed="0"/>
    <w:lsdException w:name="Medium Shading 1 Accent 1" w:uiPriority="63" w:unhideWhenUsed="0"/>
    <w:lsdException w:name="Medium Shading 2 Accent 1" w:uiPriority="64" w:unhideWhenUsed="0"/>
    <w:lsdException w:name="Medium List 1 Accent 1" w:uiPriority="65" w:unhideWhenUsed="0"/>
    <w:lsdException w:name="Revision" w:semiHidden="1" w:unhideWhenUsed="0"/>
    <w:lsdException w:name="List Paragraph" w:unhideWhenUsed="0"/>
    <w:lsdException w:name="Quote" w:uiPriority="29" w:unhideWhenUsed="0" w:qFormat="1"/>
    <w:lsdException w:name="Intense Quote" w:unhideWhenUsed="0"/>
    <w:lsdException w:name="Medium List 2 Accent 1" w:uiPriority="66" w:unhideWhenUsed="0"/>
    <w:lsdException w:name="Medium Grid 1 Accent 1" w:uiPriority="67" w:unhideWhenUsed="0"/>
    <w:lsdException w:name="Medium Grid 2 Accent 1" w:uiPriority="68" w:unhideWhenUsed="0"/>
    <w:lsdException w:name="Medium Grid 3 Accent 1" w:uiPriority="69" w:unhideWhenUsed="0"/>
    <w:lsdException w:name="Dark List Accent 1" w:uiPriority="70" w:unhideWhenUsed="0"/>
    <w:lsdException w:name="Colorful Shading Accent 1" w:uiPriority="71" w:unhideWhenUsed="0"/>
    <w:lsdException w:name="Colorful List Accent 1" w:uiPriority="72" w:unhideWhenUsed="0"/>
    <w:lsdException w:name="Colorful Grid Accent 1" w:uiPriority="73" w:unhideWhenUsed="0"/>
    <w:lsdException w:name="Light Shading Accent 2" w:uiPriority="60" w:unhideWhenUsed="0"/>
    <w:lsdException w:name="Light List Accent 2" w:uiPriority="61" w:unhideWhenUsed="0"/>
    <w:lsdException w:name="Light Grid Accent 2" w:uiPriority="62" w:unhideWhenUsed="0"/>
    <w:lsdException w:name="Medium Shading 1 Accent 2" w:uiPriority="63" w:unhideWhenUsed="0"/>
    <w:lsdException w:name="Medium Shading 2 Accent 2" w:uiPriority="64" w:unhideWhenUsed="0"/>
    <w:lsdException w:name="Medium List 1 Accent 2" w:uiPriority="65" w:unhideWhenUsed="0"/>
    <w:lsdException w:name="Medium List 2 Accent 2" w:uiPriority="66" w:unhideWhenUsed="0"/>
    <w:lsdException w:name="Medium Grid 1 Accent 2" w:uiPriority="67" w:unhideWhenUsed="0"/>
    <w:lsdException w:name="Medium Grid 2 Accent 2" w:uiPriority="68" w:unhideWhenUsed="0"/>
    <w:lsdException w:name="Medium Grid 3 Accent 2" w:uiPriority="69" w:unhideWhenUsed="0"/>
    <w:lsdException w:name="Dark List Accent 2" w:uiPriority="70" w:unhideWhenUsed="0"/>
    <w:lsdException w:name="Colorful Shading Accent 2" w:uiPriority="71" w:unhideWhenUsed="0"/>
    <w:lsdException w:name="Colorful List Accent 2" w:uiPriority="72" w:unhideWhenUsed="0"/>
    <w:lsdException w:name="Colorful Grid Accent 2" w:uiPriority="73" w:unhideWhenUsed="0"/>
    <w:lsdException w:name="Light Shading Accent 3" w:uiPriority="60" w:unhideWhenUsed="0"/>
    <w:lsdException w:name="Light List Accent 3" w:uiPriority="61" w:unhideWhenUsed="0"/>
    <w:lsdException w:name="Light Grid Accent 3" w:uiPriority="62" w:unhideWhenUsed="0"/>
    <w:lsdException w:name="Medium Shading 1 Accent 3" w:uiPriority="63" w:unhideWhenUsed="0"/>
    <w:lsdException w:name="Medium Shading 2 Accent 3" w:uiPriority="64" w:unhideWhenUsed="0"/>
    <w:lsdException w:name="Medium List 1 Accent 3" w:uiPriority="65" w:unhideWhenUsed="0"/>
    <w:lsdException w:name="Medium List 2 Accent 3" w:uiPriority="66" w:unhideWhenUsed="0"/>
    <w:lsdException w:name="Medium Grid 1 Accent 3" w:uiPriority="67" w:unhideWhenUsed="0"/>
    <w:lsdException w:name="Medium Grid 2 Accent 3" w:uiPriority="68" w:unhideWhenUsed="0"/>
    <w:lsdException w:name="Medium Grid 3 Accent 3" w:uiPriority="69" w:unhideWhenUsed="0"/>
    <w:lsdException w:name="Dark List Accent 3" w:uiPriority="70" w:unhideWhenUsed="0"/>
    <w:lsdException w:name="Colorful Shading Accent 3" w:uiPriority="71" w:unhideWhenUsed="0"/>
    <w:lsdException w:name="Colorful List Accent 3" w:uiPriority="72" w:unhideWhenUsed="0"/>
    <w:lsdException w:name="Colorful Grid Accent 3" w:uiPriority="73" w:unhideWhenUsed="0"/>
    <w:lsdException w:name="Light Shading Accent 4" w:uiPriority="60" w:unhideWhenUsed="0"/>
    <w:lsdException w:name="Light List Accent 4" w:uiPriority="61" w:unhideWhenUsed="0"/>
    <w:lsdException w:name="Light Grid Accent 4" w:uiPriority="62" w:unhideWhenUsed="0"/>
    <w:lsdException w:name="Medium Shading 1 Accent 4" w:uiPriority="63" w:unhideWhenUsed="0"/>
    <w:lsdException w:name="Medium Shading 2 Accent 4" w:uiPriority="64" w:unhideWhenUsed="0"/>
    <w:lsdException w:name="Medium List 1 Accent 4" w:uiPriority="65" w:unhideWhenUsed="0"/>
    <w:lsdException w:name="Medium List 2 Accent 4" w:uiPriority="66" w:unhideWhenUsed="0"/>
    <w:lsdException w:name="Medium Grid 1 Accent 4" w:uiPriority="67" w:unhideWhenUsed="0"/>
    <w:lsdException w:name="Medium Grid 2 Accent 4" w:uiPriority="68" w:unhideWhenUsed="0"/>
    <w:lsdException w:name="Medium Grid 3 Accent 4" w:uiPriority="69" w:unhideWhenUsed="0"/>
    <w:lsdException w:name="Dark List Accent 4" w:uiPriority="70" w:unhideWhenUsed="0"/>
    <w:lsdException w:name="Colorful Shading Accent 4" w:uiPriority="71" w:unhideWhenUsed="0"/>
    <w:lsdException w:name="Colorful List Accent 4" w:uiPriority="72" w:unhideWhenUsed="0"/>
    <w:lsdException w:name="Colorful Grid Accent 4" w:uiPriority="73" w:unhideWhenUsed="0"/>
    <w:lsdException w:name="Light Shading Accent 5" w:uiPriority="60" w:unhideWhenUsed="0"/>
    <w:lsdException w:name="Light List Accent 5" w:uiPriority="61" w:unhideWhenUsed="0"/>
    <w:lsdException w:name="Light Grid Accent 5" w:uiPriority="62" w:unhideWhenUsed="0"/>
    <w:lsdException w:name="Medium Shading 1 Accent 5" w:uiPriority="63" w:unhideWhenUsed="0"/>
    <w:lsdException w:name="Medium Shading 2 Accent 5" w:uiPriority="64" w:unhideWhenUsed="0"/>
    <w:lsdException w:name="Medium List 1 Accent 5" w:uiPriority="65" w:unhideWhenUsed="0"/>
    <w:lsdException w:name="Medium List 2 Accent 5" w:uiPriority="66" w:unhideWhenUsed="0"/>
    <w:lsdException w:name="Medium Grid 1 Accent 5" w:uiPriority="67" w:unhideWhenUsed="0"/>
    <w:lsdException w:name="Medium Grid 2 Accent 5" w:uiPriority="68" w:unhideWhenUsed="0"/>
    <w:lsdException w:name="Medium Grid 3 Accent 5" w:uiPriority="69" w:unhideWhenUsed="0"/>
    <w:lsdException w:name="Dark List Accent 5" w:uiPriority="70" w:unhideWhenUsed="0"/>
    <w:lsdException w:name="Colorful Shading Accent 5" w:uiPriority="71" w:unhideWhenUsed="0"/>
    <w:lsdException w:name="Colorful List Accent 5" w:uiPriority="72" w:unhideWhenUsed="0"/>
    <w:lsdException w:name="Colorful Grid Accent 5" w:uiPriority="73" w:unhideWhenUsed="0"/>
    <w:lsdException w:name="Light Shading Accent 6" w:uiPriority="60" w:unhideWhenUsed="0"/>
    <w:lsdException w:name="Light List Accent 6" w:uiPriority="61" w:unhideWhenUsed="0"/>
    <w:lsdException w:name="Light Grid Accent 6" w:uiPriority="62" w:unhideWhenUsed="0"/>
    <w:lsdException w:name="Medium Shading 1 Accent 6" w:uiPriority="63" w:unhideWhenUsed="0"/>
    <w:lsdException w:name="Medium Shading 2 Accent 6" w:uiPriority="64" w:unhideWhenUsed="0"/>
    <w:lsdException w:name="Medium List 1 Accent 6" w:uiPriority="65" w:unhideWhenUsed="0"/>
    <w:lsdException w:name="Medium List 2 Accent 6" w:uiPriority="66" w:unhideWhenUsed="0"/>
    <w:lsdException w:name="Medium Grid 1 Accent 6" w:uiPriority="67" w:unhideWhenUsed="0"/>
    <w:lsdException w:name="Medium Grid 2 Accent 6" w:uiPriority="68" w:unhideWhenUsed="0"/>
    <w:lsdException w:name="Medium Grid 3 Accent 6" w:uiPriority="69" w:unhideWhenUsed="0"/>
    <w:lsdException w:name="Dark List Accent 6" w:uiPriority="70" w:unhideWhenUsed="0"/>
    <w:lsdException w:name="Colorful Shading Accent 6" w:uiPriority="71" w:unhideWhenUsed="0"/>
    <w:lsdException w:name="Colorful List Accent 6" w:uiPriority="72" w:unhideWhenUsed="0"/>
    <w:lsdException w:name="Colorful Grid Accent 6" w:uiPriority="73" w:unhideWhenUsed="0"/>
    <w:lsdException w:name="Subtle Emphasis" w:uiPriority="19" w:unhideWhenUsed="0" w:qFormat="1"/>
    <w:lsdException w:name="Intense Emphasis" w:uiPriority="21" w:unhideWhenUsed="0" w:qFormat="1"/>
    <w:lsdException w:name="Subtle Reference" w:uiPriority="31" w:unhideWhenUsed="0" w:qFormat="1"/>
    <w:lsdException w:name="Intense Reference" w:uiPriority="32" w:unhideWhenUsed="0" w:qFormat="1"/>
    <w:lsdException w:name="Book Title" w:uiPriority="33" w:unhideWhenUsed="0" w:qFormat="1"/>
    <w:lsdException w:name="Bibliography" w:semiHidden="1" w:uiPriority="37"/>
    <w:lsdException w:name="TOC Heading" w:semiHidden="1" w:uiPriority="39" w:qFormat="1"/>
  </w:latentStyles>
  <w:style w:type="paragraph" w:default="1" w:styleId="afffb">
    <w:name w:val="Normal"/>
    <w:qFormat/>
    <w:pPr>
      <w:widowControl w:val="0"/>
      <w:adjustRightInd w:val="0"/>
      <w:spacing w:line="400" w:lineRule="exact"/>
      <w:jc w:val="both"/>
    </w:pPr>
    <w:rPr>
      <w:kern w:val="2"/>
      <w:sz w:val="21"/>
      <w:szCs w:val="21"/>
    </w:rPr>
  </w:style>
  <w:style w:type="paragraph" w:styleId="1">
    <w:name w:val="heading 1"/>
    <w:basedOn w:val="afffb"/>
    <w:next w:val="afffb"/>
    <w:link w:val="1Char"/>
    <w:qFormat/>
    <w:pPr>
      <w:keepNext/>
      <w:keepLines/>
      <w:spacing w:before="340" w:after="330" w:line="578" w:lineRule="auto"/>
      <w:outlineLvl w:val="0"/>
    </w:pPr>
    <w:rPr>
      <w:b/>
      <w:bCs/>
      <w:kern w:val="44"/>
      <w:sz w:val="44"/>
      <w:szCs w:val="44"/>
    </w:rPr>
  </w:style>
  <w:style w:type="paragraph" w:styleId="22">
    <w:name w:val="heading 2"/>
    <w:basedOn w:val="afffb"/>
    <w:next w:val="afffb"/>
    <w:link w:val="2Char"/>
    <w:qFormat/>
    <w:pPr>
      <w:keepNext/>
      <w:keepLines/>
      <w:spacing w:before="260" w:after="260" w:line="416" w:lineRule="auto"/>
      <w:outlineLvl w:val="1"/>
    </w:pPr>
    <w:rPr>
      <w:rFonts w:ascii="Arial" w:eastAsia="黑体" w:hAnsi="Arial"/>
      <w:b/>
      <w:bCs/>
      <w:sz w:val="32"/>
      <w:szCs w:val="32"/>
    </w:rPr>
  </w:style>
  <w:style w:type="paragraph" w:styleId="3">
    <w:name w:val="heading 3"/>
    <w:basedOn w:val="afffb"/>
    <w:next w:val="afffb"/>
    <w:link w:val="3Char"/>
    <w:uiPriority w:val="9"/>
    <w:qFormat/>
    <w:pPr>
      <w:keepNext/>
      <w:keepLines/>
      <w:spacing w:before="260" w:after="260" w:line="416" w:lineRule="auto"/>
      <w:outlineLvl w:val="2"/>
    </w:pPr>
    <w:rPr>
      <w:b/>
      <w:bCs/>
      <w:sz w:val="32"/>
      <w:szCs w:val="32"/>
    </w:rPr>
  </w:style>
  <w:style w:type="paragraph" w:styleId="4">
    <w:name w:val="heading 4"/>
    <w:basedOn w:val="afffb"/>
    <w:next w:val="afffb"/>
    <w:link w:val="4Char"/>
    <w:qFormat/>
    <w:pPr>
      <w:keepNext/>
      <w:keepLines/>
      <w:spacing w:before="280" w:after="290" w:line="376" w:lineRule="auto"/>
      <w:outlineLvl w:val="3"/>
    </w:pPr>
    <w:rPr>
      <w:rFonts w:ascii="Arial" w:eastAsia="黑体" w:hAnsi="Arial"/>
      <w:b/>
      <w:bCs/>
      <w:sz w:val="28"/>
      <w:szCs w:val="28"/>
    </w:rPr>
  </w:style>
  <w:style w:type="paragraph" w:styleId="5">
    <w:name w:val="heading 5"/>
    <w:basedOn w:val="afffb"/>
    <w:next w:val="afffb"/>
    <w:link w:val="5Char"/>
    <w:qFormat/>
    <w:pPr>
      <w:keepNext/>
      <w:keepLines/>
      <w:adjustRightInd/>
      <w:spacing w:before="280" w:after="290" w:line="376" w:lineRule="auto"/>
      <w:outlineLvl w:val="4"/>
    </w:pPr>
    <w:rPr>
      <w:b/>
      <w:bCs/>
      <w:sz w:val="28"/>
      <w:szCs w:val="28"/>
    </w:rPr>
  </w:style>
  <w:style w:type="paragraph" w:styleId="6">
    <w:name w:val="heading 6"/>
    <w:basedOn w:val="afffb"/>
    <w:next w:val="afffb"/>
    <w:link w:val="6Char"/>
    <w:qFormat/>
    <w:pPr>
      <w:keepNext/>
      <w:keepLines/>
      <w:adjustRightInd/>
      <w:spacing w:before="240" w:after="64" w:line="320" w:lineRule="auto"/>
      <w:outlineLvl w:val="5"/>
    </w:pPr>
    <w:rPr>
      <w:rFonts w:ascii="Arial" w:eastAsia="黑体" w:hAnsi="Arial"/>
      <w:b/>
      <w:bCs/>
      <w:sz w:val="24"/>
      <w:szCs w:val="24"/>
    </w:rPr>
  </w:style>
  <w:style w:type="paragraph" w:styleId="7">
    <w:name w:val="heading 7"/>
    <w:basedOn w:val="afffb"/>
    <w:next w:val="afffb"/>
    <w:link w:val="7Char"/>
    <w:qFormat/>
    <w:pPr>
      <w:keepNext/>
      <w:keepLines/>
      <w:adjustRightInd/>
      <w:spacing w:before="240" w:after="64" w:line="320" w:lineRule="auto"/>
      <w:outlineLvl w:val="6"/>
    </w:pPr>
    <w:rPr>
      <w:b/>
      <w:bCs/>
      <w:sz w:val="24"/>
      <w:szCs w:val="24"/>
    </w:rPr>
  </w:style>
  <w:style w:type="paragraph" w:styleId="8">
    <w:name w:val="heading 8"/>
    <w:basedOn w:val="afffb"/>
    <w:next w:val="afffb"/>
    <w:link w:val="8Char"/>
    <w:qFormat/>
    <w:pPr>
      <w:keepNext/>
      <w:keepLines/>
      <w:adjustRightInd/>
      <w:spacing w:before="240" w:after="64" w:line="320" w:lineRule="auto"/>
      <w:outlineLvl w:val="7"/>
    </w:pPr>
    <w:rPr>
      <w:rFonts w:ascii="Arial" w:eastAsia="黑体" w:hAnsi="Arial"/>
      <w:sz w:val="24"/>
      <w:szCs w:val="24"/>
    </w:rPr>
  </w:style>
  <w:style w:type="paragraph" w:styleId="9">
    <w:name w:val="heading 9"/>
    <w:basedOn w:val="afffb"/>
    <w:next w:val="afffb"/>
    <w:link w:val="9Char"/>
    <w:qFormat/>
    <w:pPr>
      <w:keepNext/>
      <w:keepLines/>
      <w:adjustRightInd/>
      <w:spacing w:before="240" w:after="64" w:line="320" w:lineRule="auto"/>
      <w:outlineLvl w:val="8"/>
    </w:pPr>
    <w:rPr>
      <w:rFonts w:ascii="Arial" w:eastAsia="黑体" w:hAnsi="Arial"/>
    </w:rPr>
  </w:style>
  <w:style w:type="character" w:default="1" w:styleId="afffc">
    <w:name w:val="Default Paragraph Font"/>
    <w:uiPriority w:val="1"/>
    <w:semiHidden/>
    <w:unhideWhenUsed/>
  </w:style>
  <w:style w:type="table" w:default="1" w:styleId="afffd">
    <w:name w:val="Normal Table"/>
    <w:uiPriority w:val="99"/>
    <w:semiHidden/>
    <w:unhideWhenUsed/>
    <w:tblPr>
      <w:tblInd w:w="0" w:type="dxa"/>
      <w:tblCellMar>
        <w:top w:w="0" w:type="dxa"/>
        <w:left w:w="108" w:type="dxa"/>
        <w:bottom w:w="0" w:type="dxa"/>
        <w:right w:w="108" w:type="dxa"/>
      </w:tblCellMar>
    </w:tblPr>
  </w:style>
  <w:style w:type="numbering" w:default="1" w:styleId="afffe">
    <w:name w:val="No List"/>
    <w:uiPriority w:val="99"/>
    <w:semiHidden/>
    <w:unhideWhenUsed/>
  </w:style>
  <w:style w:type="paragraph" w:styleId="70">
    <w:name w:val="toc 7"/>
    <w:basedOn w:val="afffb"/>
    <w:next w:val="afffb"/>
    <w:uiPriority w:val="39"/>
    <w:unhideWhenUsed/>
    <w:qFormat/>
    <w:pPr>
      <w:tabs>
        <w:tab w:val="right" w:leader="dot" w:pos="9344"/>
      </w:tabs>
      <w:spacing w:line="300" w:lineRule="exact"/>
      <w:ind w:left="1259"/>
    </w:pPr>
    <w:rPr>
      <w:rFonts w:ascii="宋体"/>
    </w:rPr>
  </w:style>
  <w:style w:type="paragraph" w:styleId="affff">
    <w:name w:val="Normal Indent"/>
    <w:basedOn w:val="afffb"/>
    <w:qFormat/>
    <w:pPr>
      <w:ind w:firstLine="420"/>
    </w:pPr>
  </w:style>
  <w:style w:type="paragraph" w:styleId="affff0">
    <w:name w:val="Body Text"/>
    <w:basedOn w:val="afffb"/>
    <w:link w:val="Char"/>
    <w:qFormat/>
    <w:pPr>
      <w:spacing w:after="120"/>
    </w:pPr>
  </w:style>
  <w:style w:type="paragraph" w:styleId="50">
    <w:name w:val="toc 5"/>
    <w:basedOn w:val="afffb"/>
    <w:next w:val="afffb"/>
    <w:uiPriority w:val="39"/>
    <w:unhideWhenUsed/>
    <w:qFormat/>
    <w:pPr>
      <w:ind w:left="839"/>
    </w:pPr>
    <w:rPr>
      <w:rFonts w:ascii="宋体"/>
    </w:rPr>
  </w:style>
  <w:style w:type="paragraph" w:styleId="30">
    <w:name w:val="toc 3"/>
    <w:basedOn w:val="afffb"/>
    <w:next w:val="afffb"/>
    <w:uiPriority w:val="39"/>
    <w:unhideWhenUsed/>
    <w:qFormat/>
    <w:pPr>
      <w:spacing w:line="300" w:lineRule="exact"/>
      <w:ind w:left="420"/>
    </w:pPr>
    <w:rPr>
      <w:rFonts w:ascii="宋体"/>
    </w:rPr>
  </w:style>
  <w:style w:type="paragraph" w:styleId="affff1">
    <w:name w:val="Balloon Text"/>
    <w:basedOn w:val="afffb"/>
    <w:link w:val="Char0"/>
    <w:uiPriority w:val="99"/>
    <w:semiHidden/>
    <w:unhideWhenUsed/>
    <w:qFormat/>
    <w:rPr>
      <w:sz w:val="18"/>
      <w:szCs w:val="18"/>
    </w:rPr>
  </w:style>
  <w:style w:type="paragraph" w:styleId="affff2">
    <w:name w:val="footer"/>
    <w:basedOn w:val="afffb"/>
    <w:link w:val="Char1"/>
    <w:uiPriority w:val="99"/>
    <w:qFormat/>
    <w:pPr>
      <w:tabs>
        <w:tab w:val="center" w:pos="4153"/>
        <w:tab w:val="right" w:pos="8306"/>
      </w:tabs>
      <w:adjustRightInd/>
      <w:snapToGrid w:val="0"/>
      <w:spacing w:line="240" w:lineRule="auto"/>
      <w:jc w:val="right"/>
    </w:pPr>
    <w:rPr>
      <w:rFonts w:ascii="宋体"/>
      <w:sz w:val="18"/>
      <w:szCs w:val="18"/>
    </w:rPr>
  </w:style>
  <w:style w:type="paragraph" w:styleId="affff3">
    <w:name w:val="header"/>
    <w:basedOn w:val="afffb"/>
    <w:link w:val="Char2"/>
    <w:uiPriority w:val="99"/>
    <w:qFormat/>
    <w:pPr>
      <w:tabs>
        <w:tab w:val="center" w:pos="4153"/>
        <w:tab w:val="right" w:pos="8306"/>
      </w:tabs>
      <w:adjustRightInd/>
      <w:snapToGrid w:val="0"/>
      <w:jc w:val="center"/>
    </w:pPr>
    <w:rPr>
      <w:sz w:val="18"/>
      <w:szCs w:val="18"/>
    </w:rPr>
  </w:style>
  <w:style w:type="paragraph" w:styleId="10">
    <w:name w:val="toc 1"/>
    <w:basedOn w:val="afffb"/>
    <w:next w:val="afffb"/>
    <w:uiPriority w:val="39"/>
    <w:unhideWhenUsed/>
    <w:qFormat/>
    <w:rPr>
      <w:rFonts w:ascii="宋体"/>
    </w:rPr>
  </w:style>
  <w:style w:type="paragraph" w:styleId="40">
    <w:name w:val="toc 4"/>
    <w:basedOn w:val="afffb"/>
    <w:next w:val="afffb"/>
    <w:uiPriority w:val="39"/>
    <w:unhideWhenUsed/>
    <w:qFormat/>
    <w:pPr>
      <w:tabs>
        <w:tab w:val="right" w:leader="dot" w:pos="9344"/>
      </w:tabs>
      <w:spacing w:line="300" w:lineRule="exact"/>
      <w:ind w:left="629"/>
    </w:pPr>
    <w:rPr>
      <w:rFonts w:ascii="宋体"/>
    </w:rPr>
  </w:style>
  <w:style w:type="paragraph" w:styleId="affff4">
    <w:name w:val="footnote text"/>
    <w:basedOn w:val="afffb"/>
    <w:next w:val="afffb"/>
    <w:link w:val="Char3"/>
    <w:semiHidden/>
    <w:qFormat/>
    <w:pPr>
      <w:adjustRightInd/>
      <w:snapToGrid w:val="0"/>
      <w:spacing w:line="300" w:lineRule="exact"/>
      <w:ind w:leftChars="200" w:left="400" w:hangingChars="200" w:hanging="200"/>
      <w:jc w:val="left"/>
    </w:pPr>
    <w:rPr>
      <w:rFonts w:ascii="宋体"/>
      <w:sz w:val="18"/>
      <w:szCs w:val="18"/>
    </w:rPr>
  </w:style>
  <w:style w:type="paragraph" w:styleId="60">
    <w:name w:val="toc 6"/>
    <w:basedOn w:val="afffb"/>
    <w:next w:val="afffb"/>
    <w:uiPriority w:val="39"/>
    <w:unhideWhenUsed/>
    <w:qFormat/>
    <w:pPr>
      <w:spacing w:line="300" w:lineRule="exact"/>
      <w:ind w:left="1049"/>
    </w:pPr>
    <w:rPr>
      <w:rFonts w:ascii="宋体"/>
    </w:rPr>
  </w:style>
  <w:style w:type="paragraph" w:styleId="affff5">
    <w:name w:val="table of figures"/>
    <w:basedOn w:val="afffb"/>
    <w:next w:val="afffb"/>
    <w:semiHidden/>
    <w:qFormat/>
    <w:pPr>
      <w:adjustRightInd/>
      <w:spacing w:line="240" w:lineRule="auto"/>
      <w:jc w:val="left"/>
    </w:pPr>
    <w:rPr>
      <w:szCs w:val="24"/>
    </w:rPr>
  </w:style>
  <w:style w:type="paragraph" w:styleId="23">
    <w:name w:val="toc 2"/>
    <w:basedOn w:val="afffb"/>
    <w:next w:val="afffb"/>
    <w:uiPriority w:val="39"/>
    <w:unhideWhenUsed/>
    <w:qFormat/>
    <w:pPr>
      <w:tabs>
        <w:tab w:val="right" w:leader="dot" w:pos="9344"/>
      </w:tabs>
      <w:spacing w:line="300" w:lineRule="exact"/>
      <w:ind w:left="210"/>
    </w:pPr>
    <w:rPr>
      <w:rFonts w:ascii="宋体"/>
    </w:rPr>
  </w:style>
  <w:style w:type="paragraph" w:styleId="affff6">
    <w:name w:val="Title"/>
    <w:basedOn w:val="afffb"/>
    <w:link w:val="Char4"/>
    <w:qFormat/>
    <w:pPr>
      <w:spacing w:before="240" w:after="60"/>
      <w:jc w:val="center"/>
      <w:outlineLvl w:val="0"/>
    </w:pPr>
    <w:rPr>
      <w:rFonts w:ascii="Arial" w:hAnsi="Arial" w:cs="Arial"/>
      <w:b/>
      <w:bCs/>
      <w:sz w:val="32"/>
      <w:szCs w:val="32"/>
    </w:rPr>
  </w:style>
  <w:style w:type="table" w:styleId="affff7">
    <w:name w:val="Table Grid"/>
    <w:basedOn w:val="afffd"/>
    <w:uiPriority w:val="39"/>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fff8">
    <w:name w:val="Strong"/>
    <w:uiPriority w:val="22"/>
    <w:qFormat/>
    <w:rPr>
      <w:b/>
      <w:bCs/>
    </w:rPr>
  </w:style>
  <w:style w:type="character" w:styleId="affff9">
    <w:name w:val="page number"/>
    <w:qFormat/>
    <w:rPr>
      <w:rFonts w:ascii="宋体" w:eastAsia="宋体" w:hAnsi="Times New Roman"/>
      <w:sz w:val="18"/>
    </w:rPr>
  </w:style>
  <w:style w:type="character" w:styleId="affffa">
    <w:name w:val="Emphasis"/>
    <w:uiPriority w:val="20"/>
    <w:qFormat/>
    <w:rPr>
      <w:i/>
      <w:iCs/>
    </w:rPr>
  </w:style>
  <w:style w:type="character" w:styleId="affffb">
    <w:name w:val="Hyperlink"/>
    <w:uiPriority w:val="99"/>
    <w:qFormat/>
    <w:rPr>
      <w:rFonts w:ascii="宋体" w:eastAsia="宋体" w:hAnsi="Times New Roman"/>
      <w:color w:val="auto"/>
      <w:spacing w:val="0"/>
      <w:w w:val="100"/>
      <w:position w:val="0"/>
      <w:sz w:val="21"/>
      <w:u w:val="none"/>
      <w:vertAlign w:val="baseline"/>
    </w:rPr>
  </w:style>
  <w:style w:type="character" w:styleId="affffc">
    <w:name w:val="footnote reference"/>
    <w:semiHidden/>
    <w:qFormat/>
    <w:rPr>
      <w:rFonts w:ascii="宋体" w:eastAsia="宋体" w:hAnsi="宋体" w:cs="Times New Roman"/>
      <w:spacing w:val="0"/>
      <w:sz w:val="18"/>
      <w:vertAlign w:val="superscript"/>
    </w:rPr>
  </w:style>
  <w:style w:type="character" w:customStyle="1" w:styleId="1Char">
    <w:name w:val="标题 1 Char"/>
    <w:link w:val="1"/>
    <w:qFormat/>
    <w:rPr>
      <w:b/>
      <w:bCs/>
      <w:kern w:val="44"/>
      <w:sz w:val="44"/>
      <w:szCs w:val="44"/>
    </w:rPr>
  </w:style>
  <w:style w:type="character" w:customStyle="1" w:styleId="2Char">
    <w:name w:val="标题 2 Char"/>
    <w:link w:val="22"/>
    <w:qFormat/>
    <w:rPr>
      <w:rFonts w:ascii="Arial" w:eastAsia="黑体" w:hAnsi="Arial"/>
      <w:b/>
      <w:bCs/>
      <w:kern w:val="2"/>
      <w:sz w:val="32"/>
      <w:szCs w:val="32"/>
    </w:rPr>
  </w:style>
  <w:style w:type="character" w:customStyle="1" w:styleId="3Char">
    <w:name w:val="标题 3 Char"/>
    <w:link w:val="3"/>
    <w:uiPriority w:val="9"/>
    <w:qFormat/>
    <w:rPr>
      <w:b/>
      <w:bCs/>
      <w:kern w:val="2"/>
      <w:sz w:val="32"/>
      <w:szCs w:val="32"/>
    </w:rPr>
  </w:style>
  <w:style w:type="character" w:customStyle="1" w:styleId="4Char">
    <w:name w:val="标题 4 Char"/>
    <w:link w:val="4"/>
    <w:qFormat/>
    <w:rPr>
      <w:rFonts w:ascii="Arial" w:eastAsia="黑体" w:hAnsi="Arial"/>
      <w:b/>
      <w:bCs/>
      <w:kern w:val="2"/>
      <w:sz w:val="28"/>
      <w:szCs w:val="28"/>
    </w:rPr>
  </w:style>
  <w:style w:type="character" w:customStyle="1" w:styleId="5Char">
    <w:name w:val="标题 5 Char"/>
    <w:link w:val="5"/>
    <w:qFormat/>
    <w:rPr>
      <w:b/>
      <w:bCs/>
      <w:kern w:val="2"/>
      <w:sz w:val="28"/>
      <w:szCs w:val="28"/>
    </w:rPr>
  </w:style>
  <w:style w:type="character" w:customStyle="1" w:styleId="6Char">
    <w:name w:val="标题 6 Char"/>
    <w:link w:val="6"/>
    <w:qFormat/>
    <w:rPr>
      <w:rFonts w:ascii="Arial" w:eastAsia="黑体" w:hAnsi="Arial"/>
      <w:b/>
      <w:bCs/>
      <w:kern w:val="2"/>
      <w:sz w:val="24"/>
      <w:szCs w:val="24"/>
    </w:rPr>
  </w:style>
  <w:style w:type="character" w:customStyle="1" w:styleId="7Char">
    <w:name w:val="标题 7 Char"/>
    <w:link w:val="7"/>
    <w:qFormat/>
    <w:rPr>
      <w:b/>
      <w:bCs/>
      <w:kern w:val="2"/>
      <w:sz w:val="24"/>
      <w:szCs w:val="24"/>
    </w:rPr>
  </w:style>
  <w:style w:type="character" w:customStyle="1" w:styleId="8Char">
    <w:name w:val="标题 8 Char"/>
    <w:link w:val="8"/>
    <w:qFormat/>
    <w:rPr>
      <w:rFonts w:ascii="Arial" w:eastAsia="黑体" w:hAnsi="Arial"/>
      <w:kern w:val="2"/>
      <w:sz w:val="24"/>
      <w:szCs w:val="24"/>
    </w:rPr>
  </w:style>
  <w:style w:type="character" w:customStyle="1" w:styleId="9Char">
    <w:name w:val="标题 9 Char"/>
    <w:link w:val="9"/>
    <w:qFormat/>
    <w:rPr>
      <w:rFonts w:ascii="Arial" w:eastAsia="黑体" w:hAnsi="Arial"/>
      <w:kern w:val="2"/>
      <w:sz w:val="21"/>
      <w:szCs w:val="21"/>
    </w:rPr>
  </w:style>
  <w:style w:type="character" w:customStyle="1" w:styleId="Char2">
    <w:name w:val="页眉 Char"/>
    <w:link w:val="affff3"/>
    <w:uiPriority w:val="99"/>
    <w:qFormat/>
    <w:rPr>
      <w:kern w:val="2"/>
      <w:sz w:val="18"/>
      <w:szCs w:val="18"/>
    </w:rPr>
  </w:style>
  <w:style w:type="character" w:customStyle="1" w:styleId="Char1">
    <w:name w:val="页脚 Char"/>
    <w:link w:val="affff2"/>
    <w:uiPriority w:val="99"/>
    <w:qFormat/>
    <w:rPr>
      <w:rFonts w:ascii="宋体"/>
      <w:kern w:val="2"/>
      <w:sz w:val="18"/>
      <w:szCs w:val="18"/>
    </w:rPr>
  </w:style>
  <w:style w:type="character" w:customStyle="1" w:styleId="Char0">
    <w:name w:val="批注框文本 Char"/>
    <w:link w:val="affff1"/>
    <w:uiPriority w:val="99"/>
    <w:semiHidden/>
    <w:qFormat/>
    <w:rPr>
      <w:kern w:val="2"/>
      <w:sz w:val="18"/>
      <w:szCs w:val="18"/>
    </w:rPr>
  </w:style>
  <w:style w:type="paragraph" w:styleId="affffd">
    <w:name w:val="Quote"/>
    <w:basedOn w:val="afffb"/>
    <w:next w:val="afffb"/>
    <w:link w:val="Char5"/>
    <w:uiPriority w:val="29"/>
    <w:qFormat/>
    <w:rPr>
      <w:i/>
      <w:iCs/>
      <w:color w:val="000000"/>
    </w:rPr>
  </w:style>
  <w:style w:type="character" w:customStyle="1" w:styleId="Char5">
    <w:name w:val="引用 Char"/>
    <w:link w:val="affffd"/>
    <w:uiPriority w:val="29"/>
    <w:qFormat/>
    <w:rPr>
      <w:i/>
      <w:iCs/>
      <w:color w:val="000000"/>
      <w:kern w:val="2"/>
      <w:sz w:val="21"/>
      <w:szCs w:val="21"/>
    </w:rPr>
  </w:style>
  <w:style w:type="character" w:customStyle="1" w:styleId="Char4">
    <w:name w:val="标题 Char"/>
    <w:link w:val="affff6"/>
    <w:qFormat/>
    <w:rPr>
      <w:rFonts w:ascii="Arial" w:hAnsi="Arial" w:cs="Arial"/>
      <w:b/>
      <w:bCs/>
      <w:kern w:val="2"/>
      <w:sz w:val="32"/>
      <w:szCs w:val="32"/>
    </w:rPr>
  </w:style>
  <w:style w:type="paragraph" w:customStyle="1" w:styleId="affffe">
    <w:name w:val="标准标志"/>
    <w:next w:val="afffb"/>
    <w:qFormat/>
    <w:pPr>
      <w:framePr w:w="2268" w:h="1392" w:hRule="exact" w:wrap="around" w:hAnchor="margin" w:x="6748" w:y="171" w:anchorLock="1"/>
      <w:shd w:val="solid" w:color="FFFFFF" w:fill="FFFFFF"/>
      <w:spacing w:line="0" w:lineRule="atLeast"/>
      <w:jc w:val="right"/>
    </w:pPr>
    <w:rPr>
      <w:rFonts w:ascii="Times New Roman" w:hAnsi="Times New Roman"/>
      <w:b/>
      <w:w w:val="130"/>
      <w:sz w:val="96"/>
    </w:rPr>
  </w:style>
  <w:style w:type="paragraph" w:customStyle="1" w:styleId="afffff">
    <w:name w:val="标准称谓"/>
    <w:next w:val="afffb"/>
    <w:qFormat/>
    <w:pPr>
      <w:framePr w:w="9638" w:h="754" w:hRule="exact" w:hSpace="180" w:vSpace="180" w:wrap="around" w:vAnchor="page" w:hAnchor="margin" w:xAlign="center" w:y="2128" w:anchorLock="1"/>
      <w:widowControl w:val="0"/>
      <w:kinsoku w:val="0"/>
      <w:overflowPunct w:val="0"/>
      <w:autoSpaceDE w:val="0"/>
      <w:autoSpaceDN w:val="0"/>
      <w:spacing w:line="0" w:lineRule="atLeast"/>
      <w:jc w:val="distribute"/>
    </w:pPr>
    <w:rPr>
      <w:rFonts w:ascii="宋体" w:hAnsi="Times New Roman"/>
      <w:b/>
      <w:bCs/>
      <w:w w:val="148"/>
      <w:sz w:val="52"/>
    </w:rPr>
  </w:style>
  <w:style w:type="paragraph" w:customStyle="1" w:styleId="afffff0">
    <w:name w:val="标准文件_页脚偶数页"/>
    <w:qFormat/>
    <w:pPr>
      <w:ind w:left="198"/>
    </w:pPr>
    <w:rPr>
      <w:rFonts w:ascii="宋体" w:hAnsi="Times New Roman"/>
      <w:sz w:val="18"/>
    </w:rPr>
  </w:style>
  <w:style w:type="paragraph" w:customStyle="1" w:styleId="afffff1">
    <w:name w:val="标准文件_页脚奇数页"/>
    <w:qFormat/>
    <w:pPr>
      <w:ind w:right="227"/>
      <w:jc w:val="right"/>
    </w:pPr>
    <w:rPr>
      <w:rFonts w:ascii="宋体" w:hAnsi="Times New Roman"/>
      <w:sz w:val="18"/>
    </w:rPr>
  </w:style>
  <w:style w:type="paragraph" w:customStyle="1" w:styleId="afffff2">
    <w:name w:val="标准书眉一"/>
    <w:qFormat/>
    <w:pPr>
      <w:jc w:val="both"/>
    </w:pPr>
    <w:rPr>
      <w:rFonts w:ascii="Times New Roman" w:hAnsi="Times New Roman"/>
    </w:rPr>
  </w:style>
  <w:style w:type="paragraph" w:customStyle="1" w:styleId="ICS">
    <w:name w:val="标准文件_ICS"/>
    <w:basedOn w:val="afffb"/>
    <w:qFormat/>
    <w:pPr>
      <w:spacing w:line="0" w:lineRule="atLeast"/>
    </w:pPr>
    <w:rPr>
      <w:rFonts w:ascii="黑体" w:eastAsia="黑体" w:hAnsi="宋体"/>
    </w:rPr>
  </w:style>
  <w:style w:type="paragraph" w:customStyle="1" w:styleId="afffff3">
    <w:name w:val="标准文件_标准正文"/>
    <w:basedOn w:val="afffb"/>
    <w:next w:val="afffff4"/>
    <w:qFormat/>
    <w:pPr>
      <w:snapToGrid w:val="0"/>
      <w:ind w:firstLineChars="200" w:firstLine="200"/>
    </w:pPr>
    <w:rPr>
      <w:kern w:val="0"/>
    </w:rPr>
  </w:style>
  <w:style w:type="paragraph" w:customStyle="1" w:styleId="afffff4">
    <w:name w:val="标准文件_段"/>
    <w:link w:val="Char6"/>
    <w:qFormat/>
    <w:pPr>
      <w:autoSpaceDE w:val="0"/>
      <w:autoSpaceDN w:val="0"/>
      <w:ind w:firstLineChars="200" w:firstLine="200"/>
      <w:jc w:val="both"/>
    </w:pPr>
    <w:rPr>
      <w:rFonts w:ascii="宋体" w:hAnsi="Times New Roman"/>
      <w:sz w:val="21"/>
    </w:rPr>
  </w:style>
  <w:style w:type="paragraph" w:customStyle="1" w:styleId="afffff5">
    <w:name w:val="标准文件_版本"/>
    <w:basedOn w:val="afffff3"/>
    <w:qFormat/>
    <w:pPr>
      <w:adjustRightInd/>
      <w:snapToGrid/>
      <w:ind w:firstLineChars="0" w:firstLine="0"/>
    </w:pPr>
    <w:rPr>
      <w:rFonts w:ascii="宋体" w:hAnsi="宋体"/>
      <w:kern w:val="2"/>
    </w:rPr>
  </w:style>
  <w:style w:type="paragraph" w:customStyle="1" w:styleId="afffff6">
    <w:name w:val="标准文件_标准部门"/>
    <w:basedOn w:val="afffb"/>
    <w:qFormat/>
    <w:pPr>
      <w:jc w:val="center"/>
    </w:pPr>
    <w:rPr>
      <w:rFonts w:ascii="黑体" w:eastAsia="黑体"/>
      <w:kern w:val="0"/>
      <w:sz w:val="44"/>
    </w:rPr>
  </w:style>
  <w:style w:type="paragraph" w:customStyle="1" w:styleId="afffff7">
    <w:name w:val="标准文件_标准代替"/>
    <w:basedOn w:val="afffb"/>
    <w:next w:val="afffb"/>
    <w:qFormat/>
    <w:pPr>
      <w:spacing w:line="310" w:lineRule="exact"/>
      <w:jc w:val="right"/>
    </w:pPr>
    <w:rPr>
      <w:rFonts w:ascii="宋体" w:hAnsi="宋体"/>
      <w:kern w:val="0"/>
    </w:rPr>
  </w:style>
  <w:style w:type="paragraph" w:customStyle="1" w:styleId="afffff8">
    <w:name w:val="标准文件_标准名称标题"/>
    <w:basedOn w:val="afffb"/>
    <w:next w:val="afffb"/>
    <w:qFormat/>
    <w:pPr>
      <w:widowControl/>
      <w:shd w:val="clear" w:color="FFFFFF" w:fill="FFFFFF"/>
      <w:adjustRightInd/>
      <w:spacing w:before="640" w:after="100"/>
      <w:jc w:val="center"/>
    </w:pPr>
    <w:rPr>
      <w:rFonts w:ascii="黑体" w:eastAsia="黑体"/>
      <w:kern w:val="0"/>
      <w:sz w:val="32"/>
    </w:rPr>
  </w:style>
  <w:style w:type="paragraph" w:customStyle="1" w:styleId="afffff9">
    <w:name w:val="标准文件_页眉奇数页"/>
    <w:next w:val="afffb"/>
    <w:qFormat/>
    <w:pPr>
      <w:tabs>
        <w:tab w:val="center" w:pos="4154"/>
        <w:tab w:val="right" w:pos="8306"/>
      </w:tabs>
      <w:spacing w:after="120"/>
      <w:jc w:val="right"/>
    </w:pPr>
    <w:rPr>
      <w:rFonts w:ascii="黑体" w:eastAsia="黑体" w:hAnsi="宋体"/>
      <w:sz w:val="21"/>
    </w:rPr>
  </w:style>
  <w:style w:type="paragraph" w:customStyle="1" w:styleId="afffffa">
    <w:name w:val="标准文件_页眉偶数页"/>
    <w:basedOn w:val="afffff9"/>
    <w:next w:val="afffb"/>
    <w:qFormat/>
    <w:pPr>
      <w:jc w:val="left"/>
    </w:pPr>
  </w:style>
  <w:style w:type="paragraph" w:customStyle="1" w:styleId="afffffb">
    <w:name w:val="标准文件_参考文献标题"/>
    <w:basedOn w:val="afffb"/>
    <w:next w:val="afffb"/>
    <w:qFormat/>
    <w:pPr>
      <w:widowControl/>
      <w:shd w:val="clear" w:color="FFFFFF" w:fill="FFFFFF"/>
      <w:adjustRightInd/>
      <w:spacing w:before="560" w:afterLines="50" w:after="50" w:line="240" w:lineRule="auto"/>
      <w:jc w:val="center"/>
      <w:outlineLvl w:val="0"/>
    </w:pPr>
    <w:rPr>
      <w:rFonts w:ascii="黑体" w:eastAsia="黑体"/>
      <w:kern w:val="0"/>
    </w:rPr>
  </w:style>
  <w:style w:type="paragraph" w:customStyle="1" w:styleId="a">
    <w:name w:val="标准文件_参考文献条目"/>
    <w:qFormat/>
    <w:pPr>
      <w:numPr>
        <w:numId w:val="1"/>
      </w:numPr>
    </w:pPr>
    <w:rPr>
      <w:rFonts w:ascii="宋体" w:hAnsi="Times New Roman"/>
    </w:rPr>
  </w:style>
  <w:style w:type="paragraph" w:customStyle="1" w:styleId="afff4">
    <w:name w:val="标准文件_二级条标题"/>
    <w:next w:val="afffff4"/>
    <w:qFormat/>
    <w:pPr>
      <w:widowControl w:val="0"/>
      <w:numPr>
        <w:ilvl w:val="3"/>
        <w:numId w:val="2"/>
      </w:numPr>
      <w:spacing w:beforeLines="50" w:before="50" w:afterLines="50" w:after="50"/>
      <w:jc w:val="both"/>
      <w:outlineLvl w:val="2"/>
    </w:pPr>
    <w:rPr>
      <w:rFonts w:ascii="黑体" w:eastAsia="黑体" w:hAnsi="Times New Roman"/>
      <w:sz w:val="21"/>
    </w:rPr>
  </w:style>
  <w:style w:type="character" w:customStyle="1" w:styleId="afffffc">
    <w:name w:val="标准文件_发布"/>
    <w:qFormat/>
    <w:rPr>
      <w:rFonts w:ascii="黑体" w:eastAsia="黑体"/>
      <w:spacing w:val="0"/>
      <w:w w:val="100"/>
      <w:position w:val="3"/>
      <w:sz w:val="28"/>
    </w:rPr>
  </w:style>
  <w:style w:type="paragraph" w:customStyle="1" w:styleId="ad">
    <w:name w:val="标准文件_方框数字列项"/>
    <w:basedOn w:val="afffff4"/>
    <w:qFormat/>
    <w:pPr>
      <w:numPr>
        <w:numId w:val="3"/>
      </w:numPr>
      <w:ind w:firstLineChars="0" w:firstLine="0"/>
    </w:pPr>
  </w:style>
  <w:style w:type="paragraph" w:customStyle="1" w:styleId="afffffd">
    <w:name w:val="标准文件_封面标准编号"/>
    <w:basedOn w:val="afffb"/>
    <w:next w:val="afffff7"/>
    <w:qFormat/>
    <w:pPr>
      <w:spacing w:line="310" w:lineRule="exact"/>
      <w:jc w:val="right"/>
    </w:pPr>
    <w:rPr>
      <w:rFonts w:ascii="黑体" w:eastAsia="黑体"/>
      <w:kern w:val="0"/>
      <w:sz w:val="28"/>
    </w:rPr>
  </w:style>
  <w:style w:type="paragraph" w:customStyle="1" w:styleId="afffffe">
    <w:name w:val="标准文件_封面标准分类号"/>
    <w:basedOn w:val="afffb"/>
    <w:qFormat/>
    <w:rPr>
      <w:rFonts w:ascii="黑体" w:eastAsia="黑体"/>
      <w:b/>
      <w:kern w:val="0"/>
      <w:sz w:val="28"/>
    </w:rPr>
  </w:style>
  <w:style w:type="paragraph" w:customStyle="1" w:styleId="affffff">
    <w:name w:val="标准文件_封面标准名称"/>
    <w:basedOn w:val="afffb"/>
    <w:qFormat/>
    <w:pPr>
      <w:spacing w:line="240" w:lineRule="auto"/>
      <w:jc w:val="center"/>
    </w:pPr>
    <w:rPr>
      <w:rFonts w:ascii="黑体" w:eastAsia="黑体"/>
      <w:kern w:val="0"/>
      <w:sz w:val="52"/>
    </w:rPr>
  </w:style>
  <w:style w:type="paragraph" w:customStyle="1" w:styleId="affffff0">
    <w:name w:val="标准文件_封面标准英文名称"/>
    <w:basedOn w:val="afffb"/>
    <w:qFormat/>
    <w:pPr>
      <w:spacing w:line="240" w:lineRule="auto"/>
      <w:jc w:val="center"/>
    </w:pPr>
    <w:rPr>
      <w:rFonts w:ascii="黑体" w:eastAsia="黑体"/>
      <w:b/>
      <w:sz w:val="28"/>
    </w:rPr>
  </w:style>
  <w:style w:type="paragraph" w:customStyle="1" w:styleId="affffff1">
    <w:name w:val="标准文件_封面发布日期"/>
    <w:basedOn w:val="afffb"/>
    <w:qFormat/>
    <w:pPr>
      <w:spacing w:line="310" w:lineRule="exact"/>
    </w:pPr>
    <w:rPr>
      <w:rFonts w:ascii="黑体" w:eastAsia="黑体"/>
      <w:kern w:val="0"/>
      <w:sz w:val="28"/>
    </w:rPr>
  </w:style>
  <w:style w:type="paragraph" w:customStyle="1" w:styleId="affffff2">
    <w:name w:val="标准文件_封面密级"/>
    <w:basedOn w:val="afffb"/>
    <w:qFormat/>
    <w:rPr>
      <w:rFonts w:eastAsia="黑体"/>
      <w:sz w:val="32"/>
    </w:rPr>
  </w:style>
  <w:style w:type="paragraph" w:customStyle="1" w:styleId="affffff3">
    <w:name w:val="标准文件_封面实施日期"/>
    <w:basedOn w:val="afffb"/>
    <w:qFormat/>
    <w:pPr>
      <w:spacing w:line="310" w:lineRule="exact"/>
      <w:jc w:val="right"/>
    </w:pPr>
    <w:rPr>
      <w:rFonts w:ascii="黑体" w:eastAsia="黑体"/>
      <w:sz w:val="28"/>
    </w:rPr>
  </w:style>
  <w:style w:type="paragraph" w:customStyle="1" w:styleId="affffff4">
    <w:name w:val="标准文件_封面抬头"/>
    <w:basedOn w:val="afffff4"/>
    <w:qFormat/>
    <w:pPr>
      <w:adjustRightInd w:val="0"/>
      <w:spacing w:line="800" w:lineRule="exact"/>
      <w:ind w:firstLineChars="0" w:firstLine="0"/>
      <w:jc w:val="distribute"/>
    </w:pPr>
    <w:rPr>
      <w:rFonts w:ascii="黑体" w:eastAsia="黑体"/>
      <w:b/>
      <w:sz w:val="64"/>
    </w:rPr>
  </w:style>
  <w:style w:type="paragraph" w:customStyle="1" w:styleId="aff9">
    <w:name w:val="标准文件_附录标识"/>
    <w:next w:val="afffff4"/>
    <w:qFormat/>
    <w:pPr>
      <w:numPr>
        <w:numId w:val="4"/>
      </w:numPr>
      <w:shd w:val="clear" w:color="FFFFFF" w:fill="FFFFFF"/>
      <w:tabs>
        <w:tab w:val="left" w:pos="6406"/>
      </w:tabs>
      <w:spacing w:before="560" w:afterLines="50" w:after="50"/>
      <w:jc w:val="center"/>
      <w:outlineLvl w:val="0"/>
    </w:pPr>
    <w:rPr>
      <w:rFonts w:ascii="黑体" w:eastAsia="黑体" w:hAnsi="Times New Roman"/>
      <w:sz w:val="21"/>
    </w:rPr>
  </w:style>
  <w:style w:type="paragraph" w:customStyle="1" w:styleId="aff5">
    <w:name w:val="标准文件_附录表标题"/>
    <w:next w:val="afffff4"/>
    <w:qFormat/>
    <w:pPr>
      <w:numPr>
        <w:ilvl w:val="1"/>
        <w:numId w:val="5"/>
      </w:numPr>
      <w:adjustRightInd w:val="0"/>
      <w:snapToGrid w:val="0"/>
      <w:spacing w:beforeLines="50" w:before="50" w:afterLines="50" w:after="50"/>
      <w:jc w:val="center"/>
      <w:textAlignment w:val="baseline"/>
    </w:pPr>
    <w:rPr>
      <w:rFonts w:ascii="黑体" w:eastAsia="黑体" w:hAnsi="Times New Roman"/>
      <w:kern w:val="21"/>
      <w:sz w:val="21"/>
    </w:rPr>
  </w:style>
  <w:style w:type="paragraph" w:customStyle="1" w:styleId="affa">
    <w:name w:val="标准文件_附录一级条标题"/>
    <w:next w:val="afffff4"/>
    <w:qFormat/>
    <w:pPr>
      <w:widowControl w:val="0"/>
      <w:numPr>
        <w:ilvl w:val="1"/>
        <w:numId w:val="4"/>
      </w:numPr>
      <w:spacing w:beforeLines="50" w:before="50" w:afterLines="50" w:after="50"/>
      <w:ind w:left="0"/>
      <w:jc w:val="both"/>
      <w:outlineLvl w:val="2"/>
    </w:pPr>
    <w:rPr>
      <w:rFonts w:ascii="黑体" w:eastAsia="黑体" w:hAnsi="Times New Roman"/>
      <w:kern w:val="21"/>
      <w:sz w:val="21"/>
    </w:rPr>
  </w:style>
  <w:style w:type="paragraph" w:customStyle="1" w:styleId="affb">
    <w:name w:val="标准文件_附录二级条标题"/>
    <w:basedOn w:val="affa"/>
    <w:next w:val="afffff4"/>
    <w:qFormat/>
    <w:pPr>
      <w:widowControl/>
      <w:numPr>
        <w:ilvl w:val="2"/>
      </w:numPr>
      <w:wordWrap w:val="0"/>
      <w:overflowPunct w:val="0"/>
      <w:autoSpaceDE w:val="0"/>
      <w:autoSpaceDN w:val="0"/>
      <w:textAlignment w:val="baseline"/>
      <w:outlineLvl w:val="3"/>
    </w:pPr>
  </w:style>
  <w:style w:type="paragraph" w:customStyle="1" w:styleId="affffff5">
    <w:name w:val="标准文件_附录公式"/>
    <w:basedOn w:val="afffff3"/>
    <w:next w:val="afffff3"/>
    <w:qFormat/>
    <w:pPr>
      <w:tabs>
        <w:tab w:val="center" w:pos="4678"/>
        <w:tab w:val="right" w:leader="middleDot" w:pos="9356"/>
      </w:tabs>
      <w:spacing w:line="240" w:lineRule="auto"/>
      <w:ind w:right="-51" w:firstLineChars="0" w:firstLine="0"/>
    </w:pPr>
    <w:rPr>
      <w:rFonts w:ascii="宋体" w:hAnsi="宋体"/>
    </w:rPr>
  </w:style>
  <w:style w:type="paragraph" w:customStyle="1" w:styleId="affc">
    <w:name w:val="标准文件_附录三级条标题"/>
    <w:next w:val="afffff4"/>
    <w:qFormat/>
    <w:pPr>
      <w:widowControl w:val="0"/>
      <w:numPr>
        <w:ilvl w:val="3"/>
        <w:numId w:val="4"/>
      </w:numPr>
      <w:spacing w:beforeLines="50" w:before="50" w:afterLines="50" w:after="50"/>
      <w:jc w:val="both"/>
      <w:outlineLvl w:val="4"/>
    </w:pPr>
    <w:rPr>
      <w:rFonts w:ascii="黑体" w:eastAsia="黑体" w:hAnsi="Times New Roman"/>
      <w:kern w:val="21"/>
      <w:sz w:val="21"/>
    </w:rPr>
  </w:style>
  <w:style w:type="paragraph" w:customStyle="1" w:styleId="affd">
    <w:name w:val="标准文件_附录四级条标题"/>
    <w:next w:val="afffff4"/>
    <w:qFormat/>
    <w:pPr>
      <w:widowControl w:val="0"/>
      <w:numPr>
        <w:ilvl w:val="4"/>
        <w:numId w:val="4"/>
      </w:numPr>
      <w:spacing w:beforeLines="50" w:before="50" w:afterLines="50" w:after="50"/>
      <w:jc w:val="both"/>
      <w:outlineLvl w:val="5"/>
    </w:pPr>
    <w:rPr>
      <w:rFonts w:ascii="黑体" w:eastAsia="黑体" w:hAnsi="Times New Roman"/>
      <w:kern w:val="21"/>
      <w:sz w:val="21"/>
    </w:rPr>
  </w:style>
  <w:style w:type="paragraph" w:customStyle="1" w:styleId="aff">
    <w:name w:val="标准文件_附录图标题"/>
    <w:next w:val="afffff4"/>
    <w:qFormat/>
    <w:pPr>
      <w:numPr>
        <w:ilvl w:val="1"/>
        <w:numId w:val="6"/>
      </w:numPr>
      <w:adjustRightInd w:val="0"/>
      <w:snapToGrid w:val="0"/>
      <w:spacing w:beforeLines="50" w:before="50" w:afterLines="50" w:after="50"/>
      <w:jc w:val="center"/>
    </w:pPr>
    <w:rPr>
      <w:rFonts w:ascii="黑体" w:eastAsia="黑体" w:hAnsi="Times New Roman"/>
      <w:sz w:val="21"/>
    </w:rPr>
  </w:style>
  <w:style w:type="paragraph" w:customStyle="1" w:styleId="affe">
    <w:name w:val="标准文件_附录五级条标题"/>
    <w:next w:val="afffff4"/>
    <w:qFormat/>
    <w:pPr>
      <w:widowControl w:val="0"/>
      <w:numPr>
        <w:ilvl w:val="5"/>
        <w:numId w:val="4"/>
      </w:numPr>
      <w:spacing w:beforeLines="50" w:before="50" w:afterLines="50" w:after="50"/>
      <w:jc w:val="both"/>
      <w:outlineLvl w:val="6"/>
    </w:pPr>
    <w:rPr>
      <w:rFonts w:ascii="黑体" w:eastAsia="黑体" w:hAnsi="Times New Roman"/>
      <w:kern w:val="21"/>
      <w:sz w:val="21"/>
    </w:rPr>
  </w:style>
  <w:style w:type="paragraph" w:customStyle="1" w:styleId="af0">
    <w:name w:val="标准文件_附录英文标识"/>
    <w:next w:val="affff0"/>
    <w:qFormat/>
    <w:pPr>
      <w:numPr>
        <w:numId w:val="7"/>
      </w:numPr>
      <w:tabs>
        <w:tab w:val="left" w:pos="6406"/>
      </w:tabs>
      <w:spacing w:before="220" w:after="320"/>
      <w:jc w:val="center"/>
      <w:outlineLvl w:val="0"/>
    </w:pPr>
    <w:rPr>
      <w:rFonts w:ascii="黑体" w:eastAsia="黑体" w:hAnsi="Times New Roman"/>
      <w:sz w:val="21"/>
    </w:rPr>
  </w:style>
  <w:style w:type="character" w:customStyle="1" w:styleId="Char">
    <w:name w:val="正文文本 Char"/>
    <w:link w:val="affff0"/>
    <w:qFormat/>
    <w:rPr>
      <w:kern w:val="2"/>
      <w:sz w:val="21"/>
      <w:szCs w:val="21"/>
    </w:rPr>
  </w:style>
  <w:style w:type="paragraph" w:customStyle="1" w:styleId="affffff6">
    <w:name w:val="标准文件_附录章标题"/>
    <w:next w:val="afffff4"/>
    <w:qFormat/>
    <w:pPr>
      <w:wordWrap w:val="0"/>
      <w:overflowPunct w:val="0"/>
      <w:autoSpaceDE w:val="0"/>
      <w:spacing w:beforeLines="50" w:afterLines="50"/>
      <w:jc w:val="both"/>
      <w:textAlignment w:val="baseline"/>
      <w:outlineLvl w:val="1"/>
    </w:pPr>
    <w:rPr>
      <w:rFonts w:ascii="黑体" w:eastAsia="黑体" w:hAnsi="Times New Roman"/>
      <w:kern w:val="21"/>
      <w:sz w:val="21"/>
    </w:rPr>
  </w:style>
  <w:style w:type="paragraph" w:customStyle="1" w:styleId="affffff7">
    <w:name w:val="标准文件_公式后的破折号"/>
    <w:basedOn w:val="afffff4"/>
    <w:next w:val="afffff4"/>
    <w:qFormat/>
    <w:pPr>
      <w:ind w:leftChars="200" w:left="488" w:hangingChars="290" w:hanging="289"/>
    </w:pPr>
  </w:style>
  <w:style w:type="paragraph" w:customStyle="1" w:styleId="a6">
    <w:name w:val="标准文件_前言、引言标题"/>
    <w:next w:val="afffb"/>
    <w:qFormat/>
    <w:pPr>
      <w:numPr>
        <w:numId w:val="8"/>
      </w:numPr>
      <w:shd w:val="clear" w:color="FFFFFF" w:fill="FFFFFF"/>
      <w:spacing w:before="480" w:afterLines="150" w:after="150"/>
      <w:jc w:val="center"/>
      <w:outlineLvl w:val="0"/>
    </w:pPr>
    <w:rPr>
      <w:rFonts w:ascii="黑体" w:eastAsia="黑体" w:hAnsi="Times New Roman"/>
      <w:sz w:val="32"/>
    </w:rPr>
  </w:style>
  <w:style w:type="paragraph" w:customStyle="1" w:styleId="affffff8">
    <w:name w:val="标准文件_目次、标准名称标题"/>
    <w:basedOn w:val="a6"/>
    <w:next w:val="afffff4"/>
    <w:qFormat/>
    <w:pPr>
      <w:spacing w:line="460" w:lineRule="exact"/>
      <w:ind w:left="0" w:firstLine="0"/>
    </w:pPr>
  </w:style>
  <w:style w:type="paragraph" w:customStyle="1" w:styleId="affffff9">
    <w:name w:val="标准文件_目录标题"/>
    <w:basedOn w:val="afffb"/>
    <w:qFormat/>
    <w:pPr>
      <w:spacing w:before="480" w:afterLines="150" w:after="150" w:line="240" w:lineRule="auto"/>
      <w:jc w:val="center"/>
    </w:pPr>
    <w:rPr>
      <w:rFonts w:ascii="黑体" w:eastAsia="黑体"/>
      <w:sz w:val="32"/>
    </w:rPr>
  </w:style>
  <w:style w:type="paragraph" w:customStyle="1" w:styleId="af1">
    <w:name w:val="标准文件_破折号列项"/>
    <w:qFormat/>
    <w:pPr>
      <w:numPr>
        <w:numId w:val="9"/>
      </w:numPr>
      <w:adjustRightInd w:val="0"/>
      <w:snapToGrid w:val="0"/>
      <w:ind w:firstLineChars="200" w:firstLine="200"/>
    </w:pPr>
    <w:rPr>
      <w:rFonts w:ascii="Times New Roman" w:hAnsi="Times New Roman"/>
      <w:sz w:val="21"/>
    </w:rPr>
  </w:style>
  <w:style w:type="paragraph" w:customStyle="1" w:styleId="aff2">
    <w:name w:val="标准文件_破折号列项（二级）"/>
    <w:basedOn w:val="af1"/>
    <w:qFormat/>
    <w:pPr>
      <w:numPr>
        <w:numId w:val="10"/>
      </w:numPr>
    </w:pPr>
  </w:style>
  <w:style w:type="paragraph" w:customStyle="1" w:styleId="afff5">
    <w:name w:val="标准文件_三级条标题"/>
    <w:basedOn w:val="afff4"/>
    <w:next w:val="afffff4"/>
    <w:qFormat/>
    <w:pPr>
      <w:widowControl/>
      <w:numPr>
        <w:ilvl w:val="4"/>
      </w:numPr>
      <w:outlineLvl w:val="3"/>
    </w:pPr>
  </w:style>
  <w:style w:type="character" w:customStyle="1" w:styleId="11">
    <w:name w:val="不明显参考1"/>
    <w:uiPriority w:val="31"/>
    <w:qFormat/>
    <w:rPr>
      <w:smallCaps/>
      <w:color w:val="C0504D"/>
      <w:u w:val="single"/>
    </w:rPr>
  </w:style>
  <w:style w:type="paragraph" w:customStyle="1" w:styleId="affffffa">
    <w:name w:val="标准文件_示例后续"/>
    <w:basedOn w:val="afffb"/>
    <w:qFormat/>
    <w:pPr>
      <w:adjustRightInd/>
      <w:spacing w:line="240" w:lineRule="auto"/>
      <w:ind w:firstLineChars="200" w:firstLine="200"/>
    </w:pPr>
    <w:rPr>
      <w:sz w:val="18"/>
      <w:szCs w:val="24"/>
    </w:rPr>
  </w:style>
  <w:style w:type="paragraph" w:customStyle="1" w:styleId="afff">
    <w:name w:val="标准文件_数字编号列项"/>
    <w:qFormat/>
    <w:pPr>
      <w:numPr>
        <w:numId w:val="11"/>
      </w:numPr>
      <w:jc w:val="both"/>
    </w:pPr>
    <w:rPr>
      <w:rFonts w:ascii="宋体" w:hAnsi="宋体"/>
      <w:sz w:val="21"/>
    </w:rPr>
  </w:style>
  <w:style w:type="paragraph" w:customStyle="1" w:styleId="afff6">
    <w:name w:val="标准文件_四级条标题"/>
    <w:next w:val="afffff4"/>
    <w:qFormat/>
    <w:pPr>
      <w:widowControl w:val="0"/>
      <w:numPr>
        <w:ilvl w:val="5"/>
        <w:numId w:val="2"/>
      </w:numPr>
      <w:spacing w:beforeLines="50" w:before="50" w:afterLines="50" w:after="50"/>
      <w:jc w:val="both"/>
      <w:outlineLvl w:val="4"/>
    </w:pPr>
    <w:rPr>
      <w:rFonts w:ascii="黑体" w:eastAsia="黑体" w:hAnsi="Times New Roman"/>
      <w:sz w:val="21"/>
    </w:rPr>
  </w:style>
  <w:style w:type="character" w:customStyle="1" w:styleId="Char3">
    <w:name w:val="脚注文本 Char"/>
    <w:link w:val="affff4"/>
    <w:semiHidden/>
    <w:qFormat/>
    <w:rPr>
      <w:rFonts w:ascii="宋体"/>
      <w:kern w:val="2"/>
      <w:sz w:val="18"/>
      <w:szCs w:val="18"/>
    </w:rPr>
  </w:style>
  <w:style w:type="paragraph" w:customStyle="1" w:styleId="affffffb">
    <w:name w:val="标准文件_条文脚注"/>
    <w:basedOn w:val="affff4"/>
    <w:qFormat/>
    <w:pPr>
      <w:adjustRightInd w:val="0"/>
      <w:spacing w:line="240" w:lineRule="auto"/>
      <w:ind w:leftChars="0" w:left="0" w:firstLineChars="200" w:firstLine="200"/>
      <w:jc w:val="both"/>
    </w:pPr>
    <w:rPr>
      <w:rFonts w:hAnsi="宋体"/>
    </w:rPr>
  </w:style>
  <w:style w:type="paragraph" w:customStyle="1" w:styleId="afa">
    <w:name w:val="标准文件_图表脚注"/>
    <w:basedOn w:val="afffb"/>
    <w:next w:val="afffff4"/>
    <w:qFormat/>
    <w:pPr>
      <w:numPr>
        <w:numId w:val="12"/>
      </w:numPr>
      <w:spacing w:line="240" w:lineRule="auto"/>
      <w:jc w:val="left"/>
    </w:pPr>
    <w:rPr>
      <w:rFonts w:ascii="宋体" w:hAnsi="宋体"/>
      <w:sz w:val="18"/>
    </w:rPr>
  </w:style>
  <w:style w:type="character" w:customStyle="1" w:styleId="affffffc">
    <w:name w:val="标准文件_图表脚注内容"/>
    <w:qFormat/>
    <w:rPr>
      <w:rFonts w:ascii="宋体" w:eastAsia="宋体" w:hAnsi="宋体" w:cs="Times New Roman"/>
      <w:spacing w:val="0"/>
      <w:sz w:val="18"/>
      <w:vertAlign w:val="superscript"/>
    </w:rPr>
  </w:style>
  <w:style w:type="paragraph" w:customStyle="1" w:styleId="afff7">
    <w:name w:val="标准文件_五级条标题"/>
    <w:next w:val="afffff4"/>
    <w:qFormat/>
    <w:pPr>
      <w:widowControl w:val="0"/>
      <w:numPr>
        <w:ilvl w:val="6"/>
        <w:numId w:val="2"/>
      </w:numPr>
      <w:spacing w:beforeLines="50" w:before="50" w:afterLines="50" w:after="50"/>
      <w:jc w:val="both"/>
      <w:outlineLvl w:val="5"/>
    </w:pPr>
    <w:rPr>
      <w:rFonts w:ascii="黑体" w:eastAsia="黑体" w:hAnsi="Times New Roman"/>
      <w:sz w:val="21"/>
    </w:rPr>
  </w:style>
  <w:style w:type="paragraph" w:customStyle="1" w:styleId="afff2">
    <w:name w:val="标准文件_章标题"/>
    <w:next w:val="afffff4"/>
    <w:qFormat/>
    <w:pPr>
      <w:numPr>
        <w:ilvl w:val="1"/>
        <w:numId w:val="2"/>
      </w:numPr>
      <w:spacing w:beforeLines="100" w:before="100" w:afterLines="100" w:after="100"/>
      <w:jc w:val="both"/>
      <w:outlineLvl w:val="0"/>
    </w:pPr>
    <w:rPr>
      <w:rFonts w:ascii="黑体" w:eastAsia="黑体" w:hAnsi="Times New Roman"/>
      <w:sz w:val="21"/>
    </w:rPr>
  </w:style>
  <w:style w:type="paragraph" w:customStyle="1" w:styleId="afff3">
    <w:name w:val="标准文件_一级条标题"/>
    <w:basedOn w:val="afff2"/>
    <w:next w:val="afffff4"/>
    <w:qFormat/>
    <w:pPr>
      <w:numPr>
        <w:ilvl w:val="2"/>
      </w:numPr>
      <w:spacing w:beforeLines="50" w:before="50" w:afterLines="50" w:after="50"/>
      <w:outlineLvl w:val="1"/>
    </w:pPr>
  </w:style>
  <w:style w:type="paragraph" w:customStyle="1" w:styleId="affffffd">
    <w:name w:val="标准文件_一致程度"/>
    <w:basedOn w:val="afffb"/>
    <w:qFormat/>
    <w:pPr>
      <w:spacing w:line="440" w:lineRule="exact"/>
      <w:jc w:val="center"/>
    </w:pPr>
    <w:rPr>
      <w:sz w:val="28"/>
    </w:rPr>
  </w:style>
  <w:style w:type="paragraph" w:customStyle="1" w:styleId="affffffe">
    <w:name w:val="标准文件_引言标题"/>
    <w:next w:val="afffb"/>
    <w:qFormat/>
    <w:pPr>
      <w:shd w:val="clear" w:color="FFFFFF" w:fill="FFFFFF"/>
      <w:spacing w:before="540" w:after="600"/>
      <w:jc w:val="center"/>
      <w:outlineLvl w:val="0"/>
    </w:pPr>
    <w:rPr>
      <w:rFonts w:ascii="黑体" w:eastAsia="黑体" w:hAnsi="Times New Roman"/>
      <w:sz w:val="32"/>
    </w:rPr>
  </w:style>
  <w:style w:type="paragraph" w:customStyle="1" w:styleId="afffffff">
    <w:name w:val="标准文件_英文图表脚注"/>
    <w:basedOn w:val="afffff3"/>
    <w:qFormat/>
    <w:pPr>
      <w:widowControl/>
      <w:adjustRightInd/>
      <w:snapToGrid/>
      <w:spacing w:line="240" w:lineRule="auto"/>
      <w:ind w:left="79" w:hangingChars="80" w:hanging="79"/>
    </w:pPr>
    <w:rPr>
      <w:rFonts w:ascii="宋体" w:hAnsi="宋体"/>
    </w:rPr>
  </w:style>
  <w:style w:type="paragraph" w:customStyle="1" w:styleId="afc">
    <w:name w:val="标准文件_数字编号列项（二级）"/>
    <w:qFormat/>
    <w:pPr>
      <w:numPr>
        <w:ilvl w:val="1"/>
        <w:numId w:val="13"/>
      </w:numPr>
      <w:jc w:val="both"/>
    </w:pPr>
    <w:rPr>
      <w:rFonts w:ascii="宋体" w:hAnsi="Times New Roman"/>
      <w:sz w:val="21"/>
    </w:rPr>
  </w:style>
  <w:style w:type="paragraph" w:customStyle="1" w:styleId="af">
    <w:name w:val="标准文件_英文注："/>
    <w:basedOn w:val="afffb"/>
    <w:next w:val="afffff4"/>
    <w:qFormat/>
    <w:pPr>
      <w:numPr>
        <w:numId w:val="14"/>
      </w:numPr>
      <w:tabs>
        <w:tab w:val="left" w:pos="420"/>
      </w:tabs>
      <w:autoSpaceDE w:val="0"/>
      <w:autoSpaceDN w:val="0"/>
      <w:spacing w:line="240" w:lineRule="auto"/>
    </w:pPr>
    <w:rPr>
      <w:rFonts w:ascii="宋体" w:hAnsi="宋体"/>
      <w:kern w:val="0"/>
      <w:sz w:val="18"/>
      <w:szCs w:val="20"/>
    </w:rPr>
  </w:style>
  <w:style w:type="paragraph" w:customStyle="1" w:styleId="aff6">
    <w:name w:val="标准文件_英文注×："/>
    <w:basedOn w:val="afffb"/>
    <w:qFormat/>
    <w:pPr>
      <w:numPr>
        <w:numId w:val="15"/>
      </w:numPr>
      <w:tabs>
        <w:tab w:val="left" w:pos="210"/>
      </w:tabs>
      <w:autoSpaceDE w:val="0"/>
      <w:autoSpaceDN w:val="0"/>
      <w:spacing w:line="240" w:lineRule="auto"/>
    </w:pPr>
    <w:rPr>
      <w:rFonts w:ascii="宋体" w:hAnsi="宋体"/>
      <w:kern w:val="0"/>
      <w:szCs w:val="20"/>
    </w:rPr>
  </w:style>
  <w:style w:type="paragraph" w:customStyle="1" w:styleId="aff8">
    <w:name w:val="标准文件_正文表标题"/>
    <w:next w:val="afffff4"/>
    <w:qFormat/>
    <w:pPr>
      <w:numPr>
        <w:numId w:val="16"/>
      </w:numPr>
      <w:tabs>
        <w:tab w:val="left" w:pos="0"/>
      </w:tabs>
      <w:spacing w:beforeLines="50" w:before="50" w:afterLines="50" w:after="50"/>
      <w:jc w:val="center"/>
    </w:pPr>
    <w:rPr>
      <w:rFonts w:ascii="黑体" w:eastAsia="黑体" w:hAnsi="Times New Roman"/>
      <w:sz w:val="21"/>
    </w:rPr>
  </w:style>
  <w:style w:type="paragraph" w:customStyle="1" w:styleId="afffffff0">
    <w:name w:val="标准文件_正文公式"/>
    <w:basedOn w:val="afffb"/>
    <w:next w:val="afffff3"/>
    <w:qFormat/>
    <w:pPr>
      <w:tabs>
        <w:tab w:val="center" w:pos="4678"/>
        <w:tab w:val="right" w:leader="middleDot" w:pos="9356"/>
      </w:tabs>
      <w:spacing w:line="240" w:lineRule="auto"/>
    </w:pPr>
    <w:rPr>
      <w:rFonts w:ascii="宋体" w:hAnsi="宋体"/>
    </w:rPr>
  </w:style>
  <w:style w:type="paragraph" w:customStyle="1" w:styleId="aff3">
    <w:name w:val="标准文件_正文图标题"/>
    <w:next w:val="afffff4"/>
    <w:qFormat/>
    <w:pPr>
      <w:numPr>
        <w:numId w:val="17"/>
      </w:numPr>
      <w:spacing w:beforeLines="50" w:before="50" w:afterLines="50" w:after="50"/>
      <w:jc w:val="center"/>
    </w:pPr>
    <w:rPr>
      <w:rFonts w:ascii="黑体" w:eastAsia="黑体" w:hAnsi="Times New Roman"/>
      <w:sz w:val="21"/>
    </w:rPr>
  </w:style>
  <w:style w:type="paragraph" w:customStyle="1" w:styleId="afff9">
    <w:name w:val="标准文件_正文英文表标题"/>
    <w:next w:val="afffff4"/>
    <w:qFormat/>
    <w:pPr>
      <w:numPr>
        <w:numId w:val="18"/>
      </w:numPr>
      <w:jc w:val="center"/>
    </w:pPr>
    <w:rPr>
      <w:rFonts w:ascii="黑体" w:eastAsia="黑体" w:hAnsi="Times New Roman"/>
      <w:sz w:val="21"/>
    </w:rPr>
  </w:style>
  <w:style w:type="paragraph" w:customStyle="1" w:styleId="aff1">
    <w:name w:val="标准文件_正文英文图标题"/>
    <w:next w:val="afffff4"/>
    <w:qFormat/>
    <w:pPr>
      <w:numPr>
        <w:numId w:val="19"/>
      </w:numPr>
      <w:jc w:val="center"/>
    </w:pPr>
    <w:rPr>
      <w:rFonts w:ascii="黑体" w:eastAsia="黑体" w:hAnsi="Times New Roman"/>
      <w:sz w:val="21"/>
    </w:rPr>
  </w:style>
  <w:style w:type="paragraph" w:customStyle="1" w:styleId="afd">
    <w:name w:val="标准文件_编号列项（三级）"/>
    <w:qFormat/>
    <w:pPr>
      <w:numPr>
        <w:ilvl w:val="2"/>
        <w:numId w:val="13"/>
      </w:numPr>
    </w:pPr>
    <w:rPr>
      <w:rFonts w:ascii="宋体" w:hAnsi="Times New Roman"/>
      <w:sz w:val="21"/>
    </w:rPr>
  </w:style>
  <w:style w:type="paragraph" w:customStyle="1" w:styleId="a1">
    <w:name w:val="二级无标题条"/>
    <w:basedOn w:val="afffb"/>
    <w:qFormat/>
    <w:pPr>
      <w:numPr>
        <w:ilvl w:val="3"/>
        <w:numId w:val="20"/>
      </w:numPr>
      <w:adjustRightInd/>
      <w:spacing w:line="240" w:lineRule="auto"/>
    </w:pPr>
    <w:rPr>
      <w:rFonts w:ascii="宋体" w:hAnsi="宋体"/>
      <w:szCs w:val="24"/>
    </w:rPr>
  </w:style>
  <w:style w:type="paragraph" w:customStyle="1" w:styleId="afffffff1">
    <w:name w:val="发布部门"/>
    <w:next w:val="afffff4"/>
    <w:qFormat/>
    <w:pPr>
      <w:framePr w:w="7433" w:h="585" w:hRule="exact" w:hSpace="180" w:vSpace="180" w:wrap="around" w:hAnchor="margin" w:xAlign="center" w:y="14401" w:anchorLock="1"/>
      <w:jc w:val="center"/>
    </w:pPr>
    <w:rPr>
      <w:rFonts w:ascii="宋体" w:hAnsi="Times New Roman"/>
      <w:b/>
      <w:w w:val="135"/>
      <w:sz w:val="36"/>
    </w:rPr>
  </w:style>
  <w:style w:type="paragraph" w:customStyle="1" w:styleId="afffffff2">
    <w:name w:val="发布日期"/>
    <w:qFormat/>
    <w:pPr>
      <w:framePr w:w="4000" w:h="473" w:hRule="exact" w:hSpace="180" w:vSpace="180" w:wrap="around" w:hAnchor="margin" w:y="13511" w:anchorLock="1"/>
    </w:pPr>
    <w:rPr>
      <w:rFonts w:ascii="Times New Roman" w:eastAsia="黑体" w:hAnsi="Times New Roman"/>
      <w:sz w:val="28"/>
    </w:rPr>
  </w:style>
  <w:style w:type="paragraph" w:customStyle="1" w:styleId="afffffff3">
    <w:name w:val="封面标准代替信息"/>
    <w:basedOn w:val="afffb"/>
    <w:qFormat/>
    <w:pPr>
      <w:framePr w:w="9138" w:h="1244" w:hRule="exact" w:wrap="auto" w:vAnchor="page" w:hAnchor="margin" w:y="2908"/>
      <w:kinsoku w:val="0"/>
      <w:overflowPunct w:val="0"/>
      <w:autoSpaceDE w:val="0"/>
      <w:autoSpaceDN w:val="0"/>
      <w:spacing w:before="57" w:line="280" w:lineRule="exact"/>
      <w:jc w:val="right"/>
      <w:textAlignment w:val="center"/>
    </w:pPr>
    <w:rPr>
      <w:rFonts w:ascii="宋体" w:hAnsi="Times New Roman"/>
      <w:kern w:val="0"/>
      <w:szCs w:val="20"/>
    </w:rPr>
  </w:style>
  <w:style w:type="paragraph" w:customStyle="1" w:styleId="afffffff4">
    <w:name w:val="封面标准名称"/>
    <w:qFormat/>
    <w:pPr>
      <w:framePr w:w="9638" w:h="6917" w:hRule="exact" w:wrap="around" w:hAnchor="margin" w:xAlign="center" w:y="5955" w:anchorLock="1"/>
      <w:widowControl w:val="0"/>
      <w:spacing w:line="680" w:lineRule="exact"/>
      <w:jc w:val="center"/>
      <w:textAlignment w:val="center"/>
    </w:pPr>
    <w:rPr>
      <w:rFonts w:ascii="黑体" w:eastAsia="黑体" w:hAnsi="Times New Roman"/>
      <w:sz w:val="52"/>
    </w:rPr>
  </w:style>
  <w:style w:type="paragraph" w:customStyle="1" w:styleId="afffffff5">
    <w:name w:val="封面标准文稿编辑信息"/>
    <w:qFormat/>
    <w:pPr>
      <w:spacing w:before="180" w:line="180" w:lineRule="exact"/>
      <w:jc w:val="center"/>
    </w:pPr>
    <w:rPr>
      <w:rFonts w:ascii="宋体" w:hAnsi="Times New Roman"/>
      <w:sz w:val="21"/>
    </w:rPr>
  </w:style>
  <w:style w:type="paragraph" w:customStyle="1" w:styleId="afffffff6">
    <w:name w:val="封面标准文稿类别"/>
    <w:qFormat/>
    <w:pPr>
      <w:spacing w:before="440" w:line="400" w:lineRule="exact"/>
      <w:jc w:val="center"/>
    </w:pPr>
    <w:rPr>
      <w:rFonts w:ascii="宋体" w:hAnsi="Times New Roman"/>
      <w:sz w:val="24"/>
    </w:rPr>
  </w:style>
  <w:style w:type="paragraph" w:customStyle="1" w:styleId="afffffff7">
    <w:name w:val="封面标准英文名称"/>
    <w:qFormat/>
    <w:pPr>
      <w:widowControl w:val="0"/>
      <w:spacing w:line="360" w:lineRule="exact"/>
      <w:jc w:val="center"/>
    </w:pPr>
    <w:rPr>
      <w:rFonts w:ascii="Times New Roman" w:hAnsi="Times New Roman"/>
      <w:sz w:val="28"/>
    </w:rPr>
  </w:style>
  <w:style w:type="paragraph" w:customStyle="1" w:styleId="afffffff8">
    <w:name w:val="封面一致性程度标识"/>
    <w:qFormat/>
    <w:pPr>
      <w:spacing w:before="440" w:line="440" w:lineRule="exact"/>
      <w:jc w:val="center"/>
    </w:pPr>
    <w:rPr>
      <w:rFonts w:ascii="Times New Roman" w:hAnsi="Times New Roman"/>
      <w:sz w:val="28"/>
    </w:rPr>
  </w:style>
  <w:style w:type="paragraph" w:customStyle="1" w:styleId="afffffff9">
    <w:name w:val="封面正文"/>
    <w:qFormat/>
    <w:pPr>
      <w:jc w:val="both"/>
    </w:pPr>
    <w:rPr>
      <w:rFonts w:ascii="Times New Roman" w:hAnsi="Times New Roman"/>
    </w:rPr>
  </w:style>
  <w:style w:type="paragraph" w:customStyle="1" w:styleId="afffffffa">
    <w:name w:val="附录二级无标题条"/>
    <w:basedOn w:val="afffb"/>
    <w:next w:val="afffff4"/>
    <w:qFormat/>
    <w:pPr>
      <w:widowControl/>
      <w:wordWrap w:val="0"/>
      <w:overflowPunct w:val="0"/>
      <w:autoSpaceDE w:val="0"/>
      <w:autoSpaceDN w:val="0"/>
      <w:adjustRightInd/>
      <w:spacing w:line="240" w:lineRule="auto"/>
      <w:textAlignment w:val="baseline"/>
      <w:outlineLvl w:val="3"/>
    </w:pPr>
    <w:rPr>
      <w:rFonts w:ascii="宋体" w:hAnsi="宋体"/>
      <w:kern w:val="21"/>
    </w:rPr>
  </w:style>
  <w:style w:type="paragraph" w:customStyle="1" w:styleId="afffffffb">
    <w:name w:val="附录三级无标题条"/>
    <w:basedOn w:val="afffffffa"/>
    <w:next w:val="afffff4"/>
    <w:qFormat/>
    <w:pPr>
      <w:outlineLvl w:val="4"/>
    </w:pPr>
  </w:style>
  <w:style w:type="paragraph" w:customStyle="1" w:styleId="afffffffc">
    <w:name w:val="附录四级无标题条"/>
    <w:basedOn w:val="afffffffb"/>
    <w:next w:val="afffff4"/>
    <w:qFormat/>
    <w:pPr>
      <w:outlineLvl w:val="5"/>
    </w:pPr>
  </w:style>
  <w:style w:type="paragraph" w:customStyle="1" w:styleId="afffffffd">
    <w:name w:val="附录图"/>
    <w:next w:val="afffff4"/>
    <w:qFormat/>
    <w:pPr>
      <w:wordWrap w:val="0"/>
      <w:overflowPunct w:val="0"/>
      <w:autoSpaceDE w:val="0"/>
      <w:spacing w:beforeLines="50" w:before="50" w:afterLines="50" w:after="50"/>
      <w:jc w:val="center"/>
      <w:textAlignment w:val="baseline"/>
      <w:outlineLvl w:val="1"/>
    </w:pPr>
    <w:rPr>
      <w:rFonts w:ascii="黑体" w:eastAsia="黑体" w:hAnsi="Times New Roman"/>
      <w:kern w:val="21"/>
      <w:sz w:val="21"/>
    </w:rPr>
  </w:style>
  <w:style w:type="paragraph" w:customStyle="1" w:styleId="af8">
    <w:name w:val="标准文件_一级项"/>
    <w:qFormat/>
    <w:pPr>
      <w:numPr>
        <w:numId w:val="21"/>
      </w:numPr>
    </w:pPr>
    <w:rPr>
      <w:rFonts w:ascii="宋体" w:hAnsi="Times New Roman"/>
      <w:sz w:val="21"/>
    </w:rPr>
  </w:style>
  <w:style w:type="paragraph" w:customStyle="1" w:styleId="afffffffe">
    <w:name w:val="附录五级无标题条"/>
    <w:basedOn w:val="afffffffc"/>
    <w:next w:val="afffff4"/>
    <w:qFormat/>
    <w:pPr>
      <w:outlineLvl w:val="6"/>
    </w:pPr>
  </w:style>
  <w:style w:type="paragraph" w:customStyle="1" w:styleId="affffffff">
    <w:name w:val="附录性质"/>
    <w:basedOn w:val="afffb"/>
    <w:qFormat/>
    <w:pPr>
      <w:widowControl/>
      <w:adjustRightInd/>
      <w:jc w:val="center"/>
    </w:pPr>
    <w:rPr>
      <w:rFonts w:ascii="黑体" w:eastAsia="黑体"/>
    </w:rPr>
  </w:style>
  <w:style w:type="paragraph" w:customStyle="1" w:styleId="affffffff0">
    <w:name w:val="附录一级无标题条"/>
    <w:basedOn w:val="affffff6"/>
    <w:next w:val="afffff4"/>
    <w:qFormat/>
    <w:pPr>
      <w:autoSpaceDN w:val="0"/>
      <w:outlineLvl w:val="2"/>
    </w:pPr>
    <w:rPr>
      <w:rFonts w:ascii="宋体" w:eastAsia="宋体" w:hAnsi="宋体"/>
    </w:rPr>
  </w:style>
  <w:style w:type="character" w:customStyle="1" w:styleId="affffffff1">
    <w:name w:val="个人答复风格"/>
    <w:qFormat/>
    <w:rPr>
      <w:rFonts w:ascii="Arial" w:eastAsia="宋体" w:hAnsi="Arial" w:cs="Arial"/>
      <w:color w:val="auto"/>
      <w:spacing w:val="0"/>
      <w:sz w:val="20"/>
    </w:rPr>
  </w:style>
  <w:style w:type="character" w:customStyle="1" w:styleId="affffffff2">
    <w:name w:val="个人撰写风格"/>
    <w:qFormat/>
    <w:rPr>
      <w:rFonts w:ascii="Arial" w:eastAsia="宋体" w:hAnsi="Arial" w:cs="Arial"/>
      <w:color w:val="auto"/>
      <w:spacing w:val="0"/>
      <w:sz w:val="20"/>
    </w:rPr>
  </w:style>
  <w:style w:type="paragraph" w:customStyle="1" w:styleId="affffffff3">
    <w:name w:val="脚注后续"/>
    <w:qFormat/>
    <w:pPr>
      <w:ind w:leftChars="350" w:left="350"/>
      <w:jc w:val="both"/>
    </w:pPr>
    <w:rPr>
      <w:rFonts w:ascii="宋体" w:hAnsi="Times New Roman"/>
      <w:sz w:val="18"/>
    </w:rPr>
  </w:style>
  <w:style w:type="paragraph" w:customStyle="1" w:styleId="afffa">
    <w:name w:val="列项——"/>
    <w:qFormat/>
    <w:pPr>
      <w:widowControl w:val="0"/>
      <w:numPr>
        <w:numId w:val="22"/>
      </w:numPr>
      <w:jc w:val="both"/>
    </w:pPr>
    <w:rPr>
      <w:rFonts w:ascii="宋体" w:hAnsi="宋体"/>
      <w:sz w:val="21"/>
    </w:rPr>
  </w:style>
  <w:style w:type="paragraph" w:customStyle="1" w:styleId="affffffff4">
    <w:name w:val="列项·"/>
    <w:basedOn w:val="afffff4"/>
    <w:qFormat/>
    <w:pPr>
      <w:tabs>
        <w:tab w:val="left" w:pos="840"/>
      </w:tabs>
    </w:pPr>
  </w:style>
  <w:style w:type="paragraph" w:customStyle="1" w:styleId="affffffff5">
    <w:name w:val="目次、索引正文"/>
    <w:qFormat/>
    <w:pPr>
      <w:spacing w:line="320" w:lineRule="exact"/>
      <w:jc w:val="both"/>
    </w:pPr>
    <w:rPr>
      <w:rFonts w:ascii="宋体" w:hAnsi="Times New Roman"/>
      <w:sz w:val="21"/>
    </w:rPr>
  </w:style>
  <w:style w:type="paragraph" w:customStyle="1" w:styleId="210">
    <w:name w:val="目录 21"/>
    <w:basedOn w:val="afffb"/>
    <w:next w:val="afffb"/>
    <w:semiHidden/>
    <w:qFormat/>
    <w:pPr>
      <w:adjustRightInd/>
      <w:spacing w:line="240" w:lineRule="auto"/>
      <w:jc w:val="left"/>
    </w:pPr>
    <w:rPr>
      <w:bCs/>
      <w:iCs/>
    </w:rPr>
  </w:style>
  <w:style w:type="paragraph" w:customStyle="1" w:styleId="31">
    <w:name w:val="目录 31"/>
    <w:basedOn w:val="afffb"/>
    <w:next w:val="afffb"/>
    <w:semiHidden/>
    <w:qFormat/>
    <w:pPr>
      <w:spacing w:line="240" w:lineRule="auto"/>
    </w:pPr>
    <w:rPr>
      <w:rFonts w:ascii="宋体" w:hAnsi="宋体"/>
      <w:iCs/>
    </w:rPr>
  </w:style>
  <w:style w:type="paragraph" w:customStyle="1" w:styleId="41">
    <w:name w:val="目录 41"/>
    <w:basedOn w:val="afffb"/>
    <w:next w:val="afffb"/>
    <w:semiHidden/>
    <w:qFormat/>
    <w:pPr>
      <w:adjustRightInd/>
      <w:spacing w:line="240" w:lineRule="auto"/>
      <w:jc w:val="left"/>
    </w:pPr>
  </w:style>
  <w:style w:type="paragraph" w:customStyle="1" w:styleId="51">
    <w:name w:val="目录 51"/>
    <w:basedOn w:val="afffb"/>
    <w:next w:val="afffb"/>
    <w:semiHidden/>
    <w:qFormat/>
    <w:pPr>
      <w:spacing w:line="240" w:lineRule="auto"/>
    </w:pPr>
    <w:rPr>
      <w:rFonts w:ascii="宋体" w:hAnsi="宋体"/>
    </w:rPr>
  </w:style>
  <w:style w:type="paragraph" w:customStyle="1" w:styleId="61">
    <w:name w:val="目录 61"/>
    <w:basedOn w:val="afffb"/>
    <w:next w:val="afffb"/>
    <w:semiHidden/>
    <w:qFormat/>
    <w:pPr>
      <w:adjustRightInd/>
      <w:spacing w:line="240" w:lineRule="auto"/>
      <w:jc w:val="left"/>
    </w:pPr>
  </w:style>
  <w:style w:type="paragraph" w:customStyle="1" w:styleId="71">
    <w:name w:val="目录 71"/>
    <w:basedOn w:val="61"/>
    <w:semiHidden/>
    <w:qFormat/>
    <w:pPr>
      <w:ind w:left="1260"/>
    </w:pPr>
  </w:style>
  <w:style w:type="paragraph" w:customStyle="1" w:styleId="81">
    <w:name w:val="目录 81"/>
    <w:basedOn w:val="71"/>
    <w:semiHidden/>
    <w:qFormat/>
    <w:pPr>
      <w:ind w:left="1470"/>
    </w:pPr>
  </w:style>
  <w:style w:type="paragraph" w:customStyle="1" w:styleId="91">
    <w:name w:val="目录 91"/>
    <w:basedOn w:val="81"/>
    <w:semiHidden/>
    <w:qFormat/>
    <w:pPr>
      <w:ind w:left="1680"/>
    </w:pPr>
  </w:style>
  <w:style w:type="paragraph" w:customStyle="1" w:styleId="affffffff6">
    <w:name w:val="其他标准称谓"/>
    <w:qFormat/>
    <w:pPr>
      <w:spacing w:line="0" w:lineRule="atLeast"/>
      <w:jc w:val="distribute"/>
    </w:pPr>
    <w:rPr>
      <w:rFonts w:ascii="黑体" w:eastAsia="黑体" w:hAnsi="宋体"/>
      <w:sz w:val="52"/>
    </w:rPr>
  </w:style>
  <w:style w:type="paragraph" w:customStyle="1" w:styleId="affffffff7">
    <w:name w:val="其他发布部门"/>
    <w:basedOn w:val="afffffff1"/>
    <w:qFormat/>
    <w:pPr>
      <w:framePr w:wrap="around"/>
      <w:spacing w:line="0" w:lineRule="atLeast"/>
    </w:pPr>
    <w:rPr>
      <w:rFonts w:ascii="黑体" w:eastAsia="黑体"/>
      <w:b w:val="0"/>
    </w:rPr>
  </w:style>
  <w:style w:type="paragraph" w:customStyle="1" w:styleId="afff1">
    <w:name w:val="前言标题"/>
    <w:next w:val="afffb"/>
    <w:qFormat/>
    <w:pPr>
      <w:numPr>
        <w:numId w:val="2"/>
      </w:numPr>
      <w:shd w:val="clear" w:color="FFFFFF" w:fill="FFFFFF"/>
      <w:spacing w:before="540" w:after="600"/>
      <w:jc w:val="center"/>
      <w:outlineLvl w:val="0"/>
    </w:pPr>
    <w:rPr>
      <w:rFonts w:ascii="黑体" w:eastAsia="黑体" w:hAnsi="Times New Roman"/>
      <w:sz w:val="32"/>
    </w:rPr>
  </w:style>
  <w:style w:type="paragraph" w:customStyle="1" w:styleId="a2">
    <w:name w:val="三级无标题条"/>
    <w:basedOn w:val="afffb"/>
    <w:qFormat/>
    <w:pPr>
      <w:numPr>
        <w:ilvl w:val="4"/>
        <w:numId w:val="20"/>
      </w:numPr>
      <w:adjustRightInd/>
      <w:spacing w:line="240" w:lineRule="auto"/>
    </w:pPr>
    <w:rPr>
      <w:rFonts w:ascii="宋体" w:hAnsi="宋体"/>
      <w:szCs w:val="24"/>
    </w:rPr>
  </w:style>
  <w:style w:type="paragraph" w:customStyle="1" w:styleId="affffffff8">
    <w:name w:val="实施日期"/>
    <w:basedOn w:val="afffffff2"/>
    <w:qFormat/>
    <w:pPr>
      <w:framePr w:hSpace="0" w:wrap="around" w:xAlign="right"/>
      <w:jc w:val="right"/>
    </w:pPr>
  </w:style>
  <w:style w:type="paragraph" w:customStyle="1" w:styleId="a3">
    <w:name w:val="四级无标题条"/>
    <w:basedOn w:val="afffb"/>
    <w:qFormat/>
    <w:pPr>
      <w:numPr>
        <w:ilvl w:val="5"/>
        <w:numId w:val="20"/>
      </w:numPr>
      <w:adjustRightInd/>
      <w:spacing w:line="240" w:lineRule="auto"/>
    </w:pPr>
    <w:rPr>
      <w:rFonts w:ascii="宋体" w:hAnsi="宋体"/>
      <w:szCs w:val="24"/>
    </w:rPr>
  </w:style>
  <w:style w:type="paragraph" w:customStyle="1" w:styleId="affffffff9">
    <w:name w:val="文献分类号"/>
    <w:qFormat/>
    <w:pPr>
      <w:framePr w:hSpace="180" w:vSpace="180" w:wrap="around" w:hAnchor="margin" w:y="1" w:anchorLock="1"/>
      <w:widowControl w:val="0"/>
      <w:textAlignment w:val="center"/>
    </w:pPr>
    <w:rPr>
      <w:rFonts w:ascii="Times New Roman" w:eastAsia="黑体" w:hAnsi="Times New Roman"/>
      <w:sz w:val="21"/>
    </w:rPr>
  </w:style>
  <w:style w:type="paragraph" w:customStyle="1" w:styleId="affffffffa">
    <w:name w:val="无标题条"/>
    <w:next w:val="afffff4"/>
    <w:qFormat/>
    <w:pPr>
      <w:jc w:val="both"/>
    </w:pPr>
    <w:rPr>
      <w:rFonts w:ascii="宋体" w:hAnsi="宋体"/>
      <w:sz w:val="21"/>
    </w:rPr>
  </w:style>
  <w:style w:type="paragraph" w:customStyle="1" w:styleId="a4">
    <w:name w:val="五级无标题条"/>
    <w:basedOn w:val="afffb"/>
    <w:qFormat/>
    <w:pPr>
      <w:numPr>
        <w:ilvl w:val="6"/>
        <w:numId w:val="20"/>
      </w:numPr>
      <w:adjustRightInd/>
    </w:pPr>
    <w:rPr>
      <w:szCs w:val="24"/>
    </w:rPr>
  </w:style>
  <w:style w:type="paragraph" w:customStyle="1" w:styleId="a0">
    <w:name w:val="一级无标题条"/>
    <w:basedOn w:val="afffb"/>
    <w:qFormat/>
    <w:pPr>
      <w:numPr>
        <w:ilvl w:val="2"/>
        <w:numId w:val="20"/>
      </w:numPr>
      <w:adjustRightInd/>
      <w:spacing w:before="10" w:after="10" w:line="240" w:lineRule="auto"/>
    </w:pPr>
    <w:rPr>
      <w:rFonts w:ascii="宋体" w:hAnsi="宋体"/>
      <w:szCs w:val="24"/>
    </w:rPr>
  </w:style>
  <w:style w:type="paragraph" w:customStyle="1" w:styleId="affffffffb">
    <w:name w:val="注:后续"/>
    <w:qFormat/>
    <w:pPr>
      <w:spacing w:line="300" w:lineRule="exact"/>
      <w:ind w:leftChars="400" w:left="600" w:hangingChars="200" w:hanging="200"/>
      <w:jc w:val="both"/>
    </w:pPr>
    <w:rPr>
      <w:rFonts w:ascii="宋体" w:hAnsi="Times New Roman"/>
      <w:sz w:val="18"/>
    </w:rPr>
  </w:style>
  <w:style w:type="paragraph" w:customStyle="1" w:styleId="affffffffc">
    <w:name w:val="注×:后续"/>
    <w:basedOn w:val="affffffffb"/>
    <w:qFormat/>
    <w:pPr>
      <w:ind w:leftChars="0" w:left="1406" w:firstLineChars="0" w:hanging="499"/>
    </w:pPr>
  </w:style>
  <w:style w:type="paragraph" w:customStyle="1" w:styleId="affffffffd">
    <w:name w:val="标准文件_一级无标题"/>
    <w:basedOn w:val="afff3"/>
    <w:qFormat/>
    <w:pPr>
      <w:spacing w:beforeLines="0" w:before="0" w:afterLines="0" w:after="0"/>
      <w:outlineLvl w:val="9"/>
    </w:pPr>
    <w:rPr>
      <w:rFonts w:ascii="宋体" w:eastAsia="宋体"/>
    </w:rPr>
  </w:style>
  <w:style w:type="paragraph" w:customStyle="1" w:styleId="affffffffe">
    <w:name w:val="标准文件_五级无标题"/>
    <w:basedOn w:val="afff7"/>
    <w:qFormat/>
    <w:pPr>
      <w:spacing w:beforeLines="0" w:before="0" w:afterLines="0" w:after="0"/>
      <w:outlineLvl w:val="9"/>
    </w:pPr>
    <w:rPr>
      <w:rFonts w:ascii="宋体" w:eastAsia="宋体"/>
    </w:rPr>
  </w:style>
  <w:style w:type="paragraph" w:customStyle="1" w:styleId="afffffffff">
    <w:name w:val="标准文件_三级无标题"/>
    <w:basedOn w:val="afff5"/>
    <w:qFormat/>
    <w:pPr>
      <w:spacing w:beforeLines="0" w:before="0" w:afterLines="0" w:after="0"/>
      <w:outlineLvl w:val="9"/>
    </w:pPr>
    <w:rPr>
      <w:rFonts w:ascii="宋体" w:eastAsia="宋体"/>
    </w:rPr>
  </w:style>
  <w:style w:type="paragraph" w:customStyle="1" w:styleId="afffffffff0">
    <w:name w:val="标准文件_二级无标题"/>
    <w:basedOn w:val="afff4"/>
    <w:qFormat/>
    <w:pPr>
      <w:spacing w:beforeLines="0" w:before="0" w:afterLines="0" w:after="0"/>
      <w:outlineLvl w:val="9"/>
    </w:pPr>
    <w:rPr>
      <w:rFonts w:ascii="宋体" w:eastAsia="宋体"/>
    </w:rPr>
  </w:style>
  <w:style w:type="paragraph" w:customStyle="1" w:styleId="afffffffff1">
    <w:name w:val="标准_四级无标题"/>
    <w:basedOn w:val="afff6"/>
    <w:next w:val="afffff4"/>
    <w:qFormat/>
    <w:rPr>
      <w:rFonts w:eastAsia="宋体"/>
    </w:rPr>
  </w:style>
  <w:style w:type="paragraph" w:customStyle="1" w:styleId="afffffffff2">
    <w:name w:val="标准文件_四级无标题"/>
    <w:basedOn w:val="afff6"/>
    <w:qFormat/>
    <w:pPr>
      <w:spacing w:beforeLines="0" w:before="0" w:afterLines="0" w:after="0"/>
      <w:outlineLvl w:val="9"/>
    </w:pPr>
    <w:rPr>
      <w:rFonts w:ascii="宋体" w:eastAsia="宋体" w:hAnsi="黑体"/>
      <w:szCs w:val="52"/>
    </w:rPr>
  </w:style>
  <w:style w:type="paragraph" w:customStyle="1" w:styleId="aff7">
    <w:name w:val="标准文件_大写罗马数字编号列项"/>
    <w:basedOn w:val="afffff4"/>
    <w:qFormat/>
    <w:pPr>
      <w:numPr>
        <w:numId w:val="23"/>
      </w:numPr>
      <w:ind w:firstLineChars="0" w:firstLine="0"/>
    </w:pPr>
    <w:rPr>
      <w:rFonts w:ascii="Times New Roman" w:cs="Arial"/>
      <w:szCs w:val="28"/>
    </w:rPr>
  </w:style>
  <w:style w:type="paragraph" w:customStyle="1" w:styleId="ae">
    <w:name w:val="标准文件_小写罗马数字编号列项"/>
    <w:basedOn w:val="afffff4"/>
    <w:qFormat/>
    <w:pPr>
      <w:numPr>
        <w:numId w:val="24"/>
      </w:numPr>
      <w:ind w:firstLineChars="0" w:firstLine="0"/>
    </w:pPr>
    <w:rPr>
      <w:rFonts w:cs="Arial"/>
      <w:szCs w:val="28"/>
    </w:rPr>
  </w:style>
  <w:style w:type="paragraph" w:customStyle="1" w:styleId="afffffffff3">
    <w:name w:val="标准文件_附录标题"/>
    <w:basedOn w:val="aff9"/>
    <w:qFormat/>
    <w:pPr>
      <w:numPr>
        <w:numId w:val="0"/>
      </w:numPr>
      <w:spacing w:after="280"/>
      <w:outlineLvl w:val="9"/>
    </w:pPr>
  </w:style>
  <w:style w:type="paragraph" w:customStyle="1" w:styleId="afffffffff4">
    <w:name w:val="标准文件_二级项"/>
    <w:qFormat/>
    <w:rPr>
      <w:rFonts w:ascii="宋体" w:hAnsi="Times New Roman"/>
      <w:sz w:val="21"/>
    </w:rPr>
  </w:style>
  <w:style w:type="paragraph" w:customStyle="1" w:styleId="af9">
    <w:name w:val="标准文件_三级项"/>
    <w:basedOn w:val="afffb"/>
    <w:qFormat/>
    <w:pPr>
      <w:numPr>
        <w:ilvl w:val="2"/>
        <w:numId w:val="21"/>
      </w:numPr>
      <w:spacing w:line="-300" w:lineRule="auto"/>
    </w:pPr>
    <w:rPr>
      <w:rFonts w:ascii="Times New Roman" w:hAnsi="Times New Roman"/>
    </w:rPr>
  </w:style>
  <w:style w:type="paragraph" w:customStyle="1" w:styleId="afff0">
    <w:name w:val="图表脚注说明"/>
    <w:basedOn w:val="afffb"/>
    <w:next w:val="afffff4"/>
    <w:qFormat/>
    <w:pPr>
      <w:numPr>
        <w:numId w:val="25"/>
      </w:numPr>
      <w:adjustRightInd/>
      <w:spacing w:line="240" w:lineRule="auto"/>
    </w:pPr>
    <w:rPr>
      <w:rFonts w:ascii="宋体" w:hAnsi="Times New Roman"/>
      <w:sz w:val="18"/>
      <w:szCs w:val="18"/>
    </w:rPr>
  </w:style>
  <w:style w:type="paragraph" w:customStyle="1" w:styleId="afb">
    <w:name w:val="标准文件_字母编号列项（一级）"/>
    <w:qFormat/>
    <w:pPr>
      <w:numPr>
        <w:numId w:val="13"/>
      </w:numPr>
      <w:jc w:val="both"/>
    </w:pPr>
    <w:rPr>
      <w:rFonts w:ascii="宋体" w:hAnsi="Times New Roman"/>
      <w:sz w:val="21"/>
    </w:rPr>
  </w:style>
  <w:style w:type="paragraph" w:customStyle="1" w:styleId="afffffffff5">
    <w:name w:val="标准文件_索引字母"/>
    <w:next w:val="afffff4"/>
    <w:qFormat/>
    <w:pPr>
      <w:jc w:val="center"/>
    </w:pPr>
    <w:rPr>
      <w:rFonts w:ascii="宋体" w:eastAsia="Times New Roman" w:hAnsi="宋体"/>
      <w:b/>
      <w:kern w:val="2"/>
      <w:sz w:val="21"/>
    </w:rPr>
  </w:style>
  <w:style w:type="paragraph" w:customStyle="1" w:styleId="afffffffff6">
    <w:name w:val="标准文件_附录前"/>
    <w:next w:val="afffff4"/>
    <w:qFormat/>
    <w:pPr>
      <w:spacing w:line="20" w:lineRule="atLeast"/>
      <w:ind w:firstLine="200"/>
    </w:pPr>
    <w:rPr>
      <w:rFonts w:ascii="宋体" w:hAnsi="宋体"/>
      <w:kern w:val="2"/>
      <w:sz w:val="10"/>
    </w:rPr>
  </w:style>
  <w:style w:type="paragraph" w:customStyle="1" w:styleId="afffffffff7">
    <w:name w:val="标准文件_正文标准名称"/>
    <w:qFormat/>
    <w:pPr>
      <w:spacing w:before="560" w:after="640" w:line="400" w:lineRule="exact"/>
      <w:jc w:val="center"/>
    </w:pPr>
    <w:rPr>
      <w:rFonts w:ascii="黑体" w:eastAsia="黑体" w:hAnsi="黑体"/>
      <w:kern w:val="2"/>
      <w:sz w:val="32"/>
      <w:szCs w:val="32"/>
    </w:rPr>
  </w:style>
  <w:style w:type="paragraph" w:customStyle="1" w:styleId="afffffffff8">
    <w:name w:val="标准文件_表格"/>
    <w:basedOn w:val="afffff4"/>
    <w:qFormat/>
    <w:pPr>
      <w:ind w:firstLineChars="0" w:firstLine="0"/>
      <w:jc w:val="center"/>
    </w:pPr>
    <w:rPr>
      <w:sz w:val="18"/>
    </w:rPr>
  </w:style>
  <w:style w:type="paragraph" w:customStyle="1" w:styleId="afff8">
    <w:name w:val="标准文件_注："/>
    <w:next w:val="afffff4"/>
    <w:qFormat/>
    <w:pPr>
      <w:widowControl w:val="0"/>
      <w:numPr>
        <w:numId w:val="26"/>
      </w:numPr>
      <w:autoSpaceDE w:val="0"/>
      <w:autoSpaceDN w:val="0"/>
      <w:jc w:val="both"/>
    </w:pPr>
    <w:rPr>
      <w:rFonts w:ascii="宋体" w:hAnsi="Times New Roman"/>
      <w:sz w:val="18"/>
      <w:szCs w:val="18"/>
    </w:rPr>
  </w:style>
  <w:style w:type="paragraph" w:customStyle="1" w:styleId="a5">
    <w:name w:val="标准文件_注×："/>
    <w:qFormat/>
    <w:pPr>
      <w:widowControl w:val="0"/>
      <w:numPr>
        <w:numId w:val="27"/>
      </w:numPr>
      <w:autoSpaceDE w:val="0"/>
      <w:autoSpaceDN w:val="0"/>
      <w:jc w:val="both"/>
    </w:pPr>
    <w:rPr>
      <w:rFonts w:ascii="宋体" w:hAnsi="Times New Roman"/>
      <w:sz w:val="18"/>
      <w:szCs w:val="18"/>
    </w:rPr>
  </w:style>
  <w:style w:type="paragraph" w:customStyle="1" w:styleId="ac">
    <w:name w:val="标准文件_示例："/>
    <w:next w:val="afffffffff9"/>
    <w:qFormat/>
    <w:pPr>
      <w:widowControl w:val="0"/>
      <w:numPr>
        <w:numId w:val="28"/>
      </w:numPr>
      <w:jc w:val="both"/>
    </w:pPr>
    <w:rPr>
      <w:rFonts w:ascii="宋体" w:hAnsi="Times New Roman"/>
      <w:sz w:val="18"/>
      <w:szCs w:val="18"/>
    </w:rPr>
  </w:style>
  <w:style w:type="paragraph" w:customStyle="1" w:styleId="afffffffff9">
    <w:name w:val="标准文件_示例内容"/>
    <w:basedOn w:val="afffff4"/>
    <w:qFormat/>
    <w:pPr>
      <w:ind w:firstLine="420"/>
    </w:pPr>
    <w:rPr>
      <w:sz w:val="18"/>
    </w:rPr>
  </w:style>
  <w:style w:type="paragraph" w:customStyle="1" w:styleId="aff0">
    <w:name w:val="标准文件_示例×："/>
    <w:basedOn w:val="afffb"/>
    <w:next w:val="afffffffff9"/>
    <w:qFormat/>
    <w:pPr>
      <w:widowControl/>
      <w:numPr>
        <w:numId w:val="29"/>
      </w:numPr>
      <w:adjustRightInd/>
      <w:spacing w:line="240" w:lineRule="auto"/>
    </w:pPr>
    <w:rPr>
      <w:rFonts w:ascii="宋体" w:hAnsi="Times New Roman"/>
      <w:kern w:val="0"/>
      <w:sz w:val="18"/>
      <w:szCs w:val="18"/>
    </w:rPr>
  </w:style>
  <w:style w:type="character" w:customStyle="1" w:styleId="Char6">
    <w:name w:val="标准文件_段 Char"/>
    <w:link w:val="afffff4"/>
    <w:qFormat/>
    <w:rPr>
      <w:rFonts w:ascii="宋体" w:hAnsi="Times New Roman"/>
      <w:sz w:val="21"/>
    </w:rPr>
  </w:style>
  <w:style w:type="paragraph" w:customStyle="1" w:styleId="afffffffffa">
    <w:name w:val="标准文件_表格续"/>
    <w:basedOn w:val="afffff4"/>
    <w:next w:val="afffff4"/>
    <w:qFormat/>
    <w:pPr>
      <w:jc w:val="center"/>
    </w:pPr>
    <w:rPr>
      <w:rFonts w:ascii="黑体" w:eastAsia="黑体" w:hAnsi="黑体"/>
    </w:rPr>
  </w:style>
  <w:style w:type="character" w:styleId="afffffffffb">
    <w:name w:val="Placeholder Text"/>
    <w:basedOn w:val="afffc"/>
    <w:uiPriority w:val="99"/>
    <w:semiHidden/>
    <w:qFormat/>
    <w:rPr>
      <w:color w:val="808080"/>
    </w:rPr>
  </w:style>
  <w:style w:type="paragraph" w:customStyle="1" w:styleId="2">
    <w:name w:val="标准文件_二级项2"/>
    <w:basedOn w:val="afffff4"/>
    <w:qFormat/>
    <w:pPr>
      <w:numPr>
        <w:ilvl w:val="1"/>
        <w:numId w:val="21"/>
      </w:numPr>
      <w:ind w:firstLineChars="0" w:firstLine="0"/>
    </w:pPr>
  </w:style>
  <w:style w:type="paragraph" w:customStyle="1" w:styleId="21">
    <w:name w:val="标准文件_三级项2"/>
    <w:basedOn w:val="afffff4"/>
    <w:qFormat/>
    <w:pPr>
      <w:numPr>
        <w:numId w:val="30"/>
      </w:numPr>
      <w:spacing w:line="300" w:lineRule="exact"/>
      <w:ind w:firstLineChars="0"/>
    </w:pPr>
    <w:rPr>
      <w:rFonts w:ascii="Times New Roman"/>
    </w:rPr>
  </w:style>
  <w:style w:type="paragraph" w:customStyle="1" w:styleId="20">
    <w:name w:val="标准文件_一级项2"/>
    <w:basedOn w:val="afffff4"/>
    <w:qFormat/>
    <w:pPr>
      <w:numPr>
        <w:numId w:val="31"/>
      </w:numPr>
      <w:spacing w:line="300" w:lineRule="exact"/>
      <w:ind w:firstLineChars="0"/>
    </w:pPr>
    <w:rPr>
      <w:rFonts w:ascii="Times New Roman"/>
    </w:rPr>
  </w:style>
  <w:style w:type="paragraph" w:customStyle="1" w:styleId="afffffffffc">
    <w:name w:val="标准文件_提示"/>
    <w:basedOn w:val="afffff4"/>
    <w:next w:val="afffff4"/>
    <w:qFormat/>
    <w:pPr>
      <w:ind w:firstLine="420"/>
    </w:pPr>
    <w:rPr>
      <w:rFonts w:ascii="黑体" w:eastAsia="黑体"/>
    </w:rPr>
  </w:style>
  <w:style w:type="character" w:customStyle="1" w:styleId="afffffffffd">
    <w:name w:val="标准文件_来源"/>
    <w:basedOn w:val="afffc"/>
    <w:uiPriority w:val="1"/>
    <w:qFormat/>
    <w:rPr>
      <w:rFonts w:eastAsia="宋体"/>
      <w:sz w:val="21"/>
    </w:rPr>
  </w:style>
  <w:style w:type="paragraph" w:customStyle="1" w:styleId="afffffffffe">
    <w:name w:val="标准文件_图表说明"/>
    <w:qFormat/>
    <w:pPr>
      <w:spacing w:line="276" w:lineRule="auto"/>
      <w:ind w:firstLine="420"/>
    </w:pPr>
    <w:rPr>
      <w:rFonts w:ascii="宋体" w:hAnsi="宋体"/>
      <w:kern w:val="2"/>
      <w:sz w:val="18"/>
    </w:rPr>
  </w:style>
  <w:style w:type="paragraph" w:customStyle="1" w:styleId="affffffffff">
    <w:name w:val="其他发布日期"/>
    <w:basedOn w:val="afffffff2"/>
    <w:qFormat/>
    <w:pPr>
      <w:framePr w:w="3997" w:h="471" w:hRule="exact" w:hSpace="0" w:vSpace="181" w:wrap="around" w:vAnchor="page" w:hAnchor="page" w:x="1419" w:y="14097"/>
    </w:pPr>
  </w:style>
  <w:style w:type="paragraph" w:customStyle="1" w:styleId="affffffffff0">
    <w:name w:val="其他实施日期"/>
    <w:basedOn w:val="affffffff8"/>
    <w:qFormat/>
    <w:pPr>
      <w:framePr w:w="3997" w:h="471" w:hRule="exact" w:vSpace="181" w:wrap="around" w:vAnchor="page" w:hAnchor="page" w:x="7089" w:y="14097"/>
    </w:pPr>
  </w:style>
  <w:style w:type="paragraph" w:customStyle="1" w:styleId="affffffffff1">
    <w:name w:val="标准文件_文件编号"/>
    <w:basedOn w:val="afffff4"/>
    <w:qFormat/>
    <w:pPr>
      <w:framePr w:w="9356" w:h="624" w:hRule="exact" w:hSpace="181" w:vSpace="181" w:wrap="auto" w:vAnchor="page" w:hAnchor="page" w:x="1419" w:y="3284"/>
      <w:wordWrap w:val="0"/>
      <w:spacing w:line="280" w:lineRule="exact"/>
      <w:ind w:firstLineChars="0" w:firstLine="0"/>
      <w:jc w:val="right"/>
    </w:pPr>
    <w:rPr>
      <w:rFonts w:ascii="黑体" w:eastAsia="黑体"/>
      <w:bCs/>
      <w:sz w:val="28"/>
      <w:szCs w:val="28"/>
    </w:rPr>
  </w:style>
  <w:style w:type="paragraph" w:customStyle="1" w:styleId="affffffffff2">
    <w:name w:val="标准文件_替换文件编号"/>
    <w:basedOn w:val="affffffffff1"/>
    <w:qFormat/>
    <w:pPr>
      <w:framePr w:wrap="auto"/>
      <w:spacing w:before="57"/>
    </w:pPr>
    <w:rPr>
      <w:sz w:val="21"/>
    </w:rPr>
  </w:style>
  <w:style w:type="paragraph" w:customStyle="1" w:styleId="affffffffff3">
    <w:name w:val="标准文件_文件名称"/>
    <w:basedOn w:val="afffff4"/>
    <w:next w:val="afffff4"/>
    <w:qFormat/>
    <w:pPr>
      <w:framePr w:w="9639" w:h="6976" w:hRule="exact" w:wrap="auto" w:vAnchor="page" w:hAnchor="page" w:y="6408"/>
      <w:autoSpaceDE/>
      <w:autoSpaceDN/>
      <w:spacing w:line="700" w:lineRule="exact"/>
      <w:ind w:firstLineChars="0" w:firstLine="0"/>
      <w:jc w:val="center"/>
    </w:pPr>
    <w:rPr>
      <w:rFonts w:ascii="黑体" w:eastAsia="黑体" w:hAnsi="黑体"/>
      <w:bCs/>
      <w:sz w:val="52"/>
    </w:rPr>
  </w:style>
  <w:style w:type="paragraph" w:customStyle="1" w:styleId="afe">
    <w:name w:val="标准文件_附录图标号"/>
    <w:basedOn w:val="afffff4"/>
    <w:next w:val="afffff4"/>
    <w:qFormat/>
    <w:pPr>
      <w:numPr>
        <w:numId w:val="6"/>
      </w:numPr>
      <w:spacing w:line="14" w:lineRule="exact"/>
      <w:ind w:firstLineChars="0" w:firstLine="0"/>
      <w:jc w:val="center"/>
    </w:pPr>
    <w:rPr>
      <w:rFonts w:ascii="黑体" w:eastAsia="黑体" w:hAnsi="黑体"/>
      <w:vanish/>
      <w:sz w:val="2"/>
      <w:szCs w:val="21"/>
    </w:rPr>
  </w:style>
  <w:style w:type="paragraph" w:customStyle="1" w:styleId="aff4">
    <w:name w:val="标准文件_附录表标号"/>
    <w:basedOn w:val="afffff4"/>
    <w:next w:val="afffff4"/>
    <w:qFormat/>
    <w:pPr>
      <w:numPr>
        <w:numId w:val="5"/>
      </w:numPr>
      <w:spacing w:line="14" w:lineRule="exact"/>
      <w:ind w:firstLineChars="0" w:firstLine="0"/>
      <w:jc w:val="center"/>
    </w:pPr>
    <w:rPr>
      <w:rFonts w:eastAsia="黑体"/>
      <w:vanish/>
      <w:sz w:val="2"/>
    </w:rPr>
  </w:style>
  <w:style w:type="paragraph" w:customStyle="1" w:styleId="a7">
    <w:name w:val="标准文件_引言一级条标题"/>
    <w:basedOn w:val="afffff4"/>
    <w:next w:val="afffff4"/>
    <w:qFormat/>
    <w:pPr>
      <w:numPr>
        <w:ilvl w:val="1"/>
        <w:numId w:val="8"/>
      </w:numPr>
      <w:spacing w:beforeLines="50" w:before="50" w:afterLines="50" w:after="50"/>
      <w:ind w:firstLineChars="0"/>
    </w:pPr>
    <w:rPr>
      <w:rFonts w:ascii="黑体" w:eastAsia="黑体"/>
    </w:rPr>
  </w:style>
  <w:style w:type="paragraph" w:customStyle="1" w:styleId="a8">
    <w:name w:val="标准文件_引言二级条标题"/>
    <w:basedOn w:val="afffff4"/>
    <w:next w:val="afffff4"/>
    <w:qFormat/>
    <w:pPr>
      <w:numPr>
        <w:ilvl w:val="2"/>
        <w:numId w:val="8"/>
      </w:numPr>
      <w:spacing w:beforeLines="50" w:before="50" w:afterLines="50" w:after="50"/>
      <w:ind w:firstLineChars="0"/>
    </w:pPr>
    <w:rPr>
      <w:rFonts w:ascii="黑体" w:eastAsia="黑体"/>
    </w:rPr>
  </w:style>
  <w:style w:type="paragraph" w:customStyle="1" w:styleId="a9">
    <w:name w:val="标准文件_引言三级条标题"/>
    <w:basedOn w:val="afffff4"/>
    <w:next w:val="afffff4"/>
    <w:qFormat/>
    <w:pPr>
      <w:numPr>
        <w:ilvl w:val="3"/>
        <w:numId w:val="8"/>
      </w:numPr>
      <w:spacing w:beforeLines="50" w:before="50" w:afterLines="50" w:after="50"/>
      <w:ind w:firstLineChars="0"/>
    </w:pPr>
    <w:rPr>
      <w:rFonts w:ascii="黑体" w:eastAsia="黑体"/>
    </w:rPr>
  </w:style>
  <w:style w:type="paragraph" w:customStyle="1" w:styleId="aa">
    <w:name w:val="标准文件_引言四级条标题"/>
    <w:basedOn w:val="afffff4"/>
    <w:next w:val="afffff4"/>
    <w:qFormat/>
    <w:pPr>
      <w:numPr>
        <w:ilvl w:val="4"/>
        <w:numId w:val="8"/>
      </w:numPr>
      <w:spacing w:beforeLines="50" w:before="50" w:afterLines="50" w:after="50"/>
      <w:ind w:firstLineChars="0"/>
    </w:pPr>
    <w:rPr>
      <w:rFonts w:ascii="黑体" w:eastAsia="黑体"/>
    </w:rPr>
  </w:style>
  <w:style w:type="paragraph" w:customStyle="1" w:styleId="ab">
    <w:name w:val="标准文件_引言五级条标题"/>
    <w:basedOn w:val="afffff4"/>
    <w:next w:val="afffff4"/>
    <w:qFormat/>
    <w:pPr>
      <w:numPr>
        <w:ilvl w:val="5"/>
        <w:numId w:val="8"/>
      </w:numPr>
      <w:spacing w:beforeLines="50" w:before="50" w:afterLines="50" w:after="50"/>
      <w:ind w:firstLineChars="0"/>
    </w:pPr>
    <w:rPr>
      <w:rFonts w:ascii="黑体" w:eastAsia="黑体"/>
    </w:rPr>
  </w:style>
  <w:style w:type="paragraph" w:customStyle="1" w:styleId="affffffffff4">
    <w:name w:val="标准文件_注后"/>
    <w:basedOn w:val="afffff4"/>
    <w:qFormat/>
    <w:pPr>
      <w:ind w:left="811" w:firstLineChars="0" w:firstLine="0"/>
    </w:pPr>
    <w:rPr>
      <w:sz w:val="18"/>
    </w:rPr>
  </w:style>
  <w:style w:type="paragraph" w:customStyle="1" w:styleId="X">
    <w:name w:val="标准文件_注X后"/>
    <w:basedOn w:val="afffff4"/>
    <w:qFormat/>
    <w:pPr>
      <w:ind w:left="811" w:firstLineChars="0" w:firstLine="0"/>
    </w:pPr>
    <w:rPr>
      <w:sz w:val="18"/>
    </w:rPr>
  </w:style>
  <w:style w:type="paragraph" w:customStyle="1" w:styleId="affffffffff5">
    <w:name w:val="标准文件_示例后"/>
    <w:basedOn w:val="afffff4"/>
    <w:qFormat/>
    <w:pPr>
      <w:ind w:left="964" w:firstLineChars="0" w:firstLine="0"/>
    </w:pPr>
    <w:rPr>
      <w:sz w:val="18"/>
    </w:rPr>
  </w:style>
  <w:style w:type="paragraph" w:customStyle="1" w:styleId="X0">
    <w:name w:val="标准文件_示例X后"/>
    <w:basedOn w:val="afffff4"/>
    <w:link w:val="X1"/>
    <w:qFormat/>
    <w:pPr>
      <w:ind w:left="1049" w:firstLineChars="0" w:firstLine="0"/>
    </w:pPr>
    <w:rPr>
      <w:sz w:val="18"/>
    </w:rPr>
  </w:style>
  <w:style w:type="character" w:customStyle="1" w:styleId="X1">
    <w:name w:val="标准文件_示例X后 字符"/>
    <w:basedOn w:val="Char6"/>
    <w:link w:val="X0"/>
    <w:qFormat/>
    <w:rPr>
      <w:rFonts w:ascii="宋体" w:hAnsi="Times New Roman"/>
      <w:sz w:val="18"/>
    </w:rPr>
  </w:style>
  <w:style w:type="paragraph" w:customStyle="1" w:styleId="affffffffff6">
    <w:name w:val="标准文件_索引项"/>
    <w:basedOn w:val="afffff4"/>
    <w:next w:val="afffff4"/>
    <w:qFormat/>
    <w:pPr>
      <w:tabs>
        <w:tab w:val="right" w:leader="dot" w:pos="9356"/>
      </w:tabs>
      <w:ind w:left="210" w:firstLineChars="0" w:hanging="210"/>
      <w:jc w:val="left"/>
    </w:pPr>
  </w:style>
  <w:style w:type="paragraph" w:customStyle="1" w:styleId="affffffffff7">
    <w:name w:val="标准文件_附录一级无标题"/>
    <w:basedOn w:val="affa"/>
    <w:qFormat/>
    <w:pPr>
      <w:spacing w:beforeLines="0" w:before="0" w:afterLines="0" w:after="0" w:line="276" w:lineRule="auto"/>
      <w:outlineLvl w:val="9"/>
    </w:pPr>
    <w:rPr>
      <w:rFonts w:ascii="宋体" w:eastAsia="宋体"/>
    </w:rPr>
  </w:style>
  <w:style w:type="paragraph" w:customStyle="1" w:styleId="affffffffff8">
    <w:name w:val="标准文件_附录二级无标题"/>
    <w:basedOn w:val="affb"/>
    <w:qFormat/>
    <w:pPr>
      <w:spacing w:beforeLines="0" w:before="0" w:afterLines="0" w:after="0" w:line="276" w:lineRule="auto"/>
      <w:outlineLvl w:val="9"/>
    </w:pPr>
    <w:rPr>
      <w:rFonts w:ascii="宋体" w:eastAsia="宋体"/>
    </w:rPr>
  </w:style>
  <w:style w:type="paragraph" w:customStyle="1" w:styleId="affffffffff9">
    <w:name w:val="标准文件_附录三级无标题"/>
    <w:basedOn w:val="affc"/>
    <w:qFormat/>
    <w:pPr>
      <w:spacing w:beforeLines="0" w:before="0" w:afterLines="0" w:after="0" w:line="276" w:lineRule="auto"/>
      <w:outlineLvl w:val="9"/>
    </w:pPr>
    <w:rPr>
      <w:rFonts w:ascii="宋体" w:eastAsia="宋体"/>
    </w:rPr>
  </w:style>
  <w:style w:type="paragraph" w:customStyle="1" w:styleId="affffffffffa">
    <w:name w:val="标准文件_附录四级无标题"/>
    <w:basedOn w:val="affd"/>
    <w:qFormat/>
    <w:pPr>
      <w:spacing w:beforeLines="0" w:before="0" w:afterLines="0" w:after="0" w:line="276" w:lineRule="auto"/>
      <w:outlineLvl w:val="9"/>
    </w:pPr>
    <w:rPr>
      <w:rFonts w:ascii="宋体" w:eastAsia="宋体"/>
    </w:rPr>
  </w:style>
  <w:style w:type="paragraph" w:customStyle="1" w:styleId="affffffffffb">
    <w:name w:val="标准文件_附录五级无标题"/>
    <w:basedOn w:val="affe"/>
    <w:qFormat/>
    <w:pPr>
      <w:spacing w:beforeLines="0" w:before="0" w:afterLines="0" w:after="0" w:line="276" w:lineRule="auto"/>
      <w:outlineLvl w:val="9"/>
    </w:pPr>
    <w:rPr>
      <w:rFonts w:ascii="宋体" w:eastAsia="宋体"/>
    </w:rPr>
  </w:style>
  <w:style w:type="paragraph" w:customStyle="1" w:styleId="affffffffffc">
    <w:name w:val="标准文件_引言一级无标题"/>
    <w:basedOn w:val="a7"/>
    <w:next w:val="afffff4"/>
    <w:qFormat/>
    <w:pPr>
      <w:spacing w:beforeLines="0" w:before="0" w:afterLines="0" w:after="0" w:line="276" w:lineRule="auto"/>
    </w:pPr>
    <w:rPr>
      <w:rFonts w:ascii="宋体" w:eastAsia="宋体"/>
    </w:rPr>
  </w:style>
  <w:style w:type="paragraph" w:customStyle="1" w:styleId="affffffffffd">
    <w:name w:val="标准文件_引言二级无标题"/>
    <w:basedOn w:val="a8"/>
    <w:next w:val="afffff4"/>
    <w:qFormat/>
    <w:pPr>
      <w:spacing w:beforeLines="0" w:before="0" w:afterLines="0" w:after="0" w:line="276" w:lineRule="auto"/>
    </w:pPr>
    <w:rPr>
      <w:rFonts w:ascii="宋体" w:eastAsia="宋体"/>
    </w:rPr>
  </w:style>
  <w:style w:type="paragraph" w:customStyle="1" w:styleId="affffffffffe">
    <w:name w:val="标准文件_引言三级无标题"/>
    <w:basedOn w:val="a9"/>
    <w:qFormat/>
    <w:pPr>
      <w:spacing w:beforeLines="0" w:before="0" w:afterLines="0" w:after="0" w:line="276" w:lineRule="auto"/>
    </w:pPr>
    <w:rPr>
      <w:rFonts w:ascii="宋体" w:eastAsia="宋体"/>
    </w:rPr>
  </w:style>
  <w:style w:type="paragraph" w:customStyle="1" w:styleId="afffffffffff">
    <w:name w:val="标准文件_引言四级无标题"/>
    <w:basedOn w:val="aa"/>
    <w:next w:val="afffff4"/>
    <w:qFormat/>
    <w:pPr>
      <w:spacing w:beforeLines="0" w:before="0" w:afterLines="0" w:after="0" w:line="276" w:lineRule="auto"/>
    </w:pPr>
    <w:rPr>
      <w:rFonts w:ascii="宋体" w:eastAsia="宋体"/>
    </w:rPr>
  </w:style>
  <w:style w:type="paragraph" w:customStyle="1" w:styleId="afffffffffff0">
    <w:name w:val="标准文件_引言五级无标题"/>
    <w:basedOn w:val="ab"/>
    <w:next w:val="afffff4"/>
    <w:qFormat/>
    <w:pPr>
      <w:spacing w:beforeLines="0" w:before="0" w:afterLines="0" w:after="0" w:line="276" w:lineRule="auto"/>
    </w:pPr>
    <w:rPr>
      <w:rFonts w:ascii="宋体" w:eastAsia="宋体"/>
    </w:rPr>
  </w:style>
  <w:style w:type="paragraph" w:customStyle="1" w:styleId="afffffffffff1">
    <w:name w:val="标准文件_索引标题"/>
    <w:basedOn w:val="afffffb"/>
    <w:next w:val="afffff4"/>
    <w:qFormat/>
    <w:rPr>
      <w:rFonts w:hAnsi="黑体"/>
    </w:rPr>
  </w:style>
  <w:style w:type="paragraph" w:customStyle="1" w:styleId="afffffffffff2">
    <w:name w:val="标准文件_脚注内容"/>
    <w:basedOn w:val="afffff4"/>
    <w:qFormat/>
    <w:pPr>
      <w:ind w:leftChars="200" w:left="400" w:hangingChars="200" w:hanging="200"/>
    </w:pPr>
    <w:rPr>
      <w:sz w:val="15"/>
    </w:rPr>
  </w:style>
  <w:style w:type="paragraph" w:customStyle="1" w:styleId="afffffffffff3">
    <w:name w:val="标准文件_术语条一"/>
    <w:basedOn w:val="affffffffd"/>
    <w:next w:val="afffff4"/>
    <w:qFormat/>
  </w:style>
  <w:style w:type="paragraph" w:customStyle="1" w:styleId="afffffffffff4">
    <w:name w:val="标准文件_术语条二"/>
    <w:basedOn w:val="afffffffff0"/>
    <w:next w:val="afffff4"/>
    <w:qFormat/>
  </w:style>
  <w:style w:type="paragraph" w:customStyle="1" w:styleId="afffffffffff5">
    <w:name w:val="标准文件_术语条三"/>
    <w:basedOn w:val="afffffffff"/>
    <w:next w:val="afffff4"/>
    <w:qFormat/>
  </w:style>
  <w:style w:type="paragraph" w:customStyle="1" w:styleId="afffffffffff6">
    <w:name w:val="标准文件_术语条四"/>
    <w:basedOn w:val="afffffffff2"/>
    <w:next w:val="afffff4"/>
    <w:qFormat/>
  </w:style>
  <w:style w:type="paragraph" w:customStyle="1" w:styleId="afffffffffff7">
    <w:name w:val="标准文件_术语条五"/>
    <w:basedOn w:val="affffffffe"/>
    <w:next w:val="afffff4"/>
    <w:qFormat/>
  </w:style>
  <w:style w:type="paragraph" w:customStyle="1" w:styleId="Default">
    <w:name w:val="Default"/>
    <w:qFormat/>
    <w:pPr>
      <w:widowControl w:val="0"/>
      <w:autoSpaceDE w:val="0"/>
      <w:autoSpaceDN w:val="0"/>
      <w:adjustRightInd w:val="0"/>
    </w:pPr>
    <w:rPr>
      <w:rFonts w:ascii="宋体" w:cs="宋体"/>
      <w:color w:val="000000"/>
      <w:sz w:val="24"/>
      <w:szCs w:val="24"/>
    </w:rPr>
  </w:style>
  <w:style w:type="character" w:customStyle="1" w:styleId="afffffffffff8">
    <w:name w:val="发布"/>
    <w:basedOn w:val="afffc"/>
    <w:qFormat/>
    <w:rPr>
      <w:rFonts w:ascii="黑体" w:eastAsia="黑体"/>
      <w:spacing w:val="85"/>
      <w:w w:val="100"/>
      <w:position w:val="3"/>
      <w:sz w:val="28"/>
      <w:szCs w:val="28"/>
    </w:rPr>
  </w:style>
  <w:style w:type="paragraph" w:customStyle="1" w:styleId="afffffffffff9">
    <w:name w:val="段"/>
    <w:link w:val="Char7"/>
    <w:qFormat/>
    <w:pPr>
      <w:tabs>
        <w:tab w:val="center" w:pos="4201"/>
        <w:tab w:val="right" w:leader="dot" w:pos="9298"/>
      </w:tabs>
      <w:autoSpaceDE w:val="0"/>
      <w:autoSpaceDN w:val="0"/>
      <w:ind w:firstLineChars="200" w:firstLine="420"/>
      <w:jc w:val="both"/>
    </w:pPr>
    <w:rPr>
      <w:rFonts w:ascii="宋体" w:hAnsi="Times New Roman"/>
      <w:sz w:val="21"/>
    </w:rPr>
  </w:style>
  <w:style w:type="character" w:customStyle="1" w:styleId="Char7">
    <w:name w:val="段 Char"/>
    <w:link w:val="afffffffffff9"/>
    <w:qFormat/>
    <w:rPr>
      <w:rFonts w:ascii="宋体" w:hAnsi="Times New Roman"/>
      <w:sz w:val="21"/>
    </w:rPr>
  </w:style>
  <w:style w:type="paragraph" w:customStyle="1" w:styleId="af3">
    <w:name w:val="一级条标题"/>
    <w:next w:val="afffffffffff9"/>
    <w:qFormat/>
    <w:pPr>
      <w:numPr>
        <w:ilvl w:val="1"/>
        <w:numId w:val="32"/>
      </w:numPr>
      <w:spacing w:beforeLines="50" w:afterLines="50"/>
      <w:outlineLvl w:val="2"/>
    </w:pPr>
    <w:rPr>
      <w:rFonts w:ascii="黑体" w:eastAsia="黑体" w:hAnsi="Times New Roman"/>
      <w:sz w:val="21"/>
      <w:szCs w:val="21"/>
    </w:rPr>
  </w:style>
  <w:style w:type="paragraph" w:customStyle="1" w:styleId="af2">
    <w:name w:val="章标题"/>
    <w:next w:val="afffffffffff9"/>
    <w:qFormat/>
    <w:pPr>
      <w:numPr>
        <w:numId w:val="32"/>
      </w:numPr>
      <w:spacing w:beforeLines="100" w:afterLines="100"/>
      <w:jc w:val="both"/>
      <w:outlineLvl w:val="1"/>
    </w:pPr>
    <w:rPr>
      <w:rFonts w:ascii="黑体" w:eastAsia="黑体" w:hAnsi="Times New Roman"/>
      <w:sz w:val="21"/>
    </w:rPr>
  </w:style>
  <w:style w:type="paragraph" w:customStyle="1" w:styleId="af4">
    <w:name w:val="二级条标题"/>
    <w:basedOn w:val="af3"/>
    <w:next w:val="afffffffffff9"/>
    <w:qFormat/>
    <w:pPr>
      <w:numPr>
        <w:ilvl w:val="2"/>
      </w:numPr>
      <w:spacing w:before="50" w:after="50"/>
      <w:outlineLvl w:val="3"/>
    </w:pPr>
  </w:style>
  <w:style w:type="paragraph" w:customStyle="1" w:styleId="af5">
    <w:name w:val="三级条标题"/>
    <w:basedOn w:val="af4"/>
    <w:next w:val="afffffffffff9"/>
    <w:qFormat/>
    <w:pPr>
      <w:numPr>
        <w:ilvl w:val="3"/>
      </w:numPr>
      <w:outlineLvl w:val="4"/>
    </w:pPr>
  </w:style>
  <w:style w:type="paragraph" w:customStyle="1" w:styleId="af6">
    <w:name w:val="四级条标题"/>
    <w:basedOn w:val="af5"/>
    <w:next w:val="afffffffffff9"/>
    <w:qFormat/>
    <w:pPr>
      <w:numPr>
        <w:ilvl w:val="4"/>
      </w:numPr>
      <w:outlineLvl w:val="5"/>
    </w:pPr>
  </w:style>
  <w:style w:type="paragraph" w:customStyle="1" w:styleId="af7">
    <w:name w:val="五级条标题"/>
    <w:basedOn w:val="af6"/>
    <w:next w:val="afffffffffff9"/>
    <w:qFormat/>
    <w:pPr>
      <w:numPr>
        <w:ilvl w:val="5"/>
      </w:numPr>
      <w:outlineLvl w:val="6"/>
    </w:pPr>
  </w:style>
  <w:style w:type="paragraph" w:customStyle="1" w:styleId="Bodytext2">
    <w:name w:val="Body text|2"/>
    <w:basedOn w:val="afffb"/>
    <w:qFormat/>
    <w:pPr>
      <w:spacing w:line="326" w:lineRule="exact"/>
      <w:ind w:firstLine="360"/>
    </w:pPr>
    <w:rPr>
      <w:rFonts w:ascii="宋体" w:hAnsi="宋体" w:cs="宋体"/>
      <w:sz w:val="38"/>
      <w:szCs w:val="38"/>
      <w:lang w:val="zh-TW" w:eastAsia="zh-TW" w:bidi="zh-TW"/>
    </w:rPr>
  </w:style>
  <w:style w:type="paragraph" w:customStyle="1" w:styleId="afffffffffffa">
    <w:name w:val="附录标识"/>
    <w:basedOn w:val="afffb"/>
    <w:rsid w:val="0072711E"/>
    <w:pPr>
      <w:widowControl/>
      <w:shd w:val="clear" w:color="FFFFFF" w:fill="FFFFFF"/>
      <w:tabs>
        <w:tab w:val="left" w:pos="6405"/>
      </w:tabs>
      <w:adjustRightInd/>
      <w:spacing w:before="640" w:after="200" w:line="240" w:lineRule="auto"/>
      <w:ind w:left="3403"/>
      <w:jc w:val="center"/>
      <w:outlineLvl w:val="0"/>
    </w:pPr>
    <w:rPr>
      <w:rFonts w:ascii="黑体" w:eastAsia="黑体" w:hAnsi="Times New Roman"/>
      <w:kern w:val="0"/>
      <w:szCs w:val="20"/>
    </w:rPr>
  </w:style>
  <w:style w:type="paragraph" w:customStyle="1" w:styleId="afffffffffffb">
    <w:name w:val="附录章标题"/>
    <w:next w:val="afffffffffff9"/>
    <w:rsid w:val="0072711E"/>
    <w:pPr>
      <w:wordWrap w:val="0"/>
      <w:overflowPunct w:val="0"/>
      <w:autoSpaceDE w:val="0"/>
      <w:spacing w:beforeLines="50" w:before="120" w:afterLines="50" w:after="120"/>
      <w:ind w:left="210"/>
      <w:jc w:val="both"/>
      <w:textAlignment w:val="baseline"/>
      <w:outlineLvl w:val="1"/>
    </w:pPr>
    <w:rPr>
      <w:rFonts w:ascii="黑体" w:eastAsia="黑体" w:hAnsi="Times New Roman"/>
      <w:kern w:val="21"/>
      <w:sz w:val="21"/>
    </w:rPr>
  </w:style>
  <w:style w:type="paragraph" w:customStyle="1" w:styleId="afffffffffffc">
    <w:name w:val="附录二级条标题"/>
    <w:basedOn w:val="afffb"/>
    <w:next w:val="afffffffffff9"/>
    <w:rsid w:val="0072711E"/>
    <w:pPr>
      <w:widowControl/>
      <w:wordWrap w:val="0"/>
      <w:overflowPunct w:val="0"/>
      <w:autoSpaceDE w:val="0"/>
      <w:autoSpaceDN w:val="0"/>
      <w:adjustRightInd/>
      <w:spacing w:line="240" w:lineRule="auto"/>
      <w:textAlignment w:val="baseline"/>
      <w:outlineLvl w:val="3"/>
    </w:pPr>
    <w:rPr>
      <w:rFonts w:ascii="黑体" w:eastAsia="黑体" w:hAnsi="Times New Roman"/>
      <w:kern w:val="21"/>
      <w:szCs w:val="20"/>
    </w:rPr>
  </w:style>
  <w:style w:type="paragraph" w:customStyle="1" w:styleId="afffffffffffd">
    <w:name w:val="附录三级条标题"/>
    <w:basedOn w:val="afffffffffffc"/>
    <w:next w:val="afffffffffff9"/>
    <w:rsid w:val="0072711E"/>
    <w:pPr>
      <w:outlineLvl w:val="4"/>
    </w:pPr>
  </w:style>
  <w:style w:type="paragraph" w:customStyle="1" w:styleId="afffffffffffe">
    <w:name w:val="附录四级条标题"/>
    <w:basedOn w:val="afffffffffffd"/>
    <w:next w:val="afffffffffff9"/>
    <w:rsid w:val="0072711E"/>
    <w:pPr>
      <w:outlineLvl w:val="5"/>
    </w:pPr>
  </w:style>
  <w:style w:type="paragraph" w:customStyle="1" w:styleId="affffffffffff">
    <w:name w:val="附录五级条标题"/>
    <w:basedOn w:val="afffffffffffe"/>
    <w:next w:val="afffffffffff9"/>
    <w:rsid w:val="0072711E"/>
    <w:pPr>
      <w:outlineLvl w:val="6"/>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宋体" w:hAnsi="Calibri" w:cs="Times New Roman"/>
        <w:lang w:val="en-US" w:eastAsia="zh-CN" w:bidi="ar-SA"/>
      </w:rPr>
    </w:rPrDefault>
    <w:pPrDefault/>
  </w:docDefaults>
  <w:latentStyles w:defLockedState="0" w:defUIPriority="99" w:defSemiHidden="0" w:defUnhideWhenUsed="1" w:defQFormat="0" w:count="267">
    <w:lsdException w:name="Normal" w:uiPriority="0" w:unhideWhenUsed="0" w:qFormat="1"/>
    <w:lsdException w:name="heading 1" w:uiPriority="0" w:unhideWhenUsed="0" w:qFormat="1"/>
    <w:lsdException w:name="heading 2" w:uiPriority="0" w:unhideWhenUsed="0" w:qFormat="1"/>
    <w:lsdException w:name="heading 3" w:uiPriority="9" w:unhideWhenUsed="0" w:qFormat="1"/>
    <w:lsdException w:name="heading 4" w:uiPriority="0" w:unhideWhenUsed="0" w:qFormat="1"/>
    <w:lsdException w:name="heading 5" w:uiPriority="0" w:unhideWhenUsed="0" w:qFormat="1"/>
    <w:lsdException w:name="heading 6" w:uiPriority="0" w:unhideWhenUsed="0" w:qFormat="1"/>
    <w:lsdException w:name="heading 7" w:uiPriority="0" w:unhideWhenUsed="0" w:qFormat="1"/>
    <w:lsdException w:name="heading 8" w:uiPriority="0" w:unhideWhenUsed="0" w:qFormat="1"/>
    <w:lsdException w:name="heading 9" w:uiPriority="0" w:unhideWhenUsed="0"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uiPriority="39" w:qFormat="1"/>
    <w:lsdException w:name="toc 2" w:uiPriority="39" w:qFormat="1"/>
    <w:lsdException w:name="toc 3" w:uiPriority="39" w:qFormat="1"/>
    <w:lsdException w:name="toc 4" w:uiPriority="39" w:qFormat="1"/>
    <w:lsdException w:name="toc 5" w:uiPriority="39" w:qFormat="1"/>
    <w:lsdException w:name="toc 6" w:uiPriority="39" w:qFormat="1"/>
    <w:lsdException w:name="toc 7" w:uiPriority="39" w:qFormat="1"/>
    <w:lsdException w:name="toc 8" w:semiHidden="1" w:uiPriority="0"/>
    <w:lsdException w:name="toc 9" w:semiHidden="1" w:uiPriority="0"/>
    <w:lsdException w:name="Normal Indent" w:uiPriority="0" w:unhideWhenUsed="0" w:qFormat="1"/>
    <w:lsdException w:name="footnote text" w:semiHidden="1" w:uiPriority="0" w:unhideWhenUsed="0" w:qFormat="1"/>
    <w:lsdException w:name="annotation text" w:semiHidden="1"/>
    <w:lsdException w:name="header" w:unhideWhenUsed="0" w:qFormat="1"/>
    <w:lsdException w:name="footer" w:unhideWhenUsed="0" w:qFormat="1"/>
    <w:lsdException w:name="index heading" w:semiHidden="1"/>
    <w:lsdException w:name="caption" w:semiHidden="1" w:uiPriority="35" w:qFormat="1"/>
    <w:lsdException w:name="table of figures" w:semiHidden="1" w:uiPriority="0" w:unhideWhenUsed="0" w:qFormat="1"/>
    <w:lsdException w:name="envelope address" w:semiHidden="1"/>
    <w:lsdException w:name="envelope return" w:semiHidden="1"/>
    <w:lsdException w:name="footnote reference" w:semiHidden="1" w:uiPriority="0" w:unhideWhenUsed="0" w:qFormat="1"/>
    <w:lsdException w:name="annotation reference" w:semiHidden="1"/>
    <w:lsdException w:name="line number" w:semiHidden="1"/>
    <w:lsdException w:name="page number" w:uiPriority="0" w:unhideWhenUsed="0" w:qFormat="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uiPriority="0" w:unhideWhenUsed="0" w:qFormat="1"/>
    <w:lsdException w:name="Closing" w:semiHidden="1"/>
    <w:lsdException w:name="Signature" w:semiHidden="1"/>
    <w:lsdException w:name="Default Paragraph Font" w:semiHidden="1" w:uiPriority="1" w:qFormat="1"/>
    <w:lsdException w:name="Body Text" w:uiPriority="0" w:unhideWhenUsed="0" w:qFormat="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uiPriority="11" w:unhideWhenUsed="0" w:qFormat="1"/>
    <w:lsdException w:name="Salutation"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unhideWhenUsed="0" w:qFormat="1"/>
    <w:lsdException w:name="FollowedHyperlink" w:semiHidden="1"/>
    <w:lsdException w:name="Strong" w:uiPriority="22" w:unhideWhenUsed="0" w:qFormat="1"/>
    <w:lsdException w:name="Emphasis" w:uiPriority="20" w:unhideWhenUsed="0" w:qFormat="1"/>
    <w:lsdException w:name="Document Map" w:semiHidden="1"/>
    <w:lsdException w:name="Plain Text" w:semiHidden="1"/>
    <w:lsdException w:name="E-mail Signature" w:semiHidden="1"/>
    <w:lsdException w:name="HTML Top of Form" w:semiHidden="1"/>
    <w:lsdException w:name="HTML Bottom of Form" w:semiHidden="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lsdException w:name="Normal Table" w:semiHidden="1" w:qFormat="1"/>
    <w:lsdException w:name="annotation subject" w:semiHidden="1"/>
    <w:lsdException w:name="No List" w:semiHidden="1"/>
    <w:lsdException w:name="Outline List 1" w:semiHidden="1"/>
    <w:lsdException w:name="Outline List 2" w:semiHidden="1"/>
    <w:lsdException w:name="Outline List 3" w:semiHidden="1"/>
    <w:lsdException w:name="Table Simple 1" w:semiHidden="1"/>
    <w:lsdException w:name="Table Simple 2" w:semiHidden="1"/>
    <w:lsdException w:name="Table Simple 3" w:semiHidden="1"/>
    <w:lsdException w:name="Table Classic 1" w:semiHidden="1"/>
    <w:lsdException w:name="Table Classic 2" w:semiHidden="1"/>
    <w:lsdException w:name="Table Classic 3" w:semiHidden="1"/>
    <w:lsdException w:name="Table Classic 4" w:semiHidden="1"/>
    <w:lsdException w:name="Table Colorful 1" w:semiHidden="1"/>
    <w:lsdException w:name="Table Colorful 2" w:semiHidden="1"/>
    <w:lsdException w:name="Table Colorful 3" w:semiHidden="1"/>
    <w:lsdException w:name="Table Columns 1" w:semiHidden="1"/>
    <w:lsdException w:name="Table Columns 2" w:semiHidden="1"/>
    <w:lsdException w:name="Table Columns 3" w:semiHidden="1"/>
    <w:lsdException w:name="Table Columns 4" w:semiHidden="1"/>
    <w:lsdException w:name="Table Columns 5" w:semiHidden="1"/>
    <w:lsdException w:name="Table Grid 1" w:semiHidden="1"/>
    <w:lsdException w:name="Table Grid 2" w:semiHidden="1"/>
    <w:lsdException w:name="Table Grid 3" w:semiHidden="1"/>
    <w:lsdException w:name="Table Grid 4" w:semiHidden="1"/>
    <w:lsdException w:name="Table Grid 5" w:semiHidden="1"/>
    <w:lsdException w:name="Table Grid 6" w:semiHidden="1"/>
    <w:lsdException w:name="Table Grid 7" w:semiHidden="1"/>
    <w:lsdException w:name="Table Grid 8" w:semiHidden="1"/>
    <w:lsdException w:name="Table List 1" w:semiHidden="1"/>
    <w:lsdException w:name="Table List 2" w:semiHidden="1"/>
    <w:lsdException w:name="Table List 3" w:semiHidden="1"/>
    <w:lsdException w:name="Table List 4" w:semiHidden="1"/>
    <w:lsdException w:name="Table List 5" w:semiHidden="1"/>
    <w:lsdException w:name="Table List 6" w:semiHidden="1"/>
    <w:lsdException w:name="Table List 7" w:semiHidden="1"/>
    <w:lsdException w:name="Table List 8" w:semiHidden="1"/>
    <w:lsdException w:name="Table 3D effects 1" w:semiHidden="1"/>
    <w:lsdException w:name="Table 3D effects 2" w:semiHidden="1"/>
    <w:lsdException w:name="Table 3D effects 3" w:semiHidden="1"/>
    <w:lsdException w:name="Table Contemporary" w:semiHidden="1"/>
    <w:lsdException w:name="Table Elegant" w:semiHidden="1"/>
    <w:lsdException w:name="Table Professional" w:semiHidden="1"/>
    <w:lsdException w:name="Table Subtle 1" w:semiHidden="1"/>
    <w:lsdException w:name="Table Subtle 2" w:semiHidden="1"/>
    <w:lsdException w:name="Table Web 1" w:semiHidden="1"/>
    <w:lsdException w:name="Table Web 2" w:semiHidden="1"/>
    <w:lsdException w:name="Table Web 3" w:semiHidden="1"/>
    <w:lsdException w:name="Balloon Text" w:semiHidden="1" w:qFormat="1"/>
    <w:lsdException w:name="Table Grid" w:uiPriority="39" w:unhideWhenUsed="0" w:qFormat="1"/>
    <w:lsdException w:name="Table Theme" w:semiHidden="1"/>
    <w:lsdException w:name="Placeholder Text" w:semiHidden="1" w:unhideWhenUsed="0" w:qFormat="1"/>
    <w:lsdException w:name="No Spacing" w:semiHidden="1"/>
    <w:lsdException w:name="Light Shading" w:uiPriority="60" w:unhideWhenUsed="0"/>
    <w:lsdException w:name="Light List" w:uiPriority="61" w:unhideWhenUsed="0"/>
    <w:lsdException w:name="Light Grid" w:uiPriority="62" w:unhideWhenUsed="0"/>
    <w:lsdException w:name="Medium Shading 1" w:uiPriority="63" w:unhideWhenUsed="0"/>
    <w:lsdException w:name="Medium Shading 2" w:uiPriority="64" w:unhideWhenUsed="0"/>
    <w:lsdException w:name="Medium List 1" w:uiPriority="65" w:unhideWhenUsed="0"/>
    <w:lsdException w:name="Medium List 2" w:uiPriority="66" w:unhideWhenUsed="0"/>
    <w:lsdException w:name="Medium Grid 1" w:uiPriority="67" w:unhideWhenUsed="0"/>
    <w:lsdException w:name="Medium Grid 2" w:uiPriority="68" w:unhideWhenUsed="0"/>
    <w:lsdException w:name="Medium Grid 3" w:uiPriority="69" w:unhideWhenUsed="0"/>
    <w:lsdException w:name="Dark List" w:uiPriority="70" w:unhideWhenUsed="0"/>
    <w:lsdException w:name="Colorful Shading" w:uiPriority="71" w:unhideWhenUsed="0"/>
    <w:lsdException w:name="Colorful List" w:uiPriority="72" w:unhideWhenUsed="0"/>
    <w:lsdException w:name="Colorful Grid" w:uiPriority="73" w:unhideWhenUsed="0"/>
    <w:lsdException w:name="Light Shading Accent 1" w:uiPriority="60" w:unhideWhenUsed="0"/>
    <w:lsdException w:name="Light List Accent 1" w:uiPriority="61" w:unhideWhenUsed="0"/>
    <w:lsdException w:name="Light Grid Accent 1" w:uiPriority="62" w:unhideWhenUsed="0"/>
    <w:lsdException w:name="Medium Shading 1 Accent 1" w:uiPriority="63" w:unhideWhenUsed="0"/>
    <w:lsdException w:name="Medium Shading 2 Accent 1" w:uiPriority="64" w:unhideWhenUsed="0"/>
    <w:lsdException w:name="Medium List 1 Accent 1" w:uiPriority="65" w:unhideWhenUsed="0"/>
    <w:lsdException w:name="Revision" w:semiHidden="1" w:unhideWhenUsed="0"/>
    <w:lsdException w:name="List Paragraph" w:unhideWhenUsed="0"/>
    <w:lsdException w:name="Quote" w:uiPriority="29" w:unhideWhenUsed="0" w:qFormat="1"/>
    <w:lsdException w:name="Intense Quote" w:unhideWhenUsed="0"/>
    <w:lsdException w:name="Medium List 2 Accent 1" w:uiPriority="66" w:unhideWhenUsed="0"/>
    <w:lsdException w:name="Medium Grid 1 Accent 1" w:uiPriority="67" w:unhideWhenUsed="0"/>
    <w:lsdException w:name="Medium Grid 2 Accent 1" w:uiPriority="68" w:unhideWhenUsed="0"/>
    <w:lsdException w:name="Medium Grid 3 Accent 1" w:uiPriority="69" w:unhideWhenUsed="0"/>
    <w:lsdException w:name="Dark List Accent 1" w:uiPriority="70" w:unhideWhenUsed="0"/>
    <w:lsdException w:name="Colorful Shading Accent 1" w:uiPriority="71" w:unhideWhenUsed="0"/>
    <w:lsdException w:name="Colorful List Accent 1" w:uiPriority="72" w:unhideWhenUsed="0"/>
    <w:lsdException w:name="Colorful Grid Accent 1" w:uiPriority="73" w:unhideWhenUsed="0"/>
    <w:lsdException w:name="Light Shading Accent 2" w:uiPriority="60" w:unhideWhenUsed="0"/>
    <w:lsdException w:name="Light List Accent 2" w:uiPriority="61" w:unhideWhenUsed="0"/>
    <w:lsdException w:name="Light Grid Accent 2" w:uiPriority="62" w:unhideWhenUsed="0"/>
    <w:lsdException w:name="Medium Shading 1 Accent 2" w:uiPriority="63" w:unhideWhenUsed="0"/>
    <w:lsdException w:name="Medium Shading 2 Accent 2" w:uiPriority="64" w:unhideWhenUsed="0"/>
    <w:lsdException w:name="Medium List 1 Accent 2" w:uiPriority="65" w:unhideWhenUsed="0"/>
    <w:lsdException w:name="Medium List 2 Accent 2" w:uiPriority="66" w:unhideWhenUsed="0"/>
    <w:lsdException w:name="Medium Grid 1 Accent 2" w:uiPriority="67" w:unhideWhenUsed="0"/>
    <w:lsdException w:name="Medium Grid 2 Accent 2" w:uiPriority="68" w:unhideWhenUsed="0"/>
    <w:lsdException w:name="Medium Grid 3 Accent 2" w:uiPriority="69" w:unhideWhenUsed="0"/>
    <w:lsdException w:name="Dark List Accent 2" w:uiPriority="70" w:unhideWhenUsed="0"/>
    <w:lsdException w:name="Colorful Shading Accent 2" w:uiPriority="71" w:unhideWhenUsed="0"/>
    <w:lsdException w:name="Colorful List Accent 2" w:uiPriority="72" w:unhideWhenUsed="0"/>
    <w:lsdException w:name="Colorful Grid Accent 2" w:uiPriority="73" w:unhideWhenUsed="0"/>
    <w:lsdException w:name="Light Shading Accent 3" w:uiPriority="60" w:unhideWhenUsed="0"/>
    <w:lsdException w:name="Light List Accent 3" w:uiPriority="61" w:unhideWhenUsed="0"/>
    <w:lsdException w:name="Light Grid Accent 3" w:uiPriority="62" w:unhideWhenUsed="0"/>
    <w:lsdException w:name="Medium Shading 1 Accent 3" w:uiPriority="63" w:unhideWhenUsed="0"/>
    <w:lsdException w:name="Medium Shading 2 Accent 3" w:uiPriority="64" w:unhideWhenUsed="0"/>
    <w:lsdException w:name="Medium List 1 Accent 3" w:uiPriority="65" w:unhideWhenUsed="0"/>
    <w:lsdException w:name="Medium List 2 Accent 3" w:uiPriority="66" w:unhideWhenUsed="0"/>
    <w:lsdException w:name="Medium Grid 1 Accent 3" w:uiPriority="67" w:unhideWhenUsed="0"/>
    <w:lsdException w:name="Medium Grid 2 Accent 3" w:uiPriority="68" w:unhideWhenUsed="0"/>
    <w:lsdException w:name="Medium Grid 3 Accent 3" w:uiPriority="69" w:unhideWhenUsed="0"/>
    <w:lsdException w:name="Dark List Accent 3" w:uiPriority="70" w:unhideWhenUsed="0"/>
    <w:lsdException w:name="Colorful Shading Accent 3" w:uiPriority="71" w:unhideWhenUsed="0"/>
    <w:lsdException w:name="Colorful List Accent 3" w:uiPriority="72" w:unhideWhenUsed="0"/>
    <w:lsdException w:name="Colorful Grid Accent 3" w:uiPriority="73" w:unhideWhenUsed="0"/>
    <w:lsdException w:name="Light Shading Accent 4" w:uiPriority="60" w:unhideWhenUsed="0"/>
    <w:lsdException w:name="Light List Accent 4" w:uiPriority="61" w:unhideWhenUsed="0"/>
    <w:lsdException w:name="Light Grid Accent 4" w:uiPriority="62" w:unhideWhenUsed="0"/>
    <w:lsdException w:name="Medium Shading 1 Accent 4" w:uiPriority="63" w:unhideWhenUsed="0"/>
    <w:lsdException w:name="Medium Shading 2 Accent 4" w:uiPriority="64" w:unhideWhenUsed="0"/>
    <w:lsdException w:name="Medium List 1 Accent 4" w:uiPriority="65" w:unhideWhenUsed="0"/>
    <w:lsdException w:name="Medium List 2 Accent 4" w:uiPriority="66" w:unhideWhenUsed="0"/>
    <w:lsdException w:name="Medium Grid 1 Accent 4" w:uiPriority="67" w:unhideWhenUsed="0"/>
    <w:lsdException w:name="Medium Grid 2 Accent 4" w:uiPriority="68" w:unhideWhenUsed="0"/>
    <w:lsdException w:name="Medium Grid 3 Accent 4" w:uiPriority="69" w:unhideWhenUsed="0"/>
    <w:lsdException w:name="Dark List Accent 4" w:uiPriority="70" w:unhideWhenUsed="0"/>
    <w:lsdException w:name="Colorful Shading Accent 4" w:uiPriority="71" w:unhideWhenUsed="0"/>
    <w:lsdException w:name="Colorful List Accent 4" w:uiPriority="72" w:unhideWhenUsed="0"/>
    <w:lsdException w:name="Colorful Grid Accent 4" w:uiPriority="73" w:unhideWhenUsed="0"/>
    <w:lsdException w:name="Light Shading Accent 5" w:uiPriority="60" w:unhideWhenUsed="0"/>
    <w:lsdException w:name="Light List Accent 5" w:uiPriority="61" w:unhideWhenUsed="0"/>
    <w:lsdException w:name="Light Grid Accent 5" w:uiPriority="62" w:unhideWhenUsed="0"/>
    <w:lsdException w:name="Medium Shading 1 Accent 5" w:uiPriority="63" w:unhideWhenUsed="0"/>
    <w:lsdException w:name="Medium Shading 2 Accent 5" w:uiPriority="64" w:unhideWhenUsed="0"/>
    <w:lsdException w:name="Medium List 1 Accent 5" w:uiPriority="65" w:unhideWhenUsed="0"/>
    <w:lsdException w:name="Medium List 2 Accent 5" w:uiPriority="66" w:unhideWhenUsed="0"/>
    <w:lsdException w:name="Medium Grid 1 Accent 5" w:uiPriority="67" w:unhideWhenUsed="0"/>
    <w:lsdException w:name="Medium Grid 2 Accent 5" w:uiPriority="68" w:unhideWhenUsed="0"/>
    <w:lsdException w:name="Medium Grid 3 Accent 5" w:uiPriority="69" w:unhideWhenUsed="0"/>
    <w:lsdException w:name="Dark List Accent 5" w:uiPriority="70" w:unhideWhenUsed="0"/>
    <w:lsdException w:name="Colorful Shading Accent 5" w:uiPriority="71" w:unhideWhenUsed="0"/>
    <w:lsdException w:name="Colorful List Accent 5" w:uiPriority="72" w:unhideWhenUsed="0"/>
    <w:lsdException w:name="Colorful Grid Accent 5" w:uiPriority="73" w:unhideWhenUsed="0"/>
    <w:lsdException w:name="Light Shading Accent 6" w:uiPriority="60" w:unhideWhenUsed="0"/>
    <w:lsdException w:name="Light List Accent 6" w:uiPriority="61" w:unhideWhenUsed="0"/>
    <w:lsdException w:name="Light Grid Accent 6" w:uiPriority="62" w:unhideWhenUsed="0"/>
    <w:lsdException w:name="Medium Shading 1 Accent 6" w:uiPriority="63" w:unhideWhenUsed="0"/>
    <w:lsdException w:name="Medium Shading 2 Accent 6" w:uiPriority="64" w:unhideWhenUsed="0"/>
    <w:lsdException w:name="Medium List 1 Accent 6" w:uiPriority="65" w:unhideWhenUsed="0"/>
    <w:lsdException w:name="Medium List 2 Accent 6" w:uiPriority="66" w:unhideWhenUsed="0"/>
    <w:lsdException w:name="Medium Grid 1 Accent 6" w:uiPriority="67" w:unhideWhenUsed="0"/>
    <w:lsdException w:name="Medium Grid 2 Accent 6" w:uiPriority="68" w:unhideWhenUsed="0"/>
    <w:lsdException w:name="Medium Grid 3 Accent 6" w:uiPriority="69" w:unhideWhenUsed="0"/>
    <w:lsdException w:name="Dark List Accent 6" w:uiPriority="70" w:unhideWhenUsed="0"/>
    <w:lsdException w:name="Colorful Shading Accent 6" w:uiPriority="71" w:unhideWhenUsed="0"/>
    <w:lsdException w:name="Colorful List Accent 6" w:uiPriority="72" w:unhideWhenUsed="0"/>
    <w:lsdException w:name="Colorful Grid Accent 6" w:uiPriority="73" w:unhideWhenUsed="0"/>
    <w:lsdException w:name="Subtle Emphasis" w:uiPriority="19" w:unhideWhenUsed="0" w:qFormat="1"/>
    <w:lsdException w:name="Intense Emphasis" w:uiPriority="21" w:unhideWhenUsed="0" w:qFormat="1"/>
    <w:lsdException w:name="Subtle Reference" w:uiPriority="31" w:unhideWhenUsed="0" w:qFormat="1"/>
    <w:lsdException w:name="Intense Reference" w:uiPriority="32" w:unhideWhenUsed="0" w:qFormat="1"/>
    <w:lsdException w:name="Book Title" w:uiPriority="33" w:unhideWhenUsed="0" w:qFormat="1"/>
    <w:lsdException w:name="Bibliography" w:semiHidden="1" w:uiPriority="37"/>
    <w:lsdException w:name="TOC Heading" w:semiHidden="1" w:uiPriority="39" w:qFormat="1"/>
  </w:latentStyles>
  <w:style w:type="paragraph" w:default="1" w:styleId="afffb">
    <w:name w:val="Normal"/>
    <w:qFormat/>
    <w:pPr>
      <w:widowControl w:val="0"/>
      <w:adjustRightInd w:val="0"/>
      <w:spacing w:line="400" w:lineRule="exact"/>
      <w:jc w:val="both"/>
    </w:pPr>
    <w:rPr>
      <w:kern w:val="2"/>
      <w:sz w:val="21"/>
      <w:szCs w:val="21"/>
    </w:rPr>
  </w:style>
  <w:style w:type="paragraph" w:styleId="1">
    <w:name w:val="heading 1"/>
    <w:basedOn w:val="afffb"/>
    <w:next w:val="afffb"/>
    <w:link w:val="1Char"/>
    <w:qFormat/>
    <w:pPr>
      <w:keepNext/>
      <w:keepLines/>
      <w:spacing w:before="340" w:after="330" w:line="578" w:lineRule="auto"/>
      <w:outlineLvl w:val="0"/>
    </w:pPr>
    <w:rPr>
      <w:b/>
      <w:bCs/>
      <w:kern w:val="44"/>
      <w:sz w:val="44"/>
      <w:szCs w:val="44"/>
    </w:rPr>
  </w:style>
  <w:style w:type="paragraph" w:styleId="22">
    <w:name w:val="heading 2"/>
    <w:basedOn w:val="afffb"/>
    <w:next w:val="afffb"/>
    <w:link w:val="2Char"/>
    <w:qFormat/>
    <w:pPr>
      <w:keepNext/>
      <w:keepLines/>
      <w:spacing w:before="260" w:after="260" w:line="416" w:lineRule="auto"/>
      <w:outlineLvl w:val="1"/>
    </w:pPr>
    <w:rPr>
      <w:rFonts w:ascii="Arial" w:eastAsia="黑体" w:hAnsi="Arial"/>
      <w:b/>
      <w:bCs/>
      <w:sz w:val="32"/>
      <w:szCs w:val="32"/>
    </w:rPr>
  </w:style>
  <w:style w:type="paragraph" w:styleId="3">
    <w:name w:val="heading 3"/>
    <w:basedOn w:val="afffb"/>
    <w:next w:val="afffb"/>
    <w:link w:val="3Char"/>
    <w:uiPriority w:val="9"/>
    <w:qFormat/>
    <w:pPr>
      <w:keepNext/>
      <w:keepLines/>
      <w:spacing w:before="260" w:after="260" w:line="416" w:lineRule="auto"/>
      <w:outlineLvl w:val="2"/>
    </w:pPr>
    <w:rPr>
      <w:b/>
      <w:bCs/>
      <w:sz w:val="32"/>
      <w:szCs w:val="32"/>
    </w:rPr>
  </w:style>
  <w:style w:type="paragraph" w:styleId="4">
    <w:name w:val="heading 4"/>
    <w:basedOn w:val="afffb"/>
    <w:next w:val="afffb"/>
    <w:link w:val="4Char"/>
    <w:qFormat/>
    <w:pPr>
      <w:keepNext/>
      <w:keepLines/>
      <w:spacing w:before="280" w:after="290" w:line="376" w:lineRule="auto"/>
      <w:outlineLvl w:val="3"/>
    </w:pPr>
    <w:rPr>
      <w:rFonts w:ascii="Arial" w:eastAsia="黑体" w:hAnsi="Arial"/>
      <w:b/>
      <w:bCs/>
      <w:sz w:val="28"/>
      <w:szCs w:val="28"/>
    </w:rPr>
  </w:style>
  <w:style w:type="paragraph" w:styleId="5">
    <w:name w:val="heading 5"/>
    <w:basedOn w:val="afffb"/>
    <w:next w:val="afffb"/>
    <w:link w:val="5Char"/>
    <w:qFormat/>
    <w:pPr>
      <w:keepNext/>
      <w:keepLines/>
      <w:adjustRightInd/>
      <w:spacing w:before="280" w:after="290" w:line="376" w:lineRule="auto"/>
      <w:outlineLvl w:val="4"/>
    </w:pPr>
    <w:rPr>
      <w:b/>
      <w:bCs/>
      <w:sz w:val="28"/>
      <w:szCs w:val="28"/>
    </w:rPr>
  </w:style>
  <w:style w:type="paragraph" w:styleId="6">
    <w:name w:val="heading 6"/>
    <w:basedOn w:val="afffb"/>
    <w:next w:val="afffb"/>
    <w:link w:val="6Char"/>
    <w:qFormat/>
    <w:pPr>
      <w:keepNext/>
      <w:keepLines/>
      <w:adjustRightInd/>
      <w:spacing w:before="240" w:after="64" w:line="320" w:lineRule="auto"/>
      <w:outlineLvl w:val="5"/>
    </w:pPr>
    <w:rPr>
      <w:rFonts w:ascii="Arial" w:eastAsia="黑体" w:hAnsi="Arial"/>
      <w:b/>
      <w:bCs/>
      <w:sz w:val="24"/>
      <w:szCs w:val="24"/>
    </w:rPr>
  </w:style>
  <w:style w:type="paragraph" w:styleId="7">
    <w:name w:val="heading 7"/>
    <w:basedOn w:val="afffb"/>
    <w:next w:val="afffb"/>
    <w:link w:val="7Char"/>
    <w:qFormat/>
    <w:pPr>
      <w:keepNext/>
      <w:keepLines/>
      <w:adjustRightInd/>
      <w:spacing w:before="240" w:after="64" w:line="320" w:lineRule="auto"/>
      <w:outlineLvl w:val="6"/>
    </w:pPr>
    <w:rPr>
      <w:b/>
      <w:bCs/>
      <w:sz w:val="24"/>
      <w:szCs w:val="24"/>
    </w:rPr>
  </w:style>
  <w:style w:type="paragraph" w:styleId="8">
    <w:name w:val="heading 8"/>
    <w:basedOn w:val="afffb"/>
    <w:next w:val="afffb"/>
    <w:link w:val="8Char"/>
    <w:qFormat/>
    <w:pPr>
      <w:keepNext/>
      <w:keepLines/>
      <w:adjustRightInd/>
      <w:spacing w:before="240" w:after="64" w:line="320" w:lineRule="auto"/>
      <w:outlineLvl w:val="7"/>
    </w:pPr>
    <w:rPr>
      <w:rFonts w:ascii="Arial" w:eastAsia="黑体" w:hAnsi="Arial"/>
      <w:sz w:val="24"/>
      <w:szCs w:val="24"/>
    </w:rPr>
  </w:style>
  <w:style w:type="paragraph" w:styleId="9">
    <w:name w:val="heading 9"/>
    <w:basedOn w:val="afffb"/>
    <w:next w:val="afffb"/>
    <w:link w:val="9Char"/>
    <w:qFormat/>
    <w:pPr>
      <w:keepNext/>
      <w:keepLines/>
      <w:adjustRightInd/>
      <w:spacing w:before="240" w:after="64" w:line="320" w:lineRule="auto"/>
      <w:outlineLvl w:val="8"/>
    </w:pPr>
    <w:rPr>
      <w:rFonts w:ascii="Arial" w:eastAsia="黑体" w:hAnsi="Arial"/>
    </w:rPr>
  </w:style>
  <w:style w:type="character" w:default="1" w:styleId="afffc">
    <w:name w:val="Default Paragraph Font"/>
    <w:uiPriority w:val="1"/>
    <w:semiHidden/>
    <w:unhideWhenUsed/>
  </w:style>
  <w:style w:type="table" w:default="1" w:styleId="afffd">
    <w:name w:val="Normal Table"/>
    <w:uiPriority w:val="99"/>
    <w:semiHidden/>
    <w:unhideWhenUsed/>
    <w:tblPr>
      <w:tblInd w:w="0" w:type="dxa"/>
      <w:tblCellMar>
        <w:top w:w="0" w:type="dxa"/>
        <w:left w:w="108" w:type="dxa"/>
        <w:bottom w:w="0" w:type="dxa"/>
        <w:right w:w="108" w:type="dxa"/>
      </w:tblCellMar>
    </w:tblPr>
  </w:style>
  <w:style w:type="numbering" w:default="1" w:styleId="afffe">
    <w:name w:val="No List"/>
    <w:uiPriority w:val="99"/>
    <w:semiHidden/>
    <w:unhideWhenUsed/>
  </w:style>
  <w:style w:type="paragraph" w:styleId="70">
    <w:name w:val="toc 7"/>
    <w:basedOn w:val="afffb"/>
    <w:next w:val="afffb"/>
    <w:uiPriority w:val="39"/>
    <w:unhideWhenUsed/>
    <w:qFormat/>
    <w:pPr>
      <w:tabs>
        <w:tab w:val="right" w:leader="dot" w:pos="9344"/>
      </w:tabs>
      <w:spacing w:line="300" w:lineRule="exact"/>
      <w:ind w:left="1259"/>
    </w:pPr>
    <w:rPr>
      <w:rFonts w:ascii="宋体"/>
    </w:rPr>
  </w:style>
  <w:style w:type="paragraph" w:styleId="affff">
    <w:name w:val="Normal Indent"/>
    <w:basedOn w:val="afffb"/>
    <w:qFormat/>
    <w:pPr>
      <w:ind w:firstLine="420"/>
    </w:pPr>
  </w:style>
  <w:style w:type="paragraph" w:styleId="affff0">
    <w:name w:val="Body Text"/>
    <w:basedOn w:val="afffb"/>
    <w:link w:val="Char"/>
    <w:qFormat/>
    <w:pPr>
      <w:spacing w:after="120"/>
    </w:pPr>
  </w:style>
  <w:style w:type="paragraph" w:styleId="50">
    <w:name w:val="toc 5"/>
    <w:basedOn w:val="afffb"/>
    <w:next w:val="afffb"/>
    <w:uiPriority w:val="39"/>
    <w:unhideWhenUsed/>
    <w:qFormat/>
    <w:pPr>
      <w:ind w:left="839"/>
    </w:pPr>
    <w:rPr>
      <w:rFonts w:ascii="宋体"/>
    </w:rPr>
  </w:style>
  <w:style w:type="paragraph" w:styleId="30">
    <w:name w:val="toc 3"/>
    <w:basedOn w:val="afffb"/>
    <w:next w:val="afffb"/>
    <w:uiPriority w:val="39"/>
    <w:unhideWhenUsed/>
    <w:qFormat/>
    <w:pPr>
      <w:spacing w:line="300" w:lineRule="exact"/>
      <w:ind w:left="420"/>
    </w:pPr>
    <w:rPr>
      <w:rFonts w:ascii="宋体"/>
    </w:rPr>
  </w:style>
  <w:style w:type="paragraph" w:styleId="affff1">
    <w:name w:val="Balloon Text"/>
    <w:basedOn w:val="afffb"/>
    <w:link w:val="Char0"/>
    <w:uiPriority w:val="99"/>
    <w:semiHidden/>
    <w:unhideWhenUsed/>
    <w:qFormat/>
    <w:rPr>
      <w:sz w:val="18"/>
      <w:szCs w:val="18"/>
    </w:rPr>
  </w:style>
  <w:style w:type="paragraph" w:styleId="affff2">
    <w:name w:val="footer"/>
    <w:basedOn w:val="afffb"/>
    <w:link w:val="Char1"/>
    <w:uiPriority w:val="99"/>
    <w:qFormat/>
    <w:pPr>
      <w:tabs>
        <w:tab w:val="center" w:pos="4153"/>
        <w:tab w:val="right" w:pos="8306"/>
      </w:tabs>
      <w:adjustRightInd/>
      <w:snapToGrid w:val="0"/>
      <w:spacing w:line="240" w:lineRule="auto"/>
      <w:jc w:val="right"/>
    </w:pPr>
    <w:rPr>
      <w:rFonts w:ascii="宋体"/>
      <w:sz w:val="18"/>
      <w:szCs w:val="18"/>
    </w:rPr>
  </w:style>
  <w:style w:type="paragraph" w:styleId="affff3">
    <w:name w:val="header"/>
    <w:basedOn w:val="afffb"/>
    <w:link w:val="Char2"/>
    <w:uiPriority w:val="99"/>
    <w:qFormat/>
    <w:pPr>
      <w:tabs>
        <w:tab w:val="center" w:pos="4153"/>
        <w:tab w:val="right" w:pos="8306"/>
      </w:tabs>
      <w:adjustRightInd/>
      <w:snapToGrid w:val="0"/>
      <w:jc w:val="center"/>
    </w:pPr>
    <w:rPr>
      <w:sz w:val="18"/>
      <w:szCs w:val="18"/>
    </w:rPr>
  </w:style>
  <w:style w:type="paragraph" w:styleId="10">
    <w:name w:val="toc 1"/>
    <w:basedOn w:val="afffb"/>
    <w:next w:val="afffb"/>
    <w:uiPriority w:val="39"/>
    <w:unhideWhenUsed/>
    <w:qFormat/>
    <w:rPr>
      <w:rFonts w:ascii="宋体"/>
    </w:rPr>
  </w:style>
  <w:style w:type="paragraph" w:styleId="40">
    <w:name w:val="toc 4"/>
    <w:basedOn w:val="afffb"/>
    <w:next w:val="afffb"/>
    <w:uiPriority w:val="39"/>
    <w:unhideWhenUsed/>
    <w:qFormat/>
    <w:pPr>
      <w:tabs>
        <w:tab w:val="right" w:leader="dot" w:pos="9344"/>
      </w:tabs>
      <w:spacing w:line="300" w:lineRule="exact"/>
      <w:ind w:left="629"/>
    </w:pPr>
    <w:rPr>
      <w:rFonts w:ascii="宋体"/>
    </w:rPr>
  </w:style>
  <w:style w:type="paragraph" w:styleId="affff4">
    <w:name w:val="footnote text"/>
    <w:basedOn w:val="afffb"/>
    <w:next w:val="afffb"/>
    <w:link w:val="Char3"/>
    <w:semiHidden/>
    <w:qFormat/>
    <w:pPr>
      <w:adjustRightInd/>
      <w:snapToGrid w:val="0"/>
      <w:spacing w:line="300" w:lineRule="exact"/>
      <w:ind w:leftChars="200" w:left="400" w:hangingChars="200" w:hanging="200"/>
      <w:jc w:val="left"/>
    </w:pPr>
    <w:rPr>
      <w:rFonts w:ascii="宋体"/>
      <w:sz w:val="18"/>
      <w:szCs w:val="18"/>
    </w:rPr>
  </w:style>
  <w:style w:type="paragraph" w:styleId="60">
    <w:name w:val="toc 6"/>
    <w:basedOn w:val="afffb"/>
    <w:next w:val="afffb"/>
    <w:uiPriority w:val="39"/>
    <w:unhideWhenUsed/>
    <w:qFormat/>
    <w:pPr>
      <w:spacing w:line="300" w:lineRule="exact"/>
      <w:ind w:left="1049"/>
    </w:pPr>
    <w:rPr>
      <w:rFonts w:ascii="宋体"/>
    </w:rPr>
  </w:style>
  <w:style w:type="paragraph" w:styleId="affff5">
    <w:name w:val="table of figures"/>
    <w:basedOn w:val="afffb"/>
    <w:next w:val="afffb"/>
    <w:semiHidden/>
    <w:qFormat/>
    <w:pPr>
      <w:adjustRightInd/>
      <w:spacing w:line="240" w:lineRule="auto"/>
      <w:jc w:val="left"/>
    </w:pPr>
    <w:rPr>
      <w:szCs w:val="24"/>
    </w:rPr>
  </w:style>
  <w:style w:type="paragraph" w:styleId="23">
    <w:name w:val="toc 2"/>
    <w:basedOn w:val="afffb"/>
    <w:next w:val="afffb"/>
    <w:uiPriority w:val="39"/>
    <w:unhideWhenUsed/>
    <w:qFormat/>
    <w:pPr>
      <w:tabs>
        <w:tab w:val="right" w:leader="dot" w:pos="9344"/>
      </w:tabs>
      <w:spacing w:line="300" w:lineRule="exact"/>
      <w:ind w:left="210"/>
    </w:pPr>
    <w:rPr>
      <w:rFonts w:ascii="宋体"/>
    </w:rPr>
  </w:style>
  <w:style w:type="paragraph" w:styleId="affff6">
    <w:name w:val="Title"/>
    <w:basedOn w:val="afffb"/>
    <w:link w:val="Char4"/>
    <w:qFormat/>
    <w:pPr>
      <w:spacing w:before="240" w:after="60"/>
      <w:jc w:val="center"/>
      <w:outlineLvl w:val="0"/>
    </w:pPr>
    <w:rPr>
      <w:rFonts w:ascii="Arial" w:hAnsi="Arial" w:cs="Arial"/>
      <w:b/>
      <w:bCs/>
      <w:sz w:val="32"/>
      <w:szCs w:val="32"/>
    </w:rPr>
  </w:style>
  <w:style w:type="table" w:styleId="affff7">
    <w:name w:val="Table Grid"/>
    <w:basedOn w:val="afffd"/>
    <w:uiPriority w:val="39"/>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fff8">
    <w:name w:val="Strong"/>
    <w:uiPriority w:val="22"/>
    <w:qFormat/>
    <w:rPr>
      <w:b/>
      <w:bCs/>
    </w:rPr>
  </w:style>
  <w:style w:type="character" w:styleId="affff9">
    <w:name w:val="page number"/>
    <w:qFormat/>
    <w:rPr>
      <w:rFonts w:ascii="宋体" w:eastAsia="宋体" w:hAnsi="Times New Roman"/>
      <w:sz w:val="18"/>
    </w:rPr>
  </w:style>
  <w:style w:type="character" w:styleId="affffa">
    <w:name w:val="Emphasis"/>
    <w:uiPriority w:val="20"/>
    <w:qFormat/>
    <w:rPr>
      <w:i/>
      <w:iCs/>
    </w:rPr>
  </w:style>
  <w:style w:type="character" w:styleId="affffb">
    <w:name w:val="Hyperlink"/>
    <w:uiPriority w:val="99"/>
    <w:qFormat/>
    <w:rPr>
      <w:rFonts w:ascii="宋体" w:eastAsia="宋体" w:hAnsi="Times New Roman"/>
      <w:color w:val="auto"/>
      <w:spacing w:val="0"/>
      <w:w w:val="100"/>
      <w:position w:val="0"/>
      <w:sz w:val="21"/>
      <w:u w:val="none"/>
      <w:vertAlign w:val="baseline"/>
    </w:rPr>
  </w:style>
  <w:style w:type="character" w:styleId="affffc">
    <w:name w:val="footnote reference"/>
    <w:semiHidden/>
    <w:qFormat/>
    <w:rPr>
      <w:rFonts w:ascii="宋体" w:eastAsia="宋体" w:hAnsi="宋体" w:cs="Times New Roman"/>
      <w:spacing w:val="0"/>
      <w:sz w:val="18"/>
      <w:vertAlign w:val="superscript"/>
    </w:rPr>
  </w:style>
  <w:style w:type="character" w:customStyle="1" w:styleId="1Char">
    <w:name w:val="标题 1 Char"/>
    <w:link w:val="1"/>
    <w:qFormat/>
    <w:rPr>
      <w:b/>
      <w:bCs/>
      <w:kern w:val="44"/>
      <w:sz w:val="44"/>
      <w:szCs w:val="44"/>
    </w:rPr>
  </w:style>
  <w:style w:type="character" w:customStyle="1" w:styleId="2Char">
    <w:name w:val="标题 2 Char"/>
    <w:link w:val="22"/>
    <w:qFormat/>
    <w:rPr>
      <w:rFonts w:ascii="Arial" w:eastAsia="黑体" w:hAnsi="Arial"/>
      <w:b/>
      <w:bCs/>
      <w:kern w:val="2"/>
      <w:sz w:val="32"/>
      <w:szCs w:val="32"/>
    </w:rPr>
  </w:style>
  <w:style w:type="character" w:customStyle="1" w:styleId="3Char">
    <w:name w:val="标题 3 Char"/>
    <w:link w:val="3"/>
    <w:uiPriority w:val="9"/>
    <w:qFormat/>
    <w:rPr>
      <w:b/>
      <w:bCs/>
      <w:kern w:val="2"/>
      <w:sz w:val="32"/>
      <w:szCs w:val="32"/>
    </w:rPr>
  </w:style>
  <w:style w:type="character" w:customStyle="1" w:styleId="4Char">
    <w:name w:val="标题 4 Char"/>
    <w:link w:val="4"/>
    <w:qFormat/>
    <w:rPr>
      <w:rFonts w:ascii="Arial" w:eastAsia="黑体" w:hAnsi="Arial"/>
      <w:b/>
      <w:bCs/>
      <w:kern w:val="2"/>
      <w:sz w:val="28"/>
      <w:szCs w:val="28"/>
    </w:rPr>
  </w:style>
  <w:style w:type="character" w:customStyle="1" w:styleId="5Char">
    <w:name w:val="标题 5 Char"/>
    <w:link w:val="5"/>
    <w:qFormat/>
    <w:rPr>
      <w:b/>
      <w:bCs/>
      <w:kern w:val="2"/>
      <w:sz w:val="28"/>
      <w:szCs w:val="28"/>
    </w:rPr>
  </w:style>
  <w:style w:type="character" w:customStyle="1" w:styleId="6Char">
    <w:name w:val="标题 6 Char"/>
    <w:link w:val="6"/>
    <w:qFormat/>
    <w:rPr>
      <w:rFonts w:ascii="Arial" w:eastAsia="黑体" w:hAnsi="Arial"/>
      <w:b/>
      <w:bCs/>
      <w:kern w:val="2"/>
      <w:sz w:val="24"/>
      <w:szCs w:val="24"/>
    </w:rPr>
  </w:style>
  <w:style w:type="character" w:customStyle="1" w:styleId="7Char">
    <w:name w:val="标题 7 Char"/>
    <w:link w:val="7"/>
    <w:qFormat/>
    <w:rPr>
      <w:b/>
      <w:bCs/>
      <w:kern w:val="2"/>
      <w:sz w:val="24"/>
      <w:szCs w:val="24"/>
    </w:rPr>
  </w:style>
  <w:style w:type="character" w:customStyle="1" w:styleId="8Char">
    <w:name w:val="标题 8 Char"/>
    <w:link w:val="8"/>
    <w:qFormat/>
    <w:rPr>
      <w:rFonts w:ascii="Arial" w:eastAsia="黑体" w:hAnsi="Arial"/>
      <w:kern w:val="2"/>
      <w:sz w:val="24"/>
      <w:szCs w:val="24"/>
    </w:rPr>
  </w:style>
  <w:style w:type="character" w:customStyle="1" w:styleId="9Char">
    <w:name w:val="标题 9 Char"/>
    <w:link w:val="9"/>
    <w:qFormat/>
    <w:rPr>
      <w:rFonts w:ascii="Arial" w:eastAsia="黑体" w:hAnsi="Arial"/>
      <w:kern w:val="2"/>
      <w:sz w:val="21"/>
      <w:szCs w:val="21"/>
    </w:rPr>
  </w:style>
  <w:style w:type="character" w:customStyle="1" w:styleId="Char2">
    <w:name w:val="页眉 Char"/>
    <w:link w:val="affff3"/>
    <w:uiPriority w:val="99"/>
    <w:qFormat/>
    <w:rPr>
      <w:kern w:val="2"/>
      <w:sz w:val="18"/>
      <w:szCs w:val="18"/>
    </w:rPr>
  </w:style>
  <w:style w:type="character" w:customStyle="1" w:styleId="Char1">
    <w:name w:val="页脚 Char"/>
    <w:link w:val="affff2"/>
    <w:uiPriority w:val="99"/>
    <w:qFormat/>
    <w:rPr>
      <w:rFonts w:ascii="宋体"/>
      <w:kern w:val="2"/>
      <w:sz w:val="18"/>
      <w:szCs w:val="18"/>
    </w:rPr>
  </w:style>
  <w:style w:type="character" w:customStyle="1" w:styleId="Char0">
    <w:name w:val="批注框文本 Char"/>
    <w:link w:val="affff1"/>
    <w:uiPriority w:val="99"/>
    <w:semiHidden/>
    <w:qFormat/>
    <w:rPr>
      <w:kern w:val="2"/>
      <w:sz w:val="18"/>
      <w:szCs w:val="18"/>
    </w:rPr>
  </w:style>
  <w:style w:type="paragraph" w:styleId="affffd">
    <w:name w:val="Quote"/>
    <w:basedOn w:val="afffb"/>
    <w:next w:val="afffb"/>
    <w:link w:val="Char5"/>
    <w:uiPriority w:val="29"/>
    <w:qFormat/>
    <w:rPr>
      <w:i/>
      <w:iCs/>
      <w:color w:val="000000"/>
    </w:rPr>
  </w:style>
  <w:style w:type="character" w:customStyle="1" w:styleId="Char5">
    <w:name w:val="引用 Char"/>
    <w:link w:val="affffd"/>
    <w:uiPriority w:val="29"/>
    <w:qFormat/>
    <w:rPr>
      <w:i/>
      <w:iCs/>
      <w:color w:val="000000"/>
      <w:kern w:val="2"/>
      <w:sz w:val="21"/>
      <w:szCs w:val="21"/>
    </w:rPr>
  </w:style>
  <w:style w:type="character" w:customStyle="1" w:styleId="Char4">
    <w:name w:val="标题 Char"/>
    <w:link w:val="affff6"/>
    <w:qFormat/>
    <w:rPr>
      <w:rFonts w:ascii="Arial" w:hAnsi="Arial" w:cs="Arial"/>
      <w:b/>
      <w:bCs/>
      <w:kern w:val="2"/>
      <w:sz w:val="32"/>
      <w:szCs w:val="32"/>
    </w:rPr>
  </w:style>
  <w:style w:type="paragraph" w:customStyle="1" w:styleId="affffe">
    <w:name w:val="标准标志"/>
    <w:next w:val="afffb"/>
    <w:qFormat/>
    <w:pPr>
      <w:framePr w:w="2268" w:h="1392" w:hRule="exact" w:wrap="around" w:hAnchor="margin" w:x="6748" w:y="171" w:anchorLock="1"/>
      <w:shd w:val="solid" w:color="FFFFFF" w:fill="FFFFFF"/>
      <w:spacing w:line="0" w:lineRule="atLeast"/>
      <w:jc w:val="right"/>
    </w:pPr>
    <w:rPr>
      <w:rFonts w:ascii="Times New Roman" w:hAnsi="Times New Roman"/>
      <w:b/>
      <w:w w:val="130"/>
      <w:sz w:val="96"/>
    </w:rPr>
  </w:style>
  <w:style w:type="paragraph" w:customStyle="1" w:styleId="afffff">
    <w:name w:val="标准称谓"/>
    <w:next w:val="afffb"/>
    <w:qFormat/>
    <w:pPr>
      <w:framePr w:w="9638" w:h="754" w:hRule="exact" w:hSpace="180" w:vSpace="180" w:wrap="around" w:vAnchor="page" w:hAnchor="margin" w:xAlign="center" w:y="2128" w:anchorLock="1"/>
      <w:widowControl w:val="0"/>
      <w:kinsoku w:val="0"/>
      <w:overflowPunct w:val="0"/>
      <w:autoSpaceDE w:val="0"/>
      <w:autoSpaceDN w:val="0"/>
      <w:spacing w:line="0" w:lineRule="atLeast"/>
      <w:jc w:val="distribute"/>
    </w:pPr>
    <w:rPr>
      <w:rFonts w:ascii="宋体" w:hAnsi="Times New Roman"/>
      <w:b/>
      <w:bCs/>
      <w:w w:val="148"/>
      <w:sz w:val="52"/>
    </w:rPr>
  </w:style>
  <w:style w:type="paragraph" w:customStyle="1" w:styleId="afffff0">
    <w:name w:val="标准文件_页脚偶数页"/>
    <w:qFormat/>
    <w:pPr>
      <w:ind w:left="198"/>
    </w:pPr>
    <w:rPr>
      <w:rFonts w:ascii="宋体" w:hAnsi="Times New Roman"/>
      <w:sz w:val="18"/>
    </w:rPr>
  </w:style>
  <w:style w:type="paragraph" w:customStyle="1" w:styleId="afffff1">
    <w:name w:val="标准文件_页脚奇数页"/>
    <w:qFormat/>
    <w:pPr>
      <w:ind w:right="227"/>
      <w:jc w:val="right"/>
    </w:pPr>
    <w:rPr>
      <w:rFonts w:ascii="宋体" w:hAnsi="Times New Roman"/>
      <w:sz w:val="18"/>
    </w:rPr>
  </w:style>
  <w:style w:type="paragraph" w:customStyle="1" w:styleId="afffff2">
    <w:name w:val="标准书眉一"/>
    <w:qFormat/>
    <w:pPr>
      <w:jc w:val="both"/>
    </w:pPr>
    <w:rPr>
      <w:rFonts w:ascii="Times New Roman" w:hAnsi="Times New Roman"/>
    </w:rPr>
  </w:style>
  <w:style w:type="paragraph" w:customStyle="1" w:styleId="ICS">
    <w:name w:val="标准文件_ICS"/>
    <w:basedOn w:val="afffb"/>
    <w:qFormat/>
    <w:pPr>
      <w:spacing w:line="0" w:lineRule="atLeast"/>
    </w:pPr>
    <w:rPr>
      <w:rFonts w:ascii="黑体" w:eastAsia="黑体" w:hAnsi="宋体"/>
    </w:rPr>
  </w:style>
  <w:style w:type="paragraph" w:customStyle="1" w:styleId="afffff3">
    <w:name w:val="标准文件_标准正文"/>
    <w:basedOn w:val="afffb"/>
    <w:next w:val="afffff4"/>
    <w:qFormat/>
    <w:pPr>
      <w:snapToGrid w:val="0"/>
      <w:ind w:firstLineChars="200" w:firstLine="200"/>
    </w:pPr>
    <w:rPr>
      <w:kern w:val="0"/>
    </w:rPr>
  </w:style>
  <w:style w:type="paragraph" w:customStyle="1" w:styleId="afffff4">
    <w:name w:val="标准文件_段"/>
    <w:link w:val="Char6"/>
    <w:qFormat/>
    <w:pPr>
      <w:autoSpaceDE w:val="0"/>
      <w:autoSpaceDN w:val="0"/>
      <w:ind w:firstLineChars="200" w:firstLine="200"/>
      <w:jc w:val="both"/>
    </w:pPr>
    <w:rPr>
      <w:rFonts w:ascii="宋体" w:hAnsi="Times New Roman"/>
      <w:sz w:val="21"/>
    </w:rPr>
  </w:style>
  <w:style w:type="paragraph" w:customStyle="1" w:styleId="afffff5">
    <w:name w:val="标准文件_版本"/>
    <w:basedOn w:val="afffff3"/>
    <w:qFormat/>
    <w:pPr>
      <w:adjustRightInd/>
      <w:snapToGrid/>
      <w:ind w:firstLineChars="0" w:firstLine="0"/>
    </w:pPr>
    <w:rPr>
      <w:rFonts w:ascii="宋体" w:hAnsi="宋体"/>
      <w:kern w:val="2"/>
    </w:rPr>
  </w:style>
  <w:style w:type="paragraph" w:customStyle="1" w:styleId="afffff6">
    <w:name w:val="标准文件_标准部门"/>
    <w:basedOn w:val="afffb"/>
    <w:qFormat/>
    <w:pPr>
      <w:jc w:val="center"/>
    </w:pPr>
    <w:rPr>
      <w:rFonts w:ascii="黑体" w:eastAsia="黑体"/>
      <w:kern w:val="0"/>
      <w:sz w:val="44"/>
    </w:rPr>
  </w:style>
  <w:style w:type="paragraph" w:customStyle="1" w:styleId="afffff7">
    <w:name w:val="标准文件_标准代替"/>
    <w:basedOn w:val="afffb"/>
    <w:next w:val="afffb"/>
    <w:qFormat/>
    <w:pPr>
      <w:spacing w:line="310" w:lineRule="exact"/>
      <w:jc w:val="right"/>
    </w:pPr>
    <w:rPr>
      <w:rFonts w:ascii="宋体" w:hAnsi="宋体"/>
      <w:kern w:val="0"/>
    </w:rPr>
  </w:style>
  <w:style w:type="paragraph" w:customStyle="1" w:styleId="afffff8">
    <w:name w:val="标准文件_标准名称标题"/>
    <w:basedOn w:val="afffb"/>
    <w:next w:val="afffb"/>
    <w:qFormat/>
    <w:pPr>
      <w:widowControl/>
      <w:shd w:val="clear" w:color="FFFFFF" w:fill="FFFFFF"/>
      <w:adjustRightInd/>
      <w:spacing w:before="640" w:after="100"/>
      <w:jc w:val="center"/>
    </w:pPr>
    <w:rPr>
      <w:rFonts w:ascii="黑体" w:eastAsia="黑体"/>
      <w:kern w:val="0"/>
      <w:sz w:val="32"/>
    </w:rPr>
  </w:style>
  <w:style w:type="paragraph" w:customStyle="1" w:styleId="afffff9">
    <w:name w:val="标准文件_页眉奇数页"/>
    <w:next w:val="afffb"/>
    <w:qFormat/>
    <w:pPr>
      <w:tabs>
        <w:tab w:val="center" w:pos="4154"/>
        <w:tab w:val="right" w:pos="8306"/>
      </w:tabs>
      <w:spacing w:after="120"/>
      <w:jc w:val="right"/>
    </w:pPr>
    <w:rPr>
      <w:rFonts w:ascii="黑体" w:eastAsia="黑体" w:hAnsi="宋体"/>
      <w:sz w:val="21"/>
    </w:rPr>
  </w:style>
  <w:style w:type="paragraph" w:customStyle="1" w:styleId="afffffa">
    <w:name w:val="标准文件_页眉偶数页"/>
    <w:basedOn w:val="afffff9"/>
    <w:next w:val="afffb"/>
    <w:qFormat/>
    <w:pPr>
      <w:jc w:val="left"/>
    </w:pPr>
  </w:style>
  <w:style w:type="paragraph" w:customStyle="1" w:styleId="afffffb">
    <w:name w:val="标准文件_参考文献标题"/>
    <w:basedOn w:val="afffb"/>
    <w:next w:val="afffb"/>
    <w:qFormat/>
    <w:pPr>
      <w:widowControl/>
      <w:shd w:val="clear" w:color="FFFFFF" w:fill="FFFFFF"/>
      <w:adjustRightInd/>
      <w:spacing w:before="560" w:afterLines="50" w:after="50" w:line="240" w:lineRule="auto"/>
      <w:jc w:val="center"/>
      <w:outlineLvl w:val="0"/>
    </w:pPr>
    <w:rPr>
      <w:rFonts w:ascii="黑体" w:eastAsia="黑体"/>
      <w:kern w:val="0"/>
    </w:rPr>
  </w:style>
  <w:style w:type="paragraph" w:customStyle="1" w:styleId="a">
    <w:name w:val="标准文件_参考文献条目"/>
    <w:qFormat/>
    <w:pPr>
      <w:numPr>
        <w:numId w:val="1"/>
      </w:numPr>
    </w:pPr>
    <w:rPr>
      <w:rFonts w:ascii="宋体" w:hAnsi="Times New Roman"/>
    </w:rPr>
  </w:style>
  <w:style w:type="paragraph" w:customStyle="1" w:styleId="afff4">
    <w:name w:val="标准文件_二级条标题"/>
    <w:next w:val="afffff4"/>
    <w:qFormat/>
    <w:pPr>
      <w:widowControl w:val="0"/>
      <w:numPr>
        <w:ilvl w:val="3"/>
        <w:numId w:val="2"/>
      </w:numPr>
      <w:spacing w:beforeLines="50" w:before="50" w:afterLines="50" w:after="50"/>
      <w:jc w:val="both"/>
      <w:outlineLvl w:val="2"/>
    </w:pPr>
    <w:rPr>
      <w:rFonts w:ascii="黑体" w:eastAsia="黑体" w:hAnsi="Times New Roman"/>
      <w:sz w:val="21"/>
    </w:rPr>
  </w:style>
  <w:style w:type="character" w:customStyle="1" w:styleId="afffffc">
    <w:name w:val="标准文件_发布"/>
    <w:qFormat/>
    <w:rPr>
      <w:rFonts w:ascii="黑体" w:eastAsia="黑体"/>
      <w:spacing w:val="0"/>
      <w:w w:val="100"/>
      <w:position w:val="3"/>
      <w:sz w:val="28"/>
    </w:rPr>
  </w:style>
  <w:style w:type="paragraph" w:customStyle="1" w:styleId="ad">
    <w:name w:val="标准文件_方框数字列项"/>
    <w:basedOn w:val="afffff4"/>
    <w:qFormat/>
    <w:pPr>
      <w:numPr>
        <w:numId w:val="3"/>
      </w:numPr>
      <w:ind w:firstLineChars="0" w:firstLine="0"/>
    </w:pPr>
  </w:style>
  <w:style w:type="paragraph" w:customStyle="1" w:styleId="afffffd">
    <w:name w:val="标准文件_封面标准编号"/>
    <w:basedOn w:val="afffb"/>
    <w:next w:val="afffff7"/>
    <w:qFormat/>
    <w:pPr>
      <w:spacing w:line="310" w:lineRule="exact"/>
      <w:jc w:val="right"/>
    </w:pPr>
    <w:rPr>
      <w:rFonts w:ascii="黑体" w:eastAsia="黑体"/>
      <w:kern w:val="0"/>
      <w:sz w:val="28"/>
    </w:rPr>
  </w:style>
  <w:style w:type="paragraph" w:customStyle="1" w:styleId="afffffe">
    <w:name w:val="标准文件_封面标准分类号"/>
    <w:basedOn w:val="afffb"/>
    <w:qFormat/>
    <w:rPr>
      <w:rFonts w:ascii="黑体" w:eastAsia="黑体"/>
      <w:b/>
      <w:kern w:val="0"/>
      <w:sz w:val="28"/>
    </w:rPr>
  </w:style>
  <w:style w:type="paragraph" w:customStyle="1" w:styleId="affffff">
    <w:name w:val="标准文件_封面标准名称"/>
    <w:basedOn w:val="afffb"/>
    <w:qFormat/>
    <w:pPr>
      <w:spacing w:line="240" w:lineRule="auto"/>
      <w:jc w:val="center"/>
    </w:pPr>
    <w:rPr>
      <w:rFonts w:ascii="黑体" w:eastAsia="黑体"/>
      <w:kern w:val="0"/>
      <w:sz w:val="52"/>
    </w:rPr>
  </w:style>
  <w:style w:type="paragraph" w:customStyle="1" w:styleId="affffff0">
    <w:name w:val="标准文件_封面标准英文名称"/>
    <w:basedOn w:val="afffb"/>
    <w:qFormat/>
    <w:pPr>
      <w:spacing w:line="240" w:lineRule="auto"/>
      <w:jc w:val="center"/>
    </w:pPr>
    <w:rPr>
      <w:rFonts w:ascii="黑体" w:eastAsia="黑体"/>
      <w:b/>
      <w:sz w:val="28"/>
    </w:rPr>
  </w:style>
  <w:style w:type="paragraph" w:customStyle="1" w:styleId="affffff1">
    <w:name w:val="标准文件_封面发布日期"/>
    <w:basedOn w:val="afffb"/>
    <w:qFormat/>
    <w:pPr>
      <w:spacing w:line="310" w:lineRule="exact"/>
    </w:pPr>
    <w:rPr>
      <w:rFonts w:ascii="黑体" w:eastAsia="黑体"/>
      <w:kern w:val="0"/>
      <w:sz w:val="28"/>
    </w:rPr>
  </w:style>
  <w:style w:type="paragraph" w:customStyle="1" w:styleId="affffff2">
    <w:name w:val="标准文件_封面密级"/>
    <w:basedOn w:val="afffb"/>
    <w:qFormat/>
    <w:rPr>
      <w:rFonts w:eastAsia="黑体"/>
      <w:sz w:val="32"/>
    </w:rPr>
  </w:style>
  <w:style w:type="paragraph" w:customStyle="1" w:styleId="affffff3">
    <w:name w:val="标准文件_封面实施日期"/>
    <w:basedOn w:val="afffb"/>
    <w:qFormat/>
    <w:pPr>
      <w:spacing w:line="310" w:lineRule="exact"/>
      <w:jc w:val="right"/>
    </w:pPr>
    <w:rPr>
      <w:rFonts w:ascii="黑体" w:eastAsia="黑体"/>
      <w:sz w:val="28"/>
    </w:rPr>
  </w:style>
  <w:style w:type="paragraph" w:customStyle="1" w:styleId="affffff4">
    <w:name w:val="标准文件_封面抬头"/>
    <w:basedOn w:val="afffff4"/>
    <w:qFormat/>
    <w:pPr>
      <w:adjustRightInd w:val="0"/>
      <w:spacing w:line="800" w:lineRule="exact"/>
      <w:ind w:firstLineChars="0" w:firstLine="0"/>
      <w:jc w:val="distribute"/>
    </w:pPr>
    <w:rPr>
      <w:rFonts w:ascii="黑体" w:eastAsia="黑体"/>
      <w:b/>
      <w:sz w:val="64"/>
    </w:rPr>
  </w:style>
  <w:style w:type="paragraph" w:customStyle="1" w:styleId="aff9">
    <w:name w:val="标准文件_附录标识"/>
    <w:next w:val="afffff4"/>
    <w:qFormat/>
    <w:pPr>
      <w:numPr>
        <w:numId w:val="4"/>
      </w:numPr>
      <w:shd w:val="clear" w:color="FFFFFF" w:fill="FFFFFF"/>
      <w:tabs>
        <w:tab w:val="left" w:pos="6406"/>
      </w:tabs>
      <w:spacing w:before="560" w:afterLines="50" w:after="50"/>
      <w:jc w:val="center"/>
      <w:outlineLvl w:val="0"/>
    </w:pPr>
    <w:rPr>
      <w:rFonts w:ascii="黑体" w:eastAsia="黑体" w:hAnsi="Times New Roman"/>
      <w:sz w:val="21"/>
    </w:rPr>
  </w:style>
  <w:style w:type="paragraph" w:customStyle="1" w:styleId="aff5">
    <w:name w:val="标准文件_附录表标题"/>
    <w:next w:val="afffff4"/>
    <w:qFormat/>
    <w:pPr>
      <w:numPr>
        <w:ilvl w:val="1"/>
        <w:numId w:val="5"/>
      </w:numPr>
      <w:adjustRightInd w:val="0"/>
      <w:snapToGrid w:val="0"/>
      <w:spacing w:beforeLines="50" w:before="50" w:afterLines="50" w:after="50"/>
      <w:jc w:val="center"/>
      <w:textAlignment w:val="baseline"/>
    </w:pPr>
    <w:rPr>
      <w:rFonts w:ascii="黑体" w:eastAsia="黑体" w:hAnsi="Times New Roman"/>
      <w:kern w:val="21"/>
      <w:sz w:val="21"/>
    </w:rPr>
  </w:style>
  <w:style w:type="paragraph" w:customStyle="1" w:styleId="affa">
    <w:name w:val="标准文件_附录一级条标题"/>
    <w:next w:val="afffff4"/>
    <w:qFormat/>
    <w:pPr>
      <w:widowControl w:val="0"/>
      <w:numPr>
        <w:ilvl w:val="1"/>
        <w:numId w:val="4"/>
      </w:numPr>
      <w:spacing w:beforeLines="50" w:before="50" w:afterLines="50" w:after="50"/>
      <w:ind w:left="0"/>
      <w:jc w:val="both"/>
      <w:outlineLvl w:val="2"/>
    </w:pPr>
    <w:rPr>
      <w:rFonts w:ascii="黑体" w:eastAsia="黑体" w:hAnsi="Times New Roman"/>
      <w:kern w:val="21"/>
      <w:sz w:val="21"/>
    </w:rPr>
  </w:style>
  <w:style w:type="paragraph" w:customStyle="1" w:styleId="affb">
    <w:name w:val="标准文件_附录二级条标题"/>
    <w:basedOn w:val="affa"/>
    <w:next w:val="afffff4"/>
    <w:qFormat/>
    <w:pPr>
      <w:widowControl/>
      <w:numPr>
        <w:ilvl w:val="2"/>
      </w:numPr>
      <w:wordWrap w:val="0"/>
      <w:overflowPunct w:val="0"/>
      <w:autoSpaceDE w:val="0"/>
      <w:autoSpaceDN w:val="0"/>
      <w:textAlignment w:val="baseline"/>
      <w:outlineLvl w:val="3"/>
    </w:pPr>
  </w:style>
  <w:style w:type="paragraph" w:customStyle="1" w:styleId="affffff5">
    <w:name w:val="标准文件_附录公式"/>
    <w:basedOn w:val="afffff3"/>
    <w:next w:val="afffff3"/>
    <w:qFormat/>
    <w:pPr>
      <w:tabs>
        <w:tab w:val="center" w:pos="4678"/>
        <w:tab w:val="right" w:leader="middleDot" w:pos="9356"/>
      </w:tabs>
      <w:spacing w:line="240" w:lineRule="auto"/>
      <w:ind w:right="-51" w:firstLineChars="0" w:firstLine="0"/>
    </w:pPr>
    <w:rPr>
      <w:rFonts w:ascii="宋体" w:hAnsi="宋体"/>
    </w:rPr>
  </w:style>
  <w:style w:type="paragraph" w:customStyle="1" w:styleId="affc">
    <w:name w:val="标准文件_附录三级条标题"/>
    <w:next w:val="afffff4"/>
    <w:qFormat/>
    <w:pPr>
      <w:widowControl w:val="0"/>
      <w:numPr>
        <w:ilvl w:val="3"/>
        <w:numId w:val="4"/>
      </w:numPr>
      <w:spacing w:beforeLines="50" w:before="50" w:afterLines="50" w:after="50"/>
      <w:jc w:val="both"/>
      <w:outlineLvl w:val="4"/>
    </w:pPr>
    <w:rPr>
      <w:rFonts w:ascii="黑体" w:eastAsia="黑体" w:hAnsi="Times New Roman"/>
      <w:kern w:val="21"/>
      <w:sz w:val="21"/>
    </w:rPr>
  </w:style>
  <w:style w:type="paragraph" w:customStyle="1" w:styleId="affd">
    <w:name w:val="标准文件_附录四级条标题"/>
    <w:next w:val="afffff4"/>
    <w:qFormat/>
    <w:pPr>
      <w:widowControl w:val="0"/>
      <w:numPr>
        <w:ilvl w:val="4"/>
        <w:numId w:val="4"/>
      </w:numPr>
      <w:spacing w:beforeLines="50" w:before="50" w:afterLines="50" w:after="50"/>
      <w:jc w:val="both"/>
      <w:outlineLvl w:val="5"/>
    </w:pPr>
    <w:rPr>
      <w:rFonts w:ascii="黑体" w:eastAsia="黑体" w:hAnsi="Times New Roman"/>
      <w:kern w:val="21"/>
      <w:sz w:val="21"/>
    </w:rPr>
  </w:style>
  <w:style w:type="paragraph" w:customStyle="1" w:styleId="aff">
    <w:name w:val="标准文件_附录图标题"/>
    <w:next w:val="afffff4"/>
    <w:qFormat/>
    <w:pPr>
      <w:numPr>
        <w:ilvl w:val="1"/>
        <w:numId w:val="6"/>
      </w:numPr>
      <w:adjustRightInd w:val="0"/>
      <w:snapToGrid w:val="0"/>
      <w:spacing w:beforeLines="50" w:before="50" w:afterLines="50" w:after="50"/>
      <w:jc w:val="center"/>
    </w:pPr>
    <w:rPr>
      <w:rFonts w:ascii="黑体" w:eastAsia="黑体" w:hAnsi="Times New Roman"/>
      <w:sz w:val="21"/>
    </w:rPr>
  </w:style>
  <w:style w:type="paragraph" w:customStyle="1" w:styleId="affe">
    <w:name w:val="标准文件_附录五级条标题"/>
    <w:next w:val="afffff4"/>
    <w:qFormat/>
    <w:pPr>
      <w:widowControl w:val="0"/>
      <w:numPr>
        <w:ilvl w:val="5"/>
        <w:numId w:val="4"/>
      </w:numPr>
      <w:spacing w:beforeLines="50" w:before="50" w:afterLines="50" w:after="50"/>
      <w:jc w:val="both"/>
      <w:outlineLvl w:val="6"/>
    </w:pPr>
    <w:rPr>
      <w:rFonts w:ascii="黑体" w:eastAsia="黑体" w:hAnsi="Times New Roman"/>
      <w:kern w:val="21"/>
      <w:sz w:val="21"/>
    </w:rPr>
  </w:style>
  <w:style w:type="paragraph" w:customStyle="1" w:styleId="af0">
    <w:name w:val="标准文件_附录英文标识"/>
    <w:next w:val="affff0"/>
    <w:qFormat/>
    <w:pPr>
      <w:numPr>
        <w:numId w:val="7"/>
      </w:numPr>
      <w:tabs>
        <w:tab w:val="left" w:pos="6406"/>
      </w:tabs>
      <w:spacing w:before="220" w:after="320"/>
      <w:jc w:val="center"/>
      <w:outlineLvl w:val="0"/>
    </w:pPr>
    <w:rPr>
      <w:rFonts w:ascii="黑体" w:eastAsia="黑体" w:hAnsi="Times New Roman"/>
      <w:sz w:val="21"/>
    </w:rPr>
  </w:style>
  <w:style w:type="character" w:customStyle="1" w:styleId="Char">
    <w:name w:val="正文文本 Char"/>
    <w:link w:val="affff0"/>
    <w:qFormat/>
    <w:rPr>
      <w:kern w:val="2"/>
      <w:sz w:val="21"/>
      <w:szCs w:val="21"/>
    </w:rPr>
  </w:style>
  <w:style w:type="paragraph" w:customStyle="1" w:styleId="affffff6">
    <w:name w:val="标准文件_附录章标题"/>
    <w:next w:val="afffff4"/>
    <w:qFormat/>
    <w:pPr>
      <w:wordWrap w:val="0"/>
      <w:overflowPunct w:val="0"/>
      <w:autoSpaceDE w:val="0"/>
      <w:spacing w:beforeLines="50" w:afterLines="50"/>
      <w:jc w:val="both"/>
      <w:textAlignment w:val="baseline"/>
      <w:outlineLvl w:val="1"/>
    </w:pPr>
    <w:rPr>
      <w:rFonts w:ascii="黑体" w:eastAsia="黑体" w:hAnsi="Times New Roman"/>
      <w:kern w:val="21"/>
      <w:sz w:val="21"/>
    </w:rPr>
  </w:style>
  <w:style w:type="paragraph" w:customStyle="1" w:styleId="affffff7">
    <w:name w:val="标准文件_公式后的破折号"/>
    <w:basedOn w:val="afffff4"/>
    <w:next w:val="afffff4"/>
    <w:qFormat/>
    <w:pPr>
      <w:ind w:leftChars="200" w:left="488" w:hangingChars="290" w:hanging="289"/>
    </w:pPr>
  </w:style>
  <w:style w:type="paragraph" w:customStyle="1" w:styleId="a6">
    <w:name w:val="标准文件_前言、引言标题"/>
    <w:next w:val="afffb"/>
    <w:qFormat/>
    <w:pPr>
      <w:numPr>
        <w:numId w:val="8"/>
      </w:numPr>
      <w:shd w:val="clear" w:color="FFFFFF" w:fill="FFFFFF"/>
      <w:spacing w:before="480" w:afterLines="150" w:after="150"/>
      <w:jc w:val="center"/>
      <w:outlineLvl w:val="0"/>
    </w:pPr>
    <w:rPr>
      <w:rFonts w:ascii="黑体" w:eastAsia="黑体" w:hAnsi="Times New Roman"/>
      <w:sz w:val="32"/>
    </w:rPr>
  </w:style>
  <w:style w:type="paragraph" w:customStyle="1" w:styleId="affffff8">
    <w:name w:val="标准文件_目次、标准名称标题"/>
    <w:basedOn w:val="a6"/>
    <w:next w:val="afffff4"/>
    <w:qFormat/>
    <w:pPr>
      <w:spacing w:line="460" w:lineRule="exact"/>
      <w:ind w:left="0" w:firstLine="0"/>
    </w:pPr>
  </w:style>
  <w:style w:type="paragraph" w:customStyle="1" w:styleId="affffff9">
    <w:name w:val="标准文件_目录标题"/>
    <w:basedOn w:val="afffb"/>
    <w:qFormat/>
    <w:pPr>
      <w:spacing w:before="480" w:afterLines="150" w:after="150" w:line="240" w:lineRule="auto"/>
      <w:jc w:val="center"/>
    </w:pPr>
    <w:rPr>
      <w:rFonts w:ascii="黑体" w:eastAsia="黑体"/>
      <w:sz w:val="32"/>
    </w:rPr>
  </w:style>
  <w:style w:type="paragraph" w:customStyle="1" w:styleId="af1">
    <w:name w:val="标准文件_破折号列项"/>
    <w:qFormat/>
    <w:pPr>
      <w:numPr>
        <w:numId w:val="9"/>
      </w:numPr>
      <w:adjustRightInd w:val="0"/>
      <w:snapToGrid w:val="0"/>
      <w:ind w:firstLineChars="200" w:firstLine="200"/>
    </w:pPr>
    <w:rPr>
      <w:rFonts w:ascii="Times New Roman" w:hAnsi="Times New Roman"/>
      <w:sz w:val="21"/>
    </w:rPr>
  </w:style>
  <w:style w:type="paragraph" w:customStyle="1" w:styleId="aff2">
    <w:name w:val="标准文件_破折号列项（二级）"/>
    <w:basedOn w:val="af1"/>
    <w:qFormat/>
    <w:pPr>
      <w:numPr>
        <w:numId w:val="10"/>
      </w:numPr>
    </w:pPr>
  </w:style>
  <w:style w:type="paragraph" w:customStyle="1" w:styleId="afff5">
    <w:name w:val="标准文件_三级条标题"/>
    <w:basedOn w:val="afff4"/>
    <w:next w:val="afffff4"/>
    <w:qFormat/>
    <w:pPr>
      <w:widowControl/>
      <w:numPr>
        <w:ilvl w:val="4"/>
      </w:numPr>
      <w:outlineLvl w:val="3"/>
    </w:pPr>
  </w:style>
  <w:style w:type="character" w:customStyle="1" w:styleId="11">
    <w:name w:val="不明显参考1"/>
    <w:uiPriority w:val="31"/>
    <w:qFormat/>
    <w:rPr>
      <w:smallCaps/>
      <w:color w:val="C0504D"/>
      <w:u w:val="single"/>
    </w:rPr>
  </w:style>
  <w:style w:type="paragraph" w:customStyle="1" w:styleId="affffffa">
    <w:name w:val="标准文件_示例后续"/>
    <w:basedOn w:val="afffb"/>
    <w:qFormat/>
    <w:pPr>
      <w:adjustRightInd/>
      <w:spacing w:line="240" w:lineRule="auto"/>
      <w:ind w:firstLineChars="200" w:firstLine="200"/>
    </w:pPr>
    <w:rPr>
      <w:sz w:val="18"/>
      <w:szCs w:val="24"/>
    </w:rPr>
  </w:style>
  <w:style w:type="paragraph" w:customStyle="1" w:styleId="afff">
    <w:name w:val="标准文件_数字编号列项"/>
    <w:qFormat/>
    <w:pPr>
      <w:numPr>
        <w:numId w:val="11"/>
      </w:numPr>
      <w:jc w:val="both"/>
    </w:pPr>
    <w:rPr>
      <w:rFonts w:ascii="宋体" w:hAnsi="宋体"/>
      <w:sz w:val="21"/>
    </w:rPr>
  </w:style>
  <w:style w:type="paragraph" w:customStyle="1" w:styleId="afff6">
    <w:name w:val="标准文件_四级条标题"/>
    <w:next w:val="afffff4"/>
    <w:qFormat/>
    <w:pPr>
      <w:widowControl w:val="0"/>
      <w:numPr>
        <w:ilvl w:val="5"/>
        <w:numId w:val="2"/>
      </w:numPr>
      <w:spacing w:beforeLines="50" w:before="50" w:afterLines="50" w:after="50"/>
      <w:jc w:val="both"/>
      <w:outlineLvl w:val="4"/>
    </w:pPr>
    <w:rPr>
      <w:rFonts w:ascii="黑体" w:eastAsia="黑体" w:hAnsi="Times New Roman"/>
      <w:sz w:val="21"/>
    </w:rPr>
  </w:style>
  <w:style w:type="character" w:customStyle="1" w:styleId="Char3">
    <w:name w:val="脚注文本 Char"/>
    <w:link w:val="affff4"/>
    <w:semiHidden/>
    <w:qFormat/>
    <w:rPr>
      <w:rFonts w:ascii="宋体"/>
      <w:kern w:val="2"/>
      <w:sz w:val="18"/>
      <w:szCs w:val="18"/>
    </w:rPr>
  </w:style>
  <w:style w:type="paragraph" w:customStyle="1" w:styleId="affffffb">
    <w:name w:val="标准文件_条文脚注"/>
    <w:basedOn w:val="affff4"/>
    <w:qFormat/>
    <w:pPr>
      <w:adjustRightInd w:val="0"/>
      <w:spacing w:line="240" w:lineRule="auto"/>
      <w:ind w:leftChars="0" w:left="0" w:firstLineChars="200" w:firstLine="200"/>
      <w:jc w:val="both"/>
    </w:pPr>
    <w:rPr>
      <w:rFonts w:hAnsi="宋体"/>
    </w:rPr>
  </w:style>
  <w:style w:type="paragraph" w:customStyle="1" w:styleId="afa">
    <w:name w:val="标准文件_图表脚注"/>
    <w:basedOn w:val="afffb"/>
    <w:next w:val="afffff4"/>
    <w:qFormat/>
    <w:pPr>
      <w:numPr>
        <w:numId w:val="12"/>
      </w:numPr>
      <w:spacing w:line="240" w:lineRule="auto"/>
      <w:jc w:val="left"/>
    </w:pPr>
    <w:rPr>
      <w:rFonts w:ascii="宋体" w:hAnsi="宋体"/>
      <w:sz w:val="18"/>
    </w:rPr>
  </w:style>
  <w:style w:type="character" w:customStyle="1" w:styleId="affffffc">
    <w:name w:val="标准文件_图表脚注内容"/>
    <w:qFormat/>
    <w:rPr>
      <w:rFonts w:ascii="宋体" w:eastAsia="宋体" w:hAnsi="宋体" w:cs="Times New Roman"/>
      <w:spacing w:val="0"/>
      <w:sz w:val="18"/>
      <w:vertAlign w:val="superscript"/>
    </w:rPr>
  </w:style>
  <w:style w:type="paragraph" w:customStyle="1" w:styleId="afff7">
    <w:name w:val="标准文件_五级条标题"/>
    <w:next w:val="afffff4"/>
    <w:qFormat/>
    <w:pPr>
      <w:widowControl w:val="0"/>
      <w:numPr>
        <w:ilvl w:val="6"/>
        <w:numId w:val="2"/>
      </w:numPr>
      <w:spacing w:beforeLines="50" w:before="50" w:afterLines="50" w:after="50"/>
      <w:jc w:val="both"/>
      <w:outlineLvl w:val="5"/>
    </w:pPr>
    <w:rPr>
      <w:rFonts w:ascii="黑体" w:eastAsia="黑体" w:hAnsi="Times New Roman"/>
      <w:sz w:val="21"/>
    </w:rPr>
  </w:style>
  <w:style w:type="paragraph" w:customStyle="1" w:styleId="afff2">
    <w:name w:val="标准文件_章标题"/>
    <w:next w:val="afffff4"/>
    <w:qFormat/>
    <w:pPr>
      <w:numPr>
        <w:ilvl w:val="1"/>
        <w:numId w:val="2"/>
      </w:numPr>
      <w:spacing w:beforeLines="100" w:before="100" w:afterLines="100" w:after="100"/>
      <w:jc w:val="both"/>
      <w:outlineLvl w:val="0"/>
    </w:pPr>
    <w:rPr>
      <w:rFonts w:ascii="黑体" w:eastAsia="黑体" w:hAnsi="Times New Roman"/>
      <w:sz w:val="21"/>
    </w:rPr>
  </w:style>
  <w:style w:type="paragraph" w:customStyle="1" w:styleId="afff3">
    <w:name w:val="标准文件_一级条标题"/>
    <w:basedOn w:val="afff2"/>
    <w:next w:val="afffff4"/>
    <w:qFormat/>
    <w:pPr>
      <w:numPr>
        <w:ilvl w:val="2"/>
      </w:numPr>
      <w:spacing w:beforeLines="50" w:before="50" w:afterLines="50" w:after="50"/>
      <w:outlineLvl w:val="1"/>
    </w:pPr>
  </w:style>
  <w:style w:type="paragraph" w:customStyle="1" w:styleId="affffffd">
    <w:name w:val="标准文件_一致程度"/>
    <w:basedOn w:val="afffb"/>
    <w:qFormat/>
    <w:pPr>
      <w:spacing w:line="440" w:lineRule="exact"/>
      <w:jc w:val="center"/>
    </w:pPr>
    <w:rPr>
      <w:sz w:val="28"/>
    </w:rPr>
  </w:style>
  <w:style w:type="paragraph" w:customStyle="1" w:styleId="affffffe">
    <w:name w:val="标准文件_引言标题"/>
    <w:next w:val="afffb"/>
    <w:qFormat/>
    <w:pPr>
      <w:shd w:val="clear" w:color="FFFFFF" w:fill="FFFFFF"/>
      <w:spacing w:before="540" w:after="600"/>
      <w:jc w:val="center"/>
      <w:outlineLvl w:val="0"/>
    </w:pPr>
    <w:rPr>
      <w:rFonts w:ascii="黑体" w:eastAsia="黑体" w:hAnsi="Times New Roman"/>
      <w:sz w:val="32"/>
    </w:rPr>
  </w:style>
  <w:style w:type="paragraph" w:customStyle="1" w:styleId="afffffff">
    <w:name w:val="标准文件_英文图表脚注"/>
    <w:basedOn w:val="afffff3"/>
    <w:qFormat/>
    <w:pPr>
      <w:widowControl/>
      <w:adjustRightInd/>
      <w:snapToGrid/>
      <w:spacing w:line="240" w:lineRule="auto"/>
      <w:ind w:left="79" w:hangingChars="80" w:hanging="79"/>
    </w:pPr>
    <w:rPr>
      <w:rFonts w:ascii="宋体" w:hAnsi="宋体"/>
    </w:rPr>
  </w:style>
  <w:style w:type="paragraph" w:customStyle="1" w:styleId="afc">
    <w:name w:val="标准文件_数字编号列项（二级）"/>
    <w:qFormat/>
    <w:pPr>
      <w:numPr>
        <w:ilvl w:val="1"/>
        <w:numId w:val="13"/>
      </w:numPr>
      <w:jc w:val="both"/>
    </w:pPr>
    <w:rPr>
      <w:rFonts w:ascii="宋体" w:hAnsi="Times New Roman"/>
      <w:sz w:val="21"/>
    </w:rPr>
  </w:style>
  <w:style w:type="paragraph" w:customStyle="1" w:styleId="af">
    <w:name w:val="标准文件_英文注："/>
    <w:basedOn w:val="afffb"/>
    <w:next w:val="afffff4"/>
    <w:qFormat/>
    <w:pPr>
      <w:numPr>
        <w:numId w:val="14"/>
      </w:numPr>
      <w:tabs>
        <w:tab w:val="left" w:pos="420"/>
      </w:tabs>
      <w:autoSpaceDE w:val="0"/>
      <w:autoSpaceDN w:val="0"/>
      <w:spacing w:line="240" w:lineRule="auto"/>
    </w:pPr>
    <w:rPr>
      <w:rFonts w:ascii="宋体" w:hAnsi="宋体"/>
      <w:kern w:val="0"/>
      <w:sz w:val="18"/>
      <w:szCs w:val="20"/>
    </w:rPr>
  </w:style>
  <w:style w:type="paragraph" w:customStyle="1" w:styleId="aff6">
    <w:name w:val="标准文件_英文注×："/>
    <w:basedOn w:val="afffb"/>
    <w:qFormat/>
    <w:pPr>
      <w:numPr>
        <w:numId w:val="15"/>
      </w:numPr>
      <w:tabs>
        <w:tab w:val="left" w:pos="210"/>
      </w:tabs>
      <w:autoSpaceDE w:val="0"/>
      <w:autoSpaceDN w:val="0"/>
      <w:spacing w:line="240" w:lineRule="auto"/>
    </w:pPr>
    <w:rPr>
      <w:rFonts w:ascii="宋体" w:hAnsi="宋体"/>
      <w:kern w:val="0"/>
      <w:szCs w:val="20"/>
    </w:rPr>
  </w:style>
  <w:style w:type="paragraph" w:customStyle="1" w:styleId="aff8">
    <w:name w:val="标准文件_正文表标题"/>
    <w:next w:val="afffff4"/>
    <w:qFormat/>
    <w:pPr>
      <w:numPr>
        <w:numId w:val="16"/>
      </w:numPr>
      <w:tabs>
        <w:tab w:val="left" w:pos="0"/>
      </w:tabs>
      <w:spacing w:beforeLines="50" w:before="50" w:afterLines="50" w:after="50"/>
      <w:jc w:val="center"/>
    </w:pPr>
    <w:rPr>
      <w:rFonts w:ascii="黑体" w:eastAsia="黑体" w:hAnsi="Times New Roman"/>
      <w:sz w:val="21"/>
    </w:rPr>
  </w:style>
  <w:style w:type="paragraph" w:customStyle="1" w:styleId="afffffff0">
    <w:name w:val="标准文件_正文公式"/>
    <w:basedOn w:val="afffb"/>
    <w:next w:val="afffff3"/>
    <w:qFormat/>
    <w:pPr>
      <w:tabs>
        <w:tab w:val="center" w:pos="4678"/>
        <w:tab w:val="right" w:leader="middleDot" w:pos="9356"/>
      </w:tabs>
      <w:spacing w:line="240" w:lineRule="auto"/>
    </w:pPr>
    <w:rPr>
      <w:rFonts w:ascii="宋体" w:hAnsi="宋体"/>
    </w:rPr>
  </w:style>
  <w:style w:type="paragraph" w:customStyle="1" w:styleId="aff3">
    <w:name w:val="标准文件_正文图标题"/>
    <w:next w:val="afffff4"/>
    <w:qFormat/>
    <w:pPr>
      <w:numPr>
        <w:numId w:val="17"/>
      </w:numPr>
      <w:spacing w:beforeLines="50" w:before="50" w:afterLines="50" w:after="50"/>
      <w:jc w:val="center"/>
    </w:pPr>
    <w:rPr>
      <w:rFonts w:ascii="黑体" w:eastAsia="黑体" w:hAnsi="Times New Roman"/>
      <w:sz w:val="21"/>
    </w:rPr>
  </w:style>
  <w:style w:type="paragraph" w:customStyle="1" w:styleId="afff9">
    <w:name w:val="标准文件_正文英文表标题"/>
    <w:next w:val="afffff4"/>
    <w:qFormat/>
    <w:pPr>
      <w:numPr>
        <w:numId w:val="18"/>
      </w:numPr>
      <w:jc w:val="center"/>
    </w:pPr>
    <w:rPr>
      <w:rFonts w:ascii="黑体" w:eastAsia="黑体" w:hAnsi="Times New Roman"/>
      <w:sz w:val="21"/>
    </w:rPr>
  </w:style>
  <w:style w:type="paragraph" w:customStyle="1" w:styleId="aff1">
    <w:name w:val="标准文件_正文英文图标题"/>
    <w:next w:val="afffff4"/>
    <w:qFormat/>
    <w:pPr>
      <w:numPr>
        <w:numId w:val="19"/>
      </w:numPr>
      <w:jc w:val="center"/>
    </w:pPr>
    <w:rPr>
      <w:rFonts w:ascii="黑体" w:eastAsia="黑体" w:hAnsi="Times New Roman"/>
      <w:sz w:val="21"/>
    </w:rPr>
  </w:style>
  <w:style w:type="paragraph" w:customStyle="1" w:styleId="afd">
    <w:name w:val="标准文件_编号列项（三级）"/>
    <w:qFormat/>
    <w:pPr>
      <w:numPr>
        <w:ilvl w:val="2"/>
        <w:numId w:val="13"/>
      </w:numPr>
    </w:pPr>
    <w:rPr>
      <w:rFonts w:ascii="宋体" w:hAnsi="Times New Roman"/>
      <w:sz w:val="21"/>
    </w:rPr>
  </w:style>
  <w:style w:type="paragraph" w:customStyle="1" w:styleId="a1">
    <w:name w:val="二级无标题条"/>
    <w:basedOn w:val="afffb"/>
    <w:qFormat/>
    <w:pPr>
      <w:numPr>
        <w:ilvl w:val="3"/>
        <w:numId w:val="20"/>
      </w:numPr>
      <w:adjustRightInd/>
      <w:spacing w:line="240" w:lineRule="auto"/>
    </w:pPr>
    <w:rPr>
      <w:rFonts w:ascii="宋体" w:hAnsi="宋体"/>
      <w:szCs w:val="24"/>
    </w:rPr>
  </w:style>
  <w:style w:type="paragraph" w:customStyle="1" w:styleId="afffffff1">
    <w:name w:val="发布部门"/>
    <w:next w:val="afffff4"/>
    <w:qFormat/>
    <w:pPr>
      <w:framePr w:w="7433" w:h="585" w:hRule="exact" w:hSpace="180" w:vSpace="180" w:wrap="around" w:hAnchor="margin" w:xAlign="center" w:y="14401" w:anchorLock="1"/>
      <w:jc w:val="center"/>
    </w:pPr>
    <w:rPr>
      <w:rFonts w:ascii="宋体" w:hAnsi="Times New Roman"/>
      <w:b/>
      <w:w w:val="135"/>
      <w:sz w:val="36"/>
    </w:rPr>
  </w:style>
  <w:style w:type="paragraph" w:customStyle="1" w:styleId="afffffff2">
    <w:name w:val="发布日期"/>
    <w:qFormat/>
    <w:pPr>
      <w:framePr w:w="4000" w:h="473" w:hRule="exact" w:hSpace="180" w:vSpace="180" w:wrap="around" w:hAnchor="margin" w:y="13511" w:anchorLock="1"/>
    </w:pPr>
    <w:rPr>
      <w:rFonts w:ascii="Times New Roman" w:eastAsia="黑体" w:hAnsi="Times New Roman"/>
      <w:sz w:val="28"/>
    </w:rPr>
  </w:style>
  <w:style w:type="paragraph" w:customStyle="1" w:styleId="afffffff3">
    <w:name w:val="封面标准代替信息"/>
    <w:basedOn w:val="afffb"/>
    <w:qFormat/>
    <w:pPr>
      <w:framePr w:w="9138" w:h="1244" w:hRule="exact" w:wrap="auto" w:vAnchor="page" w:hAnchor="margin" w:y="2908"/>
      <w:kinsoku w:val="0"/>
      <w:overflowPunct w:val="0"/>
      <w:autoSpaceDE w:val="0"/>
      <w:autoSpaceDN w:val="0"/>
      <w:spacing w:before="57" w:line="280" w:lineRule="exact"/>
      <w:jc w:val="right"/>
      <w:textAlignment w:val="center"/>
    </w:pPr>
    <w:rPr>
      <w:rFonts w:ascii="宋体" w:hAnsi="Times New Roman"/>
      <w:kern w:val="0"/>
      <w:szCs w:val="20"/>
    </w:rPr>
  </w:style>
  <w:style w:type="paragraph" w:customStyle="1" w:styleId="afffffff4">
    <w:name w:val="封面标准名称"/>
    <w:qFormat/>
    <w:pPr>
      <w:framePr w:w="9638" w:h="6917" w:hRule="exact" w:wrap="around" w:hAnchor="margin" w:xAlign="center" w:y="5955" w:anchorLock="1"/>
      <w:widowControl w:val="0"/>
      <w:spacing w:line="680" w:lineRule="exact"/>
      <w:jc w:val="center"/>
      <w:textAlignment w:val="center"/>
    </w:pPr>
    <w:rPr>
      <w:rFonts w:ascii="黑体" w:eastAsia="黑体" w:hAnsi="Times New Roman"/>
      <w:sz w:val="52"/>
    </w:rPr>
  </w:style>
  <w:style w:type="paragraph" w:customStyle="1" w:styleId="afffffff5">
    <w:name w:val="封面标准文稿编辑信息"/>
    <w:qFormat/>
    <w:pPr>
      <w:spacing w:before="180" w:line="180" w:lineRule="exact"/>
      <w:jc w:val="center"/>
    </w:pPr>
    <w:rPr>
      <w:rFonts w:ascii="宋体" w:hAnsi="Times New Roman"/>
      <w:sz w:val="21"/>
    </w:rPr>
  </w:style>
  <w:style w:type="paragraph" w:customStyle="1" w:styleId="afffffff6">
    <w:name w:val="封面标准文稿类别"/>
    <w:qFormat/>
    <w:pPr>
      <w:spacing w:before="440" w:line="400" w:lineRule="exact"/>
      <w:jc w:val="center"/>
    </w:pPr>
    <w:rPr>
      <w:rFonts w:ascii="宋体" w:hAnsi="Times New Roman"/>
      <w:sz w:val="24"/>
    </w:rPr>
  </w:style>
  <w:style w:type="paragraph" w:customStyle="1" w:styleId="afffffff7">
    <w:name w:val="封面标准英文名称"/>
    <w:qFormat/>
    <w:pPr>
      <w:widowControl w:val="0"/>
      <w:spacing w:line="360" w:lineRule="exact"/>
      <w:jc w:val="center"/>
    </w:pPr>
    <w:rPr>
      <w:rFonts w:ascii="Times New Roman" w:hAnsi="Times New Roman"/>
      <w:sz w:val="28"/>
    </w:rPr>
  </w:style>
  <w:style w:type="paragraph" w:customStyle="1" w:styleId="afffffff8">
    <w:name w:val="封面一致性程度标识"/>
    <w:qFormat/>
    <w:pPr>
      <w:spacing w:before="440" w:line="440" w:lineRule="exact"/>
      <w:jc w:val="center"/>
    </w:pPr>
    <w:rPr>
      <w:rFonts w:ascii="Times New Roman" w:hAnsi="Times New Roman"/>
      <w:sz w:val="28"/>
    </w:rPr>
  </w:style>
  <w:style w:type="paragraph" w:customStyle="1" w:styleId="afffffff9">
    <w:name w:val="封面正文"/>
    <w:qFormat/>
    <w:pPr>
      <w:jc w:val="both"/>
    </w:pPr>
    <w:rPr>
      <w:rFonts w:ascii="Times New Roman" w:hAnsi="Times New Roman"/>
    </w:rPr>
  </w:style>
  <w:style w:type="paragraph" w:customStyle="1" w:styleId="afffffffa">
    <w:name w:val="附录二级无标题条"/>
    <w:basedOn w:val="afffb"/>
    <w:next w:val="afffff4"/>
    <w:qFormat/>
    <w:pPr>
      <w:widowControl/>
      <w:wordWrap w:val="0"/>
      <w:overflowPunct w:val="0"/>
      <w:autoSpaceDE w:val="0"/>
      <w:autoSpaceDN w:val="0"/>
      <w:adjustRightInd/>
      <w:spacing w:line="240" w:lineRule="auto"/>
      <w:textAlignment w:val="baseline"/>
      <w:outlineLvl w:val="3"/>
    </w:pPr>
    <w:rPr>
      <w:rFonts w:ascii="宋体" w:hAnsi="宋体"/>
      <w:kern w:val="21"/>
    </w:rPr>
  </w:style>
  <w:style w:type="paragraph" w:customStyle="1" w:styleId="afffffffb">
    <w:name w:val="附录三级无标题条"/>
    <w:basedOn w:val="afffffffa"/>
    <w:next w:val="afffff4"/>
    <w:qFormat/>
    <w:pPr>
      <w:outlineLvl w:val="4"/>
    </w:pPr>
  </w:style>
  <w:style w:type="paragraph" w:customStyle="1" w:styleId="afffffffc">
    <w:name w:val="附录四级无标题条"/>
    <w:basedOn w:val="afffffffb"/>
    <w:next w:val="afffff4"/>
    <w:qFormat/>
    <w:pPr>
      <w:outlineLvl w:val="5"/>
    </w:pPr>
  </w:style>
  <w:style w:type="paragraph" w:customStyle="1" w:styleId="afffffffd">
    <w:name w:val="附录图"/>
    <w:next w:val="afffff4"/>
    <w:qFormat/>
    <w:pPr>
      <w:wordWrap w:val="0"/>
      <w:overflowPunct w:val="0"/>
      <w:autoSpaceDE w:val="0"/>
      <w:spacing w:beforeLines="50" w:before="50" w:afterLines="50" w:after="50"/>
      <w:jc w:val="center"/>
      <w:textAlignment w:val="baseline"/>
      <w:outlineLvl w:val="1"/>
    </w:pPr>
    <w:rPr>
      <w:rFonts w:ascii="黑体" w:eastAsia="黑体" w:hAnsi="Times New Roman"/>
      <w:kern w:val="21"/>
      <w:sz w:val="21"/>
    </w:rPr>
  </w:style>
  <w:style w:type="paragraph" w:customStyle="1" w:styleId="af8">
    <w:name w:val="标准文件_一级项"/>
    <w:qFormat/>
    <w:pPr>
      <w:numPr>
        <w:numId w:val="21"/>
      </w:numPr>
    </w:pPr>
    <w:rPr>
      <w:rFonts w:ascii="宋体" w:hAnsi="Times New Roman"/>
      <w:sz w:val="21"/>
    </w:rPr>
  </w:style>
  <w:style w:type="paragraph" w:customStyle="1" w:styleId="afffffffe">
    <w:name w:val="附录五级无标题条"/>
    <w:basedOn w:val="afffffffc"/>
    <w:next w:val="afffff4"/>
    <w:qFormat/>
    <w:pPr>
      <w:outlineLvl w:val="6"/>
    </w:pPr>
  </w:style>
  <w:style w:type="paragraph" w:customStyle="1" w:styleId="affffffff">
    <w:name w:val="附录性质"/>
    <w:basedOn w:val="afffb"/>
    <w:qFormat/>
    <w:pPr>
      <w:widowControl/>
      <w:adjustRightInd/>
      <w:jc w:val="center"/>
    </w:pPr>
    <w:rPr>
      <w:rFonts w:ascii="黑体" w:eastAsia="黑体"/>
    </w:rPr>
  </w:style>
  <w:style w:type="paragraph" w:customStyle="1" w:styleId="affffffff0">
    <w:name w:val="附录一级无标题条"/>
    <w:basedOn w:val="affffff6"/>
    <w:next w:val="afffff4"/>
    <w:qFormat/>
    <w:pPr>
      <w:autoSpaceDN w:val="0"/>
      <w:outlineLvl w:val="2"/>
    </w:pPr>
    <w:rPr>
      <w:rFonts w:ascii="宋体" w:eastAsia="宋体" w:hAnsi="宋体"/>
    </w:rPr>
  </w:style>
  <w:style w:type="character" w:customStyle="1" w:styleId="affffffff1">
    <w:name w:val="个人答复风格"/>
    <w:qFormat/>
    <w:rPr>
      <w:rFonts w:ascii="Arial" w:eastAsia="宋体" w:hAnsi="Arial" w:cs="Arial"/>
      <w:color w:val="auto"/>
      <w:spacing w:val="0"/>
      <w:sz w:val="20"/>
    </w:rPr>
  </w:style>
  <w:style w:type="character" w:customStyle="1" w:styleId="affffffff2">
    <w:name w:val="个人撰写风格"/>
    <w:qFormat/>
    <w:rPr>
      <w:rFonts w:ascii="Arial" w:eastAsia="宋体" w:hAnsi="Arial" w:cs="Arial"/>
      <w:color w:val="auto"/>
      <w:spacing w:val="0"/>
      <w:sz w:val="20"/>
    </w:rPr>
  </w:style>
  <w:style w:type="paragraph" w:customStyle="1" w:styleId="affffffff3">
    <w:name w:val="脚注后续"/>
    <w:qFormat/>
    <w:pPr>
      <w:ind w:leftChars="350" w:left="350"/>
      <w:jc w:val="both"/>
    </w:pPr>
    <w:rPr>
      <w:rFonts w:ascii="宋体" w:hAnsi="Times New Roman"/>
      <w:sz w:val="18"/>
    </w:rPr>
  </w:style>
  <w:style w:type="paragraph" w:customStyle="1" w:styleId="afffa">
    <w:name w:val="列项——"/>
    <w:qFormat/>
    <w:pPr>
      <w:widowControl w:val="0"/>
      <w:numPr>
        <w:numId w:val="22"/>
      </w:numPr>
      <w:jc w:val="both"/>
    </w:pPr>
    <w:rPr>
      <w:rFonts w:ascii="宋体" w:hAnsi="宋体"/>
      <w:sz w:val="21"/>
    </w:rPr>
  </w:style>
  <w:style w:type="paragraph" w:customStyle="1" w:styleId="affffffff4">
    <w:name w:val="列项·"/>
    <w:basedOn w:val="afffff4"/>
    <w:qFormat/>
    <w:pPr>
      <w:tabs>
        <w:tab w:val="left" w:pos="840"/>
      </w:tabs>
    </w:pPr>
  </w:style>
  <w:style w:type="paragraph" w:customStyle="1" w:styleId="affffffff5">
    <w:name w:val="目次、索引正文"/>
    <w:qFormat/>
    <w:pPr>
      <w:spacing w:line="320" w:lineRule="exact"/>
      <w:jc w:val="both"/>
    </w:pPr>
    <w:rPr>
      <w:rFonts w:ascii="宋体" w:hAnsi="Times New Roman"/>
      <w:sz w:val="21"/>
    </w:rPr>
  </w:style>
  <w:style w:type="paragraph" w:customStyle="1" w:styleId="210">
    <w:name w:val="目录 21"/>
    <w:basedOn w:val="afffb"/>
    <w:next w:val="afffb"/>
    <w:semiHidden/>
    <w:qFormat/>
    <w:pPr>
      <w:adjustRightInd/>
      <w:spacing w:line="240" w:lineRule="auto"/>
      <w:jc w:val="left"/>
    </w:pPr>
    <w:rPr>
      <w:bCs/>
      <w:iCs/>
    </w:rPr>
  </w:style>
  <w:style w:type="paragraph" w:customStyle="1" w:styleId="31">
    <w:name w:val="目录 31"/>
    <w:basedOn w:val="afffb"/>
    <w:next w:val="afffb"/>
    <w:semiHidden/>
    <w:qFormat/>
    <w:pPr>
      <w:spacing w:line="240" w:lineRule="auto"/>
    </w:pPr>
    <w:rPr>
      <w:rFonts w:ascii="宋体" w:hAnsi="宋体"/>
      <w:iCs/>
    </w:rPr>
  </w:style>
  <w:style w:type="paragraph" w:customStyle="1" w:styleId="41">
    <w:name w:val="目录 41"/>
    <w:basedOn w:val="afffb"/>
    <w:next w:val="afffb"/>
    <w:semiHidden/>
    <w:qFormat/>
    <w:pPr>
      <w:adjustRightInd/>
      <w:spacing w:line="240" w:lineRule="auto"/>
      <w:jc w:val="left"/>
    </w:pPr>
  </w:style>
  <w:style w:type="paragraph" w:customStyle="1" w:styleId="51">
    <w:name w:val="目录 51"/>
    <w:basedOn w:val="afffb"/>
    <w:next w:val="afffb"/>
    <w:semiHidden/>
    <w:qFormat/>
    <w:pPr>
      <w:spacing w:line="240" w:lineRule="auto"/>
    </w:pPr>
    <w:rPr>
      <w:rFonts w:ascii="宋体" w:hAnsi="宋体"/>
    </w:rPr>
  </w:style>
  <w:style w:type="paragraph" w:customStyle="1" w:styleId="61">
    <w:name w:val="目录 61"/>
    <w:basedOn w:val="afffb"/>
    <w:next w:val="afffb"/>
    <w:semiHidden/>
    <w:qFormat/>
    <w:pPr>
      <w:adjustRightInd/>
      <w:spacing w:line="240" w:lineRule="auto"/>
      <w:jc w:val="left"/>
    </w:pPr>
  </w:style>
  <w:style w:type="paragraph" w:customStyle="1" w:styleId="71">
    <w:name w:val="目录 71"/>
    <w:basedOn w:val="61"/>
    <w:semiHidden/>
    <w:qFormat/>
    <w:pPr>
      <w:ind w:left="1260"/>
    </w:pPr>
  </w:style>
  <w:style w:type="paragraph" w:customStyle="1" w:styleId="81">
    <w:name w:val="目录 81"/>
    <w:basedOn w:val="71"/>
    <w:semiHidden/>
    <w:qFormat/>
    <w:pPr>
      <w:ind w:left="1470"/>
    </w:pPr>
  </w:style>
  <w:style w:type="paragraph" w:customStyle="1" w:styleId="91">
    <w:name w:val="目录 91"/>
    <w:basedOn w:val="81"/>
    <w:semiHidden/>
    <w:qFormat/>
    <w:pPr>
      <w:ind w:left="1680"/>
    </w:pPr>
  </w:style>
  <w:style w:type="paragraph" w:customStyle="1" w:styleId="affffffff6">
    <w:name w:val="其他标准称谓"/>
    <w:qFormat/>
    <w:pPr>
      <w:spacing w:line="0" w:lineRule="atLeast"/>
      <w:jc w:val="distribute"/>
    </w:pPr>
    <w:rPr>
      <w:rFonts w:ascii="黑体" w:eastAsia="黑体" w:hAnsi="宋体"/>
      <w:sz w:val="52"/>
    </w:rPr>
  </w:style>
  <w:style w:type="paragraph" w:customStyle="1" w:styleId="affffffff7">
    <w:name w:val="其他发布部门"/>
    <w:basedOn w:val="afffffff1"/>
    <w:qFormat/>
    <w:pPr>
      <w:framePr w:wrap="around"/>
      <w:spacing w:line="0" w:lineRule="atLeast"/>
    </w:pPr>
    <w:rPr>
      <w:rFonts w:ascii="黑体" w:eastAsia="黑体"/>
      <w:b w:val="0"/>
    </w:rPr>
  </w:style>
  <w:style w:type="paragraph" w:customStyle="1" w:styleId="afff1">
    <w:name w:val="前言标题"/>
    <w:next w:val="afffb"/>
    <w:qFormat/>
    <w:pPr>
      <w:numPr>
        <w:numId w:val="2"/>
      </w:numPr>
      <w:shd w:val="clear" w:color="FFFFFF" w:fill="FFFFFF"/>
      <w:spacing w:before="540" w:after="600"/>
      <w:jc w:val="center"/>
      <w:outlineLvl w:val="0"/>
    </w:pPr>
    <w:rPr>
      <w:rFonts w:ascii="黑体" w:eastAsia="黑体" w:hAnsi="Times New Roman"/>
      <w:sz w:val="32"/>
    </w:rPr>
  </w:style>
  <w:style w:type="paragraph" w:customStyle="1" w:styleId="a2">
    <w:name w:val="三级无标题条"/>
    <w:basedOn w:val="afffb"/>
    <w:qFormat/>
    <w:pPr>
      <w:numPr>
        <w:ilvl w:val="4"/>
        <w:numId w:val="20"/>
      </w:numPr>
      <w:adjustRightInd/>
      <w:spacing w:line="240" w:lineRule="auto"/>
    </w:pPr>
    <w:rPr>
      <w:rFonts w:ascii="宋体" w:hAnsi="宋体"/>
      <w:szCs w:val="24"/>
    </w:rPr>
  </w:style>
  <w:style w:type="paragraph" w:customStyle="1" w:styleId="affffffff8">
    <w:name w:val="实施日期"/>
    <w:basedOn w:val="afffffff2"/>
    <w:qFormat/>
    <w:pPr>
      <w:framePr w:hSpace="0" w:wrap="around" w:xAlign="right"/>
      <w:jc w:val="right"/>
    </w:pPr>
  </w:style>
  <w:style w:type="paragraph" w:customStyle="1" w:styleId="a3">
    <w:name w:val="四级无标题条"/>
    <w:basedOn w:val="afffb"/>
    <w:qFormat/>
    <w:pPr>
      <w:numPr>
        <w:ilvl w:val="5"/>
        <w:numId w:val="20"/>
      </w:numPr>
      <w:adjustRightInd/>
      <w:spacing w:line="240" w:lineRule="auto"/>
    </w:pPr>
    <w:rPr>
      <w:rFonts w:ascii="宋体" w:hAnsi="宋体"/>
      <w:szCs w:val="24"/>
    </w:rPr>
  </w:style>
  <w:style w:type="paragraph" w:customStyle="1" w:styleId="affffffff9">
    <w:name w:val="文献分类号"/>
    <w:qFormat/>
    <w:pPr>
      <w:framePr w:hSpace="180" w:vSpace="180" w:wrap="around" w:hAnchor="margin" w:y="1" w:anchorLock="1"/>
      <w:widowControl w:val="0"/>
      <w:textAlignment w:val="center"/>
    </w:pPr>
    <w:rPr>
      <w:rFonts w:ascii="Times New Roman" w:eastAsia="黑体" w:hAnsi="Times New Roman"/>
      <w:sz w:val="21"/>
    </w:rPr>
  </w:style>
  <w:style w:type="paragraph" w:customStyle="1" w:styleId="affffffffa">
    <w:name w:val="无标题条"/>
    <w:next w:val="afffff4"/>
    <w:qFormat/>
    <w:pPr>
      <w:jc w:val="both"/>
    </w:pPr>
    <w:rPr>
      <w:rFonts w:ascii="宋体" w:hAnsi="宋体"/>
      <w:sz w:val="21"/>
    </w:rPr>
  </w:style>
  <w:style w:type="paragraph" w:customStyle="1" w:styleId="a4">
    <w:name w:val="五级无标题条"/>
    <w:basedOn w:val="afffb"/>
    <w:qFormat/>
    <w:pPr>
      <w:numPr>
        <w:ilvl w:val="6"/>
        <w:numId w:val="20"/>
      </w:numPr>
      <w:adjustRightInd/>
    </w:pPr>
    <w:rPr>
      <w:szCs w:val="24"/>
    </w:rPr>
  </w:style>
  <w:style w:type="paragraph" w:customStyle="1" w:styleId="a0">
    <w:name w:val="一级无标题条"/>
    <w:basedOn w:val="afffb"/>
    <w:qFormat/>
    <w:pPr>
      <w:numPr>
        <w:ilvl w:val="2"/>
        <w:numId w:val="20"/>
      </w:numPr>
      <w:adjustRightInd/>
      <w:spacing w:before="10" w:after="10" w:line="240" w:lineRule="auto"/>
    </w:pPr>
    <w:rPr>
      <w:rFonts w:ascii="宋体" w:hAnsi="宋体"/>
      <w:szCs w:val="24"/>
    </w:rPr>
  </w:style>
  <w:style w:type="paragraph" w:customStyle="1" w:styleId="affffffffb">
    <w:name w:val="注:后续"/>
    <w:qFormat/>
    <w:pPr>
      <w:spacing w:line="300" w:lineRule="exact"/>
      <w:ind w:leftChars="400" w:left="600" w:hangingChars="200" w:hanging="200"/>
      <w:jc w:val="both"/>
    </w:pPr>
    <w:rPr>
      <w:rFonts w:ascii="宋体" w:hAnsi="Times New Roman"/>
      <w:sz w:val="18"/>
    </w:rPr>
  </w:style>
  <w:style w:type="paragraph" w:customStyle="1" w:styleId="affffffffc">
    <w:name w:val="注×:后续"/>
    <w:basedOn w:val="affffffffb"/>
    <w:qFormat/>
    <w:pPr>
      <w:ind w:leftChars="0" w:left="1406" w:firstLineChars="0" w:hanging="499"/>
    </w:pPr>
  </w:style>
  <w:style w:type="paragraph" w:customStyle="1" w:styleId="affffffffd">
    <w:name w:val="标准文件_一级无标题"/>
    <w:basedOn w:val="afff3"/>
    <w:qFormat/>
    <w:pPr>
      <w:spacing w:beforeLines="0" w:before="0" w:afterLines="0" w:after="0"/>
      <w:outlineLvl w:val="9"/>
    </w:pPr>
    <w:rPr>
      <w:rFonts w:ascii="宋体" w:eastAsia="宋体"/>
    </w:rPr>
  </w:style>
  <w:style w:type="paragraph" w:customStyle="1" w:styleId="affffffffe">
    <w:name w:val="标准文件_五级无标题"/>
    <w:basedOn w:val="afff7"/>
    <w:qFormat/>
    <w:pPr>
      <w:spacing w:beforeLines="0" w:before="0" w:afterLines="0" w:after="0"/>
      <w:outlineLvl w:val="9"/>
    </w:pPr>
    <w:rPr>
      <w:rFonts w:ascii="宋体" w:eastAsia="宋体"/>
    </w:rPr>
  </w:style>
  <w:style w:type="paragraph" w:customStyle="1" w:styleId="afffffffff">
    <w:name w:val="标准文件_三级无标题"/>
    <w:basedOn w:val="afff5"/>
    <w:qFormat/>
    <w:pPr>
      <w:spacing w:beforeLines="0" w:before="0" w:afterLines="0" w:after="0"/>
      <w:outlineLvl w:val="9"/>
    </w:pPr>
    <w:rPr>
      <w:rFonts w:ascii="宋体" w:eastAsia="宋体"/>
    </w:rPr>
  </w:style>
  <w:style w:type="paragraph" w:customStyle="1" w:styleId="afffffffff0">
    <w:name w:val="标准文件_二级无标题"/>
    <w:basedOn w:val="afff4"/>
    <w:qFormat/>
    <w:pPr>
      <w:spacing w:beforeLines="0" w:before="0" w:afterLines="0" w:after="0"/>
      <w:outlineLvl w:val="9"/>
    </w:pPr>
    <w:rPr>
      <w:rFonts w:ascii="宋体" w:eastAsia="宋体"/>
    </w:rPr>
  </w:style>
  <w:style w:type="paragraph" w:customStyle="1" w:styleId="afffffffff1">
    <w:name w:val="标准_四级无标题"/>
    <w:basedOn w:val="afff6"/>
    <w:next w:val="afffff4"/>
    <w:qFormat/>
    <w:rPr>
      <w:rFonts w:eastAsia="宋体"/>
    </w:rPr>
  </w:style>
  <w:style w:type="paragraph" w:customStyle="1" w:styleId="afffffffff2">
    <w:name w:val="标准文件_四级无标题"/>
    <w:basedOn w:val="afff6"/>
    <w:qFormat/>
    <w:pPr>
      <w:spacing w:beforeLines="0" w:before="0" w:afterLines="0" w:after="0"/>
      <w:outlineLvl w:val="9"/>
    </w:pPr>
    <w:rPr>
      <w:rFonts w:ascii="宋体" w:eastAsia="宋体" w:hAnsi="黑体"/>
      <w:szCs w:val="52"/>
    </w:rPr>
  </w:style>
  <w:style w:type="paragraph" w:customStyle="1" w:styleId="aff7">
    <w:name w:val="标准文件_大写罗马数字编号列项"/>
    <w:basedOn w:val="afffff4"/>
    <w:qFormat/>
    <w:pPr>
      <w:numPr>
        <w:numId w:val="23"/>
      </w:numPr>
      <w:ind w:firstLineChars="0" w:firstLine="0"/>
    </w:pPr>
    <w:rPr>
      <w:rFonts w:ascii="Times New Roman" w:cs="Arial"/>
      <w:szCs w:val="28"/>
    </w:rPr>
  </w:style>
  <w:style w:type="paragraph" w:customStyle="1" w:styleId="ae">
    <w:name w:val="标准文件_小写罗马数字编号列项"/>
    <w:basedOn w:val="afffff4"/>
    <w:qFormat/>
    <w:pPr>
      <w:numPr>
        <w:numId w:val="24"/>
      </w:numPr>
      <w:ind w:firstLineChars="0" w:firstLine="0"/>
    </w:pPr>
    <w:rPr>
      <w:rFonts w:cs="Arial"/>
      <w:szCs w:val="28"/>
    </w:rPr>
  </w:style>
  <w:style w:type="paragraph" w:customStyle="1" w:styleId="afffffffff3">
    <w:name w:val="标准文件_附录标题"/>
    <w:basedOn w:val="aff9"/>
    <w:qFormat/>
    <w:pPr>
      <w:numPr>
        <w:numId w:val="0"/>
      </w:numPr>
      <w:spacing w:after="280"/>
      <w:outlineLvl w:val="9"/>
    </w:pPr>
  </w:style>
  <w:style w:type="paragraph" w:customStyle="1" w:styleId="afffffffff4">
    <w:name w:val="标准文件_二级项"/>
    <w:qFormat/>
    <w:rPr>
      <w:rFonts w:ascii="宋体" w:hAnsi="Times New Roman"/>
      <w:sz w:val="21"/>
    </w:rPr>
  </w:style>
  <w:style w:type="paragraph" w:customStyle="1" w:styleId="af9">
    <w:name w:val="标准文件_三级项"/>
    <w:basedOn w:val="afffb"/>
    <w:qFormat/>
    <w:pPr>
      <w:numPr>
        <w:ilvl w:val="2"/>
        <w:numId w:val="21"/>
      </w:numPr>
      <w:spacing w:line="-300" w:lineRule="auto"/>
    </w:pPr>
    <w:rPr>
      <w:rFonts w:ascii="Times New Roman" w:hAnsi="Times New Roman"/>
    </w:rPr>
  </w:style>
  <w:style w:type="paragraph" w:customStyle="1" w:styleId="afff0">
    <w:name w:val="图表脚注说明"/>
    <w:basedOn w:val="afffb"/>
    <w:next w:val="afffff4"/>
    <w:qFormat/>
    <w:pPr>
      <w:numPr>
        <w:numId w:val="25"/>
      </w:numPr>
      <w:adjustRightInd/>
      <w:spacing w:line="240" w:lineRule="auto"/>
    </w:pPr>
    <w:rPr>
      <w:rFonts w:ascii="宋体" w:hAnsi="Times New Roman"/>
      <w:sz w:val="18"/>
      <w:szCs w:val="18"/>
    </w:rPr>
  </w:style>
  <w:style w:type="paragraph" w:customStyle="1" w:styleId="afb">
    <w:name w:val="标准文件_字母编号列项（一级）"/>
    <w:qFormat/>
    <w:pPr>
      <w:numPr>
        <w:numId w:val="13"/>
      </w:numPr>
      <w:jc w:val="both"/>
    </w:pPr>
    <w:rPr>
      <w:rFonts w:ascii="宋体" w:hAnsi="Times New Roman"/>
      <w:sz w:val="21"/>
    </w:rPr>
  </w:style>
  <w:style w:type="paragraph" w:customStyle="1" w:styleId="afffffffff5">
    <w:name w:val="标准文件_索引字母"/>
    <w:next w:val="afffff4"/>
    <w:qFormat/>
    <w:pPr>
      <w:jc w:val="center"/>
    </w:pPr>
    <w:rPr>
      <w:rFonts w:ascii="宋体" w:eastAsia="Times New Roman" w:hAnsi="宋体"/>
      <w:b/>
      <w:kern w:val="2"/>
      <w:sz w:val="21"/>
    </w:rPr>
  </w:style>
  <w:style w:type="paragraph" w:customStyle="1" w:styleId="afffffffff6">
    <w:name w:val="标准文件_附录前"/>
    <w:next w:val="afffff4"/>
    <w:qFormat/>
    <w:pPr>
      <w:spacing w:line="20" w:lineRule="atLeast"/>
      <w:ind w:firstLine="200"/>
    </w:pPr>
    <w:rPr>
      <w:rFonts w:ascii="宋体" w:hAnsi="宋体"/>
      <w:kern w:val="2"/>
      <w:sz w:val="10"/>
    </w:rPr>
  </w:style>
  <w:style w:type="paragraph" w:customStyle="1" w:styleId="afffffffff7">
    <w:name w:val="标准文件_正文标准名称"/>
    <w:qFormat/>
    <w:pPr>
      <w:spacing w:before="560" w:after="640" w:line="400" w:lineRule="exact"/>
      <w:jc w:val="center"/>
    </w:pPr>
    <w:rPr>
      <w:rFonts w:ascii="黑体" w:eastAsia="黑体" w:hAnsi="黑体"/>
      <w:kern w:val="2"/>
      <w:sz w:val="32"/>
      <w:szCs w:val="32"/>
    </w:rPr>
  </w:style>
  <w:style w:type="paragraph" w:customStyle="1" w:styleId="afffffffff8">
    <w:name w:val="标准文件_表格"/>
    <w:basedOn w:val="afffff4"/>
    <w:qFormat/>
    <w:pPr>
      <w:ind w:firstLineChars="0" w:firstLine="0"/>
      <w:jc w:val="center"/>
    </w:pPr>
    <w:rPr>
      <w:sz w:val="18"/>
    </w:rPr>
  </w:style>
  <w:style w:type="paragraph" w:customStyle="1" w:styleId="afff8">
    <w:name w:val="标准文件_注："/>
    <w:next w:val="afffff4"/>
    <w:qFormat/>
    <w:pPr>
      <w:widowControl w:val="0"/>
      <w:numPr>
        <w:numId w:val="26"/>
      </w:numPr>
      <w:autoSpaceDE w:val="0"/>
      <w:autoSpaceDN w:val="0"/>
      <w:jc w:val="both"/>
    </w:pPr>
    <w:rPr>
      <w:rFonts w:ascii="宋体" w:hAnsi="Times New Roman"/>
      <w:sz w:val="18"/>
      <w:szCs w:val="18"/>
    </w:rPr>
  </w:style>
  <w:style w:type="paragraph" w:customStyle="1" w:styleId="a5">
    <w:name w:val="标准文件_注×："/>
    <w:qFormat/>
    <w:pPr>
      <w:widowControl w:val="0"/>
      <w:numPr>
        <w:numId w:val="27"/>
      </w:numPr>
      <w:autoSpaceDE w:val="0"/>
      <w:autoSpaceDN w:val="0"/>
      <w:jc w:val="both"/>
    </w:pPr>
    <w:rPr>
      <w:rFonts w:ascii="宋体" w:hAnsi="Times New Roman"/>
      <w:sz w:val="18"/>
      <w:szCs w:val="18"/>
    </w:rPr>
  </w:style>
  <w:style w:type="paragraph" w:customStyle="1" w:styleId="ac">
    <w:name w:val="标准文件_示例："/>
    <w:next w:val="afffffffff9"/>
    <w:qFormat/>
    <w:pPr>
      <w:widowControl w:val="0"/>
      <w:numPr>
        <w:numId w:val="28"/>
      </w:numPr>
      <w:jc w:val="both"/>
    </w:pPr>
    <w:rPr>
      <w:rFonts w:ascii="宋体" w:hAnsi="Times New Roman"/>
      <w:sz w:val="18"/>
      <w:szCs w:val="18"/>
    </w:rPr>
  </w:style>
  <w:style w:type="paragraph" w:customStyle="1" w:styleId="afffffffff9">
    <w:name w:val="标准文件_示例内容"/>
    <w:basedOn w:val="afffff4"/>
    <w:qFormat/>
    <w:pPr>
      <w:ind w:firstLine="420"/>
    </w:pPr>
    <w:rPr>
      <w:sz w:val="18"/>
    </w:rPr>
  </w:style>
  <w:style w:type="paragraph" w:customStyle="1" w:styleId="aff0">
    <w:name w:val="标准文件_示例×："/>
    <w:basedOn w:val="afffb"/>
    <w:next w:val="afffffffff9"/>
    <w:qFormat/>
    <w:pPr>
      <w:widowControl/>
      <w:numPr>
        <w:numId w:val="29"/>
      </w:numPr>
      <w:adjustRightInd/>
      <w:spacing w:line="240" w:lineRule="auto"/>
    </w:pPr>
    <w:rPr>
      <w:rFonts w:ascii="宋体" w:hAnsi="Times New Roman"/>
      <w:kern w:val="0"/>
      <w:sz w:val="18"/>
      <w:szCs w:val="18"/>
    </w:rPr>
  </w:style>
  <w:style w:type="character" w:customStyle="1" w:styleId="Char6">
    <w:name w:val="标准文件_段 Char"/>
    <w:link w:val="afffff4"/>
    <w:qFormat/>
    <w:rPr>
      <w:rFonts w:ascii="宋体" w:hAnsi="Times New Roman"/>
      <w:sz w:val="21"/>
    </w:rPr>
  </w:style>
  <w:style w:type="paragraph" w:customStyle="1" w:styleId="afffffffffa">
    <w:name w:val="标准文件_表格续"/>
    <w:basedOn w:val="afffff4"/>
    <w:next w:val="afffff4"/>
    <w:qFormat/>
    <w:pPr>
      <w:jc w:val="center"/>
    </w:pPr>
    <w:rPr>
      <w:rFonts w:ascii="黑体" w:eastAsia="黑体" w:hAnsi="黑体"/>
    </w:rPr>
  </w:style>
  <w:style w:type="character" w:styleId="afffffffffb">
    <w:name w:val="Placeholder Text"/>
    <w:basedOn w:val="afffc"/>
    <w:uiPriority w:val="99"/>
    <w:semiHidden/>
    <w:qFormat/>
    <w:rPr>
      <w:color w:val="808080"/>
    </w:rPr>
  </w:style>
  <w:style w:type="paragraph" w:customStyle="1" w:styleId="2">
    <w:name w:val="标准文件_二级项2"/>
    <w:basedOn w:val="afffff4"/>
    <w:qFormat/>
    <w:pPr>
      <w:numPr>
        <w:ilvl w:val="1"/>
        <w:numId w:val="21"/>
      </w:numPr>
      <w:ind w:firstLineChars="0" w:firstLine="0"/>
    </w:pPr>
  </w:style>
  <w:style w:type="paragraph" w:customStyle="1" w:styleId="21">
    <w:name w:val="标准文件_三级项2"/>
    <w:basedOn w:val="afffff4"/>
    <w:qFormat/>
    <w:pPr>
      <w:numPr>
        <w:numId w:val="30"/>
      </w:numPr>
      <w:spacing w:line="300" w:lineRule="exact"/>
      <w:ind w:firstLineChars="0"/>
    </w:pPr>
    <w:rPr>
      <w:rFonts w:ascii="Times New Roman"/>
    </w:rPr>
  </w:style>
  <w:style w:type="paragraph" w:customStyle="1" w:styleId="20">
    <w:name w:val="标准文件_一级项2"/>
    <w:basedOn w:val="afffff4"/>
    <w:qFormat/>
    <w:pPr>
      <w:numPr>
        <w:numId w:val="31"/>
      </w:numPr>
      <w:spacing w:line="300" w:lineRule="exact"/>
      <w:ind w:firstLineChars="0"/>
    </w:pPr>
    <w:rPr>
      <w:rFonts w:ascii="Times New Roman"/>
    </w:rPr>
  </w:style>
  <w:style w:type="paragraph" w:customStyle="1" w:styleId="afffffffffc">
    <w:name w:val="标准文件_提示"/>
    <w:basedOn w:val="afffff4"/>
    <w:next w:val="afffff4"/>
    <w:qFormat/>
    <w:pPr>
      <w:ind w:firstLine="420"/>
    </w:pPr>
    <w:rPr>
      <w:rFonts w:ascii="黑体" w:eastAsia="黑体"/>
    </w:rPr>
  </w:style>
  <w:style w:type="character" w:customStyle="1" w:styleId="afffffffffd">
    <w:name w:val="标准文件_来源"/>
    <w:basedOn w:val="afffc"/>
    <w:uiPriority w:val="1"/>
    <w:qFormat/>
    <w:rPr>
      <w:rFonts w:eastAsia="宋体"/>
      <w:sz w:val="21"/>
    </w:rPr>
  </w:style>
  <w:style w:type="paragraph" w:customStyle="1" w:styleId="afffffffffe">
    <w:name w:val="标准文件_图表说明"/>
    <w:qFormat/>
    <w:pPr>
      <w:spacing w:line="276" w:lineRule="auto"/>
      <w:ind w:firstLine="420"/>
    </w:pPr>
    <w:rPr>
      <w:rFonts w:ascii="宋体" w:hAnsi="宋体"/>
      <w:kern w:val="2"/>
      <w:sz w:val="18"/>
    </w:rPr>
  </w:style>
  <w:style w:type="paragraph" w:customStyle="1" w:styleId="affffffffff">
    <w:name w:val="其他发布日期"/>
    <w:basedOn w:val="afffffff2"/>
    <w:qFormat/>
    <w:pPr>
      <w:framePr w:w="3997" w:h="471" w:hRule="exact" w:hSpace="0" w:vSpace="181" w:wrap="around" w:vAnchor="page" w:hAnchor="page" w:x="1419" w:y="14097"/>
    </w:pPr>
  </w:style>
  <w:style w:type="paragraph" w:customStyle="1" w:styleId="affffffffff0">
    <w:name w:val="其他实施日期"/>
    <w:basedOn w:val="affffffff8"/>
    <w:qFormat/>
    <w:pPr>
      <w:framePr w:w="3997" w:h="471" w:hRule="exact" w:vSpace="181" w:wrap="around" w:vAnchor="page" w:hAnchor="page" w:x="7089" w:y="14097"/>
    </w:pPr>
  </w:style>
  <w:style w:type="paragraph" w:customStyle="1" w:styleId="affffffffff1">
    <w:name w:val="标准文件_文件编号"/>
    <w:basedOn w:val="afffff4"/>
    <w:qFormat/>
    <w:pPr>
      <w:framePr w:w="9356" w:h="624" w:hRule="exact" w:hSpace="181" w:vSpace="181" w:wrap="auto" w:vAnchor="page" w:hAnchor="page" w:x="1419" w:y="3284"/>
      <w:wordWrap w:val="0"/>
      <w:spacing w:line="280" w:lineRule="exact"/>
      <w:ind w:firstLineChars="0" w:firstLine="0"/>
      <w:jc w:val="right"/>
    </w:pPr>
    <w:rPr>
      <w:rFonts w:ascii="黑体" w:eastAsia="黑体"/>
      <w:bCs/>
      <w:sz w:val="28"/>
      <w:szCs w:val="28"/>
    </w:rPr>
  </w:style>
  <w:style w:type="paragraph" w:customStyle="1" w:styleId="affffffffff2">
    <w:name w:val="标准文件_替换文件编号"/>
    <w:basedOn w:val="affffffffff1"/>
    <w:qFormat/>
    <w:pPr>
      <w:framePr w:wrap="auto"/>
      <w:spacing w:before="57"/>
    </w:pPr>
    <w:rPr>
      <w:sz w:val="21"/>
    </w:rPr>
  </w:style>
  <w:style w:type="paragraph" w:customStyle="1" w:styleId="affffffffff3">
    <w:name w:val="标准文件_文件名称"/>
    <w:basedOn w:val="afffff4"/>
    <w:next w:val="afffff4"/>
    <w:qFormat/>
    <w:pPr>
      <w:framePr w:w="9639" w:h="6976" w:hRule="exact" w:wrap="auto" w:vAnchor="page" w:hAnchor="page" w:y="6408"/>
      <w:autoSpaceDE/>
      <w:autoSpaceDN/>
      <w:spacing w:line="700" w:lineRule="exact"/>
      <w:ind w:firstLineChars="0" w:firstLine="0"/>
      <w:jc w:val="center"/>
    </w:pPr>
    <w:rPr>
      <w:rFonts w:ascii="黑体" w:eastAsia="黑体" w:hAnsi="黑体"/>
      <w:bCs/>
      <w:sz w:val="52"/>
    </w:rPr>
  </w:style>
  <w:style w:type="paragraph" w:customStyle="1" w:styleId="afe">
    <w:name w:val="标准文件_附录图标号"/>
    <w:basedOn w:val="afffff4"/>
    <w:next w:val="afffff4"/>
    <w:qFormat/>
    <w:pPr>
      <w:numPr>
        <w:numId w:val="6"/>
      </w:numPr>
      <w:spacing w:line="14" w:lineRule="exact"/>
      <w:ind w:firstLineChars="0" w:firstLine="0"/>
      <w:jc w:val="center"/>
    </w:pPr>
    <w:rPr>
      <w:rFonts w:ascii="黑体" w:eastAsia="黑体" w:hAnsi="黑体"/>
      <w:vanish/>
      <w:sz w:val="2"/>
      <w:szCs w:val="21"/>
    </w:rPr>
  </w:style>
  <w:style w:type="paragraph" w:customStyle="1" w:styleId="aff4">
    <w:name w:val="标准文件_附录表标号"/>
    <w:basedOn w:val="afffff4"/>
    <w:next w:val="afffff4"/>
    <w:qFormat/>
    <w:pPr>
      <w:numPr>
        <w:numId w:val="5"/>
      </w:numPr>
      <w:spacing w:line="14" w:lineRule="exact"/>
      <w:ind w:firstLineChars="0" w:firstLine="0"/>
      <w:jc w:val="center"/>
    </w:pPr>
    <w:rPr>
      <w:rFonts w:eastAsia="黑体"/>
      <w:vanish/>
      <w:sz w:val="2"/>
    </w:rPr>
  </w:style>
  <w:style w:type="paragraph" w:customStyle="1" w:styleId="a7">
    <w:name w:val="标准文件_引言一级条标题"/>
    <w:basedOn w:val="afffff4"/>
    <w:next w:val="afffff4"/>
    <w:qFormat/>
    <w:pPr>
      <w:numPr>
        <w:ilvl w:val="1"/>
        <w:numId w:val="8"/>
      </w:numPr>
      <w:spacing w:beforeLines="50" w:before="50" w:afterLines="50" w:after="50"/>
      <w:ind w:firstLineChars="0"/>
    </w:pPr>
    <w:rPr>
      <w:rFonts w:ascii="黑体" w:eastAsia="黑体"/>
    </w:rPr>
  </w:style>
  <w:style w:type="paragraph" w:customStyle="1" w:styleId="a8">
    <w:name w:val="标准文件_引言二级条标题"/>
    <w:basedOn w:val="afffff4"/>
    <w:next w:val="afffff4"/>
    <w:qFormat/>
    <w:pPr>
      <w:numPr>
        <w:ilvl w:val="2"/>
        <w:numId w:val="8"/>
      </w:numPr>
      <w:spacing w:beforeLines="50" w:before="50" w:afterLines="50" w:after="50"/>
      <w:ind w:firstLineChars="0"/>
    </w:pPr>
    <w:rPr>
      <w:rFonts w:ascii="黑体" w:eastAsia="黑体"/>
    </w:rPr>
  </w:style>
  <w:style w:type="paragraph" w:customStyle="1" w:styleId="a9">
    <w:name w:val="标准文件_引言三级条标题"/>
    <w:basedOn w:val="afffff4"/>
    <w:next w:val="afffff4"/>
    <w:qFormat/>
    <w:pPr>
      <w:numPr>
        <w:ilvl w:val="3"/>
        <w:numId w:val="8"/>
      </w:numPr>
      <w:spacing w:beforeLines="50" w:before="50" w:afterLines="50" w:after="50"/>
      <w:ind w:firstLineChars="0"/>
    </w:pPr>
    <w:rPr>
      <w:rFonts w:ascii="黑体" w:eastAsia="黑体"/>
    </w:rPr>
  </w:style>
  <w:style w:type="paragraph" w:customStyle="1" w:styleId="aa">
    <w:name w:val="标准文件_引言四级条标题"/>
    <w:basedOn w:val="afffff4"/>
    <w:next w:val="afffff4"/>
    <w:qFormat/>
    <w:pPr>
      <w:numPr>
        <w:ilvl w:val="4"/>
        <w:numId w:val="8"/>
      </w:numPr>
      <w:spacing w:beforeLines="50" w:before="50" w:afterLines="50" w:after="50"/>
      <w:ind w:firstLineChars="0"/>
    </w:pPr>
    <w:rPr>
      <w:rFonts w:ascii="黑体" w:eastAsia="黑体"/>
    </w:rPr>
  </w:style>
  <w:style w:type="paragraph" w:customStyle="1" w:styleId="ab">
    <w:name w:val="标准文件_引言五级条标题"/>
    <w:basedOn w:val="afffff4"/>
    <w:next w:val="afffff4"/>
    <w:qFormat/>
    <w:pPr>
      <w:numPr>
        <w:ilvl w:val="5"/>
        <w:numId w:val="8"/>
      </w:numPr>
      <w:spacing w:beforeLines="50" w:before="50" w:afterLines="50" w:after="50"/>
      <w:ind w:firstLineChars="0"/>
    </w:pPr>
    <w:rPr>
      <w:rFonts w:ascii="黑体" w:eastAsia="黑体"/>
    </w:rPr>
  </w:style>
  <w:style w:type="paragraph" w:customStyle="1" w:styleId="affffffffff4">
    <w:name w:val="标准文件_注后"/>
    <w:basedOn w:val="afffff4"/>
    <w:qFormat/>
    <w:pPr>
      <w:ind w:left="811" w:firstLineChars="0" w:firstLine="0"/>
    </w:pPr>
    <w:rPr>
      <w:sz w:val="18"/>
    </w:rPr>
  </w:style>
  <w:style w:type="paragraph" w:customStyle="1" w:styleId="X">
    <w:name w:val="标准文件_注X后"/>
    <w:basedOn w:val="afffff4"/>
    <w:qFormat/>
    <w:pPr>
      <w:ind w:left="811" w:firstLineChars="0" w:firstLine="0"/>
    </w:pPr>
    <w:rPr>
      <w:sz w:val="18"/>
    </w:rPr>
  </w:style>
  <w:style w:type="paragraph" w:customStyle="1" w:styleId="affffffffff5">
    <w:name w:val="标准文件_示例后"/>
    <w:basedOn w:val="afffff4"/>
    <w:qFormat/>
    <w:pPr>
      <w:ind w:left="964" w:firstLineChars="0" w:firstLine="0"/>
    </w:pPr>
    <w:rPr>
      <w:sz w:val="18"/>
    </w:rPr>
  </w:style>
  <w:style w:type="paragraph" w:customStyle="1" w:styleId="X0">
    <w:name w:val="标准文件_示例X后"/>
    <w:basedOn w:val="afffff4"/>
    <w:link w:val="X1"/>
    <w:qFormat/>
    <w:pPr>
      <w:ind w:left="1049" w:firstLineChars="0" w:firstLine="0"/>
    </w:pPr>
    <w:rPr>
      <w:sz w:val="18"/>
    </w:rPr>
  </w:style>
  <w:style w:type="character" w:customStyle="1" w:styleId="X1">
    <w:name w:val="标准文件_示例X后 字符"/>
    <w:basedOn w:val="Char6"/>
    <w:link w:val="X0"/>
    <w:qFormat/>
    <w:rPr>
      <w:rFonts w:ascii="宋体" w:hAnsi="Times New Roman"/>
      <w:sz w:val="18"/>
    </w:rPr>
  </w:style>
  <w:style w:type="paragraph" w:customStyle="1" w:styleId="affffffffff6">
    <w:name w:val="标准文件_索引项"/>
    <w:basedOn w:val="afffff4"/>
    <w:next w:val="afffff4"/>
    <w:qFormat/>
    <w:pPr>
      <w:tabs>
        <w:tab w:val="right" w:leader="dot" w:pos="9356"/>
      </w:tabs>
      <w:ind w:left="210" w:firstLineChars="0" w:hanging="210"/>
      <w:jc w:val="left"/>
    </w:pPr>
  </w:style>
  <w:style w:type="paragraph" w:customStyle="1" w:styleId="affffffffff7">
    <w:name w:val="标准文件_附录一级无标题"/>
    <w:basedOn w:val="affa"/>
    <w:qFormat/>
    <w:pPr>
      <w:spacing w:beforeLines="0" w:before="0" w:afterLines="0" w:after="0" w:line="276" w:lineRule="auto"/>
      <w:outlineLvl w:val="9"/>
    </w:pPr>
    <w:rPr>
      <w:rFonts w:ascii="宋体" w:eastAsia="宋体"/>
    </w:rPr>
  </w:style>
  <w:style w:type="paragraph" w:customStyle="1" w:styleId="affffffffff8">
    <w:name w:val="标准文件_附录二级无标题"/>
    <w:basedOn w:val="affb"/>
    <w:qFormat/>
    <w:pPr>
      <w:spacing w:beforeLines="0" w:before="0" w:afterLines="0" w:after="0" w:line="276" w:lineRule="auto"/>
      <w:outlineLvl w:val="9"/>
    </w:pPr>
    <w:rPr>
      <w:rFonts w:ascii="宋体" w:eastAsia="宋体"/>
    </w:rPr>
  </w:style>
  <w:style w:type="paragraph" w:customStyle="1" w:styleId="affffffffff9">
    <w:name w:val="标准文件_附录三级无标题"/>
    <w:basedOn w:val="affc"/>
    <w:qFormat/>
    <w:pPr>
      <w:spacing w:beforeLines="0" w:before="0" w:afterLines="0" w:after="0" w:line="276" w:lineRule="auto"/>
      <w:outlineLvl w:val="9"/>
    </w:pPr>
    <w:rPr>
      <w:rFonts w:ascii="宋体" w:eastAsia="宋体"/>
    </w:rPr>
  </w:style>
  <w:style w:type="paragraph" w:customStyle="1" w:styleId="affffffffffa">
    <w:name w:val="标准文件_附录四级无标题"/>
    <w:basedOn w:val="affd"/>
    <w:qFormat/>
    <w:pPr>
      <w:spacing w:beforeLines="0" w:before="0" w:afterLines="0" w:after="0" w:line="276" w:lineRule="auto"/>
      <w:outlineLvl w:val="9"/>
    </w:pPr>
    <w:rPr>
      <w:rFonts w:ascii="宋体" w:eastAsia="宋体"/>
    </w:rPr>
  </w:style>
  <w:style w:type="paragraph" w:customStyle="1" w:styleId="affffffffffb">
    <w:name w:val="标准文件_附录五级无标题"/>
    <w:basedOn w:val="affe"/>
    <w:qFormat/>
    <w:pPr>
      <w:spacing w:beforeLines="0" w:before="0" w:afterLines="0" w:after="0" w:line="276" w:lineRule="auto"/>
      <w:outlineLvl w:val="9"/>
    </w:pPr>
    <w:rPr>
      <w:rFonts w:ascii="宋体" w:eastAsia="宋体"/>
    </w:rPr>
  </w:style>
  <w:style w:type="paragraph" w:customStyle="1" w:styleId="affffffffffc">
    <w:name w:val="标准文件_引言一级无标题"/>
    <w:basedOn w:val="a7"/>
    <w:next w:val="afffff4"/>
    <w:qFormat/>
    <w:pPr>
      <w:spacing w:beforeLines="0" w:before="0" w:afterLines="0" w:after="0" w:line="276" w:lineRule="auto"/>
    </w:pPr>
    <w:rPr>
      <w:rFonts w:ascii="宋体" w:eastAsia="宋体"/>
    </w:rPr>
  </w:style>
  <w:style w:type="paragraph" w:customStyle="1" w:styleId="affffffffffd">
    <w:name w:val="标准文件_引言二级无标题"/>
    <w:basedOn w:val="a8"/>
    <w:next w:val="afffff4"/>
    <w:qFormat/>
    <w:pPr>
      <w:spacing w:beforeLines="0" w:before="0" w:afterLines="0" w:after="0" w:line="276" w:lineRule="auto"/>
    </w:pPr>
    <w:rPr>
      <w:rFonts w:ascii="宋体" w:eastAsia="宋体"/>
    </w:rPr>
  </w:style>
  <w:style w:type="paragraph" w:customStyle="1" w:styleId="affffffffffe">
    <w:name w:val="标准文件_引言三级无标题"/>
    <w:basedOn w:val="a9"/>
    <w:qFormat/>
    <w:pPr>
      <w:spacing w:beforeLines="0" w:before="0" w:afterLines="0" w:after="0" w:line="276" w:lineRule="auto"/>
    </w:pPr>
    <w:rPr>
      <w:rFonts w:ascii="宋体" w:eastAsia="宋体"/>
    </w:rPr>
  </w:style>
  <w:style w:type="paragraph" w:customStyle="1" w:styleId="afffffffffff">
    <w:name w:val="标准文件_引言四级无标题"/>
    <w:basedOn w:val="aa"/>
    <w:next w:val="afffff4"/>
    <w:qFormat/>
    <w:pPr>
      <w:spacing w:beforeLines="0" w:before="0" w:afterLines="0" w:after="0" w:line="276" w:lineRule="auto"/>
    </w:pPr>
    <w:rPr>
      <w:rFonts w:ascii="宋体" w:eastAsia="宋体"/>
    </w:rPr>
  </w:style>
  <w:style w:type="paragraph" w:customStyle="1" w:styleId="afffffffffff0">
    <w:name w:val="标准文件_引言五级无标题"/>
    <w:basedOn w:val="ab"/>
    <w:next w:val="afffff4"/>
    <w:qFormat/>
    <w:pPr>
      <w:spacing w:beforeLines="0" w:before="0" w:afterLines="0" w:after="0" w:line="276" w:lineRule="auto"/>
    </w:pPr>
    <w:rPr>
      <w:rFonts w:ascii="宋体" w:eastAsia="宋体"/>
    </w:rPr>
  </w:style>
  <w:style w:type="paragraph" w:customStyle="1" w:styleId="afffffffffff1">
    <w:name w:val="标准文件_索引标题"/>
    <w:basedOn w:val="afffffb"/>
    <w:next w:val="afffff4"/>
    <w:qFormat/>
    <w:rPr>
      <w:rFonts w:hAnsi="黑体"/>
    </w:rPr>
  </w:style>
  <w:style w:type="paragraph" w:customStyle="1" w:styleId="afffffffffff2">
    <w:name w:val="标准文件_脚注内容"/>
    <w:basedOn w:val="afffff4"/>
    <w:qFormat/>
    <w:pPr>
      <w:ind w:leftChars="200" w:left="400" w:hangingChars="200" w:hanging="200"/>
    </w:pPr>
    <w:rPr>
      <w:sz w:val="15"/>
    </w:rPr>
  </w:style>
  <w:style w:type="paragraph" w:customStyle="1" w:styleId="afffffffffff3">
    <w:name w:val="标准文件_术语条一"/>
    <w:basedOn w:val="affffffffd"/>
    <w:next w:val="afffff4"/>
    <w:qFormat/>
  </w:style>
  <w:style w:type="paragraph" w:customStyle="1" w:styleId="afffffffffff4">
    <w:name w:val="标准文件_术语条二"/>
    <w:basedOn w:val="afffffffff0"/>
    <w:next w:val="afffff4"/>
    <w:qFormat/>
  </w:style>
  <w:style w:type="paragraph" w:customStyle="1" w:styleId="afffffffffff5">
    <w:name w:val="标准文件_术语条三"/>
    <w:basedOn w:val="afffffffff"/>
    <w:next w:val="afffff4"/>
    <w:qFormat/>
  </w:style>
  <w:style w:type="paragraph" w:customStyle="1" w:styleId="afffffffffff6">
    <w:name w:val="标准文件_术语条四"/>
    <w:basedOn w:val="afffffffff2"/>
    <w:next w:val="afffff4"/>
    <w:qFormat/>
  </w:style>
  <w:style w:type="paragraph" w:customStyle="1" w:styleId="afffffffffff7">
    <w:name w:val="标准文件_术语条五"/>
    <w:basedOn w:val="affffffffe"/>
    <w:next w:val="afffff4"/>
    <w:qFormat/>
  </w:style>
  <w:style w:type="paragraph" w:customStyle="1" w:styleId="Default">
    <w:name w:val="Default"/>
    <w:qFormat/>
    <w:pPr>
      <w:widowControl w:val="0"/>
      <w:autoSpaceDE w:val="0"/>
      <w:autoSpaceDN w:val="0"/>
      <w:adjustRightInd w:val="0"/>
    </w:pPr>
    <w:rPr>
      <w:rFonts w:ascii="宋体" w:cs="宋体"/>
      <w:color w:val="000000"/>
      <w:sz w:val="24"/>
      <w:szCs w:val="24"/>
    </w:rPr>
  </w:style>
  <w:style w:type="character" w:customStyle="1" w:styleId="afffffffffff8">
    <w:name w:val="发布"/>
    <w:basedOn w:val="afffc"/>
    <w:qFormat/>
    <w:rPr>
      <w:rFonts w:ascii="黑体" w:eastAsia="黑体"/>
      <w:spacing w:val="85"/>
      <w:w w:val="100"/>
      <w:position w:val="3"/>
      <w:sz w:val="28"/>
      <w:szCs w:val="28"/>
    </w:rPr>
  </w:style>
  <w:style w:type="paragraph" w:customStyle="1" w:styleId="afffffffffff9">
    <w:name w:val="段"/>
    <w:link w:val="Char7"/>
    <w:qFormat/>
    <w:pPr>
      <w:tabs>
        <w:tab w:val="center" w:pos="4201"/>
        <w:tab w:val="right" w:leader="dot" w:pos="9298"/>
      </w:tabs>
      <w:autoSpaceDE w:val="0"/>
      <w:autoSpaceDN w:val="0"/>
      <w:ind w:firstLineChars="200" w:firstLine="420"/>
      <w:jc w:val="both"/>
    </w:pPr>
    <w:rPr>
      <w:rFonts w:ascii="宋体" w:hAnsi="Times New Roman"/>
      <w:sz w:val="21"/>
    </w:rPr>
  </w:style>
  <w:style w:type="character" w:customStyle="1" w:styleId="Char7">
    <w:name w:val="段 Char"/>
    <w:link w:val="afffffffffff9"/>
    <w:qFormat/>
    <w:rPr>
      <w:rFonts w:ascii="宋体" w:hAnsi="Times New Roman"/>
      <w:sz w:val="21"/>
    </w:rPr>
  </w:style>
  <w:style w:type="paragraph" w:customStyle="1" w:styleId="af3">
    <w:name w:val="一级条标题"/>
    <w:next w:val="afffffffffff9"/>
    <w:qFormat/>
    <w:pPr>
      <w:numPr>
        <w:ilvl w:val="1"/>
        <w:numId w:val="32"/>
      </w:numPr>
      <w:spacing w:beforeLines="50" w:afterLines="50"/>
      <w:outlineLvl w:val="2"/>
    </w:pPr>
    <w:rPr>
      <w:rFonts w:ascii="黑体" w:eastAsia="黑体" w:hAnsi="Times New Roman"/>
      <w:sz w:val="21"/>
      <w:szCs w:val="21"/>
    </w:rPr>
  </w:style>
  <w:style w:type="paragraph" w:customStyle="1" w:styleId="af2">
    <w:name w:val="章标题"/>
    <w:next w:val="afffffffffff9"/>
    <w:qFormat/>
    <w:pPr>
      <w:numPr>
        <w:numId w:val="32"/>
      </w:numPr>
      <w:spacing w:beforeLines="100" w:afterLines="100"/>
      <w:jc w:val="both"/>
      <w:outlineLvl w:val="1"/>
    </w:pPr>
    <w:rPr>
      <w:rFonts w:ascii="黑体" w:eastAsia="黑体" w:hAnsi="Times New Roman"/>
      <w:sz w:val="21"/>
    </w:rPr>
  </w:style>
  <w:style w:type="paragraph" w:customStyle="1" w:styleId="af4">
    <w:name w:val="二级条标题"/>
    <w:basedOn w:val="af3"/>
    <w:next w:val="afffffffffff9"/>
    <w:qFormat/>
    <w:pPr>
      <w:numPr>
        <w:ilvl w:val="2"/>
      </w:numPr>
      <w:spacing w:before="50" w:after="50"/>
      <w:outlineLvl w:val="3"/>
    </w:pPr>
  </w:style>
  <w:style w:type="paragraph" w:customStyle="1" w:styleId="af5">
    <w:name w:val="三级条标题"/>
    <w:basedOn w:val="af4"/>
    <w:next w:val="afffffffffff9"/>
    <w:qFormat/>
    <w:pPr>
      <w:numPr>
        <w:ilvl w:val="3"/>
      </w:numPr>
      <w:outlineLvl w:val="4"/>
    </w:pPr>
  </w:style>
  <w:style w:type="paragraph" w:customStyle="1" w:styleId="af6">
    <w:name w:val="四级条标题"/>
    <w:basedOn w:val="af5"/>
    <w:next w:val="afffffffffff9"/>
    <w:qFormat/>
    <w:pPr>
      <w:numPr>
        <w:ilvl w:val="4"/>
      </w:numPr>
      <w:outlineLvl w:val="5"/>
    </w:pPr>
  </w:style>
  <w:style w:type="paragraph" w:customStyle="1" w:styleId="af7">
    <w:name w:val="五级条标题"/>
    <w:basedOn w:val="af6"/>
    <w:next w:val="afffffffffff9"/>
    <w:qFormat/>
    <w:pPr>
      <w:numPr>
        <w:ilvl w:val="5"/>
      </w:numPr>
      <w:outlineLvl w:val="6"/>
    </w:pPr>
  </w:style>
  <w:style w:type="paragraph" w:customStyle="1" w:styleId="Bodytext2">
    <w:name w:val="Body text|2"/>
    <w:basedOn w:val="afffb"/>
    <w:qFormat/>
    <w:pPr>
      <w:spacing w:line="326" w:lineRule="exact"/>
      <w:ind w:firstLine="360"/>
    </w:pPr>
    <w:rPr>
      <w:rFonts w:ascii="宋体" w:hAnsi="宋体" w:cs="宋体"/>
      <w:sz w:val="38"/>
      <w:szCs w:val="38"/>
      <w:lang w:val="zh-TW" w:eastAsia="zh-TW" w:bidi="zh-TW"/>
    </w:rPr>
  </w:style>
  <w:style w:type="paragraph" w:customStyle="1" w:styleId="afffffffffffa">
    <w:name w:val="附录标识"/>
    <w:basedOn w:val="afffb"/>
    <w:rsid w:val="0072711E"/>
    <w:pPr>
      <w:widowControl/>
      <w:shd w:val="clear" w:color="FFFFFF" w:fill="FFFFFF"/>
      <w:tabs>
        <w:tab w:val="left" w:pos="6405"/>
      </w:tabs>
      <w:adjustRightInd/>
      <w:spacing w:before="640" w:after="200" w:line="240" w:lineRule="auto"/>
      <w:ind w:left="3403"/>
      <w:jc w:val="center"/>
      <w:outlineLvl w:val="0"/>
    </w:pPr>
    <w:rPr>
      <w:rFonts w:ascii="黑体" w:eastAsia="黑体" w:hAnsi="Times New Roman"/>
      <w:kern w:val="0"/>
      <w:szCs w:val="20"/>
    </w:rPr>
  </w:style>
  <w:style w:type="paragraph" w:customStyle="1" w:styleId="afffffffffffb">
    <w:name w:val="附录章标题"/>
    <w:next w:val="afffffffffff9"/>
    <w:rsid w:val="0072711E"/>
    <w:pPr>
      <w:wordWrap w:val="0"/>
      <w:overflowPunct w:val="0"/>
      <w:autoSpaceDE w:val="0"/>
      <w:spacing w:beforeLines="50" w:before="120" w:afterLines="50" w:after="120"/>
      <w:ind w:left="210"/>
      <w:jc w:val="both"/>
      <w:textAlignment w:val="baseline"/>
      <w:outlineLvl w:val="1"/>
    </w:pPr>
    <w:rPr>
      <w:rFonts w:ascii="黑体" w:eastAsia="黑体" w:hAnsi="Times New Roman"/>
      <w:kern w:val="21"/>
      <w:sz w:val="21"/>
    </w:rPr>
  </w:style>
  <w:style w:type="paragraph" w:customStyle="1" w:styleId="afffffffffffc">
    <w:name w:val="附录二级条标题"/>
    <w:basedOn w:val="afffb"/>
    <w:next w:val="afffffffffff9"/>
    <w:rsid w:val="0072711E"/>
    <w:pPr>
      <w:widowControl/>
      <w:wordWrap w:val="0"/>
      <w:overflowPunct w:val="0"/>
      <w:autoSpaceDE w:val="0"/>
      <w:autoSpaceDN w:val="0"/>
      <w:adjustRightInd/>
      <w:spacing w:line="240" w:lineRule="auto"/>
      <w:textAlignment w:val="baseline"/>
      <w:outlineLvl w:val="3"/>
    </w:pPr>
    <w:rPr>
      <w:rFonts w:ascii="黑体" w:eastAsia="黑体" w:hAnsi="Times New Roman"/>
      <w:kern w:val="21"/>
      <w:szCs w:val="20"/>
    </w:rPr>
  </w:style>
  <w:style w:type="paragraph" w:customStyle="1" w:styleId="afffffffffffd">
    <w:name w:val="附录三级条标题"/>
    <w:basedOn w:val="afffffffffffc"/>
    <w:next w:val="afffffffffff9"/>
    <w:rsid w:val="0072711E"/>
    <w:pPr>
      <w:outlineLvl w:val="4"/>
    </w:pPr>
  </w:style>
  <w:style w:type="paragraph" w:customStyle="1" w:styleId="afffffffffffe">
    <w:name w:val="附录四级条标题"/>
    <w:basedOn w:val="afffffffffffd"/>
    <w:next w:val="afffffffffff9"/>
    <w:rsid w:val="0072711E"/>
    <w:pPr>
      <w:outlineLvl w:val="5"/>
    </w:pPr>
  </w:style>
  <w:style w:type="paragraph" w:customStyle="1" w:styleId="affffffffffff">
    <w:name w:val="附录五级条标题"/>
    <w:basedOn w:val="afffffffffffe"/>
    <w:next w:val="afffffffffff9"/>
    <w:rsid w:val="0072711E"/>
    <w:pPr>
      <w:outlineLvl w:val="6"/>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13766204">
      <w:bodyDiv w:val="1"/>
      <w:marLeft w:val="0"/>
      <w:marRight w:val="0"/>
      <w:marTop w:val="0"/>
      <w:marBottom w:val="0"/>
      <w:divBdr>
        <w:top w:val="none" w:sz="0" w:space="0" w:color="auto"/>
        <w:left w:val="none" w:sz="0" w:space="0" w:color="auto"/>
        <w:bottom w:val="none" w:sz="0" w:space="0" w:color="auto"/>
        <w:right w:val="none" w:sz="0" w:space="0" w:color="auto"/>
      </w:divBdr>
    </w:div>
    <w:div w:id="1355307101">
      <w:bodyDiv w:val="1"/>
      <w:marLeft w:val="0"/>
      <w:marRight w:val="0"/>
      <w:marTop w:val="0"/>
      <w:marBottom w:val="0"/>
      <w:divBdr>
        <w:top w:val="none" w:sz="0" w:space="0" w:color="auto"/>
        <w:left w:val="none" w:sz="0" w:space="0" w:color="auto"/>
        <w:bottom w:val="none" w:sz="0" w:space="0" w:color="auto"/>
        <w:right w:val="none" w:sz="0" w:space="0" w:color="auto"/>
      </w:divBdr>
    </w:div>
    <w:div w:id="168074086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2.xml"/><Relationship Id="rId18" Type="http://schemas.openxmlformats.org/officeDocument/2006/relationships/header" Target="header4.xml"/><Relationship Id="rId26" Type="http://schemas.openxmlformats.org/officeDocument/2006/relationships/image" Target="media/image6.wmf"/><Relationship Id="rId39" Type="http://schemas.openxmlformats.org/officeDocument/2006/relationships/oleObject" Target="embeddings/oleObject8.bin"/><Relationship Id="rId3" Type="http://schemas.openxmlformats.org/officeDocument/2006/relationships/numbering" Target="numbering.xml"/><Relationship Id="rId21" Type="http://schemas.openxmlformats.org/officeDocument/2006/relationships/image" Target="media/image3.png"/><Relationship Id="rId34" Type="http://schemas.openxmlformats.org/officeDocument/2006/relationships/image" Target="media/image11.wmf"/><Relationship Id="rId42" Type="http://schemas.openxmlformats.org/officeDocument/2006/relationships/header" Target="header7.xml"/><Relationship Id="rId47" Type="http://schemas.openxmlformats.org/officeDocument/2006/relationships/theme" Target="theme/theme1.xml"/><Relationship Id="rId7" Type="http://schemas.openxmlformats.org/officeDocument/2006/relationships/webSettings" Target="webSettings.xml"/><Relationship Id="rId12" Type="http://schemas.openxmlformats.org/officeDocument/2006/relationships/header" Target="header1.xml"/><Relationship Id="rId17" Type="http://schemas.openxmlformats.org/officeDocument/2006/relationships/footer" Target="footer3.xml"/><Relationship Id="rId25" Type="http://schemas.openxmlformats.org/officeDocument/2006/relationships/oleObject" Target="embeddings/oleObject2.bin"/><Relationship Id="rId33" Type="http://schemas.openxmlformats.org/officeDocument/2006/relationships/oleObject" Target="embeddings/oleObject5.bin"/><Relationship Id="rId38" Type="http://schemas.openxmlformats.org/officeDocument/2006/relationships/image" Target="media/image13.wmf"/><Relationship Id="rId46"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footer" Target="footer4.xml"/><Relationship Id="rId29" Type="http://schemas.openxmlformats.org/officeDocument/2006/relationships/oleObject" Target="embeddings/oleObject3.bin"/><Relationship Id="rId41"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png"/><Relationship Id="rId24" Type="http://schemas.openxmlformats.org/officeDocument/2006/relationships/image" Target="media/image5.wmf"/><Relationship Id="rId32" Type="http://schemas.openxmlformats.org/officeDocument/2006/relationships/image" Target="media/image10.wmf"/><Relationship Id="rId37" Type="http://schemas.openxmlformats.org/officeDocument/2006/relationships/oleObject" Target="embeddings/oleObject7.bin"/><Relationship Id="rId40" Type="http://schemas.openxmlformats.org/officeDocument/2006/relationships/image" Target="media/image14.jpeg"/><Relationship Id="rId45" Type="http://schemas.openxmlformats.org/officeDocument/2006/relationships/fontTable" Target="fontTable.xml"/><Relationship Id="rId5" Type="http://schemas.microsoft.com/office/2007/relationships/stylesWithEffects" Target="stylesWithEffects.xml"/><Relationship Id="rId15" Type="http://schemas.openxmlformats.org/officeDocument/2006/relationships/footer" Target="footer2.xml"/><Relationship Id="rId23" Type="http://schemas.openxmlformats.org/officeDocument/2006/relationships/oleObject" Target="embeddings/oleObject1.bin"/><Relationship Id="rId28" Type="http://schemas.openxmlformats.org/officeDocument/2006/relationships/image" Target="media/image8.wmf"/><Relationship Id="rId36" Type="http://schemas.openxmlformats.org/officeDocument/2006/relationships/image" Target="media/image12.wmf"/><Relationship Id="rId10" Type="http://schemas.openxmlformats.org/officeDocument/2006/relationships/image" Target="media/image1.png"/><Relationship Id="rId19" Type="http://schemas.openxmlformats.org/officeDocument/2006/relationships/header" Target="header5.xml"/><Relationship Id="rId31" Type="http://schemas.openxmlformats.org/officeDocument/2006/relationships/oleObject" Target="embeddings/oleObject4.bin"/><Relationship Id="rId44" Type="http://schemas.openxmlformats.org/officeDocument/2006/relationships/footer" Target="footer6.xm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footer" Target="footer1.xml"/><Relationship Id="rId22" Type="http://schemas.openxmlformats.org/officeDocument/2006/relationships/image" Target="media/image4.wmf"/><Relationship Id="rId27" Type="http://schemas.openxmlformats.org/officeDocument/2006/relationships/image" Target="media/image7.wmf"/><Relationship Id="rId30" Type="http://schemas.openxmlformats.org/officeDocument/2006/relationships/image" Target="media/image9.wmf"/><Relationship Id="rId35" Type="http://schemas.openxmlformats.org/officeDocument/2006/relationships/oleObject" Target="embeddings/oleObject6.bin"/><Relationship Id="rId43" Type="http://schemas.openxmlformats.org/officeDocument/2006/relationships/footer" Target="footer5.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20(x86)\StandardEditor\template\&#22242;&#20307;&#26631;&#20934;.dotx" TargetMode="Externa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126C12EF99EA47AF9C3AD73E2FA9BA7F"/>
        <w:category>
          <w:name w:val="常规"/>
          <w:gallery w:val="placeholder"/>
        </w:category>
        <w:types>
          <w:type w:val="bbPlcHdr"/>
        </w:types>
        <w:behaviors>
          <w:behavior w:val="content"/>
        </w:behaviors>
        <w:guid w:val="{F4CAE527-DA0B-4CDB-9218-2C9D4DF8B4C6}"/>
      </w:docPartPr>
      <w:docPartBody>
        <w:p w:rsidR="00B25EA5" w:rsidRDefault="00B25EA5">
          <w:pPr>
            <w:pStyle w:val="126C12EF99EA47AF9C3AD73E2FA9BA7F"/>
          </w:pPr>
          <w:r>
            <w:rPr>
              <w:rStyle w:val="a3"/>
              <w:rFonts w:hint="eastAsia"/>
            </w:rPr>
            <w:t>单击或点击此处输入文字。</w:t>
          </w:r>
        </w:p>
      </w:docPartBody>
    </w:docPart>
    <w:docPart>
      <w:docPartPr>
        <w:name w:val="1372B319A29846FC89A673039ED380C4"/>
        <w:category>
          <w:name w:val="常规"/>
          <w:gallery w:val="placeholder"/>
        </w:category>
        <w:types>
          <w:type w:val="bbPlcHdr"/>
        </w:types>
        <w:behaviors>
          <w:behavior w:val="content"/>
        </w:behaviors>
        <w:guid w:val="{1A10A1D6-E731-45B6-A233-63B53E6C6473}"/>
      </w:docPartPr>
      <w:docPartBody>
        <w:p w:rsidR="00B25EA5" w:rsidRDefault="00B25EA5">
          <w:pPr>
            <w:pStyle w:val="1372B319A29846FC89A673039ED380C4"/>
          </w:pPr>
          <w:r>
            <w:rPr>
              <w:rStyle w:val="a3"/>
              <w:rFonts w:hint="eastAsia"/>
            </w:rPr>
            <w:t>选择一项。</w:t>
          </w:r>
        </w:p>
      </w:docPartBody>
    </w:docPart>
    <w:docPart>
      <w:docPartPr>
        <w:name w:val="1F6BFAC872694F69AC9687ED53754A4A"/>
        <w:category>
          <w:name w:val="常规"/>
          <w:gallery w:val="placeholder"/>
        </w:category>
        <w:types>
          <w:type w:val="bbPlcHdr"/>
        </w:types>
        <w:behaviors>
          <w:behavior w:val="content"/>
        </w:behaviors>
        <w:guid w:val="{093C5496-8125-491C-AE95-59591363F5EC}"/>
      </w:docPartPr>
      <w:docPartBody>
        <w:p w:rsidR="00B25EA5" w:rsidRDefault="00B25EA5">
          <w:pPr>
            <w:pStyle w:val="1F6BFAC872694F69AC9687ED53754A4A"/>
          </w:pPr>
          <w:r>
            <w:rPr>
              <w:rStyle w:val="a3"/>
              <w:rFonts w:hint="eastAsia"/>
            </w:rPr>
            <w:t>选择一项。</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黑体">
    <w:altName w:val="SimHei"/>
    <w:panose1 w:val="02010609060101010101"/>
    <w:charset w:val="86"/>
    <w:family w:val="modern"/>
    <w:pitch w:val="fixed"/>
    <w:sig w:usb0="800002BF" w:usb1="38CF7CFA"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203" w:usb1="288F0000" w:usb2="00000016" w:usb3="00000000" w:csb0="00040001"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等线 Light">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Cambria">
    <w:panose1 w:val="02040503050406030204"/>
    <w:charset w:val="00"/>
    <w:family w:val="roman"/>
    <w:pitch w:val="variable"/>
    <w:sig w:usb0="E00006FF" w:usb1="420024FF" w:usb2="02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26001"/>
    <w:rsid w:val="000D63DB"/>
    <w:rsid w:val="00226001"/>
    <w:rsid w:val="002426AC"/>
    <w:rsid w:val="002A1D91"/>
    <w:rsid w:val="00315967"/>
    <w:rsid w:val="0065084A"/>
    <w:rsid w:val="00693E11"/>
    <w:rsid w:val="006A4AA6"/>
    <w:rsid w:val="006B6C53"/>
    <w:rsid w:val="006C020E"/>
    <w:rsid w:val="007130F7"/>
    <w:rsid w:val="008D4DBF"/>
    <w:rsid w:val="009502AD"/>
    <w:rsid w:val="009542D3"/>
    <w:rsid w:val="009964BC"/>
    <w:rsid w:val="009D51E3"/>
    <w:rsid w:val="00A03255"/>
    <w:rsid w:val="00B22718"/>
    <w:rsid w:val="00B25EA5"/>
    <w:rsid w:val="00B541DE"/>
    <w:rsid w:val="00B8573F"/>
    <w:rsid w:val="00B934E4"/>
    <w:rsid w:val="00BD1CE8"/>
    <w:rsid w:val="00C42985"/>
    <w:rsid w:val="00E0245C"/>
    <w:rsid w:val="00E56E41"/>
    <w:rsid w:val="00E73159"/>
    <w:rsid w:val="00EA7205"/>
    <w:rsid w:val="00F47448"/>
    <w:rsid w:val="00FF5CE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Title" w:semiHidden="0" w:unhideWhenUsed="0"/>
    <w:lsdException w:name="Default Paragraph Font" w:uiPriority="1" w:qFormat="1"/>
    <w:lsdException w:name="Subtitle" w:semiHidden="0" w:unhideWhenUsed="0"/>
    <w:lsdException w:name="Strong" w:semiHidden="0" w:unhideWhenUsed="0"/>
    <w:lsdException w:name="Emphasis" w:semiHidden="0" w:unhideWhenUsed="0"/>
    <w:lsdException w:name="Normal Table" w:qFormat="1"/>
    <w:lsdException w:name="Table Grid" w:semiHidden="0" w:unhideWhenUsed="0"/>
    <w:lsdException w:name="Placeholder Text" w:unhideWhenUsed="0" w:qFormat="1"/>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nhideWhenUsed="0"/>
    <w:lsdException w:name="Medium Grid 3" w:semiHidden="0" w:unhideWhenUsed="0"/>
    <w:lsdException w:name="Dark List" w:semiHidden="0" w:unhideWhenUsed="0"/>
    <w:lsdException w:name="Colorful Shading" w:semiHidden="0" w:unhideWhenUsed="0"/>
    <w:lsdException w:name="Colorful List" w:semiHidden="0" w:unhideWhenUsed="0"/>
    <w:lsdException w:name="Colorful Grid" w:semiHidden="0" w:unhideWhenUsed="0"/>
    <w:lsdException w:name="Light Shading Accent 1" w:semiHidden="0" w:unhideWhenUsed="0"/>
    <w:lsdException w:name="Light List Accent 1" w:semiHidden="0" w:unhideWhenUsed="0"/>
    <w:lsdException w:name="Light Grid Accent 1" w:semiHidden="0" w:unhideWhenUsed="0"/>
    <w:lsdException w:name="Medium Shading 1 Accent 1" w:semiHidden="0" w:unhideWhenUsed="0"/>
    <w:lsdException w:name="Medium Shading 2 Accent 1" w:semiHidden="0" w:unhideWhenUsed="0"/>
    <w:lsdException w:name="Medium List 1 Accent 1" w:semiHidden="0"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nhideWhenUsed="0"/>
    <w:lsdException w:name="Medium Grid 1 Accent 1" w:semiHidden="0" w:unhideWhenUsed="0"/>
    <w:lsdException w:name="Medium Grid 2 Accent 1" w:semiHidden="0" w:unhideWhenUsed="0"/>
    <w:lsdException w:name="Medium Grid 3 Accent 1" w:semiHidden="0" w:unhideWhenUsed="0"/>
    <w:lsdException w:name="Dark List Accent 1" w:semiHidden="0" w:unhideWhenUsed="0"/>
    <w:lsdException w:name="Colorful Shading Accent 1" w:semiHidden="0" w:unhideWhenUsed="0"/>
    <w:lsdException w:name="Colorful List Accent 1" w:semiHidden="0" w:unhideWhenUsed="0"/>
    <w:lsdException w:name="Colorful Grid Accent 1" w:semiHidden="0" w:unhideWhenUsed="0"/>
    <w:lsdException w:name="Light Shading Accent 2" w:semiHidden="0" w:unhideWhenUsed="0"/>
    <w:lsdException w:name="Light List Accent 2" w:semiHidden="0" w:unhideWhenUsed="0"/>
    <w:lsdException w:name="Light Grid Accent 2" w:semiHidden="0" w:unhideWhenUsed="0"/>
    <w:lsdException w:name="Medium Shading 1 Accent 2" w:semiHidden="0" w:unhideWhenUsed="0"/>
    <w:lsdException w:name="Medium Shading 2 Accent 2" w:semiHidden="0" w:unhideWhenUsed="0"/>
    <w:lsdException w:name="Medium List 1 Accent 2" w:semiHidden="0" w:unhideWhenUsed="0"/>
    <w:lsdException w:name="Medium List 2 Accent 2" w:semiHidden="0" w:unhideWhenUsed="0"/>
    <w:lsdException w:name="Medium Grid 1 Accent 2" w:semiHidden="0" w:unhideWhenUsed="0"/>
    <w:lsdException w:name="Medium Grid 2 Accent 2" w:semiHidden="0" w:unhideWhenUsed="0"/>
    <w:lsdException w:name="Medium Grid 3 Accent 2" w:semiHidden="0" w:unhideWhenUsed="0"/>
    <w:lsdException w:name="Dark List Accent 2" w:semiHidden="0" w:unhideWhenUsed="0"/>
    <w:lsdException w:name="Colorful Shading Accent 2" w:semiHidden="0" w:unhideWhenUsed="0"/>
    <w:lsdException w:name="Colorful List Accent 2" w:semiHidden="0" w:unhideWhenUsed="0"/>
    <w:lsdException w:name="Colorful Grid Accent 2" w:semiHidden="0" w:unhideWhenUsed="0"/>
    <w:lsdException w:name="Light Shading Accent 3" w:semiHidden="0" w:unhideWhenUsed="0"/>
    <w:lsdException w:name="Light List Accent 3" w:semiHidden="0" w:unhideWhenUsed="0"/>
    <w:lsdException w:name="Light Grid Accent 3" w:semiHidden="0" w:unhideWhenUsed="0"/>
    <w:lsdException w:name="Medium Shading 1 Accent 3" w:semiHidden="0" w:unhideWhenUsed="0"/>
    <w:lsdException w:name="Medium Shading 2 Accent 3" w:semiHidden="0" w:unhideWhenUsed="0"/>
    <w:lsdException w:name="Medium List 1 Accent 3" w:semiHidden="0" w:unhideWhenUsed="0"/>
    <w:lsdException w:name="Medium List 2 Accent 3" w:semiHidden="0" w:unhideWhenUsed="0"/>
    <w:lsdException w:name="Medium Grid 1 Accent 3" w:semiHidden="0" w:unhideWhenUsed="0"/>
    <w:lsdException w:name="Medium Grid 2 Accent 3" w:semiHidden="0" w:unhideWhenUsed="0"/>
    <w:lsdException w:name="Medium Grid 3 Accent 3" w:semiHidden="0" w:unhideWhenUsed="0"/>
    <w:lsdException w:name="Dark List Accent 3" w:semiHidden="0" w:unhideWhenUsed="0"/>
    <w:lsdException w:name="Colorful Shading Accent 3" w:semiHidden="0" w:unhideWhenUsed="0"/>
    <w:lsdException w:name="Colorful List Accent 3" w:semiHidden="0" w:unhideWhenUsed="0"/>
    <w:lsdException w:name="Colorful Grid Accent 3" w:semiHidden="0" w:unhideWhenUsed="0"/>
    <w:lsdException w:name="Light Shading Accent 4" w:semiHidden="0" w:unhideWhenUsed="0"/>
    <w:lsdException w:name="Light List Accent 4" w:semiHidden="0" w:unhideWhenUsed="0"/>
    <w:lsdException w:name="Light Grid Accent 4" w:semiHidden="0" w:unhideWhenUsed="0"/>
    <w:lsdException w:name="Medium Shading 1 Accent 4" w:semiHidden="0" w:unhideWhenUsed="0"/>
    <w:lsdException w:name="Medium Shading 2 Accent 4" w:semiHidden="0" w:unhideWhenUsed="0"/>
    <w:lsdException w:name="Medium List 1 Accent 4" w:semiHidden="0" w:unhideWhenUsed="0"/>
    <w:lsdException w:name="Medium List 2 Accent 4" w:semiHidden="0" w:unhideWhenUsed="0"/>
    <w:lsdException w:name="Medium Grid 1 Accent 4" w:semiHidden="0" w:unhideWhenUsed="0"/>
    <w:lsdException w:name="Medium Grid 2 Accent 4" w:semiHidden="0" w:unhideWhenUsed="0"/>
    <w:lsdException w:name="Medium Grid 3 Accent 4" w:semiHidden="0" w:unhideWhenUsed="0"/>
    <w:lsdException w:name="Dark List Accent 4" w:semiHidden="0" w:unhideWhenUsed="0"/>
    <w:lsdException w:name="Colorful Shading Accent 4" w:semiHidden="0" w:unhideWhenUsed="0"/>
    <w:lsdException w:name="Colorful List Accent 4" w:semiHidden="0" w:unhideWhenUsed="0"/>
    <w:lsdException w:name="Colorful Grid Accent 4" w:semiHidden="0" w:unhideWhenUsed="0"/>
    <w:lsdException w:name="Light Shading Accent 5" w:semiHidden="0" w:unhideWhenUsed="0"/>
    <w:lsdException w:name="Light List Accent 5" w:semiHidden="0" w:unhideWhenUsed="0"/>
    <w:lsdException w:name="Light Grid Accent 5" w:semiHidden="0" w:unhideWhenUsed="0"/>
    <w:lsdException w:name="Medium Shading 1 Accent 5" w:semiHidden="0" w:unhideWhenUsed="0"/>
    <w:lsdException w:name="Medium Shading 2 Accent 5" w:semiHidden="0" w:unhideWhenUsed="0"/>
    <w:lsdException w:name="Medium List 1 Accent 5" w:semiHidden="0" w:unhideWhenUsed="0"/>
    <w:lsdException w:name="Medium List 2 Accent 5" w:semiHidden="0" w:unhideWhenUsed="0"/>
    <w:lsdException w:name="Medium Grid 1 Accent 5" w:semiHidden="0" w:unhideWhenUsed="0"/>
    <w:lsdException w:name="Medium Grid 2 Accent 5" w:semiHidden="0" w:unhideWhenUsed="0"/>
    <w:lsdException w:name="Medium Grid 3 Accent 5" w:semiHidden="0" w:unhideWhenUsed="0"/>
    <w:lsdException w:name="Dark List Accent 5" w:semiHidden="0" w:unhideWhenUsed="0"/>
    <w:lsdException w:name="Colorful Shading Accent 5" w:semiHidden="0" w:unhideWhenUsed="0"/>
    <w:lsdException w:name="Colorful List Accent 5" w:semiHidden="0" w:unhideWhenUsed="0"/>
    <w:lsdException w:name="Colorful Grid Accent 5" w:semiHidden="0" w:unhideWhenUsed="0"/>
    <w:lsdException w:name="Light Shading Accent 6" w:semiHidden="0" w:unhideWhenUsed="0"/>
    <w:lsdException w:name="Light List Accent 6" w:semiHidden="0" w:unhideWhenUsed="0"/>
    <w:lsdException w:name="Light Grid Accent 6" w:semiHidden="0" w:unhideWhenUsed="0"/>
    <w:lsdException w:name="Medium Shading 1 Accent 6" w:semiHidden="0" w:unhideWhenUsed="0"/>
    <w:lsdException w:name="Medium Shading 2 Accent 6" w:semiHidden="0" w:unhideWhenUsed="0"/>
    <w:lsdException w:name="Medium List 1 Accent 6" w:semiHidden="0" w:unhideWhenUsed="0"/>
    <w:lsdException w:name="Medium List 2 Accent 6" w:semiHidden="0" w:unhideWhenUsed="0"/>
    <w:lsdException w:name="Medium Grid 1 Accent 6" w:semiHidden="0" w:unhideWhenUsed="0"/>
    <w:lsdException w:name="Medium Grid 2 Accent 6" w:semiHidden="0" w:unhideWhenUsed="0"/>
    <w:lsdException w:name="Medium Grid 3 Accent 6" w:semiHidden="0" w:unhideWhenUsed="0"/>
    <w:lsdException w:name="Dark List Accent 6" w:semiHidden="0" w:unhideWhenUsed="0"/>
    <w:lsdException w:name="Colorful Shading Accent 6" w:semiHidden="0" w:unhideWhenUsed="0"/>
    <w:lsdException w:name="Colorful List Accent 6" w:semiHidden="0" w:unhideWhenUsed="0"/>
    <w:lsdException w:name="Colorful Grid Accent 6" w:semiHidden="0"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qFormat/>
    <w:rsid w:val="00B22718"/>
    <w:rPr>
      <w:color w:val="808080"/>
    </w:rPr>
  </w:style>
  <w:style w:type="paragraph" w:customStyle="1" w:styleId="126C12EF99EA47AF9C3AD73E2FA9BA7F">
    <w:name w:val="126C12EF99EA47AF9C3AD73E2FA9BA7F"/>
    <w:qFormat/>
    <w:pPr>
      <w:widowControl w:val="0"/>
      <w:jc w:val="both"/>
    </w:pPr>
    <w:rPr>
      <w:kern w:val="2"/>
      <w:sz w:val="21"/>
      <w:szCs w:val="22"/>
    </w:rPr>
  </w:style>
  <w:style w:type="paragraph" w:customStyle="1" w:styleId="1372B319A29846FC89A673039ED380C4">
    <w:name w:val="1372B319A29846FC89A673039ED380C4"/>
    <w:qFormat/>
    <w:pPr>
      <w:widowControl w:val="0"/>
      <w:jc w:val="both"/>
    </w:pPr>
    <w:rPr>
      <w:kern w:val="2"/>
      <w:sz w:val="21"/>
      <w:szCs w:val="22"/>
    </w:rPr>
  </w:style>
  <w:style w:type="paragraph" w:customStyle="1" w:styleId="1F6BFAC872694F69AC9687ED53754A4A">
    <w:name w:val="1F6BFAC872694F69AC9687ED53754A4A"/>
    <w:qFormat/>
    <w:pPr>
      <w:widowControl w:val="0"/>
      <w:jc w:val="both"/>
    </w:pPr>
    <w:rPr>
      <w:kern w:val="2"/>
      <w:sz w:val="21"/>
      <w:szCs w:val="22"/>
    </w:rPr>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Title" w:semiHidden="0" w:unhideWhenUsed="0"/>
    <w:lsdException w:name="Default Paragraph Font" w:uiPriority="1" w:qFormat="1"/>
    <w:lsdException w:name="Subtitle" w:semiHidden="0" w:unhideWhenUsed="0"/>
    <w:lsdException w:name="Strong" w:semiHidden="0" w:unhideWhenUsed="0"/>
    <w:lsdException w:name="Emphasis" w:semiHidden="0" w:unhideWhenUsed="0"/>
    <w:lsdException w:name="Normal Table" w:qFormat="1"/>
    <w:lsdException w:name="Table Grid" w:semiHidden="0" w:unhideWhenUsed="0"/>
    <w:lsdException w:name="Placeholder Text" w:unhideWhenUsed="0" w:qFormat="1"/>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nhideWhenUsed="0"/>
    <w:lsdException w:name="Medium Grid 3" w:semiHidden="0" w:unhideWhenUsed="0"/>
    <w:lsdException w:name="Dark List" w:semiHidden="0" w:unhideWhenUsed="0"/>
    <w:lsdException w:name="Colorful Shading" w:semiHidden="0" w:unhideWhenUsed="0"/>
    <w:lsdException w:name="Colorful List" w:semiHidden="0" w:unhideWhenUsed="0"/>
    <w:lsdException w:name="Colorful Grid" w:semiHidden="0" w:unhideWhenUsed="0"/>
    <w:lsdException w:name="Light Shading Accent 1" w:semiHidden="0" w:unhideWhenUsed="0"/>
    <w:lsdException w:name="Light List Accent 1" w:semiHidden="0" w:unhideWhenUsed="0"/>
    <w:lsdException w:name="Light Grid Accent 1" w:semiHidden="0" w:unhideWhenUsed="0"/>
    <w:lsdException w:name="Medium Shading 1 Accent 1" w:semiHidden="0" w:unhideWhenUsed="0"/>
    <w:lsdException w:name="Medium Shading 2 Accent 1" w:semiHidden="0" w:unhideWhenUsed="0"/>
    <w:lsdException w:name="Medium List 1 Accent 1" w:semiHidden="0"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nhideWhenUsed="0"/>
    <w:lsdException w:name="Medium Grid 1 Accent 1" w:semiHidden="0" w:unhideWhenUsed="0"/>
    <w:lsdException w:name="Medium Grid 2 Accent 1" w:semiHidden="0" w:unhideWhenUsed="0"/>
    <w:lsdException w:name="Medium Grid 3 Accent 1" w:semiHidden="0" w:unhideWhenUsed="0"/>
    <w:lsdException w:name="Dark List Accent 1" w:semiHidden="0" w:unhideWhenUsed="0"/>
    <w:lsdException w:name="Colorful Shading Accent 1" w:semiHidden="0" w:unhideWhenUsed="0"/>
    <w:lsdException w:name="Colorful List Accent 1" w:semiHidden="0" w:unhideWhenUsed="0"/>
    <w:lsdException w:name="Colorful Grid Accent 1" w:semiHidden="0" w:unhideWhenUsed="0"/>
    <w:lsdException w:name="Light Shading Accent 2" w:semiHidden="0" w:unhideWhenUsed="0"/>
    <w:lsdException w:name="Light List Accent 2" w:semiHidden="0" w:unhideWhenUsed="0"/>
    <w:lsdException w:name="Light Grid Accent 2" w:semiHidden="0" w:unhideWhenUsed="0"/>
    <w:lsdException w:name="Medium Shading 1 Accent 2" w:semiHidden="0" w:unhideWhenUsed="0"/>
    <w:lsdException w:name="Medium Shading 2 Accent 2" w:semiHidden="0" w:unhideWhenUsed="0"/>
    <w:lsdException w:name="Medium List 1 Accent 2" w:semiHidden="0" w:unhideWhenUsed="0"/>
    <w:lsdException w:name="Medium List 2 Accent 2" w:semiHidden="0" w:unhideWhenUsed="0"/>
    <w:lsdException w:name="Medium Grid 1 Accent 2" w:semiHidden="0" w:unhideWhenUsed="0"/>
    <w:lsdException w:name="Medium Grid 2 Accent 2" w:semiHidden="0" w:unhideWhenUsed="0"/>
    <w:lsdException w:name="Medium Grid 3 Accent 2" w:semiHidden="0" w:unhideWhenUsed="0"/>
    <w:lsdException w:name="Dark List Accent 2" w:semiHidden="0" w:unhideWhenUsed="0"/>
    <w:lsdException w:name="Colorful Shading Accent 2" w:semiHidden="0" w:unhideWhenUsed="0"/>
    <w:lsdException w:name="Colorful List Accent 2" w:semiHidden="0" w:unhideWhenUsed="0"/>
    <w:lsdException w:name="Colorful Grid Accent 2" w:semiHidden="0" w:unhideWhenUsed="0"/>
    <w:lsdException w:name="Light Shading Accent 3" w:semiHidden="0" w:unhideWhenUsed="0"/>
    <w:lsdException w:name="Light List Accent 3" w:semiHidden="0" w:unhideWhenUsed="0"/>
    <w:lsdException w:name="Light Grid Accent 3" w:semiHidden="0" w:unhideWhenUsed="0"/>
    <w:lsdException w:name="Medium Shading 1 Accent 3" w:semiHidden="0" w:unhideWhenUsed="0"/>
    <w:lsdException w:name="Medium Shading 2 Accent 3" w:semiHidden="0" w:unhideWhenUsed="0"/>
    <w:lsdException w:name="Medium List 1 Accent 3" w:semiHidden="0" w:unhideWhenUsed="0"/>
    <w:lsdException w:name="Medium List 2 Accent 3" w:semiHidden="0" w:unhideWhenUsed="0"/>
    <w:lsdException w:name="Medium Grid 1 Accent 3" w:semiHidden="0" w:unhideWhenUsed="0"/>
    <w:lsdException w:name="Medium Grid 2 Accent 3" w:semiHidden="0" w:unhideWhenUsed="0"/>
    <w:lsdException w:name="Medium Grid 3 Accent 3" w:semiHidden="0" w:unhideWhenUsed="0"/>
    <w:lsdException w:name="Dark List Accent 3" w:semiHidden="0" w:unhideWhenUsed="0"/>
    <w:lsdException w:name="Colorful Shading Accent 3" w:semiHidden="0" w:unhideWhenUsed="0"/>
    <w:lsdException w:name="Colorful List Accent 3" w:semiHidden="0" w:unhideWhenUsed="0"/>
    <w:lsdException w:name="Colorful Grid Accent 3" w:semiHidden="0" w:unhideWhenUsed="0"/>
    <w:lsdException w:name="Light Shading Accent 4" w:semiHidden="0" w:unhideWhenUsed="0"/>
    <w:lsdException w:name="Light List Accent 4" w:semiHidden="0" w:unhideWhenUsed="0"/>
    <w:lsdException w:name="Light Grid Accent 4" w:semiHidden="0" w:unhideWhenUsed="0"/>
    <w:lsdException w:name="Medium Shading 1 Accent 4" w:semiHidden="0" w:unhideWhenUsed="0"/>
    <w:lsdException w:name="Medium Shading 2 Accent 4" w:semiHidden="0" w:unhideWhenUsed="0"/>
    <w:lsdException w:name="Medium List 1 Accent 4" w:semiHidden="0" w:unhideWhenUsed="0"/>
    <w:lsdException w:name="Medium List 2 Accent 4" w:semiHidden="0" w:unhideWhenUsed="0"/>
    <w:lsdException w:name="Medium Grid 1 Accent 4" w:semiHidden="0" w:unhideWhenUsed="0"/>
    <w:lsdException w:name="Medium Grid 2 Accent 4" w:semiHidden="0" w:unhideWhenUsed="0"/>
    <w:lsdException w:name="Medium Grid 3 Accent 4" w:semiHidden="0" w:unhideWhenUsed="0"/>
    <w:lsdException w:name="Dark List Accent 4" w:semiHidden="0" w:unhideWhenUsed="0"/>
    <w:lsdException w:name="Colorful Shading Accent 4" w:semiHidden="0" w:unhideWhenUsed="0"/>
    <w:lsdException w:name="Colorful List Accent 4" w:semiHidden="0" w:unhideWhenUsed="0"/>
    <w:lsdException w:name="Colorful Grid Accent 4" w:semiHidden="0" w:unhideWhenUsed="0"/>
    <w:lsdException w:name="Light Shading Accent 5" w:semiHidden="0" w:unhideWhenUsed="0"/>
    <w:lsdException w:name="Light List Accent 5" w:semiHidden="0" w:unhideWhenUsed="0"/>
    <w:lsdException w:name="Light Grid Accent 5" w:semiHidden="0" w:unhideWhenUsed="0"/>
    <w:lsdException w:name="Medium Shading 1 Accent 5" w:semiHidden="0" w:unhideWhenUsed="0"/>
    <w:lsdException w:name="Medium Shading 2 Accent 5" w:semiHidden="0" w:unhideWhenUsed="0"/>
    <w:lsdException w:name="Medium List 1 Accent 5" w:semiHidden="0" w:unhideWhenUsed="0"/>
    <w:lsdException w:name="Medium List 2 Accent 5" w:semiHidden="0" w:unhideWhenUsed="0"/>
    <w:lsdException w:name="Medium Grid 1 Accent 5" w:semiHidden="0" w:unhideWhenUsed="0"/>
    <w:lsdException w:name="Medium Grid 2 Accent 5" w:semiHidden="0" w:unhideWhenUsed="0"/>
    <w:lsdException w:name="Medium Grid 3 Accent 5" w:semiHidden="0" w:unhideWhenUsed="0"/>
    <w:lsdException w:name="Dark List Accent 5" w:semiHidden="0" w:unhideWhenUsed="0"/>
    <w:lsdException w:name="Colorful Shading Accent 5" w:semiHidden="0" w:unhideWhenUsed="0"/>
    <w:lsdException w:name="Colorful List Accent 5" w:semiHidden="0" w:unhideWhenUsed="0"/>
    <w:lsdException w:name="Colorful Grid Accent 5" w:semiHidden="0" w:unhideWhenUsed="0"/>
    <w:lsdException w:name="Light Shading Accent 6" w:semiHidden="0" w:unhideWhenUsed="0"/>
    <w:lsdException w:name="Light List Accent 6" w:semiHidden="0" w:unhideWhenUsed="0"/>
    <w:lsdException w:name="Light Grid Accent 6" w:semiHidden="0" w:unhideWhenUsed="0"/>
    <w:lsdException w:name="Medium Shading 1 Accent 6" w:semiHidden="0" w:unhideWhenUsed="0"/>
    <w:lsdException w:name="Medium Shading 2 Accent 6" w:semiHidden="0" w:unhideWhenUsed="0"/>
    <w:lsdException w:name="Medium List 1 Accent 6" w:semiHidden="0" w:unhideWhenUsed="0"/>
    <w:lsdException w:name="Medium List 2 Accent 6" w:semiHidden="0" w:unhideWhenUsed="0"/>
    <w:lsdException w:name="Medium Grid 1 Accent 6" w:semiHidden="0" w:unhideWhenUsed="0"/>
    <w:lsdException w:name="Medium Grid 2 Accent 6" w:semiHidden="0" w:unhideWhenUsed="0"/>
    <w:lsdException w:name="Medium Grid 3 Accent 6" w:semiHidden="0" w:unhideWhenUsed="0"/>
    <w:lsdException w:name="Dark List Accent 6" w:semiHidden="0" w:unhideWhenUsed="0"/>
    <w:lsdException w:name="Colorful Shading Accent 6" w:semiHidden="0" w:unhideWhenUsed="0"/>
    <w:lsdException w:name="Colorful List Accent 6" w:semiHidden="0" w:unhideWhenUsed="0"/>
    <w:lsdException w:name="Colorful Grid Accent 6" w:semiHidden="0"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qFormat/>
    <w:rsid w:val="00B22718"/>
    <w:rPr>
      <w:color w:val="808080"/>
    </w:rPr>
  </w:style>
  <w:style w:type="paragraph" w:customStyle="1" w:styleId="126C12EF99EA47AF9C3AD73E2FA9BA7F">
    <w:name w:val="126C12EF99EA47AF9C3AD73E2FA9BA7F"/>
    <w:qFormat/>
    <w:pPr>
      <w:widowControl w:val="0"/>
      <w:jc w:val="both"/>
    </w:pPr>
    <w:rPr>
      <w:kern w:val="2"/>
      <w:sz w:val="21"/>
      <w:szCs w:val="22"/>
    </w:rPr>
  </w:style>
  <w:style w:type="paragraph" w:customStyle="1" w:styleId="1372B319A29846FC89A673039ED380C4">
    <w:name w:val="1372B319A29846FC89A673039ED380C4"/>
    <w:qFormat/>
    <w:pPr>
      <w:widowControl w:val="0"/>
      <w:jc w:val="both"/>
    </w:pPr>
    <w:rPr>
      <w:kern w:val="2"/>
      <w:sz w:val="21"/>
      <w:szCs w:val="22"/>
    </w:rPr>
  </w:style>
  <w:style w:type="paragraph" w:customStyle="1" w:styleId="1F6BFAC872694F69AC9687ED53754A4A">
    <w:name w:val="1F6BFAC872694F69AC9687ED53754A4A"/>
    <w:qFormat/>
    <w:pPr>
      <w:widowControl w:val="0"/>
      <w:jc w:val="both"/>
    </w:pPr>
    <w:rPr>
      <w:kern w:val="2"/>
      <w:sz w:val="21"/>
      <w:szCs w:val="22"/>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bwMode="auto">
        <a:noFill/>
        <a:ln w="9525">
          <a:solidFill>
            <a:srgbClr val="000000"/>
          </a:solidFill>
          <a:round/>
        </a:ln>
      </a:spPr>
      <a:bodyPr/>
      <a:lst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A4C62F23-C89D-4D11-AFE0-1F35841180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团体标准</Template>
  <TotalTime>266</TotalTime>
  <Pages>22</Pages>
  <Words>2542</Words>
  <Characters>14496</Characters>
  <Application>Microsoft Office Word</Application>
  <DocSecurity>0</DocSecurity>
  <Lines>120</Lines>
  <Paragraphs>34</Paragraphs>
  <ScaleCrop>false</ScaleCrop>
  <Company>PCMI</Company>
  <LinksUpToDate>false</LinksUpToDate>
  <CharactersWithSpaces>17004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团体标准</dc:title>
  <dc:creator>YAO</dc:creator>
  <dc:description>&lt;config cover="true" show_menu="true" version="1.0.0" doctype="SDKXY"&gt;_x000d_
&lt;/config&gt;</dc:description>
  <cp:lastModifiedBy>YAO</cp:lastModifiedBy>
  <cp:revision>9</cp:revision>
  <cp:lastPrinted>2021-02-02T08:22:00Z</cp:lastPrinted>
  <dcterms:created xsi:type="dcterms:W3CDTF">2024-09-27T01:30:00Z</dcterms:created>
  <dcterms:modified xsi:type="dcterms:W3CDTF">2024-09-27T07:14:00Z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type">
    <vt:lpwstr>SDKXY</vt:lpwstr>
  </property>
  <property fmtid="{D5CDD505-2E9C-101B-9397-08002B2CF9AE}" pid="3" name="cover">
    <vt:lpwstr>true</vt:lpwstr>
  </property>
  <property fmtid="{D5CDD505-2E9C-101B-9397-08002B2CF9AE}" pid="4" name="show_menu">
    <vt:lpwstr>true</vt:lpwstr>
  </property>
  <property fmtid="{D5CDD505-2E9C-101B-9397-08002B2CF9AE}" pid="5" name="version">
    <vt:lpwstr>1.0.0</vt:lpwstr>
  </property>
  <property fmtid="{D5CDD505-2E9C-101B-9397-08002B2CF9AE}" pid="6" name="xmlname">
    <vt:lpwstr>团体标准</vt:lpwstr>
  </property>
  <property fmtid="{D5CDD505-2E9C-101B-9397-08002B2CF9AE}" pid="7" name="NSTD_CODE">
    <vt:lpwstr>GB/T-</vt:lpwstr>
  </property>
  <property fmtid="{D5CDD505-2E9C-101B-9397-08002B2CF9AE}" pid="8" name="OSTD_CODE">
    <vt:lpwstr>代替 GB/T-</vt:lpwstr>
  </property>
  <property fmtid="{D5CDD505-2E9C-101B-9397-08002B2CF9AE}" pid="9" name="flag_zhengwen">
    <vt:lpwstr>0</vt:lpwstr>
  </property>
  <property fmtid="{D5CDD505-2E9C-101B-9397-08002B2CF9AE}" pid="10" name="flag_fulu">
    <vt:lpwstr>0</vt:lpwstr>
  </property>
  <property fmtid="{D5CDD505-2E9C-101B-9397-08002B2CF9AE}" pid="11" name="flag_pic">
    <vt:lpwstr>False</vt:lpwstr>
  </property>
  <property fmtid="{D5CDD505-2E9C-101B-9397-08002B2CF9AE}" pid="12" name="flag_tab">
    <vt:lpwstr>false</vt:lpwstr>
  </property>
  <property fmtid="{D5CDD505-2E9C-101B-9397-08002B2CF9AE}" pid="13" name="NumList">
    <vt:lpwstr>false</vt:lpwstr>
  </property>
  <property fmtid="{D5CDD505-2E9C-101B-9397-08002B2CF9AE}" pid="14" name="KSOProductBuildVer">
    <vt:lpwstr>2052-11.1.0.11830</vt:lpwstr>
  </property>
  <property fmtid="{D5CDD505-2E9C-101B-9397-08002B2CF9AE}" pid="15" name="ICV">
    <vt:lpwstr>141A8F1D550E473D9F73DCEFE90D7B86</vt:lpwstr>
  </property>
</Properties>
</file>