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EF4" w:rsidRPr="00F64C75" w:rsidRDefault="00A71EF4" w:rsidP="00FD1280">
      <w:pPr>
        <w:jc w:val="center"/>
        <w:rPr>
          <w:b/>
          <w:bCs/>
          <w:sz w:val="32"/>
          <w:szCs w:val="32"/>
        </w:rPr>
      </w:pPr>
      <w:bookmarkStart w:id="0" w:name="_Toc366056639"/>
      <w:bookmarkStart w:id="1" w:name="_Toc366073044"/>
      <w:bookmarkStart w:id="2" w:name="_Toc367697262"/>
      <w:bookmarkStart w:id="3" w:name="_Toc367716818"/>
      <w:bookmarkStart w:id="4" w:name="_Toc371002762"/>
    </w:p>
    <w:p w:rsidR="00A71EF4" w:rsidRPr="00F64C75" w:rsidRDefault="00A71EF4" w:rsidP="00FD1280">
      <w:pPr>
        <w:jc w:val="center"/>
        <w:rPr>
          <w:b/>
          <w:bCs/>
          <w:sz w:val="32"/>
          <w:szCs w:val="32"/>
        </w:rPr>
      </w:pPr>
      <w:r>
        <w:rPr>
          <w:b/>
          <w:bCs/>
          <w:sz w:val="32"/>
          <w:szCs w:val="32"/>
        </w:rPr>
        <w:t>中国</w:t>
      </w:r>
      <w:r>
        <w:rPr>
          <w:rFonts w:hint="eastAsia"/>
          <w:b/>
          <w:bCs/>
          <w:sz w:val="32"/>
          <w:szCs w:val="32"/>
        </w:rPr>
        <w:t>轻工业联合</w:t>
      </w:r>
      <w:r>
        <w:rPr>
          <w:b/>
          <w:bCs/>
          <w:sz w:val="32"/>
          <w:szCs w:val="32"/>
        </w:rPr>
        <w:t>会</w:t>
      </w:r>
      <w:r w:rsidRPr="00F64C75">
        <w:rPr>
          <w:b/>
          <w:bCs/>
          <w:sz w:val="32"/>
          <w:szCs w:val="32"/>
        </w:rPr>
        <w:t>团体标准</w:t>
      </w:r>
    </w:p>
    <w:p w:rsidR="00181804" w:rsidRDefault="000E22A5" w:rsidP="00E27B9C">
      <w:pPr>
        <w:ind w:rightChars="-108" w:right="-227"/>
        <w:jc w:val="center"/>
        <w:outlineLvl w:val="0"/>
        <w:rPr>
          <w:b/>
          <w:bCs/>
          <w:sz w:val="44"/>
          <w:szCs w:val="44"/>
        </w:rPr>
      </w:pPr>
      <w:bookmarkStart w:id="5" w:name="_Toc366056645"/>
      <w:bookmarkStart w:id="6" w:name="_Toc366073050"/>
      <w:bookmarkStart w:id="7" w:name="_Toc367697268"/>
      <w:bookmarkStart w:id="8" w:name="_Toc367716824"/>
      <w:bookmarkStart w:id="9" w:name="_Toc371002768"/>
      <w:bookmarkStart w:id="10" w:name="_Toc387683298"/>
      <w:bookmarkEnd w:id="0"/>
      <w:bookmarkEnd w:id="1"/>
      <w:bookmarkEnd w:id="2"/>
      <w:bookmarkEnd w:id="3"/>
      <w:bookmarkEnd w:id="4"/>
      <w:r>
        <w:rPr>
          <w:rFonts w:hint="eastAsia"/>
          <w:b/>
          <w:bCs/>
          <w:sz w:val="44"/>
          <w:szCs w:val="44"/>
        </w:rPr>
        <w:t>冰箱用蓄冷器</w:t>
      </w:r>
    </w:p>
    <w:p w:rsidR="00FD1280" w:rsidRPr="00F64C75" w:rsidRDefault="00181804" w:rsidP="00FD1280">
      <w:pPr>
        <w:jc w:val="center"/>
        <w:outlineLvl w:val="0"/>
        <w:rPr>
          <w:sz w:val="28"/>
          <w:szCs w:val="28"/>
        </w:rPr>
      </w:pPr>
      <w:bookmarkStart w:id="11" w:name="_Toc141197243"/>
      <w:bookmarkStart w:id="12" w:name="_Toc151567106"/>
      <w:r w:rsidRPr="00F64C75">
        <w:rPr>
          <w:sz w:val="28"/>
          <w:szCs w:val="28"/>
        </w:rPr>
        <w:t>（</w:t>
      </w:r>
      <w:r w:rsidR="00027E2E">
        <w:rPr>
          <w:rFonts w:hint="eastAsia"/>
          <w:sz w:val="28"/>
          <w:szCs w:val="28"/>
        </w:rPr>
        <w:t>征求意见</w:t>
      </w:r>
      <w:r w:rsidRPr="00F64C75">
        <w:rPr>
          <w:sz w:val="28"/>
          <w:szCs w:val="28"/>
        </w:rPr>
        <w:t>稿）</w:t>
      </w:r>
      <w:bookmarkEnd w:id="5"/>
      <w:bookmarkEnd w:id="6"/>
      <w:bookmarkEnd w:id="7"/>
      <w:bookmarkEnd w:id="8"/>
      <w:bookmarkEnd w:id="9"/>
      <w:bookmarkEnd w:id="10"/>
      <w:bookmarkEnd w:id="11"/>
      <w:bookmarkEnd w:id="12"/>
    </w:p>
    <w:p w:rsidR="00FD1280" w:rsidRPr="00F64C75" w:rsidRDefault="00FD1280" w:rsidP="00FD1280">
      <w:pPr>
        <w:jc w:val="center"/>
        <w:outlineLvl w:val="0"/>
        <w:rPr>
          <w:sz w:val="28"/>
          <w:szCs w:val="28"/>
        </w:rPr>
      </w:pPr>
    </w:p>
    <w:p w:rsidR="00FD1280" w:rsidRPr="00F64C75" w:rsidRDefault="00FD1280" w:rsidP="00FD1280">
      <w:pPr>
        <w:jc w:val="center"/>
        <w:rPr>
          <w:sz w:val="48"/>
          <w:szCs w:val="48"/>
        </w:rPr>
      </w:pPr>
    </w:p>
    <w:p w:rsidR="00FD1280" w:rsidRPr="00F64C75" w:rsidRDefault="00FD1280" w:rsidP="00FD1280">
      <w:pPr>
        <w:jc w:val="center"/>
        <w:rPr>
          <w:sz w:val="48"/>
          <w:szCs w:val="48"/>
        </w:rPr>
      </w:pPr>
    </w:p>
    <w:p w:rsidR="00FD1280" w:rsidRPr="00F64C75" w:rsidRDefault="00FD1280" w:rsidP="00FD1280">
      <w:pPr>
        <w:jc w:val="center"/>
        <w:rPr>
          <w:b/>
          <w:bCs/>
          <w:sz w:val="52"/>
          <w:szCs w:val="52"/>
        </w:rPr>
      </w:pPr>
      <w:r w:rsidRPr="00F64C75">
        <w:rPr>
          <w:b/>
          <w:bCs/>
          <w:sz w:val="52"/>
          <w:szCs w:val="52"/>
        </w:rPr>
        <w:t>标准编制说明</w:t>
      </w:r>
    </w:p>
    <w:p w:rsidR="00FD1280" w:rsidRPr="00F64C75" w:rsidRDefault="00FD1280" w:rsidP="00FD1280"/>
    <w:p w:rsidR="00FD1280" w:rsidRPr="00F64C75" w:rsidRDefault="00FD1280" w:rsidP="00FD1280"/>
    <w:p w:rsidR="00FD1280" w:rsidRPr="00F64C75" w:rsidRDefault="00FD1280" w:rsidP="00FD1280"/>
    <w:p w:rsidR="00FD1280" w:rsidRPr="00F64C75" w:rsidRDefault="00FD1280" w:rsidP="00FD1280"/>
    <w:p w:rsidR="00FD1280" w:rsidRPr="00F64C75" w:rsidRDefault="00FD1280" w:rsidP="00FD1280"/>
    <w:p w:rsidR="00FD1280" w:rsidRPr="00F64C75" w:rsidRDefault="00FD1280" w:rsidP="00FD1280"/>
    <w:p w:rsidR="00FD1280" w:rsidRPr="00F64C75" w:rsidRDefault="00FD1280" w:rsidP="00FD1280"/>
    <w:p w:rsidR="00FD1280" w:rsidRPr="00F64C75" w:rsidRDefault="00FD1280" w:rsidP="00FD1280"/>
    <w:p w:rsidR="00FD1280" w:rsidRPr="00F64C75" w:rsidRDefault="00FD1280" w:rsidP="00FD1280"/>
    <w:p w:rsidR="00FD1280" w:rsidRPr="00F64C75" w:rsidRDefault="00FD1280" w:rsidP="00FD1280"/>
    <w:p w:rsidR="00FD1280" w:rsidRPr="00F64C75" w:rsidRDefault="00FD1280" w:rsidP="00FD1280"/>
    <w:p w:rsidR="00FD1280" w:rsidRPr="00F64C75" w:rsidRDefault="00FD1280" w:rsidP="00FD1280"/>
    <w:p w:rsidR="00FD1280" w:rsidRPr="00F64C75" w:rsidRDefault="00FD1280" w:rsidP="00FD1280"/>
    <w:p w:rsidR="00FD1280" w:rsidRPr="00F64C75" w:rsidRDefault="00FD1280" w:rsidP="00FD1280"/>
    <w:p w:rsidR="00FD1280" w:rsidRPr="00F64C75" w:rsidRDefault="00FD1280" w:rsidP="00FD1280">
      <w:pPr>
        <w:jc w:val="center"/>
        <w:rPr>
          <w:b/>
          <w:bCs/>
          <w:sz w:val="28"/>
          <w:szCs w:val="28"/>
        </w:rPr>
      </w:pPr>
      <w:r w:rsidRPr="00F64C75">
        <w:rPr>
          <w:b/>
          <w:bCs/>
          <w:sz w:val="28"/>
          <w:szCs w:val="28"/>
        </w:rPr>
        <w:t>标准起草工作小组</w:t>
      </w:r>
    </w:p>
    <w:p w:rsidR="00FD1280" w:rsidRPr="00F64C75" w:rsidRDefault="00FD1280" w:rsidP="00FD1280">
      <w:pPr>
        <w:jc w:val="center"/>
        <w:rPr>
          <w:b/>
          <w:bCs/>
          <w:sz w:val="28"/>
          <w:szCs w:val="28"/>
        </w:rPr>
      </w:pPr>
      <w:r w:rsidRPr="00F64C75">
        <w:rPr>
          <w:b/>
          <w:bCs/>
          <w:sz w:val="28"/>
          <w:szCs w:val="28"/>
        </w:rPr>
        <w:t>二</w:t>
      </w:r>
      <w:r w:rsidRPr="00F64C75">
        <w:rPr>
          <w:b/>
          <w:bCs/>
          <w:sz w:val="28"/>
          <w:szCs w:val="28"/>
        </w:rPr>
        <w:t>O</w:t>
      </w:r>
      <w:r>
        <w:rPr>
          <w:rFonts w:hint="eastAsia"/>
          <w:b/>
          <w:bCs/>
          <w:sz w:val="28"/>
          <w:szCs w:val="28"/>
        </w:rPr>
        <w:t>二</w:t>
      </w:r>
      <w:r w:rsidR="000E22A5">
        <w:rPr>
          <w:rFonts w:hint="eastAsia"/>
          <w:b/>
          <w:bCs/>
          <w:sz w:val="28"/>
          <w:szCs w:val="28"/>
        </w:rPr>
        <w:t>四</w:t>
      </w:r>
      <w:r w:rsidRPr="00F64C75">
        <w:rPr>
          <w:b/>
          <w:bCs/>
          <w:sz w:val="28"/>
          <w:szCs w:val="28"/>
        </w:rPr>
        <w:t>年</w:t>
      </w:r>
      <w:r w:rsidR="000E22A5">
        <w:rPr>
          <w:rFonts w:hint="eastAsia"/>
          <w:b/>
          <w:bCs/>
          <w:sz w:val="28"/>
          <w:szCs w:val="28"/>
        </w:rPr>
        <w:t>六</w:t>
      </w:r>
      <w:r w:rsidRPr="00F64C75">
        <w:rPr>
          <w:b/>
          <w:bCs/>
          <w:sz w:val="28"/>
          <w:szCs w:val="28"/>
        </w:rPr>
        <w:t>月</w:t>
      </w:r>
    </w:p>
    <w:p w:rsidR="00FD1280" w:rsidRDefault="00FD1280" w:rsidP="00FD1280">
      <w:pPr>
        <w:jc w:val="center"/>
        <w:rPr>
          <w:b/>
          <w:bCs/>
          <w:sz w:val="28"/>
          <w:szCs w:val="28"/>
        </w:rPr>
      </w:pPr>
    </w:p>
    <w:p w:rsidR="00A71EF4" w:rsidRPr="00F64C75" w:rsidRDefault="00A71EF4" w:rsidP="00FD1280">
      <w:pPr>
        <w:jc w:val="center"/>
        <w:rPr>
          <w:b/>
          <w:bCs/>
          <w:sz w:val="28"/>
          <w:szCs w:val="28"/>
        </w:rPr>
      </w:pPr>
    </w:p>
    <w:p w:rsidR="00FD1280" w:rsidRPr="00F64C75" w:rsidRDefault="00FD1280" w:rsidP="00FD1280">
      <w:pPr>
        <w:pStyle w:val="TOC"/>
        <w:spacing w:before="156" w:after="156" w:line="360" w:lineRule="auto"/>
        <w:jc w:val="center"/>
        <w:rPr>
          <w:rFonts w:ascii="Times New Roman" w:hAnsi="Times New Roman" w:cs="Times New Roman"/>
          <w:sz w:val="44"/>
          <w:szCs w:val="44"/>
          <w:lang w:val="zh-CN"/>
        </w:rPr>
      </w:pPr>
    </w:p>
    <w:p w:rsidR="00FD1280" w:rsidRPr="00F64C75" w:rsidRDefault="00FD1280" w:rsidP="00FD1280">
      <w:pPr>
        <w:pStyle w:val="TOC"/>
        <w:spacing w:before="156" w:after="156" w:line="360" w:lineRule="auto"/>
        <w:jc w:val="center"/>
        <w:rPr>
          <w:rFonts w:ascii="Times New Roman" w:hAnsi="Times New Roman" w:cs="Times New Roman"/>
          <w:color w:val="auto"/>
          <w:sz w:val="44"/>
          <w:szCs w:val="44"/>
        </w:rPr>
      </w:pPr>
      <w:r w:rsidRPr="00F64C75">
        <w:rPr>
          <w:rFonts w:ascii="Times New Roman" w:cs="Times New Roman"/>
          <w:color w:val="auto"/>
          <w:sz w:val="44"/>
          <w:szCs w:val="44"/>
          <w:lang w:val="zh-CN"/>
        </w:rPr>
        <w:t>目</w:t>
      </w:r>
      <w:r w:rsidRPr="00F64C75">
        <w:rPr>
          <w:rFonts w:ascii="Times New Roman" w:hAnsi="Times New Roman" w:cs="Times New Roman"/>
          <w:color w:val="auto"/>
          <w:sz w:val="44"/>
          <w:szCs w:val="44"/>
          <w:lang w:val="zh-CN"/>
        </w:rPr>
        <w:t xml:space="preserve">  </w:t>
      </w:r>
      <w:r w:rsidRPr="00F64C75">
        <w:rPr>
          <w:rFonts w:ascii="Times New Roman" w:cs="Times New Roman"/>
          <w:color w:val="auto"/>
          <w:sz w:val="44"/>
          <w:szCs w:val="44"/>
          <w:lang w:val="zh-CN"/>
        </w:rPr>
        <w:t>录</w:t>
      </w:r>
    </w:p>
    <w:p w:rsidR="00BB7315" w:rsidRDefault="00FD1280" w:rsidP="00BB7315">
      <w:pPr>
        <w:pStyle w:val="12"/>
        <w:rPr>
          <w:rFonts w:hAnsi="Times New Roman" w:cs="Times New Roman"/>
          <w:sz w:val="24"/>
          <w:szCs w:val="24"/>
        </w:rPr>
      </w:pPr>
      <w:r w:rsidRPr="003A3318">
        <w:rPr>
          <w:rFonts w:hAnsi="Times New Roman" w:cs="Times New Roman"/>
          <w:sz w:val="24"/>
          <w:szCs w:val="24"/>
        </w:rPr>
        <w:fldChar w:fldCharType="begin"/>
      </w:r>
      <w:r w:rsidRPr="003A3318">
        <w:rPr>
          <w:rFonts w:hAnsi="Times New Roman" w:cs="Times New Roman"/>
          <w:sz w:val="24"/>
          <w:szCs w:val="24"/>
        </w:rPr>
        <w:instrText xml:space="preserve"> TOC \o "1-3" \h \z \u </w:instrText>
      </w:r>
      <w:r w:rsidRPr="003A3318">
        <w:rPr>
          <w:rFonts w:hAnsi="Times New Roman" w:cs="Times New Roman"/>
          <w:sz w:val="24"/>
          <w:szCs w:val="24"/>
        </w:rPr>
        <w:fldChar w:fldCharType="separate"/>
      </w:r>
    </w:p>
    <w:p w:rsidR="00BB7315" w:rsidRPr="00BB7315" w:rsidRDefault="00BB7315" w:rsidP="00BB7315"/>
    <w:p w:rsidR="00BB7315" w:rsidRPr="00016298" w:rsidRDefault="00BB7315">
      <w:pPr>
        <w:pStyle w:val="12"/>
        <w:rPr>
          <w:rFonts w:ascii="Calibri" w:hAnsi="Calibri" w:cs="Times New Roman"/>
          <w:noProof/>
          <w:sz w:val="21"/>
          <w:szCs w:val="22"/>
        </w:rPr>
      </w:pPr>
    </w:p>
    <w:p w:rsidR="00BB7315" w:rsidRPr="00BB7315" w:rsidRDefault="003B0B95" w:rsidP="00BB7315">
      <w:pPr>
        <w:pStyle w:val="32"/>
        <w:tabs>
          <w:tab w:val="right" w:leader="dot" w:pos="9231"/>
        </w:tabs>
        <w:spacing w:line="480" w:lineRule="auto"/>
        <w:rPr>
          <w:noProof/>
          <w:szCs w:val="22"/>
        </w:rPr>
      </w:pPr>
      <w:hyperlink w:anchor="_Toc151567107" w:history="1">
        <w:r w:rsidR="00BB7315" w:rsidRPr="00BB7315">
          <w:rPr>
            <w:rStyle w:val="af5"/>
            <w:b/>
            <w:noProof/>
          </w:rPr>
          <w:t>一</w:t>
        </w:r>
        <w:r w:rsidR="00BB7315" w:rsidRPr="00BB7315">
          <w:rPr>
            <w:rStyle w:val="af5"/>
            <w:b/>
            <w:noProof/>
          </w:rPr>
          <w:t xml:space="preserve">. </w:t>
        </w:r>
        <w:r w:rsidR="00BB7315" w:rsidRPr="00BB7315">
          <w:rPr>
            <w:rStyle w:val="af5"/>
            <w:b/>
            <w:noProof/>
          </w:rPr>
          <w:t>工作简况</w:t>
        </w:r>
        <w:r w:rsidR="00BB7315" w:rsidRPr="00BB7315">
          <w:rPr>
            <w:noProof/>
            <w:webHidden/>
          </w:rPr>
          <w:tab/>
        </w:r>
        <w:r w:rsidR="00BB7315" w:rsidRPr="00BB7315">
          <w:rPr>
            <w:noProof/>
            <w:webHidden/>
          </w:rPr>
          <w:fldChar w:fldCharType="begin"/>
        </w:r>
        <w:r w:rsidR="00BB7315" w:rsidRPr="00BB7315">
          <w:rPr>
            <w:noProof/>
            <w:webHidden/>
          </w:rPr>
          <w:instrText xml:space="preserve"> PAGEREF _Toc151567107 \h </w:instrText>
        </w:r>
        <w:r w:rsidR="00BB7315" w:rsidRPr="00BB7315">
          <w:rPr>
            <w:noProof/>
            <w:webHidden/>
          </w:rPr>
        </w:r>
        <w:r w:rsidR="00BB7315" w:rsidRPr="00BB7315">
          <w:rPr>
            <w:noProof/>
            <w:webHidden/>
          </w:rPr>
          <w:fldChar w:fldCharType="separate"/>
        </w:r>
        <w:r w:rsidR="00BB7315" w:rsidRPr="00BB7315">
          <w:rPr>
            <w:noProof/>
            <w:webHidden/>
          </w:rPr>
          <w:t>3</w:t>
        </w:r>
        <w:r w:rsidR="00BB7315" w:rsidRPr="00BB7315">
          <w:rPr>
            <w:noProof/>
            <w:webHidden/>
          </w:rPr>
          <w:fldChar w:fldCharType="end"/>
        </w:r>
      </w:hyperlink>
    </w:p>
    <w:p w:rsidR="00BB7315" w:rsidRPr="00BB7315" w:rsidRDefault="003B0B95" w:rsidP="00BB7315">
      <w:pPr>
        <w:pStyle w:val="32"/>
        <w:tabs>
          <w:tab w:val="right" w:leader="dot" w:pos="9231"/>
        </w:tabs>
        <w:spacing w:line="480" w:lineRule="auto"/>
        <w:rPr>
          <w:noProof/>
          <w:szCs w:val="22"/>
        </w:rPr>
      </w:pPr>
      <w:hyperlink w:anchor="_Toc151567108" w:history="1">
        <w:r w:rsidR="00BB7315" w:rsidRPr="00BB7315">
          <w:rPr>
            <w:rStyle w:val="af5"/>
            <w:b/>
            <w:noProof/>
          </w:rPr>
          <w:t>二</w:t>
        </w:r>
        <w:r w:rsidR="00BB7315" w:rsidRPr="00BB7315">
          <w:rPr>
            <w:rStyle w:val="af5"/>
            <w:b/>
            <w:noProof/>
          </w:rPr>
          <w:t xml:space="preserve">. </w:t>
        </w:r>
        <w:r w:rsidR="00BB7315" w:rsidRPr="00BB7315">
          <w:rPr>
            <w:rStyle w:val="af5"/>
            <w:b/>
            <w:noProof/>
          </w:rPr>
          <w:t>标准编制原则</w:t>
        </w:r>
        <w:r w:rsidR="00BB7315" w:rsidRPr="00BB7315">
          <w:rPr>
            <w:noProof/>
            <w:webHidden/>
          </w:rPr>
          <w:tab/>
        </w:r>
        <w:r w:rsidR="00893EFD">
          <w:rPr>
            <w:noProof/>
            <w:webHidden/>
          </w:rPr>
          <w:t>5</w:t>
        </w:r>
      </w:hyperlink>
    </w:p>
    <w:p w:rsidR="00BB7315" w:rsidRPr="00BB7315" w:rsidRDefault="003B0B95" w:rsidP="00BB7315">
      <w:pPr>
        <w:pStyle w:val="32"/>
        <w:tabs>
          <w:tab w:val="right" w:leader="dot" w:pos="9231"/>
        </w:tabs>
        <w:spacing w:line="480" w:lineRule="auto"/>
        <w:rPr>
          <w:noProof/>
          <w:szCs w:val="22"/>
        </w:rPr>
      </w:pPr>
      <w:hyperlink w:anchor="_Toc151567109" w:history="1">
        <w:r w:rsidR="00BB7315" w:rsidRPr="00BB7315">
          <w:rPr>
            <w:rStyle w:val="af5"/>
            <w:b/>
            <w:noProof/>
          </w:rPr>
          <w:t>三</w:t>
        </w:r>
        <w:r w:rsidR="00BB7315" w:rsidRPr="00BB7315">
          <w:rPr>
            <w:rStyle w:val="af5"/>
            <w:b/>
            <w:noProof/>
          </w:rPr>
          <w:t xml:space="preserve">. </w:t>
        </w:r>
        <w:r w:rsidR="00BB7315" w:rsidRPr="00BB7315">
          <w:rPr>
            <w:rStyle w:val="af5"/>
            <w:b/>
            <w:noProof/>
          </w:rPr>
          <w:t>标准主要内容的确定</w:t>
        </w:r>
        <w:r w:rsidR="00BB7315" w:rsidRPr="00BB7315">
          <w:rPr>
            <w:noProof/>
            <w:webHidden/>
          </w:rPr>
          <w:tab/>
        </w:r>
        <w:r w:rsidR="003B3DEB">
          <w:rPr>
            <w:noProof/>
            <w:webHidden/>
          </w:rPr>
          <w:t>6</w:t>
        </w:r>
      </w:hyperlink>
    </w:p>
    <w:p w:rsidR="00BB7315" w:rsidRPr="00BB7315" w:rsidRDefault="003B0B95" w:rsidP="00BB7315">
      <w:pPr>
        <w:pStyle w:val="32"/>
        <w:tabs>
          <w:tab w:val="right" w:leader="dot" w:pos="9231"/>
        </w:tabs>
        <w:spacing w:line="480" w:lineRule="auto"/>
        <w:rPr>
          <w:noProof/>
          <w:szCs w:val="22"/>
        </w:rPr>
      </w:pPr>
      <w:hyperlink w:anchor="_Toc151567110" w:history="1">
        <w:r w:rsidR="00BB7315" w:rsidRPr="00BB7315">
          <w:rPr>
            <w:rStyle w:val="af5"/>
            <w:b/>
            <w:noProof/>
          </w:rPr>
          <w:t>四</w:t>
        </w:r>
        <w:r w:rsidR="00BB7315" w:rsidRPr="00BB7315">
          <w:rPr>
            <w:rStyle w:val="af5"/>
            <w:b/>
            <w:noProof/>
          </w:rPr>
          <w:t xml:space="preserve">. </w:t>
        </w:r>
        <w:r w:rsidR="00BB7315" w:rsidRPr="00BB7315">
          <w:rPr>
            <w:rStyle w:val="af5"/>
            <w:b/>
            <w:noProof/>
          </w:rPr>
          <w:t>标准中涉及专利的情况</w:t>
        </w:r>
        <w:r w:rsidR="00BB7315" w:rsidRPr="00BB7315">
          <w:rPr>
            <w:noProof/>
            <w:webHidden/>
          </w:rPr>
          <w:tab/>
        </w:r>
        <w:r w:rsidR="00BB7315" w:rsidRPr="00BB7315">
          <w:rPr>
            <w:noProof/>
            <w:webHidden/>
          </w:rPr>
          <w:fldChar w:fldCharType="begin"/>
        </w:r>
        <w:r w:rsidR="00BB7315" w:rsidRPr="00BB7315">
          <w:rPr>
            <w:noProof/>
            <w:webHidden/>
          </w:rPr>
          <w:instrText xml:space="preserve"> PAGEREF _Toc151567110 \h </w:instrText>
        </w:r>
        <w:r w:rsidR="00BB7315" w:rsidRPr="00BB7315">
          <w:rPr>
            <w:noProof/>
            <w:webHidden/>
          </w:rPr>
        </w:r>
        <w:r w:rsidR="00BB7315" w:rsidRPr="00BB7315">
          <w:rPr>
            <w:noProof/>
            <w:webHidden/>
          </w:rPr>
          <w:fldChar w:fldCharType="separate"/>
        </w:r>
        <w:r w:rsidR="00BB7315" w:rsidRPr="00BB7315">
          <w:rPr>
            <w:noProof/>
            <w:webHidden/>
          </w:rPr>
          <w:t>1</w:t>
        </w:r>
        <w:r w:rsidR="00DE761B">
          <w:rPr>
            <w:noProof/>
            <w:webHidden/>
          </w:rPr>
          <w:t>1</w:t>
        </w:r>
        <w:r w:rsidR="00BB7315" w:rsidRPr="00BB7315">
          <w:rPr>
            <w:noProof/>
            <w:webHidden/>
          </w:rPr>
          <w:fldChar w:fldCharType="end"/>
        </w:r>
      </w:hyperlink>
    </w:p>
    <w:p w:rsidR="00BB7315" w:rsidRPr="00BB7315" w:rsidRDefault="003B0B95" w:rsidP="00BB7315">
      <w:pPr>
        <w:pStyle w:val="32"/>
        <w:tabs>
          <w:tab w:val="right" w:leader="dot" w:pos="9231"/>
        </w:tabs>
        <w:spacing w:line="480" w:lineRule="auto"/>
        <w:rPr>
          <w:noProof/>
          <w:szCs w:val="22"/>
        </w:rPr>
      </w:pPr>
      <w:hyperlink w:anchor="_Toc151567111" w:history="1">
        <w:r w:rsidR="00BB7315" w:rsidRPr="00BB7315">
          <w:rPr>
            <w:rStyle w:val="af5"/>
            <w:b/>
            <w:noProof/>
          </w:rPr>
          <w:t>五</w:t>
        </w:r>
        <w:r w:rsidR="00BB7315" w:rsidRPr="00BB7315">
          <w:rPr>
            <w:rStyle w:val="af5"/>
            <w:b/>
            <w:noProof/>
          </w:rPr>
          <w:t>.</w:t>
        </w:r>
        <w:r w:rsidR="00D644A0">
          <w:rPr>
            <w:rStyle w:val="af5"/>
            <w:b/>
            <w:noProof/>
          </w:rPr>
          <w:t xml:space="preserve"> </w:t>
        </w:r>
        <w:r w:rsidR="00BB7315" w:rsidRPr="00BB7315">
          <w:rPr>
            <w:rStyle w:val="af5"/>
            <w:b/>
            <w:noProof/>
          </w:rPr>
          <w:t>预期达到的社会效益、对产业发展的作用</w:t>
        </w:r>
        <w:r w:rsidR="00BB7315" w:rsidRPr="00BB7315">
          <w:rPr>
            <w:noProof/>
            <w:webHidden/>
          </w:rPr>
          <w:tab/>
        </w:r>
        <w:r w:rsidR="00BB7315" w:rsidRPr="00BB7315">
          <w:rPr>
            <w:noProof/>
            <w:webHidden/>
          </w:rPr>
          <w:fldChar w:fldCharType="begin"/>
        </w:r>
        <w:r w:rsidR="00BB7315" w:rsidRPr="00BB7315">
          <w:rPr>
            <w:noProof/>
            <w:webHidden/>
          </w:rPr>
          <w:instrText xml:space="preserve"> PAGEREF _Toc151567111 \h </w:instrText>
        </w:r>
        <w:r w:rsidR="00BB7315" w:rsidRPr="00BB7315">
          <w:rPr>
            <w:noProof/>
            <w:webHidden/>
          </w:rPr>
        </w:r>
        <w:r w:rsidR="00BB7315" w:rsidRPr="00BB7315">
          <w:rPr>
            <w:noProof/>
            <w:webHidden/>
          </w:rPr>
          <w:fldChar w:fldCharType="separate"/>
        </w:r>
        <w:r w:rsidR="00BB7315" w:rsidRPr="00BB7315">
          <w:rPr>
            <w:noProof/>
            <w:webHidden/>
          </w:rPr>
          <w:t>1</w:t>
        </w:r>
        <w:r w:rsidR="00DE761B">
          <w:rPr>
            <w:noProof/>
            <w:webHidden/>
          </w:rPr>
          <w:t>1</w:t>
        </w:r>
        <w:r w:rsidR="00BB7315" w:rsidRPr="00BB7315">
          <w:rPr>
            <w:noProof/>
            <w:webHidden/>
          </w:rPr>
          <w:fldChar w:fldCharType="end"/>
        </w:r>
      </w:hyperlink>
    </w:p>
    <w:p w:rsidR="00BB7315" w:rsidRPr="00BB7315" w:rsidRDefault="003B0B95" w:rsidP="00BB7315">
      <w:pPr>
        <w:pStyle w:val="32"/>
        <w:tabs>
          <w:tab w:val="right" w:leader="dot" w:pos="9231"/>
        </w:tabs>
        <w:spacing w:line="480" w:lineRule="auto"/>
        <w:rPr>
          <w:noProof/>
          <w:szCs w:val="22"/>
        </w:rPr>
      </w:pPr>
      <w:hyperlink w:anchor="_Toc151567112" w:history="1">
        <w:r w:rsidR="00BB7315" w:rsidRPr="00BB7315">
          <w:rPr>
            <w:rStyle w:val="af5"/>
            <w:b/>
            <w:noProof/>
          </w:rPr>
          <w:t>六</w:t>
        </w:r>
        <w:r w:rsidR="00BB7315" w:rsidRPr="00BB7315">
          <w:rPr>
            <w:rStyle w:val="af5"/>
            <w:b/>
            <w:noProof/>
          </w:rPr>
          <w:t>.</w:t>
        </w:r>
        <w:r w:rsidR="00D644A0">
          <w:rPr>
            <w:rStyle w:val="af5"/>
            <w:b/>
            <w:noProof/>
          </w:rPr>
          <w:t xml:space="preserve"> </w:t>
        </w:r>
        <w:r w:rsidR="00BB7315" w:rsidRPr="00BB7315">
          <w:rPr>
            <w:rStyle w:val="af5"/>
            <w:b/>
            <w:noProof/>
          </w:rPr>
          <w:t>采用国际标准和国外先进标准情况</w:t>
        </w:r>
        <w:r w:rsidR="00BB7315" w:rsidRPr="00BB7315">
          <w:rPr>
            <w:noProof/>
            <w:webHidden/>
          </w:rPr>
          <w:tab/>
        </w:r>
        <w:r w:rsidR="00BB7315" w:rsidRPr="00BB7315">
          <w:rPr>
            <w:noProof/>
            <w:webHidden/>
          </w:rPr>
          <w:fldChar w:fldCharType="begin"/>
        </w:r>
        <w:r w:rsidR="00BB7315" w:rsidRPr="00BB7315">
          <w:rPr>
            <w:noProof/>
            <w:webHidden/>
          </w:rPr>
          <w:instrText xml:space="preserve"> PAGEREF _Toc151567112 \h </w:instrText>
        </w:r>
        <w:r w:rsidR="00BB7315" w:rsidRPr="00BB7315">
          <w:rPr>
            <w:noProof/>
            <w:webHidden/>
          </w:rPr>
        </w:r>
        <w:r w:rsidR="00BB7315" w:rsidRPr="00BB7315">
          <w:rPr>
            <w:noProof/>
            <w:webHidden/>
          </w:rPr>
          <w:fldChar w:fldCharType="separate"/>
        </w:r>
        <w:r w:rsidR="00BB7315" w:rsidRPr="00BB7315">
          <w:rPr>
            <w:noProof/>
            <w:webHidden/>
          </w:rPr>
          <w:t>1</w:t>
        </w:r>
        <w:r w:rsidR="00DE761B">
          <w:rPr>
            <w:noProof/>
            <w:webHidden/>
          </w:rPr>
          <w:t>1</w:t>
        </w:r>
        <w:r w:rsidR="00BB7315" w:rsidRPr="00BB7315">
          <w:rPr>
            <w:noProof/>
            <w:webHidden/>
          </w:rPr>
          <w:fldChar w:fldCharType="end"/>
        </w:r>
      </w:hyperlink>
    </w:p>
    <w:p w:rsidR="00BB7315" w:rsidRPr="00BB7315" w:rsidRDefault="003B0B95" w:rsidP="00BB7315">
      <w:pPr>
        <w:pStyle w:val="32"/>
        <w:tabs>
          <w:tab w:val="right" w:leader="dot" w:pos="9231"/>
        </w:tabs>
        <w:spacing w:line="480" w:lineRule="auto"/>
        <w:rPr>
          <w:noProof/>
          <w:szCs w:val="22"/>
        </w:rPr>
      </w:pPr>
      <w:hyperlink w:anchor="_Toc151567113" w:history="1">
        <w:r w:rsidR="00BB7315" w:rsidRPr="00BB7315">
          <w:rPr>
            <w:rStyle w:val="af5"/>
            <w:b/>
            <w:noProof/>
          </w:rPr>
          <w:t>七</w:t>
        </w:r>
        <w:r w:rsidR="00BB7315" w:rsidRPr="00BB7315">
          <w:rPr>
            <w:rStyle w:val="af5"/>
            <w:b/>
            <w:noProof/>
          </w:rPr>
          <w:t>.</w:t>
        </w:r>
        <w:r w:rsidR="00D644A0">
          <w:rPr>
            <w:rStyle w:val="af5"/>
            <w:b/>
            <w:noProof/>
          </w:rPr>
          <w:t xml:space="preserve"> </w:t>
        </w:r>
        <w:r w:rsidR="00BB7315" w:rsidRPr="00BB7315">
          <w:rPr>
            <w:rStyle w:val="af5"/>
            <w:b/>
            <w:noProof/>
          </w:rPr>
          <w:t>在标准体系中的位置，与现行相关法律、法规、规章及相关标准，</w:t>
        </w:r>
        <w:r w:rsidR="00BB7315" w:rsidRPr="00BB7315">
          <w:rPr>
            <w:noProof/>
            <w:webHidden/>
          </w:rPr>
          <w:tab/>
        </w:r>
        <w:r w:rsidR="00BB7315" w:rsidRPr="00BB7315">
          <w:rPr>
            <w:noProof/>
            <w:webHidden/>
          </w:rPr>
          <w:fldChar w:fldCharType="begin"/>
        </w:r>
        <w:r w:rsidR="00BB7315" w:rsidRPr="00BB7315">
          <w:rPr>
            <w:noProof/>
            <w:webHidden/>
          </w:rPr>
          <w:instrText xml:space="preserve"> PAGEREF _Toc151567113 \h </w:instrText>
        </w:r>
        <w:r w:rsidR="00BB7315" w:rsidRPr="00BB7315">
          <w:rPr>
            <w:noProof/>
            <w:webHidden/>
          </w:rPr>
        </w:r>
        <w:r w:rsidR="00BB7315" w:rsidRPr="00BB7315">
          <w:rPr>
            <w:noProof/>
            <w:webHidden/>
          </w:rPr>
          <w:fldChar w:fldCharType="separate"/>
        </w:r>
        <w:r w:rsidR="00BB7315" w:rsidRPr="00BB7315">
          <w:rPr>
            <w:noProof/>
            <w:webHidden/>
          </w:rPr>
          <w:t>1</w:t>
        </w:r>
        <w:r w:rsidR="008F6901">
          <w:rPr>
            <w:noProof/>
            <w:webHidden/>
          </w:rPr>
          <w:t>1</w:t>
        </w:r>
        <w:r w:rsidR="00BB7315" w:rsidRPr="00BB7315">
          <w:rPr>
            <w:noProof/>
            <w:webHidden/>
          </w:rPr>
          <w:fldChar w:fldCharType="end"/>
        </w:r>
      </w:hyperlink>
    </w:p>
    <w:p w:rsidR="00BB7315" w:rsidRPr="00BB7315" w:rsidRDefault="003B0B95" w:rsidP="00BB7315">
      <w:pPr>
        <w:pStyle w:val="32"/>
        <w:tabs>
          <w:tab w:val="right" w:leader="dot" w:pos="9231"/>
        </w:tabs>
        <w:spacing w:line="480" w:lineRule="auto"/>
        <w:rPr>
          <w:noProof/>
          <w:szCs w:val="22"/>
        </w:rPr>
      </w:pPr>
      <w:hyperlink w:anchor="_Toc151567114" w:history="1">
        <w:r w:rsidR="00BB7315" w:rsidRPr="00BB7315">
          <w:rPr>
            <w:rStyle w:val="af5"/>
            <w:b/>
            <w:noProof/>
          </w:rPr>
          <w:t>八</w:t>
        </w:r>
        <w:r w:rsidR="00BB7315" w:rsidRPr="00BB7315">
          <w:rPr>
            <w:rStyle w:val="af5"/>
            <w:b/>
            <w:noProof/>
          </w:rPr>
          <w:t>.</w:t>
        </w:r>
        <w:r w:rsidR="00D644A0">
          <w:rPr>
            <w:rStyle w:val="af5"/>
            <w:b/>
            <w:noProof/>
          </w:rPr>
          <w:t xml:space="preserve"> </w:t>
        </w:r>
        <w:r w:rsidR="00BB7315" w:rsidRPr="00BB7315">
          <w:rPr>
            <w:rStyle w:val="af5"/>
            <w:b/>
            <w:noProof/>
          </w:rPr>
          <w:t>重大分歧意见的处理经过和依据</w:t>
        </w:r>
        <w:r w:rsidR="00BB7315" w:rsidRPr="00BB7315">
          <w:rPr>
            <w:noProof/>
            <w:webHidden/>
          </w:rPr>
          <w:tab/>
        </w:r>
        <w:r w:rsidR="00BB7315" w:rsidRPr="00BB7315">
          <w:rPr>
            <w:noProof/>
            <w:webHidden/>
          </w:rPr>
          <w:fldChar w:fldCharType="begin"/>
        </w:r>
        <w:r w:rsidR="00BB7315" w:rsidRPr="00BB7315">
          <w:rPr>
            <w:noProof/>
            <w:webHidden/>
          </w:rPr>
          <w:instrText xml:space="preserve"> PAGEREF _Toc151567114 \h </w:instrText>
        </w:r>
        <w:r w:rsidR="00BB7315" w:rsidRPr="00BB7315">
          <w:rPr>
            <w:noProof/>
            <w:webHidden/>
          </w:rPr>
        </w:r>
        <w:r w:rsidR="00BB7315" w:rsidRPr="00BB7315">
          <w:rPr>
            <w:noProof/>
            <w:webHidden/>
          </w:rPr>
          <w:fldChar w:fldCharType="separate"/>
        </w:r>
        <w:r w:rsidR="00BB7315" w:rsidRPr="00BB7315">
          <w:rPr>
            <w:noProof/>
            <w:webHidden/>
          </w:rPr>
          <w:t>1</w:t>
        </w:r>
        <w:r w:rsidR="008F6901">
          <w:rPr>
            <w:noProof/>
            <w:webHidden/>
          </w:rPr>
          <w:t>1</w:t>
        </w:r>
        <w:r w:rsidR="00BB7315" w:rsidRPr="00BB7315">
          <w:rPr>
            <w:noProof/>
            <w:webHidden/>
          </w:rPr>
          <w:fldChar w:fldCharType="end"/>
        </w:r>
      </w:hyperlink>
    </w:p>
    <w:p w:rsidR="00BB7315" w:rsidRPr="00BB7315" w:rsidRDefault="003B0B95" w:rsidP="00BB7315">
      <w:pPr>
        <w:pStyle w:val="32"/>
        <w:tabs>
          <w:tab w:val="right" w:leader="dot" w:pos="9231"/>
        </w:tabs>
        <w:spacing w:line="480" w:lineRule="auto"/>
        <w:rPr>
          <w:noProof/>
          <w:szCs w:val="22"/>
        </w:rPr>
      </w:pPr>
      <w:hyperlink w:anchor="_Toc151567115" w:history="1">
        <w:r w:rsidR="00BB7315" w:rsidRPr="00BB7315">
          <w:rPr>
            <w:rStyle w:val="af5"/>
            <w:b/>
            <w:noProof/>
          </w:rPr>
          <w:t>九</w:t>
        </w:r>
        <w:r w:rsidR="00BB7315" w:rsidRPr="00BB7315">
          <w:rPr>
            <w:rStyle w:val="af5"/>
            <w:b/>
            <w:noProof/>
          </w:rPr>
          <w:t>.</w:t>
        </w:r>
        <w:r w:rsidR="00D644A0">
          <w:rPr>
            <w:rStyle w:val="af5"/>
            <w:b/>
            <w:noProof/>
          </w:rPr>
          <w:t xml:space="preserve"> </w:t>
        </w:r>
        <w:r w:rsidR="00BB7315" w:rsidRPr="00BB7315">
          <w:rPr>
            <w:rStyle w:val="af5"/>
            <w:b/>
            <w:noProof/>
          </w:rPr>
          <w:t>标准应用的建议</w:t>
        </w:r>
        <w:r w:rsidR="00BB7315" w:rsidRPr="00BB7315">
          <w:rPr>
            <w:noProof/>
            <w:webHidden/>
          </w:rPr>
          <w:tab/>
        </w:r>
        <w:r w:rsidR="00BB7315" w:rsidRPr="00BB7315">
          <w:rPr>
            <w:noProof/>
            <w:webHidden/>
          </w:rPr>
          <w:fldChar w:fldCharType="begin"/>
        </w:r>
        <w:r w:rsidR="00BB7315" w:rsidRPr="00BB7315">
          <w:rPr>
            <w:noProof/>
            <w:webHidden/>
          </w:rPr>
          <w:instrText xml:space="preserve"> PAGEREF _Toc151567115 \h </w:instrText>
        </w:r>
        <w:r w:rsidR="00BB7315" w:rsidRPr="00BB7315">
          <w:rPr>
            <w:noProof/>
            <w:webHidden/>
          </w:rPr>
        </w:r>
        <w:r w:rsidR="00BB7315" w:rsidRPr="00BB7315">
          <w:rPr>
            <w:noProof/>
            <w:webHidden/>
          </w:rPr>
          <w:fldChar w:fldCharType="separate"/>
        </w:r>
        <w:r w:rsidR="00BB7315" w:rsidRPr="00BB7315">
          <w:rPr>
            <w:noProof/>
            <w:webHidden/>
          </w:rPr>
          <w:t>1</w:t>
        </w:r>
        <w:r w:rsidR="008F6901">
          <w:rPr>
            <w:noProof/>
            <w:webHidden/>
          </w:rPr>
          <w:t>1</w:t>
        </w:r>
        <w:r w:rsidR="00BB7315" w:rsidRPr="00BB7315">
          <w:rPr>
            <w:noProof/>
            <w:webHidden/>
          </w:rPr>
          <w:fldChar w:fldCharType="end"/>
        </w:r>
      </w:hyperlink>
    </w:p>
    <w:p w:rsidR="00BB7315" w:rsidRPr="00BB7315" w:rsidRDefault="003B0B95" w:rsidP="00BB7315">
      <w:pPr>
        <w:pStyle w:val="32"/>
        <w:tabs>
          <w:tab w:val="right" w:leader="dot" w:pos="9231"/>
        </w:tabs>
        <w:spacing w:line="480" w:lineRule="auto"/>
        <w:rPr>
          <w:noProof/>
          <w:szCs w:val="22"/>
        </w:rPr>
      </w:pPr>
      <w:hyperlink w:anchor="_Toc151567116" w:history="1">
        <w:r w:rsidR="00BB7315" w:rsidRPr="00BB7315">
          <w:rPr>
            <w:rStyle w:val="af5"/>
            <w:b/>
            <w:noProof/>
          </w:rPr>
          <w:t>十</w:t>
        </w:r>
        <w:r w:rsidR="00BB7315" w:rsidRPr="00BB7315">
          <w:rPr>
            <w:rStyle w:val="af5"/>
            <w:b/>
            <w:noProof/>
          </w:rPr>
          <w:t>.</w:t>
        </w:r>
        <w:r w:rsidR="00D644A0">
          <w:rPr>
            <w:rStyle w:val="af5"/>
            <w:b/>
            <w:noProof/>
          </w:rPr>
          <w:t xml:space="preserve"> </w:t>
        </w:r>
        <w:r w:rsidR="00BB7315" w:rsidRPr="00BB7315">
          <w:rPr>
            <w:rStyle w:val="af5"/>
            <w:b/>
            <w:noProof/>
          </w:rPr>
          <w:t>废止现行相关标准的建议</w:t>
        </w:r>
        <w:r w:rsidR="00BB7315" w:rsidRPr="00BB7315">
          <w:rPr>
            <w:noProof/>
            <w:webHidden/>
          </w:rPr>
          <w:tab/>
        </w:r>
        <w:r w:rsidR="00BB7315" w:rsidRPr="00BB7315">
          <w:rPr>
            <w:noProof/>
            <w:webHidden/>
          </w:rPr>
          <w:fldChar w:fldCharType="begin"/>
        </w:r>
        <w:r w:rsidR="00BB7315" w:rsidRPr="00BB7315">
          <w:rPr>
            <w:noProof/>
            <w:webHidden/>
          </w:rPr>
          <w:instrText xml:space="preserve"> PAGEREF _Toc151567116 \h </w:instrText>
        </w:r>
        <w:r w:rsidR="00BB7315" w:rsidRPr="00BB7315">
          <w:rPr>
            <w:noProof/>
            <w:webHidden/>
          </w:rPr>
        </w:r>
        <w:r w:rsidR="00BB7315" w:rsidRPr="00BB7315">
          <w:rPr>
            <w:noProof/>
            <w:webHidden/>
          </w:rPr>
          <w:fldChar w:fldCharType="separate"/>
        </w:r>
        <w:r w:rsidR="00BB7315" w:rsidRPr="00BB7315">
          <w:rPr>
            <w:noProof/>
            <w:webHidden/>
          </w:rPr>
          <w:t>1</w:t>
        </w:r>
        <w:r w:rsidR="004E55F9">
          <w:rPr>
            <w:noProof/>
            <w:webHidden/>
          </w:rPr>
          <w:t>2</w:t>
        </w:r>
        <w:r w:rsidR="00BB7315" w:rsidRPr="00BB7315">
          <w:rPr>
            <w:noProof/>
            <w:webHidden/>
          </w:rPr>
          <w:fldChar w:fldCharType="end"/>
        </w:r>
      </w:hyperlink>
    </w:p>
    <w:p w:rsidR="00BB7315" w:rsidRPr="00BB7315" w:rsidRDefault="003B0B95" w:rsidP="00BB7315">
      <w:pPr>
        <w:pStyle w:val="32"/>
        <w:tabs>
          <w:tab w:val="right" w:leader="dot" w:pos="9231"/>
        </w:tabs>
        <w:spacing w:line="480" w:lineRule="auto"/>
        <w:rPr>
          <w:noProof/>
          <w:szCs w:val="22"/>
        </w:rPr>
      </w:pPr>
      <w:hyperlink w:anchor="_Toc151567117" w:history="1">
        <w:r w:rsidR="00BB7315" w:rsidRPr="00BB7315">
          <w:rPr>
            <w:rStyle w:val="af5"/>
            <w:b/>
            <w:noProof/>
          </w:rPr>
          <w:t>十一</w:t>
        </w:r>
        <w:r w:rsidR="00BB7315" w:rsidRPr="00BB7315">
          <w:rPr>
            <w:rStyle w:val="af5"/>
            <w:b/>
            <w:noProof/>
          </w:rPr>
          <w:t>.</w:t>
        </w:r>
        <w:r w:rsidR="00D644A0">
          <w:rPr>
            <w:rStyle w:val="af5"/>
            <w:b/>
            <w:noProof/>
          </w:rPr>
          <w:t xml:space="preserve"> </w:t>
        </w:r>
        <w:r w:rsidR="00BB7315" w:rsidRPr="00BB7315">
          <w:rPr>
            <w:rStyle w:val="af5"/>
            <w:b/>
            <w:noProof/>
          </w:rPr>
          <w:t>其他应予以说明的事项</w:t>
        </w:r>
        <w:r w:rsidR="00BB7315" w:rsidRPr="00BB7315">
          <w:rPr>
            <w:noProof/>
            <w:webHidden/>
          </w:rPr>
          <w:tab/>
        </w:r>
        <w:r w:rsidR="00BB7315" w:rsidRPr="00BB7315">
          <w:rPr>
            <w:noProof/>
            <w:webHidden/>
          </w:rPr>
          <w:fldChar w:fldCharType="begin"/>
        </w:r>
        <w:r w:rsidR="00BB7315" w:rsidRPr="00BB7315">
          <w:rPr>
            <w:noProof/>
            <w:webHidden/>
          </w:rPr>
          <w:instrText xml:space="preserve"> PAGEREF _Toc151567117 \h </w:instrText>
        </w:r>
        <w:r w:rsidR="00BB7315" w:rsidRPr="00BB7315">
          <w:rPr>
            <w:noProof/>
            <w:webHidden/>
          </w:rPr>
        </w:r>
        <w:r w:rsidR="00BB7315" w:rsidRPr="00BB7315">
          <w:rPr>
            <w:noProof/>
            <w:webHidden/>
          </w:rPr>
          <w:fldChar w:fldCharType="separate"/>
        </w:r>
        <w:r w:rsidR="00BB7315" w:rsidRPr="00BB7315">
          <w:rPr>
            <w:noProof/>
            <w:webHidden/>
          </w:rPr>
          <w:t>1</w:t>
        </w:r>
        <w:r w:rsidR="00DE761B">
          <w:rPr>
            <w:noProof/>
            <w:webHidden/>
          </w:rPr>
          <w:t>2</w:t>
        </w:r>
        <w:r w:rsidR="00BB7315" w:rsidRPr="00BB7315">
          <w:rPr>
            <w:noProof/>
            <w:webHidden/>
          </w:rPr>
          <w:fldChar w:fldCharType="end"/>
        </w:r>
      </w:hyperlink>
    </w:p>
    <w:p w:rsidR="003A3318" w:rsidRDefault="00FD1280" w:rsidP="00CA300E">
      <w:pPr>
        <w:pStyle w:val="af9"/>
        <w:spacing w:line="480" w:lineRule="auto"/>
        <w:ind w:right="512"/>
        <w:jc w:val="both"/>
        <w:rPr>
          <w:sz w:val="24"/>
          <w:szCs w:val="24"/>
        </w:rPr>
      </w:pPr>
      <w:r w:rsidRPr="003A3318">
        <w:rPr>
          <w:sz w:val="24"/>
          <w:szCs w:val="24"/>
        </w:rPr>
        <w:fldChar w:fldCharType="end"/>
      </w:r>
      <w:bookmarkStart w:id="13" w:name="_GoBack"/>
      <w:bookmarkEnd w:id="13"/>
    </w:p>
    <w:p w:rsidR="007347DA" w:rsidRDefault="003A3318" w:rsidP="003A3318">
      <w:pPr>
        <w:pStyle w:val="af9"/>
        <w:spacing w:line="480" w:lineRule="auto"/>
        <w:ind w:right="512"/>
        <w:jc w:val="center"/>
        <w:rPr>
          <w:rFonts w:eastAsia="宋体"/>
          <w:b/>
          <w:bCs/>
          <w:spacing w:val="0"/>
          <w:kern w:val="2"/>
        </w:rPr>
      </w:pPr>
      <w:r>
        <w:rPr>
          <w:sz w:val="24"/>
          <w:szCs w:val="24"/>
        </w:rPr>
        <w:br w:type="page"/>
      </w:r>
      <w:r w:rsidR="007347DA">
        <w:rPr>
          <w:b/>
          <w:bCs/>
        </w:rPr>
        <w:lastRenderedPageBreak/>
        <w:t>《</w:t>
      </w:r>
      <w:r w:rsidR="000E22A5">
        <w:rPr>
          <w:rFonts w:hint="eastAsia"/>
          <w:b/>
          <w:bCs/>
        </w:rPr>
        <w:t>冰箱用蓄冷器</w:t>
      </w:r>
      <w:r w:rsidR="007347DA">
        <w:rPr>
          <w:b/>
          <w:bCs/>
        </w:rPr>
        <w:t>》</w:t>
      </w:r>
    </w:p>
    <w:p w:rsidR="007347DA" w:rsidRDefault="007347DA" w:rsidP="00002D3C">
      <w:pPr>
        <w:spacing w:line="360" w:lineRule="auto"/>
        <w:jc w:val="center"/>
        <w:rPr>
          <w:b/>
          <w:bCs/>
          <w:sz w:val="28"/>
          <w:szCs w:val="28"/>
        </w:rPr>
      </w:pPr>
      <w:r>
        <w:rPr>
          <w:b/>
          <w:bCs/>
          <w:sz w:val="28"/>
          <w:szCs w:val="28"/>
        </w:rPr>
        <w:t>编制说明</w:t>
      </w:r>
      <w:r w:rsidR="00E27B9C">
        <w:rPr>
          <w:rFonts w:hint="eastAsia"/>
          <w:b/>
          <w:bCs/>
          <w:sz w:val="28"/>
          <w:szCs w:val="28"/>
        </w:rPr>
        <w:t>（</w:t>
      </w:r>
      <w:r w:rsidR="009F5DC4">
        <w:rPr>
          <w:rFonts w:hint="eastAsia"/>
          <w:b/>
          <w:bCs/>
          <w:sz w:val="28"/>
          <w:szCs w:val="28"/>
        </w:rPr>
        <w:t>征求意见</w:t>
      </w:r>
      <w:r w:rsidR="001263DA">
        <w:rPr>
          <w:rFonts w:hint="eastAsia"/>
          <w:b/>
          <w:bCs/>
          <w:sz w:val="28"/>
          <w:szCs w:val="28"/>
        </w:rPr>
        <w:t>稿</w:t>
      </w:r>
      <w:r w:rsidR="00002D3C" w:rsidRPr="00002D3C">
        <w:rPr>
          <w:rFonts w:hint="eastAsia"/>
          <w:b/>
          <w:bCs/>
          <w:sz w:val="28"/>
          <w:szCs w:val="28"/>
        </w:rPr>
        <w:t>）</w:t>
      </w:r>
    </w:p>
    <w:p w:rsidR="007347DA" w:rsidRPr="009D5914" w:rsidRDefault="007347DA" w:rsidP="00BA674E">
      <w:pPr>
        <w:pStyle w:val="a0"/>
        <w:numPr>
          <w:ilvl w:val="0"/>
          <w:numId w:val="0"/>
        </w:numPr>
        <w:spacing w:beforeLines="0" w:afterLines="0"/>
        <w:rPr>
          <w:rFonts w:ascii="宋体" w:eastAsia="宋体" w:hAnsi="宋体"/>
          <w:b/>
          <w:sz w:val="30"/>
          <w:szCs w:val="30"/>
        </w:rPr>
      </w:pPr>
      <w:bookmarkStart w:id="14" w:name="_Toc387681392"/>
      <w:bookmarkStart w:id="15" w:name="_Toc151567107"/>
      <w:r w:rsidRPr="009D5914">
        <w:rPr>
          <w:rFonts w:ascii="宋体" w:eastAsia="宋体" w:hAnsi="宋体"/>
          <w:b/>
          <w:sz w:val="30"/>
          <w:szCs w:val="30"/>
        </w:rPr>
        <w:t>一.</w:t>
      </w:r>
      <w:bookmarkEnd w:id="14"/>
      <w:r w:rsidR="004D78EC" w:rsidRPr="009D5914">
        <w:rPr>
          <w:rFonts w:ascii="宋体" w:eastAsia="宋体" w:hAnsi="宋体"/>
          <w:b/>
          <w:sz w:val="30"/>
          <w:szCs w:val="30"/>
        </w:rPr>
        <w:t xml:space="preserve"> </w:t>
      </w:r>
      <w:r w:rsidR="004D78EC" w:rsidRPr="009D5914">
        <w:rPr>
          <w:rFonts w:ascii="宋体" w:eastAsia="宋体" w:hAnsi="宋体" w:hint="eastAsia"/>
          <w:b/>
          <w:sz w:val="30"/>
          <w:szCs w:val="30"/>
        </w:rPr>
        <w:t>工作简况</w:t>
      </w:r>
      <w:bookmarkEnd w:id="15"/>
    </w:p>
    <w:p w:rsidR="007347DA" w:rsidRPr="00366586" w:rsidRDefault="007347DA" w:rsidP="00BA674E">
      <w:pPr>
        <w:pStyle w:val="a1"/>
        <w:numPr>
          <w:ilvl w:val="0"/>
          <w:numId w:val="0"/>
        </w:numPr>
        <w:spacing w:before="156" w:after="156"/>
        <w:rPr>
          <w:rFonts w:ascii="Times New Roman" w:eastAsia="宋体" w:cs="Times New Roman"/>
          <w:b/>
          <w:color w:val="FF0000"/>
          <w:sz w:val="24"/>
        </w:rPr>
      </w:pPr>
      <w:r w:rsidRPr="00C319FF">
        <w:rPr>
          <w:rFonts w:ascii="Times New Roman" w:eastAsia="宋体" w:cs="Times New Roman"/>
          <w:b/>
          <w:color w:val="000000" w:themeColor="text1"/>
          <w:sz w:val="24"/>
        </w:rPr>
        <w:t xml:space="preserve">1.1 </w:t>
      </w:r>
      <w:r w:rsidRPr="00C319FF">
        <w:rPr>
          <w:rFonts w:ascii="Times New Roman" w:eastAsia="宋体" w:cs="Times New Roman"/>
          <w:b/>
          <w:color w:val="000000" w:themeColor="text1"/>
          <w:sz w:val="24"/>
        </w:rPr>
        <w:t>标准制定的背景与目的</w:t>
      </w:r>
    </w:p>
    <w:p w:rsidR="00D644A0" w:rsidRPr="00D644A0" w:rsidRDefault="00893EFD" w:rsidP="00D644A0">
      <w:pPr>
        <w:spacing w:line="360" w:lineRule="auto"/>
        <w:ind w:firstLineChars="200" w:firstLine="480"/>
        <w:rPr>
          <w:sz w:val="24"/>
          <w:szCs w:val="24"/>
        </w:rPr>
      </w:pPr>
      <w:r>
        <w:rPr>
          <w:rFonts w:hint="eastAsia"/>
          <w:sz w:val="24"/>
          <w:szCs w:val="24"/>
        </w:rPr>
        <w:t>对于</w:t>
      </w:r>
      <w:r w:rsidR="00D644A0">
        <w:rPr>
          <w:rFonts w:hint="eastAsia"/>
          <w:sz w:val="24"/>
          <w:szCs w:val="24"/>
        </w:rPr>
        <w:t>冰箱行业，</w:t>
      </w:r>
      <w:r>
        <w:rPr>
          <w:rFonts w:hint="eastAsia"/>
          <w:sz w:val="24"/>
          <w:szCs w:val="24"/>
        </w:rPr>
        <w:t>开发</w:t>
      </w:r>
      <w:r w:rsidR="00D644A0">
        <w:rPr>
          <w:rFonts w:hint="eastAsia"/>
          <w:sz w:val="24"/>
          <w:szCs w:val="24"/>
        </w:rPr>
        <w:t>低能耗、高效率</w:t>
      </w:r>
      <w:r>
        <w:rPr>
          <w:rFonts w:hint="eastAsia"/>
          <w:sz w:val="24"/>
          <w:szCs w:val="24"/>
        </w:rPr>
        <w:t>的技术能够</w:t>
      </w:r>
      <w:r w:rsidR="00D644A0">
        <w:rPr>
          <w:rFonts w:hint="eastAsia"/>
          <w:sz w:val="24"/>
          <w:szCs w:val="24"/>
        </w:rPr>
        <w:t>减少碳排放、降低</w:t>
      </w:r>
      <w:r>
        <w:rPr>
          <w:rFonts w:hint="eastAsia"/>
          <w:sz w:val="24"/>
          <w:szCs w:val="24"/>
        </w:rPr>
        <w:t>产品</w:t>
      </w:r>
      <w:r w:rsidR="00D644A0">
        <w:rPr>
          <w:rFonts w:hint="eastAsia"/>
          <w:sz w:val="24"/>
          <w:szCs w:val="24"/>
        </w:rPr>
        <w:t>能耗。从用户角度来说</w:t>
      </w:r>
      <w:r w:rsidR="00D644A0" w:rsidRPr="00D644A0">
        <w:rPr>
          <w:rFonts w:hint="eastAsia"/>
          <w:sz w:val="24"/>
          <w:szCs w:val="24"/>
        </w:rPr>
        <w:t>，冰箱停电或化霜等特殊工况下的保鲜性能提升也需要更多的技术</w:t>
      </w:r>
      <w:r w:rsidR="00D644A0">
        <w:rPr>
          <w:rFonts w:hint="eastAsia"/>
          <w:sz w:val="24"/>
          <w:szCs w:val="24"/>
        </w:rPr>
        <w:t>支撑。</w:t>
      </w:r>
    </w:p>
    <w:p w:rsidR="00D644A0" w:rsidRDefault="00D644A0" w:rsidP="00D644A0">
      <w:pPr>
        <w:spacing w:line="360" w:lineRule="auto"/>
        <w:ind w:firstLineChars="200" w:firstLine="480"/>
        <w:rPr>
          <w:sz w:val="24"/>
          <w:szCs w:val="24"/>
        </w:rPr>
      </w:pPr>
      <w:r w:rsidRPr="00D644A0">
        <w:rPr>
          <w:rFonts w:hint="eastAsia"/>
          <w:sz w:val="24"/>
          <w:szCs w:val="24"/>
        </w:rPr>
        <w:t>蓄冷器，是</w:t>
      </w:r>
      <w:r w:rsidR="00BB0DE1" w:rsidRPr="00BB0DE1">
        <w:rPr>
          <w:rFonts w:hint="eastAsia"/>
          <w:sz w:val="24"/>
          <w:szCs w:val="24"/>
        </w:rPr>
        <w:t>一次封装成</w:t>
      </w:r>
      <w:r w:rsidR="00BB0DE1">
        <w:rPr>
          <w:rFonts w:hint="eastAsia"/>
          <w:sz w:val="24"/>
          <w:szCs w:val="24"/>
        </w:rPr>
        <w:t>型并且具有吸收及释放冷量的可重复使用的装置，是</w:t>
      </w:r>
      <w:r w:rsidRPr="00D644A0">
        <w:rPr>
          <w:rFonts w:hint="eastAsia"/>
          <w:sz w:val="24"/>
          <w:szCs w:val="24"/>
        </w:rPr>
        <w:t>在塑料容器中注入了由多种溶液混合而成的具有较低热传导系数的蓄冷液。</w:t>
      </w:r>
      <w:r w:rsidR="00C40C65">
        <w:rPr>
          <w:rFonts w:hint="eastAsia"/>
          <w:sz w:val="24"/>
          <w:szCs w:val="24"/>
        </w:rPr>
        <w:t>蓄冷液或</w:t>
      </w:r>
      <w:r w:rsidR="00EE6AED">
        <w:rPr>
          <w:rFonts w:hint="eastAsia"/>
          <w:sz w:val="24"/>
          <w:szCs w:val="24"/>
        </w:rPr>
        <w:t>蓄冷液</w:t>
      </w:r>
      <w:r w:rsidR="00C40C65">
        <w:rPr>
          <w:rFonts w:hint="eastAsia"/>
          <w:sz w:val="24"/>
          <w:szCs w:val="24"/>
        </w:rPr>
        <w:t>是属于相变蓄冷材料，</w:t>
      </w:r>
      <w:r w:rsidR="00160A97">
        <w:rPr>
          <w:rFonts w:hint="eastAsia"/>
          <w:sz w:val="24"/>
          <w:szCs w:val="24"/>
        </w:rPr>
        <w:t>按照材料组分可以分为无机相变蓄冷材料、有机相变蓄冷材料。无机相变蓄冷材料以溶融盐类、水合共晶盐类、金属及其合金为主，价格便宜；有机相变蓄冷材料以多元醇、脂肪酸、石蜡等有机物为主，性能稳定、无腐蚀，但成本相对较高。</w:t>
      </w:r>
      <w:r w:rsidR="00C40C65">
        <w:rPr>
          <w:rFonts w:hint="eastAsia"/>
          <w:sz w:val="24"/>
          <w:szCs w:val="24"/>
        </w:rPr>
        <w:t>蓄冷器如图</w:t>
      </w:r>
      <w:r w:rsidR="00C40C65">
        <w:rPr>
          <w:rFonts w:hint="eastAsia"/>
          <w:sz w:val="24"/>
          <w:szCs w:val="24"/>
        </w:rPr>
        <w:t>1</w:t>
      </w:r>
      <w:r w:rsidR="00C40C65">
        <w:rPr>
          <w:rFonts w:hint="eastAsia"/>
          <w:sz w:val="24"/>
          <w:szCs w:val="24"/>
        </w:rPr>
        <w:t>所示。</w:t>
      </w:r>
      <w:r w:rsidR="00BB0DE1" w:rsidRPr="00D644A0">
        <w:rPr>
          <w:rFonts w:hint="eastAsia"/>
          <w:sz w:val="24"/>
          <w:szCs w:val="24"/>
        </w:rPr>
        <w:t>作为一种通过能量转换实现节能、保鲜的技术，</w:t>
      </w:r>
      <w:r w:rsidR="00360044">
        <w:rPr>
          <w:rFonts w:hint="eastAsia"/>
          <w:sz w:val="24"/>
          <w:szCs w:val="24"/>
        </w:rPr>
        <w:t>蓄冷器</w:t>
      </w:r>
      <w:r w:rsidR="00BB0DE1">
        <w:rPr>
          <w:rFonts w:hint="eastAsia"/>
          <w:sz w:val="24"/>
          <w:szCs w:val="24"/>
        </w:rPr>
        <w:t>利用蓄冷液的低温特性吸收冷量由液相变成固相，能够减少冰箱内部的温度波动，在化霜期间可以延缓冰箱内温度的上升，有利于食品的储藏；同时，</w:t>
      </w:r>
      <w:r w:rsidR="009935D1">
        <w:rPr>
          <w:rFonts w:hint="eastAsia"/>
          <w:sz w:val="24"/>
          <w:szCs w:val="24"/>
        </w:rPr>
        <w:t>蓄冷器</w:t>
      </w:r>
      <w:r w:rsidRPr="00D644A0">
        <w:rPr>
          <w:rFonts w:hint="eastAsia"/>
          <w:sz w:val="24"/>
          <w:szCs w:val="24"/>
        </w:rPr>
        <w:t>可以延长压缩机启动与停机的时间间隔，减少压缩机的启动频率，</w:t>
      </w:r>
      <w:r w:rsidR="009935D1">
        <w:rPr>
          <w:rFonts w:hint="eastAsia"/>
          <w:sz w:val="24"/>
          <w:szCs w:val="24"/>
        </w:rPr>
        <w:t>还可以利用蓄冷器在用电</w:t>
      </w:r>
      <w:r w:rsidR="009935D1" w:rsidRPr="009935D1">
        <w:rPr>
          <w:rFonts w:hint="eastAsia"/>
          <w:sz w:val="24"/>
          <w:szCs w:val="24"/>
        </w:rPr>
        <w:t>低谷期积蓄冷量</w:t>
      </w:r>
      <w:r w:rsidR="009935D1">
        <w:rPr>
          <w:rFonts w:hint="eastAsia"/>
          <w:sz w:val="24"/>
          <w:szCs w:val="24"/>
        </w:rPr>
        <w:t>、在</w:t>
      </w:r>
      <w:r w:rsidR="009935D1" w:rsidRPr="009935D1">
        <w:rPr>
          <w:rFonts w:hint="eastAsia"/>
          <w:sz w:val="24"/>
          <w:szCs w:val="24"/>
        </w:rPr>
        <w:t>用电高峰期释放冷量</w:t>
      </w:r>
      <w:r w:rsidR="009935D1">
        <w:rPr>
          <w:rFonts w:hint="eastAsia"/>
          <w:sz w:val="24"/>
          <w:szCs w:val="24"/>
        </w:rPr>
        <w:t>的运行方式，实现冰箱产品</w:t>
      </w:r>
      <w:r w:rsidRPr="00D644A0">
        <w:rPr>
          <w:rFonts w:hint="eastAsia"/>
          <w:sz w:val="24"/>
          <w:szCs w:val="24"/>
        </w:rPr>
        <w:t>节能及延长压缩机使用寿命的目的。</w:t>
      </w:r>
    </w:p>
    <w:p w:rsidR="006A4C16" w:rsidRDefault="006A4C16" w:rsidP="006A4C16">
      <w:pPr>
        <w:spacing w:line="360" w:lineRule="auto"/>
        <w:jc w:val="center"/>
        <w:rPr>
          <w:sz w:val="24"/>
          <w:szCs w:val="24"/>
        </w:rPr>
      </w:pPr>
      <w:r>
        <w:rPr>
          <w:noProof/>
        </w:rPr>
        <w:drawing>
          <wp:inline distT="0" distB="0" distL="0" distR="0" wp14:anchorId="5BA6B774" wp14:editId="2D854947">
            <wp:extent cx="1424782" cy="137160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690" t="3515" r="22249" b="2610"/>
                    <a:stretch/>
                  </pic:blipFill>
                  <pic:spPr bwMode="auto">
                    <a:xfrm>
                      <a:off x="0" y="0"/>
                      <a:ext cx="1440946" cy="1387161"/>
                    </a:xfrm>
                    <a:prstGeom prst="rect">
                      <a:avLst/>
                    </a:prstGeom>
                    <a:ln>
                      <a:noFill/>
                    </a:ln>
                    <a:extLst>
                      <a:ext uri="{53640926-AAD7-44D8-BBD7-CCE9431645EC}">
                        <a14:shadowObscured xmlns:a14="http://schemas.microsoft.com/office/drawing/2010/main"/>
                      </a:ext>
                    </a:extLst>
                  </pic:spPr>
                </pic:pic>
              </a:graphicData>
            </a:graphic>
          </wp:inline>
        </w:drawing>
      </w:r>
      <w:r>
        <w:rPr>
          <w:rFonts w:hint="eastAsia"/>
          <w:sz w:val="24"/>
          <w:szCs w:val="24"/>
        </w:rPr>
        <w:t xml:space="preserve"> </w:t>
      </w:r>
      <w:r>
        <w:rPr>
          <w:sz w:val="24"/>
          <w:szCs w:val="24"/>
        </w:rPr>
        <w:t xml:space="preserve"> </w:t>
      </w:r>
      <w:r w:rsidRPr="006A4C16">
        <w:rPr>
          <w:noProof/>
          <w:sz w:val="24"/>
          <w:szCs w:val="24"/>
        </w:rPr>
        <w:drawing>
          <wp:inline distT="0" distB="0" distL="0" distR="0">
            <wp:extent cx="1895233" cy="928688"/>
            <wp:effectExtent l="0" t="0" r="0" b="5080"/>
            <wp:docPr id="2" name="图片 2" descr="C:\Users\huzhe\Documents\HiChatX\256ea031-76ac-11e7-bcae-005056a350a6\temp/Image_20240612162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zhe\Documents\HiChatX\256ea031-76ac-11e7-bcae-005056a350a6\temp/Image_20240612162114.png"/>
                    <pic:cNvPicPr>
                      <a:picLocks noChangeAspect="1" noChangeArrowheads="1"/>
                    </pic:cNvPicPr>
                  </pic:nvPicPr>
                  <pic:blipFill rotWithShape="1">
                    <a:blip r:embed="rId9">
                      <a:extLst>
                        <a:ext uri="{28A0092B-C50C-407E-A947-70E740481C1C}">
                          <a14:useLocalDpi xmlns:a14="http://schemas.microsoft.com/office/drawing/2010/main" val="0"/>
                        </a:ext>
                      </a:extLst>
                    </a:blip>
                    <a:srcRect l="22150" t="23468" r="7261" b="9726"/>
                    <a:stretch/>
                  </pic:blipFill>
                  <pic:spPr bwMode="auto">
                    <a:xfrm>
                      <a:off x="0" y="0"/>
                      <a:ext cx="1924885" cy="943218"/>
                    </a:xfrm>
                    <a:prstGeom prst="rect">
                      <a:avLst/>
                    </a:prstGeom>
                    <a:noFill/>
                    <a:ln>
                      <a:noFill/>
                    </a:ln>
                    <a:extLst>
                      <a:ext uri="{53640926-AAD7-44D8-BBD7-CCE9431645EC}">
                        <a14:shadowObscured xmlns:a14="http://schemas.microsoft.com/office/drawing/2010/main"/>
                      </a:ext>
                    </a:extLst>
                  </pic:spPr>
                </pic:pic>
              </a:graphicData>
            </a:graphic>
          </wp:inline>
        </w:drawing>
      </w:r>
      <w:r>
        <w:rPr>
          <w:sz w:val="24"/>
          <w:szCs w:val="24"/>
        </w:rPr>
        <w:t xml:space="preserve">  </w:t>
      </w:r>
      <w:r w:rsidRPr="006A4C16">
        <w:rPr>
          <w:noProof/>
          <w:sz w:val="24"/>
          <w:szCs w:val="24"/>
        </w:rPr>
        <w:drawing>
          <wp:inline distT="0" distB="0" distL="0" distR="0">
            <wp:extent cx="1536363" cy="1514475"/>
            <wp:effectExtent l="0" t="0" r="6985" b="0"/>
            <wp:docPr id="3" name="图片 3" descr="C:\Users\huzhe\Documents\HiChatX\256ea031-76ac-11e7-bcae-005056a350a6\temp/Image_20240612162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zhe\Documents\HiChatX\256ea031-76ac-11e7-bcae-005056a350a6\temp/Image_20240612162243.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330" t="13138" r="5172" b="2240"/>
                    <a:stretch/>
                  </pic:blipFill>
                  <pic:spPr bwMode="auto">
                    <a:xfrm>
                      <a:off x="0" y="0"/>
                      <a:ext cx="1543772" cy="1521779"/>
                    </a:xfrm>
                    <a:prstGeom prst="rect">
                      <a:avLst/>
                    </a:prstGeom>
                    <a:noFill/>
                    <a:ln>
                      <a:noFill/>
                    </a:ln>
                    <a:extLst>
                      <a:ext uri="{53640926-AAD7-44D8-BBD7-CCE9431645EC}">
                        <a14:shadowObscured xmlns:a14="http://schemas.microsoft.com/office/drawing/2010/main"/>
                      </a:ext>
                    </a:extLst>
                  </pic:spPr>
                </pic:pic>
              </a:graphicData>
            </a:graphic>
          </wp:inline>
        </w:drawing>
      </w:r>
    </w:p>
    <w:p w:rsidR="006A4C16" w:rsidRPr="004F6DA4" w:rsidRDefault="006A4C16" w:rsidP="004F6DA4">
      <w:pPr>
        <w:spacing w:line="300" w:lineRule="auto"/>
        <w:jc w:val="center"/>
        <w:rPr>
          <w:rFonts w:eastAsia="黑体" w:hAnsi="宋体"/>
          <w:color w:val="000000" w:themeColor="text1"/>
          <w:kern w:val="0"/>
        </w:rPr>
      </w:pPr>
      <w:r w:rsidRPr="004F6DA4">
        <w:rPr>
          <w:rFonts w:eastAsia="黑体" w:hAnsi="宋体" w:hint="eastAsia"/>
          <w:color w:val="000000" w:themeColor="text1"/>
          <w:kern w:val="0"/>
        </w:rPr>
        <w:t>图</w:t>
      </w:r>
      <w:r w:rsidRPr="004F6DA4">
        <w:rPr>
          <w:rFonts w:eastAsia="黑体" w:hAnsi="宋体" w:hint="eastAsia"/>
          <w:color w:val="000000" w:themeColor="text1"/>
          <w:kern w:val="0"/>
        </w:rPr>
        <w:t>1</w:t>
      </w:r>
      <w:r w:rsidRPr="004F6DA4">
        <w:rPr>
          <w:rFonts w:eastAsia="黑体" w:hAnsi="宋体"/>
          <w:color w:val="000000" w:themeColor="text1"/>
          <w:kern w:val="0"/>
        </w:rPr>
        <w:t xml:space="preserve"> </w:t>
      </w:r>
      <w:r w:rsidR="004F6DA4" w:rsidRPr="004F6DA4">
        <w:rPr>
          <w:rFonts w:eastAsia="黑体" w:hAnsi="宋体"/>
          <w:color w:val="000000" w:themeColor="text1"/>
          <w:kern w:val="0"/>
        </w:rPr>
        <w:t xml:space="preserve"> </w:t>
      </w:r>
      <w:r w:rsidR="004F6DA4">
        <w:rPr>
          <w:rFonts w:eastAsia="黑体" w:hAnsi="宋体" w:hint="eastAsia"/>
          <w:color w:val="000000" w:themeColor="text1"/>
          <w:kern w:val="0"/>
        </w:rPr>
        <w:t>蓄冷器样件</w:t>
      </w:r>
    </w:p>
    <w:p w:rsidR="00615803" w:rsidRDefault="00615803" w:rsidP="00D644A0">
      <w:pPr>
        <w:spacing w:line="360" w:lineRule="auto"/>
        <w:ind w:firstLineChars="200" w:firstLine="480"/>
        <w:rPr>
          <w:sz w:val="24"/>
          <w:szCs w:val="24"/>
        </w:rPr>
      </w:pPr>
      <w:r>
        <w:rPr>
          <w:rFonts w:hint="eastAsia"/>
          <w:sz w:val="24"/>
          <w:szCs w:val="24"/>
        </w:rPr>
        <w:t>冰箱用</w:t>
      </w:r>
      <w:r w:rsidRPr="00D644A0">
        <w:rPr>
          <w:rFonts w:hint="eastAsia"/>
          <w:sz w:val="24"/>
          <w:szCs w:val="24"/>
        </w:rPr>
        <w:t>蓄冷器分为冷藏型、</w:t>
      </w:r>
      <w:r>
        <w:rPr>
          <w:rFonts w:hint="eastAsia"/>
          <w:sz w:val="24"/>
          <w:szCs w:val="24"/>
        </w:rPr>
        <w:t>冷冻型。通常冷冻型使用的较多，放置在冰箱</w:t>
      </w:r>
      <w:r w:rsidR="00340061">
        <w:rPr>
          <w:rFonts w:hint="eastAsia"/>
          <w:sz w:val="24"/>
          <w:szCs w:val="24"/>
        </w:rPr>
        <w:t>的变温室或</w:t>
      </w:r>
      <w:r>
        <w:rPr>
          <w:rFonts w:hint="eastAsia"/>
          <w:sz w:val="24"/>
          <w:szCs w:val="24"/>
        </w:rPr>
        <w:t>冷冻室，当冰箱运行，蓄冷器</w:t>
      </w:r>
      <w:r w:rsidRPr="00D644A0">
        <w:rPr>
          <w:rFonts w:hint="eastAsia"/>
          <w:sz w:val="24"/>
          <w:szCs w:val="24"/>
        </w:rPr>
        <w:t>会吸收并保持大量冷量，如果在蓄冷器上放需要冷冻的食品，蓄冷器会快速放出冷量，加快食品的冷冻速度，从而提高冷冻食品（尤其是肉类食品）的冷冻品质。</w:t>
      </w:r>
    </w:p>
    <w:p w:rsidR="00D644A0" w:rsidRDefault="00340061" w:rsidP="00D644A0">
      <w:pPr>
        <w:spacing w:line="360" w:lineRule="auto"/>
        <w:ind w:firstLineChars="200" w:firstLine="480"/>
        <w:rPr>
          <w:sz w:val="24"/>
          <w:szCs w:val="24"/>
        </w:rPr>
      </w:pPr>
      <w:r>
        <w:rPr>
          <w:rFonts w:hint="eastAsia"/>
          <w:sz w:val="24"/>
          <w:szCs w:val="24"/>
        </w:rPr>
        <w:t>目前</w:t>
      </w:r>
      <w:r w:rsidR="00D644A0" w:rsidRPr="00D644A0">
        <w:rPr>
          <w:rFonts w:hint="eastAsia"/>
          <w:sz w:val="24"/>
          <w:szCs w:val="24"/>
        </w:rPr>
        <w:t>，蓄冷器应用于冰箱的研究</w:t>
      </w:r>
      <w:r>
        <w:rPr>
          <w:rFonts w:hint="eastAsia"/>
          <w:sz w:val="24"/>
          <w:szCs w:val="24"/>
        </w:rPr>
        <w:t>主要体现在节能、食品保鲜方面。</w:t>
      </w:r>
      <w:r w:rsidR="00360044">
        <w:rPr>
          <w:rFonts w:hint="eastAsia"/>
          <w:sz w:val="24"/>
          <w:szCs w:val="24"/>
        </w:rPr>
        <w:t>行业内</w:t>
      </w:r>
      <w:r w:rsidR="00D644A0" w:rsidRPr="00D644A0">
        <w:rPr>
          <w:rFonts w:hint="eastAsia"/>
          <w:sz w:val="24"/>
          <w:szCs w:val="24"/>
        </w:rPr>
        <w:t>对于蓄冷器缺少科学合理的性能评价指标，设计带有较大的随意性，不利</w:t>
      </w:r>
      <w:r w:rsidR="00D644A0">
        <w:rPr>
          <w:rFonts w:hint="eastAsia"/>
          <w:sz w:val="24"/>
          <w:szCs w:val="24"/>
        </w:rPr>
        <w:t>于技术的推广应用</w:t>
      </w:r>
      <w:r w:rsidR="00D644A0" w:rsidRPr="00D644A0">
        <w:rPr>
          <w:rFonts w:hint="eastAsia"/>
          <w:sz w:val="24"/>
          <w:szCs w:val="24"/>
        </w:rPr>
        <w:t>。</w:t>
      </w:r>
    </w:p>
    <w:p w:rsidR="00D644A0" w:rsidRPr="00D644A0" w:rsidRDefault="00CA47F7" w:rsidP="00D644A0">
      <w:pPr>
        <w:spacing w:line="360" w:lineRule="auto"/>
        <w:ind w:firstLineChars="200" w:firstLine="480"/>
        <w:rPr>
          <w:sz w:val="24"/>
          <w:szCs w:val="24"/>
        </w:rPr>
      </w:pPr>
      <w:r>
        <w:rPr>
          <w:rFonts w:hint="eastAsia"/>
          <w:sz w:val="24"/>
          <w:szCs w:val="24"/>
        </w:rPr>
        <w:lastRenderedPageBreak/>
        <w:t>经查询，蓄冷</w:t>
      </w:r>
      <w:r w:rsidR="00D644A0" w:rsidRPr="00D644A0">
        <w:rPr>
          <w:rFonts w:hint="eastAsia"/>
          <w:sz w:val="24"/>
          <w:szCs w:val="24"/>
        </w:rPr>
        <w:t>相关的国家标准有</w:t>
      </w:r>
      <w:r w:rsidR="00D644A0" w:rsidRPr="00D644A0">
        <w:rPr>
          <w:rFonts w:hint="eastAsia"/>
          <w:sz w:val="24"/>
          <w:szCs w:val="24"/>
        </w:rPr>
        <w:t>GB/T 26194</w:t>
      </w:r>
      <w:r w:rsidR="00D644A0" w:rsidRPr="00D644A0">
        <w:rPr>
          <w:rFonts w:hint="eastAsia"/>
          <w:sz w:val="24"/>
          <w:szCs w:val="24"/>
        </w:rPr>
        <w:t>—</w:t>
      </w:r>
      <w:r w:rsidR="00D644A0" w:rsidRPr="00D644A0">
        <w:rPr>
          <w:rFonts w:hint="eastAsia"/>
          <w:sz w:val="24"/>
          <w:szCs w:val="24"/>
        </w:rPr>
        <w:t>2010</w:t>
      </w:r>
      <w:r w:rsidR="00D644A0" w:rsidRPr="00D644A0">
        <w:rPr>
          <w:rFonts w:hint="eastAsia"/>
          <w:sz w:val="24"/>
          <w:szCs w:val="24"/>
        </w:rPr>
        <w:t>《蓄冷系统性能测试方法》，此标准定义了蓄冷系统为“用于满足全部或部分制冷负荷的蓄冷装置的总称，该系统由制冷机组、蓄冷介质、蓄冷装置或容器、散热设备或散热系统、以及其他辅助设备组成，可以使总制冷系统的支系统。”此标准是针对系统进行的标准测试方法，是制冷设备中的整个蓄冷系统的性能评估，不是针对单一的蓄冷器部件进行的性能评价要求，因此无法指导蓄冷器的开发，也无法对现有蓄冷器进行客观评价。</w:t>
      </w:r>
    </w:p>
    <w:p w:rsidR="00D644A0" w:rsidRPr="00D644A0" w:rsidRDefault="00D644A0" w:rsidP="00D644A0">
      <w:pPr>
        <w:spacing w:line="360" w:lineRule="auto"/>
        <w:ind w:firstLineChars="200" w:firstLine="480"/>
        <w:rPr>
          <w:sz w:val="24"/>
          <w:szCs w:val="24"/>
        </w:rPr>
      </w:pPr>
      <w:r w:rsidRPr="00D644A0">
        <w:rPr>
          <w:rFonts w:hint="eastAsia"/>
          <w:sz w:val="24"/>
          <w:szCs w:val="24"/>
        </w:rPr>
        <w:t>在冷链行业内，有相关团体标准</w:t>
      </w:r>
      <w:r w:rsidRPr="00D644A0">
        <w:rPr>
          <w:rFonts w:hint="eastAsia"/>
          <w:sz w:val="24"/>
          <w:szCs w:val="24"/>
        </w:rPr>
        <w:t>4</w:t>
      </w:r>
      <w:r w:rsidR="00CA47F7">
        <w:rPr>
          <w:rFonts w:hint="eastAsia"/>
          <w:sz w:val="24"/>
          <w:szCs w:val="24"/>
        </w:rPr>
        <w:t>项：</w:t>
      </w:r>
      <w:r w:rsidRPr="00D644A0">
        <w:rPr>
          <w:rFonts w:hint="eastAsia"/>
          <w:sz w:val="24"/>
          <w:szCs w:val="24"/>
        </w:rPr>
        <w:t>T/TJWL 001</w:t>
      </w:r>
      <w:r w:rsidRPr="00D644A0">
        <w:rPr>
          <w:rFonts w:hint="eastAsia"/>
          <w:sz w:val="24"/>
          <w:szCs w:val="24"/>
        </w:rPr>
        <w:t>—</w:t>
      </w:r>
      <w:r w:rsidRPr="00D644A0">
        <w:rPr>
          <w:rFonts w:hint="eastAsia"/>
          <w:sz w:val="24"/>
          <w:szCs w:val="24"/>
        </w:rPr>
        <w:t>2018</w:t>
      </w:r>
      <w:r w:rsidRPr="00D644A0">
        <w:rPr>
          <w:rFonts w:hint="eastAsia"/>
          <w:sz w:val="24"/>
          <w:szCs w:val="24"/>
        </w:rPr>
        <w:t>《食品冷链用塑料蓄冷包》、</w:t>
      </w:r>
      <w:r w:rsidRPr="00D644A0">
        <w:rPr>
          <w:rFonts w:hint="eastAsia"/>
          <w:sz w:val="24"/>
          <w:szCs w:val="24"/>
        </w:rPr>
        <w:t>T/TJWL 002</w:t>
      </w:r>
      <w:r w:rsidRPr="00D644A0">
        <w:rPr>
          <w:rFonts w:hint="eastAsia"/>
          <w:sz w:val="24"/>
          <w:szCs w:val="24"/>
        </w:rPr>
        <w:t>—</w:t>
      </w:r>
      <w:r w:rsidRPr="00D644A0">
        <w:rPr>
          <w:rFonts w:hint="eastAsia"/>
          <w:sz w:val="24"/>
          <w:szCs w:val="24"/>
        </w:rPr>
        <w:t>2018</w:t>
      </w:r>
      <w:r w:rsidRPr="00D644A0">
        <w:rPr>
          <w:rFonts w:hint="eastAsia"/>
          <w:sz w:val="24"/>
          <w:szCs w:val="24"/>
        </w:rPr>
        <w:t>《食品冷链用塑料蓄冷板》、</w:t>
      </w:r>
      <w:r w:rsidRPr="00D644A0">
        <w:rPr>
          <w:rFonts w:hint="eastAsia"/>
          <w:sz w:val="24"/>
          <w:szCs w:val="24"/>
        </w:rPr>
        <w:t>T/TJWL 003</w:t>
      </w:r>
      <w:r w:rsidRPr="00D644A0">
        <w:rPr>
          <w:rFonts w:hint="eastAsia"/>
          <w:sz w:val="24"/>
          <w:szCs w:val="24"/>
        </w:rPr>
        <w:t>—</w:t>
      </w:r>
      <w:r w:rsidRPr="00D644A0">
        <w:rPr>
          <w:rFonts w:hint="eastAsia"/>
          <w:sz w:val="24"/>
          <w:szCs w:val="24"/>
        </w:rPr>
        <w:t>2018</w:t>
      </w:r>
      <w:r w:rsidRPr="00D644A0">
        <w:rPr>
          <w:rFonts w:hint="eastAsia"/>
          <w:sz w:val="24"/>
          <w:szCs w:val="24"/>
        </w:rPr>
        <w:t>《食品冷链用塑料软包材》、</w:t>
      </w:r>
      <w:r w:rsidRPr="00D644A0">
        <w:rPr>
          <w:rFonts w:hint="eastAsia"/>
          <w:sz w:val="24"/>
          <w:szCs w:val="24"/>
        </w:rPr>
        <w:t>T/TJWL 004</w:t>
      </w:r>
      <w:r w:rsidRPr="00D644A0">
        <w:rPr>
          <w:rFonts w:hint="eastAsia"/>
          <w:sz w:val="24"/>
          <w:szCs w:val="24"/>
        </w:rPr>
        <w:t>—</w:t>
      </w:r>
      <w:r w:rsidRPr="00D644A0">
        <w:rPr>
          <w:rFonts w:hint="eastAsia"/>
          <w:sz w:val="24"/>
          <w:szCs w:val="24"/>
        </w:rPr>
        <w:t>2018</w:t>
      </w:r>
      <w:r w:rsidR="00CA47F7">
        <w:rPr>
          <w:rFonts w:hint="eastAsia"/>
          <w:sz w:val="24"/>
          <w:szCs w:val="24"/>
        </w:rPr>
        <w:t>《食品冷链用</w:t>
      </w:r>
      <w:r w:rsidR="00EE6AED">
        <w:rPr>
          <w:rFonts w:hint="eastAsia"/>
          <w:sz w:val="24"/>
          <w:szCs w:val="24"/>
        </w:rPr>
        <w:t>蓄冷液</w:t>
      </w:r>
      <w:r w:rsidR="00CA47F7">
        <w:rPr>
          <w:rFonts w:hint="eastAsia"/>
          <w:sz w:val="24"/>
          <w:szCs w:val="24"/>
        </w:rPr>
        <w:t>》。</w:t>
      </w:r>
      <w:r w:rsidRPr="00D644A0">
        <w:rPr>
          <w:rFonts w:hint="eastAsia"/>
          <w:sz w:val="24"/>
          <w:szCs w:val="24"/>
        </w:rPr>
        <w:t>这</w:t>
      </w:r>
      <w:r w:rsidRPr="00D644A0">
        <w:rPr>
          <w:rFonts w:hint="eastAsia"/>
          <w:sz w:val="24"/>
          <w:szCs w:val="24"/>
        </w:rPr>
        <w:t>4</w:t>
      </w:r>
      <w:r w:rsidRPr="00D644A0">
        <w:rPr>
          <w:rFonts w:hint="eastAsia"/>
          <w:sz w:val="24"/>
          <w:szCs w:val="24"/>
        </w:rPr>
        <w:t>项标准主要集中在冷链运输过程的蓄冷器要求，不涉及家用冰箱系统。</w:t>
      </w:r>
    </w:p>
    <w:p w:rsidR="00724D51" w:rsidRPr="0058149E" w:rsidRDefault="00C319FF" w:rsidP="00D644A0">
      <w:pPr>
        <w:spacing w:line="360" w:lineRule="auto"/>
        <w:ind w:firstLineChars="200" w:firstLine="480"/>
        <w:rPr>
          <w:sz w:val="24"/>
          <w:szCs w:val="24"/>
        </w:rPr>
      </w:pPr>
      <w:r w:rsidRPr="00C319FF">
        <w:rPr>
          <w:rFonts w:hint="eastAsia"/>
          <w:sz w:val="24"/>
          <w:szCs w:val="24"/>
        </w:rPr>
        <w:t>现有国标、行标、团标暂时还没有冰箱用蓄冷器的标准。因此，制定冰箱用蓄冷器的技术要求、</w:t>
      </w:r>
      <w:r>
        <w:rPr>
          <w:rFonts w:hint="eastAsia"/>
          <w:sz w:val="24"/>
          <w:szCs w:val="24"/>
        </w:rPr>
        <w:t>试验方法、</w:t>
      </w:r>
      <w:r w:rsidR="00FC5C3E">
        <w:rPr>
          <w:rFonts w:hint="eastAsia"/>
          <w:sz w:val="24"/>
          <w:szCs w:val="24"/>
        </w:rPr>
        <w:t>标识、</w:t>
      </w:r>
      <w:r>
        <w:rPr>
          <w:rFonts w:hint="eastAsia"/>
          <w:sz w:val="24"/>
          <w:szCs w:val="24"/>
        </w:rPr>
        <w:t>检验规则要求，有助于规范蓄冷器的开发</w:t>
      </w:r>
      <w:r w:rsidR="0046772F">
        <w:rPr>
          <w:rFonts w:hint="eastAsia"/>
          <w:sz w:val="24"/>
          <w:szCs w:val="24"/>
        </w:rPr>
        <w:t>及评价</w:t>
      </w:r>
      <w:r>
        <w:rPr>
          <w:rFonts w:hint="eastAsia"/>
          <w:sz w:val="24"/>
          <w:szCs w:val="24"/>
        </w:rPr>
        <w:t>，指导蓄冷器在冰箱上的</w:t>
      </w:r>
      <w:r w:rsidR="00D575E0">
        <w:rPr>
          <w:rFonts w:hint="eastAsia"/>
          <w:sz w:val="24"/>
          <w:szCs w:val="24"/>
        </w:rPr>
        <w:t>推广</w:t>
      </w:r>
      <w:r>
        <w:rPr>
          <w:rFonts w:hint="eastAsia"/>
          <w:sz w:val="24"/>
          <w:szCs w:val="24"/>
        </w:rPr>
        <w:t>应用</w:t>
      </w:r>
      <w:r w:rsidRPr="00C319FF">
        <w:rPr>
          <w:rFonts w:hint="eastAsia"/>
          <w:sz w:val="24"/>
          <w:szCs w:val="24"/>
        </w:rPr>
        <w:t>。</w:t>
      </w:r>
    </w:p>
    <w:p w:rsidR="007347DA" w:rsidRPr="00BA674E" w:rsidRDefault="007347DA" w:rsidP="00BA674E">
      <w:pPr>
        <w:pStyle w:val="a1"/>
        <w:numPr>
          <w:ilvl w:val="0"/>
          <w:numId w:val="0"/>
        </w:numPr>
        <w:spacing w:before="156" w:after="156"/>
        <w:rPr>
          <w:rFonts w:ascii="Times New Roman" w:eastAsia="宋体" w:cs="Times New Roman"/>
          <w:b/>
          <w:sz w:val="24"/>
        </w:rPr>
      </w:pPr>
      <w:bookmarkStart w:id="16" w:name="_Toc387681394"/>
      <w:r w:rsidRPr="00BA674E">
        <w:rPr>
          <w:rFonts w:ascii="Times New Roman" w:eastAsia="宋体" w:cs="Times New Roman"/>
          <w:b/>
          <w:sz w:val="24"/>
        </w:rPr>
        <w:t xml:space="preserve">1.2 </w:t>
      </w:r>
      <w:r w:rsidRPr="00BA674E">
        <w:rPr>
          <w:rFonts w:ascii="Times New Roman" w:eastAsia="宋体" w:cs="Times New Roman"/>
          <w:b/>
          <w:sz w:val="24"/>
        </w:rPr>
        <w:t>任务来源</w:t>
      </w:r>
      <w:bookmarkEnd w:id="16"/>
    </w:p>
    <w:p w:rsidR="007F66B8" w:rsidRDefault="007F66B8">
      <w:pPr>
        <w:spacing w:line="360" w:lineRule="auto"/>
        <w:ind w:firstLineChars="200" w:firstLine="480"/>
        <w:rPr>
          <w:sz w:val="24"/>
          <w:szCs w:val="24"/>
        </w:rPr>
      </w:pPr>
      <w:r w:rsidRPr="007F66B8">
        <w:rPr>
          <w:rFonts w:hint="eastAsia"/>
          <w:sz w:val="24"/>
          <w:szCs w:val="24"/>
        </w:rPr>
        <w:t>本项目是根据中国轻工业联合会中轻联标准﹝</w:t>
      </w:r>
      <w:r w:rsidRPr="007F66B8">
        <w:rPr>
          <w:rFonts w:hint="eastAsia"/>
          <w:sz w:val="24"/>
          <w:szCs w:val="24"/>
        </w:rPr>
        <w:t>2023</w:t>
      </w:r>
      <w:r w:rsidRPr="007F66B8">
        <w:rPr>
          <w:rFonts w:hint="eastAsia"/>
          <w:sz w:val="24"/>
          <w:szCs w:val="24"/>
        </w:rPr>
        <w:t>﹞</w:t>
      </w:r>
      <w:r w:rsidRPr="007F66B8">
        <w:rPr>
          <w:rFonts w:hint="eastAsia"/>
          <w:sz w:val="24"/>
          <w:szCs w:val="24"/>
        </w:rPr>
        <w:t>137</w:t>
      </w:r>
      <w:r w:rsidRPr="007F66B8">
        <w:rPr>
          <w:rFonts w:hint="eastAsia"/>
          <w:sz w:val="24"/>
          <w:szCs w:val="24"/>
        </w:rPr>
        <w:t>号文件“关于下达《智能淋浴器（花洒）》等</w:t>
      </w:r>
      <w:r w:rsidRPr="007F66B8">
        <w:rPr>
          <w:rFonts w:hint="eastAsia"/>
          <w:sz w:val="24"/>
          <w:szCs w:val="24"/>
        </w:rPr>
        <w:t xml:space="preserve"> 15</w:t>
      </w:r>
      <w:r w:rsidRPr="007F66B8">
        <w:rPr>
          <w:rFonts w:hint="eastAsia"/>
          <w:sz w:val="24"/>
          <w:szCs w:val="24"/>
        </w:rPr>
        <w:t>项中国轻工业联合会团体标准计划的通知”</w:t>
      </w:r>
      <w:r w:rsidR="00040EBE">
        <w:rPr>
          <w:rFonts w:hint="eastAsia"/>
          <w:sz w:val="24"/>
          <w:szCs w:val="24"/>
        </w:rPr>
        <w:t>中的</w:t>
      </w:r>
      <w:r w:rsidRPr="007F66B8">
        <w:rPr>
          <w:rFonts w:hint="eastAsia"/>
          <w:sz w:val="24"/>
          <w:szCs w:val="24"/>
        </w:rPr>
        <w:t>《冰箱用蓄冷器》</w:t>
      </w:r>
      <w:r>
        <w:rPr>
          <w:rFonts w:hint="eastAsia"/>
          <w:sz w:val="24"/>
          <w:szCs w:val="24"/>
        </w:rPr>
        <w:t>（</w:t>
      </w:r>
      <w:r w:rsidRPr="007F66B8">
        <w:rPr>
          <w:rFonts w:hint="eastAsia"/>
          <w:sz w:val="24"/>
          <w:szCs w:val="24"/>
        </w:rPr>
        <w:t>计划号：</w:t>
      </w:r>
      <w:r w:rsidRPr="007F66B8">
        <w:rPr>
          <w:rFonts w:hint="eastAsia"/>
          <w:sz w:val="24"/>
          <w:szCs w:val="24"/>
        </w:rPr>
        <w:t>2023018</w:t>
      </w:r>
      <w:r>
        <w:rPr>
          <w:rFonts w:hint="eastAsia"/>
          <w:sz w:val="24"/>
          <w:szCs w:val="24"/>
        </w:rPr>
        <w:t>）进行制定。</w:t>
      </w:r>
    </w:p>
    <w:p w:rsidR="005A6300" w:rsidRPr="003C2261" w:rsidRDefault="007F66B8" w:rsidP="00403F8F">
      <w:pPr>
        <w:spacing w:line="360" w:lineRule="auto"/>
        <w:ind w:firstLineChars="200" w:firstLine="480"/>
        <w:rPr>
          <w:sz w:val="24"/>
          <w:szCs w:val="24"/>
        </w:rPr>
      </w:pPr>
      <w:r>
        <w:rPr>
          <w:rFonts w:hint="eastAsia"/>
          <w:sz w:val="24"/>
          <w:szCs w:val="24"/>
        </w:rPr>
        <w:t>本标准</w:t>
      </w:r>
      <w:r w:rsidRPr="003C2261">
        <w:rPr>
          <w:sz w:val="24"/>
          <w:szCs w:val="24"/>
        </w:rPr>
        <w:t>由</w:t>
      </w:r>
      <w:r w:rsidRPr="00403F8F">
        <w:rPr>
          <w:sz w:val="24"/>
          <w:szCs w:val="24"/>
        </w:rPr>
        <w:t>海信冰箱有限公司</w:t>
      </w:r>
      <w:r>
        <w:rPr>
          <w:rFonts w:hint="eastAsia"/>
          <w:sz w:val="24"/>
          <w:szCs w:val="24"/>
        </w:rPr>
        <w:t>提出</w:t>
      </w:r>
      <w:r w:rsidRPr="00403F8F">
        <w:rPr>
          <w:sz w:val="24"/>
          <w:szCs w:val="24"/>
        </w:rPr>
        <w:t>、</w:t>
      </w:r>
      <w:r w:rsidRPr="00403F8F">
        <w:rPr>
          <w:rFonts w:hint="eastAsia"/>
          <w:sz w:val="24"/>
          <w:szCs w:val="24"/>
        </w:rPr>
        <w:t>中国家用电器研究院</w:t>
      </w:r>
      <w:r>
        <w:rPr>
          <w:rFonts w:hint="eastAsia"/>
          <w:sz w:val="24"/>
          <w:szCs w:val="24"/>
        </w:rPr>
        <w:t>申报，</w:t>
      </w:r>
      <w:r w:rsidRPr="007F66B8">
        <w:rPr>
          <w:rFonts w:hint="eastAsia"/>
          <w:sz w:val="24"/>
          <w:szCs w:val="24"/>
        </w:rPr>
        <w:t>主要起草单位：</w:t>
      </w:r>
      <w:r w:rsidRPr="00FC3318">
        <w:rPr>
          <w:rFonts w:hint="eastAsia"/>
          <w:sz w:val="24"/>
          <w:szCs w:val="24"/>
          <w:highlight w:val="yellow"/>
        </w:rPr>
        <w:t>海信冰箱有限公司、海信容声（广东）冰箱有限公司、中国家用电器研究院等</w:t>
      </w:r>
      <w:r>
        <w:rPr>
          <w:rFonts w:hint="eastAsia"/>
          <w:sz w:val="24"/>
          <w:szCs w:val="24"/>
        </w:rPr>
        <w:t>，计划完成时间为</w:t>
      </w:r>
      <w:r>
        <w:rPr>
          <w:rFonts w:hint="eastAsia"/>
          <w:sz w:val="24"/>
          <w:szCs w:val="24"/>
        </w:rPr>
        <w:t>2024</w:t>
      </w:r>
      <w:r>
        <w:rPr>
          <w:rFonts w:hint="eastAsia"/>
          <w:sz w:val="24"/>
          <w:szCs w:val="24"/>
        </w:rPr>
        <w:t>年</w:t>
      </w:r>
      <w:r w:rsidRPr="007F66B8">
        <w:rPr>
          <w:rFonts w:hint="eastAsia"/>
          <w:sz w:val="24"/>
          <w:szCs w:val="24"/>
        </w:rPr>
        <w:t>。</w:t>
      </w:r>
    </w:p>
    <w:p w:rsidR="007347DA" w:rsidRPr="00BA674E" w:rsidRDefault="007347DA" w:rsidP="00BA674E">
      <w:pPr>
        <w:pStyle w:val="a1"/>
        <w:numPr>
          <w:ilvl w:val="0"/>
          <w:numId w:val="0"/>
        </w:numPr>
        <w:spacing w:before="156" w:after="156"/>
        <w:rPr>
          <w:rFonts w:ascii="Times New Roman" w:eastAsia="宋体" w:cs="Times New Roman"/>
          <w:b/>
          <w:sz w:val="24"/>
        </w:rPr>
      </w:pPr>
      <w:bookmarkStart w:id="17" w:name="_Toc387681395"/>
      <w:r w:rsidRPr="00BA674E">
        <w:rPr>
          <w:rFonts w:ascii="Times New Roman" w:eastAsia="宋体" w:cs="Times New Roman"/>
          <w:b/>
          <w:sz w:val="24"/>
        </w:rPr>
        <w:t xml:space="preserve">1.3 </w:t>
      </w:r>
      <w:r w:rsidRPr="00BA674E">
        <w:rPr>
          <w:rFonts w:ascii="Times New Roman" w:eastAsia="宋体" w:cs="Times New Roman"/>
          <w:b/>
          <w:sz w:val="24"/>
        </w:rPr>
        <w:t>工作过程</w:t>
      </w:r>
      <w:bookmarkEnd w:id="17"/>
    </w:p>
    <w:p w:rsidR="007347DA" w:rsidRPr="003C2261" w:rsidRDefault="007347DA">
      <w:pPr>
        <w:spacing w:line="360" w:lineRule="auto"/>
        <w:ind w:firstLineChars="200" w:firstLine="480"/>
        <w:rPr>
          <w:sz w:val="24"/>
          <w:szCs w:val="24"/>
        </w:rPr>
      </w:pPr>
      <w:r w:rsidRPr="003C2261">
        <w:rPr>
          <w:sz w:val="24"/>
          <w:szCs w:val="24"/>
        </w:rPr>
        <w:t>本标准的工作过程是以国内外现有</w:t>
      </w:r>
      <w:r w:rsidRPr="003C2261">
        <w:rPr>
          <w:rFonts w:hint="eastAsia"/>
          <w:sz w:val="24"/>
          <w:szCs w:val="24"/>
        </w:rPr>
        <w:t>的</w:t>
      </w:r>
      <w:r w:rsidRPr="003C2261">
        <w:rPr>
          <w:sz w:val="24"/>
          <w:szCs w:val="24"/>
        </w:rPr>
        <w:t>相关标准为基础，根据</w:t>
      </w:r>
      <w:r w:rsidRPr="003C2261">
        <w:rPr>
          <w:rFonts w:hint="eastAsia"/>
          <w:sz w:val="24"/>
          <w:szCs w:val="24"/>
        </w:rPr>
        <w:t>相关的</w:t>
      </w:r>
      <w:r w:rsidRPr="003C2261">
        <w:rPr>
          <w:sz w:val="24"/>
          <w:szCs w:val="24"/>
        </w:rPr>
        <w:t>测试数据，确定评价指标。</w:t>
      </w:r>
    </w:p>
    <w:p w:rsidR="007347DA" w:rsidRPr="003C2261" w:rsidRDefault="00546DFC">
      <w:pPr>
        <w:spacing w:line="360" w:lineRule="auto"/>
        <w:ind w:firstLineChars="200" w:firstLine="480"/>
        <w:rPr>
          <w:sz w:val="24"/>
          <w:szCs w:val="24"/>
        </w:rPr>
      </w:pPr>
      <w:r>
        <w:rPr>
          <w:sz w:val="24"/>
          <w:szCs w:val="24"/>
        </w:rPr>
        <w:t>（</w:t>
      </w:r>
      <w:r w:rsidR="007347DA" w:rsidRPr="003C2261">
        <w:rPr>
          <w:sz w:val="24"/>
          <w:szCs w:val="24"/>
        </w:rPr>
        <w:t>1</w:t>
      </w:r>
      <w:r w:rsidR="007347DA" w:rsidRPr="003C2261">
        <w:rPr>
          <w:sz w:val="24"/>
          <w:szCs w:val="24"/>
        </w:rPr>
        <w:t>）组建起草工作组</w:t>
      </w:r>
    </w:p>
    <w:p w:rsidR="007347DA" w:rsidRDefault="00D66DF5">
      <w:pPr>
        <w:spacing w:line="360" w:lineRule="auto"/>
        <w:ind w:firstLineChars="200" w:firstLine="480"/>
        <w:rPr>
          <w:sz w:val="24"/>
          <w:szCs w:val="24"/>
        </w:rPr>
      </w:pPr>
      <w:r w:rsidRPr="003C2261">
        <w:rPr>
          <w:sz w:val="24"/>
          <w:szCs w:val="24"/>
        </w:rPr>
        <w:t>本标准的主要承担单位是</w:t>
      </w:r>
      <w:r w:rsidR="00FC3318" w:rsidRPr="00167494">
        <w:rPr>
          <w:rFonts w:hint="eastAsia"/>
          <w:color w:val="000000"/>
          <w:sz w:val="24"/>
          <w:szCs w:val="24"/>
          <w:highlight w:val="yellow"/>
        </w:rPr>
        <w:t>海信冰箱有限公司、海信容声（广东）冰箱有限公司、中国家用电器研究院等</w:t>
      </w:r>
      <w:r w:rsidR="007347DA" w:rsidRPr="003C2261">
        <w:rPr>
          <w:sz w:val="24"/>
          <w:szCs w:val="24"/>
        </w:rPr>
        <w:t>，</w:t>
      </w:r>
      <w:bookmarkStart w:id="18" w:name="_Hlk82072488"/>
      <w:r w:rsidR="004D6ECF" w:rsidRPr="003C2261">
        <w:rPr>
          <w:rFonts w:hint="eastAsia"/>
          <w:sz w:val="24"/>
          <w:szCs w:val="24"/>
        </w:rPr>
        <w:t>其中</w:t>
      </w:r>
      <w:r w:rsidR="007615DC" w:rsidRPr="007615DC">
        <w:rPr>
          <w:rFonts w:hint="eastAsia"/>
          <w:sz w:val="24"/>
          <w:szCs w:val="24"/>
        </w:rPr>
        <w:t>海信冰箱有限公司</w:t>
      </w:r>
      <w:r w:rsidR="007347DA" w:rsidRPr="003C2261">
        <w:rPr>
          <w:sz w:val="24"/>
          <w:szCs w:val="24"/>
        </w:rPr>
        <w:t>为</w:t>
      </w:r>
      <w:r w:rsidR="004D6ECF" w:rsidRPr="003C2261">
        <w:rPr>
          <w:rFonts w:hint="eastAsia"/>
          <w:sz w:val="24"/>
          <w:szCs w:val="24"/>
        </w:rPr>
        <w:t>起草工作组组长</w:t>
      </w:r>
      <w:r w:rsidR="007347DA" w:rsidRPr="003C2261">
        <w:rPr>
          <w:sz w:val="24"/>
          <w:szCs w:val="24"/>
        </w:rPr>
        <w:t>单位，主持本标准的起草。</w:t>
      </w:r>
      <w:bookmarkEnd w:id="18"/>
    </w:p>
    <w:p w:rsidR="00737D76" w:rsidRPr="008E7D40" w:rsidRDefault="00737D76" w:rsidP="00737D76">
      <w:pPr>
        <w:spacing w:line="360" w:lineRule="auto"/>
        <w:ind w:firstLineChars="200" w:firstLine="480"/>
        <w:rPr>
          <w:color w:val="000000"/>
          <w:sz w:val="24"/>
          <w:szCs w:val="24"/>
        </w:rPr>
      </w:pPr>
      <w:bookmarkStart w:id="19" w:name="_Hlk82071241"/>
      <w:r w:rsidRPr="00030F05">
        <w:rPr>
          <w:rFonts w:hint="eastAsia"/>
          <w:color w:val="000000"/>
          <w:sz w:val="24"/>
          <w:szCs w:val="24"/>
        </w:rPr>
        <w:t>起草工作组主要人员为：</w:t>
      </w:r>
      <w:bookmarkEnd w:id="19"/>
      <w:r w:rsidR="00FC3318" w:rsidRPr="00167494">
        <w:rPr>
          <w:rFonts w:hint="eastAsia"/>
          <w:color w:val="000000"/>
          <w:sz w:val="24"/>
          <w:szCs w:val="24"/>
          <w:highlight w:val="yellow"/>
        </w:rPr>
        <w:t>王海燕、胡哲、</w:t>
      </w:r>
      <w:r w:rsidR="00BB57F4">
        <w:rPr>
          <w:rFonts w:hint="eastAsia"/>
          <w:color w:val="000000"/>
          <w:sz w:val="24"/>
          <w:szCs w:val="24"/>
          <w:highlight w:val="yellow"/>
        </w:rPr>
        <w:t>于治文、</w:t>
      </w:r>
      <w:r w:rsidR="00AE5715">
        <w:rPr>
          <w:rFonts w:hint="eastAsia"/>
          <w:color w:val="000000"/>
          <w:sz w:val="24"/>
          <w:szCs w:val="24"/>
          <w:highlight w:val="yellow"/>
        </w:rPr>
        <w:t>潘坚、</w:t>
      </w:r>
      <w:r w:rsidR="00FC3318" w:rsidRPr="00167494">
        <w:rPr>
          <w:rFonts w:hint="eastAsia"/>
          <w:color w:val="000000"/>
          <w:sz w:val="24"/>
          <w:szCs w:val="24"/>
          <w:highlight w:val="yellow"/>
        </w:rPr>
        <w:t>张庆玲、周雯虹、赵金丹、</w:t>
      </w:r>
      <w:r w:rsidR="00FC3318" w:rsidRPr="00167494">
        <w:rPr>
          <w:rFonts w:hint="eastAsia"/>
          <w:color w:val="000000"/>
          <w:sz w:val="24"/>
          <w:szCs w:val="24"/>
          <w:highlight w:val="yellow"/>
        </w:rPr>
        <w:t>***</w:t>
      </w:r>
      <w:r w:rsidR="00FC3318" w:rsidRPr="00167494">
        <w:rPr>
          <w:rFonts w:hint="eastAsia"/>
          <w:color w:val="000000"/>
          <w:sz w:val="24"/>
          <w:szCs w:val="24"/>
          <w:highlight w:val="yellow"/>
        </w:rPr>
        <w:t>。</w:t>
      </w:r>
    </w:p>
    <w:p w:rsidR="007A3684" w:rsidRDefault="00737D76">
      <w:pPr>
        <w:spacing w:line="360" w:lineRule="auto"/>
        <w:ind w:firstLineChars="200" w:firstLine="480"/>
        <w:rPr>
          <w:color w:val="000000"/>
          <w:sz w:val="24"/>
          <w:szCs w:val="24"/>
        </w:rPr>
      </w:pPr>
      <w:r w:rsidRPr="00030F05">
        <w:rPr>
          <w:rFonts w:hint="eastAsia"/>
          <w:color w:val="000000"/>
          <w:sz w:val="24"/>
          <w:szCs w:val="24"/>
        </w:rPr>
        <w:t>工作组分工：</w:t>
      </w:r>
      <w:r w:rsidR="00FC3318">
        <w:rPr>
          <w:rFonts w:hint="eastAsia"/>
          <w:color w:val="000000"/>
          <w:sz w:val="24"/>
          <w:szCs w:val="24"/>
          <w:highlight w:val="yellow"/>
        </w:rPr>
        <w:t>王海燕、张庆玲</w:t>
      </w:r>
      <w:r w:rsidR="00FC3318" w:rsidRPr="00C22A1E">
        <w:rPr>
          <w:rFonts w:hint="eastAsia"/>
          <w:color w:val="000000"/>
          <w:sz w:val="24"/>
          <w:szCs w:val="24"/>
          <w:highlight w:val="yellow"/>
        </w:rPr>
        <w:t>负责标准全面协调工作；胡哲、周雯虹负责标准整体结</w:t>
      </w:r>
      <w:r w:rsidR="00FC3318" w:rsidRPr="00C22A1E">
        <w:rPr>
          <w:rFonts w:hint="eastAsia"/>
          <w:color w:val="000000"/>
          <w:sz w:val="24"/>
          <w:szCs w:val="24"/>
          <w:highlight w:val="yellow"/>
        </w:rPr>
        <w:lastRenderedPageBreak/>
        <w:t>构和主要技术内容、试验方法的起草工作；</w:t>
      </w:r>
      <w:r w:rsidR="00FC3318">
        <w:rPr>
          <w:rFonts w:hint="eastAsia"/>
          <w:color w:val="000000"/>
          <w:sz w:val="24"/>
          <w:szCs w:val="24"/>
          <w:highlight w:val="yellow"/>
        </w:rPr>
        <w:t>赵金丹、</w:t>
      </w:r>
      <w:r w:rsidR="00FC3318">
        <w:rPr>
          <w:rFonts w:hint="eastAsia"/>
          <w:color w:val="000000"/>
          <w:sz w:val="24"/>
          <w:szCs w:val="24"/>
          <w:highlight w:val="yellow"/>
        </w:rPr>
        <w:t>***</w:t>
      </w:r>
      <w:r w:rsidR="00FC3318" w:rsidRPr="00C22A1E">
        <w:rPr>
          <w:rFonts w:hint="eastAsia"/>
          <w:color w:val="000000"/>
          <w:sz w:val="24"/>
          <w:szCs w:val="24"/>
          <w:highlight w:val="yellow"/>
        </w:rPr>
        <w:t>主要负责样品的验证试验和数据分析工作；</w:t>
      </w:r>
      <w:r w:rsidR="007E56E7">
        <w:rPr>
          <w:rFonts w:hint="eastAsia"/>
          <w:color w:val="000000"/>
          <w:sz w:val="24"/>
          <w:szCs w:val="24"/>
          <w:highlight w:val="yellow"/>
        </w:rPr>
        <w:t>潘坚、</w:t>
      </w:r>
      <w:r w:rsidR="00FC3318" w:rsidRPr="00C22A1E">
        <w:rPr>
          <w:rFonts w:hint="eastAsia"/>
          <w:color w:val="000000"/>
          <w:sz w:val="24"/>
          <w:szCs w:val="24"/>
          <w:highlight w:val="yellow"/>
        </w:rPr>
        <w:t>周雯虹主要负责数据搜集、整理、汇总统计工作；胡哲、</w:t>
      </w:r>
      <w:r w:rsidR="007E56E7">
        <w:rPr>
          <w:rFonts w:hint="eastAsia"/>
          <w:color w:val="000000"/>
          <w:sz w:val="24"/>
          <w:szCs w:val="24"/>
          <w:highlight w:val="yellow"/>
        </w:rPr>
        <w:t>于治文、</w:t>
      </w:r>
      <w:r w:rsidR="00FC3318" w:rsidRPr="00C22A1E">
        <w:rPr>
          <w:rFonts w:hint="eastAsia"/>
          <w:color w:val="000000"/>
          <w:sz w:val="24"/>
          <w:szCs w:val="24"/>
          <w:highlight w:val="yellow"/>
        </w:rPr>
        <w:t>周雯虹负责各章节的修改完善、相关法规、标准的查询工作、标准文本规范性整理工作。</w:t>
      </w:r>
    </w:p>
    <w:p w:rsidR="007347DA" w:rsidRPr="008A3757" w:rsidRDefault="00546DFC">
      <w:pPr>
        <w:spacing w:line="360" w:lineRule="auto"/>
        <w:ind w:firstLineChars="200" w:firstLine="480"/>
        <w:rPr>
          <w:sz w:val="24"/>
          <w:szCs w:val="24"/>
        </w:rPr>
      </w:pPr>
      <w:r>
        <w:rPr>
          <w:sz w:val="24"/>
          <w:szCs w:val="24"/>
        </w:rPr>
        <w:t>（</w:t>
      </w:r>
      <w:r w:rsidR="007347DA" w:rsidRPr="008A3757">
        <w:rPr>
          <w:sz w:val="24"/>
          <w:szCs w:val="24"/>
        </w:rPr>
        <w:t>2</w:t>
      </w:r>
      <w:r w:rsidR="007347DA" w:rsidRPr="008A3757">
        <w:rPr>
          <w:sz w:val="24"/>
          <w:szCs w:val="24"/>
        </w:rPr>
        <w:t>）前期调研及资料整理</w:t>
      </w:r>
    </w:p>
    <w:p w:rsidR="007347DA" w:rsidRPr="008A3757" w:rsidRDefault="007347DA">
      <w:pPr>
        <w:spacing w:line="360" w:lineRule="auto"/>
        <w:ind w:firstLineChars="200" w:firstLine="480"/>
        <w:rPr>
          <w:sz w:val="24"/>
          <w:szCs w:val="24"/>
        </w:rPr>
      </w:pPr>
      <w:r w:rsidRPr="008A3757">
        <w:rPr>
          <w:sz w:val="24"/>
          <w:szCs w:val="24"/>
        </w:rPr>
        <w:t>在现有标准化文件、</w:t>
      </w:r>
      <w:r w:rsidRPr="008A3757">
        <w:rPr>
          <w:rFonts w:hint="eastAsia"/>
          <w:sz w:val="24"/>
          <w:szCs w:val="24"/>
        </w:rPr>
        <w:t>电</w:t>
      </w:r>
      <w:r w:rsidRPr="008A3757">
        <w:rPr>
          <w:sz w:val="24"/>
          <w:szCs w:val="24"/>
        </w:rPr>
        <w:t>冰箱产品</w:t>
      </w:r>
      <w:r w:rsidR="00040EBE">
        <w:rPr>
          <w:rFonts w:hint="eastAsia"/>
          <w:sz w:val="24"/>
          <w:szCs w:val="24"/>
        </w:rPr>
        <w:t>用</w:t>
      </w:r>
      <w:r w:rsidRPr="008A3757">
        <w:rPr>
          <w:sz w:val="24"/>
          <w:szCs w:val="24"/>
        </w:rPr>
        <w:t>的</w:t>
      </w:r>
      <w:r w:rsidR="00040EBE">
        <w:rPr>
          <w:rFonts w:hint="eastAsia"/>
          <w:sz w:val="24"/>
          <w:szCs w:val="24"/>
        </w:rPr>
        <w:t>蓄冷器部件及</w:t>
      </w:r>
      <w:r w:rsidRPr="008A3757">
        <w:rPr>
          <w:sz w:val="24"/>
          <w:szCs w:val="24"/>
        </w:rPr>
        <w:t>测试数据等相关资料进行收集整理的基础上，明确工作计划和重点关注问题，奠定了标准的框架基础。</w:t>
      </w:r>
    </w:p>
    <w:p w:rsidR="007347DA" w:rsidRPr="008A3757" w:rsidRDefault="00546DFC">
      <w:pPr>
        <w:spacing w:line="360" w:lineRule="auto"/>
        <w:ind w:firstLineChars="200" w:firstLine="480"/>
        <w:rPr>
          <w:sz w:val="24"/>
          <w:szCs w:val="24"/>
        </w:rPr>
      </w:pPr>
      <w:r>
        <w:rPr>
          <w:sz w:val="24"/>
          <w:szCs w:val="24"/>
        </w:rPr>
        <w:t>（</w:t>
      </w:r>
      <w:r w:rsidR="007347DA" w:rsidRPr="008A3757">
        <w:rPr>
          <w:sz w:val="24"/>
          <w:szCs w:val="24"/>
        </w:rPr>
        <w:t>3</w:t>
      </w:r>
      <w:r w:rsidR="007347DA" w:rsidRPr="008A3757">
        <w:rPr>
          <w:sz w:val="24"/>
          <w:szCs w:val="24"/>
        </w:rPr>
        <w:t>）评价指标的确定与标准</w:t>
      </w:r>
      <w:r w:rsidR="007347DA" w:rsidRPr="008A3757">
        <w:rPr>
          <w:rFonts w:hint="eastAsia"/>
          <w:sz w:val="24"/>
          <w:szCs w:val="24"/>
        </w:rPr>
        <w:t>内容</w:t>
      </w:r>
      <w:r w:rsidR="007347DA" w:rsidRPr="008A3757">
        <w:rPr>
          <w:sz w:val="24"/>
          <w:szCs w:val="24"/>
        </w:rPr>
        <w:t>的编写</w:t>
      </w:r>
    </w:p>
    <w:p w:rsidR="00343E64" w:rsidRDefault="006F06DE" w:rsidP="00343E64">
      <w:pPr>
        <w:spacing w:line="360" w:lineRule="auto"/>
        <w:ind w:firstLineChars="200" w:firstLine="482"/>
        <w:rPr>
          <w:sz w:val="24"/>
          <w:szCs w:val="24"/>
        </w:rPr>
      </w:pPr>
      <w:r w:rsidRPr="00737D76">
        <w:rPr>
          <w:rFonts w:hint="eastAsia"/>
          <w:b/>
          <w:sz w:val="24"/>
          <w:szCs w:val="24"/>
        </w:rPr>
        <w:t>起草</w:t>
      </w:r>
      <w:r w:rsidRPr="00737D76">
        <w:rPr>
          <w:b/>
          <w:sz w:val="24"/>
          <w:szCs w:val="24"/>
        </w:rPr>
        <w:t>阶段：</w:t>
      </w:r>
      <w:r w:rsidR="00343E64" w:rsidRPr="00052125">
        <w:rPr>
          <w:rFonts w:hint="eastAsia"/>
          <w:sz w:val="24"/>
          <w:szCs w:val="24"/>
        </w:rPr>
        <w:t>2</w:t>
      </w:r>
      <w:r w:rsidR="00343E64" w:rsidRPr="00052125">
        <w:rPr>
          <w:sz w:val="24"/>
          <w:szCs w:val="24"/>
        </w:rPr>
        <w:t>023</w:t>
      </w:r>
      <w:r w:rsidR="00343E64" w:rsidRPr="00052125">
        <w:rPr>
          <w:rFonts w:hint="eastAsia"/>
          <w:sz w:val="24"/>
          <w:szCs w:val="24"/>
        </w:rPr>
        <w:t>年</w:t>
      </w:r>
      <w:r w:rsidR="00343E64" w:rsidRPr="00052125">
        <w:rPr>
          <w:sz w:val="24"/>
          <w:szCs w:val="24"/>
        </w:rPr>
        <w:t>6</w:t>
      </w:r>
      <w:r w:rsidR="00343E64" w:rsidRPr="00052125">
        <w:rPr>
          <w:rFonts w:hint="eastAsia"/>
          <w:sz w:val="24"/>
          <w:szCs w:val="24"/>
        </w:rPr>
        <w:t>月</w:t>
      </w:r>
      <w:r w:rsidR="00343E64" w:rsidRPr="00052125">
        <w:rPr>
          <w:sz w:val="24"/>
          <w:szCs w:val="24"/>
        </w:rPr>
        <w:t>5</w:t>
      </w:r>
      <w:r w:rsidR="00343E64" w:rsidRPr="00052125">
        <w:rPr>
          <w:rFonts w:hint="eastAsia"/>
          <w:sz w:val="24"/>
          <w:szCs w:val="24"/>
        </w:rPr>
        <w:t>日，</w:t>
      </w:r>
      <w:r w:rsidR="00343E64" w:rsidRPr="00052125">
        <w:rPr>
          <w:sz w:val="24"/>
          <w:szCs w:val="24"/>
        </w:rPr>
        <w:t>海信冰箱有限公司</w:t>
      </w:r>
      <w:r w:rsidR="00343E64" w:rsidRPr="00052125">
        <w:rPr>
          <w:rFonts w:hint="eastAsia"/>
          <w:sz w:val="24"/>
          <w:szCs w:val="24"/>
        </w:rPr>
        <w:t>收到立项通知文件后，牵头成立了该标准的起草</w:t>
      </w:r>
      <w:r w:rsidR="00343E64" w:rsidRPr="00052125">
        <w:rPr>
          <w:sz w:val="24"/>
          <w:szCs w:val="24"/>
        </w:rPr>
        <w:t>工作组</w:t>
      </w:r>
      <w:r w:rsidR="00343E64" w:rsidRPr="00052125">
        <w:rPr>
          <w:rFonts w:hint="eastAsia"/>
          <w:sz w:val="24"/>
          <w:szCs w:val="24"/>
        </w:rPr>
        <w:t>。</w:t>
      </w:r>
      <w:r w:rsidR="00343E64">
        <w:rPr>
          <w:rFonts w:hint="eastAsia"/>
          <w:sz w:val="24"/>
        </w:rPr>
        <w:t>同月起草工作组广泛查阅了国内外相关标准和技术资料，并收集了有关蓄冷器的标准和技术资料，对电冰箱蓄冷器现状及未来发展趋势进行了调查研究。</w:t>
      </w:r>
    </w:p>
    <w:p w:rsidR="0072257F" w:rsidRDefault="00343E64" w:rsidP="00E2375F">
      <w:pPr>
        <w:spacing w:line="360" w:lineRule="auto"/>
        <w:ind w:firstLineChars="200" w:firstLine="480"/>
        <w:rPr>
          <w:bCs/>
          <w:sz w:val="24"/>
        </w:rPr>
      </w:pPr>
      <w:r w:rsidRPr="00052125">
        <w:rPr>
          <w:rFonts w:hint="eastAsia"/>
          <w:sz w:val="24"/>
          <w:szCs w:val="24"/>
        </w:rPr>
        <w:t>标准起草工作组成员分别于</w:t>
      </w:r>
      <w:r w:rsidRPr="00052125">
        <w:rPr>
          <w:sz w:val="24"/>
          <w:szCs w:val="24"/>
        </w:rPr>
        <w:t>2023</w:t>
      </w:r>
      <w:r w:rsidRPr="00052125">
        <w:rPr>
          <w:rFonts w:hint="eastAsia"/>
          <w:sz w:val="24"/>
          <w:szCs w:val="24"/>
        </w:rPr>
        <w:t>年</w:t>
      </w:r>
      <w:r w:rsidRPr="00052125">
        <w:rPr>
          <w:rFonts w:hint="eastAsia"/>
          <w:sz w:val="24"/>
          <w:szCs w:val="24"/>
        </w:rPr>
        <w:t>7</w:t>
      </w:r>
      <w:r w:rsidRPr="00052125">
        <w:rPr>
          <w:rFonts w:hint="eastAsia"/>
          <w:sz w:val="24"/>
          <w:szCs w:val="24"/>
        </w:rPr>
        <w:t>月</w:t>
      </w:r>
      <w:r w:rsidRPr="00052125">
        <w:rPr>
          <w:rFonts w:hint="eastAsia"/>
          <w:sz w:val="24"/>
          <w:szCs w:val="24"/>
        </w:rPr>
        <w:t>2</w:t>
      </w:r>
      <w:r w:rsidRPr="00052125">
        <w:rPr>
          <w:sz w:val="24"/>
          <w:szCs w:val="24"/>
        </w:rPr>
        <w:t>1</w:t>
      </w:r>
      <w:r w:rsidRPr="00052125">
        <w:rPr>
          <w:rFonts w:hint="eastAsia"/>
          <w:sz w:val="24"/>
          <w:szCs w:val="24"/>
        </w:rPr>
        <w:t>日、</w:t>
      </w:r>
      <w:r w:rsidRPr="00052125">
        <w:rPr>
          <w:sz w:val="24"/>
          <w:szCs w:val="24"/>
        </w:rPr>
        <w:t>2024</w:t>
      </w:r>
      <w:r w:rsidRPr="00052125">
        <w:rPr>
          <w:rFonts w:hint="eastAsia"/>
          <w:sz w:val="24"/>
          <w:szCs w:val="24"/>
        </w:rPr>
        <w:t>年</w:t>
      </w:r>
      <w:r w:rsidRPr="00052125">
        <w:rPr>
          <w:sz w:val="24"/>
          <w:szCs w:val="24"/>
        </w:rPr>
        <w:t>5</w:t>
      </w:r>
      <w:r w:rsidRPr="00052125">
        <w:rPr>
          <w:rFonts w:hint="eastAsia"/>
          <w:sz w:val="24"/>
          <w:szCs w:val="24"/>
        </w:rPr>
        <w:t>月</w:t>
      </w:r>
      <w:r w:rsidRPr="00052125">
        <w:rPr>
          <w:rFonts w:hint="eastAsia"/>
          <w:sz w:val="24"/>
          <w:szCs w:val="24"/>
        </w:rPr>
        <w:t>1</w:t>
      </w:r>
      <w:r w:rsidRPr="00052125">
        <w:rPr>
          <w:sz w:val="24"/>
          <w:szCs w:val="24"/>
        </w:rPr>
        <w:t>0</w:t>
      </w:r>
      <w:r w:rsidRPr="00052125">
        <w:rPr>
          <w:rFonts w:hint="eastAsia"/>
          <w:sz w:val="24"/>
          <w:szCs w:val="24"/>
        </w:rPr>
        <w:t>日在北京中国家用电器研究院进行了</w:t>
      </w:r>
      <w:r w:rsidR="002B7075">
        <w:rPr>
          <w:rFonts w:hint="eastAsia"/>
          <w:sz w:val="24"/>
          <w:szCs w:val="24"/>
        </w:rPr>
        <w:t>线下</w:t>
      </w:r>
      <w:r w:rsidRPr="00052125">
        <w:rPr>
          <w:rFonts w:hint="eastAsia"/>
          <w:sz w:val="24"/>
          <w:szCs w:val="24"/>
        </w:rPr>
        <w:t>会议研讨，工作组成员单位的技术专家通过认真的讨论、仔细推敲，确定了具有代表性、可操作性强的技术要求及测试方法，并进行了充分的试验验证。通过</w:t>
      </w:r>
      <w:r w:rsidR="00E2375F">
        <w:rPr>
          <w:rFonts w:hint="eastAsia"/>
          <w:sz w:val="24"/>
          <w:szCs w:val="24"/>
        </w:rPr>
        <w:t>两次会议及相关工作的开展</w:t>
      </w:r>
      <w:r w:rsidRPr="00052125">
        <w:rPr>
          <w:rFonts w:hint="eastAsia"/>
          <w:sz w:val="24"/>
          <w:szCs w:val="24"/>
        </w:rPr>
        <w:t>，标准起草组对标准草案进行了修改和补充，</w:t>
      </w:r>
      <w:r w:rsidR="00E2375F">
        <w:rPr>
          <w:rFonts w:hint="eastAsia"/>
          <w:bCs/>
          <w:sz w:val="24"/>
        </w:rPr>
        <w:t>完善了范围和定义、技术要求、试验方法，</w:t>
      </w:r>
      <w:r w:rsidRPr="00052125">
        <w:rPr>
          <w:rFonts w:hint="eastAsia"/>
          <w:sz w:val="24"/>
          <w:szCs w:val="24"/>
        </w:rPr>
        <w:t>形成了标准征求意见稿及其编制说明。</w:t>
      </w:r>
    </w:p>
    <w:p w:rsidR="00737D76" w:rsidRDefault="00737D76" w:rsidP="00587BF9">
      <w:pPr>
        <w:spacing w:line="360" w:lineRule="auto"/>
        <w:ind w:firstLineChars="200" w:firstLine="482"/>
        <w:rPr>
          <w:sz w:val="24"/>
          <w:szCs w:val="24"/>
        </w:rPr>
      </w:pPr>
      <w:r w:rsidRPr="00737D76">
        <w:rPr>
          <w:rFonts w:hint="eastAsia"/>
          <w:b/>
          <w:sz w:val="24"/>
          <w:szCs w:val="24"/>
        </w:rPr>
        <w:t>征求意见阶段：</w:t>
      </w:r>
      <w:r w:rsidR="00366586">
        <w:rPr>
          <w:bCs/>
          <w:sz w:val="24"/>
        </w:rPr>
        <w:t>2024</w:t>
      </w:r>
      <w:r w:rsidR="0072257F">
        <w:rPr>
          <w:rFonts w:hint="eastAsia"/>
          <w:bCs/>
          <w:sz w:val="24"/>
        </w:rPr>
        <w:t>年</w:t>
      </w:r>
      <w:r w:rsidR="00366586">
        <w:rPr>
          <w:rFonts w:hint="eastAsia"/>
          <w:bCs/>
          <w:sz w:val="24"/>
        </w:rPr>
        <w:t>6</w:t>
      </w:r>
      <w:r w:rsidR="0072257F">
        <w:rPr>
          <w:rFonts w:hint="eastAsia"/>
          <w:bCs/>
          <w:sz w:val="24"/>
        </w:rPr>
        <w:t>月，起草工作组将标准“征求意见稿”发至中国轻工业联合会全</w:t>
      </w:r>
      <w:r w:rsidR="0072257F" w:rsidRPr="0072257F">
        <w:rPr>
          <w:rFonts w:hint="eastAsia"/>
          <w:color w:val="000000"/>
          <w:sz w:val="24"/>
          <w:szCs w:val="24"/>
        </w:rPr>
        <w:t>体委员及行业有关单位，并通过</w:t>
      </w:r>
      <w:r w:rsidR="0072257F" w:rsidRPr="0072257F">
        <w:rPr>
          <w:color w:val="000000"/>
          <w:sz w:val="24"/>
          <w:szCs w:val="24"/>
        </w:rPr>
        <w:t>邮件、网站</w:t>
      </w:r>
      <w:r w:rsidR="0072257F" w:rsidRPr="0072257F">
        <w:rPr>
          <w:rFonts w:hint="eastAsia"/>
          <w:color w:val="000000"/>
          <w:sz w:val="24"/>
          <w:szCs w:val="24"/>
        </w:rPr>
        <w:t>公示</w:t>
      </w:r>
      <w:r w:rsidR="0072257F" w:rsidRPr="0072257F">
        <w:rPr>
          <w:color w:val="000000"/>
          <w:sz w:val="24"/>
          <w:szCs w:val="24"/>
        </w:rPr>
        <w:t>等方式</w:t>
      </w:r>
      <w:r w:rsidR="0072257F" w:rsidRPr="0072257F">
        <w:rPr>
          <w:rFonts w:hint="eastAsia"/>
          <w:color w:val="000000"/>
          <w:sz w:val="24"/>
          <w:szCs w:val="24"/>
        </w:rPr>
        <w:t>广泛征求意见。</w:t>
      </w:r>
      <w:r w:rsidR="00366586">
        <w:rPr>
          <w:rFonts w:hint="eastAsia"/>
          <w:sz w:val="24"/>
          <w:szCs w:val="24"/>
        </w:rPr>
        <w:t>202</w:t>
      </w:r>
      <w:r w:rsidR="00366586">
        <w:rPr>
          <w:sz w:val="24"/>
          <w:szCs w:val="24"/>
        </w:rPr>
        <w:t>4</w:t>
      </w:r>
      <w:r w:rsidRPr="00737D76">
        <w:rPr>
          <w:rFonts w:hint="eastAsia"/>
          <w:sz w:val="24"/>
          <w:szCs w:val="24"/>
        </w:rPr>
        <w:t>年</w:t>
      </w:r>
      <w:r w:rsidR="00366586">
        <w:rPr>
          <w:rFonts w:hint="eastAsia"/>
          <w:sz w:val="24"/>
          <w:szCs w:val="24"/>
        </w:rPr>
        <w:t>X</w:t>
      </w:r>
      <w:r w:rsidRPr="00737D76">
        <w:rPr>
          <w:sz w:val="24"/>
          <w:szCs w:val="24"/>
        </w:rPr>
        <w:t>月</w:t>
      </w:r>
      <w:r w:rsidR="00587BF9">
        <w:rPr>
          <w:rFonts w:hint="eastAsia"/>
          <w:sz w:val="24"/>
          <w:szCs w:val="24"/>
        </w:rPr>
        <w:t>XX</w:t>
      </w:r>
      <w:r w:rsidRPr="00737D76">
        <w:rPr>
          <w:rFonts w:hint="eastAsia"/>
          <w:sz w:val="24"/>
          <w:szCs w:val="24"/>
        </w:rPr>
        <w:t>日</w:t>
      </w:r>
      <w:r w:rsidRPr="00737D76">
        <w:rPr>
          <w:rFonts w:hint="eastAsia"/>
          <w:sz w:val="24"/>
          <w:szCs w:val="24"/>
        </w:rPr>
        <w:t>-</w:t>
      </w:r>
      <w:r w:rsidR="00587BF9">
        <w:rPr>
          <w:rFonts w:hint="eastAsia"/>
          <w:sz w:val="24"/>
          <w:szCs w:val="24"/>
        </w:rPr>
        <w:t>2024</w:t>
      </w:r>
      <w:r w:rsidR="00587BF9">
        <w:rPr>
          <w:rFonts w:hint="eastAsia"/>
          <w:sz w:val="24"/>
          <w:szCs w:val="24"/>
        </w:rPr>
        <w:t>年</w:t>
      </w:r>
      <w:r w:rsidR="00587BF9">
        <w:rPr>
          <w:rFonts w:hint="eastAsia"/>
          <w:sz w:val="24"/>
          <w:szCs w:val="24"/>
        </w:rPr>
        <w:t>X</w:t>
      </w:r>
      <w:r w:rsidRPr="00737D76">
        <w:rPr>
          <w:rFonts w:hint="eastAsia"/>
          <w:sz w:val="24"/>
          <w:szCs w:val="24"/>
        </w:rPr>
        <w:t>月</w:t>
      </w:r>
      <w:r w:rsidR="00587BF9">
        <w:rPr>
          <w:rFonts w:hint="eastAsia"/>
          <w:sz w:val="24"/>
          <w:szCs w:val="24"/>
        </w:rPr>
        <w:t>XX</w:t>
      </w:r>
      <w:r w:rsidRPr="00737D76">
        <w:rPr>
          <w:rFonts w:hint="eastAsia"/>
          <w:sz w:val="24"/>
          <w:szCs w:val="24"/>
        </w:rPr>
        <w:t>日，标准征求意见稿在</w:t>
      </w:r>
      <w:r w:rsidRPr="00737D76">
        <w:rPr>
          <w:sz w:val="24"/>
          <w:szCs w:val="24"/>
        </w:rPr>
        <w:t>中国</w:t>
      </w:r>
      <w:r w:rsidRPr="00737D76">
        <w:rPr>
          <w:rFonts w:hint="eastAsia"/>
          <w:sz w:val="24"/>
          <w:szCs w:val="24"/>
        </w:rPr>
        <w:t>轻工业联合</w:t>
      </w:r>
      <w:r w:rsidRPr="00737D76">
        <w:rPr>
          <w:sz w:val="24"/>
          <w:szCs w:val="24"/>
        </w:rPr>
        <w:t>会</w:t>
      </w:r>
      <w:r w:rsidRPr="00737D76">
        <w:rPr>
          <w:rFonts w:hint="eastAsia"/>
          <w:sz w:val="24"/>
          <w:szCs w:val="24"/>
        </w:rPr>
        <w:t>网站上公示</w:t>
      </w:r>
      <w:r w:rsidR="00546DFC">
        <w:rPr>
          <w:rFonts w:hint="eastAsia"/>
          <w:sz w:val="24"/>
          <w:szCs w:val="24"/>
        </w:rPr>
        <w:t>（</w:t>
      </w:r>
      <w:r w:rsidRPr="00737D76">
        <w:rPr>
          <w:rFonts w:hint="eastAsia"/>
          <w:sz w:val="24"/>
          <w:szCs w:val="24"/>
        </w:rPr>
        <w:t>通知文件为中</w:t>
      </w:r>
      <w:r w:rsidRPr="00737D76">
        <w:rPr>
          <w:sz w:val="24"/>
          <w:szCs w:val="24"/>
        </w:rPr>
        <w:t>轻联</w:t>
      </w:r>
      <w:r w:rsidRPr="00737D76">
        <w:rPr>
          <w:rFonts w:hint="eastAsia"/>
          <w:sz w:val="24"/>
          <w:szCs w:val="24"/>
        </w:rPr>
        <w:t>标准发【</w:t>
      </w:r>
      <w:r w:rsidR="00587BF9">
        <w:rPr>
          <w:rFonts w:hint="eastAsia"/>
          <w:sz w:val="24"/>
          <w:szCs w:val="24"/>
        </w:rPr>
        <w:t>XXXX</w:t>
      </w:r>
      <w:r w:rsidRPr="00737D76">
        <w:rPr>
          <w:rFonts w:hint="eastAsia"/>
          <w:sz w:val="24"/>
          <w:szCs w:val="24"/>
        </w:rPr>
        <w:t>】</w:t>
      </w:r>
      <w:r w:rsidR="00587BF9">
        <w:rPr>
          <w:rFonts w:hint="eastAsia"/>
          <w:sz w:val="24"/>
          <w:szCs w:val="24"/>
        </w:rPr>
        <w:t>XX</w:t>
      </w:r>
      <w:r w:rsidRPr="00737D76">
        <w:rPr>
          <w:rFonts w:hint="eastAsia"/>
          <w:sz w:val="24"/>
          <w:szCs w:val="24"/>
        </w:rPr>
        <w:t>号），同时参编单位也通过邮件征求意见的方式广泛征求行业内的专家意见。发送“征求意见稿”的单位数</w:t>
      </w:r>
      <w:r w:rsidR="00587BF9">
        <w:rPr>
          <w:rFonts w:hint="eastAsia"/>
          <w:sz w:val="24"/>
          <w:szCs w:val="24"/>
        </w:rPr>
        <w:t>XX</w:t>
      </w:r>
      <w:r w:rsidRPr="00737D76">
        <w:rPr>
          <w:rFonts w:hint="eastAsia"/>
          <w:sz w:val="24"/>
          <w:szCs w:val="24"/>
        </w:rPr>
        <w:t>个</w:t>
      </w:r>
      <w:r w:rsidRPr="004212BB">
        <w:rPr>
          <w:rFonts w:hint="eastAsia"/>
          <w:sz w:val="24"/>
          <w:szCs w:val="24"/>
        </w:rPr>
        <w:t>，截止到</w:t>
      </w:r>
      <w:r w:rsidR="00587BF9">
        <w:rPr>
          <w:rFonts w:hint="eastAsia"/>
          <w:sz w:val="24"/>
          <w:szCs w:val="24"/>
        </w:rPr>
        <w:t>X</w:t>
      </w:r>
      <w:r w:rsidRPr="004212BB">
        <w:rPr>
          <w:rFonts w:hint="eastAsia"/>
          <w:sz w:val="24"/>
          <w:szCs w:val="24"/>
        </w:rPr>
        <w:t>月</w:t>
      </w:r>
      <w:r w:rsidR="00587BF9">
        <w:rPr>
          <w:rFonts w:hint="eastAsia"/>
          <w:sz w:val="24"/>
          <w:szCs w:val="24"/>
        </w:rPr>
        <w:t>XX</w:t>
      </w:r>
      <w:r w:rsidRPr="004212BB">
        <w:rPr>
          <w:rFonts w:hint="eastAsia"/>
          <w:sz w:val="24"/>
          <w:szCs w:val="24"/>
        </w:rPr>
        <w:t>日，收到“征求意见稿”的回函单位数</w:t>
      </w:r>
      <w:r w:rsidR="00587BF9">
        <w:rPr>
          <w:rFonts w:hint="eastAsia"/>
          <w:sz w:val="24"/>
          <w:szCs w:val="24"/>
        </w:rPr>
        <w:t>XX</w:t>
      </w:r>
      <w:r w:rsidRPr="004212BB">
        <w:rPr>
          <w:rFonts w:hint="eastAsia"/>
          <w:sz w:val="24"/>
          <w:szCs w:val="24"/>
        </w:rPr>
        <w:t>个，其中提出</w:t>
      </w:r>
      <w:r w:rsidR="00587BF9">
        <w:rPr>
          <w:rFonts w:hint="eastAsia"/>
          <w:sz w:val="24"/>
          <w:szCs w:val="24"/>
        </w:rPr>
        <w:t>XX</w:t>
      </w:r>
      <w:r w:rsidRPr="004212BB">
        <w:rPr>
          <w:rFonts w:hint="eastAsia"/>
          <w:sz w:val="24"/>
          <w:szCs w:val="24"/>
        </w:rPr>
        <w:t>条反馈意见。经归纳分析，工作组采纳了</w:t>
      </w:r>
      <w:r w:rsidR="00587BF9">
        <w:rPr>
          <w:rFonts w:hint="eastAsia"/>
          <w:sz w:val="24"/>
          <w:szCs w:val="24"/>
        </w:rPr>
        <w:t>XX</w:t>
      </w:r>
      <w:r w:rsidRPr="004212BB">
        <w:rPr>
          <w:rFonts w:hint="eastAsia"/>
          <w:sz w:val="24"/>
          <w:szCs w:val="24"/>
        </w:rPr>
        <w:t>条建议，不采纳意见</w:t>
      </w:r>
      <w:r w:rsidR="00587BF9">
        <w:rPr>
          <w:rFonts w:hint="eastAsia"/>
          <w:sz w:val="24"/>
          <w:szCs w:val="24"/>
        </w:rPr>
        <w:t>XX</w:t>
      </w:r>
      <w:r w:rsidRPr="004212BB">
        <w:rPr>
          <w:rFonts w:hint="eastAsia"/>
          <w:sz w:val="24"/>
          <w:szCs w:val="24"/>
        </w:rPr>
        <w:t>条</w:t>
      </w:r>
      <w:r w:rsidR="00A02386" w:rsidRPr="004212BB">
        <w:rPr>
          <w:rFonts w:hint="eastAsia"/>
          <w:sz w:val="24"/>
          <w:szCs w:val="24"/>
        </w:rPr>
        <w:t>，部分采纳意见</w:t>
      </w:r>
      <w:r w:rsidR="00587BF9">
        <w:rPr>
          <w:rFonts w:hint="eastAsia"/>
          <w:sz w:val="24"/>
          <w:szCs w:val="24"/>
        </w:rPr>
        <w:t>XX</w:t>
      </w:r>
      <w:r w:rsidR="00A02386" w:rsidRPr="004212BB">
        <w:rPr>
          <w:rFonts w:hint="eastAsia"/>
          <w:sz w:val="24"/>
          <w:szCs w:val="24"/>
        </w:rPr>
        <w:t>条</w:t>
      </w:r>
      <w:r w:rsidRPr="00737D76">
        <w:rPr>
          <w:rFonts w:hint="eastAsia"/>
          <w:sz w:val="24"/>
          <w:szCs w:val="24"/>
        </w:rPr>
        <w:t>。</w:t>
      </w:r>
    </w:p>
    <w:p w:rsidR="00587BF9" w:rsidRPr="00737D76" w:rsidRDefault="00587BF9" w:rsidP="00587BF9">
      <w:pPr>
        <w:spacing w:line="360" w:lineRule="auto"/>
        <w:ind w:firstLineChars="200" w:firstLine="482"/>
        <w:rPr>
          <w:sz w:val="24"/>
          <w:szCs w:val="24"/>
        </w:rPr>
      </w:pPr>
      <w:r>
        <w:rPr>
          <w:rFonts w:hint="eastAsia"/>
          <w:b/>
          <w:sz w:val="24"/>
          <w:szCs w:val="24"/>
        </w:rPr>
        <w:t>审查</w:t>
      </w:r>
      <w:r w:rsidRPr="00737D76">
        <w:rPr>
          <w:rFonts w:hint="eastAsia"/>
          <w:b/>
          <w:sz w:val="24"/>
          <w:szCs w:val="24"/>
        </w:rPr>
        <w:t>阶段：</w:t>
      </w:r>
      <w:r w:rsidR="002B2526">
        <w:rPr>
          <w:rFonts w:hint="eastAsia"/>
          <w:b/>
          <w:sz w:val="24"/>
          <w:szCs w:val="24"/>
        </w:rPr>
        <w:t>***</w:t>
      </w:r>
    </w:p>
    <w:p w:rsidR="00737D76" w:rsidRPr="00737D76" w:rsidRDefault="00130B37" w:rsidP="00130B37">
      <w:pPr>
        <w:spacing w:line="360" w:lineRule="auto"/>
        <w:ind w:firstLineChars="200" w:firstLine="482"/>
        <w:rPr>
          <w:sz w:val="24"/>
          <w:szCs w:val="24"/>
        </w:rPr>
      </w:pPr>
      <w:r>
        <w:rPr>
          <w:rFonts w:hint="eastAsia"/>
          <w:b/>
          <w:sz w:val="24"/>
          <w:szCs w:val="24"/>
        </w:rPr>
        <w:t>报批</w:t>
      </w:r>
      <w:r w:rsidRPr="00737D76">
        <w:rPr>
          <w:rFonts w:hint="eastAsia"/>
          <w:b/>
          <w:sz w:val="24"/>
          <w:szCs w:val="24"/>
        </w:rPr>
        <w:t>阶段：</w:t>
      </w:r>
      <w:r w:rsidR="002B2526">
        <w:rPr>
          <w:rFonts w:hint="eastAsia"/>
          <w:b/>
          <w:sz w:val="24"/>
          <w:szCs w:val="24"/>
        </w:rPr>
        <w:t>***</w:t>
      </w:r>
    </w:p>
    <w:p w:rsidR="007347DA" w:rsidRPr="009D5914" w:rsidRDefault="007347DA" w:rsidP="00BA674E">
      <w:pPr>
        <w:pStyle w:val="a0"/>
        <w:numPr>
          <w:ilvl w:val="0"/>
          <w:numId w:val="0"/>
        </w:numPr>
        <w:spacing w:beforeLines="0" w:afterLines="0"/>
        <w:rPr>
          <w:rFonts w:ascii="宋体" w:eastAsia="宋体" w:hAnsi="宋体"/>
          <w:b/>
          <w:sz w:val="30"/>
          <w:szCs w:val="30"/>
        </w:rPr>
      </w:pPr>
      <w:bookmarkStart w:id="20" w:name="_Toc387681396"/>
      <w:bookmarkStart w:id="21" w:name="_Toc151567108"/>
      <w:r w:rsidRPr="009D5914">
        <w:rPr>
          <w:rFonts w:ascii="宋体" w:eastAsia="宋体" w:hAnsi="宋体"/>
          <w:b/>
          <w:sz w:val="30"/>
          <w:szCs w:val="30"/>
        </w:rPr>
        <w:t>二.</w:t>
      </w:r>
      <w:r w:rsidR="004D78EC" w:rsidRPr="009D5914">
        <w:rPr>
          <w:rFonts w:ascii="宋体" w:eastAsia="宋体" w:hAnsi="宋体"/>
          <w:b/>
          <w:sz w:val="30"/>
          <w:szCs w:val="30"/>
        </w:rPr>
        <w:t xml:space="preserve"> </w:t>
      </w:r>
      <w:r w:rsidRPr="009D5914">
        <w:rPr>
          <w:rFonts w:ascii="宋体" w:eastAsia="宋体" w:hAnsi="宋体"/>
          <w:b/>
          <w:sz w:val="30"/>
          <w:szCs w:val="30"/>
        </w:rPr>
        <w:t>标准</w:t>
      </w:r>
      <w:bookmarkEnd w:id="20"/>
      <w:r w:rsidR="004D78EC" w:rsidRPr="009D5914">
        <w:rPr>
          <w:rFonts w:ascii="宋体" w:eastAsia="宋体" w:hAnsi="宋体" w:hint="eastAsia"/>
          <w:b/>
          <w:sz w:val="30"/>
          <w:szCs w:val="30"/>
        </w:rPr>
        <w:t>编制原则</w:t>
      </w:r>
      <w:bookmarkEnd w:id="21"/>
    </w:p>
    <w:p w:rsidR="007347DA" w:rsidRPr="00BA674E" w:rsidRDefault="007347DA" w:rsidP="00BA674E">
      <w:pPr>
        <w:pStyle w:val="a1"/>
        <w:numPr>
          <w:ilvl w:val="0"/>
          <w:numId w:val="0"/>
        </w:numPr>
        <w:spacing w:before="156" w:after="156"/>
        <w:rPr>
          <w:rFonts w:ascii="Times New Roman" w:eastAsia="宋体" w:cs="Times New Roman"/>
          <w:b/>
          <w:sz w:val="24"/>
        </w:rPr>
      </w:pPr>
      <w:bookmarkStart w:id="22" w:name="_Toc387681397"/>
      <w:r w:rsidRPr="00BA674E">
        <w:rPr>
          <w:rFonts w:ascii="Times New Roman" w:eastAsia="宋体" w:cs="Times New Roman"/>
          <w:b/>
          <w:sz w:val="24"/>
        </w:rPr>
        <w:t xml:space="preserve">2.1 </w:t>
      </w:r>
      <w:r w:rsidRPr="00BA674E">
        <w:rPr>
          <w:rFonts w:ascii="Times New Roman" w:eastAsia="宋体" w:cs="Times New Roman"/>
          <w:b/>
          <w:sz w:val="24"/>
        </w:rPr>
        <w:t>标准制定的法律依据</w:t>
      </w:r>
      <w:bookmarkEnd w:id="22"/>
    </w:p>
    <w:p w:rsidR="007347DA" w:rsidRPr="00ED2CB6" w:rsidRDefault="007347DA">
      <w:pPr>
        <w:spacing w:line="360" w:lineRule="auto"/>
        <w:ind w:firstLineChars="200" w:firstLine="480"/>
        <w:rPr>
          <w:sz w:val="24"/>
          <w:szCs w:val="24"/>
        </w:rPr>
      </w:pPr>
      <w:r w:rsidRPr="00ED2CB6">
        <w:rPr>
          <w:sz w:val="24"/>
          <w:szCs w:val="24"/>
        </w:rPr>
        <w:t>标准依据以下相</w:t>
      </w:r>
      <w:r w:rsidRPr="00AA5CF1">
        <w:rPr>
          <w:sz w:val="24"/>
          <w:szCs w:val="24"/>
        </w:rPr>
        <w:t>关的政策法规编制：《中华人民共和国标准化法》</w:t>
      </w:r>
      <w:r w:rsidR="00AA5CF1" w:rsidRPr="00AA5CF1">
        <w:rPr>
          <w:rFonts w:hint="eastAsia"/>
          <w:sz w:val="24"/>
          <w:szCs w:val="24"/>
        </w:rPr>
        <w:t>，《中国轻工业联合会团体标准管理办法》。</w:t>
      </w:r>
    </w:p>
    <w:p w:rsidR="007347DA" w:rsidRPr="00BA674E" w:rsidRDefault="007347DA" w:rsidP="00BA674E">
      <w:pPr>
        <w:pStyle w:val="a1"/>
        <w:numPr>
          <w:ilvl w:val="0"/>
          <w:numId w:val="0"/>
        </w:numPr>
        <w:spacing w:before="156" w:after="156"/>
        <w:rPr>
          <w:rFonts w:ascii="Times New Roman" w:eastAsia="宋体" w:cs="Times New Roman"/>
          <w:b/>
          <w:sz w:val="24"/>
        </w:rPr>
      </w:pPr>
      <w:bookmarkStart w:id="23" w:name="_Toc387681398"/>
      <w:r w:rsidRPr="00BA674E">
        <w:rPr>
          <w:rFonts w:ascii="Times New Roman" w:eastAsia="宋体" w:cs="Times New Roman"/>
          <w:b/>
          <w:sz w:val="24"/>
        </w:rPr>
        <w:t xml:space="preserve">2.2 </w:t>
      </w:r>
      <w:r w:rsidRPr="00BA674E">
        <w:rPr>
          <w:rFonts w:ascii="Times New Roman" w:eastAsia="宋体" w:cs="Times New Roman"/>
          <w:b/>
          <w:sz w:val="24"/>
        </w:rPr>
        <w:t>标准起草的依据</w:t>
      </w:r>
      <w:bookmarkEnd w:id="23"/>
    </w:p>
    <w:p w:rsidR="007347DA" w:rsidRPr="00ED2CB6" w:rsidRDefault="007347DA">
      <w:pPr>
        <w:spacing w:line="360" w:lineRule="auto"/>
        <w:ind w:firstLineChars="200" w:firstLine="480"/>
        <w:rPr>
          <w:sz w:val="24"/>
          <w:szCs w:val="24"/>
        </w:rPr>
      </w:pPr>
      <w:r w:rsidRPr="00ED2CB6">
        <w:rPr>
          <w:sz w:val="24"/>
          <w:szCs w:val="24"/>
        </w:rPr>
        <w:lastRenderedPageBreak/>
        <w:t>本标准按照</w:t>
      </w:r>
      <w:r w:rsidR="0092468D" w:rsidRPr="00ED2CB6">
        <w:rPr>
          <w:rFonts w:hint="eastAsia"/>
          <w:sz w:val="24"/>
          <w:szCs w:val="24"/>
        </w:rPr>
        <w:t>GB/T 1.1</w:t>
      </w:r>
      <w:r w:rsidR="0092468D" w:rsidRPr="00ED2CB6">
        <w:rPr>
          <w:rFonts w:hint="eastAsia"/>
          <w:sz w:val="24"/>
          <w:szCs w:val="24"/>
        </w:rPr>
        <w:t>—</w:t>
      </w:r>
      <w:r w:rsidRPr="00ED2CB6">
        <w:rPr>
          <w:rFonts w:hint="eastAsia"/>
          <w:sz w:val="24"/>
          <w:szCs w:val="24"/>
        </w:rPr>
        <w:t>2020</w:t>
      </w:r>
      <w:r w:rsidRPr="00ED2CB6">
        <w:rPr>
          <w:rFonts w:hint="eastAsia"/>
          <w:sz w:val="24"/>
          <w:szCs w:val="24"/>
        </w:rPr>
        <w:t>《标准化工作导则第</w:t>
      </w:r>
      <w:r w:rsidRPr="00ED2CB6">
        <w:rPr>
          <w:rFonts w:hint="eastAsia"/>
          <w:sz w:val="24"/>
          <w:szCs w:val="24"/>
        </w:rPr>
        <w:t>1</w:t>
      </w:r>
      <w:r w:rsidRPr="00ED2CB6">
        <w:rPr>
          <w:rFonts w:hint="eastAsia"/>
          <w:sz w:val="24"/>
          <w:szCs w:val="24"/>
        </w:rPr>
        <w:t>部分：标准化文件的结构和起草规则》</w:t>
      </w:r>
      <w:r w:rsidRPr="00ED2CB6">
        <w:rPr>
          <w:sz w:val="24"/>
          <w:szCs w:val="24"/>
        </w:rPr>
        <w:t>以及</w:t>
      </w:r>
      <w:r w:rsidR="0092468D" w:rsidRPr="00ED2CB6">
        <w:rPr>
          <w:sz w:val="24"/>
          <w:szCs w:val="24"/>
        </w:rPr>
        <w:t>GB/T 20004.1</w:t>
      </w:r>
      <w:r w:rsidR="0092468D" w:rsidRPr="00ED2CB6">
        <w:rPr>
          <w:rFonts w:hint="eastAsia"/>
          <w:sz w:val="24"/>
          <w:szCs w:val="24"/>
        </w:rPr>
        <w:t>—</w:t>
      </w:r>
      <w:r w:rsidRPr="00ED2CB6">
        <w:rPr>
          <w:sz w:val="24"/>
          <w:szCs w:val="24"/>
        </w:rPr>
        <w:t>2016</w:t>
      </w:r>
      <w:r w:rsidRPr="00ED2CB6">
        <w:rPr>
          <w:sz w:val="24"/>
          <w:szCs w:val="24"/>
        </w:rPr>
        <w:t>《团体标准化</w:t>
      </w:r>
      <w:r w:rsidRPr="00ED2CB6">
        <w:rPr>
          <w:sz w:val="24"/>
          <w:szCs w:val="24"/>
        </w:rPr>
        <w:t xml:space="preserve"> </w:t>
      </w:r>
      <w:r w:rsidRPr="00ED2CB6">
        <w:rPr>
          <w:sz w:val="24"/>
          <w:szCs w:val="24"/>
        </w:rPr>
        <w:t>第</w:t>
      </w:r>
      <w:r w:rsidRPr="00ED2CB6">
        <w:rPr>
          <w:sz w:val="24"/>
          <w:szCs w:val="24"/>
        </w:rPr>
        <w:t>1</w:t>
      </w:r>
      <w:r w:rsidRPr="00ED2CB6">
        <w:rPr>
          <w:sz w:val="24"/>
          <w:szCs w:val="24"/>
        </w:rPr>
        <w:t>部分：良好行为指南》的要</w:t>
      </w:r>
      <w:r w:rsidR="00366586">
        <w:rPr>
          <w:sz w:val="24"/>
          <w:szCs w:val="24"/>
        </w:rPr>
        <w:t>求进行编制；技术内容参考国内外先进技术和相关标准，并结合国内</w:t>
      </w:r>
      <w:r w:rsidR="00366586">
        <w:rPr>
          <w:rFonts w:hint="eastAsia"/>
          <w:sz w:val="24"/>
          <w:szCs w:val="24"/>
        </w:rPr>
        <w:t>冰箱</w:t>
      </w:r>
      <w:r w:rsidRPr="00ED2CB6">
        <w:rPr>
          <w:sz w:val="24"/>
          <w:szCs w:val="24"/>
        </w:rPr>
        <w:t>企业产品的实际情况。</w:t>
      </w:r>
    </w:p>
    <w:p w:rsidR="007347DA" w:rsidRPr="00BA674E" w:rsidRDefault="007347DA" w:rsidP="00BA674E">
      <w:pPr>
        <w:pStyle w:val="a1"/>
        <w:numPr>
          <w:ilvl w:val="0"/>
          <w:numId w:val="0"/>
        </w:numPr>
        <w:spacing w:before="156" w:after="156"/>
        <w:rPr>
          <w:rFonts w:ascii="Times New Roman" w:eastAsia="宋体" w:cs="Times New Roman"/>
          <w:b/>
          <w:sz w:val="24"/>
        </w:rPr>
      </w:pPr>
      <w:bookmarkStart w:id="24" w:name="_Toc387681399"/>
      <w:r w:rsidRPr="00BA674E">
        <w:rPr>
          <w:rFonts w:ascii="Times New Roman" w:eastAsia="宋体" w:cs="Times New Roman"/>
          <w:b/>
          <w:sz w:val="24"/>
        </w:rPr>
        <w:t xml:space="preserve">2.3 </w:t>
      </w:r>
      <w:r w:rsidRPr="00BA674E">
        <w:rPr>
          <w:rFonts w:ascii="Times New Roman" w:eastAsia="宋体" w:cs="Times New Roman"/>
          <w:b/>
          <w:sz w:val="24"/>
        </w:rPr>
        <w:t>标准制定的原则</w:t>
      </w:r>
      <w:bookmarkEnd w:id="24"/>
    </w:p>
    <w:p w:rsidR="00035E4D" w:rsidRPr="00CE7D8B" w:rsidRDefault="007347DA">
      <w:pPr>
        <w:spacing w:line="360" w:lineRule="auto"/>
        <w:ind w:firstLineChars="200" w:firstLine="480"/>
        <w:rPr>
          <w:sz w:val="24"/>
          <w:szCs w:val="24"/>
        </w:rPr>
      </w:pPr>
      <w:r w:rsidRPr="00CE7D8B">
        <w:rPr>
          <w:sz w:val="24"/>
          <w:szCs w:val="24"/>
        </w:rPr>
        <w:t>本标准制定遵循以下原则：科学性、适用性、先进性，结构合理、条理清晰、内容完整、可操作性强，无逻辑和语法错误。</w:t>
      </w:r>
    </w:p>
    <w:p w:rsidR="007347DA" w:rsidRPr="009D5914" w:rsidRDefault="007347DA" w:rsidP="00BA674E">
      <w:pPr>
        <w:pStyle w:val="a0"/>
        <w:numPr>
          <w:ilvl w:val="0"/>
          <w:numId w:val="0"/>
        </w:numPr>
        <w:spacing w:beforeLines="0" w:afterLines="0"/>
        <w:rPr>
          <w:rFonts w:ascii="宋体" w:eastAsia="宋体" w:hAnsi="宋体"/>
          <w:b/>
          <w:sz w:val="30"/>
          <w:szCs w:val="30"/>
        </w:rPr>
      </w:pPr>
      <w:bookmarkStart w:id="25" w:name="_Toc387681400"/>
      <w:bookmarkStart w:id="26" w:name="_Toc151567109"/>
      <w:bookmarkStart w:id="27" w:name="_Toc364260301"/>
      <w:bookmarkStart w:id="28" w:name="_Toc365036261"/>
      <w:bookmarkStart w:id="29" w:name="_Toc366008207"/>
      <w:bookmarkStart w:id="30" w:name="_Toc362445501"/>
      <w:bookmarkStart w:id="31" w:name="_Toc362446985"/>
      <w:bookmarkStart w:id="32" w:name="_Toc364260288"/>
      <w:bookmarkStart w:id="33" w:name="_Toc365212146"/>
      <w:bookmarkStart w:id="34" w:name="_Toc363465809"/>
      <w:bookmarkStart w:id="35" w:name="_Toc362445587"/>
      <w:r w:rsidRPr="009D5914">
        <w:rPr>
          <w:rFonts w:ascii="宋体" w:eastAsia="宋体" w:hAnsi="宋体"/>
          <w:b/>
          <w:sz w:val="30"/>
          <w:szCs w:val="30"/>
        </w:rPr>
        <w:t>三.</w:t>
      </w:r>
      <w:r w:rsidR="004D78EC" w:rsidRPr="009D5914">
        <w:rPr>
          <w:rFonts w:ascii="宋体" w:eastAsia="宋体" w:hAnsi="宋体"/>
          <w:b/>
          <w:sz w:val="30"/>
          <w:szCs w:val="30"/>
        </w:rPr>
        <w:t xml:space="preserve"> </w:t>
      </w:r>
      <w:r w:rsidR="004D78EC" w:rsidRPr="009D5914">
        <w:rPr>
          <w:rFonts w:ascii="宋体" w:eastAsia="宋体" w:hAnsi="宋体" w:hint="eastAsia"/>
          <w:b/>
          <w:sz w:val="30"/>
          <w:szCs w:val="30"/>
        </w:rPr>
        <w:t>标准</w:t>
      </w:r>
      <w:r w:rsidRPr="009D5914">
        <w:rPr>
          <w:rFonts w:ascii="宋体" w:eastAsia="宋体" w:hAnsi="宋体"/>
          <w:b/>
          <w:sz w:val="30"/>
          <w:szCs w:val="30"/>
        </w:rPr>
        <w:t>主要内容</w:t>
      </w:r>
      <w:bookmarkEnd w:id="25"/>
      <w:r w:rsidR="004D78EC" w:rsidRPr="009D5914">
        <w:rPr>
          <w:rFonts w:ascii="宋体" w:eastAsia="宋体" w:hAnsi="宋体" w:hint="eastAsia"/>
          <w:b/>
          <w:sz w:val="30"/>
          <w:szCs w:val="30"/>
        </w:rPr>
        <w:t>的确定</w:t>
      </w:r>
      <w:bookmarkEnd w:id="26"/>
    </w:p>
    <w:p w:rsidR="007347DA" w:rsidRPr="00EE676A" w:rsidRDefault="007347DA" w:rsidP="00BA674E">
      <w:pPr>
        <w:pStyle w:val="a1"/>
        <w:numPr>
          <w:ilvl w:val="0"/>
          <w:numId w:val="0"/>
        </w:numPr>
        <w:spacing w:before="156" w:after="156"/>
        <w:rPr>
          <w:rFonts w:ascii="Times New Roman" w:eastAsia="宋体" w:cs="Times New Roman"/>
          <w:b/>
          <w:color w:val="000000" w:themeColor="text1"/>
          <w:sz w:val="24"/>
        </w:rPr>
      </w:pPr>
      <w:r w:rsidRPr="00EE676A">
        <w:rPr>
          <w:rFonts w:ascii="Times New Roman" w:eastAsia="宋体" w:cs="Times New Roman"/>
          <w:b/>
          <w:color w:val="000000" w:themeColor="text1"/>
          <w:sz w:val="24"/>
        </w:rPr>
        <w:t xml:space="preserve">3.1 </w:t>
      </w:r>
      <w:r w:rsidRPr="00EE676A">
        <w:rPr>
          <w:rFonts w:ascii="Times New Roman" w:eastAsia="宋体" w:cs="Times New Roman"/>
          <w:b/>
          <w:color w:val="000000" w:themeColor="text1"/>
          <w:sz w:val="24"/>
        </w:rPr>
        <w:t>范围</w:t>
      </w:r>
      <w:bookmarkEnd w:id="27"/>
      <w:bookmarkEnd w:id="28"/>
      <w:bookmarkEnd w:id="29"/>
      <w:bookmarkEnd w:id="30"/>
      <w:bookmarkEnd w:id="31"/>
      <w:bookmarkEnd w:id="32"/>
      <w:bookmarkEnd w:id="33"/>
      <w:bookmarkEnd w:id="34"/>
      <w:bookmarkEnd w:id="35"/>
    </w:p>
    <w:p w:rsidR="00EE676A" w:rsidRPr="00EE676A" w:rsidRDefault="00EE676A" w:rsidP="00EE676A">
      <w:pPr>
        <w:spacing w:line="360" w:lineRule="auto"/>
        <w:ind w:firstLineChars="200" w:firstLine="480"/>
        <w:rPr>
          <w:sz w:val="24"/>
          <w:szCs w:val="24"/>
        </w:rPr>
      </w:pPr>
      <w:r w:rsidRPr="00EE676A">
        <w:rPr>
          <w:rFonts w:hint="eastAsia"/>
          <w:sz w:val="24"/>
          <w:szCs w:val="24"/>
        </w:rPr>
        <w:t>规定了冰箱用蓄冷器（以下简称“蓄冷器”）的术语和定义、技术要求和试验方法、检验规则。</w:t>
      </w:r>
    </w:p>
    <w:p w:rsidR="00AE14F3" w:rsidRDefault="00EE676A" w:rsidP="00EE676A">
      <w:pPr>
        <w:spacing w:line="360" w:lineRule="auto"/>
        <w:ind w:firstLineChars="200" w:firstLine="480"/>
        <w:rPr>
          <w:sz w:val="24"/>
          <w:szCs w:val="24"/>
        </w:rPr>
      </w:pPr>
      <w:r w:rsidRPr="00EE676A">
        <w:rPr>
          <w:rFonts w:hint="eastAsia"/>
          <w:sz w:val="24"/>
          <w:szCs w:val="24"/>
        </w:rPr>
        <w:t>适用于蓄冷器的评价。</w:t>
      </w:r>
    </w:p>
    <w:p w:rsidR="007347DA" w:rsidRPr="00BA674E" w:rsidRDefault="007347DA" w:rsidP="00BA674E">
      <w:pPr>
        <w:pStyle w:val="a1"/>
        <w:numPr>
          <w:ilvl w:val="0"/>
          <w:numId w:val="0"/>
        </w:numPr>
        <w:spacing w:before="156" w:after="156"/>
        <w:rPr>
          <w:rFonts w:ascii="Times New Roman" w:eastAsia="宋体" w:cs="Times New Roman"/>
          <w:b/>
          <w:sz w:val="24"/>
        </w:rPr>
      </w:pPr>
      <w:r w:rsidRPr="00BA674E">
        <w:rPr>
          <w:rFonts w:ascii="Times New Roman" w:eastAsia="宋体" w:cs="Times New Roman"/>
          <w:b/>
          <w:sz w:val="24"/>
        </w:rPr>
        <w:t xml:space="preserve">3.2 </w:t>
      </w:r>
      <w:r w:rsidRPr="00BA674E">
        <w:rPr>
          <w:rFonts w:ascii="Times New Roman" w:eastAsia="宋体" w:cs="Times New Roman"/>
          <w:b/>
          <w:sz w:val="24"/>
        </w:rPr>
        <w:t>规范性引用文件</w:t>
      </w:r>
    </w:p>
    <w:p w:rsidR="005B4990" w:rsidRPr="00A04132" w:rsidRDefault="005B4990" w:rsidP="00035E4D">
      <w:pPr>
        <w:pStyle w:val="af6"/>
        <w:spacing w:line="360" w:lineRule="auto"/>
        <w:ind w:firstLine="480"/>
        <w:rPr>
          <w:rFonts w:ascii="Times New Roman"/>
          <w:color w:val="000000"/>
          <w:sz w:val="24"/>
          <w:szCs w:val="24"/>
        </w:rPr>
      </w:pPr>
      <w:bookmarkStart w:id="36" w:name="_Toc43397498"/>
      <w:bookmarkStart w:id="37" w:name="_Toc19804854"/>
      <w:r w:rsidRPr="00A04132">
        <w:rPr>
          <w:rFonts w:ascii="Times New Roman"/>
          <w:color w:val="000000"/>
          <w:sz w:val="24"/>
          <w:szCs w:val="24"/>
        </w:rPr>
        <w:t>下列文件中的内容通过文中的规范性引用而构成本文件必不可少的条款。其中，注日期的引用文件，仅该日期对应的版本适用于本文件。不注日期的引用文件，其最新版本</w:t>
      </w:r>
      <w:r w:rsidR="00546DFC">
        <w:rPr>
          <w:rFonts w:ascii="Times New Roman"/>
          <w:color w:val="000000"/>
          <w:sz w:val="24"/>
          <w:szCs w:val="24"/>
        </w:rPr>
        <w:t>（</w:t>
      </w:r>
      <w:r w:rsidRPr="00A04132">
        <w:rPr>
          <w:rFonts w:ascii="Times New Roman"/>
          <w:color w:val="000000"/>
          <w:sz w:val="24"/>
          <w:szCs w:val="24"/>
        </w:rPr>
        <w:t>包括所有的修改单）适用于本文件。</w:t>
      </w:r>
      <w:bookmarkEnd w:id="36"/>
      <w:bookmarkEnd w:id="37"/>
    </w:p>
    <w:p w:rsidR="00366586" w:rsidRPr="003536C2" w:rsidRDefault="00366586" w:rsidP="003536C2">
      <w:pPr>
        <w:pStyle w:val="af6"/>
        <w:spacing w:line="360" w:lineRule="auto"/>
        <w:ind w:firstLine="480"/>
        <w:rPr>
          <w:rFonts w:ascii="Times New Roman"/>
          <w:color w:val="000000"/>
          <w:sz w:val="24"/>
          <w:szCs w:val="24"/>
        </w:rPr>
      </w:pPr>
      <w:r w:rsidRPr="003536C2">
        <w:rPr>
          <w:rFonts w:ascii="Times New Roman" w:hint="eastAsia"/>
          <w:color w:val="000000"/>
          <w:sz w:val="24"/>
          <w:szCs w:val="24"/>
        </w:rPr>
        <w:t xml:space="preserve">GB 4806.7  </w:t>
      </w:r>
      <w:r w:rsidRPr="003536C2">
        <w:rPr>
          <w:rFonts w:ascii="Times New Roman" w:hint="eastAsia"/>
          <w:color w:val="000000"/>
          <w:sz w:val="24"/>
          <w:szCs w:val="24"/>
        </w:rPr>
        <w:t>食品安全国家标准</w:t>
      </w:r>
      <w:r w:rsidRPr="003536C2">
        <w:rPr>
          <w:rFonts w:ascii="Times New Roman" w:hint="eastAsia"/>
          <w:color w:val="000000"/>
          <w:sz w:val="24"/>
          <w:szCs w:val="24"/>
        </w:rPr>
        <w:t xml:space="preserve"> </w:t>
      </w:r>
      <w:r w:rsidRPr="003536C2">
        <w:rPr>
          <w:rFonts w:ascii="Times New Roman" w:hint="eastAsia"/>
          <w:color w:val="000000"/>
          <w:sz w:val="24"/>
          <w:szCs w:val="24"/>
        </w:rPr>
        <w:t>食品接触用塑料材料及制品</w:t>
      </w:r>
    </w:p>
    <w:p w:rsidR="00366586" w:rsidRPr="003536C2" w:rsidRDefault="00366586" w:rsidP="003536C2">
      <w:pPr>
        <w:pStyle w:val="af6"/>
        <w:spacing w:line="360" w:lineRule="auto"/>
        <w:ind w:firstLine="480"/>
        <w:rPr>
          <w:rFonts w:ascii="Times New Roman"/>
          <w:color w:val="000000"/>
          <w:sz w:val="24"/>
          <w:szCs w:val="24"/>
        </w:rPr>
      </w:pPr>
      <w:r w:rsidRPr="003536C2">
        <w:rPr>
          <w:rFonts w:ascii="Times New Roman" w:hint="eastAsia"/>
          <w:color w:val="000000"/>
          <w:sz w:val="24"/>
          <w:szCs w:val="24"/>
        </w:rPr>
        <w:t xml:space="preserve">GB 5749  </w:t>
      </w:r>
      <w:r w:rsidRPr="003536C2">
        <w:rPr>
          <w:rFonts w:ascii="Times New Roman" w:hint="eastAsia"/>
          <w:color w:val="000000"/>
          <w:sz w:val="24"/>
          <w:szCs w:val="24"/>
        </w:rPr>
        <w:t>生活饮用水卫生标准</w:t>
      </w:r>
    </w:p>
    <w:p w:rsidR="00366586" w:rsidRPr="003536C2" w:rsidRDefault="00366586" w:rsidP="003536C2">
      <w:pPr>
        <w:pStyle w:val="af6"/>
        <w:spacing w:line="360" w:lineRule="auto"/>
        <w:ind w:firstLine="480"/>
        <w:rPr>
          <w:rFonts w:ascii="Times New Roman"/>
          <w:color w:val="000000"/>
          <w:sz w:val="24"/>
          <w:szCs w:val="24"/>
        </w:rPr>
      </w:pPr>
      <w:r w:rsidRPr="003536C2">
        <w:rPr>
          <w:rFonts w:ascii="Times New Roman" w:hint="eastAsia"/>
          <w:color w:val="000000"/>
          <w:sz w:val="24"/>
          <w:szCs w:val="24"/>
        </w:rPr>
        <w:t xml:space="preserve">GB/T 5750.6  </w:t>
      </w:r>
      <w:r w:rsidRPr="003536C2">
        <w:rPr>
          <w:rFonts w:ascii="Times New Roman" w:hint="eastAsia"/>
          <w:color w:val="000000"/>
          <w:sz w:val="24"/>
          <w:szCs w:val="24"/>
        </w:rPr>
        <w:t>生活饮用水标准检验方法</w:t>
      </w:r>
      <w:r w:rsidRPr="003536C2">
        <w:rPr>
          <w:rFonts w:ascii="Times New Roman" w:hint="eastAsia"/>
          <w:color w:val="000000"/>
          <w:sz w:val="24"/>
          <w:szCs w:val="24"/>
        </w:rPr>
        <w:t xml:space="preserve"> </w:t>
      </w:r>
      <w:r w:rsidRPr="003536C2">
        <w:rPr>
          <w:rFonts w:ascii="Times New Roman" w:hint="eastAsia"/>
          <w:color w:val="000000"/>
          <w:sz w:val="24"/>
          <w:szCs w:val="24"/>
        </w:rPr>
        <w:t>第</w:t>
      </w:r>
      <w:r w:rsidRPr="003536C2">
        <w:rPr>
          <w:rFonts w:ascii="Times New Roman" w:hint="eastAsia"/>
          <w:color w:val="000000"/>
          <w:sz w:val="24"/>
          <w:szCs w:val="24"/>
        </w:rPr>
        <w:t>6</w:t>
      </w:r>
      <w:r w:rsidRPr="003536C2">
        <w:rPr>
          <w:rFonts w:ascii="Times New Roman" w:hint="eastAsia"/>
          <w:color w:val="000000"/>
          <w:sz w:val="24"/>
          <w:szCs w:val="24"/>
        </w:rPr>
        <w:t>部分：金属和类金属指标</w:t>
      </w:r>
    </w:p>
    <w:p w:rsidR="00366586" w:rsidRPr="003536C2" w:rsidRDefault="00366586" w:rsidP="003536C2">
      <w:pPr>
        <w:pStyle w:val="af6"/>
        <w:spacing w:line="360" w:lineRule="auto"/>
        <w:ind w:firstLine="480"/>
        <w:rPr>
          <w:rFonts w:ascii="Times New Roman"/>
          <w:color w:val="000000"/>
          <w:sz w:val="24"/>
          <w:szCs w:val="24"/>
        </w:rPr>
      </w:pPr>
      <w:r w:rsidRPr="003536C2">
        <w:rPr>
          <w:rFonts w:ascii="Times New Roman" w:hint="eastAsia"/>
          <w:color w:val="000000"/>
          <w:sz w:val="24"/>
          <w:szCs w:val="24"/>
        </w:rPr>
        <w:t xml:space="preserve">GB/T 6920  </w:t>
      </w:r>
      <w:r w:rsidRPr="003536C2">
        <w:rPr>
          <w:rFonts w:ascii="Times New Roman" w:hint="eastAsia"/>
          <w:color w:val="000000"/>
          <w:sz w:val="24"/>
          <w:szCs w:val="24"/>
        </w:rPr>
        <w:t>水质</w:t>
      </w:r>
      <w:r w:rsidRPr="003536C2">
        <w:rPr>
          <w:rFonts w:ascii="Times New Roman" w:hint="eastAsia"/>
          <w:color w:val="000000"/>
          <w:sz w:val="24"/>
          <w:szCs w:val="24"/>
        </w:rPr>
        <w:t>pH</w:t>
      </w:r>
      <w:r w:rsidRPr="003536C2">
        <w:rPr>
          <w:rFonts w:ascii="Times New Roman" w:hint="eastAsia"/>
          <w:color w:val="000000"/>
          <w:sz w:val="24"/>
          <w:szCs w:val="24"/>
        </w:rPr>
        <w:t>值的测定</w:t>
      </w:r>
      <w:r w:rsidRPr="003536C2">
        <w:rPr>
          <w:rFonts w:ascii="Times New Roman" w:hint="eastAsia"/>
          <w:color w:val="000000"/>
          <w:sz w:val="24"/>
          <w:szCs w:val="24"/>
        </w:rPr>
        <w:t xml:space="preserve"> </w:t>
      </w:r>
      <w:r w:rsidRPr="003536C2">
        <w:rPr>
          <w:rFonts w:ascii="Times New Roman" w:hint="eastAsia"/>
          <w:color w:val="000000"/>
          <w:sz w:val="24"/>
          <w:szCs w:val="24"/>
        </w:rPr>
        <w:t>玻璃电极法</w:t>
      </w:r>
    </w:p>
    <w:p w:rsidR="00366586" w:rsidRPr="003536C2" w:rsidRDefault="00366586" w:rsidP="003536C2">
      <w:pPr>
        <w:pStyle w:val="af6"/>
        <w:spacing w:line="360" w:lineRule="auto"/>
        <w:ind w:firstLine="480"/>
        <w:rPr>
          <w:rFonts w:ascii="Times New Roman"/>
          <w:color w:val="000000"/>
          <w:sz w:val="24"/>
          <w:szCs w:val="24"/>
        </w:rPr>
      </w:pPr>
      <w:r w:rsidRPr="003536C2">
        <w:rPr>
          <w:rFonts w:ascii="Times New Roman" w:hint="eastAsia"/>
          <w:color w:val="000000"/>
          <w:sz w:val="24"/>
          <w:szCs w:val="24"/>
        </w:rPr>
        <w:t xml:space="preserve">GB/T 26572  </w:t>
      </w:r>
      <w:r w:rsidRPr="003536C2">
        <w:rPr>
          <w:rFonts w:ascii="Times New Roman" w:hint="eastAsia"/>
          <w:color w:val="000000"/>
          <w:sz w:val="24"/>
          <w:szCs w:val="24"/>
        </w:rPr>
        <w:t>电子电气产品中限用物质的限量要求</w:t>
      </w:r>
    </w:p>
    <w:p w:rsidR="00366586" w:rsidRPr="003536C2" w:rsidRDefault="00366586" w:rsidP="003536C2">
      <w:pPr>
        <w:pStyle w:val="af6"/>
        <w:spacing w:line="360" w:lineRule="auto"/>
        <w:ind w:firstLine="480"/>
        <w:rPr>
          <w:rFonts w:ascii="Times New Roman"/>
          <w:color w:val="000000"/>
          <w:sz w:val="24"/>
          <w:szCs w:val="24"/>
        </w:rPr>
      </w:pPr>
      <w:r w:rsidRPr="003536C2">
        <w:rPr>
          <w:rFonts w:ascii="Times New Roman" w:hint="eastAsia"/>
          <w:color w:val="000000"/>
          <w:sz w:val="24"/>
          <w:szCs w:val="24"/>
        </w:rPr>
        <w:t xml:space="preserve">GB/T 39560.301  </w:t>
      </w:r>
      <w:r w:rsidRPr="003536C2">
        <w:rPr>
          <w:rFonts w:ascii="Times New Roman" w:hint="eastAsia"/>
          <w:color w:val="000000"/>
          <w:sz w:val="24"/>
          <w:szCs w:val="24"/>
        </w:rPr>
        <w:t>电子电气产品中某些物质的测定</w:t>
      </w:r>
      <w:r w:rsidRPr="003536C2">
        <w:rPr>
          <w:rFonts w:ascii="Times New Roman" w:hint="eastAsia"/>
          <w:color w:val="000000"/>
          <w:sz w:val="24"/>
          <w:szCs w:val="24"/>
        </w:rPr>
        <w:t xml:space="preserve"> </w:t>
      </w:r>
      <w:r w:rsidRPr="003536C2">
        <w:rPr>
          <w:rFonts w:ascii="Times New Roman" w:hint="eastAsia"/>
          <w:color w:val="000000"/>
          <w:sz w:val="24"/>
          <w:szCs w:val="24"/>
        </w:rPr>
        <w:t>第</w:t>
      </w:r>
      <w:r w:rsidRPr="003536C2">
        <w:rPr>
          <w:rFonts w:ascii="Times New Roman" w:hint="eastAsia"/>
          <w:color w:val="000000"/>
          <w:sz w:val="24"/>
          <w:szCs w:val="24"/>
        </w:rPr>
        <w:t>3-1</w:t>
      </w:r>
      <w:r w:rsidRPr="003536C2">
        <w:rPr>
          <w:rFonts w:ascii="Times New Roman" w:hint="eastAsia"/>
          <w:color w:val="000000"/>
          <w:sz w:val="24"/>
          <w:szCs w:val="24"/>
        </w:rPr>
        <w:t>部分</w:t>
      </w:r>
      <w:r w:rsidR="00507C41" w:rsidRPr="003536C2">
        <w:rPr>
          <w:rFonts w:ascii="Times New Roman"/>
          <w:color w:val="000000"/>
          <w:sz w:val="24"/>
          <w:szCs w:val="24"/>
        </w:rPr>
        <w:t>：</w:t>
      </w:r>
      <w:r w:rsidRPr="003536C2">
        <w:rPr>
          <w:rFonts w:ascii="Times New Roman" w:hint="eastAsia"/>
          <w:color w:val="000000"/>
          <w:sz w:val="24"/>
          <w:szCs w:val="24"/>
        </w:rPr>
        <w:t>X</w:t>
      </w:r>
      <w:r w:rsidRPr="003536C2">
        <w:rPr>
          <w:rFonts w:ascii="Times New Roman" w:hint="eastAsia"/>
          <w:color w:val="000000"/>
          <w:sz w:val="24"/>
          <w:szCs w:val="24"/>
        </w:rPr>
        <w:t>射线荧光光谱法筛选铅、汞、镉、总铬和总溴</w:t>
      </w:r>
    </w:p>
    <w:p w:rsidR="00366586" w:rsidRPr="003536C2" w:rsidRDefault="00366586" w:rsidP="003536C2">
      <w:pPr>
        <w:pStyle w:val="af6"/>
        <w:spacing w:line="360" w:lineRule="auto"/>
        <w:ind w:firstLine="480"/>
        <w:rPr>
          <w:rFonts w:ascii="Times New Roman"/>
          <w:color w:val="000000"/>
          <w:sz w:val="24"/>
          <w:szCs w:val="24"/>
        </w:rPr>
      </w:pPr>
      <w:r w:rsidRPr="003536C2">
        <w:rPr>
          <w:rFonts w:ascii="Times New Roman" w:hint="eastAsia"/>
          <w:color w:val="000000"/>
          <w:sz w:val="24"/>
          <w:szCs w:val="24"/>
        </w:rPr>
        <w:t xml:space="preserve">GB/T 39560.4  </w:t>
      </w:r>
      <w:r w:rsidRPr="003536C2">
        <w:rPr>
          <w:rFonts w:ascii="Times New Roman" w:hint="eastAsia"/>
          <w:color w:val="000000"/>
          <w:sz w:val="24"/>
          <w:szCs w:val="24"/>
        </w:rPr>
        <w:t>电子电气产品中某些物质的测定</w:t>
      </w:r>
      <w:r w:rsidRPr="003536C2">
        <w:rPr>
          <w:rFonts w:ascii="Times New Roman" w:hint="eastAsia"/>
          <w:color w:val="000000"/>
          <w:sz w:val="24"/>
          <w:szCs w:val="24"/>
        </w:rPr>
        <w:t xml:space="preserve"> </w:t>
      </w:r>
      <w:r w:rsidRPr="003536C2">
        <w:rPr>
          <w:rFonts w:ascii="Times New Roman" w:hint="eastAsia"/>
          <w:color w:val="000000"/>
          <w:sz w:val="24"/>
          <w:szCs w:val="24"/>
        </w:rPr>
        <w:t>第</w:t>
      </w:r>
      <w:r w:rsidRPr="003536C2">
        <w:rPr>
          <w:rFonts w:ascii="Times New Roman" w:hint="eastAsia"/>
          <w:color w:val="000000"/>
          <w:sz w:val="24"/>
          <w:szCs w:val="24"/>
        </w:rPr>
        <w:t>4</w:t>
      </w:r>
      <w:r w:rsidRPr="003536C2">
        <w:rPr>
          <w:rFonts w:ascii="Times New Roman" w:hint="eastAsia"/>
          <w:color w:val="000000"/>
          <w:sz w:val="24"/>
          <w:szCs w:val="24"/>
        </w:rPr>
        <w:t>部分</w:t>
      </w:r>
      <w:r w:rsidR="00507C41" w:rsidRPr="003536C2">
        <w:rPr>
          <w:rFonts w:ascii="Times New Roman"/>
          <w:color w:val="000000"/>
          <w:sz w:val="24"/>
          <w:szCs w:val="24"/>
        </w:rPr>
        <w:t>：</w:t>
      </w:r>
      <w:r w:rsidRPr="003536C2">
        <w:rPr>
          <w:rFonts w:ascii="Times New Roman" w:hint="eastAsia"/>
          <w:color w:val="000000"/>
          <w:sz w:val="24"/>
          <w:szCs w:val="24"/>
        </w:rPr>
        <w:t>CV-AAS</w:t>
      </w:r>
      <w:r w:rsidRPr="003536C2">
        <w:rPr>
          <w:rFonts w:ascii="Times New Roman" w:hint="eastAsia"/>
          <w:color w:val="000000"/>
          <w:sz w:val="24"/>
          <w:szCs w:val="24"/>
        </w:rPr>
        <w:t>、</w:t>
      </w:r>
      <w:r w:rsidRPr="003536C2">
        <w:rPr>
          <w:rFonts w:ascii="Times New Roman" w:hint="eastAsia"/>
          <w:color w:val="000000"/>
          <w:sz w:val="24"/>
          <w:szCs w:val="24"/>
        </w:rPr>
        <w:t>CV-AFS</w:t>
      </w:r>
      <w:r w:rsidRPr="003536C2">
        <w:rPr>
          <w:rFonts w:ascii="Times New Roman" w:hint="eastAsia"/>
          <w:color w:val="000000"/>
          <w:sz w:val="24"/>
          <w:szCs w:val="24"/>
        </w:rPr>
        <w:t>、</w:t>
      </w:r>
      <w:r w:rsidRPr="003536C2">
        <w:rPr>
          <w:rFonts w:ascii="Times New Roman" w:hint="eastAsia"/>
          <w:color w:val="000000"/>
          <w:sz w:val="24"/>
          <w:szCs w:val="24"/>
        </w:rPr>
        <w:t>ICP-OES</w:t>
      </w:r>
      <w:r w:rsidRPr="003536C2">
        <w:rPr>
          <w:rFonts w:ascii="Times New Roman" w:hint="eastAsia"/>
          <w:color w:val="000000"/>
          <w:sz w:val="24"/>
          <w:szCs w:val="24"/>
        </w:rPr>
        <w:t>和</w:t>
      </w:r>
      <w:r w:rsidRPr="003536C2">
        <w:rPr>
          <w:rFonts w:ascii="Times New Roman" w:hint="eastAsia"/>
          <w:color w:val="000000"/>
          <w:sz w:val="24"/>
          <w:szCs w:val="24"/>
        </w:rPr>
        <w:t>ICP-MS</w:t>
      </w:r>
      <w:r w:rsidRPr="003536C2">
        <w:rPr>
          <w:rFonts w:ascii="Times New Roman" w:hint="eastAsia"/>
          <w:color w:val="000000"/>
          <w:sz w:val="24"/>
          <w:szCs w:val="24"/>
        </w:rPr>
        <w:t>测定聚合物、金属和电子件中的汞</w:t>
      </w:r>
    </w:p>
    <w:p w:rsidR="00366586" w:rsidRPr="003536C2" w:rsidRDefault="00366586" w:rsidP="003536C2">
      <w:pPr>
        <w:pStyle w:val="af6"/>
        <w:spacing w:line="360" w:lineRule="auto"/>
        <w:ind w:firstLine="480"/>
        <w:rPr>
          <w:rFonts w:ascii="Times New Roman"/>
          <w:color w:val="000000"/>
          <w:sz w:val="24"/>
          <w:szCs w:val="24"/>
        </w:rPr>
      </w:pPr>
      <w:r w:rsidRPr="003536C2">
        <w:rPr>
          <w:rFonts w:ascii="Times New Roman" w:hint="eastAsia"/>
          <w:color w:val="000000"/>
          <w:sz w:val="24"/>
          <w:szCs w:val="24"/>
        </w:rPr>
        <w:t xml:space="preserve">GB/T 39560.5  </w:t>
      </w:r>
      <w:r w:rsidRPr="003536C2">
        <w:rPr>
          <w:rFonts w:ascii="Times New Roman" w:hint="eastAsia"/>
          <w:color w:val="000000"/>
          <w:sz w:val="24"/>
          <w:szCs w:val="24"/>
        </w:rPr>
        <w:t>电子电气产品中某些物质的测定</w:t>
      </w:r>
      <w:r w:rsidRPr="003536C2">
        <w:rPr>
          <w:rFonts w:ascii="Times New Roman" w:hint="eastAsia"/>
          <w:color w:val="000000"/>
          <w:sz w:val="24"/>
          <w:szCs w:val="24"/>
        </w:rPr>
        <w:t xml:space="preserve"> </w:t>
      </w:r>
      <w:r w:rsidRPr="003536C2">
        <w:rPr>
          <w:rFonts w:ascii="Times New Roman" w:hint="eastAsia"/>
          <w:color w:val="000000"/>
          <w:sz w:val="24"/>
          <w:szCs w:val="24"/>
        </w:rPr>
        <w:t>第</w:t>
      </w:r>
      <w:r w:rsidRPr="003536C2">
        <w:rPr>
          <w:rFonts w:ascii="Times New Roman" w:hint="eastAsia"/>
          <w:color w:val="000000"/>
          <w:sz w:val="24"/>
          <w:szCs w:val="24"/>
        </w:rPr>
        <w:t>5</w:t>
      </w:r>
      <w:r w:rsidRPr="003536C2">
        <w:rPr>
          <w:rFonts w:ascii="Times New Roman" w:hint="eastAsia"/>
          <w:color w:val="000000"/>
          <w:sz w:val="24"/>
          <w:szCs w:val="24"/>
        </w:rPr>
        <w:t>部分</w:t>
      </w:r>
      <w:r w:rsidR="00507C41" w:rsidRPr="003536C2">
        <w:rPr>
          <w:rFonts w:ascii="Times New Roman"/>
          <w:color w:val="000000"/>
          <w:sz w:val="24"/>
          <w:szCs w:val="24"/>
        </w:rPr>
        <w:t>：</w:t>
      </w:r>
      <w:r w:rsidRPr="003536C2">
        <w:rPr>
          <w:rFonts w:ascii="Times New Roman" w:hint="eastAsia"/>
          <w:color w:val="000000"/>
          <w:sz w:val="24"/>
          <w:szCs w:val="24"/>
        </w:rPr>
        <w:t>AAS</w:t>
      </w:r>
      <w:r w:rsidRPr="003536C2">
        <w:rPr>
          <w:rFonts w:ascii="Times New Roman" w:hint="eastAsia"/>
          <w:color w:val="000000"/>
          <w:sz w:val="24"/>
          <w:szCs w:val="24"/>
        </w:rPr>
        <w:t>、</w:t>
      </w:r>
      <w:r w:rsidRPr="003536C2">
        <w:rPr>
          <w:rFonts w:ascii="Times New Roman" w:hint="eastAsia"/>
          <w:color w:val="000000"/>
          <w:sz w:val="24"/>
          <w:szCs w:val="24"/>
        </w:rPr>
        <w:t>AFS</w:t>
      </w:r>
      <w:r w:rsidRPr="003536C2">
        <w:rPr>
          <w:rFonts w:ascii="Times New Roman" w:hint="eastAsia"/>
          <w:color w:val="000000"/>
          <w:sz w:val="24"/>
          <w:szCs w:val="24"/>
        </w:rPr>
        <w:t>、</w:t>
      </w:r>
      <w:r w:rsidRPr="003536C2">
        <w:rPr>
          <w:rFonts w:ascii="Times New Roman" w:hint="eastAsia"/>
          <w:color w:val="000000"/>
          <w:sz w:val="24"/>
          <w:szCs w:val="24"/>
        </w:rPr>
        <w:t>ICP-OES</w:t>
      </w:r>
      <w:r w:rsidRPr="003536C2">
        <w:rPr>
          <w:rFonts w:ascii="Times New Roman" w:hint="eastAsia"/>
          <w:color w:val="000000"/>
          <w:sz w:val="24"/>
          <w:szCs w:val="24"/>
        </w:rPr>
        <w:t>和</w:t>
      </w:r>
      <w:r w:rsidRPr="003536C2">
        <w:rPr>
          <w:rFonts w:ascii="Times New Roman" w:hint="eastAsia"/>
          <w:color w:val="000000"/>
          <w:sz w:val="24"/>
          <w:szCs w:val="24"/>
        </w:rPr>
        <w:t>ICP-MS</w:t>
      </w:r>
      <w:r w:rsidRPr="003536C2">
        <w:rPr>
          <w:rFonts w:ascii="Times New Roman" w:hint="eastAsia"/>
          <w:color w:val="000000"/>
          <w:sz w:val="24"/>
          <w:szCs w:val="24"/>
        </w:rPr>
        <w:t>法测定聚合物和电子件中镉、铅、铬以及金属中镉、铅的含量</w:t>
      </w:r>
    </w:p>
    <w:p w:rsidR="004E5FFF" w:rsidRPr="003536C2" w:rsidRDefault="00366586" w:rsidP="003536C2">
      <w:pPr>
        <w:pStyle w:val="af6"/>
        <w:spacing w:line="360" w:lineRule="auto"/>
        <w:ind w:firstLine="480"/>
        <w:rPr>
          <w:rFonts w:ascii="Times New Roman"/>
          <w:color w:val="000000"/>
          <w:sz w:val="24"/>
          <w:szCs w:val="24"/>
        </w:rPr>
      </w:pPr>
      <w:r w:rsidRPr="003536C2">
        <w:rPr>
          <w:rFonts w:ascii="Times New Roman" w:hint="eastAsia"/>
          <w:color w:val="000000"/>
          <w:sz w:val="24"/>
          <w:szCs w:val="24"/>
        </w:rPr>
        <w:t xml:space="preserve">GB/T 39560.6  </w:t>
      </w:r>
      <w:r w:rsidRPr="003536C2">
        <w:rPr>
          <w:rFonts w:ascii="Times New Roman" w:hint="eastAsia"/>
          <w:color w:val="000000"/>
          <w:sz w:val="24"/>
          <w:szCs w:val="24"/>
        </w:rPr>
        <w:t>电子电气产品中某些物质的测定</w:t>
      </w:r>
      <w:r w:rsidRPr="003536C2">
        <w:rPr>
          <w:rFonts w:ascii="Times New Roman" w:hint="eastAsia"/>
          <w:color w:val="000000"/>
          <w:sz w:val="24"/>
          <w:szCs w:val="24"/>
        </w:rPr>
        <w:t xml:space="preserve"> </w:t>
      </w:r>
      <w:r w:rsidRPr="003536C2">
        <w:rPr>
          <w:rFonts w:ascii="Times New Roman" w:hint="eastAsia"/>
          <w:color w:val="000000"/>
          <w:sz w:val="24"/>
          <w:szCs w:val="24"/>
        </w:rPr>
        <w:t>第</w:t>
      </w:r>
      <w:r w:rsidRPr="003536C2">
        <w:rPr>
          <w:rFonts w:ascii="Times New Roman" w:hint="eastAsia"/>
          <w:color w:val="000000"/>
          <w:sz w:val="24"/>
          <w:szCs w:val="24"/>
        </w:rPr>
        <w:t>6</w:t>
      </w:r>
      <w:r w:rsidRPr="003536C2">
        <w:rPr>
          <w:rFonts w:ascii="Times New Roman" w:hint="eastAsia"/>
          <w:color w:val="000000"/>
          <w:sz w:val="24"/>
          <w:szCs w:val="24"/>
        </w:rPr>
        <w:t>部分</w:t>
      </w:r>
      <w:r w:rsidR="00507C41" w:rsidRPr="003536C2">
        <w:rPr>
          <w:rFonts w:ascii="Times New Roman"/>
          <w:color w:val="000000"/>
          <w:sz w:val="24"/>
          <w:szCs w:val="24"/>
        </w:rPr>
        <w:t>：</w:t>
      </w:r>
      <w:r w:rsidRPr="003536C2">
        <w:rPr>
          <w:rFonts w:ascii="Times New Roman" w:hint="eastAsia"/>
          <w:color w:val="000000"/>
          <w:sz w:val="24"/>
          <w:szCs w:val="24"/>
        </w:rPr>
        <w:t>气相色谱</w:t>
      </w:r>
      <w:r w:rsidRPr="003536C2">
        <w:rPr>
          <w:rFonts w:ascii="Times New Roman" w:hint="eastAsia"/>
          <w:color w:val="000000"/>
          <w:sz w:val="24"/>
          <w:szCs w:val="24"/>
        </w:rPr>
        <w:t>-</w:t>
      </w:r>
      <w:r w:rsidRPr="003536C2">
        <w:rPr>
          <w:rFonts w:ascii="Times New Roman" w:hint="eastAsia"/>
          <w:color w:val="000000"/>
          <w:sz w:val="24"/>
          <w:szCs w:val="24"/>
        </w:rPr>
        <w:t>质谱仪</w:t>
      </w:r>
      <w:r w:rsidRPr="003536C2">
        <w:rPr>
          <w:rFonts w:ascii="Times New Roman" w:hint="eastAsia"/>
          <w:color w:val="000000"/>
          <w:sz w:val="24"/>
          <w:szCs w:val="24"/>
        </w:rPr>
        <w:t xml:space="preserve"> (GC-MS) </w:t>
      </w:r>
      <w:r w:rsidRPr="003536C2">
        <w:rPr>
          <w:rFonts w:ascii="Times New Roman" w:hint="eastAsia"/>
          <w:color w:val="000000"/>
          <w:sz w:val="24"/>
          <w:szCs w:val="24"/>
        </w:rPr>
        <w:t>测定聚合物中的多溴联苯和多溴二苯醚</w:t>
      </w:r>
    </w:p>
    <w:p w:rsidR="007347DA" w:rsidRPr="00414775" w:rsidRDefault="007347DA" w:rsidP="00BA674E">
      <w:pPr>
        <w:pStyle w:val="a1"/>
        <w:numPr>
          <w:ilvl w:val="0"/>
          <w:numId w:val="0"/>
        </w:numPr>
        <w:spacing w:before="156" w:after="156"/>
        <w:rPr>
          <w:rFonts w:ascii="Times New Roman" w:eastAsia="宋体" w:cs="Times New Roman"/>
          <w:b/>
          <w:color w:val="000000" w:themeColor="text1"/>
          <w:sz w:val="24"/>
        </w:rPr>
      </w:pPr>
      <w:r w:rsidRPr="00414775">
        <w:rPr>
          <w:rFonts w:ascii="Times New Roman" w:eastAsia="宋体" w:cs="Times New Roman"/>
          <w:b/>
          <w:color w:val="000000" w:themeColor="text1"/>
          <w:sz w:val="24"/>
        </w:rPr>
        <w:lastRenderedPageBreak/>
        <w:t xml:space="preserve">3.3 </w:t>
      </w:r>
      <w:r w:rsidRPr="00414775">
        <w:rPr>
          <w:rFonts w:ascii="Times New Roman" w:eastAsia="宋体" w:cs="Times New Roman"/>
          <w:b/>
          <w:color w:val="000000" w:themeColor="text1"/>
          <w:sz w:val="24"/>
        </w:rPr>
        <w:t>术语和定义</w:t>
      </w:r>
    </w:p>
    <w:p w:rsidR="00067B54" w:rsidRPr="00067B54" w:rsidRDefault="000E04BC" w:rsidP="00067B54">
      <w:pPr>
        <w:spacing w:line="360" w:lineRule="auto"/>
        <w:ind w:firstLineChars="200" w:firstLine="480"/>
        <w:rPr>
          <w:color w:val="000000"/>
          <w:kern w:val="0"/>
          <w:sz w:val="24"/>
          <w:szCs w:val="24"/>
        </w:rPr>
      </w:pPr>
      <w:r>
        <w:rPr>
          <w:rFonts w:hint="eastAsia"/>
          <w:color w:val="000000"/>
          <w:kern w:val="0"/>
          <w:sz w:val="24"/>
          <w:szCs w:val="24"/>
        </w:rPr>
        <w:t>在这</w:t>
      </w:r>
      <w:r w:rsidR="00E95466">
        <w:rPr>
          <w:rFonts w:hint="eastAsia"/>
          <w:color w:val="000000"/>
          <w:kern w:val="0"/>
          <w:sz w:val="24"/>
          <w:szCs w:val="24"/>
        </w:rPr>
        <w:t>一</w:t>
      </w:r>
      <w:r>
        <w:rPr>
          <w:rFonts w:hint="eastAsia"/>
          <w:color w:val="000000"/>
          <w:kern w:val="0"/>
          <w:sz w:val="24"/>
          <w:szCs w:val="24"/>
        </w:rPr>
        <w:t>部分，</w:t>
      </w:r>
      <w:r w:rsidR="00067B54">
        <w:rPr>
          <w:rFonts w:hint="eastAsia"/>
          <w:color w:val="000000"/>
          <w:kern w:val="0"/>
          <w:sz w:val="24"/>
          <w:szCs w:val="24"/>
        </w:rPr>
        <w:t>定义了</w:t>
      </w:r>
      <w:r w:rsidR="00DD2B47">
        <w:rPr>
          <w:rFonts w:hint="eastAsia"/>
          <w:color w:val="000000"/>
          <w:kern w:val="0"/>
          <w:sz w:val="24"/>
          <w:szCs w:val="24"/>
        </w:rPr>
        <w:t>蓄冷器、</w:t>
      </w:r>
      <w:r w:rsidR="00DD2B47" w:rsidRPr="00DD2B47">
        <w:rPr>
          <w:rFonts w:hint="eastAsia"/>
          <w:color w:val="000000"/>
          <w:kern w:val="0"/>
          <w:sz w:val="24"/>
          <w:szCs w:val="24"/>
        </w:rPr>
        <w:t>初始冰点、完全冻结点</w:t>
      </w:r>
      <w:r w:rsidR="00E95466">
        <w:rPr>
          <w:rFonts w:hint="eastAsia"/>
          <w:color w:val="000000"/>
          <w:kern w:val="0"/>
          <w:sz w:val="24"/>
          <w:szCs w:val="24"/>
        </w:rPr>
        <w:t>3</w:t>
      </w:r>
      <w:r w:rsidR="00E95466">
        <w:rPr>
          <w:rFonts w:hint="eastAsia"/>
          <w:color w:val="000000"/>
          <w:kern w:val="0"/>
          <w:sz w:val="24"/>
          <w:szCs w:val="24"/>
        </w:rPr>
        <w:t>个术语</w:t>
      </w:r>
      <w:r w:rsidR="00067B54" w:rsidRPr="00067B54">
        <w:rPr>
          <w:rFonts w:hint="eastAsia"/>
          <w:color w:val="000000"/>
          <w:kern w:val="0"/>
          <w:sz w:val="24"/>
          <w:szCs w:val="24"/>
        </w:rPr>
        <w:t>。</w:t>
      </w:r>
    </w:p>
    <w:p w:rsidR="007347DA" w:rsidRPr="00C558D8" w:rsidRDefault="007347DA" w:rsidP="00BA674E">
      <w:pPr>
        <w:pStyle w:val="a1"/>
        <w:numPr>
          <w:ilvl w:val="0"/>
          <w:numId w:val="0"/>
        </w:numPr>
        <w:spacing w:before="156" w:after="156"/>
        <w:rPr>
          <w:rFonts w:ascii="Times New Roman" w:eastAsia="宋体" w:cs="Times New Roman"/>
          <w:b/>
          <w:sz w:val="24"/>
        </w:rPr>
      </w:pPr>
      <w:r w:rsidRPr="00C558D8">
        <w:rPr>
          <w:rFonts w:ascii="Times New Roman" w:eastAsia="宋体" w:cs="Times New Roman"/>
          <w:b/>
          <w:sz w:val="24"/>
        </w:rPr>
        <w:t xml:space="preserve">3.4 </w:t>
      </w:r>
      <w:r w:rsidRPr="00C558D8">
        <w:rPr>
          <w:rFonts w:ascii="Times New Roman" w:eastAsia="宋体" w:cs="Times New Roman"/>
          <w:b/>
          <w:sz w:val="24"/>
        </w:rPr>
        <w:t>技术要求</w:t>
      </w:r>
    </w:p>
    <w:p w:rsidR="009B388F" w:rsidRDefault="001C3F98" w:rsidP="000E04BC">
      <w:pPr>
        <w:spacing w:line="360" w:lineRule="auto"/>
        <w:ind w:firstLineChars="200" w:firstLine="480"/>
        <w:rPr>
          <w:color w:val="000000"/>
          <w:kern w:val="0"/>
          <w:sz w:val="24"/>
          <w:szCs w:val="24"/>
        </w:rPr>
      </w:pPr>
      <w:r>
        <w:rPr>
          <w:rFonts w:hint="eastAsia"/>
          <w:color w:val="000000"/>
          <w:kern w:val="0"/>
          <w:sz w:val="24"/>
          <w:szCs w:val="24"/>
        </w:rPr>
        <w:t>对</w:t>
      </w:r>
      <w:r w:rsidR="00002F9D" w:rsidRPr="001D40E8">
        <w:rPr>
          <w:rFonts w:hint="eastAsia"/>
          <w:color w:val="000000"/>
          <w:kern w:val="0"/>
          <w:sz w:val="24"/>
          <w:szCs w:val="24"/>
        </w:rPr>
        <w:t>电冰箱</w:t>
      </w:r>
      <w:r w:rsidR="001D40E8" w:rsidRPr="001D40E8">
        <w:rPr>
          <w:rFonts w:hint="eastAsia"/>
          <w:color w:val="000000"/>
          <w:kern w:val="0"/>
          <w:sz w:val="24"/>
          <w:szCs w:val="24"/>
        </w:rPr>
        <w:t>用蓄冷器</w:t>
      </w:r>
      <w:r>
        <w:rPr>
          <w:rFonts w:hint="eastAsia"/>
          <w:color w:val="000000"/>
          <w:kern w:val="0"/>
          <w:sz w:val="24"/>
          <w:szCs w:val="24"/>
        </w:rPr>
        <w:t>的</w:t>
      </w:r>
      <w:r w:rsidR="00002F9D" w:rsidRPr="001D40E8">
        <w:rPr>
          <w:rFonts w:hint="eastAsia"/>
          <w:color w:val="000000"/>
          <w:kern w:val="0"/>
          <w:sz w:val="24"/>
          <w:szCs w:val="24"/>
        </w:rPr>
        <w:t>技术要求</w:t>
      </w:r>
      <w:r w:rsidR="007E4D6A">
        <w:rPr>
          <w:rFonts w:hint="eastAsia"/>
          <w:color w:val="000000"/>
          <w:kern w:val="0"/>
          <w:sz w:val="24"/>
          <w:szCs w:val="24"/>
        </w:rPr>
        <w:t>，</w:t>
      </w:r>
      <w:r w:rsidR="00002F9D" w:rsidRPr="001D40E8">
        <w:rPr>
          <w:rFonts w:hint="eastAsia"/>
          <w:color w:val="000000"/>
          <w:kern w:val="0"/>
          <w:sz w:val="24"/>
          <w:szCs w:val="24"/>
        </w:rPr>
        <w:t>包括</w:t>
      </w:r>
      <w:r w:rsidR="001D40E8" w:rsidRPr="001D40E8">
        <w:rPr>
          <w:rFonts w:hint="eastAsia"/>
          <w:color w:val="000000"/>
          <w:kern w:val="0"/>
          <w:sz w:val="24"/>
          <w:szCs w:val="24"/>
        </w:rPr>
        <w:t>外观</w:t>
      </w:r>
      <w:r w:rsidR="00002F9D" w:rsidRPr="001D40E8">
        <w:rPr>
          <w:rFonts w:hint="eastAsia"/>
          <w:color w:val="000000"/>
          <w:kern w:val="0"/>
          <w:sz w:val="24"/>
          <w:szCs w:val="24"/>
        </w:rPr>
        <w:t>、</w:t>
      </w:r>
      <w:r w:rsidR="00EE6AED">
        <w:rPr>
          <w:color w:val="000000"/>
          <w:kern w:val="0"/>
          <w:sz w:val="24"/>
          <w:szCs w:val="24"/>
        </w:rPr>
        <w:t>蓄冷液</w:t>
      </w:r>
      <w:r w:rsidR="001D40E8" w:rsidRPr="001D40E8">
        <w:rPr>
          <w:color w:val="000000"/>
          <w:kern w:val="0"/>
          <w:sz w:val="24"/>
          <w:szCs w:val="24"/>
        </w:rPr>
        <w:t>初始冰点</w:t>
      </w:r>
      <w:r w:rsidR="001D40E8" w:rsidRPr="001D40E8">
        <w:rPr>
          <w:rFonts w:hint="eastAsia"/>
          <w:color w:val="000000"/>
          <w:kern w:val="0"/>
          <w:sz w:val="24"/>
          <w:szCs w:val="24"/>
        </w:rPr>
        <w:t>范围及完全冻结点、</w:t>
      </w:r>
      <w:r w:rsidR="00EE6AED">
        <w:rPr>
          <w:color w:val="000000"/>
          <w:kern w:val="0"/>
          <w:sz w:val="24"/>
          <w:szCs w:val="24"/>
        </w:rPr>
        <w:t>蓄冷液</w:t>
      </w:r>
      <w:r w:rsidR="001D40E8" w:rsidRPr="001D40E8">
        <w:rPr>
          <w:color w:val="000000"/>
          <w:kern w:val="0"/>
          <w:sz w:val="24"/>
          <w:szCs w:val="24"/>
        </w:rPr>
        <w:t>相变潜热</w:t>
      </w:r>
      <w:r w:rsidR="001D40E8" w:rsidRPr="001D40E8">
        <w:rPr>
          <w:rFonts w:hint="eastAsia"/>
          <w:color w:val="000000"/>
          <w:kern w:val="0"/>
          <w:sz w:val="24"/>
          <w:szCs w:val="24"/>
        </w:rPr>
        <w:t>、</w:t>
      </w:r>
      <w:r w:rsidR="00EE6AED">
        <w:rPr>
          <w:color w:val="000000"/>
          <w:kern w:val="0"/>
          <w:sz w:val="24"/>
          <w:szCs w:val="24"/>
        </w:rPr>
        <w:t>蓄冷液</w:t>
      </w:r>
      <w:r w:rsidR="001D40E8" w:rsidRPr="001D40E8">
        <w:rPr>
          <w:color w:val="000000"/>
          <w:kern w:val="0"/>
          <w:sz w:val="24"/>
          <w:szCs w:val="24"/>
        </w:rPr>
        <w:t>pH</w:t>
      </w:r>
      <w:r w:rsidR="001D40E8" w:rsidRPr="001D40E8">
        <w:rPr>
          <w:color w:val="000000"/>
          <w:kern w:val="0"/>
          <w:sz w:val="24"/>
          <w:szCs w:val="24"/>
        </w:rPr>
        <w:t>值</w:t>
      </w:r>
      <w:r w:rsidR="001D40E8" w:rsidRPr="001D40E8">
        <w:rPr>
          <w:rFonts w:hint="eastAsia"/>
          <w:color w:val="000000"/>
          <w:kern w:val="0"/>
          <w:sz w:val="24"/>
          <w:szCs w:val="24"/>
        </w:rPr>
        <w:t>、</w:t>
      </w:r>
      <w:r w:rsidR="00EE6AED">
        <w:rPr>
          <w:color w:val="000000"/>
          <w:kern w:val="0"/>
          <w:sz w:val="24"/>
          <w:szCs w:val="24"/>
        </w:rPr>
        <w:t>蓄冷液</w:t>
      </w:r>
      <w:r w:rsidR="001D40E8" w:rsidRPr="001D40E8">
        <w:rPr>
          <w:color w:val="000000"/>
          <w:kern w:val="0"/>
          <w:sz w:val="24"/>
          <w:szCs w:val="24"/>
        </w:rPr>
        <w:t>循环使用性能</w:t>
      </w:r>
      <w:r w:rsidR="001D40E8" w:rsidRPr="001D40E8">
        <w:rPr>
          <w:rFonts w:hint="eastAsia"/>
          <w:color w:val="000000"/>
          <w:kern w:val="0"/>
          <w:sz w:val="24"/>
          <w:szCs w:val="24"/>
        </w:rPr>
        <w:t>、</w:t>
      </w:r>
      <w:r w:rsidR="00EE6AED">
        <w:rPr>
          <w:color w:val="000000"/>
          <w:kern w:val="0"/>
          <w:sz w:val="24"/>
          <w:szCs w:val="24"/>
        </w:rPr>
        <w:t>蓄冷液</w:t>
      </w:r>
      <w:r w:rsidR="001D40E8" w:rsidRPr="001D40E8">
        <w:rPr>
          <w:color w:val="000000"/>
          <w:kern w:val="0"/>
          <w:sz w:val="24"/>
          <w:szCs w:val="24"/>
        </w:rPr>
        <w:t>充注量</w:t>
      </w:r>
      <w:r w:rsidR="001D40E8" w:rsidRPr="001D40E8">
        <w:rPr>
          <w:rFonts w:hint="eastAsia"/>
          <w:color w:val="000000"/>
          <w:kern w:val="0"/>
          <w:sz w:val="24"/>
          <w:szCs w:val="24"/>
        </w:rPr>
        <w:t>占比、</w:t>
      </w:r>
      <w:r w:rsidR="00EE6AED">
        <w:rPr>
          <w:color w:val="000000"/>
          <w:kern w:val="0"/>
          <w:sz w:val="24"/>
          <w:szCs w:val="24"/>
        </w:rPr>
        <w:t>蓄冷液</w:t>
      </w:r>
      <w:r w:rsidR="001D40E8" w:rsidRPr="001D40E8">
        <w:rPr>
          <w:color w:val="000000"/>
          <w:kern w:val="0"/>
          <w:sz w:val="24"/>
          <w:szCs w:val="24"/>
        </w:rPr>
        <w:t>体积膨胀系数</w:t>
      </w:r>
      <w:r w:rsidR="001D40E8" w:rsidRPr="001D40E8">
        <w:rPr>
          <w:rFonts w:hint="eastAsia"/>
          <w:color w:val="000000"/>
          <w:kern w:val="0"/>
          <w:sz w:val="24"/>
          <w:szCs w:val="24"/>
        </w:rPr>
        <w:t>及蓄冷器变形系数、</w:t>
      </w:r>
      <w:r w:rsidR="001D40E8" w:rsidRPr="001D40E8">
        <w:rPr>
          <w:color w:val="000000"/>
          <w:kern w:val="0"/>
          <w:sz w:val="24"/>
          <w:szCs w:val="24"/>
        </w:rPr>
        <w:t>密封耐压性能</w:t>
      </w:r>
      <w:r w:rsidR="001D40E8" w:rsidRPr="001D40E8">
        <w:rPr>
          <w:rFonts w:hint="eastAsia"/>
          <w:color w:val="000000"/>
          <w:kern w:val="0"/>
          <w:sz w:val="24"/>
          <w:szCs w:val="24"/>
        </w:rPr>
        <w:t>、</w:t>
      </w:r>
      <w:r w:rsidR="001D40E8" w:rsidRPr="001D40E8">
        <w:rPr>
          <w:color w:val="000000"/>
          <w:kern w:val="0"/>
          <w:sz w:val="24"/>
          <w:szCs w:val="24"/>
        </w:rPr>
        <w:t>耐冲击性能</w:t>
      </w:r>
      <w:r w:rsidR="007E4D6A">
        <w:rPr>
          <w:rFonts w:hint="eastAsia"/>
          <w:color w:val="000000"/>
          <w:kern w:val="0"/>
          <w:sz w:val="24"/>
          <w:szCs w:val="24"/>
        </w:rPr>
        <w:t>、有害物质的</w:t>
      </w:r>
      <w:r w:rsidR="001D40E8" w:rsidRPr="001D40E8">
        <w:rPr>
          <w:rFonts w:hint="eastAsia"/>
          <w:color w:val="000000"/>
          <w:kern w:val="0"/>
          <w:sz w:val="24"/>
          <w:szCs w:val="24"/>
        </w:rPr>
        <w:t>内容</w:t>
      </w:r>
      <w:r w:rsidR="00002F9D" w:rsidRPr="001D40E8">
        <w:rPr>
          <w:rFonts w:hint="eastAsia"/>
          <w:color w:val="000000"/>
          <w:kern w:val="0"/>
          <w:sz w:val="24"/>
          <w:szCs w:val="24"/>
        </w:rPr>
        <w:t>。</w:t>
      </w:r>
      <w:r w:rsidR="002E2324">
        <w:rPr>
          <w:rFonts w:hint="eastAsia"/>
          <w:color w:val="000000"/>
          <w:kern w:val="0"/>
          <w:sz w:val="24"/>
          <w:szCs w:val="24"/>
        </w:rPr>
        <w:t>汇总如下表</w:t>
      </w:r>
      <w:r w:rsidR="00843CAF">
        <w:rPr>
          <w:rFonts w:hint="eastAsia"/>
          <w:color w:val="000000"/>
          <w:kern w:val="0"/>
          <w:sz w:val="24"/>
          <w:szCs w:val="24"/>
        </w:rPr>
        <w:t>1</w:t>
      </w:r>
      <w:r w:rsidR="002E2324">
        <w:rPr>
          <w:rFonts w:hint="eastAsia"/>
          <w:color w:val="000000"/>
          <w:kern w:val="0"/>
          <w:sz w:val="24"/>
          <w:szCs w:val="24"/>
        </w:rPr>
        <w:t>：</w:t>
      </w:r>
    </w:p>
    <w:p w:rsidR="000E04BC" w:rsidRPr="00843CAF" w:rsidRDefault="00843CAF" w:rsidP="00843CAF">
      <w:pPr>
        <w:spacing w:line="360" w:lineRule="auto"/>
        <w:jc w:val="center"/>
      </w:pPr>
      <w:r w:rsidRPr="00843CAF">
        <w:rPr>
          <w:rFonts w:hint="eastAsia"/>
        </w:rPr>
        <w:t>表</w:t>
      </w:r>
      <w:r w:rsidRPr="00843CAF">
        <w:rPr>
          <w:rFonts w:hint="eastAsia"/>
        </w:rPr>
        <w:t>1</w:t>
      </w:r>
      <w:r w:rsidR="004F6DA4">
        <w:t xml:space="preserve">  </w:t>
      </w:r>
      <w:r w:rsidR="00AF3483">
        <w:rPr>
          <w:rFonts w:hint="eastAsia"/>
        </w:rPr>
        <w:t>技术要求汇总表</w:t>
      </w:r>
    </w:p>
    <w:tbl>
      <w:tblPr>
        <w:tblW w:w="5304" w:type="pct"/>
        <w:tblInd w:w="-22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31"/>
        <w:gridCol w:w="1221"/>
        <w:gridCol w:w="1643"/>
        <w:gridCol w:w="1645"/>
        <w:gridCol w:w="1643"/>
        <w:gridCol w:w="1641"/>
      </w:tblGrid>
      <w:tr w:rsidR="003319AE" w:rsidRPr="00AC18EB" w:rsidTr="0073073B">
        <w:tc>
          <w:tcPr>
            <w:tcW w:w="1073" w:type="pct"/>
            <w:vMerge w:val="restart"/>
            <w:tcBorders>
              <w:top w:val="single" w:sz="4" w:space="0" w:color="auto"/>
              <w:left w:val="single" w:sz="4" w:space="0" w:color="auto"/>
              <w:right w:val="single" w:sz="4" w:space="0" w:color="auto"/>
            </w:tcBorders>
            <w:vAlign w:val="center"/>
          </w:tcPr>
          <w:p w:rsidR="003319AE" w:rsidRPr="00956237" w:rsidRDefault="003319AE" w:rsidP="00A344A7">
            <w:pPr>
              <w:ind w:right="-108"/>
              <w:jc w:val="center"/>
              <w:rPr>
                <w:rFonts w:eastAsiaTheme="minorEastAsia"/>
              </w:rPr>
            </w:pPr>
            <w:r w:rsidRPr="00956237">
              <w:rPr>
                <w:rFonts w:eastAsiaTheme="minorEastAsia"/>
              </w:rPr>
              <w:t>指标</w:t>
            </w:r>
          </w:p>
        </w:tc>
        <w:tc>
          <w:tcPr>
            <w:tcW w:w="3927" w:type="pct"/>
            <w:gridSpan w:val="5"/>
            <w:tcBorders>
              <w:top w:val="single" w:sz="4" w:space="0" w:color="auto"/>
              <w:left w:val="single" w:sz="4" w:space="0" w:color="auto"/>
              <w:bottom w:val="single" w:sz="4" w:space="0" w:color="auto"/>
              <w:right w:val="single" w:sz="4" w:space="0" w:color="auto"/>
            </w:tcBorders>
            <w:vAlign w:val="center"/>
          </w:tcPr>
          <w:p w:rsidR="003319AE" w:rsidRPr="00956237" w:rsidRDefault="003319AE" w:rsidP="00A344A7">
            <w:pPr>
              <w:ind w:right="-108"/>
              <w:jc w:val="center"/>
              <w:rPr>
                <w:rFonts w:eastAsiaTheme="minorEastAsia"/>
              </w:rPr>
            </w:pPr>
            <w:r w:rsidRPr="00956237">
              <w:rPr>
                <w:rFonts w:eastAsiaTheme="minorEastAsia"/>
              </w:rPr>
              <w:t>类型</w:t>
            </w:r>
          </w:p>
        </w:tc>
      </w:tr>
      <w:tr w:rsidR="003319AE" w:rsidRPr="00AC18EB" w:rsidTr="0073073B">
        <w:tc>
          <w:tcPr>
            <w:tcW w:w="1073" w:type="pct"/>
            <w:vMerge/>
            <w:tcBorders>
              <w:left w:val="single" w:sz="4" w:space="0" w:color="auto"/>
              <w:bottom w:val="single" w:sz="4" w:space="0" w:color="auto"/>
            </w:tcBorders>
            <w:vAlign w:val="center"/>
          </w:tcPr>
          <w:p w:rsidR="003319AE" w:rsidRPr="00956237" w:rsidRDefault="003319AE" w:rsidP="00A344A7">
            <w:pPr>
              <w:ind w:right="-108"/>
              <w:jc w:val="center"/>
              <w:rPr>
                <w:rFonts w:eastAsiaTheme="minorEastAsia"/>
              </w:rPr>
            </w:pPr>
          </w:p>
        </w:tc>
        <w:tc>
          <w:tcPr>
            <w:tcW w:w="615" w:type="pct"/>
            <w:tcBorders>
              <w:top w:val="single" w:sz="4" w:space="0" w:color="auto"/>
              <w:bottom w:val="single" w:sz="4" w:space="0" w:color="auto"/>
            </w:tcBorders>
            <w:vAlign w:val="center"/>
          </w:tcPr>
          <w:p w:rsidR="003319AE" w:rsidRPr="00956237" w:rsidRDefault="003319AE" w:rsidP="00A344A7">
            <w:pPr>
              <w:jc w:val="center"/>
              <w:rPr>
                <w:rFonts w:eastAsiaTheme="minorEastAsia"/>
              </w:rPr>
            </w:pPr>
            <w:r w:rsidRPr="00956237">
              <w:rPr>
                <w:rFonts w:eastAsiaTheme="minorEastAsia"/>
              </w:rPr>
              <w:t>0 ℃</w:t>
            </w:r>
            <w:r w:rsidRPr="00956237">
              <w:rPr>
                <w:rFonts w:eastAsiaTheme="minorEastAsia"/>
              </w:rPr>
              <w:t>冷藏型</w:t>
            </w:r>
          </w:p>
        </w:tc>
        <w:tc>
          <w:tcPr>
            <w:tcW w:w="828" w:type="pct"/>
            <w:tcBorders>
              <w:top w:val="single" w:sz="4" w:space="0" w:color="auto"/>
              <w:bottom w:val="single" w:sz="4" w:space="0" w:color="auto"/>
            </w:tcBorders>
            <w:vAlign w:val="center"/>
          </w:tcPr>
          <w:p w:rsidR="003319AE" w:rsidRPr="00956237" w:rsidRDefault="003319AE" w:rsidP="00A344A7">
            <w:pPr>
              <w:jc w:val="center"/>
              <w:rPr>
                <w:rFonts w:eastAsiaTheme="minorEastAsia"/>
              </w:rPr>
            </w:pPr>
            <w:r w:rsidRPr="00956237">
              <w:rPr>
                <w:rFonts w:eastAsiaTheme="minorEastAsia"/>
              </w:rPr>
              <w:t>-12 ℃</w:t>
            </w:r>
            <w:r w:rsidRPr="00956237">
              <w:rPr>
                <w:rFonts w:eastAsiaTheme="minorEastAsia"/>
              </w:rPr>
              <w:t>冷冻型</w:t>
            </w:r>
          </w:p>
        </w:tc>
        <w:tc>
          <w:tcPr>
            <w:tcW w:w="829" w:type="pct"/>
            <w:tcBorders>
              <w:top w:val="single" w:sz="4" w:space="0" w:color="auto"/>
              <w:bottom w:val="single" w:sz="4" w:space="0" w:color="auto"/>
            </w:tcBorders>
            <w:vAlign w:val="center"/>
          </w:tcPr>
          <w:p w:rsidR="003319AE" w:rsidRPr="00956237" w:rsidRDefault="003319AE" w:rsidP="00A344A7">
            <w:pPr>
              <w:jc w:val="center"/>
              <w:rPr>
                <w:rFonts w:eastAsiaTheme="minorEastAsia"/>
              </w:rPr>
            </w:pPr>
            <w:r w:rsidRPr="00956237">
              <w:rPr>
                <w:rFonts w:eastAsiaTheme="minorEastAsia"/>
              </w:rPr>
              <w:t>-15 ℃</w:t>
            </w:r>
            <w:r w:rsidRPr="00956237">
              <w:rPr>
                <w:rFonts w:eastAsiaTheme="minorEastAsia"/>
              </w:rPr>
              <w:t>冷冻型</w:t>
            </w:r>
          </w:p>
        </w:tc>
        <w:tc>
          <w:tcPr>
            <w:tcW w:w="828" w:type="pct"/>
            <w:tcBorders>
              <w:top w:val="single" w:sz="4" w:space="0" w:color="auto"/>
              <w:bottom w:val="single" w:sz="4" w:space="0" w:color="auto"/>
            </w:tcBorders>
            <w:vAlign w:val="center"/>
          </w:tcPr>
          <w:p w:rsidR="003319AE" w:rsidRPr="00956237" w:rsidRDefault="003319AE" w:rsidP="00A344A7">
            <w:pPr>
              <w:jc w:val="center"/>
              <w:rPr>
                <w:rFonts w:eastAsiaTheme="minorEastAsia"/>
              </w:rPr>
            </w:pPr>
            <w:r w:rsidRPr="00956237">
              <w:rPr>
                <w:rFonts w:eastAsiaTheme="minorEastAsia"/>
              </w:rPr>
              <w:t>-18 ℃</w:t>
            </w:r>
            <w:r w:rsidRPr="00956237">
              <w:rPr>
                <w:rFonts w:eastAsiaTheme="minorEastAsia"/>
              </w:rPr>
              <w:t>冷冻型</w:t>
            </w:r>
          </w:p>
        </w:tc>
        <w:tc>
          <w:tcPr>
            <w:tcW w:w="828" w:type="pct"/>
            <w:tcBorders>
              <w:top w:val="single" w:sz="4" w:space="0" w:color="auto"/>
              <w:bottom w:val="single" w:sz="4" w:space="0" w:color="auto"/>
              <w:right w:val="single" w:sz="4" w:space="0" w:color="auto"/>
            </w:tcBorders>
          </w:tcPr>
          <w:p w:rsidR="003319AE" w:rsidRPr="00956237" w:rsidRDefault="003319AE" w:rsidP="00A344A7">
            <w:pPr>
              <w:ind w:right="-108"/>
              <w:jc w:val="center"/>
              <w:rPr>
                <w:rFonts w:eastAsiaTheme="minorEastAsia"/>
              </w:rPr>
            </w:pPr>
            <w:r w:rsidRPr="00956237">
              <w:rPr>
                <w:rFonts w:eastAsiaTheme="minorEastAsia"/>
              </w:rPr>
              <w:t>-22 ℃</w:t>
            </w:r>
            <w:r w:rsidRPr="00956237">
              <w:rPr>
                <w:rFonts w:eastAsiaTheme="minorEastAsia"/>
              </w:rPr>
              <w:t>冷冻型</w:t>
            </w:r>
          </w:p>
        </w:tc>
      </w:tr>
      <w:tr w:rsidR="0069069A" w:rsidRPr="003044BF" w:rsidTr="0073073B">
        <w:trPr>
          <w:trHeight w:val="223"/>
        </w:trPr>
        <w:tc>
          <w:tcPr>
            <w:tcW w:w="1073" w:type="pct"/>
            <w:tcBorders>
              <w:top w:val="single" w:sz="4" w:space="0" w:color="auto"/>
              <w:left w:val="single" w:sz="4" w:space="0" w:color="auto"/>
            </w:tcBorders>
            <w:vAlign w:val="center"/>
          </w:tcPr>
          <w:p w:rsidR="00AC18EB" w:rsidRPr="00956237" w:rsidRDefault="00AC18EB" w:rsidP="00A344A7">
            <w:pPr>
              <w:jc w:val="center"/>
              <w:rPr>
                <w:rFonts w:eastAsiaTheme="minorEastAsia"/>
              </w:rPr>
            </w:pPr>
            <w:r w:rsidRPr="00956237">
              <w:rPr>
                <w:rFonts w:eastAsiaTheme="minorEastAsia"/>
              </w:rPr>
              <w:t>初始冰点范围</w:t>
            </w:r>
          </w:p>
        </w:tc>
        <w:tc>
          <w:tcPr>
            <w:tcW w:w="615" w:type="pct"/>
            <w:tcBorders>
              <w:top w:val="single" w:sz="4" w:space="0" w:color="auto"/>
            </w:tcBorders>
            <w:vAlign w:val="center"/>
          </w:tcPr>
          <w:p w:rsidR="00AC18EB" w:rsidRPr="00956237" w:rsidRDefault="00111102" w:rsidP="00A344A7">
            <w:pPr>
              <w:jc w:val="center"/>
              <w:rPr>
                <w:rFonts w:eastAsiaTheme="minorEastAsia"/>
              </w:rPr>
            </w:pPr>
            <w:r w:rsidRPr="00956237">
              <w:rPr>
                <w:rFonts w:eastAsiaTheme="minorEastAsia"/>
              </w:rPr>
              <w:t>（</w:t>
            </w:r>
            <w:r w:rsidRPr="00956237">
              <w:rPr>
                <w:rFonts w:eastAsiaTheme="minorEastAsia"/>
              </w:rPr>
              <w:t>0±2</w:t>
            </w:r>
            <w:r w:rsidRPr="00956237">
              <w:rPr>
                <w:rFonts w:eastAsiaTheme="minorEastAsia"/>
              </w:rPr>
              <w:t>）</w:t>
            </w:r>
            <w:r w:rsidRPr="00956237">
              <w:rPr>
                <w:rFonts w:eastAsiaTheme="minorEastAsia"/>
              </w:rPr>
              <w:t>℃</w:t>
            </w:r>
          </w:p>
        </w:tc>
        <w:tc>
          <w:tcPr>
            <w:tcW w:w="828" w:type="pct"/>
            <w:tcBorders>
              <w:top w:val="single" w:sz="4" w:space="0" w:color="auto"/>
            </w:tcBorders>
            <w:vAlign w:val="center"/>
          </w:tcPr>
          <w:p w:rsidR="00AC18EB" w:rsidRPr="00956237" w:rsidRDefault="00111102" w:rsidP="00A344A7">
            <w:pPr>
              <w:jc w:val="center"/>
              <w:rPr>
                <w:rFonts w:eastAsiaTheme="minorEastAsia"/>
              </w:rPr>
            </w:pPr>
            <w:r w:rsidRPr="00956237">
              <w:rPr>
                <w:rFonts w:eastAsiaTheme="minorEastAsia"/>
              </w:rPr>
              <w:t>（</w:t>
            </w:r>
            <w:r w:rsidRPr="00956237">
              <w:rPr>
                <w:rFonts w:eastAsiaTheme="minorEastAsia"/>
              </w:rPr>
              <w:t>-12±1.5</w:t>
            </w:r>
            <w:r w:rsidRPr="00956237">
              <w:rPr>
                <w:rFonts w:eastAsiaTheme="minorEastAsia"/>
              </w:rPr>
              <w:t>）</w:t>
            </w:r>
            <w:r w:rsidRPr="00956237">
              <w:rPr>
                <w:rFonts w:eastAsiaTheme="minorEastAsia"/>
              </w:rPr>
              <w:t>℃</w:t>
            </w:r>
          </w:p>
        </w:tc>
        <w:tc>
          <w:tcPr>
            <w:tcW w:w="829" w:type="pct"/>
            <w:tcBorders>
              <w:top w:val="single" w:sz="4" w:space="0" w:color="auto"/>
            </w:tcBorders>
            <w:vAlign w:val="center"/>
          </w:tcPr>
          <w:p w:rsidR="00AC18EB" w:rsidRPr="00956237" w:rsidRDefault="00111102" w:rsidP="00A344A7">
            <w:pPr>
              <w:jc w:val="center"/>
              <w:rPr>
                <w:rFonts w:eastAsiaTheme="minorEastAsia"/>
              </w:rPr>
            </w:pPr>
            <w:r w:rsidRPr="00956237">
              <w:rPr>
                <w:rFonts w:eastAsiaTheme="minorEastAsia"/>
              </w:rPr>
              <w:t>（</w:t>
            </w:r>
            <w:r w:rsidRPr="00956237">
              <w:rPr>
                <w:rFonts w:eastAsiaTheme="minorEastAsia"/>
              </w:rPr>
              <w:t>-15±1.5</w:t>
            </w:r>
            <w:r w:rsidRPr="00956237">
              <w:rPr>
                <w:rFonts w:eastAsiaTheme="minorEastAsia"/>
              </w:rPr>
              <w:t>）</w:t>
            </w:r>
            <w:r w:rsidRPr="00956237">
              <w:rPr>
                <w:rFonts w:eastAsiaTheme="minorEastAsia"/>
              </w:rPr>
              <w:t>℃</w:t>
            </w:r>
          </w:p>
        </w:tc>
        <w:tc>
          <w:tcPr>
            <w:tcW w:w="828" w:type="pct"/>
            <w:tcBorders>
              <w:top w:val="single" w:sz="4" w:space="0" w:color="auto"/>
            </w:tcBorders>
            <w:vAlign w:val="center"/>
          </w:tcPr>
          <w:p w:rsidR="00AC18EB" w:rsidRPr="00956237" w:rsidRDefault="00111102" w:rsidP="00A344A7">
            <w:pPr>
              <w:jc w:val="center"/>
              <w:rPr>
                <w:rFonts w:eastAsiaTheme="minorEastAsia"/>
              </w:rPr>
            </w:pPr>
            <w:r w:rsidRPr="00956237">
              <w:rPr>
                <w:rFonts w:eastAsiaTheme="minorEastAsia"/>
              </w:rPr>
              <w:t>（</w:t>
            </w:r>
            <w:r w:rsidRPr="00956237">
              <w:rPr>
                <w:rFonts w:eastAsiaTheme="minorEastAsia"/>
              </w:rPr>
              <w:t>-18±1</w:t>
            </w:r>
            <w:r w:rsidRPr="00956237">
              <w:rPr>
                <w:rFonts w:eastAsiaTheme="minorEastAsia"/>
              </w:rPr>
              <w:t>）</w:t>
            </w:r>
            <w:r w:rsidRPr="00956237">
              <w:rPr>
                <w:rFonts w:eastAsiaTheme="minorEastAsia"/>
              </w:rPr>
              <w:t>℃</w:t>
            </w:r>
          </w:p>
        </w:tc>
        <w:tc>
          <w:tcPr>
            <w:tcW w:w="828" w:type="pct"/>
            <w:tcBorders>
              <w:top w:val="single" w:sz="4" w:space="0" w:color="auto"/>
              <w:right w:val="single" w:sz="4" w:space="0" w:color="auto"/>
            </w:tcBorders>
          </w:tcPr>
          <w:p w:rsidR="00AC18EB" w:rsidRPr="00956237" w:rsidRDefault="00111102" w:rsidP="00A344A7">
            <w:pPr>
              <w:jc w:val="center"/>
              <w:rPr>
                <w:rFonts w:eastAsiaTheme="minorEastAsia"/>
              </w:rPr>
            </w:pPr>
            <w:r w:rsidRPr="00956237">
              <w:rPr>
                <w:rFonts w:eastAsiaTheme="minorEastAsia"/>
              </w:rPr>
              <w:t>（</w:t>
            </w:r>
            <w:r w:rsidRPr="00956237">
              <w:rPr>
                <w:rFonts w:eastAsiaTheme="minorEastAsia"/>
              </w:rPr>
              <w:t>-22±1</w:t>
            </w:r>
            <w:r w:rsidRPr="00956237">
              <w:rPr>
                <w:rFonts w:eastAsiaTheme="minorEastAsia"/>
              </w:rPr>
              <w:t>）</w:t>
            </w:r>
            <w:r w:rsidRPr="00956237">
              <w:rPr>
                <w:rFonts w:eastAsiaTheme="minorEastAsia"/>
              </w:rPr>
              <w:t>℃</w:t>
            </w:r>
          </w:p>
        </w:tc>
      </w:tr>
      <w:tr w:rsidR="0069069A" w:rsidRPr="003044BF" w:rsidTr="0073073B">
        <w:trPr>
          <w:trHeight w:val="244"/>
        </w:trPr>
        <w:tc>
          <w:tcPr>
            <w:tcW w:w="1073" w:type="pct"/>
            <w:tcBorders>
              <w:left w:val="single" w:sz="4" w:space="0" w:color="auto"/>
            </w:tcBorders>
            <w:vAlign w:val="center"/>
          </w:tcPr>
          <w:p w:rsidR="00AC18EB" w:rsidRPr="00956237" w:rsidRDefault="00AC18EB" w:rsidP="00A344A7">
            <w:pPr>
              <w:ind w:right="-108"/>
              <w:jc w:val="center"/>
              <w:rPr>
                <w:rFonts w:eastAsiaTheme="minorEastAsia"/>
              </w:rPr>
            </w:pPr>
            <w:r w:rsidRPr="00956237">
              <w:rPr>
                <w:rFonts w:eastAsiaTheme="minorEastAsia"/>
              </w:rPr>
              <w:t>完全冻结点</w:t>
            </w:r>
          </w:p>
        </w:tc>
        <w:tc>
          <w:tcPr>
            <w:tcW w:w="615" w:type="pct"/>
            <w:vAlign w:val="center"/>
          </w:tcPr>
          <w:p w:rsidR="00AC18EB" w:rsidRPr="00956237" w:rsidRDefault="00111102" w:rsidP="00A344A7">
            <w:pPr>
              <w:jc w:val="center"/>
              <w:rPr>
                <w:rFonts w:eastAsiaTheme="minorEastAsia"/>
              </w:rPr>
            </w:pPr>
            <w:r w:rsidRPr="00956237">
              <w:rPr>
                <w:rFonts w:eastAsiaTheme="minorEastAsia"/>
              </w:rPr>
              <w:t>不低于</w:t>
            </w:r>
            <w:r w:rsidRPr="00956237">
              <w:rPr>
                <w:rFonts w:eastAsiaTheme="minorEastAsia"/>
              </w:rPr>
              <w:t>-3℃</w:t>
            </w:r>
          </w:p>
        </w:tc>
        <w:tc>
          <w:tcPr>
            <w:tcW w:w="828" w:type="pct"/>
            <w:vAlign w:val="center"/>
          </w:tcPr>
          <w:p w:rsidR="00AC18EB" w:rsidRPr="00956237" w:rsidRDefault="00111102" w:rsidP="00A344A7">
            <w:pPr>
              <w:jc w:val="center"/>
              <w:rPr>
                <w:rFonts w:eastAsiaTheme="minorEastAsia"/>
              </w:rPr>
            </w:pPr>
            <w:r w:rsidRPr="00956237">
              <w:rPr>
                <w:rFonts w:eastAsiaTheme="minorEastAsia"/>
              </w:rPr>
              <w:t>不低于</w:t>
            </w:r>
            <w:r w:rsidR="00EF1856">
              <w:rPr>
                <w:rFonts w:eastAsiaTheme="minorEastAsia"/>
              </w:rPr>
              <w:t>-15</w:t>
            </w:r>
            <w:r w:rsidRPr="00956237">
              <w:rPr>
                <w:rFonts w:eastAsiaTheme="minorEastAsia"/>
              </w:rPr>
              <w:t>℃</w:t>
            </w:r>
          </w:p>
        </w:tc>
        <w:tc>
          <w:tcPr>
            <w:tcW w:w="829" w:type="pct"/>
            <w:vAlign w:val="center"/>
          </w:tcPr>
          <w:p w:rsidR="00AC18EB" w:rsidRPr="00956237" w:rsidRDefault="00111102" w:rsidP="00A344A7">
            <w:pPr>
              <w:jc w:val="center"/>
              <w:rPr>
                <w:rFonts w:eastAsiaTheme="minorEastAsia"/>
              </w:rPr>
            </w:pPr>
            <w:r w:rsidRPr="00956237">
              <w:rPr>
                <w:rFonts w:eastAsiaTheme="minorEastAsia"/>
              </w:rPr>
              <w:t>不低于</w:t>
            </w:r>
            <w:r w:rsidRPr="00956237">
              <w:rPr>
                <w:rFonts w:eastAsiaTheme="minorEastAsia"/>
              </w:rPr>
              <w:t>-18℃</w:t>
            </w:r>
          </w:p>
        </w:tc>
        <w:tc>
          <w:tcPr>
            <w:tcW w:w="828" w:type="pct"/>
            <w:vAlign w:val="center"/>
          </w:tcPr>
          <w:p w:rsidR="00AC18EB" w:rsidRPr="00956237" w:rsidRDefault="00111102" w:rsidP="00A344A7">
            <w:pPr>
              <w:jc w:val="center"/>
              <w:rPr>
                <w:rFonts w:eastAsiaTheme="minorEastAsia"/>
              </w:rPr>
            </w:pPr>
            <w:r w:rsidRPr="00956237">
              <w:rPr>
                <w:rFonts w:eastAsiaTheme="minorEastAsia"/>
              </w:rPr>
              <w:t>不低于</w:t>
            </w:r>
            <w:r w:rsidRPr="00956237">
              <w:rPr>
                <w:rFonts w:eastAsiaTheme="minorEastAsia"/>
              </w:rPr>
              <w:t>-21℃</w:t>
            </w:r>
          </w:p>
        </w:tc>
        <w:tc>
          <w:tcPr>
            <w:tcW w:w="828" w:type="pct"/>
            <w:tcBorders>
              <w:right w:val="single" w:sz="4" w:space="0" w:color="auto"/>
            </w:tcBorders>
          </w:tcPr>
          <w:p w:rsidR="00AC18EB" w:rsidRPr="00956237" w:rsidRDefault="00111102" w:rsidP="00A344A7">
            <w:pPr>
              <w:jc w:val="center"/>
              <w:rPr>
                <w:rFonts w:eastAsiaTheme="minorEastAsia"/>
              </w:rPr>
            </w:pPr>
            <w:r w:rsidRPr="00956237">
              <w:rPr>
                <w:rFonts w:eastAsiaTheme="minorEastAsia"/>
              </w:rPr>
              <w:t>不低于</w:t>
            </w:r>
            <w:r w:rsidRPr="00956237">
              <w:rPr>
                <w:rFonts w:eastAsiaTheme="minorEastAsia"/>
              </w:rPr>
              <w:t>-25℃</w:t>
            </w:r>
          </w:p>
        </w:tc>
      </w:tr>
      <w:tr w:rsidR="0069069A" w:rsidRPr="003044BF" w:rsidTr="0073073B">
        <w:trPr>
          <w:trHeight w:val="155"/>
        </w:trPr>
        <w:tc>
          <w:tcPr>
            <w:tcW w:w="1073" w:type="pct"/>
            <w:tcBorders>
              <w:left w:val="single" w:sz="4" w:space="0" w:color="auto"/>
            </w:tcBorders>
            <w:vAlign w:val="center"/>
          </w:tcPr>
          <w:p w:rsidR="00AC18EB" w:rsidRPr="00956237" w:rsidRDefault="00AC18EB" w:rsidP="00A344A7">
            <w:pPr>
              <w:jc w:val="center"/>
              <w:rPr>
                <w:rFonts w:eastAsiaTheme="minorEastAsia"/>
              </w:rPr>
            </w:pPr>
            <w:r w:rsidRPr="00956237">
              <w:rPr>
                <w:rFonts w:eastAsiaTheme="minorEastAsia"/>
              </w:rPr>
              <w:t>相变潜热</w:t>
            </w:r>
          </w:p>
        </w:tc>
        <w:tc>
          <w:tcPr>
            <w:tcW w:w="615" w:type="pct"/>
            <w:vAlign w:val="center"/>
          </w:tcPr>
          <w:p w:rsidR="00AC18EB" w:rsidRPr="00956237" w:rsidRDefault="00111102" w:rsidP="00A344A7">
            <w:pPr>
              <w:jc w:val="center"/>
              <w:rPr>
                <w:rFonts w:eastAsiaTheme="minorEastAsia"/>
              </w:rPr>
            </w:pPr>
            <w:r w:rsidRPr="00956237">
              <w:rPr>
                <w:rFonts w:eastAsiaTheme="minorEastAsia"/>
              </w:rPr>
              <w:t>≥300kJ/kg</w:t>
            </w:r>
          </w:p>
        </w:tc>
        <w:tc>
          <w:tcPr>
            <w:tcW w:w="828" w:type="pct"/>
            <w:vAlign w:val="center"/>
          </w:tcPr>
          <w:p w:rsidR="00AC18EB" w:rsidRPr="00956237" w:rsidRDefault="00111102" w:rsidP="00A344A7">
            <w:pPr>
              <w:jc w:val="center"/>
              <w:rPr>
                <w:rFonts w:eastAsiaTheme="minorEastAsia"/>
              </w:rPr>
            </w:pPr>
            <w:r w:rsidRPr="00956237">
              <w:rPr>
                <w:rFonts w:eastAsiaTheme="minorEastAsia"/>
              </w:rPr>
              <w:t>≥280 kJ/kg</w:t>
            </w:r>
          </w:p>
        </w:tc>
        <w:tc>
          <w:tcPr>
            <w:tcW w:w="829" w:type="pct"/>
            <w:vAlign w:val="center"/>
          </w:tcPr>
          <w:p w:rsidR="00AC18EB" w:rsidRPr="00956237" w:rsidRDefault="00111102" w:rsidP="00A344A7">
            <w:pPr>
              <w:jc w:val="center"/>
              <w:rPr>
                <w:rFonts w:eastAsiaTheme="minorEastAsia"/>
              </w:rPr>
            </w:pPr>
            <w:r w:rsidRPr="00956237">
              <w:rPr>
                <w:rFonts w:eastAsiaTheme="minorEastAsia"/>
              </w:rPr>
              <w:t>≥270 kJ/kg</w:t>
            </w:r>
          </w:p>
        </w:tc>
        <w:tc>
          <w:tcPr>
            <w:tcW w:w="828" w:type="pct"/>
            <w:vAlign w:val="center"/>
          </w:tcPr>
          <w:p w:rsidR="00AC18EB" w:rsidRPr="00956237" w:rsidRDefault="00111102" w:rsidP="00A344A7">
            <w:pPr>
              <w:jc w:val="center"/>
              <w:rPr>
                <w:rFonts w:eastAsiaTheme="minorEastAsia"/>
              </w:rPr>
            </w:pPr>
            <w:r w:rsidRPr="00956237">
              <w:rPr>
                <w:rFonts w:eastAsiaTheme="minorEastAsia"/>
              </w:rPr>
              <w:t>≥260 kJ/kg</w:t>
            </w:r>
          </w:p>
        </w:tc>
        <w:tc>
          <w:tcPr>
            <w:tcW w:w="828" w:type="pct"/>
            <w:tcBorders>
              <w:right w:val="single" w:sz="4" w:space="0" w:color="auto"/>
            </w:tcBorders>
          </w:tcPr>
          <w:p w:rsidR="00AC18EB" w:rsidRPr="00956237" w:rsidRDefault="00111102" w:rsidP="00A344A7">
            <w:pPr>
              <w:jc w:val="center"/>
              <w:rPr>
                <w:rFonts w:eastAsiaTheme="minorEastAsia"/>
              </w:rPr>
            </w:pPr>
            <w:r w:rsidRPr="00956237">
              <w:rPr>
                <w:rFonts w:eastAsiaTheme="minorEastAsia"/>
              </w:rPr>
              <w:t>≥250 kJ/kg</w:t>
            </w:r>
          </w:p>
        </w:tc>
      </w:tr>
      <w:tr w:rsidR="00CD34BD" w:rsidRPr="003044BF" w:rsidTr="0073073B">
        <w:trPr>
          <w:trHeight w:val="155"/>
        </w:trPr>
        <w:tc>
          <w:tcPr>
            <w:tcW w:w="1073" w:type="pct"/>
            <w:tcBorders>
              <w:left w:val="single" w:sz="4" w:space="0" w:color="auto"/>
            </w:tcBorders>
            <w:vAlign w:val="center"/>
          </w:tcPr>
          <w:p w:rsidR="00CD34BD" w:rsidRPr="00956237" w:rsidRDefault="00CD34BD" w:rsidP="00A344A7">
            <w:pPr>
              <w:jc w:val="center"/>
              <w:rPr>
                <w:rFonts w:eastAsiaTheme="minorEastAsia"/>
              </w:rPr>
            </w:pPr>
            <w:r w:rsidRPr="00956237">
              <w:rPr>
                <w:rFonts w:eastAsiaTheme="minorEastAsia"/>
              </w:rPr>
              <w:t>PH</w:t>
            </w:r>
            <w:r w:rsidRPr="00956237">
              <w:rPr>
                <w:rFonts w:eastAsiaTheme="minorEastAsia"/>
              </w:rPr>
              <w:t>值</w:t>
            </w:r>
          </w:p>
        </w:tc>
        <w:tc>
          <w:tcPr>
            <w:tcW w:w="3927" w:type="pct"/>
            <w:gridSpan w:val="5"/>
            <w:tcBorders>
              <w:right w:val="single" w:sz="4" w:space="0" w:color="auto"/>
            </w:tcBorders>
            <w:vAlign w:val="center"/>
          </w:tcPr>
          <w:p w:rsidR="00CD34BD" w:rsidRPr="00956237" w:rsidRDefault="001E37F3" w:rsidP="00A344A7">
            <w:pPr>
              <w:jc w:val="center"/>
              <w:rPr>
                <w:rFonts w:eastAsiaTheme="minorEastAsia"/>
              </w:rPr>
            </w:pPr>
            <w:r w:rsidRPr="00956237">
              <w:rPr>
                <w:rFonts w:eastAsiaTheme="minorEastAsia"/>
              </w:rPr>
              <w:t>6.0</w:t>
            </w:r>
            <w:r w:rsidRPr="00956237">
              <w:rPr>
                <w:rFonts w:eastAsiaTheme="minorEastAsia"/>
              </w:rPr>
              <w:t>～</w:t>
            </w:r>
            <w:r w:rsidRPr="00956237">
              <w:rPr>
                <w:rFonts w:eastAsiaTheme="minorEastAsia"/>
              </w:rPr>
              <w:t>9.0</w:t>
            </w:r>
          </w:p>
        </w:tc>
      </w:tr>
      <w:tr w:rsidR="00CD34BD" w:rsidRPr="003044BF" w:rsidTr="0073073B">
        <w:trPr>
          <w:trHeight w:val="155"/>
        </w:trPr>
        <w:tc>
          <w:tcPr>
            <w:tcW w:w="1073" w:type="pct"/>
            <w:tcBorders>
              <w:left w:val="single" w:sz="4" w:space="0" w:color="auto"/>
            </w:tcBorders>
            <w:vAlign w:val="center"/>
          </w:tcPr>
          <w:p w:rsidR="00CD34BD" w:rsidRPr="00956237" w:rsidRDefault="00CD34BD" w:rsidP="00A344A7">
            <w:pPr>
              <w:jc w:val="center"/>
              <w:rPr>
                <w:rFonts w:eastAsiaTheme="minorEastAsia"/>
              </w:rPr>
            </w:pPr>
            <w:r w:rsidRPr="00956237">
              <w:rPr>
                <w:rFonts w:eastAsiaTheme="minorEastAsia"/>
              </w:rPr>
              <w:t>循环使用性能</w:t>
            </w:r>
          </w:p>
        </w:tc>
        <w:tc>
          <w:tcPr>
            <w:tcW w:w="3927" w:type="pct"/>
            <w:gridSpan w:val="5"/>
            <w:tcBorders>
              <w:right w:val="single" w:sz="4" w:space="0" w:color="auto"/>
            </w:tcBorders>
            <w:vAlign w:val="center"/>
          </w:tcPr>
          <w:p w:rsidR="00CD34BD" w:rsidRPr="00956237" w:rsidRDefault="001E37F3" w:rsidP="00A344A7">
            <w:pPr>
              <w:jc w:val="center"/>
              <w:rPr>
                <w:rFonts w:eastAsiaTheme="minorEastAsia"/>
              </w:rPr>
            </w:pPr>
            <w:r w:rsidRPr="00956237">
              <w:rPr>
                <w:rFonts w:eastAsiaTheme="minorEastAsia"/>
              </w:rPr>
              <w:t>经过</w:t>
            </w:r>
            <w:r w:rsidRPr="00956237">
              <w:rPr>
                <w:rFonts w:eastAsiaTheme="minorEastAsia"/>
              </w:rPr>
              <w:t xml:space="preserve">800 </w:t>
            </w:r>
            <w:r w:rsidRPr="00956237">
              <w:rPr>
                <w:rFonts w:eastAsiaTheme="minorEastAsia"/>
              </w:rPr>
              <w:t>次冻结</w:t>
            </w:r>
            <w:r w:rsidRPr="00956237">
              <w:rPr>
                <w:rFonts w:eastAsiaTheme="minorEastAsia"/>
              </w:rPr>
              <w:t>-</w:t>
            </w:r>
            <w:r w:rsidRPr="00956237">
              <w:rPr>
                <w:rFonts w:eastAsiaTheme="minorEastAsia"/>
              </w:rPr>
              <w:t>解冻循环后，</w:t>
            </w:r>
            <w:r w:rsidR="00EE6AED">
              <w:rPr>
                <w:rFonts w:eastAsiaTheme="minorEastAsia"/>
              </w:rPr>
              <w:t>蓄冷液</w:t>
            </w:r>
            <w:r w:rsidRPr="00956237">
              <w:rPr>
                <w:rFonts w:eastAsiaTheme="minorEastAsia"/>
              </w:rPr>
              <w:t>的相变潜热衰减程度</w:t>
            </w:r>
            <w:r w:rsidRPr="00956237">
              <w:rPr>
                <w:rFonts w:eastAsiaTheme="minorEastAsia"/>
              </w:rPr>
              <w:t>≤10%</w:t>
            </w:r>
          </w:p>
        </w:tc>
      </w:tr>
      <w:tr w:rsidR="001E37F3" w:rsidRPr="003044BF" w:rsidTr="0073073B">
        <w:trPr>
          <w:trHeight w:val="155"/>
        </w:trPr>
        <w:tc>
          <w:tcPr>
            <w:tcW w:w="1073" w:type="pct"/>
            <w:tcBorders>
              <w:left w:val="single" w:sz="4" w:space="0" w:color="auto"/>
            </w:tcBorders>
            <w:vAlign w:val="center"/>
          </w:tcPr>
          <w:p w:rsidR="001E37F3" w:rsidRPr="00956237" w:rsidRDefault="00EE6AED" w:rsidP="00A344A7">
            <w:pPr>
              <w:ind w:right="-108"/>
              <w:jc w:val="center"/>
              <w:rPr>
                <w:rFonts w:eastAsiaTheme="minorEastAsia"/>
              </w:rPr>
            </w:pPr>
            <w:r>
              <w:rPr>
                <w:rFonts w:eastAsiaTheme="minorEastAsia"/>
              </w:rPr>
              <w:t>蓄冷液</w:t>
            </w:r>
            <w:r w:rsidR="001E37F3" w:rsidRPr="00956237">
              <w:rPr>
                <w:rFonts w:eastAsiaTheme="minorEastAsia"/>
              </w:rPr>
              <w:t>充注量占比</w:t>
            </w:r>
          </w:p>
        </w:tc>
        <w:tc>
          <w:tcPr>
            <w:tcW w:w="3927" w:type="pct"/>
            <w:gridSpan w:val="5"/>
            <w:tcBorders>
              <w:right w:val="single" w:sz="4" w:space="0" w:color="auto"/>
            </w:tcBorders>
            <w:vAlign w:val="center"/>
          </w:tcPr>
          <w:p w:rsidR="001E37F3" w:rsidRPr="00956237" w:rsidRDefault="001E37F3" w:rsidP="00A344A7">
            <w:pPr>
              <w:jc w:val="center"/>
              <w:rPr>
                <w:rFonts w:eastAsiaTheme="minorEastAsia"/>
              </w:rPr>
            </w:pPr>
            <w:r w:rsidRPr="00956237">
              <w:rPr>
                <w:rFonts w:eastAsiaTheme="minorEastAsia"/>
              </w:rPr>
              <w:t>90%</w:t>
            </w:r>
            <w:r w:rsidRPr="00956237">
              <w:rPr>
                <w:rFonts w:eastAsiaTheme="minorEastAsia"/>
              </w:rPr>
              <w:t>～</w:t>
            </w:r>
            <w:r w:rsidRPr="00956237">
              <w:rPr>
                <w:rFonts w:eastAsiaTheme="minorEastAsia"/>
              </w:rPr>
              <w:t>95%</w:t>
            </w:r>
          </w:p>
        </w:tc>
      </w:tr>
      <w:tr w:rsidR="001E37F3" w:rsidRPr="003044BF" w:rsidTr="0073073B">
        <w:trPr>
          <w:trHeight w:val="155"/>
        </w:trPr>
        <w:tc>
          <w:tcPr>
            <w:tcW w:w="1073" w:type="pct"/>
            <w:tcBorders>
              <w:left w:val="single" w:sz="4" w:space="0" w:color="auto"/>
            </w:tcBorders>
            <w:vAlign w:val="center"/>
          </w:tcPr>
          <w:p w:rsidR="001E37F3" w:rsidRPr="00956237" w:rsidRDefault="00EE6AED" w:rsidP="00A344A7">
            <w:pPr>
              <w:jc w:val="left"/>
              <w:rPr>
                <w:rFonts w:eastAsiaTheme="minorEastAsia"/>
              </w:rPr>
            </w:pPr>
            <w:r>
              <w:rPr>
                <w:rFonts w:eastAsiaTheme="minorEastAsia"/>
              </w:rPr>
              <w:t>蓄冷液</w:t>
            </w:r>
            <w:r w:rsidR="001E37F3" w:rsidRPr="00956237">
              <w:rPr>
                <w:rFonts w:eastAsiaTheme="minorEastAsia"/>
              </w:rPr>
              <w:t>体积膨胀系数及蓄冷器变形系数</w:t>
            </w:r>
          </w:p>
        </w:tc>
        <w:tc>
          <w:tcPr>
            <w:tcW w:w="3927" w:type="pct"/>
            <w:gridSpan w:val="5"/>
            <w:tcBorders>
              <w:right w:val="single" w:sz="4" w:space="0" w:color="auto"/>
            </w:tcBorders>
            <w:vAlign w:val="center"/>
          </w:tcPr>
          <w:p w:rsidR="001E37F3" w:rsidRPr="00956237" w:rsidRDefault="001E37F3" w:rsidP="00A344A7">
            <w:pPr>
              <w:jc w:val="center"/>
              <w:rPr>
                <w:rFonts w:eastAsiaTheme="minorEastAsia"/>
              </w:rPr>
            </w:pPr>
            <w:r w:rsidRPr="00956237">
              <w:rPr>
                <w:rFonts w:eastAsiaTheme="minorEastAsia"/>
              </w:rPr>
              <w:t>≤1.05</w:t>
            </w:r>
          </w:p>
        </w:tc>
      </w:tr>
      <w:tr w:rsidR="0037209F" w:rsidRPr="003044BF" w:rsidTr="0073073B">
        <w:trPr>
          <w:trHeight w:val="155"/>
        </w:trPr>
        <w:tc>
          <w:tcPr>
            <w:tcW w:w="1073" w:type="pct"/>
            <w:tcBorders>
              <w:left w:val="single" w:sz="4" w:space="0" w:color="auto"/>
            </w:tcBorders>
            <w:vAlign w:val="center"/>
          </w:tcPr>
          <w:p w:rsidR="0037209F" w:rsidRPr="00956237" w:rsidRDefault="0037209F" w:rsidP="00A344A7">
            <w:pPr>
              <w:jc w:val="center"/>
              <w:rPr>
                <w:rFonts w:eastAsiaTheme="minorEastAsia"/>
              </w:rPr>
            </w:pPr>
            <w:r w:rsidRPr="00956237">
              <w:rPr>
                <w:rFonts w:eastAsiaTheme="minorEastAsia"/>
              </w:rPr>
              <w:t>密封耐压性能</w:t>
            </w:r>
          </w:p>
        </w:tc>
        <w:tc>
          <w:tcPr>
            <w:tcW w:w="3927" w:type="pct"/>
            <w:gridSpan w:val="5"/>
            <w:tcBorders>
              <w:right w:val="single" w:sz="4" w:space="0" w:color="auto"/>
            </w:tcBorders>
            <w:vAlign w:val="center"/>
          </w:tcPr>
          <w:p w:rsidR="0037209F" w:rsidRPr="00956237" w:rsidRDefault="0037209F" w:rsidP="00A344A7">
            <w:pPr>
              <w:jc w:val="center"/>
              <w:rPr>
                <w:rFonts w:eastAsiaTheme="minorEastAsia"/>
              </w:rPr>
            </w:pPr>
            <w:r w:rsidRPr="00956237">
              <w:rPr>
                <w:rFonts w:eastAsiaTheme="minorEastAsia"/>
              </w:rPr>
              <w:t>蓄冷器不应有</w:t>
            </w:r>
            <w:r w:rsidR="00EE6AED">
              <w:rPr>
                <w:rFonts w:eastAsiaTheme="minorEastAsia"/>
              </w:rPr>
              <w:t>蓄冷液</w:t>
            </w:r>
            <w:r w:rsidRPr="00956237">
              <w:rPr>
                <w:rFonts w:eastAsiaTheme="minorEastAsia"/>
              </w:rPr>
              <w:t>外溢现象</w:t>
            </w:r>
          </w:p>
        </w:tc>
      </w:tr>
      <w:tr w:rsidR="0037209F" w:rsidRPr="003044BF" w:rsidTr="0073073B">
        <w:trPr>
          <w:trHeight w:val="155"/>
        </w:trPr>
        <w:tc>
          <w:tcPr>
            <w:tcW w:w="1073" w:type="pct"/>
            <w:tcBorders>
              <w:left w:val="single" w:sz="4" w:space="0" w:color="auto"/>
            </w:tcBorders>
            <w:vAlign w:val="center"/>
          </w:tcPr>
          <w:p w:rsidR="0037209F" w:rsidRPr="00956237" w:rsidRDefault="0037209F" w:rsidP="00A344A7">
            <w:pPr>
              <w:jc w:val="center"/>
              <w:rPr>
                <w:rFonts w:eastAsiaTheme="minorEastAsia"/>
              </w:rPr>
            </w:pPr>
            <w:r w:rsidRPr="00956237">
              <w:rPr>
                <w:rFonts w:eastAsiaTheme="minorEastAsia"/>
              </w:rPr>
              <w:t>耐冲击性能</w:t>
            </w:r>
          </w:p>
        </w:tc>
        <w:tc>
          <w:tcPr>
            <w:tcW w:w="3927" w:type="pct"/>
            <w:gridSpan w:val="5"/>
            <w:tcBorders>
              <w:right w:val="single" w:sz="4" w:space="0" w:color="auto"/>
            </w:tcBorders>
            <w:vAlign w:val="center"/>
          </w:tcPr>
          <w:p w:rsidR="0037209F" w:rsidRPr="00956237" w:rsidRDefault="0037209F" w:rsidP="00A344A7">
            <w:pPr>
              <w:jc w:val="center"/>
              <w:rPr>
                <w:rFonts w:eastAsiaTheme="minorEastAsia"/>
              </w:rPr>
            </w:pPr>
            <w:r w:rsidRPr="00956237">
              <w:rPr>
                <w:rFonts w:eastAsiaTheme="minorEastAsia"/>
              </w:rPr>
              <w:t>蓄冷器各处不应有破裂、</w:t>
            </w:r>
            <w:r w:rsidR="00EE6AED">
              <w:rPr>
                <w:rFonts w:eastAsiaTheme="minorEastAsia"/>
              </w:rPr>
              <w:t>蓄冷液</w:t>
            </w:r>
            <w:r w:rsidRPr="00956237">
              <w:rPr>
                <w:rFonts w:eastAsiaTheme="minorEastAsia"/>
              </w:rPr>
              <w:t>外溢现象，封盖不得松动</w:t>
            </w:r>
          </w:p>
        </w:tc>
      </w:tr>
      <w:tr w:rsidR="001E37F3" w:rsidRPr="003044BF" w:rsidTr="00A344A7">
        <w:trPr>
          <w:trHeight w:val="5362"/>
        </w:trPr>
        <w:tc>
          <w:tcPr>
            <w:tcW w:w="1073" w:type="pct"/>
            <w:tcBorders>
              <w:left w:val="single" w:sz="4" w:space="0" w:color="auto"/>
              <w:bottom w:val="single" w:sz="4" w:space="0" w:color="auto"/>
              <w:right w:val="single" w:sz="4" w:space="0" w:color="auto"/>
            </w:tcBorders>
            <w:vAlign w:val="center"/>
          </w:tcPr>
          <w:p w:rsidR="001E37F3" w:rsidRPr="00956237" w:rsidRDefault="001E37F3" w:rsidP="00A344A7">
            <w:pPr>
              <w:jc w:val="center"/>
              <w:rPr>
                <w:rFonts w:eastAsiaTheme="minorEastAsia"/>
              </w:rPr>
            </w:pPr>
            <w:r w:rsidRPr="00956237">
              <w:rPr>
                <w:rFonts w:eastAsiaTheme="minorEastAsia"/>
              </w:rPr>
              <w:t>有害物质</w:t>
            </w:r>
          </w:p>
        </w:tc>
        <w:tc>
          <w:tcPr>
            <w:tcW w:w="3927" w:type="pct"/>
            <w:gridSpan w:val="5"/>
            <w:tcBorders>
              <w:left w:val="single" w:sz="4" w:space="0" w:color="auto"/>
              <w:bottom w:val="single" w:sz="4" w:space="0" w:color="auto"/>
              <w:right w:val="single" w:sz="4" w:space="0" w:color="auto"/>
            </w:tcBorders>
            <w:vAlign w:val="center"/>
          </w:tcPr>
          <w:p w:rsidR="0037209F" w:rsidRPr="00956237" w:rsidRDefault="001E37F3" w:rsidP="00A344A7">
            <w:pPr>
              <w:jc w:val="center"/>
              <w:rPr>
                <w:rFonts w:eastAsiaTheme="minorEastAsia"/>
              </w:rPr>
            </w:pPr>
            <w:r w:rsidRPr="00956237">
              <w:rPr>
                <w:rFonts w:eastAsiaTheme="minorEastAsia"/>
              </w:rPr>
              <w:t>蓄冷器外壳的有害物质限量应符合</w:t>
            </w:r>
            <w:r w:rsidRPr="00956237">
              <w:rPr>
                <w:rFonts w:eastAsiaTheme="minorEastAsia"/>
              </w:rPr>
              <w:t>GB 4806.7</w:t>
            </w:r>
            <w:r w:rsidRPr="00956237">
              <w:rPr>
                <w:rFonts w:eastAsiaTheme="minorEastAsia"/>
              </w:rPr>
              <w:t>及</w:t>
            </w:r>
            <w:r w:rsidRPr="00956237">
              <w:rPr>
                <w:rFonts w:eastAsiaTheme="minorEastAsia"/>
              </w:rPr>
              <w:t>GB/T 26572</w:t>
            </w:r>
            <w:r w:rsidRPr="00956237">
              <w:rPr>
                <w:rFonts w:eastAsiaTheme="minorEastAsia"/>
              </w:rPr>
              <w:t>的要求</w:t>
            </w:r>
          </w:p>
          <w:p w:rsidR="001E37F3" w:rsidRDefault="00EE6AED" w:rsidP="00A344A7">
            <w:pPr>
              <w:jc w:val="center"/>
              <w:rPr>
                <w:rFonts w:eastAsiaTheme="minorEastAsia"/>
              </w:rPr>
            </w:pPr>
            <w:r>
              <w:rPr>
                <w:rFonts w:eastAsiaTheme="minorEastAsia"/>
              </w:rPr>
              <w:t>蓄冷液</w:t>
            </w:r>
            <w:r w:rsidR="001E37F3" w:rsidRPr="00956237">
              <w:rPr>
                <w:rFonts w:eastAsiaTheme="minorEastAsia"/>
              </w:rPr>
              <w:t>的铅、砷、镉、铬（六价）、汞含量应符合</w:t>
            </w:r>
            <w:r w:rsidR="001E37F3" w:rsidRPr="00956237">
              <w:rPr>
                <w:rFonts w:eastAsiaTheme="minorEastAsia"/>
              </w:rPr>
              <w:t>GB 5749</w:t>
            </w:r>
            <w:r w:rsidR="001E37F3" w:rsidRPr="00956237">
              <w:rPr>
                <w:rFonts w:eastAsiaTheme="minorEastAsia"/>
              </w:rPr>
              <w:t>的要求</w:t>
            </w:r>
          </w:p>
          <w:tbl>
            <w:tblPr>
              <w:tblpPr w:leftFromText="180" w:rightFromText="180" w:vertAnchor="text" w:horzAnchor="margin" w:tblpXSpec="center" w:tblpY="44"/>
              <w:tblOverlap w:val="never"/>
              <w:tblW w:w="7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69"/>
              <w:gridCol w:w="2409"/>
            </w:tblGrid>
            <w:tr w:rsidR="005563D6" w:rsidRPr="00935D96" w:rsidTr="005563D6">
              <w:trPr>
                <w:trHeight w:val="161"/>
              </w:trPr>
              <w:tc>
                <w:tcPr>
                  <w:tcW w:w="4678" w:type="dxa"/>
                  <w:gridSpan w:val="2"/>
                  <w:tcBorders>
                    <w:top w:val="single" w:sz="4" w:space="0" w:color="auto"/>
                    <w:left w:val="single" w:sz="4" w:space="0" w:color="auto"/>
                    <w:bottom w:val="single" w:sz="4" w:space="0" w:color="auto"/>
                    <w:right w:val="single" w:sz="4" w:space="0" w:color="auto"/>
                  </w:tcBorders>
                  <w:vAlign w:val="center"/>
                </w:tcPr>
                <w:p w:rsidR="005563D6" w:rsidRPr="0089693B" w:rsidRDefault="005563D6" w:rsidP="005563D6">
                  <w:pPr>
                    <w:jc w:val="center"/>
                    <w:rPr>
                      <w:rFonts w:eastAsiaTheme="minorEastAsia"/>
                    </w:rPr>
                  </w:pPr>
                  <w:r w:rsidRPr="00956237">
                    <w:rPr>
                      <w:rFonts w:eastAsiaTheme="minorEastAsia"/>
                    </w:rPr>
                    <w:t>GB 4806.7</w:t>
                  </w:r>
                  <w:r>
                    <w:rPr>
                      <w:rFonts w:eastAsiaTheme="minorEastAsia" w:hint="eastAsia"/>
                    </w:rPr>
                    <w:t>对于塑料制品的</w:t>
                  </w:r>
                  <w:r w:rsidRPr="0089693B">
                    <w:rPr>
                      <w:rFonts w:eastAsiaTheme="minorEastAsia" w:hint="eastAsia"/>
                    </w:rPr>
                    <w:t>测试项目</w:t>
                  </w:r>
                </w:p>
              </w:tc>
              <w:tc>
                <w:tcPr>
                  <w:tcW w:w="2409" w:type="dxa"/>
                  <w:tcBorders>
                    <w:top w:val="single" w:sz="4" w:space="0" w:color="auto"/>
                    <w:left w:val="single" w:sz="4" w:space="0" w:color="auto"/>
                    <w:right w:val="single" w:sz="4" w:space="0" w:color="auto"/>
                  </w:tcBorders>
                  <w:vAlign w:val="center"/>
                </w:tcPr>
                <w:p w:rsidR="005563D6" w:rsidRPr="0089693B" w:rsidRDefault="005563D6" w:rsidP="005563D6">
                  <w:pPr>
                    <w:jc w:val="center"/>
                    <w:rPr>
                      <w:rFonts w:eastAsiaTheme="minorEastAsia"/>
                    </w:rPr>
                  </w:pPr>
                  <w:r w:rsidRPr="0089693B">
                    <w:rPr>
                      <w:rFonts w:eastAsiaTheme="minorEastAsia" w:hint="eastAsia"/>
                    </w:rPr>
                    <w:t>限值</w:t>
                  </w:r>
                </w:p>
              </w:tc>
            </w:tr>
            <w:tr w:rsidR="005563D6" w:rsidRPr="00935D96" w:rsidTr="005563D6">
              <w:trPr>
                <w:trHeight w:val="161"/>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5563D6" w:rsidRPr="0089693B" w:rsidRDefault="005563D6" w:rsidP="005563D6">
                  <w:pPr>
                    <w:jc w:val="center"/>
                    <w:rPr>
                      <w:rFonts w:eastAsiaTheme="minorEastAsia"/>
                    </w:rPr>
                  </w:pPr>
                  <w:r>
                    <w:rPr>
                      <w:rFonts w:eastAsiaTheme="minorEastAsia" w:hint="eastAsia"/>
                    </w:rPr>
                    <w:t>全面</w:t>
                  </w:r>
                  <w:r w:rsidRPr="0089693B">
                    <w:rPr>
                      <w:rFonts w:eastAsiaTheme="minorEastAsia" w:hint="eastAsia"/>
                    </w:rPr>
                    <w:t>迁移</w:t>
                  </w:r>
                </w:p>
              </w:tc>
              <w:tc>
                <w:tcPr>
                  <w:tcW w:w="3969" w:type="dxa"/>
                  <w:tcBorders>
                    <w:top w:val="single" w:sz="4" w:space="0" w:color="auto"/>
                    <w:left w:val="single" w:sz="4" w:space="0" w:color="auto"/>
                    <w:bottom w:val="single" w:sz="4" w:space="0" w:color="auto"/>
                    <w:right w:val="single" w:sz="4" w:space="0" w:color="auto"/>
                  </w:tcBorders>
                </w:tcPr>
                <w:p w:rsidR="005563D6" w:rsidRPr="0089693B" w:rsidRDefault="005563D6" w:rsidP="005563D6">
                  <w:pPr>
                    <w:jc w:val="center"/>
                    <w:rPr>
                      <w:rFonts w:eastAsiaTheme="minorEastAsia"/>
                    </w:rPr>
                  </w:pPr>
                  <w:r w:rsidRPr="0089693B">
                    <w:rPr>
                      <w:rFonts w:eastAsiaTheme="minorEastAsia"/>
                    </w:rPr>
                    <w:t>4%</w:t>
                  </w:r>
                  <w:r w:rsidRPr="0089693B">
                    <w:rPr>
                      <w:rFonts w:eastAsiaTheme="minorEastAsia" w:hint="eastAsia"/>
                    </w:rPr>
                    <w:t>乙酸</w:t>
                  </w:r>
                </w:p>
              </w:tc>
              <w:tc>
                <w:tcPr>
                  <w:tcW w:w="2409" w:type="dxa"/>
                  <w:vMerge w:val="restart"/>
                  <w:tcBorders>
                    <w:top w:val="single" w:sz="4" w:space="0" w:color="auto"/>
                    <w:left w:val="single" w:sz="4" w:space="0" w:color="auto"/>
                    <w:right w:val="single" w:sz="4" w:space="0" w:color="auto"/>
                  </w:tcBorders>
                  <w:vAlign w:val="center"/>
                </w:tcPr>
                <w:p w:rsidR="005563D6" w:rsidRPr="0089693B" w:rsidRDefault="005563D6" w:rsidP="005563D6">
                  <w:pPr>
                    <w:jc w:val="center"/>
                    <w:rPr>
                      <w:rFonts w:eastAsiaTheme="minorEastAsia"/>
                    </w:rPr>
                  </w:pPr>
                  <w:r>
                    <w:rPr>
                      <w:rFonts w:eastAsiaTheme="minorEastAsia" w:hint="eastAsia"/>
                    </w:rPr>
                    <w:t>≤</w:t>
                  </w:r>
                  <w:r w:rsidRPr="0089693B">
                    <w:rPr>
                      <w:rFonts w:eastAsiaTheme="minorEastAsia"/>
                    </w:rPr>
                    <w:t>10mg/dm</w:t>
                  </w:r>
                  <w:r w:rsidRPr="0089693B">
                    <w:rPr>
                      <w:rFonts w:eastAsiaTheme="minorEastAsia"/>
                      <w:vertAlign w:val="superscript"/>
                    </w:rPr>
                    <w:t>2</w:t>
                  </w:r>
                </w:p>
              </w:tc>
            </w:tr>
            <w:tr w:rsidR="005563D6" w:rsidRPr="00935D96" w:rsidTr="005563D6">
              <w:trPr>
                <w:trHeight w:val="161"/>
              </w:trPr>
              <w:tc>
                <w:tcPr>
                  <w:tcW w:w="709" w:type="dxa"/>
                  <w:vMerge/>
                  <w:tcBorders>
                    <w:top w:val="single" w:sz="4" w:space="0" w:color="auto"/>
                    <w:left w:val="single" w:sz="4" w:space="0" w:color="auto"/>
                    <w:bottom w:val="single" w:sz="4" w:space="0" w:color="auto"/>
                    <w:right w:val="single" w:sz="4" w:space="0" w:color="auto"/>
                  </w:tcBorders>
                </w:tcPr>
                <w:p w:rsidR="005563D6" w:rsidRPr="0089693B" w:rsidRDefault="005563D6" w:rsidP="005563D6">
                  <w:pPr>
                    <w:jc w:val="center"/>
                    <w:rPr>
                      <w:rFonts w:eastAsiaTheme="minorEastAsia"/>
                    </w:rPr>
                  </w:pPr>
                </w:p>
              </w:tc>
              <w:tc>
                <w:tcPr>
                  <w:tcW w:w="3969" w:type="dxa"/>
                  <w:tcBorders>
                    <w:top w:val="single" w:sz="4" w:space="0" w:color="auto"/>
                    <w:left w:val="single" w:sz="4" w:space="0" w:color="auto"/>
                    <w:bottom w:val="single" w:sz="4" w:space="0" w:color="auto"/>
                    <w:right w:val="single" w:sz="4" w:space="0" w:color="auto"/>
                  </w:tcBorders>
                </w:tcPr>
                <w:p w:rsidR="005563D6" w:rsidRPr="0089693B" w:rsidRDefault="005563D6" w:rsidP="005563D6">
                  <w:pPr>
                    <w:jc w:val="center"/>
                    <w:rPr>
                      <w:rFonts w:eastAsiaTheme="minorEastAsia"/>
                    </w:rPr>
                  </w:pPr>
                  <w:r w:rsidRPr="0089693B">
                    <w:rPr>
                      <w:rFonts w:eastAsiaTheme="minorEastAsia"/>
                    </w:rPr>
                    <w:t>10%</w:t>
                  </w:r>
                  <w:r w:rsidRPr="0089693B">
                    <w:rPr>
                      <w:rFonts w:eastAsiaTheme="minorEastAsia" w:hint="eastAsia"/>
                    </w:rPr>
                    <w:t>乙醇</w:t>
                  </w:r>
                </w:p>
              </w:tc>
              <w:tc>
                <w:tcPr>
                  <w:tcW w:w="2409" w:type="dxa"/>
                  <w:vMerge/>
                  <w:tcBorders>
                    <w:left w:val="single" w:sz="4" w:space="0" w:color="auto"/>
                    <w:right w:val="single" w:sz="4" w:space="0" w:color="auto"/>
                  </w:tcBorders>
                  <w:vAlign w:val="center"/>
                </w:tcPr>
                <w:p w:rsidR="005563D6" w:rsidRPr="0089693B" w:rsidRDefault="005563D6" w:rsidP="005563D6">
                  <w:pPr>
                    <w:jc w:val="center"/>
                    <w:rPr>
                      <w:rFonts w:eastAsiaTheme="minorEastAsia"/>
                    </w:rPr>
                  </w:pPr>
                </w:p>
              </w:tc>
            </w:tr>
            <w:tr w:rsidR="005563D6" w:rsidRPr="00935D96" w:rsidTr="005563D6">
              <w:trPr>
                <w:trHeight w:val="161"/>
              </w:trPr>
              <w:tc>
                <w:tcPr>
                  <w:tcW w:w="709" w:type="dxa"/>
                  <w:vMerge/>
                  <w:tcBorders>
                    <w:top w:val="single" w:sz="4" w:space="0" w:color="auto"/>
                    <w:left w:val="single" w:sz="4" w:space="0" w:color="auto"/>
                    <w:bottom w:val="single" w:sz="4" w:space="0" w:color="auto"/>
                    <w:right w:val="single" w:sz="4" w:space="0" w:color="auto"/>
                  </w:tcBorders>
                </w:tcPr>
                <w:p w:rsidR="005563D6" w:rsidRPr="0089693B" w:rsidRDefault="005563D6" w:rsidP="005563D6">
                  <w:pPr>
                    <w:jc w:val="center"/>
                    <w:rPr>
                      <w:rFonts w:eastAsiaTheme="minorEastAsia"/>
                    </w:rPr>
                  </w:pPr>
                </w:p>
              </w:tc>
              <w:tc>
                <w:tcPr>
                  <w:tcW w:w="3969" w:type="dxa"/>
                  <w:tcBorders>
                    <w:top w:val="single" w:sz="4" w:space="0" w:color="auto"/>
                    <w:left w:val="single" w:sz="4" w:space="0" w:color="auto"/>
                    <w:bottom w:val="single" w:sz="4" w:space="0" w:color="auto"/>
                    <w:right w:val="single" w:sz="4" w:space="0" w:color="auto"/>
                  </w:tcBorders>
                </w:tcPr>
                <w:p w:rsidR="005563D6" w:rsidRPr="0089693B" w:rsidRDefault="005563D6" w:rsidP="005563D6">
                  <w:pPr>
                    <w:jc w:val="center"/>
                    <w:rPr>
                      <w:rFonts w:eastAsiaTheme="minorEastAsia"/>
                    </w:rPr>
                  </w:pPr>
                  <w:r w:rsidRPr="0089693B">
                    <w:rPr>
                      <w:rFonts w:eastAsiaTheme="minorEastAsia" w:hint="eastAsia"/>
                    </w:rPr>
                    <w:t>橄榄油或替代物（</w:t>
                  </w:r>
                  <w:r w:rsidRPr="0089693B">
                    <w:rPr>
                      <w:rFonts w:eastAsiaTheme="minorEastAsia" w:hint="eastAsia"/>
                    </w:rPr>
                    <w:t>9</w:t>
                  </w:r>
                  <w:r w:rsidRPr="0089693B">
                    <w:rPr>
                      <w:rFonts w:eastAsiaTheme="minorEastAsia"/>
                    </w:rPr>
                    <w:t>5</w:t>
                  </w:r>
                  <w:r w:rsidRPr="0089693B">
                    <w:rPr>
                      <w:rFonts w:eastAsiaTheme="minorEastAsia" w:hint="eastAsia"/>
                    </w:rPr>
                    <w:t>%</w:t>
                  </w:r>
                  <w:r w:rsidRPr="0089693B">
                    <w:rPr>
                      <w:rFonts w:eastAsiaTheme="minorEastAsia" w:hint="eastAsia"/>
                    </w:rPr>
                    <w:t>乙醇和异辛烷）</w:t>
                  </w:r>
                </w:p>
              </w:tc>
              <w:tc>
                <w:tcPr>
                  <w:tcW w:w="2409" w:type="dxa"/>
                  <w:vMerge/>
                  <w:tcBorders>
                    <w:left w:val="single" w:sz="4" w:space="0" w:color="auto"/>
                    <w:bottom w:val="single" w:sz="4" w:space="0" w:color="auto"/>
                    <w:right w:val="single" w:sz="4" w:space="0" w:color="auto"/>
                  </w:tcBorders>
                  <w:vAlign w:val="center"/>
                </w:tcPr>
                <w:p w:rsidR="005563D6" w:rsidRPr="0089693B" w:rsidRDefault="005563D6" w:rsidP="005563D6">
                  <w:pPr>
                    <w:jc w:val="center"/>
                    <w:rPr>
                      <w:rFonts w:eastAsiaTheme="minorEastAsia"/>
                    </w:rPr>
                  </w:pPr>
                </w:p>
              </w:tc>
            </w:tr>
            <w:tr w:rsidR="005563D6" w:rsidRPr="00935D96" w:rsidTr="005563D6">
              <w:trPr>
                <w:trHeight w:val="165"/>
              </w:trPr>
              <w:tc>
                <w:tcPr>
                  <w:tcW w:w="4678" w:type="dxa"/>
                  <w:gridSpan w:val="2"/>
                  <w:tcBorders>
                    <w:top w:val="single" w:sz="4" w:space="0" w:color="auto"/>
                    <w:left w:val="single" w:sz="4" w:space="0" w:color="auto"/>
                    <w:bottom w:val="single" w:sz="4" w:space="0" w:color="auto"/>
                    <w:right w:val="single" w:sz="4" w:space="0" w:color="auto"/>
                  </w:tcBorders>
                </w:tcPr>
                <w:p w:rsidR="005563D6" w:rsidRPr="0089693B" w:rsidRDefault="005563D6" w:rsidP="005563D6">
                  <w:pPr>
                    <w:jc w:val="center"/>
                    <w:rPr>
                      <w:rFonts w:eastAsiaTheme="minorEastAsia"/>
                    </w:rPr>
                  </w:pPr>
                  <w:r w:rsidRPr="0089693B">
                    <w:rPr>
                      <w:rFonts w:eastAsiaTheme="minorEastAsia" w:hint="eastAsia"/>
                    </w:rPr>
                    <w:t>高锰酸钾消耗量</w:t>
                  </w:r>
                </w:p>
              </w:tc>
              <w:tc>
                <w:tcPr>
                  <w:tcW w:w="2409" w:type="dxa"/>
                  <w:tcBorders>
                    <w:top w:val="single" w:sz="4" w:space="0" w:color="auto"/>
                    <w:left w:val="single" w:sz="4" w:space="0" w:color="auto"/>
                    <w:bottom w:val="single" w:sz="4" w:space="0" w:color="auto"/>
                    <w:right w:val="single" w:sz="4" w:space="0" w:color="auto"/>
                  </w:tcBorders>
                  <w:vAlign w:val="center"/>
                </w:tcPr>
                <w:p w:rsidR="005563D6" w:rsidRPr="0089693B" w:rsidRDefault="005563D6" w:rsidP="005563D6">
                  <w:pPr>
                    <w:jc w:val="center"/>
                    <w:rPr>
                      <w:rFonts w:eastAsiaTheme="minorEastAsia"/>
                    </w:rPr>
                  </w:pPr>
                  <w:r>
                    <w:rPr>
                      <w:rFonts w:eastAsiaTheme="minorEastAsia" w:hint="eastAsia"/>
                    </w:rPr>
                    <w:t>≤</w:t>
                  </w:r>
                  <w:r w:rsidRPr="0089693B">
                    <w:rPr>
                      <w:rFonts w:eastAsiaTheme="minorEastAsia"/>
                    </w:rPr>
                    <w:t>10mg/kg</w:t>
                  </w:r>
                </w:p>
              </w:tc>
            </w:tr>
            <w:tr w:rsidR="005563D6" w:rsidRPr="00935D96" w:rsidTr="005563D6">
              <w:trPr>
                <w:trHeight w:val="165"/>
              </w:trPr>
              <w:tc>
                <w:tcPr>
                  <w:tcW w:w="4678" w:type="dxa"/>
                  <w:gridSpan w:val="2"/>
                  <w:tcBorders>
                    <w:top w:val="single" w:sz="4" w:space="0" w:color="auto"/>
                    <w:left w:val="single" w:sz="4" w:space="0" w:color="auto"/>
                    <w:bottom w:val="single" w:sz="4" w:space="0" w:color="auto"/>
                    <w:right w:val="single" w:sz="4" w:space="0" w:color="auto"/>
                  </w:tcBorders>
                </w:tcPr>
                <w:p w:rsidR="005563D6" w:rsidRPr="0089693B" w:rsidRDefault="005563D6" w:rsidP="005563D6">
                  <w:pPr>
                    <w:jc w:val="center"/>
                    <w:rPr>
                      <w:rFonts w:eastAsiaTheme="minorEastAsia"/>
                    </w:rPr>
                  </w:pPr>
                  <w:r w:rsidRPr="0089693B">
                    <w:rPr>
                      <w:rFonts w:eastAsiaTheme="minorEastAsia" w:hint="eastAsia"/>
                    </w:rPr>
                    <w:t>重金属（以</w:t>
                  </w:r>
                  <w:r w:rsidRPr="0089693B">
                    <w:rPr>
                      <w:rFonts w:eastAsiaTheme="minorEastAsia"/>
                    </w:rPr>
                    <w:t>Pb</w:t>
                  </w:r>
                  <w:r w:rsidRPr="0089693B">
                    <w:rPr>
                      <w:rFonts w:eastAsiaTheme="minorEastAsia" w:hint="eastAsia"/>
                    </w:rPr>
                    <w:t>计）</w:t>
                  </w:r>
                </w:p>
              </w:tc>
              <w:tc>
                <w:tcPr>
                  <w:tcW w:w="2409" w:type="dxa"/>
                  <w:tcBorders>
                    <w:top w:val="single" w:sz="4" w:space="0" w:color="auto"/>
                    <w:left w:val="single" w:sz="4" w:space="0" w:color="auto"/>
                    <w:bottom w:val="single" w:sz="4" w:space="0" w:color="auto"/>
                    <w:right w:val="single" w:sz="4" w:space="0" w:color="auto"/>
                  </w:tcBorders>
                  <w:vAlign w:val="center"/>
                </w:tcPr>
                <w:p w:rsidR="005563D6" w:rsidRPr="0089693B" w:rsidRDefault="005563D6" w:rsidP="005563D6">
                  <w:pPr>
                    <w:jc w:val="center"/>
                    <w:rPr>
                      <w:rFonts w:eastAsiaTheme="minorEastAsia"/>
                    </w:rPr>
                  </w:pPr>
                  <w:r>
                    <w:rPr>
                      <w:rFonts w:eastAsiaTheme="minorEastAsia" w:hint="eastAsia"/>
                    </w:rPr>
                    <w:t>≤</w:t>
                  </w:r>
                  <w:r w:rsidRPr="0089693B">
                    <w:rPr>
                      <w:rFonts w:eastAsiaTheme="minorEastAsia"/>
                    </w:rPr>
                    <w:t>1mg/kg</w:t>
                  </w:r>
                </w:p>
              </w:tc>
            </w:tr>
            <w:tr w:rsidR="005563D6" w:rsidRPr="00935D96" w:rsidTr="005563D6">
              <w:trPr>
                <w:trHeight w:val="165"/>
              </w:trPr>
              <w:tc>
                <w:tcPr>
                  <w:tcW w:w="4678" w:type="dxa"/>
                  <w:gridSpan w:val="2"/>
                  <w:tcBorders>
                    <w:top w:val="single" w:sz="4" w:space="0" w:color="auto"/>
                    <w:left w:val="single" w:sz="4" w:space="0" w:color="auto"/>
                    <w:bottom w:val="single" w:sz="4" w:space="0" w:color="auto"/>
                    <w:right w:val="single" w:sz="4" w:space="0" w:color="auto"/>
                  </w:tcBorders>
                  <w:vAlign w:val="center"/>
                </w:tcPr>
                <w:p w:rsidR="005563D6" w:rsidRPr="0089693B" w:rsidRDefault="005563D6" w:rsidP="005563D6">
                  <w:pPr>
                    <w:jc w:val="center"/>
                    <w:rPr>
                      <w:rFonts w:eastAsiaTheme="minorEastAsia"/>
                    </w:rPr>
                  </w:pPr>
                  <w:r w:rsidRPr="0089693B">
                    <w:rPr>
                      <w:rFonts w:eastAsiaTheme="minorEastAsia" w:hint="eastAsia"/>
                    </w:rPr>
                    <w:t>迁移芳香族伯胺总量</w:t>
                  </w:r>
                </w:p>
              </w:tc>
              <w:tc>
                <w:tcPr>
                  <w:tcW w:w="2409" w:type="dxa"/>
                  <w:tcBorders>
                    <w:top w:val="single" w:sz="4" w:space="0" w:color="auto"/>
                    <w:left w:val="single" w:sz="4" w:space="0" w:color="auto"/>
                    <w:bottom w:val="single" w:sz="4" w:space="0" w:color="auto"/>
                    <w:right w:val="single" w:sz="4" w:space="0" w:color="auto"/>
                  </w:tcBorders>
                  <w:vAlign w:val="center"/>
                </w:tcPr>
                <w:p w:rsidR="005563D6" w:rsidRPr="0089693B" w:rsidRDefault="005563D6" w:rsidP="005563D6">
                  <w:pPr>
                    <w:jc w:val="center"/>
                    <w:rPr>
                      <w:rFonts w:eastAsiaTheme="minorEastAsia"/>
                    </w:rPr>
                  </w:pPr>
                  <w:r w:rsidRPr="0089693B">
                    <w:rPr>
                      <w:rFonts w:eastAsiaTheme="minorEastAsia" w:hint="eastAsia"/>
                    </w:rPr>
                    <w:t>N</w:t>
                  </w:r>
                  <w:r w:rsidRPr="0089693B">
                    <w:rPr>
                      <w:rFonts w:eastAsiaTheme="minorEastAsia"/>
                    </w:rPr>
                    <w:t>D</w:t>
                  </w:r>
                  <w:r w:rsidRPr="0089693B">
                    <w:rPr>
                      <w:rFonts w:eastAsiaTheme="minorEastAsia" w:hint="eastAsia"/>
                    </w:rPr>
                    <w:t>（检出限</w:t>
                  </w:r>
                  <w:r w:rsidRPr="0089693B">
                    <w:rPr>
                      <w:rFonts w:eastAsiaTheme="minorEastAsia" w:hint="eastAsia"/>
                    </w:rPr>
                    <w:t>0</w:t>
                  </w:r>
                  <w:r w:rsidRPr="0089693B">
                    <w:rPr>
                      <w:rFonts w:eastAsiaTheme="minorEastAsia"/>
                    </w:rPr>
                    <w:t>.01 mg/kg</w:t>
                  </w:r>
                  <w:r w:rsidRPr="0089693B">
                    <w:rPr>
                      <w:rFonts w:eastAsiaTheme="minorEastAsia" w:hint="eastAsia"/>
                    </w:rPr>
                    <w:t>）</w:t>
                  </w:r>
                </w:p>
              </w:tc>
            </w:tr>
            <w:tr w:rsidR="005563D6" w:rsidRPr="00935D96" w:rsidTr="005563D6">
              <w:trPr>
                <w:trHeight w:val="165"/>
              </w:trPr>
              <w:tc>
                <w:tcPr>
                  <w:tcW w:w="4678" w:type="dxa"/>
                  <w:gridSpan w:val="2"/>
                  <w:tcBorders>
                    <w:top w:val="single" w:sz="4" w:space="0" w:color="auto"/>
                    <w:left w:val="single" w:sz="4" w:space="0" w:color="auto"/>
                    <w:bottom w:val="single" w:sz="4" w:space="0" w:color="auto"/>
                    <w:right w:val="single" w:sz="4" w:space="0" w:color="auto"/>
                  </w:tcBorders>
                </w:tcPr>
                <w:p w:rsidR="005563D6" w:rsidRPr="0089693B" w:rsidRDefault="005563D6" w:rsidP="005563D6">
                  <w:pPr>
                    <w:jc w:val="center"/>
                    <w:rPr>
                      <w:rFonts w:eastAsiaTheme="minorEastAsia"/>
                    </w:rPr>
                  </w:pPr>
                  <w:r w:rsidRPr="0089693B">
                    <w:rPr>
                      <w:rFonts w:eastAsiaTheme="minorEastAsia" w:hint="eastAsia"/>
                    </w:rPr>
                    <w:t>脱色试验</w:t>
                  </w:r>
                </w:p>
              </w:tc>
              <w:tc>
                <w:tcPr>
                  <w:tcW w:w="2409" w:type="dxa"/>
                  <w:tcBorders>
                    <w:top w:val="single" w:sz="4" w:space="0" w:color="auto"/>
                    <w:left w:val="single" w:sz="4" w:space="0" w:color="auto"/>
                    <w:bottom w:val="single" w:sz="4" w:space="0" w:color="auto"/>
                    <w:right w:val="single" w:sz="4" w:space="0" w:color="auto"/>
                  </w:tcBorders>
                  <w:vAlign w:val="center"/>
                </w:tcPr>
                <w:p w:rsidR="005563D6" w:rsidRPr="0089693B" w:rsidRDefault="005563D6" w:rsidP="005563D6">
                  <w:pPr>
                    <w:jc w:val="center"/>
                    <w:rPr>
                      <w:rFonts w:eastAsiaTheme="minorEastAsia"/>
                    </w:rPr>
                  </w:pPr>
                  <w:r w:rsidRPr="0089693B">
                    <w:rPr>
                      <w:rFonts w:eastAsiaTheme="minorEastAsia" w:hint="eastAsia"/>
                    </w:rPr>
                    <w:t>阴性</w:t>
                  </w:r>
                </w:p>
              </w:tc>
            </w:tr>
            <w:tr w:rsidR="005563D6" w:rsidRPr="00935D96" w:rsidTr="005563D6">
              <w:trPr>
                <w:trHeight w:val="165"/>
              </w:trPr>
              <w:tc>
                <w:tcPr>
                  <w:tcW w:w="4678" w:type="dxa"/>
                  <w:gridSpan w:val="2"/>
                  <w:tcBorders>
                    <w:top w:val="single" w:sz="4" w:space="0" w:color="auto"/>
                    <w:left w:val="single" w:sz="4" w:space="0" w:color="auto"/>
                    <w:bottom w:val="single" w:sz="4" w:space="0" w:color="auto"/>
                    <w:right w:val="single" w:sz="4" w:space="0" w:color="auto"/>
                  </w:tcBorders>
                </w:tcPr>
                <w:p w:rsidR="005563D6" w:rsidRPr="0089693B" w:rsidRDefault="005563D6" w:rsidP="005563D6">
                  <w:pPr>
                    <w:jc w:val="center"/>
                    <w:rPr>
                      <w:rFonts w:eastAsiaTheme="minorEastAsia"/>
                    </w:rPr>
                  </w:pPr>
                  <w:r w:rsidRPr="00956237">
                    <w:rPr>
                      <w:rFonts w:eastAsiaTheme="minorEastAsia"/>
                    </w:rPr>
                    <w:t>GB/T 26572</w:t>
                  </w:r>
                  <w:r>
                    <w:rPr>
                      <w:rFonts w:eastAsiaTheme="minorEastAsia" w:hint="eastAsia"/>
                    </w:rPr>
                    <w:t>的测试项目</w:t>
                  </w:r>
                </w:p>
              </w:tc>
              <w:tc>
                <w:tcPr>
                  <w:tcW w:w="2409" w:type="dxa"/>
                  <w:tcBorders>
                    <w:top w:val="single" w:sz="4" w:space="0" w:color="auto"/>
                    <w:left w:val="single" w:sz="4" w:space="0" w:color="auto"/>
                    <w:bottom w:val="single" w:sz="4" w:space="0" w:color="auto"/>
                    <w:right w:val="single" w:sz="4" w:space="0" w:color="auto"/>
                  </w:tcBorders>
                  <w:vAlign w:val="center"/>
                </w:tcPr>
                <w:p w:rsidR="005563D6" w:rsidRPr="0089693B" w:rsidRDefault="005563D6" w:rsidP="005563D6">
                  <w:pPr>
                    <w:jc w:val="center"/>
                    <w:rPr>
                      <w:rFonts w:eastAsiaTheme="minorEastAsia"/>
                    </w:rPr>
                  </w:pPr>
                  <w:r>
                    <w:rPr>
                      <w:rFonts w:eastAsiaTheme="minorEastAsia" w:hint="eastAsia"/>
                    </w:rPr>
                    <w:t>限值</w:t>
                  </w:r>
                </w:p>
              </w:tc>
            </w:tr>
            <w:tr w:rsidR="005563D6" w:rsidRPr="00935D96" w:rsidTr="005563D6">
              <w:trPr>
                <w:trHeight w:val="165"/>
              </w:trPr>
              <w:tc>
                <w:tcPr>
                  <w:tcW w:w="4678" w:type="dxa"/>
                  <w:gridSpan w:val="2"/>
                  <w:tcBorders>
                    <w:top w:val="single" w:sz="4" w:space="0" w:color="auto"/>
                    <w:left w:val="single" w:sz="4" w:space="0" w:color="auto"/>
                    <w:bottom w:val="single" w:sz="4" w:space="0" w:color="auto"/>
                    <w:right w:val="single" w:sz="4" w:space="0" w:color="auto"/>
                  </w:tcBorders>
                </w:tcPr>
                <w:p w:rsidR="005563D6" w:rsidRPr="00956237" w:rsidRDefault="005563D6" w:rsidP="005563D6">
                  <w:pPr>
                    <w:jc w:val="center"/>
                    <w:rPr>
                      <w:rFonts w:eastAsiaTheme="minorEastAsia"/>
                    </w:rPr>
                  </w:pPr>
                  <w:r>
                    <w:rPr>
                      <w:rFonts w:eastAsiaTheme="minorEastAsia" w:hint="eastAsia"/>
                    </w:rPr>
                    <w:t>铅、汞、六价铬、多溴联苯和多溴二本醚</w:t>
                  </w:r>
                </w:p>
              </w:tc>
              <w:tc>
                <w:tcPr>
                  <w:tcW w:w="2409" w:type="dxa"/>
                  <w:tcBorders>
                    <w:top w:val="single" w:sz="4" w:space="0" w:color="auto"/>
                    <w:left w:val="single" w:sz="4" w:space="0" w:color="auto"/>
                    <w:bottom w:val="single" w:sz="4" w:space="0" w:color="auto"/>
                    <w:right w:val="single" w:sz="4" w:space="0" w:color="auto"/>
                  </w:tcBorders>
                  <w:vAlign w:val="center"/>
                </w:tcPr>
                <w:p w:rsidR="005563D6" w:rsidRDefault="005563D6" w:rsidP="005563D6">
                  <w:pPr>
                    <w:jc w:val="center"/>
                    <w:rPr>
                      <w:rFonts w:eastAsiaTheme="minorEastAsia"/>
                    </w:rPr>
                  </w:pPr>
                  <w:r>
                    <w:rPr>
                      <w:rFonts w:eastAsiaTheme="minorEastAsia" w:hint="eastAsia"/>
                    </w:rPr>
                    <w:t>≤</w:t>
                  </w:r>
                  <w:r>
                    <w:rPr>
                      <w:rFonts w:eastAsiaTheme="minorEastAsia" w:hint="eastAsia"/>
                    </w:rPr>
                    <w:t>0</w:t>
                  </w:r>
                  <w:r>
                    <w:rPr>
                      <w:rFonts w:eastAsiaTheme="minorEastAsia"/>
                    </w:rPr>
                    <w:t>.1</w:t>
                  </w:r>
                  <w:r>
                    <w:rPr>
                      <w:rFonts w:eastAsiaTheme="minorEastAsia" w:hint="eastAsia"/>
                    </w:rPr>
                    <w:t>%</w:t>
                  </w:r>
                </w:p>
              </w:tc>
            </w:tr>
            <w:tr w:rsidR="005563D6" w:rsidRPr="00935D96" w:rsidTr="005563D6">
              <w:trPr>
                <w:trHeight w:val="165"/>
              </w:trPr>
              <w:tc>
                <w:tcPr>
                  <w:tcW w:w="4678" w:type="dxa"/>
                  <w:gridSpan w:val="2"/>
                  <w:tcBorders>
                    <w:top w:val="single" w:sz="4" w:space="0" w:color="auto"/>
                    <w:left w:val="single" w:sz="4" w:space="0" w:color="auto"/>
                    <w:bottom w:val="single" w:sz="4" w:space="0" w:color="auto"/>
                    <w:right w:val="single" w:sz="4" w:space="0" w:color="auto"/>
                  </w:tcBorders>
                </w:tcPr>
                <w:p w:rsidR="005563D6" w:rsidRPr="00956237" w:rsidRDefault="005563D6" w:rsidP="005563D6">
                  <w:pPr>
                    <w:jc w:val="center"/>
                    <w:rPr>
                      <w:rFonts w:eastAsiaTheme="minorEastAsia"/>
                    </w:rPr>
                  </w:pPr>
                  <w:r>
                    <w:rPr>
                      <w:rFonts w:eastAsiaTheme="minorEastAsia" w:hint="eastAsia"/>
                    </w:rPr>
                    <w:t>镉</w:t>
                  </w:r>
                </w:p>
              </w:tc>
              <w:tc>
                <w:tcPr>
                  <w:tcW w:w="2409" w:type="dxa"/>
                  <w:tcBorders>
                    <w:top w:val="single" w:sz="4" w:space="0" w:color="auto"/>
                    <w:left w:val="single" w:sz="4" w:space="0" w:color="auto"/>
                    <w:bottom w:val="single" w:sz="4" w:space="0" w:color="auto"/>
                    <w:right w:val="single" w:sz="4" w:space="0" w:color="auto"/>
                  </w:tcBorders>
                  <w:vAlign w:val="center"/>
                </w:tcPr>
                <w:p w:rsidR="005563D6" w:rsidRDefault="005563D6" w:rsidP="005563D6">
                  <w:pPr>
                    <w:jc w:val="center"/>
                    <w:rPr>
                      <w:rFonts w:eastAsiaTheme="minorEastAsia"/>
                    </w:rPr>
                  </w:pPr>
                  <w:r>
                    <w:rPr>
                      <w:rFonts w:eastAsiaTheme="minorEastAsia" w:hint="eastAsia"/>
                    </w:rPr>
                    <w:t>≤</w:t>
                  </w:r>
                  <w:r>
                    <w:rPr>
                      <w:rFonts w:eastAsiaTheme="minorEastAsia" w:hint="eastAsia"/>
                    </w:rPr>
                    <w:t>0</w:t>
                  </w:r>
                  <w:r>
                    <w:rPr>
                      <w:rFonts w:eastAsiaTheme="minorEastAsia"/>
                    </w:rPr>
                    <w:t>.01</w:t>
                  </w:r>
                  <w:r>
                    <w:rPr>
                      <w:rFonts w:eastAsiaTheme="minorEastAsia" w:hint="eastAsia"/>
                    </w:rPr>
                    <w:t>%</w:t>
                  </w:r>
                </w:p>
              </w:tc>
            </w:tr>
            <w:tr w:rsidR="005563D6" w:rsidRPr="00935D96" w:rsidTr="005563D6">
              <w:trPr>
                <w:trHeight w:val="165"/>
              </w:trPr>
              <w:tc>
                <w:tcPr>
                  <w:tcW w:w="4678" w:type="dxa"/>
                  <w:gridSpan w:val="2"/>
                  <w:tcBorders>
                    <w:top w:val="single" w:sz="4" w:space="0" w:color="auto"/>
                    <w:left w:val="single" w:sz="4" w:space="0" w:color="auto"/>
                    <w:bottom w:val="single" w:sz="4" w:space="0" w:color="auto"/>
                    <w:right w:val="single" w:sz="4" w:space="0" w:color="auto"/>
                  </w:tcBorders>
                </w:tcPr>
                <w:p w:rsidR="005563D6" w:rsidRDefault="005563D6" w:rsidP="005563D6">
                  <w:pPr>
                    <w:jc w:val="center"/>
                    <w:rPr>
                      <w:rFonts w:eastAsiaTheme="minorEastAsia"/>
                    </w:rPr>
                  </w:pPr>
                  <w:r w:rsidRPr="00956237">
                    <w:rPr>
                      <w:rFonts w:eastAsiaTheme="minorEastAsia"/>
                    </w:rPr>
                    <w:t>GB 5749</w:t>
                  </w:r>
                  <w:r w:rsidRPr="00956237">
                    <w:rPr>
                      <w:rFonts w:eastAsiaTheme="minorEastAsia"/>
                    </w:rPr>
                    <w:t>的</w:t>
                  </w:r>
                  <w:r>
                    <w:rPr>
                      <w:rFonts w:eastAsiaTheme="minorEastAsia" w:hint="eastAsia"/>
                    </w:rPr>
                    <w:t>测试项目</w:t>
                  </w:r>
                </w:p>
              </w:tc>
              <w:tc>
                <w:tcPr>
                  <w:tcW w:w="2409" w:type="dxa"/>
                  <w:tcBorders>
                    <w:top w:val="single" w:sz="4" w:space="0" w:color="auto"/>
                    <w:left w:val="single" w:sz="4" w:space="0" w:color="auto"/>
                    <w:bottom w:val="single" w:sz="4" w:space="0" w:color="auto"/>
                    <w:right w:val="single" w:sz="4" w:space="0" w:color="auto"/>
                  </w:tcBorders>
                  <w:vAlign w:val="center"/>
                </w:tcPr>
                <w:p w:rsidR="005563D6" w:rsidRDefault="005563D6" w:rsidP="005563D6">
                  <w:pPr>
                    <w:jc w:val="center"/>
                    <w:rPr>
                      <w:rFonts w:eastAsiaTheme="minorEastAsia"/>
                    </w:rPr>
                  </w:pPr>
                  <w:r>
                    <w:rPr>
                      <w:rFonts w:eastAsiaTheme="minorEastAsia" w:hint="eastAsia"/>
                    </w:rPr>
                    <w:t>限值</w:t>
                  </w:r>
                </w:p>
              </w:tc>
            </w:tr>
            <w:tr w:rsidR="005563D6" w:rsidRPr="00935D96" w:rsidTr="005563D6">
              <w:trPr>
                <w:trHeight w:val="165"/>
              </w:trPr>
              <w:tc>
                <w:tcPr>
                  <w:tcW w:w="4678" w:type="dxa"/>
                  <w:gridSpan w:val="2"/>
                  <w:tcBorders>
                    <w:top w:val="single" w:sz="4" w:space="0" w:color="auto"/>
                    <w:left w:val="single" w:sz="4" w:space="0" w:color="auto"/>
                    <w:bottom w:val="single" w:sz="4" w:space="0" w:color="auto"/>
                    <w:right w:val="single" w:sz="4" w:space="0" w:color="auto"/>
                  </w:tcBorders>
                </w:tcPr>
                <w:p w:rsidR="005563D6" w:rsidRPr="00956237" w:rsidRDefault="005563D6" w:rsidP="005563D6">
                  <w:pPr>
                    <w:jc w:val="center"/>
                    <w:rPr>
                      <w:rFonts w:eastAsiaTheme="minorEastAsia"/>
                    </w:rPr>
                  </w:pPr>
                  <w:r>
                    <w:rPr>
                      <w:rFonts w:eastAsiaTheme="minorEastAsia" w:hint="eastAsia"/>
                    </w:rPr>
                    <w:t>铅、砷</w:t>
                  </w:r>
                </w:p>
              </w:tc>
              <w:tc>
                <w:tcPr>
                  <w:tcW w:w="2409" w:type="dxa"/>
                  <w:tcBorders>
                    <w:top w:val="single" w:sz="4" w:space="0" w:color="auto"/>
                    <w:left w:val="single" w:sz="4" w:space="0" w:color="auto"/>
                    <w:bottom w:val="single" w:sz="4" w:space="0" w:color="auto"/>
                    <w:right w:val="single" w:sz="4" w:space="0" w:color="auto"/>
                  </w:tcBorders>
                  <w:vAlign w:val="center"/>
                </w:tcPr>
                <w:p w:rsidR="005563D6" w:rsidRDefault="005563D6" w:rsidP="005563D6">
                  <w:pPr>
                    <w:jc w:val="center"/>
                    <w:rPr>
                      <w:rFonts w:eastAsiaTheme="minorEastAsia"/>
                    </w:rPr>
                  </w:pPr>
                  <w:r>
                    <w:rPr>
                      <w:rFonts w:eastAsiaTheme="minorEastAsia" w:hint="eastAsia"/>
                    </w:rPr>
                    <w:t>0</w:t>
                  </w:r>
                  <w:r>
                    <w:rPr>
                      <w:rFonts w:eastAsiaTheme="minorEastAsia"/>
                    </w:rPr>
                    <w:t>.01mg/L</w:t>
                  </w:r>
                </w:p>
              </w:tc>
            </w:tr>
            <w:tr w:rsidR="005563D6" w:rsidRPr="00935D96" w:rsidTr="005563D6">
              <w:trPr>
                <w:trHeight w:val="165"/>
              </w:trPr>
              <w:tc>
                <w:tcPr>
                  <w:tcW w:w="4678" w:type="dxa"/>
                  <w:gridSpan w:val="2"/>
                  <w:tcBorders>
                    <w:top w:val="single" w:sz="4" w:space="0" w:color="auto"/>
                    <w:left w:val="single" w:sz="4" w:space="0" w:color="auto"/>
                    <w:bottom w:val="single" w:sz="4" w:space="0" w:color="auto"/>
                    <w:right w:val="single" w:sz="4" w:space="0" w:color="auto"/>
                  </w:tcBorders>
                </w:tcPr>
                <w:p w:rsidR="005563D6" w:rsidRPr="00956237" w:rsidRDefault="005563D6" w:rsidP="005563D6">
                  <w:pPr>
                    <w:jc w:val="center"/>
                    <w:rPr>
                      <w:rFonts w:eastAsiaTheme="minorEastAsia"/>
                    </w:rPr>
                  </w:pPr>
                  <w:r w:rsidRPr="00956237">
                    <w:rPr>
                      <w:rFonts w:eastAsiaTheme="minorEastAsia"/>
                    </w:rPr>
                    <w:t>铬（六价）</w:t>
                  </w:r>
                </w:p>
              </w:tc>
              <w:tc>
                <w:tcPr>
                  <w:tcW w:w="2409" w:type="dxa"/>
                  <w:tcBorders>
                    <w:top w:val="single" w:sz="4" w:space="0" w:color="auto"/>
                    <w:left w:val="single" w:sz="4" w:space="0" w:color="auto"/>
                    <w:bottom w:val="single" w:sz="4" w:space="0" w:color="auto"/>
                    <w:right w:val="single" w:sz="4" w:space="0" w:color="auto"/>
                  </w:tcBorders>
                  <w:vAlign w:val="center"/>
                </w:tcPr>
                <w:p w:rsidR="005563D6" w:rsidRDefault="005563D6" w:rsidP="005563D6">
                  <w:pPr>
                    <w:jc w:val="center"/>
                    <w:rPr>
                      <w:rFonts w:eastAsiaTheme="minorEastAsia"/>
                    </w:rPr>
                  </w:pPr>
                  <w:r>
                    <w:rPr>
                      <w:rFonts w:eastAsiaTheme="minorEastAsia" w:hint="eastAsia"/>
                    </w:rPr>
                    <w:t>0</w:t>
                  </w:r>
                  <w:r>
                    <w:rPr>
                      <w:rFonts w:eastAsiaTheme="minorEastAsia"/>
                    </w:rPr>
                    <w:t>.05mg/L</w:t>
                  </w:r>
                </w:p>
              </w:tc>
            </w:tr>
            <w:tr w:rsidR="005563D6" w:rsidRPr="00935D96" w:rsidTr="005563D6">
              <w:trPr>
                <w:trHeight w:val="165"/>
              </w:trPr>
              <w:tc>
                <w:tcPr>
                  <w:tcW w:w="4678" w:type="dxa"/>
                  <w:gridSpan w:val="2"/>
                  <w:tcBorders>
                    <w:top w:val="single" w:sz="4" w:space="0" w:color="auto"/>
                    <w:left w:val="single" w:sz="4" w:space="0" w:color="auto"/>
                    <w:bottom w:val="single" w:sz="4" w:space="0" w:color="auto"/>
                    <w:right w:val="single" w:sz="4" w:space="0" w:color="auto"/>
                  </w:tcBorders>
                </w:tcPr>
                <w:p w:rsidR="005563D6" w:rsidRPr="00956237" w:rsidRDefault="005563D6" w:rsidP="005563D6">
                  <w:pPr>
                    <w:jc w:val="center"/>
                    <w:rPr>
                      <w:rFonts w:eastAsiaTheme="minorEastAsia"/>
                    </w:rPr>
                  </w:pPr>
                  <w:r>
                    <w:rPr>
                      <w:rFonts w:eastAsiaTheme="minorEastAsia" w:hint="eastAsia"/>
                    </w:rPr>
                    <w:t>镉</w:t>
                  </w:r>
                </w:p>
              </w:tc>
              <w:tc>
                <w:tcPr>
                  <w:tcW w:w="2409" w:type="dxa"/>
                  <w:tcBorders>
                    <w:top w:val="single" w:sz="4" w:space="0" w:color="auto"/>
                    <w:left w:val="single" w:sz="4" w:space="0" w:color="auto"/>
                    <w:bottom w:val="single" w:sz="4" w:space="0" w:color="auto"/>
                    <w:right w:val="single" w:sz="4" w:space="0" w:color="auto"/>
                  </w:tcBorders>
                  <w:vAlign w:val="center"/>
                </w:tcPr>
                <w:p w:rsidR="005563D6" w:rsidRDefault="005563D6" w:rsidP="005563D6">
                  <w:pPr>
                    <w:jc w:val="center"/>
                    <w:rPr>
                      <w:rFonts w:eastAsiaTheme="minorEastAsia"/>
                    </w:rPr>
                  </w:pPr>
                  <w:r>
                    <w:rPr>
                      <w:rFonts w:eastAsiaTheme="minorEastAsia" w:hint="eastAsia"/>
                    </w:rPr>
                    <w:t>0</w:t>
                  </w:r>
                  <w:r>
                    <w:rPr>
                      <w:rFonts w:eastAsiaTheme="minorEastAsia"/>
                    </w:rPr>
                    <w:t>.005mg/L</w:t>
                  </w:r>
                </w:p>
              </w:tc>
            </w:tr>
            <w:tr w:rsidR="005563D6" w:rsidRPr="00935D96" w:rsidTr="005563D6">
              <w:trPr>
                <w:trHeight w:val="279"/>
              </w:trPr>
              <w:tc>
                <w:tcPr>
                  <w:tcW w:w="4678" w:type="dxa"/>
                  <w:gridSpan w:val="2"/>
                  <w:tcBorders>
                    <w:top w:val="single" w:sz="4" w:space="0" w:color="auto"/>
                    <w:left w:val="single" w:sz="4" w:space="0" w:color="auto"/>
                    <w:bottom w:val="single" w:sz="4" w:space="0" w:color="auto"/>
                    <w:right w:val="single" w:sz="4" w:space="0" w:color="auto"/>
                  </w:tcBorders>
                </w:tcPr>
                <w:p w:rsidR="005563D6" w:rsidRDefault="005563D6" w:rsidP="005563D6">
                  <w:pPr>
                    <w:jc w:val="center"/>
                    <w:rPr>
                      <w:rFonts w:eastAsiaTheme="minorEastAsia"/>
                    </w:rPr>
                  </w:pPr>
                  <w:r>
                    <w:rPr>
                      <w:rFonts w:eastAsiaTheme="minorEastAsia" w:hint="eastAsia"/>
                    </w:rPr>
                    <w:t>汞</w:t>
                  </w:r>
                </w:p>
              </w:tc>
              <w:tc>
                <w:tcPr>
                  <w:tcW w:w="2409" w:type="dxa"/>
                  <w:tcBorders>
                    <w:top w:val="single" w:sz="4" w:space="0" w:color="auto"/>
                    <w:left w:val="single" w:sz="4" w:space="0" w:color="auto"/>
                    <w:bottom w:val="single" w:sz="4" w:space="0" w:color="auto"/>
                    <w:right w:val="single" w:sz="4" w:space="0" w:color="auto"/>
                  </w:tcBorders>
                  <w:vAlign w:val="center"/>
                </w:tcPr>
                <w:p w:rsidR="005563D6" w:rsidRDefault="005563D6" w:rsidP="005563D6">
                  <w:pPr>
                    <w:jc w:val="center"/>
                    <w:rPr>
                      <w:rFonts w:eastAsiaTheme="minorEastAsia"/>
                    </w:rPr>
                  </w:pPr>
                  <w:r>
                    <w:rPr>
                      <w:rFonts w:eastAsiaTheme="minorEastAsia" w:hint="eastAsia"/>
                    </w:rPr>
                    <w:t>0</w:t>
                  </w:r>
                  <w:r>
                    <w:rPr>
                      <w:rFonts w:eastAsiaTheme="minorEastAsia"/>
                    </w:rPr>
                    <w:t>.001mg/L</w:t>
                  </w:r>
                </w:p>
              </w:tc>
            </w:tr>
          </w:tbl>
          <w:p w:rsidR="0073073B" w:rsidRPr="005563D6" w:rsidRDefault="005563D6" w:rsidP="005563D6">
            <w:pPr>
              <w:jc w:val="center"/>
              <w:rPr>
                <w:rFonts w:eastAsiaTheme="minorEastAsia"/>
              </w:rPr>
            </w:pPr>
            <w:r>
              <w:rPr>
                <w:rFonts w:eastAsiaTheme="minorEastAsia" w:hint="eastAsia"/>
              </w:rPr>
              <w:t xml:space="preserve"> </w:t>
            </w:r>
            <w:r>
              <w:rPr>
                <w:rFonts w:eastAsiaTheme="minorEastAsia"/>
              </w:rPr>
              <w:t xml:space="preserve">    </w:t>
            </w:r>
          </w:p>
        </w:tc>
      </w:tr>
    </w:tbl>
    <w:p w:rsidR="00AC18EB" w:rsidRDefault="00843CAF" w:rsidP="00843CAF">
      <w:pPr>
        <w:spacing w:line="360" w:lineRule="auto"/>
        <w:ind w:firstLineChars="200" w:firstLine="480"/>
        <w:rPr>
          <w:color w:val="000000"/>
          <w:kern w:val="0"/>
          <w:sz w:val="24"/>
          <w:szCs w:val="24"/>
        </w:rPr>
      </w:pPr>
      <w:r w:rsidRPr="00843CAF">
        <w:rPr>
          <w:rFonts w:hint="eastAsia"/>
          <w:color w:val="000000"/>
          <w:kern w:val="0"/>
          <w:sz w:val="24"/>
          <w:szCs w:val="24"/>
        </w:rPr>
        <w:t>其中，</w:t>
      </w:r>
      <w:r w:rsidRPr="00843CAF">
        <w:rPr>
          <w:color w:val="000000"/>
          <w:kern w:val="0"/>
          <w:sz w:val="24"/>
          <w:szCs w:val="24"/>
        </w:rPr>
        <w:t>当</w:t>
      </w:r>
      <w:r w:rsidR="00EE6AED">
        <w:rPr>
          <w:color w:val="000000"/>
          <w:kern w:val="0"/>
          <w:sz w:val="24"/>
          <w:szCs w:val="24"/>
        </w:rPr>
        <w:t>蓄冷液</w:t>
      </w:r>
      <w:r w:rsidRPr="00843CAF">
        <w:rPr>
          <w:rFonts w:hint="eastAsia"/>
          <w:color w:val="000000"/>
          <w:kern w:val="0"/>
          <w:sz w:val="24"/>
          <w:szCs w:val="24"/>
        </w:rPr>
        <w:t>类型</w:t>
      </w:r>
      <w:r w:rsidRPr="00843CAF">
        <w:rPr>
          <w:color w:val="000000"/>
          <w:kern w:val="0"/>
          <w:sz w:val="24"/>
          <w:szCs w:val="24"/>
        </w:rPr>
        <w:t>不在表</w:t>
      </w:r>
      <w:r w:rsidRPr="00843CAF">
        <w:rPr>
          <w:color w:val="000000"/>
          <w:kern w:val="0"/>
          <w:sz w:val="24"/>
          <w:szCs w:val="24"/>
        </w:rPr>
        <w:t>1</w:t>
      </w:r>
      <w:r w:rsidRPr="00843CAF">
        <w:rPr>
          <w:color w:val="000000"/>
          <w:kern w:val="0"/>
          <w:sz w:val="24"/>
          <w:szCs w:val="24"/>
        </w:rPr>
        <w:t>规定的</w:t>
      </w:r>
      <w:r w:rsidRPr="00843CAF">
        <w:rPr>
          <w:rFonts w:hint="eastAsia"/>
          <w:color w:val="000000"/>
          <w:kern w:val="0"/>
          <w:sz w:val="24"/>
          <w:szCs w:val="24"/>
        </w:rPr>
        <w:t>类型</w:t>
      </w:r>
      <w:r w:rsidRPr="00843CAF">
        <w:rPr>
          <w:color w:val="000000"/>
          <w:kern w:val="0"/>
          <w:sz w:val="24"/>
          <w:szCs w:val="24"/>
        </w:rPr>
        <w:t>时，可根据其初始冰点</w:t>
      </w:r>
      <w:r w:rsidRPr="00843CAF">
        <w:rPr>
          <w:rFonts w:hint="eastAsia"/>
          <w:color w:val="000000"/>
          <w:kern w:val="0"/>
          <w:sz w:val="24"/>
          <w:szCs w:val="24"/>
        </w:rPr>
        <w:t>范围</w:t>
      </w:r>
      <w:r w:rsidRPr="00843CAF">
        <w:rPr>
          <w:color w:val="000000"/>
          <w:kern w:val="0"/>
          <w:sz w:val="24"/>
          <w:szCs w:val="24"/>
        </w:rPr>
        <w:t>选择最接近的类</w:t>
      </w:r>
      <w:r w:rsidRPr="00843CAF">
        <w:rPr>
          <w:color w:val="000000"/>
          <w:kern w:val="0"/>
          <w:sz w:val="24"/>
          <w:szCs w:val="24"/>
        </w:rPr>
        <w:lastRenderedPageBreak/>
        <w:t>型。</w:t>
      </w:r>
      <w:r w:rsidR="006A4A10">
        <w:rPr>
          <w:rFonts w:hint="eastAsia"/>
          <w:color w:val="000000"/>
          <w:kern w:val="0"/>
          <w:sz w:val="24"/>
          <w:szCs w:val="24"/>
        </w:rPr>
        <w:t>为了控制产品质量，规定完全冻结点与初始冰点的最大偏差不超过</w:t>
      </w:r>
      <w:r w:rsidR="006A4A10">
        <w:rPr>
          <w:rFonts w:hint="eastAsia"/>
          <w:color w:val="000000"/>
          <w:kern w:val="0"/>
          <w:sz w:val="24"/>
          <w:szCs w:val="24"/>
        </w:rPr>
        <w:t>5</w:t>
      </w:r>
      <w:r w:rsidR="006A4A10">
        <w:rPr>
          <w:rFonts w:hint="eastAsia"/>
          <w:color w:val="000000"/>
          <w:kern w:val="0"/>
          <w:sz w:val="24"/>
          <w:szCs w:val="24"/>
        </w:rPr>
        <w:t>℃，理想状态是在</w:t>
      </w:r>
      <w:r w:rsidR="006A4A10">
        <w:rPr>
          <w:rFonts w:hint="eastAsia"/>
          <w:color w:val="000000"/>
          <w:kern w:val="0"/>
          <w:sz w:val="24"/>
          <w:szCs w:val="24"/>
        </w:rPr>
        <w:t>3</w:t>
      </w:r>
      <w:r w:rsidR="006A4A10">
        <w:rPr>
          <w:rFonts w:hint="eastAsia"/>
          <w:color w:val="000000"/>
          <w:kern w:val="0"/>
          <w:sz w:val="24"/>
          <w:szCs w:val="24"/>
        </w:rPr>
        <w:t>℃左右。</w:t>
      </w:r>
    </w:p>
    <w:p w:rsidR="00DE4B72" w:rsidRPr="004A0495" w:rsidRDefault="00DE4B72" w:rsidP="00BA674E">
      <w:pPr>
        <w:pStyle w:val="a1"/>
        <w:numPr>
          <w:ilvl w:val="0"/>
          <w:numId w:val="0"/>
        </w:numPr>
        <w:spacing w:before="156" w:after="156"/>
        <w:rPr>
          <w:rFonts w:ascii="Times New Roman" w:eastAsia="宋体" w:cs="Times New Roman"/>
          <w:b/>
          <w:kern w:val="2"/>
          <w:sz w:val="24"/>
          <w:szCs w:val="24"/>
        </w:rPr>
      </w:pPr>
      <w:r w:rsidRPr="004A0495">
        <w:rPr>
          <w:rFonts w:ascii="Times New Roman" w:eastAsia="宋体" w:cs="Times New Roman" w:hint="eastAsia"/>
          <w:b/>
          <w:kern w:val="2"/>
          <w:sz w:val="24"/>
          <w:szCs w:val="24"/>
        </w:rPr>
        <w:t xml:space="preserve">3.5 </w:t>
      </w:r>
      <w:r w:rsidRPr="004A0495">
        <w:rPr>
          <w:rFonts w:ascii="Times New Roman" w:eastAsia="宋体" w:cs="Times New Roman" w:hint="eastAsia"/>
          <w:b/>
          <w:kern w:val="2"/>
          <w:sz w:val="24"/>
          <w:szCs w:val="24"/>
        </w:rPr>
        <w:t>测试方法</w:t>
      </w:r>
    </w:p>
    <w:p w:rsidR="006518AB" w:rsidRPr="00FD2616" w:rsidRDefault="006518AB" w:rsidP="006518AB">
      <w:pPr>
        <w:spacing w:line="360" w:lineRule="auto"/>
        <w:ind w:firstLine="465"/>
        <w:rPr>
          <w:sz w:val="24"/>
          <w:szCs w:val="24"/>
        </w:rPr>
      </w:pPr>
      <w:r w:rsidRPr="00725BBF">
        <w:rPr>
          <w:rFonts w:hint="eastAsia"/>
          <w:sz w:val="24"/>
          <w:szCs w:val="24"/>
        </w:rPr>
        <w:t>本</w:t>
      </w:r>
      <w:r w:rsidRPr="00725BBF">
        <w:rPr>
          <w:sz w:val="24"/>
          <w:szCs w:val="24"/>
        </w:rPr>
        <w:t>标准参考相关的国家</w:t>
      </w:r>
      <w:r>
        <w:rPr>
          <w:sz w:val="24"/>
          <w:szCs w:val="24"/>
        </w:rPr>
        <w:t>标准</w:t>
      </w:r>
      <w:r>
        <w:rPr>
          <w:rFonts w:hint="eastAsia"/>
          <w:sz w:val="24"/>
          <w:szCs w:val="24"/>
        </w:rPr>
        <w:t>、团体标准、企业标准的</w:t>
      </w:r>
      <w:r w:rsidRPr="00725BBF">
        <w:rPr>
          <w:sz w:val="24"/>
          <w:szCs w:val="24"/>
        </w:rPr>
        <w:t>测试方法内容，对</w:t>
      </w:r>
      <w:r>
        <w:rPr>
          <w:rFonts w:hint="eastAsia"/>
          <w:sz w:val="24"/>
          <w:szCs w:val="24"/>
        </w:rPr>
        <w:t>冰箱用蓄冷器</w:t>
      </w:r>
      <w:r w:rsidRPr="00FD2616">
        <w:rPr>
          <w:rFonts w:hint="eastAsia"/>
          <w:sz w:val="24"/>
          <w:szCs w:val="24"/>
        </w:rPr>
        <w:t>的评价</w:t>
      </w:r>
      <w:r w:rsidRPr="00FD2616">
        <w:rPr>
          <w:sz w:val="24"/>
          <w:szCs w:val="24"/>
        </w:rPr>
        <w:t>进行了规范。</w:t>
      </w:r>
    </w:p>
    <w:p w:rsidR="006518AB" w:rsidRPr="00E40D20" w:rsidRDefault="003A087E" w:rsidP="001C7127">
      <w:pPr>
        <w:pStyle w:val="af6"/>
        <w:spacing w:line="360" w:lineRule="auto"/>
        <w:ind w:firstLine="480"/>
        <w:rPr>
          <w:rFonts w:ascii="Times New Roman" w:cs="Times New Roman"/>
          <w:color w:val="000000" w:themeColor="text1"/>
          <w:kern w:val="2"/>
          <w:sz w:val="24"/>
          <w:szCs w:val="24"/>
        </w:rPr>
      </w:pPr>
      <w:r w:rsidRPr="00E40D20">
        <w:rPr>
          <w:rFonts w:ascii="Times New Roman" w:cs="Times New Roman" w:hint="eastAsia"/>
          <w:color w:val="000000" w:themeColor="text1"/>
          <w:kern w:val="2"/>
          <w:sz w:val="24"/>
          <w:szCs w:val="24"/>
        </w:rPr>
        <w:t>测试</w:t>
      </w:r>
      <w:r w:rsidR="00E40D20">
        <w:rPr>
          <w:rFonts w:ascii="Times New Roman" w:cs="Times New Roman" w:hint="eastAsia"/>
          <w:color w:val="000000" w:themeColor="text1"/>
          <w:kern w:val="2"/>
          <w:sz w:val="24"/>
          <w:szCs w:val="24"/>
        </w:rPr>
        <w:t>条件</w:t>
      </w:r>
      <w:r w:rsidRPr="00E40D20">
        <w:rPr>
          <w:rFonts w:ascii="Times New Roman" w:cs="Times New Roman" w:hint="eastAsia"/>
          <w:color w:val="000000" w:themeColor="text1"/>
          <w:kern w:val="2"/>
          <w:sz w:val="24"/>
          <w:szCs w:val="24"/>
        </w:rPr>
        <w:t>为常规试验环境，即常温常湿常压环境。</w:t>
      </w:r>
    </w:p>
    <w:p w:rsidR="003A087E" w:rsidRPr="00E40D20" w:rsidRDefault="000E4713" w:rsidP="001C7127">
      <w:pPr>
        <w:pStyle w:val="af6"/>
        <w:spacing w:line="360" w:lineRule="auto"/>
        <w:ind w:firstLine="480"/>
        <w:rPr>
          <w:rFonts w:ascii="Times New Roman" w:cs="Times New Roman"/>
          <w:color w:val="000000" w:themeColor="text1"/>
          <w:kern w:val="2"/>
          <w:sz w:val="24"/>
          <w:szCs w:val="24"/>
        </w:rPr>
      </w:pPr>
      <w:r w:rsidRPr="00E40D20">
        <w:rPr>
          <w:rFonts w:ascii="Times New Roman" w:cs="Times New Roman" w:hint="eastAsia"/>
          <w:color w:val="000000" w:themeColor="text1"/>
          <w:kern w:val="2"/>
          <w:sz w:val="24"/>
          <w:szCs w:val="24"/>
        </w:rPr>
        <w:t>外观检验</w:t>
      </w:r>
      <w:r w:rsidR="00CF5D1C" w:rsidRPr="00E40D20">
        <w:rPr>
          <w:rFonts w:ascii="Times New Roman" w:cs="Times New Roman" w:hint="eastAsia"/>
          <w:color w:val="000000" w:themeColor="text1"/>
          <w:kern w:val="2"/>
          <w:sz w:val="24"/>
          <w:szCs w:val="24"/>
        </w:rPr>
        <w:t>：</w:t>
      </w:r>
      <w:r w:rsidR="00712C5D">
        <w:rPr>
          <w:rFonts w:ascii="Times New Roman" w:cs="Times New Roman" w:hint="eastAsia"/>
          <w:kern w:val="2"/>
          <w:sz w:val="24"/>
          <w:szCs w:val="24"/>
        </w:rPr>
        <w:t>在团标</w:t>
      </w:r>
      <w:r w:rsidR="00712C5D" w:rsidRPr="004543EA">
        <w:rPr>
          <w:rFonts w:ascii="Times New Roman" w:cs="Times New Roman" w:hint="eastAsia"/>
          <w:kern w:val="2"/>
          <w:sz w:val="24"/>
          <w:szCs w:val="24"/>
        </w:rPr>
        <w:t>T/TJWL 002</w:t>
      </w:r>
      <w:r w:rsidR="00712C5D" w:rsidRPr="004543EA">
        <w:rPr>
          <w:rFonts w:ascii="Times New Roman" w:cs="Times New Roman" w:hint="eastAsia"/>
          <w:kern w:val="2"/>
          <w:sz w:val="24"/>
          <w:szCs w:val="24"/>
        </w:rPr>
        <w:t>—</w:t>
      </w:r>
      <w:r w:rsidR="00712C5D" w:rsidRPr="004543EA">
        <w:rPr>
          <w:rFonts w:ascii="Times New Roman" w:cs="Times New Roman" w:hint="eastAsia"/>
          <w:kern w:val="2"/>
          <w:sz w:val="24"/>
          <w:szCs w:val="24"/>
        </w:rPr>
        <w:t>2018</w:t>
      </w:r>
      <w:r w:rsidR="00712C5D" w:rsidRPr="004543EA">
        <w:rPr>
          <w:rFonts w:ascii="Times New Roman" w:cs="Times New Roman" w:hint="eastAsia"/>
          <w:kern w:val="2"/>
          <w:sz w:val="24"/>
          <w:szCs w:val="24"/>
        </w:rPr>
        <w:t>《食品冷链用塑料蓄冷板》</w:t>
      </w:r>
      <w:r w:rsidR="00712C5D">
        <w:rPr>
          <w:rFonts w:ascii="Times New Roman" w:cs="Times New Roman" w:hint="eastAsia"/>
          <w:kern w:val="2"/>
          <w:sz w:val="24"/>
          <w:szCs w:val="24"/>
        </w:rPr>
        <w:t>中，外观检验只规定了在自然光线或人工照明下目测，表面干净整洁、无破损脏污，无漏液，内部为清亮液体，封口严实，尺寸符合要求。</w:t>
      </w:r>
      <w:r w:rsidR="00FC3D4F">
        <w:rPr>
          <w:rFonts w:ascii="Times New Roman" w:cs="Times New Roman" w:hint="eastAsia"/>
          <w:kern w:val="2"/>
          <w:sz w:val="24"/>
          <w:szCs w:val="24"/>
        </w:rPr>
        <w:t>本标准参照我司企标内容对外观检验进行了规范。</w:t>
      </w:r>
      <w:r w:rsidR="003A087E" w:rsidRPr="00E40D20">
        <w:rPr>
          <w:rFonts w:ascii="Times New Roman" w:cs="Times New Roman" w:hint="eastAsia"/>
          <w:color w:val="000000" w:themeColor="text1"/>
          <w:kern w:val="2"/>
          <w:sz w:val="24"/>
          <w:szCs w:val="24"/>
        </w:rPr>
        <w:t>在标准光源（光源种类</w:t>
      </w:r>
      <w:r w:rsidR="003A087E" w:rsidRPr="00E40D20">
        <w:rPr>
          <w:rFonts w:ascii="Times New Roman" w:cs="Times New Roman" w:hint="eastAsia"/>
          <w:color w:val="000000" w:themeColor="text1"/>
          <w:kern w:val="2"/>
          <w:sz w:val="24"/>
          <w:szCs w:val="24"/>
        </w:rPr>
        <w:t>D65</w:t>
      </w:r>
      <w:r w:rsidR="003A087E" w:rsidRPr="00E40D20">
        <w:rPr>
          <w:rFonts w:ascii="Times New Roman" w:cs="Times New Roman" w:hint="eastAsia"/>
          <w:color w:val="000000" w:themeColor="text1"/>
          <w:kern w:val="2"/>
          <w:sz w:val="24"/>
          <w:szCs w:val="24"/>
        </w:rPr>
        <w:t>，光照强度</w:t>
      </w:r>
      <w:r w:rsidR="003A087E" w:rsidRPr="00E40D20">
        <w:rPr>
          <w:rFonts w:ascii="Times New Roman" w:cs="Times New Roman" w:hint="eastAsia"/>
          <w:color w:val="000000" w:themeColor="text1"/>
          <w:kern w:val="2"/>
          <w:sz w:val="24"/>
          <w:szCs w:val="24"/>
        </w:rPr>
        <w:t>750 lx</w:t>
      </w:r>
      <w:r w:rsidR="003A087E" w:rsidRPr="00E40D20">
        <w:rPr>
          <w:rFonts w:ascii="Times New Roman" w:cs="Times New Roman" w:hint="eastAsia"/>
          <w:color w:val="000000" w:themeColor="text1"/>
          <w:kern w:val="2"/>
          <w:sz w:val="24"/>
          <w:szCs w:val="24"/>
        </w:rPr>
        <w:t>）下，对蓄冷器进行目测观察，并记录杂质、斑点、异色点、划伤、磨损等情况。</w:t>
      </w:r>
    </w:p>
    <w:p w:rsidR="006A4A10" w:rsidRDefault="00EE6AED" w:rsidP="004A0495">
      <w:pPr>
        <w:pStyle w:val="af6"/>
        <w:spacing w:line="360" w:lineRule="auto"/>
        <w:ind w:firstLine="480"/>
        <w:rPr>
          <w:szCs w:val="20"/>
        </w:rPr>
      </w:pPr>
      <w:r>
        <w:rPr>
          <w:rFonts w:ascii="Times New Roman" w:cs="Times New Roman" w:hint="eastAsia"/>
          <w:color w:val="000000" w:themeColor="text1"/>
          <w:kern w:val="2"/>
          <w:sz w:val="24"/>
          <w:szCs w:val="24"/>
        </w:rPr>
        <w:t>蓄冷液</w:t>
      </w:r>
      <w:r w:rsidR="000E4713" w:rsidRPr="00E40D20">
        <w:rPr>
          <w:rFonts w:ascii="Times New Roman" w:cs="Times New Roman" w:hint="eastAsia"/>
          <w:color w:val="000000" w:themeColor="text1"/>
          <w:kern w:val="2"/>
          <w:sz w:val="24"/>
          <w:szCs w:val="24"/>
        </w:rPr>
        <w:t>初始冰点及完全冻结点测定</w:t>
      </w:r>
      <w:r w:rsidR="00CF5D1C" w:rsidRPr="00E40D20">
        <w:rPr>
          <w:rFonts w:ascii="Times New Roman" w:cs="Times New Roman" w:hint="eastAsia"/>
          <w:color w:val="000000" w:themeColor="text1"/>
          <w:kern w:val="2"/>
          <w:sz w:val="24"/>
          <w:szCs w:val="24"/>
        </w:rPr>
        <w:t>：</w:t>
      </w:r>
      <w:r w:rsidR="00765837">
        <w:rPr>
          <w:rFonts w:ascii="Times New Roman" w:cs="Times New Roman" w:hint="eastAsia"/>
          <w:kern w:val="2"/>
          <w:sz w:val="24"/>
          <w:szCs w:val="24"/>
        </w:rPr>
        <w:t>在团标</w:t>
      </w:r>
      <w:r w:rsidR="00765837" w:rsidRPr="004543EA">
        <w:rPr>
          <w:rFonts w:ascii="Times New Roman" w:cs="Times New Roman" w:hint="eastAsia"/>
          <w:kern w:val="2"/>
          <w:sz w:val="24"/>
          <w:szCs w:val="24"/>
        </w:rPr>
        <w:t>T/TJWL 002</w:t>
      </w:r>
      <w:r w:rsidR="00765837" w:rsidRPr="004543EA">
        <w:rPr>
          <w:rFonts w:ascii="Times New Roman" w:cs="Times New Roman" w:hint="eastAsia"/>
          <w:kern w:val="2"/>
          <w:sz w:val="24"/>
          <w:szCs w:val="24"/>
        </w:rPr>
        <w:t>—</w:t>
      </w:r>
      <w:r w:rsidR="00765837" w:rsidRPr="004543EA">
        <w:rPr>
          <w:rFonts w:ascii="Times New Roman" w:cs="Times New Roman" w:hint="eastAsia"/>
          <w:kern w:val="2"/>
          <w:sz w:val="24"/>
          <w:szCs w:val="24"/>
        </w:rPr>
        <w:t>2018</w:t>
      </w:r>
      <w:r w:rsidR="00765837" w:rsidRPr="004543EA">
        <w:rPr>
          <w:rFonts w:ascii="Times New Roman" w:cs="Times New Roman" w:hint="eastAsia"/>
          <w:kern w:val="2"/>
          <w:sz w:val="24"/>
          <w:szCs w:val="24"/>
        </w:rPr>
        <w:t>《食品冷链用塑料蓄冷板》</w:t>
      </w:r>
      <w:r w:rsidR="00765837">
        <w:rPr>
          <w:rFonts w:ascii="Times New Roman" w:cs="Times New Roman" w:hint="eastAsia"/>
          <w:kern w:val="2"/>
          <w:sz w:val="24"/>
          <w:szCs w:val="24"/>
        </w:rPr>
        <w:t>中，相变温度的测试</w:t>
      </w:r>
      <w:r w:rsidR="002175D1">
        <w:rPr>
          <w:rFonts w:ascii="Times New Roman" w:cs="Times New Roman" w:hint="eastAsia"/>
          <w:kern w:val="2"/>
          <w:sz w:val="24"/>
          <w:szCs w:val="24"/>
        </w:rPr>
        <w:t>方法</w:t>
      </w:r>
      <w:r w:rsidR="00765837">
        <w:rPr>
          <w:rFonts w:ascii="Times New Roman" w:cs="Times New Roman" w:hint="eastAsia"/>
          <w:kern w:val="2"/>
          <w:sz w:val="24"/>
          <w:szCs w:val="24"/>
        </w:rPr>
        <w:t>是</w:t>
      </w:r>
      <w:r w:rsidR="002175D1">
        <w:rPr>
          <w:rFonts w:ascii="Times New Roman" w:cs="Times New Roman" w:hint="eastAsia"/>
          <w:kern w:val="2"/>
          <w:sz w:val="24"/>
          <w:szCs w:val="24"/>
        </w:rPr>
        <w:t>“</w:t>
      </w:r>
      <w:r w:rsidR="00765837">
        <w:rPr>
          <w:rFonts w:ascii="Times New Roman" w:cs="Times New Roman" w:hint="eastAsia"/>
          <w:kern w:val="2"/>
          <w:sz w:val="24"/>
          <w:szCs w:val="24"/>
        </w:rPr>
        <w:t>量取</w:t>
      </w:r>
      <w:r w:rsidR="00765837">
        <w:rPr>
          <w:rFonts w:ascii="Times New Roman" w:cs="Times New Roman" w:hint="eastAsia"/>
          <w:kern w:val="2"/>
          <w:sz w:val="24"/>
          <w:szCs w:val="24"/>
        </w:rPr>
        <w:t>5</w:t>
      </w:r>
      <w:r w:rsidR="00765837">
        <w:rPr>
          <w:rFonts w:ascii="Times New Roman" w:cs="Times New Roman"/>
          <w:kern w:val="2"/>
          <w:sz w:val="24"/>
          <w:szCs w:val="24"/>
        </w:rPr>
        <w:t>0g</w:t>
      </w:r>
      <w:r>
        <w:rPr>
          <w:rFonts w:ascii="Times New Roman" w:cs="Times New Roman" w:hint="eastAsia"/>
          <w:kern w:val="2"/>
          <w:sz w:val="24"/>
          <w:szCs w:val="24"/>
        </w:rPr>
        <w:t>蓄冷液</w:t>
      </w:r>
      <w:r w:rsidR="00765837">
        <w:rPr>
          <w:rFonts w:ascii="Times New Roman" w:cs="Times New Roman" w:hint="eastAsia"/>
          <w:kern w:val="2"/>
          <w:sz w:val="24"/>
          <w:szCs w:val="24"/>
        </w:rPr>
        <w:t>放入</w:t>
      </w:r>
      <w:r w:rsidR="00765837">
        <w:rPr>
          <w:rFonts w:ascii="Times New Roman" w:cs="Times New Roman" w:hint="eastAsia"/>
          <w:kern w:val="2"/>
          <w:sz w:val="24"/>
          <w:szCs w:val="24"/>
        </w:rPr>
        <w:t>1</w:t>
      </w:r>
      <w:r w:rsidR="00765837">
        <w:rPr>
          <w:rFonts w:ascii="Times New Roman" w:cs="Times New Roman"/>
          <w:kern w:val="2"/>
          <w:sz w:val="24"/>
          <w:szCs w:val="24"/>
        </w:rPr>
        <w:t>00ml</w:t>
      </w:r>
      <w:r w:rsidR="00765837">
        <w:rPr>
          <w:rFonts w:ascii="Times New Roman" w:cs="Times New Roman" w:hint="eastAsia"/>
          <w:kern w:val="2"/>
          <w:sz w:val="24"/>
          <w:szCs w:val="24"/>
        </w:rPr>
        <w:t>锥形瓶中，将</w:t>
      </w:r>
      <w:r>
        <w:rPr>
          <w:rFonts w:ascii="Times New Roman" w:cs="Times New Roman" w:hint="eastAsia"/>
          <w:kern w:val="2"/>
          <w:sz w:val="24"/>
          <w:szCs w:val="24"/>
        </w:rPr>
        <w:t>蓄冷液</w:t>
      </w:r>
      <w:r w:rsidR="00765837">
        <w:rPr>
          <w:rFonts w:ascii="Times New Roman" w:cs="Times New Roman" w:hint="eastAsia"/>
          <w:kern w:val="2"/>
          <w:sz w:val="24"/>
          <w:szCs w:val="24"/>
        </w:rPr>
        <w:t>冷冻成固态，然后慢慢解冻，搅拌下解冻至固液两相基本相同时，用精度为</w:t>
      </w:r>
      <w:r w:rsidR="00765837">
        <w:rPr>
          <w:rFonts w:ascii="Times New Roman" w:cs="Times New Roman" w:hint="eastAsia"/>
          <w:kern w:val="2"/>
          <w:sz w:val="24"/>
          <w:szCs w:val="24"/>
        </w:rPr>
        <w:t>0</w:t>
      </w:r>
      <w:r w:rsidR="00765837">
        <w:rPr>
          <w:rFonts w:ascii="Times New Roman" w:cs="Times New Roman"/>
          <w:kern w:val="2"/>
          <w:sz w:val="24"/>
          <w:szCs w:val="24"/>
        </w:rPr>
        <w:t>.1</w:t>
      </w:r>
      <w:r w:rsidR="00765837">
        <w:rPr>
          <w:rFonts w:ascii="Times New Roman" w:cs="Times New Roman" w:hint="eastAsia"/>
          <w:kern w:val="2"/>
          <w:sz w:val="24"/>
          <w:szCs w:val="24"/>
        </w:rPr>
        <w:t>℃温度计测量读数即为相变温度</w:t>
      </w:r>
      <w:r w:rsidR="002175D1">
        <w:rPr>
          <w:rFonts w:ascii="Times New Roman" w:cs="Times New Roman" w:hint="eastAsia"/>
          <w:kern w:val="2"/>
          <w:sz w:val="24"/>
          <w:szCs w:val="24"/>
        </w:rPr>
        <w:t>”</w:t>
      </w:r>
      <w:r w:rsidR="00765837">
        <w:rPr>
          <w:rFonts w:ascii="Times New Roman" w:cs="Times New Roman" w:hint="eastAsia"/>
          <w:kern w:val="2"/>
          <w:sz w:val="24"/>
          <w:szCs w:val="24"/>
        </w:rPr>
        <w:t>。</w:t>
      </w:r>
      <w:r w:rsidR="004A0495">
        <w:rPr>
          <w:rFonts w:ascii="Times New Roman" w:cs="Times New Roman" w:hint="eastAsia"/>
          <w:kern w:val="2"/>
          <w:sz w:val="24"/>
          <w:szCs w:val="24"/>
        </w:rPr>
        <w:t>标准工作组认为团标</w:t>
      </w:r>
      <w:r w:rsidR="004A0495" w:rsidRPr="004543EA">
        <w:rPr>
          <w:rFonts w:ascii="Times New Roman" w:cs="Times New Roman" w:hint="eastAsia"/>
          <w:kern w:val="2"/>
          <w:sz w:val="24"/>
          <w:szCs w:val="24"/>
        </w:rPr>
        <w:t>T/TJWL 002</w:t>
      </w:r>
      <w:r w:rsidR="00BD7338" w:rsidRPr="004543EA">
        <w:rPr>
          <w:rFonts w:ascii="Times New Roman" w:cs="Times New Roman" w:hint="eastAsia"/>
          <w:kern w:val="2"/>
          <w:sz w:val="24"/>
          <w:szCs w:val="24"/>
        </w:rPr>
        <w:t>—</w:t>
      </w:r>
      <w:r w:rsidR="00BD7338" w:rsidRPr="004543EA">
        <w:rPr>
          <w:rFonts w:ascii="Times New Roman" w:cs="Times New Roman" w:hint="eastAsia"/>
          <w:kern w:val="2"/>
          <w:sz w:val="24"/>
          <w:szCs w:val="24"/>
        </w:rPr>
        <w:t>2018</w:t>
      </w:r>
      <w:r w:rsidR="004A0495">
        <w:rPr>
          <w:rFonts w:ascii="Times New Roman" w:cs="Times New Roman" w:hint="eastAsia"/>
          <w:kern w:val="2"/>
          <w:sz w:val="24"/>
          <w:szCs w:val="24"/>
        </w:rPr>
        <w:t>中的操作细节没有描述清楚，会导致操作人员及测试结果的偏差。因此，本标准采用了通过降温曲线的方式来判定</w:t>
      </w:r>
      <w:r>
        <w:rPr>
          <w:rFonts w:ascii="Times New Roman" w:cs="Times New Roman" w:hint="eastAsia"/>
          <w:kern w:val="2"/>
          <w:sz w:val="24"/>
          <w:szCs w:val="24"/>
        </w:rPr>
        <w:t>蓄冷液</w:t>
      </w:r>
      <w:r w:rsidR="004A0495">
        <w:rPr>
          <w:rFonts w:ascii="Times New Roman" w:cs="Times New Roman" w:hint="eastAsia"/>
          <w:kern w:val="2"/>
          <w:sz w:val="24"/>
          <w:szCs w:val="24"/>
        </w:rPr>
        <w:t>的初始冰点和完全冻结点，当然，在实际操作过程中，也可以结合观察</w:t>
      </w:r>
      <w:r>
        <w:rPr>
          <w:rFonts w:ascii="Times New Roman" w:cs="Times New Roman" w:hint="eastAsia"/>
          <w:kern w:val="2"/>
          <w:sz w:val="24"/>
          <w:szCs w:val="24"/>
        </w:rPr>
        <w:t>蓄冷液</w:t>
      </w:r>
      <w:r w:rsidR="004A0495">
        <w:rPr>
          <w:rFonts w:ascii="Times New Roman" w:cs="Times New Roman" w:hint="eastAsia"/>
          <w:kern w:val="2"/>
          <w:sz w:val="24"/>
          <w:szCs w:val="24"/>
        </w:rPr>
        <w:t>的冻结状态来综合判定（例如，晃动烧杯，是否感觉里面仍有液体）。</w:t>
      </w:r>
      <w:r w:rsidR="00390E8C" w:rsidRPr="00E40D20">
        <w:rPr>
          <w:rFonts w:ascii="Times New Roman" w:cs="Times New Roman" w:hint="eastAsia"/>
          <w:color w:val="000000" w:themeColor="text1"/>
          <w:kern w:val="2"/>
          <w:sz w:val="24"/>
          <w:szCs w:val="24"/>
        </w:rPr>
        <w:t>用量筒量取</w:t>
      </w:r>
      <w:r w:rsidR="00390E8C" w:rsidRPr="00E40D20">
        <w:rPr>
          <w:rFonts w:ascii="Times New Roman" w:cs="Times New Roman" w:hint="eastAsia"/>
          <w:color w:val="000000" w:themeColor="text1"/>
          <w:kern w:val="2"/>
          <w:sz w:val="24"/>
          <w:szCs w:val="24"/>
        </w:rPr>
        <w:t>250 mL</w:t>
      </w:r>
      <w:r>
        <w:rPr>
          <w:rFonts w:ascii="Times New Roman" w:cs="Times New Roman" w:hint="eastAsia"/>
          <w:color w:val="000000" w:themeColor="text1"/>
          <w:kern w:val="2"/>
          <w:sz w:val="24"/>
          <w:szCs w:val="24"/>
        </w:rPr>
        <w:t>蓄冷液</w:t>
      </w:r>
      <w:r w:rsidR="00390E8C" w:rsidRPr="00E40D20">
        <w:rPr>
          <w:rFonts w:ascii="Times New Roman" w:cs="Times New Roman" w:hint="eastAsia"/>
          <w:color w:val="000000" w:themeColor="text1"/>
          <w:kern w:val="2"/>
          <w:sz w:val="24"/>
          <w:szCs w:val="24"/>
        </w:rPr>
        <w:t>倒入透明玻璃烧杯，并把温</w:t>
      </w:r>
      <w:r w:rsidR="00A36810">
        <w:rPr>
          <w:rFonts w:ascii="Times New Roman" w:cs="Times New Roman" w:hint="eastAsia"/>
          <w:color w:val="000000" w:themeColor="text1"/>
          <w:kern w:val="2"/>
          <w:sz w:val="24"/>
          <w:szCs w:val="24"/>
        </w:rPr>
        <w:t>度传感器（采用热电偶或其他等效的测量装置）置于杯中</w:t>
      </w:r>
      <w:r>
        <w:rPr>
          <w:rFonts w:ascii="Times New Roman" w:cs="Times New Roman" w:hint="eastAsia"/>
          <w:color w:val="000000" w:themeColor="text1"/>
          <w:kern w:val="2"/>
          <w:sz w:val="24"/>
          <w:szCs w:val="24"/>
        </w:rPr>
        <w:t>蓄冷液</w:t>
      </w:r>
      <w:r w:rsidR="00A36810">
        <w:rPr>
          <w:rFonts w:ascii="Times New Roman" w:cs="Times New Roman" w:hint="eastAsia"/>
          <w:color w:val="000000" w:themeColor="text1"/>
          <w:kern w:val="2"/>
          <w:sz w:val="24"/>
          <w:szCs w:val="24"/>
        </w:rPr>
        <w:t>的中心位置</w:t>
      </w:r>
      <w:r w:rsidR="00390E8C" w:rsidRPr="00E40D20">
        <w:rPr>
          <w:rFonts w:ascii="Times New Roman" w:cs="Times New Roman" w:hint="eastAsia"/>
          <w:color w:val="000000" w:themeColor="text1"/>
          <w:kern w:val="2"/>
          <w:sz w:val="24"/>
          <w:szCs w:val="24"/>
        </w:rPr>
        <w:t>，放入温度设定为（</w:t>
      </w:r>
      <w:r w:rsidR="00133A98">
        <w:rPr>
          <w:rFonts w:ascii="Times New Roman" w:cs="Times New Roman" w:hint="eastAsia"/>
          <w:color w:val="000000" w:themeColor="text1"/>
          <w:kern w:val="2"/>
          <w:sz w:val="24"/>
          <w:szCs w:val="24"/>
        </w:rPr>
        <w:t>-30</w:t>
      </w:r>
      <w:r w:rsidR="00390E8C" w:rsidRPr="00E40D20">
        <w:rPr>
          <w:rFonts w:ascii="Times New Roman" w:cs="Times New Roman" w:hint="eastAsia"/>
          <w:color w:val="000000" w:themeColor="text1"/>
          <w:kern w:val="2"/>
          <w:sz w:val="24"/>
          <w:szCs w:val="24"/>
        </w:rPr>
        <w:t xml:space="preserve"> </w:t>
      </w:r>
      <w:r w:rsidR="00390E8C" w:rsidRPr="00E40D20">
        <w:rPr>
          <w:rFonts w:ascii="Times New Roman" w:cs="Times New Roman" w:hint="eastAsia"/>
          <w:color w:val="000000" w:themeColor="text1"/>
          <w:kern w:val="2"/>
          <w:sz w:val="24"/>
          <w:szCs w:val="24"/>
        </w:rPr>
        <w:t>±</w:t>
      </w:r>
      <w:r w:rsidR="00390E8C" w:rsidRPr="00E40D20">
        <w:rPr>
          <w:rFonts w:ascii="Times New Roman" w:cs="Times New Roman" w:hint="eastAsia"/>
          <w:color w:val="000000" w:themeColor="text1"/>
          <w:kern w:val="2"/>
          <w:sz w:val="24"/>
          <w:szCs w:val="24"/>
        </w:rPr>
        <w:t xml:space="preserve"> 1</w:t>
      </w:r>
      <w:r w:rsidR="00390E8C" w:rsidRPr="00E40D20">
        <w:rPr>
          <w:rFonts w:ascii="Times New Roman" w:cs="Times New Roman" w:hint="eastAsia"/>
          <w:color w:val="000000" w:themeColor="text1"/>
          <w:kern w:val="2"/>
          <w:sz w:val="24"/>
          <w:szCs w:val="24"/>
        </w:rPr>
        <w:t>）℃的冰箱冷冻室或其他等效的低温设备中冷冻，观察降温曲线（见图</w:t>
      </w:r>
      <w:r w:rsidR="004F6DA4">
        <w:rPr>
          <w:rFonts w:ascii="Times New Roman" w:cs="Times New Roman"/>
          <w:color w:val="000000" w:themeColor="text1"/>
          <w:kern w:val="2"/>
          <w:sz w:val="24"/>
          <w:szCs w:val="24"/>
        </w:rPr>
        <w:t>2</w:t>
      </w:r>
      <w:r w:rsidR="00390E8C" w:rsidRPr="00E40D20">
        <w:rPr>
          <w:rFonts w:ascii="Times New Roman" w:cs="Times New Roman" w:hint="eastAsia"/>
          <w:color w:val="000000" w:themeColor="text1"/>
          <w:kern w:val="2"/>
          <w:sz w:val="24"/>
          <w:szCs w:val="24"/>
        </w:rPr>
        <w:t>所示）。根据表</w:t>
      </w:r>
      <w:r w:rsidR="00390E8C" w:rsidRPr="00E40D20">
        <w:rPr>
          <w:rFonts w:ascii="Times New Roman" w:cs="Times New Roman" w:hint="eastAsia"/>
          <w:color w:val="000000" w:themeColor="text1"/>
          <w:kern w:val="2"/>
          <w:sz w:val="24"/>
          <w:szCs w:val="24"/>
        </w:rPr>
        <w:t>1</w:t>
      </w:r>
      <w:r w:rsidR="00390E8C" w:rsidRPr="00E40D20">
        <w:rPr>
          <w:rFonts w:ascii="Times New Roman" w:cs="Times New Roman" w:hint="eastAsia"/>
          <w:color w:val="000000" w:themeColor="text1"/>
          <w:kern w:val="2"/>
          <w:sz w:val="24"/>
          <w:szCs w:val="24"/>
        </w:rPr>
        <w:t>中</w:t>
      </w:r>
      <w:r>
        <w:rPr>
          <w:rFonts w:ascii="Times New Roman" w:cs="Times New Roman" w:hint="eastAsia"/>
          <w:color w:val="000000" w:themeColor="text1"/>
          <w:kern w:val="2"/>
          <w:sz w:val="24"/>
          <w:szCs w:val="24"/>
        </w:rPr>
        <w:t>蓄冷液</w:t>
      </w:r>
      <w:r w:rsidR="00390E8C" w:rsidRPr="00E40D20">
        <w:rPr>
          <w:rFonts w:ascii="Times New Roman" w:cs="Times New Roman" w:hint="eastAsia"/>
          <w:color w:val="000000" w:themeColor="text1"/>
          <w:kern w:val="2"/>
          <w:sz w:val="24"/>
          <w:szCs w:val="24"/>
        </w:rPr>
        <w:t>的类型，点</w:t>
      </w:r>
      <w:r w:rsidR="00390E8C" w:rsidRPr="00E40D20">
        <w:rPr>
          <w:rFonts w:ascii="Times New Roman" w:cs="Times New Roman" w:hint="eastAsia"/>
          <w:color w:val="000000" w:themeColor="text1"/>
          <w:kern w:val="2"/>
          <w:sz w:val="24"/>
          <w:szCs w:val="24"/>
        </w:rPr>
        <w:t>A</w:t>
      </w:r>
      <w:r w:rsidR="00390E8C" w:rsidRPr="00E40D20">
        <w:rPr>
          <w:rFonts w:ascii="Times New Roman" w:cs="Times New Roman" w:hint="eastAsia"/>
          <w:color w:val="000000" w:themeColor="text1"/>
          <w:kern w:val="2"/>
          <w:sz w:val="24"/>
          <w:szCs w:val="24"/>
        </w:rPr>
        <w:t>且烧杯内的</w:t>
      </w:r>
      <w:r>
        <w:rPr>
          <w:rFonts w:ascii="Times New Roman" w:cs="Times New Roman" w:hint="eastAsia"/>
          <w:color w:val="000000" w:themeColor="text1"/>
          <w:kern w:val="2"/>
          <w:sz w:val="24"/>
          <w:szCs w:val="24"/>
        </w:rPr>
        <w:t>蓄冷液</w:t>
      </w:r>
      <w:r w:rsidR="00390E8C" w:rsidRPr="00E40D20">
        <w:rPr>
          <w:rFonts w:ascii="Times New Roman" w:cs="Times New Roman" w:hint="eastAsia"/>
          <w:color w:val="000000" w:themeColor="text1"/>
          <w:kern w:val="2"/>
          <w:sz w:val="24"/>
          <w:szCs w:val="24"/>
        </w:rPr>
        <w:t>出现冰晶时，温度值为</w:t>
      </w:r>
      <w:r>
        <w:rPr>
          <w:rFonts w:ascii="Times New Roman" w:cs="Times New Roman" w:hint="eastAsia"/>
          <w:color w:val="000000" w:themeColor="text1"/>
          <w:kern w:val="2"/>
          <w:sz w:val="24"/>
          <w:szCs w:val="24"/>
        </w:rPr>
        <w:t>蓄冷液</w:t>
      </w:r>
      <w:r w:rsidR="00390E8C" w:rsidRPr="00E40D20">
        <w:rPr>
          <w:rFonts w:ascii="Times New Roman" w:cs="Times New Roman" w:hint="eastAsia"/>
          <w:color w:val="000000" w:themeColor="text1"/>
          <w:kern w:val="2"/>
          <w:sz w:val="24"/>
          <w:szCs w:val="24"/>
        </w:rPr>
        <w:t>的初始冰点；点</w:t>
      </w:r>
      <w:r w:rsidR="00390E8C" w:rsidRPr="00E40D20">
        <w:rPr>
          <w:rFonts w:ascii="Times New Roman" w:cs="Times New Roman" w:hint="eastAsia"/>
          <w:color w:val="000000" w:themeColor="text1"/>
          <w:kern w:val="2"/>
          <w:sz w:val="24"/>
          <w:szCs w:val="24"/>
        </w:rPr>
        <w:t>B</w:t>
      </w:r>
      <w:r w:rsidR="00390E8C" w:rsidRPr="00E40D20">
        <w:rPr>
          <w:rFonts w:ascii="Times New Roman" w:cs="Times New Roman" w:hint="eastAsia"/>
          <w:color w:val="000000" w:themeColor="text1"/>
          <w:kern w:val="2"/>
          <w:sz w:val="24"/>
          <w:szCs w:val="24"/>
        </w:rPr>
        <w:t>且烧杯内的</w:t>
      </w:r>
      <w:r>
        <w:rPr>
          <w:rFonts w:ascii="Times New Roman" w:cs="Times New Roman" w:hint="eastAsia"/>
          <w:color w:val="000000" w:themeColor="text1"/>
          <w:kern w:val="2"/>
          <w:sz w:val="24"/>
          <w:szCs w:val="24"/>
        </w:rPr>
        <w:t>蓄冷液</w:t>
      </w:r>
      <w:r w:rsidR="00390E8C" w:rsidRPr="00E40D20">
        <w:rPr>
          <w:rFonts w:ascii="Times New Roman" w:cs="Times New Roman" w:hint="eastAsia"/>
          <w:color w:val="000000" w:themeColor="text1"/>
          <w:kern w:val="2"/>
          <w:sz w:val="24"/>
          <w:szCs w:val="24"/>
        </w:rPr>
        <w:t>完全冻结时，温度值为</w:t>
      </w:r>
      <w:r>
        <w:rPr>
          <w:rFonts w:ascii="Times New Roman" w:cs="Times New Roman" w:hint="eastAsia"/>
          <w:color w:val="000000" w:themeColor="text1"/>
          <w:kern w:val="2"/>
          <w:sz w:val="24"/>
          <w:szCs w:val="24"/>
        </w:rPr>
        <w:t>蓄冷液</w:t>
      </w:r>
      <w:r w:rsidR="00390E8C" w:rsidRPr="00E40D20">
        <w:rPr>
          <w:rFonts w:ascii="Times New Roman" w:cs="Times New Roman" w:hint="eastAsia"/>
          <w:color w:val="000000" w:themeColor="text1"/>
          <w:kern w:val="2"/>
          <w:sz w:val="24"/>
          <w:szCs w:val="24"/>
        </w:rPr>
        <w:t>的完全冻结点。</w:t>
      </w:r>
      <w:r w:rsidR="00966F65">
        <w:rPr>
          <w:rFonts w:ascii="Times New Roman" w:cs="Times New Roman" w:hint="eastAsia"/>
          <w:color w:val="000000" w:themeColor="text1"/>
          <w:kern w:val="2"/>
          <w:sz w:val="24"/>
          <w:szCs w:val="24"/>
        </w:rPr>
        <w:t>有条件的实验室，也可以根据</w:t>
      </w:r>
      <w:r w:rsidR="00966F65" w:rsidRPr="00966F65">
        <w:rPr>
          <w:rFonts w:ascii="Times New Roman" w:cs="Times New Roman" w:hint="eastAsia"/>
          <w:color w:val="000000" w:themeColor="text1"/>
          <w:kern w:val="2"/>
          <w:sz w:val="24"/>
          <w:szCs w:val="24"/>
        </w:rPr>
        <w:t>初始冰点的</w:t>
      </w:r>
      <w:r>
        <w:rPr>
          <w:rFonts w:ascii="Times New Roman" w:cs="Times New Roman" w:hint="eastAsia"/>
          <w:color w:val="000000" w:themeColor="text1"/>
          <w:kern w:val="2"/>
          <w:sz w:val="24"/>
          <w:szCs w:val="24"/>
        </w:rPr>
        <w:t>蓄冷液</w:t>
      </w:r>
      <w:r w:rsidR="00966F65" w:rsidRPr="00966F65">
        <w:rPr>
          <w:rFonts w:ascii="Times New Roman" w:cs="Times New Roman" w:hint="eastAsia"/>
          <w:color w:val="000000" w:themeColor="text1"/>
          <w:kern w:val="2"/>
          <w:sz w:val="24"/>
          <w:szCs w:val="24"/>
        </w:rPr>
        <w:t>选择设定温度比初始冰点低</w:t>
      </w:r>
      <w:r w:rsidR="00966F65" w:rsidRPr="00966F65">
        <w:rPr>
          <w:rFonts w:ascii="Times New Roman" w:cs="Times New Roman" w:hint="eastAsia"/>
          <w:color w:val="000000" w:themeColor="text1"/>
          <w:kern w:val="2"/>
          <w:sz w:val="24"/>
          <w:szCs w:val="24"/>
        </w:rPr>
        <w:t>6K</w:t>
      </w:r>
      <w:r w:rsidR="00966F65" w:rsidRPr="00966F65">
        <w:rPr>
          <w:rFonts w:ascii="Times New Roman" w:cs="Times New Roman" w:hint="eastAsia"/>
          <w:color w:val="000000" w:themeColor="text1"/>
          <w:kern w:val="2"/>
          <w:sz w:val="24"/>
          <w:szCs w:val="24"/>
        </w:rPr>
        <w:t>或以上的冷冻器（确保相变阶段的传热温差不少于</w:t>
      </w:r>
      <w:r w:rsidR="00966F65" w:rsidRPr="00966F65">
        <w:rPr>
          <w:rFonts w:ascii="Times New Roman" w:cs="Times New Roman" w:hint="eastAsia"/>
          <w:color w:val="000000" w:themeColor="text1"/>
          <w:kern w:val="2"/>
          <w:sz w:val="24"/>
          <w:szCs w:val="24"/>
        </w:rPr>
        <w:t>6K</w:t>
      </w:r>
      <w:r w:rsidR="00966F65" w:rsidRPr="00966F65">
        <w:rPr>
          <w:rFonts w:ascii="Times New Roman" w:cs="Times New Roman" w:hint="eastAsia"/>
          <w:color w:val="000000" w:themeColor="text1"/>
          <w:kern w:val="2"/>
          <w:sz w:val="24"/>
          <w:szCs w:val="24"/>
        </w:rPr>
        <w:t>）</w:t>
      </w:r>
      <w:r w:rsidR="00966F65">
        <w:rPr>
          <w:rFonts w:ascii="Times New Roman" w:cs="Times New Roman" w:hint="eastAsia"/>
          <w:color w:val="000000" w:themeColor="text1"/>
          <w:kern w:val="2"/>
          <w:sz w:val="24"/>
          <w:szCs w:val="24"/>
        </w:rPr>
        <w:t>进行</w:t>
      </w:r>
      <w:r w:rsidR="008F43C0">
        <w:rPr>
          <w:rFonts w:ascii="Times New Roman" w:cs="Times New Roman" w:hint="eastAsia"/>
          <w:color w:val="000000" w:themeColor="text1"/>
          <w:kern w:val="2"/>
          <w:sz w:val="24"/>
          <w:szCs w:val="24"/>
        </w:rPr>
        <w:t>测试</w:t>
      </w:r>
      <w:r w:rsidR="00966F65" w:rsidRPr="00966F65">
        <w:rPr>
          <w:rFonts w:ascii="Times New Roman" w:cs="Times New Roman" w:hint="eastAsia"/>
          <w:color w:val="000000" w:themeColor="text1"/>
          <w:kern w:val="2"/>
          <w:sz w:val="24"/>
          <w:szCs w:val="24"/>
        </w:rPr>
        <w:t>。</w:t>
      </w:r>
    </w:p>
    <w:p w:rsidR="006A4A10" w:rsidRDefault="006A4A10" w:rsidP="006A4A10">
      <w:pPr>
        <w:spacing w:line="300" w:lineRule="auto"/>
        <w:ind w:firstLineChars="800" w:firstLine="1680"/>
        <w:rPr>
          <w:rFonts w:eastAsia="黑体"/>
        </w:rPr>
      </w:pPr>
      <w:r w:rsidRPr="009D25BE">
        <w:rPr>
          <w:rFonts w:eastAsia="黑体"/>
          <w:noProof/>
        </w:rPr>
        <w:lastRenderedPageBreak/>
        <mc:AlternateContent>
          <mc:Choice Requires="wpg">
            <w:drawing>
              <wp:anchor distT="0" distB="0" distL="114300" distR="114300" simplePos="0" relativeHeight="251660288" behindDoc="0" locked="0" layoutInCell="1" allowOverlap="1" wp14:anchorId="1394805A" wp14:editId="430CBD96">
                <wp:simplePos x="0" y="0"/>
                <wp:positionH relativeFrom="column">
                  <wp:posOffset>2962275</wp:posOffset>
                </wp:positionH>
                <wp:positionV relativeFrom="paragraph">
                  <wp:posOffset>137795</wp:posOffset>
                </wp:positionV>
                <wp:extent cx="2872105" cy="2324735"/>
                <wp:effectExtent l="0" t="0" r="0" b="18415"/>
                <wp:wrapTopAndBottom/>
                <wp:docPr id="25" name="组合 13"/>
                <wp:cNvGraphicFramePr/>
                <a:graphic xmlns:a="http://schemas.openxmlformats.org/drawingml/2006/main">
                  <a:graphicData uri="http://schemas.microsoft.com/office/word/2010/wordprocessingGroup">
                    <wpg:wgp>
                      <wpg:cNvGrpSpPr/>
                      <wpg:grpSpPr>
                        <a:xfrm>
                          <a:off x="0" y="0"/>
                          <a:ext cx="2872105" cy="2324735"/>
                          <a:chOff x="4971073" y="-31398"/>
                          <a:chExt cx="4903580" cy="3330162"/>
                        </a:xfrm>
                      </wpg:grpSpPr>
                      <wpg:grpSp>
                        <wpg:cNvPr id="26" name="组合 26"/>
                        <wpg:cNvGrpSpPr/>
                        <wpg:grpSpPr>
                          <a:xfrm>
                            <a:off x="4971073" y="-31398"/>
                            <a:ext cx="4903580" cy="3330162"/>
                            <a:chOff x="4971073" y="-31398"/>
                            <a:chExt cx="4903580" cy="3330162"/>
                          </a:xfrm>
                        </wpg:grpSpPr>
                        <wps:wsp>
                          <wps:cNvPr id="27" name="直接箭头连接符 27"/>
                          <wps:cNvCnPr/>
                          <wps:spPr>
                            <a:xfrm flipV="1">
                              <a:off x="5987188" y="238764"/>
                              <a:ext cx="0" cy="306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直接箭头连接符 28"/>
                          <wps:cNvCnPr/>
                          <wps:spPr>
                            <a:xfrm>
                              <a:off x="5987188" y="1808771"/>
                              <a:ext cx="324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文本框 26"/>
                          <wps:cNvSpPr txBox="1"/>
                          <wps:spPr>
                            <a:xfrm>
                              <a:off x="4971073" y="-31398"/>
                              <a:ext cx="1286856" cy="414282"/>
                            </a:xfrm>
                            <a:prstGeom prst="rect">
                              <a:avLst/>
                            </a:prstGeom>
                            <a:noFill/>
                          </wps:spPr>
                          <wps:txbx>
                            <w:txbxContent>
                              <w:p w:rsidR="006A4A10" w:rsidRPr="009D25BE" w:rsidRDefault="006A4A10" w:rsidP="006A4A10">
                                <w:pPr>
                                  <w:pStyle w:val="af3"/>
                                  <w:spacing w:before="0" w:beforeAutospacing="0" w:after="0" w:afterAutospacing="0"/>
                                  <w:rPr>
                                    <w:sz w:val="18"/>
                                    <w:szCs w:val="18"/>
                                  </w:rPr>
                                </w:pPr>
                                <w:r w:rsidRPr="009D25BE">
                                  <w:rPr>
                                    <w:rFonts w:cstheme="minorBidi" w:hint="eastAsia"/>
                                    <w:color w:val="000000" w:themeColor="text1"/>
                                    <w:kern w:val="24"/>
                                    <w:sz w:val="18"/>
                                    <w:szCs w:val="18"/>
                                  </w:rPr>
                                  <w:t>温度（℃）</w:t>
                                </w:r>
                              </w:p>
                            </w:txbxContent>
                          </wps:txbx>
                          <wps:bodyPr wrap="square" rtlCol="0">
                            <a:spAutoFit/>
                          </wps:bodyPr>
                        </wps:wsp>
                        <wps:wsp>
                          <wps:cNvPr id="30" name="文本框 27"/>
                          <wps:cNvSpPr txBox="1"/>
                          <wps:spPr>
                            <a:xfrm>
                              <a:off x="8580276" y="1872436"/>
                              <a:ext cx="1294377" cy="414272"/>
                            </a:xfrm>
                            <a:prstGeom prst="rect">
                              <a:avLst/>
                            </a:prstGeom>
                            <a:noFill/>
                          </wps:spPr>
                          <wps:txbx>
                            <w:txbxContent>
                              <w:p w:rsidR="006A4A10" w:rsidRPr="00412B82" w:rsidRDefault="006A4A10" w:rsidP="006A4A10">
                                <w:pPr>
                                  <w:pStyle w:val="af3"/>
                                  <w:spacing w:before="0" w:beforeAutospacing="0" w:after="0" w:afterAutospacing="0"/>
                                  <w:rPr>
                                    <w:sz w:val="18"/>
                                    <w:szCs w:val="18"/>
                                  </w:rPr>
                                </w:pPr>
                                <w:r w:rsidRPr="00412B82">
                                  <w:rPr>
                                    <w:rFonts w:cstheme="minorBidi" w:hint="eastAsia"/>
                                    <w:color w:val="000000" w:themeColor="text1"/>
                                    <w:kern w:val="24"/>
                                    <w:sz w:val="18"/>
                                    <w:szCs w:val="18"/>
                                  </w:rPr>
                                  <w:t>时间（Min）</w:t>
                                </w:r>
                              </w:p>
                            </w:txbxContent>
                          </wps:txbx>
                          <wps:bodyPr wrap="square" rtlCol="0">
                            <a:spAutoFit/>
                          </wps:bodyPr>
                        </wps:wsp>
                        <wps:wsp>
                          <wps:cNvPr id="31" name="任意多边形 31"/>
                          <wps:cNvSpPr/>
                          <wps:spPr>
                            <a:xfrm>
                              <a:off x="6056205" y="463048"/>
                              <a:ext cx="2889849" cy="2613804"/>
                            </a:xfrm>
                            <a:custGeom>
                              <a:avLst/>
                              <a:gdLst>
                                <a:gd name="connsiteX0" fmla="*/ 0 w 2889849"/>
                                <a:gd name="connsiteY0" fmla="*/ 0 h 2613804"/>
                                <a:gd name="connsiteX1" fmla="*/ 396815 w 2889849"/>
                                <a:gd name="connsiteY1" fmla="*/ 1302589 h 2613804"/>
                                <a:gd name="connsiteX2" fmla="*/ 1242203 w 2889849"/>
                                <a:gd name="connsiteY2" fmla="*/ 1552755 h 2613804"/>
                                <a:gd name="connsiteX3" fmla="*/ 1673524 w 2889849"/>
                                <a:gd name="connsiteY3" fmla="*/ 1915064 h 2613804"/>
                                <a:gd name="connsiteX4" fmla="*/ 1940943 w 2889849"/>
                                <a:gd name="connsiteY4" fmla="*/ 2544792 h 2613804"/>
                                <a:gd name="connsiteX5" fmla="*/ 2147977 w 2889849"/>
                                <a:gd name="connsiteY5" fmla="*/ 2510287 h 2613804"/>
                                <a:gd name="connsiteX6" fmla="*/ 2277373 w 2889849"/>
                                <a:gd name="connsiteY6" fmla="*/ 2587925 h 2613804"/>
                                <a:gd name="connsiteX7" fmla="*/ 2432649 w 2889849"/>
                                <a:gd name="connsiteY7" fmla="*/ 2536166 h 2613804"/>
                                <a:gd name="connsiteX8" fmla="*/ 2570671 w 2889849"/>
                                <a:gd name="connsiteY8" fmla="*/ 2605177 h 2613804"/>
                                <a:gd name="connsiteX9" fmla="*/ 2751826 w 2889849"/>
                                <a:gd name="connsiteY9" fmla="*/ 2544792 h 2613804"/>
                                <a:gd name="connsiteX10" fmla="*/ 2889849 w 2889849"/>
                                <a:gd name="connsiteY10" fmla="*/ 2613804 h 2613804"/>
                                <a:gd name="connsiteX0" fmla="*/ 0 w 2889849"/>
                                <a:gd name="connsiteY0" fmla="*/ 0 h 2613804"/>
                                <a:gd name="connsiteX1" fmla="*/ 353683 w 2889849"/>
                                <a:gd name="connsiteY1" fmla="*/ 1837427 h 2613804"/>
                                <a:gd name="connsiteX2" fmla="*/ 1242203 w 2889849"/>
                                <a:gd name="connsiteY2" fmla="*/ 1552755 h 2613804"/>
                                <a:gd name="connsiteX3" fmla="*/ 1673524 w 2889849"/>
                                <a:gd name="connsiteY3" fmla="*/ 1915064 h 2613804"/>
                                <a:gd name="connsiteX4" fmla="*/ 1940943 w 2889849"/>
                                <a:gd name="connsiteY4" fmla="*/ 2544792 h 2613804"/>
                                <a:gd name="connsiteX5" fmla="*/ 2147977 w 2889849"/>
                                <a:gd name="connsiteY5" fmla="*/ 2510287 h 2613804"/>
                                <a:gd name="connsiteX6" fmla="*/ 2277373 w 2889849"/>
                                <a:gd name="connsiteY6" fmla="*/ 2587925 h 2613804"/>
                                <a:gd name="connsiteX7" fmla="*/ 2432649 w 2889849"/>
                                <a:gd name="connsiteY7" fmla="*/ 2536166 h 2613804"/>
                                <a:gd name="connsiteX8" fmla="*/ 2570671 w 2889849"/>
                                <a:gd name="connsiteY8" fmla="*/ 2605177 h 2613804"/>
                                <a:gd name="connsiteX9" fmla="*/ 2751826 w 2889849"/>
                                <a:gd name="connsiteY9" fmla="*/ 2544792 h 2613804"/>
                                <a:gd name="connsiteX10" fmla="*/ 2889849 w 2889849"/>
                                <a:gd name="connsiteY10" fmla="*/ 2613804 h 2613804"/>
                                <a:gd name="connsiteX0" fmla="*/ 0 w 2889849"/>
                                <a:gd name="connsiteY0" fmla="*/ 0 h 2613804"/>
                                <a:gd name="connsiteX1" fmla="*/ 353683 w 2889849"/>
                                <a:gd name="connsiteY1" fmla="*/ 1837427 h 2613804"/>
                                <a:gd name="connsiteX2" fmla="*/ 603848 w 2889849"/>
                                <a:gd name="connsiteY2" fmla="*/ 1449238 h 2613804"/>
                                <a:gd name="connsiteX3" fmla="*/ 1673524 w 2889849"/>
                                <a:gd name="connsiteY3" fmla="*/ 1915064 h 2613804"/>
                                <a:gd name="connsiteX4" fmla="*/ 1940943 w 2889849"/>
                                <a:gd name="connsiteY4" fmla="*/ 2544792 h 2613804"/>
                                <a:gd name="connsiteX5" fmla="*/ 2147977 w 2889849"/>
                                <a:gd name="connsiteY5" fmla="*/ 2510287 h 2613804"/>
                                <a:gd name="connsiteX6" fmla="*/ 2277373 w 2889849"/>
                                <a:gd name="connsiteY6" fmla="*/ 2587925 h 2613804"/>
                                <a:gd name="connsiteX7" fmla="*/ 2432649 w 2889849"/>
                                <a:gd name="connsiteY7" fmla="*/ 2536166 h 2613804"/>
                                <a:gd name="connsiteX8" fmla="*/ 2570671 w 2889849"/>
                                <a:gd name="connsiteY8" fmla="*/ 2605177 h 2613804"/>
                                <a:gd name="connsiteX9" fmla="*/ 2751826 w 2889849"/>
                                <a:gd name="connsiteY9" fmla="*/ 2544792 h 2613804"/>
                                <a:gd name="connsiteX10" fmla="*/ 2889849 w 2889849"/>
                                <a:gd name="connsiteY10" fmla="*/ 2613804 h 2613804"/>
                                <a:gd name="connsiteX0" fmla="*/ 0 w 2889849"/>
                                <a:gd name="connsiteY0" fmla="*/ 0 h 2613804"/>
                                <a:gd name="connsiteX1" fmla="*/ 353683 w 2889849"/>
                                <a:gd name="connsiteY1" fmla="*/ 1837427 h 2613804"/>
                                <a:gd name="connsiteX2" fmla="*/ 603848 w 2889849"/>
                                <a:gd name="connsiteY2" fmla="*/ 1449238 h 2613804"/>
                                <a:gd name="connsiteX3" fmla="*/ 1215542 w 2889849"/>
                                <a:gd name="connsiteY3" fmla="*/ 1535926 h 2613804"/>
                                <a:gd name="connsiteX4" fmla="*/ 1673524 w 2889849"/>
                                <a:gd name="connsiteY4" fmla="*/ 1915064 h 2613804"/>
                                <a:gd name="connsiteX5" fmla="*/ 1940943 w 2889849"/>
                                <a:gd name="connsiteY5" fmla="*/ 2544792 h 2613804"/>
                                <a:gd name="connsiteX6" fmla="*/ 2147977 w 2889849"/>
                                <a:gd name="connsiteY6" fmla="*/ 2510287 h 2613804"/>
                                <a:gd name="connsiteX7" fmla="*/ 2277373 w 2889849"/>
                                <a:gd name="connsiteY7" fmla="*/ 2587925 h 2613804"/>
                                <a:gd name="connsiteX8" fmla="*/ 2432649 w 2889849"/>
                                <a:gd name="connsiteY8" fmla="*/ 2536166 h 2613804"/>
                                <a:gd name="connsiteX9" fmla="*/ 2570671 w 2889849"/>
                                <a:gd name="connsiteY9" fmla="*/ 2605177 h 2613804"/>
                                <a:gd name="connsiteX10" fmla="*/ 2751826 w 2889849"/>
                                <a:gd name="connsiteY10" fmla="*/ 2544792 h 2613804"/>
                                <a:gd name="connsiteX11" fmla="*/ 2889849 w 2889849"/>
                                <a:gd name="connsiteY11" fmla="*/ 2613804 h 2613804"/>
                                <a:gd name="connsiteX0" fmla="*/ 0 w 2889849"/>
                                <a:gd name="connsiteY0" fmla="*/ 0 h 2613804"/>
                                <a:gd name="connsiteX1" fmla="*/ 379562 w 2889849"/>
                                <a:gd name="connsiteY1" fmla="*/ 1682151 h 2613804"/>
                                <a:gd name="connsiteX2" fmla="*/ 603848 w 2889849"/>
                                <a:gd name="connsiteY2" fmla="*/ 1449238 h 2613804"/>
                                <a:gd name="connsiteX3" fmla="*/ 1215542 w 2889849"/>
                                <a:gd name="connsiteY3" fmla="*/ 1535926 h 2613804"/>
                                <a:gd name="connsiteX4" fmla="*/ 1673524 w 2889849"/>
                                <a:gd name="connsiteY4" fmla="*/ 1915064 h 2613804"/>
                                <a:gd name="connsiteX5" fmla="*/ 1940943 w 2889849"/>
                                <a:gd name="connsiteY5" fmla="*/ 2544792 h 2613804"/>
                                <a:gd name="connsiteX6" fmla="*/ 2147977 w 2889849"/>
                                <a:gd name="connsiteY6" fmla="*/ 2510287 h 2613804"/>
                                <a:gd name="connsiteX7" fmla="*/ 2277373 w 2889849"/>
                                <a:gd name="connsiteY7" fmla="*/ 2587925 h 2613804"/>
                                <a:gd name="connsiteX8" fmla="*/ 2432649 w 2889849"/>
                                <a:gd name="connsiteY8" fmla="*/ 2536166 h 2613804"/>
                                <a:gd name="connsiteX9" fmla="*/ 2570671 w 2889849"/>
                                <a:gd name="connsiteY9" fmla="*/ 2605177 h 2613804"/>
                                <a:gd name="connsiteX10" fmla="*/ 2751826 w 2889849"/>
                                <a:gd name="connsiteY10" fmla="*/ 2544792 h 2613804"/>
                                <a:gd name="connsiteX11" fmla="*/ 2889849 w 2889849"/>
                                <a:gd name="connsiteY11" fmla="*/ 2613804 h 2613804"/>
                                <a:gd name="connsiteX0" fmla="*/ 0 w 2889849"/>
                                <a:gd name="connsiteY0" fmla="*/ 0 h 2613804"/>
                                <a:gd name="connsiteX1" fmla="*/ 388188 w 2889849"/>
                                <a:gd name="connsiteY1" fmla="*/ 1595887 h 2613804"/>
                                <a:gd name="connsiteX2" fmla="*/ 603848 w 2889849"/>
                                <a:gd name="connsiteY2" fmla="*/ 1449238 h 2613804"/>
                                <a:gd name="connsiteX3" fmla="*/ 1215542 w 2889849"/>
                                <a:gd name="connsiteY3" fmla="*/ 1535926 h 2613804"/>
                                <a:gd name="connsiteX4" fmla="*/ 1673524 w 2889849"/>
                                <a:gd name="connsiteY4" fmla="*/ 1915064 h 2613804"/>
                                <a:gd name="connsiteX5" fmla="*/ 1940943 w 2889849"/>
                                <a:gd name="connsiteY5" fmla="*/ 2544792 h 2613804"/>
                                <a:gd name="connsiteX6" fmla="*/ 2147977 w 2889849"/>
                                <a:gd name="connsiteY6" fmla="*/ 2510287 h 2613804"/>
                                <a:gd name="connsiteX7" fmla="*/ 2277373 w 2889849"/>
                                <a:gd name="connsiteY7" fmla="*/ 2587925 h 2613804"/>
                                <a:gd name="connsiteX8" fmla="*/ 2432649 w 2889849"/>
                                <a:gd name="connsiteY8" fmla="*/ 2536166 h 2613804"/>
                                <a:gd name="connsiteX9" fmla="*/ 2570671 w 2889849"/>
                                <a:gd name="connsiteY9" fmla="*/ 2605177 h 2613804"/>
                                <a:gd name="connsiteX10" fmla="*/ 2751826 w 2889849"/>
                                <a:gd name="connsiteY10" fmla="*/ 2544792 h 2613804"/>
                                <a:gd name="connsiteX11" fmla="*/ 2889849 w 2889849"/>
                                <a:gd name="connsiteY11" fmla="*/ 2613804 h 26138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889849" h="2613804">
                                  <a:moveTo>
                                    <a:pt x="0" y="0"/>
                                  </a:moveTo>
                                  <a:cubicBezTo>
                                    <a:pt x="94890" y="521898"/>
                                    <a:pt x="287547" y="1354347"/>
                                    <a:pt x="388188" y="1595887"/>
                                  </a:cubicBezTo>
                                  <a:cubicBezTo>
                                    <a:pt x="488829" y="1837427"/>
                                    <a:pt x="465956" y="1459231"/>
                                    <a:pt x="603848" y="1449238"/>
                                  </a:cubicBezTo>
                                  <a:cubicBezTo>
                                    <a:pt x="741740" y="1439245"/>
                                    <a:pt x="1037263" y="1458288"/>
                                    <a:pt x="1215542" y="1535926"/>
                                  </a:cubicBezTo>
                                  <a:cubicBezTo>
                                    <a:pt x="1393821" y="1613564"/>
                                    <a:pt x="1552624" y="1746920"/>
                                    <a:pt x="1673524" y="1915064"/>
                                  </a:cubicBezTo>
                                  <a:cubicBezTo>
                                    <a:pt x="1794424" y="2083208"/>
                                    <a:pt x="1861868" y="2445588"/>
                                    <a:pt x="1940943" y="2544792"/>
                                  </a:cubicBezTo>
                                  <a:cubicBezTo>
                                    <a:pt x="2020019" y="2643996"/>
                                    <a:pt x="2091905" y="2503098"/>
                                    <a:pt x="2147977" y="2510287"/>
                                  </a:cubicBezTo>
                                  <a:cubicBezTo>
                                    <a:pt x="2204049" y="2517476"/>
                                    <a:pt x="2229928" y="2583612"/>
                                    <a:pt x="2277373" y="2587925"/>
                                  </a:cubicBezTo>
                                  <a:cubicBezTo>
                                    <a:pt x="2324818" y="2592238"/>
                                    <a:pt x="2383766" y="2533291"/>
                                    <a:pt x="2432649" y="2536166"/>
                                  </a:cubicBezTo>
                                  <a:cubicBezTo>
                                    <a:pt x="2481532" y="2539041"/>
                                    <a:pt x="2517475" y="2603739"/>
                                    <a:pt x="2570671" y="2605177"/>
                                  </a:cubicBezTo>
                                  <a:cubicBezTo>
                                    <a:pt x="2623867" y="2606615"/>
                                    <a:pt x="2698630" y="2543354"/>
                                    <a:pt x="2751826" y="2544792"/>
                                  </a:cubicBezTo>
                                  <a:cubicBezTo>
                                    <a:pt x="2805022" y="2546230"/>
                                    <a:pt x="2858219" y="2605178"/>
                                    <a:pt x="2889849" y="2613804"/>
                                  </a:cubicBezTo>
                                </a:path>
                              </a:pathLst>
                            </a:custGeom>
                          </wps:spPr>
                          <wps:style>
                            <a:lnRef idx="1">
                              <a:schemeClr val="dk1"/>
                            </a:lnRef>
                            <a:fillRef idx="0">
                              <a:schemeClr val="dk1"/>
                            </a:fillRef>
                            <a:effectRef idx="0">
                              <a:schemeClr val="dk1"/>
                            </a:effectRef>
                            <a:fontRef idx="minor">
                              <a:schemeClr val="tx1"/>
                            </a:fontRef>
                          </wps:style>
                          <wps:bodyPr rtlCol="0" anchor="ctr"/>
                        </wps:wsp>
                        <wps:wsp>
                          <wps:cNvPr id="32" name="椭圆 32"/>
                          <wps:cNvSpPr/>
                          <wps:spPr>
                            <a:xfrm>
                              <a:off x="6659555" y="1893238"/>
                              <a:ext cx="43024" cy="360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33" name="椭圆 33"/>
                          <wps:cNvSpPr/>
                          <wps:spPr>
                            <a:xfrm>
                              <a:off x="7315354" y="2012240"/>
                              <a:ext cx="36000" cy="360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34" name="文本框 31"/>
                          <wps:cNvSpPr txBox="1"/>
                          <wps:spPr>
                            <a:xfrm>
                              <a:off x="6500724" y="1845881"/>
                              <a:ext cx="358826" cy="414272"/>
                            </a:xfrm>
                            <a:prstGeom prst="rect">
                              <a:avLst/>
                            </a:prstGeom>
                            <a:noFill/>
                          </wps:spPr>
                          <wps:txbx>
                            <w:txbxContent>
                              <w:p w:rsidR="006A4A10" w:rsidRPr="009D25BE" w:rsidRDefault="006A4A10" w:rsidP="006A4A10">
                                <w:pPr>
                                  <w:pStyle w:val="af3"/>
                                  <w:spacing w:before="0" w:beforeAutospacing="0" w:after="0" w:afterAutospacing="0"/>
                                  <w:rPr>
                                    <w:sz w:val="18"/>
                                    <w:szCs w:val="18"/>
                                  </w:rPr>
                                </w:pPr>
                                <w:r>
                                  <w:rPr>
                                    <w:rFonts w:cstheme="minorBidi" w:hint="eastAsia"/>
                                    <w:color w:val="000000" w:themeColor="text1"/>
                                    <w:kern w:val="24"/>
                                    <w:sz w:val="18"/>
                                    <w:szCs w:val="18"/>
                                  </w:rPr>
                                  <w:t>A</w:t>
                                </w:r>
                              </w:p>
                            </w:txbxContent>
                          </wps:txbx>
                          <wps:bodyPr wrap="square" rtlCol="0">
                            <a:spAutoFit/>
                          </wps:bodyPr>
                        </wps:wsp>
                        <wps:wsp>
                          <wps:cNvPr id="35" name="文本框 32"/>
                          <wps:cNvSpPr txBox="1"/>
                          <wps:spPr>
                            <a:xfrm>
                              <a:off x="7117077" y="2012240"/>
                              <a:ext cx="359912" cy="414274"/>
                            </a:xfrm>
                            <a:prstGeom prst="rect">
                              <a:avLst/>
                            </a:prstGeom>
                            <a:noFill/>
                          </wps:spPr>
                          <wps:txbx>
                            <w:txbxContent>
                              <w:p w:rsidR="006A4A10" w:rsidRPr="009D25BE" w:rsidRDefault="006A4A10" w:rsidP="006A4A10">
                                <w:pPr>
                                  <w:pStyle w:val="af3"/>
                                  <w:spacing w:before="0" w:beforeAutospacing="0" w:after="0" w:afterAutospacing="0"/>
                                  <w:rPr>
                                    <w:sz w:val="18"/>
                                    <w:szCs w:val="18"/>
                                  </w:rPr>
                                </w:pPr>
                                <w:r>
                                  <w:rPr>
                                    <w:rFonts w:cstheme="minorBidi" w:hint="eastAsia"/>
                                    <w:color w:val="000000" w:themeColor="text1"/>
                                    <w:kern w:val="24"/>
                                    <w:sz w:val="18"/>
                                    <w:szCs w:val="18"/>
                                  </w:rPr>
                                  <w:t>B</w:t>
                                </w:r>
                              </w:p>
                            </w:txbxContent>
                          </wps:txbx>
                          <wps:bodyPr wrap="square" rtlCol="0">
                            <a:spAutoFit/>
                          </wps:bodyPr>
                        </wps:wsp>
                      </wpg:grpSp>
                      <wps:wsp>
                        <wps:cNvPr id="36" name="文本框 23"/>
                        <wps:cNvSpPr txBox="1"/>
                        <wps:spPr>
                          <a:xfrm>
                            <a:off x="5570699" y="1656346"/>
                            <a:ext cx="359911" cy="414272"/>
                          </a:xfrm>
                          <a:prstGeom prst="rect">
                            <a:avLst/>
                          </a:prstGeom>
                          <a:noFill/>
                        </wps:spPr>
                        <wps:txbx>
                          <w:txbxContent>
                            <w:p w:rsidR="006A4A10" w:rsidRPr="009D25BE" w:rsidRDefault="006A4A10" w:rsidP="006A4A10">
                              <w:pPr>
                                <w:pStyle w:val="af3"/>
                                <w:spacing w:before="0" w:beforeAutospacing="0" w:after="0" w:afterAutospacing="0"/>
                                <w:rPr>
                                  <w:sz w:val="18"/>
                                  <w:szCs w:val="18"/>
                                </w:rPr>
                              </w:pPr>
                              <w:r w:rsidRPr="009D25BE">
                                <w:rPr>
                                  <w:rFonts w:cstheme="minorBidi" w:hint="eastAsia"/>
                                  <w:color w:val="000000" w:themeColor="text1"/>
                                  <w:kern w:val="24"/>
                                  <w:sz w:val="18"/>
                                  <w:szCs w:val="18"/>
                                </w:rPr>
                                <w:t>0</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1394805A" id="组合 13" o:spid="_x0000_s1026" style="position:absolute;left:0;text-align:left;margin-left:233.25pt;margin-top:10.85pt;width:226.15pt;height:183.05pt;z-index:251660288;mso-width-relative:margin;mso-height-relative:margin" coordorigin="49710,-313" coordsize="49035,33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">
                <v:group id="组合 26" o:spid="_x0000_s1027" style="position:absolute;left:49710;top:-313;width:49036;height:33300" coordorigin="49710,-313" coordsize="49035,3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32" coordsize="21600,21600" o:spt="32" o:oned="t" path="m,l21600,21600e" filled="f">
                    <v:path arrowok="t" fillok="f" o:connecttype="none"/>
                    <o:lock v:ext="edit" shapetype="t"/>
                  </v:shapetype>
                  <v:shape id="直接箭头连接符 27" o:spid="_x0000_s1028" type="#_x0000_t32" style="position:absolute;left:59871;top:2387;width:0;height:30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" strokecolor="black [3040]">
                    <v:stroke endarrow="block"/>
                  </v:shape>
                  <v:shape id="直接箭头连接符 28" o:spid="_x0000_s1029" type="#_x0000_t32" style="position:absolute;left:59871;top:18087;width:324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" strokecolor="black [3040]">
                    <v:stroke endarrow="block"/>
                  </v:shape>
                  <v:shapetype id="_x0000_t202" coordsize="21600,21600" o:spt="202" path="m,l,21600r21600,l21600,xe">
                    <v:stroke joinstyle="miter"/>
                    <v:path gradientshapeok="t" o:connecttype="rect"/>
                  </v:shapetype>
                  <v:shape id="文本框 26" o:spid="_x0000_s1030" type="#_x0000_t202" style="position:absolute;left:49710;top:-313;width:12869;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" filled="f" stroked="f">
                    <v:textbox style="mso-fit-shape-to-text:t">
                      <w:txbxContent>
                        <w:p w:rsidR="006A4A10" w:rsidRPr="009D25BE" w:rsidRDefault="006A4A10" w:rsidP="006A4A10">
                          <w:pPr>
                            <w:pStyle w:val="af3"/>
                            <w:spacing w:before="0" w:beforeAutospacing="0" w:after="0" w:afterAutospacing="0"/>
                            <w:rPr>
                              <w:sz w:val="18"/>
                              <w:szCs w:val="18"/>
                            </w:rPr>
                          </w:pPr>
                          <w:r w:rsidRPr="009D25BE">
                            <w:rPr>
                              <w:rFonts w:cstheme="minorBidi" w:hint="eastAsia"/>
                              <w:color w:val="000000" w:themeColor="text1"/>
                              <w:kern w:val="24"/>
                              <w:sz w:val="18"/>
                              <w:szCs w:val="18"/>
                            </w:rPr>
                            <w:t>温度（℃）</w:t>
                          </w:r>
                        </w:p>
                      </w:txbxContent>
                    </v:textbox>
                  </v:shape>
                  <v:shape id="文本框 27" o:spid="_x0000_s1031" type="#_x0000_t202" style="position:absolute;left:85802;top:18724;width:12944;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tYvgAAANsAAAAPAAAAZHJzL2Rvd25yZXYueG1sRE9Na8JA&#10;EL0X/A/LCL3VjZ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IE2O1i+AAAA2wAAAA8AAAAAAAAA&#10;AAAAAAAABwIAAGRycy9kb3ducmV2LnhtbFBLBQYAAAAAAwADALcAAADyAgAAAAA=&#10;" filled="f" stroked="f">
                    <v:textbox style="mso-fit-shape-to-text:t">
                      <w:txbxContent>
                        <w:p w:rsidR="006A4A10" w:rsidRPr="00412B82" w:rsidRDefault="006A4A10" w:rsidP="006A4A10">
                          <w:pPr>
                            <w:pStyle w:val="af3"/>
                            <w:spacing w:before="0" w:beforeAutospacing="0" w:after="0" w:afterAutospacing="0"/>
                            <w:rPr>
                              <w:sz w:val="18"/>
                              <w:szCs w:val="18"/>
                            </w:rPr>
                          </w:pPr>
                          <w:r w:rsidRPr="00412B82">
                            <w:rPr>
                              <w:rFonts w:cstheme="minorBidi" w:hint="eastAsia"/>
                              <w:color w:val="000000" w:themeColor="text1"/>
                              <w:kern w:val="24"/>
                              <w:sz w:val="18"/>
                              <w:szCs w:val="18"/>
                            </w:rPr>
                            <w:t>时间（Min）</w:t>
                          </w:r>
                        </w:p>
                      </w:txbxContent>
                    </v:textbox>
                  </v:shape>
                  <v:shape id="任意多边形 31" o:spid="_x0000_s1032" style="position:absolute;left:60562;top:4630;width:28898;height:26138;visibility:visible;mso-wrap-style:square;v-text-anchor:middle" coordsize="2889849,2613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" path="m,c94890,521898,287547,1354347,388188,1595887v100641,241540,77768,-136656,215660,-146649c741740,1439245,1037263,1458288,1215542,1535926v178279,77638,337082,210994,457982,379138c1794424,2083208,1861868,2445588,1940943,2544792v79076,99204,150962,-41694,207034,-34505c2204049,2517476,2229928,2583612,2277373,2587925v47445,4313,106393,-54634,155276,-51759c2481532,2539041,2517475,2603739,2570671,2605177v53196,1438,127959,-61823,181155,-60385c2805022,2546230,2858219,2605178,2889849,2613804e" filled="f" strokecolor="black [3040]">
                    <v:path arrowok="t" o:connecttype="custom" o:connectlocs="0,0;388188,1595887;603848,1449238;1215542,1535926;1673524,1915064;1940943,2544792;2147977,2510287;2277373,2587925;2432649,2536166;2570671,2605177;2751826,2544792;2889849,2613804" o:connectangles="0,0,0,0,0,0,0,0,0,0,0,0"/>
                  </v:shape>
                  <v:oval id="椭圆 32" o:spid="_x0000_s1033" style="position:absolute;left:66595;top:18932;width:43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" fillcolor="black [3200]" strokecolor="black [1600]" strokeweight="2pt"/>
                  <v:oval id="椭圆 33" o:spid="_x0000_s1034" style="position:absolute;left:73153;top:20122;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" fillcolor="black [3200]" strokecolor="black [1600]" strokeweight="2pt"/>
                  <v:shape id="文本框 31" o:spid="_x0000_s1035" type="#_x0000_t202" style="position:absolute;left:65007;top:18458;width:3588;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" filled="f" stroked="f">
                    <v:textbox style="mso-fit-shape-to-text:t">
                      <w:txbxContent>
                        <w:p w:rsidR="006A4A10" w:rsidRPr="009D25BE" w:rsidRDefault="006A4A10" w:rsidP="006A4A10">
                          <w:pPr>
                            <w:pStyle w:val="af3"/>
                            <w:spacing w:before="0" w:beforeAutospacing="0" w:after="0" w:afterAutospacing="0"/>
                            <w:rPr>
                              <w:sz w:val="18"/>
                              <w:szCs w:val="18"/>
                            </w:rPr>
                          </w:pPr>
                          <w:r>
                            <w:rPr>
                              <w:rFonts w:cstheme="minorBidi" w:hint="eastAsia"/>
                              <w:color w:val="000000" w:themeColor="text1"/>
                              <w:kern w:val="24"/>
                              <w:sz w:val="18"/>
                              <w:szCs w:val="18"/>
                            </w:rPr>
                            <w:t>A</w:t>
                          </w:r>
                        </w:p>
                      </w:txbxContent>
                    </v:textbox>
                  </v:shape>
                  <v:shape id="文本框 32" o:spid="_x0000_s1036" type="#_x0000_t202" style="position:absolute;left:71170;top:20122;width:3599;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jAwQAAANsAAAAPAAAAZHJzL2Rvd25yZXYueG1sRI9Ba8JA&#10;FITvBf/D8gq91Y2K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JFBmMDBAAAA2wAAAA8AAAAA&#10;AAAAAAAAAAAABwIAAGRycy9kb3ducmV2LnhtbFBLBQYAAAAAAwADALcAAAD1AgAAAAA=&#10;" filled="f" stroked="f">
                    <v:textbox style="mso-fit-shape-to-text:t">
                      <w:txbxContent>
                        <w:p w:rsidR="006A4A10" w:rsidRPr="009D25BE" w:rsidRDefault="006A4A10" w:rsidP="006A4A10">
                          <w:pPr>
                            <w:pStyle w:val="af3"/>
                            <w:spacing w:before="0" w:beforeAutospacing="0" w:after="0" w:afterAutospacing="0"/>
                            <w:rPr>
                              <w:sz w:val="18"/>
                              <w:szCs w:val="18"/>
                            </w:rPr>
                          </w:pPr>
                          <w:r>
                            <w:rPr>
                              <w:rFonts w:cstheme="minorBidi" w:hint="eastAsia"/>
                              <w:color w:val="000000" w:themeColor="text1"/>
                              <w:kern w:val="24"/>
                              <w:sz w:val="18"/>
                              <w:szCs w:val="18"/>
                            </w:rPr>
                            <w:t>B</w:t>
                          </w:r>
                        </w:p>
                      </w:txbxContent>
                    </v:textbox>
                  </v:shape>
                </v:group>
                <v:shape id="文本框 23" o:spid="_x0000_s1037" type="#_x0000_t202" style="position:absolute;left:55706;top:16563;width:3600;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a3wgAAANsAAAAPAAAAZHJzL2Rvd25yZXYueG1sRI/NasMw&#10;EITvhb6D2EBujZyW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Bhkwa3wgAAANsAAAAPAAAA&#10;AAAAAAAAAAAAAAcCAABkcnMvZG93bnJldi54bWxQSwUGAAAAAAMAAwC3AAAA9gIAAAAA&#10;" filled="f" stroked="f">
                  <v:textbox style="mso-fit-shape-to-text:t">
                    <w:txbxContent>
                      <w:p w:rsidR="006A4A10" w:rsidRPr="009D25BE" w:rsidRDefault="006A4A10" w:rsidP="006A4A10">
                        <w:pPr>
                          <w:pStyle w:val="af3"/>
                          <w:spacing w:before="0" w:beforeAutospacing="0" w:after="0" w:afterAutospacing="0"/>
                          <w:rPr>
                            <w:sz w:val="18"/>
                            <w:szCs w:val="18"/>
                          </w:rPr>
                        </w:pPr>
                        <w:r w:rsidRPr="009D25BE">
                          <w:rPr>
                            <w:rFonts w:cstheme="minorBidi" w:hint="eastAsia"/>
                            <w:color w:val="000000" w:themeColor="text1"/>
                            <w:kern w:val="24"/>
                            <w:sz w:val="18"/>
                            <w:szCs w:val="18"/>
                          </w:rPr>
                          <w:t>0</w:t>
                        </w:r>
                      </w:p>
                    </w:txbxContent>
                  </v:textbox>
                </v:shape>
                <w10:wrap type="topAndBottom"/>
              </v:group>
            </w:pict>
          </mc:Fallback>
        </mc:AlternateContent>
      </w:r>
      <w:r w:rsidRPr="009D25BE">
        <w:rPr>
          <w:rFonts w:eastAsia="黑体"/>
          <w:noProof/>
        </w:rPr>
        <mc:AlternateContent>
          <mc:Choice Requires="wpg">
            <w:drawing>
              <wp:anchor distT="0" distB="0" distL="114300" distR="114300" simplePos="0" relativeHeight="251659264" behindDoc="0" locked="0" layoutInCell="1" allowOverlap="1" wp14:anchorId="5AD1F982" wp14:editId="445DDE25">
                <wp:simplePos x="0" y="0"/>
                <wp:positionH relativeFrom="column">
                  <wp:posOffset>0</wp:posOffset>
                </wp:positionH>
                <wp:positionV relativeFrom="paragraph">
                  <wp:posOffset>133350</wp:posOffset>
                </wp:positionV>
                <wp:extent cx="2843530" cy="2363470"/>
                <wp:effectExtent l="0" t="0" r="0" b="17780"/>
                <wp:wrapTopAndBottom/>
                <wp:docPr id="4" name="组合 21"/>
                <wp:cNvGraphicFramePr/>
                <a:graphic xmlns:a="http://schemas.openxmlformats.org/drawingml/2006/main">
                  <a:graphicData uri="http://schemas.microsoft.com/office/word/2010/wordprocessingGroup">
                    <wpg:wgp>
                      <wpg:cNvGrpSpPr/>
                      <wpg:grpSpPr>
                        <a:xfrm>
                          <a:off x="0" y="0"/>
                          <a:ext cx="2843530" cy="2363470"/>
                          <a:chOff x="0" y="-41347"/>
                          <a:chExt cx="4493157" cy="3340111"/>
                        </a:xfrm>
                      </wpg:grpSpPr>
                      <wpg:grpSp>
                        <wpg:cNvPr id="5" name="组合 5"/>
                        <wpg:cNvGrpSpPr/>
                        <wpg:grpSpPr>
                          <a:xfrm>
                            <a:off x="0" y="-41347"/>
                            <a:ext cx="4493157" cy="3340111"/>
                            <a:chOff x="0" y="-41347"/>
                            <a:chExt cx="4493157" cy="3340111"/>
                          </a:xfrm>
                        </wpg:grpSpPr>
                        <wps:wsp>
                          <wps:cNvPr id="6" name="直接箭头连接符 6"/>
                          <wps:cNvCnPr/>
                          <wps:spPr>
                            <a:xfrm flipV="1">
                              <a:off x="966159" y="238764"/>
                              <a:ext cx="0" cy="306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直接箭头连接符 7"/>
                          <wps:cNvCnPr/>
                          <wps:spPr>
                            <a:xfrm>
                              <a:off x="966159" y="1808771"/>
                              <a:ext cx="324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文本框 9"/>
                          <wps:cNvSpPr txBox="1"/>
                          <wps:spPr>
                            <a:xfrm>
                              <a:off x="0" y="-41347"/>
                              <a:ext cx="1204351" cy="487680"/>
                            </a:xfrm>
                            <a:prstGeom prst="rect">
                              <a:avLst/>
                            </a:prstGeom>
                            <a:noFill/>
                          </wps:spPr>
                          <wps:txbx>
                            <w:txbxContent>
                              <w:p w:rsidR="006A4A10" w:rsidRPr="009D25BE" w:rsidRDefault="006A4A10" w:rsidP="006A4A10">
                                <w:pPr>
                                  <w:pStyle w:val="af3"/>
                                  <w:spacing w:before="0" w:beforeAutospacing="0" w:after="0" w:afterAutospacing="0"/>
                                  <w:rPr>
                                    <w:sz w:val="18"/>
                                    <w:szCs w:val="18"/>
                                  </w:rPr>
                                </w:pPr>
                                <w:r w:rsidRPr="009D25BE">
                                  <w:rPr>
                                    <w:rFonts w:cstheme="minorBidi" w:hint="eastAsia"/>
                                    <w:color w:val="000000" w:themeColor="text1"/>
                                    <w:kern w:val="24"/>
                                    <w:sz w:val="18"/>
                                    <w:szCs w:val="18"/>
                                  </w:rPr>
                                  <w:t>温度（℃）</w:t>
                                </w:r>
                              </w:p>
                            </w:txbxContent>
                          </wps:txbx>
                          <wps:bodyPr wrap="square" rtlCol="0">
                            <a:noAutofit/>
                          </wps:bodyPr>
                        </wps:wsp>
                        <wps:wsp>
                          <wps:cNvPr id="10" name="文本框 10"/>
                          <wps:cNvSpPr txBox="1"/>
                          <wps:spPr>
                            <a:xfrm>
                              <a:off x="3360318" y="1877611"/>
                              <a:ext cx="1132839" cy="487680"/>
                            </a:xfrm>
                            <a:prstGeom prst="rect">
                              <a:avLst/>
                            </a:prstGeom>
                            <a:noFill/>
                          </wps:spPr>
                          <wps:txbx>
                            <w:txbxContent>
                              <w:p w:rsidR="006A4A10" w:rsidRPr="00412B82" w:rsidRDefault="006A4A10" w:rsidP="006A4A10">
                                <w:pPr>
                                  <w:pStyle w:val="af3"/>
                                  <w:spacing w:before="0" w:beforeAutospacing="0" w:after="0" w:afterAutospacing="0"/>
                                  <w:rPr>
                                    <w:sz w:val="18"/>
                                    <w:szCs w:val="18"/>
                                  </w:rPr>
                                </w:pPr>
                                <w:r w:rsidRPr="00412B82">
                                  <w:rPr>
                                    <w:rFonts w:cstheme="minorBidi" w:hint="eastAsia"/>
                                    <w:color w:val="000000" w:themeColor="text1"/>
                                    <w:kern w:val="24"/>
                                    <w:sz w:val="18"/>
                                    <w:szCs w:val="18"/>
                                  </w:rPr>
                                  <w:t>时间（Min）</w:t>
                                </w:r>
                              </w:p>
                            </w:txbxContent>
                          </wps:txbx>
                          <wps:bodyPr wrap="square" rtlCol="0">
                            <a:noAutofit/>
                          </wps:bodyPr>
                        </wps:wsp>
                        <wps:wsp>
                          <wps:cNvPr id="14" name="任意多边形 14"/>
                          <wps:cNvSpPr/>
                          <wps:spPr>
                            <a:xfrm>
                              <a:off x="1035175" y="463048"/>
                              <a:ext cx="2889849" cy="2613804"/>
                            </a:xfrm>
                            <a:custGeom>
                              <a:avLst/>
                              <a:gdLst>
                                <a:gd name="connsiteX0" fmla="*/ 0 w 2889849"/>
                                <a:gd name="connsiteY0" fmla="*/ 0 h 2613804"/>
                                <a:gd name="connsiteX1" fmla="*/ 396815 w 2889849"/>
                                <a:gd name="connsiteY1" fmla="*/ 1302589 h 2613804"/>
                                <a:gd name="connsiteX2" fmla="*/ 1242203 w 2889849"/>
                                <a:gd name="connsiteY2" fmla="*/ 1552755 h 2613804"/>
                                <a:gd name="connsiteX3" fmla="*/ 1673524 w 2889849"/>
                                <a:gd name="connsiteY3" fmla="*/ 1915064 h 2613804"/>
                                <a:gd name="connsiteX4" fmla="*/ 1940943 w 2889849"/>
                                <a:gd name="connsiteY4" fmla="*/ 2544792 h 2613804"/>
                                <a:gd name="connsiteX5" fmla="*/ 2147977 w 2889849"/>
                                <a:gd name="connsiteY5" fmla="*/ 2510287 h 2613804"/>
                                <a:gd name="connsiteX6" fmla="*/ 2277373 w 2889849"/>
                                <a:gd name="connsiteY6" fmla="*/ 2587925 h 2613804"/>
                                <a:gd name="connsiteX7" fmla="*/ 2432649 w 2889849"/>
                                <a:gd name="connsiteY7" fmla="*/ 2536166 h 2613804"/>
                                <a:gd name="connsiteX8" fmla="*/ 2570671 w 2889849"/>
                                <a:gd name="connsiteY8" fmla="*/ 2605177 h 2613804"/>
                                <a:gd name="connsiteX9" fmla="*/ 2751826 w 2889849"/>
                                <a:gd name="connsiteY9" fmla="*/ 2544792 h 2613804"/>
                                <a:gd name="connsiteX10" fmla="*/ 2889849 w 2889849"/>
                                <a:gd name="connsiteY10" fmla="*/ 2613804 h 26138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89849" h="2613804">
                                  <a:moveTo>
                                    <a:pt x="0" y="0"/>
                                  </a:moveTo>
                                  <a:cubicBezTo>
                                    <a:pt x="94890" y="521898"/>
                                    <a:pt x="189781" y="1043797"/>
                                    <a:pt x="396815" y="1302589"/>
                                  </a:cubicBezTo>
                                  <a:cubicBezTo>
                                    <a:pt x="603849" y="1561381"/>
                                    <a:pt x="1029418" y="1450676"/>
                                    <a:pt x="1242203" y="1552755"/>
                                  </a:cubicBezTo>
                                  <a:cubicBezTo>
                                    <a:pt x="1454988" y="1654834"/>
                                    <a:pt x="1557067" y="1749724"/>
                                    <a:pt x="1673524" y="1915064"/>
                                  </a:cubicBezTo>
                                  <a:cubicBezTo>
                                    <a:pt x="1789981" y="2080404"/>
                                    <a:pt x="1861868" y="2445588"/>
                                    <a:pt x="1940943" y="2544792"/>
                                  </a:cubicBezTo>
                                  <a:cubicBezTo>
                                    <a:pt x="2020019" y="2643996"/>
                                    <a:pt x="2091905" y="2503098"/>
                                    <a:pt x="2147977" y="2510287"/>
                                  </a:cubicBezTo>
                                  <a:cubicBezTo>
                                    <a:pt x="2204049" y="2517476"/>
                                    <a:pt x="2229928" y="2583612"/>
                                    <a:pt x="2277373" y="2587925"/>
                                  </a:cubicBezTo>
                                  <a:cubicBezTo>
                                    <a:pt x="2324818" y="2592238"/>
                                    <a:pt x="2383766" y="2533291"/>
                                    <a:pt x="2432649" y="2536166"/>
                                  </a:cubicBezTo>
                                  <a:cubicBezTo>
                                    <a:pt x="2481532" y="2539041"/>
                                    <a:pt x="2517475" y="2603739"/>
                                    <a:pt x="2570671" y="2605177"/>
                                  </a:cubicBezTo>
                                  <a:cubicBezTo>
                                    <a:pt x="2623867" y="2606615"/>
                                    <a:pt x="2698630" y="2543354"/>
                                    <a:pt x="2751826" y="2544792"/>
                                  </a:cubicBezTo>
                                  <a:cubicBezTo>
                                    <a:pt x="2805022" y="2546230"/>
                                    <a:pt x="2858219" y="2605178"/>
                                    <a:pt x="2889849" y="2613804"/>
                                  </a:cubicBezTo>
                                </a:path>
                              </a:pathLst>
                            </a:custGeom>
                          </wps:spPr>
                          <wps:style>
                            <a:lnRef idx="1">
                              <a:schemeClr val="dk1"/>
                            </a:lnRef>
                            <a:fillRef idx="0">
                              <a:schemeClr val="dk1"/>
                            </a:fillRef>
                            <a:effectRef idx="0">
                              <a:schemeClr val="dk1"/>
                            </a:effectRef>
                            <a:fontRef idx="minor">
                              <a:schemeClr val="tx1"/>
                            </a:fontRef>
                          </wps:style>
                          <wps:bodyPr rtlCol="0" anchor="ctr"/>
                        </wps:wsp>
                        <wps:wsp>
                          <wps:cNvPr id="16" name="椭圆 16"/>
                          <wps:cNvSpPr/>
                          <wps:spPr>
                            <a:xfrm>
                              <a:off x="1630393" y="1886415"/>
                              <a:ext cx="39819" cy="360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20" name="椭圆 20"/>
                          <wps:cNvSpPr/>
                          <wps:spPr>
                            <a:xfrm>
                              <a:off x="2260084" y="1994342"/>
                              <a:ext cx="36000" cy="360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21" name="文本框 17"/>
                          <wps:cNvSpPr txBox="1"/>
                          <wps:spPr>
                            <a:xfrm>
                              <a:off x="1455821" y="1843610"/>
                              <a:ext cx="319870" cy="420202"/>
                            </a:xfrm>
                            <a:prstGeom prst="rect">
                              <a:avLst/>
                            </a:prstGeom>
                            <a:noFill/>
                          </wps:spPr>
                          <wps:txbx>
                            <w:txbxContent>
                              <w:p w:rsidR="006A4A10" w:rsidRPr="009D25BE" w:rsidRDefault="006A4A10" w:rsidP="006A4A10">
                                <w:pPr>
                                  <w:pStyle w:val="af3"/>
                                  <w:spacing w:before="0" w:beforeAutospacing="0" w:after="0" w:afterAutospacing="0"/>
                                  <w:rPr>
                                    <w:sz w:val="18"/>
                                    <w:szCs w:val="18"/>
                                  </w:rPr>
                                </w:pPr>
                                <w:r>
                                  <w:rPr>
                                    <w:rFonts w:cstheme="minorBidi" w:hint="eastAsia"/>
                                    <w:color w:val="000000" w:themeColor="text1"/>
                                    <w:kern w:val="24"/>
                                    <w:sz w:val="18"/>
                                    <w:szCs w:val="18"/>
                                  </w:rPr>
                                  <w:t>A</w:t>
                                </w:r>
                              </w:p>
                            </w:txbxContent>
                          </wps:txbx>
                          <wps:bodyPr wrap="square" rtlCol="0">
                            <a:noAutofit/>
                          </wps:bodyPr>
                        </wps:wsp>
                        <wps:wsp>
                          <wps:cNvPr id="22" name="文本框 18"/>
                          <wps:cNvSpPr txBox="1"/>
                          <wps:spPr>
                            <a:xfrm>
                              <a:off x="2035212" y="1978661"/>
                              <a:ext cx="395487" cy="402253"/>
                            </a:xfrm>
                            <a:prstGeom prst="rect">
                              <a:avLst/>
                            </a:prstGeom>
                            <a:noFill/>
                          </wps:spPr>
                          <wps:txbx>
                            <w:txbxContent>
                              <w:p w:rsidR="006A4A10" w:rsidRPr="009D25BE" w:rsidRDefault="006A4A10" w:rsidP="006A4A10">
                                <w:pPr>
                                  <w:pStyle w:val="af3"/>
                                  <w:spacing w:before="0" w:beforeAutospacing="0" w:after="0" w:afterAutospacing="0"/>
                                  <w:rPr>
                                    <w:sz w:val="18"/>
                                    <w:szCs w:val="18"/>
                                  </w:rPr>
                                </w:pPr>
                                <w:r>
                                  <w:rPr>
                                    <w:rFonts w:cstheme="minorBidi" w:hint="eastAsia"/>
                                    <w:color w:val="000000" w:themeColor="text1"/>
                                    <w:kern w:val="24"/>
                                    <w:sz w:val="18"/>
                                    <w:szCs w:val="18"/>
                                  </w:rPr>
                                  <w:t>B</w:t>
                                </w:r>
                              </w:p>
                            </w:txbxContent>
                          </wps:txbx>
                          <wps:bodyPr wrap="square" rtlCol="0">
                            <a:noAutofit/>
                          </wps:bodyPr>
                        </wps:wsp>
                      </wpg:grpSp>
                      <wps:wsp>
                        <wps:cNvPr id="23" name="文本框 20"/>
                        <wps:cNvSpPr txBox="1"/>
                        <wps:spPr>
                          <a:xfrm>
                            <a:off x="634620" y="1646155"/>
                            <a:ext cx="360044" cy="398297"/>
                          </a:xfrm>
                          <a:prstGeom prst="rect">
                            <a:avLst/>
                          </a:prstGeom>
                          <a:noFill/>
                        </wps:spPr>
                        <wps:txbx>
                          <w:txbxContent>
                            <w:p w:rsidR="006A4A10" w:rsidRPr="009D25BE" w:rsidRDefault="006A4A10" w:rsidP="006A4A10">
                              <w:pPr>
                                <w:pStyle w:val="af3"/>
                                <w:spacing w:before="0" w:beforeAutospacing="0" w:after="0" w:afterAutospacing="0"/>
                                <w:rPr>
                                  <w:sz w:val="18"/>
                                  <w:szCs w:val="18"/>
                                </w:rPr>
                              </w:pPr>
                              <w:r w:rsidRPr="009D25BE">
                                <w:rPr>
                                  <w:rFonts w:cstheme="minorBidi" w:hint="eastAsia"/>
                                  <w:color w:val="000000" w:themeColor="text1"/>
                                  <w:kern w:val="24"/>
                                  <w:sz w:val="18"/>
                                  <w:szCs w:val="18"/>
                                </w:rPr>
                                <w:t>0</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AD1F982" id="组合 21" o:spid="_x0000_s1038" style="position:absolute;left:0;text-align:left;margin-left:0;margin-top:10.5pt;width:223.9pt;height:186.1pt;z-index:251659264;mso-width-relative:margin;mso-height-relative:margin" coordorigin=",-413" coordsize="44931,3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">
                <v:group id="组合 5" o:spid="_x0000_s1039" style="position:absolute;top:-413;width:44931;height:33400" coordorigin=",-413" coordsize="44931,3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直接箭头连接符 6" o:spid="_x0000_s1040" type="#_x0000_t32" style="position:absolute;left:9661;top:2387;width:0;height:30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" strokecolor="black [3040]">
                    <v:stroke endarrow="block"/>
                  </v:shape>
                  <v:shape id="直接箭头连接符 7" o:spid="_x0000_s1041" type="#_x0000_t32" style="position:absolute;left:9661;top:18087;width:324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" strokecolor="black [3040]">
                    <v:stroke endarrow="block"/>
                  </v:shape>
                  <v:shape id="文本框 9" o:spid="_x0000_s1042" type="#_x0000_t202" style="position:absolute;top:-413;width:12043;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6A4A10" w:rsidRPr="009D25BE" w:rsidRDefault="006A4A10" w:rsidP="006A4A10">
                          <w:pPr>
                            <w:pStyle w:val="af3"/>
                            <w:spacing w:before="0" w:beforeAutospacing="0" w:after="0" w:afterAutospacing="0"/>
                            <w:rPr>
                              <w:sz w:val="18"/>
                              <w:szCs w:val="18"/>
                            </w:rPr>
                          </w:pPr>
                          <w:r w:rsidRPr="009D25BE">
                            <w:rPr>
                              <w:rFonts w:cstheme="minorBidi" w:hint="eastAsia"/>
                              <w:color w:val="000000" w:themeColor="text1"/>
                              <w:kern w:val="24"/>
                              <w:sz w:val="18"/>
                              <w:szCs w:val="18"/>
                            </w:rPr>
                            <w:t>温度（℃）</w:t>
                          </w:r>
                        </w:p>
                      </w:txbxContent>
                    </v:textbox>
                  </v:shape>
                  <v:shape id="文本框 10" o:spid="_x0000_s1043" type="#_x0000_t202" style="position:absolute;left:33603;top:18776;width:11328;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6A4A10" w:rsidRPr="00412B82" w:rsidRDefault="006A4A10" w:rsidP="006A4A10">
                          <w:pPr>
                            <w:pStyle w:val="af3"/>
                            <w:spacing w:before="0" w:beforeAutospacing="0" w:after="0" w:afterAutospacing="0"/>
                            <w:rPr>
                              <w:sz w:val="18"/>
                              <w:szCs w:val="18"/>
                            </w:rPr>
                          </w:pPr>
                          <w:r w:rsidRPr="00412B82">
                            <w:rPr>
                              <w:rFonts w:cstheme="minorBidi" w:hint="eastAsia"/>
                              <w:color w:val="000000" w:themeColor="text1"/>
                              <w:kern w:val="24"/>
                              <w:sz w:val="18"/>
                              <w:szCs w:val="18"/>
                            </w:rPr>
                            <w:t>时间（Min）</w:t>
                          </w:r>
                        </w:p>
                      </w:txbxContent>
                    </v:textbox>
                  </v:shape>
                  <v:shape id="任意多边形 14" o:spid="_x0000_s1044" style="position:absolute;left:10351;top:4630;width:28899;height:26138;visibility:visible;mso-wrap-style:square;v-text-anchor:middle" coordsize="2889849,2613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" path="m,c94890,521898,189781,1043797,396815,1302589v207034,258792,632603,148087,845388,250166c1454988,1654834,1557067,1749724,1673524,1915064v116457,165340,188344,530524,267419,629728c2020019,2643996,2091905,2503098,2147977,2510287v56072,7189,81951,73325,129396,77638c2324818,2592238,2383766,2533291,2432649,2536166v48883,2875,84826,67573,138022,69011c2623867,2606615,2698630,2543354,2751826,2544792v53196,1438,106393,60386,138023,69012e" filled="f" strokecolor="black [3040]">
                    <v:path arrowok="t" o:connecttype="custom" o:connectlocs="0,0;396815,1302589;1242203,1552755;1673524,1915064;1940943,2544792;2147977,2510287;2277373,2587925;2432649,2536166;2570671,2605177;2751826,2544792;2889849,2613804" o:connectangles="0,0,0,0,0,0,0,0,0,0,0"/>
                  </v:shape>
                  <v:oval id="椭圆 16" o:spid="_x0000_s1045" style="position:absolute;left:16303;top:18864;width:39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" fillcolor="black [3200]" strokecolor="black [1600]" strokeweight="2pt"/>
                  <v:oval id="椭圆 20" o:spid="_x0000_s1046" style="position:absolute;left:22600;top:1994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" fillcolor="black [3200]" strokecolor="black [1600]" strokeweight="2pt"/>
                  <v:shape id="文本框 17" o:spid="_x0000_s1047" type="#_x0000_t202" style="position:absolute;left:14558;top:18436;width:3198;height:4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6A4A10" w:rsidRPr="009D25BE" w:rsidRDefault="006A4A10" w:rsidP="006A4A10">
                          <w:pPr>
                            <w:pStyle w:val="af3"/>
                            <w:spacing w:before="0" w:beforeAutospacing="0" w:after="0" w:afterAutospacing="0"/>
                            <w:rPr>
                              <w:sz w:val="18"/>
                              <w:szCs w:val="18"/>
                            </w:rPr>
                          </w:pPr>
                          <w:r>
                            <w:rPr>
                              <w:rFonts w:cstheme="minorBidi" w:hint="eastAsia"/>
                              <w:color w:val="000000" w:themeColor="text1"/>
                              <w:kern w:val="24"/>
                              <w:sz w:val="18"/>
                              <w:szCs w:val="18"/>
                            </w:rPr>
                            <w:t>A</w:t>
                          </w:r>
                        </w:p>
                      </w:txbxContent>
                    </v:textbox>
                  </v:shape>
                  <v:shape id="文本框 18" o:spid="_x0000_s1048" type="#_x0000_t202" style="position:absolute;left:20352;top:19786;width:3954;height:4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6A4A10" w:rsidRPr="009D25BE" w:rsidRDefault="006A4A10" w:rsidP="006A4A10">
                          <w:pPr>
                            <w:pStyle w:val="af3"/>
                            <w:spacing w:before="0" w:beforeAutospacing="0" w:after="0" w:afterAutospacing="0"/>
                            <w:rPr>
                              <w:sz w:val="18"/>
                              <w:szCs w:val="18"/>
                            </w:rPr>
                          </w:pPr>
                          <w:r>
                            <w:rPr>
                              <w:rFonts w:cstheme="minorBidi" w:hint="eastAsia"/>
                              <w:color w:val="000000" w:themeColor="text1"/>
                              <w:kern w:val="24"/>
                              <w:sz w:val="18"/>
                              <w:szCs w:val="18"/>
                            </w:rPr>
                            <w:t>B</w:t>
                          </w:r>
                        </w:p>
                      </w:txbxContent>
                    </v:textbox>
                  </v:shape>
                </v:group>
                <v:shape id="文本框 20" o:spid="_x0000_s1049" type="#_x0000_t202" style="position:absolute;left:6346;top:16461;width:3600;height:3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6A4A10" w:rsidRPr="009D25BE" w:rsidRDefault="006A4A10" w:rsidP="006A4A10">
                        <w:pPr>
                          <w:pStyle w:val="af3"/>
                          <w:spacing w:before="0" w:beforeAutospacing="0" w:after="0" w:afterAutospacing="0"/>
                          <w:rPr>
                            <w:sz w:val="18"/>
                            <w:szCs w:val="18"/>
                          </w:rPr>
                        </w:pPr>
                        <w:r w:rsidRPr="009D25BE">
                          <w:rPr>
                            <w:rFonts w:cstheme="minorBidi" w:hint="eastAsia"/>
                            <w:color w:val="000000" w:themeColor="text1"/>
                            <w:kern w:val="24"/>
                            <w:sz w:val="18"/>
                            <w:szCs w:val="18"/>
                          </w:rPr>
                          <w:t>0</w:t>
                        </w:r>
                      </w:p>
                    </w:txbxContent>
                  </v:textbox>
                </v:shape>
                <w10:wrap type="topAndBottom"/>
              </v:group>
            </w:pict>
          </mc:Fallback>
        </mc:AlternateContent>
      </w:r>
      <w:r w:rsidRPr="0066445B">
        <w:rPr>
          <w:rFonts w:eastAsia="黑体" w:hAnsi="宋体"/>
          <w:color w:val="000000" w:themeColor="text1"/>
          <w:kern w:val="0"/>
          <w:sz w:val="18"/>
          <w:szCs w:val="18"/>
        </w:rPr>
        <w:t>a</w:t>
      </w:r>
      <w:r w:rsidRPr="0066445B">
        <w:rPr>
          <w:rFonts w:eastAsia="黑体" w:hAnsi="宋体" w:hint="eastAsia"/>
          <w:color w:val="000000" w:themeColor="text1"/>
          <w:kern w:val="0"/>
          <w:sz w:val="18"/>
          <w:szCs w:val="18"/>
        </w:rPr>
        <w:t>）无过冷温度的情况</w:t>
      </w:r>
      <w:r>
        <w:rPr>
          <w:rFonts w:eastAsia="黑体" w:hint="eastAsia"/>
        </w:rPr>
        <w:t xml:space="preserve"> </w:t>
      </w:r>
      <w:r>
        <w:rPr>
          <w:rFonts w:eastAsia="黑体"/>
        </w:rPr>
        <w:t xml:space="preserve">                           </w:t>
      </w:r>
      <w:r>
        <w:rPr>
          <w:rFonts w:eastAsia="黑体" w:hAnsi="宋体"/>
          <w:color w:val="000000" w:themeColor="text1"/>
          <w:kern w:val="0"/>
          <w:sz w:val="18"/>
          <w:szCs w:val="18"/>
        </w:rPr>
        <w:t>b</w:t>
      </w:r>
      <w:r w:rsidRPr="0066445B">
        <w:rPr>
          <w:rFonts w:eastAsia="黑体" w:hAnsi="宋体" w:hint="eastAsia"/>
          <w:color w:val="000000" w:themeColor="text1"/>
          <w:kern w:val="0"/>
          <w:sz w:val="18"/>
          <w:szCs w:val="18"/>
        </w:rPr>
        <w:t>）</w:t>
      </w:r>
      <w:r>
        <w:rPr>
          <w:rFonts w:eastAsia="黑体" w:hAnsi="宋体" w:hint="eastAsia"/>
          <w:color w:val="000000" w:themeColor="text1"/>
          <w:kern w:val="0"/>
          <w:sz w:val="18"/>
          <w:szCs w:val="18"/>
        </w:rPr>
        <w:t>有</w:t>
      </w:r>
      <w:r w:rsidRPr="0066445B">
        <w:rPr>
          <w:rFonts w:eastAsia="黑体" w:hAnsi="宋体" w:hint="eastAsia"/>
          <w:color w:val="000000" w:themeColor="text1"/>
          <w:kern w:val="0"/>
          <w:sz w:val="18"/>
          <w:szCs w:val="18"/>
        </w:rPr>
        <w:t>过冷温度的情况</w:t>
      </w:r>
    </w:p>
    <w:p w:rsidR="006A4A10" w:rsidRPr="004F6DA4" w:rsidRDefault="006A4A10" w:rsidP="006A4A10">
      <w:pPr>
        <w:spacing w:line="300" w:lineRule="auto"/>
        <w:jc w:val="center"/>
        <w:rPr>
          <w:color w:val="000000" w:themeColor="text1"/>
        </w:rPr>
      </w:pPr>
      <w:r w:rsidRPr="004F6DA4">
        <w:rPr>
          <w:rFonts w:eastAsia="黑体" w:hAnsi="宋体"/>
          <w:color w:val="000000" w:themeColor="text1"/>
          <w:kern w:val="0"/>
        </w:rPr>
        <w:t>图</w:t>
      </w:r>
      <w:r w:rsidR="004F6DA4" w:rsidRPr="004F6DA4">
        <w:rPr>
          <w:rFonts w:eastAsia="黑体" w:hAnsi="宋体"/>
          <w:color w:val="000000" w:themeColor="text1"/>
          <w:kern w:val="0"/>
        </w:rPr>
        <w:t>2</w:t>
      </w:r>
      <w:r w:rsidRPr="004F6DA4">
        <w:rPr>
          <w:rFonts w:eastAsia="黑体" w:hAnsi="宋体" w:hint="eastAsia"/>
          <w:color w:val="000000" w:themeColor="text1"/>
          <w:kern w:val="0"/>
        </w:rPr>
        <w:t xml:space="preserve">  </w:t>
      </w:r>
      <w:r w:rsidR="00EE6AED">
        <w:rPr>
          <w:rFonts w:eastAsia="黑体" w:hAnsi="宋体" w:hint="eastAsia"/>
          <w:color w:val="000000" w:themeColor="text1"/>
          <w:kern w:val="0"/>
        </w:rPr>
        <w:t>蓄冷液</w:t>
      </w:r>
      <w:r w:rsidRPr="004F6DA4">
        <w:rPr>
          <w:rFonts w:eastAsia="黑体" w:hAnsi="宋体" w:hint="eastAsia"/>
          <w:color w:val="000000" w:themeColor="text1"/>
          <w:kern w:val="0"/>
        </w:rPr>
        <w:t>降温曲线示意图</w:t>
      </w:r>
    </w:p>
    <w:p w:rsidR="002F6DB6" w:rsidRDefault="00EE6AED" w:rsidP="002F6DB6">
      <w:pPr>
        <w:pStyle w:val="af6"/>
        <w:spacing w:line="360" w:lineRule="auto"/>
        <w:ind w:firstLine="480"/>
        <w:rPr>
          <w:rFonts w:ascii="Times New Roman" w:cs="Times New Roman"/>
          <w:color w:val="FF0000"/>
          <w:kern w:val="2"/>
          <w:sz w:val="24"/>
          <w:szCs w:val="24"/>
        </w:rPr>
      </w:pPr>
      <w:r>
        <w:rPr>
          <w:rFonts w:ascii="Times New Roman" w:cs="Times New Roman" w:hint="eastAsia"/>
          <w:color w:val="FF0000"/>
          <w:kern w:val="2"/>
          <w:sz w:val="24"/>
          <w:szCs w:val="24"/>
        </w:rPr>
        <w:t>蓄冷液</w:t>
      </w:r>
      <w:r w:rsidR="002F6DB6" w:rsidRPr="002F6DB6">
        <w:rPr>
          <w:rFonts w:ascii="Times New Roman" w:cs="Times New Roman" w:hint="eastAsia"/>
          <w:color w:val="FF0000"/>
          <w:kern w:val="2"/>
          <w:sz w:val="24"/>
          <w:szCs w:val="24"/>
        </w:rPr>
        <w:t>相变潜热测定</w:t>
      </w:r>
      <w:r w:rsidR="00D24501" w:rsidRPr="00805B40">
        <w:rPr>
          <w:rFonts w:ascii="Times New Roman" w:cs="Times New Roman" w:hint="eastAsia"/>
          <w:kern w:val="2"/>
          <w:sz w:val="24"/>
          <w:szCs w:val="24"/>
        </w:rPr>
        <w:t>：</w:t>
      </w:r>
      <w:r w:rsidR="00AF501E">
        <w:rPr>
          <w:rFonts w:ascii="Times New Roman" w:cs="Times New Roman" w:hint="eastAsia"/>
          <w:color w:val="FF0000"/>
          <w:kern w:val="2"/>
          <w:sz w:val="24"/>
          <w:szCs w:val="24"/>
        </w:rPr>
        <w:t>通过</w:t>
      </w:r>
      <w:r w:rsidR="00654740">
        <w:rPr>
          <w:rFonts w:ascii="Times New Roman" w:cs="Times New Roman" w:hint="eastAsia"/>
          <w:color w:val="FF0000"/>
          <w:kern w:val="2"/>
          <w:sz w:val="24"/>
          <w:szCs w:val="24"/>
        </w:rPr>
        <w:t>低温</w:t>
      </w:r>
      <w:r w:rsidR="00AF501E">
        <w:rPr>
          <w:rFonts w:ascii="Times New Roman" w:cs="Times New Roman" w:hint="eastAsia"/>
          <w:color w:val="FF0000"/>
          <w:kern w:val="2"/>
          <w:sz w:val="24"/>
          <w:szCs w:val="24"/>
        </w:rPr>
        <w:t>差示扫描量热仪</w:t>
      </w:r>
      <w:r w:rsidR="00654740">
        <w:rPr>
          <w:rFonts w:ascii="Times New Roman" w:cs="Times New Roman" w:hint="eastAsia"/>
          <w:color w:val="FF0000"/>
          <w:kern w:val="2"/>
          <w:sz w:val="24"/>
          <w:szCs w:val="24"/>
        </w:rPr>
        <w:t>记录</w:t>
      </w:r>
      <w:r w:rsidR="00AF501E">
        <w:rPr>
          <w:rFonts w:ascii="Times New Roman" w:cs="Times New Roman" w:hint="eastAsia"/>
          <w:color w:val="FF0000"/>
          <w:kern w:val="2"/>
          <w:sz w:val="24"/>
          <w:szCs w:val="24"/>
        </w:rPr>
        <w:t>的</w:t>
      </w:r>
      <w:r w:rsidR="00654740">
        <w:rPr>
          <w:rFonts w:ascii="Times New Roman" w:cs="Times New Roman"/>
          <w:color w:val="FF0000"/>
          <w:kern w:val="2"/>
          <w:sz w:val="24"/>
          <w:szCs w:val="24"/>
        </w:rPr>
        <w:t>DSC</w:t>
      </w:r>
      <w:r w:rsidR="00AF501E">
        <w:rPr>
          <w:rFonts w:ascii="Times New Roman" w:cs="Times New Roman" w:hint="eastAsia"/>
          <w:color w:val="FF0000"/>
          <w:kern w:val="2"/>
          <w:sz w:val="24"/>
          <w:szCs w:val="24"/>
        </w:rPr>
        <w:t>曲线</w:t>
      </w:r>
      <w:r w:rsidR="00654740">
        <w:rPr>
          <w:rFonts w:ascii="Times New Roman" w:cs="Times New Roman" w:hint="eastAsia"/>
          <w:color w:val="FF0000"/>
          <w:kern w:val="2"/>
          <w:sz w:val="24"/>
          <w:szCs w:val="24"/>
        </w:rPr>
        <w:t>及自带软件计算得到</w:t>
      </w:r>
      <w:r w:rsidR="00D24501">
        <w:rPr>
          <w:rFonts w:ascii="Times New Roman" w:cs="Times New Roman" w:hint="eastAsia"/>
          <w:color w:val="FF0000"/>
          <w:kern w:val="2"/>
          <w:sz w:val="24"/>
          <w:szCs w:val="24"/>
        </w:rPr>
        <w:t>相变潜热的</w:t>
      </w:r>
      <w:r w:rsidR="00654740">
        <w:rPr>
          <w:rFonts w:ascii="Times New Roman" w:cs="Times New Roman" w:hint="eastAsia"/>
          <w:color w:val="FF0000"/>
          <w:kern w:val="2"/>
          <w:sz w:val="24"/>
          <w:szCs w:val="24"/>
        </w:rPr>
        <w:t>数值</w:t>
      </w:r>
      <w:r w:rsidR="00AF501E">
        <w:rPr>
          <w:rFonts w:ascii="Times New Roman" w:cs="Times New Roman" w:hint="eastAsia"/>
          <w:color w:val="FF0000"/>
          <w:kern w:val="2"/>
          <w:sz w:val="24"/>
          <w:szCs w:val="24"/>
        </w:rPr>
        <w:t>。</w:t>
      </w:r>
    </w:p>
    <w:p w:rsidR="002F6DB6" w:rsidRDefault="00EE6AED" w:rsidP="002F6DB6">
      <w:pPr>
        <w:pStyle w:val="af6"/>
        <w:spacing w:line="360" w:lineRule="auto"/>
        <w:ind w:firstLine="480"/>
        <w:rPr>
          <w:rFonts w:ascii="Times New Roman" w:cs="Times New Roman"/>
          <w:color w:val="FF0000"/>
          <w:kern w:val="2"/>
          <w:sz w:val="24"/>
          <w:szCs w:val="24"/>
        </w:rPr>
      </w:pPr>
      <w:r>
        <w:rPr>
          <w:rFonts w:ascii="Times New Roman" w:cs="Times New Roman" w:hint="eastAsia"/>
          <w:kern w:val="2"/>
          <w:sz w:val="24"/>
          <w:szCs w:val="24"/>
        </w:rPr>
        <w:t>蓄冷液</w:t>
      </w:r>
      <w:r w:rsidR="002F6DB6" w:rsidRPr="00805B40">
        <w:rPr>
          <w:rFonts w:ascii="Times New Roman" w:cs="Times New Roman" w:hint="eastAsia"/>
          <w:kern w:val="2"/>
          <w:sz w:val="24"/>
          <w:szCs w:val="24"/>
        </w:rPr>
        <w:t>pH</w:t>
      </w:r>
      <w:r w:rsidR="002F6DB6" w:rsidRPr="00805B40">
        <w:rPr>
          <w:rFonts w:ascii="Times New Roman" w:cs="Times New Roman" w:hint="eastAsia"/>
          <w:kern w:val="2"/>
          <w:sz w:val="24"/>
          <w:szCs w:val="24"/>
        </w:rPr>
        <w:t>值测定：</w:t>
      </w:r>
      <w:r w:rsidR="00A36810" w:rsidRPr="00E40D20">
        <w:rPr>
          <w:rFonts w:ascii="Times New Roman" w:cs="Times New Roman" w:hint="eastAsia"/>
          <w:color w:val="000000" w:themeColor="text1"/>
          <w:kern w:val="2"/>
          <w:sz w:val="24"/>
          <w:szCs w:val="24"/>
        </w:rPr>
        <w:t>用量筒量取</w:t>
      </w:r>
      <w:r w:rsidR="00A36810">
        <w:rPr>
          <w:rFonts w:ascii="Times New Roman" w:cs="Times New Roman" w:hint="eastAsia"/>
          <w:color w:val="000000" w:themeColor="text1"/>
          <w:kern w:val="2"/>
          <w:sz w:val="24"/>
          <w:szCs w:val="24"/>
        </w:rPr>
        <w:t>25</w:t>
      </w:r>
      <w:r w:rsidR="00A36810" w:rsidRPr="00E40D20">
        <w:rPr>
          <w:rFonts w:ascii="Times New Roman" w:cs="Times New Roman" w:hint="eastAsia"/>
          <w:color w:val="000000" w:themeColor="text1"/>
          <w:kern w:val="2"/>
          <w:sz w:val="24"/>
          <w:szCs w:val="24"/>
        </w:rPr>
        <w:t xml:space="preserve"> mL</w:t>
      </w:r>
      <w:r>
        <w:rPr>
          <w:rFonts w:ascii="Times New Roman" w:cs="Times New Roman" w:hint="eastAsia"/>
          <w:color w:val="000000" w:themeColor="text1"/>
          <w:kern w:val="2"/>
          <w:sz w:val="24"/>
          <w:szCs w:val="24"/>
        </w:rPr>
        <w:t>蓄冷液</w:t>
      </w:r>
      <w:r w:rsidR="00A36810" w:rsidRPr="00E40D20">
        <w:rPr>
          <w:rFonts w:ascii="Times New Roman" w:cs="Times New Roman" w:hint="eastAsia"/>
          <w:color w:val="000000" w:themeColor="text1"/>
          <w:kern w:val="2"/>
          <w:sz w:val="24"/>
          <w:szCs w:val="24"/>
        </w:rPr>
        <w:t>倒入透明玻璃烧杯，</w:t>
      </w:r>
      <w:r w:rsidR="00A36810" w:rsidRPr="00A36810">
        <w:rPr>
          <w:rFonts w:ascii="Times New Roman" w:cs="Times New Roman" w:hint="eastAsia"/>
          <w:color w:val="000000" w:themeColor="text1"/>
          <w:kern w:val="2"/>
          <w:sz w:val="24"/>
          <w:szCs w:val="24"/>
        </w:rPr>
        <w:t>按照</w:t>
      </w:r>
      <w:r w:rsidR="00A36810" w:rsidRPr="00A36810">
        <w:rPr>
          <w:rFonts w:ascii="Times New Roman" w:cs="Times New Roman" w:hint="eastAsia"/>
          <w:color w:val="000000" w:themeColor="text1"/>
          <w:kern w:val="2"/>
          <w:sz w:val="24"/>
          <w:szCs w:val="24"/>
        </w:rPr>
        <w:t>GB/T 6920</w:t>
      </w:r>
      <w:r w:rsidR="00A36810" w:rsidRPr="00A36810">
        <w:rPr>
          <w:rFonts w:ascii="Times New Roman" w:cs="Times New Roman" w:hint="eastAsia"/>
          <w:color w:val="000000" w:themeColor="text1"/>
          <w:kern w:val="2"/>
          <w:sz w:val="24"/>
          <w:szCs w:val="24"/>
        </w:rPr>
        <w:t>使用酸度计进行</w:t>
      </w:r>
      <w:r w:rsidR="00A36810" w:rsidRPr="00A36810">
        <w:rPr>
          <w:rFonts w:ascii="Times New Roman" w:cs="Times New Roman" w:hint="eastAsia"/>
          <w:color w:val="000000" w:themeColor="text1"/>
          <w:kern w:val="2"/>
          <w:sz w:val="24"/>
          <w:szCs w:val="24"/>
        </w:rPr>
        <w:t>PH</w:t>
      </w:r>
      <w:r w:rsidR="00A36810" w:rsidRPr="00A36810">
        <w:rPr>
          <w:rFonts w:ascii="Times New Roman" w:cs="Times New Roman" w:hint="eastAsia"/>
          <w:color w:val="000000" w:themeColor="text1"/>
          <w:kern w:val="2"/>
          <w:sz w:val="24"/>
          <w:szCs w:val="24"/>
        </w:rPr>
        <w:t>值测定。</w:t>
      </w:r>
    </w:p>
    <w:p w:rsidR="002F6DB6" w:rsidRDefault="00EE6AED" w:rsidP="002F6DB6">
      <w:pPr>
        <w:pStyle w:val="af6"/>
        <w:spacing w:line="360" w:lineRule="auto"/>
        <w:ind w:firstLine="480"/>
        <w:rPr>
          <w:rFonts w:ascii="Times New Roman" w:cs="Times New Roman"/>
          <w:color w:val="FF0000"/>
          <w:kern w:val="2"/>
          <w:sz w:val="24"/>
          <w:szCs w:val="24"/>
        </w:rPr>
      </w:pPr>
      <w:r>
        <w:rPr>
          <w:rFonts w:ascii="Times New Roman" w:cs="Times New Roman" w:hint="eastAsia"/>
          <w:color w:val="FF0000"/>
          <w:kern w:val="2"/>
          <w:sz w:val="24"/>
          <w:szCs w:val="24"/>
        </w:rPr>
        <w:t>蓄冷液</w:t>
      </w:r>
      <w:r w:rsidR="002F6DB6" w:rsidRPr="002F6DB6">
        <w:rPr>
          <w:rFonts w:ascii="Times New Roman" w:cs="Times New Roman" w:hint="eastAsia"/>
          <w:color w:val="FF0000"/>
          <w:kern w:val="2"/>
          <w:sz w:val="24"/>
          <w:szCs w:val="24"/>
        </w:rPr>
        <w:t>循环使用性能测定</w:t>
      </w:r>
      <w:r w:rsidR="002F6DB6">
        <w:rPr>
          <w:rFonts w:ascii="Times New Roman" w:cs="Times New Roman" w:hint="eastAsia"/>
          <w:color w:val="FF0000"/>
          <w:kern w:val="2"/>
          <w:sz w:val="24"/>
          <w:szCs w:val="24"/>
        </w:rPr>
        <w:t>：</w:t>
      </w:r>
      <w:r w:rsidR="00147B8E" w:rsidRPr="00147B8E">
        <w:rPr>
          <w:rFonts w:ascii="Times New Roman" w:cs="Times New Roman" w:hint="eastAsia"/>
          <w:color w:val="FF0000"/>
          <w:kern w:val="2"/>
          <w:sz w:val="24"/>
          <w:szCs w:val="24"/>
        </w:rPr>
        <w:t>用量筒量取</w:t>
      </w:r>
      <w:r w:rsidR="00147B8E" w:rsidRPr="00147B8E">
        <w:rPr>
          <w:rFonts w:ascii="Times New Roman" w:cs="Times New Roman"/>
          <w:color w:val="FF0000"/>
          <w:kern w:val="2"/>
          <w:sz w:val="24"/>
          <w:szCs w:val="24"/>
        </w:rPr>
        <w:t>50 mL</w:t>
      </w:r>
      <w:r>
        <w:rPr>
          <w:rFonts w:ascii="Times New Roman" w:cs="Times New Roman" w:hint="eastAsia"/>
          <w:color w:val="FF0000"/>
          <w:kern w:val="2"/>
          <w:sz w:val="24"/>
          <w:szCs w:val="24"/>
        </w:rPr>
        <w:t>蓄冷液</w:t>
      </w:r>
      <w:r w:rsidR="00147B8E" w:rsidRPr="00147B8E">
        <w:rPr>
          <w:rFonts w:ascii="Times New Roman" w:cs="Times New Roman" w:hint="eastAsia"/>
          <w:color w:val="FF0000"/>
          <w:kern w:val="2"/>
          <w:sz w:val="24"/>
          <w:szCs w:val="24"/>
        </w:rPr>
        <w:t>分别倒入三个可密闭的塑料瓶，密闭后放入温度设定为（</w:t>
      </w:r>
      <w:r w:rsidR="00133A98">
        <w:rPr>
          <w:rFonts w:ascii="Times New Roman" w:cs="Times New Roman"/>
          <w:color w:val="FF0000"/>
          <w:kern w:val="2"/>
          <w:sz w:val="24"/>
          <w:szCs w:val="24"/>
        </w:rPr>
        <w:t>-30</w:t>
      </w:r>
      <w:r w:rsidR="00147B8E" w:rsidRPr="00147B8E">
        <w:rPr>
          <w:rFonts w:ascii="Times New Roman" w:cs="Times New Roman"/>
          <w:color w:val="FF0000"/>
          <w:kern w:val="2"/>
          <w:sz w:val="24"/>
          <w:szCs w:val="24"/>
        </w:rPr>
        <w:t xml:space="preserve"> ± 1</w:t>
      </w:r>
      <w:r w:rsidR="00147B8E" w:rsidRPr="00147B8E">
        <w:rPr>
          <w:rFonts w:ascii="Times New Roman" w:cs="Times New Roman" w:hint="eastAsia"/>
          <w:color w:val="FF0000"/>
          <w:kern w:val="2"/>
          <w:sz w:val="24"/>
          <w:szCs w:val="24"/>
        </w:rPr>
        <w:t>）℃的冰箱冷冻室或其他等效的低温设备中</w:t>
      </w:r>
      <w:r w:rsidR="00147B8E" w:rsidRPr="00147B8E">
        <w:rPr>
          <w:rFonts w:ascii="Times New Roman" w:cs="Times New Roman"/>
          <w:color w:val="FF0000"/>
          <w:kern w:val="2"/>
          <w:sz w:val="24"/>
          <w:szCs w:val="24"/>
        </w:rPr>
        <w:t>2 h</w:t>
      </w:r>
      <w:r w:rsidR="00147B8E" w:rsidRPr="00147B8E">
        <w:rPr>
          <w:rFonts w:ascii="Times New Roman" w:cs="Times New Roman" w:hint="eastAsia"/>
          <w:color w:val="FF0000"/>
          <w:kern w:val="2"/>
          <w:sz w:val="24"/>
          <w:szCs w:val="24"/>
        </w:rPr>
        <w:t>，取出放入</w:t>
      </w:r>
      <w:r w:rsidR="00147B8E" w:rsidRPr="00147B8E">
        <w:rPr>
          <w:rFonts w:ascii="Times New Roman" w:cs="Times New Roman"/>
          <w:color w:val="FF0000"/>
          <w:kern w:val="2"/>
          <w:sz w:val="24"/>
          <w:szCs w:val="24"/>
        </w:rPr>
        <w:t>20 ˚C</w:t>
      </w:r>
      <w:r w:rsidR="00147B8E" w:rsidRPr="00147B8E">
        <w:rPr>
          <w:rFonts w:ascii="Times New Roman" w:cs="Times New Roman" w:hint="eastAsia"/>
          <w:color w:val="FF0000"/>
          <w:kern w:val="2"/>
          <w:sz w:val="24"/>
          <w:szCs w:val="24"/>
        </w:rPr>
        <w:t>的恒温水浴中</w:t>
      </w:r>
      <w:r w:rsidR="00147B8E" w:rsidRPr="00147B8E">
        <w:rPr>
          <w:rFonts w:ascii="Times New Roman" w:cs="Times New Roman"/>
          <w:color w:val="FF0000"/>
          <w:kern w:val="2"/>
          <w:sz w:val="24"/>
          <w:szCs w:val="24"/>
        </w:rPr>
        <w:t>2h</w:t>
      </w:r>
      <w:r w:rsidR="002B641B">
        <w:rPr>
          <w:rFonts w:ascii="Times New Roman" w:cs="Times New Roman" w:hint="eastAsia"/>
          <w:color w:val="FF0000"/>
          <w:kern w:val="2"/>
          <w:sz w:val="24"/>
          <w:szCs w:val="24"/>
        </w:rPr>
        <w:t>，以此作为一次</w:t>
      </w:r>
      <w:r w:rsidR="00147B8E" w:rsidRPr="00147B8E">
        <w:rPr>
          <w:rFonts w:ascii="Times New Roman" w:cs="Times New Roman" w:hint="eastAsia"/>
          <w:color w:val="FF0000"/>
          <w:kern w:val="2"/>
          <w:sz w:val="24"/>
          <w:szCs w:val="24"/>
        </w:rPr>
        <w:t>冻结</w:t>
      </w:r>
      <w:r w:rsidR="00147B8E" w:rsidRPr="00147B8E">
        <w:rPr>
          <w:rFonts w:ascii="Times New Roman" w:cs="Times New Roman"/>
          <w:color w:val="FF0000"/>
          <w:kern w:val="2"/>
          <w:sz w:val="24"/>
          <w:szCs w:val="24"/>
        </w:rPr>
        <w:t>-</w:t>
      </w:r>
      <w:r w:rsidR="00147B8E" w:rsidRPr="00147B8E">
        <w:rPr>
          <w:rFonts w:ascii="Times New Roman" w:cs="Times New Roman" w:hint="eastAsia"/>
          <w:color w:val="FF0000"/>
          <w:kern w:val="2"/>
          <w:sz w:val="24"/>
          <w:szCs w:val="24"/>
        </w:rPr>
        <w:t>解冻循环。经过</w:t>
      </w:r>
      <w:r w:rsidR="00147B8E" w:rsidRPr="00147B8E">
        <w:rPr>
          <w:rFonts w:ascii="Times New Roman" w:cs="Times New Roman"/>
          <w:color w:val="FF0000"/>
          <w:kern w:val="2"/>
          <w:sz w:val="24"/>
          <w:szCs w:val="24"/>
        </w:rPr>
        <w:t>800</w:t>
      </w:r>
      <w:r w:rsidR="00147B8E" w:rsidRPr="00147B8E">
        <w:rPr>
          <w:rFonts w:ascii="Times New Roman" w:cs="Times New Roman" w:hint="eastAsia"/>
          <w:color w:val="FF0000"/>
          <w:kern w:val="2"/>
          <w:sz w:val="24"/>
          <w:szCs w:val="24"/>
        </w:rPr>
        <w:t>次冻结</w:t>
      </w:r>
      <w:r w:rsidR="00147B8E" w:rsidRPr="00147B8E">
        <w:rPr>
          <w:rFonts w:ascii="Times New Roman" w:cs="Times New Roman"/>
          <w:color w:val="FF0000"/>
          <w:kern w:val="2"/>
          <w:sz w:val="24"/>
          <w:szCs w:val="24"/>
        </w:rPr>
        <w:t>-</w:t>
      </w:r>
      <w:r w:rsidR="00147B8E" w:rsidRPr="00147B8E">
        <w:rPr>
          <w:rFonts w:ascii="Times New Roman" w:cs="Times New Roman" w:hint="eastAsia"/>
          <w:color w:val="FF0000"/>
          <w:kern w:val="2"/>
          <w:sz w:val="24"/>
          <w:szCs w:val="24"/>
        </w:rPr>
        <w:t>解冻循环后</w:t>
      </w:r>
      <w:r w:rsidR="00530D95">
        <w:rPr>
          <w:rFonts w:ascii="Times New Roman" w:cs="Times New Roman" w:hint="eastAsia"/>
          <w:color w:val="FF0000"/>
          <w:kern w:val="2"/>
          <w:sz w:val="24"/>
          <w:szCs w:val="24"/>
        </w:rPr>
        <w:t>（按照一天最多进行</w:t>
      </w:r>
      <w:r w:rsidR="00530D95">
        <w:rPr>
          <w:rFonts w:ascii="Times New Roman" w:cs="Times New Roman" w:hint="eastAsia"/>
          <w:color w:val="FF0000"/>
          <w:kern w:val="2"/>
          <w:sz w:val="24"/>
          <w:szCs w:val="24"/>
        </w:rPr>
        <w:t>6</w:t>
      </w:r>
      <w:r w:rsidR="00530D95">
        <w:rPr>
          <w:rFonts w:ascii="Times New Roman" w:cs="Times New Roman" w:hint="eastAsia"/>
          <w:color w:val="FF0000"/>
          <w:kern w:val="2"/>
          <w:sz w:val="24"/>
          <w:szCs w:val="24"/>
        </w:rPr>
        <w:t>次循环测试，需要至少</w:t>
      </w:r>
      <w:r w:rsidR="00530D95">
        <w:rPr>
          <w:rFonts w:ascii="Times New Roman" w:cs="Times New Roman" w:hint="eastAsia"/>
          <w:color w:val="FF0000"/>
          <w:kern w:val="2"/>
          <w:sz w:val="24"/>
          <w:szCs w:val="24"/>
        </w:rPr>
        <w:t>1</w:t>
      </w:r>
      <w:r w:rsidR="00530D95">
        <w:rPr>
          <w:rFonts w:ascii="Times New Roman" w:cs="Times New Roman"/>
          <w:color w:val="FF0000"/>
          <w:kern w:val="2"/>
          <w:sz w:val="24"/>
          <w:szCs w:val="24"/>
        </w:rPr>
        <w:t>34</w:t>
      </w:r>
      <w:r w:rsidR="00530D95">
        <w:rPr>
          <w:rFonts w:ascii="Times New Roman" w:cs="Times New Roman" w:hint="eastAsia"/>
          <w:color w:val="FF0000"/>
          <w:kern w:val="2"/>
          <w:sz w:val="24"/>
          <w:szCs w:val="24"/>
        </w:rPr>
        <w:t>天时间完成</w:t>
      </w:r>
      <w:r w:rsidR="00EC7667">
        <w:rPr>
          <w:rFonts w:ascii="Times New Roman" w:cs="Times New Roman" w:hint="eastAsia"/>
          <w:color w:val="FF0000"/>
          <w:kern w:val="2"/>
          <w:sz w:val="24"/>
          <w:szCs w:val="24"/>
        </w:rPr>
        <w:t>。所以这项测试为型式检验，检测频次为</w:t>
      </w:r>
      <w:r w:rsidR="00EC7667">
        <w:rPr>
          <w:rFonts w:ascii="Times New Roman" w:cs="Times New Roman" w:hint="eastAsia"/>
          <w:color w:val="FF0000"/>
          <w:kern w:val="2"/>
          <w:sz w:val="24"/>
          <w:szCs w:val="24"/>
        </w:rPr>
        <w:t>3</w:t>
      </w:r>
      <w:r w:rsidR="00EC7667">
        <w:rPr>
          <w:rFonts w:ascii="Times New Roman" w:cs="Times New Roman" w:hint="eastAsia"/>
          <w:color w:val="FF0000"/>
          <w:kern w:val="2"/>
          <w:sz w:val="24"/>
          <w:szCs w:val="24"/>
        </w:rPr>
        <w:t>年一次</w:t>
      </w:r>
      <w:r w:rsidR="00AE6B23">
        <w:rPr>
          <w:rFonts w:ascii="Times New Roman" w:cs="Times New Roman" w:hint="eastAsia"/>
          <w:color w:val="FF0000"/>
          <w:kern w:val="2"/>
          <w:sz w:val="24"/>
          <w:szCs w:val="24"/>
        </w:rPr>
        <w:t>。以现在的风冷冰箱一般</w:t>
      </w:r>
      <w:r w:rsidR="00AE6B23">
        <w:rPr>
          <w:rFonts w:ascii="Times New Roman" w:cs="Times New Roman" w:hint="eastAsia"/>
          <w:color w:val="FF0000"/>
          <w:kern w:val="2"/>
          <w:sz w:val="24"/>
          <w:szCs w:val="24"/>
        </w:rPr>
        <w:t>3-</w:t>
      </w:r>
      <w:r w:rsidR="00AE6B23">
        <w:rPr>
          <w:rFonts w:ascii="Times New Roman" w:cs="Times New Roman"/>
          <w:color w:val="FF0000"/>
          <w:kern w:val="2"/>
          <w:sz w:val="24"/>
          <w:szCs w:val="24"/>
        </w:rPr>
        <w:t>5</w:t>
      </w:r>
      <w:r w:rsidR="00AE6B23">
        <w:rPr>
          <w:rFonts w:ascii="Times New Roman" w:cs="Times New Roman" w:hint="eastAsia"/>
          <w:color w:val="FF0000"/>
          <w:kern w:val="2"/>
          <w:sz w:val="24"/>
          <w:szCs w:val="24"/>
        </w:rPr>
        <w:t>天化霜一次来计算，相当于</w:t>
      </w:r>
      <w:r w:rsidR="00AE6B23">
        <w:rPr>
          <w:rFonts w:ascii="Times New Roman" w:cs="Times New Roman" w:hint="eastAsia"/>
          <w:color w:val="FF0000"/>
          <w:kern w:val="2"/>
          <w:sz w:val="24"/>
          <w:szCs w:val="24"/>
        </w:rPr>
        <w:t>6</w:t>
      </w:r>
      <w:r w:rsidR="00AE6B23">
        <w:rPr>
          <w:rFonts w:ascii="Times New Roman" w:cs="Times New Roman"/>
          <w:color w:val="FF0000"/>
          <w:kern w:val="2"/>
          <w:sz w:val="24"/>
          <w:szCs w:val="24"/>
        </w:rPr>
        <w:t>.5</w:t>
      </w:r>
      <w:r w:rsidR="00AE6B23">
        <w:rPr>
          <w:rFonts w:ascii="Times New Roman" w:cs="Times New Roman" w:hint="eastAsia"/>
          <w:color w:val="FF0000"/>
          <w:kern w:val="2"/>
          <w:sz w:val="24"/>
          <w:szCs w:val="24"/>
        </w:rPr>
        <w:t>-</w:t>
      </w:r>
      <w:r w:rsidR="00AE6B23">
        <w:rPr>
          <w:rFonts w:ascii="Times New Roman" w:cs="Times New Roman"/>
          <w:color w:val="FF0000"/>
          <w:kern w:val="2"/>
          <w:sz w:val="24"/>
          <w:szCs w:val="24"/>
        </w:rPr>
        <w:t>11</w:t>
      </w:r>
      <w:r w:rsidR="00AE6B23">
        <w:rPr>
          <w:rFonts w:ascii="Times New Roman" w:cs="Times New Roman" w:hint="eastAsia"/>
          <w:color w:val="FF0000"/>
          <w:kern w:val="2"/>
          <w:sz w:val="24"/>
          <w:szCs w:val="24"/>
        </w:rPr>
        <w:t>年使用时间</w:t>
      </w:r>
      <w:r w:rsidR="00142F93">
        <w:rPr>
          <w:rFonts w:ascii="Times New Roman" w:cs="Times New Roman" w:hint="eastAsia"/>
          <w:color w:val="FF0000"/>
          <w:kern w:val="2"/>
          <w:sz w:val="24"/>
          <w:szCs w:val="24"/>
        </w:rPr>
        <w:t>相变潜热衰减≤</w:t>
      </w:r>
      <w:r w:rsidR="00142F93">
        <w:rPr>
          <w:rFonts w:ascii="Times New Roman" w:cs="Times New Roman" w:hint="eastAsia"/>
          <w:color w:val="FF0000"/>
          <w:kern w:val="2"/>
          <w:sz w:val="24"/>
          <w:szCs w:val="24"/>
        </w:rPr>
        <w:t>1</w:t>
      </w:r>
      <w:r w:rsidR="00142F93">
        <w:rPr>
          <w:rFonts w:ascii="Times New Roman" w:cs="Times New Roman"/>
          <w:color w:val="FF0000"/>
          <w:kern w:val="2"/>
          <w:sz w:val="24"/>
          <w:szCs w:val="24"/>
        </w:rPr>
        <w:t>0</w:t>
      </w:r>
      <w:r w:rsidR="00142F93">
        <w:rPr>
          <w:rFonts w:ascii="Times New Roman" w:cs="Times New Roman" w:hint="eastAsia"/>
          <w:color w:val="FF0000"/>
          <w:kern w:val="2"/>
          <w:sz w:val="24"/>
          <w:szCs w:val="24"/>
        </w:rPr>
        <w:t>%</w:t>
      </w:r>
      <w:r w:rsidR="00530D95">
        <w:rPr>
          <w:rFonts w:ascii="Times New Roman" w:cs="Times New Roman" w:hint="eastAsia"/>
          <w:color w:val="FF0000"/>
          <w:kern w:val="2"/>
          <w:sz w:val="24"/>
          <w:szCs w:val="24"/>
        </w:rPr>
        <w:t>）</w:t>
      </w:r>
      <w:r w:rsidR="00147B8E" w:rsidRPr="00147B8E">
        <w:rPr>
          <w:rFonts w:ascii="Times New Roman" w:cs="Times New Roman" w:hint="eastAsia"/>
          <w:color w:val="FF0000"/>
          <w:kern w:val="2"/>
          <w:sz w:val="24"/>
          <w:szCs w:val="24"/>
        </w:rPr>
        <w:t>，采用</w:t>
      </w:r>
      <w:r w:rsidR="00432E01">
        <w:rPr>
          <w:rFonts w:ascii="Times New Roman" w:cs="Times New Roman" w:hint="eastAsia"/>
          <w:color w:val="FF0000"/>
          <w:kern w:val="2"/>
          <w:sz w:val="24"/>
          <w:szCs w:val="24"/>
        </w:rPr>
        <w:t>低温</w:t>
      </w:r>
      <w:r w:rsidR="00EC3D8C">
        <w:rPr>
          <w:rFonts w:ascii="Times New Roman" w:cs="Times New Roman" w:hint="eastAsia"/>
          <w:color w:val="FF0000"/>
          <w:kern w:val="2"/>
          <w:sz w:val="24"/>
          <w:szCs w:val="24"/>
        </w:rPr>
        <w:t>差示扫描量热仪</w:t>
      </w:r>
      <w:r w:rsidR="00147B8E" w:rsidRPr="00147B8E">
        <w:rPr>
          <w:rFonts w:ascii="Times New Roman" w:cs="Times New Roman" w:hint="eastAsia"/>
          <w:color w:val="FF0000"/>
          <w:kern w:val="2"/>
          <w:sz w:val="24"/>
          <w:szCs w:val="24"/>
        </w:rPr>
        <w:t>测量循环后</w:t>
      </w:r>
      <w:r>
        <w:rPr>
          <w:rFonts w:ascii="Times New Roman" w:cs="Times New Roman" w:hint="eastAsia"/>
          <w:color w:val="FF0000"/>
          <w:kern w:val="2"/>
          <w:sz w:val="24"/>
          <w:szCs w:val="24"/>
        </w:rPr>
        <w:t>蓄冷液</w:t>
      </w:r>
      <w:r w:rsidR="00147B8E" w:rsidRPr="00147B8E">
        <w:rPr>
          <w:rFonts w:ascii="Times New Roman" w:cs="Times New Roman" w:hint="eastAsia"/>
          <w:color w:val="FF0000"/>
          <w:kern w:val="2"/>
          <w:sz w:val="24"/>
          <w:szCs w:val="24"/>
        </w:rPr>
        <w:t>的相变潜热</w:t>
      </w:r>
      <w:r w:rsidR="00BD5E8C">
        <w:rPr>
          <w:rFonts w:ascii="Times New Roman" w:cs="Times New Roman" w:hint="eastAsia"/>
          <w:color w:val="FF0000"/>
          <w:kern w:val="2"/>
          <w:sz w:val="24"/>
          <w:szCs w:val="24"/>
        </w:rPr>
        <w:t>，</w:t>
      </w:r>
      <w:r w:rsidR="00147B8E" w:rsidRPr="00147B8E">
        <w:rPr>
          <w:rFonts w:ascii="Times New Roman" w:cs="Times New Roman" w:hint="eastAsia"/>
          <w:color w:val="FF0000"/>
          <w:kern w:val="2"/>
          <w:sz w:val="24"/>
          <w:szCs w:val="24"/>
        </w:rPr>
        <w:t>与循环前</w:t>
      </w:r>
      <w:r>
        <w:rPr>
          <w:rFonts w:ascii="Times New Roman" w:cs="Times New Roman" w:hint="eastAsia"/>
          <w:color w:val="FF0000"/>
          <w:kern w:val="2"/>
          <w:sz w:val="24"/>
          <w:szCs w:val="24"/>
        </w:rPr>
        <w:t>蓄冷液</w:t>
      </w:r>
      <w:r w:rsidR="00147B8E" w:rsidRPr="00147B8E">
        <w:rPr>
          <w:rFonts w:ascii="Times New Roman" w:cs="Times New Roman" w:hint="eastAsia"/>
          <w:color w:val="FF0000"/>
          <w:kern w:val="2"/>
          <w:sz w:val="24"/>
          <w:szCs w:val="24"/>
        </w:rPr>
        <w:t>的相变潜热进行比较</w:t>
      </w:r>
      <w:r w:rsidR="00BD5E8C">
        <w:rPr>
          <w:rFonts w:ascii="Times New Roman" w:cs="Times New Roman" w:hint="eastAsia"/>
          <w:color w:val="FF0000"/>
          <w:kern w:val="2"/>
          <w:sz w:val="24"/>
          <w:szCs w:val="24"/>
        </w:rPr>
        <w:t>，计算</w:t>
      </w:r>
      <w:r>
        <w:rPr>
          <w:rFonts w:ascii="Times New Roman" w:cs="Times New Roman" w:hint="eastAsia"/>
          <w:color w:val="FF0000"/>
          <w:kern w:val="2"/>
          <w:sz w:val="24"/>
          <w:szCs w:val="24"/>
        </w:rPr>
        <w:t>蓄冷液</w:t>
      </w:r>
      <w:r w:rsidR="00BD5E8C" w:rsidRPr="00BD5E8C">
        <w:rPr>
          <w:rFonts w:ascii="Times New Roman" w:cs="Times New Roman" w:hint="eastAsia"/>
          <w:color w:val="FF0000"/>
          <w:kern w:val="2"/>
          <w:sz w:val="24"/>
          <w:szCs w:val="24"/>
        </w:rPr>
        <w:t>的相变潜热衰减程度</w:t>
      </w:r>
      <w:r w:rsidR="00147B8E" w:rsidRPr="00147B8E">
        <w:rPr>
          <w:rFonts w:ascii="Times New Roman" w:cs="Times New Roman" w:hint="eastAsia"/>
          <w:color w:val="FF0000"/>
          <w:kern w:val="2"/>
          <w:sz w:val="24"/>
          <w:szCs w:val="24"/>
        </w:rPr>
        <w:t>。</w:t>
      </w:r>
    </w:p>
    <w:p w:rsidR="002F6DB6" w:rsidRPr="003F46A1" w:rsidRDefault="00EE6AED" w:rsidP="002F6DB6">
      <w:pPr>
        <w:pStyle w:val="af6"/>
        <w:spacing w:line="360" w:lineRule="auto"/>
        <w:ind w:firstLine="480"/>
        <w:rPr>
          <w:rFonts w:ascii="Times New Roman" w:cs="Times New Roman"/>
          <w:kern w:val="2"/>
          <w:sz w:val="24"/>
          <w:szCs w:val="24"/>
        </w:rPr>
      </w:pPr>
      <w:r>
        <w:rPr>
          <w:rFonts w:ascii="Times New Roman" w:cs="Times New Roman" w:hint="eastAsia"/>
          <w:kern w:val="2"/>
          <w:sz w:val="24"/>
          <w:szCs w:val="24"/>
        </w:rPr>
        <w:t>蓄冷液</w:t>
      </w:r>
      <w:r w:rsidR="002F6DB6" w:rsidRPr="003F46A1">
        <w:rPr>
          <w:rFonts w:ascii="Times New Roman" w:cs="Times New Roman" w:hint="eastAsia"/>
          <w:kern w:val="2"/>
          <w:sz w:val="24"/>
          <w:szCs w:val="24"/>
        </w:rPr>
        <w:t>充注量占比测定：</w:t>
      </w:r>
      <w:r w:rsidR="003F46A1" w:rsidRPr="003F46A1">
        <w:rPr>
          <w:rFonts w:ascii="Times New Roman" w:cs="Times New Roman" w:hint="eastAsia"/>
          <w:kern w:val="2"/>
          <w:sz w:val="24"/>
          <w:szCs w:val="24"/>
        </w:rPr>
        <w:t>通过蓄冷器中灌注的</w:t>
      </w:r>
      <w:r>
        <w:rPr>
          <w:rFonts w:ascii="Times New Roman" w:cs="Times New Roman" w:hint="eastAsia"/>
          <w:kern w:val="2"/>
          <w:sz w:val="24"/>
          <w:szCs w:val="24"/>
        </w:rPr>
        <w:t>蓄冷液</w:t>
      </w:r>
      <w:r w:rsidR="003F46A1" w:rsidRPr="003F46A1">
        <w:rPr>
          <w:rFonts w:ascii="Times New Roman" w:cs="Times New Roman" w:hint="eastAsia"/>
          <w:kern w:val="2"/>
          <w:sz w:val="24"/>
          <w:szCs w:val="24"/>
        </w:rPr>
        <w:t>体积与容器总</w:t>
      </w:r>
      <w:r w:rsidR="001059F9">
        <w:rPr>
          <w:rFonts w:ascii="Times New Roman" w:cs="Times New Roman" w:hint="eastAsia"/>
          <w:kern w:val="2"/>
          <w:sz w:val="24"/>
          <w:szCs w:val="24"/>
        </w:rPr>
        <w:t>有效</w:t>
      </w:r>
      <w:r w:rsidR="003F46A1" w:rsidRPr="003F46A1">
        <w:rPr>
          <w:rFonts w:ascii="Times New Roman" w:cs="Times New Roman" w:hint="eastAsia"/>
          <w:kern w:val="2"/>
          <w:sz w:val="24"/>
          <w:szCs w:val="24"/>
        </w:rPr>
        <w:t>容积的比值来计算占比。</w:t>
      </w:r>
      <w:r>
        <w:rPr>
          <w:rFonts w:ascii="Times New Roman" w:cs="Times New Roman" w:hint="eastAsia"/>
          <w:kern w:val="2"/>
          <w:sz w:val="24"/>
          <w:szCs w:val="24"/>
        </w:rPr>
        <w:t>蓄冷液</w:t>
      </w:r>
      <w:r w:rsidR="00F33245">
        <w:rPr>
          <w:rFonts w:ascii="Times New Roman" w:cs="Times New Roman" w:hint="eastAsia"/>
          <w:kern w:val="2"/>
          <w:sz w:val="24"/>
          <w:szCs w:val="24"/>
        </w:rPr>
        <w:t>的充注量不能太少，也不能太满（因为液体变为固体会造成体积膨胀，太满易造成</w:t>
      </w:r>
      <w:r w:rsidR="00CB20DB">
        <w:rPr>
          <w:rFonts w:ascii="Times New Roman" w:cs="Times New Roman" w:hint="eastAsia"/>
          <w:kern w:val="2"/>
          <w:sz w:val="24"/>
          <w:szCs w:val="24"/>
        </w:rPr>
        <w:t>容器</w:t>
      </w:r>
      <w:r w:rsidR="00F33245">
        <w:rPr>
          <w:rFonts w:ascii="Times New Roman" w:cs="Times New Roman" w:hint="eastAsia"/>
          <w:kern w:val="2"/>
          <w:sz w:val="24"/>
          <w:szCs w:val="24"/>
        </w:rPr>
        <w:t>破裂问题）。</w:t>
      </w:r>
    </w:p>
    <w:p w:rsidR="002F6DB6" w:rsidRPr="0031370A" w:rsidRDefault="00EE6AED" w:rsidP="002F6DB6">
      <w:pPr>
        <w:pStyle w:val="af6"/>
        <w:spacing w:line="360" w:lineRule="auto"/>
        <w:ind w:firstLine="480"/>
        <w:rPr>
          <w:rFonts w:ascii="Times New Roman" w:cs="Times New Roman"/>
          <w:kern w:val="2"/>
          <w:sz w:val="24"/>
          <w:szCs w:val="24"/>
        </w:rPr>
      </w:pPr>
      <w:r>
        <w:rPr>
          <w:rFonts w:ascii="Times New Roman" w:cs="Times New Roman" w:hint="eastAsia"/>
          <w:kern w:val="2"/>
          <w:sz w:val="24"/>
          <w:szCs w:val="24"/>
        </w:rPr>
        <w:t>蓄冷液</w:t>
      </w:r>
      <w:r w:rsidR="002F6DB6" w:rsidRPr="0031370A">
        <w:rPr>
          <w:rFonts w:ascii="Times New Roman" w:cs="Times New Roman" w:hint="eastAsia"/>
          <w:kern w:val="2"/>
          <w:sz w:val="24"/>
          <w:szCs w:val="24"/>
        </w:rPr>
        <w:t>体积膨胀系数及蓄冷器变形系数测定：</w:t>
      </w:r>
      <w:r w:rsidR="00B67874">
        <w:rPr>
          <w:rFonts w:ascii="Times New Roman" w:cs="Times New Roman" w:hint="eastAsia"/>
          <w:kern w:val="2"/>
          <w:sz w:val="24"/>
          <w:szCs w:val="24"/>
        </w:rPr>
        <w:t>主要是</w:t>
      </w:r>
      <w:r w:rsidR="005256A4" w:rsidRPr="0031370A">
        <w:rPr>
          <w:rFonts w:ascii="Times New Roman" w:cs="Times New Roman" w:hint="eastAsia"/>
          <w:kern w:val="2"/>
          <w:sz w:val="24"/>
          <w:szCs w:val="24"/>
        </w:rPr>
        <w:t>测定</w:t>
      </w:r>
      <w:r>
        <w:rPr>
          <w:rFonts w:ascii="Times New Roman" w:cs="Times New Roman" w:hint="eastAsia"/>
          <w:kern w:val="2"/>
          <w:sz w:val="24"/>
          <w:szCs w:val="24"/>
        </w:rPr>
        <w:t>蓄冷液</w:t>
      </w:r>
      <w:r w:rsidR="005256A4" w:rsidRPr="0031370A">
        <w:rPr>
          <w:rFonts w:ascii="Times New Roman" w:cs="Times New Roman" w:hint="eastAsia"/>
          <w:kern w:val="2"/>
          <w:sz w:val="24"/>
          <w:szCs w:val="24"/>
        </w:rPr>
        <w:t>及蓄冷器</w:t>
      </w:r>
      <w:r w:rsidR="00B67874">
        <w:rPr>
          <w:rFonts w:ascii="Times New Roman" w:cs="Times New Roman" w:hint="eastAsia"/>
          <w:kern w:val="2"/>
          <w:sz w:val="24"/>
          <w:szCs w:val="24"/>
        </w:rPr>
        <w:t>在冻结前后</w:t>
      </w:r>
      <w:r w:rsidR="005256A4" w:rsidRPr="0031370A">
        <w:rPr>
          <w:rFonts w:ascii="Times New Roman" w:cs="Times New Roman" w:hint="eastAsia"/>
          <w:kern w:val="2"/>
          <w:sz w:val="24"/>
          <w:szCs w:val="24"/>
        </w:rPr>
        <w:t>的体积变化</w:t>
      </w:r>
      <w:r w:rsidR="0008476F">
        <w:rPr>
          <w:rFonts w:ascii="Times New Roman" w:cs="Times New Roman" w:hint="eastAsia"/>
          <w:kern w:val="2"/>
          <w:sz w:val="24"/>
          <w:szCs w:val="24"/>
        </w:rPr>
        <w:t>情况</w:t>
      </w:r>
      <w:r w:rsidR="005256A4" w:rsidRPr="0031370A">
        <w:rPr>
          <w:rFonts w:ascii="Times New Roman" w:cs="Times New Roman" w:hint="eastAsia"/>
          <w:kern w:val="2"/>
          <w:sz w:val="24"/>
          <w:szCs w:val="24"/>
        </w:rPr>
        <w:t>。</w:t>
      </w:r>
      <w:r w:rsidR="005256A4" w:rsidRPr="0031370A">
        <w:rPr>
          <w:rFonts w:ascii="Times New Roman" w:cs="Times New Roman" w:hint="eastAsia"/>
          <w:kern w:val="2"/>
          <w:sz w:val="24"/>
          <w:szCs w:val="24"/>
        </w:rPr>
        <w:t>1</w:t>
      </w:r>
      <w:r w:rsidR="005256A4" w:rsidRPr="0031370A">
        <w:rPr>
          <w:rFonts w:ascii="Times New Roman" w:cs="Times New Roman" w:hint="eastAsia"/>
          <w:kern w:val="2"/>
          <w:sz w:val="24"/>
          <w:szCs w:val="24"/>
        </w:rPr>
        <w:t>）用滴管吸取</w:t>
      </w:r>
      <w:r w:rsidR="008E2943">
        <w:rPr>
          <w:rFonts w:ascii="Times New Roman" w:cs="Times New Roman" w:hint="eastAsia"/>
          <w:kern w:val="2"/>
          <w:sz w:val="24"/>
          <w:szCs w:val="24"/>
        </w:rPr>
        <w:t>（</w:t>
      </w:r>
      <w:r w:rsidR="008E2943">
        <w:rPr>
          <w:rFonts w:ascii="Times New Roman" w:cs="Times New Roman"/>
          <w:kern w:val="2"/>
          <w:sz w:val="24"/>
          <w:szCs w:val="24"/>
        </w:rPr>
        <w:t xml:space="preserve">5 </w:t>
      </w:r>
      <w:r w:rsidR="008E2943" w:rsidRPr="0031370A">
        <w:rPr>
          <w:rFonts w:ascii="Times New Roman" w:cs="Times New Roman" w:hint="eastAsia"/>
          <w:kern w:val="2"/>
          <w:sz w:val="24"/>
          <w:szCs w:val="24"/>
        </w:rPr>
        <w:t>±</w:t>
      </w:r>
      <w:r w:rsidR="008E2943">
        <w:rPr>
          <w:rFonts w:ascii="Times New Roman" w:cs="Times New Roman" w:hint="eastAsia"/>
          <w:kern w:val="2"/>
          <w:sz w:val="24"/>
          <w:szCs w:val="24"/>
        </w:rPr>
        <w:t xml:space="preserve"> </w:t>
      </w:r>
      <w:r w:rsidR="008E2943">
        <w:rPr>
          <w:rFonts w:ascii="Times New Roman" w:cs="Times New Roman"/>
          <w:kern w:val="2"/>
          <w:sz w:val="24"/>
          <w:szCs w:val="24"/>
        </w:rPr>
        <w:t>0.2</w:t>
      </w:r>
      <w:r w:rsidR="008E2943">
        <w:rPr>
          <w:rFonts w:ascii="Times New Roman" w:cs="Times New Roman" w:hint="eastAsia"/>
          <w:kern w:val="2"/>
          <w:sz w:val="24"/>
          <w:szCs w:val="24"/>
        </w:rPr>
        <w:t>）</w:t>
      </w:r>
      <w:r w:rsidR="005256A4" w:rsidRPr="0031370A">
        <w:rPr>
          <w:rFonts w:ascii="Times New Roman" w:cs="Times New Roman" w:hint="eastAsia"/>
          <w:kern w:val="2"/>
          <w:sz w:val="24"/>
          <w:szCs w:val="24"/>
        </w:rPr>
        <w:t>mL</w:t>
      </w:r>
      <w:r>
        <w:rPr>
          <w:rFonts w:ascii="Times New Roman" w:cs="Times New Roman" w:hint="eastAsia"/>
          <w:kern w:val="2"/>
          <w:sz w:val="24"/>
          <w:szCs w:val="24"/>
        </w:rPr>
        <w:t>蓄冷液</w:t>
      </w:r>
      <w:r w:rsidR="005256A4" w:rsidRPr="0031370A">
        <w:rPr>
          <w:rFonts w:ascii="Times New Roman" w:cs="Times New Roman" w:hint="eastAsia"/>
          <w:kern w:val="2"/>
          <w:sz w:val="24"/>
          <w:szCs w:val="24"/>
        </w:rPr>
        <w:t>于</w:t>
      </w:r>
      <w:r w:rsidR="005256A4" w:rsidRPr="0031370A">
        <w:rPr>
          <w:rFonts w:ascii="Times New Roman" w:cs="Times New Roman" w:hint="eastAsia"/>
          <w:kern w:val="2"/>
          <w:sz w:val="24"/>
          <w:szCs w:val="24"/>
        </w:rPr>
        <w:t>10 mL</w:t>
      </w:r>
      <w:r w:rsidR="005256A4" w:rsidRPr="0031370A">
        <w:rPr>
          <w:rFonts w:ascii="Times New Roman" w:cs="Times New Roman" w:hint="eastAsia"/>
          <w:kern w:val="2"/>
          <w:sz w:val="24"/>
          <w:szCs w:val="24"/>
        </w:rPr>
        <w:t>量筒中，将量筒放入温度设定为（</w:t>
      </w:r>
      <w:r w:rsidR="00133A98">
        <w:rPr>
          <w:rFonts w:ascii="Times New Roman" w:cs="Times New Roman" w:hint="eastAsia"/>
          <w:kern w:val="2"/>
          <w:sz w:val="24"/>
          <w:szCs w:val="24"/>
        </w:rPr>
        <w:t>-30</w:t>
      </w:r>
      <w:r w:rsidR="005256A4" w:rsidRPr="0031370A">
        <w:rPr>
          <w:rFonts w:ascii="Times New Roman" w:cs="Times New Roman" w:hint="eastAsia"/>
          <w:kern w:val="2"/>
          <w:sz w:val="24"/>
          <w:szCs w:val="24"/>
        </w:rPr>
        <w:t xml:space="preserve"> </w:t>
      </w:r>
      <w:r w:rsidR="005256A4" w:rsidRPr="0031370A">
        <w:rPr>
          <w:rFonts w:ascii="Times New Roman" w:cs="Times New Roman" w:hint="eastAsia"/>
          <w:kern w:val="2"/>
          <w:sz w:val="24"/>
          <w:szCs w:val="24"/>
        </w:rPr>
        <w:t>±</w:t>
      </w:r>
      <w:r w:rsidR="005256A4" w:rsidRPr="0031370A">
        <w:rPr>
          <w:rFonts w:ascii="Times New Roman" w:cs="Times New Roman" w:hint="eastAsia"/>
          <w:kern w:val="2"/>
          <w:sz w:val="24"/>
          <w:szCs w:val="24"/>
        </w:rPr>
        <w:t xml:space="preserve"> 1</w:t>
      </w:r>
      <w:r w:rsidR="005256A4" w:rsidRPr="0031370A">
        <w:rPr>
          <w:rFonts w:ascii="Times New Roman" w:cs="Times New Roman" w:hint="eastAsia"/>
          <w:kern w:val="2"/>
          <w:sz w:val="24"/>
          <w:szCs w:val="24"/>
        </w:rPr>
        <w:t>）℃的冰箱冷冻室或其他等效的低温设备中</w:t>
      </w:r>
      <w:r w:rsidR="005256A4" w:rsidRPr="0031370A">
        <w:rPr>
          <w:rFonts w:ascii="Times New Roman" w:cs="Times New Roman" w:hint="eastAsia"/>
          <w:kern w:val="2"/>
          <w:sz w:val="24"/>
          <w:szCs w:val="24"/>
        </w:rPr>
        <w:t>1 h</w:t>
      </w:r>
      <w:r w:rsidR="005256A4" w:rsidRPr="0031370A">
        <w:rPr>
          <w:rFonts w:ascii="Times New Roman" w:cs="Times New Roman" w:hint="eastAsia"/>
          <w:kern w:val="2"/>
          <w:sz w:val="24"/>
          <w:szCs w:val="24"/>
        </w:rPr>
        <w:t>，取出并记录其体积，</w:t>
      </w:r>
      <w:r w:rsidR="0031370A" w:rsidRPr="0031370A">
        <w:rPr>
          <w:rFonts w:ascii="Times New Roman" w:cs="Times New Roman" w:hint="eastAsia"/>
          <w:kern w:val="2"/>
          <w:sz w:val="24"/>
          <w:szCs w:val="24"/>
        </w:rPr>
        <w:t>计算</w:t>
      </w:r>
      <w:r w:rsidR="00D80405">
        <w:rPr>
          <w:rFonts w:ascii="Times New Roman" w:cs="Times New Roman" w:hint="eastAsia"/>
          <w:kern w:val="2"/>
          <w:sz w:val="24"/>
          <w:szCs w:val="24"/>
        </w:rPr>
        <w:t>冻结后的</w:t>
      </w:r>
      <w:r w:rsidR="0031370A" w:rsidRPr="0031370A">
        <w:rPr>
          <w:rFonts w:ascii="Times New Roman" w:cs="Times New Roman" w:hint="eastAsia"/>
          <w:kern w:val="2"/>
          <w:sz w:val="24"/>
          <w:szCs w:val="24"/>
        </w:rPr>
        <w:t>体积</w:t>
      </w:r>
      <w:r w:rsidR="00D80405">
        <w:rPr>
          <w:rFonts w:ascii="Times New Roman" w:cs="Times New Roman" w:hint="eastAsia"/>
          <w:kern w:val="2"/>
          <w:sz w:val="24"/>
          <w:szCs w:val="24"/>
        </w:rPr>
        <w:t>与冻结前的</w:t>
      </w:r>
      <w:r w:rsidR="0031370A" w:rsidRPr="0031370A">
        <w:rPr>
          <w:rFonts w:ascii="Times New Roman" w:cs="Times New Roman" w:hint="eastAsia"/>
          <w:kern w:val="2"/>
          <w:sz w:val="24"/>
          <w:szCs w:val="24"/>
        </w:rPr>
        <w:t>比值</w:t>
      </w:r>
      <w:r w:rsidR="005256A4" w:rsidRPr="0031370A">
        <w:rPr>
          <w:rFonts w:ascii="Times New Roman" w:cs="Times New Roman" w:hint="eastAsia"/>
          <w:kern w:val="2"/>
          <w:sz w:val="24"/>
          <w:szCs w:val="24"/>
        </w:rPr>
        <w:t>。</w:t>
      </w:r>
      <w:r w:rsidR="0031370A" w:rsidRPr="0031370A">
        <w:rPr>
          <w:rFonts w:ascii="Times New Roman" w:cs="Times New Roman" w:hint="eastAsia"/>
          <w:kern w:val="2"/>
          <w:sz w:val="24"/>
          <w:szCs w:val="24"/>
        </w:rPr>
        <w:t>2</w:t>
      </w:r>
      <w:r w:rsidR="0031370A" w:rsidRPr="0031370A">
        <w:rPr>
          <w:rFonts w:ascii="Times New Roman" w:cs="Times New Roman" w:hint="eastAsia"/>
          <w:kern w:val="2"/>
          <w:sz w:val="24"/>
          <w:szCs w:val="24"/>
        </w:rPr>
        <w:t>）测量蓄冷器的几何尺寸，将蓄冷器放入温度设定</w:t>
      </w:r>
      <w:r w:rsidR="0031370A" w:rsidRPr="0031370A">
        <w:rPr>
          <w:rFonts w:ascii="Times New Roman" w:cs="Times New Roman" w:hint="eastAsia"/>
          <w:kern w:val="2"/>
          <w:sz w:val="24"/>
          <w:szCs w:val="24"/>
        </w:rPr>
        <w:lastRenderedPageBreak/>
        <w:t>为（</w:t>
      </w:r>
      <w:r w:rsidR="00133A98">
        <w:rPr>
          <w:rFonts w:ascii="Times New Roman" w:cs="Times New Roman" w:hint="eastAsia"/>
          <w:kern w:val="2"/>
          <w:sz w:val="24"/>
          <w:szCs w:val="24"/>
        </w:rPr>
        <w:t>-30</w:t>
      </w:r>
      <w:r w:rsidR="0031370A" w:rsidRPr="0031370A">
        <w:rPr>
          <w:rFonts w:ascii="Times New Roman" w:cs="Times New Roman" w:hint="eastAsia"/>
          <w:kern w:val="2"/>
          <w:sz w:val="24"/>
          <w:szCs w:val="24"/>
        </w:rPr>
        <w:t xml:space="preserve"> </w:t>
      </w:r>
      <w:r w:rsidR="0031370A" w:rsidRPr="0031370A">
        <w:rPr>
          <w:rFonts w:ascii="Times New Roman" w:cs="Times New Roman" w:hint="eastAsia"/>
          <w:kern w:val="2"/>
          <w:sz w:val="24"/>
          <w:szCs w:val="24"/>
        </w:rPr>
        <w:t>±</w:t>
      </w:r>
      <w:r w:rsidR="0031370A" w:rsidRPr="0031370A">
        <w:rPr>
          <w:rFonts w:ascii="Times New Roman" w:cs="Times New Roman" w:hint="eastAsia"/>
          <w:kern w:val="2"/>
          <w:sz w:val="24"/>
          <w:szCs w:val="24"/>
        </w:rPr>
        <w:t xml:space="preserve"> 1</w:t>
      </w:r>
      <w:r w:rsidR="0031370A" w:rsidRPr="0031370A">
        <w:rPr>
          <w:rFonts w:ascii="Times New Roman" w:cs="Times New Roman" w:hint="eastAsia"/>
          <w:kern w:val="2"/>
          <w:sz w:val="24"/>
          <w:szCs w:val="24"/>
        </w:rPr>
        <w:t>）℃的冰箱冷冻室或其他等效的低温设备中</w:t>
      </w:r>
      <w:r w:rsidR="0031370A" w:rsidRPr="0031370A">
        <w:rPr>
          <w:rFonts w:ascii="Times New Roman" w:cs="Times New Roman" w:hint="eastAsia"/>
          <w:kern w:val="2"/>
          <w:sz w:val="24"/>
          <w:szCs w:val="24"/>
        </w:rPr>
        <w:t>48 h</w:t>
      </w:r>
      <w:r w:rsidR="0031370A" w:rsidRPr="0031370A">
        <w:rPr>
          <w:rFonts w:ascii="Times New Roman" w:cs="Times New Roman" w:hint="eastAsia"/>
          <w:kern w:val="2"/>
          <w:sz w:val="24"/>
          <w:szCs w:val="24"/>
        </w:rPr>
        <w:t>，取出后再次测量蓄冷器的几何尺寸，计算冻结后最大形变部位的几何尺寸与冻结前的比值。</w:t>
      </w:r>
    </w:p>
    <w:p w:rsidR="002F6DB6" w:rsidRPr="001059F9" w:rsidRDefault="002F6DB6" w:rsidP="002F6DB6">
      <w:pPr>
        <w:pStyle w:val="af6"/>
        <w:spacing w:line="360" w:lineRule="auto"/>
        <w:ind w:firstLine="480"/>
        <w:rPr>
          <w:rFonts w:ascii="Times New Roman" w:cs="Times New Roman"/>
          <w:kern w:val="2"/>
          <w:sz w:val="24"/>
          <w:szCs w:val="24"/>
        </w:rPr>
      </w:pPr>
      <w:r w:rsidRPr="001059F9">
        <w:rPr>
          <w:rFonts w:ascii="Times New Roman" w:cs="Times New Roman" w:hint="eastAsia"/>
          <w:kern w:val="2"/>
          <w:sz w:val="24"/>
          <w:szCs w:val="24"/>
        </w:rPr>
        <w:t>密封耐压性能测定：</w:t>
      </w:r>
      <w:r w:rsidR="004543EA">
        <w:rPr>
          <w:rFonts w:ascii="Times New Roman" w:cs="Times New Roman" w:hint="eastAsia"/>
          <w:kern w:val="2"/>
          <w:sz w:val="24"/>
          <w:szCs w:val="24"/>
        </w:rPr>
        <w:t>在团标</w:t>
      </w:r>
      <w:r w:rsidR="004543EA" w:rsidRPr="004543EA">
        <w:rPr>
          <w:rFonts w:ascii="Times New Roman" w:cs="Times New Roman" w:hint="eastAsia"/>
          <w:kern w:val="2"/>
          <w:sz w:val="24"/>
          <w:szCs w:val="24"/>
        </w:rPr>
        <w:t>T/TJWL 002</w:t>
      </w:r>
      <w:r w:rsidR="004543EA" w:rsidRPr="004543EA">
        <w:rPr>
          <w:rFonts w:ascii="Times New Roman" w:cs="Times New Roman" w:hint="eastAsia"/>
          <w:kern w:val="2"/>
          <w:sz w:val="24"/>
          <w:szCs w:val="24"/>
        </w:rPr>
        <w:t>—</w:t>
      </w:r>
      <w:r w:rsidR="004543EA" w:rsidRPr="004543EA">
        <w:rPr>
          <w:rFonts w:ascii="Times New Roman" w:cs="Times New Roman" w:hint="eastAsia"/>
          <w:kern w:val="2"/>
          <w:sz w:val="24"/>
          <w:szCs w:val="24"/>
        </w:rPr>
        <w:t>2018</w:t>
      </w:r>
      <w:r w:rsidR="004543EA" w:rsidRPr="004543EA">
        <w:rPr>
          <w:rFonts w:ascii="Times New Roman" w:cs="Times New Roman" w:hint="eastAsia"/>
          <w:kern w:val="2"/>
          <w:sz w:val="24"/>
          <w:szCs w:val="24"/>
        </w:rPr>
        <w:t>《食品冷链用塑料蓄冷板》</w:t>
      </w:r>
      <w:r w:rsidR="004543EA">
        <w:rPr>
          <w:rFonts w:ascii="Times New Roman" w:cs="Times New Roman" w:hint="eastAsia"/>
          <w:kern w:val="2"/>
          <w:sz w:val="24"/>
          <w:szCs w:val="24"/>
        </w:rPr>
        <w:t>中，对于耐压性能的测定是在上下夹板之间平放蓄冷器，在上夹板上施加</w:t>
      </w:r>
      <w:r w:rsidR="004543EA">
        <w:rPr>
          <w:rFonts w:ascii="Times New Roman" w:cs="Times New Roman" w:hint="eastAsia"/>
          <w:kern w:val="2"/>
          <w:sz w:val="24"/>
          <w:szCs w:val="24"/>
        </w:rPr>
        <w:t>1</w:t>
      </w:r>
      <w:r w:rsidR="004543EA">
        <w:rPr>
          <w:rFonts w:ascii="Times New Roman" w:cs="Times New Roman"/>
          <w:kern w:val="2"/>
          <w:sz w:val="24"/>
          <w:szCs w:val="24"/>
        </w:rPr>
        <w:t>22.4k</w:t>
      </w:r>
      <w:r w:rsidR="004543EA">
        <w:rPr>
          <w:rFonts w:ascii="Times New Roman" w:cs="Times New Roman" w:hint="eastAsia"/>
          <w:kern w:val="2"/>
          <w:sz w:val="24"/>
          <w:szCs w:val="24"/>
        </w:rPr>
        <w:t>g</w:t>
      </w:r>
      <w:r w:rsidR="004543EA">
        <w:rPr>
          <w:rFonts w:ascii="Times New Roman" w:cs="Times New Roman" w:hint="eastAsia"/>
          <w:kern w:val="2"/>
          <w:sz w:val="24"/>
          <w:szCs w:val="24"/>
        </w:rPr>
        <w:t>砝码压力（相当于</w:t>
      </w:r>
      <w:r w:rsidR="004543EA">
        <w:rPr>
          <w:rFonts w:ascii="Times New Roman" w:cs="Times New Roman" w:hint="eastAsia"/>
          <w:kern w:val="2"/>
          <w:sz w:val="24"/>
          <w:szCs w:val="24"/>
        </w:rPr>
        <w:t>1</w:t>
      </w:r>
      <w:r w:rsidR="004543EA">
        <w:rPr>
          <w:rFonts w:ascii="Times New Roman" w:cs="Times New Roman"/>
          <w:kern w:val="2"/>
          <w:sz w:val="24"/>
          <w:szCs w:val="24"/>
        </w:rPr>
        <w:t>200N</w:t>
      </w:r>
      <w:r w:rsidR="004543EA">
        <w:rPr>
          <w:rFonts w:ascii="Times New Roman" w:cs="Times New Roman" w:hint="eastAsia"/>
          <w:kern w:val="2"/>
          <w:sz w:val="24"/>
          <w:szCs w:val="24"/>
        </w:rPr>
        <w:t>）保持</w:t>
      </w:r>
      <w:r w:rsidR="004543EA">
        <w:rPr>
          <w:rFonts w:ascii="Times New Roman" w:cs="Times New Roman" w:hint="eastAsia"/>
          <w:kern w:val="2"/>
          <w:sz w:val="24"/>
          <w:szCs w:val="24"/>
        </w:rPr>
        <w:t>1</w:t>
      </w:r>
      <w:r w:rsidR="004354B7">
        <w:rPr>
          <w:rFonts w:ascii="Times New Roman" w:cs="Times New Roman"/>
          <w:kern w:val="2"/>
          <w:sz w:val="24"/>
          <w:szCs w:val="24"/>
        </w:rPr>
        <w:t>m</w:t>
      </w:r>
      <w:r w:rsidR="004543EA">
        <w:rPr>
          <w:rFonts w:ascii="Times New Roman" w:cs="Times New Roman" w:hint="eastAsia"/>
          <w:kern w:val="2"/>
          <w:sz w:val="24"/>
          <w:szCs w:val="24"/>
        </w:rPr>
        <w:t>in</w:t>
      </w:r>
      <w:r w:rsidR="004543EA">
        <w:rPr>
          <w:rFonts w:ascii="Times New Roman" w:cs="Times New Roman" w:hint="eastAsia"/>
          <w:kern w:val="2"/>
          <w:sz w:val="24"/>
          <w:szCs w:val="24"/>
        </w:rPr>
        <w:t>，目测蓄冷器是否破裂、渗漏。考虑到冰箱应用场景与冷链运输不同，因此参照我司企标内容</w:t>
      </w:r>
      <w:r w:rsidR="004354B7">
        <w:rPr>
          <w:rFonts w:ascii="Times New Roman" w:cs="Times New Roman" w:hint="eastAsia"/>
          <w:kern w:val="2"/>
          <w:sz w:val="24"/>
          <w:szCs w:val="24"/>
        </w:rPr>
        <w:t>对耐压性能测定进行了规范。</w:t>
      </w:r>
      <w:r w:rsidR="001059F9" w:rsidRPr="001059F9">
        <w:rPr>
          <w:rFonts w:ascii="Times New Roman" w:cs="Times New Roman" w:hint="eastAsia"/>
          <w:kern w:val="2"/>
          <w:sz w:val="24"/>
          <w:szCs w:val="24"/>
        </w:rPr>
        <w:t>将蓄冷器进行至少一次冻结</w:t>
      </w:r>
      <w:r w:rsidR="001059F9" w:rsidRPr="001059F9">
        <w:rPr>
          <w:rFonts w:ascii="Times New Roman" w:cs="Times New Roman" w:hint="eastAsia"/>
          <w:kern w:val="2"/>
          <w:sz w:val="24"/>
          <w:szCs w:val="24"/>
        </w:rPr>
        <w:t>-</w:t>
      </w:r>
      <w:r w:rsidR="001059F9" w:rsidRPr="001059F9">
        <w:rPr>
          <w:rFonts w:ascii="Times New Roman" w:cs="Times New Roman" w:hint="eastAsia"/>
          <w:kern w:val="2"/>
          <w:sz w:val="24"/>
          <w:szCs w:val="24"/>
        </w:rPr>
        <w:t>解冻循环，也就是将蓄冷器放入温度设定为（</w:t>
      </w:r>
      <w:r w:rsidR="00133A98">
        <w:rPr>
          <w:rFonts w:ascii="Times New Roman" w:cs="Times New Roman" w:hint="eastAsia"/>
          <w:kern w:val="2"/>
          <w:sz w:val="24"/>
          <w:szCs w:val="24"/>
        </w:rPr>
        <w:t>-30</w:t>
      </w:r>
      <w:r w:rsidR="001059F9" w:rsidRPr="001059F9">
        <w:rPr>
          <w:rFonts w:ascii="Times New Roman" w:cs="Times New Roman" w:hint="eastAsia"/>
          <w:kern w:val="2"/>
          <w:sz w:val="24"/>
          <w:szCs w:val="24"/>
        </w:rPr>
        <w:t xml:space="preserve"> </w:t>
      </w:r>
      <w:r w:rsidR="001059F9" w:rsidRPr="001059F9">
        <w:rPr>
          <w:rFonts w:ascii="Times New Roman" w:cs="Times New Roman" w:hint="eastAsia"/>
          <w:kern w:val="2"/>
          <w:sz w:val="24"/>
          <w:szCs w:val="24"/>
        </w:rPr>
        <w:t>±</w:t>
      </w:r>
      <w:r w:rsidR="001059F9" w:rsidRPr="001059F9">
        <w:rPr>
          <w:rFonts w:ascii="Times New Roman" w:cs="Times New Roman" w:hint="eastAsia"/>
          <w:kern w:val="2"/>
          <w:sz w:val="24"/>
          <w:szCs w:val="24"/>
        </w:rPr>
        <w:t xml:space="preserve"> 1</w:t>
      </w:r>
      <w:r w:rsidR="001059F9" w:rsidRPr="001059F9">
        <w:rPr>
          <w:rFonts w:ascii="Times New Roman" w:cs="Times New Roman" w:hint="eastAsia"/>
          <w:kern w:val="2"/>
          <w:sz w:val="24"/>
          <w:szCs w:val="24"/>
        </w:rPr>
        <w:t>）℃的冰箱冷冻室或其他等效的低温设备中</w:t>
      </w:r>
      <w:r w:rsidR="00445456">
        <w:rPr>
          <w:rFonts w:ascii="Times New Roman" w:cs="Times New Roman" w:hint="eastAsia"/>
          <w:kern w:val="2"/>
          <w:sz w:val="24"/>
          <w:szCs w:val="24"/>
        </w:rPr>
        <w:t>2</w:t>
      </w:r>
      <w:r w:rsidR="00445456">
        <w:rPr>
          <w:rFonts w:ascii="Times New Roman" w:cs="Times New Roman"/>
          <w:kern w:val="2"/>
          <w:sz w:val="24"/>
          <w:szCs w:val="24"/>
        </w:rPr>
        <w:t>4</w:t>
      </w:r>
      <w:r w:rsidR="001059F9" w:rsidRPr="001059F9">
        <w:rPr>
          <w:rFonts w:ascii="Times New Roman" w:cs="Times New Roman" w:hint="eastAsia"/>
          <w:kern w:val="2"/>
          <w:sz w:val="24"/>
          <w:szCs w:val="24"/>
        </w:rPr>
        <w:t xml:space="preserve"> h</w:t>
      </w:r>
      <w:r w:rsidR="001059F9" w:rsidRPr="001059F9">
        <w:rPr>
          <w:rFonts w:ascii="Times New Roman" w:cs="Times New Roman" w:hint="eastAsia"/>
          <w:kern w:val="2"/>
          <w:sz w:val="24"/>
          <w:szCs w:val="24"/>
        </w:rPr>
        <w:t>后取出，</w:t>
      </w:r>
      <w:r w:rsidR="00445456" w:rsidRPr="00445456">
        <w:rPr>
          <w:rFonts w:ascii="Times New Roman" w:cs="Times New Roman" w:hint="eastAsia"/>
          <w:kern w:val="2"/>
          <w:sz w:val="24"/>
          <w:szCs w:val="24"/>
        </w:rPr>
        <w:t>放入</w:t>
      </w:r>
      <w:r w:rsidR="00445456" w:rsidRPr="00445456">
        <w:rPr>
          <w:rFonts w:ascii="Times New Roman" w:cs="Times New Roman"/>
          <w:kern w:val="2"/>
          <w:sz w:val="24"/>
          <w:szCs w:val="24"/>
        </w:rPr>
        <w:t>20 ˚C</w:t>
      </w:r>
      <w:r w:rsidR="00445456" w:rsidRPr="00445456">
        <w:rPr>
          <w:rFonts w:ascii="Times New Roman" w:cs="Times New Roman" w:hint="eastAsia"/>
          <w:kern w:val="2"/>
          <w:sz w:val="24"/>
          <w:szCs w:val="24"/>
        </w:rPr>
        <w:t>的恒温水浴中解冻</w:t>
      </w:r>
      <w:r w:rsidR="00445456" w:rsidRPr="00445456">
        <w:rPr>
          <w:rFonts w:ascii="Times New Roman" w:cs="Times New Roman"/>
          <w:kern w:val="2"/>
          <w:sz w:val="24"/>
          <w:szCs w:val="24"/>
        </w:rPr>
        <w:t>24h</w:t>
      </w:r>
      <w:r w:rsidR="001059F9" w:rsidRPr="001059F9">
        <w:rPr>
          <w:rFonts w:ascii="Times New Roman" w:cs="Times New Roman" w:hint="eastAsia"/>
          <w:kern w:val="2"/>
          <w:sz w:val="24"/>
          <w:szCs w:val="24"/>
        </w:rPr>
        <w:t>。将解冻后的蓄冷器水平放置</w:t>
      </w:r>
      <w:r w:rsidR="009E64F0">
        <w:rPr>
          <w:rFonts w:ascii="Times New Roman" w:cs="Times New Roman" w:hint="eastAsia"/>
          <w:kern w:val="2"/>
          <w:sz w:val="24"/>
          <w:szCs w:val="24"/>
        </w:rPr>
        <w:t>在试验台</w:t>
      </w:r>
      <w:r w:rsidR="001059F9" w:rsidRPr="001059F9">
        <w:rPr>
          <w:rFonts w:ascii="Times New Roman" w:cs="Times New Roman" w:hint="eastAsia"/>
          <w:kern w:val="2"/>
          <w:sz w:val="24"/>
          <w:szCs w:val="24"/>
        </w:rPr>
        <w:t>，然后在蓄冷器上水平放置一块塑料压板（压板尺寸为</w:t>
      </w:r>
      <w:r w:rsidR="001059F9" w:rsidRPr="001059F9">
        <w:rPr>
          <w:rFonts w:ascii="Times New Roman" w:cs="Times New Roman" w:hint="eastAsia"/>
          <w:kern w:val="2"/>
          <w:sz w:val="24"/>
          <w:szCs w:val="24"/>
        </w:rPr>
        <w:t>100 mm</w:t>
      </w:r>
      <w:r w:rsidR="001059F9" w:rsidRPr="001059F9">
        <w:rPr>
          <w:rFonts w:ascii="Times New Roman" w:cs="Times New Roman" w:hint="eastAsia"/>
          <w:kern w:val="2"/>
          <w:sz w:val="24"/>
          <w:szCs w:val="24"/>
        </w:rPr>
        <w:t>×</w:t>
      </w:r>
      <w:r w:rsidR="001059F9" w:rsidRPr="001059F9">
        <w:rPr>
          <w:rFonts w:ascii="Times New Roman" w:cs="Times New Roman" w:hint="eastAsia"/>
          <w:kern w:val="2"/>
          <w:sz w:val="24"/>
          <w:szCs w:val="24"/>
        </w:rPr>
        <w:t>200 mm</w:t>
      </w:r>
      <w:r w:rsidR="001059F9" w:rsidRPr="001059F9">
        <w:rPr>
          <w:rFonts w:ascii="Times New Roman" w:cs="Times New Roman" w:hint="eastAsia"/>
          <w:kern w:val="2"/>
          <w:sz w:val="24"/>
          <w:szCs w:val="24"/>
        </w:rPr>
        <w:t>×</w:t>
      </w:r>
      <w:r w:rsidR="001059F9" w:rsidRPr="001059F9">
        <w:rPr>
          <w:rFonts w:ascii="Times New Roman" w:cs="Times New Roman" w:hint="eastAsia"/>
          <w:kern w:val="2"/>
          <w:sz w:val="24"/>
          <w:szCs w:val="24"/>
        </w:rPr>
        <w:t>5mm</w:t>
      </w:r>
      <w:r w:rsidR="001059F9" w:rsidRPr="001059F9">
        <w:rPr>
          <w:rFonts w:ascii="Times New Roman" w:cs="Times New Roman" w:hint="eastAsia"/>
          <w:kern w:val="2"/>
          <w:sz w:val="24"/>
          <w:szCs w:val="24"/>
        </w:rPr>
        <w:t>），在压板中部放置</w:t>
      </w:r>
      <w:r w:rsidR="001059F9" w:rsidRPr="001059F9">
        <w:rPr>
          <w:rFonts w:ascii="Times New Roman" w:cs="Times New Roman" w:hint="eastAsia"/>
          <w:kern w:val="2"/>
          <w:sz w:val="24"/>
          <w:szCs w:val="24"/>
        </w:rPr>
        <w:t>15kg</w:t>
      </w:r>
      <w:r w:rsidR="001059F9" w:rsidRPr="001059F9">
        <w:rPr>
          <w:rFonts w:ascii="Times New Roman" w:cs="Times New Roman" w:hint="eastAsia"/>
          <w:kern w:val="2"/>
          <w:sz w:val="24"/>
          <w:szCs w:val="24"/>
        </w:rPr>
        <w:t>砝码，持续作用</w:t>
      </w:r>
      <w:r w:rsidR="001059F9" w:rsidRPr="001059F9">
        <w:rPr>
          <w:rFonts w:ascii="Times New Roman" w:cs="Times New Roman" w:hint="eastAsia"/>
          <w:kern w:val="2"/>
          <w:sz w:val="24"/>
          <w:szCs w:val="24"/>
        </w:rPr>
        <w:t>10min</w:t>
      </w:r>
      <w:r w:rsidR="001059F9" w:rsidRPr="001059F9">
        <w:rPr>
          <w:rFonts w:ascii="Times New Roman" w:cs="Times New Roman" w:hint="eastAsia"/>
          <w:kern w:val="2"/>
          <w:sz w:val="24"/>
          <w:szCs w:val="24"/>
        </w:rPr>
        <w:t>后，检查</w:t>
      </w:r>
      <w:r w:rsidR="00EE6AED">
        <w:rPr>
          <w:rFonts w:ascii="Times New Roman" w:cs="Times New Roman" w:hint="eastAsia"/>
          <w:kern w:val="2"/>
          <w:sz w:val="24"/>
          <w:szCs w:val="24"/>
        </w:rPr>
        <w:t>蓄冷液</w:t>
      </w:r>
      <w:r w:rsidR="001059F9" w:rsidRPr="001059F9">
        <w:rPr>
          <w:rFonts w:ascii="Times New Roman" w:cs="Times New Roman" w:hint="eastAsia"/>
          <w:kern w:val="2"/>
          <w:sz w:val="24"/>
          <w:szCs w:val="24"/>
        </w:rPr>
        <w:t>是否有外溢现象。</w:t>
      </w:r>
    </w:p>
    <w:p w:rsidR="002F6DB6" w:rsidRPr="005E7B2D" w:rsidRDefault="002F6DB6" w:rsidP="002F6DB6">
      <w:pPr>
        <w:pStyle w:val="af6"/>
        <w:spacing w:line="360" w:lineRule="auto"/>
        <w:ind w:firstLine="480"/>
        <w:rPr>
          <w:rFonts w:ascii="Times New Roman" w:cs="Times New Roman"/>
          <w:kern w:val="2"/>
          <w:sz w:val="24"/>
          <w:szCs w:val="24"/>
        </w:rPr>
      </w:pPr>
      <w:r w:rsidRPr="005E7B2D">
        <w:rPr>
          <w:rFonts w:ascii="Times New Roman" w:cs="Times New Roman" w:hint="eastAsia"/>
          <w:kern w:val="2"/>
          <w:sz w:val="24"/>
          <w:szCs w:val="24"/>
        </w:rPr>
        <w:t>耐冲击性能测定：</w:t>
      </w:r>
      <w:r w:rsidR="005E7B2D" w:rsidRPr="005E7B2D">
        <w:rPr>
          <w:rFonts w:ascii="Times New Roman" w:cs="Times New Roman" w:hint="eastAsia"/>
          <w:kern w:val="2"/>
          <w:sz w:val="24"/>
          <w:szCs w:val="24"/>
        </w:rPr>
        <w:t>将蓄冷器放置</w:t>
      </w:r>
      <w:r w:rsidR="005E7B2D" w:rsidRPr="005E7B2D">
        <w:rPr>
          <w:rFonts w:ascii="Times New Roman" w:cs="Times New Roman" w:hint="eastAsia"/>
          <w:kern w:val="2"/>
          <w:sz w:val="24"/>
          <w:szCs w:val="24"/>
        </w:rPr>
        <w:t>4 h</w:t>
      </w:r>
      <w:r w:rsidR="005E7B2D" w:rsidRPr="005E7B2D">
        <w:rPr>
          <w:rFonts w:ascii="Times New Roman" w:cs="Times New Roman" w:hint="eastAsia"/>
          <w:kern w:val="2"/>
          <w:sz w:val="24"/>
          <w:szCs w:val="24"/>
        </w:rPr>
        <w:t>后，平稳水平在距离地面（</w:t>
      </w:r>
      <w:r w:rsidR="005E7B2D" w:rsidRPr="005E7B2D">
        <w:rPr>
          <w:rFonts w:ascii="Times New Roman" w:cs="Times New Roman" w:hint="eastAsia"/>
          <w:kern w:val="2"/>
          <w:sz w:val="24"/>
          <w:szCs w:val="24"/>
        </w:rPr>
        <w:t xml:space="preserve">1.5 </w:t>
      </w:r>
      <w:r w:rsidR="005E7B2D" w:rsidRPr="005E7B2D">
        <w:rPr>
          <w:rFonts w:ascii="Times New Roman" w:cs="Times New Roman" w:hint="eastAsia"/>
          <w:kern w:val="2"/>
          <w:sz w:val="24"/>
          <w:szCs w:val="24"/>
        </w:rPr>
        <w:t>±</w:t>
      </w:r>
      <w:r w:rsidR="005E7B2D" w:rsidRPr="005E7B2D">
        <w:rPr>
          <w:rFonts w:ascii="Times New Roman" w:cs="Times New Roman" w:hint="eastAsia"/>
          <w:kern w:val="2"/>
          <w:sz w:val="24"/>
          <w:szCs w:val="24"/>
        </w:rPr>
        <w:t xml:space="preserve"> 0.02</w:t>
      </w:r>
      <w:r w:rsidR="005E7B2D" w:rsidRPr="005E7B2D">
        <w:rPr>
          <w:rFonts w:ascii="Times New Roman" w:cs="Times New Roman" w:hint="eastAsia"/>
          <w:kern w:val="2"/>
          <w:sz w:val="24"/>
          <w:szCs w:val="24"/>
        </w:rPr>
        <w:t>）</w:t>
      </w:r>
      <w:r w:rsidR="005E7B2D" w:rsidRPr="005E7B2D">
        <w:rPr>
          <w:rFonts w:ascii="Times New Roman" w:cs="Times New Roman" w:hint="eastAsia"/>
          <w:kern w:val="2"/>
          <w:sz w:val="24"/>
          <w:szCs w:val="24"/>
        </w:rPr>
        <w:t>m</w:t>
      </w:r>
      <w:r w:rsidR="005E7B2D" w:rsidRPr="005E7B2D">
        <w:rPr>
          <w:rFonts w:ascii="Times New Roman" w:cs="Times New Roman" w:hint="eastAsia"/>
          <w:kern w:val="2"/>
          <w:sz w:val="24"/>
          <w:szCs w:val="24"/>
        </w:rPr>
        <w:t>处，任意面自由坠落于水泥平面，连续</w:t>
      </w:r>
      <w:r w:rsidR="005E7B2D" w:rsidRPr="005E7B2D">
        <w:rPr>
          <w:rFonts w:ascii="Times New Roman" w:cs="Times New Roman" w:hint="eastAsia"/>
          <w:kern w:val="2"/>
          <w:sz w:val="24"/>
          <w:szCs w:val="24"/>
        </w:rPr>
        <w:t>3</w:t>
      </w:r>
      <w:r w:rsidR="005E7B2D" w:rsidRPr="005E7B2D">
        <w:rPr>
          <w:rFonts w:ascii="Times New Roman" w:cs="Times New Roman" w:hint="eastAsia"/>
          <w:kern w:val="2"/>
          <w:sz w:val="24"/>
          <w:szCs w:val="24"/>
        </w:rPr>
        <w:t>次试验后，检查蓄冷器是否有破裂、</w:t>
      </w:r>
      <w:r w:rsidR="00EE6AED">
        <w:rPr>
          <w:rFonts w:ascii="Times New Roman" w:cs="Times New Roman" w:hint="eastAsia"/>
          <w:kern w:val="2"/>
          <w:sz w:val="24"/>
          <w:szCs w:val="24"/>
        </w:rPr>
        <w:t>蓄冷液</w:t>
      </w:r>
      <w:r w:rsidR="00A8080F">
        <w:rPr>
          <w:rFonts w:ascii="Times New Roman" w:cs="Times New Roman" w:hint="eastAsia"/>
          <w:kern w:val="2"/>
          <w:sz w:val="24"/>
          <w:szCs w:val="24"/>
        </w:rPr>
        <w:t>是否外溢、</w:t>
      </w:r>
      <w:r w:rsidR="005E7B2D" w:rsidRPr="005E7B2D">
        <w:rPr>
          <w:rFonts w:ascii="Times New Roman" w:cs="Times New Roman" w:hint="eastAsia"/>
          <w:kern w:val="2"/>
          <w:sz w:val="24"/>
          <w:szCs w:val="24"/>
        </w:rPr>
        <w:t>封盖有无松动等情况。</w:t>
      </w:r>
    </w:p>
    <w:p w:rsidR="00CF5D1C" w:rsidRDefault="002F6DB6" w:rsidP="00E40D20">
      <w:pPr>
        <w:pStyle w:val="af6"/>
        <w:spacing w:line="360" w:lineRule="auto"/>
        <w:ind w:firstLine="480"/>
        <w:rPr>
          <w:rFonts w:ascii="Times New Roman" w:cs="Times New Roman"/>
          <w:color w:val="000000" w:themeColor="text1"/>
          <w:kern w:val="2"/>
          <w:sz w:val="24"/>
          <w:szCs w:val="24"/>
        </w:rPr>
      </w:pPr>
      <w:r w:rsidRPr="00E40D20">
        <w:rPr>
          <w:rFonts w:ascii="Times New Roman" w:cs="Times New Roman" w:hint="eastAsia"/>
          <w:color w:val="000000" w:themeColor="text1"/>
          <w:kern w:val="2"/>
          <w:sz w:val="24"/>
          <w:szCs w:val="24"/>
        </w:rPr>
        <w:t>有害物质测定：</w:t>
      </w:r>
      <w:r w:rsidR="00E40D20" w:rsidRPr="00E40D20">
        <w:rPr>
          <w:rFonts w:ascii="Times New Roman" w:cs="Times New Roman" w:hint="eastAsia"/>
          <w:color w:val="000000" w:themeColor="text1"/>
          <w:kern w:val="2"/>
          <w:sz w:val="24"/>
          <w:szCs w:val="24"/>
        </w:rPr>
        <w:t>蓄冷器外壳通常为塑料制品</w:t>
      </w:r>
      <w:r w:rsidR="007165F7">
        <w:rPr>
          <w:rFonts w:ascii="Times New Roman" w:cs="Times New Roman" w:hint="eastAsia"/>
          <w:color w:val="000000" w:themeColor="text1"/>
          <w:kern w:val="2"/>
          <w:sz w:val="24"/>
          <w:szCs w:val="24"/>
        </w:rPr>
        <w:t>（多数为</w:t>
      </w:r>
      <w:r w:rsidR="007165F7">
        <w:rPr>
          <w:rFonts w:ascii="Times New Roman" w:cs="Times New Roman" w:hint="eastAsia"/>
          <w:color w:val="000000" w:themeColor="text1"/>
          <w:kern w:val="2"/>
          <w:sz w:val="24"/>
          <w:szCs w:val="24"/>
        </w:rPr>
        <w:t>P</w:t>
      </w:r>
      <w:r w:rsidR="007165F7">
        <w:rPr>
          <w:rFonts w:ascii="Times New Roman" w:cs="Times New Roman"/>
          <w:color w:val="000000" w:themeColor="text1"/>
          <w:kern w:val="2"/>
          <w:sz w:val="24"/>
          <w:szCs w:val="24"/>
        </w:rPr>
        <w:t>E</w:t>
      </w:r>
      <w:r w:rsidR="007165F7">
        <w:rPr>
          <w:rFonts w:ascii="Times New Roman" w:cs="Times New Roman" w:hint="eastAsia"/>
          <w:color w:val="000000" w:themeColor="text1"/>
          <w:kern w:val="2"/>
          <w:sz w:val="24"/>
          <w:szCs w:val="24"/>
        </w:rPr>
        <w:t>）</w:t>
      </w:r>
      <w:r w:rsidR="00E40D20" w:rsidRPr="00E40D20">
        <w:rPr>
          <w:rFonts w:ascii="Times New Roman" w:cs="Times New Roman" w:hint="eastAsia"/>
          <w:color w:val="000000" w:themeColor="text1"/>
          <w:kern w:val="2"/>
          <w:sz w:val="24"/>
          <w:szCs w:val="24"/>
        </w:rPr>
        <w:t>，所以，有害物质按</w:t>
      </w:r>
      <w:r w:rsidR="00E40D20" w:rsidRPr="00E40D20">
        <w:rPr>
          <w:rFonts w:ascii="Times New Roman" w:cs="Times New Roman" w:hint="eastAsia"/>
          <w:color w:val="000000" w:themeColor="text1"/>
          <w:kern w:val="2"/>
          <w:sz w:val="24"/>
          <w:szCs w:val="24"/>
        </w:rPr>
        <w:t>GB 4806.7</w:t>
      </w:r>
      <w:r w:rsidR="00E40D20" w:rsidRPr="00E40D20">
        <w:rPr>
          <w:rFonts w:ascii="Times New Roman" w:cs="Times New Roman" w:hint="eastAsia"/>
          <w:color w:val="000000" w:themeColor="text1"/>
          <w:kern w:val="2"/>
          <w:sz w:val="24"/>
          <w:szCs w:val="24"/>
        </w:rPr>
        <w:t>及</w:t>
      </w:r>
      <w:r w:rsidR="00E40D20" w:rsidRPr="00E40D20">
        <w:rPr>
          <w:rFonts w:ascii="Times New Roman" w:cs="Times New Roman" w:hint="eastAsia"/>
          <w:color w:val="000000" w:themeColor="text1"/>
          <w:kern w:val="2"/>
          <w:sz w:val="24"/>
          <w:szCs w:val="24"/>
        </w:rPr>
        <w:t>GB/T 39560.301</w:t>
      </w:r>
      <w:r w:rsidR="00E40D20" w:rsidRPr="00E40D20">
        <w:rPr>
          <w:rFonts w:ascii="Times New Roman" w:cs="Times New Roman" w:hint="eastAsia"/>
          <w:color w:val="000000" w:themeColor="text1"/>
          <w:kern w:val="2"/>
          <w:sz w:val="24"/>
          <w:szCs w:val="24"/>
        </w:rPr>
        <w:t>、</w:t>
      </w:r>
      <w:r w:rsidR="00E40D20" w:rsidRPr="00E40D20">
        <w:rPr>
          <w:rFonts w:ascii="Times New Roman" w:cs="Times New Roman" w:hint="eastAsia"/>
          <w:color w:val="000000" w:themeColor="text1"/>
          <w:kern w:val="2"/>
          <w:sz w:val="24"/>
          <w:szCs w:val="24"/>
        </w:rPr>
        <w:t>GB/T 39560.4</w:t>
      </w:r>
      <w:r w:rsidR="00E40D20" w:rsidRPr="00E40D20">
        <w:rPr>
          <w:rFonts w:ascii="Times New Roman" w:cs="Times New Roman" w:hint="eastAsia"/>
          <w:color w:val="000000" w:themeColor="text1"/>
          <w:kern w:val="2"/>
          <w:sz w:val="24"/>
          <w:szCs w:val="24"/>
        </w:rPr>
        <w:t>、</w:t>
      </w:r>
      <w:r w:rsidR="00E40D20" w:rsidRPr="00E40D20">
        <w:rPr>
          <w:rFonts w:ascii="Times New Roman" w:cs="Times New Roman" w:hint="eastAsia"/>
          <w:color w:val="000000" w:themeColor="text1"/>
          <w:kern w:val="2"/>
          <w:sz w:val="24"/>
          <w:szCs w:val="24"/>
        </w:rPr>
        <w:t>GB/T 39560.5</w:t>
      </w:r>
      <w:r w:rsidR="00E40D20" w:rsidRPr="00E40D20">
        <w:rPr>
          <w:rFonts w:ascii="Times New Roman" w:cs="Times New Roman" w:hint="eastAsia"/>
          <w:color w:val="000000" w:themeColor="text1"/>
          <w:kern w:val="2"/>
          <w:sz w:val="24"/>
          <w:szCs w:val="24"/>
        </w:rPr>
        <w:t>、</w:t>
      </w:r>
      <w:r w:rsidR="00E40D20" w:rsidRPr="00E40D20">
        <w:rPr>
          <w:rFonts w:ascii="Times New Roman" w:cs="Times New Roman" w:hint="eastAsia"/>
          <w:color w:val="000000" w:themeColor="text1"/>
          <w:kern w:val="2"/>
          <w:sz w:val="24"/>
          <w:szCs w:val="24"/>
        </w:rPr>
        <w:t>GB/T 39560.6</w:t>
      </w:r>
      <w:r w:rsidR="00E40D20" w:rsidRPr="00E40D20">
        <w:rPr>
          <w:rFonts w:ascii="Times New Roman" w:cs="Times New Roman" w:hint="eastAsia"/>
          <w:color w:val="000000" w:themeColor="text1"/>
          <w:kern w:val="2"/>
          <w:sz w:val="24"/>
          <w:szCs w:val="24"/>
        </w:rPr>
        <w:t>进行测定。</w:t>
      </w:r>
      <w:r w:rsidR="00EE6AED">
        <w:rPr>
          <w:rFonts w:ascii="Times New Roman" w:cs="Times New Roman" w:hint="eastAsia"/>
          <w:color w:val="000000" w:themeColor="text1"/>
          <w:kern w:val="2"/>
          <w:sz w:val="24"/>
          <w:szCs w:val="24"/>
        </w:rPr>
        <w:t>蓄冷液</w:t>
      </w:r>
      <w:r w:rsidR="00E40D20" w:rsidRPr="00E40D20">
        <w:rPr>
          <w:rFonts w:ascii="Times New Roman" w:cs="Times New Roman" w:hint="eastAsia"/>
          <w:color w:val="000000" w:themeColor="text1"/>
          <w:kern w:val="2"/>
          <w:sz w:val="24"/>
          <w:szCs w:val="24"/>
        </w:rPr>
        <w:t>的铅、砷、镉、铬（六价）、汞含量按照</w:t>
      </w:r>
      <w:r w:rsidR="00E40D20" w:rsidRPr="00E40D20">
        <w:rPr>
          <w:rFonts w:ascii="Times New Roman" w:cs="Times New Roman" w:hint="eastAsia"/>
          <w:color w:val="000000" w:themeColor="text1"/>
          <w:kern w:val="2"/>
          <w:sz w:val="24"/>
          <w:szCs w:val="24"/>
        </w:rPr>
        <w:t>GB/T 5750.6</w:t>
      </w:r>
      <w:r w:rsidR="00E40D20" w:rsidRPr="00E40D20">
        <w:rPr>
          <w:rFonts w:ascii="Times New Roman" w:cs="Times New Roman" w:hint="eastAsia"/>
          <w:color w:val="000000" w:themeColor="text1"/>
          <w:kern w:val="2"/>
          <w:sz w:val="24"/>
          <w:szCs w:val="24"/>
        </w:rPr>
        <w:t>进行测定。</w:t>
      </w:r>
    </w:p>
    <w:p w:rsidR="00DE761B" w:rsidRDefault="00DE761B" w:rsidP="00E40D20">
      <w:pPr>
        <w:pStyle w:val="af6"/>
        <w:spacing w:line="360" w:lineRule="auto"/>
        <w:ind w:firstLine="480"/>
        <w:rPr>
          <w:rFonts w:ascii="Times New Roman" w:cs="Times New Roman"/>
          <w:color w:val="000000" w:themeColor="text1"/>
          <w:kern w:val="2"/>
          <w:sz w:val="24"/>
          <w:szCs w:val="24"/>
        </w:rPr>
      </w:pPr>
      <w:r>
        <w:rPr>
          <w:rFonts w:ascii="Times New Roman" w:cs="Times New Roman" w:hint="eastAsia"/>
          <w:color w:val="000000" w:themeColor="text1"/>
          <w:kern w:val="2"/>
          <w:sz w:val="24"/>
          <w:szCs w:val="24"/>
        </w:rPr>
        <w:t>蓄冷器样品的测试结果汇总如下表</w:t>
      </w:r>
      <w:r>
        <w:rPr>
          <w:rFonts w:ascii="Times New Roman" w:cs="Times New Roman" w:hint="eastAsia"/>
          <w:color w:val="000000" w:themeColor="text1"/>
          <w:kern w:val="2"/>
          <w:sz w:val="24"/>
          <w:szCs w:val="24"/>
        </w:rPr>
        <w:t>2</w:t>
      </w:r>
      <w:r>
        <w:rPr>
          <w:rFonts w:ascii="Times New Roman" w:cs="Times New Roman" w:hint="eastAsia"/>
          <w:color w:val="000000" w:themeColor="text1"/>
          <w:kern w:val="2"/>
          <w:sz w:val="24"/>
          <w:szCs w:val="24"/>
        </w:rPr>
        <w:t>：</w:t>
      </w:r>
    </w:p>
    <w:p w:rsidR="00DE761B" w:rsidRPr="00843CAF" w:rsidRDefault="00DE761B" w:rsidP="00DE761B">
      <w:pPr>
        <w:spacing w:line="360" w:lineRule="auto"/>
        <w:jc w:val="center"/>
      </w:pPr>
      <w:r w:rsidRPr="00843CAF">
        <w:rPr>
          <w:rFonts w:hint="eastAsia"/>
        </w:rPr>
        <w:t>表</w:t>
      </w:r>
      <w:r>
        <w:t xml:space="preserve">2  </w:t>
      </w:r>
      <w:r>
        <w:rPr>
          <w:rFonts w:hint="eastAsia"/>
        </w:rPr>
        <w:t>测试结果汇总表</w:t>
      </w:r>
    </w:p>
    <w:tbl>
      <w:tblPr>
        <w:tblW w:w="5304" w:type="pct"/>
        <w:tblInd w:w="-22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34"/>
        <w:gridCol w:w="1558"/>
        <w:gridCol w:w="1558"/>
        <w:gridCol w:w="1558"/>
        <w:gridCol w:w="1558"/>
        <w:gridCol w:w="1558"/>
      </w:tblGrid>
      <w:tr w:rsidR="00DE761B" w:rsidRPr="00AC18EB" w:rsidTr="00AC2818">
        <w:tc>
          <w:tcPr>
            <w:tcW w:w="1075" w:type="pct"/>
            <w:vMerge w:val="restart"/>
            <w:tcBorders>
              <w:top w:val="single" w:sz="4" w:space="0" w:color="auto"/>
              <w:left w:val="single" w:sz="4" w:space="0" w:color="auto"/>
              <w:right w:val="single" w:sz="4" w:space="0" w:color="auto"/>
            </w:tcBorders>
            <w:vAlign w:val="center"/>
          </w:tcPr>
          <w:p w:rsidR="00DE761B" w:rsidRPr="00956237" w:rsidRDefault="00DE761B" w:rsidP="00C444C2">
            <w:pPr>
              <w:ind w:right="-108"/>
              <w:jc w:val="center"/>
              <w:rPr>
                <w:rFonts w:eastAsiaTheme="minorEastAsia"/>
              </w:rPr>
            </w:pPr>
            <w:r w:rsidRPr="00956237">
              <w:rPr>
                <w:rFonts w:eastAsiaTheme="minorEastAsia"/>
              </w:rPr>
              <w:t>指标</w:t>
            </w:r>
          </w:p>
        </w:tc>
        <w:tc>
          <w:tcPr>
            <w:tcW w:w="3925" w:type="pct"/>
            <w:gridSpan w:val="5"/>
            <w:tcBorders>
              <w:top w:val="single" w:sz="4" w:space="0" w:color="auto"/>
              <w:left w:val="single" w:sz="4" w:space="0" w:color="auto"/>
              <w:bottom w:val="single" w:sz="4" w:space="0" w:color="auto"/>
              <w:right w:val="single" w:sz="4" w:space="0" w:color="auto"/>
            </w:tcBorders>
            <w:vAlign w:val="center"/>
          </w:tcPr>
          <w:p w:rsidR="00DE761B" w:rsidRPr="00956237" w:rsidRDefault="00DE761B" w:rsidP="00C444C2">
            <w:pPr>
              <w:ind w:right="-108"/>
              <w:jc w:val="center"/>
              <w:rPr>
                <w:rFonts w:eastAsiaTheme="minorEastAsia"/>
              </w:rPr>
            </w:pPr>
            <w:r w:rsidRPr="00956237">
              <w:rPr>
                <w:rFonts w:eastAsiaTheme="minorEastAsia"/>
              </w:rPr>
              <w:t>类型</w:t>
            </w:r>
          </w:p>
        </w:tc>
      </w:tr>
      <w:tr w:rsidR="00DE761B" w:rsidRPr="00AC18EB" w:rsidTr="00AC2818">
        <w:tc>
          <w:tcPr>
            <w:tcW w:w="1075" w:type="pct"/>
            <w:vMerge/>
            <w:tcBorders>
              <w:left w:val="single" w:sz="4" w:space="0" w:color="auto"/>
              <w:bottom w:val="single" w:sz="4" w:space="0" w:color="auto"/>
            </w:tcBorders>
            <w:vAlign w:val="center"/>
          </w:tcPr>
          <w:p w:rsidR="00DE761B" w:rsidRPr="00956237" w:rsidRDefault="00DE761B" w:rsidP="00C444C2">
            <w:pPr>
              <w:ind w:right="-108"/>
              <w:jc w:val="center"/>
              <w:rPr>
                <w:rFonts w:eastAsiaTheme="minorEastAsia"/>
              </w:rPr>
            </w:pPr>
          </w:p>
        </w:tc>
        <w:tc>
          <w:tcPr>
            <w:tcW w:w="785" w:type="pct"/>
            <w:tcBorders>
              <w:top w:val="single" w:sz="4" w:space="0" w:color="auto"/>
              <w:bottom w:val="single" w:sz="4" w:space="0" w:color="auto"/>
            </w:tcBorders>
            <w:vAlign w:val="center"/>
          </w:tcPr>
          <w:p w:rsidR="00DE761B" w:rsidRPr="00956237" w:rsidRDefault="00DE761B" w:rsidP="00C444C2">
            <w:pPr>
              <w:jc w:val="center"/>
              <w:rPr>
                <w:rFonts w:eastAsiaTheme="minorEastAsia"/>
              </w:rPr>
            </w:pPr>
            <w:r w:rsidRPr="00956237">
              <w:rPr>
                <w:rFonts w:eastAsiaTheme="minorEastAsia"/>
              </w:rPr>
              <w:t>0 ℃</w:t>
            </w:r>
            <w:r w:rsidRPr="00956237">
              <w:rPr>
                <w:rFonts w:eastAsiaTheme="minorEastAsia"/>
              </w:rPr>
              <w:t>冷藏型</w:t>
            </w:r>
          </w:p>
        </w:tc>
        <w:tc>
          <w:tcPr>
            <w:tcW w:w="785" w:type="pct"/>
            <w:tcBorders>
              <w:top w:val="single" w:sz="4" w:space="0" w:color="auto"/>
              <w:bottom w:val="single" w:sz="4" w:space="0" w:color="auto"/>
            </w:tcBorders>
            <w:vAlign w:val="center"/>
          </w:tcPr>
          <w:p w:rsidR="00DE761B" w:rsidRPr="00956237" w:rsidRDefault="00DE761B" w:rsidP="00C444C2">
            <w:pPr>
              <w:jc w:val="center"/>
              <w:rPr>
                <w:rFonts w:eastAsiaTheme="minorEastAsia"/>
              </w:rPr>
            </w:pPr>
            <w:r w:rsidRPr="00956237">
              <w:rPr>
                <w:rFonts w:eastAsiaTheme="minorEastAsia"/>
              </w:rPr>
              <w:t>-12 ℃</w:t>
            </w:r>
            <w:r w:rsidRPr="00956237">
              <w:rPr>
                <w:rFonts w:eastAsiaTheme="minorEastAsia"/>
              </w:rPr>
              <w:t>冷冻型</w:t>
            </w:r>
          </w:p>
        </w:tc>
        <w:tc>
          <w:tcPr>
            <w:tcW w:w="785" w:type="pct"/>
            <w:tcBorders>
              <w:top w:val="single" w:sz="4" w:space="0" w:color="auto"/>
              <w:bottom w:val="single" w:sz="4" w:space="0" w:color="auto"/>
            </w:tcBorders>
            <w:vAlign w:val="center"/>
          </w:tcPr>
          <w:p w:rsidR="00DE761B" w:rsidRPr="00956237" w:rsidRDefault="00DE761B" w:rsidP="00C444C2">
            <w:pPr>
              <w:jc w:val="center"/>
              <w:rPr>
                <w:rFonts w:eastAsiaTheme="minorEastAsia"/>
              </w:rPr>
            </w:pPr>
            <w:r w:rsidRPr="00956237">
              <w:rPr>
                <w:rFonts w:eastAsiaTheme="minorEastAsia"/>
              </w:rPr>
              <w:t>-15 ℃</w:t>
            </w:r>
            <w:r w:rsidRPr="00956237">
              <w:rPr>
                <w:rFonts w:eastAsiaTheme="minorEastAsia"/>
              </w:rPr>
              <w:t>冷冻型</w:t>
            </w:r>
          </w:p>
        </w:tc>
        <w:tc>
          <w:tcPr>
            <w:tcW w:w="785" w:type="pct"/>
            <w:tcBorders>
              <w:top w:val="single" w:sz="4" w:space="0" w:color="auto"/>
              <w:bottom w:val="single" w:sz="4" w:space="0" w:color="auto"/>
            </w:tcBorders>
            <w:vAlign w:val="center"/>
          </w:tcPr>
          <w:p w:rsidR="00DE761B" w:rsidRPr="00956237" w:rsidRDefault="00DE761B" w:rsidP="00C444C2">
            <w:pPr>
              <w:jc w:val="center"/>
              <w:rPr>
                <w:rFonts w:eastAsiaTheme="minorEastAsia"/>
              </w:rPr>
            </w:pPr>
            <w:r w:rsidRPr="00956237">
              <w:rPr>
                <w:rFonts w:eastAsiaTheme="minorEastAsia"/>
              </w:rPr>
              <w:t>-18 ℃</w:t>
            </w:r>
            <w:r w:rsidRPr="00956237">
              <w:rPr>
                <w:rFonts w:eastAsiaTheme="minorEastAsia"/>
              </w:rPr>
              <w:t>冷冻型</w:t>
            </w:r>
          </w:p>
        </w:tc>
        <w:tc>
          <w:tcPr>
            <w:tcW w:w="785" w:type="pct"/>
            <w:tcBorders>
              <w:top w:val="single" w:sz="4" w:space="0" w:color="auto"/>
              <w:bottom w:val="single" w:sz="4" w:space="0" w:color="auto"/>
              <w:right w:val="single" w:sz="4" w:space="0" w:color="auto"/>
            </w:tcBorders>
          </w:tcPr>
          <w:p w:rsidR="00DE761B" w:rsidRPr="00956237" w:rsidRDefault="00DE761B" w:rsidP="00C444C2">
            <w:pPr>
              <w:ind w:right="-108"/>
              <w:jc w:val="center"/>
              <w:rPr>
                <w:rFonts w:eastAsiaTheme="minorEastAsia"/>
              </w:rPr>
            </w:pPr>
            <w:r w:rsidRPr="00956237">
              <w:rPr>
                <w:rFonts w:eastAsiaTheme="minorEastAsia"/>
              </w:rPr>
              <w:t>-22 ℃</w:t>
            </w:r>
            <w:r w:rsidRPr="00956237">
              <w:rPr>
                <w:rFonts w:eastAsiaTheme="minorEastAsia"/>
              </w:rPr>
              <w:t>冷冻型</w:t>
            </w:r>
          </w:p>
        </w:tc>
      </w:tr>
      <w:tr w:rsidR="00DE761B" w:rsidRPr="003044BF" w:rsidTr="00AC2818">
        <w:trPr>
          <w:trHeight w:val="223"/>
        </w:trPr>
        <w:tc>
          <w:tcPr>
            <w:tcW w:w="1075" w:type="pct"/>
            <w:tcBorders>
              <w:top w:val="single" w:sz="4" w:space="0" w:color="auto"/>
              <w:left w:val="single" w:sz="4" w:space="0" w:color="auto"/>
              <w:bottom w:val="single" w:sz="4" w:space="0" w:color="auto"/>
            </w:tcBorders>
            <w:vAlign w:val="center"/>
          </w:tcPr>
          <w:p w:rsidR="00DE761B" w:rsidRPr="00956237" w:rsidRDefault="005563D6" w:rsidP="00C444C2">
            <w:pPr>
              <w:jc w:val="center"/>
              <w:rPr>
                <w:rFonts w:eastAsiaTheme="minorEastAsia"/>
              </w:rPr>
            </w:pPr>
            <w:r>
              <w:rPr>
                <w:rFonts w:eastAsiaTheme="minorEastAsia"/>
              </w:rPr>
              <w:t>初始冰点</w:t>
            </w:r>
          </w:p>
        </w:tc>
        <w:tc>
          <w:tcPr>
            <w:tcW w:w="785" w:type="pct"/>
            <w:tcBorders>
              <w:top w:val="single" w:sz="4" w:space="0" w:color="auto"/>
              <w:bottom w:val="single" w:sz="4" w:space="0" w:color="auto"/>
            </w:tcBorders>
            <w:vAlign w:val="center"/>
          </w:tcPr>
          <w:p w:rsidR="00DE761B" w:rsidRPr="00956237" w:rsidRDefault="005563D6" w:rsidP="005563D6">
            <w:pPr>
              <w:jc w:val="center"/>
              <w:rPr>
                <w:rFonts w:eastAsiaTheme="minorEastAsia"/>
              </w:rPr>
            </w:pPr>
            <w:r>
              <w:rPr>
                <w:rFonts w:eastAsiaTheme="minorEastAsia" w:hint="eastAsia"/>
              </w:rPr>
              <w:t>-</w:t>
            </w:r>
            <w:r w:rsidR="00DE761B" w:rsidRPr="00956237">
              <w:rPr>
                <w:rFonts w:eastAsiaTheme="minorEastAsia"/>
              </w:rPr>
              <w:t>0</w:t>
            </w:r>
            <w:r>
              <w:rPr>
                <w:rFonts w:eastAsiaTheme="minorEastAsia"/>
              </w:rPr>
              <w:t>.</w:t>
            </w:r>
            <w:r w:rsidR="00211A80">
              <w:rPr>
                <w:rFonts w:eastAsiaTheme="minorEastAsia"/>
              </w:rPr>
              <w:t>8</w:t>
            </w:r>
            <w:r w:rsidR="00DE761B" w:rsidRPr="00956237">
              <w:rPr>
                <w:rFonts w:eastAsiaTheme="minorEastAsia"/>
              </w:rPr>
              <w:t>℃</w:t>
            </w:r>
          </w:p>
        </w:tc>
        <w:tc>
          <w:tcPr>
            <w:tcW w:w="785" w:type="pct"/>
            <w:tcBorders>
              <w:top w:val="single" w:sz="4" w:space="0" w:color="auto"/>
              <w:bottom w:val="single" w:sz="4" w:space="0" w:color="auto"/>
            </w:tcBorders>
            <w:vAlign w:val="center"/>
          </w:tcPr>
          <w:p w:rsidR="00DE761B" w:rsidRPr="00956237" w:rsidRDefault="00DE761B" w:rsidP="005563D6">
            <w:pPr>
              <w:jc w:val="center"/>
              <w:rPr>
                <w:rFonts w:eastAsiaTheme="minorEastAsia"/>
              </w:rPr>
            </w:pPr>
            <w:r w:rsidRPr="00956237">
              <w:rPr>
                <w:rFonts w:eastAsiaTheme="minorEastAsia"/>
              </w:rPr>
              <w:t>-1</w:t>
            </w:r>
            <w:r w:rsidR="005563D6">
              <w:rPr>
                <w:rFonts w:eastAsiaTheme="minorEastAsia"/>
              </w:rPr>
              <w:t>3</w:t>
            </w:r>
            <w:r w:rsidR="00211A80">
              <w:rPr>
                <w:rFonts w:eastAsiaTheme="minorEastAsia"/>
              </w:rPr>
              <w:t>.1</w:t>
            </w:r>
            <w:r w:rsidRPr="00956237">
              <w:rPr>
                <w:rFonts w:eastAsiaTheme="minorEastAsia"/>
              </w:rPr>
              <w:t>℃</w:t>
            </w:r>
          </w:p>
        </w:tc>
        <w:tc>
          <w:tcPr>
            <w:tcW w:w="785" w:type="pct"/>
            <w:tcBorders>
              <w:top w:val="single" w:sz="4" w:space="0" w:color="auto"/>
              <w:bottom w:val="single" w:sz="4" w:space="0" w:color="auto"/>
            </w:tcBorders>
            <w:vAlign w:val="center"/>
          </w:tcPr>
          <w:p w:rsidR="00DE761B" w:rsidRPr="00956237" w:rsidRDefault="005563D6" w:rsidP="00C444C2">
            <w:pPr>
              <w:jc w:val="center"/>
              <w:rPr>
                <w:rFonts w:eastAsiaTheme="minorEastAsia"/>
              </w:rPr>
            </w:pPr>
            <w:r>
              <w:rPr>
                <w:rFonts w:eastAsiaTheme="minorEastAsia"/>
              </w:rPr>
              <w:t>-14.</w:t>
            </w:r>
            <w:r w:rsidR="00211A80">
              <w:rPr>
                <w:rFonts w:eastAsiaTheme="minorEastAsia"/>
              </w:rPr>
              <w:t>3</w:t>
            </w:r>
            <w:r w:rsidR="00DE761B" w:rsidRPr="00956237">
              <w:rPr>
                <w:rFonts w:eastAsiaTheme="minorEastAsia"/>
              </w:rPr>
              <w:t>℃</w:t>
            </w:r>
          </w:p>
        </w:tc>
        <w:tc>
          <w:tcPr>
            <w:tcW w:w="785" w:type="pct"/>
            <w:tcBorders>
              <w:top w:val="single" w:sz="4" w:space="0" w:color="auto"/>
              <w:bottom w:val="single" w:sz="4" w:space="0" w:color="auto"/>
            </w:tcBorders>
            <w:vAlign w:val="center"/>
          </w:tcPr>
          <w:p w:rsidR="00DE761B" w:rsidRPr="00956237" w:rsidRDefault="00002E82" w:rsidP="005563D6">
            <w:pPr>
              <w:jc w:val="center"/>
              <w:rPr>
                <w:rFonts w:eastAsiaTheme="minorEastAsia"/>
              </w:rPr>
            </w:pPr>
            <w:r>
              <w:rPr>
                <w:rFonts w:eastAsiaTheme="minorEastAsia"/>
              </w:rPr>
              <w:t>-17</w:t>
            </w:r>
            <w:r w:rsidR="005563D6">
              <w:rPr>
                <w:rFonts w:eastAsiaTheme="minorEastAsia"/>
              </w:rPr>
              <w:t>.5</w:t>
            </w:r>
            <w:r w:rsidR="00DE761B" w:rsidRPr="00956237">
              <w:rPr>
                <w:rFonts w:eastAsiaTheme="minorEastAsia"/>
              </w:rPr>
              <w:t>℃</w:t>
            </w:r>
          </w:p>
        </w:tc>
        <w:tc>
          <w:tcPr>
            <w:tcW w:w="785" w:type="pct"/>
            <w:tcBorders>
              <w:top w:val="single" w:sz="4" w:space="0" w:color="auto"/>
              <w:bottom w:val="single" w:sz="4" w:space="0" w:color="auto"/>
              <w:right w:val="single" w:sz="4" w:space="0" w:color="auto"/>
            </w:tcBorders>
          </w:tcPr>
          <w:p w:rsidR="00DE761B" w:rsidRPr="00956237" w:rsidRDefault="00DE761B" w:rsidP="005563D6">
            <w:pPr>
              <w:jc w:val="center"/>
              <w:rPr>
                <w:rFonts w:eastAsiaTheme="minorEastAsia"/>
              </w:rPr>
            </w:pPr>
            <w:r w:rsidRPr="00956237">
              <w:rPr>
                <w:rFonts w:eastAsiaTheme="minorEastAsia"/>
              </w:rPr>
              <w:t>-2</w:t>
            </w:r>
            <w:r w:rsidR="005563D6">
              <w:rPr>
                <w:rFonts w:eastAsiaTheme="minorEastAsia"/>
              </w:rPr>
              <w:t>1</w:t>
            </w:r>
            <w:r w:rsidR="00211A80">
              <w:rPr>
                <w:rFonts w:eastAsiaTheme="minorEastAsia"/>
              </w:rPr>
              <w:t>.6</w:t>
            </w:r>
            <w:r w:rsidRPr="00956237">
              <w:rPr>
                <w:rFonts w:eastAsiaTheme="minorEastAsia"/>
              </w:rPr>
              <w:t>℃</w:t>
            </w:r>
          </w:p>
        </w:tc>
      </w:tr>
      <w:tr w:rsidR="008D3E86" w:rsidRPr="003044BF" w:rsidTr="00AC2818">
        <w:trPr>
          <w:trHeight w:val="223"/>
        </w:trPr>
        <w:tc>
          <w:tcPr>
            <w:tcW w:w="1075" w:type="pct"/>
            <w:tcBorders>
              <w:top w:val="single" w:sz="4" w:space="0" w:color="auto"/>
              <w:left w:val="single" w:sz="4" w:space="0" w:color="auto"/>
              <w:bottom w:val="single" w:sz="4" w:space="0" w:color="auto"/>
            </w:tcBorders>
            <w:vAlign w:val="center"/>
          </w:tcPr>
          <w:p w:rsidR="008D3E86" w:rsidRPr="00956237" w:rsidRDefault="008D3E86" w:rsidP="008D3E86">
            <w:pPr>
              <w:ind w:right="-108"/>
              <w:jc w:val="center"/>
              <w:rPr>
                <w:rFonts w:eastAsiaTheme="minorEastAsia"/>
              </w:rPr>
            </w:pPr>
            <w:r w:rsidRPr="00956237">
              <w:rPr>
                <w:rFonts w:eastAsiaTheme="minorEastAsia"/>
              </w:rPr>
              <w:t>完全冻结点</w:t>
            </w:r>
          </w:p>
        </w:tc>
        <w:tc>
          <w:tcPr>
            <w:tcW w:w="785" w:type="pct"/>
            <w:tcBorders>
              <w:top w:val="single" w:sz="4" w:space="0" w:color="auto"/>
              <w:bottom w:val="single" w:sz="4" w:space="0" w:color="auto"/>
            </w:tcBorders>
            <w:vAlign w:val="center"/>
          </w:tcPr>
          <w:p w:rsidR="008D3E86" w:rsidRDefault="00002E82" w:rsidP="008D3E86">
            <w:pPr>
              <w:jc w:val="center"/>
              <w:rPr>
                <w:rFonts w:eastAsiaTheme="minorEastAsia"/>
              </w:rPr>
            </w:pPr>
            <w:r>
              <w:rPr>
                <w:rFonts w:eastAsiaTheme="minorEastAsia" w:hint="eastAsia"/>
              </w:rPr>
              <w:t>-</w:t>
            </w:r>
            <w:r>
              <w:rPr>
                <w:rFonts w:eastAsiaTheme="minorEastAsia"/>
              </w:rPr>
              <w:t>2.2</w:t>
            </w:r>
            <w:r w:rsidRPr="00956237">
              <w:rPr>
                <w:rFonts w:eastAsiaTheme="minorEastAsia"/>
              </w:rPr>
              <w:t>℃</w:t>
            </w:r>
          </w:p>
        </w:tc>
        <w:tc>
          <w:tcPr>
            <w:tcW w:w="785" w:type="pct"/>
            <w:tcBorders>
              <w:top w:val="single" w:sz="4" w:space="0" w:color="auto"/>
              <w:bottom w:val="single" w:sz="4" w:space="0" w:color="auto"/>
            </w:tcBorders>
            <w:vAlign w:val="center"/>
          </w:tcPr>
          <w:p w:rsidR="008D3E86" w:rsidRPr="00956237" w:rsidRDefault="00002E82" w:rsidP="008D3E86">
            <w:pPr>
              <w:jc w:val="center"/>
              <w:rPr>
                <w:rFonts w:eastAsiaTheme="minorEastAsia"/>
              </w:rPr>
            </w:pPr>
            <w:r>
              <w:rPr>
                <w:rFonts w:eastAsiaTheme="minorEastAsia" w:hint="eastAsia"/>
              </w:rPr>
              <w:t>-</w:t>
            </w:r>
            <w:r>
              <w:rPr>
                <w:rFonts w:eastAsiaTheme="minorEastAsia"/>
              </w:rPr>
              <w:t>14.8</w:t>
            </w:r>
            <w:r w:rsidRPr="00956237">
              <w:rPr>
                <w:rFonts w:eastAsiaTheme="minorEastAsia"/>
              </w:rPr>
              <w:t>℃</w:t>
            </w:r>
          </w:p>
        </w:tc>
        <w:tc>
          <w:tcPr>
            <w:tcW w:w="785" w:type="pct"/>
            <w:tcBorders>
              <w:top w:val="single" w:sz="4" w:space="0" w:color="auto"/>
              <w:bottom w:val="single" w:sz="4" w:space="0" w:color="auto"/>
            </w:tcBorders>
            <w:vAlign w:val="center"/>
          </w:tcPr>
          <w:p w:rsidR="008D3E86" w:rsidRDefault="00002E82" w:rsidP="008D3E86">
            <w:pPr>
              <w:jc w:val="center"/>
              <w:rPr>
                <w:rFonts w:eastAsiaTheme="minorEastAsia"/>
              </w:rPr>
            </w:pPr>
            <w:r>
              <w:rPr>
                <w:rFonts w:eastAsiaTheme="minorEastAsia" w:hint="eastAsia"/>
              </w:rPr>
              <w:t>-</w:t>
            </w:r>
            <w:r>
              <w:rPr>
                <w:rFonts w:eastAsiaTheme="minorEastAsia"/>
              </w:rPr>
              <w:t>17.1</w:t>
            </w:r>
            <w:r w:rsidRPr="00956237">
              <w:rPr>
                <w:rFonts w:eastAsiaTheme="minorEastAsia"/>
              </w:rPr>
              <w:t>℃</w:t>
            </w:r>
          </w:p>
        </w:tc>
        <w:tc>
          <w:tcPr>
            <w:tcW w:w="785" w:type="pct"/>
            <w:tcBorders>
              <w:top w:val="single" w:sz="4" w:space="0" w:color="auto"/>
              <w:bottom w:val="single" w:sz="4" w:space="0" w:color="auto"/>
            </w:tcBorders>
            <w:vAlign w:val="center"/>
          </w:tcPr>
          <w:p w:rsidR="008D3E86" w:rsidRPr="00956237" w:rsidRDefault="00D56E75" w:rsidP="008D3E86">
            <w:pPr>
              <w:jc w:val="center"/>
              <w:rPr>
                <w:rFonts w:eastAsiaTheme="minorEastAsia"/>
              </w:rPr>
            </w:pPr>
            <w:r>
              <w:rPr>
                <w:rFonts w:eastAsiaTheme="minorEastAsia" w:hint="eastAsia"/>
              </w:rPr>
              <w:t>-</w:t>
            </w:r>
            <w:r>
              <w:rPr>
                <w:rFonts w:eastAsiaTheme="minorEastAsia"/>
              </w:rPr>
              <w:t>20.</w:t>
            </w:r>
            <w:r w:rsidR="00836B53">
              <w:rPr>
                <w:rFonts w:eastAsiaTheme="minorEastAsia"/>
              </w:rPr>
              <w:t>0</w:t>
            </w:r>
            <w:r w:rsidRPr="00956237">
              <w:rPr>
                <w:rFonts w:eastAsiaTheme="minorEastAsia"/>
              </w:rPr>
              <w:t>℃</w:t>
            </w:r>
          </w:p>
        </w:tc>
        <w:tc>
          <w:tcPr>
            <w:tcW w:w="785" w:type="pct"/>
            <w:tcBorders>
              <w:top w:val="single" w:sz="4" w:space="0" w:color="auto"/>
              <w:bottom w:val="single" w:sz="4" w:space="0" w:color="auto"/>
              <w:right w:val="single" w:sz="4" w:space="0" w:color="auto"/>
            </w:tcBorders>
          </w:tcPr>
          <w:p w:rsidR="008D3E86" w:rsidRPr="00956237" w:rsidRDefault="00836B53" w:rsidP="008D3E86">
            <w:pPr>
              <w:jc w:val="center"/>
              <w:rPr>
                <w:rFonts w:eastAsiaTheme="minorEastAsia"/>
              </w:rPr>
            </w:pPr>
            <w:r>
              <w:rPr>
                <w:rFonts w:eastAsiaTheme="minorEastAsia" w:hint="eastAsia"/>
              </w:rPr>
              <w:t>-</w:t>
            </w:r>
            <w:r>
              <w:rPr>
                <w:rFonts w:eastAsiaTheme="minorEastAsia"/>
              </w:rPr>
              <w:t>24.3</w:t>
            </w:r>
            <w:r w:rsidRPr="00956237">
              <w:rPr>
                <w:rFonts w:eastAsiaTheme="minorEastAsia"/>
              </w:rPr>
              <w:t>℃</w:t>
            </w:r>
          </w:p>
        </w:tc>
      </w:tr>
      <w:tr w:rsidR="008D3E86" w:rsidRPr="003044BF" w:rsidTr="00AC2818">
        <w:trPr>
          <w:trHeight w:val="223"/>
        </w:trPr>
        <w:tc>
          <w:tcPr>
            <w:tcW w:w="1075" w:type="pct"/>
            <w:tcBorders>
              <w:top w:val="single" w:sz="4" w:space="0" w:color="auto"/>
              <w:left w:val="single" w:sz="4" w:space="0" w:color="auto"/>
              <w:bottom w:val="single" w:sz="4" w:space="0" w:color="auto"/>
            </w:tcBorders>
            <w:vAlign w:val="center"/>
          </w:tcPr>
          <w:p w:rsidR="008D3E86" w:rsidRPr="00956237" w:rsidRDefault="008D3E86" w:rsidP="008D3E86">
            <w:pPr>
              <w:jc w:val="center"/>
              <w:rPr>
                <w:rFonts w:eastAsiaTheme="minorEastAsia"/>
              </w:rPr>
            </w:pPr>
            <w:r w:rsidRPr="00956237">
              <w:rPr>
                <w:rFonts w:eastAsiaTheme="minorEastAsia"/>
              </w:rPr>
              <w:t>相变潜热</w:t>
            </w:r>
          </w:p>
        </w:tc>
        <w:tc>
          <w:tcPr>
            <w:tcW w:w="785" w:type="pct"/>
            <w:tcBorders>
              <w:top w:val="single" w:sz="4" w:space="0" w:color="auto"/>
              <w:bottom w:val="single" w:sz="4" w:space="0" w:color="auto"/>
            </w:tcBorders>
            <w:vAlign w:val="center"/>
          </w:tcPr>
          <w:p w:rsidR="008D3E86" w:rsidRDefault="00EE6AED" w:rsidP="008D3E86">
            <w:pPr>
              <w:jc w:val="center"/>
              <w:rPr>
                <w:rFonts w:eastAsiaTheme="minorEastAsia"/>
              </w:rPr>
            </w:pPr>
            <w:r>
              <w:rPr>
                <w:rFonts w:eastAsiaTheme="minorEastAsia" w:hint="eastAsia"/>
              </w:rPr>
              <w:t>3</w:t>
            </w:r>
            <w:r>
              <w:rPr>
                <w:rFonts w:eastAsiaTheme="minorEastAsia"/>
              </w:rPr>
              <w:t>20</w:t>
            </w:r>
            <w:r w:rsidRPr="00956237">
              <w:rPr>
                <w:rFonts w:eastAsiaTheme="minorEastAsia"/>
              </w:rPr>
              <w:t xml:space="preserve"> kJ/kg</w:t>
            </w:r>
          </w:p>
        </w:tc>
        <w:tc>
          <w:tcPr>
            <w:tcW w:w="785" w:type="pct"/>
            <w:tcBorders>
              <w:top w:val="single" w:sz="4" w:space="0" w:color="auto"/>
              <w:bottom w:val="single" w:sz="4" w:space="0" w:color="auto"/>
            </w:tcBorders>
            <w:vAlign w:val="center"/>
          </w:tcPr>
          <w:p w:rsidR="008D3E86" w:rsidRPr="00956237" w:rsidRDefault="00EE6AED" w:rsidP="008D3E86">
            <w:pPr>
              <w:jc w:val="center"/>
              <w:rPr>
                <w:rFonts w:eastAsiaTheme="minorEastAsia"/>
              </w:rPr>
            </w:pPr>
            <w:r>
              <w:rPr>
                <w:rFonts w:eastAsiaTheme="minorEastAsia" w:hint="eastAsia"/>
              </w:rPr>
              <w:t>2</w:t>
            </w:r>
            <w:r>
              <w:rPr>
                <w:rFonts w:eastAsiaTheme="minorEastAsia"/>
              </w:rPr>
              <w:t>98</w:t>
            </w:r>
            <w:r w:rsidRPr="00956237">
              <w:rPr>
                <w:rFonts w:eastAsiaTheme="minorEastAsia"/>
              </w:rPr>
              <w:t xml:space="preserve"> kJ/kg</w:t>
            </w:r>
          </w:p>
        </w:tc>
        <w:tc>
          <w:tcPr>
            <w:tcW w:w="785" w:type="pct"/>
            <w:tcBorders>
              <w:top w:val="single" w:sz="4" w:space="0" w:color="auto"/>
              <w:bottom w:val="single" w:sz="4" w:space="0" w:color="auto"/>
            </w:tcBorders>
            <w:vAlign w:val="center"/>
          </w:tcPr>
          <w:p w:rsidR="008D3E86" w:rsidRDefault="00EE6AED" w:rsidP="008D3E86">
            <w:pPr>
              <w:jc w:val="center"/>
              <w:rPr>
                <w:rFonts w:eastAsiaTheme="minorEastAsia"/>
              </w:rPr>
            </w:pPr>
            <w:r>
              <w:rPr>
                <w:rFonts w:eastAsiaTheme="minorEastAsia"/>
              </w:rPr>
              <w:t>288</w:t>
            </w:r>
            <w:r w:rsidRPr="00956237">
              <w:rPr>
                <w:rFonts w:eastAsiaTheme="minorEastAsia"/>
              </w:rPr>
              <w:t>kJ/kg</w:t>
            </w:r>
          </w:p>
        </w:tc>
        <w:tc>
          <w:tcPr>
            <w:tcW w:w="785" w:type="pct"/>
            <w:tcBorders>
              <w:top w:val="single" w:sz="4" w:space="0" w:color="auto"/>
              <w:bottom w:val="single" w:sz="4" w:space="0" w:color="auto"/>
            </w:tcBorders>
            <w:vAlign w:val="center"/>
          </w:tcPr>
          <w:p w:rsidR="008D3E86" w:rsidRPr="00956237" w:rsidRDefault="00EE6AED" w:rsidP="008D3E86">
            <w:pPr>
              <w:jc w:val="center"/>
              <w:rPr>
                <w:rFonts w:eastAsiaTheme="minorEastAsia"/>
              </w:rPr>
            </w:pPr>
            <w:r>
              <w:rPr>
                <w:rFonts w:eastAsiaTheme="minorEastAsia"/>
              </w:rPr>
              <w:t>280</w:t>
            </w:r>
            <w:r w:rsidRPr="00956237">
              <w:rPr>
                <w:rFonts w:eastAsiaTheme="minorEastAsia"/>
              </w:rPr>
              <w:t>kJ/kg</w:t>
            </w:r>
          </w:p>
        </w:tc>
        <w:tc>
          <w:tcPr>
            <w:tcW w:w="785" w:type="pct"/>
            <w:tcBorders>
              <w:top w:val="single" w:sz="4" w:space="0" w:color="auto"/>
              <w:bottom w:val="single" w:sz="4" w:space="0" w:color="auto"/>
              <w:right w:val="single" w:sz="4" w:space="0" w:color="auto"/>
            </w:tcBorders>
          </w:tcPr>
          <w:p w:rsidR="008D3E86" w:rsidRPr="00956237" w:rsidRDefault="00EE6AED" w:rsidP="008D3E86">
            <w:pPr>
              <w:jc w:val="center"/>
              <w:rPr>
                <w:rFonts w:eastAsiaTheme="minorEastAsia"/>
              </w:rPr>
            </w:pPr>
            <w:r>
              <w:rPr>
                <w:rFonts w:eastAsiaTheme="minorEastAsia"/>
              </w:rPr>
              <w:t>271</w:t>
            </w:r>
            <w:r w:rsidRPr="00956237">
              <w:rPr>
                <w:rFonts w:eastAsiaTheme="minorEastAsia"/>
              </w:rPr>
              <w:t>kJ/kg</w:t>
            </w:r>
          </w:p>
        </w:tc>
      </w:tr>
      <w:tr w:rsidR="008D3E86" w:rsidRPr="003044BF" w:rsidTr="00AC2818">
        <w:trPr>
          <w:trHeight w:val="223"/>
        </w:trPr>
        <w:tc>
          <w:tcPr>
            <w:tcW w:w="1075" w:type="pct"/>
            <w:tcBorders>
              <w:top w:val="single" w:sz="4" w:space="0" w:color="auto"/>
              <w:left w:val="single" w:sz="4" w:space="0" w:color="auto"/>
              <w:bottom w:val="single" w:sz="4" w:space="0" w:color="auto"/>
            </w:tcBorders>
            <w:vAlign w:val="center"/>
          </w:tcPr>
          <w:p w:rsidR="008D3E86" w:rsidRPr="00956237" w:rsidRDefault="008D3E86" w:rsidP="008D3E86">
            <w:pPr>
              <w:jc w:val="center"/>
              <w:rPr>
                <w:rFonts w:eastAsiaTheme="minorEastAsia"/>
              </w:rPr>
            </w:pPr>
            <w:r w:rsidRPr="00956237">
              <w:rPr>
                <w:rFonts w:eastAsiaTheme="minorEastAsia"/>
              </w:rPr>
              <w:t>PH</w:t>
            </w:r>
            <w:r w:rsidRPr="00956237">
              <w:rPr>
                <w:rFonts w:eastAsiaTheme="minorEastAsia"/>
              </w:rPr>
              <w:t>值</w:t>
            </w:r>
          </w:p>
        </w:tc>
        <w:tc>
          <w:tcPr>
            <w:tcW w:w="785" w:type="pct"/>
            <w:tcBorders>
              <w:top w:val="single" w:sz="4" w:space="0" w:color="auto"/>
              <w:bottom w:val="single" w:sz="4" w:space="0" w:color="auto"/>
            </w:tcBorders>
            <w:vAlign w:val="center"/>
          </w:tcPr>
          <w:p w:rsidR="008D3E86" w:rsidRDefault="008D3E86" w:rsidP="008D3E86">
            <w:pPr>
              <w:jc w:val="center"/>
              <w:rPr>
                <w:rFonts w:eastAsiaTheme="minorEastAsia"/>
              </w:rPr>
            </w:pPr>
            <w:r>
              <w:rPr>
                <w:rFonts w:eastAsiaTheme="minorEastAsia" w:hint="eastAsia"/>
              </w:rPr>
              <w:t>6</w:t>
            </w:r>
            <w:r>
              <w:rPr>
                <w:rFonts w:eastAsiaTheme="minorEastAsia"/>
              </w:rPr>
              <w:t>.6</w:t>
            </w:r>
          </w:p>
        </w:tc>
        <w:tc>
          <w:tcPr>
            <w:tcW w:w="785" w:type="pct"/>
            <w:tcBorders>
              <w:top w:val="single" w:sz="4" w:space="0" w:color="auto"/>
              <w:bottom w:val="single" w:sz="4" w:space="0" w:color="auto"/>
            </w:tcBorders>
            <w:vAlign w:val="center"/>
          </w:tcPr>
          <w:p w:rsidR="008D3E86" w:rsidRPr="00956237" w:rsidRDefault="008D3E86" w:rsidP="008D3E86">
            <w:pPr>
              <w:jc w:val="center"/>
              <w:rPr>
                <w:rFonts w:eastAsiaTheme="minorEastAsia"/>
              </w:rPr>
            </w:pPr>
            <w:r>
              <w:rPr>
                <w:rFonts w:eastAsiaTheme="minorEastAsia" w:hint="eastAsia"/>
              </w:rPr>
              <w:t>7</w:t>
            </w:r>
          </w:p>
        </w:tc>
        <w:tc>
          <w:tcPr>
            <w:tcW w:w="785" w:type="pct"/>
            <w:tcBorders>
              <w:top w:val="single" w:sz="4" w:space="0" w:color="auto"/>
              <w:bottom w:val="single" w:sz="4" w:space="0" w:color="auto"/>
            </w:tcBorders>
            <w:vAlign w:val="center"/>
          </w:tcPr>
          <w:p w:rsidR="008D3E86" w:rsidRDefault="008D3E86" w:rsidP="008D3E86">
            <w:pPr>
              <w:jc w:val="center"/>
              <w:rPr>
                <w:rFonts w:eastAsiaTheme="minorEastAsia"/>
              </w:rPr>
            </w:pPr>
            <w:r>
              <w:rPr>
                <w:rFonts w:eastAsiaTheme="minorEastAsia" w:hint="eastAsia"/>
              </w:rPr>
              <w:t>7</w:t>
            </w:r>
            <w:r>
              <w:rPr>
                <w:rFonts w:eastAsiaTheme="minorEastAsia"/>
              </w:rPr>
              <w:t>.2</w:t>
            </w:r>
          </w:p>
        </w:tc>
        <w:tc>
          <w:tcPr>
            <w:tcW w:w="785" w:type="pct"/>
            <w:tcBorders>
              <w:top w:val="single" w:sz="4" w:space="0" w:color="auto"/>
              <w:bottom w:val="single" w:sz="4" w:space="0" w:color="auto"/>
            </w:tcBorders>
            <w:vAlign w:val="center"/>
          </w:tcPr>
          <w:p w:rsidR="008D3E86" w:rsidRPr="00956237" w:rsidRDefault="008D3E86" w:rsidP="008D3E86">
            <w:pPr>
              <w:jc w:val="center"/>
              <w:rPr>
                <w:rFonts w:eastAsiaTheme="minorEastAsia"/>
              </w:rPr>
            </w:pPr>
            <w:r>
              <w:rPr>
                <w:rFonts w:eastAsiaTheme="minorEastAsia" w:hint="eastAsia"/>
              </w:rPr>
              <w:t>7</w:t>
            </w:r>
            <w:r>
              <w:rPr>
                <w:rFonts w:eastAsiaTheme="minorEastAsia"/>
              </w:rPr>
              <w:t>.3</w:t>
            </w:r>
          </w:p>
        </w:tc>
        <w:tc>
          <w:tcPr>
            <w:tcW w:w="785" w:type="pct"/>
            <w:tcBorders>
              <w:top w:val="single" w:sz="4" w:space="0" w:color="auto"/>
              <w:bottom w:val="single" w:sz="4" w:space="0" w:color="auto"/>
              <w:right w:val="single" w:sz="4" w:space="0" w:color="auto"/>
            </w:tcBorders>
          </w:tcPr>
          <w:p w:rsidR="008D3E86" w:rsidRPr="00956237" w:rsidRDefault="008D3E86" w:rsidP="008D3E86">
            <w:pPr>
              <w:jc w:val="center"/>
              <w:rPr>
                <w:rFonts w:eastAsiaTheme="minorEastAsia"/>
              </w:rPr>
            </w:pPr>
            <w:r>
              <w:rPr>
                <w:rFonts w:eastAsiaTheme="minorEastAsia" w:hint="eastAsia"/>
              </w:rPr>
              <w:t>8</w:t>
            </w:r>
            <w:r>
              <w:rPr>
                <w:rFonts w:eastAsiaTheme="minorEastAsia"/>
              </w:rPr>
              <w:t>.1</w:t>
            </w:r>
          </w:p>
        </w:tc>
      </w:tr>
      <w:tr w:rsidR="008D3E86" w:rsidRPr="003044BF" w:rsidTr="00AC2818">
        <w:trPr>
          <w:trHeight w:val="223"/>
        </w:trPr>
        <w:tc>
          <w:tcPr>
            <w:tcW w:w="1075" w:type="pct"/>
            <w:tcBorders>
              <w:top w:val="single" w:sz="4" w:space="0" w:color="auto"/>
              <w:left w:val="single" w:sz="4" w:space="0" w:color="auto"/>
              <w:bottom w:val="single" w:sz="4" w:space="0" w:color="auto"/>
            </w:tcBorders>
            <w:vAlign w:val="center"/>
          </w:tcPr>
          <w:p w:rsidR="008D3E86" w:rsidRPr="00956237" w:rsidRDefault="008D3E86" w:rsidP="008D3E86">
            <w:pPr>
              <w:jc w:val="center"/>
              <w:rPr>
                <w:rFonts w:eastAsiaTheme="minorEastAsia"/>
              </w:rPr>
            </w:pPr>
            <w:r w:rsidRPr="00956237">
              <w:rPr>
                <w:rFonts w:eastAsiaTheme="minorEastAsia"/>
              </w:rPr>
              <w:t>循环使用性能</w:t>
            </w:r>
          </w:p>
        </w:tc>
        <w:tc>
          <w:tcPr>
            <w:tcW w:w="785" w:type="pct"/>
            <w:tcBorders>
              <w:top w:val="single" w:sz="4" w:space="0" w:color="auto"/>
              <w:bottom w:val="single" w:sz="4" w:space="0" w:color="auto"/>
            </w:tcBorders>
            <w:vAlign w:val="center"/>
          </w:tcPr>
          <w:p w:rsidR="008D3E86" w:rsidRDefault="00142F93" w:rsidP="008D3E86">
            <w:pPr>
              <w:jc w:val="center"/>
              <w:rPr>
                <w:rFonts w:eastAsiaTheme="minorEastAsia"/>
              </w:rPr>
            </w:pPr>
            <w:r>
              <w:rPr>
                <w:rFonts w:eastAsiaTheme="minorEastAsia"/>
              </w:rPr>
              <w:t>6</w:t>
            </w:r>
            <w:r w:rsidR="005930C3">
              <w:rPr>
                <w:rFonts w:eastAsiaTheme="minorEastAsia"/>
              </w:rPr>
              <w:t>.3</w:t>
            </w:r>
            <w:r w:rsidR="005930C3">
              <w:rPr>
                <w:rFonts w:eastAsiaTheme="minorEastAsia" w:hint="eastAsia"/>
              </w:rPr>
              <w:t>%</w:t>
            </w:r>
          </w:p>
        </w:tc>
        <w:tc>
          <w:tcPr>
            <w:tcW w:w="785" w:type="pct"/>
            <w:tcBorders>
              <w:top w:val="single" w:sz="4" w:space="0" w:color="auto"/>
              <w:bottom w:val="single" w:sz="4" w:space="0" w:color="auto"/>
            </w:tcBorders>
            <w:vAlign w:val="center"/>
          </w:tcPr>
          <w:p w:rsidR="008D3E86" w:rsidRPr="00956237" w:rsidRDefault="005930C3" w:rsidP="008D3E86">
            <w:pPr>
              <w:jc w:val="center"/>
              <w:rPr>
                <w:rFonts w:eastAsiaTheme="minorEastAsia"/>
              </w:rPr>
            </w:pPr>
            <w:r>
              <w:rPr>
                <w:rFonts w:eastAsiaTheme="minorEastAsia" w:hint="eastAsia"/>
              </w:rPr>
              <w:t>5</w:t>
            </w:r>
            <w:r w:rsidR="00142F93">
              <w:rPr>
                <w:rFonts w:eastAsiaTheme="minorEastAsia"/>
              </w:rPr>
              <w:t>.1</w:t>
            </w:r>
            <w:r>
              <w:rPr>
                <w:rFonts w:eastAsiaTheme="minorEastAsia" w:hint="eastAsia"/>
              </w:rPr>
              <w:t>%</w:t>
            </w:r>
          </w:p>
        </w:tc>
        <w:tc>
          <w:tcPr>
            <w:tcW w:w="785" w:type="pct"/>
            <w:tcBorders>
              <w:top w:val="single" w:sz="4" w:space="0" w:color="auto"/>
              <w:bottom w:val="single" w:sz="4" w:space="0" w:color="auto"/>
            </w:tcBorders>
            <w:vAlign w:val="center"/>
          </w:tcPr>
          <w:p w:rsidR="008D3E86" w:rsidRDefault="005930C3" w:rsidP="008D3E86">
            <w:pPr>
              <w:jc w:val="center"/>
              <w:rPr>
                <w:rFonts w:eastAsiaTheme="minorEastAsia"/>
              </w:rPr>
            </w:pPr>
            <w:r>
              <w:rPr>
                <w:rFonts w:eastAsiaTheme="minorEastAsia" w:hint="eastAsia"/>
              </w:rPr>
              <w:t>5</w:t>
            </w:r>
            <w:r>
              <w:rPr>
                <w:rFonts w:eastAsiaTheme="minorEastAsia"/>
              </w:rPr>
              <w:t>.3</w:t>
            </w:r>
            <w:r>
              <w:rPr>
                <w:rFonts w:eastAsiaTheme="minorEastAsia" w:hint="eastAsia"/>
              </w:rPr>
              <w:t>%</w:t>
            </w:r>
          </w:p>
        </w:tc>
        <w:tc>
          <w:tcPr>
            <w:tcW w:w="785" w:type="pct"/>
            <w:tcBorders>
              <w:top w:val="single" w:sz="4" w:space="0" w:color="auto"/>
              <w:bottom w:val="single" w:sz="4" w:space="0" w:color="auto"/>
            </w:tcBorders>
            <w:vAlign w:val="center"/>
          </w:tcPr>
          <w:p w:rsidR="008D3E86" w:rsidRPr="00956237" w:rsidRDefault="005930C3" w:rsidP="008D3E86">
            <w:pPr>
              <w:jc w:val="center"/>
              <w:rPr>
                <w:rFonts w:eastAsiaTheme="minorEastAsia"/>
              </w:rPr>
            </w:pPr>
            <w:r>
              <w:rPr>
                <w:rFonts w:eastAsiaTheme="minorEastAsia" w:hint="eastAsia"/>
              </w:rPr>
              <w:t>4</w:t>
            </w:r>
            <w:r>
              <w:rPr>
                <w:rFonts w:eastAsiaTheme="minorEastAsia"/>
              </w:rPr>
              <w:t>.7</w:t>
            </w:r>
            <w:r>
              <w:rPr>
                <w:rFonts w:eastAsiaTheme="minorEastAsia" w:hint="eastAsia"/>
              </w:rPr>
              <w:t>%</w:t>
            </w:r>
          </w:p>
        </w:tc>
        <w:tc>
          <w:tcPr>
            <w:tcW w:w="785" w:type="pct"/>
            <w:tcBorders>
              <w:top w:val="single" w:sz="4" w:space="0" w:color="auto"/>
              <w:bottom w:val="single" w:sz="4" w:space="0" w:color="auto"/>
              <w:right w:val="single" w:sz="4" w:space="0" w:color="auto"/>
            </w:tcBorders>
          </w:tcPr>
          <w:p w:rsidR="008D3E86" w:rsidRPr="00956237" w:rsidRDefault="00142F93" w:rsidP="008D3E86">
            <w:pPr>
              <w:jc w:val="center"/>
              <w:rPr>
                <w:rFonts w:eastAsiaTheme="minorEastAsia"/>
              </w:rPr>
            </w:pPr>
            <w:r>
              <w:rPr>
                <w:rFonts w:eastAsiaTheme="minorEastAsia"/>
              </w:rPr>
              <w:t>4.4</w:t>
            </w:r>
            <w:r w:rsidR="005930C3">
              <w:rPr>
                <w:rFonts w:eastAsiaTheme="minorEastAsia" w:hint="eastAsia"/>
              </w:rPr>
              <w:t>%</w:t>
            </w:r>
          </w:p>
        </w:tc>
      </w:tr>
      <w:tr w:rsidR="008D3E86" w:rsidRPr="003044BF" w:rsidTr="00AC2818">
        <w:trPr>
          <w:trHeight w:val="223"/>
        </w:trPr>
        <w:tc>
          <w:tcPr>
            <w:tcW w:w="1075" w:type="pct"/>
            <w:tcBorders>
              <w:top w:val="single" w:sz="4" w:space="0" w:color="auto"/>
              <w:left w:val="single" w:sz="4" w:space="0" w:color="auto"/>
              <w:bottom w:val="single" w:sz="4" w:space="0" w:color="auto"/>
            </w:tcBorders>
            <w:vAlign w:val="center"/>
          </w:tcPr>
          <w:p w:rsidR="008D3E86" w:rsidRPr="00956237" w:rsidRDefault="00EE6AED" w:rsidP="008D3E86">
            <w:pPr>
              <w:ind w:right="-108"/>
              <w:jc w:val="center"/>
              <w:rPr>
                <w:rFonts w:eastAsiaTheme="minorEastAsia"/>
              </w:rPr>
            </w:pPr>
            <w:r>
              <w:rPr>
                <w:rFonts w:eastAsiaTheme="minorEastAsia"/>
              </w:rPr>
              <w:t>蓄冷液</w:t>
            </w:r>
            <w:r w:rsidR="008D3E86" w:rsidRPr="00956237">
              <w:rPr>
                <w:rFonts w:eastAsiaTheme="minorEastAsia"/>
              </w:rPr>
              <w:t>充注量占比</w:t>
            </w:r>
          </w:p>
        </w:tc>
        <w:tc>
          <w:tcPr>
            <w:tcW w:w="785" w:type="pct"/>
            <w:tcBorders>
              <w:top w:val="single" w:sz="4" w:space="0" w:color="auto"/>
              <w:bottom w:val="single" w:sz="4" w:space="0" w:color="auto"/>
            </w:tcBorders>
            <w:vAlign w:val="center"/>
          </w:tcPr>
          <w:p w:rsidR="008D3E86" w:rsidRDefault="000F4264" w:rsidP="008D3E86">
            <w:pPr>
              <w:jc w:val="center"/>
              <w:rPr>
                <w:rFonts w:eastAsiaTheme="minorEastAsia"/>
              </w:rPr>
            </w:pPr>
            <w:r>
              <w:rPr>
                <w:rFonts w:eastAsiaTheme="minorEastAsia" w:hint="eastAsia"/>
              </w:rPr>
              <w:t>9</w:t>
            </w:r>
            <w:r>
              <w:rPr>
                <w:rFonts w:eastAsiaTheme="minorEastAsia"/>
              </w:rPr>
              <w:t>0.9</w:t>
            </w:r>
            <w:r>
              <w:rPr>
                <w:rFonts w:eastAsiaTheme="minorEastAsia" w:hint="eastAsia"/>
              </w:rPr>
              <w:t>%</w:t>
            </w:r>
          </w:p>
        </w:tc>
        <w:tc>
          <w:tcPr>
            <w:tcW w:w="785" w:type="pct"/>
            <w:tcBorders>
              <w:top w:val="single" w:sz="4" w:space="0" w:color="auto"/>
              <w:bottom w:val="single" w:sz="4" w:space="0" w:color="auto"/>
            </w:tcBorders>
            <w:vAlign w:val="center"/>
          </w:tcPr>
          <w:p w:rsidR="008D3E86" w:rsidRPr="00956237" w:rsidRDefault="000F4264" w:rsidP="008D3E86">
            <w:pPr>
              <w:jc w:val="center"/>
              <w:rPr>
                <w:rFonts w:eastAsiaTheme="minorEastAsia"/>
              </w:rPr>
            </w:pPr>
            <w:r>
              <w:rPr>
                <w:rFonts w:eastAsiaTheme="minorEastAsia" w:hint="eastAsia"/>
              </w:rPr>
              <w:t>9</w:t>
            </w:r>
            <w:r>
              <w:rPr>
                <w:rFonts w:eastAsiaTheme="minorEastAsia"/>
              </w:rPr>
              <w:t>3.2</w:t>
            </w:r>
            <w:r>
              <w:rPr>
                <w:rFonts w:eastAsiaTheme="minorEastAsia" w:hint="eastAsia"/>
              </w:rPr>
              <w:t>%</w:t>
            </w:r>
          </w:p>
        </w:tc>
        <w:tc>
          <w:tcPr>
            <w:tcW w:w="785" w:type="pct"/>
            <w:tcBorders>
              <w:top w:val="single" w:sz="4" w:space="0" w:color="auto"/>
              <w:bottom w:val="single" w:sz="4" w:space="0" w:color="auto"/>
            </w:tcBorders>
            <w:vAlign w:val="center"/>
          </w:tcPr>
          <w:p w:rsidR="008D3E86" w:rsidRDefault="000F4264" w:rsidP="008D3E86">
            <w:pPr>
              <w:jc w:val="center"/>
              <w:rPr>
                <w:rFonts w:eastAsiaTheme="minorEastAsia"/>
              </w:rPr>
            </w:pPr>
            <w:r>
              <w:rPr>
                <w:rFonts w:eastAsiaTheme="minorEastAsia" w:hint="eastAsia"/>
              </w:rPr>
              <w:t>9</w:t>
            </w:r>
            <w:r>
              <w:rPr>
                <w:rFonts w:eastAsiaTheme="minorEastAsia"/>
              </w:rPr>
              <w:t>2.7</w:t>
            </w:r>
            <w:r>
              <w:rPr>
                <w:rFonts w:eastAsiaTheme="minorEastAsia" w:hint="eastAsia"/>
              </w:rPr>
              <w:t>%</w:t>
            </w:r>
          </w:p>
        </w:tc>
        <w:tc>
          <w:tcPr>
            <w:tcW w:w="785" w:type="pct"/>
            <w:tcBorders>
              <w:top w:val="single" w:sz="4" w:space="0" w:color="auto"/>
              <w:bottom w:val="single" w:sz="4" w:space="0" w:color="auto"/>
            </w:tcBorders>
            <w:vAlign w:val="center"/>
          </w:tcPr>
          <w:p w:rsidR="008D3E86" w:rsidRPr="00956237" w:rsidRDefault="000F4264" w:rsidP="008D3E86">
            <w:pPr>
              <w:jc w:val="center"/>
              <w:rPr>
                <w:rFonts w:eastAsiaTheme="minorEastAsia"/>
              </w:rPr>
            </w:pPr>
            <w:r>
              <w:rPr>
                <w:rFonts w:eastAsiaTheme="minorEastAsia" w:hint="eastAsia"/>
              </w:rPr>
              <w:t>9</w:t>
            </w:r>
            <w:r>
              <w:rPr>
                <w:rFonts w:eastAsiaTheme="minorEastAsia"/>
              </w:rPr>
              <w:t>0.5</w:t>
            </w:r>
            <w:r>
              <w:rPr>
                <w:rFonts w:eastAsiaTheme="minorEastAsia" w:hint="eastAsia"/>
              </w:rPr>
              <w:t>%</w:t>
            </w:r>
          </w:p>
        </w:tc>
        <w:tc>
          <w:tcPr>
            <w:tcW w:w="785" w:type="pct"/>
            <w:tcBorders>
              <w:top w:val="single" w:sz="4" w:space="0" w:color="auto"/>
              <w:bottom w:val="single" w:sz="4" w:space="0" w:color="auto"/>
              <w:right w:val="single" w:sz="4" w:space="0" w:color="auto"/>
            </w:tcBorders>
          </w:tcPr>
          <w:p w:rsidR="008D3E86" w:rsidRPr="00956237" w:rsidRDefault="000F4264" w:rsidP="008D3E86">
            <w:pPr>
              <w:jc w:val="center"/>
              <w:rPr>
                <w:rFonts w:eastAsiaTheme="minorEastAsia"/>
              </w:rPr>
            </w:pPr>
            <w:r>
              <w:rPr>
                <w:rFonts w:eastAsiaTheme="minorEastAsia" w:hint="eastAsia"/>
              </w:rPr>
              <w:t>9</w:t>
            </w:r>
            <w:r>
              <w:rPr>
                <w:rFonts w:eastAsiaTheme="minorEastAsia"/>
              </w:rPr>
              <w:t>2.1</w:t>
            </w:r>
            <w:r>
              <w:rPr>
                <w:rFonts w:eastAsiaTheme="minorEastAsia" w:hint="eastAsia"/>
              </w:rPr>
              <w:t>%</w:t>
            </w:r>
          </w:p>
        </w:tc>
      </w:tr>
      <w:tr w:rsidR="008D3E86" w:rsidRPr="003044BF" w:rsidTr="00AC2818">
        <w:trPr>
          <w:trHeight w:val="223"/>
        </w:trPr>
        <w:tc>
          <w:tcPr>
            <w:tcW w:w="1075" w:type="pct"/>
            <w:tcBorders>
              <w:top w:val="single" w:sz="4" w:space="0" w:color="auto"/>
              <w:left w:val="single" w:sz="4" w:space="0" w:color="auto"/>
              <w:bottom w:val="single" w:sz="4" w:space="0" w:color="auto"/>
            </w:tcBorders>
            <w:vAlign w:val="center"/>
          </w:tcPr>
          <w:p w:rsidR="008D3E86" w:rsidRPr="00956237" w:rsidRDefault="00EE6AED" w:rsidP="008D3E86">
            <w:pPr>
              <w:jc w:val="left"/>
              <w:rPr>
                <w:rFonts w:eastAsiaTheme="minorEastAsia"/>
              </w:rPr>
            </w:pPr>
            <w:r>
              <w:rPr>
                <w:rFonts w:eastAsiaTheme="minorEastAsia"/>
              </w:rPr>
              <w:t>蓄冷液</w:t>
            </w:r>
            <w:r w:rsidR="008D3E86" w:rsidRPr="00956237">
              <w:rPr>
                <w:rFonts w:eastAsiaTheme="minorEastAsia"/>
              </w:rPr>
              <w:t>体积膨胀系数及蓄冷器变形系数</w:t>
            </w:r>
          </w:p>
        </w:tc>
        <w:tc>
          <w:tcPr>
            <w:tcW w:w="785" w:type="pct"/>
            <w:tcBorders>
              <w:top w:val="single" w:sz="4" w:space="0" w:color="auto"/>
              <w:bottom w:val="single" w:sz="4" w:space="0" w:color="auto"/>
            </w:tcBorders>
            <w:vAlign w:val="center"/>
          </w:tcPr>
          <w:p w:rsidR="008D3E86" w:rsidRDefault="00EE6AED" w:rsidP="008D3E86">
            <w:pPr>
              <w:jc w:val="center"/>
              <w:rPr>
                <w:rFonts w:eastAsiaTheme="minorEastAsia"/>
              </w:rPr>
            </w:pPr>
            <w:r>
              <w:rPr>
                <w:rFonts w:eastAsiaTheme="minorEastAsia" w:hint="eastAsia"/>
              </w:rPr>
              <w:t>1</w:t>
            </w:r>
            <w:r>
              <w:rPr>
                <w:rFonts w:eastAsiaTheme="minorEastAsia"/>
              </w:rPr>
              <w:t>.02</w:t>
            </w:r>
          </w:p>
        </w:tc>
        <w:tc>
          <w:tcPr>
            <w:tcW w:w="785" w:type="pct"/>
            <w:tcBorders>
              <w:top w:val="single" w:sz="4" w:space="0" w:color="auto"/>
              <w:bottom w:val="single" w:sz="4" w:space="0" w:color="auto"/>
            </w:tcBorders>
            <w:vAlign w:val="center"/>
          </w:tcPr>
          <w:p w:rsidR="008D3E86" w:rsidRPr="00956237" w:rsidRDefault="00EE6AED" w:rsidP="008D3E86">
            <w:pPr>
              <w:jc w:val="center"/>
              <w:rPr>
                <w:rFonts w:eastAsiaTheme="minorEastAsia"/>
              </w:rPr>
            </w:pPr>
            <w:r>
              <w:rPr>
                <w:rFonts w:eastAsiaTheme="minorEastAsia" w:hint="eastAsia"/>
              </w:rPr>
              <w:t>1</w:t>
            </w:r>
            <w:r>
              <w:rPr>
                <w:rFonts w:eastAsiaTheme="minorEastAsia"/>
              </w:rPr>
              <w:t>.02</w:t>
            </w:r>
          </w:p>
        </w:tc>
        <w:tc>
          <w:tcPr>
            <w:tcW w:w="785" w:type="pct"/>
            <w:tcBorders>
              <w:top w:val="single" w:sz="4" w:space="0" w:color="auto"/>
              <w:bottom w:val="single" w:sz="4" w:space="0" w:color="auto"/>
            </w:tcBorders>
            <w:vAlign w:val="center"/>
          </w:tcPr>
          <w:p w:rsidR="008D3E86" w:rsidRDefault="00EE6AED" w:rsidP="008D3E86">
            <w:pPr>
              <w:jc w:val="center"/>
              <w:rPr>
                <w:rFonts w:eastAsiaTheme="minorEastAsia"/>
              </w:rPr>
            </w:pPr>
            <w:r>
              <w:rPr>
                <w:rFonts w:eastAsiaTheme="minorEastAsia" w:hint="eastAsia"/>
              </w:rPr>
              <w:t>1</w:t>
            </w:r>
            <w:r>
              <w:rPr>
                <w:rFonts w:eastAsiaTheme="minorEastAsia"/>
              </w:rPr>
              <w:t>.01</w:t>
            </w:r>
          </w:p>
        </w:tc>
        <w:tc>
          <w:tcPr>
            <w:tcW w:w="785" w:type="pct"/>
            <w:tcBorders>
              <w:top w:val="single" w:sz="4" w:space="0" w:color="auto"/>
              <w:bottom w:val="single" w:sz="4" w:space="0" w:color="auto"/>
            </w:tcBorders>
            <w:vAlign w:val="center"/>
          </w:tcPr>
          <w:p w:rsidR="008D3E86" w:rsidRPr="00956237" w:rsidRDefault="00EE6AED" w:rsidP="008D3E86">
            <w:pPr>
              <w:jc w:val="center"/>
              <w:rPr>
                <w:rFonts w:eastAsiaTheme="minorEastAsia"/>
              </w:rPr>
            </w:pPr>
            <w:r>
              <w:rPr>
                <w:rFonts w:eastAsiaTheme="minorEastAsia" w:hint="eastAsia"/>
              </w:rPr>
              <w:t>1</w:t>
            </w:r>
            <w:r>
              <w:rPr>
                <w:rFonts w:eastAsiaTheme="minorEastAsia"/>
              </w:rPr>
              <w:t>.02</w:t>
            </w:r>
          </w:p>
        </w:tc>
        <w:tc>
          <w:tcPr>
            <w:tcW w:w="785" w:type="pct"/>
            <w:tcBorders>
              <w:top w:val="single" w:sz="4" w:space="0" w:color="auto"/>
              <w:bottom w:val="single" w:sz="4" w:space="0" w:color="auto"/>
              <w:right w:val="single" w:sz="4" w:space="0" w:color="auto"/>
            </w:tcBorders>
            <w:vAlign w:val="center"/>
          </w:tcPr>
          <w:p w:rsidR="008D3E86" w:rsidRPr="00956237" w:rsidRDefault="00EE6AED" w:rsidP="00EE6AED">
            <w:pPr>
              <w:jc w:val="center"/>
              <w:rPr>
                <w:rFonts w:eastAsiaTheme="minorEastAsia"/>
              </w:rPr>
            </w:pPr>
            <w:r>
              <w:rPr>
                <w:rFonts w:eastAsiaTheme="minorEastAsia" w:hint="eastAsia"/>
              </w:rPr>
              <w:t>1</w:t>
            </w:r>
            <w:r>
              <w:rPr>
                <w:rFonts w:eastAsiaTheme="minorEastAsia"/>
              </w:rPr>
              <w:t>.01</w:t>
            </w:r>
          </w:p>
        </w:tc>
      </w:tr>
      <w:tr w:rsidR="00AC2818" w:rsidRPr="003044BF" w:rsidTr="00AC2818">
        <w:trPr>
          <w:trHeight w:val="223"/>
        </w:trPr>
        <w:tc>
          <w:tcPr>
            <w:tcW w:w="1075" w:type="pct"/>
            <w:tcBorders>
              <w:top w:val="single" w:sz="4" w:space="0" w:color="auto"/>
              <w:left w:val="single" w:sz="4" w:space="0" w:color="auto"/>
              <w:bottom w:val="single" w:sz="4" w:space="0" w:color="auto"/>
            </w:tcBorders>
            <w:vAlign w:val="center"/>
          </w:tcPr>
          <w:p w:rsidR="00AC2818" w:rsidRPr="00956237" w:rsidRDefault="00AC2818" w:rsidP="008D3E86">
            <w:pPr>
              <w:jc w:val="center"/>
              <w:rPr>
                <w:rFonts w:eastAsiaTheme="minorEastAsia"/>
              </w:rPr>
            </w:pPr>
            <w:r w:rsidRPr="00956237">
              <w:rPr>
                <w:rFonts w:eastAsiaTheme="minorEastAsia"/>
              </w:rPr>
              <w:t>密封耐压性能</w:t>
            </w:r>
          </w:p>
        </w:tc>
        <w:tc>
          <w:tcPr>
            <w:tcW w:w="3925" w:type="pct"/>
            <w:gridSpan w:val="5"/>
            <w:tcBorders>
              <w:top w:val="single" w:sz="4" w:space="0" w:color="auto"/>
              <w:bottom w:val="single" w:sz="4" w:space="0" w:color="auto"/>
              <w:right w:val="single" w:sz="4" w:space="0" w:color="auto"/>
            </w:tcBorders>
            <w:vAlign w:val="center"/>
          </w:tcPr>
          <w:p w:rsidR="00AC2818" w:rsidRPr="00956237" w:rsidRDefault="00AC2818" w:rsidP="008D3E86">
            <w:pPr>
              <w:jc w:val="center"/>
              <w:rPr>
                <w:rFonts w:eastAsiaTheme="minorEastAsia"/>
              </w:rPr>
            </w:pPr>
            <w:r>
              <w:rPr>
                <w:rFonts w:eastAsiaTheme="minorEastAsia" w:hint="eastAsia"/>
              </w:rPr>
              <w:t>无蓄冷液外溢</w:t>
            </w:r>
          </w:p>
        </w:tc>
      </w:tr>
      <w:tr w:rsidR="00AC2818" w:rsidRPr="003044BF" w:rsidTr="00AC2818">
        <w:trPr>
          <w:trHeight w:val="223"/>
        </w:trPr>
        <w:tc>
          <w:tcPr>
            <w:tcW w:w="1075" w:type="pct"/>
            <w:tcBorders>
              <w:top w:val="single" w:sz="4" w:space="0" w:color="auto"/>
              <w:left w:val="single" w:sz="4" w:space="0" w:color="auto"/>
            </w:tcBorders>
            <w:vAlign w:val="center"/>
          </w:tcPr>
          <w:p w:rsidR="00AC2818" w:rsidRPr="00956237" w:rsidRDefault="00AC2818" w:rsidP="008D3E86">
            <w:pPr>
              <w:jc w:val="center"/>
              <w:rPr>
                <w:rFonts w:eastAsiaTheme="minorEastAsia"/>
              </w:rPr>
            </w:pPr>
            <w:r w:rsidRPr="00956237">
              <w:rPr>
                <w:rFonts w:eastAsiaTheme="minorEastAsia"/>
              </w:rPr>
              <w:t>耐冲击性能</w:t>
            </w:r>
          </w:p>
        </w:tc>
        <w:tc>
          <w:tcPr>
            <w:tcW w:w="3925" w:type="pct"/>
            <w:gridSpan w:val="5"/>
            <w:tcBorders>
              <w:top w:val="single" w:sz="4" w:space="0" w:color="auto"/>
              <w:right w:val="single" w:sz="4" w:space="0" w:color="auto"/>
            </w:tcBorders>
            <w:vAlign w:val="center"/>
          </w:tcPr>
          <w:p w:rsidR="00AC2818" w:rsidRPr="00956237" w:rsidRDefault="00AC2818" w:rsidP="008D3E86">
            <w:pPr>
              <w:jc w:val="center"/>
              <w:rPr>
                <w:rFonts w:eastAsiaTheme="minorEastAsia"/>
              </w:rPr>
            </w:pPr>
            <w:r>
              <w:rPr>
                <w:rFonts w:eastAsiaTheme="minorEastAsia" w:hint="eastAsia"/>
              </w:rPr>
              <w:t>无</w:t>
            </w:r>
            <w:r w:rsidRPr="00956237">
              <w:rPr>
                <w:rFonts w:eastAsiaTheme="minorEastAsia"/>
              </w:rPr>
              <w:t>破裂、</w:t>
            </w:r>
            <w:r>
              <w:rPr>
                <w:rFonts w:eastAsiaTheme="minorEastAsia"/>
              </w:rPr>
              <w:t>蓄冷液</w:t>
            </w:r>
            <w:r w:rsidRPr="00956237">
              <w:rPr>
                <w:rFonts w:eastAsiaTheme="minorEastAsia"/>
              </w:rPr>
              <w:t>外溢</w:t>
            </w:r>
            <w:r>
              <w:rPr>
                <w:rFonts w:eastAsiaTheme="minorEastAsia" w:hint="eastAsia"/>
              </w:rPr>
              <w:t>，封盖没有松动</w:t>
            </w:r>
          </w:p>
        </w:tc>
      </w:tr>
    </w:tbl>
    <w:p w:rsidR="00C24987" w:rsidRPr="00782017" w:rsidRDefault="00C24987" w:rsidP="00C24987">
      <w:pPr>
        <w:pStyle w:val="a1"/>
        <w:numPr>
          <w:ilvl w:val="0"/>
          <w:numId w:val="0"/>
        </w:numPr>
        <w:spacing w:before="156" w:after="156"/>
        <w:rPr>
          <w:rFonts w:ascii="Times New Roman" w:eastAsia="宋体" w:cs="Times New Roman"/>
          <w:b/>
          <w:color w:val="000000" w:themeColor="text1"/>
          <w:kern w:val="2"/>
          <w:sz w:val="24"/>
          <w:szCs w:val="24"/>
        </w:rPr>
      </w:pPr>
      <w:bookmarkStart w:id="38" w:name="_Toc387681411"/>
      <w:r w:rsidRPr="00782017">
        <w:rPr>
          <w:rFonts w:ascii="Times New Roman" w:eastAsia="宋体" w:cs="Times New Roman"/>
          <w:b/>
          <w:color w:val="000000" w:themeColor="text1"/>
          <w:kern w:val="2"/>
          <w:sz w:val="24"/>
          <w:szCs w:val="24"/>
        </w:rPr>
        <w:t>3.</w:t>
      </w:r>
      <w:r w:rsidRPr="00782017">
        <w:rPr>
          <w:rFonts w:ascii="Times New Roman" w:eastAsia="宋体" w:cs="Times New Roman" w:hint="eastAsia"/>
          <w:b/>
          <w:color w:val="000000" w:themeColor="text1"/>
          <w:kern w:val="2"/>
          <w:sz w:val="24"/>
          <w:szCs w:val="24"/>
        </w:rPr>
        <w:t>6</w:t>
      </w:r>
      <w:r w:rsidRPr="00782017">
        <w:rPr>
          <w:rFonts w:ascii="Times New Roman" w:eastAsia="宋体" w:cs="Times New Roman"/>
          <w:b/>
          <w:color w:val="000000" w:themeColor="text1"/>
          <w:kern w:val="2"/>
          <w:sz w:val="24"/>
          <w:szCs w:val="24"/>
        </w:rPr>
        <w:t xml:space="preserve"> </w:t>
      </w:r>
      <w:r w:rsidRPr="00782017">
        <w:rPr>
          <w:rFonts w:ascii="Times New Roman" w:eastAsia="宋体" w:cs="Times New Roman" w:hint="eastAsia"/>
          <w:b/>
          <w:color w:val="000000" w:themeColor="text1"/>
          <w:kern w:val="2"/>
          <w:sz w:val="24"/>
          <w:szCs w:val="24"/>
        </w:rPr>
        <w:t>标识</w:t>
      </w:r>
    </w:p>
    <w:p w:rsidR="00C24987" w:rsidRPr="0011019B" w:rsidRDefault="0011019B" w:rsidP="0011019B">
      <w:pPr>
        <w:pStyle w:val="af6"/>
        <w:spacing w:before="156" w:after="156" w:line="360" w:lineRule="auto"/>
        <w:ind w:firstLineChars="0" w:firstLine="480"/>
        <w:rPr>
          <w:rFonts w:ascii="Times New Roman" w:cs="Times New Roman"/>
          <w:kern w:val="2"/>
          <w:sz w:val="24"/>
          <w:szCs w:val="24"/>
        </w:rPr>
      </w:pPr>
      <w:r w:rsidRPr="0011019B">
        <w:rPr>
          <w:rFonts w:ascii="Times New Roman" w:cs="Times New Roman" w:hint="eastAsia"/>
          <w:kern w:val="2"/>
          <w:sz w:val="24"/>
          <w:szCs w:val="24"/>
        </w:rPr>
        <w:t>对蓄冷器的标识</w:t>
      </w:r>
      <w:r w:rsidR="00835D27">
        <w:rPr>
          <w:rFonts w:ascii="Times New Roman" w:cs="Times New Roman" w:hint="eastAsia"/>
          <w:kern w:val="2"/>
          <w:sz w:val="24"/>
          <w:szCs w:val="24"/>
        </w:rPr>
        <w:t>内容</w:t>
      </w:r>
      <w:r w:rsidRPr="0011019B">
        <w:rPr>
          <w:rFonts w:ascii="Times New Roman" w:cs="Times New Roman" w:hint="eastAsia"/>
          <w:kern w:val="2"/>
          <w:sz w:val="24"/>
          <w:szCs w:val="24"/>
        </w:rPr>
        <w:t>做了规范，</w:t>
      </w:r>
      <w:r w:rsidR="004C4622">
        <w:rPr>
          <w:rFonts w:ascii="Times New Roman" w:cs="Times New Roman" w:hint="eastAsia"/>
          <w:kern w:val="2"/>
          <w:sz w:val="24"/>
          <w:szCs w:val="24"/>
        </w:rPr>
        <w:t>信息</w:t>
      </w:r>
      <w:r w:rsidR="00831D07">
        <w:rPr>
          <w:rFonts w:ascii="Times New Roman" w:cs="Times New Roman" w:hint="eastAsia"/>
          <w:kern w:val="2"/>
          <w:sz w:val="24"/>
          <w:szCs w:val="24"/>
        </w:rPr>
        <w:t>宜</w:t>
      </w:r>
      <w:r w:rsidR="00831D07" w:rsidRPr="00831D07">
        <w:rPr>
          <w:rFonts w:ascii="Times New Roman" w:cs="Times New Roman" w:hint="eastAsia"/>
          <w:kern w:val="2"/>
          <w:sz w:val="24"/>
          <w:szCs w:val="24"/>
        </w:rPr>
        <w:t>包含</w:t>
      </w:r>
      <w:r w:rsidR="00FB1CC8">
        <w:rPr>
          <w:rFonts w:ascii="Times New Roman" w:cs="Times New Roman" w:hint="eastAsia"/>
          <w:kern w:val="2"/>
          <w:sz w:val="24"/>
          <w:szCs w:val="24"/>
        </w:rPr>
        <w:t>产品名称、商标、生产厂家名称及地址、</w:t>
      </w:r>
      <w:r w:rsidR="00EE6AED">
        <w:rPr>
          <w:rFonts w:ascii="Times New Roman" w:cs="Times New Roman" w:hint="eastAsia"/>
          <w:kern w:val="2"/>
          <w:sz w:val="24"/>
          <w:szCs w:val="24"/>
        </w:rPr>
        <w:t>蓄冷液</w:t>
      </w:r>
      <w:r w:rsidR="00831D07" w:rsidRPr="00831D07">
        <w:rPr>
          <w:rFonts w:ascii="Times New Roman" w:cs="Times New Roman" w:hint="eastAsia"/>
          <w:kern w:val="2"/>
          <w:sz w:val="24"/>
          <w:szCs w:val="24"/>
        </w:rPr>
        <w:t>的主要成分、类型、</w:t>
      </w:r>
      <w:r w:rsidR="00EE6AED">
        <w:rPr>
          <w:rFonts w:ascii="Times New Roman" w:cs="Times New Roman" w:hint="eastAsia"/>
          <w:kern w:val="2"/>
          <w:sz w:val="24"/>
          <w:szCs w:val="24"/>
        </w:rPr>
        <w:t>蓄冷液</w:t>
      </w:r>
      <w:r w:rsidR="00831D07" w:rsidRPr="00831D07">
        <w:rPr>
          <w:rFonts w:ascii="Times New Roman" w:cs="Times New Roman" w:hint="eastAsia"/>
          <w:kern w:val="2"/>
          <w:sz w:val="24"/>
          <w:szCs w:val="24"/>
        </w:rPr>
        <w:t>相变潜热、</w:t>
      </w:r>
      <w:r w:rsidR="004C4622">
        <w:rPr>
          <w:rFonts w:ascii="Times New Roman" w:cs="Times New Roman" w:hint="eastAsia"/>
          <w:kern w:val="2"/>
          <w:sz w:val="24"/>
          <w:szCs w:val="24"/>
        </w:rPr>
        <w:t>生产日期等</w:t>
      </w:r>
      <w:r w:rsidR="00831D07" w:rsidRPr="00831D07">
        <w:rPr>
          <w:rFonts w:ascii="Times New Roman" w:cs="Times New Roman" w:hint="eastAsia"/>
          <w:kern w:val="2"/>
          <w:sz w:val="24"/>
          <w:szCs w:val="24"/>
        </w:rPr>
        <w:t>。</w:t>
      </w:r>
    </w:p>
    <w:p w:rsidR="00C24987" w:rsidRPr="00C24987" w:rsidRDefault="00C24987" w:rsidP="00C24987">
      <w:pPr>
        <w:pStyle w:val="a1"/>
        <w:numPr>
          <w:ilvl w:val="0"/>
          <w:numId w:val="0"/>
        </w:numPr>
        <w:spacing w:before="156" w:after="156"/>
        <w:rPr>
          <w:rFonts w:ascii="Times New Roman" w:eastAsia="宋体" w:cs="Times New Roman"/>
          <w:b/>
          <w:color w:val="000000" w:themeColor="text1"/>
          <w:kern w:val="2"/>
          <w:sz w:val="24"/>
          <w:szCs w:val="24"/>
        </w:rPr>
      </w:pPr>
      <w:r w:rsidRPr="00C24987">
        <w:rPr>
          <w:rFonts w:ascii="Times New Roman" w:eastAsia="宋体" w:cs="Times New Roman"/>
          <w:b/>
          <w:color w:val="000000" w:themeColor="text1"/>
          <w:kern w:val="2"/>
          <w:sz w:val="24"/>
          <w:szCs w:val="24"/>
        </w:rPr>
        <w:lastRenderedPageBreak/>
        <w:t xml:space="preserve">3.7 </w:t>
      </w:r>
      <w:r w:rsidRPr="00C24987">
        <w:rPr>
          <w:rFonts w:ascii="Times New Roman" w:eastAsia="宋体" w:cs="Times New Roman" w:hint="eastAsia"/>
          <w:b/>
          <w:color w:val="000000" w:themeColor="text1"/>
          <w:kern w:val="2"/>
          <w:sz w:val="24"/>
          <w:szCs w:val="24"/>
        </w:rPr>
        <w:t>检验规则</w:t>
      </w:r>
    </w:p>
    <w:p w:rsidR="00C24987" w:rsidRPr="00142F93" w:rsidRDefault="00C24987" w:rsidP="00142F93">
      <w:pPr>
        <w:spacing w:line="360" w:lineRule="auto"/>
        <w:ind w:firstLine="465"/>
        <w:rPr>
          <w:color w:val="000000" w:themeColor="text1"/>
          <w:sz w:val="24"/>
          <w:szCs w:val="24"/>
        </w:rPr>
      </w:pPr>
      <w:r w:rsidRPr="00142F93">
        <w:rPr>
          <w:rFonts w:hint="eastAsia"/>
          <w:color w:val="000000" w:themeColor="text1"/>
          <w:sz w:val="24"/>
          <w:szCs w:val="24"/>
        </w:rPr>
        <w:t>参考相关企业标准内容对检验规则进行了规定。进货检验以厂家同一批次交货的产品为一批，抽检方案按照</w:t>
      </w:r>
      <w:r w:rsidRPr="00142F93">
        <w:rPr>
          <w:color w:val="000000" w:themeColor="text1"/>
          <w:sz w:val="24"/>
          <w:szCs w:val="24"/>
        </w:rPr>
        <w:t>GB/T 2828.1</w:t>
      </w:r>
      <w:r w:rsidRPr="00142F93">
        <w:rPr>
          <w:rFonts w:hint="eastAsia"/>
          <w:color w:val="000000" w:themeColor="text1"/>
          <w:sz w:val="24"/>
          <w:szCs w:val="24"/>
        </w:rPr>
        <w:t>的规定。</w:t>
      </w:r>
    </w:p>
    <w:p w:rsidR="00C24987" w:rsidRPr="00142F93" w:rsidRDefault="00C24987" w:rsidP="00142F93">
      <w:pPr>
        <w:spacing w:line="360" w:lineRule="auto"/>
        <w:ind w:firstLine="465"/>
        <w:rPr>
          <w:color w:val="000000" w:themeColor="text1"/>
          <w:sz w:val="24"/>
          <w:szCs w:val="24"/>
        </w:rPr>
      </w:pPr>
      <w:r w:rsidRPr="00142F93">
        <w:rPr>
          <w:rFonts w:hint="eastAsia"/>
          <w:color w:val="000000" w:themeColor="text1"/>
          <w:sz w:val="24"/>
          <w:szCs w:val="24"/>
        </w:rPr>
        <w:t>型式检验的样品应从进货检验合格的某个批次或若干批次中抽取，每个检验项目随机抽取至少</w:t>
      </w:r>
      <w:r w:rsidRPr="00142F93">
        <w:rPr>
          <w:rFonts w:hint="eastAsia"/>
          <w:color w:val="000000" w:themeColor="text1"/>
          <w:sz w:val="24"/>
          <w:szCs w:val="24"/>
        </w:rPr>
        <w:t>3</w:t>
      </w:r>
      <w:r w:rsidRPr="00142F93">
        <w:rPr>
          <w:rFonts w:hint="eastAsia"/>
          <w:color w:val="000000" w:themeColor="text1"/>
          <w:sz w:val="24"/>
          <w:szCs w:val="24"/>
        </w:rPr>
        <w:t>个样品。如果有检验项目不合格，则需要加抽一倍数量的样品再进行测试；如仍有检验项目不合格，则判定相应批次的样品不合格。</w:t>
      </w:r>
    </w:p>
    <w:p w:rsidR="00A21EEB" w:rsidRPr="009D5914" w:rsidRDefault="004D78EC" w:rsidP="00BA674E">
      <w:pPr>
        <w:pStyle w:val="a0"/>
        <w:numPr>
          <w:ilvl w:val="0"/>
          <w:numId w:val="0"/>
        </w:numPr>
        <w:spacing w:beforeLines="0" w:afterLines="0"/>
        <w:rPr>
          <w:rFonts w:ascii="宋体" w:eastAsia="宋体" w:hAnsi="宋体"/>
          <w:b/>
          <w:sz w:val="30"/>
          <w:szCs w:val="30"/>
        </w:rPr>
      </w:pPr>
      <w:bookmarkStart w:id="39" w:name="_Toc151567110"/>
      <w:r w:rsidRPr="009D5914">
        <w:rPr>
          <w:rFonts w:ascii="宋体" w:eastAsia="宋体" w:hAnsi="宋体" w:hint="eastAsia"/>
          <w:b/>
          <w:sz w:val="30"/>
          <w:szCs w:val="30"/>
        </w:rPr>
        <w:t>四</w:t>
      </w:r>
      <w:r w:rsidRPr="009D5914">
        <w:rPr>
          <w:rFonts w:ascii="宋体" w:eastAsia="宋体" w:hAnsi="宋体"/>
          <w:b/>
          <w:sz w:val="30"/>
          <w:szCs w:val="30"/>
        </w:rPr>
        <w:t>.</w:t>
      </w:r>
      <w:r w:rsidRPr="009D5914">
        <w:rPr>
          <w:rFonts w:ascii="宋体" w:eastAsia="宋体" w:hAnsi="宋体" w:hint="eastAsia"/>
          <w:b/>
          <w:sz w:val="30"/>
          <w:szCs w:val="30"/>
        </w:rPr>
        <w:t xml:space="preserve"> </w:t>
      </w:r>
      <w:r w:rsidR="00A21EEB" w:rsidRPr="009D5914">
        <w:rPr>
          <w:rFonts w:ascii="宋体" w:eastAsia="宋体" w:hAnsi="宋体"/>
          <w:b/>
          <w:sz w:val="30"/>
          <w:szCs w:val="30"/>
        </w:rPr>
        <w:t>标准中涉及专利的情况</w:t>
      </w:r>
      <w:bookmarkEnd w:id="39"/>
    </w:p>
    <w:p w:rsidR="00A21EEB" w:rsidRPr="00554F0C" w:rsidRDefault="00A21EEB" w:rsidP="00A21EEB">
      <w:pPr>
        <w:spacing w:line="360" w:lineRule="auto"/>
        <w:ind w:firstLineChars="200" w:firstLine="480"/>
      </w:pPr>
      <w:r w:rsidRPr="00554F0C">
        <w:rPr>
          <w:rFonts w:hint="eastAsia"/>
          <w:sz w:val="24"/>
          <w:szCs w:val="24"/>
        </w:rPr>
        <w:t>本标准不</w:t>
      </w:r>
      <w:r w:rsidRPr="00554F0C">
        <w:rPr>
          <w:sz w:val="24"/>
          <w:szCs w:val="24"/>
        </w:rPr>
        <w:t>涉及国内外专利问题</w:t>
      </w:r>
      <w:r w:rsidRPr="00554F0C">
        <w:rPr>
          <w:rFonts w:hint="eastAsia"/>
          <w:sz w:val="24"/>
          <w:szCs w:val="24"/>
        </w:rPr>
        <w:t>。</w:t>
      </w:r>
    </w:p>
    <w:p w:rsidR="00A811CB" w:rsidRPr="0030251D" w:rsidRDefault="00A811CB" w:rsidP="00BA674E">
      <w:pPr>
        <w:pStyle w:val="a0"/>
        <w:numPr>
          <w:ilvl w:val="0"/>
          <w:numId w:val="0"/>
        </w:numPr>
        <w:spacing w:beforeLines="0" w:afterLines="0"/>
        <w:rPr>
          <w:rFonts w:ascii="宋体" w:eastAsia="宋体" w:hAnsi="宋体"/>
          <w:b/>
          <w:color w:val="000000" w:themeColor="text1"/>
          <w:sz w:val="30"/>
          <w:szCs w:val="30"/>
        </w:rPr>
      </w:pPr>
      <w:bookmarkStart w:id="40" w:name="_Toc151567111"/>
      <w:r w:rsidRPr="0030251D">
        <w:rPr>
          <w:rFonts w:ascii="宋体" w:eastAsia="宋体" w:hAnsi="宋体"/>
          <w:b/>
          <w:color w:val="000000" w:themeColor="text1"/>
          <w:sz w:val="30"/>
          <w:szCs w:val="30"/>
        </w:rPr>
        <w:t>五.预期达到的社会效益、对产业发展的作用</w:t>
      </w:r>
      <w:bookmarkEnd w:id="40"/>
    </w:p>
    <w:p w:rsidR="0030251D" w:rsidRPr="0030251D" w:rsidRDefault="0030251D" w:rsidP="00CD72E5">
      <w:pPr>
        <w:spacing w:line="360" w:lineRule="auto"/>
        <w:ind w:firstLine="465"/>
        <w:rPr>
          <w:color w:val="000000" w:themeColor="text1"/>
          <w:sz w:val="24"/>
          <w:szCs w:val="24"/>
        </w:rPr>
      </w:pPr>
      <w:r w:rsidRPr="0030251D">
        <w:rPr>
          <w:rFonts w:hint="eastAsia"/>
          <w:color w:val="000000" w:themeColor="text1"/>
          <w:sz w:val="24"/>
          <w:szCs w:val="24"/>
        </w:rPr>
        <w:t>实施本标准，有助于规范蓄冷技术在冰箱节能、保鲜领域的</w:t>
      </w:r>
      <w:r w:rsidR="004E55F9">
        <w:rPr>
          <w:rFonts w:hint="eastAsia"/>
          <w:color w:val="000000" w:themeColor="text1"/>
          <w:sz w:val="24"/>
          <w:szCs w:val="24"/>
        </w:rPr>
        <w:t>推广</w:t>
      </w:r>
      <w:r w:rsidRPr="0030251D">
        <w:rPr>
          <w:rFonts w:hint="eastAsia"/>
          <w:color w:val="000000" w:themeColor="text1"/>
          <w:sz w:val="24"/>
          <w:szCs w:val="24"/>
        </w:rPr>
        <w:t>应用，能够给冰箱蓄冷功能的宣传、检测机构对</w:t>
      </w:r>
      <w:r w:rsidR="003A4EFC">
        <w:rPr>
          <w:rFonts w:hint="eastAsia"/>
          <w:color w:val="000000" w:themeColor="text1"/>
          <w:sz w:val="24"/>
          <w:szCs w:val="24"/>
        </w:rPr>
        <w:t>冰箱</w:t>
      </w:r>
      <w:r w:rsidRPr="0030251D">
        <w:rPr>
          <w:rFonts w:hint="eastAsia"/>
          <w:color w:val="000000" w:themeColor="text1"/>
          <w:sz w:val="24"/>
          <w:szCs w:val="24"/>
        </w:rPr>
        <w:t>蓄冷器的有效评估提供标准依据和支撑，规范行业的健康发展。</w:t>
      </w:r>
    </w:p>
    <w:p w:rsidR="00CD72E5" w:rsidRPr="0030251D" w:rsidRDefault="00CD72E5" w:rsidP="00CD72E5">
      <w:pPr>
        <w:spacing w:line="360" w:lineRule="auto"/>
        <w:ind w:firstLine="465"/>
        <w:rPr>
          <w:color w:val="000000" w:themeColor="text1"/>
          <w:sz w:val="24"/>
          <w:szCs w:val="24"/>
        </w:rPr>
      </w:pPr>
      <w:r w:rsidRPr="0030251D">
        <w:rPr>
          <w:color w:val="000000" w:themeColor="text1"/>
          <w:sz w:val="24"/>
          <w:szCs w:val="24"/>
        </w:rPr>
        <w:t>冰箱产业属</w:t>
      </w:r>
      <w:r w:rsidRPr="0030251D">
        <w:rPr>
          <w:rFonts w:hint="eastAsia"/>
          <w:color w:val="000000" w:themeColor="text1"/>
          <w:sz w:val="24"/>
          <w:szCs w:val="24"/>
        </w:rPr>
        <w:t>“</w:t>
      </w:r>
      <w:r w:rsidRPr="0030251D">
        <w:rPr>
          <w:color w:val="000000" w:themeColor="text1"/>
          <w:sz w:val="24"/>
          <w:szCs w:val="24"/>
        </w:rPr>
        <w:t>顾客驱动型</w:t>
      </w:r>
      <w:r w:rsidRPr="0030251D">
        <w:rPr>
          <w:rFonts w:hint="eastAsia"/>
          <w:color w:val="000000" w:themeColor="text1"/>
          <w:sz w:val="24"/>
          <w:szCs w:val="24"/>
        </w:rPr>
        <w:t>”</w:t>
      </w:r>
      <w:r w:rsidRPr="0030251D">
        <w:rPr>
          <w:color w:val="000000" w:themeColor="text1"/>
          <w:sz w:val="24"/>
          <w:szCs w:val="24"/>
        </w:rPr>
        <w:t>产业，开发高质量的好产品是冰箱生产企业赢得消费者青睐的关键</w:t>
      </w:r>
      <w:r w:rsidRPr="0030251D">
        <w:rPr>
          <w:rFonts w:hint="eastAsia"/>
          <w:color w:val="000000" w:themeColor="text1"/>
          <w:sz w:val="24"/>
          <w:szCs w:val="24"/>
        </w:rPr>
        <w:t>，符合</w:t>
      </w:r>
      <w:r w:rsidR="00054DE3">
        <w:rPr>
          <w:color w:val="000000" w:themeColor="text1"/>
          <w:sz w:val="24"/>
          <w:szCs w:val="24"/>
        </w:rPr>
        <w:t>产业发展的需求。通过本标准的实施，</w:t>
      </w:r>
      <w:r w:rsidR="00054DE3">
        <w:rPr>
          <w:rFonts w:hint="eastAsia"/>
          <w:color w:val="000000" w:themeColor="text1"/>
          <w:sz w:val="24"/>
          <w:szCs w:val="24"/>
        </w:rPr>
        <w:t>能够</w:t>
      </w:r>
      <w:r w:rsidRPr="0030251D">
        <w:rPr>
          <w:color w:val="000000" w:themeColor="text1"/>
          <w:sz w:val="24"/>
          <w:szCs w:val="24"/>
        </w:rPr>
        <w:t>规范冰箱</w:t>
      </w:r>
      <w:r w:rsidR="00E56ACE" w:rsidRPr="0030251D">
        <w:rPr>
          <w:rFonts w:hint="eastAsia"/>
          <w:color w:val="000000" w:themeColor="text1"/>
          <w:sz w:val="24"/>
          <w:szCs w:val="24"/>
        </w:rPr>
        <w:t>蓄冷器</w:t>
      </w:r>
      <w:r w:rsidRPr="0030251D">
        <w:rPr>
          <w:color w:val="000000" w:themeColor="text1"/>
          <w:sz w:val="24"/>
          <w:szCs w:val="24"/>
        </w:rPr>
        <w:t>的</w:t>
      </w:r>
      <w:r w:rsidRPr="0030251D">
        <w:rPr>
          <w:rFonts w:hint="eastAsia"/>
          <w:color w:val="000000" w:themeColor="text1"/>
          <w:sz w:val="24"/>
          <w:szCs w:val="24"/>
        </w:rPr>
        <w:t>评价方法</w:t>
      </w:r>
      <w:r w:rsidRPr="0030251D">
        <w:rPr>
          <w:color w:val="000000" w:themeColor="text1"/>
          <w:sz w:val="24"/>
          <w:szCs w:val="24"/>
        </w:rPr>
        <w:t>，有利于促进行业</w:t>
      </w:r>
      <w:r w:rsidRPr="0030251D">
        <w:rPr>
          <w:rFonts w:hint="eastAsia"/>
          <w:color w:val="000000" w:themeColor="text1"/>
          <w:sz w:val="24"/>
          <w:szCs w:val="24"/>
        </w:rPr>
        <w:t>深入</w:t>
      </w:r>
      <w:r w:rsidRPr="0030251D">
        <w:rPr>
          <w:color w:val="000000" w:themeColor="text1"/>
          <w:sz w:val="24"/>
          <w:szCs w:val="24"/>
        </w:rPr>
        <w:t>开展</w:t>
      </w:r>
      <w:r w:rsidR="00E56ACE" w:rsidRPr="0030251D">
        <w:rPr>
          <w:rFonts w:hint="eastAsia"/>
          <w:color w:val="000000" w:themeColor="text1"/>
          <w:sz w:val="24"/>
          <w:szCs w:val="24"/>
        </w:rPr>
        <w:t>蓄冷技术在冰箱产品</w:t>
      </w:r>
      <w:r w:rsidRPr="0030251D">
        <w:rPr>
          <w:rFonts w:hint="eastAsia"/>
          <w:color w:val="000000" w:themeColor="text1"/>
          <w:sz w:val="24"/>
          <w:szCs w:val="24"/>
        </w:rPr>
        <w:t>的应用</w:t>
      </w:r>
      <w:r w:rsidRPr="0030251D">
        <w:rPr>
          <w:color w:val="000000" w:themeColor="text1"/>
          <w:sz w:val="24"/>
          <w:szCs w:val="24"/>
        </w:rPr>
        <w:t>研究，</w:t>
      </w:r>
      <w:r w:rsidR="00D45BB4">
        <w:rPr>
          <w:rFonts w:hint="eastAsia"/>
          <w:color w:val="000000" w:themeColor="text1"/>
          <w:sz w:val="24"/>
          <w:szCs w:val="24"/>
        </w:rPr>
        <w:t>推动冰箱</w:t>
      </w:r>
      <w:r w:rsidR="00E56ACE" w:rsidRPr="0030251D">
        <w:rPr>
          <w:rFonts w:hint="eastAsia"/>
          <w:color w:val="000000" w:themeColor="text1"/>
          <w:sz w:val="24"/>
          <w:szCs w:val="24"/>
        </w:rPr>
        <w:t>产品</w:t>
      </w:r>
      <w:r w:rsidR="00D45BB4">
        <w:rPr>
          <w:rFonts w:hint="eastAsia"/>
          <w:color w:val="000000" w:themeColor="text1"/>
          <w:sz w:val="24"/>
          <w:szCs w:val="24"/>
        </w:rPr>
        <w:t>在</w:t>
      </w:r>
      <w:r w:rsidR="00E56ACE" w:rsidRPr="0030251D">
        <w:rPr>
          <w:rFonts w:hint="eastAsia"/>
          <w:color w:val="000000" w:themeColor="text1"/>
          <w:sz w:val="24"/>
          <w:szCs w:val="24"/>
        </w:rPr>
        <w:t>实际使用过程中的节能降耗</w:t>
      </w:r>
      <w:r w:rsidR="0052513D">
        <w:rPr>
          <w:rFonts w:hint="eastAsia"/>
          <w:color w:val="000000" w:themeColor="text1"/>
          <w:sz w:val="24"/>
          <w:szCs w:val="24"/>
        </w:rPr>
        <w:t>并提升用户体验</w:t>
      </w:r>
      <w:r w:rsidRPr="0030251D">
        <w:rPr>
          <w:color w:val="000000" w:themeColor="text1"/>
          <w:sz w:val="24"/>
          <w:szCs w:val="24"/>
        </w:rPr>
        <w:t>。</w:t>
      </w:r>
    </w:p>
    <w:p w:rsidR="00A811CB" w:rsidRPr="0030251D" w:rsidRDefault="00A811CB" w:rsidP="00BA674E">
      <w:pPr>
        <w:pStyle w:val="a0"/>
        <w:numPr>
          <w:ilvl w:val="0"/>
          <w:numId w:val="0"/>
        </w:numPr>
        <w:spacing w:beforeLines="0" w:afterLines="0"/>
        <w:rPr>
          <w:rFonts w:ascii="宋体" w:eastAsia="宋体" w:hAnsi="宋体"/>
          <w:b/>
          <w:color w:val="000000" w:themeColor="text1"/>
          <w:sz w:val="30"/>
          <w:szCs w:val="30"/>
        </w:rPr>
      </w:pPr>
      <w:bookmarkStart w:id="41" w:name="_Toc151567112"/>
      <w:r w:rsidRPr="0030251D">
        <w:rPr>
          <w:rFonts w:ascii="宋体" w:eastAsia="宋体" w:hAnsi="宋体"/>
          <w:b/>
          <w:color w:val="000000" w:themeColor="text1"/>
          <w:sz w:val="30"/>
          <w:szCs w:val="30"/>
        </w:rPr>
        <w:t>六.采用国际标准和国外先进标准情况</w:t>
      </w:r>
      <w:bookmarkEnd w:id="41"/>
    </w:p>
    <w:p w:rsidR="00E00202" w:rsidRPr="00EB29D1" w:rsidRDefault="00E00202" w:rsidP="00E00202">
      <w:pPr>
        <w:tabs>
          <w:tab w:val="right" w:pos="8305"/>
        </w:tabs>
        <w:spacing w:line="360" w:lineRule="auto"/>
        <w:ind w:firstLine="480"/>
        <w:rPr>
          <w:rFonts w:ascii="Arial" w:hAnsi="Arial" w:cs="Arial"/>
          <w:kern w:val="1"/>
          <w:sz w:val="24"/>
          <w:szCs w:val="24"/>
        </w:rPr>
      </w:pPr>
      <w:r w:rsidRPr="00EB29D1">
        <w:rPr>
          <w:rFonts w:ascii="Arial" w:hAnsi="Arial" w:cs="Arial" w:hint="eastAsia"/>
          <w:kern w:val="1"/>
          <w:sz w:val="24"/>
          <w:szCs w:val="24"/>
        </w:rPr>
        <w:t>本标准没有采用国际标准。</w:t>
      </w:r>
    </w:p>
    <w:p w:rsidR="00E00202" w:rsidRPr="00EB29D1" w:rsidRDefault="00E00202" w:rsidP="00E00202">
      <w:pPr>
        <w:tabs>
          <w:tab w:val="right" w:pos="8305"/>
        </w:tabs>
        <w:spacing w:line="360" w:lineRule="auto"/>
        <w:ind w:firstLine="480"/>
        <w:rPr>
          <w:rFonts w:ascii="Arial" w:hAnsi="Arial" w:cs="Arial"/>
          <w:kern w:val="1"/>
          <w:sz w:val="24"/>
          <w:szCs w:val="24"/>
        </w:rPr>
      </w:pPr>
      <w:r w:rsidRPr="00EB29D1">
        <w:rPr>
          <w:rFonts w:ascii="Arial" w:hAnsi="Arial" w:cs="Arial" w:hint="eastAsia"/>
          <w:kern w:val="1"/>
          <w:sz w:val="24"/>
          <w:szCs w:val="24"/>
        </w:rPr>
        <w:t>本标准制定过程中未查到同类国际、国外标准。</w:t>
      </w:r>
    </w:p>
    <w:p w:rsidR="00E00202" w:rsidRPr="00EB29D1" w:rsidRDefault="00E00202" w:rsidP="00E00202">
      <w:pPr>
        <w:tabs>
          <w:tab w:val="right" w:pos="8305"/>
        </w:tabs>
        <w:spacing w:line="360" w:lineRule="auto"/>
        <w:ind w:firstLine="480"/>
        <w:rPr>
          <w:rFonts w:ascii="Arial" w:hAnsi="Arial" w:cs="Arial"/>
          <w:kern w:val="1"/>
          <w:sz w:val="24"/>
          <w:szCs w:val="24"/>
        </w:rPr>
      </w:pPr>
      <w:r w:rsidRPr="00EB29D1">
        <w:rPr>
          <w:rFonts w:ascii="Arial" w:hAnsi="Arial" w:cs="Arial" w:hint="eastAsia"/>
          <w:kern w:val="1"/>
          <w:sz w:val="24"/>
          <w:szCs w:val="24"/>
        </w:rPr>
        <w:t>本标准制定过程中未测试国外的样品。</w:t>
      </w:r>
    </w:p>
    <w:p w:rsidR="00E00202" w:rsidRPr="00EB29D1" w:rsidRDefault="00E00202" w:rsidP="00E00202">
      <w:pPr>
        <w:tabs>
          <w:tab w:val="right" w:pos="8305"/>
        </w:tabs>
        <w:spacing w:line="360" w:lineRule="auto"/>
        <w:ind w:firstLine="480"/>
        <w:rPr>
          <w:rFonts w:ascii="Arial" w:hAnsi="Arial" w:cs="Arial"/>
          <w:kern w:val="1"/>
          <w:sz w:val="24"/>
          <w:szCs w:val="24"/>
        </w:rPr>
      </w:pPr>
      <w:r w:rsidRPr="00EB29D1">
        <w:rPr>
          <w:rFonts w:ascii="Arial" w:hAnsi="Arial" w:cs="Arial" w:hint="eastAsia"/>
          <w:kern w:val="1"/>
          <w:sz w:val="24"/>
          <w:szCs w:val="24"/>
        </w:rPr>
        <w:t>本标准水平为国内</w:t>
      </w:r>
      <w:r>
        <w:rPr>
          <w:rFonts w:ascii="Arial" w:hAnsi="Arial" w:cs="Arial" w:hint="eastAsia"/>
          <w:kern w:val="1"/>
          <w:sz w:val="24"/>
          <w:szCs w:val="24"/>
        </w:rPr>
        <w:t>领先</w:t>
      </w:r>
      <w:r w:rsidRPr="00EB29D1">
        <w:rPr>
          <w:rFonts w:ascii="Arial" w:hAnsi="Arial" w:cs="Arial" w:hint="eastAsia"/>
          <w:kern w:val="1"/>
          <w:sz w:val="24"/>
          <w:szCs w:val="24"/>
        </w:rPr>
        <w:t>水平。</w:t>
      </w:r>
    </w:p>
    <w:p w:rsidR="00A21EEB" w:rsidRPr="009D5914" w:rsidRDefault="00A21EEB" w:rsidP="00BA674E">
      <w:pPr>
        <w:pStyle w:val="a0"/>
        <w:numPr>
          <w:ilvl w:val="0"/>
          <w:numId w:val="0"/>
        </w:numPr>
        <w:spacing w:beforeLines="0" w:afterLines="0"/>
        <w:rPr>
          <w:rFonts w:ascii="宋体" w:eastAsia="宋体" w:hAnsi="宋体"/>
          <w:b/>
          <w:sz w:val="30"/>
          <w:szCs w:val="30"/>
        </w:rPr>
      </w:pPr>
      <w:bookmarkStart w:id="42" w:name="_Toc151567113"/>
      <w:r w:rsidRPr="009D5914">
        <w:rPr>
          <w:rFonts w:ascii="宋体" w:eastAsia="宋体" w:hAnsi="宋体"/>
          <w:b/>
          <w:sz w:val="30"/>
          <w:szCs w:val="30"/>
        </w:rPr>
        <w:t>七.在标准体系中的位置，与现行相关法律、法规、规章及相关标准，</w:t>
      </w:r>
      <w:bookmarkEnd w:id="42"/>
      <w:r w:rsidR="00E00202" w:rsidRPr="009D5914">
        <w:rPr>
          <w:rFonts w:ascii="宋体" w:eastAsia="宋体" w:hAnsi="宋体"/>
          <w:b/>
          <w:sz w:val="30"/>
          <w:szCs w:val="30"/>
        </w:rPr>
        <w:t xml:space="preserve"> </w:t>
      </w:r>
    </w:p>
    <w:p w:rsidR="00E00202" w:rsidRPr="00E00202" w:rsidRDefault="00E00202" w:rsidP="00E00202">
      <w:pPr>
        <w:tabs>
          <w:tab w:val="right" w:pos="8305"/>
        </w:tabs>
        <w:spacing w:line="360" w:lineRule="auto"/>
        <w:ind w:firstLine="480"/>
        <w:rPr>
          <w:rFonts w:ascii="Arial" w:hAnsi="Arial" w:cs="Arial"/>
          <w:kern w:val="1"/>
          <w:sz w:val="24"/>
          <w:szCs w:val="24"/>
        </w:rPr>
      </w:pPr>
      <w:r w:rsidRPr="00E00202">
        <w:rPr>
          <w:rFonts w:ascii="Arial" w:hAnsi="Arial" w:cs="Arial"/>
          <w:kern w:val="1"/>
          <w:sz w:val="24"/>
          <w:szCs w:val="24"/>
        </w:rPr>
        <w:t>本标准属于团体标准，</w:t>
      </w:r>
      <w:r w:rsidRPr="00E00202">
        <w:rPr>
          <w:rFonts w:ascii="Arial" w:hAnsi="Arial" w:cs="Arial" w:hint="eastAsia"/>
          <w:kern w:val="1"/>
          <w:sz w:val="24"/>
          <w:szCs w:val="24"/>
        </w:rPr>
        <w:t>与现行法律、法规、规章及相关标准内容无矛盾和冲突。</w:t>
      </w:r>
    </w:p>
    <w:p w:rsidR="00A21EEB" w:rsidRPr="009D5914" w:rsidRDefault="00A21EEB" w:rsidP="00BA674E">
      <w:pPr>
        <w:pStyle w:val="a0"/>
        <w:numPr>
          <w:ilvl w:val="0"/>
          <w:numId w:val="0"/>
        </w:numPr>
        <w:spacing w:beforeLines="0" w:afterLines="0"/>
        <w:rPr>
          <w:rFonts w:ascii="宋体" w:eastAsia="宋体" w:hAnsi="宋体"/>
          <w:b/>
          <w:sz w:val="30"/>
          <w:szCs w:val="30"/>
        </w:rPr>
      </w:pPr>
      <w:bookmarkStart w:id="43" w:name="_Toc151567114"/>
      <w:r w:rsidRPr="009D5914">
        <w:rPr>
          <w:rFonts w:ascii="宋体" w:eastAsia="宋体" w:hAnsi="宋体"/>
          <w:b/>
          <w:sz w:val="30"/>
          <w:szCs w:val="30"/>
        </w:rPr>
        <w:t>八.重大分歧意见的处理经过和依据</w:t>
      </w:r>
      <w:bookmarkEnd w:id="43"/>
    </w:p>
    <w:p w:rsidR="00A21EEB" w:rsidRPr="00E00202" w:rsidRDefault="00A21EEB" w:rsidP="00A21EEB">
      <w:pPr>
        <w:spacing w:line="360" w:lineRule="auto"/>
        <w:ind w:firstLineChars="200" w:firstLine="480"/>
        <w:rPr>
          <w:rFonts w:ascii="宋体" w:hAnsi="宋体"/>
          <w:b/>
          <w:sz w:val="18"/>
          <w:szCs w:val="18"/>
        </w:rPr>
      </w:pPr>
      <w:r w:rsidRPr="00E00202">
        <w:rPr>
          <w:sz w:val="24"/>
          <w:szCs w:val="24"/>
        </w:rPr>
        <w:t>暂无</w:t>
      </w:r>
    </w:p>
    <w:p w:rsidR="00A21EEB" w:rsidRPr="009D5914" w:rsidRDefault="000A4C11" w:rsidP="00BA674E">
      <w:pPr>
        <w:pStyle w:val="a0"/>
        <w:numPr>
          <w:ilvl w:val="0"/>
          <w:numId w:val="0"/>
        </w:numPr>
        <w:spacing w:beforeLines="0" w:afterLines="0"/>
        <w:rPr>
          <w:rFonts w:ascii="宋体" w:eastAsia="宋体" w:hAnsi="宋体"/>
          <w:b/>
          <w:sz w:val="30"/>
          <w:szCs w:val="30"/>
        </w:rPr>
      </w:pPr>
      <w:bookmarkStart w:id="44" w:name="_Toc151567115"/>
      <w:r>
        <w:rPr>
          <w:rFonts w:ascii="宋体" w:eastAsia="宋体" w:hAnsi="宋体" w:hint="eastAsia"/>
          <w:b/>
          <w:sz w:val="30"/>
          <w:szCs w:val="30"/>
        </w:rPr>
        <w:t>九</w:t>
      </w:r>
      <w:r w:rsidR="00A21EEB" w:rsidRPr="009D5914">
        <w:rPr>
          <w:rFonts w:ascii="宋体" w:eastAsia="宋体" w:hAnsi="宋体"/>
          <w:b/>
          <w:sz w:val="30"/>
          <w:szCs w:val="30"/>
        </w:rPr>
        <w:t>.标准应用的建议</w:t>
      </w:r>
      <w:bookmarkEnd w:id="44"/>
    </w:p>
    <w:p w:rsidR="00A21EEB" w:rsidRPr="00E00202" w:rsidRDefault="007F3AC5" w:rsidP="007F3AC5">
      <w:pPr>
        <w:spacing w:line="360" w:lineRule="auto"/>
        <w:ind w:firstLineChars="200" w:firstLine="488"/>
        <w:rPr>
          <w:sz w:val="24"/>
          <w:szCs w:val="24"/>
        </w:rPr>
      </w:pPr>
      <w:r w:rsidRPr="0095461F">
        <w:rPr>
          <w:spacing w:val="2"/>
          <w:sz w:val="24"/>
          <w:szCs w:val="24"/>
        </w:rPr>
        <w:t>建议本标准批准发布</w:t>
      </w:r>
      <w:r>
        <w:rPr>
          <w:rFonts w:hint="eastAsia"/>
          <w:spacing w:val="2"/>
          <w:sz w:val="24"/>
          <w:szCs w:val="24"/>
        </w:rPr>
        <w:t>即</w:t>
      </w:r>
      <w:r w:rsidRPr="0095461F">
        <w:rPr>
          <w:spacing w:val="2"/>
          <w:sz w:val="24"/>
          <w:szCs w:val="24"/>
        </w:rPr>
        <w:t>实施。</w:t>
      </w:r>
    </w:p>
    <w:p w:rsidR="00A21EEB" w:rsidRPr="009D5914" w:rsidRDefault="00A21EEB" w:rsidP="00BA674E">
      <w:pPr>
        <w:pStyle w:val="a0"/>
        <w:numPr>
          <w:ilvl w:val="0"/>
          <w:numId w:val="0"/>
        </w:numPr>
        <w:spacing w:beforeLines="0" w:afterLines="0"/>
        <w:rPr>
          <w:rFonts w:ascii="宋体" w:eastAsia="宋体" w:hAnsi="宋体"/>
          <w:b/>
          <w:sz w:val="30"/>
          <w:szCs w:val="30"/>
        </w:rPr>
      </w:pPr>
      <w:bookmarkStart w:id="45" w:name="_Toc151567116"/>
      <w:r w:rsidRPr="009D5914">
        <w:rPr>
          <w:rFonts w:ascii="宋体" w:eastAsia="宋体" w:hAnsi="宋体"/>
          <w:b/>
          <w:sz w:val="30"/>
          <w:szCs w:val="30"/>
        </w:rPr>
        <w:lastRenderedPageBreak/>
        <w:t>十.废止现行相关标准的建议</w:t>
      </w:r>
      <w:bookmarkEnd w:id="45"/>
    </w:p>
    <w:p w:rsidR="00A21EEB" w:rsidRPr="00E00202" w:rsidRDefault="00A21EEB" w:rsidP="00A21EEB">
      <w:pPr>
        <w:spacing w:line="360" w:lineRule="auto"/>
        <w:ind w:firstLineChars="200" w:firstLine="480"/>
        <w:rPr>
          <w:sz w:val="24"/>
          <w:szCs w:val="24"/>
        </w:rPr>
      </w:pPr>
      <w:r w:rsidRPr="00E00202">
        <w:rPr>
          <w:sz w:val="24"/>
          <w:szCs w:val="24"/>
        </w:rPr>
        <w:t>无</w:t>
      </w:r>
    </w:p>
    <w:p w:rsidR="00A21EEB" w:rsidRPr="009D5914" w:rsidRDefault="00A21EEB" w:rsidP="00BA674E">
      <w:pPr>
        <w:pStyle w:val="a0"/>
        <w:numPr>
          <w:ilvl w:val="0"/>
          <w:numId w:val="0"/>
        </w:numPr>
        <w:spacing w:beforeLines="0" w:afterLines="0"/>
        <w:rPr>
          <w:rFonts w:ascii="宋体" w:eastAsia="宋体" w:hAnsi="宋体"/>
          <w:b/>
          <w:sz w:val="30"/>
          <w:szCs w:val="30"/>
        </w:rPr>
      </w:pPr>
      <w:bookmarkStart w:id="46" w:name="_Toc151567117"/>
      <w:r w:rsidRPr="009D5914">
        <w:rPr>
          <w:rFonts w:ascii="宋体" w:eastAsia="宋体" w:hAnsi="宋体"/>
          <w:b/>
          <w:sz w:val="30"/>
          <w:szCs w:val="30"/>
        </w:rPr>
        <w:t>十</w:t>
      </w:r>
      <w:r w:rsidR="000A4C11">
        <w:rPr>
          <w:rFonts w:ascii="宋体" w:eastAsia="宋体" w:hAnsi="宋体" w:hint="eastAsia"/>
          <w:b/>
          <w:sz w:val="30"/>
          <w:szCs w:val="30"/>
        </w:rPr>
        <w:t>一</w:t>
      </w:r>
      <w:r w:rsidRPr="009D5914">
        <w:rPr>
          <w:rFonts w:ascii="宋体" w:eastAsia="宋体" w:hAnsi="宋体"/>
          <w:b/>
          <w:sz w:val="30"/>
          <w:szCs w:val="30"/>
        </w:rPr>
        <w:t>.其他应予以说明的事项</w:t>
      </w:r>
      <w:bookmarkEnd w:id="46"/>
    </w:p>
    <w:p w:rsidR="007E1E78" w:rsidRPr="00E00202" w:rsidRDefault="007A4493" w:rsidP="000A4C11">
      <w:pPr>
        <w:tabs>
          <w:tab w:val="right" w:pos="9542"/>
        </w:tabs>
        <w:spacing w:line="360" w:lineRule="auto"/>
        <w:ind w:firstLineChars="200" w:firstLine="488"/>
        <w:rPr>
          <w:sz w:val="24"/>
          <w:szCs w:val="24"/>
        </w:rPr>
      </w:pPr>
      <w:r>
        <w:rPr>
          <w:rFonts w:hint="eastAsia"/>
          <w:spacing w:val="2"/>
          <w:sz w:val="24"/>
          <w:szCs w:val="24"/>
        </w:rPr>
        <w:t>无</w:t>
      </w:r>
      <w:bookmarkEnd w:id="38"/>
    </w:p>
    <w:p w:rsidR="00A75704" w:rsidRDefault="00A75704" w:rsidP="00A75704">
      <w:pPr>
        <w:spacing w:line="360" w:lineRule="auto"/>
        <w:ind w:firstLineChars="200" w:firstLine="480"/>
        <w:jc w:val="right"/>
        <w:rPr>
          <w:sz w:val="24"/>
          <w:szCs w:val="24"/>
        </w:rPr>
      </w:pPr>
    </w:p>
    <w:p w:rsidR="004E55F9" w:rsidRPr="00E00202" w:rsidRDefault="004E55F9" w:rsidP="00A75704">
      <w:pPr>
        <w:spacing w:line="360" w:lineRule="auto"/>
        <w:ind w:firstLineChars="200" w:firstLine="480"/>
        <w:jc w:val="right"/>
        <w:rPr>
          <w:rFonts w:hint="eastAsia"/>
          <w:sz w:val="24"/>
          <w:szCs w:val="24"/>
        </w:rPr>
      </w:pPr>
    </w:p>
    <w:p w:rsidR="00A75704" w:rsidRPr="00E00202" w:rsidRDefault="00A75704" w:rsidP="00A75704">
      <w:pPr>
        <w:pStyle w:val="af9"/>
        <w:ind w:right="512"/>
        <w:rPr>
          <w:rFonts w:ascii="宋体" w:eastAsia="宋体" w:hAnsi="宋体"/>
          <w:bCs/>
          <w:sz w:val="24"/>
          <w:szCs w:val="24"/>
        </w:rPr>
      </w:pPr>
      <w:r w:rsidRPr="00E00202">
        <w:rPr>
          <w:rFonts w:ascii="宋体" w:eastAsia="宋体" w:hAnsi="宋体"/>
          <w:bCs/>
          <w:sz w:val="24"/>
          <w:szCs w:val="24"/>
        </w:rPr>
        <w:t>《</w:t>
      </w:r>
      <w:r w:rsidR="00366586">
        <w:rPr>
          <w:rFonts w:ascii="宋体" w:eastAsia="宋体" w:hAnsi="宋体" w:hint="eastAsia"/>
          <w:bCs/>
          <w:sz w:val="24"/>
          <w:szCs w:val="24"/>
        </w:rPr>
        <w:t>冰箱用蓄冷器</w:t>
      </w:r>
      <w:r w:rsidRPr="00E00202">
        <w:rPr>
          <w:rFonts w:ascii="宋体" w:eastAsia="宋体" w:hAnsi="宋体"/>
          <w:bCs/>
          <w:sz w:val="24"/>
          <w:szCs w:val="24"/>
        </w:rPr>
        <w:t>》起草工作组</w:t>
      </w:r>
    </w:p>
    <w:p w:rsidR="00A75704" w:rsidRPr="00E00202" w:rsidRDefault="00A75704" w:rsidP="000A4C11">
      <w:pPr>
        <w:pStyle w:val="af9"/>
        <w:ind w:right="512"/>
        <w:rPr>
          <w:sz w:val="24"/>
          <w:szCs w:val="24"/>
        </w:rPr>
      </w:pPr>
      <w:r w:rsidRPr="00E00202">
        <w:rPr>
          <w:rFonts w:eastAsia="宋体"/>
          <w:bCs/>
          <w:sz w:val="24"/>
          <w:szCs w:val="24"/>
        </w:rPr>
        <w:t>2</w:t>
      </w:r>
      <w:r w:rsidR="00C93D92" w:rsidRPr="00E00202">
        <w:rPr>
          <w:rFonts w:eastAsia="宋体"/>
          <w:bCs/>
          <w:sz w:val="24"/>
          <w:szCs w:val="24"/>
        </w:rPr>
        <w:t>02</w:t>
      </w:r>
      <w:r w:rsidR="00366586">
        <w:rPr>
          <w:rFonts w:eastAsia="宋体"/>
          <w:bCs/>
          <w:sz w:val="24"/>
          <w:szCs w:val="24"/>
        </w:rPr>
        <w:t>4</w:t>
      </w:r>
      <w:r w:rsidRPr="00E00202">
        <w:rPr>
          <w:rFonts w:eastAsia="宋体"/>
          <w:bCs/>
          <w:sz w:val="24"/>
          <w:szCs w:val="24"/>
        </w:rPr>
        <w:t>年</w:t>
      </w:r>
      <w:r w:rsidR="00366586">
        <w:rPr>
          <w:rFonts w:eastAsia="宋体"/>
          <w:bCs/>
          <w:sz w:val="24"/>
          <w:szCs w:val="24"/>
        </w:rPr>
        <w:t>6</w:t>
      </w:r>
      <w:r w:rsidRPr="00E00202">
        <w:rPr>
          <w:rFonts w:eastAsia="宋体"/>
          <w:bCs/>
          <w:sz w:val="24"/>
          <w:szCs w:val="24"/>
        </w:rPr>
        <w:t>月</w:t>
      </w:r>
    </w:p>
    <w:sectPr w:rsidR="00A75704" w:rsidRPr="00E00202" w:rsidSect="009C3904">
      <w:footerReference w:type="default" r:id="rId11"/>
      <w:pgSz w:w="11906" w:h="16838"/>
      <w:pgMar w:top="1418" w:right="1531" w:bottom="1418"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B95" w:rsidRDefault="003B0B95">
      <w:r>
        <w:separator/>
      </w:r>
    </w:p>
  </w:endnote>
  <w:endnote w:type="continuationSeparator" w:id="0">
    <w:p w:rsidR="003B0B95" w:rsidRDefault="003B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713" w:rsidRDefault="000E4713">
    <w:pPr>
      <w:pStyle w:val="af"/>
      <w:jc w:val="center"/>
    </w:pPr>
    <w:r>
      <w:fldChar w:fldCharType="begin"/>
    </w:r>
    <w:r>
      <w:instrText xml:space="preserve"> PAGE   \* MERGEFORMAT </w:instrText>
    </w:r>
    <w:r>
      <w:fldChar w:fldCharType="separate"/>
    </w:r>
    <w:r w:rsidR="004E55F9" w:rsidRPr="004E55F9">
      <w:rPr>
        <w:noProof/>
        <w:lang w:val="zh-CN" w:eastAsia="zh-CN"/>
      </w:rPr>
      <w:t>2</w:t>
    </w:r>
    <w:r>
      <w:fldChar w:fldCharType="end"/>
    </w:r>
  </w:p>
  <w:p w:rsidR="000E4713" w:rsidRDefault="000E471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B95" w:rsidRDefault="003B0B95">
      <w:r>
        <w:separator/>
      </w:r>
    </w:p>
  </w:footnote>
  <w:footnote w:type="continuationSeparator" w:id="0">
    <w:p w:rsidR="003B0B95" w:rsidRDefault="003B0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FFFFF81"/>
    <w:lvl w:ilvl="0">
      <w:start w:val="1"/>
      <w:numFmt w:val="bullet"/>
      <w:pStyle w:val="3"/>
      <w:lvlText w:val=""/>
      <w:lvlJc w:val="left"/>
      <w:pPr>
        <w:tabs>
          <w:tab w:val="left" w:pos="1620"/>
        </w:tabs>
        <w:ind w:left="1620" w:hanging="360"/>
      </w:pPr>
      <w:rPr>
        <w:rFonts w:ascii="Wingdings" w:hAnsi="Wingdings" w:hint="default"/>
      </w:rPr>
    </w:lvl>
  </w:abstractNum>
  <w:abstractNum w:abstractNumId="1" w15:restartNumberingAfterBreak="0">
    <w:nsid w:val="18442D00"/>
    <w:multiLevelType w:val="hybridMultilevel"/>
    <w:tmpl w:val="BE900BE8"/>
    <w:lvl w:ilvl="0" w:tplc="B4360B38">
      <w:start w:val="1"/>
      <w:numFmt w:val="upperLetter"/>
      <w:lvlText w:val="%1）"/>
      <w:lvlJc w:val="left"/>
      <w:pPr>
        <w:ind w:left="570" w:hanging="360"/>
      </w:pPr>
      <w:rPr>
        <w:rFonts w:hint="default"/>
      </w:rPr>
    </w:lvl>
    <w:lvl w:ilvl="1" w:tplc="04090019" w:tentative="1">
      <w:start w:val="1"/>
      <w:numFmt w:val="lowerLetter"/>
      <w:lvlText w:val="%2)"/>
      <w:lvlJc w:val="left"/>
      <w:pPr>
        <w:ind w:left="1090" w:hanging="440"/>
      </w:pPr>
    </w:lvl>
    <w:lvl w:ilvl="2" w:tplc="0409001B" w:tentative="1">
      <w:start w:val="1"/>
      <w:numFmt w:val="lowerRoman"/>
      <w:lvlText w:val="%3."/>
      <w:lvlJc w:val="right"/>
      <w:pPr>
        <w:ind w:left="1530" w:hanging="440"/>
      </w:pPr>
    </w:lvl>
    <w:lvl w:ilvl="3" w:tplc="0409000F" w:tentative="1">
      <w:start w:val="1"/>
      <w:numFmt w:val="decimal"/>
      <w:lvlText w:val="%4."/>
      <w:lvlJc w:val="left"/>
      <w:pPr>
        <w:ind w:left="1970" w:hanging="440"/>
      </w:pPr>
    </w:lvl>
    <w:lvl w:ilvl="4" w:tplc="04090019" w:tentative="1">
      <w:start w:val="1"/>
      <w:numFmt w:val="lowerLetter"/>
      <w:lvlText w:val="%5)"/>
      <w:lvlJc w:val="left"/>
      <w:pPr>
        <w:ind w:left="2410" w:hanging="440"/>
      </w:pPr>
    </w:lvl>
    <w:lvl w:ilvl="5" w:tplc="0409001B" w:tentative="1">
      <w:start w:val="1"/>
      <w:numFmt w:val="lowerRoman"/>
      <w:lvlText w:val="%6."/>
      <w:lvlJc w:val="right"/>
      <w:pPr>
        <w:ind w:left="2850" w:hanging="440"/>
      </w:pPr>
    </w:lvl>
    <w:lvl w:ilvl="6" w:tplc="0409000F" w:tentative="1">
      <w:start w:val="1"/>
      <w:numFmt w:val="decimal"/>
      <w:lvlText w:val="%7."/>
      <w:lvlJc w:val="left"/>
      <w:pPr>
        <w:ind w:left="3290" w:hanging="440"/>
      </w:pPr>
    </w:lvl>
    <w:lvl w:ilvl="7" w:tplc="04090019" w:tentative="1">
      <w:start w:val="1"/>
      <w:numFmt w:val="lowerLetter"/>
      <w:lvlText w:val="%8)"/>
      <w:lvlJc w:val="left"/>
      <w:pPr>
        <w:ind w:left="3730" w:hanging="440"/>
      </w:pPr>
    </w:lvl>
    <w:lvl w:ilvl="8" w:tplc="0409001B" w:tentative="1">
      <w:start w:val="1"/>
      <w:numFmt w:val="lowerRoman"/>
      <w:lvlText w:val="%9."/>
      <w:lvlJc w:val="right"/>
      <w:pPr>
        <w:ind w:left="4170" w:hanging="440"/>
      </w:pPr>
    </w:lvl>
  </w:abstractNum>
  <w:abstractNum w:abstractNumId="2" w15:restartNumberingAfterBreak="0">
    <w:nsid w:val="1FC91163"/>
    <w:multiLevelType w:val="multilevel"/>
    <w:tmpl w:val="1FC91163"/>
    <w:lvl w:ilvl="0">
      <w:start w:val="1"/>
      <w:numFmt w:val="decimal"/>
      <w:pStyle w:val="a"/>
      <w:suff w:val="nothing"/>
      <w:lvlText w:val="%1　"/>
      <w:lvlJc w:val="left"/>
      <w:rPr>
        <w:rFonts w:ascii="黑体" w:eastAsia="黑体" w:hAnsi="Times New Roman" w:hint="eastAsia"/>
        <w:b w:val="0"/>
        <w:bCs w:val="0"/>
        <w:i w:val="0"/>
        <w:iCs w:val="0"/>
        <w:sz w:val="21"/>
        <w:szCs w:val="21"/>
      </w:rPr>
    </w:lvl>
    <w:lvl w:ilvl="1">
      <w:start w:val="1"/>
      <w:numFmt w:val="decimal"/>
      <w:pStyle w:val="a0"/>
      <w:suff w:val="nothing"/>
      <w:lvlText w:val="%1.%2　"/>
      <w:lvlJc w:val="left"/>
      <w:rPr>
        <w:rFonts w:ascii="黑体" w:eastAsia="黑体" w:hAnsi="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suff w:val="nothing"/>
      <w:lvlText w:val="%1.%2.%3　"/>
      <w:lvlJc w:val="left"/>
      <w:pPr>
        <w:ind w:left="1418"/>
      </w:pPr>
      <w:rPr>
        <w:rFonts w:ascii="黑体" w:eastAsia="黑体" w:hAnsi="Times New Roman" w:hint="eastAsia"/>
        <w:b w:val="0"/>
        <w:bCs w:val="0"/>
        <w:i w:val="0"/>
        <w:iCs w:val="0"/>
        <w:sz w:val="21"/>
        <w:szCs w:val="21"/>
      </w:rPr>
    </w:lvl>
    <w:lvl w:ilvl="3">
      <w:start w:val="1"/>
      <w:numFmt w:val="decimal"/>
      <w:suff w:val="nothing"/>
      <w:lvlText w:val="%1.%2.%3.%4　"/>
      <w:lvlJc w:val="left"/>
      <w:rPr>
        <w:rFonts w:ascii="黑体" w:eastAsia="黑体" w:hAnsi="Times New Roman" w:hint="eastAsia"/>
        <w:b w:val="0"/>
        <w:bCs w:val="0"/>
        <w:i w:val="0"/>
        <w:iCs w:val="0"/>
        <w:sz w:val="21"/>
        <w:szCs w:val="21"/>
      </w:rPr>
    </w:lvl>
    <w:lvl w:ilvl="4">
      <w:start w:val="1"/>
      <w:numFmt w:val="decimal"/>
      <w:pStyle w:val="a2"/>
      <w:suff w:val="nothing"/>
      <w:lvlText w:val="%1.%2.%3.%4.%5　"/>
      <w:lvlJc w:val="left"/>
      <w:rPr>
        <w:rFonts w:ascii="黑体" w:eastAsia="黑体" w:hAnsi="Times New Roman" w:hint="eastAsia"/>
        <w:b w:val="0"/>
        <w:bCs w:val="0"/>
        <w:i w:val="0"/>
        <w:iCs w:val="0"/>
        <w:sz w:val="21"/>
        <w:szCs w:val="21"/>
      </w:rPr>
    </w:lvl>
    <w:lvl w:ilvl="5">
      <w:start w:val="1"/>
      <w:numFmt w:val="decimal"/>
      <w:pStyle w:val="a3"/>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2"/>
  </w:num>
  <w:num w:numId="2">
    <w:abstractNumId w:val="0"/>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D23"/>
    <w:rsid w:val="0000050F"/>
    <w:rsid w:val="00000850"/>
    <w:rsid w:val="00001F3B"/>
    <w:rsid w:val="00002D3C"/>
    <w:rsid w:val="00002E82"/>
    <w:rsid w:val="00002F9D"/>
    <w:rsid w:val="00005A42"/>
    <w:rsid w:val="00005B18"/>
    <w:rsid w:val="00007B44"/>
    <w:rsid w:val="00010D5F"/>
    <w:rsid w:val="000154BE"/>
    <w:rsid w:val="00015CEB"/>
    <w:rsid w:val="00016298"/>
    <w:rsid w:val="000176BD"/>
    <w:rsid w:val="00017A3A"/>
    <w:rsid w:val="00027E2E"/>
    <w:rsid w:val="00030F05"/>
    <w:rsid w:val="00031268"/>
    <w:rsid w:val="000312E5"/>
    <w:rsid w:val="0003213F"/>
    <w:rsid w:val="00033FA6"/>
    <w:rsid w:val="000345D1"/>
    <w:rsid w:val="00035E4D"/>
    <w:rsid w:val="00040664"/>
    <w:rsid w:val="00040EBE"/>
    <w:rsid w:val="0004156F"/>
    <w:rsid w:val="00045ABE"/>
    <w:rsid w:val="00047F27"/>
    <w:rsid w:val="000537EC"/>
    <w:rsid w:val="000542C7"/>
    <w:rsid w:val="00054D35"/>
    <w:rsid w:val="00054DE3"/>
    <w:rsid w:val="00054DF9"/>
    <w:rsid w:val="00060455"/>
    <w:rsid w:val="00060A1C"/>
    <w:rsid w:val="0006165B"/>
    <w:rsid w:val="00061C0D"/>
    <w:rsid w:val="000635CE"/>
    <w:rsid w:val="00064125"/>
    <w:rsid w:val="000646FD"/>
    <w:rsid w:val="00067631"/>
    <w:rsid w:val="00067B54"/>
    <w:rsid w:val="00071748"/>
    <w:rsid w:val="000727C9"/>
    <w:rsid w:val="00072FD8"/>
    <w:rsid w:val="000735DA"/>
    <w:rsid w:val="00073933"/>
    <w:rsid w:val="00074210"/>
    <w:rsid w:val="00075CFC"/>
    <w:rsid w:val="0008049A"/>
    <w:rsid w:val="00080C2B"/>
    <w:rsid w:val="000838D8"/>
    <w:rsid w:val="00084310"/>
    <w:rsid w:val="00084763"/>
    <w:rsid w:val="0008476F"/>
    <w:rsid w:val="00086110"/>
    <w:rsid w:val="00090742"/>
    <w:rsid w:val="00090D01"/>
    <w:rsid w:val="0009108B"/>
    <w:rsid w:val="00093AA5"/>
    <w:rsid w:val="000942D8"/>
    <w:rsid w:val="0009458D"/>
    <w:rsid w:val="0009466B"/>
    <w:rsid w:val="00095D47"/>
    <w:rsid w:val="00097101"/>
    <w:rsid w:val="00097681"/>
    <w:rsid w:val="000A01AE"/>
    <w:rsid w:val="000A1C6C"/>
    <w:rsid w:val="000A22F5"/>
    <w:rsid w:val="000A4C11"/>
    <w:rsid w:val="000A519F"/>
    <w:rsid w:val="000A5D82"/>
    <w:rsid w:val="000A69B4"/>
    <w:rsid w:val="000B1481"/>
    <w:rsid w:val="000B317F"/>
    <w:rsid w:val="000C024C"/>
    <w:rsid w:val="000C0B0F"/>
    <w:rsid w:val="000C0FDA"/>
    <w:rsid w:val="000C3BBF"/>
    <w:rsid w:val="000C580C"/>
    <w:rsid w:val="000C5C99"/>
    <w:rsid w:val="000C5D67"/>
    <w:rsid w:val="000D1A1A"/>
    <w:rsid w:val="000D1EC8"/>
    <w:rsid w:val="000D2804"/>
    <w:rsid w:val="000D394C"/>
    <w:rsid w:val="000E04BC"/>
    <w:rsid w:val="000E14C6"/>
    <w:rsid w:val="000E22A5"/>
    <w:rsid w:val="000E2CAB"/>
    <w:rsid w:val="000E2FB9"/>
    <w:rsid w:val="000E3AD0"/>
    <w:rsid w:val="000E42C4"/>
    <w:rsid w:val="000E4713"/>
    <w:rsid w:val="000E64CA"/>
    <w:rsid w:val="000F04B1"/>
    <w:rsid w:val="000F25BB"/>
    <w:rsid w:val="000F3B07"/>
    <w:rsid w:val="000F4264"/>
    <w:rsid w:val="000F4567"/>
    <w:rsid w:val="000F5E7C"/>
    <w:rsid w:val="001027F1"/>
    <w:rsid w:val="00102A6C"/>
    <w:rsid w:val="0010300E"/>
    <w:rsid w:val="001037FB"/>
    <w:rsid w:val="001059F9"/>
    <w:rsid w:val="00106F35"/>
    <w:rsid w:val="0011019B"/>
    <w:rsid w:val="00110B1B"/>
    <w:rsid w:val="00111102"/>
    <w:rsid w:val="00113129"/>
    <w:rsid w:val="001140C9"/>
    <w:rsid w:val="00114641"/>
    <w:rsid w:val="00114C48"/>
    <w:rsid w:val="00115580"/>
    <w:rsid w:val="0012061B"/>
    <w:rsid w:val="001224A5"/>
    <w:rsid w:val="00123130"/>
    <w:rsid w:val="0012455F"/>
    <w:rsid w:val="001263DA"/>
    <w:rsid w:val="00130B37"/>
    <w:rsid w:val="00132571"/>
    <w:rsid w:val="00132EF9"/>
    <w:rsid w:val="00133A98"/>
    <w:rsid w:val="001341CF"/>
    <w:rsid w:val="00136E7B"/>
    <w:rsid w:val="00140817"/>
    <w:rsid w:val="00142F93"/>
    <w:rsid w:val="00144780"/>
    <w:rsid w:val="0014482F"/>
    <w:rsid w:val="00144A55"/>
    <w:rsid w:val="00144AE8"/>
    <w:rsid w:val="001461E8"/>
    <w:rsid w:val="001467D6"/>
    <w:rsid w:val="00146A11"/>
    <w:rsid w:val="0014727D"/>
    <w:rsid w:val="00147B8E"/>
    <w:rsid w:val="00150DDD"/>
    <w:rsid w:val="00152431"/>
    <w:rsid w:val="001542FA"/>
    <w:rsid w:val="00156694"/>
    <w:rsid w:val="00157131"/>
    <w:rsid w:val="001575B6"/>
    <w:rsid w:val="00160A97"/>
    <w:rsid w:val="001621FB"/>
    <w:rsid w:val="00162231"/>
    <w:rsid w:val="00163C7B"/>
    <w:rsid w:val="00163FCE"/>
    <w:rsid w:val="001704E9"/>
    <w:rsid w:val="0017182F"/>
    <w:rsid w:val="00171A3E"/>
    <w:rsid w:val="00171C27"/>
    <w:rsid w:val="001746C7"/>
    <w:rsid w:val="00174A9D"/>
    <w:rsid w:val="00175744"/>
    <w:rsid w:val="001816AA"/>
    <w:rsid w:val="00181804"/>
    <w:rsid w:val="0018181C"/>
    <w:rsid w:val="001837EC"/>
    <w:rsid w:val="00184683"/>
    <w:rsid w:val="00186048"/>
    <w:rsid w:val="001867B2"/>
    <w:rsid w:val="00186910"/>
    <w:rsid w:val="00190A6C"/>
    <w:rsid w:val="001942B0"/>
    <w:rsid w:val="001957EA"/>
    <w:rsid w:val="001964B9"/>
    <w:rsid w:val="0019701A"/>
    <w:rsid w:val="00197B26"/>
    <w:rsid w:val="00197D0D"/>
    <w:rsid w:val="001A2A30"/>
    <w:rsid w:val="001A2D66"/>
    <w:rsid w:val="001A45D5"/>
    <w:rsid w:val="001A5546"/>
    <w:rsid w:val="001A6A89"/>
    <w:rsid w:val="001A70A7"/>
    <w:rsid w:val="001B1621"/>
    <w:rsid w:val="001B19B0"/>
    <w:rsid w:val="001C12F0"/>
    <w:rsid w:val="001C1F6B"/>
    <w:rsid w:val="001C3F98"/>
    <w:rsid w:val="001C4A35"/>
    <w:rsid w:val="001C7127"/>
    <w:rsid w:val="001D3583"/>
    <w:rsid w:val="001D3D23"/>
    <w:rsid w:val="001D40E8"/>
    <w:rsid w:val="001D604C"/>
    <w:rsid w:val="001E0C48"/>
    <w:rsid w:val="001E1529"/>
    <w:rsid w:val="001E37F3"/>
    <w:rsid w:val="001E40D4"/>
    <w:rsid w:val="001E4BC7"/>
    <w:rsid w:val="001E66E9"/>
    <w:rsid w:val="001F063A"/>
    <w:rsid w:val="001F0F9B"/>
    <w:rsid w:val="001F220D"/>
    <w:rsid w:val="001F2DC3"/>
    <w:rsid w:val="001F3A76"/>
    <w:rsid w:val="001F42E4"/>
    <w:rsid w:val="001F62D4"/>
    <w:rsid w:val="001F7282"/>
    <w:rsid w:val="00200509"/>
    <w:rsid w:val="00200ED0"/>
    <w:rsid w:val="00201402"/>
    <w:rsid w:val="00202D01"/>
    <w:rsid w:val="00204B1C"/>
    <w:rsid w:val="00206451"/>
    <w:rsid w:val="002065A7"/>
    <w:rsid w:val="00206E6C"/>
    <w:rsid w:val="00210BFB"/>
    <w:rsid w:val="00211634"/>
    <w:rsid w:val="00211A80"/>
    <w:rsid w:val="00214C43"/>
    <w:rsid w:val="00215826"/>
    <w:rsid w:val="002159E7"/>
    <w:rsid w:val="002168D6"/>
    <w:rsid w:val="002175D1"/>
    <w:rsid w:val="002231B5"/>
    <w:rsid w:val="0022371A"/>
    <w:rsid w:val="0022611A"/>
    <w:rsid w:val="00227D5D"/>
    <w:rsid w:val="002309B2"/>
    <w:rsid w:val="00233197"/>
    <w:rsid w:val="002411BF"/>
    <w:rsid w:val="0024139A"/>
    <w:rsid w:val="00242F00"/>
    <w:rsid w:val="00244FB5"/>
    <w:rsid w:val="00247846"/>
    <w:rsid w:val="002515EB"/>
    <w:rsid w:val="00251D82"/>
    <w:rsid w:val="0025220C"/>
    <w:rsid w:val="0025388C"/>
    <w:rsid w:val="0025414E"/>
    <w:rsid w:val="00256156"/>
    <w:rsid w:val="002610BA"/>
    <w:rsid w:val="002617B5"/>
    <w:rsid w:val="0026205F"/>
    <w:rsid w:val="00262069"/>
    <w:rsid w:val="002660F3"/>
    <w:rsid w:val="002672BD"/>
    <w:rsid w:val="002673DD"/>
    <w:rsid w:val="002678F3"/>
    <w:rsid w:val="00272024"/>
    <w:rsid w:val="0027202D"/>
    <w:rsid w:val="00272FCF"/>
    <w:rsid w:val="00273AE1"/>
    <w:rsid w:val="00273D5A"/>
    <w:rsid w:val="00274830"/>
    <w:rsid w:val="00274AC1"/>
    <w:rsid w:val="00275A9D"/>
    <w:rsid w:val="00280199"/>
    <w:rsid w:val="00280DDC"/>
    <w:rsid w:val="002845DA"/>
    <w:rsid w:val="002854B3"/>
    <w:rsid w:val="00286994"/>
    <w:rsid w:val="002905C8"/>
    <w:rsid w:val="00291241"/>
    <w:rsid w:val="00292447"/>
    <w:rsid w:val="00292581"/>
    <w:rsid w:val="002949C4"/>
    <w:rsid w:val="00294F21"/>
    <w:rsid w:val="00295D2B"/>
    <w:rsid w:val="0029633C"/>
    <w:rsid w:val="00296A41"/>
    <w:rsid w:val="002A2C14"/>
    <w:rsid w:val="002A2D5F"/>
    <w:rsid w:val="002A341D"/>
    <w:rsid w:val="002A4434"/>
    <w:rsid w:val="002A4724"/>
    <w:rsid w:val="002A7E7C"/>
    <w:rsid w:val="002B2526"/>
    <w:rsid w:val="002B4C52"/>
    <w:rsid w:val="002B590B"/>
    <w:rsid w:val="002B641B"/>
    <w:rsid w:val="002B7075"/>
    <w:rsid w:val="002C4EA7"/>
    <w:rsid w:val="002C79BE"/>
    <w:rsid w:val="002C7A3D"/>
    <w:rsid w:val="002D236C"/>
    <w:rsid w:val="002D41DB"/>
    <w:rsid w:val="002D522A"/>
    <w:rsid w:val="002D6346"/>
    <w:rsid w:val="002E0343"/>
    <w:rsid w:val="002E04DE"/>
    <w:rsid w:val="002E2324"/>
    <w:rsid w:val="002E5D2A"/>
    <w:rsid w:val="002E63D1"/>
    <w:rsid w:val="002F0903"/>
    <w:rsid w:val="002F0E0F"/>
    <w:rsid w:val="002F1C37"/>
    <w:rsid w:val="002F1D98"/>
    <w:rsid w:val="002F1FE6"/>
    <w:rsid w:val="002F4199"/>
    <w:rsid w:val="002F587B"/>
    <w:rsid w:val="002F5CEA"/>
    <w:rsid w:val="002F6DB6"/>
    <w:rsid w:val="00300781"/>
    <w:rsid w:val="00300DC5"/>
    <w:rsid w:val="00301A24"/>
    <w:rsid w:val="0030251D"/>
    <w:rsid w:val="00302BF4"/>
    <w:rsid w:val="0030300F"/>
    <w:rsid w:val="003063D0"/>
    <w:rsid w:val="003066DB"/>
    <w:rsid w:val="003068C2"/>
    <w:rsid w:val="0031123A"/>
    <w:rsid w:val="0031370A"/>
    <w:rsid w:val="00314E53"/>
    <w:rsid w:val="00316018"/>
    <w:rsid w:val="003215A9"/>
    <w:rsid w:val="003255CB"/>
    <w:rsid w:val="0033077E"/>
    <w:rsid w:val="003319AE"/>
    <w:rsid w:val="003350AA"/>
    <w:rsid w:val="00336CD2"/>
    <w:rsid w:val="00340061"/>
    <w:rsid w:val="00340613"/>
    <w:rsid w:val="0034197D"/>
    <w:rsid w:val="003419D9"/>
    <w:rsid w:val="0034271B"/>
    <w:rsid w:val="00343043"/>
    <w:rsid w:val="003434F9"/>
    <w:rsid w:val="003437F9"/>
    <w:rsid w:val="00343E64"/>
    <w:rsid w:val="00345D94"/>
    <w:rsid w:val="00346A42"/>
    <w:rsid w:val="00351C2D"/>
    <w:rsid w:val="00352E77"/>
    <w:rsid w:val="003536C2"/>
    <w:rsid w:val="00355CB1"/>
    <w:rsid w:val="00360034"/>
    <w:rsid w:val="00360044"/>
    <w:rsid w:val="003601FA"/>
    <w:rsid w:val="003603CF"/>
    <w:rsid w:val="00360EFB"/>
    <w:rsid w:val="00363751"/>
    <w:rsid w:val="00364C6B"/>
    <w:rsid w:val="003657C8"/>
    <w:rsid w:val="00365B94"/>
    <w:rsid w:val="00365E04"/>
    <w:rsid w:val="00366586"/>
    <w:rsid w:val="0036706A"/>
    <w:rsid w:val="003670A9"/>
    <w:rsid w:val="00367147"/>
    <w:rsid w:val="00371407"/>
    <w:rsid w:val="00371E19"/>
    <w:rsid w:val="0037209F"/>
    <w:rsid w:val="00373188"/>
    <w:rsid w:val="00373970"/>
    <w:rsid w:val="00375764"/>
    <w:rsid w:val="003763DD"/>
    <w:rsid w:val="00376828"/>
    <w:rsid w:val="0037711E"/>
    <w:rsid w:val="0037764B"/>
    <w:rsid w:val="00381D6B"/>
    <w:rsid w:val="00382C09"/>
    <w:rsid w:val="00384690"/>
    <w:rsid w:val="00384B52"/>
    <w:rsid w:val="003859A3"/>
    <w:rsid w:val="0039086B"/>
    <w:rsid w:val="00390E8C"/>
    <w:rsid w:val="0039313E"/>
    <w:rsid w:val="0039404B"/>
    <w:rsid w:val="0039610D"/>
    <w:rsid w:val="00396F95"/>
    <w:rsid w:val="003A0626"/>
    <w:rsid w:val="003A087E"/>
    <w:rsid w:val="003A13CC"/>
    <w:rsid w:val="003A216C"/>
    <w:rsid w:val="003A3318"/>
    <w:rsid w:val="003A44DF"/>
    <w:rsid w:val="003A487C"/>
    <w:rsid w:val="003A49C3"/>
    <w:rsid w:val="003A4EFC"/>
    <w:rsid w:val="003A6083"/>
    <w:rsid w:val="003B0B95"/>
    <w:rsid w:val="003B1ED8"/>
    <w:rsid w:val="003B2DBB"/>
    <w:rsid w:val="003B39CF"/>
    <w:rsid w:val="003B3DEB"/>
    <w:rsid w:val="003B4065"/>
    <w:rsid w:val="003C03EE"/>
    <w:rsid w:val="003C0C23"/>
    <w:rsid w:val="003C2261"/>
    <w:rsid w:val="003C34F0"/>
    <w:rsid w:val="003C54CA"/>
    <w:rsid w:val="003C585E"/>
    <w:rsid w:val="003C65D8"/>
    <w:rsid w:val="003C7E53"/>
    <w:rsid w:val="003D0303"/>
    <w:rsid w:val="003D08AD"/>
    <w:rsid w:val="003D1CB7"/>
    <w:rsid w:val="003D2353"/>
    <w:rsid w:val="003D2422"/>
    <w:rsid w:val="003D549C"/>
    <w:rsid w:val="003D5E1F"/>
    <w:rsid w:val="003D6ECE"/>
    <w:rsid w:val="003E1F56"/>
    <w:rsid w:val="003E3F81"/>
    <w:rsid w:val="003E666D"/>
    <w:rsid w:val="003E7DB0"/>
    <w:rsid w:val="003F0CE2"/>
    <w:rsid w:val="003F2DA7"/>
    <w:rsid w:val="003F46A1"/>
    <w:rsid w:val="003F5EDE"/>
    <w:rsid w:val="003F73EA"/>
    <w:rsid w:val="004013B4"/>
    <w:rsid w:val="00402E1C"/>
    <w:rsid w:val="0040337B"/>
    <w:rsid w:val="004039BD"/>
    <w:rsid w:val="00403F8F"/>
    <w:rsid w:val="0040425F"/>
    <w:rsid w:val="00405C57"/>
    <w:rsid w:val="00407BB2"/>
    <w:rsid w:val="00411C18"/>
    <w:rsid w:val="00412913"/>
    <w:rsid w:val="0041364E"/>
    <w:rsid w:val="004143D8"/>
    <w:rsid w:val="00414775"/>
    <w:rsid w:val="004212BB"/>
    <w:rsid w:val="00422196"/>
    <w:rsid w:val="00423905"/>
    <w:rsid w:val="00424FFC"/>
    <w:rsid w:val="00432E01"/>
    <w:rsid w:val="004340BB"/>
    <w:rsid w:val="004354B7"/>
    <w:rsid w:val="00442184"/>
    <w:rsid w:val="00443596"/>
    <w:rsid w:val="00443B4C"/>
    <w:rsid w:val="00444459"/>
    <w:rsid w:val="00445456"/>
    <w:rsid w:val="00445A50"/>
    <w:rsid w:val="00447221"/>
    <w:rsid w:val="004479FD"/>
    <w:rsid w:val="00447A4C"/>
    <w:rsid w:val="00450EE1"/>
    <w:rsid w:val="004543EA"/>
    <w:rsid w:val="004546CD"/>
    <w:rsid w:val="00454DF4"/>
    <w:rsid w:val="0045509B"/>
    <w:rsid w:val="00455144"/>
    <w:rsid w:val="004562F3"/>
    <w:rsid w:val="00457D21"/>
    <w:rsid w:val="00465774"/>
    <w:rsid w:val="00465940"/>
    <w:rsid w:val="00465A55"/>
    <w:rsid w:val="004666E6"/>
    <w:rsid w:val="0046772F"/>
    <w:rsid w:val="00470728"/>
    <w:rsid w:val="00474AF5"/>
    <w:rsid w:val="00476B98"/>
    <w:rsid w:val="00480FE5"/>
    <w:rsid w:val="004819F1"/>
    <w:rsid w:val="00482B34"/>
    <w:rsid w:val="00490973"/>
    <w:rsid w:val="00490C56"/>
    <w:rsid w:val="00490EAC"/>
    <w:rsid w:val="004929C6"/>
    <w:rsid w:val="00492D39"/>
    <w:rsid w:val="00497640"/>
    <w:rsid w:val="00497DF2"/>
    <w:rsid w:val="004A0495"/>
    <w:rsid w:val="004A0564"/>
    <w:rsid w:val="004A4541"/>
    <w:rsid w:val="004A50B5"/>
    <w:rsid w:val="004B4E6A"/>
    <w:rsid w:val="004B5CE9"/>
    <w:rsid w:val="004C08C2"/>
    <w:rsid w:val="004C33A4"/>
    <w:rsid w:val="004C4622"/>
    <w:rsid w:val="004D41F8"/>
    <w:rsid w:val="004D5079"/>
    <w:rsid w:val="004D673B"/>
    <w:rsid w:val="004D6E4E"/>
    <w:rsid w:val="004D6ECF"/>
    <w:rsid w:val="004D750A"/>
    <w:rsid w:val="004D78EC"/>
    <w:rsid w:val="004E0134"/>
    <w:rsid w:val="004E2133"/>
    <w:rsid w:val="004E219E"/>
    <w:rsid w:val="004E365B"/>
    <w:rsid w:val="004E536C"/>
    <w:rsid w:val="004E55F9"/>
    <w:rsid w:val="004E5FFF"/>
    <w:rsid w:val="004E7423"/>
    <w:rsid w:val="004E79D0"/>
    <w:rsid w:val="004F044D"/>
    <w:rsid w:val="004F0D26"/>
    <w:rsid w:val="004F2DEE"/>
    <w:rsid w:val="004F330A"/>
    <w:rsid w:val="004F3DC0"/>
    <w:rsid w:val="004F4856"/>
    <w:rsid w:val="004F6DA4"/>
    <w:rsid w:val="004F7C7B"/>
    <w:rsid w:val="00500894"/>
    <w:rsid w:val="00501BDB"/>
    <w:rsid w:val="00503538"/>
    <w:rsid w:val="00507C41"/>
    <w:rsid w:val="005119C0"/>
    <w:rsid w:val="00511ED5"/>
    <w:rsid w:val="00515655"/>
    <w:rsid w:val="00524FAF"/>
    <w:rsid w:val="0052513D"/>
    <w:rsid w:val="005256A4"/>
    <w:rsid w:val="00525A35"/>
    <w:rsid w:val="00527792"/>
    <w:rsid w:val="00530D95"/>
    <w:rsid w:val="00531E8E"/>
    <w:rsid w:val="005323BD"/>
    <w:rsid w:val="00533840"/>
    <w:rsid w:val="0053740B"/>
    <w:rsid w:val="00537A26"/>
    <w:rsid w:val="005403F6"/>
    <w:rsid w:val="00540444"/>
    <w:rsid w:val="005415DB"/>
    <w:rsid w:val="0054366B"/>
    <w:rsid w:val="00544463"/>
    <w:rsid w:val="00544CFA"/>
    <w:rsid w:val="005469D3"/>
    <w:rsid w:val="00546DFC"/>
    <w:rsid w:val="00550368"/>
    <w:rsid w:val="00554F0C"/>
    <w:rsid w:val="005563D6"/>
    <w:rsid w:val="00560669"/>
    <w:rsid w:val="005608E8"/>
    <w:rsid w:val="00564434"/>
    <w:rsid w:val="00565AC3"/>
    <w:rsid w:val="00566309"/>
    <w:rsid w:val="005671C8"/>
    <w:rsid w:val="005708CD"/>
    <w:rsid w:val="005737BA"/>
    <w:rsid w:val="00573CD2"/>
    <w:rsid w:val="00574342"/>
    <w:rsid w:val="0057576B"/>
    <w:rsid w:val="005803F7"/>
    <w:rsid w:val="00580A2B"/>
    <w:rsid w:val="005811A9"/>
    <w:rsid w:val="0058149E"/>
    <w:rsid w:val="00582694"/>
    <w:rsid w:val="005843E7"/>
    <w:rsid w:val="00584DF4"/>
    <w:rsid w:val="00586259"/>
    <w:rsid w:val="00587BF9"/>
    <w:rsid w:val="00587EA5"/>
    <w:rsid w:val="00591A06"/>
    <w:rsid w:val="00591A96"/>
    <w:rsid w:val="005930C3"/>
    <w:rsid w:val="00595BF1"/>
    <w:rsid w:val="005A3E79"/>
    <w:rsid w:val="005A41C3"/>
    <w:rsid w:val="005A5930"/>
    <w:rsid w:val="005A6300"/>
    <w:rsid w:val="005A73A0"/>
    <w:rsid w:val="005B27A9"/>
    <w:rsid w:val="005B28C6"/>
    <w:rsid w:val="005B40D3"/>
    <w:rsid w:val="005B4990"/>
    <w:rsid w:val="005B7B57"/>
    <w:rsid w:val="005B7DE5"/>
    <w:rsid w:val="005C0089"/>
    <w:rsid w:val="005C0435"/>
    <w:rsid w:val="005C17E8"/>
    <w:rsid w:val="005C1E86"/>
    <w:rsid w:val="005C1F89"/>
    <w:rsid w:val="005C354C"/>
    <w:rsid w:val="005C7196"/>
    <w:rsid w:val="005D222A"/>
    <w:rsid w:val="005D3D82"/>
    <w:rsid w:val="005D40F4"/>
    <w:rsid w:val="005D49AA"/>
    <w:rsid w:val="005D544C"/>
    <w:rsid w:val="005E3E62"/>
    <w:rsid w:val="005E7B2D"/>
    <w:rsid w:val="005F29DD"/>
    <w:rsid w:val="005F3770"/>
    <w:rsid w:val="005F7E36"/>
    <w:rsid w:val="00602313"/>
    <w:rsid w:val="00603083"/>
    <w:rsid w:val="00607A22"/>
    <w:rsid w:val="00607AA7"/>
    <w:rsid w:val="00610C92"/>
    <w:rsid w:val="0061318C"/>
    <w:rsid w:val="00613C48"/>
    <w:rsid w:val="00614725"/>
    <w:rsid w:val="00614AA7"/>
    <w:rsid w:val="00615124"/>
    <w:rsid w:val="00615803"/>
    <w:rsid w:val="00615FDA"/>
    <w:rsid w:val="00616BC2"/>
    <w:rsid w:val="00616EBF"/>
    <w:rsid w:val="006178D4"/>
    <w:rsid w:val="00622B99"/>
    <w:rsid w:val="00623878"/>
    <w:rsid w:val="0062408E"/>
    <w:rsid w:val="00625093"/>
    <w:rsid w:val="006311DD"/>
    <w:rsid w:val="006316B5"/>
    <w:rsid w:val="00633235"/>
    <w:rsid w:val="0063426D"/>
    <w:rsid w:val="006346DA"/>
    <w:rsid w:val="006349EE"/>
    <w:rsid w:val="00636418"/>
    <w:rsid w:val="00636A0D"/>
    <w:rsid w:val="00640BAC"/>
    <w:rsid w:val="00641366"/>
    <w:rsid w:val="00642445"/>
    <w:rsid w:val="006468FB"/>
    <w:rsid w:val="00646B55"/>
    <w:rsid w:val="00651840"/>
    <w:rsid w:val="006518AB"/>
    <w:rsid w:val="006524F4"/>
    <w:rsid w:val="00654740"/>
    <w:rsid w:val="00654AB1"/>
    <w:rsid w:val="00656508"/>
    <w:rsid w:val="0065762C"/>
    <w:rsid w:val="00657B51"/>
    <w:rsid w:val="00661B47"/>
    <w:rsid w:val="0066339E"/>
    <w:rsid w:val="006652C9"/>
    <w:rsid w:val="006662B7"/>
    <w:rsid w:val="006664B4"/>
    <w:rsid w:val="00667730"/>
    <w:rsid w:val="00672139"/>
    <w:rsid w:val="00673183"/>
    <w:rsid w:val="00674F61"/>
    <w:rsid w:val="006761D3"/>
    <w:rsid w:val="00676A7E"/>
    <w:rsid w:val="006778B0"/>
    <w:rsid w:val="006801C7"/>
    <w:rsid w:val="00680672"/>
    <w:rsid w:val="00680CEE"/>
    <w:rsid w:val="00681E14"/>
    <w:rsid w:val="006828EB"/>
    <w:rsid w:val="006848BF"/>
    <w:rsid w:val="00685161"/>
    <w:rsid w:val="0069069A"/>
    <w:rsid w:val="00692545"/>
    <w:rsid w:val="00697DCC"/>
    <w:rsid w:val="006A0656"/>
    <w:rsid w:val="006A0665"/>
    <w:rsid w:val="006A3C87"/>
    <w:rsid w:val="006A424D"/>
    <w:rsid w:val="006A4A10"/>
    <w:rsid w:val="006A4C16"/>
    <w:rsid w:val="006A52BA"/>
    <w:rsid w:val="006B0D6A"/>
    <w:rsid w:val="006B11C7"/>
    <w:rsid w:val="006B3118"/>
    <w:rsid w:val="006B3BD9"/>
    <w:rsid w:val="006B6FCA"/>
    <w:rsid w:val="006B74B2"/>
    <w:rsid w:val="006C2A47"/>
    <w:rsid w:val="006C3F6F"/>
    <w:rsid w:val="006C517B"/>
    <w:rsid w:val="006C54EA"/>
    <w:rsid w:val="006C7F83"/>
    <w:rsid w:val="006D0A5C"/>
    <w:rsid w:val="006D2F85"/>
    <w:rsid w:val="006D3925"/>
    <w:rsid w:val="006D4465"/>
    <w:rsid w:val="006D583F"/>
    <w:rsid w:val="006D5DB1"/>
    <w:rsid w:val="006D5F3C"/>
    <w:rsid w:val="006D6F04"/>
    <w:rsid w:val="006D742A"/>
    <w:rsid w:val="006D7588"/>
    <w:rsid w:val="006E130D"/>
    <w:rsid w:val="006E1470"/>
    <w:rsid w:val="006E1A26"/>
    <w:rsid w:val="006E3EC1"/>
    <w:rsid w:val="006E6F38"/>
    <w:rsid w:val="006E6F95"/>
    <w:rsid w:val="006F06DE"/>
    <w:rsid w:val="006F0E65"/>
    <w:rsid w:val="006F5E35"/>
    <w:rsid w:val="006F7157"/>
    <w:rsid w:val="0070130A"/>
    <w:rsid w:val="00701490"/>
    <w:rsid w:val="00701711"/>
    <w:rsid w:val="00702A3F"/>
    <w:rsid w:val="0070690B"/>
    <w:rsid w:val="00706F33"/>
    <w:rsid w:val="0070754F"/>
    <w:rsid w:val="00707BF5"/>
    <w:rsid w:val="00712A37"/>
    <w:rsid w:val="00712C5D"/>
    <w:rsid w:val="00713441"/>
    <w:rsid w:val="007165F7"/>
    <w:rsid w:val="00721C64"/>
    <w:rsid w:val="0072257F"/>
    <w:rsid w:val="00722616"/>
    <w:rsid w:val="00724017"/>
    <w:rsid w:val="0072408C"/>
    <w:rsid w:val="00724D51"/>
    <w:rsid w:val="007252F3"/>
    <w:rsid w:val="00726BBC"/>
    <w:rsid w:val="00727D3C"/>
    <w:rsid w:val="0073073B"/>
    <w:rsid w:val="00730FF5"/>
    <w:rsid w:val="00731404"/>
    <w:rsid w:val="007316D6"/>
    <w:rsid w:val="00731AD4"/>
    <w:rsid w:val="00733B71"/>
    <w:rsid w:val="00734357"/>
    <w:rsid w:val="007347DA"/>
    <w:rsid w:val="007358BA"/>
    <w:rsid w:val="00735F04"/>
    <w:rsid w:val="00736631"/>
    <w:rsid w:val="00737D76"/>
    <w:rsid w:val="00741FD1"/>
    <w:rsid w:val="00743193"/>
    <w:rsid w:val="00743FE0"/>
    <w:rsid w:val="007442F4"/>
    <w:rsid w:val="0074573F"/>
    <w:rsid w:val="00750F32"/>
    <w:rsid w:val="007615DC"/>
    <w:rsid w:val="00762E9C"/>
    <w:rsid w:val="007632D3"/>
    <w:rsid w:val="00763A7D"/>
    <w:rsid w:val="0076550C"/>
    <w:rsid w:val="00765815"/>
    <w:rsid w:val="00765837"/>
    <w:rsid w:val="00770B5E"/>
    <w:rsid w:val="0077417D"/>
    <w:rsid w:val="00774AAB"/>
    <w:rsid w:val="00775AC7"/>
    <w:rsid w:val="0077695E"/>
    <w:rsid w:val="00776D2A"/>
    <w:rsid w:val="00782017"/>
    <w:rsid w:val="00785116"/>
    <w:rsid w:val="00786D42"/>
    <w:rsid w:val="00787CEF"/>
    <w:rsid w:val="00790C76"/>
    <w:rsid w:val="007935D0"/>
    <w:rsid w:val="00794845"/>
    <w:rsid w:val="00794FE0"/>
    <w:rsid w:val="00796533"/>
    <w:rsid w:val="00796D4F"/>
    <w:rsid w:val="0079758A"/>
    <w:rsid w:val="007977B0"/>
    <w:rsid w:val="007978FF"/>
    <w:rsid w:val="007A0ACA"/>
    <w:rsid w:val="007A156B"/>
    <w:rsid w:val="007A25D3"/>
    <w:rsid w:val="007A348D"/>
    <w:rsid w:val="007A3684"/>
    <w:rsid w:val="007A4493"/>
    <w:rsid w:val="007A50A3"/>
    <w:rsid w:val="007A5E96"/>
    <w:rsid w:val="007B1C35"/>
    <w:rsid w:val="007B72BA"/>
    <w:rsid w:val="007C003B"/>
    <w:rsid w:val="007C005F"/>
    <w:rsid w:val="007C1EE8"/>
    <w:rsid w:val="007C4459"/>
    <w:rsid w:val="007C4C69"/>
    <w:rsid w:val="007D14F2"/>
    <w:rsid w:val="007D1C0B"/>
    <w:rsid w:val="007D2FB6"/>
    <w:rsid w:val="007D3B83"/>
    <w:rsid w:val="007D3DBE"/>
    <w:rsid w:val="007D497A"/>
    <w:rsid w:val="007D6341"/>
    <w:rsid w:val="007D6431"/>
    <w:rsid w:val="007D692C"/>
    <w:rsid w:val="007D775E"/>
    <w:rsid w:val="007E1E78"/>
    <w:rsid w:val="007E4C9F"/>
    <w:rsid w:val="007E4D6A"/>
    <w:rsid w:val="007E4E45"/>
    <w:rsid w:val="007E56E7"/>
    <w:rsid w:val="007E73FA"/>
    <w:rsid w:val="007F3AC5"/>
    <w:rsid w:val="007F3DF7"/>
    <w:rsid w:val="007F66B8"/>
    <w:rsid w:val="00800907"/>
    <w:rsid w:val="00802ED2"/>
    <w:rsid w:val="008056AA"/>
    <w:rsid w:val="00805B40"/>
    <w:rsid w:val="0081013B"/>
    <w:rsid w:val="00812538"/>
    <w:rsid w:val="00812897"/>
    <w:rsid w:val="008132C3"/>
    <w:rsid w:val="00814A27"/>
    <w:rsid w:val="008162B3"/>
    <w:rsid w:val="00816AD2"/>
    <w:rsid w:val="008178B3"/>
    <w:rsid w:val="00817A1A"/>
    <w:rsid w:val="0082010C"/>
    <w:rsid w:val="0082379D"/>
    <w:rsid w:val="008240C4"/>
    <w:rsid w:val="00827F45"/>
    <w:rsid w:val="00831D07"/>
    <w:rsid w:val="00833097"/>
    <w:rsid w:val="00833D1F"/>
    <w:rsid w:val="0083511D"/>
    <w:rsid w:val="00835A4D"/>
    <w:rsid w:val="00835D27"/>
    <w:rsid w:val="00836013"/>
    <w:rsid w:val="00836B53"/>
    <w:rsid w:val="0083778C"/>
    <w:rsid w:val="00841376"/>
    <w:rsid w:val="008420E0"/>
    <w:rsid w:val="00843CAF"/>
    <w:rsid w:val="00846409"/>
    <w:rsid w:val="00847203"/>
    <w:rsid w:val="0084733E"/>
    <w:rsid w:val="00847BCE"/>
    <w:rsid w:val="00850606"/>
    <w:rsid w:val="00851C04"/>
    <w:rsid w:val="00852E21"/>
    <w:rsid w:val="00854066"/>
    <w:rsid w:val="00854169"/>
    <w:rsid w:val="008601D2"/>
    <w:rsid w:val="00863294"/>
    <w:rsid w:val="00864AB2"/>
    <w:rsid w:val="00865790"/>
    <w:rsid w:val="00865E6C"/>
    <w:rsid w:val="00867AF2"/>
    <w:rsid w:val="008706C7"/>
    <w:rsid w:val="00872974"/>
    <w:rsid w:val="00873E00"/>
    <w:rsid w:val="00874494"/>
    <w:rsid w:val="00875647"/>
    <w:rsid w:val="00876DDC"/>
    <w:rsid w:val="0088217C"/>
    <w:rsid w:val="00884AC4"/>
    <w:rsid w:val="00885109"/>
    <w:rsid w:val="0088535D"/>
    <w:rsid w:val="00885ED1"/>
    <w:rsid w:val="008878F3"/>
    <w:rsid w:val="00890089"/>
    <w:rsid w:val="0089152E"/>
    <w:rsid w:val="00891C8F"/>
    <w:rsid w:val="00892493"/>
    <w:rsid w:val="00893E2A"/>
    <w:rsid w:val="00893EFD"/>
    <w:rsid w:val="0089660C"/>
    <w:rsid w:val="0089693B"/>
    <w:rsid w:val="008A1CE7"/>
    <w:rsid w:val="008A30E2"/>
    <w:rsid w:val="008A31E7"/>
    <w:rsid w:val="008A3757"/>
    <w:rsid w:val="008A5D7A"/>
    <w:rsid w:val="008A5FC7"/>
    <w:rsid w:val="008A704C"/>
    <w:rsid w:val="008B09BD"/>
    <w:rsid w:val="008B10F2"/>
    <w:rsid w:val="008B274F"/>
    <w:rsid w:val="008B7371"/>
    <w:rsid w:val="008C1EC2"/>
    <w:rsid w:val="008D29E2"/>
    <w:rsid w:val="008D3978"/>
    <w:rsid w:val="008D3E86"/>
    <w:rsid w:val="008D4199"/>
    <w:rsid w:val="008D55D5"/>
    <w:rsid w:val="008D674C"/>
    <w:rsid w:val="008D7E83"/>
    <w:rsid w:val="008E2943"/>
    <w:rsid w:val="008E2D60"/>
    <w:rsid w:val="008E482E"/>
    <w:rsid w:val="008E61CB"/>
    <w:rsid w:val="008E7D40"/>
    <w:rsid w:val="008F2075"/>
    <w:rsid w:val="008F3FE0"/>
    <w:rsid w:val="008F43C0"/>
    <w:rsid w:val="008F6370"/>
    <w:rsid w:val="008F6901"/>
    <w:rsid w:val="00902BE4"/>
    <w:rsid w:val="00905013"/>
    <w:rsid w:val="00906CAB"/>
    <w:rsid w:val="0091015B"/>
    <w:rsid w:val="00912EF3"/>
    <w:rsid w:val="00913645"/>
    <w:rsid w:val="009148C3"/>
    <w:rsid w:val="00917FEA"/>
    <w:rsid w:val="00921B88"/>
    <w:rsid w:val="00922840"/>
    <w:rsid w:val="00923F64"/>
    <w:rsid w:val="0092468D"/>
    <w:rsid w:val="00924811"/>
    <w:rsid w:val="0092533E"/>
    <w:rsid w:val="00926229"/>
    <w:rsid w:val="0092712C"/>
    <w:rsid w:val="00933C84"/>
    <w:rsid w:val="00936724"/>
    <w:rsid w:val="00940844"/>
    <w:rsid w:val="0094432F"/>
    <w:rsid w:val="009445D0"/>
    <w:rsid w:val="00944CFE"/>
    <w:rsid w:val="009478D6"/>
    <w:rsid w:val="009479AA"/>
    <w:rsid w:val="00951F4A"/>
    <w:rsid w:val="009540C1"/>
    <w:rsid w:val="009551C0"/>
    <w:rsid w:val="00955475"/>
    <w:rsid w:val="00956237"/>
    <w:rsid w:val="009606B6"/>
    <w:rsid w:val="00960BDF"/>
    <w:rsid w:val="009614EB"/>
    <w:rsid w:val="00964613"/>
    <w:rsid w:val="00966F65"/>
    <w:rsid w:val="00967372"/>
    <w:rsid w:val="009705AB"/>
    <w:rsid w:val="00970C6F"/>
    <w:rsid w:val="0097426E"/>
    <w:rsid w:val="0097437F"/>
    <w:rsid w:val="00974853"/>
    <w:rsid w:val="00975602"/>
    <w:rsid w:val="00975959"/>
    <w:rsid w:val="00975E37"/>
    <w:rsid w:val="00981654"/>
    <w:rsid w:val="0098247E"/>
    <w:rsid w:val="009876EF"/>
    <w:rsid w:val="009935D1"/>
    <w:rsid w:val="009A0A74"/>
    <w:rsid w:val="009A1A67"/>
    <w:rsid w:val="009A3A45"/>
    <w:rsid w:val="009A43D5"/>
    <w:rsid w:val="009A4A7E"/>
    <w:rsid w:val="009A7F08"/>
    <w:rsid w:val="009B094B"/>
    <w:rsid w:val="009B156D"/>
    <w:rsid w:val="009B2EDF"/>
    <w:rsid w:val="009B2FB8"/>
    <w:rsid w:val="009B31EA"/>
    <w:rsid w:val="009B388F"/>
    <w:rsid w:val="009B399A"/>
    <w:rsid w:val="009B6736"/>
    <w:rsid w:val="009B78D1"/>
    <w:rsid w:val="009C07BC"/>
    <w:rsid w:val="009C0DD9"/>
    <w:rsid w:val="009C11D5"/>
    <w:rsid w:val="009C11FC"/>
    <w:rsid w:val="009C2B48"/>
    <w:rsid w:val="009C2E37"/>
    <w:rsid w:val="009C34C3"/>
    <w:rsid w:val="009C3904"/>
    <w:rsid w:val="009C3953"/>
    <w:rsid w:val="009C56C4"/>
    <w:rsid w:val="009C71B9"/>
    <w:rsid w:val="009C7CD0"/>
    <w:rsid w:val="009D0040"/>
    <w:rsid w:val="009D12FB"/>
    <w:rsid w:val="009D274F"/>
    <w:rsid w:val="009D3044"/>
    <w:rsid w:val="009D47EE"/>
    <w:rsid w:val="009D4C93"/>
    <w:rsid w:val="009D5914"/>
    <w:rsid w:val="009E0D05"/>
    <w:rsid w:val="009E11AD"/>
    <w:rsid w:val="009E164F"/>
    <w:rsid w:val="009E2008"/>
    <w:rsid w:val="009E275E"/>
    <w:rsid w:val="009E336B"/>
    <w:rsid w:val="009E499F"/>
    <w:rsid w:val="009E64F0"/>
    <w:rsid w:val="009F054C"/>
    <w:rsid w:val="009F1C66"/>
    <w:rsid w:val="009F2541"/>
    <w:rsid w:val="009F2C32"/>
    <w:rsid w:val="009F5DC4"/>
    <w:rsid w:val="009F6D4D"/>
    <w:rsid w:val="009F7266"/>
    <w:rsid w:val="00A00922"/>
    <w:rsid w:val="00A02386"/>
    <w:rsid w:val="00A04132"/>
    <w:rsid w:val="00A0450C"/>
    <w:rsid w:val="00A051D7"/>
    <w:rsid w:val="00A051E2"/>
    <w:rsid w:val="00A0689D"/>
    <w:rsid w:val="00A06964"/>
    <w:rsid w:val="00A07214"/>
    <w:rsid w:val="00A07E3A"/>
    <w:rsid w:val="00A119A0"/>
    <w:rsid w:val="00A11DA0"/>
    <w:rsid w:val="00A12D81"/>
    <w:rsid w:val="00A1666B"/>
    <w:rsid w:val="00A16BCF"/>
    <w:rsid w:val="00A17DC5"/>
    <w:rsid w:val="00A17FA3"/>
    <w:rsid w:val="00A217B7"/>
    <w:rsid w:val="00A21862"/>
    <w:rsid w:val="00A21EEB"/>
    <w:rsid w:val="00A25DF6"/>
    <w:rsid w:val="00A336FE"/>
    <w:rsid w:val="00A344A7"/>
    <w:rsid w:val="00A35312"/>
    <w:rsid w:val="00A36810"/>
    <w:rsid w:val="00A40B3C"/>
    <w:rsid w:val="00A41684"/>
    <w:rsid w:val="00A41904"/>
    <w:rsid w:val="00A41EBA"/>
    <w:rsid w:val="00A4202B"/>
    <w:rsid w:val="00A42FFA"/>
    <w:rsid w:val="00A454FB"/>
    <w:rsid w:val="00A47CFF"/>
    <w:rsid w:val="00A50900"/>
    <w:rsid w:val="00A50E29"/>
    <w:rsid w:val="00A54C12"/>
    <w:rsid w:val="00A5603F"/>
    <w:rsid w:val="00A5609B"/>
    <w:rsid w:val="00A56B39"/>
    <w:rsid w:val="00A5781D"/>
    <w:rsid w:val="00A62ACD"/>
    <w:rsid w:val="00A62D47"/>
    <w:rsid w:val="00A632EB"/>
    <w:rsid w:val="00A64CCF"/>
    <w:rsid w:val="00A6600D"/>
    <w:rsid w:val="00A6652C"/>
    <w:rsid w:val="00A71EF4"/>
    <w:rsid w:val="00A73580"/>
    <w:rsid w:val="00A73DEE"/>
    <w:rsid w:val="00A75704"/>
    <w:rsid w:val="00A7586E"/>
    <w:rsid w:val="00A8080F"/>
    <w:rsid w:val="00A811CB"/>
    <w:rsid w:val="00A8178A"/>
    <w:rsid w:val="00A817D8"/>
    <w:rsid w:val="00A83268"/>
    <w:rsid w:val="00A8370B"/>
    <w:rsid w:val="00A83BA3"/>
    <w:rsid w:val="00A843DF"/>
    <w:rsid w:val="00A848BB"/>
    <w:rsid w:val="00A911C9"/>
    <w:rsid w:val="00A94AA6"/>
    <w:rsid w:val="00A94CAA"/>
    <w:rsid w:val="00A96AE5"/>
    <w:rsid w:val="00AA49F3"/>
    <w:rsid w:val="00AA5161"/>
    <w:rsid w:val="00AA5CF1"/>
    <w:rsid w:val="00AA68DA"/>
    <w:rsid w:val="00AB01B2"/>
    <w:rsid w:val="00AB0528"/>
    <w:rsid w:val="00AB15D3"/>
    <w:rsid w:val="00AB2A85"/>
    <w:rsid w:val="00AB6B8C"/>
    <w:rsid w:val="00AB7962"/>
    <w:rsid w:val="00AC08C9"/>
    <w:rsid w:val="00AC18E9"/>
    <w:rsid w:val="00AC18EB"/>
    <w:rsid w:val="00AC1E50"/>
    <w:rsid w:val="00AC2818"/>
    <w:rsid w:val="00AC435B"/>
    <w:rsid w:val="00AC62D1"/>
    <w:rsid w:val="00AD03E1"/>
    <w:rsid w:val="00AD2010"/>
    <w:rsid w:val="00AD235A"/>
    <w:rsid w:val="00AD5C7C"/>
    <w:rsid w:val="00AE046B"/>
    <w:rsid w:val="00AE0B2E"/>
    <w:rsid w:val="00AE113D"/>
    <w:rsid w:val="00AE14F3"/>
    <w:rsid w:val="00AE4105"/>
    <w:rsid w:val="00AE5715"/>
    <w:rsid w:val="00AE62DE"/>
    <w:rsid w:val="00AE663F"/>
    <w:rsid w:val="00AE6B23"/>
    <w:rsid w:val="00AF3479"/>
    <w:rsid w:val="00AF3483"/>
    <w:rsid w:val="00AF501E"/>
    <w:rsid w:val="00B00F58"/>
    <w:rsid w:val="00B033B2"/>
    <w:rsid w:val="00B070A1"/>
    <w:rsid w:val="00B128D8"/>
    <w:rsid w:val="00B13658"/>
    <w:rsid w:val="00B14F8D"/>
    <w:rsid w:val="00B21915"/>
    <w:rsid w:val="00B2467A"/>
    <w:rsid w:val="00B25030"/>
    <w:rsid w:val="00B26296"/>
    <w:rsid w:val="00B26D80"/>
    <w:rsid w:val="00B31B94"/>
    <w:rsid w:val="00B330BA"/>
    <w:rsid w:val="00B34ECF"/>
    <w:rsid w:val="00B35B9E"/>
    <w:rsid w:val="00B36142"/>
    <w:rsid w:val="00B36C1A"/>
    <w:rsid w:val="00B42A72"/>
    <w:rsid w:val="00B42C2E"/>
    <w:rsid w:val="00B44142"/>
    <w:rsid w:val="00B451BF"/>
    <w:rsid w:val="00B45440"/>
    <w:rsid w:val="00B45574"/>
    <w:rsid w:val="00B45FC4"/>
    <w:rsid w:val="00B46521"/>
    <w:rsid w:val="00B469F4"/>
    <w:rsid w:val="00B472DD"/>
    <w:rsid w:val="00B47D5A"/>
    <w:rsid w:val="00B5112E"/>
    <w:rsid w:val="00B51631"/>
    <w:rsid w:val="00B52D2F"/>
    <w:rsid w:val="00B53E70"/>
    <w:rsid w:val="00B545E5"/>
    <w:rsid w:val="00B54D96"/>
    <w:rsid w:val="00B55260"/>
    <w:rsid w:val="00B57EB2"/>
    <w:rsid w:val="00B61F22"/>
    <w:rsid w:val="00B63423"/>
    <w:rsid w:val="00B641DB"/>
    <w:rsid w:val="00B643D2"/>
    <w:rsid w:val="00B67874"/>
    <w:rsid w:val="00B67C52"/>
    <w:rsid w:val="00B715D5"/>
    <w:rsid w:val="00B7418F"/>
    <w:rsid w:val="00B75B64"/>
    <w:rsid w:val="00B75C8D"/>
    <w:rsid w:val="00B77BC3"/>
    <w:rsid w:val="00B8224C"/>
    <w:rsid w:val="00B8663B"/>
    <w:rsid w:val="00B872F7"/>
    <w:rsid w:val="00B90E25"/>
    <w:rsid w:val="00B9550E"/>
    <w:rsid w:val="00B9565E"/>
    <w:rsid w:val="00B96FA6"/>
    <w:rsid w:val="00BA0B32"/>
    <w:rsid w:val="00BA4DCB"/>
    <w:rsid w:val="00BA6306"/>
    <w:rsid w:val="00BA6554"/>
    <w:rsid w:val="00BA674E"/>
    <w:rsid w:val="00BA6837"/>
    <w:rsid w:val="00BB0DE1"/>
    <w:rsid w:val="00BB1187"/>
    <w:rsid w:val="00BB2AD0"/>
    <w:rsid w:val="00BB3222"/>
    <w:rsid w:val="00BB3B1B"/>
    <w:rsid w:val="00BB4F5E"/>
    <w:rsid w:val="00BB57F4"/>
    <w:rsid w:val="00BB6F70"/>
    <w:rsid w:val="00BB7315"/>
    <w:rsid w:val="00BC13F6"/>
    <w:rsid w:val="00BC210F"/>
    <w:rsid w:val="00BC21FE"/>
    <w:rsid w:val="00BC3DC4"/>
    <w:rsid w:val="00BC6488"/>
    <w:rsid w:val="00BD1FD3"/>
    <w:rsid w:val="00BD20B2"/>
    <w:rsid w:val="00BD42BC"/>
    <w:rsid w:val="00BD5A11"/>
    <w:rsid w:val="00BD5E8C"/>
    <w:rsid w:val="00BD6A20"/>
    <w:rsid w:val="00BD71BA"/>
    <w:rsid w:val="00BD7338"/>
    <w:rsid w:val="00BE03AB"/>
    <w:rsid w:val="00BE2AFC"/>
    <w:rsid w:val="00BE3F86"/>
    <w:rsid w:val="00BE7A33"/>
    <w:rsid w:val="00C01160"/>
    <w:rsid w:val="00C02713"/>
    <w:rsid w:val="00C02EA5"/>
    <w:rsid w:val="00C047CE"/>
    <w:rsid w:val="00C06DB5"/>
    <w:rsid w:val="00C06DE1"/>
    <w:rsid w:val="00C11178"/>
    <w:rsid w:val="00C13287"/>
    <w:rsid w:val="00C17106"/>
    <w:rsid w:val="00C21DE8"/>
    <w:rsid w:val="00C22086"/>
    <w:rsid w:val="00C23423"/>
    <w:rsid w:val="00C23789"/>
    <w:rsid w:val="00C24987"/>
    <w:rsid w:val="00C24D3A"/>
    <w:rsid w:val="00C25060"/>
    <w:rsid w:val="00C30DE4"/>
    <w:rsid w:val="00C319FF"/>
    <w:rsid w:val="00C33336"/>
    <w:rsid w:val="00C37F25"/>
    <w:rsid w:val="00C40C65"/>
    <w:rsid w:val="00C41740"/>
    <w:rsid w:val="00C4353F"/>
    <w:rsid w:val="00C47497"/>
    <w:rsid w:val="00C47659"/>
    <w:rsid w:val="00C50034"/>
    <w:rsid w:val="00C51DEC"/>
    <w:rsid w:val="00C51F6E"/>
    <w:rsid w:val="00C5237A"/>
    <w:rsid w:val="00C52BF0"/>
    <w:rsid w:val="00C53A32"/>
    <w:rsid w:val="00C558D8"/>
    <w:rsid w:val="00C61A53"/>
    <w:rsid w:val="00C62325"/>
    <w:rsid w:val="00C623A3"/>
    <w:rsid w:val="00C635AF"/>
    <w:rsid w:val="00C63E52"/>
    <w:rsid w:val="00C655C5"/>
    <w:rsid w:val="00C71609"/>
    <w:rsid w:val="00C71E7C"/>
    <w:rsid w:val="00C768F2"/>
    <w:rsid w:val="00C76A7B"/>
    <w:rsid w:val="00C775D2"/>
    <w:rsid w:val="00C80E75"/>
    <w:rsid w:val="00C81134"/>
    <w:rsid w:val="00C8438B"/>
    <w:rsid w:val="00C85694"/>
    <w:rsid w:val="00C90AD4"/>
    <w:rsid w:val="00C90E33"/>
    <w:rsid w:val="00C93D92"/>
    <w:rsid w:val="00C96514"/>
    <w:rsid w:val="00C96836"/>
    <w:rsid w:val="00C97D97"/>
    <w:rsid w:val="00CA2408"/>
    <w:rsid w:val="00CA25B7"/>
    <w:rsid w:val="00CA300E"/>
    <w:rsid w:val="00CA3205"/>
    <w:rsid w:val="00CA3795"/>
    <w:rsid w:val="00CA47F7"/>
    <w:rsid w:val="00CA5E0E"/>
    <w:rsid w:val="00CB20DB"/>
    <w:rsid w:val="00CB41BE"/>
    <w:rsid w:val="00CB54B7"/>
    <w:rsid w:val="00CB7604"/>
    <w:rsid w:val="00CC0106"/>
    <w:rsid w:val="00CC0AC1"/>
    <w:rsid w:val="00CC3DDC"/>
    <w:rsid w:val="00CC4FEE"/>
    <w:rsid w:val="00CC60E2"/>
    <w:rsid w:val="00CC6473"/>
    <w:rsid w:val="00CC6D89"/>
    <w:rsid w:val="00CC7211"/>
    <w:rsid w:val="00CD063E"/>
    <w:rsid w:val="00CD1D2A"/>
    <w:rsid w:val="00CD2D78"/>
    <w:rsid w:val="00CD34BD"/>
    <w:rsid w:val="00CD34E2"/>
    <w:rsid w:val="00CD3C2C"/>
    <w:rsid w:val="00CD40D9"/>
    <w:rsid w:val="00CD4854"/>
    <w:rsid w:val="00CD4BCC"/>
    <w:rsid w:val="00CD72E5"/>
    <w:rsid w:val="00CE29AC"/>
    <w:rsid w:val="00CE3C18"/>
    <w:rsid w:val="00CE7D8B"/>
    <w:rsid w:val="00CE7E47"/>
    <w:rsid w:val="00CF0085"/>
    <w:rsid w:val="00CF2C31"/>
    <w:rsid w:val="00CF43AA"/>
    <w:rsid w:val="00CF5537"/>
    <w:rsid w:val="00CF5D1C"/>
    <w:rsid w:val="00D00181"/>
    <w:rsid w:val="00D00ACC"/>
    <w:rsid w:val="00D00D63"/>
    <w:rsid w:val="00D01EA6"/>
    <w:rsid w:val="00D02355"/>
    <w:rsid w:val="00D0341D"/>
    <w:rsid w:val="00D03454"/>
    <w:rsid w:val="00D04893"/>
    <w:rsid w:val="00D05FF8"/>
    <w:rsid w:val="00D060A8"/>
    <w:rsid w:val="00D06CB6"/>
    <w:rsid w:val="00D10BA0"/>
    <w:rsid w:val="00D11599"/>
    <w:rsid w:val="00D132E9"/>
    <w:rsid w:val="00D150DF"/>
    <w:rsid w:val="00D16F13"/>
    <w:rsid w:val="00D16F45"/>
    <w:rsid w:val="00D200DF"/>
    <w:rsid w:val="00D20A8B"/>
    <w:rsid w:val="00D21E4F"/>
    <w:rsid w:val="00D2418F"/>
    <w:rsid w:val="00D24501"/>
    <w:rsid w:val="00D3252A"/>
    <w:rsid w:val="00D32985"/>
    <w:rsid w:val="00D32E5E"/>
    <w:rsid w:val="00D32EBF"/>
    <w:rsid w:val="00D339E2"/>
    <w:rsid w:val="00D34908"/>
    <w:rsid w:val="00D35C05"/>
    <w:rsid w:val="00D36183"/>
    <w:rsid w:val="00D36B58"/>
    <w:rsid w:val="00D37954"/>
    <w:rsid w:val="00D37C81"/>
    <w:rsid w:val="00D414FF"/>
    <w:rsid w:val="00D41E25"/>
    <w:rsid w:val="00D42533"/>
    <w:rsid w:val="00D43FEC"/>
    <w:rsid w:val="00D45BB4"/>
    <w:rsid w:val="00D475D6"/>
    <w:rsid w:val="00D522E6"/>
    <w:rsid w:val="00D52F04"/>
    <w:rsid w:val="00D55723"/>
    <w:rsid w:val="00D56E75"/>
    <w:rsid w:val="00D575E0"/>
    <w:rsid w:val="00D608EF"/>
    <w:rsid w:val="00D60A79"/>
    <w:rsid w:val="00D63892"/>
    <w:rsid w:val="00D644A0"/>
    <w:rsid w:val="00D66DF5"/>
    <w:rsid w:val="00D67BBA"/>
    <w:rsid w:val="00D70258"/>
    <w:rsid w:val="00D7166A"/>
    <w:rsid w:val="00D71E43"/>
    <w:rsid w:val="00D72908"/>
    <w:rsid w:val="00D75264"/>
    <w:rsid w:val="00D76464"/>
    <w:rsid w:val="00D76A8D"/>
    <w:rsid w:val="00D80405"/>
    <w:rsid w:val="00D81224"/>
    <w:rsid w:val="00D8244A"/>
    <w:rsid w:val="00D83E99"/>
    <w:rsid w:val="00D85F24"/>
    <w:rsid w:val="00D902CF"/>
    <w:rsid w:val="00D9052A"/>
    <w:rsid w:val="00D91120"/>
    <w:rsid w:val="00D91284"/>
    <w:rsid w:val="00D946CA"/>
    <w:rsid w:val="00D97881"/>
    <w:rsid w:val="00D979D8"/>
    <w:rsid w:val="00D97C5D"/>
    <w:rsid w:val="00DA023A"/>
    <w:rsid w:val="00DA3082"/>
    <w:rsid w:val="00DB2BDE"/>
    <w:rsid w:val="00DB47E6"/>
    <w:rsid w:val="00DB64F6"/>
    <w:rsid w:val="00DB690D"/>
    <w:rsid w:val="00DB79BE"/>
    <w:rsid w:val="00DC3048"/>
    <w:rsid w:val="00DC4BE0"/>
    <w:rsid w:val="00DC585F"/>
    <w:rsid w:val="00DC5B6E"/>
    <w:rsid w:val="00DC63FC"/>
    <w:rsid w:val="00DD1F68"/>
    <w:rsid w:val="00DD2B47"/>
    <w:rsid w:val="00DE1CC7"/>
    <w:rsid w:val="00DE2212"/>
    <w:rsid w:val="00DE43B4"/>
    <w:rsid w:val="00DE44E8"/>
    <w:rsid w:val="00DE4B72"/>
    <w:rsid w:val="00DE5231"/>
    <w:rsid w:val="00DE65C0"/>
    <w:rsid w:val="00DE761B"/>
    <w:rsid w:val="00DF06BA"/>
    <w:rsid w:val="00DF0A0D"/>
    <w:rsid w:val="00DF1EFA"/>
    <w:rsid w:val="00DF34C9"/>
    <w:rsid w:val="00DF3F2B"/>
    <w:rsid w:val="00DF3F95"/>
    <w:rsid w:val="00DF4927"/>
    <w:rsid w:val="00DF771D"/>
    <w:rsid w:val="00E00202"/>
    <w:rsid w:val="00E013CF"/>
    <w:rsid w:val="00E015F5"/>
    <w:rsid w:val="00E022EE"/>
    <w:rsid w:val="00E032EB"/>
    <w:rsid w:val="00E05792"/>
    <w:rsid w:val="00E07072"/>
    <w:rsid w:val="00E078C2"/>
    <w:rsid w:val="00E11414"/>
    <w:rsid w:val="00E11717"/>
    <w:rsid w:val="00E15A3E"/>
    <w:rsid w:val="00E15FA5"/>
    <w:rsid w:val="00E20147"/>
    <w:rsid w:val="00E2375F"/>
    <w:rsid w:val="00E2421F"/>
    <w:rsid w:val="00E24923"/>
    <w:rsid w:val="00E26F20"/>
    <w:rsid w:val="00E27B9C"/>
    <w:rsid w:val="00E306CE"/>
    <w:rsid w:val="00E31EB0"/>
    <w:rsid w:val="00E32637"/>
    <w:rsid w:val="00E352D8"/>
    <w:rsid w:val="00E4048F"/>
    <w:rsid w:val="00E405F2"/>
    <w:rsid w:val="00E40D20"/>
    <w:rsid w:val="00E42D70"/>
    <w:rsid w:val="00E444F0"/>
    <w:rsid w:val="00E44FAB"/>
    <w:rsid w:val="00E46094"/>
    <w:rsid w:val="00E50284"/>
    <w:rsid w:val="00E52545"/>
    <w:rsid w:val="00E56ACE"/>
    <w:rsid w:val="00E57D3E"/>
    <w:rsid w:val="00E646EE"/>
    <w:rsid w:val="00E65A8D"/>
    <w:rsid w:val="00E667E9"/>
    <w:rsid w:val="00E7062D"/>
    <w:rsid w:val="00E71791"/>
    <w:rsid w:val="00E764A6"/>
    <w:rsid w:val="00E76CE5"/>
    <w:rsid w:val="00E80BDB"/>
    <w:rsid w:val="00E81F1A"/>
    <w:rsid w:val="00E82327"/>
    <w:rsid w:val="00E82D20"/>
    <w:rsid w:val="00E84F38"/>
    <w:rsid w:val="00E85225"/>
    <w:rsid w:val="00E86D26"/>
    <w:rsid w:val="00E90817"/>
    <w:rsid w:val="00E90845"/>
    <w:rsid w:val="00E923BB"/>
    <w:rsid w:val="00E94046"/>
    <w:rsid w:val="00E95466"/>
    <w:rsid w:val="00E96AB7"/>
    <w:rsid w:val="00E97E66"/>
    <w:rsid w:val="00EA0A61"/>
    <w:rsid w:val="00EA0CFC"/>
    <w:rsid w:val="00EA2476"/>
    <w:rsid w:val="00EA2961"/>
    <w:rsid w:val="00EA43BD"/>
    <w:rsid w:val="00EA4BE8"/>
    <w:rsid w:val="00EA6257"/>
    <w:rsid w:val="00EA67D2"/>
    <w:rsid w:val="00EA6B87"/>
    <w:rsid w:val="00EB1D16"/>
    <w:rsid w:val="00EB213B"/>
    <w:rsid w:val="00EB3185"/>
    <w:rsid w:val="00EB652D"/>
    <w:rsid w:val="00EC15CF"/>
    <w:rsid w:val="00EC3C27"/>
    <w:rsid w:val="00EC3D8C"/>
    <w:rsid w:val="00EC56A3"/>
    <w:rsid w:val="00EC5E1E"/>
    <w:rsid w:val="00EC652D"/>
    <w:rsid w:val="00EC7345"/>
    <w:rsid w:val="00EC7502"/>
    <w:rsid w:val="00EC7667"/>
    <w:rsid w:val="00ED002F"/>
    <w:rsid w:val="00ED1F87"/>
    <w:rsid w:val="00ED2CB6"/>
    <w:rsid w:val="00ED2EA8"/>
    <w:rsid w:val="00ED45E5"/>
    <w:rsid w:val="00ED4A1F"/>
    <w:rsid w:val="00ED4A48"/>
    <w:rsid w:val="00ED62B5"/>
    <w:rsid w:val="00ED66D5"/>
    <w:rsid w:val="00EE2402"/>
    <w:rsid w:val="00EE26BE"/>
    <w:rsid w:val="00EE37FB"/>
    <w:rsid w:val="00EE676A"/>
    <w:rsid w:val="00EE6AED"/>
    <w:rsid w:val="00EE7BC5"/>
    <w:rsid w:val="00EF00D9"/>
    <w:rsid w:val="00EF0379"/>
    <w:rsid w:val="00EF1856"/>
    <w:rsid w:val="00EF54ED"/>
    <w:rsid w:val="00F007D6"/>
    <w:rsid w:val="00F013AF"/>
    <w:rsid w:val="00F01AAE"/>
    <w:rsid w:val="00F02290"/>
    <w:rsid w:val="00F02613"/>
    <w:rsid w:val="00F043EC"/>
    <w:rsid w:val="00F066CE"/>
    <w:rsid w:val="00F110CB"/>
    <w:rsid w:val="00F12C48"/>
    <w:rsid w:val="00F13875"/>
    <w:rsid w:val="00F14E5A"/>
    <w:rsid w:val="00F14E8B"/>
    <w:rsid w:val="00F155B0"/>
    <w:rsid w:val="00F15F4C"/>
    <w:rsid w:val="00F20648"/>
    <w:rsid w:val="00F2260A"/>
    <w:rsid w:val="00F234EC"/>
    <w:rsid w:val="00F250C2"/>
    <w:rsid w:val="00F255B7"/>
    <w:rsid w:val="00F265AB"/>
    <w:rsid w:val="00F27BF2"/>
    <w:rsid w:val="00F30F13"/>
    <w:rsid w:val="00F31391"/>
    <w:rsid w:val="00F31895"/>
    <w:rsid w:val="00F3211C"/>
    <w:rsid w:val="00F33245"/>
    <w:rsid w:val="00F3410C"/>
    <w:rsid w:val="00F34C36"/>
    <w:rsid w:val="00F34F95"/>
    <w:rsid w:val="00F3614D"/>
    <w:rsid w:val="00F42724"/>
    <w:rsid w:val="00F45728"/>
    <w:rsid w:val="00F47311"/>
    <w:rsid w:val="00F509B0"/>
    <w:rsid w:val="00F5104C"/>
    <w:rsid w:val="00F511E7"/>
    <w:rsid w:val="00F51860"/>
    <w:rsid w:val="00F5324F"/>
    <w:rsid w:val="00F53C41"/>
    <w:rsid w:val="00F550EC"/>
    <w:rsid w:val="00F552EF"/>
    <w:rsid w:val="00F64C75"/>
    <w:rsid w:val="00F66809"/>
    <w:rsid w:val="00F671F8"/>
    <w:rsid w:val="00F70852"/>
    <w:rsid w:val="00F72C1A"/>
    <w:rsid w:val="00F74052"/>
    <w:rsid w:val="00F741A1"/>
    <w:rsid w:val="00F82BCF"/>
    <w:rsid w:val="00F9132B"/>
    <w:rsid w:val="00F92D05"/>
    <w:rsid w:val="00F93D8E"/>
    <w:rsid w:val="00F94762"/>
    <w:rsid w:val="00F9576D"/>
    <w:rsid w:val="00F95DE3"/>
    <w:rsid w:val="00F967CD"/>
    <w:rsid w:val="00F97185"/>
    <w:rsid w:val="00F97E7C"/>
    <w:rsid w:val="00FA2714"/>
    <w:rsid w:val="00FA4819"/>
    <w:rsid w:val="00FA7986"/>
    <w:rsid w:val="00FA7D7B"/>
    <w:rsid w:val="00FB06B4"/>
    <w:rsid w:val="00FB1CC8"/>
    <w:rsid w:val="00FB2C13"/>
    <w:rsid w:val="00FB2F50"/>
    <w:rsid w:val="00FB3BDA"/>
    <w:rsid w:val="00FB4BBB"/>
    <w:rsid w:val="00FB61D5"/>
    <w:rsid w:val="00FB6C3C"/>
    <w:rsid w:val="00FC247D"/>
    <w:rsid w:val="00FC3318"/>
    <w:rsid w:val="00FC3D4F"/>
    <w:rsid w:val="00FC5C3E"/>
    <w:rsid w:val="00FC5ECB"/>
    <w:rsid w:val="00FD1280"/>
    <w:rsid w:val="00FD2264"/>
    <w:rsid w:val="00FD518A"/>
    <w:rsid w:val="00FD53F7"/>
    <w:rsid w:val="00FD566A"/>
    <w:rsid w:val="00FD64F6"/>
    <w:rsid w:val="00FD6FA0"/>
    <w:rsid w:val="00FE05AD"/>
    <w:rsid w:val="00FE2685"/>
    <w:rsid w:val="00FE6531"/>
    <w:rsid w:val="00FE6BD3"/>
    <w:rsid w:val="00FE7816"/>
    <w:rsid w:val="00FE7DBE"/>
    <w:rsid w:val="00FF0252"/>
    <w:rsid w:val="00FF03BD"/>
    <w:rsid w:val="00FF1F74"/>
    <w:rsid w:val="00FF2ACD"/>
    <w:rsid w:val="00FF2D76"/>
    <w:rsid w:val="00FF3600"/>
    <w:rsid w:val="00FF7450"/>
    <w:rsid w:val="06D06F74"/>
    <w:rsid w:val="0EBD2D7E"/>
    <w:rsid w:val="0F826750"/>
    <w:rsid w:val="43796A46"/>
    <w:rsid w:val="7EB10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036CED"/>
  <w15:docId w15:val="{EC5F25DF-F5E1-49C2-9060-9223341D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AA49F3"/>
    <w:pPr>
      <w:widowControl w:val="0"/>
      <w:jc w:val="both"/>
    </w:pPr>
    <w:rPr>
      <w:rFonts w:ascii="Times New Roman" w:hAnsi="Times New Roman"/>
      <w:kern w:val="2"/>
      <w:sz w:val="21"/>
      <w:szCs w:val="21"/>
    </w:rPr>
  </w:style>
  <w:style w:type="paragraph" w:styleId="1">
    <w:name w:val="heading 1"/>
    <w:basedOn w:val="a4"/>
    <w:next w:val="a4"/>
    <w:link w:val="10"/>
    <w:uiPriority w:val="99"/>
    <w:qFormat/>
    <w:pPr>
      <w:keepNext/>
      <w:keepLines/>
      <w:spacing w:beforeLines="50" w:afterLines="50" w:line="360" w:lineRule="auto"/>
      <w:outlineLvl w:val="0"/>
    </w:pPr>
    <w:rPr>
      <w:b/>
      <w:bCs/>
      <w:kern w:val="44"/>
      <w:sz w:val="44"/>
      <w:szCs w:val="44"/>
      <w:lang w:val="x-none" w:eastAsia="x-none"/>
    </w:rPr>
  </w:style>
  <w:style w:type="paragraph" w:styleId="2">
    <w:name w:val="heading 2"/>
    <w:basedOn w:val="a4"/>
    <w:next w:val="a4"/>
    <w:link w:val="20"/>
    <w:uiPriority w:val="99"/>
    <w:qFormat/>
    <w:pPr>
      <w:keepNext/>
      <w:keepLines/>
      <w:spacing w:line="360" w:lineRule="auto"/>
      <w:ind w:leftChars="100" w:left="100"/>
      <w:outlineLvl w:val="1"/>
    </w:pPr>
    <w:rPr>
      <w:b/>
      <w:bCs/>
      <w:kern w:val="0"/>
      <w:sz w:val="32"/>
      <w:szCs w:val="32"/>
      <w:lang w:val="x-none" w:eastAsia="x-none"/>
    </w:rPr>
  </w:style>
  <w:style w:type="paragraph" w:styleId="30">
    <w:name w:val="heading 3"/>
    <w:basedOn w:val="a4"/>
    <w:next w:val="a4"/>
    <w:link w:val="31"/>
    <w:uiPriority w:val="99"/>
    <w:qFormat/>
    <w:pPr>
      <w:keepNext/>
      <w:keepLines/>
      <w:spacing w:line="360" w:lineRule="auto"/>
      <w:ind w:leftChars="150" w:left="150"/>
      <w:outlineLvl w:val="2"/>
    </w:pPr>
    <w:rPr>
      <w:b/>
      <w:bCs/>
      <w:kern w:val="0"/>
      <w:sz w:val="32"/>
      <w:szCs w:val="32"/>
      <w:lang w:val="x-none" w:eastAsia="x-none"/>
    </w:rPr>
  </w:style>
  <w:style w:type="paragraph" w:styleId="4">
    <w:name w:val="heading 4"/>
    <w:basedOn w:val="a4"/>
    <w:next w:val="a4"/>
    <w:link w:val="40"/>
    <w:uiPriority w:val="99"/>
    <w:qFormat/>
    <w:pPr>
      <w:keepNext/>
      <w:keepLines/>
      <w:spacing w:line="360" w:lineRule="auto"/>
      <w:ind w:leftChars="100" w:left="100"/>
      <w:outlineLvl w:val="3"/>
    </w:pPr>
    <w:rPr>
      <w:b/>
      <w:bCs/>
      <w:kern w:val="0"/>
      <w:sz w:val="28"/>
      <w:szCs w:val="28"/>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标题 1 字符"/>
    <w:link w:val="1"/>
    <w:uiPriority w:val="99"/>
    <w:locked/>
    <w:rPr>
      <w:rFonts w:ascii="Times New Roman" w:eastAsia="宋体" w:hAnsi="Times New Roman" w:cs="Times New Roman"/>
      <w:b/>
      <w:bCs/>
      <w:kern w:val="44"/>
      <w:sz w:val="44"/>
      <w:szCs w:val="44"/>
    </w:rPr>
  </w:style>
  <w:style w:type="character" w:customStyle="1" w:styleId="20">
    <w:name w:val="标题 2 字符"/>
    <w:link w:val="2"/>
    <w:uiPriority w:val="99"/>
    <w:locked/>
    <w:rPr>
      <w:rFonts w:ascii="Times New Roman" w:eastAsia="宋体" w:hAnsi="Times New Roman" w:cs="Times New Roman"/>
      <w:b/>
      <w:bCs/>
      <w:sz w:val="32"/>
      <w:szCs w:val="32"/>
    </w:rPr>
  </w:style>
  <w:style w:type="character" w:customStyle="1" w:styleId="31">
    <w:name w:val="标题 3 字符"/>
    <w:link w:val="30"/>
    <w:uiPriority w:val="99"/>
    <w:locked/>
    <w:rPr>
      <w:rFonts w:ascii="Times New Roman" w:eastAsia="宋体" w:hAnsi="Times New Roman" w:cs="Times New Roman"/>
      <w:b/>
      <w:bCs/>
      <w:kern w:val="0"/>
      <w:sz w:val="32"/>
      <w:szCs w:val="32"/>
    </w:rPr>
  </w:style>
  <w:style w:type="character" w:customStyle="1" w:styleId="40">
    <w:name w:val="标题 4 字符"/>
    <w:link w:val="4"/>
    <w:uiPriority w:val="99"/>
    <w:locked/>
    <w:rPr>
      <w:rFonts w:ascii="Times New Roman" w:eastAsia="宋体" w:hAnsi="Times New Roman" w:cs="Times New Roman"/>
      <w:b/>
      <w:bCs/>
      <w:kern w:val="0"/>
      <w:sz w:val="28"/>
      <w:szCs w:val="28"/>
    </w:rPr>
  </w:style>
  <w:style w:type="paragraph" w:styleId="7">
    <w:name w:val="toc 7"/>
    <w:basedOn w:val="a4"/>
    <w:next w:val="a4"/>
    <w:uiPriority w:val="99"/>
    <w:semiHidden/>
    <w:pPr>
      <w:ind w:left="1200"/>
      <w:jc w:val="left"/>
    </w:pPr>
    <w:rPr>
      <w:rFonts w:ascii="Calibri" w:hAnsi="Calibri" w:cs="Calibri"/>
      <w:kern w:val="0"/>
      <w:sz w:val="18"/>
      <w:szCs w:val="18"/>
    </w:rPr>
  </w:style>
  <w:style w:type="paragraph" w:styleId="a8">
    <w:name w:val="Document Map"/>
    <w:basedOn w:val="a4"/>
    <w:link w:val="a9"/>
    <w:uiPriority w:val="99"/>
    <w:semiHidden/>
    <w:rPr>
      <w:rFonts w:ascii="宋体"/>
      <w:kern w:val="0"/>
      <w:sz w:val="18"/>
      <w:szCs w:val="18"/>
      <w:lang w:val="x-none" w:eastAsia="x-none"/>
    </w:rPr>
  </w:style>
  <w:style w:type="character" w:customStyle="1" w:styleId="a9">
    <w:name w:val="文档结构图 字符"/>
    <w:link w:val="a8"/>
    <w:uiPriority w:val="99"/>
    <w:semiHidden/>
    <w:locked/>
    <w:rPr>
      <w:rFonts w:ascii="宋体" w:eastAsia="宋体" w:hAnsi="Times New Roman" w:cs="宋体"/>
      <w:sz w:val="18"/>
      <w:szCs w:val="18"/>
    </w:rPr>
  </w:style>
  <w:style w:type="paragraph" w:styleId="aa">
    <w:name w:val="annotation text"/>
    <w:basedOn w:val="a4"/>
    <w:link w:val="11"/>
    <w:uiPriority w:val="99"/>
    <w:qFormat/>
    <w:pPr>
      <w:jc w:val="left"/>
    </w:pPr>
    <w:rPr>
      <w:kern w:val="0"/>
      <w:sz w:val="24"/>
      <w:szCs w:val="24"/>
      <w:lang w:val="x-none" w:eastAsia="x-none"/>
    </w:rPr>
  </w:style>
  <w:style w:type="character" w:customStyle="1" w:styleId="11">
    <w:name w:val="批注文字 字符1"/>
    <w:link w:val="aa"/>
    <w:uiPriority w:val="99"/>
    <w:locked/>
    <w:rPr>
      <w:rFonts w:ascii="Times New Roman" w:eastAsia="宋体" w:hAnsi="Times New Roman" w:cs="Times New Roman"/>
      <w:sz w:val="24"/>
      <w:szCs w:val="24"/>
    </w:rPr>
  </w:style>
  <w:style w:type="paragraph" w:styleId="5">
    <w:name w:val="toc 5"/>
    <w:basedOn w:val="a4"/>
    <w:next w:val="a4"/>
    <w:uiPriority w:val="99"/>
    <w:semiHidden/>
    <w:pPr>
      <w:ind w:left="800"/>
      <w:jc w:val="left"/>
    </w:pPr>
    <w:rPr>
      <w:rFonts w:ascii="Calibri" w:hAnsi="Calibri" w:cs="Calibri"/>
      <w:kern w:val="0"/>
      <w:sz w:val="18"/>
      <w:szCs w:val="18"/>
    </w:rPr>
  </w:style>
  <w:style w:type="paragraph" w:styleId="32">
    <w:name w:val="toc 3"/>
    <w:basedOn w:val="a4"/>
    <w:next w:val="a4"/>
    <w:uiPriority w:val="39"/>
    <w:pPr>
      <w:ind w:leftChars="400" w:left="840"/>
    </w:pPr>
  </w:style>
  <w:style w:type="paragraph" w:styleId="8">
    <w:name w:val="toc 8"/>
    <w:basedOn w:val="a4"/>
    <w:next w:val="a4"/>
    <w:uiPriority w:val="99"/>
    <w:semiHidden/>
    <w:pPr>
      <w:ind w:left="1400"/>
      <w:jc w:val="left"/>
    </w:pPr>
    <w:rPr>
      <w:rFonts w:ascii="Calibri" w:hAnsi="Calibri" w:cs="Calibri"/>
      <w:kern w:val="0"/>
      <w:sz w:val="18"/>
      <w:szCs w:val="18"/>
    </w:rPr>
  </w:style>
  <w:style w:type="paragraph" w:styleId="ab">
    <w:name w:val="Date"/>
    <w:basedOn w:val="a4"/>
    <w:next w:val="a4"/>
    <w:link w:val="ac"/>
    <w:uiPriority w:val="99"/>
    <w:semiHidden/>
    <w:pPr>
      <w:ind w:leftChars="2500" w:left="100"/>
    </w:pPr>
    <w:rPr>
      <w:kern w:val="0"/>
      <w:sz w:val="20"/>
      <w:szCs w:val="20"/>
      <w:lang w:val="x-none" w:eastAsia="x-none"/>
    </w:rPr>
  </w:style>
  <w:style w:type="character" w:customStyle="1" w:styleId="ac">
    <w:name w:val="日期 字符"/>
    <w:link w:val="ab"/>
    <w:uiPriority w:val="99"/>
    <w:semiHidden/>
    <w:locked/>
    <w:rPr>
      <w:rFonts w:ascii="Times New Roman" w:eastAsia="宋体" w:hAnsi="Times New Roman" w:cs="Times New Roman"/>
      <w:kern w:val="0"/>
      <w:sz w:val="20"/>
      <w:szCs w:val="20"/>
    </w:rPr>
  </w:style>
  <w:style w:type="paragraph" w:styleId="ad">
    <w:name w:val="Balloon Text"/>
    <w:basedOn w:val="a4"/>
    <w:link w:val="ae"/>
    <w:uiPriority w:val="99"/>
    <w:semiHidden/>
    <w:rPr>
      <w:kern w:val="0"/>
      <w:sz w:val="18"/>
      <w:szCs w:val="18"/>
      <w:lang w:val="x-none" w:eastAsia="x-none"/>
    </w:rPr>
  </w:style>
  <w:style w:type="character" w:customStyle="1" w:styleId="ae">
    <w:name w:val="批注框文本 字符"/>
    <w:link w:val="ad"/>
    <w:uiPriority w:val="99"/>
    <w:semiHidden/>
    <w:locked/>
    <w:rPr>
      <w:rFonts w:ascii="Times New Roman" w:eastAsia="宋体" w:hAnsi="Times New Roman" w:cs="Times New Roman"/>
      <w:sz w:val="18"/>
      <w:szCs w:val="18"/>
    </w:rPr>
  </w:style>
  <w:style w:type="paragraph" w:styleId="af">
    <w:name w:val="footer"/>
    <w:basedOn w:val="a4"/>
    <w:link w:val="af0"/>
    <w:uiPriority w:val="99"/>
    <w:pPr>
      <w:tabs>
        <w:tab w:val="center" w:pos="4153"/>
        <w:tab w:val="right" w:pos="8306"/>
      </w:tabs>
      <w:snapToGrid w:val="0"/>
      <w:jc w:val="left"/>
    </w:pPr>
    <w:rPr>
      <w:kern w:val="0"/>
      <w:sz w:val="18"/>
      <w:szCs w:val="18"/>
      <w:lang w:val="x-none" w:eastAsia="x-none"/>
    </w:rPr>
  </w:style>
  <w:style w:type="character" w:customStyle="1" w:styleId="af0">
    <w:name w:val="页脚 字符"/>
    <w:link w:val="af"/>
    <w:uiPriority w:val="99"/>
    <w:locked/>
    <w:rPr>
      <w:rFonts w:ascii="Times New Roman" w:eastAsia="宋体" w:hAnsi="Times New Roman" w:cs="Times New Roman"/>
      <w:sz w:val="18"/>
      <w:szCs w:val="18"/>
    </w:rPr>
  </w:style>
  <w:style w:type="paragraph" w:styleId="af1">
    <w:name w:val="header"/>
    <w:basedOn w:val="a4"/>
    <w:link w:val="af2"/>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f2">
    <w:name w:val="页眉 字符"/>
    <w:link w:val="af1"/>
    <w:uiPriority w:val="99"/>
    <w:locked/>
    <w:rPr>
      <w:rFonts w:ascii="Times New Roman" w:eastAsia="宋体" w:hAnsi="Times New Roman" w:cs="Times New Roman"/>
      <w:sz w:val="18"/>
      <w:szCs w:val="18"/>
    </w:rPr>
  </w:style>
  <w:style w:type="paragraph" w:styleId="12">
    <w:name w:val="toc 1"/>
    <w:basedOn w:val="a4"/>
    <w:next w:val="a4"/>
    <w:uiPriority w:val="39"/>
    <w:pPr>
      <w:tabs>
        <w:tab w:val="right" w:leader="dot" w:pos="8296"/>
      </w:tabs>
    </w:pPr>
    <w:rPr>
      <w:rFonts w:hAnsi="宋体" w:cs="宋体"/>
      <w:sz w:val="28"/>
      <w:szCs w:val="28"/>
    </w:rPr>
  </w:style>
  <w:style w:type="paragraph" w:styleId="41">
    <w:name w:val="toc 4"/>
    <w:basedOn w:val="a4"/>
    <w:next w:val="a4"/>
    <w:uiPriority w:val="99"/>
    <w:semiHidden/>
    <w:pPr>
      <w:ind w:left="600"/>
      <w:jc w:val="left"/>
    </w:pPr>
    <w:rPr>
      <w:rFonts w:ascii="Calibri" w:hAnsi="Calibri" w:cs="Calibri"/>
      <w:kern w:val="0"/>
      <w:sz w:val="18"/>
      <w:szCs w:val="18"/>
    </w:rPr>
  </w:style>
  <w:style w:type="paragraph" w:styleId="6">
    <w:name w:val="toc 6"/>
    <w:basedOn w:val="a4"/>
    <w:next w:val="a4"/>
    <w:uiPriority w:val="99"/>
    <w:semiHidden/>
    <w:pPr>
      <w:ind w:left="1000"/>
      <w:jc w:val="left"/>
    </w:pPr>
    <w:rPr>
      <w:rFonts w:ascii="Calibri" w:hAnsi="Calibri" w:cs="Calibri"/>
      <w:kern w:val="0"/>
      <w:sz w:val="18"/>
      <w:szCs w:val="18"/>
    </w:rPr>
  </w:style>
  <w:style w:type="paragraph" w:styleId="21">
    <w:name w:val="toc 2"/>
    <w:basedOn w:val="a4"/>
    <w:next w:val="a4"/>
    <w:uiPriority w:val="99"/>
    <w:semiHidden/>
    <w:pPr>
      <w:ind w:leftChars="200" w:left="420"/>
    </w:pPr>
  </w:style>
  <w:style w:type="paragraph" w:styleId="9">
    <w:name w:val="toc 9"/>
    <w:basedOn w:val="a4"/>
    <w:next w:val="a4"/>
    <w:uiPriority w:val="99"/>
    <w:semiHidden/>
    <w:pPr>
      <w:ind w:left="1600"/>
      <w:jc w:val="left"/>
    </w:pPr>
    <w:rPr>
      <w:rFonts w:ascii="Calibri" w:hAnsi="Calibri" w:cs="Calibri"/>
      <w:kern w:val="0"/>
      <w:sz w:val="18"/>
      <w:szCs w:val="18"/>
    </w:rPr>
  </w:style>
  <w:style w:type="paragraph" w:styleId="af3">
    <w:name w:val="Normal (Web)"/>
    <w:basedOn w:val="a4"/>
    <w:uiPriority w:val="99"/>
    <w:pPr>
      <w:widowControl/>
      <w:spacing w:before="100" w:beforeAutospacing="1" w:after="100" w:afterAutospacing="1"/>
      <w:jc w:val="left"/>
    </w:pPr>
    <w:rPr>
      <w:rFonts w:ascii="宋体" w:hAnsi="宋体" w:cs="宋体"/>
      <w:kern w:val="0"/>
      <w:sz w:val="24"/>
      <w:szCs w:val="24"/>
    </w:rPr>
  </w:style>
  <w:style w:type="table" w:styleId="af4">
    <w:name w:val="Table Grid"/>
    <w:basedOn w:val="a6"/>
    <w:uiPriority w:val="3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rPr>
      <w:color w:val="0000FF"/>
      <w:u w:val="single"/>
    </w:rPr>
  </w:style>
  <w:style w:type="character" w:customStyle="1" w:styleId="billhead">
    <w:name w:val="billhead"/>
    <w:uiPriority w:val="99"/>
    <w:rPr>
      <w:rFonts w:ascii="Times New Roman" w:hAnsi="Times New Roman" w:cs="Times New Roman"/>
      <w:b/>
      <w:bCs/>
      <w:smallCaps/>
    </w:rPr>
  </w:style>
  <w:style w:type="character" w:customStyle="1" w:styleId="CharChar">
    <w:name w:val="段 Char Char"/>
    <w:uiPriority w:val="99"/>
    <w:rPr>
      <w:rFonts w:ascii="宋体" w:cs="宋体"/>
      <w:sz w:val="21"/>
      <w:szCs w:val="21"/>
      <w:lang w:val="en-US" w:eastAsia="zh-CN"/>
    </w:rPr>
  </w:style>
  <w:style w:type="character" w:customStyle="1" w:styleId="Char">
    <w:name w:val="段 Char"/>
    <w:link w:val="af6"/>
    <w:uiPriority w:val="99"/>
    <w:qFormat/>
    <w:locked/>
    <w:rPr>
      <w:rFonts w:ascii="宋体" w:hAnsi="Times New Roman" w:cs="宋体"/>
      <w:sz w:val="21"/>
      <w:szCs w:val="21"/>
      <w:lang w:val="en-US" w:eastAsia="zh-CN" w:bidi="ar-SA"/>
    </w:rPr>
  </w:style>
  <w:style w:type="paragraph" w:customStyle="1" w:styleId="af6">
    <w:name w:val="段"/>
    <w:link w:val="Char"/>
    <w:uiPriority w:val="99"/>
    <w:qFormat/>
    <w:pPr>
      <w:tabs>
        <w:tab w:val="center" w:pos="4201"/>
        <w:tab w:val="right" w:leader="dot" w:pos="9298"/>
      </w:tabs>
      <w:autoSpaceDE w:val="0"/>
      <w:autoSpaceDN w:val="0"/>
      <w:ind w:firstLineChars="200" w:firstLine="420"/>
      <w:jc w:val="both"/>
    </w:pPr>
    <w:rPr>
      <w:rFonts w:ascii="宋体" w:hAnsi="Times New Roman" w:cs="宋体"/>
      <w:sz w:val="21"/>
      <w:szCs w:val="21"/>
    </w:rPr>
  </w:style>
  <w:style w:type="character" w:customStyle="1" w:styleId="Char1">
    <w:name w:val="文档结构图 Char1"/>
    <w:uiPriority w:val="99"/>
    <w:semiHidden/>
    <w:rPr>
      <w:rFonts w:ascii="宋体" w:cs="宋体"/>
      <w:sz w:val="18"/>
      <w:szCs w:val="18"/>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a0">
    <w:name w:val="一级条标题"/>
    <w:next w:val="af6"/>
    <w:link w:val="CharChar0"/>
    <w:qFormat/>
    <w:pPr>
      <w:numPr>
        <w:ilvl w:val="1"/>
        <w:numId w:val="1"/>
      </w:numPr>
      <w:spacing w:beforeLines="50" w:afterLines="50"/>
      <w:outlineLvl w:val="2"/>
    </w:pPr>
    <w:rPr>
      <w:rFonts w:ascii="黑体" w:eastAsia="黑体" w:hAnsi="Times New Roman" w:cs="黑体"/>
      <w:sz w:val="21"/>
      <w:szCs w:val="21"/>
    </w:rPr>
  </w:style>
  <w:style w:type="paragraph" w:styleId="af7">
    <w:name w:val="List Paragraph"/>
    <w:basedOn w:val="a4"/>
    <w:uiPriority w:val="99"/>
    <w:qFormat/>
    <w:pPr>
      <w:ind w:firstLineChars="200" w:firstLine="420"/>
    </w:pPr>
  </w:style>
  <w:style w:type="paragraph" w:customStyle="1" w:styleId="13">
    <w:name w:val="文档结构图1"/>
    <w:basedOn w:val="a4"/>
    <w:uiPriority w:val="99"/>
    <w:rPr>
      <w:rFonts w:ascii="宋体" w:cs="宋体"/>
      <w:kern w:val="0"/>
      <w:sz w:val="18"/>
      <w:szCs w:val="18"/>
    </w:rPr>
  </w:style>
  <w:style w:type="paragraph" w:customStyle="1" w:styleId="af8">
    <w:name w:val="三级条标题"/>
    <w:basedOn w:val="a1"/>
    <w:next w:val="af6"/>
    <w:qFormat/>
    <w:pPr>
      <w:numPr>
        <w:ilvl w:val="0"/>
        <w:numId w:val="0"/>
      </w:numPr>
      <w:outlineLvl w:val="4"/>
    </w:pPr>
  </w:style>
  <w:style w:type="paragraph" w:customStyle="1" w:styleId="a1">
    <w:name w:val="二级条标题"/>
    <w:basedOn w:val="a0"/>
    <w:next w:val="af6"/>
    <w:qFormat/>
    <w:pPr>
      <w:numPr>
        <w:ilvl w:val="2"/>
      </w:numPr>
      <w:spacing w:before="50" w:after="50"/>
      <w:outlineLvl w:val="3"/>
    </w:pPr>
  </w:style>
  <w:style w:type="paragraph" w:customStyle="1" w:styleId="a2">
    <w:name w:val="四级条标题"/>
    <w:basedOn w:val="a4"/>
    <w:next w:val="af6"/>
    <w:uiPriority w:val="99"/>
    <w:qFormat/>
    <w:pPr>
      <w:widowControl/>
      <w:numPr>
        <w:ilvl w:val="4"/>
        <w:numId w:val="1"/>
      </w:numPr>
      <w:spacing w:beforeLines="50" w:afterLines="50"/>
      <w:jc w:val="left"/>
      <w:outlineLvl w:val="5"/>
    </w:pPr>
    <w:rPr>
      <w:rFonts w:ascii="黑体" w:eastAsia="黑体" w:cs="黑体"/>
      <w:kern w:val="0"/>
    </w:rPr>
  </w:style>
  <w:style w:type="paragraph" w:customStyle="1" w:styleId="a">
    <w:name w:val="章标题"/>
    <w:next w:val="af6"/>
    <w:qFormat/>
    <w:pPr>
      <w:numPr>
        <w:numId w:val="1"/>
      </w:numPr>
      <w:spacing w:beforeLines="100" w:afterLines="100"/>
      <w:jc w:val="both"/>
      <w:outlineLvl w:val="1"/>
    </w:pPr>
    <w:rPr>
      <w:rFonts w:ascii="黑体" w:eastAsia="黑体" w:hAnsi="Times New Roman" w:cs="黑体"/>
      <w:sz w:val="21"/>
      <w:szCs w:val="21"/>
    </w:rPr>
  </w:style>
  <w:style w:type="paragraph" w:customStyle="1" w:styleId="a3">
    <w:name w:val="五级条标题"/>
    <w:basedOn w:val="a2"/>
    <w:next w:val="af6"/>
    <w:qFormat/>
    <w:pPr>
      <w:numPr>
        <w:ilvl w:val="5"/>
      </w:numPr>
      <w:outlineLvl w:val="6"/>
    </w:pPr>
  </w:style>
  <w:style w:type="paragraph" w:styleId="TOC">
    <w:name w:val="TOC Heading"/>
    <w:basedOn w:val="1"/>
    <w:next w:val="a4"/>
    <w:uiPriority w:val="99"/>
    <w:qFormat/>
    <w:pPr>
      <w:widowControl/>
      <w:spacing w:beforeLines="0" w:afterLines="0" w:line="276" w:lineRule="auto"/>
      <w:jc w:val="left"/>
      <w:outlineLvl w:val="9"/>
    </w:pPr>
    <w:rPr>
      <w:rFonts w:ascii="Cambria" w:hAnsi="Cambria" w:cs="Cambria"/>
      <w:color w:val="365F91"/>
      <w:kern w:val="0"/>
      <w:sz w:val="28"/>
      <w:szCs w:val="28"/>
    </w:rPr>
  </w:style>
  <w:style w:type="paragraph" w:customStyle="1" w:styleId="14">
    <w:name w:val="列出段落1"/>
    <w:basedOn w:val="a4"/>
    <w:uiPriority w:val="99"/>
    <w:pPr>
      <w:ind w:firstLineChars="200" w:firstLine="420"/>
    </w:pPr>
    <w:rPr>
      <w:kern w:val="0"/>
      <w:sz w:val="20"/>
      <w:szCs w:val="20"/>
    </w:rPr>
  </w:style>
  <w:style w:type="paragraph" w:customStyle="1" w:styleId="af9">
    <w:name w:val="封面编号"/>
    <w:uiPriority w:val="99"/>
    <w:pPr>
      <w:ind w:right="284"/>
      <w:jc w:val="right"/>
    </w:pPr>
    <w:rPr>
      <w:rFonts w:ascii="Times New Roman" w:eastAsia="黑体" w:hAnsi="Times New Roman"/>
      <w:spacing w:val="20"/>
      <w:sz w:val="28"/>
      <w:szCs w:val="28"/>
    </w:rPr>
  </w:style>
  <w:style w:type="character" w:customStyle="1" w:styleId="afa">
    <w:name w:val="批注文字 字符"/>
    <w:uiPriority w:val="99"/>
    <w:qFormat/>
    <w:rsid w:val="00010D5F"/>
    <w:rPr>
      <w:rFonts w:ascii="Times New Roman" w:eastAsia="宋体" w:hAnsi="Times New Roman" w:cs="Times New Roman"/>
      <w:kern w:val="0"/>
      <w:szCs w:val="20"/>
    </w:rPr>
  </w:style>
  <w:style w:type="character" w:customStyle="1" w:styleId="ke-content-forecolor">
    <w:name w:val="ke-content-forecolor"/>
    <w:basedOn w:val="a5"/>
    <w:rsid w:val="003066DB"/>
  </w:style>
  <w:style w:type="character" w:styleId="afb">
    <w:name w:val="annotation reference"/>
    <w:uiPriority w:val="99"/>
    <w:unhideWhenUsed/>
    <w:rsid w:val="000E64CA"/>
    <w:rPr>
      <w:sz w:val="21"/>
      <w:szCs w:val="21"/>
    </w:rPr>
  </w:style>
  <w:style w:type="paragraph" w:styleId="afc">
    <w:name w:val="annotation subject"/>
    <w:basedOn w:val="aa"/>
    <w:next w:val="aa"/>
    <w:link w:val="afd"/>
    <w:uiPriority w:val="99"/>
    <w:semiHidden/>
    <w:unhideWhenUsed/>
    <w:rsid w:val="000E64CA"/>
    <w:rPr>
      <w:b/>
      <w:bCs/>
      <w:kern w:val="2"/>
      <w:sz w:val="21"/>
      <w:szCs w:val="21"/>
    </w:rPr>
  </w:style>
  <w:style w:type="character" w:customStyle="1" w:styleId="afd">
    <w:name w:val="批注主题 字符"/>
    <w:link w:val="afc"/>
    <w:uiPriority w:val="99"/>
    <w:semiHidden/>
    <w:rsid w:val="000E64CA"/>
    <w:rPr>
      <w:rFonts w:ascii="Times New Roman" w:eastAsia="宋体" w:hAnsi="Times New Roman" w:cs="Times New Roman"/>
      <w:b/>
      <w:bCs/>
      <w:kern w:val="2"/>
      <w:sz w:val="21"/>
      <w:szCs w:val="21"/>
    </w:rPr>
  </w:style>
  <w:style w:type="character" w:customStyle="1" w:styleId="CharChar0">
    <w:name w:val="一级条标题 Char Char"/>
    <w:link w:val="a0"/>
    <w:rsid w:val="000A69B4"/>
    <w:rPr>
      <w:rFonts w:ascii="黑体" w:eastAsia="黑体" w:hAnsi="Times New Roman" w:cs="黑体"/>
      <w:sz w:val="21"/>
      <w:szCs w:val="21"/>
    </w:rPr>
  </w:style>
  <w:style w:type="character" w:styleId="afe">
    <w:name w:val="Emphasis"/>
    <w:uiPriority w:val="20"/>
    <w:qFormat/>
    <w:locked/>
    <w:rsid w:val="00DF34C9"/>
    <w:rPr>
      <w:i/>
      <w:iCs/>
    </w:rPr>
  </w:style>
  <w:style w:type="paragraph" w:styleId="3">
    <w:name w:val="List Bullet 3"/>
    <w:basedOn w:val="a4"/>
    <w:qFormat/>
    <w:rsid w:val="00554F0C"/>
    <w:pPr>
      <w:numPr>
        <w:numId w:val="2"/>
      </w:numPr>
      <w:tabs>
        <w:tab w:val="clear" w:pos="1620"/>
        <w:tab w:val="left" w:pos="1200"/>
      </w:tabs>
      <w:ind w:leftChars="400" w:left="1200"/>
    </w:pPr>
    <w:rPr>
      <w:rFonts w:ascii="Calibri" w:hAnsi="Calibri"/>
      <w:sz w:val="24"/>
      <w:szCs w:val="22"/>
    </w:rPr>
  </w:style>
  <w:style w:type="paragraph" w:styleId="aff">
    <w:name w:val="Revision"/>
    <w:hidden/>
    <w:uiPriority w:val="99"/>
    <w:unhideWhenUsed/>
    <w:rsid w:val="0009458D"/>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5254">
      <w:bodyDiv w:val="1"/>
      <w:marLeft w:val="0"/>
      <w:marRight w:val="0"/>
      <w:marTop w:val="0"/>
      <w:marBottom w:val="0"/>
      <w:divBdr>
        <w:top w:val="none" w:sz="0" w:space="0" w:color="auto"/>
        <w:left w:val="none" w:sz="0" w:space="0" w:color="auto"/>
        <w:bottom w:val="none" w:sz="0" w:space="0" w:color="auto"/>
        <w:right w:val="none" w:sz="0" w:space="0" w:color="auto"/>
      </w:divBdr>
    </w:div>
    <w:div w:id="242223272">
      <w:bodyDiv w:val="1"/>
      <w:marLeft w:val="0"/>
      <w:marRight w:val="0"/>
      <w:marTop w:val="0"/>
      <w:marBottom w:val="0"/>
      <w:divBdr>
        <w:top w:val="none" w:sz="0" w:space="0" w:color="auto"/>
        <w:left w:val="none" w:sz="0" w:space="0" w:color="auto"/>
        <w:bottom w:val="none" w:sz="0" w:space="0" w:color="auto"/>
        <w:right w:val="none" w:sz="0" w:space="0" w:color="auto"/>
      </w:divBdr>
    </w:div>
    <w:div w:id="295960983">
      <w:bodyDiv w:val="1"/>
      <w:marLeft w:val="0"/>
      <w:marRight w:val="0"/>
      <w:marTop w:val="0"/>
      <w:marBottom w:val="0"/>
      <w:divBdr>
        <w:top w:val="none" w:sz="0" w:space="0" w:color="auto"/>
        <w:left w:val="none" w:sz="0" w:space="0" w:color="auto"/>
        <w:bottom w:val="none" w:sz="0" w:space="0" w:color="auto"/>
        <w:right w:val="none" w:sz="0" w:space="0" w:color="auto"/>
      </w:divBdr>
    </w:div>
    <w:div w:id="317346186">
      <w:bodyDiv w:val="1"/>
      <w:marLeft w:val="0"/>
      <w:marRight w:val="0"/>
      <w:marTop w:val="0"/>
      <w:marBottom w:val="0"/>
      <w:divBdr>
        <w:top w:val="none" w:sz="0" w:space="0" w:color="auto"/>
        <w:left w:val="none" w:sz="0" w:space="0" w:color="auto"/>
        <w:bottom w:val="none" w:sz="0" w:space="0" w:color="auto"/>
        <w:right w:val="none" w:sz="0" w:space="0" w:color="auto"/>
      </w:divBdr>
    </w:div>
    <w:div w:id="553663812">
      <w:bodyDiv w:val="1"/>
      <w:marLeft w:val="0"/>
      <w:marRight w:val="0"/>
      <w:marTop w:val="0"/>
      <w:marBottom w:val="0"/>
      <w:divBdr>
        <w:top w:val="none" w:sz="0" w:space="0" w:color="auto"/>
        <w:left w:val="none" w:sz="0" w:space="0" w:color="auto"/>
        <w:bottom w:val="none" w:sz="0" w:space="0" w:color="auto"/>
        <w:right w:val="none" w:sz="0" w:space="0" w:color="auto"/>
      </w:divBdr>
    </w:div>
    <w:div w:id="738098538">
      <w:bodyDiv w:val="1"/>
      <w:marLeft w:val="0"/>
      <w:marRight w:val="0"/>
      <w:marTop w:val="0"/>
      <w:marBottom w:val="0"/>
      <w:divBdr>
        <w:top w:val="none" w:sz="0" w:space="0" w:color="auto"/>
        <w:left w:val="none" w:sz="0" w:space="0" w:color="auto"/>
        <w:bottom w:val="none" w:sz="0" w:space="0" w:color="auto"/>
        <w:right w:val="none" w:sz="0" w:space="0" w:color="auto"/>
      </w:divBdr>
    </w:div>
    <w:div w:id="795219723">
      <w:bodyDiv w:val="1"/>
      <w:marLeft w:val="0"/>
      <w:marRight w:val="0"/>
      <w:marTop w:val="0"/>
      <w:marBottom w:val="0"/>
      <w:divBdr>
        <w:top w:val="none" w:sz="0" w:space="0" w:color="auto"/>
        <w:left w:val="none" w:sz="0" w:space="0" w:color="auto"/>
        <w:bottom w:val="none" w:sz="0" w:space="0" w:color="auto"/>
        <w:right w:val="none" w:sz="0" w:space="0" w:color="auto"/>
      </w:divBdr>
    </w:div>
    <w:div w:id="828440941">
      <w:bodyDiv w:val="1"/>
      <w:marLeft w:val="0"/>
      <w:marRight w:val="0"/>
      <w:marTop w:val="0"/>
      <w:marBottom w:val="0"/>
      <w:divBdr>
        <w:top w:val="none" w:sz="0" w:space="0" w:color="auto"/>
        <w:left w:val="none" w:sz="0" w:space="0" w:color="auto"/>
        <w:bottom w:val="none" w:sz="0" w:space="0" w:color="auto"/>
        <w:right w:val="none" w:sz="0" w:space="0" w:color="auto"/>
      </w:divBdr>
    </w:div>
    <w:div w:id="1308431726">
      <w:bodyDiv w:val="1"/>
      <w:marLeft w:val="0"/>
      <w:marRight w:val="0"/>
      <w:marTop w:val="0"/>
      <w:marBottom w:val="0"/>
      <w:divBdr>
        <w:top w:val="none" w:sz="0" w:space="0" w:color="auto"/>
        <w:left w:val="none" w:sz="0" w:space="0" w:color="auto"/>
        <w:bottom w:val="none" w:sz="0" w:space="0" w:color="auto"/>
        <w:right w:val="none" w:sz="0" w:space="0" w:color="auto"/>
      </w:divBdr>
    </w:div>
    <w:div w:id="1617981378">
      <w:bodyDiv w:val="1"/>
      <w:marLeft w:val="0"/>
      <w:marRight w:val="0"/>
      <w:marTop w:val="0"/>
      <w:marBottom w:val="0"/>
      <w:divBdr>
        <w:top w:val="none" w:sz="0" w:space="0" w:color="auto"/>
        <w:left w:val="none" w:sz="0" w:space="0" w:color="auto"/>
        <w:bottom w:val="none" w:sz="0" w:space="0" w:color="auto"/>
        <w:right w:val="none" w:sz="0" w:space="0" w:color="auto"/>
      </w:divBdr>
    </w:div>
    <w:div w:id="1750421105">
      <w:bodyDiv w:val="1"/>
      <w:marLeft w:val="0"/>
      <w:marRight w:val="0"/>
      <w:marTop w:val="0"/>
      <w:marBottom w:val="0"/>
      <w:divBdr>
        <w:top w:val="none" w:sz="0" w:space="0" w:color="auto"/>
        <w:left w:val="none" w:sz="0" w:space="0" w:color="auto"/>
        <w:bottom w:val="none" w:sz="0" w:space="0" w:color="auto"/>
        <w:right w:val="none" w:sz="0" w:space="0" w:color="auto"/>
      </w:divBdr>
    </w:div>
    <w:div w:id="18009515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1DD2E-A7D4-4D85-BC5E-06803A907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1271</Words>
  <Characters>7246</Characters>
  <Application>Microsoft Office Word</Application>
  <DocSecurity>0</DocSecurity>
  <Lines>60</Lines>
  <Paragraphs>16</Paragraphs>
  <ScaleCrop>false</ScaleCrop>
  <Company>微软中国</Company>
  <LinksUpToDate>false</LinksUpToDate>
  <CharactersWithSpaces>8501</CharactersWithSpaces>
  <SharedDoc>false</SharedDoc>
  <HLinks>
    <vt:vector size="78" baseType="variant">
      <vt:variant>
        <vt:i4>4063341</vt:i4>
      </vt:variant>
      <vt:variant>
        <vt:i4>72</vt:i4>
      </vt:variant>
      <vt:variant>
        <vt:i4>0</vt:i4>
      </vt:variant>
      <vt:variant>
        <vt:i4>5</vt:i4>
      </vt:variant>
      <vt:variant>
        <vt:lpwstr>https://www.so.com/link?m=uYTWwaho9QEDTcHYcq76zlbN12ANfGojpAnA2%2F23ltbvQvvHnLPYOrMBGSIwbzsza8kSg1cs%2Bog3Ubb2uVuJYohwadm3iPEo5XqZqIw74uyNvNMtvEQpY%2BdvOAZCX%2Bpp7Rvrej3ZreYYuPCcBes9ArOaPrAEglgX4K5JqlCQo7lUeC4sEqWfoYRUi0EYFEI6eoRfPGMSr3xkmc3dEGpq97I3Ir2hoVB9e1giN8B8kbHcUXFKe</vt:lpwstr>
      </vt:variant>
      <vt:variant>
        <vt:lpwstr/>
      </vt:variant>
      <vt:variant>
        <vt:i4>4063341</vt:i4>
      </vt:variant>
      <vt:variant>
        <vt:i4>69</vt:i4>
      </vt:variant>
      <vt:variant>
        <vt:i4>0</vt:i4>
      </vt:variant>
      <vt:variant>
        <vt:i4>5</vt:i4>
      </vt:variant>
      <vt:variant>
        <vt:lpwstr>https://www.so.com/link?m=uYTWwaho9QEDTcHYcq76zlbN12ANfGojpAnA2%2F23ltbvQvvHnLPYOrMBGSIwbzsza8kSg1cs%2Bog3Ubb2uVuJYohwadm3iPEo5XqZqIw74uyNvNMtvEQpY%2BdvOAZCX%2Bpp7Rvrej3ZreYYuPCcBes9ArOaPrAEglgX4K5JqlCQo7lUeC4sEqWfoYRUi0EYFEI6eoRfPGMSr3xkmc3dEGpq97I3Ir2hoVB9e1giN8B8kbHcUXFKe</vt:lpwstr>
      </vt:variant>
      <vt:variant>
        <vt:lpwstr/>
      </vt:variant>
      <vt:variant>
        <vt:i4>1114167</vt:i4>
      </vt:variant>
      <vt:variant>
        <vt:i4>62</vt:i4>
      </vt:variant>
      <vt:variant>
        <vt:i4>0</vt:i4>
      </vt:variant>
      <vt:variant>
        <vt:i4>5</vt:i4>
      </vt:variant>
      <vt:variant>
        <vt:lpwstr/>
      </vt:variant>
      <vt:variant>
        <vt:lpwstr>_Toc151567117</vt:lpwstr>
      </vt:variant>
      <vt:variant>
        <vt:i4>1114167</vt:i4>
      </vt:variant>
      <vt:variant>
        <vt:i4>56</vt:i4>
      </vt:variant>
      <vt:variant>
        <vt:i4>0</vt:i4>
      </vt:variant>
      <vt:variant>
        <vt:i4>5</vt:i4>
      </vt:variant>
      <vt:variant>
        <vt:lpwstr/>
      </vt:variant>
      <vt:variant>
        <vt:lpwstr>_Toc151567116</vt:lpwstr>
      </vt:variant>
      <vt:variant>
        <vt:i4>1114167</vt:i4>
      </vt:variant>
      <vt:variant>
        <vt:i4>50</vt:i4>
      </vt:variant>
      <vt:variant>
        <vt:i4>0</vt:i4>
      </vt:variant>
      <vt:variant>
        <vt:i4>5</vt:i4>
      </vt:variant>
      <vt:variant>
        <vt:lpwstr/>
      </vt:variant>
      <vt:variant>
        <vt:lpwstr>_Toc151567115</vt:lpwstr>
      </vt:variant>
      <vt:variant>
        <vt:i4>1114167</vt:i4>
      </vt:variant>
      <vt:variant>
        <vt:i4>44</vt:i4>
      </vt:variant>
      <vt:variant>
        <vt:i4>0</vt:i4>
      </vt:variant>
      <vt:variant>
        <vt:i4>5</vt:i4>
      </vt:variant>
      <vt:variant>
        <vt:lpwstr/>
      </vt:variant>
      <vt:variant>
        <vt:lpwstr>_Toc151567114</vt:lpwstr>
      </vt:variant>
      <vt:variant>
        <vt:i4>1114167</vt:i4>
      </vt:variant>
      <vt:variant>
        <vt:i4>38</vt:i4>
      </vt:variant>
      <vt:variant>
        <vt:i4>0</vt:i4>
      </vt:variant>
      <vt:variant>
        <vt:i4>5</vt:i4>
      </vt:variant>
      <vt:variant>
        <vt:lpwstr/>
      </vt:variant>
      <vt:variant>
        <vt:lpwstr>_Toc151567113</vt:lpwstr>
      </vt:variant>
      <vt:variant>
        <vt:i4>1114167</vt:i4>
      </vt:variant>
      <vt:variant>
        <vt:i4>32</vt:i4>
      </vt:variant>
      <vt:variant>
        <vt:i4>0</vt:i4>
      </vt:variant>
      <vt:variant>
        <vt:i4>5</vt:i4>
      </vt:variant>
      <vt:variant>
        <vt:lpwstr/>
      </vt:variant>
      <vt:variant>
        <vt:lpwstr>_Toc151567112</vt:lpwstr>
      </vt:variant>
      <vt:variant>
        <vt:i4>1114167</vt:i4>
      </vt:variant>
      <vt:variant>
        <vt:i4>26</vt:i4>
      </vt:variant>
      <vt:variant>
        <vt:i4>0</vt:i4>
      </vt:variant>
      <vt:variant>
        <vt:i4>5</vt:i4>
      </vt:variant>
      <vt:variant>
        <vt:lpwstr/>
      </vt:variant>
      <vt:variant>
        <vt:lpwstr>_Toc151567111</vt:lpwstr>
      </vt:variant>
      <vt:variant>
        <vt:i4>1114167</vt:i4>
      </vt:variant>
      <vt:variant>
        <vt:i4>20</vt:i4>
      </vt:variant>
      <vt:variant>
        <vt:i4>0</vt:i4>
      </vt:variant>
      <vt:variant>
        <vt:i4>5</vt:i4>
      </vt:variant>
      <vt:variant>
        <vt:lpwstr/>
      </vt:variant>
      <vt:variant>
        <vt:lpwstr>_Toc151567110</vt:lpwstr>
      </vt:variant>
      <vt:variant>
        <vt:i4>1048631</vt:i4>
      </vt:variant>
      <vt:variant>
        <vt:i4>14</vt:i4>
      </vt:variant>
      <vt:variant>
        <vt:i4>0</vt:i4>
      </vt:variant>
      <vt:variant>
        <vt:i4>5</vt:i4>
      </vt:variant>
      <vt:variant>
        <vt:lpwstr/>
      </vt:variant>
      <vt:variant>
        <vt:lpwstr>_Toc151567109</vt:lpwstr>
      </vt:variant>
      <vt:variant>
        <vt:i4>1048631</vt:i4>
      </vt:variant>
      <vt:variant>
        <vt:i4>8</vt:i4>
      </vt:variant>
      <vt:variant>
        <vt:i4>0</vt:i4>
      </vt:variant>
      <vt:variant>
        <vt:i4>5</vt:i4>
      </vt:variant>
      <vt:variant>
        <vt:lpwstr/>
      </vt:variant>
      <vt:variant>
        <vt:lpwstr>_Toc151567108</vt:lpwstr>
      </vt:variant>
      <vt:variant>
        <vt:i4>1048631</vt:i4>
      </vt:variant>
      <vt:variant>
        <vt:i4>2</vt:i4>
      </vt:variant>
      <vt:variant>
        <vt:i4>0</vt:i4>
      </vt:variant>
      <vt:variant>
        <vt:i4>5</vt:i4>
      </vt:variant>
      <vt:variant>
        <vt:lpwstr/>
      </vt:variant>
      <vt:variant>
        <vt:lpwstr>_Toc151567107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中国电子质量管理协会团体标准</dc:title>
  <dc:subject/>
  <dc:creator>HP</dc:creator>
  <cp:keywords/>
  <cp:lastModifiedBy>胡哲</cp:lastModifiedBy>
  <cp:revision>39</cp:revision>
  <cp:lastPrinted>2018-11-16T02:53:00Z</cp:lastPrinted>
  <dcterms:created xsi:type="dcterms:W3CDTF">2024-06-18T07:38:00Z</dcterms:created>
  <dcterms:modified xsi:type="dcterms:W3CDTF">2024-06-18T10:22:00Z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87C4EBED0DC54667A58A5F6B883449C4</vt:lpwstr>
  </property>
</Properties>
</file>