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A1E24" w14:textId="77777777" w:rsidR="00F554E1" w:rsidRPr="00AA61F1" w:rsidRDefault="00F554E1">
      <w:pPr>
        <w:spacing w:line="300" w:lineRule="auto"/>
        <w:jc w:val="center"/>
        <w:rPr>
          <w:rFonts w:ascii="Times New Roman" w:eastAsia="宋体" w:hAnsi="Times New Roman" w:cs="Times New Roman"/>
          <w:b/>
          <w:sz w:val="36"/>
          <w:szCs w:val="30"/>
        </w:rPr>
      </w:pPr>
    </w:p>
    <w:p w14:paraId="7181D841" w14:textId="77777777" w:rsidR="00F54C6F" w:rsidRPr="00AA61F1" w:rsidRDefault="00F54C6F">
      <w:pPr>
        <w:pStyle w:val="afc"/>
        <w:spacing w:line="240" w:lineRule="auto"/>
        <w:rPr>
          <w:rFonts w:ascii="Times New Roman" w:eastAsia="宋体"/>
          <w:b/>
          <w:sz w:val="44"/>
          <w:szCs w:val="44"/>
        </w:rPr>
      </w:pPr>
    </w:p>
    <w:p w14:paraId="749153FC" w14:textId="506D6E43" w:rsidR="00F54C6F" w:rsidRPr="00AA61F1" w:rsidRDefault="00F54C6F">
      <w:pPr>
        <w:pStyle w:val="afc"/>
        <w:spacing w:line="240" w:lineRule="auto"/>
        <w:rPr>
          <w:rFonts w:ascii="Times New Roman" w:eastAsia="宋体"/>
          <w:b/>
          <w:sz w:val="44"/>
          <w:szCs w:val="44"/>
        </w:rPr>
      </w:pPr>
      <w:r w:rsidRPr="00AA61F1">
        <w:rPr>
          <w:rFonts w:ascii="Times New Roman" w:eastAsia="宋体"/>
          <w:b/>
          <w:sz w:val="44"/>
          <w:szCs w:val="44"/>
        </w:rPr>
        <w:t>中国轻工业联合会团体标准</w:t>
      </w:r>
    </w:p>
    <w:p w14:paraId="5A44098C" w14:textId="77777777" w:rsidR="00F54C6F" w:rsidRPr="00AA61F1" w:rsidRDefault="00F54C6F" w:rsidP="00F54C6F">
      <w:pPr>
        <w:rPr>
          <w:rFonts w:ascii="Times New Roman" w:eastAsia="宋体" w:hAnsi="Times New Roman" w:cs="Times New Roman"/>
        </w:rPr>
      </w:pPr>
    </w:p>
    <w:p w14:paraId="3B785B06" w14:textId="1D522CE7" w:rsidR="00F554E1" w:rsidRPr="00AA61F1" w:rsidRDefault="00000000">
      <w:pPr>
        <w:pStyle w:val="afc"/>
        <w:spacing w:line="240" w:lineRule="auto"/>
        <w:rPr>
          <w:rFonts w:ascii="Times New Roman" w:eastAsia="宋体"/>
          <w:b/>
          <w:sz w:val="48"/>
          <w:szCs w:val="48"/>
        </w:rPr>
      </w:pPr>
      <w:r w:rsidRPr="00AA61F1">
        <w:rPr>
          <w:rFonts w:ascii="Times New Roman" w:eastAsia="宋体"/>
          <w:b/>
          <w:sz w:val="44"/>
          <w:szCs w:val="44"/>
        </w:rPr>
        <w:t>电气用超薄型聚丙烯绝缘电容器膜</w:t>
      </w:r>
    </w:p>
    <w:p w14:paraId="1348CC2D" w14:textId="77777777" w:rsidR="00F554E1" w:rsidRPr="00AA61F1" w:rsidRDefault="00F554E1">
      <w:pPr>
        <w:pStyle w:val="afc"/>
        <w:spacing w:line="240" w:lineRule="auto"/>
        <w:rPr>
          <w:rFonts w:ascii="Times New Roman" w:eastAsia="宋体"/>
          <w:b/>
          <w:sz w:val="48"/>
          <w:szCs w:val="48"/>
        </w:rPr>
      </w:pPr>
    </w:p>
    <w:p w14:paraId="6ACD8966" w14:textId="77777777" w:rsidR="00F554E1" w:rsidRPr="00AA61F1" w:rsidRDefault="00000000">
      <w:pPr>
        <w:pStyle w:val="afc"/>
        <w:spacing w:line="240" w:lineRule="auto"/>
        <w:rPr>
          <w:rFonts w:ascii="Times New Roman" w:eastAsia="宋体"/>
          <w:sz w:val="48"/>
          <w:szCs w:val="48"/>
        </w:rPr>
      </w:pPr>
      <w:r w:rsidRPr="00AA61F1">
        <w:rPr>
          <w:rFonts w:ascii="Times New Roman" w:eastAsia="宋体"/>
          <w:b/>
          <w:sz w:val="48"/>
          <w:szCs w:val="48"/>
        </w:rPr>
        <w:t>编制说明</w:t>
      </w:r>
    </w:p>
    <w:p w14:paraId="6A1D10F4" w14:textId="77777777" w:rsidR="00F554E1" w:rsidRPr="00AA61F1" w:rsidRDefault="00F554E1">
      <w:pPr>
        <w:rPr>
          <w:rFonts w:ascii="Times New Roman" w:eastAsia="宋体" w:hAnsi="Times New Roman" w:cs="Times New Roman"/>
        </w:rPr>
      </w:pPr>
    </w:p>
    <w:p w14:paraId="78204711" w14:textId="77777777" w:rsidR="00F554E1" w:rsidRPr="00AA61F1" w:rsidRDefault="00F554E1">
      <w:pPr>
        <w:rPr>
          <w:rFonts w:ascii="Times New Roman" w:eastAsia="宋体" w:hAnsi="Times New Roman" w:cs="Times New Roman"/>
        </w:rPr>
      </w:pPr>
    </w:p>
    <w:p w14:paraId="09533CA2" w14:textId="77777777" w:rsidR="00F554E1" w:rsidRPr="00AA61F1" w:rsidRDefault="00F554E1">
      <w:pPr>
        <w:rPr>
          <w:rFonts w:ascii="Times New Roman" w:eastAsia="宋体" w:hAnsi="Times New Roman" w:cs="Times New Roman"/>
        </w:rPr>
      </w:pPr>
    </w:p>
    <w:p w14:paraId="5949C43A" w14:textId="77777777" w:rsidR="00F554E1" w:rsidRPr="00AA61F1" w:rsidRDefault="00F554E1">
      <w:pPr>
        <w:rPr>
          <w:rFonts w:ascii="Times New Roman" w:eastAsia="宋体" w:hAnsi="Times New Roman" w:cs="Times New Roman"/>
        </w:rPr>
      </w:pPr>
    </w:p>
    <w:p w14:paraId="7DF9D9CE" w14:textId="77777777" w:rsidR="00F554E1" w:rsidRPr="00AA61F1" w:rsidRDefault="00F554E1">
      <w:pPr>
        <w:rPr>
          <w:rFonts w:ascii="Times New Roman" w:eastAsia="宋体" w:hAnsi="Times New Roman" w:cs="Times New Roman"/>
        </w:rPr>
      </w:pPr>
    </w:p>
    <w:p w14:paraId="7525B3E3" w14:textId="77777777" w:rsidR="00F554E1" w:rsidRPr="00AA61F1" w:rsidRDefault="00F554E1">
      <w:pPr>
        <w:rPr>
          <w:rFonts w:ascii="Times New Roman" w:eastAsia="宋体" w:hAnsi="Times New Roman" w:cs="Times New Roman"/>
        </w:rPr>
      </w:pPr>
    </w:p>
    <w:p w14:paraId="4272F5A3" w14:textId="77777777" w:rsidR="00F554E1" w:rsidRPr="00AA61F1" w:rsidRDefault="00F554E1">
      <w:pPr>
        <w:rPr>
          <w:rFonts w:ascii="Times New Roman" w:eastAsia="宋体" w:hAnsi="Times New Roman" w:cs="Times New Roman"/>
        </w:rPr>
      </w:pPr>
    </w:p>
    <w:p w14:paraId="4F4656E4" w14:textId="77777777" w:rsidR="00F554E1" w:rsidRPr="00AA61F1" w:rsidRDefault="00F554E1">
      <w:pPr>
        <w:rPr>
          <w:rFonts w:ascii="Times New Roman" w:eastAsia="宋体" w:hAnsi="Times New Roman" w:cs="Times New Roman"/>
        </w:rPr>
      </w:pPr>
    </w:p>
    <w:p w14:paraId="58803926" w14:textId="77777777" w:rsidR="00F554E1" w:rsidRPr="00AA61F1" w:rsidRDefault="00F554E1">
      <w:pPr>
        <w:rPr>
          <w:rFonts w:ascii="Times New Roman" w:eastAsia="宋体" w:hAnsi="Times New Roman" w:cs="Times New Roman"/>
        </w:rPr>
      </w:pPr>
    </w:p>
    <w:p w14:paraId="4A1D5C38" w14:textId="77777777" w:rsidR="00F554E1" w:rsidRPr="00AA61F1" w:rsidRDefault="00F554E1">
      <w:pPr>
        <w:rPr>
          <w:rFonts w:ascii="Times New Roman" w:eastAsia="宋体" w:hAnsi="Times New Roman" w:cs="Times New Roman"/>
        </w:rPr>
      </w:pPr>
    </w:p>
    <w:p w14:paraId="63679C05" w14:textId="77777777" w:rsidR="00F554E1" w:rsidRPr="00AA61F1" w:rsidRDefault="00F554E1">
      <w:pPr>
        <w:rPr>
          <w:rFonts w:ascii="Times New Roman" w:eastAsia="宋体" w:hAnsi="Times New Roman" w:cs="Times New Roman"/>
        </w:rPr>
      </w:pPr>
    </w:p>
    <w:p w14:paraId="18D95731" w14:textId="77777777" w:rsidR="00F554E1" w:rsidRPr="00AA61F1" w:rsidRDefault="00F554E1">
      <w:pPr>
        <w:rPr>
          <w:rFonts w:ascii="Times New Roman" w:eastAsia="宋体" w:hAnsi="Times New Roman" w:cs="Times New Roman"/>
        </w:rPr>
      </w:pPr>
    </w:p>
    <w:p w14:paraId="64F2B170" w14:textId="77777777" w:rsidR="00F554E1" w:rsidRPr="00AA61F1" w:rsidRDefault="00F554E1">
      <w:pPr>
        <w:rPr>
          <w:rFonts w:ascii="Times New Roman" w:eastAsia="宋体" w:hAnsi="Times New Roman" w:cs="Times New Roman"/>
        </w:rPr>
      </w:pPr>
    </w:p>
    <w:p w14:paraId="4D8E1032" w14:textId="77777777" w:rsidR="00F554E1" w:rsidRPr="00AA61F1" w:rsidRDefault="00F554E1">
      <w:pPr>
        <w:rPr>
          <w:rFonts w:ascii="Times New Roman" w:eastAsia="宋体" w:hAnsi="Times New Roman" w:cs="Times New Roman"/>
        </w:rPr>
      </w:pPr>
    </w:p>
    <w:p w14:paraId="5E102754" w14:textId="77777777" w:rsidR="00F554E1" w:rsidRPr="00AA61F1" w:rsidRDefault="00000000">
      <w:pPr>
        <w:jc w:val="center"/>
        <w:rPr>
          <w:rFonts w:ascii="Times New Roman" w:eastAsia="宋体" w:hAnsi="Times New Roman" w:cs="Times New Roman"/>
        </w:rPr>
      </w:pPr>
      <w:r w:rsidRPr="00AA61F1">
        <w:rPr>
          <w:rFonts w:ascii="Times New Roman" w:eastAsia="宋体" w:hAnsi="Times New Roman" w:cs="Times New Roman"/>
          <w:b/>
          <w:sz w:val="36"/>
          <w:szCs w:val="30"/>
        </w:rPr>
        <w:t>标准修订工作组</w:t>
      </w:r>
    </w:p>
    <w:p w14:paraId="2CC1A133" w14:textId="77777777" w:rsidR="00F554E1" w:rsidRPr="00AA61F1" w:rsidRDefault="00000000">
      <w:pPr>
        <w:jc w:val="center"/>
        <w:rPr>
          <w:rFonts w:ascii="Times New Roman" w:eastAsia="宋体" w:hAnsi="Times New Roman" w:cs="Times New Roman"/>
        </w:rPr>
      </w:pPr>
      <w:r w:rsidRPr="00AA61F1">
        <w:rPr>
          <w:rFonts w:ascii="Times New Roman" w:eastAsia="宋体" w:hAnsi="Times New Roman" w:cs="Times New Roman"/>
          <w:sz w:val="32"/>
          <w:szCs w:val="32"/>
        </w:rPr>
        <w:t>2023</w:t>
      </w:r>
      <w:r w:rsidRPr="00AA61F1">
        <w:rPr>
          <w:rFonts w:ascii="Times New Roman" w:eastAsia="宋体" w:hAnsi="Times New Roman" w:cs="Times New Roman"/>
          <w:sz w:val="32"/>
          <w:szCs w:val="32"/>
        </w:rPr>
        <w:t>年</w:t>
      </w:r>
      <w:r w:rsidRPr="00AA61F1">
        <w:rPr>
          <w:rFonts w:ascii="Times New Roman" w:eastAsia="宋体" w:hAnsi="Times New Roman" w:cs="Times New Roman"/>
          <w:sz w:val="32"/>
          <w:szCs w:val="32"/>
        </w:rPr>
        <w:t>11</w:t>
      </w:r>
      <w:r w:rsidRPr="00AA61F1">
        <w:rPr>
          <w:rFonts w:ascii="Times New Roman" w:eastAsia="宋体" w:hAnsi="Times New Roman" w:cs="Times New Roman"/>
          <w:sz w:val="32"/>
          <w:szCs w:val="32"/>
        </w:rPr>
        <w:t>月</w:t>
      </w:r>
      <w:r w:rsidRPr="00AA61F1">
        <w:rPr>
          <w:rFonts w:ascii="Times New Roman" w:eastAsia="宋体" w:hAnsi="Times New Roman" w:cs="Times New Roman"/>
          <w:sz w:val="32"/>
          <w:szCs w:val="32"/>
        </w:rPr>
        <w:t>7</w:t>
      </w:r>
      <w:r w:rsidRPr="00AA61F1">
        <w:rPr>
          <w:rFonts w:ascii="Times New Roman" w:eastAsia="宋体" w:hAnsi="Times New Roman" w:cs="Times New Roman"/>
          <w:sz w:val="32"/>
          <w:szCs w:val="32"/>
        </w:rPr>
        <w:t>日</w:t>
      </w:r>
    </w:p>
    <w:p w14:paraId="1B51F9A5" w14:textId="77777777" w:rsidR="00F554E1" w:rsidRPr="00AA61F1" w:rsidRDefault="00000000">
      <w:pPr>
        <w:widowControl/>
        <w:jc w:val="left"/>
        <w:rPr>
          <w:rFonts w:ascii="Times New Roman" w:eastAsia="宋体" w:hAnsi="Times New Roman" w:cs="Times New Roman"/>
          <w:snapToGrid w:val="0"/>
          <w:kern w:val="10"/>
          <w:sz w:val="24"/>
          <w:szCs w:val="28"/>
        </w:rPr>
      </w:pPr>
      <w:r w:rsidRPr="00AA61F1">
        <w:rPr>
          <w:rFonts w:ascii="Times New Roman" w:eastAsia="宋体" w:hAnsi="Times New Roman" w:cs="Times New Roman"/>
          <w:snapToGrid w:val="0"/>
          <w:kern w:val="10"/>
          <w:sz w:val="24"/>
          <w:szCs w:val="28"/>
        </w:rPr>
        <w:br w:type="page"/>
      </w:r>
    </w:p>
    <w:p w14:paraId="32E2F9CC" w14:textId="77777777" w:rsidR="00F554E1" w:rsidRPr="00AA61F1" w:rsidRDefault="00000000">
      <w:pPr>
        <w:jc w:val="center"/>
        <w:rPr>
          <w:rFonts w:ascii="Times New Roman" w:eastAsia="宋体" w:hAnsi="Times New Roman" w:cs="Times New Roman"/>
          <w:b/>
          <w:sz w:val="30"/>
          <w:szCs w:val="30"/>
        </w:rPr>
      </w:pPr>
      <w:r w:rsidRPr="00AA61F1">
        <w:rPr>
          <w:rFonts w:ascii="Times New Roman" w:eastAsia="宋体" w:hAnsi="Times New Roman" w:cs="Times New Roman"/>
          <w:b/>
          <w:sz w:val="30"/>
          <w:szCs w:val="30"/>
        </w:rPr>
        <w:lastRenderedPageBreak/>
        <w:t>《电气用超薄型聚丙烯绝缘电容器膜》</w:t>
      </w:r>
    </w:p>
    <w:p w14:paraId="4895CC31" w14:textId="77777777" w:rsidR="00F554E1" w:rsidRPr="00AA61F1" w:rsidRDefault="00000000">
      <w:pPr>
        <w:jc w:val="center"/>
        <w:rPr>
          <w:rFonts w:ascii="Times New Roman" w:eastAsia="宋体" w:hAnsi="Times New Roman" w:cs="Times New Roman"/>
          <w:b/>
          <w:sz w:val="30"/>
          <w:szCs w:val="30"/>
        </w:rPr>
      </w:pPr>
      <w:r w:rsidRPr="00AA61F1">
        <w:rPr>
          <w:rFonts w:ascii="Times New Roman" w:eastAsia="宋体" w:hAnsi="Times New Roman" w:cs="Times New Roman"/>
          <w:b/>
          <w:sz w:val="30"/>
          <w:szCs w:val="30"/>
        </w:rPr>
        <w:t>编制说明</w:t>
      </w:r>
    </w:p>
    <w:p w14:paraId="35C75FC6" w14:textId="77777777" w:rsidR="00F554E1" w:rsidRPr="00AA61F1" w:rsidRDefault="00000000" w:rsidP="00AA61F1">
      <w:pPr>
        <w:spacing w:line="360" w:lineRule="auto"/>
        <w:rPr>
          <w:rFonts w:ascii="Times New Roman" w:eastAsia="宋体" w:hAnsi="Times New Roman" w:cs="Times New Roman"/>
          <w:b/>
          <w:sz w:val="24"/>
          <w:szCs w:val="24"/>
        </w:rPr>
      </w:pPr>
      <w:r w:rsidRPr="00AA61F1">
        <w:rPr>
          <w:rFonts w:ascii="Times New Roman" w:eastAsia="宋体" w:hAnsi="Times New Roman" w:cs="Times New Roman"/>
          <w:b/>
          <w:sz w:val="24"/>
          <w:szCs w:val="24"/>
        </w:rPr>
        <w:t>一．工作简况</w:t>
      </w:r>
    </w:p>
    <w:p w14:paraId="3CB1FEF4" w14:textId="77777777" w:rsidR="00F554E1" w:rsidRPr="00AA61F1" w:rsidRDefault="00000000" w:rsidP="00AA61F1">
      <w:pPr>
        <w:adjustRightInd w:val="0"/>
        <w:snapToGrid w:val="0"/>
        <w:spacing w:line="360" w:lineRule="auto"/>
        <w:outlineLvl w:val="0"/>
        <w:rPr>
          <w:rFonts w:ascii="Times New Roman" w:eastAsia="宋体" w:hAnsi="Times New Roman" w:cs="Times New Roman"/>
          <w:bCs/>
          <w:kern w:val="44"/>
          <w:sz w:val="24"/>
          <w:szCs w:val="24"/>
        </w:rPr>
      </w:pPr>
      <w:r w:rsidRPr="00AA61F1">
        <w:rPr>
          <w:rFonts w:ascii="Times New Roman" w:eastAsia="宋体" w:hAnsi="Times New Roman" w:cs="Times New Roman"/>
          <w:bCs/>
          <w:kern w:val="44"/>
          <w:sz w:val="24"/>
          <w:szCs w:val="24"/>
        </w:rPr>
        <w:t xml:space="preserve">1.1 </w:t>
      </w:r>
      <w:r w:rsidRPr="00AA61F1">
        <w:rPr>
          <w:rFonts w:ascii="Times New Roman" w:eastAsia="宋体" w:hAnsi="Times New Roman" w:cs="Times New Roman"/>
          <w:bCs/>
          <w:kern w:val="44"/>
          <w:sz w:val="24"/>
          <w:szCs w:val="24"/>
        </w:rPr>
        <w:t>任务来源</w:t>
      </w:r>
    </w:p>
    <w:p w14:paraId="138EB02F" w14:textId="77777777" w:rsidR="00F554E1" w:rsidRPr="00AA61F1" w:rsidRDefault="00000000" w:rsidP="00AA61F1">
      <w:pPr>
        <w:adjustRightInd w:val="0"/>
        <w:snapToGrid w:val="0"/>
        <w:spacing w:line="360" w:lineRule="auto"/>
        <w:ind w:firstLineChars="200" w:firstLine="480"/>
        <w:rPr>
          <w:rFonts w:ascii="Times New Roman" w:eastAsia="宋体" w:hAnsi="Times New Roman" w:cs="Times New Roman"/>
          <w:sz w:val="24"/>
          <w:szCs w:val="24"/>
        </w:rPr>
      </w:pPr>
      <w:r w:rsidRPr="00AA61F1">
        <w:rPr>
          <w:rFonts w:ascii="Times New Roman" w:eastAsia="宋体" w:hAnsi="Times New Roman" w:cs="Times New Roman"/>
          <w:sz w:val="24"/>
          <w:szCs w:val="24"/>
        </w:rPr>
        <w:t>本项目是根据中国轻工业联合会中轻联综合</w:t>
      </w:r>
      <w:r w:rsidRPr="00AA61F1">
        <w:rPr>
          <w:rFonts w:ascii="Times New Roman" w:eastAsia="宋体" w:hAnsi="Times New Roman" w:cs="Times New Roman"/>
          <w:sz w:val="24"/>
          <w:szCs w:val="24"/>
        </w:rPr>
        <w:t>[2023]137</w:t>
      </w:r>
      <w:r w:rsidRPr="00AA61F1">
        <w:rPr>
          <w:rFonts w:ascii="Times New Roman" w:eastAsia="宋体" w:hAnsi="Times New Roman" w:cs="Times New Roman"/>
          <w:sz w:val="24"/>
          <w:szCs w:val="24"/>
        </w:rPr>
        <w:t>号文件《关于下达</w:t>
      </w:r>
      <w:r w:rsidRPr="00AA61F1">
        <w:rPr>
          <w:rFonts w:ascii="Times New Roman" w:eastAsia="宋体" w:hAnsi="Times New Roman" w:cs="Times New Roman"/>
          <w:sz w:val="24"/>
          <w:szCs w:val="24"/>
        </w:rPr>
        <w:t>&lt;</w:t>
      </w:r>
      <w:r w:rsidRPr="00AA61F1">
        <w:rPr>
          <w:rFonts w:ascii="Times New Roman" w:eastAsia="宋体" w:hAnsi="Times New Roman" w:cs="Times New Roman"/>
          <w:sz w:val="24"/>
          <w:szCs w:val="24"/>
        </w:rPr>
        <w:t>智能淋浴器（花洒）</w:t>
      </w:r>
      <w:r w:rsidRPr="00AA61F1">
        <w:rPr>
          <w:rFonts w:ascii="Times New Roman" w:eastAsia="宋体" w:hAnsi="Times New Roman" w:cs="Times New Roman"/>
          <w:sz w:val="24"/>
          <w:szCs w:val="24"/>
        </w:rPr>
        <w:t>&gt;</w:t>
      </w:r>
      <w:r w:rsidRPr="00AA61F1">
        <w:rPr>
          <w:rFonts w:ascii="Times New Roman" w:eastAsia="宋体" w:hAnsi="Times New Roman" w:cs="Times New Roman"/>
          <w:sz w:val="24"/>
          <w:szCs w:val="24"/>
        </w:rPr>
        <w:t>等</w:t>
      </w:r>
      <w:r w:rsidRPr="00AA61F1">
        <w:rPr>
          <w:rFonts w:ascii="Times New Roman" w:eastAsia="宋体" w:hAnsi="Times New Roman" w:cs="Times New Roman"/>
          <w:sz w:val="24"/>
          <w:szCs w:val="24"/>
        </w:rPr>
        <w:t>15</w:t>
      </w:r>
      <w:r w:rsidRPr="00AA61F1">
        <w:rPr>
          <w:rFonts w:ascii="Times New Roman" w:eastAsia="宋体" w:hAnsi="Times New Roman" w:cs="Times New Roman"/>
          <w:sz w:val="24"/>
          <w:szCs w:val="24"/>
        </w:rPr>
        <w:t>项中国轻工业联合会团体标准计划的通知》，计划编号：</w:t>
      </w:r>
      <w:r w:rsidRPr="00AA61F1">
        <w:rPr>
          <w:rFonts w:ascii="Times New Roman" w:eastAsia="宋体" w:hAnsi="Times New Roman" w:cs="Times New Roman"/>
          <w:sz w:val="24"/>
          <w:szCs w:val="24"/>
        </w:rPr>
        <w:t>2023010</w:t>
      </w:r>
      <w:r w:rsidRPr="00AA61F1">
        <w:rPr>
          <w:rFonts w:ascii="Times New Roman" w:eastAsia="宋体" w:hAnsi="Times New Roman" w:cs="Times New Roman"/>
          <w:sz w:val="24"/>
          <w:szCs w:val="24"/>
        </w:rPr>
        <w:t>，项目名称</w:t>
      </w:r>
      <w:r w:rsidRPr="00AA61F1">
        <w:rPr>
          <w:rFonts w:ascii="Times New Roman" w:eastAsia="宋体" w:hAnsi="Times New Roman" w:cs="Times New Roman"/>
          <w:sz w:val="24"/>
          <w:szCs w:val="24"/>
        </w:rPr>
        <w:t>“</w:t>
      </w:r>
      <w:r w:rsidRPr="00AA61F1">
        <w:rPr>
          <w:rFonts w:ascii="Times New Roman" w:eastAsia="宋体" w:hAnsi="Times New Roman" w:cs="Times New Roman"/>
          <w:sz w:val="24"/>
          <w:szCs w:val="24"/>
        </w:rPr>
        <w:t>电气用超薄型聚丙烯绝缘电容器膜</w:t>
      </w:r>
      <w:r w:rsidRPr="00AA61F1">
        <w:rPr>
          <w:rFonts w:ascii="Times New Roman" w:eastAsia="宋体" w:hAnsi="Times New Roman" w:cs="Times New Roman"/>
          <w:sz w:val="24"/>
          <w:szCs w:val="24"/>
        </w:rPr>
        <w:t>”</w:t>
      </w:r>
      <w:r w:rsidRPr="00AA61F1">
        <w:rPr>
          <w:rFonts w:ascii="Times New Roman" w:eastAsia="宋体" w:hAnsi="Times New Roman" w:cs="Times New Roman"/>
          <w:sz w:val="24"/>
          <w:szCs w:val="24"/>
        </w:rPr>
        <w:t>进行制定，主要起草单位：河北海伟电子新材料科技股份有限公司、北京工商大学，计划应完成时间</w:t>
      </w:r>
      <w:r w:rsidRPr="00AA61F1">
        <w:rPr>
          <w:rFonts w:ascii="Times New Roman" w:eastAsia="宋体" w:hAnsi="Times New Roman" w:cs="Times New Roman"/>
          <w:sz w:val="24"/>
          <w:szCs w:val="24"/>
        </w:rPr>
        <w:t>2024</w:t>
      </w:r>
      <w:r w:rsidRPr="00AA61F1">
        <w:rPr>
          <w:rFonts w:ascii="Times New Roman" w:eastAsia="宋体" w:hAnsi="Times New Roman" w:cs="Times New Roman"/>
          <w:sz w:val="24"/>
          <w:szCs w:val="24"/>
        </w:rPr>
        <w:t>年。</w:t>
      </w:r>
    </w:p>
    <w:p w14:paraId="6409B0DF" w14:textId="77777777" w:rsidR="00F554E1" w:rsidRPr="00AA61F1" w:rsidRDefault="00000000" w:rsidP="00AA61F1">
      <w:pPr>
        <w:adjustRightInd w:val="0"/>
        <w:snapToGrid w:val="0"/>
        <w:spacing w:line="360" w:lineRule="auto"/>
        <w:outlineLvl w:val="0"/>
        <w:rPr>
          <w:rFonts w:ascii="Times New Roman" w:eastAsia="宋体" w:hAnsi="Times New Roman" w:cs="Times New Roman"/>
          <w:bCs/>
          <w:kern w:val="44"/>
          <w:sz w:val="24"/>
          <w:szCs w:val="24"/>
        </w:rPr>
      </w:pPr>
      <w:r w:rsidRPr="00AA61F1">
        <w:rPr>
          <w:rFonts w:ascii="Times New Roman" w:eastAsia="宋体" w:hAnsi="Times New Roman" w:cs="Times New Roman"/>
          <w:bCs/>
          <w:kern w:val="44"/>
          <w:sz w:val="24"/>
          <w:szCs w:val="24"/>
        </w:rPr>
        <w:t xml:space="preserve">1.2 </w:t>
      </w:r>
      <w:r w:rsidRPr="00AA61F1">
        <w:rPr>
          <w:rFonts w:ascii="Times New Roman" w:eastAsia="宋体" w:hAnsi="Times New Roman" w:cs="Times New Roman"/>
          <w:bCs/>
          <w:kern w:val="44"/>
          <w:sz w:val="24"/>
          <w:szCs w:val="24"/>
        </w:rPr>
        <w:t>主要工作过程</w:t>
      </w:r>
    </w:p>
    <w:p w14:paraId="62D344E2" w14:textId="77777777" w:rsidR="00F554E1" w:rsidRPr="00AA61F1" w:rsidRDefault="00000000" w:rsidP="00AA61F1">
      <w:pPr>
        <w:adjustRightInd w:val="0"/>
        <w:snapToGrid w:val="0"/>
        <w:spacing w:line="360" w:lineRule="auto"/>
        <w:ind w:firstLineChars="200" w:firstLine="482"/>
        <w:rPr>
          <w:rFonts w:ascii="Times New Roman" w:eastAsia="宋体" w:hAnsi="Times New Roman" w:cs="Times New Roman"/>
          <w:b/>
          <w:bCs/>
          <w:sz w:val="24"/>
          <w:szCs w:val="24"/>
        </w:rPr>
      </w:pPr>
      <w:r w:rsidRPr="00AA61F1">
        <w:rPr>
          <w:rFonts w:ascii="Times New Roman" w:eastAsia="宋体" w:hAnsi="Times New Roman" w:cs="Times New Roman"/>
          <w:b/>
          <w:bCs/>
          <w:sz w:val="24"/>
          <w:szCs w:val="24"/>
        </w:rPr>
        <w:t>（</w:t>
      </w:r>
      <w:r w:rsidRPr="00AA61F1">
        <w:rPr>
          <w:rFonts w:ascii="Times New Roman" w:eastAsia="宋体" w:hAnsi="Times New Roman" w:cs="Times New Roman"/>
          <w:b/>
          <w:bCs/>
          <w:sz w:val="24"/>
          <w:szCs w:val="24"/>
        </w:rPr>
        <w:t>1</w:t>
      </w:r>
      <w:r w:rsidRPr="00AA61F1">
        <w:rPr>
          <w:rFonts w:ascii="Times New Roman" w:eastAsia="宋体" w:hAnsi="Times New Roman" w:cs="Times New Roman"/>
          <w:b/>
          <w:bCs/>
          <w:sz w:val="24"/>
          <w:szCs w:val="24"/>
        </w:rPr>
        <w:t>）起草阶段</w:t>
      </w:r>
    </w:p>
    <w:p w14:paraId="5E068531" w14:textId="77777777" w:rsidR="00F554E1" w:rsidRPr="00AA61F1" w:rsidRDefault="00000000" w:rsidP="00AA61F1">
      <w:pPr>
        <w:adjustRightInd w:val="0"/>
        <w:snapToGrid w:val="0"/>
        <w:spacing w:line="360" w:lineRule="auto"/>
        <w:ind w:firstLineChars="200" w:firstLine="480"/>
        <w:rPr>
          <w:rFonts w:ascii="Times New Roman" w:eastAsia="宋体" w:hAnsi="Times New Roman" w:cs="Times New Roman"/>
          <w:sz w:val="24"/>
          <w:szCs w:val="24"/>
        </w:rPr>
      </w:pPr>
      <w:r w:rsidRPr="00AA61F1">
        <w:rPr>
          <w:rFonts w:ascii="Times New Roman" w:eastAsia="宋体" w:hAnsi="Times New Roman" w:cs="Times New Roman"/>
          <w:sz w:val="24"/>
          <w:szCs w:val="24"/>
        </w:rPr>
        <w:t>本标准计划下达后，本标准主要起草单位</w:t>
      </w:r>
      <w:r w:rsidRPr="00AA61F1">
        <w:rPr>
          <w:rFonts w:ascii="Times New Roman" w:eastAsia="宋体" w:hAnsi="Times New Roman" w:cs="Times New Roman"/>
          <w:sz w:val="24"/>
          <w:szCs w:val="24"/>
        </w:rPr>
        <w:tab/>
      </w:r>
      <w:r w:rsidRPr="00AA61F1">
        <w:rPr>
          <w:rFonts w:ascii="Times New Roman" w:eastAsia="宋体" w:hAnsi="Times New Roman" w:cs="Times New Roman"/>
          <w:sz w:val="24"/>
          <w:szCs w:val="24"/>
        </w:rPr>
        <w:t>河北海伟电子新材料科技股份有限公司牵头，按照中国轻工业联合会综合业务部的要求，于</w:t>
      </w:r>
      <w:r w:rsidRPr="00AA61F1">
        <w:rPr>
          <w:rFonts w:ascii="Times New Roman" w:eastAsia="宋体" w:hAnsi="Times New Roman" w:cs="Times New Roman"/>
          <w:sz w:val="24"/>
          <w:szCs w:val="24"/>
        </w:rPr>
        <w:t>2023</w:t>
      </w:r>
      <w:r w:rsidRPr="00AA61F1">
        <w:rPr>
          <w:rFonts w:ascii="Times New Roman" w:eastAsia="宋体" w:hAnsi="Times New Roman" w:cs="Times New Roman"/>
          <w:sz w:val="24"/>
          <w:szCs w:val="24"/>
        </w:rPr>
        <w:t>年</w:t>
      </w:r>
      <w:r w:rsidRPr="00AA61F1">
        <w:rPr>
          <w:rFonts w:ascii="Times New Roman" w:eastAsia="宋体" w:hAnsi="Times New Roman" w:cs="Times New Roman"/>
          <w:sz w:val="24"/>
          <w:szCs w:val="24"/>
        </w:rPr>
        <w:t>4</w:t>
      </w:r>
      <w:r w:rsidRPr="00AA61F1">
        <w:rPr>
          <w:rFonts w:ascii="Times New Roman" w:eastAsia="宋体" w:hAnsi="Times New Roman" w:cs="Times New Roman"/>
          <w:sz w:val="24"/>
          <w:szCs w:val="24"/>
        </w:rPr>
        <w:t>月</w:t>
      </w:r>
      <w:r w:rsidRPr="00AA61F1">
        <w:rPr>
          <w:rFonts w:ascii="Times New Roman" w:eastAsia="宋体" w:hAnsi="Times New Roman" w:cs="Times New Roman"/>
          <w:sz w:val="24"/>
          <w:szCs w:val="24"/>
        </w:rPr>
        <w:t>31</w:t>
      </w:r>
      <w:r w:rsidRPr="00AA61F1">
        <w:rPr>
          <w:rFonts w:ascii="Times New Roman" w:eastAsia="宋体" w:hAnsi="Times New Roman" w:cs="Times New Roman"/>
          <w:sz w:val="24"/>
          <w:szCs w:val="24"/>
        </w:rPr>
        <w:t>日召开团体标准初稿讨论会。标准起草小组根据进度安排，首先查阅了国内外相关资料，经过细致的文献调研，未查到关于</w:t>
      </w:r>
      <w:r w:rsidRPr="00AA61F1">
        <w:rPr>
          <w:rFonts w:ascii="Times New Roman" w:eastAsia="宋体" w:hAnsi="Times New Roman" w:cs="Times New Roman"/>
          <w:sz w:val="24"/>
          <w:szCs w:val="24"/>
        </w:rPr>
        <w:t>“</w:t>
      </w:r>
      <w:r w:rsidRPr="00AA61F1">
        <w:rPr>
          <w:rFonts w:ascii="Times New Roman" w:eastAsia="宋体" w:hAnsi="Times New Roman" w:cs="Times New Roman"/>
          <w:sz w:val="24"/>
          <w:szCs w:val="24"/>
        </w:rPr>
        <w:t>电气用超薄型聚丙烯绝缘电容器膜</w:t>
      </w:r>
      <w:r w:rsidRPr="00AA61F1">
        <w:rPr>
          <w:rFonts w:ascii="Times New Roman" w:eastAsia="宋体" w:hAnsi="Times New Roman" w:cs="Times New Roman"/>
          <w:sz w:val="24"/>
          <w:szCs w:val="24"/>
        </w:rPr>
        <w:t>”</w:t>
      </w:r>
      <w:r w:rsidRPr="00AA61F1">
        <w:rPr>
          <w:rFonts w:ascii="Times New Roman" w:eastAsia="宋体" w:hAnsi="Times New Roman" w:cs="Times New Roman"/>
          <w:sz w:val="24"/>
          <w:szCs w:val="24"/>
        </w:rPr>
        <w:t>的相关标准。在国内，目前发布实施了</w:t>
      </w:r>
      <w:r w:rsidRPr="00AA61F1">
        <w:rPr>
          <w:rFonts w:ascii="Times New Roman" w:eastAsia="宋体" w:hAnsi="Times New Roman" w:cs="Times New Roman"/>
          <w:sz w:val="24"/>
          <w:szCs w:val="24"/>
        </w:rPr>
        <w:t>GB/T 13542.3-2006</w:t>
      </w:r>
      <w:r w:rsidRPr="00AA61F1">
        <w:rPr>
          <w:rFonts w:ascii="Times New Roman" w:eastAsia="宋体" w:hAnsi="Times New Roman" w:cs="Times New Roman"/>
          <w:sz w:val="24"/>
          <w:szCs w:val="24"/>
        </w:rPr>
        <w:t>《电气绝缘用薄膜</w:t>
      </w:r>
      <w:r w:rsidRPr="00AA61F1">
        <w:rPr>
          <w:rFonts w:ascii="Times New Roman" w:eastAsia="宋体" w:hAnsi="Times New Roman" w:cs="Times New Roman"/>
          <w:sz w:val="24"/>
          <w:szCs w:val="24"/>
        </w:rPr>
        <w:t xml:space="preserve"> </w:t>
      </w:r>
      <w:r w:rsidRPr="00AA61F1">
        <w:rPr>
          <w:rFonts w:ascii="Times New Roman" w:eastAsia="宋体" w:hAnsi="Times New Roman" w:cs="Times New Roman"/>
          <w:sz w:val="24"/>
          <w:szCs w:val="24"/>
        </w:rPr>
        <w:t>第</w:t>
      </w:r>
      <w:r w:rsidRPr="00AA61F1">
        <w:rPr>
          <w:rFonts w:ascii="Times New Roman" w:eastAsia="宋体" w:hAnsi="Times New Roman" w:cs="Times New Roman"/>
          <w:sz w:val="24"/>
          <w:szCs w:val="24"/>
        </w:rPr>
        <w:t>3</w:t>
      </w:r>
      <w:r w:rsidRPr="00AA61F1">
        <w:rPr>
          <w:rFonts w:ascii="Times New Roman" w:eastAsia="宋体" w:hAnsi="Times New Roman" w:cs="Times New Roman"/>
          <w:sz w:val="24"/>
          <w:szCs w:val="24"/>
        </w:rPr>
        <w:t>部分：电容器用双轴定向聚丙烯薄膜》、</w:t>
      </w:r>
      <w:r w:rsidRPr="00AA61F1">
        <w:rPr>
          <w:rFonts w:ascii="Times New Roman" w:eastAsia="宋体" w:hAnsi="Times New Roman" w:cs="Times New Roman"/>
          <w:sz w:val="24"/>
          <w:szCs w:val="24"/>
        </w:rPr>
        <w:t>GB/T 12802-1996</w:t>
      </w:r>
      <w:r w:rsidRPr="00AA61F1">
        <w:rPr>
          <w:rFonts w:ascii="Times New Roman" w:eastAsia="宋体" w:hAnsi="Times New Roman" w:cs="Times New Roman"/>
          <w:sz w:val="24"/>
          <w:szCs w:val="24"/>
        </w:rPr>
        <w:t>《电容器用聚丙烯薄膜》、文件可供参考。在本标准编制过程中，参考了上述文件主要框架内容，分别为范围、规范性引用文件、术语和定义、评价要求和评价方法；起草小组结合国内外电气用超薄型聚丙烯绝缘电容器膜的市场发展和现状，确立了本标准的主题框架及主要指标要求。</w:t>
      </w:r>
    </w:p>
    <w:p w14:paraId="3B3082A4" w14:textId="77777777" w:rsidR="00F554E1" w:rsidRPr="00AA61F1" w:rsidRDefault="00000000" w:rsidP="00AA61F1">
      <w:pPr>
        <w:adjustRightInd w:val="0"/>
        <w:snapToGrid w:val="0"/>
        <w:spacing w:line="360" w:lineRule="auto"/>
        <w:ind w:firstLineChars="200" w:firstLine="480"/>
        <w:rPr>
          <w:rFonts w:ascii="Times New Roman" w:eastAsia="宋体" w:hAnsi="Times New Roman" w:cs="Times New Roman"/>
          <w:sz w:val="24"/>
          <w:szCs w:val="24"/>
        </w:rPr>
      </w:pPr>
      <w:r w:rsidRPr="00AA61F1">
        <w:rPr>
          <w:rFonts w:ascii="Times New Roman" w:eastAsia="宋体" w:hAnsi="Times New Roman" w:cs="Times New Roman"/>
          <w:sz w:val="24"/>
          <w:szCs w:val="24"/>
        </w:rPr>
        <w:t>起草工作组在工作过程中广泛收集、分析国内外相关技术文献和资料，对</w:t>
      </w:r>
      <w:r w:rsidRPr="00AA61F1">
        <w:rPr>
          <w:rFonts w:ascii="Times New Roman" w:eastAsia="宋体" w:hAnsi="Times New Roman" w:cs="Times New Roman"/>
          <w:sz w:val="24"/>
          <w:szCs w:val="24"/>
        </w:rPr>
        <w:t>“</w:t>
      </w:r>
      <w:r w:rsidRPr="00AA61F1">
        <w:rPr>
          <w:rFonts w:ascii="Times New Roman" w:eastAsia="宋体" w:hAnsi="Times New Roman" w:cs="Times New Roman"/>
          <w:sz w:val="24"/>
          <w:szCs w:val="24"/>
        </w:rPr>
        <w:t>电气用超薄型聚丙烯绝缘电容器膜</w:t>
      </w:r>
      <w:r w:rsidRPr="00AA61F1">
        <w:rPr>
          <w:rFonts w:ascii="Times New Roman" w:eastAsia="宋体" w:hAnsi="Times New Roman" w:cs="Times New Roman"/>
          <w:sz w:val="24"/>
          <w:szCs w:val="24"/>
        </w:rPr>
        <w:t>”</w:t>
      </w:r>
      <w:r w:rsidRPr="00AA61F1">
        <w:rPr>
          <w:rFonts w:ascii="Times New Roman" w:eastAsia="宋体" w:hAnsi="Times New Roman" w:cs="Times New Roman"/>
          <w:sz w:val="24"/>
          <w:szCs w:val="24"/>
        </w:rPr>
        <w:t>标准起草计划及市场发展趋势等情况作了深入的研讨，明确了工作重点和进程安排。</w:t>
      </w:r>
      <w:r w:rsidRPr="00AA61F1">
        <w:rPr>
          <w:rFonts w:ascii="Times New Roman" w:eastAsia="宋体" w:hAnsi="Times New Roman" w:cs="Times New Roman"/>
          <w:sz w:val="24"/>
          <w:szCs w:val="24"/>
        </w:rPr>
        <w:t>2023</w:t>
      </w:r>
      <w:r w:rsidRPr="00AA61F1">
        <w:rPr>
          <w:rFonts w:ascii="Times New Roman" w:eastAsia="宋体" w:hAnsi="Times New Roman" w:cs="Times New Roman"/>
          <w:sz w:val="24"/>
          <w:szCs w:val="24"/>
        </w:rPr>
        <w:t>年</w:t>
      </w:r>
      <w:r w:rsidRPr="00AA61F1">
        <w:rPr>
          <w:rFonts w:ascii="Times New Roman" w:eastAsia="宋体" w:hAnsi="Times New Roman" w:cs="Times New Roman"/>
          <w:sz w:val="24"/>
          <w:szCs w:val="24"/>
        </w:rPr>
        <w:t>11</w:t>
      </w:r>
      <w:r w:rsidRPr="00AA61F1">
        <w:rPr>
          <w:rFonts w:ascii="Times New Roman" w:eastAsia="宋体" w:hAnsi="Times New Roman" w:cs="Times New Roman"/>
          <w:sz w:val="24"/>
          <w:szCs w:val="24"/>
        </w:rPr>
        <w:t>月形成了标准草案。标准讨论稿形成后，起草工作组对标准中的主要内容进行多次研讨，最终修改完善形成了标准征求意见讨论稿和编制说明。</w:t>
      </w:r>
    </w:p>
    <w:p w14:paraId="4F109F40" w14:textId="77777777" w:rsidR="00F554E1" w:rsidRPr="00AA61F1" w:rsidRDefault="00000000" w:rsidP="00AA61F1">
      <w:pPr>
        <w:spacing w:line="360" w:lineRule="auto"/>
        <w:ind w:firstLineChars="50" w:firstLine="120"/>
        <w:rPr>
          <w:rFonts w:ascii="Times New Roman" w:eastAsia="宋体" w:hAnsi="Times New Roman" w:cs="Times New Roman"/>
          <w:b/>
          <w:bCs/>
          <w:sz w:val="24"/>
          <w:szCs w:val="24"/>
        </w:rPr>
      </w:pPr>
      <w:r w:rsidRPr="00AA61F1">
        <w:rPr>
          <w:rFonts w:ascii="Times New Roman" w:eastAsia="宋体" w:hAnsi="Times New Roman" w:cs="Times New Roman"/>
          <w:b/>
          <w:bCs/>
          <w:sz w:val="24"/>
          <w:szCs w:val="24"/>
        </w:rPr>
        <w:t>（</w:t>
      </w:r>
      <w:r w:rsidRPr="00AA61F1">
        <w:rPr>
          <w:rFonts w:ascii="Times New Roman" w:eastAsia="宋体" w:hAnsi="Times New Roman" w:cs="Times New Roman"/>
          <w:b/>
          <w:bCs/>
          <w:sz w:val="24"/>
          <w:szCs w:val="24"/>
        </w:rPr>
        <w:t>2</w:t>
      </w:r>
      <w:r w:rsidRPr="00AA61F1">
        <w:rPr>
          <w:rFonts w:ascii="Times New Roman" w:eastAsia="宋体" w:hAnsi="Times New Roman" w:cs="Times New Roman"/>
          <w:b/>
          <w:bCs/>
          <w:sz w:val="24"/>
          <w:szCs w:val="24"/>
        </w:rPr>
        <w:t>）征求意见阶段</w:t>
      </w:r>
    </w:p>
    <w:p w14:paraId="4BBA33A4" w14:textId="7E26F44A" w:rsidR="00F554E1" w:rsidRPr="00AA61F1" w:rsidRDefault="00000000" w:rsidP="00AA61F1">
      <w:pPr>
        <w:adjustRightInd w:val="0"/>
        <w:snapToGrid w:val="0"/>
        <w:spacing w:line="360" w:lineRule="auto"/>
        <w:ind w:firstLineChars="200" w:firstLine="480"/>
        <w:rPr>
          <w:rFonts w:ascii="Times New Roman" w:eastAsia="宋体" w:hAnsi="Times New Roman" w:cs="Times New Roman"/>
          <w:sz w:val="24"/>
          <w:szCs w:val="24"/>
        </w:rPr>
      </w:pPr>
      <w:r w:rsidRPr="00AA61F1">
        <w:rPr>
          <w:rFonts w:ascii="Times New Roman" w:eastAsia="宋体" w:hAnsi="Times New Roman" w:cs="Times New Roman"/>
          <w:sz w:val="24"/>
          <w:szCs w:val="24"/>
        </w:rPr>
        <w:t>2023</w:t>
      </w:r>
      <w:r w:rsidRPr="00AA61F1">
        <w:rPr>
          <w:rFonts w:ascii="Times New Roman" w:eastAsia="宋体" w:hAnsi="Times New Roman" w:cs="Times New Roman"/>
          <w:sz w:val="24"/>
          <w:szCs w:val="24"/>
        </w:rPr>
        <w:t>年</w:t>
      </w:r>
      <w:r w:rsidRPr="00AA61F1">
        <w:rPr>
          <w:rFonts w:ascii="Times New Roman" w:eastAsia="宋体" w:hAnsi="Times New Roman" w:cs="Times New Roman"/>
          <w:sz w:val="24"/>
          <w:szCs w:val="24"/>
        </w:rPr>
        <w:t>**</w:t>
      </w:r>
      <w:r w:rsidRPr="00AA61F1">
        <w:rPr>
          <w:rFonts w:ascii="Times New Roman" w:eastAsia="宋体" w:hAnsi="Times New Roman" w:cs="Times New Roman"/>
          <w:sz w:val="24"/>
          <w:szCs w:val="24"/>
        </w:rPr>
        <w:t>月</w:t>
      </w:r>
      <w:r w:rsidRPr="00AA61F1">
        <w:rPr>
          <w:rFonts w:ascii="Times New Roman" w:eastAsia="宋体" w:hAnsi="Times New Roman" w:cs="Times New Roman"/>
          <w:sz w:val="24"/>
          <w:szCs w:val="24"/>
        </w:rPr>
        <w:t>**</w:t>
      </w:r>
      <w:r w:rsidRPr="00AA61F1">
        <w:rPr>
          <w:rFonts w:ascii="Times New Roman" w:eastAsia="宋体" w:hAnsi="Times New Roman" w:cs="Times New Roman"/>
          <w:sz w:val="24"/>
          <w:szCs w:val="24"/>
        </w:rPr>
        <w:t>日，将征求意见稿发送到全体委员单位，同时在行业网站、微信群和相关单位广泛征求意见。截止</w:t>
      </w:r>
      <w:r w:rsidRPr="00AA61F1">
        <w:rPr>
          <w:rFonts w:ascii="Times New Roman" w:eastAsia="宋体" w:hAnsi="Times New Roman" w:cs="Times New Roman"/>
          <w:sz w:val="24"/>
          <w:szCs w:val="24"/>
        </w:rPr>
        <w:t xml:space="preserve"> 2023</w:t>
      </w:r>
      <w:r w:rsidRPr="00AA61F1">
        <w:rPr>
          <w:rFonts w:ascii="Times New Roman" w:eastAsia="宋体" w:hAnsi="Times New Roman" w:cs="Times New Roman"/>
          <w:sz w:val="24"/>
          <w:szCs w:val="24"/>
        </w:rPr>
        <w:t>年</w:t>
      </w:r>
      <w:r w:rsidRPr="00AA61F1">
        <w:rPr>
          <w:rFonts w:ascii="Times New Roman" w:eastAsia="宋体" w:hAnsi="Times New Roman" w:cs="Times New Roman"/>
          <w:sz w:val="24"/>
          <w:szCs w:val="24"/>
        </w:rPr>
        <w:t xml:space="preserve"> **</w:t>
      </w:r>
      <w:r w:rsidRPr="00AA61F1">
        <w:rPr>
          <w:rFonts w:ascii="Times New Roman" w:eastAsia="宋体" w:hAnsi="Times New Roman" w:cs="Times New Roman"/>
          <w:sz w:val="24"/>
          <w:szCs w:val="24"/>
        </w:rPr>
        <w:t>月</w:t>
      </w:r>
      <w:r w:rsidRPr="00AA61F1">
        <w:rPr>
          <w:rFonts w:ascii="Times New Roman" w:eastAsia="宋体" w:hAnsi="Times New Roman" w:cs="Times New Roman"/>
          <w:sz w:val="24"/>
          <w:szCs w:val="24"/>
        </w:rPr>
        <w:t>**</w:t>
      </w:r>
      <w:r w:rsidRPr="00AA61F1">
        <w:rPr>
          <w:rFonts w:ascii="Times New Roman" w:eastAsia="宋体" w:hAnsi="Times New Roman" w:cs="Times New Roman"/>
          <w:sz w:val="24"/>
          <w:szCs w:val="24"/>
        </w:rPr>
        <w:t>日，共发函</w:t>
      </w:r>
      <w:r w:rsidRPr="00AA61F1">
        <w:rPr>
          <w:rFonts w:ascii="Times New Roman" w:eastAsia="宋体" w:hAnsi="Times New Roman" w:cs="Times New Roman"/>
          <w:sz w:val="24"/>
          <w:szCs w:val="24"/>
        </w:rPr>
        <w:t>**</w:t>
      </w:r>
      <w:r w:rsidRPr="00AA61F1">
        <w:rPr>
          <w:rFonts w:ascii="Times New Roman" w:eastAsia="宋体" w:hAnsi="Times New Roman" w:cs="Times New Roman"/>
          <w:sz w:val="24"/>
          <w:szCs w:val="24"/>
        </w:rPr>
        <w:t>个单位，收到</w:t>
      </w:r>
      <w:r w:rsidRPr="00AA61F1">
        <w:rPr>
          <w:rFonts w:ascii="Times New Roman" w:eastAsia="宋体" w:hAnsi="Times New Roman" w:cs="Times New Roman"/>
          <w:sz w:val="24"/>
          <w:szCs w:val="24"/>
        </w:rPr>
        <w:t>**</w:t>
      </w:r>
      <w:r w:rsidRPr="00AA61F1">
        <w:rPr>
          <w:rFonts w:ascii="Times New Roman" w:eastAsia="宋体" w:hAnsi="Times New Roman" w:cs="Times New Roman"/>
          <w:sz w:val="24"/>
          <w:szCs w:val="24"/>
        </w:rPr>
        <w:t>个单位回函，其中</w:t>
      </w:r>
      <w:r w:rsidRPr="00AA61F1">
        <w:rPr>
          <w:rFonts w:ascii="Times New Roman" w:eastAsia="宋体" w:hAnsi="Times New Roman" w:cs="Times New Roman"/>
          <w:sz w:val="24"/>
          <w:szCs w:val="24"/>
        </w:rPr>
        <w:t>**</w:t>
      </w:r>
      <w:r w:rsidRPr="00AA61F1">
        <w:rPr>
          <w:rFonts w:ascii="Times New Roman" w:eastAsia="宋体" w:hAnsi="Times New Roman" w:cs="Times New Roman"/>
          <w:sz w:val="24"/>
          <w:szCs w:val="24"/>
        </w:rPr>
        <w:t>个单位提出了</w:t>
      </w:r>
      <w:r w:rsidRPr="00AA61F1">
        <w:rPr>
          <w:rFonts w:ascii="Times New Roman" w:eastAsia="宋体" w:hAnsi="Times New Roman" w:cs="Times New Roman"/>
          <w:sz w:val="24"/>
          <w:szCs w:val="24"/>
        </w:rPr>
        <w:t>**</w:t>
      </w:r>
      <w:r w:rsidRPr="00AA61F1">
        <w:rPr>
          <w:rFonts w:ascii="Times New Roman" w:eastAsia="宋体" w:hAnsi="Times New Roman" w:cs="Times New Roman"/>
          <w:sz w:val="24"/>
          <w:szCs w:val="24"/>
        </w:rPr>
        <w:t>条意见和建议。对通过这些反馈意见进行分类、归纳、整理和分析，工作组采纳</w:t>
      </w:r>
      <w:r w:rsidRPr="00AA61F1">
        <w:rPr>
          <w:rFonts w:ascii="Times New Roman" w:eastAsia="宋体" w:hAnsi="Times New Roman" w:cs="Times New Roman"/>
          <w:sz w:val="24"/>
          <w:szCs w:val="24"/>
        </w:rPr>
        <w:t xml:space="preserve"> **</w:t>
      </w:r>
      <w:r w:rsidRPr="00AA61F1">
        <w:rPr>
          <w:rFonts w:ascii="Times New Roman" w:eastAsia="宋体" w:hAnsi="Times New Roman" w:cs="Times New Roman"/>
          <w:sz w:val="24"/>
          <w:szCs w:val="24"/>
        </w:rPr>
        <w:t>条，</w:t>
      </w:r>
      <w:r w:rsidRPr="00AA61F1">
        <w:rPr>
          <w:rFonts w:ascii="Times New Roman" w:eastAsia="宋体" w:hAnsi="Times New Roman" w:cs="Times New Roman"/>
          <w:sz w:val="24"/>
          <w:szCs w:val="24"/>
        </w:rPr>
        <w:t xml:space="preserve"> </w:t>
      </w:r>
      <w:r w:rsidRPr="00AA61F1">
        <w:rPr>
          <w:rFonts w:ascii="Times New Roman" w:eastAsia="宋体" w:hAnsi="Times New Roman" w:cs="Times New Roman"/>
          <w:sz w:val="24"/>
          <w:szCs w:val="24"/>
        </w:rPr>
        <w:t>部分采纳</w:t>
      </w:r>
      <w:r w:rsidRPr="00AA61F1">
        <w:rPr>
          <w:rFonts w:ascii="Times New Roman" w:eastAsia="宋体" w:hAnsi="Times New Roman" w:cs="Times New Roman"/>
          <w:sz w:val="24"/>
          <w:szCs w:val="24"/>
        </w:rPr>
        <w:t>**</w:t>
      </w:r>
      <w:r w:rsidRPr="00AA61F1">
        <w:rPr>
          <w:rFonts w:ascii="Times New Roman" w:eastAsia="宋体" w:hAnsi="Times New Roman" w:cs="Times New Roman"/>
          <w:sz w:val="24"/>
          <w:szCs w:val="24"/>
        </w:rPr>
        <w:t>条，未采纳</w:t>
      </w:r>
      <w:r w:rsidRPr="00AA61F1">
        <w:rPr>
          <w:rFonts w:ascii="Times New Roman" w:eastAsia="宋体" w:hAnsi="Times New Roman" w:cs="Times New Roman"/>
          <w:sz w:val="24"/>
          <w:szCs w:val="24"/>
        </w:rPr>
        <w:t>**</w:t>
      </w:r>
      <w:r w:rsidRPr="00AA61F1">
        <w:rPr>
          <w:rFonts w:ascii="Times New Roman" w:eastAsia="宋体" w:hAnsi="Times New Roman" w:cs="Times New Roman"/>
          <w:sz w:val="24"/>
          <w:szCs w:val="24"/>
        </w:rPr>
        <w:t>条，并对标准征求意见稿进行了补充、修改。于</w:t>
      </w:r>
      <w:r w:rsidRPr="00AA61F1">
        <w:rPr>
          <w:rFonts w:ascii="Times New Roman" w:eastAsia="宋体" w:hAnsi="Times New Roman" w:cs="Times New Roman"/>
          <w:sz w:val="24"/>
          <w:szCs w:val="24"/>
        </w:rPr>
        <w:t xml:space="preserve"> 2023</w:t>
      </w:r>
      <w:r w:rsidRPr="00AA61F1">
        <w:rPr>
          <w:rFonts w:ascii="Times New Roman" w:eastAsia="宋体" w:hAnsi="Times New Roman" w:cs="Times New Roman"/>
          <w:sz w:val="24"/>
          <w:szCs w:val="24"/>
        </w:rPr>
        <w:t>年</w:t>
      </w:r>
      <w:r w:rsidRPr="00AA61F1">
        <w:rPr>
          <w:rFonts w:ascii="Times New Roman" w:eastAsia="宋体" w:hAnsi="Times New Roman" w:cs="Times New Roman"/>
          <w:sz w:val="24"/>
          <w:szCs w:val="24"/>
        </w:rPr>
        <w:t>**</w:t>
      </w:r>
      <w:r w:rsidRPr="00AA61F1">
        <w:rPr>
          <w:rFonts w:ascii="Times New Roman" w:eastAsia="宋体" w:hAnsi="Times New Roman" w:cs="Times New Roman"/>
          <w:sz w:val="24"/>
          <w:szCs w:val="24"/>
        </w:rPr>
        <w:t>月</w:t>
      </w:r>
      <w:r w:rsidRPr="00AA61F1">
        <w:rPr>
          <w:rFonts w:ascii="Times New Roman" w:eastAsia="宋体" w:hAnsi="Times New Roman" w:cs="Times New Roman"/>
          <w:sz w:val="24"/>
          <w:szCs w:val="24"/>
        </w:rPr>
        <w:t>**</w:t>
      </w:r>
      <w:r w:rsidRPr="00AA61F1">
        <w:rPr>
          <w:rFonts w:ascii="Times New Roman" w:eastAsia="宋体" w:hAnsi="Times New Roman" w:cs="Times New Roman"/>
          <w:sz w:val="24"/>
          <w:szCs w:val="24"/>
        </w:rPr>
        <w:t>日，完成了最终标准送审稿，提交标委会。</w:t>
      </w:r>
    </w:p>
    <w:p w14:paraId="415BE8CE" w14:textId="77777777" w:rsidR="00F554E1" w:rsidRPr="00AA61F1" w:rsidRDefault="00000000" w:rsidP="00AA61F1">
      <w:pPr>
        <w:spacing w:line="360" w:lineRule="auto"/>
        <w:ind w:firstLineChars="200" w:firstLine="482"/>
        <w:rPr>
          <w:rFonts w:ascii="Times New Roman" w:eastAsia="宋体" w:hAnsi="Times New Roman" w:cs="Times New Roman"/>
          <w:b/>
          <w:bCs/>
          <w:sz w:val="24"/>
          <w:szCs w:val="24"/>
        </w:rPr>
      </w:pPr>
      <w:r w:rsidRPr="00AA61F1">
        <w:rPr>
          <w:rFonts w:ascii="Times New Roman" w:eastAsia="宋体" w:hAnsi="Times New Roman" w:cs="Times New Roman"/>
          <w:b/>
          <w:bCs/>
          <w:sz w:val="24"/>
          <w:szCs w:val="24"/>
        </w:rPr>
        <w:t>（</w:t>
      </w:r>
      <w:r w:rsidRPr="00AA61F1">
        <w:rPr>
          <w:rFonts w:ascii="Times New Roman" w:eastAsia="宋体" w:hAnsi="Times New Roman" w:cs="Times New Roman"/>
          <w:b/>
          <w:bCs/>
          <w:sz w:val="24"/>
          <w:szCs w:val="24"/>
        </w:rPr>
        <w:t>3</w:t>
      </w:r>
      <w:r w:rsidRPr="00AA61F1">
        <w:rPr>
          <w:rFonts w:ascii="Times New Roman" w:eastAsia="宋体" w:hAnsi="Times New Roman" w:cs="Times New Roman"/>
          <w:b/>
          <w:bCs/>
          <w:sz w:val="24"/>
          <w:szCs w:val="24"/>
        </w:rPr>
        <w:t>）审查阶段</w:t>
      </w:r>
    </w:p>
    <w:p w14:paraId="7DFEF296" w14:textId="0F795E8D" w:rsidR="00F554E1" w:rsidRPr="00AA61F1" w:rsidRDefault="00000000" w:rsidP="00AA61F1">
      <w:pPr>
        <w:adjustRightInd w:val="0"/>
        <w:snapToGrid w:val="0"/>
        <w:spacing w:line="360" w:lineRule="auto"/>
        <w:ind w:firstLineChars="200" w:firstLine="480"/>
        <w:rPr>
          <w:rFonts w:ascii="Times New Roman" w:eastAsia="宋体" w:hAnsi="Times New Roman" w:cs="Times New Roman"/>
          <w:sz w:val="24"/>
          <w:szCs w:val="24"/>
        </w:rPr>
      </w:pPr>
      <w:r w:rsidRPr="00AA61F1">
        <w:rPr>
          <w:rFonts w:ascii="Times New Roman" w:eastAsia="宋体" w:hAnsi="Times New Roman" w:cs="Times New Roman"/>
          <w:sz w:val="24"/>
          <w:szCs w:val="24"/>
        </w:rPr>
        <w:lastRenderedPageBreak/>
        <w:t>202</w:t>
      </w:r>
      <w:r w:rsidR="00AA61F1" w:rsidRPr="00AA61F1">
        <w:rPr>
          <w:rFonts w:ascii="Times New Roman" w:eastAsia="宋体" w:hAnsi="Times New Roman" w:cs="Times New Roman"/>
          <w:sz w:val="24"/>
          <w:szCs w:val="24"/>
        </w:rPr>
        <w:t>4</w:t>
      </w:r>
      <w:r w:rsidRPr="00AA61F1">
        <w:rPr>
          <w:rFonts w:ascii="Times New Roman" w:eastAsia="宋体" w:hAnsi="Times New Roman" w:cs="Times New Roman"/>
          <w:sz w:val="24"/>
          <w:szCs w:val="24"/>
        </w:rPr>
        <w:t>年</w:t>
      </w:r>
      <w:r w:rsidRPr="00AA61F1">
        <w:rPr>
          <w:rFonts w:ascii="Times New Roman" w:eastAsia="宋体" w:hAnsi="Times New Roman" w:cs="Times New Roman"/>
          <w:sz w:val="24"/>
          <w:szCs w:val="24"/>
        </w:rPr>
        <w:t>**</w:t>
      </w:r>
      <w:r w:rsidRPr="00AA61F1">
        <w:rPr>
          <w:rFonts w:ascii="Times New Roman" w:eastAsia="宋体" w:hAnsi="Times New Roman" w:cs="Times New Roman"/>
          <w:sz w:val="24"/>
          <w:szCs w:val="24"/>
        </w:rPr>
        <w:t>月</w:t>
      </w:r>
      <w:r w:rsidRPr="00AA61F1">
        <w:rPr>
          <w:rFonts w:ascii="Times New Roman" w:eastAsia="宋体" w:hAnsi="Times New Roman" w:cs="Times New Roman"/>
          <w:sz w:val="24"/>
          <w:szCs w:val="24"/>
        </w:rPr>
        <w:t>**</w:t>
      </w:r>
      <w:r w:rsidRPr="00AA61F1">
        <w:rPr>
          <w:rFonts w:ascii="Times New Roman" w:eastAsia="宋体" w:hAnsi="Times New Roman" w:cs="Times New Roman"/>
          <w:sz w:val="24"/>
          <w:szCs w:val="24"/>
        </w:rPr>
        <w:t>日，中国轻工业联合会在北京市组织召开了线上标准审查会。对本标准送审稿进行了审查并一致通过该标准的送审稿。与会的</w:t>
      </w:r>
      <w:r w:rsidRPr="00AA61F1">
        <w:rPr>
          <w:rFonts w:ascii="Times New Roman" w:eastAsia="宋体" w:hAnsi="Times New Roman" w:cs="Times New Roman"/>
          <w:sz w:val="24"/>
          <w:szCs w:val="24"/>
        </w:rPr>
        <w:t>**</w:t>
      </w:r>
      <w:r w:rsidRPr="00AA61F1">
        <w:rPr>
          <w:rFonts w:ascii="Times New Roman" w:eastAsia="宋体" w:hAnsi="Times New Roman" w:cs="Times New Roman"/>
          <w:sz w:val="24"/>
          <w:szCs w:val="24"/>
        </w:rPr>
        <w:t>位专家认为：该标准格式及内容符合中国轻工业联合会团体标准的制修订要求；工作程序完整并符合要求，标准送审稿及相关文件齐全。同时要求标准起草工作组按会议审查意见进行修改和完善，尽快完成标准报批稿上报。</w:t>
      </w:r>
    </w:p>
    <w:p w14:paraId="38AD56D5" w14:textId="77777777" w:rsidR="00F554E1" w:rsidRPr="00AA61F1" w:rsidRDefault="00000000" w:rsidP="00AA61F1">
      <w:pPr>
        <w:spacing w:line="360" w:lineRule="auto"/>
        <w:ind w:firstLineChars="150" w:firstLine="361"/>
        <w:rPr>
          <w:rFonts w:ascii="Times New Roman" w:eastAsia="宋体" w:hAnsi="Times New Roman" w:cs="Times New Roman"/>
          <w:b/>
          <w:bCs/>
          <w:sz w:val="24"/>
          <w:szCs w:val="24"/>
        </w:rPr>
      </w:pPr>
      <w:r w:rsidRPr="00AA61F1">
        <w:rPr>
          <w:rFonts w:ascii="Times New Roman" w:eastAsia="宋体" w:hAnsi="Times New Roman" w:cs="Times New Roman"/>
          <w:b/>
          <w:bCs/>
          <w:sz w:val="24"/>
          <w:szCs w:val="24"/>
        </w:rPr>
        <w:t>（</w:t>
      </w:r>
      <w:r w:rsidRPr="00AA61F1">
        <w:rPr>
          <w:rFonts w:ascii="Times New Roman" w:eastAsia="宋体" w:hAnsi="Times New Roman" w:cs="Times New Roman"/>
          <w:b/>
          <w:bCs/>
          <w:sz w:val="24"/>
          <w:szCs w:val="24"/>
        </w:rPr>
        <w:t>4</w:t>
      </w:r>
      <w:r w:rsidRPr="00AA61F1">
        <w:rPr>
          <w:rFonts w:ascii="Times New Roman" w:eastAsia="宋体" w:hAnsi="Times New Roman" w:cs="Times New Roman"/>
          <w:b/>
          <w:bCs/>
          <w:sz w:val="24"/>
          <w:szCs w:val="24"/>
        </w:rPr>
        <w:t>）报批阶段</w:t>
      </w:r>
    </w:p>
    <w:p w14:paraId="6CE90A69" w14:textId="3EC50443" w:rsidR="00F554E1" w:rsidRPr="00AA61F1" w:rsidRDefault="00000000" w:rsidP="00AA61F1">
      <w:pPr>
        <w:adjustRightInd w:val="0"/>
        <w:snapToGrid w:val="0"/>
        <w:spacing w:line="360" w:lineRule="auto"/>
        <w:ind w:firstLineChars="200" w:firstLine="480"/>
        <w:rPr>
          <w:rFonts w:ascii="Times New Roman" w:eastAsia="宋体" w:hAnsi="Times New Roman" w:cs="Times New Roman"/>
          <w:sz w:val="24"/>
          <w:szCs w:val="24"/>
        </w:rPr>
      </w:pPr>
      <w:r w:rsidRPr="00AA61F1">
        <w:rPr>
          <w:rFonts w:ascii="Times New Roman" w:eastAsia="宋体" w:hAnsi="Times New Roman" w:cs="Times New Roman"/>
          <w:sz w:val="24"/>
          <w:szCs w:val="24"/>
        </w:rPr>
        <w:t>202</w:t>
      </w:r>
      <w:r w:rsidR="00AA61F1" w:rsidRPr="00AA61F1">
        <w:rPr>
          <w:rFonts w:ascii="Times New Roman" w:eastAsia="宋体" w:hAnsi="Times New Roman" w:cs="Times New Roman"/>
          <w:sz w:val="24"/>
          <w:szCs w:val="24"/>
        </w:rPr>
        <w:t>4</w:t>
      </w:r>
      <w:r w:rsidRPr="00AA61F1">
        <w:rPr>
          <w:rFonts w:ascii="Times New Roman" w:eastAsia="宋体" w:hAnsi="Times New Roman" w:cs="Times New Roman"/>
          <w:sz w:val="24"/>
          <w:szCs w:val="24"/>
        </w:rPr>
        <w:t>年</w:t>
      </w:r>
      <w:r w:rsidRPr="00AA61F1">
        <w:rPr>
          <w:rFonts w:ascii="Times New Roman" w:eastAsia="宋体" w:hAnsi="Times New Roman" w:cs="Times New Roman"/>
          <w:sz w:val="24"/>
          <w:szCs w:val="24"/>
        </w:rPr>
        <w:t xml:space="preserve"> **</w:t>
      </w:r>
      <w:r w:rsidRPr="00AA61F1">
        <w:rPr>
          <w:rFonts w:ascii="Times New Roman" w:eastAsia="宋体" w:hAnsi="Times New Roman" w:cs="Times New Roman"/>
          <w:sz w:val="24"/>
          <w:szCs w:val="24"/>
        </w:rPr>
        <w:t>月，标准起草工作组按照审查会意见对本标准进行了修改，</w:t>
      </w:r>
      <w:r w:rsidRPr="00AA61F1">
        <w:rPr>
          <w:rFonts w:ascii="Times New Roman" w:eastAsia="宋体" w:hAnsi="Times New Roman" w:cs="Times New Roman"/>
          <w:sz w:val="24"/>
          <w:szCs w:val="24"/>
        </w:rPr>
        <w:t xml:space="preserve"> </w:t>
      </w:r>
      <w:r w:rsidRPr="00AA61F1">
        <w:rPr>
          <w:rFonts w:ascii="Times New Roman" w:eastAsia="宋体" w:hAnsi="Times New Roman" w:cs="Times New Roman"/>
          <w:sz w:val="24"/>
          <w:szCs w:val="24"/>
        </w:rPr>
        <w:t>于</w:t>
      </w:r>
      <w:r w:rsidRPr="00AA61F1">
        <w:rPr>
          <w:rFonts w:ascii="Times New Roman" w:eastAsia="宋体" w:hAnsi="Times New Roman" w:cs="Times New Roman"/>
          <w:sz w:val="24"/>
          <w:szCs w:val="24"/>
        </w:rPr>
        <w:t xml:space="preserve"> 2023</w:t>
      </w:r>
      <w:r w:rsidRPr="00AA61F1">
        <w:rPr>
          <w:rFonts w:ascii="Times New Roman" w:eastAsia="宋体" w:hAnsi="Times New Roman" w:cs="Times New Roman"/>
          <w:sz w:val="24"/>
          <w:szCs w:val="24"/>
        </w:rPr>
        <w:t>年</w:t>
      </w:r>
      <w:r w:rsidRPr="00AA61F1">
        <w:rPr>
          <w:rFonts w:ascii="Times New Roman" w:eastAsia="宋体" w:hAnsi="Times New Roman" w:cs="Times New Roman"/>
          <w:sz w:val="24"/>
          <w:szCs w:val="24"/>
        </w:rPr>
        <w:t>**</w:t>
      </w:r>
      <w:r w:rsidRPr="00AA61F1">
        <w:rPr>
          <w:rFonts w:ascii="Times New Roman" w:eastAsia="宋体" w:hAnsi="Times New Roman" w:cs="Times New Roman"/>
          <w:sz w:val="24"/>
          <w:szCs w:val="24"/>
        </w:rPr>
        <w:t>月形成标准报批稿并上报。</w:t>
      </w:r>
    </w:p>
    <w:p w14:paraId="4341409A" w14:textId="77777777" w:rsidR="00F554E1" w:rsidRPr="00AA61F1" w:rsidRDefault="00F554E1" w:rsidP="00AA61F1">
      <w:pPr>
        <w:widowControl/>
        <w:tabs>
          <w:tab w:val="center" w:pos="4201"/>
          <w:tab w:val="right" w:leader="dot" w:pos="9298"/>
        </w:tabs>
        <w:autoSpaceDE w:val="0"/>
        <w:autoSpaceDN w:val="0"/>
        <w:spacing w:line="360" w:lineRule="auto"/>
        <w:ind w:firstLineChars="200" w:firstLine="480"/>
        <w:rPr>
          <w:rFonts w:ascii="Times New Roman" w:eastAsia="宋体" w:hAnsi="Times New Roman" w:cs="Times New Roman"/>
          <w:kern w:val="0"/>
          <w:sz w:val="24"/>
          <w:szCs w:val="24"/>
        </w:rPr>
      </w:pPr>
    </w:p>
    <w:p w14:paraId="3958217F" w14:textId="77777777" w:rsidR="00F554E1" w:rsidRPr="00AA61F1" w:rsidRDefault="00000000" w:rsidP="00AA61F1">
      <w:pPr>
        <w:adjustRightInd w:val="0"/>
        <w:snapToGrid w:val="0"/>
        <w:spacing w:line="360" w:lineRule="auto"/>
        <w:outlineLvl w:val="0"/>
        <w:rPr>
          <w:rFonts w:ascii="Times New Roman" w:eastAsia="宋体" w:hAnsi="Times New Roman" w:cs="Times New Roman"/>
          <w:bCs/>
          <w:kern w:val="44"/>
          <w:sz w:val="24"/>
          <w:szCs w:val="24"/>
        </w:rPr>
      </w:pPr>
      <w:r w:rsidRPr="00AA61F1">
        <w:rPr>
          <w:rFonts w:ascii="Times New Roman" w:eastAsia="宋体" w:hAnsi="Times New Roman" w:cs="Times New Roman"/>
          <w:bCs/>
          <w:kern w:val="44"/>
          <w:sz w:val="24"/>
          <w:szCs w:val="24"/>
        </w:rPr>
        <w:t xml:space="preserve">1.3 </w:t>
      </w:r>
      <w:r w:rsidRPr="00AA61F1">
        <w:rPr>
          <w:rFonts w:ascii="Times New Roman" w:eastAsia="宋体" w:hAnsi="Times New Roman" w:cs="Times New Roman"/>
          <w:bCs/>
          <w:kern w:val="44"/>
          <w:sz w:val="24"/>
          <w:szCs w:val="24"/>
        </w:rPr>
        <w:t>主要参加单位和工作组成员及其所做的工作等</w:t>
      </w:r>
    </w:p>
    <w:p w14:paraId="0509DEE8" w14:textId="77777777" w:rsidR="00F554E1" w:rsidRPr="00AA61F1" w:rsidRDefault="00000000" w:rsidP="00AA61F1">
      <w:pPr>
        <w:spacing w:line="360" w:lineRule="auto"/>
        <w:ind w:firstLineChars="200" w:firstLine="480"/>
        <w:rPr>
          <w:rFonts w:ascii="Times New Roman" w:eastAsia="宋体" w:hAnsi="Times New Roman" w:cs="Times New Roman"/>
          <w:bCs/>
          <w:sz w:val="24"/>
          <w:szCs w:val="24"/>
        </w:rPr>
      </w:pPr>
      <w:r w:rsidRPr="00AA61F1">
        <w:rPr>
          <w:rFonts w:ascii="Times New Roman" w:eastAsia="宋体" w:hAnsi="Times New Roman" w:cs="Times New Roman"/>
          <w:bCs/>
          <w:sz w:val="24"/>
          <w:szCs w:val="24"/>
        </w:rPr>
        <w:t>本标准由</w:t>
      </w:r>
      <w:r w:rsidRPr="00AA61F1">
        <w:rPr>
          <w:rFonts w:ascii="Times New Roman" w:eastAsia="宋体" w:hAnsi="Times New Roman" w:cs="Times New Roman"/>
          <w:sz w:val="24"/>
          <w:szCs w:val="24"/>
        </w:rPr>
        <w:t>河北海伟电子新材料科技股份有限公司和北京工商大学</w:t>
      </w:r>
      <w:r w:rsidRPr="00AA61F1">
        <w:rPr>
          <w:rFonts w:ascii="Times New Roman" w:eastAsia="宋体" w:hAnsi="Times New Roman" w:cs="Times New Roman"/>
          <w:bCs/>
          <w:sz w:val="24"/>
          <w:szCs w:val="24"/>
        </w:rPr>
        <w:t>共同起草。</w:t>
      </w:r>
    </w:p>
    <w:p w14:paraId="66B90E9F" w14:textId="1005856F" w:rsidR="00F554E1" w:rsidRPr="00AA61F1" w:rsidRDefault="00000000" w:rsidP="00AA61F1">
      <w:pPr>
        <w:spacing w:line="360" w:lineRule="auto"/>
        <w:ind w:firstLineChars="200" w:firstLine="480"/>
        <w:rPr>
          <w:rFonts w:ascii="Times New Roman" w:eastAsia="宋体" w:hAnsi="Times New Roman" w:cs="Times New Roman"/>
          <w:sz w:val="24"/>
          <w:szCs w:val="24"/>
        </w:rPr>
      </w:pPr>
      <w:r w:rsidRPr="00AA61F1">
        <w:rPr>
          <w:rFonts w:ascii="Times New Roman" w:eastAsia="宋体" w:hAnsi="Times New Roman" w:cs="Times New Roman"/>
          <w:bCs/>
          <w:sz w:val="24"/>
          <w:szCs w:val="24"/>
        </w:rPr>
        <w:t>本标准主要起草人：</w:t>
      </w:r>
      <w:r w:rsidRPr="00AA61F1">
        <w:rPr>
          <w:rFonts w:ascii="Times New Roman" w:eastAsia="宋体" w:hAnsi="Times New Roman" w:cs="Times New Roman"/>
          <w:bCs/>
          <w:sz w:val="24"/>
          <w:szCs w:val="24"/>
        </w:rPr>
        <w:t>xxxx</w:t>
      </w:r>
      <w:r w:rsidR="00DD69DF" w:rsidRPr="00AA61F1">
        <w:rPr>
          <w:rFonts w:ascii="Times New Roman" w:eastAsia="宋体" w:hAnsi="Times New Roman" w:cs="Times New Roman"/>
          <w:bCs/>
          <w:sz w:val="24"/>
          <w:szCs w:val="24"/>
        </w:rPr>
        <w:t>田华峰、欧阳玉阁、</w:t>
      </w:r>
      <w:r w:rsidRPr="00AA61F1">
        <w:rPr>
          <w:rFonts w:ascii="Times New Roman" w:eastAsia="宋体" w:hAnsi="Times New Roman" w:cs="Times New Roman"/>
          <w:sz w:val="24"/>
          <w:szCs w:val="24"/>
        </w:rPr>
        <w:t>。</w:t>
      </w:r>
    </w:p>
    <w:p w14:paraId="6472C745" w14:textId="77777777" w:rsidR="00F554E1" w:rsidRPr="00AA61F1" w:rsidRDefault="00000000" w:rsidP="00AA61F1">
      <w:pPr>
        <w:spacing w:line="360" w:lineRule="auto"/>
        <w:ind w:firstLineChars="200" w:firstLine="480"/>
        <w:rPr>
          <w:rFonts w:ascii="Times New Roman" w:eastAsia="宋体" w:hAnsi="Times New Roman" w:cs="Times New Roman"/>
          <w:sz w:val="24"/>
          <w:szCs w:val="24"/>
        </w:rPr>
      </w:pPr>
      <w:r w:rsidRPr="00AA61F1">
        <w:rPr>
          <w:rFonts w:ascii="Times New Roman" w:eastAsia="宋体" w:hAnsi="Times New Roman" w:cs="Times New Roman"/>
          <w:sz w:val="24"/>
          <w:szCs w:val="24"/>
        </w:rPr>
        <w:t>所做的工作：田华峰任起草工作组组长，全面协调标准起草工作，并负责对各阶段标准的审核。</w:t>
      </w:r>
      <w:r w:rsidRPr="00AA61F1">
        <w:rPr>
          <w:rFonts w:ascii="Times New Roman" w:eastAsia="宋体" w:hAnsi="Times New Roman" w:cs="Times New Roman"/>
          <w:sz w:val="24"/>
          <w:szCs w:val="24"/>
        </w:rPr>
        <w:t xml:space="preserve"> </w:t>
      </w:r>
      <w:r w:rsidRPr="00AA61F1">
        <w:rPr>
          <w:rFonts w:ascii="Times New Roman" w:eastAsia="宋体" w:hAnsi="Times New Roman" w:cs="Times New Roman"/>
          <w:sz w:val="24"/>
          <w:szCs w:val="24"/>
        </w:rPr>
        <w:t>欧阳玉阁负责本标准的具体起草与编写工作、文件及材料标准化、规范化编辑审查。</w:t>
      </w:r>
      <w:r w:rsidRPr="00AA61F1">
        <w:rPr>
          <w:rFonts w:ascii="Times New Roman" w:eastAsia="宋体" w:hAnsi="Times New Roman" w:cs="Times New Roman"/>
          <w:sz w:val="24"/>
          <w:szCs w:val="24"/>
        </w:rPr>
        <w:t>Xx</w:t>
      </w:r>
      <w:r w:rsidRPr="00AA61F1">
        <w:rPr>
          <w:rFonts w:ascii="Times New Roman" w:eastAsia="宋体" w:hAnsi="Times New Roman" w:cs="Times New Roman"/>
          <w:sz w:val="24"/>
          <w:szCs w:val="24"/>
        </w:rPr>
        <w:t>负责收集、分析国内外相关技术文件和资料，对超薄聚丙烯电容膜生产企业进行现场考察、数据调研。</w:t>
      </w:r>
      <w:r w:rsidRPr="00AA61F1">
        <w:rPr>
          <w:rFonts w:ascii="Times New Roman" w:eastAsia="宋体" w:hAnsi="Times New Roman" w:cs="Times New Roman"/>
          <w:sz w:val="24"/>
          <w:szCs w:val="24"/>
        </w:rPr>
        <w:t>Xx</w:t>
      </w:r>
      <w:r w:rsidRPr="00AA61F1">
        <w:rPr>
          <w:rFonts w:ascii="Times New Roman" w:eastAsia="宋体" w:hAnsi="Times New Roman" w:cs="Times New Roman"/>
          <w:sz w:val="24"/>
          <w:szCs w:val="24"/>
        </w:rPr>
        <w:t>负责对收集的样品进行验证试验。</w:t>
      </w:r>
      <w:r w:rsidRPr="00AA61F1">
        <w:rPr>
          <w:rFonts w:ascii="Times New Roman" w:eastAsia="宋体" w:hAnsi="Times New Roman" w:cs="Times New Roman"/>
          <w:sz w:val="24"/>
          <w:szCs w:val="24"/>
        </w:rPr>
        <w:t>Xx</w:t>
      </w:r>
      <w:r w:rsidRPr="00AA61F1">
        <w:rPr>
          <w:rFonts w:ascii="Times New Roman" w:eastAsia="宋体" w:hAnsi="Times New Roman" w:cs="Times New Roman"/>
          <w:sz w:val="24"/>
          <w:szCs w:val="24"/>
        </w:rPr>
        <w:t>负责对各方面的意见和建议进行归纳、分析。</w:t>
      </w:r>
      <w:r w:rsidRPr="00AA61F1">
        <w:rPr>
          <w:rFonts w:ascii="Times New Roman" w:eastAsia="宋体" w:hAnsi="Times New Roman" w:cs="Times New Roman"/>
          <w:sz w:val="24"/>
          <w:szCs w:val="24"/>
        </w:rPr>
        <w:t>Xx</w:t>
      </w:r>
      <w:r w:rsidRPr="00AA61F1">
        <w:rPr>
          <w:rFonts w:ascii="Times New Roman" w:eastAsia="宋体" w:hAnsi="Times New Roman" w:cs="Times New Roman"/>
          <w:sz w:val="24"/>
          <w:szCs w:val="24"/>
        </w:rPr>
        <w:t>负责本标准其它材料的编制。</w:t>
      </w:r>
    </w:p>
    <w:p w14:paraId="22539648" w14:textId="77777777" w:rsidR="00F554E1" w:rsidRPr="00AA61F1" w:rsidRDefault="00F554E1" w:rsidP="00AA61F1">
      <w:pPr>
        <w:spacing w:line="360" w:lineRule="auto"/>
        <w:ind w:firstLineChars="200" w:firstLine="480"/>
        <w:rPr>
          <w:rFonts w:ascii="Times New Roman" w:eastAsia="宋体" w:hAnsi="Times New Roman" w:cs="Times New Roman"/>
          <w:sz w:val="24"/>
          <w:szCs w:val="24"/>
        </w:rPr>
      </w:pPr>
    </w:p>
    <w:p w14:paraId="7BB9176D" w14:textId="77777777" w:rsidR="00F554E1" w:rsidRPr="00AA61F1" w:rsidRDefault="00000000" w:rsidP="00AA61F1">
      <w:pPr>
        <w:spacing w:line="360" w:lineRule="auto"/>
        <w:rPr>
          <w:rFonts w:ascii="Times New Roman" w:eastAsia="宋体" w:hAnsi="Times New Roman" w:cs="Times New Roman"/>
          <w:sz w:val="24"/>
          <w:szCs w:val="24"/>
        </w:rPr>
      </w:pPr>
      <w:r w:rsidRPr="00AA61F1">
        <w:rPr>
          <w:rFonts w:ascii="Times New Roman" w:eastAsia="宋体" w:hAnsi="Times New Roman" w:cs="Times New Roman"/>
          <w:b/>
          <w:sz w:val="24"/>
          <w:szCs w:val="24"/>
        </w:rPr>
        <w:t>二．标准编制原则和主要内容</w:t>
      </w:r>
    </w:p>
    <w:p w14:paraId="06C4B78C" w14:textId="77777777" w:rsidR="00F554E1" w:rsidRPr="00AA61F1" w:rsidRDefault="00000000" w:rsidP="00AA61F1">
      <w:pPr>
        <w:spacing w:line="360" w:lineRule="auto"/>
        <w:rPr>
          <w:rFonts w:ascii="Times New Roman" w:eastAsia="宋体" w:hAnsi="Times New Roman" w:cs="Times New Roman"/>
          <w:b/>
          <w:bCs/>
          <w:sz w:val="24"/>
          <w:szCs w:val="24"/>
        </w:rPr>
      </w:pPr>
      <w:r w:rsidRPr="00AA61F1">
        <w:rPr>
          <w:rFonts w:ascii="Times New Roman" w:eastAsia="宋体" w:hAnsi="Times New Roman" w:cs="Times New Roman"/>
          <w:b/>
          <w:bCs/>
          <w:sz w:val="24"/>
          <w:szCs w:val="24"/>
        </w:rPr>
        <w:t>1</w:t>
      </w:r>
      <w:r w:rsidRPr="00AA61F1">
        <w:rPr>
          <w:rFonts w:ascii="Times New Roman" w:eastAsia="宋体" w:hAnsi="Times New Roman" w:cs="Times New Roman"/>
          <w:b/>
          <w:bCs/>
          <w:sz w:val="24"/>
          <w:szCs w:val="24"/>
        </w:rPr>
        <w:t>标准编制原则</w:t>
      </w:r>
    </w:p>
    <w:p w14:paraId="43C22E95" w14:textId="77777777" w:rsidR="00F554E1" w:rsidRPr="00AA61F1" w:rsidRDefault="00000000" w:rsidP="00AA61F1">
      <w:pPr>
        <w:spacing w:line="360" w:lineRule="auto"/>
        <w:ind w:firstLineChars="200" w:firstLine="480"/>
        <w:rPr>
          <w:rFonts w:ascii="Times New Roman" w:eastAsia="宋体" w:hAnsi="Times New Roman" w:cs="Times New Roman"/>
          <w:sz w:val="24"/>
          <w:szCs w:val="24"/>
          <w:lang w:bidi="ar"/>
        </w:rPr>
      </w:pPr>
      <w:r w:rsidRPr="00AA61F1">
        <w:rPr>
          <w:rFonts w:ascii="Times New Roman" w:eastAsia="宋体" w:hAnsi="Times New Roman" w:cs="Times New Roman"/>
          <w:sz w:val="24"/>
          <w:szCs w:val="24"/>
          <w:lang w:bidi="ar"/>
        </w:rPr>
        <w:t>标准制定工作中，标准起草小组本着科学性、适用性、实用性、先进性四个原则来选择测试项目和指标，为行业生产产品提供依据。一方面考虑国外先进技术并与我国国情相结合的原则，适应当前我国电容膜行业发展的需要，并将我国近几年的发展经验充实到标准中；另一方面，吸收国外的先进技术与经验，保持我国电容膜系列标准的先进性与适用性。</w:t>
      </w:r>
    </w:p>
    <w:p w14:paraId="0B81D0DD" w14:textId="77777777" w:rsidR="00F554E1" w:rsidRPr="00AA61F1" w:rsidRDefault="00000000" w:rsidP="00AA61F1">
      <w:pPr>
        <w:pStyle w:val="Default"/>
        <w:spacing w:line="360" w:lineRule="auto"/>
        <w:ind w:firstLineChars="200" w:firstLine="480"/>
        <w:rPr>
          <w:rFonts w:ascii="Times New Roman" w:eastAsia="宋体" w:cs="Times New Roman"/>
          <w:color w:val="auto"/>
        </w:rPr>
      </w:pPr>
      <w:r w:rsidRPr="00AA61F1">
        <w:rPr>
          <w:rFonts w:ascii="Times New Roman" w:eastAsia="宋体" w:cs="Times New Roman"/>
          <w:color w:val="auto"/>
        </w:rPr>
        <w:t>本标准的制定符合产业发展的原则，本着先进性、科学性、合理性和可操作性的原则，注意与相关领域法律、法规和规章、国家与行业标准等的兼容性和协调一致，以及标准的目标统一性、协调性、适用性、一致性和规范性原则来进行本标准的制定工作；对难以量化的指标或内容，尽量用文字进行说明；力求简单、清晰、实用性强、适用面广，便于使用人员理解和操作，尽量满足市场需要。</w:t>
      </w:r>
    </w:p>
    <w:p w14:paraId="0E3673BF" w14:textId="77777777" w:rsidR="00F554E1" w:rsidRPr="00AA61F1" w:rsidRDefault="00000000" w:rsidP="00AA61F1">
      <w:pPr>
        <w:spacing w:line="360" w:lineRule="auto"/>
        <w:ind w:firstLineChars="200" w:firstLine="480"/>
        <w:rPr>
          <w:rFonts w:ascii="Times New Roman" w:eastAsia="宋体" w:hAnsi="Times New Roman" w:cs="Times New Roman"/>
          <w:sz w:val="24"/>
          <w:szCs w:val="24"/>
        </w:rPr>
      </w:pPr>
      <w:r w:rsidRPr="00AA61F1">
        <w:rPr>
          <w:rFonts w:ascii="Times New Roman" w:eastAsia="宋体" w:hAnsi="Times New Roman" w:cs="Times New Roman"/>
          <w:sz w:val="24"/>
          <w:szCs w:val="24"/>
          <w:lang w:bidi="ar"/>
        </w:rPr>
        <w:lastRenderedPageBreak/>
        <w:t>本标准起草过程中，按</w:t>
      </w:r>
      <w:r w:rsidRPr="00AA61F1">
        <w:rPr>
          <w:rFonts w:ascii="Times New Roman" w:eastAsia="宋体" w:hAnsi="Times New Roman" w:cs="Times New Roman"/>
          <w:sz w:val="24"/>
          <w:szCs w:val="24"/>
          <w:lang w:bidi="ar"/>
        </w:rPr>
        <w:t>GB/T 1.1-2020</w:t>
      </w:r>
      <w:r w:rsidRPr="00AA61F1">
        <w:rPr>
          <w:rFonts w:ascii="Times New Roman" w:eastAsia="宋体" w:hAnsi="Times New Roman" w:cs="Times New Roman"/>
          <w:sz w:val="24"/>
          <w:szCs w:val="24"/>
          <w:lang w:bidi="ar"/>
        </w:rPr>
        <w:t>《标准化工作导则第</w:t>
      </w:r>
      <w:r w:rsidRPr="00AA61F1">
        <w:rPr>
          <w:rFonts w:ascii="Times New Roman" w:eastAsia="宋体" w:hAnsi="Times New Roman" w:cs="Times New Roman"/>
          <w:sz w:val="24"/>
          <w:szCs w:val="24"/>
          <w:lang w:bidi="ar"/>
        </w:rPr>
        <w:t>1</w:t>
      </w:r>
      <w:r w:rsidRPr="00AA61F1">
        <w:rPr>
          <w:rFonts w:ascii="Times New Roman" w:eastAsia="宋体" w:hAnsi="Times New Roman" w:cs="Times New Roman"/>
          <w:sz w:val="24"/>
          <w:szCs w:val="24"/>
          <w:lang w:bidi="ar"/>
        </w:rPr>
        <w:t>部分：标准化文件的结构和起草规则》和</w:t>
      </w:r>
      <w:r w:rsidRPr="00AA61F1">
        <w:rPr>
          <w:rFonts w:ascii="Times New Roman" w:eastAsia="宋体" w:hAnsi="Times New Roman" w:cs="Times New Roman"/>
          <w:sz w:val="24"/>
          <w:szCs w:val="24"/>
          <w:lang w:bidi="ar"/>
        </w:rPr>
        <w:t>GB/T 20001-2014</w:t>
      </w:r>
      <w:r w:rsidRPr="00AA61F1">
        <w:rPr>
          <w:rFonts w:ascii="Times New Roman" w:eastAsia="宋体" w:hAnsi="Times New Roman" w:cs="Times New Roman"/>
          <w:sz w:val="24"/>
          <w:szCs w:val="24"/>
          <w:lang w:bidi="ar"/>
        </w:rPr>
        <w:t>《标准编写规则</w:t>
      </w:r>
      <w:r w:rsidRPr="00AA61F1">
        <w:rPr>
          <w:rFonts w:ascii="Times New Roman" w:eastAsia="宋体" w:hAnsi="Times New Roman" w:cs="Times New Roman"/>
          <w:sz w:val="24"/>
          <w:szCs w:val="24"/>
          <w:lang w:bidi="ar"/>
        </w:rPr>
        <w:t xml:space="preserve"> </w:t>
      </w:r>
      <w:r w:rsidRPr="00AA61F1">
        <w:rPr>
          <w:rFonts w:ascii="Times New Roman" w:eastAsia="宋体" w:hAnsi="Times New Roman" w:cs="Times New Roman"/>
          <w:sz w:val="24"/>
          <w:szCs w:val="24"/>
          <w:lang w:bidi="ar"/>
        </w:rPr>
        <w:t>第</w:t>
      </w:r>
      <w:r w:rsidRPr="00AA61F1">
        <w:rPr>
          <w:rFonts w:ascii="Times New Roman" w:eastAsia="宋体" w:hAnsi="Times New Roman" w:cs="Times New Roman"/>
          <w:sz w:val="24"/>
          <w:szCs w:val="24"/>
          <w:lang w:bidi="ar"/>
        </w:rPr>
        <w:t>10</w:t>
      </w:r>
      <w:r w:rsidRPr="00AA61F1">
        <w:rPr>
          <w:rFonts w:ascii="Times New Roman" w:eastAsia="宋体" w:hAnsi="Times New Roman" w:cs="Times New Roman"/>
          <w:sz w:val="24"/>
          <w:szCs w:val="24"/>
          <w:lang w:bidi="ar"/>
        </w:rPr>
        <w:t>部分：产品标准》进行编写。编制原则符合《轻工业行业标准制修订工作细则》的规定。</w:t>
      </w:r>
      <w:r w:rsidRPr="00AA61F1">
        <w:rPr>
          <w:rFonts w:ascii="Times New Roman" w:eastAsia="宋体" w:hAnsi="Times New Roman" w:cs="Times New Roman"/>
          <w:sz w:val="24"/>
          <w:szCs w:val="24"/>
        </w:rPr>
        <w:t>根据国内外产品的技术水平和实际需要，参考国内外相关先进标准和有代表性生产企业和使用单位的企业标准和技术规范，以验证试验为依据，制定出反映目前电气用超薄型聚丙烯绝缘电容器膜产品主流产品的技术要求、质量状况、以及便于实际操作的评价标准。本标准尽量采用国内或国外普遍采用的试验方法，有选择性参考其他行业的试验方法。</w:t>
      </w:r>
    </w:p>
    <w:p w14:paraId="5A032879" w14:textId="77777777" w:rsidR="00F554E1" w:rsidRPr="00AA61F1" w:rsidRDefault="00F554E1" w:rsidP="00AA61F1">
      <w:pPr>
        <w:spacing w:line="360" w:lineRule="auto"/>
        <w:ind w:firstLineChars="200" w:firstLine="480"/>
        <w:rPr>
          <w:rFonts w:ascii="Times New Roman" w:eastAsia="宋体" w:hAnsi="Times New Roman" w:cs="Times New Roman"/>
          <w:sz w:val="24"/>
          <w:szCs w:val="24"/>
          <w:lang w:bidi="ar"/>
        </w:rPr>
      </w:pPr>
    </w:p>
    <w:p w14:paraId="46348BBD" w14:textId="77777777" w:rsidR="00F554E1" w:rsidRPr="00AA61F1" w:rsidRDefault="00000000" w:rsidP="00AA61F1">
      <w:pPr>
        <w:spacing w:line="360" w:lineRule="auto"/>
        <w:rPr>
          <w:rFonts w:ascii="Times New Roman" w:eastAsia="宋体" w:hAnsi="Times New Roman" w:cs="Times New Roman"/>
          <w:b/>
          <w:bCs/>
          <w:sz w:val="24"/>
          <w:szCs w:val="24"/>
        </w:rPr>
      </w:pPr>
      <w:r w:rsidRPr="00AA61F1">
        <w:rPr>
          <w:rFonts w:ascii="Times New Roman" w:eastAsia="宋体" w:hAnsi="Times New Roman" w:cs="Times New Roman"/>
          <w:b/>
          <w:bCs/>
          <w:sz w:val="24"/>
          <w:szCs w:val="24"/>
        </w:rPr>
        <w:t>2</w:t>
      </w:r>
      <w:r w:rsidRPr="00AA61F1">
        <w:rPr>
          <w:rFonts w:ascii="Times New Roman" w:eastAsia="宋体" w:hAnsi="Times New Roman" w:cs="Times New Roman"/>
          <w:b/>
          <w:bCs/>
          <w:sz w:val="24"/>
          <w:szCs w:val="24"/>
        </w:rPr>
        <w:t>主要内容的论据</w:t>
      </w:r>
    </w:p>
    <w:p w14:paraId="68E1AD12" w14:textId="77777777" w:rsidR="00F554E1" w:rsidRPr="00AA61F1" w:rsidRDefault="00000000" w:rsidP="00AA61F1">
      <w:pPr>
        <w:pStyle w:val="aff3"/>
        <w:spacing w:line="360" w:lineRule="auto"/>
        <w:jc w:val="both"/>
        <w:outlineLvl w:val="0"/>
        <w:rPr>
          <w:rFonts w:ascii="Times New Roman" w:eastAsia="宋体"/>
          <w:b/>
          <w:bCs/>
          <w:sz w:val="24"/>
          <w:szCs w:val="24"/>
        </w:rPr>
      </w:pPr>
      <w:r w:rsidRPr="00AA61F1">
        <w:rPr>
          <w:rFonts w:ascii="Times New Roman" w:eastAsia="宋体"/>
          <w:b/>
          <w:bCs/>
          <w:sz w:val="24"/>
          <w:szCs w:val="24"/>
        </w:rPr>
        <w:t>2.1</w:t>
      </w:r>
      <w:r w:rsidRPr="00AA61F1">
        <w:rPr>
          <w:rFonts w:ascii="Times New Roman" w:eastAsia="宋体"/>
          <w:b/>
          <w:bCs/>
          <w:sz w:val="24"/>
          <w:szCs w:val="24"/>
        </w:rPr>
        <w:t>范围</w:t>
      </w:r>
    </w:p>
    <w:p w14:paraId="34B97C75" w14:textId="77777777" w:rsidR="00F554E1" w:rsidRPr="00AA61F1" w:rsidRDefault="00000000" w:rsidP="00AA61F1">
      <w:pPr>
        <w:pStyle w:val="afb"/>
        <w:tabs>
          <w:tab w:val="center" w:pos="4201"/>
          <w:tab w:val="right" w:leader="dot" w:pos="9298"/>
        </w:tabs>
        <w:spacing w:line="360" w:lineRule="auto"/>
        <w:ind w:firstLine="480"/>
        <w:rPr>
          <w:rFonts w:ascii="Times New Roman" w:hint="default"/>
          <w:sz w:val="24"/>
          <w:szCs w:val="24"/>
        </w:rPr>
      </w:pPr>
      <w:r w:rsidRPr="00AA61F1">
        <w:rPr>
          <w:rFonts w:ascii="Times New Roman" w:hint="default"/>
          <w:sz w:val="24"/>
          <w:szCs w:val="24"/>
        </w:rPr>
        <w:t>本标准规定了小于</w:t>
      </w:r>
      <w:r w:rsidRPr="00AA61F1">
        <w:rPr>
          <w:rFonts w:ascii="Times New Roman" w:hint="default"/>
          <w:sz w:val="24"/>
          <w:szCs w:val="24"/>
        </w:rPr>
        <w:t>4 μm</w:t>
      </w:r>
      <w:r w:rsidRPr="00AA61F1">
        <w:rPr>
          <w:rFonts w:ascii="Times New Roman" w:hint="default"/>
          <w:sz w:val="24"/>
          <w:szCs w:val="24"/>
        </w:rPr>
        <w:t>电气用超薄型聚丙烯绝缘电容器膜的分类与命名、一般要求、尺寸、性能及膜卷特性。</w:t>
      </w:r>
    </w:p>
    <w:p w14:paraId="4AE86414" w14:textId="77777777" w:rsidR="00F554E1" w:rsidRPr="00AA61F1" w:rsidRDefault="00000000" w:rsidP="00AA61F1">
      <w:pPr>
        <w:pStyle w:val="afb"/>
        <w:tabs>
          <w:tab w:val="center" w:pos="4201"/>
          <w:tab w:val="right" w:leader="dot" w:pos="9298"/>
        </w:tabs>
        <w:spacing w:line="360" w:lineRule="auto"/>
        <w:ind w:firstLine="480"/>
        <w:rPr>
          <w:rFonts w:ascii="Times New Roman" w:hint="default"/>
          <w:sz w:val="24"/>
          <w:szCs w:val="24"/>
        </w:rPr>
      </w:pPr>
      <w:r w:rsidRPr="00AA61F1">
        <w:rPr>
          <w:rFonts w:ascii="Times New Roman" w:hint="default"/>
          <w:sz w:val="24"/>
          <w:szCs w:val="24"/>
        </w:rPr>
        <w:t>本文件适用于由电工级聚丙烯树脂为主要原料，经双向拉伸工艺生产的用于电容薄膜的生产、检验和销售。</w:t>
      </w:r>
    </w:p>
    <w:p w14:paraId="5054295C" w14:textId="77777777" w:rsidR="00F554E1" w:rsidRPr="00AA61F1" w:rsidRDefault="00000000" w:rsidP="00AA61F1">
      <w:pPr>
        <w:pStyle w:val="Default"/>
        <w:spacing w:line="360" w:lineRule="auto"/>
        <w:rPr>
          <w:rFonts w:ascii="Times New Roman" w:eastAsia="宋体" w:cs="Times New Roman"/>
          <w:b/>
          <w:bCs/>
          <w:color w:val="auto"/>
        </w:rPr>
      </w:pPr>
      <w:r w:rsidRPr="00AA61F1">
        <w:rPr>
          <w:rFonts w:ascii="Times New Roman" w:eastAsia="宋体" w:cs="Times New Roman"/>
          <w:b/>
          <w:bCs/>
          <w:color w:val="auto"/>
        </w:rPr>
        <w:t xml:space="preserve">2.2.3 </w:t>
      </w:r>
      <w:r w:rsidRPr="00AA61F1">
        <w:rPr>
          <w:rFonts w:ascii="Times New Roman" w:eastAsia="宋体" w:cs="Times New Roman"/>
          <w:b/>
          <w:bCs/>
          <w:color w:val="auto"/>
        </w:rPr>
        <w:t>指标评价要求</w:t>
      </w:r>
    </w:p>
    <w:p w14:paraId="47C37CF2" w14:textId="77777777" w:rsidR="00F554E1" w:rsidRPr="00AA61F1" w:rsidRDefault="00000000" w:rsidP="00AA61F1">
      <w:pPr>
        <w:spacing w:line="360" w:lineRule="auto"/>
        <w:ind w:firstLineChars="200" w:firstLine="480"/>
        <w:rPr>
          <w:rFonts w:ascii="Times New Roman" w:eastAsia="宋体" w:hAnsi="Times New Roman" w:cs="Times New Roman"/>
          <w:sz w:val="24"/>
          <w:szCs w:val="24"/>
        </w:rPr>
      </w:pPr>
      <w:r w:rsidRPr="00AA61F1">
        <w:rPr>
          <w:rFonts w:ascii="Times New Roman" w:eastAsia="宋体" w:hAnsi="Times New Roman" w:cs="Times New Roman"/>
          <w:sz w:val="24"/>
          <w:szCs w:val="24"/>
        </w:rPr>
        <w:t>本文件评价指标选取应用端关注度高、产品质量升级急需、新技术发展快的产品作为评价对象；</w:t>
      </w:r>
    </w:p>
    <w:p w14:paraId="319D378B" w14:textId="77777777" w:rsidR="00F554E1" w:rsidRPr="00AA61F1" w:rsidRDefault="00000000" w:rsidP="00AA61F1">
      <w:pPr>
        <w:pStyle w:val="aff3"/>
        <w:spacing w:line="360" w:lineRule="auto"/>
        <w:jc w:val="both"/>
        <w:outlineLvl w:val="0"/>
        <w:rPr>
          <w:rFonts w:ascii="Times New Roman" w:eastAsia="宋体"/>
          <w:b/>
          <w:bCs/>
          <w:sz w:val="24"/>
          <w:szCs w:val="24"/>
        </w:rPr>
      </w:pPr>
      <w:r w:rsidRPr="00AA61F1">
        <w:rPr>
          <w:rFonts w:ascii="Times New Roman" w:eastAsia="宋体"/>
          <w:b/>
          <w:bCs/>
          <w:sz w:val="24"/>
          <w:szCs w:val="24"/>
        </w:rPr>
        <w:t>2.2</w:t>
      </w:r>
      <w:r w:rsidRPr="00AA61F1">
        <w:rPr>
          <w:rFonts w:ascii="Times New Roman" w:eastAsia="宋体"/>
          <w:b/>
          <w:bCs/>
          <w:sz w:val="24"/>
          <w:szCs w:val="24"/>
        </w:rPr>
        <w:t>分类</w:t>
      </w:r>
    </w:p>
    <w:p w14:paraId="77688AFC" w14:textId="77777777" w:rsidR="00F554E1" w:rsidRPr="00AA61F1" w:rsidRDefault="00000000" w:rsidP="00AA61F1">
      <w:pPr>
        <w:pStyle w:val="a0"/>
        <w:numPr>
          <w:ilvl w:val="0"/>
          <w:numId w:val="0"/>
        </w:numPr>
        <w:spacing w:before="120" w:after="120" w:line="360" w:lineRule="auto"/>
        <w:rPr>
          <w:rFonts w:ascii="Times New Roman" w:eastAsia="宋体"/>
          <w:sz w:val="24"/>
          <w:szCs w:val="24"/>
        </w:rPr>
      </w:pPr>
      <w:bookmarkStart w:id="0" w:name="_Toc385497075"/>
      <w:r w:rsidRPr="00AA61F1">
        <w:rPr>
          <w:rFonts w:ascii="Times New Roman" w:eastAsia="宋体"/>
          <w:sz w:val="24"/>
          <w:szCs w:val="24"/>
        </w:rPr>
        <w:t>产品分类、型号按</w:t>
      </w:r>
      <w:r w:rsidRPr="00AA61F1">
        <w:rPr>
          <w:rFonts w:ascii="Times New Roman" w:eastAsia="宋体"/>
          <w:sz w:val="24"/>
          <w:szCs w:val="24"/>
        </w:rPr>
        <w:t>GB/13542.3-2006</w:t>
      </w:r>
      <w:r w:rsidRPr="00AA61F1">
        <w:rPr>
          <w:rFonts w:ascii="Times New Roman" w:eastAsia="宋体"/>
          <w:sz w:val="24"/>
          <w:szCs w:val="24"/>
        </w:rPr>
        <w:t>国家标准的规定。</w:t>
      </w:r>
    </w:p>
    <w:p w14:paraId="00A8EE4C" w14:textId="77777777" w:rsidR="00F554E1" w:rsidRPr="00AA61F1" w:rsidRDefault="00000000" w:rsidP="00AA61F1">
      <w:pPr>
        <w:pStyle w:val="aff3"/>
        <w:spacing w:line="360" w:lineRule="auto"/>
        <w:jc w:val="both"/>
        <w:outlineLvl w:val="0"/>
        <w:rPr>
          <w:rFonts w:ascii="Times New Roman" w:eastAsia="宋体"/>
          <w:b/>
          <w:bCs/>
          <w:sz w:val="24"/>
          <w:szCs w:val="24"/>
        </w:rPr>
      </w:pPr>
      <w:r w:rsidRPr="00AA61F1">
        <w:rPr>
          <w:rFonts w:ascii="Times New Roman" w:eastAsia="宋体"/>
          <w:b/>
          <w:bCs/>
          <w:sz w:val="24"/>
          <w:szCs w:val="24"/>
        </w:rPr>
        <w:t xml:space="preserve">2.3 </w:t>
      </w:r>
      <w:r w:rsidRPr="00AA61F1">
        <w:rPr>
          <w:rFonts w:ascii="Times New Roman" w:eastAsia="宋体"/>
          <w:b/>
          <w:bCs/>
          <w:sz w:val="24"/>
          <w:szCs w:val="24"/>
        </w:rPr>
        <w:t>外观</w:t>
      </w:r>
      <w:bookmarkEnd w:id="0"/>
    </w:p>
    <w:p w14:paraId="6BCA79C0" w14:textId="77777777" w:rsidR="00F554E1" w:rsidRPr="00AA61F1" w:rsidRDefault="00000000" w:rsidP="00AA61F1">
      <w:pPr>
        <w:pStyle w:val="afb"/>
        <w:spacing w:line="360" w:lineRule="auto"/>
        <w:ind w:firstLine="480"/>
        <w:rPr>
          <w:rFonts w:ascii="Times New Roman" w:hint="default"/>
          <w:sz w:val="24"/>
          <w:szCs w:val="24"/>
        </w:rPr>
      </w:pPr>
      <w:r w:rsidRPr="00AA61F1">
        <w:rPr>
          <w:rFonts w:ascii="Times New Roman" w:hint="default"/>
          <w:sz w:val="24"/>
          <w:szCs w:val="24"/>
        </w:rPr>
        <w:t>考虑到产品外观质量控制，以及多数厂家和客户的实际生产情况和产品实际应用，对外观检验项目上作了详细规定，便于在实际操作中指导生产，满足用户要求。在外观检验项目上对条纹、皱纹、软皱、硬皱、树皮状、鼓包等提出详细定义和规定，便于在实际操作中指导生产，满足消费者要求。</w:t>
      </w:r>
    </w:p>
    <w:p w14:paraId="51ADB808" w14:textId="77777777" w:rsidR="00F554E1" w:rsidRPr="00AA61F1" w:rsidRDefault="00F554E1" w:rsidP="00AA61F1">
      <w:pPr>
        <w:pStyle w:val="afb"/>
        <w:spacing w:line="360" w:lineRule="auto"/>
        <w:ind w:firstLine="480"/>
        <w:rPr>
          <w:rFonts w:ascii="Times New Roman" w:hint="default"/>
          <w:sz w:val="24"/>
          <w:szCs w:val="24"/>
        </w:rPr>
      </w:pPr>
    </w:p>
    <w:p w14:paraId="1079E4E6" w14:textId="77777777" w:rsidR="00F554E1" w:rsidRPr="00AA61F1" w:rsidRDefault="00000000" w:rsidP="00AA61F1">
      <w:pPr>
        <w:pStyle w:val="aff3"/>
        <w:spacing w:line="360" w:lineRule="auto"/>
        <w:jc w:val="both"/>
        <w:outlineLvl w:val="0"/>
        <w:rPr>
          <w:rFonts w:ascii="Times New Roman" w:eastAsia="宋体"/>
          <w:b/>
          <w:bCs/>
          <w:sz w:val="24"/>
          <w:szCs w:val="24"/>
        </w:rPr>
      </w:pPr>
      <w:r w:rsidRPr="00AA61F1">
        <w:rPr>
          <w:rFonts w:ascii="Times New Roman" w:eastAsia="宋体"/>
          <w:b/>
          <w:bCs/>
          <w:sz w:val="24"/>
          <w:szCs w:val="24"/>
        </w:rPr>
        <w:t xml:space="preserve">2.4 </w:t>
      </w:r>
      <w:r w:rsidRPr="00AA61F1">
        <w:rPr>
          <w:rFonts w:ascii="Times New Roman" w:eastAsia="宋体"/>
          <w:b/>
          <w:bCs/>
          <w:sz w:val="24"/>
          <w:szCs w:val="24"/>
        </w:rPr>
        <w:t>几何尺寸</w:t>
      </w:r>
    </w:p>
    <w:p w14:paraId="2F4F04CD" w14:textId="77777777" w:rsidR="00F554E1" w:rsidRPr="00AA61F1" w:rsidRDefault="00000000" w:rsidP="00AA61F1">
      <w:pPr>
        <w:pStyle w:val="afb"/>
        <w:spacing w:line="360" w:lineRule="auto"/>
        <w:ind w:firstLine="480"/>
        <w:rPr>
          <w:rFonts w:ascii="Times New Roman" w:hint="default"/>
          <w:sz w:val="24"/>
          <w:szCs w:val="24"/>
        </w:rPr>
      </w:pPr>
      <w:r w:rsidRPr="00AA61F1">
        <w:rPr>
          <w:rFonts w:ascii="Times New Roman" w:hint="default"/>
          <w:sz w:val="24"/>
          <w:szCs w:val="24"/>
        </w:rPr>
        <w:t>根据聚丙烯薄膜的产品特点，本文件对产品的厚度偏差、宽度偏差、</w:t>
      </w:r>
      <w:r w:rsidRPr="00AA61F1">
        <w:rPr>
          <w:rFonts w:ascii="Times New Roman" w:hint="default"/>
          <w:kern w:val="2"/>
          <w:sz w:val="24"/>
          <w:szCs w:val="24"/>
        </w:rPr>
        <w:t>卷芯内径、膜卷外径、接头个数、每段长度</w:t>
      </w:r>
      <w:r w:rsidRPr="00AA61F1">
        <w:rPr>
          <w:rFonts w:ascii="Times New Roman" w:hint="default"/>
          <w:sz w:val="24"/>
          <w:szCs w:val="24"/>
        </w:rPr>
        <w:t>等进行相关规定。</w:t>
      </w:r>
    </w:p>
    <w:p w14:paraId="0577FDA0" w14:textId="77777777" w:rsidR="00F554E1" w:rsidRPr="00AA61F1" w:rsidRDefault="00F554E1" w:rsidP="00AA61F1">
      <w:pPr>
        <w:pStyle w:val="afb"/>
        <w:spacing w:line="360" w:lineRule="auto"/>
        <w:ind w:firstLine="480"/>
        <w:rPr>
          <w:rFonts w:ascii="Times New Roman" w:hint="default"/>
          <w:kern w:val="2"/>
          <w:sz w:val="24"/>
          <w:szCs w:val="24"/>
        </w:rPr>
      </w:pPr>
    </w:p>
    <w:p w14:paraId="67498BBC" w14:textId="77777777" w:rsidR="00F554E1" w:rsidRPr="00AA61F1" w:rsidRDefault="00000000" w:rsidP="00AA61F1">
      <w:pPr>
        <w:pStyle w:val="aff3"/>
        <w:spacing w:line="360" w:lineRule="auto"/>
        <w:jc w:val="both"/>
        <w:outlineLvl w:val="0"/>
        <w:rPr>
          <w:rFonts w:ascii="Times New Roman" w:eastAsia="宋体"/>
          <w:b/>
          <w:bCs/>
          <w:sz w:val="24"/>
          <w:szCs w:val="24"/>
        </w:rPr>
      </w:pPr>
      <w:r w:rsidRPr="00AA61F1">
        <w:rPr>
          <w:rFonts w:ascii="Times New Roman" w:eastAsia="宋体"/>
          <w:b/>
          <w:bCs/>
          <w:sz w:val="24"/>
          <w:szCs w:val="24"/>
        </w:rPr>
        <w:t xml:space="preserve">2.5 </w:t>
      </w:r>
      <w:r w:rsidRPr="00AA61F1">
        <w:rPr>
          <w:rFonts w:ascii="Times New Roman" w:eastAsia="宋体"/>
          <w:b/>
          <w:bCs/>
          <w:sz w:val="24"/>
          <w:szCs w:val="24"/>
        </w:rPr>
        <w:t>物理性能</w:t>
      </w:r>
    </w:p>
    <w:p w14:paraId="0B82965F" w14:textId="77777777" w:rsidR="00F554E1" w:rsidRPr="00AA61F1" w:rsidRDefault="00F554E1" w:rsidP="00AA61F1">
      <w:pPr>
        <w:pStyle w:val="afb"/>
        <w:spacing w:line="360" w:lineRule="auto"/>
        <w:ind w:firstLine="480"/>
        <w:rPr>
          <w:rFonts w:ascii="Times New Roman" w:hint="default"/>
          <w:sz w:val="24"/>
          <w:szCs w:val="24"/>
        </w:rPr>
      </w:pPr>
    </w:p>
    <w:p w14:paraId="2BCF83A5" w14:textId="77777777" w:rsidR="00F554E1" w:rsidRPr="00AA61F1" w:rsidRDefault="00000000" w:rsidP="00AA61F1">
      <w:pPr>
        <w:pStyle w:val="afb"/>
        <w:spacing w:line="360" w:lineRule="auto"/>
        <w:ind w:firstLine="480"/>
        <w:rPr>
          <w:rFonts w:ascii="Times New Roman" w:hint="default"/>
          <w:sz w:val="24"/>
          <w:szCs w:val="24"/>
        </w:rPr>
      </w:pPr>
      <w:r w:rsidRPr="00AA61F1">
        <w:rPr>
          <w:rFonts w:ascii="Times New Roman" w:hint="default"/>
          <w:sz w:val="24"/>
          <w:szCs w:val="24"/>
        </w:rPr>
        <w:t>标准起草小组收集了样品共计</w:t>
      </w:r>
      <w:r w:rsidRPr="00AA61F1">
        <w:rPr>
          <w:rFonts w:ascii="Times New Roman" w:hint="default"/>
          <w:sz w:val="24"/>
          <w:szCs w:val="24"/>
        </w:rPr>
        <w:t>x</w:t>
      </w:r>
      <w:r w:rsidRPr="00AA61F1">
        <w:rPr>
          <w:rFonts w:ascii="Times New Roman" w:hint="default"/>
          <w:sz w:val="24"/>
          <w:szCs w:val="24"/>
        </w:rPr>
        <w:t>件并按要求进行了试验验证，并汇总编制了试验验证数据报告。通过验证试验及对数据的分析整理，技术内容合理、可行，具有较强的适用性。</w:t>
      </w:r>
    </w:p>
    <w:p w14:paraId="52FA0F35" w14:textId="77777777" w:rsidR="00F554E1" w:rsidRPr="00AA61F1" w:rsidRDefault="00000000" w:rsidP="00AA61F1">
      <w:pPr>
        <w:pStyle w:val="afb"/>
        <w:spacing w:line="360" w:lineRule="auto"/>
        <w:ind w:firstLine="480"/>
        <w:rPr>
          <w:rFonts w:ascii="Times New Roman" w:hint="default"/>
          <w:sz w:val="24"/>
          <w:szCs w:val="24"/>
        </w:rPr>
      </w:pPr>
      <w:r w:rsidRPr="00AA61F1">
        <w:rPr>
          <w:rFonts w:ascii="Times New Roman" w:hint="default"/>
          <w:sz w:val="24"/>
          <w:szCs w:val="24"/>
        </w:rPr>
        <w:t>物理性能指标主要包括：</w:t>
      </w:r>
    </w:p>
    <w:p w14:paraId="5E263BEB" w14:textId="77777777" w:rsidR="00F554E1" w:rsidRPr="00AA61F1" w:rsidRDefault="00000000" w:rsidP="00AA61F1">
      <w:pPr>
        <w:pStyle w:val="afb"/>
        <w:spacing w:line="360" w:lineRule="auto"/>
        <w:ind w:firstLine="480"/>
        <w:rPr>
          <w:rFonts w:ascii="Times New Roman" w:hint="default"/>
          <w:sz w:val="24"/>
          <w:szCs w:val="24"/>
        </w:rPr>
      </w:pPr>
      <w:r w:rsidRPr="00AA61F1">
        <w:rPr>
          <w:rFonts w:ascii="Times New Roman" w:hint="default"/>
          <w:sz w:val="24"/>
          <w:szCs w:val="24"/>
        </w:rPr>
        <w:t>拉伸强度和断裂伸长率、热收缩率、湿润张力、表面粗糙度、</w:t>
      </w:r>
      <w:r w:rsidRPr="00C03A7B">
        <w:rPr>
          <w:rFonts w:ascii="Times New Roman" w:hint="default"/>
          <w:sz w:val="24"/>
          <w:szCs w:val="24"/>
        </w:rPr>
        <w:t>介电强度、</w:t>
      </w:r>
      <w:r w:rsidRPr="00AA61F1">
        <w:rPr>
          <w:rFonts w:ascii="Times New Roman" w:hint="default"/>
          <w:sz w:val="24"/>
          <w:szCs w:val="24"/>
        </w:rPr>
        <w:t>体积电阻率、介电常数、介电损耗角正切、电弱点个数。</w:t>
      </w:r>
    </w:p>
    <w:p w14:paraId="7BD59423" w14:textId="77777777" w:rsidR="00F554E1" w:rsidRPr="00AA61F1" w:rsidRDefault="00F554E1" w:rsidP="00AA61F1">
      <w:pPr>
        <w:spacing w:line="360" w:lineRule="auto"/>
        <w:rPr>
          <w:rFonts w:ascii="Times New Roman" w:eastAsia="宋体" w:hAnsi="Times New Roman" w:cs="Times New Roman"/>
          <w:sz w:val="24"/>
          <w:szCs w:val="24"/>
        </w:rPr>
      </w:pPr>
    </w:p>
    <w:p w14:paraId="4BA106E3" w14:textId="77777777" w:rsidR="00F554E1" w:rsidRPr="00AA61F1" w:rsidRDefault="00000000" w:rsidP="00AA61F1">
      <w:pPr>
        <w:spacing w:line="360" w:lineRule="auto"/>
        <w:rPr>
          <w:rFonts w:ascii="Times New Roman" w:eastAsia="宋体" w:hAnsi="Times New Roman" w:cs="Times New Roman"/>
          <w:b/>
          <w:bCs/>
          <w:sz w:val="24"/>
          <w:szCs w:val="24"/>
        </w:rPr>
      </w:pPr>
      <w:r w:rsidRPr="00AA61F1">
        <w:rPr>
          <w:rFonts w:ascii="Times New Roman" w:eastAsia="宋体" w:hAnsi="Times New Roman" w:cs="Times New Roman"/>
          <w:b/>
          <w:bCs/>
          <w:sz w:val="24"/>
          <w:szCs w:val="24"/>
        </w:rPr>
        <w:t>3</w:t>
      </w:r>
      <w:r w:rsidRPr="00AA61F1">
        <w:rPr>
          <w:rFonts w:ascii="Times New Roman" w:eastAsia="宋体" w:hAnsi="Times New Roman" w:cs="Times New Roman"/>
          <w:b/>
          <w:bCs/>
          <w:sz w:val="24"/>
          <w:szCs w:val="24"/>
        </w:rPr>
        <w:t>、解决的主要问题</w:t>
      </w:r>
    </w:p>
    <w:p w14:paraId="7B921C2F" w14:textId="77777777" w:rsidR="00F554E1" w:rsidRPr="00AA61F1" w:rsidRDefault="00000000" w:rsidP="00AA61F1">
      <w:pPr>
        <w:snapToGrid w:val="0"/>
        <w:spacing w:line="360" w:lineRule="auto"/>
        <w:ind w:firstLineChars="200" w:firstLine="480"/>
        <w:rPr>
          <w:rFonts w:ascii="Times New Roman" w:eastAsia="宋体" w:hAnsi="Times New Roman" w:cs="Times New Roman"/>
          <w:kern w:val="0"/>
          <w:sz w:val="24"/>
          <w:szCs w:val="24"/>
        </w:rPr>
      </w:pPr>
      <w:r w:rsidRPr="00AA61F1">
        <w:rPr>
          <w:rFonts w:ascii="Times New Roman" w:eastAsia="宋体" w:hAnsi="Times New Roman" w:cs="Times New Roman"/>
          <w:kern w:val="0"/>
          <w:sz w:val="24"/>
          <w:szCs w:val="24"/>
        </w:rPr>
        <w:t>现有的电气用超薄型聚丙烯绝缘电容器膜没有制定相应的品质标准，不能真正的规范该类产品的品质标准，从而造成市场产品质量良莠不齐，阻碍了该类薄膜的进一步推广应用。为加强行业管理，建立有效的产品质量控制以及监督检验机制，促进聚丙烯电容膜产品行业的良性发展，按照标准化的工作要求，有必要制定该行业规范标准，以便更好地为企业的产品质量把关，促进行业技术进步，更好地应对国际化竞争。</w:t>
      </w:r>
    </w:p>
    <w:p w14:paraId="2F504298" w14:textId="77777777" w:rsidR="00F554E1" w:rsidRPr="00AA61F1" w:rsidRDefault="00F554E1" w:rsidP="00AA61F1">
      <w:pPr>
        <w:pStyle w:val="afb"/>
        <w:spacing w:line="360" w:lineRule="auto"/>
        <w:ind w:firstLine="480"/>
        <w:jc w:val="center"/>
        <w:rPr>
          <w:rFonts w:ascii="Times New Roman" w:hint="default"/>
          <w:sz w:val="24"/>
          <w:szCs w:val="24"/>
        </w:rPr>
      </w:pPr>
    </w:p>
    <w:p w14:paraId="35177D16" w14:textId="77777777" w:rsidR="00F554E1" w:rsidRPr="00AA61F1" w:rsidRDefault="00000000" w:rsidP="00AA61F1">
      <w:pPr>
        <w:spacing w:line="360" w:lineRule="auto"/>
        <w:outlineLvl w:val="0"/>
        <w:rPr>
          <w:rFonts w:ascii="Times New Roman" w:eastAsia="宋体" w:hAnsi="Times New Roman" w:cs="Times New Roman"/>
          <w:b/>
          <w:bCs/>
          <w:kern w:val="0"/>
          <w:sz w:val="24"/>
          <w:szCs w:val="24"/>
        </w:rPr>
      </w:pPr>
      <w:r w:rsidRPr="00AA61F1">
        <w:rPr>
          <w:rFonts w:ascii="Times New Roman" w:eastAsia="宋体" w:hAnsi="Times New Roman" w:cs="Times New Roman"/>
          <w:b/>
          <w:bCs/>
          <w:kern w:val="0"/>
          <w:sz w:val="24"/>
          <w:szCs w:val="24"/>
        </w:rPr>
        <w:t>三．主要试验（或验证）情况分析</w:t>
      </w:r>
    </w:p>
    <w:p w14:paraId="612693DA" w14:textId="32931129" w:rsidR="00F554E1" w:rsidRPr="00AA61F1" w:rsidRDefault="00000000" w:rsidP="00AA61F1">
      <w:pPr>
        <w:adjustRightInd w:val="0"/>
        <w:snapToGrid w:val="0"/>
        <w:spacing w:line="360" w:lineRule="auto"/>
        <w:ind w:firstLine="570"/>
        <w:jc w:val="left"/>
        <w:rPr>
          <w:rFonts w:ascii="Times New Roman" w:eastAsia="宋体" w:hAnsi="Times New Roman" w:cs="Times New Roman"/>
          <w:sz w:val="24"/>
          <w:szCs w:val="24"/>
        </w:rPr>
      </w:pPr>
      <w:r w:rsidRPr="00AA61F1">
        <w:rPr>
          <w:rFonts w:ascii="Times New Roman" w:eastAsia="宋体" w:hAnsi="Times New Roman" w:cs="Times New Roman"/>
          <w:kern w:val="0"/>
          <w:sz w:val="24"/>
          <w:szCs w:val="24"/>
        </w:rPr>
        <w:t>基于电气用超薄型聚丙烯绝缘电容器膜行业相关厂家的产品技术水平的了解和掌握，考虑到本标准的覆盖性，标准起草工作组选取了国内具有一定生产规模和技术水平的</w:t>
      </w:r>
      <w:r w:rsidRPr="00AA61F1">
        <w:rPr>
          <w:rFonts w:ascii="Times New Roman" w:eastAsia="宋体" w:hAnsi="Times New Roman" w:cs="Times New Roman"/>
          <w:kern w:val="0"/>
          <w:sz w:val="24"/>
          <w:szCs w:val="24"/>
        </w:rPr>
        <w:t>3</w:t>
      </w:r>
      <w:r w:rsidRPr="00AA61F1">
        <w:rPr>
          <w:rFonts w:ascii="Times New Roman" w:eastAsia="宋体" w:hAnsi="Times New Roman" w:cs="Times New Roman"/>
          <w:kern w:val="0"/>
          <w:sz w:val="24"/>
          <w:szCs w:val="24"/>
        </w:rPr>
        <w:t>家生产厂家的样品</w:t>
      </w:r>
      <w:r w:rsidR="00DD69DF" w:rsidRPr="00AA61F1">
        <w:rPr>
          <w:rFonts w:ascii="Times New Roman" w:eastAsia="宋体" w:hAnsi="Times New Roman" w:cs="Times New Roman"/>
          <w:kern w:val="0"/>
          <w:sz w:val="24"/>
          <w:szCs w:val="24"/>
        </w:rPr>
        <w:t>3</w:t>
      </w:r>
      <w:r w:rsidRPr="00AA61F1">
        <w:rPr>
          <w:rFonts w:ascii="Times New Roman" w:eastAsia="宋体" w:hAnsi="Times New Roman" w:cs="Times New Roman"/>
          <w:kern w:val="0"/>
          <w:sz w:val="24"/>
          <w:szCs w:val="24"/>
        </w:rPr>
        <w:t>组样品，进行了试验验证。</w:t>
      </w:r>
      <w:r w:rsidRPr="00AA61F1">
        <w:rPr>
          <w:rFonts w:ascii="Times New Roman" w:eastAsia="宋体" w:hAnsi="Times New Roman" w:cs="Times New Roman"/>
          <w:sz w:val="24"/>
          <w:szCs w:val="24"/>
        </w:rPr>
        <w:t>本次标准的验证项目包括：外观、几何尺寸、物理性能和电性能。抽样单位和产品基本涵盖行业具有代表性的产品，具有普遍性和适用性。项目组汇总编制了试验验证数据报告。通过验证试验及对数据的分析整理，技术内容合理、可行，具有较强的适用性。检测及试验结果如表</w:t>
      </w:r>
      <w:r w:rsidRPr="00AA61F1">
        <w:rPr>
          <w:rFonts w:ascii="Times New Roman" w:eastAsia="宋体" w:hAnsi="Times New Roman" w:cs="Times New Roman"/>
          <w:sz w:val="24"/>
          <w:szCs w:val="24"/>
        </w:rPr>
        <w:t>1</w:t>
      </w:r>
      <w:r w:rsidRPr="00AA61F1">
        <w:rPr>
          <w:rFonts w:ascii="Times New Roman" w:eastAsia="宋体" w:hAnsi="Times New Roman" w:cs="Times New Roman"/>
          <w:sz w:val="24"/>
          <w:szCs w:val="24"/>
        </w:rPr>
        <w:t>所示。</w:t>
      </w:r>
    </w:p>
    <w:p w14:paraId="2002EA63" w14:textId="77777777" w:rsidR="00F554E1" w:rsidRPr="00AA61F1" w:rsidRDefault="00F554E1" w:rsidP="00AA61F1">
      <w:pPr>
        <w:spacing w:line="360" w:lineRule="auto"/>
        <w:ind w:firstLine="420"/>
        <w:rPr>
          <w:rFonts w:ascii="Times New Roman" w:eastAsia="宋体" w:hAnsi="Times New Roman" w:cs="Times New Roman"/>
          <w:sz w:val="24"/>
          <w:szCs w:val="24"/>
        </w:rPr>
      </w:pPr>
    </w:p>
    <w:p w14:paraId="2AE6A9CA" w14:textId="77777777" w:rsidR="00F554E1" w:rsidRPr="00AA61F1" w:rsidRDefault="00000000" w:rsidP="00AA61F1">
      <w:pPr>
        <w:pStyle w:val="Default"/>
        <w:spacing w:line="360" w:lineRule="auto"/>
        <w:rPr>
          <w:rFonts w:ascii="Times New Roman" w:eastAsia="宋体" w:cs="Times New Roman"/>
          <w:b/>
          <w:bCs/>
          <w:color w:val="auto"/>
        </w:rPr>
      </w:pPr>
      <w:r w:rsidRPr="00AA61F1">
        <w:rPr>
          <w:rFonts w:ascii="Times New Roman" w:eastAsia="宋体" w:cs="Times New Roman"/>
          <w:b/>
          <w:bCs/>
          <w:color w:val="auto"/>
        </w:rPr>
        <w:t xml:space="preserve">3.1 </w:t>
      </w:r>
      <w:r w:rsidRPr="00AA61F1">
        <w:rPr>
          <w:rFonts w:ascii="Times New Roman" w:eastAsia="宋体" w:cs="Times New Roman"/>
          <w:b/>
          <w:bCs/>
          <w:color w:val="auto"/>
        </w:rPr>
        <w:t>验证试验结果</w:t>
      </w:r>
    </w:p>
    <w:p w14:paraId="6E0C6B58" w14:textId="77777777" w:rsidR="00F554E1" w:rsidRPr="00AA61F1" w:rsidRDefault="00F554E1">
      <w:pPr>
        <w:pStyle w:val="Default"/>
        <w:spacing w:line="360" w:lineRule="auto"/>
        <w:rPr>
          <w:rFonts w:ascii="Times New Roman" w:eastAsia="宋体" w:cs="Times New Roman"/>
          <w:b/>
          <w:bCs/>
          <w:color w:val="auto"/>
        </w:rPr>
      </w:pPr>
    </w:p>
    <w:p w14:paraId="6D7EFB50" w14:textId="77777777" w:rsidR="00F554E1" w:rsidRPr="00AA61F1" w:rsidRDefault="00F554E1">
      <w:pPr>
        <w:pStyle w:val="Default"/>
        <w:spacing w:line="360" w:lineRule="auto"/>
        <w:rPr>
          <w:rFonts w:ascii="Times New Roman" w:eastAsia="宋体" w:cs="Times New Roman"/>
          <w:b/>
          <w:bCs/>
          <w:color w:val="auto"/>
        </w:rPr>
      </w:pPr>
    </w:p>
    <w:p w14:paraId="3B7C1F14" w14:textId="0E9F3D1A" w:rsidR="00F554E1" w:rsidRPr="00AA61F1" w:rsidRDefault="00000000" w:rsidP="00C03A7B">
      <w:pPr>
        <w:spacing w:line="360" w:lineRule="auto"/>
        <w:rPr>
          <w:rFonts w:ascii="Times New Roman" w:eastAsia="宋体" w:hAnsi="Times New Roman" w:cs="Times New Roman"/>
          <w:b/>
          <w:bCs/>
        </w:rPr>
      </w:pPr>
      <w:r w:rsidRPr="00AA61F1">
        <w:rPr>
          <w:rFonts w:ascii="Times New Roman" w:eastAsia="宋体" w:hAnsi="Times New Roman" w:cs="Times New Roman"/>
          <w:b/>
          <w:bCs/>
        </w:rPr>
        <w:br w:type="page"/>
      </w:r>
      <w:r w:rsidR="00646A7C" w:rsidRPr="00AA61F1">
        <w:rPr>
          <w:rFonts w:ascii="Times New Roman" w:eastAsia="宋体" w:hAnsi="Times New Roman" w:cs="Times New Roman"/>
          <w:b/>
          <w:bCs/>
        </w:rPr>
        <w:lastRenderedPageBreak/>
        <w:t>表</w:t>
      </w:r>
      <w:r w:rsidR="00646A7C" w:rsidRPr="00AA61F1">
        <w:rPr>
          <w:rFonts w:ascii="Times New Roman" w:eastAsia="宋体" w:hAnsi="Times New Roman" w:cs="Times New Roman"/>
          <w:b/>
          <w:bCs/>
        </w:rPr>
        <w:t xml:space="preserve">1 </w:t>
      </w:r>
      <w:r w:rsidR="00646A7C" w:rsidRPr="00AA61F1">
        <w:rPr>
          <w:rFonts w:ascii="Times New Roman" w:eastAsia="宋体" w:hAnsi="Times New Roman" w:cs="Times New Roman"/>
          <w:b/>
          <w:bCs/>
        </w:rPr>
        <w:t>外观</w:t>
      </w:r>
    </w:p>
    <w:tbl>
      <w:tblPr>
        <w:tblStyle w:val="af7"/>
        <w:tblpPr w:leftFromText="180" w:rightFromText="180" w:horzAnchor="margin" w:tblpXSpec="center" w:tblpY="468"/>
        <w:tblW w:w="4997" w:type="pct"/>
        <w:tblLook w:val="04A0" w:firstRow="1" w:lastRow="0" w:firstColumn="1" w:lastColumn="0" w:noHBand="0" w:noVBand="1"/>
      </w:tblPr>
      <w:tblGrid>
        <w:gridCol w:w="1073"/>
        <w:gridCol w:w="804"/>
        <w:gridCol w:w="2152"/>
        <w:gridCol w:w="1327"/>
        <w:gridCol w:w="1326"/>
        <w:gridCol w:w="1328"/>
        <w:gridCol w:w="1328"/>
      </w:tblGrid>
      <w:tr w:rsidR="00AA61F1" w:rsidRPr="00AA61F1" w14:paraId="4751ABB2" w14:textId="77777777">
        <w:trPr>
          <w:trHeight w:val="771"/>
        </w:trPr>
        <w:tc>
          <w:tcPr>
            <w:tcW w:w="1004" w:type="pct"/>
            <w:gridSpan w:val="2"/>
            <w:tcBorders>
              <w:tl2br w:val="single" w:sz="4" w:space="0" w:color="auto"/>
            </w:tcBorders>
            <w:vAlign w:val="center"/>
          </w:tcPr>
          <w:p w14:paraId="23C11537" w14:textId="77777777" w:rsidR="00F554E1" w:rsidRPr="00AA61F1" w:rsidRDefault="00000000">
            <w:pPr>
              <w:spacing w:line="360" w:lineRule="auto"/>
              <w:ind w:right="420"/>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 xml:space="preserve">　　　　　等级</w:t>
            </w:r>
          </w:p>
          <w:p w14:paraId="41579561" w14:textId="77777777" w:rsidR="00F554E1" w:rsidRPr="00AA61F1" w:rsidRDefault="00000000">
            <w:pPr>
              <w:spacing w:line="360" w:lineRule="auto"/>
              <w:ind w:firstLineChars="200" w:firstLine="360"/>
              <w:rPr>
                <w:rFonts w:ascii="Times New Roman" w:eastAsia="宋体" w:hAnsi="Times New Roman" w:cs="Times New Roman"/>
                <w:sz w:val="18"/>
                <w:szCs w:val="18"/>
              </w:rPr>
            </w:pPr>
            <w:r w:rsidRPr="00AA61F1">
              <w:rPr>
                <w:rFonts w:ascii="Times New Roman" w:eastAsia="宋体" w:hAnsi="Times New Roman" w:cs="Times New Roman"/>
                <w:sz w:val="18"/>
                <w:szCs w:val="18"/>
              </w:rPr>
              <w:t>项目</w:t>
            </w:r>
          </w:p>
        </w:tc>
        <w:tc>
          <w:tcPr>
            <w:tcW w:w="1151" w:type="pct"/>
            <w:vAlign w:val="center"/>
          </w:tcPr>
          <w:p w14:paraId="580A7F22" w14:textId="77777777" w:rsidR="00F554E1" w:rsidRPr="00AA61F1" w:rsidRDefault="00000000">
            <w:pPr>
              <w:spacing w:line="360" w:lineRule="auto"/>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一等品</w:t>
            </w:r>
          </w:p>
        </w:tc>
        <w:tc>
          <w:tcPr>
            <w:tcW w:w="710" w:type="pct"/>
            <w:vAlign w:val="center"/>
          </w:tcPr>
          <w:p w14:paraId="25BC0D7A" w14:textId="77777777" w:rsidR="00F554E1" w:rsidRPr="00AA61F1" w:rsidRDefault="00000000">
            <w:pPr>
              <w:spacing w:line="360" w:lineRule="auto"/>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合格品</w:t>
            </w:r>
          </w:p>
        </w:tc>
        <w:tc>
          <w:tcPr>
            <w:tcW w:w="710" w:type="pct"/>
            <w:vAlign w:val="center"/>
          </w:tcPr>
          <w:p w14:paraId="3A5DB7CB" w14:textId="77777777" w:rsidR="00F554E1" w:rsidRPr="00AA61F1" w:rsidRDefault="00000000">
            <w:pPr>
              <w:widowControl/>
              <w:jc w:val="center"/>
              <w:rPr>
                <w:rFonts w:ascii="Times New Roman" w:eastAsia="宋体" w:hAnsi="Times New Roman" w:cs="Times New Roman"/>
                <w:kern w:val="0"/>
                <w:sz w:val="18"/>
                <w:szCs w:val="18"/>
              </w:rPr>
            </w:pPr>
            <w:r w:rsidRPr="00AA61F1">
              <w:rPr>
                <w:rFonts w:ascii="Times New Roman" w:eastAsia="宋体" w:hAnsi="Times New Roman" w:cs="Times New Roman"/>
                <w:kern w:val="0"/>
                <w:sz w:val="18"/>
                <w:szCs w:val="18"/>
              </w:rPr>
              <w:t>1#</w:t>
            </w:r>
          </w:p>
        </w:tc>
        <w:tc>
          <w:tcPr>
            <w:tcW w:w="711" w:type="pct"/>
            <w:vAlign w:val="center"/>
          </w:tcPr>
          <w:p w14:paraId="3860C29C" w14:textId="77777777" w:rsidR="00F554E1" w:rsidRPr="00AA61F1" w:rsidRDefault="00000000">
            <w:pPr>
              <w:widowControl/>
              <w:jc w:val="center"/>
              <w:rPr>
                <w:rFonts w:ascii="Times New Roman" w:eastAsia="宋体" w:hAnsi="Times New Roman" w:cs="Times New Roman"/>
                <w:kern w:val="0"/>
                <w:sz w:val="18"/>
                <w:szCs w:val="18"/>
              </w:rPr>
            </w:pPr>
            <w:r w:rsidRPr="00AA61F1">
              <w:rPr>
                <w:rFonts w:ascii="Times New Roman" w:eastAsia="宋体" w:hAnsi="Times New Roman" w:cs="Times New Roman"/>
                <w:kern w:val="0"/>
                <w:sz w:val="18"/>
                <w:szCs w:val="18"/>
              </w:rPr>
              <w:t>2#</w:t>
            </w:r>
          </w:p>
        </w:tc>
        <w:tc>
          <w:tcPr>
            <w:tcW w:w="711" w:type="pct"/>
            <w:vAlign w:val="center"/>
          </w:tcPr>
          <w:p w14:paraId="7316A8AB" w14:textId="77777777" w:rsidR="00F554E1" w:rsidRPr="00AA61F1" w:rsidRDefault="00000000">
            <w:pPr>
              <w:widowControl/>
              <w:jc w:val="center"/>
              <w:rPr>
                <w:rFonts w:ascii="Times New Roman" w:eastAsia="宋体" w:hAnsi="Times New Roman" w:cs="Times New Roman"/>
                <w:kern w:val="0"/>
                <w:sz w:val="18"/>
                <w:szCs w:val="18"/>
              </w:rPr>
            </w:pPr>
            <w:r w:rsidRPr="00AA61F1">
              <w:rPr>
                <w:rFonts w:ascii="Times New Roman" w:eastAsia="宋体" w:hAnsi="Times New Roman" w:cs="Times New Roman"/>
                <w:kern w:val="0"/>
                <w:sz w:val="18"/>
                <w:szCs w:val="18"/>
              </w:rPr>
              <w:t>3#</w:t>
            </w:r>
          </w:p>
        </w:tc>
      </w:tr>
      <w:tr w:rsidR="00AA61F1" w:rsidRPr="00AA61F1" w14:paraId="0CD5FEC2" w14:textId="77777777">
        <w:trPr>
          <w:trHeight w:val="341"/>
        </w:trPr>
        <w:tc>
          <w:tcPr>
            <w:tcW w:w="1004" w:type="pct"/>
            <w:gridSpan w:val="2"/>
            <w:vAlign w:val="center"/>
          </w:tcPr>
          <w:p w14:paraId="2334A402" w14:textId="77777777" w:rsidR="00F554E1" w:rsidRPr="00AA61F1" w:rsidRDefault="00000000">
            <w:pPr>
              <w:spacing w:line="360" w:lineRule="auto"/>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可见杂质及机械损伤</w:t>
            </w:r>
          </w:p>
        </w:tc>
        <w:tc>
          <w:tcPr>
            <w:tcW w:w="1151" w:type="pct"/>
            <w:vAlign w:val="center"/>
          </w:tcPr>
          <w:p w14:paraId="35849A1F" w14:textId="77777777" w:rsidR="00F554E1" w:rsidRPr="00AA61F1" w:rsidRDefault="00000000">
            <w:pPr>
              <w:spacing w:line="360" w:lineRule="auto"/>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无</w:t>
            </w:r>
          </w:p>
        </w:tc>
        <w:tc>
          <w:tcPr>
            <w:tcW w:w="710" w:type="pct"/>
            <w:vAlign w:val="center"/>
          </w:tcPr>
          <w:p w14:paraId="3B197659" w14:textId="77777777" w:rsidR="00F554E1" w:rsidRPr="00AA61F1" w:rsidRDefault="00000000">
            <w:pPr>
              <w:spacing w:line="360" w:lineRule="auto"/>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无</w:t>
            </w:r>
          </w:p>
        </w:tc>
        <w:tc>
          <w:tcPr>
            <w:tcW w:w="710" w:type="pct"/>
            <w:vAlign w:val="center"/>
          </w:tcPr>
          <w:p w14:paraId="5ADDFB10" w14:textId="28D6B8E2" w:rsidR="00F554E1" w:rsidRPr="00AA61F1" w:rsidRDefault="0088344D">
            <w:pPr>
              <w:spacing w:line="360" w:lineRule="auto"/>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无</w:t>
            </w:r>
          </w:p>
        </w:tc>
        <w:tc>
          <w:tcPr>
            <w:tcW w:w="711" w:type="pct"/>
            <w:vAlign w:val="center"/>
          </w:tcPr>
          <w:p w14:paraId="10F580A3" w14:textId="117347D0" w:rsidR="00F554E1" w:rsidRPr="00AA61F1" w:rsidRDefault="0088344D">
            <w:pPr>
              <w:spacing w:line="360" w:lineRule="auto"/>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无</w:t>
            </w:r>
          </w:p>
        </w:tc>
        <w:tc>
          <w:tcPr>
            <w:tcW w:w="711" w:type="pct"/>
            <w:vAlign w:val="center"/>
          </w:tcPr>
          <w:p w14:paraId="3554AF4D" w14:textId="62FFCE66" w:rsidR="00F554E1" w:rsidRPr="00AA61F1" w:rsidRDefault="0088344D">
            <w:pPr>
              <w:spacing w:line="360" w:lineRule="auto"/>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无</w:t>
            </w:r>
          </w:p>
        </w:tc>
      </w:tr>
      <w:tr w:rsidR="00AA61F1" w:rsidRPr="00AA61F1" w14:paraId="1DA483AE" w14:textId="77777777">
        <w:trPr>
          <w:trHeight w:val="930"/>
        </w:trPr>
        <w:tc>
          <w:tcPr>
            <w:tcW w:w="574" w:type="pct"/>
            <w:vMerge w:val="restart"/>
            <w:vAlign w:val="center"/>
          </w:tcPr>
          <w:p w14:paraId="089B0D88" w14:textId="77777777" w:rsidR="00F554E1" w:rsidRPr="00AA61F1" w:rsidRDefault="00000000">
            <w:pPr>
              <w:spacing w:line="360" w:lineRule="auto"/>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皱　纹</w:t>
            </w:r>
          </w:p>
        </w:tc>
        <w:tc>
          <w:tcPr>
            <w:tcW w:w="430" w:type="pct"/>
            <w:vAlign w:val="center"/>
          </w:tcPr>
          <w:p w14:paraId="3F62BE99" w14:textId="77777777" w:rsidR="00F554E1" w:rsidRPr="00AA61F1" w:rsidRDefault="00000000">
            <w:pPr>
              <w:spacing w:line="360" w:lineRule="auto"/>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表层</w:t>
            </w:r>
          </w:p>
        </w:tc>
        <w:tc>
          <w:tcPr>
            <w:tcW w:w="1151" w:type="pct"/>
            <w:vAlign w:val="center"/>
          </w:tcPr>
          <w:p w14:paraId="4A36C328"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超过</w:t>
            </w:r>
            <w:r w:rsidRPr="00AA61F1">
              <w:rPr>
                <w:rFonts w:ascii="Times New Roman" w:eastAsia="宋体" w:hAnsi="Times New Roman" w:cs="Times New Roman"/>
                <w:sz w:val="18"/>
                <w:szCs w:val="18"/>
              </w:rPr>
              <w:t>1/3</w:t>
            </w:r>
            <w:r w:rsidRPr="00AA61F1">
              <w:rPr>
                <w:rFonts w:ascii="Times New Roman" w:eastAsia="宋体" w:hAnsi="Times New Roman" w:cs="Times New Roman"/>
                <w:sz w:val="18"/>
                <w:szCs w:val="18"/>
              </w:rPr>
              <w:t>圆周的硬皱纹小于</w:t>
            </w:r>
            <w:r w:rsidRPr="00AA61F1">
              <w:rPr>
                <w:rFonts w:ascii="Times New Roman" w:eastAsia="宋体" w:hAnsi="Times New Roman" w:cs="Times New Roman"/>
                <w:sz w:val="18"/>
                <w:szCs w:val="18"/>
              </w:rPr>
              <w:t>5</w:t>
            </w:r>
            <w:r w:rsidRPr="00AA61F1">
              <w:rPr>
                <w:rFonts w:ascii="Times New Roman" w:eastAsia="宋体" w:hAnsi="Times New Roman" w:cs="Times New Roman"/>
                <w:sz w:val="18"/>
                <w:szCs w:val="18"/>
              </w:rPr>
              <w:t>条</w:t>
            </w:r>
          </w:p>
        </w:tc>
        <w:tc>
          <w:tcPr>
            <w:tcW w:w="710" w:type="pct"/>
            <w:vMerge w:val="restart"/>
            <w:vAlign w:val="center"/>
          </w:tcPr>
          <w:p w14:paraId="31E9ABA0"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宽度小于</w:t>
            </w:r>
            <w:r w:rsidRPr="00AA61F1">
              <w:rPr>
                <w:rFonts w:ascii="Times New Roman" w:eastAsia="宋体" w:hAnsi="Times New Roman" w:cs="Times New Roman"/>
                <w:sz w:val="18"/>
                <w:szCs w:val="18"/>
              </w:rPr>
              <w:t>5mm</w:t>
            </w:r>
            <w:r w:rsidRPr="00AA61F1">
              <w:rPr>
                <w:rFonts w:ascii="Times New Roman" w:eastAsia="宋体" w:hAnsi="Times New Roman" w:cs="Times New Roman"/>
                <w:sz w:val="18"/>
                <w:szCs w:val="18"/>
              </w:rPr>
              <w:t>的硬皱小于</w:t>
            </w:r>
            <w:r w:rsidRPr="00AA61F1">
              <w:rPr>
                <w:rFonts w:ascii="Times New Roman" w:eastAsia="宋体" w:hAnsi="Times New Roman" w:cs="Times New Roman"/>
                <w:sz w:val="18"/>
                <w:szCs w:val="18"/>
              </w:rPr>
              <w:t>10</w:t>
            </w:r>
            <w:r w:rsidRPr="00AA61F1">
              <w:rPr>
                <w:rFonts w:ascii="Times New Roman" w:eastAsia="宋体" w:hAnsi="Times New Roman" w:cs="Times New Roman"/>
                <w:sz w:val="18"/>
                <w:szCs w:val="18"/>
              </w:rPr>
              <w:t>条</w:t>
            </w:r>
          </w:p>
        </w:tc>
        <w:tc>
          <w:tcPr>
            <w:tcW w:w="710" w:type="pct"/>
            <w:vAlign w:val="center"/>
          </w:tcPr>
          <w:p w14:paraId="6C69E7A6"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0</w:t>
            </w:r>
          </w:p>
        </w:tc>
        <w:tc>
          <w:tcPr>
            <w:tcW w:w="711" w:type="pct"/>
            <w:vAlign w:val="center"/>
          </w:tcPr>
          <w:p w14:paraId="35E8B2EE"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0</w:t>
            </w:r>
          </w:p>
        </w:tc>
        <w:tc>
          <w:tcPr>
            <w:tcW w:w="711" w:type="pct"/>
            <w:vAlign w:val="center"/>
          </w:tcPr>
          <w:p w14:paraId="3B253665"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0</w:t>
            </w:r>
          </w:p>
        </w:tc>
      </w:tr>
      <w:tr w:rsidR="00AA61F1" w:rsidRPr="00AA61F1" w14:paraId="0DD63562" w14:textId="77777777">
        <w:trPr>
          <w:trHeight w:val="431"/>
        </w:trPr>
        <w:tc>
          <w:tcPr>
            <w:tcW w:w="574" w:type="pct"/>
            <w:vMerge/>
            <w:vAlign w:val="center"/>
          </w:tcPr>
          <w:p w14:paraId="4B5C6C86" w14:textId="77777777" w:rsidR="00F554E1" w:rsidRPr="00AA61F1" w:rsidRDefault="00F554E1">
            <w:pPr>
              <w:spacing w:line="360" w:lineRule="auto"/>
              <w:jc w:val="center"/>
              <w:rPr>
                <w:rFonts w:ascii="Times New Roman" w:eastAsia="宋体" w:hAnsi="Times New Roman" w:cs="Times New Roman"/>
                <w:sz w:val="18"/>
                <w:szCs w:val="18"/>
              </w:rPr>
            </w:pPr>
          </w:p>
        </w:tc>
        <w:tc>
          <w:tcPr>
            <w:tcW w:w="430" w:type="pct"/>
            <w:vAlign w:val="center"/>
          </w:tcPr>
          <w:p w14:paraId="33BC2101"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内层</w:t>
            </w:r>
          </w:p>
        </w:tc>
        <w:tc>
          <w:tcPr>
            <w:tcW w:w="1151" w:type="pct"/>
            <w:vAlign w:val="center"/>
          </w:tcPr>
          <w:p w14:paraId="534AF269"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内层无明显可见条纹</w:t>
            </w:r>
          </w:p>
        </w:tc>
        <w:tc>
          <w:tcPr>
            <w:tcW w:w="710" w:type="pct"/>
            <w:vMerge/>
            <w:vAlign w:val="center"/>
          </w:tcPr>
          <w:p w14:paraId="7D42982F" w14:textId="77777777" w:rsidR="00F554E1" w:rsidRPr="00AA61F1" w:rsidRDefault="00F554E1">
            <w:pPr>
              <w:jc w:val="center"/>
              <w:rPr>
                <w:rFonts w:ascii="Times New Roman" w:eastAsia="宋体" w:hAnsi="Times New Roman" w:cs="Times New Roman"/>
                <w:sz w:val="18"/>
                <w:szCs w:val="18"/>
              </w:rPr>
            </w:pPr>
          </w:p>
        </w:tc>
        <w:tc>
          <w:tcPr>
            <w:tcW w:w="710" w:type="pct"/>
            <w:vAlign w:val="center"/>
          </w:tcPr>
          <w:p w14:paraId="7ED52E71"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无</w:t>
            </w:r>
          </w:p>
        </w:tc>
        <w:tc>
          <w:tcPr>
            <w:tcW w:w="711" w:type="pct"/>
            <w:vAlign w:val="center"/>
          </w:tcPr>
          <w:p w14:paraId="5363B07E"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无</w:t>
            </w:r>
          </w:p>
        </w:tc>
        <w:tc>
          <w:tcPr>
            <w:tcW w:w="711" w:type="pct"/>
            <w:vAlign w:val="center"/>
          </w:tcPr>
          <w:p w14:paraId="3276ACF6"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无</w:t>
            </w:r>
          </w:p>
        </w:tc>
      </w:tr>
      <w:tr w:rsidR="00AA61F1" w:rsidRPr="00AA61F1" w14:paraId="3BD80143" w14:textId="77777777">
        <w:trPr>
          <w:trHeight w:val="930"/>
        </w:trPr>
        <w:tc>
          <w:tcPr>
            <w:tcW w:w="1004" w:type="pct"/>
            <w:gridSpan w:val="2"/>
            <w:vAlign w:val="center"/>
          </w:tcPr>
          <w:p w14:paraId="6DCAA62C"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鼓包及波状变形宽度</w:t>
            </w:r>
          </w:p>
        </w:tc>
        <w:tc>
          <w:tcPr>
            <w:tcW w:w="1151" w:type="pct"/>
            <w:vAlign w:val="center"/>
          </w:tcPr>
          <w:p w14:paraId="1255E152"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无变形</w:t>
            </w:r>
          </w:p>
        </w:tc>
        <w:tc>
          <w:tcPr>
            <w:tcW w:w="710" w:type="pct"/>
            <w:vAlign w:val="center"/>
          </w:tcPr>
          <w:p w14:paraId="03B1B9AB"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鼓包高度小于</w:t>
            </w:r>
            <w:r w:rsidRPr="00AA61F1">
              <w:rPr>
                <w:rFonts w:ascii="Times New Roman" w:eastAsia="宋体" w:hAnsi="Times New Roman" w:cs="Times New Roman"/>
                <w:sz w:val="18"/>
                <w:szCs w:val="18"/>
              </w:rPr>
              <w:t>0.5mm</w:t>
            </w:r>
            <w:r w:rsidRPr="00AA61F1">
              <w:rPr>
                <w:rFonts w:ascii="Times New Roman" w:eastAsia="宋体" w:hAnsi="Times New Roman" w:cs="Times New Roman"/>
                <w:sz w:val="18"/>
                <w:szCs w:val="18"/>
              </w:rPr>
              <w:t>且波状变形小于</w:t>
            </w:r>
            <w:r w:rsidRPr="00AA61F1">
              <w:rPr>
                <w:rFonts w:ascii="Times New Roman" w:eastAsia="宋体" w:hAnsi="Times New Roman" w:cs="Times New Roman"/>
                <w:sz w:val="18"/>
                <w:szCs w:val="18"/>
              </w:rPr>
              <w:t>2/5</w:t>
            </w:r>
            <w:r w:rsidRPr="00AA61F1">
              <w:rPr>
                <w:rFonts w:ascii="Times New Roman" w:eastAsia="宋体" w:hAnsi="Times New Roman" w:cs="Times New Roman"/>
                <w:sz w:val="18"/>
                <w:szCs w:val="18"/>
              </w:rPr>
              <w:t>膜宽</w:t>
            </w:r>
          </w:p>
        </w:tc>
        <w:tc>
          <w:tcPr>
            <w:tcW w:w="710" w:type="pct"/>
            <w:vAlign w:val="center"/>
          </w:tcPr>
          <w:p w14:paraId="542C9569"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无变形</w:t>
            </w:r>
          </w:p>
        </w:tc>
        <w:tc>
          <w:tcPr>
            <w:tcW w:w="711" w:type="pct"/>
            <w:vAlign w:val="center"/>
          </w:tcPr>
          <w:p w14:paraId="4D6CB123"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无变形</w:t>
            </w:r>
          </w:p>
        </w:tc>
        <w:tc>
          <w:tcPr>
            <w:tcW w:w="711" w:type="pct"/>
            <w:vAlign w:val="center"/>
          </w:tcPr>
          <w:p w14:paraId="5DD47D4E"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无变形</w:t>
            </w:r>
          </w:p>
        </w:tc>
      </w:tr>
      <w:tr w:rsidR="00AA61F1" w:rsidRPr="00AA61F1" w14:paraId="51BAC062" w14:textId="77777777">
        <w:trPr>
          <w:trHeight w:val="493"/>
        </w:trPr>
        <w:tc>
          <w:tcPr>
            <w:tcW w:w="1004" w:type="pct"/>
            <w:gridSpan w:val="2"/>
            <w:vAlign w:val="center"/>
          </w:tcPr>
          <w:p w14:paraId="68B53EB4"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树皮状</w:t>
            </w:r>
          </w:p>
        </w:tc>
        <w:tc>
          <w:tcPr>
            <w:tcW w:w="1151" w:type="pct"/>
            <w:vAlign w:val="center"/>
          </w:tcPr>
          <w:p w14:paraId="0C3377A7"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无</w:t>
            </w:r>
          </w:p>
        </w:tc>
        <w:tc>
          <w:tcPr>
            <w:tcW w:w="710" w:type="pct"/>
          </w:tcPr>
          <w:p w14:paraId="2D82099A"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槽深小于</w:t>
            </w:r>
            <w:r w:rsidRPr="00AA61F1">
              <w:rPr>
                <w:rFonts w:ascii="Times New Roman" w:eastAsia="宋体" w:hAnsi="Times New Roman" w:cs="Times New Roman"/>
                <w:sz w:val="18"/>
                <w:szCs w:val="18"/>
              </w:rPr>
              <w:t>0.5mm</w:t>
            </w:r>
            <w:r w:rsidRPr="00AA61F1">
              <w:rPr>
                <w:rFonts w:ascii="Times New Roman" w:eastAsia="宋体" w:hAnsi="Times New Roman" w:cs="Times New Roman"/>
                <w:sz w:val="18"/>
                <w:szCs w:val="18"/>
              </w:rPr>
              <w:t>的纵向条纹不超过</w:t>
            </w:r>
            <w:r w:rsidRPr="00AA61F1">
              <w:rPr>
                <w:rFonts w:ascii="Times New Roman" w:eastAsia="宋体" w:hAnsi="Times New Roman" w:cs="Times New Roman"/>
                <w:sz w:val="18"/>
                <w:szCs w:val="18"/>
              </w:rPr>
              <w:t>10</w:t>
            </w:r>
            <w:r w:rsidRPr="00AA61F1">
              <w:rPr>
                <w:rFonts w:ascii="Times New Roman" w:eastAsia="宋体" w:hAnsi="Times New Roman" w:cs="Times New Roman"/>
                <w:sz w:val="18"/>
                <w:szCs w:val="18"/>
              </w:rPr>
              <w:t>条</w:t>
            </w:r>
          </w:p>
        </w:tc>
        <w:tc>
          <w:tcPr>
            <w:tcW w:w="710" w:type="pct"/>
          </w:tcPr>
          <w:p w14:paraId="70B71ACE"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无树皮皱</w:t>
            </w:r>
          </w:p>
        </w:tc>
        <w:tc>
          <w:tcPr>
            <w:tcW w:w="711" w:type="pct"/>
          </w:tcPr>
          <w:p w14:paraId="3B8C4414"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w:t>
            </w:r>
            <w:r w:rsidRPr="00AA61F1">
              <w:rPr>
                <w:rFonts w:ascii="Times New Roman" w:eastAsia="宋体" w:hAnsi="Times New Roman" w:cs="Times New Roman"/>
                <w:sz w:val="18"/>
                <w:szCs w:val="18"/>
              </w:rPr>
              <w:t>条树皮皱</w:t>
            </w:r>
          </w:p>
        </w:tc>
        <w:tc>
          <w:tcPr>
            <w:tcW w:w="711" w:type="pct"/>
          </w:tcPr>
          <w:p w14:paraId="0F1C74D5"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无树皮皱</w:t>
            </w:r>
          </w:p>
        </w:tc>
      </w:tr>
      <w:tr w:rsidR="00AA61F1" w:rsidRPr="00AA61F1" w14:paraId="03E153C8" w14:textId="77777777">
        <w:trPr>
          <w:trHeight w:val="1406"/>
        </w:trPr>
        <w:tc>
          <w:tcPr>
            <w:tcW w:w="1004" w:type="pct"/>
            <w:gridSpan w:val="2"/>
            <w:vAlign w:val="center"/>
          </w:tcPr>
          <w:p w14:paraId="04734181"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端面星形</w:t>
            </w:r>
          </w:p>
        </w:tc>
        <w:tc>
          <w:tcPr>
            <w:tcW w:w="1151" w:type="pct"/>
            <w:vAlign w:val="center"/>
          </w:tcPr>
          <w:p w14:paraId="54A4936E"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无</w:t>
            </w:r>
          </w:p>
        </w:tc>
        <w:tc>
          <w:tcPr>
            <w:tcW w:w="710" w:type="pct"/>
            <w:vAlign w:val="center"/>
          </w:tcPr>
          <w:p w14:paraId="48B8CB30"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径向高度小于</w:t>
            </w:r>
            <w:r w:rsidRPr="00AA61F1">
              <w:rPr>
                <w:rFonts w:ascii="Times New Roman" w:eastAsia="宋体" w:hAnsi="Times New Roman" w:cs="Times New Roman"/>
                <w:sz w:val="18"/>
                <w:szCs w:val="18"/>
              </w:rPr>
              <w:t>20mm</w:t>
            </w:r>
            <w:r w:rsidRPr="00AA61F1">
              <w:rPr>
                <w:rFonts w:ascii="Times New Roman" w:eastAsia="宋体" w:hAnsi="Times New Roman" w:cs="Times New Roman"/>
                <w:sz w:val="18"/>
                <w:szCs w:val="18"/>
              </w:rPr>
              <w:t>长的任意形状星形不超过</w:t>
            </w:r>
            <w:r w:rsidRPr="00AA61F1">
              <w:rPr>
                <w:rFonts w:ascii="Times New Roman" w:eastAsia="宋体" w:hAnsi="Times New Roman" w:cs="Times New Roman"/>
                <w:sz w:val="18"/>
                <w:szCs w:val="18"/>
              </w:rPr>
              <w:t>2</w:t>
            </w:r>
            <w:r w:rsidRPr="00AA61F1">
              <w:rPr>
                <w:rFonts w:ascii="Times New Roman" w:eastAsia="宋体" w:hAnsi="Times New Roman" w:cs="Times New Roman"/>
                <w:sz w:val="18"/>
                <w:szCs w:val="18"/>
              </w:rPr>
              <w:t>处</w:t>
            </w:r>
          </w:p>
        </w:tc>
        <w:tc>
          <w:tcPr>
            <w:tcW w:w="710" w:type="pct"/>
            <w:vAlign w:val="center"/>
          </w:tcPr>
          <w:p w14:paraId="7457BD50"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无星形</w:t>
            </w:r>
          </w:p>
        </w:tc>
        <w:tc>
          <w:tcPr>
            <w:tcW w:w="711" w:type="pct"/>
            <w:vAlign w:val="center"/>
          </w:tcPr>
          <w:p w14:paraId="65068DD6"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无星形</w:t>
            </w:r>
          </w:p>
        </w:tc>
        <w:tc>
          <w:tcPr>
            <w:tcW w:w="711" w:type="pct"/>
            <w:vAlign w:val="center"/>
          </w:tcPr>
          <w:p w14:paraId="477C3A9C"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w:t>
            </w:r>
            <w:r w:rsidRPr="00AA61F1">
              <w:rPr>
                <w:rFonts w:ascii="Times New Roman" w:eastAsia="宋体" w:hAnsi="Times New Roman" w:cs="Times New Roman"/>
                <w:sz w:val="18"/>
                <w:szCs w:val="18"/>
              </w:rPr>
              <w:t>处</w:t>
            </w:r>
            <w:r w:rsidRPr="00AA61F1">
              <w:rPr>
                <w:rFonts w:ascii="Times New Roman" w:eastAsia="宋体" w:hAnsi="Times New Roman" w:cs="Times New Roman"/>
                <w:sz w:val="18"/>
                <w:szCs w:val="18"/>
              </w:rPr>
              <w:t>10mm</w:t>
            </w:r>
            <w:r w:rsidRPr="00AA61F1">
              <w:rPr>
                <w:rFonts w:ascii="Times New Roman" w:eastAsia="宋体" w:hAnsi="Times New Roman" w:cs="Times New Roman"/>
                <w:sz w:val="18"/>
                <w:szCs w:val="18"/>
              </w:rPr>
              <w:t>星形</w:t>
            </w:r>
          </w:p>
        </w:tc>
      </w:tr>
      <w:tr w:rsidR="00AA61F1" w:rsidRPr="00AA61F1" w14:paraId="6CBA156E" w14:textId="77777777">
        <w:trPr>
          <w:trHeight w:val="732"/>
        </w:trPr>
        <w:tc>
          <w:tcPr>
            <w:tcW w:w="1004" w:type="pct"/>
            <w:gridSpan w:val="2"/>
            <w:vAlign w:val="center"/>
          </w:tcPr>
          <w:p w14:paraId="7657E2B7"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端面位移</w:t>
            </w:r>
            <w:r w:rsidRPr="00AA61F1">
              <w:rPr>
                <w:rFonts w:ascii="Times New Roman" w:eastAsia="宋体" w:hAnsi="Times New Roman" w:cs="Times New Roman"/>
                <w:sz w:val="18"/>
                <w:szCs w:val="18"/>
              </w:rPr>
              <w:t xml:space="preserve"> (mm)</w:t>
            </w:r>
          </w:p>
        </w:tc>
        <w:tc>
          <w:tcPr>
            <w:tcW w:w="1151" w:type="pct"/>
            <w:vAlign w:val="center"/>
          </w:tcPr>
          <w:p w14:paraId="24A17620"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≤1.0</w:t>
            </w:r>
          </w:p>
        </w:tc>
        <w:tc>
          <w:tcPr>
            <w:tcW w:w="710" w:type="pct"/>
            <w:vAlign w:val="center"/>
          </w:tcPr>
          <w:p w14:paraId="613D75FA"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≤2.0</w:t>
            </w:r>
          </w:p>
        </w:tc>
        <w:tc>
          <w:tcPr>
            <w:tcW w:w="710" w:type="pct"/>
            <w:vAlign w:val="center"/>
          </w:tcPr>
          <w:p w14:paraId="0DE3D52F"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0</w:t>
            </w:r>
          </w:p>
        </w:tc>
        <w:tc>
          <w:tcPr>
            <w:tcW w:w="711" w:type="pct"/>
            <w:vAlign w:val="center"/>
          </w:tcPr>
          <w:p w14:paraId="78762BFC"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0</w:t>
            </w:r>
          </w:p>
        </w:tc>
        <w:tc>
          <w:tcPr>
            <w:tcW w:w="711" w:type="pct"/>
            <w:vAlign w:val="center"/>
          </w:tcPr>
          <w:p w14:paraId="6882606D"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0</w:t>
            </w:r>
          </w:p>
        </w:tc>
      </w:tr>
      <w:tr w:rsidR="00AA61F1" w:rsidRPr="00AA61F1" w14:paraId="5DA99141" w14:textId="77777777">
        <w:trPr>
          <w:trHeight w:val="601"/>
        </w:trPr>
        <w:tc>
          <w:tcPr>
            <w:tcW w:w="1004" w:type="pct"/>
            <w:gridSpan w:val="2"/>
            <w:vAlign w:val="center"/>
          </w:tcPr>
          <w:p w14:paraId="39D50304"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翘边</w:t>
            </w:r>
            <w:r w:rsidRPr="00AA61F1">
              <w:rPr>
                <w:rFonts w:ascii="Times New Roman" w:eastAsia="宋体" w:hAnsi="Times New Roman" w:cs="Times New Roman"/>
                <w:sz w:val="18"/>
                <w:szCs w:val="18"/>
              </w:rPr>
              <w:t xml:space="preserve"> ( mm) </w:t>
            </w:r>
          </w:p>
        </w:tc>
        <w:tc>
          <w:tcPr>
            <w:tcW w:w="1151" w:type="pct"/>
            <w:vAlign w:val="center"/>
          </w:tcPr>
          <w:p w14:paraId="3BE17337"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≤0.5</w:t>
            </w:r>
          </w:p>
        </w:tc>
        <w:tc>
          <w:tcPr>
            <w:tcW w:w="710" w:type="pct"/>
            <w:vAlign w:val="center"/>
          </w:tcPr>
          <w:p w14:paraId="530DD8C0"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≤1.0</w:t>
            </w:r>
          </w:p>
        </w:tc>
        <w:tc>
          <w:tcPr>
            <w:tcW w:w="710" w:type="pct"/>
            <w:vAlign w:val="center"/>
          </w:tcPr>
          <w:p w14:paraId="55411A6F"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0</w:t>
            </w:r>
          </w:p>
        </w:tc>
        <w:tc>
          <w:tcPr>
            <w:tcW w:w="711" w:type="pct"/>
            <w:vAlign w:val="center"/>
          </w:tcPr>
          <w:p w14:paraId="3DA0089D"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0</w:t>
            </w:r>
          </w:p>
        </w:tc>
        <w:tc>
          <w:tcPr>
            <w:tcW w:w="711" w:type="pct"/>
            <w:vAlign w:val="center"/>
          </w:tcPr>
          <w:p w14:paraId="3F774547"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0</w:t>
            </w:r>
          </w:p>
        </w:tc>
      </w:tr>
    </w:tbl>
    <w:p w14:paraId="36C19E3E" w14:textId="52C9B0D8" w:rsidR="00F554E1" w:rsidRPr="00C03A7B" w:rsidRDefault="00646A7C" w:rsidP="00C03A7B">
      <w:pPr>
        <w:spacing w:line="360" w:lineRule="auto"/>
        <w:rPr>
          <w:rFonts w:ascii="Times New Roman" w:eastAsia="宋体" w:hAnsi="Times New Roman" w:cs="Times New Roman"/>
          <w:b/>
          <w:bCs/>
        </w:rPr>
      </w:pPr>
      <w:r w:rsidRPr="00C03A7B">
        <w:rPr>
          <w:rFonts w:ascii="Times New Roman" w:eastAsia="宋体" w:hAnsi="Times New Roman" w:cs="Times New Roman"/>
          <w:b/>
          <w:bCs/>
        </w:rPr>
        <w:t>表</w:t>
      </w:r>
      <w:r w:rsidRPr="00C03A7B">
        <w:rPr>
          <w:rFonts w:ascii="Times New Roman" w:eastAsia="宋体" w:hAnsi="Times New Roman" w:cs="Times New Roman"/>
          <w:b/>
          <w:bCs/>
        </w:rPr>
        <w:t>2</w:t>
      </w:r>
      <w:r w:rsidRPr="00C03A7B">
        <w:rPr>
          <w:rFonts w:ascii="Times New Roman" w:eastAsia="宋体" w:hAnsi="Times New Roman" w:cs="Times New Roman"/>
          <w:b/>
          <w:bCs/>
        </w:rPr>
        <w:t>厚度极限偏差</w:t>
      </w: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605"/>
        <w:gridCol w:w="801"/>
        <w:gridCol w:w="807"/>
        <w:gridCol w:w="2178"/>
        <w:gridCol w:w="2178"/>
        <w:gridCol w:w="2178"/>
      </w:tblGrid>
      <w:tr w:rsidR="00AA61F1" w:rsidRPr="00AA61F1" w14:paraId="2A1C1E6B" w14:textId="77777777" w:rsidTr="00646A7C">
        <w:trPr>
          <w:trHeight w:val="450"/>
          <w:jc w:val="center"/>
        </w:trPr>
        <w:tc>
          <w:tcPr>
            <w:tcW w:w="667" w:type="dxa"/>
            <w:vMerge w:val="restart"/>
            <w:vAlign w:val="center"/>
          </w:tcPr>
          <w:p w14:paraId="3CE08BDD"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标称厚度（</w:t>
            </w:r>
            <w:r w:rsidRPr="00AA61F1">
              <w:rPr>
                <w:rFonts w:ascii="Times New Roman" w:eastAsia="宋体" w:hAnsi="Times New Roman" w:cs="Times New Roman"/>
                <w:sz w:val="18"/>
                <w:szCs w:val="18"/>
              </w:rPr>
              <w:t>d</w:t>
            </w:r>
            <w:r w:rsidRPr="00AA61F1">
              <w:rPr>
                <w:rFonts w:ascii="Times New Roman" w:eastAsia="宋体" w:hAnsi="Times New Roman" w:cs="Times New Roman"/>
                <w:sz w:val="18"/>
                <w:szCs w:val="18"/>
              </w:rPr>
              <w:t>）</w:t>
            </w:r>
          </w:p>
          <w:p w14:paraId="0D6260E0"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μm</w:t>
            </w:r>
          </w:p>
        </w:tc>
        <w:tc>
          <w:tcPr>
            <w:tcW w:w="2236" w:type="dxa"/>
            <w:gridSpan w:val="3"/>
            <w:vAlign w:val="center"/>
          </w:tcPr>
          <w:p w14:paraId="122B1EB6"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厚度极限偏差（</w:t>
            </w:r>
            <w:r w:rsidRPr="00AA61F1">
              <w:rPr>
                <w:rFonts w:ascii="Times New Roman" w:eastAsia="宋体" w:hAnsi="Times New Roman" w:cs="Times New Roman"/>
                <w:sz w:val="18"/>
                <w:szCs w:val="18"/>
              </w:rPr>
              <w:t>%</w:t>
            </w:r>
            <w:r w:rsidRPr="00AA61F1">
              <w:rPr>
                <w:rFonts w:ascii="Times New Roman" w:eastAsia="宋体" w:hAnsi="Times New Roman" w:cs="Times New Roman"/>
                <w:sz w:val="18"/>
                <w:szCs w:val="18"/>
              </w:rPr>
              <w:t>）</w:t>
            </w:r>
          </w:p>
        </w:tc>
        <w:tc>
          <w:tcPr>
            <w:tcW w:w="2221" w:type="dxa"/>
            <w:vAlign w:val="center"/>
          </w:tcPr>
          <w:p w14:paraId="1B45DB79"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w:t>
            </w:r>
          </w:p>
        </w:tc>
        <w:tc>
          <w:tcPr>
            <w:tcW w:w="2221" w:type="dxa"/>
            <w:vAlign w:val="center"/>
          </w:tcPr>
          <w:p w14:paraId="62018300"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2#</w:t>
            </w:r>
          </w:p>
        </w:tc>
        <w:tc>
          <w:tcPr>
            <w:tcW w:w="2221" w:type="dxa"/>
            <w:vAlign w:val="center"/>
          </w:tcPr>
          <w:p w14:paraId="6F0B933B"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3#</w:t>
            </w:r>
          </w:p>
        </w:tc>
      </w:tr>
      <w:tr w:rsidR="00AA61F1" w:rsidRPr="00AA61F1" w14:paraId="27FC1809" w14:textId="77777777" w:rsidTr="00646A7C">
        <w:trPr>
          <w:trHeight w:val="315"/>
          <w:jc w:val="center"/>
        </w:trPr>
        <w:tc>
          <w:tcPr>
            <w:tcW w:w="667" w:type="dxa"/>
            <w:vMerge/>
            <w:vAlign w:val="center"/>
          </w:tcPr>
          <w:p w14:paraId="13C7BC93" w14:textId="77777777" w:rsidR="00F554E1" w:rsidRPr="00AA61F1" w:rsidRDefault="00F554E1">
            <w:pPr>
              <w:jc w:val="center"/>
              <w:rPr>
                <w:rFonts w:ascii="Times New Roman" w:eastAsia="宋体" w:hAnsi="Times New Roman" w:cs="Times New Roman"/>
                <w:sz w:val="18"/>
                <w:szCs w:val="18"/>
              </w:rPr>
            </w:pPr>
          </w:p>
        </w:tc>
        <w:tc>
          <w:tcPr>
            <w:tcW w:w="610" w:type="dxa"/>
            <w:vAlign w:val="center"/>
          </w:tcPr>
          <w:p w14:paraId="709A14BD"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一等品</w:t>
            </w:r>
          </w:p>
        </w:tc>
        <w:tc>
          <w:tcPr>
            <w:tcW w:w="811" w:type="dxa"/>
            <w:vAlign w:val="center"/>
          </w:tcPr>
          <w:p w14:paraId="621A7F7C"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合格品</w:t>
            </w:r>
          </w:p>
        </w:tc>
        <w:tc>
          <w:tcPr>
            <w:tcW w:w="815" w:type="dxa"/>
            <w:vAlign w:val="center"/>
          </w:tcPr>
          <w:p w14:paraId="2D999662"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三等品</w:t>
            </w:r>
          </w:p>
        </w:tc>
        <w:tc>
          <w:tcPr>
            <w:tcW w:w="2221" w:type="dxa"/>
            <w:vAlign w:val="center"/>
          </w:tcPr>
          <w:p w14:paraId="782AFB60" w14:textId="77777777" w:rsidR="00F554E1" w:rsidRPr="00AA61F1" w:rsidRDefault="00F554E1">
            <w:pPr>
              <w:jc w:val="center"/>
              <w:rPr>
                <w:rFonts w:ascii="Times New Roman" w:eastAsia="宋体" w:hAnsi="Times New Roman" w:cs="Times New Roman"/>
                <w:sz w:val="18"/>
                <w:szCs w:val="18"/>
              </w:rPr>
            </w:pPr>
          </w:p>
        </w:tc>
        <w:tc>
          <w:tcPr>
            <w:tcW w:w="2221" w:type="dxa"/>
            <w:vAlign w:val="center"/>
          </w:tcPr>
          <w:p w14:paraId="23FA808C" w14:textId="77777777" w:rsidR="00F554E1" w:rsidRPr="00AA61F1" w:rsidRDefault="00F554E1">
            <w:pPr>
              <w:jc w:val="center"/>
              <w:rPr>
                <w:rFonts w:ascii="Times New Roman" w:eastAsia="宋体" w:hAnsi="Times New Roman" w:cs="Times New Roman"/>
                <w:sz w:val="18"/>
                <w:szCs w:val="18"/>
              </w:rPr>
            </w:pPr>
          </w:p>
        </w:tc>
        <w:tc>
          <w:tcPr>
            <w:tcW w:w="2221" w:type="dxa"/>
            <w:vAlign w:val="center"/>
          </w:tcPr>
          <w:p w14:paraId="5C223946" w14:textId="77777777" w:rsidR="00F554E1" w:rsidRPr="00AA61F1" w:rsidRDefault="00F554E1">
            <w:pPr>
              <w:jc w:val="center"/>
              <w:rPr>
                <w:rFonts w:ascii="Times New Roman" w:eastAsia="宋体" w:hAnsi="Times New Roman" w:cs="Times New Roman"/>
                <w:sz w:val="18"/>
                <w:szCs w:val="18"/>
              </w:rPr>
            </w:pPr>
          </w:p>
        </w:tc>
      </w:tr>
      <w:tr w:rsidR="00AA61F1" w:rsidRPr="00AA61F1" w14:paraId="547F7972" w14:textId="77777777" w:rsidTr="00646A7C">
        <w:trPr>
          <w:trHeight w:val="450"/>
          <w:jc w:val="center"/>
        </w:trPr>
        <w:tc>
          <w:tcPr>
            <w:tcW w:w="667" w:type="dxa"/>
            <w:vAlign w:val="center"/>
          </w:tcPr>
          <w:p w14:paraId="0D32D070"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2.4≤d≤4</w:t>
            </w:r>
          </w:p>
        </w:tc>
        <w:tc>
          <w:tcPr>
            <w:tcW w:w="610" w:type="dxa"/>
            <w:vAlign w:val="center"/>
          </w:tcPr>
          <w:p w14:paraId="717310E2"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±7</w:t>
            </w:r>
          </w:p>
        </w:tc>
        <w:tc>
          <w:tcPr>
            <w:tcW w:w="811" w:type="dxa"/>
            <w:vAlign w:val="center"/>
          </w:tcPr>
          <w:p w14:paraId="665B90C8"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±9</w:t>
            </w:r>
          </w:p>
        </w:tc>
        <w:tc>
          <w:tcPr>
            <w:tcW w:w="815" w:type="dxa"/>
            <w:vAlign w:val="center"/>
          </w:tcPr>
          <w:p w14:paraId="61CE2B09"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±11</w:t>
            </w:r>
          </w:p>
        </w:tc>
        <w:tc>
          <w:tcPr>
            <w:tcW w:w="2221" w:type="dxa"/>
            <w:vAlign w:val="center"/>
          </w:tcPr>
          <w:p w14:paraId="3D55E511"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3.12</w:t>
            </w:r>
          </w:p>
        </w:tc>
        <w:tc>
          <w:tcPr>
            <w:tcW w:w="2221" w:type="dxa"/>
            <w:vAlign w:val="center"/>
          </w:tcPr>
          <w:p w14:paraId="23418D20"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3.33</w:t>
            </w:r>
          </w:p>
        </w:tc>
        <w:tc>
          <w:tcPr>
            <w:tcW w:w="2221" w:type="dxa"/>
            <w:vAlign w:val="center"/>
          </w:tcPr>
          <w:p w14:paraId="24CFD733"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3.45</w:t>
            </w:r>
          </w:p>
        </w:tc>
      </w:tr>
    </w:tbl>
    <w:p w14:paraId="3962F3EA" w14:textId="5E6DE6EE" w:rsidR="00F554E1" w:rsidRPr="00C03A7B" w:rsidRDefault="00646A7C" w:rsidP="00C03A7B">
      <w:pPr>
        <w:spacing w:line="360" w:lineRule="auto"/>
        <w:rPr>
          <w:rFonts w:ascii="Times New Roman" w:eastAsia="宋体" w:hAnsi="Times New Roman" w:cs="Times New Roman"/>
          <w:b/>
          <w:bCs/>
        </w:rPr>
      </w:pPr>
      <w:r w:rsidRPr="00C03A7B">
        <w:rPr>
          <w:rFonts w:ascii="Times New Roman" w:eastAsia="宋体" w:hAnsi="Times New Roman" w:cs="Times New Roman"/>
          <w:b/>
          <w:bCs/>
        </w:rPr>
        <w:t>表</w:t>
      </w:r>
      <w:r w:rsidRPr="00C03A7B">
        <w:rPr>
          <w:rFonts w:ascii="Times New Roman" w:eastAsia="宋体" w:hAnsi="Times New Roman" w:cs="Times New Roman"/>
          <w:b/>
          <w:bCs/>
        </w:rPr>
        <w:t>3</w:t>
      </w:r>
      <w:r w:rsidRPr="00C03A7B">
        <w:rPr>
          <w:rFonts w:ascii="Times New Roman" w:eastAsia="宋体" w:hAnsi="Times New Roman" w:cs="Times New Roman"/>
          <w:b/>
          <w:bCs/>
        </w:rPr>
        <w:t>厚度允许偏差</w:t>
      </w: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578"/>
        <w:gridCol w:w="475"/>
        <w:gridCol w:w="539"/>
        <w:gridCol w:w="636"/>
        <w:gridCol w:w="2173"/>
        <w:gridCol w:w="2173"/>
        <w:gridCol w:w="2173"/>
      </w:tblGrid>
      <w:tr w:rsidR="00AA61F1" w:rsidRPr="00AA61F1" w14:paraId="681572DE" w14:textId="77777777" w:rsidTr="00646A7C">
        <w:trPr>
          <w:trHeight w:val="450"/>
          <w:jc w:val="center"/>
        </w:trPr>
        <w:tc>
          <w:tcPr>
            <w:tcW w:w="666" w:type="dxa"/>
            <w:vMerge w:val="restart"/>
            <w:vAlign w:val="center"/>
          </w:tcPr>
          <w:p w14:paraId="24342842" w14:textId="77777777" w:rsidR="00F554E1" w:rsidRPr="00AA61F1" w:rsidRDefault="00000000">
            <w:pPr>
              <w:spacing w:line="360" w:lineRule="auto"/>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标称厚（</w:t>
            </w:r>
            <w:r w:rsidRPr="00AA61F1">
              <w:rPr>
                <w:rFonts w:ascii="Times New Roman" w:eastAsia="宋体" w:hAnsi="Times New Roman" w:cs="Times New Roman"/>
                <w:sz w:val="18"/>
                <w:szCs w:val="18"/>
              </w:rPr>
              <w:t>d</w:t>
            </w:r>
            <w:r w:rsidRPr="00AA61F1">
              <w:rPr>
                <w:rFonts w:ascii="Times New Roman" w:eastAsia="宋体" w:hAnsi="Times New Roman" w:cs="Times New Roman"/>
                <w:sz w:val="18"/>
                <w:szCs w:val="18"/>
              </w:rPr>
              <w:t>）</w:t>
            </w:r>
          </w:p>
          <w:p w14:paraId="7FF9340E"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μm</w:t>
            </w:r>
          </w:p>
        </w:tc>
        <w:tc>
          <w:tcPr>
            <w:tcW w:w="2243" w:type="dxa"/>
            <w:gridSpan w:val="4"/>
            <w:vAlign w:val="center"/>
          </w:tcPr>
          <w:p w14:paraId="164EF340"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厚度允许偏差（</w:t>
            </w:r>
            <w:r w:rsidRPr="00AA61F1">
              <w:rPr>
                <w:rFonts w:ascii="Times New Roman" w:eastAsia="宋体" w:hAnsi="Times New Roman" w:cs="Times New Roman"/>
                <w:sz w:val="18"/>
                <w:szCs w:val="18"/>
              </w:rPr>
              <w:t>%</w:t>
            </w:r>
            <w:r w:rsidRPr="00AA61F1">
              <w:rPr>
                <w:rFonts w:ascii="Times New Roman" w:eastAsia="宋体" w:hAnsi="Times New Roman" w:cs="Times New Roman"/>
                <w:sz w:val="18"/>
                <w:szCs w:val="18"/>
              </w:rPr>
              <w:t>）</w:t>
            </w:r>
          </w:p>
        </w:tc>
        <w:tc>
          <w:tcPr>
            <w:tcW w:w="2219" w:type="dxa"/>
            <w:vAlign w:val="center"/>
          </w:tcPr>
          <w:p w14:paraId="6DD6A2F5"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w:t>
            </w:r>
          </w:p>
        </w:tc>
        <w:tc>
          <w:tcPr>
            <w:tcW w:w="2219" w:type="dxa"/>
            <w:vAlign w:val="center"/>
          </w:tcPr>
          <w:p w14:paraId="5E36807F"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2#</w:t>
            </w:r>
          </w:p>
        </w:tc>
        <w:tc>
          <w:tcPr>
            <w:tcW w:w="2219" w:type="dxa"/>
            <w:vAlign w:val="center"/>
          </w:tcPr>
          <w:p w14:paraId="6BEC6CC3"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3#</w:t>
            </w:r>
          </w:p>
        </w:tc>
      </w:tr>
      <w:tr w:rsidR="00AA61F1" w:rsidRPr="00AA61F1" w14:paraId="4400660D" w14:textId="77777777" w:rsidTr="00646A7C">
        <w:trPr>
          <w:trHeight w:val="315"/>
          <w:jc w:val="center"/>
        </w:trPr>
        <w:tc>
          <w:tcPr>
            <w:tcW w:w="666" w:type="dxa"/>
            <w:vMerge/>
            <w:vAlign w:val="center"/>
          </w:tcPr>
          <w:p w14:paraId="19E49C92" w14:textId="77777777" w:rsidR="00F554E1" w:rsidRPr="00AA61F1" w:rsidRDefault="00F554E1">
            <w:pPr>
              <w:jc w:val="center"/>
              <w:rPr>
                <w:rFonts w:ascii="Times New Roman" w:eastAsia="宋体" w:hAnsi="Times New Roman" w:cs="Times New Roman"/>
                <w:sz w:val="18"/>
                <w:szCs w:val="18"/>
              </w:rPr>
            </w:pPr>
          </w:p>
        </w:tc>
        <w:tc>
          <w:tcPr>
            <w:tcW w:w="1060" w:type="dxa"/>
            <w:gridSpan w:val="2"/>
            <w:vAlign w:val="center"/>
          </w:tcPr>
          <w:p w14:paraId="7257526B"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批平均值</w:t>
            </w:r>
          </w:p>
        </w:tc>
        <w:tc>
          <w:tcPr>
            <w:tcW w:w="1183" w:type="dxa"/>
            <w:gridSpan w:val="2"/>
            <w:vAlign w:val="center"/>
          </w:tcPr>
          <w:p w14:paraId="1B01DAB8"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批个别值</w:t>
            </w:r>
          </w:p>
        </w:tc>
        <w:tc>
          <w:tcPr>
            <w:tcW w:w="2219" w:type="dxa"/>
            <w:vAlign w:val="center"/>
          </w:tcPr>
          <w:p w14:paraId="31308476" w14:textId="77777777" w:rsidR="00F554E1" w:rsidRPr="00AA61F1" w:rsidRDefault="00F554E1">
            <w:pPr>
              <w:jc w:val="center"/>
              <w:rPr>
                <w:rFonts w:ascii="Times New Roman" w:eastAsia="宋体" w:hAnsi="Times New Roman" w:cs="Times New Roman"/>
                <w:sz w:val="18"/>
                <w:szCs w:val="18"/>
              </w:rPr>
            </w:pPr>
          </w:p>
        </w:tc>
        <w:tc>
          <w:tcPr>
            <w:tcW w:w="2219" w:type="dxa"/>
            <w:vAlign w:val="center"/>
          </w:tcPr>
          <w:p w14:paraId="2D565E83" w14:textId="77777777" w:rsidR="00F554E1" w:rsidRPr="00AA61F1" w:rsidRDefault="00F554E1">
            <w:pPr>
              <w:jc w:val="center"/>
              <w:rPr>
                <w:rFonts w:ascii="Times New Roman" w:eastAsia="宋体" w:hAnsi="Times New Roman" w:cs="Times New Roman"/>
                <w:sz w:val="18"/>
                <w:szCs w:val="18"/>
              </w:rPr>
            </w:pPr>
          </w:p>
        </w:tc>
        <w:tc>
          <w:tcPr>
            <w:tcW w:w="2219" w:type="dxa"/>
            <w:vAlign w:val="center"/>
          </w:tcPr>
          <w:p w14:paraId="6574918B" w14:textId="77777777" w:rsidR="00F554E1" w:rsidRPr="00AA61F1" w:rsidRDefault="00F554E1">
            <w:pPr>
              <w:jc w:val="center"/>
              <w:rPr>
                <w:rFonts w:ascii="Times New Roman" w:eastAsia="宋体" w:hAnsi="Times New Roman" w:cs="Times New Roman"/>
                <w:sz w:val="18"/>
                <w:szCs w:val="18"/>
              </w:rPr>
            </w:pPr>
          </w:p>
        </w:tc>
      </w:tr>
      <w:tr w:rsidR="00AA61F1" w:rsidRPr="00AA61F1" w14:paraId="337F35A7" w14:textId="77777777" w:rsidTr="00646A7C">
        <w:trPr>
          <w:trHeight w:val="450"/>
          <w:jc w:val="center"/>
        </w:trPr>
        <w:tc>
          <w:tcPr>
            <w:tcW w:w="666" w:type="dxa"/>
            <w:vMerge/>
            <w:vAlign w:val="center"/>
          </w:tcPr>
          <w:p w14:paraId="5E57D16B" w14:textId="77777777" w:rsidR="00F554E1" w:rsidRPr="00AA61F1" w:rsidRDefault="00F554E1">
            <w:pPr>
              <w:jc w:val="center"/>
              <w:rPr>
                <w:rFonts w:ascii="Times New Roman" w:eastAsia="宋体" w:hAnsi="Times New Roman" w:cs="Times New Roman"/>
                <w:sz w:val="18"/>
                <w:szCs w:val="18"/>
              </w:rPr>
            </w:pPr>
          </w:p>
        </w:tc>
        <w:tc>
          <w:tcPr>
            <w:tcW w:w="583" w:type="dxa"/>
            <w:vAlign w:val="center"/>
          </w:tcPr>
          <w:p w14:paraId="6A09E7C3"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一等品</w:t>
            </w:r>
          </w:p>
        </w:tc>
        <w:tc>
          <w:tcPr>
            <w:tcW w:w="477" w:type="dxa"/>
            <w:vAlign w:val="center"/>
          </w:tcPr>
          <w:p w14:paraId="190D0147"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合格品</w:t>
            </w:r>
          </w:p>
        </w:tc>
        <w:tc>
          <w:tcPr>
            <w:tcW w:w="543" w:type="dxa"/>
            <w:vAlign w:val="center"/>
          </w:tcPr>
          <w:p w14:paraId="22F6C7AD"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一等品</w:t>
            </w:r>
          </w:p>
        </w:tc>
        <w:tc>
          <w:tcPr>
            <w:tcW w:w="640" w:type="dxa"/>
            <w:vAlign w:val="center"/>
          </w:tcPr>
          <w:p w14:paraId="70570B3D"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合格品</w:t>
            </w:r>
          </w:p>
        </w:tc>
        <w:tc>
          <w:tcPr>
            <w:tcW w:w="2219" w:type="dxa"/>
            <w:vAlign w:val="center"/>
          </w:tcPr>
          <w:p w14:paraId="565729BB" w14:textId="77777777" w:rsidR="00F554E1" w:rsidRPr="00AA61F1" w:rsidRDefault="00F554E1">
            <w:pPr>
              <w:jc w:val="center"/>
              <w:rPr>
                <w:rFonts w:ascii="Times New Roman" w:eastAsia="宋体" w:hAnsi="Times New Roman" w:cs="Times New Roman"/>
                <w:sz w:val="18"/>
                <w:szCs w:val="18"/>
              </w:rPr>
            </w:pPr>
          </w:p>
        </w:tc>
        <w:tc>
          <w:tcPr>
            <w:tcW w:w="2219" w:type="dxa"/>
            <w:vAlign w:val="center"/>
          </w:tcPr>
          <w:p w14:paraId="68E8CD76" w14:textId="77777777" w:rsidR="00F554E1" w:rsidRPr="00AA61F1" w:rsidRDefault="00F554E1">
            <w:pPr>
              <w:jc w:val="center"/>
              <w:rPr>
                <w:rFonts w:ascii="Times New Roman" w:eastAsia="宋体" w:hAnsi="Times New Roman" w:cs="Times New Roman"/>
                <w:sz w:val="18"/>
                <w:szCs w:val="18"/>
              </w:rPr>
            </w:pPr>
          </w:p>
        </w:tc>
        <w:tc>
          <w:tcPr>
            <w:tcW w:w="2219" w:type="dxa"/>
            <w:vAlign w:val="center"/>
          </w:tcPr>
          <w:p w14:paraId="461F229A" w14:textId="77777777" w:rsidR="00F554E1" w:rsidRPr="00AA61F1" w:rsidRDefault="00F554E1">
            <w:pPr>
              <w:jc w:val="center"/>
              <w:rPr>
                <w:rFonts w:ascii="Times New Roman" w:eastAsia="宋体" w:hAnsi="Times New Roman" w:cs="Times New Roman"/>
                <w:sz w:val="18"/>
                <w:szCs w:val="18"/>
              </w:rPr>
            </w:pPr>
          </w:p>
        </w:tc>
      </w:tr>
      <w:tr w:rsidR="00AA61F1" w:rsidRPr="00AA61F1" w14:paraId="06F9F580" w14:textId="77777777" w:rsidTr="00646A7C">
        <w:trPr>
          <w:trHeight w:val="465"/>
          <w:jc w:val="center"/>
        </w:trPr>
        <w:tc>
          <w:tcPr>
            <w:tcW w:w="666" w:type="dxa"/>
            <w:vAlign w:val="center"/>
          </w:tcPr>
          <w:p w14:paraId="323A1AFD"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2.4≤d≤4</w:t>
            </w:r>
          </w:p>
        </w:tc>
        <w:tc>
          <w:tcPr>
            <w:tcW w:w="1060" w:type="dxa"/>
            <w:gridSpan w:val="2"/>
            <w:vAlign w:val="center"/>
          </w:tcPr>
          <w:p w14:paraId="7A2A3526"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±3</w:t>
            </w:r>
          </w:p>
        </w:tc>
        <w:tc>
          <w:tcPr>
            <w:tcW w:w="543" w:type="dxa"/>
            <w:vAlign w:val="center"/>
          </w:tcPr>
          <w:p w14:paraId="4045D975"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±8</w:t>
            </w:r>
          </w:p>
        </w:tc>
        <w:tc>
          <w:tcPr>
            <w:tcW w:w="640" w:type="dxa"/>
            <w:vAlign w:val="center"/>
          </w:tcPr>
          <w:p w14:paraId="52B431A6"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±10</w:t>
            </w:r>
          </w:p>
        </w:tc>
        <w:tc>
          <w:tcPr>
            <w:tcW w:w="2219" w:type="dxa"/>
            <w:vAlign w:val="center"/>
          </w:tcPr>
          <w:p w14:paraId="65E18678"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0.3</w:t>
            </w:r>
          </w:p>
        </w:tc>
        <w:tc>
          <w:tcPr>
            <w:tcW w:w="2219" w:type="dxa"/>
            <w:vAlign w:val="center"/>
          </w:tcPr>
          <w:p w14:paraId="17F08948"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0.4</w:t>
            </w:r>
          </w:p>
        </w:tc>
        <w:tc>
          <w:tcPr>
            <w:tcW w:w="2219" w:type="dxa"/>
            <w:vAlign w:val="center"/>
          </w:tcPr>
          <w:p w14:paraId="01CF40EA"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0.4</w:t>
            </w:r>
          </w:p>
        </w:tc>
      </w:tr>
    </w:tbl>
    <w:p w14:paraId="3E4BF496" w14:textId="42F8961E" w:rsidR="00F554E1" w:rsidRPr="00C03A7B" w:rsidRDefault="00646A7C" w:rsidP="00C03A7B">
      <w:pPr>
        <w:spacing w:line="360" w:lineRule="auto"/>
        <w:rPr>
          <w:rFonts w:ascii="Times New Roman" w:eastAsia="宋体" w:hAnsi="Times New Roman" w:cs="Times New Roman"/>
          <w:b/>
          <w:bCs/>
        </w:rPr>
      </w:pPr>
      <w:r w:rsidRPr="00C03A7B">
        <w:rPr>
          <w:rFonts w:ascii="Times New Roman" w:eastAsia="宋体" w:hAnsi="Times New Roman" w:cs="Times New Roman"/>
          <w:b/>
          <w:bCs/>
        </w:rPr>
        <w:t>表</w:t>
      </w:r>
      <w:r w:rsidRPr="00C03A7B">
        <w:rPr>
          <w:rFonts w:ascii="Times New Roman" w:eastAsia="宋体" w:hAnsi="Times New Roman" w:cs="Times New Roman"/>
          <w:b/>
          <w:bCs/>
        </w:rPr>
        <w:t>4</w:t>
      </w:r>
      <w:r w:rsidRPr="00C03A7B">
        <w:rPr>
          <w:rFonts w:ascii="Times New Roman" w:eastAsia="宋体" w:hAnsi="Times New Roman" w:cs="Times New Roman"/>
          <w:b/>
          <w:bCs/>
        </w:rPr>
        <w:t>宽度与宽度极限偏差</w:t>
      </w:r>
      <w:r w:rsidRPr="00C03A7B">
        <w:rPr>
          <w:rFonts w:ascii="Times New Roman" w:eastAsia="宋体" w:hAnsi="Times New Roman" w:cs="Times New Roman"/>
          <w:b/>
          <w:bCs/>
        </w:rPr>
        <w:t xml:space="preserve"> (mm) </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276"/>
        <w:gridCol w:w="1417"/>
        <w:gridCol w:w="1417"/>
        <w:gridCol w:w="1417"/>
        <w:gridCol w:w="1417"/>
      </w:tblGrid>
      <w:tr w:rsidR="00AA61F1" w:rsidRPr="00AA61F1" w14:paraId="72C5D9BC" w14:textId="77777777">
        <w:trPr>
          <w:trHeight w:val="474"/>
          <w:jc w:val="center"/>
        </w:trPr>
        <w:tc>
          <w:tcPr>
            <w:tcW w:w="2410" w:type="dxa"/>
            <w:tcBorders>
              <w:tl2br w:val="single" w:sz="4" w:space="0" w:color="auto"/>
            </w:tcBorders>
          </w:tcPr>
          <w:p w14:paraId="02F2FB19"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 xml:space="preserve">                    </w:t>
            </w:r>
            <w:r w:rsidRPr="00AA61F1">
              <w:rPr>
                <w:rFonts w:ascii="Times New Roman" w:eastAsia="宋体" w:hAnsi="Times New Roman" w:cs="Times New Roman"/>
                <w:sz w:val="18"/>
                <w:szCs w:val="18"/>
              </w:rPr>
              <w:t>等级</w:t>
            </w:r>
          </w:p>
          <w:p w14:paraId="3E97A5C1" w14:textId="77777777" w:rsidR="00F554E1" w:rsidRPr="00AA61F1" w:rsidRDefault="00000000">
            <w:pPr>
              <w:rPr>
                <w:rFonts w:ascii="Times New Roman" w:eastAsia="宋体" w:hAnsi="Times New Roman" w:cs="Times New Roman"/>
                <w:sz w:val="18"/>
                <w:szCs w:val="18"/>
              </w:rPr>
            </w:pPr>
            <w:r w:rsidRPr="00AA61F1">
              <w:rPr>
                <w:rFonts w:ascii="Times New Roman" w:eastAsia="宋体" w:hAnsi="Times New Roman" w:cs="Times New Roman"/>
                <w:sz w:val="18"/>
                <w:szCs w:val="18"/>
              </w:rPr>
              <w:t xml:space="preserve"> </w:t>
            </w:r>
          </w:p>
          <w:p w14:paraId="5ABEB561" w14:textId="77777777" w:rsidR="00F554E1" w:rsidRPr="00AA61F1" w:rsidRDefault="00000000">
            <w:pPr>
              <w:rPr>
                <w:rFonts w:ascii="Times New Roman" w:eastAsia="宋体" w:hAnsi="Times New Roman" w:cs="Times New Roman"/>
                <w:sz w:val="18"/>
                <w:szCs w:val="18"/>
              </w:rPr>
            </w:pPr>
            <w:r w:rsidRPr="00AA61F1">
              <w:rPr>
                <w:rFonts w:ascii="Times New Roman" w:eastAsia="宋体" w:hAnsi="Times New Roman" w:cs="Times New Roman"/>
                <w:sz w:val="18"/>
                <w:szCs w:val="18"/>
              </w:rPr>
              <w:t>项目</w:t>
            </w:r>
          </w:p>
        </w:tc>
        <w:tc>
          <w:tcPr>
            <w:tcW w:w="1276" w:type="dxa"/>
            <w:vAlign w:val="center"/>
          </w:tcPr>
          <w:p w14:paraId="61413A08" w14:textId="77777777" w:rsidR="00F554E1" w:rsidRPr="00AA61F1" w:rsidRDefault="00F554E1">
            <w:pPr>
              <w:jc w:val="center"/>
              <w:rPr>
                <w:rFonts w:ascii="Times New Roman" w:eastAsia="宋体" w:hAnsi="Times New Roman" w:cs="Times New Roman"/>
                <w:sz w:val="18"/>
                <w:szCs w:val="18"/>
              </w:rPr>
            </w:pPr>
          </w:p>
          <w:p w14:paraId="1E5C1F0C"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一等品</w:t>
            </w:r>
          </w:p>
          <w:p w14:paraId="4F1FD68A" w14:textId="77777777" w:rsidR="00F554E1" w:rsidRPr="00AA61F1" w:rsidRDefault="00F554E1">
            <w:pPr>
              <w:jc w:val="center"/>
              <w:rPr>
                <w:rFonts w:ascii="Times New Roman" w:eastAsia="宋体" w:hAnsi="Times New Roman" w:cs="Times New Roman"/>
                <w:sz w:val="18"/>
                <w:szCs w:val="18"/>
              </w:rPr>
            </w:pPr>
          </w:p>
        </w:tc>
        <w:tc>
          <w:tcPr>
            <w:tcW w:w="1417" w:type="dxa"/>
            <w:vAlign w:val="center"/>
          </w:tcPr>
          <w:p w14:paraId="13765B68" w14:textId="77777777" w:rsidR="00F554E1" w:rsidRPr="00AA61F1" w:rsidRDefault="00F554E1">
            <w:pPr>
              <w:jc w:val="center"/>
              <w:rPr>
                <w:rFonts w:ascii="Times New Roman" w:eastAsia="宋体" w:hAnsi="Times New Roman" w:cs="Times New Roman"/>
                <w:sz w:val="18"/>
                <w:szCs w:val="18"/>
              </w:rPr>
            </w:pPr>
          </w:p>
          <w:p w14:paraId="3E9D4E24"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合格品</w:t>
            </w:r>
          </w:p>
          <w:p w14:paraId="33CB9F1C" w14:textId="77777777" w:rsidR="00F554E1" w:rsidRPr="00AA61F1" w:rsidRDefault="00F554E1">
            <w:pPr>
              <w:jc w:val="center"/>
              <w:rPr>
                <w:rFonts w:ascii="Times New Roman" w:eastAsia="宋体" w:hAnsi="Times New Roman" w:cs="Times New Roman"/>
                <w:sz w:val="18"/>
                <w:szCs w:val="18"/>
              </w:rPr>
            </w:pPr>
          </w:p>
        </w:tc>
        <w:tc>
          <w:tcPr>
            <w:tcW w:w="1417" w:type="dxa"/>
            <w:vAlign w:val="center"/>
          </w:tcPr>
          <w:p w14:paraId="25A3BB75"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w:t>
            </w:r>
          </w:p>
        </w:tc>
        <w:tc>
          <w:tcPr>
            <w:tcW w:w="1417" w:type="dxa"/>
            <w:vAlign w:val="center"/>
          </w:tcPr>
          <w:p w14:paraId="155B3985"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2#</w:t>
            </w:r>
          </w:p>
        </w:tc>
        <w:tc>
          <w:tcPr>
            <w:tcW w:w="1417" w:type="dxa"/>
            <w:vAlign w:val="center"/>
          </w:tcPr>
          <w:p w14:paraId="67BA57C4"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3#</w:t>
            </w:r>
          </w:p>
        </w:tc>
      </w:tr>
      <w:tr w:rsidR="00AA61F1" w:rsidRPr="00AA61F1" w14:paraId="228F67CC" w14:textId="77777777">
        <w:trPr>
          <w:trHeight w:val="585"/>
          <w:jc w:val="center"/>
        </w:trPr>
        <w:tc>
          <w:tcPr>
            <w:tcW w:w="2410" w:type="dxa"/>
            <w:vAlign w:val="center"/>
          </w:tcPr>
          <w:p w14:paraId="2B3EF1D7"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薄膜宽度</w:t>
            </w:r>
          </w:p>
        </w:tc>
        <w:tc>
          <w:tcPr>
            <w:tcW w:w="2693" w:type="dxa"/>
            <w:gridSpan w:val="2"/>
            <w:vAlign w:val="center"/>
          </w:tcPr>
          <w:p w14:paraId="28D0985A"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620</w:t>
            </w:r>
            <w:r w:rsidRPr="00AA61F1">
              <w:rPr>
                <w:rFonts w:ascii="Times New Roman" w:eastAsia="宋体" w:hAnsi="Times New Roman" w:cs="Times New Roman"/>
                <w:sz w:val="18"/>
                <w:szCs w:val="18"/>
              </w:rPr>
              <w:t>、</w:t>
            </w:r>
            <w:r w:rsidRPr="00AA61F1">
              <w:rPr>
                <w:rFonts w:ascii="Times New Roman" w:eastAsia="宋体" w:hAnsi="Times New Roman" w:cs="Times New Roman"/>
                <w:sz w:val="18"/>
                <w:szCs w:val="18"/>
              </w:rPr>
              <w:t>820</w:t>
            </w:r>
            <w:r w:rsidRPr="00AA61F1">
              <w:rPr>
                <w:rFonts w:ascii="Times New Roman" w:eastAsia="宋体" w:hAnsi="Times New Roman" w:cs="Times New Roman"/>
                <w:sz w:val="18"/>
                <w:szCs w:val="18"/>
              </w:rPr>
              <w:t>、</w:t>
            </w:r>
            <w:r w:rsidRPr="00AA61F1">
              <w:rPr>
                <w:rFonts w:ascii="Times New Roman" w:eastAsia="宋体" w:hAnsi="Times New Roman" w:cs="Times New Roman"/>
                <w:sz w:val="18"/>
                <w:szCs w:val="18"/>
              </w:rPr>
              <w:t>920</w:t>
            </w:r>
          </w:p>
        </w:tc>
        <w:tc>
          <w:tcPr>
            <w:tcW w:w="1417" w:type="dxa"/>
            <w:vAlign w:val="center"/>
          </w:tcPr>
          <w:p w14:paraId="657186F7"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 xml:space="preserve">620 </w:t>
            </w:r>
          </w:p>
        </w:tc>
        <w:tc>
          <w:tcPr>
            <w:tcW w:w="1417" w:type="dxa"/>
            <w:vAlign w:val="center"/>
          </w:tcPr>
          <w:p w14:paraId="4F539C81"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820</w:t>
            </w:r>
          </w:p>
        </w:tc>
        <w:tc>
          <w:tcPr>
            <w:tcW w:w="1417" w:type="dxa"/>
            <w:vAlign w:val="center"/>
          </w:tcPr>
          <w:p w14:paraId="55A7D47B"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920</w:t>
            </w:r>
          </w:p>
        </w:tc>
      </w:tr>
      <w:tr w:rsidR="00AA61F1" w:rsidRPr="00AA61F1" w14:paraId="65ABFE13" w14:textId="77777777">
        <w:trPr>
          <w:trHeight w:val="570"/>
          <w:jc w:val="center"/>
        </w:trPr>
        <w:tc>
          <w:tcPr>
            <w:tcW w:w="2410" w:type="dxa"/>
            <w:vAlign w:val="center"/>
          </w:tcPr>
          <w:p w14:paraId="728DD346"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lastRenderedPageBreak/>
              <w:t>宽度极限偏差</w:t>
            </w:r>
          </w:p>
        </w:tc>
        <w:tc>
          <w:tcPr>
            <w:tcW w:w="1276" w:type="dxa"/>
            <w:vAlign w:val="center"/>
          </w:tcPr>
          <w:p w14:paraId="45EF2049"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±0.5</w:t>
            </w:r>
          </w:p>
        </w:tc>
        <w:tc>
          <w:tcPr>
            <w:tcW w:w="1417" w:type="dxa"/>
            <w:vAlign w:val="center"/>
          </w:tcPr>
          <w:p w14:paraId="01B6741A"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±1.0</w:t>
            </w:r>
          </w:p>
        </w:tc>
        <w:tc>
          <w:tcPr>
            <w:tcW w:w="1417" w:type="dxa"/>
            <w:vAlign w:val="center"/>
          </w:tcPr>
          <w:p w14:paraId="4F90CC48"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620</w:t>
            </w:r>
          </w:p>
        </w:tc>
        <w:tc>
          <w:tcPr>
            <w:tcW w:w="1417" w:type="dxa"/>
            <w:vAlign w:val="center"/>
          </w:tcPr>
          <w:p w14:paraId="00F9C0E7"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820</w:t>
            </w:r>
          </w:p>
        </w:tc>
        <w:tc>
          <w:tcPr>
            <w:tcW w:w="1417" w:type="dxa"/>
            <w:vAlign w:val="center"/>
          </w:tcPr>
          <w:p w14:paraId="086A00C3"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820</w:t>
            </w:r>
          </w:p>
        </w:tc>
      </w:tr>
    </w:tbl>
    <w:p w14:paraId="123EFDF4" w14:textId="323F78C5" w:rsidR="00F554E1" w:rsidRPr="00C03A7B" w:rsidRDefault="00646A7C" w:rsidP="00C03A7B">
      <w:pPr>
        <w:spacing w:line="360" w:lineRule="auto"/>
        <w:rPr>
          <w:rFonts w:ascii="Times New Roman" w:eastAsia="宋体" w:hAnsi="Times New Roman" w:cs="Times New Roman"/>
          <w:b/>
          <w:bCs/>
        </w:rPr>
      </w:pPr>
      <w:r w:rsidRPr="00C03A7B">
        <w:rPr>
          <w:rFonts w:ascii="Times New Roman" w:eastAsia="宋体" w:hAnsi="Times New Roman" w:cs="Times New Roman"/>
          <w:b/>
          <w:bCs/>
        </w:rPr>
        <w:t>表</w:t>
      </w:r>
      <w:r w:rsidRPr="00C03A7B">
        <w:rPr>
          <w:rFonts w:ascii="Times New Roman" w:eastAsia="宋体" w:hAnsi="Times New Roman" w:cs="Times New Roman"/>
          <w:b/>
          <w:bCs/>
        </w:rPr>
        <w:t xml:space="preserve">5 </w:t>
      </w:r>
      <w:r w:rsidRPr="00C03A7B">
        <w:rPr>
          <w:rFonts w:ascii="Times New Roman" w:eastAsia="宋体" w:hAnsi="Times New Roman" w:cs="Times New Roman"/>
          <w:b/>
          <w:bCs/>
        </w:rPr>
        <w:t>卷芯内径、膜卷外径、接头个数、每段长度（</w:t>
      </w:r>
      <w:r w:rsidRPr="00C03A7B">
        <w:rPr>
          <w:rFonts w:ascii="Times New Roman" w:eastAsia="宋体" w:hAnsi="Times New Roman" w:cs="Times New Roman"/>
          <w:b/>
          <w:bCs/>
        </w:rPr>
        <w:t>mm</w:t>
      </w:r>
      <w:r w:rsidRPr="00C03A7B">
        <w:rPr>
          <w:rFonts w:ascii="Times New Roman" w:eastAsia="宋体" w:hAnsi="Times New Roman" w:cs="Times New Roman"/>
          <w:b/>
          <w:bCs/>
        </w:rPr>
        <w:t>）</w:t>
      </w: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1169"/>
        <w:gridCol w:w="1346"/>
        <w:gridCol w:w="1080"/>
        <w:gridCol w:w="1080"/>
        <w:gridCol w:w="1080"/>
        <w:gridCol w:w="1080"/>
      </w:tblGrid>
      <w:tr w:rsidR="00AA61F1" w:rsidRPr="00AA61F1" w14:paraId="7DD97947" w14:textId="77777777">
        <w:trPr>
          <w:trHeight w:val="284"/>
          <w:jc w:val="center"/>
        </w:trPr>
        <w:tc>
          <w:tcPr>
            <w:tcW w:w="2730" w:type="dxa"/>
            <w:tcBorders>
              <w:tl2br w:val="single" w:sz="4" w:space="0" w:color="auto"/>
            </w:tcBorders>
            <w:vAlign w:val="center"/>
          </w:tcPr>
          <w:p w14:paraId="15A129BF"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 xml:space="preserve">                   </w:t>
            </w:r>
            <w:r w:rsidRPr="00AA61F1">
              <w:rPr>
                <w:rFonts w:ascii="Times New Roman" w:eastAsia="宋体" w:hAnsi="Times New Roman" w:cs="Times New Roman"/>
                <w:sz w:val="18"/>
                <w:szCs w:val="18"/>
              </w:rPr>
              <w:t>等级</w:t>
            </w:r>
          </w:p>
          <w:p w14:paraId="62CB4F63" w14:textId="77777777" w:rsidR="00F554E1" w:rsidRPr="00AA61F1" w:rsidRDefault="00000000">
            <w:pPr>
              <w:rPr>
                <w:rFonts w:ascii="Times New Roman" w:eastAsia="宋体" w:hAnsi="Times New Roman" w:cs="Times New Roman"/>
                <w:sz w:val="18"/>
                <w:szCs w:val="18"/>
              </w:rPr>
            </w:pPr>
            <w:r w:rsidRPr="00AA61F1">
              <w:rPr>
                <w:rFonts w:ascii="Times New Roman" w:eastAsia="宋体" w:hAnsi="Times New Roman" w:cs="Times New Roman"/>
                <w:sz w:val="18"/>
                <w:szCs w:val="18"/>
              </w:rPr>
              <w:t>项目</w:t>
            </w:r>
          </w:p>
        </w:tc>
        <w:tc>
          <w:tcPr>
            <w:tcW w:w="1169" w:type="dxa"/>
            <w:vAlign w:val="center"/>
          </w:tcPr>
          <w:p w14:paraId="2CB1825A"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一等品</w:t>
            </w:r>
          </w:p>
        </w:tc>
        <w:tc>
          <w:tcPr>
            <w:tcW w:w="1346" w:type="dxa"/>
            <w:vAlign w:val="center"/>
          </w:tcPr>
          <w:p w14:paraId="30E27410"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合格品</w:t>
            </w:r>
          </w:p>
        </w:tc>
        <w:tc>
          <w:tcPr>
            <w:tcW w:w="1080" w:type="dxa"/>
            <w:vAlign w:val="center"/>
          </w:tcPr>
          <w:p w14:paraId="7A8B5A95"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三等品</w:t>
            </w:r>
          </w:p>
        </w:tc>
        <w:tc>
          <w:tcPr>
            <w:tcW w:w="1080" w:type="dxa"/>
            <w:vAlign w:val="center"/>
          </w:tcPr>
          <w:p w14:paraId="4F1EFEFD"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w:t>
            </w:r>
          </w:p>
        </w:tc>
        <w:tc>
          <w:tcPr>
            <w:tcW w:w="1080" w:type="dxa"/>
            <w:vAlign w:val="center"/>
          </w:tcPr>
          <w:p w14:paraId="7329094C"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2#</w:t>
            </w:r>
          </w:p>
        </w:tc>
        <w:tc>
          <w:tcPr>
            <w:tcW w:w="1080" w:type="dxa"/>
            <w:vAlign w:val="center"/>
          </w:tcPr>
          <w:p w14:paraId="08569D34"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3#</w:t>
            </w:r>
          </w:p>
        </w:tc>
      </w:tr>
      <w:tr w:rsidR="00AA61F1" w:rsidRPr="00AA61F1" w14:paraId="19E83221" w14:textId="77777777">
        <w:trPr>
          <w:trHeight w:val="284"/>
          <w:jc w:val="center"/>
        </w:trPr>
        <w:tc>
          <w:tcPr>
            <w:tcW w:w="2730" w:type="dxa"/>
            <w:vAlign w:val="center"/>
          </w:tcPr>
          <w:p w14:paraId="1B0E8B23"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卷芯内径</w:t>
            </w:r>
          </w:p>
        </w:tc>
        <w:tc>
          <w:tcPr>
            <w:tcW w:w="3595" w:type="dxa"/>
            <w:gridSpan w:val="3"/>
            <w:vAlign w:val="center"/>
          </w:tcPr>
          <w:p w14:paraId="17FC7863"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Φ75+ 20</w:t>
            </w:r>
            <w:r w:rsidRPr="00AA61F1">
              <w:rPr>
                <w:rFonts w:ascii="Times New Roman" w:eastAsia="宋体" w:hAnsi="Times New Roman" w:cs="Times New Roman"/>
                <w:sz w:val="18"/>
                <w:szCs w:val="18"/>
              </w:rPr>
              <w:t>或</w:t>
            </w:r>
            <w:r w:rsidRPr="00AA61F1">
              <w:rPr>
                <w:rFonts w:ascii="Times New Roman" w:eastAsia="宋体" w:hAnsi="Times New Roman" w:cs="Times New Roman"/>
                <w:sz w:val="18"/>
                <w:szCs w:val="18"/>
              </w:rPr>
              <w:t>Φ152+20</w:t>
            </w:r>
          </w:p>
        </w:tc>
        <w:tc>
          <w:tcPr>
            <w:tcW w:w="1080" w:type="dxa"/>
            <w:vAlign w:val="center"/>
          </w:tcPr>
          <w:p w14:paraId="4BA32A0F"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76</w:t>
            </w:r>
          </w:p>
        </w:tc>
        <w:tc>
          <w:tcPr>
            <w:tcW w:w="1080" w:type="dxa"/>
            <w:vAlign w:val="center"/>
          </w:tcPr>
          <w:p w14:paraId="4D914EDA"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152</w:t>
            </w:r>
          </w:p>
        </w:tc>
        <w:tc>
          <w:tcPr>
            <w:tcW w:w="1080" w:type="dxa"/>
            <w:vAlign w:val="center"/>
          </w:tcPr>
          <w:p w14:paraId="5A8ACD05"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152</w:t>
            </w:r>
          </w:p>
        </w:tc>
      </w:tr>
      <w:tr w:rsidR="00AA61F1" w:rsidRPr="00AA61F1" w14:paraId="4544EBCD" w14:textId="77777777">
        <w:trPr>
          <w:trHeight w:val="284"/>
          <w:jc w:val="center"/>
        </w:trPr>
        <w:tc>
          <w:tcPr>
            <w:tcW w:w="2730" w:type="dxa"/>
            <w:vAlign w:val="center"/>
          </w:tcPr>
          <w:p w14:paraId="7BD7D262"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膜卷外径</w:t>
            </w:r>
          </w:p>
        </w:tc>
        <w:tc>
          <w:tcPr>
            <w:tcW w:w="3595" w:type="dxa"/>
            <w:gridSpan w:val="3"/>
            <w:vAlign w:val="center"/>
          </w:tcPr>
          <w:p w14:paraId="21AEF4DC"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Φ(400~600)</w:t>
            </w:r>
          </w:p>
        </w:tc>
        <w:tc>
          <w:tcPr>
            <w:tcW w:w="1080" w:type="dxa"/>
            <w:vAlign w:val="center"/>
          </w:tcPr>
          <w:p w14:paraId="4FF46E1E"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480</w:t>
            </w:r>
          </w:p>
        </w:tc>
        <w:tc>
          <w:tcPr>
            <w:tcW w:w="1080" w:type="dxa"/>
            <w:vAlign w:val="center"/>
          </w:tcPr>
          <w:p w14:paraId="6F3158B3"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500</w:t>
            </w:r>
          </w:p>
        </w:tc>
        <w:tc>
          <w:tcPr>
            <w:tcW w:w="1080" w:type="dxa"/>
            <w:vAlign w:val="center"/>
          </w:tcPr>
          <w:p w14:paraId="5324C921"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550</w:t>
            </w:r>
          </w:p>
        </w:tc>
      </w:tr>
      <w:tr w:rsidR="00AA61F1" w:rsidRPr="00AA61F1" w14:paraId="5E2A0F28" w14:textId="77777777">
        <w:trPr>
          <w:trHeight w:val="284"/>
          <w:jc w:val="center"/>
        </w:trPr>
        <w:tc>
          <w:tcPr>
            <w:tcW w:w="2730" w:type="dxa"/>
            <w:vAlign w:val="center"/>
          </w:tcPr>
          <w:p w14:paraId="0016F822"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接头</w:t>
            </w:r>
          </w:p>
        </w:tc>
        <w:tc>
          <w:tcPr>
            <w:tcW w:w="3595" w:type="dxa"/>
            <w:gridSpan w:val="3"/>
            <w:vAlign w:val="center"/>
          </w:tcPr>
          <w:p w14:paraId="0C39EFF8"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应牢固，并有明显标记</w:t>
            </w:r>
          </w:p>
        </w:tc>
        <w:tc>
          <w:tcPr>
            <w:tcW w:w="1080" w:type="dxa"/>
            <w:vAlign w:val="center"/>
          </w:tcPr>
          <w:p w14:paraId="25B7B8BD"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牢固</w:t>
            </w:r>
            <w:r w:rsidRPr="00AA61F1">
              <w:rPr>
                <w:rFonts w:ascii="Times New Roman" w:eastAsia="宋体" w:hAnsi="Times New Roman" w:cs="Times New Roman"/>
                <w:sz w:val="18"/>
                <w:szCs w:val="18"/>
              </w:rPr>
              <w:t>/</w:t>
            </w:r>
            <w:r w:rsidRPr="00AA61F1">
              <w:rPr>
                <w:rFonts w:ascii="Times New Roman" w:eastAsia="宋体" w:hAnsi="Times New Roman" w:cs="Times New Roman"/>
                <w:sz w:val="18"/>
                <w:szCs w:val="18"/>
              </w:rPr>
              <w:t>黄色胶带</w:t>
            </w:r>
          </w:p>
        </w:tc>
        <w:tc>
          <w:tcPr>
            <w:tcW w:w="1080" w:type="dxa"/>
            <w:vAlign w:val="center"/>
          </w:tcPr>
          <w:p w14:paraId="14370246" w14:textId="77777777" w:rsidR="00F554E1" w:rsidRPr="00AA61F1" w:rsidRDefault="00000000">
            <w:pPr>
              <w:rPr>
                <w:rFonts w:ascii="Times New Roman" w:eastAsia="宋体" w:hAnsi="Times New Roman" w:cs="Times New Roman"/>
                <w:sz w:val="18"/>
                <w:szCs w:val="18"/>
              </w:rPr>
            </w:pPr>
            <w:r w:rsidRPr="00AA61F1">
              <w:rPr>
                <w:rFonts w:ascii="Times New Roman" w:eastAsia="宋体" w:hAnsi="Times New Roman" w:cs="Times New Roman"/>
                <w:sz w:val="18"/>
                <w:szCs w:val="18"/>
              </w:rPr>
              <w:t>牢固</w:t>
            </w:r>
            <w:r w:rsidRPr="00AA61F1">
              <w:rPr>
                <w:rFonts w:ascii="Times New Roman" w:eastAsia="宋体" w:hAnsi="Times New Roman" w:cs="Times New Roman"/>
                <w:sz w:val="18"/>
                <w:szCs w:val="18"/>
              </w:rPr>
              <w:t>/</w:t>
            </w:r>
            <w:r w:rsidRPr="00AA61F1">
              <w:rPr>
                <w:rFonts w:ascii="Times New Roman" w:eastAsia="宋体" w:hAnsi="Times New Roman" w:cs="Times New Roman"/>
                <w:sz w:val="18"/>
                <w:szCs w:val="18"/>
              </w:rPr>
              <w:t>红色胶带</w:t>
            </w:r>
          </w:p>
        </w:tc>
        <w:tc>
          <w:tcPr>
            <w:tcW w:w="1080" w:type="dxa"/>
            <w:vAlign w:val="center"/>
          </w:tcPr>
          <w:p w14:paraId="1D5EF001"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牢固</w:t>
            </w:r>
            <w:r w:rsidRPr="00AA61F1">
              <w:rPr>
                <w:rFonts w:ascii="Times New Roman" w:eastAsia="宋体" w:hAnsi="Times New Roman" w:cs="Times New Roman"/>
                <w:sz w:val="18"/>
                <w:szCs w:val="18"/>
              </w:rPr>
              <w:t>/</w:t>
            </w:r>
            <w:r w:rsidRPr="00AA61F1">
              <w:rPr>
                <w:rFonts w:ascii="Times New Roman" w:eastAsia="宋体" w:hAnsi="Times New Roman" w:cs="Times New Roman"/>
                <w:sz w:val="18"/>
                <w:szCs w:val="18"/>
              </w:rPr>
              <w:t>黄色胶带</w:t>
            </w:r>
          </w:p>
        </w:tc>
      </w:tr>
      <w:tr w:rsidR="00AA61F1" w:rsidRPr="00AA61F1" w14:paraId="5BEBEFA7" w14:textId="77777777">
        <w:trPr>
          <w:trHeight w:val="284"/>
          <w:jc w:val="center"/>
        </w:trPr>
        <w:tc>
          <w:tcPr>
            <w:tcW w:w="2730" w:type="dxa"/>
            <w:vAlign w:val="center"/>
          </w:tcPr>
          <w:p w14:paraId="0E946599"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接头个数</w:t>
            </w:r>
          </w:p>
        </w:tc>
        <w:tc>
          <w:tcPr>
            <w:tcW w:w="1169" w:type="dxa"/>
            <w:vAlign w:val="center"/>
          </w:tcPr>
          <w:p w14:paraId="6E0A5FEB"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w:t>
            </w:r>
          </w:p>
        </w:tc>
        <w:tc>
          <w:tcPr>
            <w:tcW w:w="1346" w:type="dxa"/>
            <w:vAlign w:val="center"/>
          </w:tcPr>
          <w:p w14:paraId="1F0EA333"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2</w:t>
            </w:r>
          </w:p>
        </w:tc>
        <w:tc>
          <w:tcPr>
            <w:tcW w:w="1080" w:type="dxa"/>
            <w:vAlign w:val="center"/>
          </w:tcPr>
          <w:p w14:paraId="0F979381"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3</w:t>
            </w:r>
          </w:p>
        </w:tc>
        <w:tc>
          <w:tcPr>
            <w:tcW w:w="1080" w:type="dxa"/>
            <w:vAlign w:val="center"/>
          </w:tcPr>
          <w:p w14:paraId="45026347"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0</w:t>
            </w:r>
          </w:p>
        </w:tc>
        <w:tc>
          <w:tcPr>
            <w:tcW w:w="1080" w:type="dxa"/>
            <w:vAlign w:val="center"/>
          </w:tcPr>
          <w:p w14:paraId="07A7631A"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w:t>
            </w:r>
          </w:p>
        </w:tc>
        <w:tc>
          <w:tcPr>
            <w:tcW w:w="1080" w:type="dxa"/>
            <w:vAlign w:val="center"/>
          </w:tcPr>
          <w:p w14:paraId="3B919AC9"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w:t>
            </w:r>
          </w:p>
        </w:tc>
      </w:tr>
      <w:tr w:rsidR="00AA61F1" w:rsidRPr="00AA61F1" w14:paraId="6E2BC19D" w14:textId="77777777">
        <w:trPr>
          <w:trHeight w:val="284"/>
          <w:jc w:val="center"/>
        </w:trPr>
        <w:tc>
          <w:tcPr>
            <w:tcW w:w="2730" w:type="dxa"/>
            <w:vAlign w:val="center"/>
          </w:tcPr>
          <w:p w14:paraId="0555C352"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每段长度</w:t>
            </w:r>
          </w:p>
        </w:tc>
        <w:tc>
          <w:tcPr>
            <w:tcW w:w="3595" w:type="dxa"/>
            <w:gridSpan w:val="3"/>
            <w:vAlign w:val="center"/>
          </w:tcPr>
          <w:p w14:paraId="4632D89C"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≥10000</w:t>
            </w:r>
          </w:p>
        </w:tc>
        <w:tc>
          <w:tcPr>
            <w:tcW w:w="1080" w:type="dxa"/>
            <w:vAlign w:val="center"/>
          </w:tcPr>
          <w:p w14:paraId="27ACBEE0"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20000</w:t>
            </w:r>
          </w:p>
        </w:tc>
        <w:tc>
          <w:tcPr>
            <w:tcW w:w="1080" w:type="dxa"/>
            <w:vAlign w:val="center"/>
          </w:tcPr>
          <w:p w14:paraId="292367ED"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28000</w:t>
            </w:r>
          </w:p>
        </w:tc>
        <w:tc>
          <w:tcPr>
            <w:tcW w:w="1080" w:type="dxa"/>
            <w:vAlign w:val="center"/>
          </w:tcPr>
          <w:p w14:paraId="4E56ACB0"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30000</w:t>
            </w:r>
          </w:p>
        </w:tc>
      </w:tr>
    </w:tbl>
    <w:p w14:paraId="1FAF9089" w14:textId="1346B551" w:rsidR="00F554E1" w:rsidRPr="00C03A7B" w:rsidRDefault="00646A7C" w:rsidP="00C03A7B">
      <w:pPr>
        <w:spacing w:line="360" w:lineRule="auto"/>
        <w:rPr>
          <w:rFonts w:ascii="Times New Roman" w:eastAsia="宋体" w:hAnsi="Times New Roman" w:cs="Times New Roman"/>
          <w:b/>
          <w:bCs/>
        </w:rPr>
      </w:pPr>
      <w:r w:rsidRPr="00C03A7B">
        <w:rPr>
          <w:rFonts w:ascii="Times New Roman" w:eastAsia="宋体" w:hAnsi="Times New Roman" w:cs="Times New Roman"/>
          <w:b/>
          <w:bCs/>
        </w:rPr>
        <w:t>表</w:t>
      </w:r>
      <w:r w:rsidRPr="00C03A7B">
        <w:rPr>
          <w:rFonts w:ascii="Times New Roman" w:eastAsia="宋体" w:hAnsi="Times New Roman" w:cs="Times New Roman"/>
          <w:b/>
          <w:bCs/>
        </w:rPr>
        <w:t xml:space="preserve">6 </w:t>
      </w:r>
      <w:r w:rsidRPr="00C03A7B">
        <w:rPr>
          <w:rFonts w:ascii="Times New Roman" w:eastAsia="宋体" w:hAnsi="Times New Roman" w:cs="Times New Roman"/>
          <w:b/>
          <w:bCs/>
        </w:rPr>
        <w:t>物理性能及电性能</w:t>
      </w: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1919"/>
        <w:gridCol w:w="1447"/>
        <w:gridCol w:w="1343"/>
        <w:gridCol w:w="1343"/>
        <w:gridCol w:w="1343"/>
        <w:gridCol w:w="1343"/>
      </w:tblGrid>
      <w:tr w:rsidR="00AA61F1" w:rsidRPr="00AA61F1" w14:paraId="6D6CD2C8" w14:textId="77777777">
        <w:trPr>
          <w:trHeight w:val="360"/>
        </w:trPr>
        <w:tc>
          <w:tcPr>
            <w:tcW w:w="722" w:type="dxa"/>
            <w:vAlign w:val="center"/>
          </w:tcPr>
          <w:p w14:paraId="2D488BD9"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序号</w:t>
            </w:r>
          </w:p>
        </w:tc>
        <w:tc>
          <w:tcPr>
            <w:tcW w:w="3366" w:type="dxa"/>
            <w:gridSpan w:val="2"/>
            <w:vAlign w:val="center"/>
          </w:tcPr>
          <w:p w14:paraId="5329C086"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项目</w:t>
            </w:r>
          </w:p>
        </w:tc>
        <w:tc>
          <w:tcPr>
            <w:tcW w:w="1343" w:type="dxa"/>
            <w:vAlign w:val="center"/>
          </w:tcPr>
          <w:p w14:paraId="03CBB378"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指标</w:t>
            </w:r>
          </w:p>
        </w:tc>
        <w:tc>
          <w:tcPr>
            <w:tcW w:w="1343" w:type="dxa"/>
            <w:vAlign w:val="center"/>
          </w:tcPr>
          <w:p w14:paraId="38B0AD74" w14:textId="77777777" w:rsidR="00F554E1" w:rsidRPr="00AA61F1" w:rsidRDefault="00000000">
            <w:pPr>
              <w:widowControl/>
              <w:jc w:val="center"/>
              <w:rPr>
                <w:rFonts w:ascii="Times New Roman" w:eastAsia="宋体" w:hAnsi="Times New Roman" w:cs="Times New Roman"/>
                <w:kern w:val="0"/>
                <w:sz w:val="18"/>
                <w:szCs w:val="18"/>
              </w:rPr>
            </w:pPr>
            <w:r w:rsidRPr="00AA61F1">
              <w:rPr>
                <w:rFonts w:ascii="Times New Roman" w:eastAsia="宋体" w:hAnsi="Times New Roman" w:cs="Times New Roman"/>
                <w:kern w:val="0"/>
                <w:sz w:val="18"/>
                <w:szCs w:val="18"/>
              </w:rPr>
              <w:t>1#</w:t>
            </w:r>
          </w:p>
        </w:tc>
        <w:tc>
          <w:tcPr>
            <w:tcW w:w="1343" w:type="dxa"/>
            <w:vAlign w:val="center"/>
          </w:tcPr>
          <w:p w14:paraId="6CFB1115" w14:textId="77777777" w:rsidR="00F554E1" w:rsidRPr="00AA61F1" w:rsidRDefault="00000000">
            <w:pPr>
              <w:widowControl/>
              <w:jc w:val="center"/>
              <w:rPr>
                <w:rFonts w:ascii="Times New Roman" w:eastAsia="宋体" w:hAnsi="Times New Roman" w:cs="Times New Roman"/>
                <w:kern w:val="0"/>
                <w:sz w:val="18"/>
                <w:szCs w:val="18"/>
              </w:rPr>
            </w:pPr>
            <w:r w:rsidRPr="00AA61F1">
              <w:rPr>
                <w:rFonts w:ascii="Times New Roman" w:eastAsia="宋体" w:hAnsi="Times New Roman" w:cs="Times New Roman"/>
                <w:kern w:val="0"/>
                <w:sz w:val="18"/>
                <w:szCs w:val="18"/>
              </w:rPr>
              <w:t>2#</w:t>
            </w:r>
          </w:p>
        </w:tc>
        <w:tc>
          <w:tcPr>
            <w:tcW w:w="1343" w:type="dxa"/>
            <w:vAlign w:val="center"/>
          </w:tcPr>
          <w:p w14:paraId="76CB3994" w14:textId="77777777" w:rsidR="00F554E1" w:rsidRPr="00AA61F1" w:rsidRDefault="00000000">
            <w:pPr>
              <w:widowControl/>
              <w:jc w:val="center"/>
              <w:rPr>
                <w:rFonts w:ascii="Times New Roman" w:eastAsia="宋体" w:hAnsi="Times New Roman" w:cs="Times New Roman"/>
                <w:kern w:val="0"/>
                <w:sz w:val="18"/>
                <w:szCs w:val="18"/>
              </w:rPr>
            </w:pPr>
            <w:r w:rsidRPr="00AA61F1">
              <w:rPr>
                <w:rFonts w:ascii="Times New Roman" w:eastAsia="宋体" w:hAnsi="Times New Roman" w:cs="Times New Roman"/>
                <w:kern w:val="0"/>
                <w:sz w:val="18"/>
                <w:szCs w:val="18"/>
              </w:rPr>
              <w:t>3#</w:t>
            </w:r>
          </w:p>
        </w:tc>
      </w:tr>
      <w:tr w:rsidR="00AA61F1" w:rsidRPr="00AA61F1" w14:paraId="39E3916C" w14:textId="77777777">
        <w:trPr>
          <w:trHeight w:val="354"/>
        </w:trPr>
        <w:tc>
          <w:tcPr>
            <w:tcW w:w="722" w:type="dxa"/>
            <w:vMerge w:val="restart"/>
            <w:vAlign w:val="center"/>
          </w:tcPr>
          <w:p w14:paraId="02DF31C7"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w:t>
            </w:r>
          </w:p>
        </w:tc>
        <w:tc>
          <w:tcPr>
            <w:tcW w:w="1919" w:type="dxa"/>
            <w:vMerge w:val="restart"/>
            <w:vAlign w:val="center"/>
          </w:tcPr>
          <w:p w14:paraId="47856128" w14:textId="77777777" w:rsidR="00F554E1" w:rsidRPr="00AA61F1" w:rsidRDefault="00000000" w:rsidP="00C03A7B">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拉伸强度</w:t>
            </w:r>
            <w:r w:rsidRPr="00AA61F1">
              <w:rPr>
                <w:rFonts w:ascii="Times New Roman" w:eastAsia="宋体" w:hAnsi="Times New Roman" w:cs="Times New Roman"/>
                <w:sz w:val="18"/>
                <w:szCs w:val="18"/>
              </w:rPr>
              <w:t>/MPa</w:t>
            </w:r>
          </w:p>
        </w:tc>
        <w:tc>
          <w:tcPr>
            <w:tcW w:w="1447" w:type="dxa"/>
            <w:vAlign w:val="center"/>
          </w:tcPr>
          <w:p w14:paraId="62ED0869"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纵向</w:t>
            </w:r>
          </w:p>
        </w:tc>
        <w:tc>
          <w:tcPr>
            <w:tcW w:w="1343" w:type="dxa"/>
            <w:vAlign w:val="center"/>
          </w:tcPr>
          <w:p w14:paraId="3A687C90"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≥120</w:t>
            </w:r>
          </w:p>
        </w:tc>
        <w:tc>
          <w:tcPr>
            <w:tcW w:w="1343" w:type="dxa"/>
            <w:vAlign w:val="center"/>
          </w:tcPr>
          <w:p w14:paraId="557F60AD"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178</w:t>
            </w:r>
          </w:p>
        </w:tc>
        <w:tc>
          <w:tcPr>
            <w:tcW w:w="1343" w:type="dxa"/>
            <w:vAlign w:val="center"/>
          </w:tcPr>
          <w:p w14:paraId="12ACA7D0"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182</w:t>
            </w:r>
          </w:p>
        </w:tc>
        <w:tc>
          <w:tcPr>
            <w:tcW w:w="1343" w:type="dxa"/>
            <w:vAlign w:val="center"/>
          </w:tcPr>
          <w:p w14:paraId="04AE9DAC"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185</w:t>
            </w:r>
          </w:p>
        </w:tc>
      </w:tr>
      <w:tr w:rsidR="00AA61F1" w:rsidRPr="00AA61F1" w14:paraId="7C2EF01D" w14:textId="77777777">
        <w:trPr>
          <w:trHeight w:val="300"/>
        </w:trPr>
        <w:tc>
          <w:tcPr>
            <w:tcW w:w="722" w:type="dxa"/>
            <w:vMerge/>
            <w:vAlign w:val="center"/>
          </w:tcPr>
          <w:p w14:paraId="6A4EB014" w14:textId="77777777" w:rsidR="00F554E1" w:rsidRPr="00AA61F1" w:rsidRDefault="00F554E1">
            <w:pPr>
              <w:jc w:val="center"/>
              <w:rPr>
                <w:rFonts w:ascii="Times New Roman" w:eastAsia="宋体" w:hAnsi="Times New Roman" w:cs="Times New Roman"/>
                <w:sz w:val="18"/>
                <w:szCs w:val="18"/>
              </w:rPr>
            </w:pPr>
          </w:p>
        </w:tc>
        <w:tc>
          <w:tcPr>
            <w:tcW w:w="1919" w:type="dxa"/>
            <w:vMerge/>
            <w:vAlign w:val="center"/>
          </w:tcPr>
          <w:p w14:paraId="67C5D2EB" w14:textId="77777777" w:rsidR="00F554E1" w:rsidRPr="00AA61F1" w:rsidRDefault="00F554E1" w:rsidP="00C03A7B">
            <w:pPr>
              <w:jc w:val="center"/>
              <w:rPr>
                <w:rFonts w:ascii="Times New Roman" w:eastAsia="宋体" w:hAnsi="Times New Roman" w:cs="Times New Roman"/>
                <w:sz w:val="18"/>
                <w:szCs w:val="18"/>
              </w:rPr>
            </w:pPr>
          </w:p>
        </w:tc>
        <w:tc>
          <w:tcPr>
            <w:tcW w:w="1447" w:type="dxa"/>
            <w:vAlign w:val="center"/>
          </w:tcPr>
          <w:p w14:paraId="2B39718A"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横向</w:t>
            </w:r>
          </w:p>
        </w:tc>
        <w:tc>
          <w:tcPr>
            <w:tcW w:w="1343" w:type="dxa"/>
            <w:vAlign w:val="center"/>
          </w:tcPr>
          <w:p w14:paraId="55C591C0"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≥200</w:t>
            </w:r>
          </w:p>
        </w:tc>
        <w:tc>
          <w:tcPr>
            <w:tcW w:w="1343" w:type="dxa"/>
            <w:vAlign w:val="center"/>
          </w:tcPr>
          <w:p w14:paraId="17754BB1"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322</w:t>
            </w:r>
          </w:p>
        </w:tc>
        <w:tc>
          <w:tcPr>
            <w:tcW w:w="1343" w:type="dxa"/>
            <w:vAlign w:val="center"/>
          </w:tcPr>
          <w:p w14:paraId="09E59015"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318</w:t>
            </w:r>
          </w:p>
        </w:tc>
        <w:tc>
          <w:tcPr>
            <w:tcW w:w="1343" w:type="dxa"/>
            <w:vAlign w:val="center"/>
          </w:tcPr>
          <w:p w14:paraId="46D533BF"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321</w:t>
            </w:r>
          </w:p>
        </w:tc>
      </w:tr>
      <w:tr w:rsidR="00AA61F1" w:rsidRPr="00AA61F1" w14:paraId="4F077A78" w14:textId="77777777">
        <w:trPr>
          <w:trHeight w:val="300"/>
        </w:trPr>
        <w:tc>
          <w:tcPr>
            <w:tcW w:w="722" w:type="dxa"/>
            <w:vMerge w:val="restart"/>
            <w:vAlign w:val="center"/>
          </w:tcPr>
          <w:p w14:paraId="2FBE7E8C"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2</w:t>
            </w:r>
          </w:p>
        </w:tc>
        <w:tc>
          <w:tcPr>
            <w:tcW w:w="1919" w:type="dxa"/>
            <w:vMerge w:val="restart"/>
            <w:vAlign w:val="center"/>
          </w:tcPr>
          <w:p w14:paraId="3A099DFF" w14:textId="77777777" w:rsidR="00F554E1" w:rsidRPr="00AA61F1" w:rsidRDefault="00000000" w:rsidP="00C03A7B">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断裂伸长率</w:t>
            </w:r>
            <w:r w:rsidRPr="00AA61F1">
              <w:rPr>
                <w:rFonts w:ascii="Times New Roman" w:eastAsia="宋体" w:hAnsi="Times New Roman" w:cs="Times New Roman"/>
                <w:sz w:val="18"/>
                <w:szCs w:val="18"/>
              </w:rPr>
              <w:t>/</w:t>
            </w:r>
            <w:r w:rsidRPr="00AA61F1">
              <w:rPr>
                <w:rFonts w:ascii="Times New Roman" w:eastAsia="宋体" w:hAnsi="Times New Roman" w:cs="Times New Roman"/>
                <w:sz w:val="18"/>
                <w:szCs w:val="18"/>
              </w:rPr>
              <w:t>（</w:t>
            </w:r>
            <w:r w:rsidRPr="00AA61F1">
              <w:rPr>
                <w:rFonts w:ascii="Times New Roman" w:eastAsia="宋体" w:hAnsi="Times New Roman" w:cs="Times New Roman"/>
                <w:sz w:val="18"/>
                <w:szCs w:val="18"/>
              </w:rPr>
              <w:t>%</w:t>
            </w:r>
            <w:r w:rsidRPr="00AA61F1">
              <w:rPr>
                <w:rFonts w:ascii="Times New Roman" w:eastAsia="宋体" w:hAnsi="Times New Roman" w:cs="Times New Roman"/>
                <w:sz w:val="18"/>
                <w:szCs w:val="18"/>
              </w:rPr>
              <w:t>）</w:t>
            </w:r>
          </w:p>
        </w:tc>
        <w:tc>
          <w:tcPr>
            <w:tcW w:w="1447" w:type="dxa"/>
            <w:vAlign w:val="center"/>
          </w:tcPr>
          <w:p w14:paraId="1DFF1103"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纵向</w:t>
            </w:r>
          </w:p>
        </w:tc>
        <w:tc>
          <w:tcPr>
            <w:tcW w:w="1343" w:type="dxa"/>
            <w:vAlign w:val="center"/>
          </w:tcPr>
          <w:p w14:paraId="5D3C5D9B"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40~200</w:t>
            </w:r>
          </w:p>
        </w:tc>
        <w:tc>
          <w:tcPr>
            <w:tcW w:w="1343" w:type="dxa"/>
            <w:vAlign w:val="center"/>
          </w:tcPr>
          <w:p w14:paraId="6FDFE204"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151</w:t>
            </w:r>
          </w:p>
        </w:tc>
        <w:tc>
          <w:tcPr>
            <w:tcW w:w="1343" w:type="dxa"/>
            <w:vAlign w:val="center"/>
          </w:tcPr>
          <w:p w14:paraId="7AEEA411"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150</w:t>
            </w:r>
          </w:p>
        </w:tc>
        <w:tc>
          <w:tcPr>
            <w:tcW w:w="1343" w:type="dxa"/>
            <w:vAlign w:val="center"/>
          </w:tcPr>
          <w:p w14:paraId="301920AE"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148</w:t>
            </w:r>
          </w:p>
        </w:tc>
      </w:tr>
      <w:tr w:rsidR="00AA61F1" w:rsidRPr="00AA61F1" w14:paraId="4BBA16B8" w14:textId="77777777">
        <w:trPr>
          <w:trHeight w:val="315"/>
        </w:trPr>
        <w:tc>
          <w:tcPr>
            <w:tcW w:w="722" w:type="dxa"/>
            <w:vMerge/>
            <w:vAlign w:val="center"/>
          </w:tcPr>
          <w:p w14:paraId="6CF21D77" w14:textId="77777777" w:rsidR="00F554E1" w:rsidRPr="00AA61F1" w:rsidRDefault="00F554E1">
            <w:pPr>
              <w:jc w:val="center"/>
              <w:rPr>
                <w:rFonts w:ascii="Times New Roman" w:eastAsia="宋体" w:hAnsi="Times New Roman" w:cs="Times New Roman"/>
                <w:sz w:val="18"/>
                <w:szCs w:val="18"/>
              </w:rPr>
            </w:pPr>
          </w:p>
        </w:tc>
        <w:tc>
          <w:tcPr>
            <w:tcW w:w="1919" w:type="dxa"/>
            <w:vMerge/>
            <w:vAlign w:val="center"/>
          </w:tcPr>
          <w:p w14:paraId="1F615033" w14:textId="77777777" w:rsidR="00F554E1" w:rsidRPr="00AA61F1" w:rsidRDefault="00F554E1" w:rsidP="00C03A7B">
            <w:pPr>
              <w:jc w:val="center"/>
              <w:rPr>
                <w:rFonts w:ascii="Times New Roman" w:eastAsia="宋体" w:hAnsi="Times New Roman" w:cs="Times New Roman"/>
                <w:sz w:val="18"/>
                <w:szCs w:val="18"/>
              </w:rPr>
            </w:pPr>
          </w:p>
        </w:tc>
        <w:tc>
          <w:tcPr>
            <w:tcW w:w="1447" w:type="dxa"/>
            <w:vAlign w:val="center"/>
          </w:tcPr>
          <w:p w14:paraId="734E72A4"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横向</w:t>
            </w:r>
          </w:p>
        </w:tc>
        <w:tc>
          <w:tcPr>
            <w:tcW w:w="1343" w:type="dxa"/>
            <w:vAlign w:val="center"/>
          </w:tcPr>
          <w:p w14:paraId="2390EDAC"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30~100</w:t>
            </w:r>
          </w:p>
        </w:tc>
        <w:tc>
          <w:tcPr>
            <w:tcW w:w="1343" w:type="dxa"/>
            <w:vAlign w:val="center"/>
          </w:tcPr>
          <w:p w14:paraId="09FAAF23"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63</w:t>
            </w:r>
          </w:p>
        </w:tc>
        <w:tc>
          <w:tcPr>
            <w:tcW w:w="1343" w:type="dxa"/>
            <w:vAlign w:val="center"/>
          </w:tcPr>
          <w:p w14:paraId="711D8869"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61</w:t>
            </w:r>
          </w:p>
        </w:tc>
        <w:tc>
          <w:tcPr>
            <w:tcW w:w="1343" w:type="dxa"/>
            <w:vAlign w:val="center"/>
          </w:tcPr>
          <w:p w14:paraId="150714EA"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62</w:t>
            </w:r>
          </w:p>
        </w:tc>
      </w:tr>
      <w:tr w:rsidR="00AA61F1" w:rsidRPr="00AA61F1" w14:paraId="11414800" w14:textId="77777777">
        <w:trPr>
          <w:trHeight w:val="389"/>
        </w:trPr>
        <w:tc>
          <w:tcPr>
            <w:tcW w:w="722" w:type="dxa"/>
            <w:vMerge w:val="restart"/>
            <w:vAlign w:val="center"/>
          </w:tcPr>
          <w:p w14:paraId="3D067626"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3</w:t>
            </w:r>
          </w:p>
        </w:tc>
        <w:tc>
          <w:tcPr>
            <w:tcW w:w="1919" w:type="dxa"/>
            <w:vMerge w:val="restart"/>
            <w:vAlign w:val="center"/>
          </w:tcPr>
          <w:p w14:paraId="3BEF5976" w14:textId="77777777" w:rsidR="00F554E1" w:rsidRPr="00AA61F1" w:rsidRDefault="00000000" w:rsidP="00C03A7B">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热收缩率</w:t>
            </w:r>
            <w:r w:rsidRPr="00AA61F1">
              <w:rPr>
                <w:rFonts w:ascii="Times New Roman" w:eastAsia="宋体" w:hAnsi="Times New Roman" w:cs="Times New Roman"/>
                <w:sz w:val="18"/>
                <w:szCs w:val="18"/>
              </w:rPr>
              <w:t>/</w:t>
            </w:r>
            <w:r w:rsidRPr="00AA61F1">
              <w:rPr>
                <w:rFonts w:ascii="Times New Roman" w:eastAsia="宋体" w:hAnsi="Times New Roman" w:cs="Times New Roman"/>
                <w:sz w:val="18"/>
                <w:szCs w:val="18"/>
              </w:rPr>
              <w:t>（</w:t>
            </w:r>
            <w:r w:rsidRPr="00AA61F1">
              <w:rPr>
                <w:rFonts w:ascii="Times New Roman" w:eastAsia="宋体" w:hAnsi="Times New Roman" w:cs="Times New Roman"/>
                <w:sz w:val="18"/>
                <w:szCs w:val="18"/>
              </w:rPr>
              <w:t>%</w:t>
            </w:r>
            <w:r w:rsidRPr="00AA61F1">
              <w:rPr>
                <w:rFonts w:ascii="Times New Roman" w:eastAsia="宋体" w:hAnsi="Times New Roman" w:cs="Times New Roman"/>
                <w:sz w:val="18"/>
                <w:szCs w:val="18"/>
              </w:rPr>
              <w:t>）</w:t>
            </w:r>
          </w:p>
        </w:tc>
        <w:tc>
          <w:tcPr>
            <w:tcW w:w="1447" w:type="dxa"/>
            <w:vAlign w:val="center"/>
          </w:tcPr>
          <w:p w14:paraId="6847CC8C"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纵向</w:t>
            </w:r>
          </w:p>
        </w:tc>
        <w:tc>
          <w:tcPr>
            <w:tcW w:w="1343" w:type="dxa"/>
            <w:vAlign w:val="center"/>
          </w:tcPr>
          <w:p w14:paraId="257EF80B"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≤5.0</w:t>
            </w:r>
          </w:p>
        </w:tc>
        <w:tc>
          <w:tcPr>
            <w:tcW w:w="1343" w:type="dxa"/>
            <w:vAlign w:val="center"/>
          </w:tcPr>
          <w:p w14:paraId="12FE8807"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4.0</w:t>
            </w:r>
          </w:p>
        </w:tc>
        <w:tc>
          <w:tcPr>
            <w:tcW w:w="1343" w:type="dxa"/>
            <w:vAlign w:val="center"/>
          </w:tcPr>
          <w:p w14:paraId="49B539B4"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4.5</w:t>
            </w:r>
          </w:p>
        </w:tc>
        <w:tc>
          <w:tcPr>
            <w:tcW w:w="1343" w:type="dxa"/>
            <w:vAlign w:val="center"/>
          </w:tcPr>
          <w:p w14:paraId="48737AF8"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4.0</w:t>
            </w:r>
          </w:p>
        </w:tc>
      </w:tr>
      <w:tr w:rsidR="00AA61F1" w:rsidRPr="00AA61F1" w14:paraId="063B8157" w14:textId="77777777">
        <w:trPr>
          <w:trHeight w:val="315"/>
        </w:trPr>
        <w:tc>
          <w:tcPr>
            <w:tcW w:w="722" w:type="dxa"/>
            <w:vMerge/>
            <w:vAlign w:val="center"/>
          </w:tcPr>
          <w:p w14:paraId="1073DB8E" w14:textId="77777777" w:rsidR="00F554E1" w:rsidRPr="00AA61F1" w:rsidRDefault="00F554E1">
            <w:pPr>
              <w:jc w:val="center"/>
              <w:rPr>
                <w:rFonts w:ascii="Times New Roman" w:eastAsia="宋体" w:hAnsi="Times New Roman" w:cs="Times New Roman"/>
                <w:sz w:val="18"/>
                <w:szCs w:val="18"/>
              </w:rPr>
            </w:pPr>
          </w:p>
        </w:tc>
        <w:tc>
          <w:tcPr>
            <w:tcW w:w="1919" w:type="dxa"/>
            <w:vMerge/>
            <w:vAlign w:val="center"/>
          </w:tcPr>
          <w:p w14:paraId="47BA88DD" w14:textId="77777777" w:rsidR="00F554E1" w:rsidRPr="00AA61F1" w:rsidRDefault="00F554E1" w:rsidP="00C03A7B">
            <w:pPr>
              <w:jc w:val="center"/>
              <w:rPr>
                <w:rFonts w:ascii="Times New Roman" w:eastAsia="宋体" w:hAnsi="Times New Roman" w:cs="Times New Roman"/>
                <w:sz w:val="18"/>
                <w:szCs w:val="18"/>
              </w:rPr>
            </w:pPr>
          </w:p>
        </w:tc>
        <w:tc>
          <w:tcPr>
            <w:tcW w:w="1447" w:type="dxa"/>
            <w:vAlign w:val="center"/>
          </w:tcPr>
          <w:p w14:paraId="5A215B8D"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横向</w:t>
            </w:r>
          </w:p>
        </w:tc>
        <w:tc>
          <w:tcPr>
            <w:tcW w:w="1343" w:type="dxa"/>
            <w:vAlign w:val="center"/>
          </w:tcPr>
          <w:p w14:paraId="4CC2252F"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≤0.5</w:t>
            </w:r>
          </w:p>
        </w:tc>
        <w:tc>
          <w:tcPr>
            <w:tcW w:w="1343" w:type="dxa"/>
            <w:vAlign w:val="center"/>
          </w:tcPr>
          <w:p w14:paraId="4F196AAB"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0</w:t>
            </w:r>
          </w:p>
        </w:tc>
        <w:tc>
          <w:tcPr>
            <w:tcW w:w="1343" w:type="dxa"/>
            <w:vAlign w:val="center"/>
          </w:tcPr>
          <w:p w14:paraId="1D1DFFDC"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0</w:t>
            </w:r>
          </w:p>
        </w:tc>
        <w:tc>
          <w:tcPr>
            <w:tcW w:w="1343" w:type="dxa"/>
            <w:vAlign w:val="center"/>
          </w:tcPr>
          <w:p w14:paraId="22ED5751"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0.2</w:t>
            </w:r>
          </w:p>
        </w:tc>
      </w:tr>
      <w:tr w:rsidR="00AA61F1" w:rsidRPr="00AA61F1" w14:paraId="0E13F485" w14:textId="77777777">
        <w:trPr>
          <w:trHeight w:val="765"/>
        </w:trPr>
        <w:tc>
          <w:tcPr>
            <w:tcW w:w="722" w:type="dxa"/>
            <w:vAlign w:val="center"/>
          </w:tcPr>
          <w:p w14:paraId="33DDA1F3"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4</w:t>
            </w:r>
          </w:p>
        </w:tc>
        <w:tc>
          <w:tcPr>
            <w:tcW w:w="1919" w:type="dxa"/>
            <w:vAlign w:val="center"/>
          </w:tcPr>
          <w:p w14:paraId="589ABBB8" w14:textId="77777777" w:rsidR="00F554E1" w:rsidRPr="00AA61F1" w:rsidRDefault="00000000" w:rsidP="00C03A7B">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湿润张力</w:t>
            </w:r>
            <w:r w:rsidRPr="00AA61F1">
              <w:rPr>
                <w:rFonts w:ascii="Times New Roman" w:eastAsia="宋体" w:hAnsi="Times New Roman" w:cs="Times New Roman"/>
                <w:sz w:val="18"/>
                <w:szCs w:val="18"/>
              </w:rPr>
              <w:t>/</w:t>
            </w:r>
            <w:r w:rsidRPr="00AA61F1">
              <w:rPr>
                <w:rFonts w:ascii="Times New Roman" w:eastAsia="宋体" w:hAnsi="Times New Roman" w:cs="Times New Roman"/>
                <w:sz w:val="18"/>
                <w:szCs w:val="18"/>
              </w:rPr>
              <w:t>（</w:t>
            </w:r>
            <w:r w:rsidRPr="00AA61F1">
              <w:rPr>
                <w:rFonts w:ascii="Times New Roman" w:eastAsia="宋体" w:hAnsi="Times New Roman" w:cs="Times New Roman"/>
                <w:sz w:val="18"/>
                <w:szCs w:val="18"/>
              </w:rPr>
              <w:t>mN/m</w:t>
            </w:r>
            <w:r w:rsidRPr="00AA61F1">
              <w:rPr>
                <w:rFonts w:ascii="Times New Roman" w:eastAsia="宋体" w:hAnsi="Times New Roman" w:cs="Times New Roman"/>
                <w:sz w:val="18"/>
                <w:szCs w:val="18"/>
              </w:rPr>
              <w:t>）</w:t>
            </w:r>
          </w:p>
        </w:tc>
        <w:tc>
          <w:tcPr>
            <w:tcW w:w="2790" w:type="dxa"/>
            <w:gridSpan w:val="2"/>
            <w:vAlign w:val="center"/>
          </w:tcPr>
          <w:p w14:paraId="432076E2"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贮存期内</w:t>
            </w:r>
            <w:r w:rsidRPr="00AA61F1">
              <w:rPr>
                <w:rFonts w:ascii="Times New Roman" w:eastAsia="宋体" w:hAnsi="Times New Roman" w:cs="Times New Roman"/>
                <w:sz w:val="18"/>
                <w:szCs w:val="18"/>
              </w:rPr>
              <w:t>≥36</w:t>
            </w:r>
          </w:p>
        </w:tc>
        <w:tc>
          <w:tcPr>
            <w:tcW w:w="1343" w:type="dxa"/>
            <w:vAlign w:val="center"/>
          </w:tcPr>
          <w:p w14:paraId="4F7D8B4D"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40</w:t>
            </w:r>
          </w:p>
        </w:tc>
        <w:tc>
          <w:tcPr>
            <w:tcW w:w="1343" w:type="dxa"/>
            <w:vAlign w:val="center"/>
          </w:tcPr>
          <w:p w14:paraId="1E55E297"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40</w:t>
            </w:r>
          </w:p>
        </w:tc>
        <w:tc>
          <w:tcPr>
            <w:tcW w:w="1343" w:type="dxa"/>
            <w:vAlign w:val="center"/>
          </w:tcPr>
          <w:p w14:paraId="5FE2779F"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40</w:t>
            </w:r>
          </w:p>
        </w:tc>
      </w:tr>
      <w:tr w:rsidR="00AA61F1" w:rsidRPr="00AA61F1" w14:paraId="3C162ED0" w14:textId="77777777">
        <w:trPr>
          <w:trHeight w:val="765"/>
        </w:trPr>
        <w:tc>
          <w:tcPr>
            <w:tcW w:w="722" w:type="dxa"/>
            <w:vAlign w:val="center"/>
          </w:tcPr>
          <w:p w14:paraId="2E98390E"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5</w:t>
            </w:r>
          </w:p>
        </w:tc>
        <w:tc>
          <w:tcPr>
            <w:tcW w:w="1919" w:type="dxa"/>
            <w:vAlign w:val="center"/>
          </w:tcPr>
          <w:p w14:paraId="20D1A468" w14:textId="3EE0F6C2" w:rsidR="00F554E1" w:rsidRPr="00AA61F1" w:rsidRDefault="00000000" w:rsidP="00C03A7B">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表面粗糙度</w:t>
            </w:r>
            <w:r w:rsidRPr="00AA61F1">
              <w:rPr>
                <w:rFonts w:ascii="Times New Roman" w:eastAsia="宋体" w:hAnsi="Times New Roman" w:cs="Times New Roman"/>
                <w:sz w:val="18"/>
                <w:szCs w:val="18"/>
              </w:rPr>
              <w:t>(μm)</w:t>
            </w:r>
          </w:p>
        </w:tc>
        <w:tc>
          <w:tcPr>
            <w:tcW w:w="2790" w:type="dxa"/>
            <w:gridSpan w:val="2"/>
            <w:vAlign w:val="center"/>
          </w:tcPr>
          <w:p w14:paraId="259CE6DA"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0.07~0.09</w:t>
            </w:r>
          </w:p>
        </w:tc>
        <w:tc>
          <w:tcPr>
            <w:tcW w:w="1343" w:type="dxa"/>
            <w:vAlign w:val="center"/>
          </w:tcPr>
          <w:p w14:paraId="0F50EE19"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0.081</w:t>
            </w:r>
          </w:p>
        </w:tc>
        <w:tc>
          <w:tcPr>
            <w:tcW w:w="1343" w:type="dxa"/>
            <w:vAlign w:val="center"/>
          </w:tcPr>
          <w:p w14:paraId="2ECAF1B3"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0.082</w:t>
            </w:r>
          </w:p>
        </w:tc>
        <w:tc>
          <w:tcPr>
            <w:tcW w:w="1343" w:type="dxa"/>
            <w:vAlign w:val="center"/>
          </w:tcPr>
          <w:p w14:paraId="3AA737D8"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0.080</w:t>
            </w:r>
          </w:p>
        </w:tc>
      </w:tr>
      <w:tr w:rsidR="00AA61F1" w:rsidRPr="00AA61F1" w14:paraId="24FCD53D" w14:textId="77777777">
        <w:trPr>
          <w:trHeight w:val="300"/>
        </w:trPr>
        <w:tc>
          <w:tcPr>
            <w:tcW w:w="722" w:type="dxa"/>
            <w:vMerge w:val="restart"/>
            <w:vAlign w:val="center"/>
          </w:tcPr>
          <w:p w14:paraId="3A0EB722"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6</w:t>
            </w:r>
          </w:p>
        </w:tc>
        <w:tc>
          <w:tcPr>
            <w:tcW w:w="1919" w:type="dxa"/>
            <w:vMerge w:val="restart"/>
            <w:vAlign w:val="center"/>
          </w:tcPr>
          <w:p w14:paraId="61945776" w14:textId="6BC83314" w:rsidR="00F554E1" w:rsidRPr="00AA61F1" w:rsidRDefault="00981617" w:rsidP="00C03A7B">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电气</w:t>
            </w:r>
            <w:r w:rsidR="00000000" w:rsidRPr="00AA61F1">
              <w:rPr>
                <w:rFonts w:ascii="Times New Roman" w:eastAsia="宋体" w:hAnsi="Times New Roman" w:cs="Times New Roman"/>
                <w:sz w:val="18"/>
                <w:szCs w:val="18"/>
              </w:rPr>
              <w:t>强度</w:t>
            </w:r>
            <w:r w:rsidR="00000000" w:rsidRPr="00AA61F1">
              <w:rPr>
                <w:rFonts w:ascii="Times New Roman" w:eastAsia="宋体" w:hAnsi="Times New Roman" w:cs="Times New Roman"/>
                <w:sz w:val="18"/>
                <w:szCs w:val="18"/>
              </w:rPr>
              <w:t>(V/μm)</w:t>
            </w:r>
          </w:p>
        </w:tc>
        <w:tc>
          <w:tcPr>
            <w:tcW w:w="1447" w:type="dxa"/>
            <w:vAlign w:val="center"/>
          </w:tcPr>
          <w:p w14:paraId="12EC27FB"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平均值</w:t>
            </w:r>
          </w:p>
        </w:tc>
        <w:tc>
          <w:tcPr>
            <w:tcW w:w="1343" w:type="dxa"/>
            <w:vAlign w:val="center"/>
          </w:tcPr>
          <w:p w14:paraId="08C6810F"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≥400</w:t>
            </w:r>
          </w:p>
        </w:tc>
        <w:tc>
          <w:tcPr>
            <w:tcW w:w="1343" w:type="dxa"/>
            <w:vAlign w:val="center"/>
          </w:tcPr>
          <w:p w14:paraId="4251CAC1"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512</w:t>
            </w:r>
          </w:p>
        </w:tc>
        <w:tc>
          <w:tcPr>
            <w:tcW w:w="1343" w:type="dxa"/>
            <w:vAlign w:val="center"/>
          </w:tcPr>
          <w:p w14:paraId="56DC31B1"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511</w:t>
            </w:r>
          </w:p>
        </w:tc>
        <w:tc>
          <w:tcPr>
            <w:tcW w:w="1343" w:type="dxa"/>
            <w:vAlign w:val="center"/>
          </w:tcPr>
          <w:p w14:paraId="586B3C80"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521</w:t>
            </w:r>
          </w:p>
        </w:tc>
      </w:tr>
      <w:tr w:rsidR="00AA61F1" w:rsidRPr="00AA61F1" w14:paraId="03CF7CB8" w14:textId="77777777">
        <w:trPr>
          <w:trHeight w:val="300"/>
        </w:trPr>
        <w:tc>
          <w:tcPr>
            <w:tcW w:w="722" w:type="dxa"/>
            <w:vMerge/>
            <w:vAlign w:val="center"/>
          </w:tcPr>
          <w:p w14:paraId="128D5DBA" w14:textId="77777777" w:rsidR="00F554E1" w:rsidRPr="00AA61F1" w:rsidRDefault="00F554E1">
            <w:pPr>
              <w:jc w:val="center"/>
              <w:rPr>
                <w:rFonts w:ascii="Times New Roman" w:eastAsia="宋体" w:hAnsi="Times New Roman" w:cs="Times New Roman"/>
                <w:sz w:val="18"/>
                <w:szCs w:val="18"/>
              </w:rPr>
            </w:pPr>
          </w:p>
        </w:tc>
        <w:tc>
          <w:tcPr>
            <w:tcW w:w="1919" w:type="dxa"/>
            <w:vMerge/>
            <w:vAlign w:val="center"/>
          </w:tcPr>
          <w:p w14:paraId="545176DF" w14:textId="77777777" w:rsidR="00F554E1" w:rsidRPr="00AA61F1" w:rsidRDefault="00F554E1">
            <w:pPr>
              <w:jc w:val="center"/>
              <w:rPr>
                <w:rFonts w:ascii="Times New Roman" w:eastAsia="宋体" w:hAnsi="Times New Roman" w:cs="Times New Roman"/>
                <w:sz w:val="18"/>
                <w:szCs w:val="18"/>
              </w:rPr>
            </w:pPr>
          </w:p>
        </w:tc>
        <w:tc>
          <w:tcPr>
            <w:tcW w:w="1447" w:type="dxa"/>
            <w:vAlign w:val="center"/>
          </w:tcPr>
          <w:p w14:paraId="544A1BBB"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最小值</w:t>
            </w:r>
          </w:p>
        </w:tc>
        <w:tc>
          <w:tcPr>
            <w:tcW w:w="1343" w:type="dxa"/>
            <w:vAlign w:val="center"/>
          </w:tcPr>
          <w:p w14:paraId="3A16C327"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≥300</w:t>
            </w:r>
          </w:p>
        </w:tc>
        <w:tc>
          <w:tcPr>
            <w:tcW w:w="1343" w:type="dxa"/>
            <w:vAlign w:val="center"/>
          </w:tcPr>
          <w:p w14:paraId="1649906E"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432</w:t>
            </w:r>
          </w:p>
        </w:tc>
        <w:tc>
          <w:tcPr>
            <w:tcW w:w="1343" w:type="dxa"/>
            <w:vAlign w:val="center"/>
          </w:tcPr>
          <w:p w14:paraId="1F367699"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434</w:t>
            </w:r>
          </w:p>
        </w:tc>
        <w:tc>
          <w:tcPr>
            <w:tcW w:w="1343" w:type="dxa"/>
            <w:vAlign w:val="center"/>
          </w:tcPr>
          <w:p w14:paraId="07708CA0"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435</w:t>
            </w:r>
          </w:p>
        </w:tc>
      </w:tr>
      <w:tr w:rsidR="00AA61F1" w:rsidRPr="00AA61F1" w14:paraId="2C2B3828" w14:textId="77777777">
        <w:tc>
          <w:tcPr>
            <w:tcW w:w="722" w:type="dxa"/>
            <w:vAlign w:val="center"/>
          </w:tcPr>
          <w:p w14:paraId="49F040DC"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7</w:t>
            </w:r>
          </w:p>
        </w:tc>
        <w:tc>
          <w:tcPr>
            <w:tcW w:w="3366" w:type="dxa"/>
            <w:gridSpan w:val="2"/>
            <w:vAlign w:val="center"/>
          </w:tcPr>
          <w:p w14:paraId="20F52399"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体积电阻率</w:t>
            </w:r>
          </w:p>
        </w:tc>
        <w:tc>
          <w:tcPr>
            <w:tcW w:w="1343" w:type="dxa"/>
            <w:vAlign w:val="center"/>
          </w:tcPr>
          <w:p w14:paraId="776358BB"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≥1.0×10</w:t>
            </w:r>
            <w:r w:rsidRPr="00AA61F1">
              <w:rPr>
                <w:rFonts w:ascii="Times New Roman" w:eastAsia="宋体" w:hAnsi="Times New Roman" w:cs="Times New Roman"/>
                <w:sz w:val="18"/>
                <w:szCs w:val="18"/>
                <w:vertAlign w:val="superscript"/>
              </w:rPr>
              <w:t>15</w:t>
            </w:r>
          </w:p>
        </w:tc>
        <w:tc>
          <w:tcPr>
            <w:tcW w:w="1343" w:type="dxa"/>
            <w:vAlign w:val="center"/>
          </w:tcPr>
          <w:p w14:paraId="394FE7F5"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1.5×10</w:t>
            </w:r>
            <w:r w:rsidRPr="00AA61F1">
              <w:rPr>
                <w:rFonts w:ascii="Times New Roman" w:eastAsia="宋体" w:hAnsi="Times New Roman" w:cs="Times New Roman"/>
                <w:sz w:val="18"/>
                <w:szCs w:val="18"/>
                <w:vertAlign w:val="superscript"/>
              </w:rPr>
              <w:t>15</w:t>
            </w:r>
          </w:p>
        </w:tc>
        <w:tc>
          <w:tcPr>
            <w:tcW w:w="1343" w:type="dxa"/>
            <w:vAlign w:val="center"/>
          </w:tcPr>
          <w:p w14:paraId="49827CBE"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1.5×10</w:t>
            </w:r>
            <w:r w:rsidRPr="00AA61F1">
              <w:rPr>
                <w:rFonts w:ascii="Times New Roman" w:eastAsia="宋体" w:hAnsi="Times New Roman" w:cs="Times New Roman"/>
                <w:sz w:val="18"/>
                <w:szCs w:val="18"/>
                <w:vertAlign w:val="superscript"/>
              </w:rPr>
              <w:t>15</w:t>
            </w:r>
          </w:p>
        </w:tc>
        <w:tc>
          <w:tcPr>
            <w:tcW w:w="1343" w:type="dxa"/>
            <w:vAlign w:val="center"/>
          </w:tcPr>
          <w:p w14:paraId="2DF85D97"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1.5×10</w:t>
            </w:r>
            <w:r w:rsidRPr="00AA61F1">
              <w:rPr>
                <w:rFonts w:ascii="Times New Roman" w:eastAsia="宋体" w:hAnsi="Times New Roman" w:cs="Times New Roman"/>
                <w:sz w:val="18"/>
                <w:szCs w:val="18"/>
                <w:vertAlign w:val="superscript"/>
              </w:rPr>
              <w:t>15</w:t>
            </w:r>
          </w:p>
        </w:tc>
      </w:tr>
      <w:tr w:rsidR="00AA61F1" w:rsidRPr="00AA61F1" w14:paraId="06F2A2DA" w14:textId="77777777">
        <w:tc>
          <w:tcPr>
            <w:tcW w:w="722" w:type="dxa"/>
            <w:vAlign w:val="center"/>
          </w:tcPr>
          <w:p w14:paraId="11162941"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8</w:t>
            </w:r>
          </w:p>
        </w:tc>
        <w:tc>
          <w:tcPr>
            <w:tcW w:w="3366" w:type="dxa"/>
            <w:gridSpan w:val="2"/>
            <w:vAlign w:val="center"/>
          </w:tcPr>
          <w:p w14:paraId="1A396A79"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介电常数</w:t>
            </w:r>
          </w:p>
        </w:tc>
        <w:tc>
          <w:tcPr>
            <w:tcW w:w="1343" w:type="dxa"/>
            <w:vAlign w:val="center"/>
          </w:tcPr>
          <w:p w14:paraId="27B65EDA"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2.2±0.2</w:t>
            </w:r>
          </w:p>
        </w:tc>
        <w:tc>
          <w:tcPr>
            <w:tcW w:w="1343" w:type="dxa"/>
            <w:vAlign w:val="center"/>
          </w:tcPr>
          <w:p w14:paraId="1A61A232"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2.2</w:t>
            </w:r>
          </w:p>
        </w:tc>
        <w:tc>
          <w:tcPr>
            <w:tcW w:w="1343" w:type="dxa"/>
            <w:vAlign w:val="center"/>
          </w:tcPr>
          <w:p w14:paraId="2E981934"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2.2</w:t>
            </w:r>
          </w:p>
        </w:tc>
        <w:tc>
          <w:tcPr>
            <w:tcW w:w="1343" w:type="dxa"/>
            <w:vAlign w:val="center"/>
          </w:tcPr>
          <w:p w14:paraId="1C0BACD8"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2.3</w:t>
            </w:r>
          </w:p>
        </w:tc>
      </w:tr>
      <w:tr w:rsidR="00AA61F1" w:rsidRPr="00AA61F1" w14:paraId="4EB8F5CD" w14:textId="77777777">
        <w:tc>
          <w:tcPr>
            <w:tcW w:w="722" w:type="dxa"/>
            <w:vAlign w:val="center"/>
          </w:tcPr>
          <w:p w14:paraId="255E4A82"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9</w:t>
            </w:r>
          </w:p>
        </w:tc>
        <w:tc>
          <w:tcPr>
            <w:tcW w:w="3366" w:type="dxa"/>
            <w:gridSpan w:val="2"/>
            <w:vAlign w:val="center"/>
          </w:tcPr>
          <w:p w14:paraId="2D5D1161"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介电损耗角正切</w:t>
            </w:r>
          </w:p>
        </w:tc>
        <w:tc>
          <w:tcPr>
            <w:tcW w:w="1343" w:type="dxa"/>
            <w:vAlign w:val="center"/>
          </w:tcPr>
          <w:p w14:paraId="667079E6"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≤3.0×10</w:t>
            </w:r>
            <w:r w:rsidRPr="00AA61F1">
              <w:rPr>
                <w:rFonts w:ascii="Times New Roman" w:eastAsia="宋体" w:hAnsi="Times New Roman" w:cs="Times New Roman"/>
                <w:sz w:val="18"/>
                <w:szCs w:val="18"/>
                <w:vertAlign w:val="superscript"/>
              </w:rPr>
              <w:t>-4</w:t>
            </w:r>
          </w:p>
        </w:tc>
        <w:tc>
          <w:tcPr>
            <w:tcW w:w="1343" w:type="dxa"/>
            <w:vAlign w:val="center"/>
          </w:tcPr>
          <w:p w14:paraId="04014739"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2.7×10</w:t>
            </w:r>
            <w:r w:rsidRPr="00AA61F1">
              <w:rPr>
                <w:rFonts w:ascii="Times New Roman" w:eastAsia="宋体" w:hAnsi="Times New Roman" w:cs="Times New Roman"/>
                <w:sz w:val="18"/>
                <w:szCs w:val="18"/>
                <w:vertAlign w:val="superscript"/>
              </w:rPr>
              <w:t>-4</w:t>
            </w:r>
          </w:p>
        </w:tc>
        <w:tc>
          <w:tcPr>
            <w:tcW w:w="1343" w:type="dxa"/>
            <w:vAlign w:val="center"/>
          </w:tcPr>
          <w:p w14:paraId="401600F1"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2.7×10</w:t>
            </w:r>
            <w:r w:rsidRPr="00AA61F1">
              <w:rPr>
                <w:rFonts w:ascii="Times New Roman" w:eastAsia="宋体" w:hAnsi="Times New Roman" w:cs="Times New Roman"/>
                <w:sz w:val="18"/>
                <w:szCs w:val="18"/>
                <w:vertAlign w:val="superscript"/>
              </w:rPr>
              <w:t>-4</w:t>
            </w:r>
          </w:p>
        </w:tc>
        <w:tc>
          <w:tcPr>
            <w:tcW w:w="1343" w:type="dxa"/>
            <w:vAlign w:val="center"/>
          </w:tcPr>
          <w:p w14:paraId="272EEFF9" w14:textId="77777777" w:rsidR="00F554E1" w:rsidRPr="00AA61F1" w:rsidRDefault="00000000">
            <w:pPr>
              <w:jc w:val="center"/>
              <w:rPr>
                <w:rFonts w:ascii="Times New Roman" w:eastAsia="宋体" w:hAnsi="Times New Roman" w:cs="Times New Roman"/>
                <w:sz w:val="18"/>
                <w:szCs w:val="18"/>
              </w:rPr>
            </w:pPr>
            <w:r w:rsidRPr="00AA61F1">
              <w:rPr>
                <w:rFonts w:ascii="Times New Roman" w:eastAsia="宋体" w:hAnsi="Times New Roman" w:cs="Times New Roman"/>
                <w:sz w:val="18"/>
                <w:szCs w:val="18"/>
              </w:rPr>
              <w:t>2.7×10</w:t>
            </w:r>
            <w:r w:rsidRPr="00AA61F1">
              <w:rPr>
                <w:rFonts w:ascii="Times New Roman" w:eastAsia="宋体" w:hAnsi="Times New Roman" w:cs="Times New Roman"/>
                <w:sz w:val="18"/>
                <w:szCs w:val="18"/>
                <w:vertAlign w:val="superscript"/>
              </w:rPr>
              <w:t>-4</w:t>
            </w:r>
          </w:p>
        </w:tc>
      </w:tr>
    </w:tbl>
    <w:p w14:paraId="28BAAB37" w14:textId="77777777" w:rsidR="00F554E1" w:rsidRPr="00AA61F1" w:rsidRDefault="00F554E1">
      <w:pPr>
        <w:widowControl/>
        <w:spacing w:beforeLines="50" w:before="120" w:afterLines="50" w:after="120"/>
        <w:rPr>
          <w:rFonts w:ascii="Times New Roman" w:eastAsia="宋体" w:hAnsi="Times New Roman" w:cs="Times New Roman"/>
          <w:kern w:val="0"/>
          <w:szCs w:val="20"/>
        </w:rPr>
        <w:sectPr w:rsidR="00F554E1" w:rsidRPr="00AA61F1">
          <w:footerReference w:type="default" r:id="rId8"/>
          <w:pgSz w:w="11906" w:h="16838"/>
          <w:pgMar w:top="1247" w:right="1134" w:bottom="1247" w:left="1418" w:header="851" w:footer="992" w:gutter="0"/>
          <w:cols w:space="425"/>
          <w:docGrid w:linePitch="312"/>
        </w:sectPr>
      </w:pPr>
    </w:p>
    <w:p w14:paraId="1C472C7B" w14:textId="6DD3A957" w:rsidR="00F554E1" w:rsidRPr="00C03A7B" w:rsidRDefault="00646A7C" w:rsidP="00C03A7B">
      <w:pPr>
        <w:spacing w:line="360" w:lineRule="auto"/>
        <w:rPr>
          <w:rFonts w:ascii="Times New Roman" w:eastAsia="宋体" w:hAnsi="Times New Roman" w:cs="Times New Roman"/>
          <w:b/>
          <w:bCs/>
        </w:rPr>
      </w:pPr>
      <w:r w:rsidRPr="00C03A7B">
        <w:rPr>
          <w:rFonts w:ascii="Times New Roman" w:eastAsia="宋体" w:hAnsi="Times New Roman" w:cs="Times New Roman"/>
          <w:b/>
          <w:bCs/>
        </w:rPr>
        <w:lastRenderedPageBreak/>
        <w:t>表</w:t>
      </w:r>
      <w:r w:rsidRPr="00C03A7B">
        <w:rPr>
          <w:rFonts w:ascii="Times New Roman" w:eastAsia="宋体" w:hAnsi="Times New Roman" w:cs="Times New Roman"/>
          <w:b/>
          <w:bCs/>
        </w:rPr>
        <w:t>7</w:t>
      </w:r>
      <w:r w:rsidRPr="00C03A7B">
        <w:rPr>
          <w:rFonts w:ascii="Times New Roman" w:eastAsia="宋体" w:hAnsi="Times New Roman" w:cs="Times New Roman"/>
          <w:b/>
          <w:bCs/>
        </w:rPr>
        <w:t>电弱点个数规定</w:t>
      </w:r>
    </w:p>
    <w:tbl>
      <w:tblPr>
        <w:tblStyle w:val="af7"/>
        <w:tblW w:w="0" w:type="auto"/>
        <w:tblLook w:val="04A0" w:firstRow="1" w:lastRow="0" w:firstColumn="1" w:lastColumn="0" w:noHBand="0" w:noVBand="1"/>
      </w:tblPr>
      <w:tblGrid>
        <w:gridCol w:w="2351"/>
        <w:gridCol w:w="1194"/>
        <w:gridCol w:w="1199"/>
        <w:gridCol w:w="1184"/>
        <w:gridCol w:w="1184"/>
        <w:gridCol w:w="1184"/>
      </w:tblGrid>
      <w:tr w:rsidR="00AA61F1" w:rsidRPr="00AA61F1" w14:paraId="40E01A9D" w14:textId="77777777">
        <w:trPr>
          <w:tblHeader/>
        </w:trPr>
        <w:tc>
          <w:tcPr>
            <w:tcW w:w="2435" w:type="dxa"/>
          </w:tcPr>
          <w:p w14:paraId="718239CE" w14:textId="77777777" w:rsidR="00F554E1" w:rsidRPr="00AA61F1" w:rsidRDefault="00000000">
            <w:pPr>
              <w:jc w:val="center"/>
              <w:rPr>
                <w:rFonts w:ascii="Times New Roman" w:eastAsia="宋体" w:hAnsi="Times New Roman" w:cs="Times New Roman"/>
                <w:sz w:val="20"/>
                <w:szCs w:val="20"/>
              </w:rPr>
            </w:pPr>
            <w:r w:rsidRPr="00AA61F1">
              <w:rPr>
                <w:rFonts w:ascii="Times New Roman" w:eastAsia="宋体" w:hAnsi="Times New Roman" w:cs="Times New Roman"/>
                <w:sz w:val="20"/>
                <w:szCs w:val="20"/>
              </w:rPr>
              <w:t>标称厚度</w:t>
            </w:r>
          </w:p>
        </w:tc>
        <w:tc>
          <w:tcPr>
            <w:tcW w:w="1216" w:type="dxa"/>
          </w:tcPr>
          <w:p w14:paraId="2BF08CD9" w14:textId="77777777" w:rsidR="00F554E1" w:rsidRPr="00AA61F1" w:rsidRDefault="00000000">
            <w:pPr>
              <w:jc w:val="center"/>
              <w:rPr>
                <w:rFonts w:ascii="Times New Roman" w:eastAsia="宋体" w:hAnsi="Times New Roman" w:cs="Times New Roman"/>
                <w:sz w:val="20"/>
                <w:szCs w:val="20"/>
              </w:rPr>
            </w:pPr>
            <w:r w:rsidRPr="00AA61F1">
              <w:rPr>
                <w:rFonts w:ascii="Times New Roman" w:eastAsia="宋体" w:hAnsi="Times New Roman" w:cs="Times New Roman"/>
                <w:sz w:val="20"/>
                <w:szCs w:val="20"/>
              </w:rPr>
              <w:t>指标值（个</w:t>
            </w:r>
            <w:r w:rsidRPr="00AA61F1">
              <w:rPr>
                <w:rFonts w:ascii="Times New Roman" w:eastAsia="宋体" w:hAnsi="Times New Roman" w:cs="Times New Roman"/>
                <w:sz w:val="20"/>
                <w:szCs w:val="20"/>
              </w:rPr>
              <w:t>/m</w:t>
            </w:r>
            <w:r w:rsidRPr="00AA61F1">
              <w:rPr>
                <w:rFonts w:ascii="Times New Roman" w:eastAsia="宋体" w:hAnsi="Times New Roman" w:cs="Times New Roman"/>
                <w:sz w:val="20"/>
                <w:szCs w:val="20"/>
                <w:vertAlign w:val="superscript"/>
              </w:rPr>
              <w:t>2</w:t>
            </w:r>
            <w:r w:rsidRPr="00AA61F1">
              <w:rPr>
                <w:rFonts w:ascii="Times New Roman" w:eastAsia="宋体" w:hAnsi="Times New Roman" w:cs="Times New Roman"/>
                <w:sz w:val="20"/>
                <w:szCs w:val="20"/>
              </w:rPr>
              <w:t>）</w:t>
            </w:r>
          </w:p>
        </w:tc>
        <w:tc>
          <w:tcPr>
            <w:tcW w:w="1217" w:type="dxa"/>
          </w:tcPr>
          <w:p w14:paraId="465821CB" w14:textId="77777777" w:rsidR="00F554E1" w:rsidRPr="00AA61F1" w:rsidRDefault="00000000">
            <w:pPr>
              <w:jc w:val="center"/>
              <w:rPr>
                <w:rFonts w:ascii="Times New Roman" w:eastAsia="宋体" w:hAnsi="Times New Roman" w:cs="Times New Roman"/>
                <w:sz w:val="20"/>
                <w:szCs w:val="20"/>
              </w:rPr>
            </w:pPr>
            <w:r w:rsidRPr="00AA61F1">
              <w:rPr>
                <w:rFonts w:ascii="Times New Roman" w:eastAsia="宋体" w:hAnsi="Times New Roman" w:cs="Times New Roman"/>
                <w:sz w:val="20"/>
                <w:szCs w:val="20"/>
              </w:rPr>
              <w:t>测试耐压</w:t>
            </w:r>
            <w:r w:rsidRPr="00AA61F1">
              <w:rPr>
                <w:rFonts w:ascii="Times New Roman" w:eastAsia="宋体" w:hAnsi="Times New Roman" w:cs="Times New Roman"/>
                <w:sz w:val="20"/>
                <w:szCs w:val="20"/>
              </w:rPr>
              <w:t>(V/μm)</w:t>
            </w:r>
          </w:p>
        </w:tc>
        <w:tc>
          <w:tcPr>
            <w:tcW w:w="1217" w:type="dxa"/>
            <w:vAlign w:val="center"/>
          </w:tcPr>
          <w:p w14:paraId="3E155518" w14:textId="77777777" w:rsidR="00F554E1" w:rsidRPr="00AA61F1" w:rsidRDefault="00000000">
            <w:pPr>
              <w:widowControl/>
              <w:jc w:val="center"/>
              <w:rPr>
                <w:rFonts w:ascii="Times New Roman" w:eastAsia="宋体" w:hAnsi="Times New Roman" w:cs="Times New Roman"/>
                <w:kern w:val="0"/>
                <w:sz w:val="18"/>
                <w:szCs w:val="18"/>
              </w:rPr>
            </w:pPr>
            <w:r w:rsidRPr="00AA61F1">
              <w:rPr>
                <w:rFonts w:ascii="Times New Roman" w:eastAsia="宋体" w:hAnsi="Times New Roman" w:cs="Times New Roman"/>
                <w:kern w:val="0"/>
                <w:sz w:val="18"/>
                <w:szCs w:val="18"/>
              </w:rPr>
              <w:t>1#</w:t>
            </w:r>
          </w:p>
        </w:tc>
        <w:tc>
          <w:tcPr>
            <w:tcW w:w="1217" w:type="dxa"/>
            <w:vAlign w:val="center"/>
          </w:tcPr>
          <w:p w14:paraId="536E4638" w14:textId="77777777" w:rsidR="00F554E1" w:rsidRPr="00AA61F1" w:rsidRDefault="00000000">
            <w:pPr>
              <w:widowControl/>
              <w:jc w:val="center"/>
              <w:rPr>
                <w:rFonts w:ascii="Times New Roman" w:eastAsia="宋体" w:hAnsi="Times New Roman" w:cs="Times New Roman"/>
                <w:kern w:val="0"/>
                <w:sz w:val="18"/>
                <w:szCs w:val="18"/>
              </w:rPr>
            </w:pPr>
            <w:r w:rsidRPr="00AA61F1">
              <w:rPr>
                <w:rFonts w:ascii="Times New Roman" w:eastAsia="宋体" w:hAnsi="Times New Roman" w:cs="Times New Roman"/>
                <w:kern w:val="0"/>
                <w:sz w:val="18"/>
                <w:szCs w:val="18"/>
              </w:rPr>
              <w:t>2#</w:t>
            </w:r>
          </w:p>
        </w:tc>
        <w:tc>
          <w:tcPr>
            <w:tcW w:w="1217" w:type="dxa"/>
            <w:vAlign w:val="center"/>
          </w:tcPr>
          <w:p w14:paraId="4888BDA4" w14:textId="77777777" w:rsidR="00F554E1" w:rsidRPr="00AA61F1" w:rsidRDefault="00000000">
            <w:pPr>
              <w:widowControl/>
              <w:jc w:val="center"/>
              <w:rPr>
                <w:rFonts w:ascii="Times New Roman" w:eastAsia="宋体" w:hAnsi="Times New Roman" w:cs="Times New Roman"/>
                <w:kern w:val="0"/>
                <w:sz w:val="18"/>
                <w:szCs w:val="18"/>
              </w:rPr>
            </w:pPr>
            <w:r w:rsidRPr="00AA61F1">
              <w:rPr>
                <w:rFonts w:ascii="Times New Roman" w:eastAsia="宋体" w:hAnsi="Times New Roman" w:cs="Times New Roman"/>
                <w:kern w:val="0"/>
                <w:sz w:val="18"/>
                <w:szCs w:val="18"/>
              </w:rPr>
              <w:t>3#</w:t>
            </w:r>
          </w:p>
        </w:tc>
      </w:tr>
      <w:tr w:rsidR="00AA61F1" w:rsidRPr="00AA61F1" w14:paraId="1DCBB440" w14:textId="77777777">
        <w:trPr>
          <w:tblHeader/>
        </w:trPr>
        <w:tc>
          <w:tcPr>
            <w:tcW w:w="2435" w:type="dxa"/>
          </w:tcPr>
          <w:p w14:paraId="7069D14C" w14:textId="77777777" w:rsidR="00F554E1" w:rsidRPr="00AA61F1" w:rsidRDefault="00000000">
            <w:pPr>
              <w:jc w:val="center"/>
              <w:rPr>
                <w:rFonts w:ascii="Times New Roman" w:eastAsia="宋体" w:hAnsi="Times New Roman" w:cs="Times New Roman"/>
                <w:sz w:val="20"/>
                <w:szCs w:val="20"/>
              </w:rPr>
            </w:pPr>
            <w:r w:rsidRPr="00AA61F1">
              <w:rPr>
                <w:rFonts w:ascii="Times New Roman" w:eastAsia="宋体" w:hAnsi="Times New Roman" w:cs="Times New Roman"/>
                <w:sz w:val="20"/>
                <w:szCs w:val="20"/>
              </w:rPr>
              <w:t>2.4</w:t>
            </w:r>
          </w:p>
        </w:tc>
        <w:tc>
          <w:tcPr>
            <w:tcW w:w="1216" w:type="dxa"/>
          </w:tcPr>
          <w:p w14:paraId="268F4FC4" w14:textId="77777777" w:rsidR="00F554E1" w:rsidRPr="00AA61F1" w:rsidRDefault="00000000">
            <w:pPr>
              <w:jc w:val="center"/>
              <w:rPr>
                <w:rFonts w:ascii="Times New Roman" w:eastAsia="宋体" w:hAnsi="Times New Roman" w:cs="Times New Roman"/>
                <w:sz w:val="20"/>
                <w:szCs w:val="20"/>
              </w:rPr>
            </w:pPr>
            <w:r w:rsidRPr="00AA61F1">
              <w:rPr>
                <w:rFonts w:ascii="Times New Roman" w:eastAsia="宋体" w:hAnsi="Times New Roman" w:cs="Times New Roman"/>
                <w:sz w:val="20"/>
                <w:szCs w:val="20"/>
              </w:rPr>
              <w:t>≤2.5</w:t>
            </w:r>
          </w:p>
        </w:tc>
        <w:tc>
          <w:tcPr>
            <w:tcW w:w="1217" w:type="dxa"/>
          </w:tcPr>
          <w:p w14:paraId="62F3CF1E" w14:textId="77777777" w:rsidR="00F554E1" w:rsidRPr="00AA61F1" w:rsidRDefault="00000000">
            <w:pPr>
              <w:jc w:val="center"/>
              <w:rPr>
                <w:rFonts w:ascii="Times New Roman" w:eastAsia="宋体" w:hAnsi="Times New Roman" w:cs="Times New Roman"/>
                <w:sz w:val="20"/>
                <w:szCs w:val="20"/>
              </w:rPr>
            </w:pPr>
            <w:r w:rsidRPr="00AA61F1">
              <w:rPr>
                <w:rFonts w:ascii="Times New Roman" w:eastAsia="宋体" w:hAnsi="Times New Roman" w:cs="Times New Roman"/>
                <w:sz w:val="20"/>
                <w:szCs w:val="20"/>
              </w:rPr>
              <w:t>200</w:t>
            </w:r>
          </w:p>
        </w:tc>
        <w:tc>
          <w:tcPr>
            <w:tcW w:w="1217" w:type="dxa"/>
          </w:tcPr>
          <w:p w14:paraId="3E5DA597" w14:textId="77777777" w:rsidR="00F554E1" w:rsidRPr="00AA61F1" w:rsidRDefault="00000000">
            <w:pPr>
              <w:jc w:val="center"/>
              <w:rPr>
                <w:rFonts w:ascii="Times New Roman" w:eastAsia="宋体" w:hAnsi="Times New Roman" w:cs="Times New Roman"/>
                <w:sz w:val="20"/>
                <w:szCs w:val="20"/>
              </w:rPr>
            </w:pPr>
            <w:r w:rsidRPr="00AA61F1">
              <w:rPr>
                <w:rFonts w:ascii="Times New Roman" w:eastAsia="宋体" w:hAnsi="Times New Roman" w:cs="Times New Roman"/>
                <w:sz w:val="20"/>
                <w:szCs w:val="20"/>
              </w:rPr>
              <w:t>0.1</w:t>
            </w:r>
          </w:p>
        </w:tc>
        <w:tc>
          <w:tcPr>
            <w:tcW w:w="1217" w:type="dxa"/>
          </w:tcPr>
          <w:p w14:paraId="29A656B7" w14:textId="77777777" w:rsidR="00F554E1" w:rsidRPr="00AA61F1" w:rsidRDefault="00000000">
            <w:pPr>
              <w:jc w:val="center"/>
              <w:rPr>
                <w:rFonts w:ascii="Times New Roman" w:eastAsia="宋体" w:hAnsi="Times New Roman" w:cs="Times New Roman"/>
                <w:sz w:val="20"/>
                <w:szCs w:val="20"/>
              </w:rPr>
            </w:pPr>
            <w:r w:rsidRPr="00AA61F1">
              <w:rPr>
                <w:rFonts w:ascii="Times New Roman" w:eastAsia="宋体" w:hAnsi="Times New Roman" w:cs="Times New Roman"/>
                <w:sz w:val="20"/>
                <w:szCs w:val="20"/>
              </w:rPr>
              <w:t>0.2</w:t>
            </w:r>
          </w:p>
        </w:tc>
        <w:tc>
          <w:tcPr>
            <w:tcW w:w="1217" w:type="dxa"/>
          </w:tcPr>
          <w:p w14:paraId="6D59818B" w14:textId="77777777" w:rsidR="00F554E1" w:rsidRPr="00AA61F1" w:rsidRDefault="00000000">
            <w:pPr>
              <w:jc w:val="center"/>
              <w:rPr>
                <w:rFonts w:ascii="Times New Roman" w:eastAsia="宋体" w:hAnsi="Times New Roman" w:cs="Times New Roman"/>
                <w:sz w:val="20"/>
                <w:szCs w:val="20"/>
              </w:rPr>
            </w:pPr>
            <w:r w:rsidRPr="00AA61F1">
              <w:rPr>
                <w:rFonts w:ascii="Times New Roman" w:eastAsia="宋体" w:hAnsi="Times New Roman" w:cs="Times New Roman"/>
                <w:sz w:val="20"/>
                <w:szCs w:val="20"/>
              </w:rPr>
              <w:t>0.1</w:t>
            </w:r>
          </w:p>
        </w:tc>
      </w:tr>
      <w:tr w:rsidR="00AA61F1" w:rsidRPr="00AA61F1" w14:paraId="1F25B5A2" w14:textId="77777777">
        <w:trPr>
          <w:tblHeader/>
        </w:trPr>
        <w:tc>
          <w:tcPr>
            <w:tcW w:w="2435" w:type="dxa"/>
          </w:tcPr>
          <w:p w14:paraId="2ACEAD61" w14:textId="77777777" w:rsidR="00F554E1" w:rsidRPr="00AA61F1" w:rsidRDefault="00000000">
            <w:pPr>
              <w:jc w:val="center"/>
              <w:rPr>
                <w:rFonts w:ascii="Times New Roman" w:eastAsia="宋体" w:hAnsi="Times New Roman" w:cs="Times New Roman"/>
                <w:sz w:val="20"/>
                <w:szCs w:val="20"/>
              </w:rPr>
            </w:pPr>
            <w:r w:rsidRPr="00AA61F1">
              <w:rPr>
                <w:rFonts w:ascii="Times New Roman" w:eastAsia="宋体" w:hAnsi="Times New Roman" w:cs="Times New Roman"/>
                <w:sz w:val="20"/>
                <w:szCs w:val="20"/>
              </w:rPr>
              <w:t>3.0</w:t>
            </w:r>
          </w:p>
        </w:tc>
        <w:tc>
          <w:tcPr>
            <w:tcW w:w="1216" w:type="dxa"/>
          </w:tcPr>
          <w:p w14:paraId="55DE2992" w14:textId="77777777" w:rsidR="00F554E1" w:rsidRPr="00AA61F1" w:rsidRDefault="00000000">
            <w:pPr>
              <w:jc w:val="center"/>
              <w:rPr>
                <w:rFonts w:ascii="Times New Roman" w:eastAsia="宋体" w:hAnsi="Times New Roman" w:cs="Times New Roman"/>
                <w:sz w:val="20"/>
                <w:szCs w:val="20"/>
              </w:rPr>
            </w:pPr>
            <w:r w:rsidRPr="00AA61F1">
              <w:rPr>
                <w:rFonts w:ascii="Times New Roman" w:eastAsia="宋体" w:hAnsi="Times New Roman" w:cs="Times New Roman"/>
                <w:sz w:val="20"/>
                <w:szCs w:val="20"/>
              </w:rPr>
              <w:t>≤2.0</w:t>
            </w:r>
          </w:p>
        </w:tc>
        <w:tc>
          <w:tcPr>
            <w:tcW w:w="1217" w:type="dxa"/>
          </w:tcPr>
          <w:p w14:paraId="46ED9CE1" w14:textId="77777777" w:rsidR="00F554E1" w:rsidRPr="00AA61F1" w:rsidRDefault="00000000">
            <w:pPr>
              <w:jc w:val="center"/>
              <w:rPr>
                <w:rFonts w:ascii="Times New Roman" w:eastAsia="宋体" w:hAnsi="Times New Roman" w:cs="Times New Roman"/>
                <w:sz w:val="20"/>
                <w:szCs w:val="20"/>
              </w:rPr>
            </w:pPr>
            <w:r w:rsidRPr="00AA61F1">
              <w:rPr>
                <w:rFonts w:ascii="Times New Roman" w:eastAsia="宋体" w:hAnsi="Times New Roman" w:cs="Times New Roman"/>
                <w:sz w:val="20"/>
                <w:szCs w:val="20"/>
              </w:rPr>
              <w:t>300</w:t>
            </w:r>
          </w:p>
        </w:tc>
        <w:tc>
          <w:tcPr>
            <w:tcW w:w="1217" w:type="dxa"/>
          </w:tcPr>
          <w:p w14:paraId="24A85196" w14:textId="77777777" w:rsidR="00F554E1" w:rsidRPr="00AA61F1" w:rsidRDefault="00000000">
            <w:pPr>
              <w:jc w:val="center"/>
              <w:rPr>
                <w:rFonts w:ascii="Times New Roman" w:eastAsia="宋体" w:hAnsi="Times New Roman" w:cs="Times New Roman"/>
                <w:sz w:val="20"/>
                <w:szCs w:val="20"/>
              </w:rPr>
            </w:pPr>
            <w:r w:rsidRPr="00AA61F1">
              <w:rPr>
                <w:rFonts w:ascii="Times New Roman" w:eastAsia="宋体" w:hAnsi="Times New Roman" w:cs="Times New Roman"/>
                <w:sz w:val="20"/>
                <w:szCs w:val="20"/>
              </w:rPr>
              <w:t>0.1</w:t>
            </w:r>
          </w:p>
        </w:tc>
        <w:tc>
          <w:tcPr>
            <w:tcW w:w="1217" w:type="dxa"/>
          </w:tcPr>
          <w:p w14:paraId="684EA5E8" w14:textId="77777777" w:rsidR="00F554E1" w:rsidRPr="00AA61F1" w:rsidRDefault="00000000">
            <w:pPr>
              <w:jc w:val="center"/>
              <w:rPr>
                <w:rFonts w:ascii="Times New Roman" w:eastAsia="宋体" w:hAnsi="Times New Roman" w:cs="Times New Roman"/>
                <w:sz w:val="20"/>
                <w:szCs w:val="20"/>
              </w:rPr>
            </w:pPr>
            <w:r w:rsidRPr="00AA61F1">
              <w:rPr>
                <w:rFonts w:ascii="Times New Roman" w:eastAsia="宋体" w:hAnsi="Times New Roman" w:cs="Times New Roman"/>
                <w:sz w:val="20"/>
                <w:szCs w:val="20"/>
              </w:rPr>
              <w:t>0.1</w:t>
            </w:r>
          </w:p>
        </w:tc>
        <w:tc>
          <w:tcPr>
            <w:tcW w:w="1217" w:type="dxa"/>
          </w:tcPr>
          <w:p w14:paraId="2C3F9AE3" w14:textId="77777777" w:rsidR="00F554E1" w:rsidRPr="00AA61F1" w:rsidRDefault="00000000">
            <w:pPr>
              <w:jc w:val="center"/>
              <w:rPr>
                <w:rFonts w:ascii="Times New Roman" w:eastAsia="宋体" w:hAnsi="Times New Roman" w:cs="Times New Roman"/>
                <w:sz w:val="20"/>
                <w:szCs w:val="20"/>
              </w:rPr>
            </w:pPr>
            <w:r w:rsidRPr="00AA61F1">
              <w:rPr>
                <w:rFonts w:ascii="Times New Roman" w:eastAsia="宋体" w:hAnsi="Times New Roman" w:cs="Times New Roman"/>
                <w:sz w:val="20"/>
                <w:szCs w:val="20"/>
              </w:rPr>
              <w:t>0.1</w:t>
            </w:r>
          </w:p>
        </w:tc>
      </w:tr>
      <w:tr w:rsidR="00AA61F1" w:rsidRPr="00AA61F1" w14:paraId="5685DD2E" w14:textId="77777777">
        <w:trPr>
          <w:trHeight w:val="276"/>
          <w:tblHeader/>
        </w:trPr>
        <w:tc>
          <w:tcPr>
            <w:tcW w:w="2435" w:type="dxa"/>
          </w:tcPr>
          <w:p w14:paraId="04B5C00D" w14:textId="77777777" w:rsidR="00F554E1" w:rsidRPr="00AA61F1" w:rsidRDefault="00000000">
            <w:pPr>
              <w:jc w:val="center"/>
              <w:rPr>
                <w:rFonts w:ascii="Times New Roman" w:eastAsia="宋体" w:hAnsi="Times New Roman" w:cs="Times New Roman"/>
                <w:sz w:val="20"/>
                <w:szCs w:val="20"/>
              </w:rPr>
            </w:pPr>
            <w:r w:rsidRPr="00AA61F1">
              <w:rPr>
                <w:rFonts w:ascii="Times New Roman" w:eastAsia="宋体" w:hAnsi="Times New Roman" w:cs="Times New Roman"/>
                <w:sz w:val="20"/>
                <w:szCs w:val="20"/>
              </w:rPr>
              <w:t>4.0</w:t>
            </w:r>
          </w:p>
        </w:tc>
        <w:tc>
          <w:tcPr>
            <w:tcW w:w="1216" w:type="dxa"/>
          </w:tcPr>
          <w:p w14:paraId="4B956F0A" w14:textId="77777777" w:rsidR="00F554E1" w:rsidRPr="00AA61F1" w:rsidRDefault="00000000">
            <w:pPr>
              <w:jc w:val="center"/>
              <w:rPr>
                <w:rFonts w:ascii="Times New Roman" w:eastAsia="宋体" w:hAnsi="Times New Roman" w:cs="Times New Roman"/>
                <w:sz w:val="20"/>
                <w:szCs w:val="20"/>
              </w:rPr>
            </w:pPr>
            <w:r w:rsidRPr="00AA61F1">
              <w:rPr>
                <w:rFonts w:ascii="Times New Roman" w:eastAsia="宋体" w:hAnsi="Times New Roman" w:cs="Times New Roman"/>
                <w:sz w:val="20"/>
                <w:szCs w:val="20"/>
              </w:rPr>
              <w:t>≤1.5</w:t>
            </w:r>
          </w:p>
        </w:tc>
        <w:tc>
          <w:tcPr>
            <w:tcW w:w="1217" w:type="dxa"/>
          </w:tcPr>
          <w:p w14:paraId="3ED1B4F0" w14:textId="77777777" w:rsidR="00F554E1" w:rsidRPr="00AA61F1" w:rsidRDefault="00000000">
            <w:pPr>
              <w:jc w:val="center"/>
              <w:rPr>
                <w:rFonts w:ascii="Times New Roman" w:eastAsia="宋体" w:hAnsi="Times New Roman" w:cs="Times New Roman"/>
                <w:sz w:val="20"/>
                <w:szCs w:val="20"/>
              </w:rPr>
            </w:pPr>
            <w:r w:rsidRPr="00AA61F1">
              <w:rPr>
                <w:rFonts w:ascii="Times New Roman" w:eastAsia="宋体" w:hAnsi="Times New Roman" w:cs="Times New Roman"/>
                <w:sz w:val="20"/>
                <w:szCs w:val="20"/>
              </w:rPr>
              <w:t>350</w:t>
            </w:r>
          </w:p>
        </w:tc>
        <w:tc>
          <w:tcPr>
            <w:tcW w:w="1217" w:type="dxa"/>
          </w:tcPr>
          <w:p w14:paraId="0E174105" w14:textId="77777777" w:rsidR="00F554E1" w:rsidRPr="00AA61F1" w:rsidRDefault="00000000">
            <w:pPr>
              <w:jc w:val="center"/>
              <w:rPr>
                <w:rFonts w:ascii="Times New Roman" w:eastAsia="宋体" w:hAnsi="Times New Roman" w:cs="Times New Roman"/>
                <w:sz w:val="20"/>
                <w:szCs w:val="20"/>
              </w:rPr>
            </w:pPr>
            <w:r w:rsidRPr="00AA61F1">
              <w:rPr>
                <w:rFonts w:ascii="Times New Roman" w:eastAsia="宋体" w:hAnsi="Times New Roman" w:cs="Times New Roman"/>
                <w:sz w:val="20"/>
                <w:szCs w:val="20"/>
              </w:rPr>
              <w:t>0.1</w:t>
            </w:r>
          </w:p>
        </w:tc>
        <w:tc>
          <w:tcPr>
            <w:tcW w:w="1217" w:type="dxa"/>
          </w:tcPr>
          <w:p w14:paraId="2D260A86" w14:textId="77777777" w:rsidR="00F554E1" w:rsidRPr="00AA61F1" w:rsidRDefault="00000000">
            <w:pPr>
              <w:jc w:val="center"/>
              <w:rPr>
                <w:rFonts w:ascii="Times New Roman" w:eastAsia="宋体" w:hAnsi="Times New Roman" w:cs="Times New Roman"/>
                <w:sz w:val="20"/>
                <w:szCs w:val="20"/>
              </w:rPr>
            </w:pPr>
            <w:r w:rsidRPr="00AA61F1">
              <w:rPr>
                <w:rFonts w:ascii="Times New Roman" w:eastAsia="宋体" w:hAnsi="Times New Roman" w:cs="Times New Roman"/>
                <w:sz w:val="20"/>
                <w:szCs w:val="20"/>
              </w:rPr>
              <w:t>0</w:t>
            </w:r>
          </w:p>
        </w:tc>
        <w:tc>
          <w:tcPr>
            <w:tcW w:w="1217" w:type="dxa"/>
          </w:tcPr>
          <w:p w14:paraId="276E88E1" w14:textId="77777777" w:rsidR="00F554E1" w:rsidRPr="00AA61F1" w:rsidRDefault="00000000">
            <w:pPr>
              <w:jc w:val="center"/>
              <w:rPr>
                <w:rFonts w:ascii="Times New Roman" w:eastAsia="宋体" w:hAnsi="Times New Roman" w:cs="Times New Roman"/>
                <w:sz w:val="20"/>
                <w:szCs w:val="20"/>
              </w:rPr>
            </w:pPr>
            <w:r w:rsidRPr="00AA61F1">
              <w:rPr>
                <w:rFonts w:ascii="Times New Roman" w:eastAsia="宋体" w:hAnsi="Times New Roman" w:cs="Times New Roman"/>
                <w:sz w:val="20"/>
                <w:szCs w:val="20"/>
              </w:rPr>
              <w:t>0</w:t>
            </w:r>
          </w:p>
        </w:tc>
      </w:tr>
    </w:tbl>
    <w:p w14:paraId="68830573" w14:textId="77777777" w:rsidR="00F554E1" w:rsidRPr="00AA61F1" w:rsidRDefault="00F554E1">
      <w:pPr>
        <w:adjustRightInd w:val="0"/>
        <w:snapToGrid w:val="0"/>
        <w:spacing w:line="360" w:lineRule="auto"/>
        <w:ind w:firstLine="570"/>
        <w:jc w:val="left"/>
        <w:rPr>
          <w:rFonts w:ascii="Times New Roman" w:eastAsia="宋体" w:hAnsi="Times New Roman" w:cs="Times New Roman"/>
          <w:sz w:val="24"/>
          <w:szCs w:val="24"/>
        </w:rPr>
      </w:pPr>
    </w:p>
    <w:p w14:paraId="74C7FEA4" w14:textId="77777777" w:rsidR="00F554E1" w:rsidRPr="00AA61F1" w:rsidRDefault="00000000" w:rsidP="00AA61F1">
      <w:pPr>
        <w:pStyle w:val="Default"/>
        <w:spacing w:beforeLines="50" w:before="156" w:afterLines="50" w:after="156" w:line="360" w:lineRule="auto"/>
        <w:rPr>
          <w:rFonts w:ascii="Times New Roman" w:eastAsia="宋体" w:cs="Times New Roman"/>
          <w:b/>
          <w:bCs/>
          <w:color w:val="auto"/>
        </w:rPr>
      </w:pPr>
      <w:r w:rsidRPr="00AA61F1">
        <w:rPr>
          <w:rFonts w:ascii="Times New Roman" w:eastAsia="宋体" w:cs="Times New Roman"/>
          <w:b/>
          <w:bCs/>
          <w:color w:val="auto"/>
        </w:rPr>
        <w:t xml:space="preserve">3.2 </w:t>
      </w:r>
      <w:r w:rsidRPr="00AA61F1">
        <w:rPr>
          <w:rFonts w:ascii="Times New Roman" w:eastAsia="宋体" w:cs="Times New Roman"/>
          <w:b/>
          <w:bCs/>
          <w:color w:val="auto"/>
        </w:rPr>
        <w:t>验证试验结果分析</w:t>
      </w:r>
    </w:p>
    <w:p w14:paraId="3780C3AD" w14:textId="77777777" w:rsidR="00F554E1" w:rsidRPr="00AA61F1" w:rsidRDefault="00000000" w:rsidP="00AA61F1">
      <w:pPr>
        <w:pStyle w:val="ad"/>
        <w:spacing w:line="360" w:lineRule="auto"/>
        <w:ind w:firstLineChars="200" w:firstLine="480"/>
        <w:rPr>
          <w:rFonts w:ascii="Times New Roman" w:eastAsia="宋体" w:hAnsi="Times New Roman" w:cs="Times New Roman"/>
          <w:sz w:val="24"/>
          <w:szCs w:val="24"/>
        </w:rPr>
      </w:pPr>
      <w:r w:rsidRPr="00AA61F1">
        <w:rPr>
          <w:rFonts w:ascii="Times New Roman" w:eastAsia="宋体" w:hAnsi="Times New Roman" w:cs="Times New Roman"/>
          <w:sz w:val="24"/>
          <w:szCs w:val="24"/>
        </w:rPr>
        <w:t>通过验证试验及对数据的分析整理，发现绝大部分产品可以满足产品属性要求，本文件总体技术内容合理、可行，具有较强的适用性。</w:t>
      </w:r>
    </w:p>
    <w:p w14:paraId="61DFA57A" w14:textId="77777777" w:rsidR="00F554E1" w:rsidRPr="00AA61F1" w:rsidRDefault="00000000" w:rsidP="00AA61F1">
      <w:pPr>
        <w:pStyle w:val="Default"/>
        <w:spacing w:line="360" w:lineRule="auto"/>
        <w:rPr>
          <w:rFonts w:ascii="Times New Roman" w:eastAsia="宋体" w:cs="Times New Roman"/>
          <w:b/>
          <w:bCs/>
          <w:color w:val="auto"/>
        </w:rPr>
      </w:pPr>
      <w:r w:rsidRPr="00AA61F1">
        <w:rPr>
          <w:rFonts w:ascii="Times New Roman" w:eastAsia="宋体" w:cs="Times New Roman"/>
          <w:b/>
          <w:bCs/>
          <w:color w:val="auto"/>
        </w:rPr>
        <w:t xml:space="preserve">3.3 </w:t>
      </w:r>
      <w:r w:rsidRPr="00AA61F1">
        <w:rPr>
          <w:rFonts w:ascii="Times New Roman" w:eastAsia="宋体" w:cs="Times New Roman"/>
          <w:b/>
          <w:bCs/>
          <w:color w:val="auto"/>
        </w:rPr>
        <w:t>解决的主要问题</w:t>
      </w:r>
    </w:p>
    <w:p w14:paraId="5BDC2D28" w14:textId="77777777" w:rsidR="00F554E1" w:rsidRPr="00AA61F1" w:rsidRDefault="00000000" w:rsidP="00AA61F1">
      <w:pPr>
        <w:spacing w:line="360" w:lineRule="auto"/>
        <w:ind w:firstLineChars="200" w:firstLine="480"/>
        <w:rPr>
          <w:rFonts w:ascii="Times New Roman" w:eastAsia="宋体" w:hAnsi="Times New Roman" w:cs="Times New Roman"/>
          <w:sz w:val="24"/>
          <w:szCs w:val="24"/>
        </w:rPr>
      </w:pPr>
      <w:r w:rsidRPr="00AA61F1">
        <w:rPr>
          <w:rFonts w:ascii="Times New Roman" w:eastAsia="宋体" w:hAnsi="Times New Roman" w:cs="Times New Roman"/>
          <w:sz w:val="24"/>
          <w:szCs w:val="24"/>
        </w:rPr>
        <w:t>随着数字化、信息化和网络化建设的进一步发展和国家在电网建设、电气化铁路建设、节能照明、混合动力汽车等方面的加大投入以及消费类电子产品的升级，薄膜电容器的市场需求将进一步呈现快速增长的趋势。在制造储存电能相同的薄膜电容器时，采用厚度规格较小的薄膜既能低成本，又能减小电容器的体积，具有明显的优势。因此，在可靠性得到保证的前提下，超薄型聚丙烯膜是未来发展的趋势。</w:t>
      </w:r>
    </w:p>
    <w:p w14:paraId="28BD50B1" w14:textId="77777777" w:rsidR="00F554E1" w:rsidRPr="00AA61F1" w:rsidRDefault="00000000" w:rsidP="00AA61F1">
      <w:pPr>
        <w:spacing w:line="360" w:lineRule="auto"/>
        <w:ind w:firstLineChars="200" w:firstLine="480"/>
        <w:rPr>
          <w:rFonts w:ascii="Times New Roman" w:eastAsia="宋体" w:hAnsi="Times New Roman" w:cs="Times New Roman"/>
          <w:sz w:val="24"/>
          <w:szCs w:val="24"/>
        </w:rPr>
      </w:pPr>
      <w:r w:rsidRPr="00AA61F1">
        <w:rPr>
          <w:rFonts w:ascii="Times New Roman" w:eastAsia="宋体" w:hAnsi="Times New Roman" w:cs="Times New Roman"/>
          <w:sz w:val="24"/>
          <w:szCs w:val="24"/>
        </w:rPr>
        <w:t>目前我国聚丙烯电容膜参照的标准为</w:t>
      </w:r>
      <w:r w:rsidRPr="00AA61F1">
        <w:rPr>
          <w:rFonts w:ascii="Times New Roman" w:eastAsia="宋体" w:hAnsi="Times New Roman" w:cs="Times New Roman"/>
          <w:sz w:val="24"/>
          <w:szCs w:val="24"/>
        </w:rPr>
        <w:t>GB/T13542.3-2006</w:t>
      </w:r>
      <w:r w:rsidRPr="00AA61F1">
        <w:rPr>
          <w:rFonts w:ascii="Times New Roman" w:eastAsia="宋体" w:hAnsi="Times New Roman" w:cs="Times New Roman"/>
          <w:sz w:val="24"/>
          <w:szCs w:val="24"/>
        </w:rPr>
        <w:t>《电气绝缘用薄膜第</w:t>
      </w:r>
      <w:r w:rsidRPr="00AA61F1">
        <w:rPr>
          <w:rFonts w:ascii="Times New Roman" w:eastAsia="宋体" w:hAnsi="Times New Roman" w:cs="Times New Roman"/>
          <w:sz w:val="24"/>
          <w:szCs w:val="24"/>
        </w:rPr>
        <w:t>3</w:t>
      </w:r>
      <w:r w:rsidRPr="00AA61F1">
        <w:rPr>
          <w:rFonts w:ascii="Times New Roman" w:eastAsia="宋体" w:hAnsi="Times New Roman" w:cs="Times New Roman"/>
          <w:sz w:val="24"/>
          <w:szCs w:val="24"/>
        </w:rPr>
        <w:t>部分：电容器用双轴定向聚丙烯薄膜》，该标准对</w:t>
      </w:r>
      <w:r w:rsidRPr="00AA61F1">
        <w:rPr>
          <w:rFonts w:ascii="Times New Roman" w:eastAsia="宋体" w:hAnsi="Times New Roman" w:cs="Times New Roman"/>
          <w:sz w:val="24"/>
          <w:szCs w:val="24"/>
        </w:rPr>
        <w:t>4μm</w:t>
      </w:r>
      <w:r w:rsidRPr="00AA61F1">
        <w:rPr>
          <w:rFonts w:ascii="Times New Roman" w:eastAsia="宋体" w:hAnsi="Times New Roman" w:cs="Times New Roman"/>
          <w:sz w:val="24"/>
          <w:szCs w:val="24"/>
        </w:rPr>
        <w:t>以下超薄型聚丙烯电容膜的性能未做出清晰明确的界定与说明，尤其在产品性能及出厂检测方面没有凸显超薄型聚丙烯薄膜的性能特点；随着行业的发展，亟需进一步对对</w:t>
      </w:r>
      <w:r w:rsidRPr="00AA61F1">
        <w:rPr>
          <w:rFonts w:ascii="Times New Roman" w:eastAsia="宋体" w:hAnsi="Times New Roman" w:cs="Times New Roman"/>
          <w:sz w:val="24"/>
          <w:szCs w:val="24"/>
        </w:rPr>
        <w:t>4μm</w:t>
      </w:r>
      <w:r w:rsidRPr="00AA61F1">
        <w:rPr>
          <w:rFonts w:ascii="Times New Roman" w:eastAsia="宋体" w:hAnsi="Times New Roman" w:cs="Times New Roman"/>
          <w:sz w:val="24"/>
          <w:szCs w:val="24"/>
        </w:rPr>
        <w:t>以下超薄型聚丙烯电容膜的产品性能进行规范。</w:t>
      </w:r>
    </w:p>
    <w:p w14:paraId="01CD6521" w14:textId="525A3CF7" w:rsidR="00F554E1" w:rsidRPr="00AA61F1" w:rsidRDefault="00000000" w:rsidP="00AA61F1">
      <w:pPr>
        <w:snapToGrid w:val="0"/>
        <w:spacing w:line="360" w:lineRule="auto"/>
        <w:ind w:firstLineChars="150" w:firstLine="360"/>
        <w:rPr>
          <w:rFonts w:ascii="Times New Roman" w:eastAsia="宋体" w:hAnsi="Times New Roman" w:cs="Times New Roman"/>
          <w:sz w:val="24"/>
          <w:szCs w:val="24"/>
        </w:rPr>
      </w:pPr>
      <w:r w:rsidRPr="00AA61F1">
        <w:rPr>
          <w:rFonts w:ascii="Times New Roman" w:eastAsia="宋体" w:hAnsi="Times New Roman" w:cs="Times New Roman"/>
          <w:sz w:val="24"/>
          <w:szCs w:val="24"/>
        </w:rPr>
        <w:t>因此，制订《电气用超薄型聚丙烯绝缘电容器膜》标准，通过对电气用超薄型聚丙烯绝缘电容器膜生产制造的外观、物理性能、电性能等属性进行综合评价，规范产品综合要求，进一步加速淘汰落后技术，大力推动本行业整体技术进步，促进电气用超薄型聚丙烯绝缘电容器膜行业的高质量发</w:t>
      </w:r>
      <w:r w:rsidR="00F078C1" w:rsidRPr="00AA61F1">
        <w:rPr>
          <w:rFonts w:ascii="Times New Roman" w:eastAsia="宋体" w:hAnsi="Times New Roman" w:cs="Times New Roman"/>
          <w:sz w:val="24"/>
          <w:szCs w:val="24"/>
        </w:rPr>
        <w:t>展</w:t>
      </w:r>
      <w:r w:rsidRPr="00AA61F1">
        <w:rPr>
          <w:rFonts w:ascii="Times New Roman" w:eastAsia="宋体" w:hAnsi="Times New Roman" w:cs="Times New Roman"/>
          <w:sz w:val="24"/>
          <w:szCs w:val="24"/>
        </w:rPr>
        <w:t>。</w:t>
      </w:r>
    </w:p>
    <w:p w14:paraId="3FAD59C3" w14:textId="77777777" w:rsidR="00F554E1" w:rsidRPr="00AA61F1" w:rsidRDefault="00F554E1" w:rsidP="00AA61F1">
      <w:pPr>
        <w:pStyle w:val="afb"/>
        <w:spacing w:line="360" w:lineRule="auto"/>
        <w:ind w:firstLine="480"/>
        <w:rPr>
          <w:rFonts w:ascii="Times New Roman" w:hint="default"/>
          <w:sz w:val="24"/>
          <w:szCs w:val="24"/>
        </w:rPr>
      </w:pPr>
    </w:p>
    <w:p w14:paraId="78595F36" w14:textId="77777777" w:rsidR="00F554E1" w:rsidRPr="00AA61F1" w:rsidRDefault="00000000" w:rsidP="00AA61F1">
      <w:pPr>
        <w:spacing w:line="360" w:lineRule="auto"/>
        <w:outlineLvl w:val="0"/>
        <w:rPr>
          <w:rFonts w:ascii="Times New Roman" w:eastAsia="宋体" w:hAnsi="Times New Roman" w:cs="Times New Roman"/>
          <w:b/>
          <w:bCs/>
          <w:kern w:val="0"/>
          <w:sz w:val="24"/>
          <w:szCs w:val="24"/>
        </w:rPr>
      </w:pPr>
      <w:r w:rsidRPr="00AA61F1">
        <w:rPr>
          <w:rFonts w:ascii="Times New Roman" w:eastAsia="宋体" w:hAnsi="Times New Roman" w:cs="Times New Roman"/>
          <w:b/>
          <w:bCs/>
          <w:kern w:val="0"/>
          <w:sz w:val="24"/>
          <w:szCs w:val="24"/>
        </w:rPr>
        <w:t>四．标准中如果涉及专利，应有明确的知识产权说明</w:t>
      </w:r>
    </w:p>
    <w:p w14:paraId="17A69581" w14:textId="77777777" w:rsidR="00F554E1" w:rsidRPr="00AA61F1" w:rsidRDefault="00000000" w:rsidP="00AA61F1">
      <w:pPr>
        <w:spacing w:line="360" w:lineRule="auto"/>
        <w:ind w:firstLineChars="200" w:firstLine="480"/>
        <w:rPr>
          <w:rFonts w:ascii="Times New Roman" w:eastAsia="宋体" w:hAnsi="Times New Roman" w:cs="Times New Roman"/>
          <w:sz w:val="24"/>
          <w:szCs w:val="24"/>
          <w:lang w:bidi="ar"/>
        </w:rPr>
      </w:pPr>
      <w:r w:rsidRPr="00AA61F1">
        <w:rPr>
          <w:rFonts w:ascii="Times New Roman" w:eastAsia="宋体" w:hAnsi="Times New Roman" w:cs="Times New Roman"/>
          <w:sz w:val="24"/>
          <w:szCs w:val="24"/>
          <w:lang w:bidi="ar"/>
        </w:rPr>
        <w:t>本标准不涉及专利等知识产权的问题。</w:t>
      </w:r>
    </w:p>
    <w:p w14:paraId="6CC22524" w14:textId="77777777" w:rsidR="00F554E1" w:rsidRPr="00AA61F1" w:rsidRDefault="00000000" w:rsidP="00AA61F1">
      <w:pPr>
        <w:spacing w:line="360" w:lineRule="auto"/>
        <w:outlineLvl w:val="0"/>
        <w:rPr>
          <w:rFonts w:ascii="Times New Roman" w:eastAsia="宋体" w:hAnsi="Times New Roman" w:cs="Times New Roman"/>
          <w:b/>
          <w:bCs/>
          <w:kern w:val="0"/>
          <w:sz w:val="24"/>
          <w:szCs w:val="24"/>
        </w:rPr>
      </w:pPr>
      <w:r w:rsidRPr="00AA61F1">
        <w:rPr>
          <w:rFonts w:ascii="Times New Roman" w:eastAsia="宋体" w:hAnsi="Times New Roman" w:cs="Times New Roman"/>
          <w:b/>
          <w:bCs/>
          <w:kern w:val="0"/>
          <w:sz w:val="24"/>
          <w:szCs w:val="24"/>
        </w:rPr>
        <w:t>五．产业化情况、推广应用论证和预期达到的经济效果等情况</w:t>
      </w:r>
    </w:p>
    <w:p w14:paraId="6F17C784" w14:textId="77777777" w:rsidR="00F554E1" w:rsidRPr="00AA61F1" w:rsidRDefault="00000000" w:rsidP="00AA61F1">
      <w:pPr>
        <w:snapToGrid w:val="0"/>
        <w:spacing w:line="360" w:lineRule="auto"/>
        <w:ind w:firstLineChars="200" w:firstLine="480"/>
        <w:rPr>
          <w:rFonts w:ascii="Times New Roman" w:eastAsia="宋体" w:hAnsi="Times New Roman" w:cs="Times New Roman"/>
          <w:sz w:val="24"/>
          <w:szCs w:val="24"/>
        </w:rPr>
      </w:pPr>
      <w:r w:rsidRPr="00AA61F1">
        <w:rPr>
          <w:rFonts w:ascii="Times New Roman" w:eastAsia="宋体" w:hAnsi="Times New Roman" w:cs="Times New Roman"/>
          <w:sz w:val="24"/>
          <w:szCs w:val="24"/>
        </w:rPr>
        <w:t>电气用超薄型聚丙烯绝缘电容器膜</w:t>
      </w:r>
      <w:r w:rsidRPr="00AA61F1">
        <w:rPr>
          <w:rFonts w:ascii="Times New Roman" w:eastAsia="宋体" w:hAnsi="Times New Roman" w:cs="Times New Roman"/>
          <w:kern w:val="0"/>
          <w:sz w:val="24"/>
          <w:szCs w:val="24"/>
        </w:rPr>
        <w:t>是我国塑料制品行业的重要品种之一。目</w:t>
      </w:r>
      <w:r w:rsidRPr="00AA61F1">
        <w:rPr>
          <w:rFonts w:ascii="Times New Roman" w:eastAsia="宋体" w:hAnsi="Times New Roman" w:cs="Times New Roman"/>
          <w:kern w:val="0"/>
          <w:sz w:val="24"/>
          <w:szCs w:val="24"/>
        </w:rPr>
        <w:lastRenderedPageBreak/>
        <w:t>前</w:t>
      </w:r>
      <w:r w:rsidRPr="00AA61F1">
        <w:rPr>
          <w:rFonts w:ascii="Times New Roman" w:eastAsia="宋体" w:hAnsi="Times New Roman" w:cs="Times New Roman"/>
          <w:sz w:val="24"/>
          <w:szCs w:val="24"/>
          <w:lang w:bidi="ar"/>
        </w:rPr>
        <w:t>虽然各个公司有企业标准，尚没有国家标准或国际标准。因此，制定</w:t>
      </w:r>
      <w:r w:rsidRPr="00AA61F1">
        <w:rPr>
          <w:rFonts w:ascii="Times New Roman" w:eastAsia="宋体" w:hAnsi="Times New Roman" w:cs="Times New Roman"/>
          <w:sz w:val="24"/>
          <w:szCs w:val="24"/>
        </w:rPr>
        <w:t>电气用超薄型聚丙烯绝缘电容器膜团体</w:t>
      </w:r>
      <w:r w:rsidRPr="00AA61F1">
        <w:rPr>
          <w:rFonts w:ascii="Times New Roman" w:eastAsia="宋体" w:hAnsi="Times New Roman" w:cs="Times New Roman"/>
          <w:sz w:val="24"/>
          <w:szCs w:val="24"/>
          <w:lang w:bidi="ar"/>
        </w:rPr>
        <w:t>标准，将有助于实现我国超薄电容膜行业的转型升级和实现可持续发展，保护消费者利益，促进产品技术进步，规范产品生产和质量控制，推动绿色产品的发展，</w:t>
      </w:r>
      <w:r w:rsidRPr="00AA61F1">
        <w:rPr>
          <w:rFonts w:ascii="Times New Roman" w:eastAsia="宋体" w:hAnsi="Times New Roman" w:cs="Times New Roman"/>
          <w:sz w:val="24"/>
          <w:szCs w:val="24"/>
        </w:rPr>
        <w:t>从而使我国从电气用超薄型聚丙烯绝缘电容器膜生产制造的大国迈入世界制造高端与技术强国行列。</w:t>
      </w:r>
    </w:p>
    <w:p w14:paraId="7E4E1374" w14:textId="77777777" w:rsidR="00F554E1" w:rsidRPr="00AA61F1" w:rsidRDefault="00F554E1" w:rsidP="00AA61F1">
      <w:pPr>
        <w:snapToGrid w:val="0"/>
        <w:spacing w:line="360" w:lineRule="auto"/>
        <w:ind w:firstLineChars="200" w:firstLine="480"/>
        <w:rPr>
          <w:rFonts w:ascii="Times New Roman" w:eastAsia="宋体" w:hAnsi="Times New Roman" w:cs="Times New Roman"/>
          <w:sz w:val="24"/>
          <w:szCs w:val="24"/>
          <w:lang w:bidi="ar"/>
        </w:rPr>
      </w:pPr>
    </w:p>
    <w:p w14:paraId="144D36C4" w14:textId="77777777" w:rsidR="00F554E1" w:rsidRPr="00AA61F1" w:rsidRDefault="00F554E1" w:rsidP="00AA61F1">
      <w:pPr>
        <w:snapToGrid w:val="0"/>
        <w:spacing w:line="360" w:lineRule="auto"/>
        <w:rPr>
          <w:rFonts w:ascii="Times New Roman" w:eastAsia="宋体" w:hAnsi="Times New Roman" w:cs="Times New Roman"/>
          <w:sz w:val="24"/>
          <w:szCs w:val="24"/>
        </w:rPr>
      </w:pPr>
    </w:p>
    <w:p w14:paraId="713AA6C9" w14:textId="77777777" w:rsidR="00F554E1" w:rsidRPr="00AA61F1" w:rsidRDefault="00000000" w:rsidP="00AA61F1">
      <w:pPr>
        <w:pStyle w:val="ab"/>
        <w:widowControl/>
        <w:rPr>
          <w:rFonts w:ascii="Times New Roman" w:hAnsi="Times New Roman" w:hint="default"/>
          <w:szCs w:val="24"/>
        </w:rPr>
      </w:pPr>
      <w:r w:rsidRPr="00AA61F1">
        <w:rPr>
          <w:rFonts w:ascii="Times New Roman" w:hAnsi="Times New Roman" w:hint="default"/>
          <w:b/>
          <w:bCs/>
          <w:kern w:val="0"/>
          <w:szCs w:val="24"/>
        </w:rPr>
        <w:t>六．采用国际标准和国外先进标准情况，与国际、国外同类标准水平的对比情况，国内外关键指标对比分析或与测试的国外样品、样机的相关数据对比情况</w:t>
      </w:r>
    </w:p>
    <w:p w14:paraId="721D65F3" w14:textId="77777777" w:rsidR="00F554E1" w:rsidRPr="00AA61F1" w:rsidRDefault="00000000" w:rsidP="00AA61F1">
      <w:pPr>
        <w:snapToGrid w:val="0"/>
        <w:spacing w:line="360" w:lineRule="auto"/>
        <w:ind w:firstLineChars="200" w:firstLine="480"/>
        <w:rPr>
          <w:rFonts w:ascii="Times New Roman" w:eastAsia="宋体" w:hAnsi="Times New Roman" w:cs="Times New Roman"/>
          <w:kern w:val="0"/>
          <w:sz w:val="24"/>
          <w:szCs w:val="24"/>
        </w:rPr>
      </w:pPr>
      <w:r w:rsidRPr="00AA61F1">
        <w:rPr>
          <w:rFonts w:ascii="Times New Roman" w:eastAsia="宋体" w:hAnsi="Times New Roman" w:cs="Times New Roman"/>
          <w:kern w:val="0"/>
          <w:sz w:val="24"/>
          <w:szCs w:val="24"/>
        </w:rPr>
        <w:t>本标准没有采用国际标准。</w:t>
      </w:r>
    </w:p>
    <w:p w14:paraId="6CDD2212" w14:textId="77777777" w:rsidR="00F554E1" w:rsidRPr="00AA61F1" w:rsidRDefault="00000000" w:rsidP="00AA61F1">
      <w:pPr>
        <w:snapToGrid w:val="0"/>
        <w:spacing w:line="360" w:lineRule="auto"/>
        <w:ind w:firstLineChars="200" w:firstLine="480"/>
        <w:rPr>
          <w:rFonts w:ascii="Times New Roman" w:eastAsia="宋体" w:hAnsi="Times New Roman" w:cs="Times New Roman"/>
          <w:kern w:val="0"/>
          <w:sz w:val="24"/>
          <w:szCs w:val="24"/>
        </w:rPr>
      </w:pPr>
      <w:r w:rsidRPr="00AA61F1">
        <w:rPr>
          <w:rFonts w:ascii="Times New Roman" w:eastAsia="宋体" w:hAnsi="Times New Roman" w:cs="Times New Roman"/>
          <w:kern w:val="0"/>
          <w:sz w:val="24"/>
          <w:szCs w:val="24"/>
        </w:rPr>
        <w:t>本标准修订过程中未查到同类国际、国外标准。</w:t>
      </w:r>
    </w:p>
    <w:p w14:paraId="7A71040C" w14:textId="77777777" w:rsidR="00F554E1" w:rsidRPr="00AA61F1" w:rsidRDefault="00000000" w:rsidP="00AA61F1">
      <w:pPr>
        <w:snapToGrid w:val="0"/>
        <w:spacing w:line="360" w:lineRule="auto"/>
        <w:ind w:firstLineChars="200" w:firstLine="480"/>
        <w:rPr>
          <w:rFonts w:ascii="Times New Roman" w:eastAsia="宋体" w:hAnsi="Times New Roman" w:cs="Times New Roman"/>
          <w:kern w:val="0"/>
          <w:sz w:val="24"/>
          <w:szCs w:val="24"/>
        </w:rPr>
      </w:pPr>
      <w:r w:rsidRPr="00AA61F1">
        <w:rPr>
          <w:rFonts w:ascii="Times New Roman" w:eastAsia="宋体" w:hAnsi="Times New Roman" w:cs="Times New Roman"/>
          <w:kern w:val="0"/>
          <w:sz w:val="24"/>
          <w:szCs w:val="24"/>
        </w:rPr>
        <w:t>本标准修订过程中未测试国外的样品。</w:t>
      </w:r>
    </w:p>
    <w:p w14:paraId="5CB535C5" w14:textId="77777777" w:rsidR="00F554E1" w:rsidRPr="00AA61F1" w:rsidRDefault="00F554E1" w:rsidP="00AA61F1">
      <w:pPr>
        <w:snapToGrid w:val="0"/>
        <w:spacing w:line="360" w:lineRule="auto"/>
        <w:ind w:firstLine="480"/>
        <w:rPr>
          <w:rFonts w:ascii="Times New Roman" w:eastAsia="宋体" w:hAnsi="Times New Roman" w:cs="Times New Roman"/>
          <w:sz w:val="24"/>
          <w:szCs w:val="24"/>
        </w:rPr>
      </w:pPr>
    </w:p>
    <w:p w14:paraId="2EDCB8AF" w14:textId="77777777" w:rsidR="00F554E1" w:rsidRPr="00AA61F1" w:rsidRDefault="00000000" w:rsidP="00AA61F1">
      <w:pPr>
        <w:spacing w:line="360" w:lineRule="auto"/>
        <w:outlineLvl w:val="0"/>
        <w:rPr>
          <w:rFonts w:ascii="Times New Roman" w:eastAsia="宋体" w:hAnsi="Times New Roman" w:cs="Times New Roman"/>
          <w:b/>
          <w:bCs/>
          <w:kern w:val="0"/>
          <w:sz w:val="24"/>
          <w:szCs w:val="24"/>
        </w:rPr>
      </w:pPr>
      <w:r w:rsidRPr="00AA61F1">
        <w:rPr>
          <w:rFonts w:ascii="Times New Roman" w:eastAsia="宋体" w:hAnsi="Times New Roman" w:cs="Times New Roman"/>
          <w:b/>
          <w:bCs/>
          <w:kern w:val="0"/>
          <w:sz w:val="24"/>
          <w:szCs w:val="24"/>
        </w:rPr>
        <w:t>七．与现行相关法律、法规、规章及相关标准，特别是强制性标准的协调性</w:t>
      </w:r>
    </w:p>
    <w:p w14:paraId="64A5DD8D" w14:textId="77777777" w:rsidR="00F554E1" w:rsidRPr="00AA61F1" w:rsidRDefault="00000000" w:rsidP="00AA61F1">
      <w:pPr>
        <w:spacing w:line="360" w:lineRule="auto"/>
        <w:ind w:firstLineChars="200" w:firstLine="480"/>
        <w:rPr>
          <w:rFonts w:ascii="Times New Roman" w:eastAsia="宋体" w:hAnsi="Times New Roman" w:cs="Times New Roman"/>
          <w:kern w:val="0"/>
          <w:sz w:val="24"/>
          <w:szCs w:val="24"/>
        </w:rPr>
      </w:pPr>
      <w:r w:rsidRPr="00AA61F1">
        <w:rPr>
          <w:rFonts w:ascii="Times New Roman" w:eastAsia="宋体" w:hAnsi="Times New Roman" w:cs="Times New Roman"/>
          <w:kern w:val="0"/>
          <w:sz w:val="24"/>
          <w:szCs w:val="24"/>
        </w:rPr>
        <w:t>本专业领域的标准体系框架如图。</w:t>
      </w:r>
    </w:p>
    <w:p w14:paraId="4A314B1B" w14:textId="77777777" w:rsidR="00F554E1" w:rsidRPr="00AA61F1" w:rsidRDefault="00000000" w:rsidP="00AA61F1">
      <w:pPr>
        <w:spacing w:line="360" w:lineRule="auto"/>
        <w:ind w:firstLineChars="200" w:firstLine="480"/>
        <w:jc w:val="center"/>
        <w:rPr>
          <w:rFonts w:ascii="Times New Roman" w:eastAsia="宋体" w:hAnsi="Times New Roman" w:cs="Times New Roman"/>
          <w:b/>
          <w:kern w:val="0"/>
          <w:sz w:val="24"/>
          <w:szCs w:val="24"/>
        </w:rPr>
      </w:pPr>
      <w:r w:rsidRPr="00AA61F1">
        <w:rPr>
          <w:rFonts w:ascii="Times New Roman" w:eastAsia="宋体" w:hAnsi="Times New Roman" w:cs="Times New Roman"/>
          <w:noProof/>
          <w:sz w:val="24"/>
          <w:szCs w:val="24"/>
        </w:rPr>
        <w:drawing>
          <wp:inline distT="0" distB="0" distL="0" distR="0" wp14:anchorId="0C0E00BA" wp14:editId="103E93B9">
            <wp:extent cx="5257800" cy="2842260"/>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57800" cy="2842260"/>
                    </a:xfrm>
                    <a:prstGeom prst="rect">
                      <a:avLst/>
                    </a:prstGeom>
                    <a:noFill/>
                    <a:ln>
                      <a:noFill/>
                    </a:ln>
                  </pic:spPr>
                </pic:pic>
              </a:graphicData>
            </a:graphic>
          </wp:inline>
        </w:drawing>
      </w:r>
    </w:p>
    <w:p w14:paraId="601B1F53" w14:textId="77777777" w:rsidR="00F554E1" w:rsidRPr="00AA61F1" w:rsidRDefault="00000000" w:rsidP="00AA61F1">
      <w:pPr>
        <w:snapToGrid w:val="0"/>
        <w:spacing w:line="360" w:lineRule="auto"/>
        <w:ind w:firstLineChars="200" w:firstLine="480"/>
        <w:rPr>
          <w:rFonts w:ascii="Times New Roman" w:eastAsia="宋体" w:hAnsi="Times New Roman" w:cs="Times New Roman"/>
          <w:kern w:val="0"/>
          <w:sz w:val="24"/>
          <w:szCs w:val="24"/>
        </w:rPr>
      </w:pPr>
      <w:r w:rsidRPr="00AA61F1">
        <w:rPr>
          <w:rFonts w:ascii="Times New Roman" w:eastAsia="宋体" w:hAnsi="Times New Roman" w:cs="Times New Roman"/>
          <w:kern w:val="0"/>
          <w:sz w:val="24"/>
          <w:szCs w:val="24"/>
        </w:rPr>
        <w:t>本标准属于塑料制品标准体系</w:t>
      </w:r>
      <w:r w:rsidRPr="00AA61F1">
        <w:rPr>
          <w:rFonts w:ascii="Times New Roman" w:eastAsia="宋体" w:hAnsi="Times New Roman" w:cs="Times New Roman"/>
          <w:kern w:val="0"/>
          <w:sz w:val="24"/>
          <w:szCs w:val="24"/>
        </w:rPr>
        <w:t>“01</w:t>
      </w:r>
      <w:r w:rsidRPr="00AA61F1">
        <w:rPr>
          <w:rFonts w:ascii="Times New Roman" w:eastAsia="宋体" w:hAnsi="Times New Roman" w:cs="Times New Roman"/>
          <w:kern w:val="0"/>
          <w:sz w:val="24"/>
          <w:szCs w:val="24"/>
        </w:rPr>
        <w:t>塑料薄膜及制品</w:t>
      </w:r>
      <w:r w:rsidRPr="00AA61F1">
        <w:rPr>
          <w:rFonts w:ascii="Times New Roman" w:eastAsia="宋体" w:hAnsi="Times New Roman" w:cs="Times New Roman"/>
          <w:kern w:val="0"/>
          <w:sz w:val="24"/>
          <w:szCs w:val="24"/>
        </w:rPr>
        <w:t>”</w:t>
      </w:r>
      <w:r w:rsidRPr="00AA61F1">
        <w:rPr>
          <w:rFonts w:ascii="Times New Roman" w:eastAsia="宋体" w:hAnsi="Times New Roman" w:cs="Times New Roman"/>
          <w:kern w:val="0"/>
          <w:sz w:val="24"/>
          <w:szCs w:val="24"/>
        </w:rPr>
        <w:t>中类，</w:t>
      </w:r>
      <w:r w:rsidRPr="00AA61F1">
        <w:rPr>
          <w:rFonts w:ascii="Times New Roman" w:eastAsia="宋体" w:hAnsi="Times New Roman" w:cs="Times New Roman"/>
          <w:kern w:val="0"/>
          <w:sz w:val="24"/>
          <w:szCs w:val="24"/>
        </w:rPr>
        <w:t>“04</w:t>
      </w:r>
      <w:r w:rsidRPr="00AA61F1">
        <w:rPr>
          <w:rFonts w:ascii="Times New Roman" w:eastAsia="宋体" w:hAnsi="Times New Roman" w:cs="Times New Roman"/>
          <w:kern w:val="0"/>
          <w:sz w:val="24"/>
          <w:szCs w:val="24"/>
        </w:rPr>
        <w:t>膜制品</w:t>
      </w:r>
      <w:r w:rsidRPr="00AA61F1">
        <w:rPr>
          <w:rFonts w:ascii="Times New Roman" w:eastAsia="宋体" w:hAnsi="Times New Roman" w:cs="Times New Roman"/>
          <w:kern w:val="0"/>
          <w:sz w:val="24"/>
          <w:szCs w:val="24"/>
        </w:rPr>
        <w:t>”</w:t>
      </w:r>
      <w:r w:rsidRPr="00AA61F1">
        <w:rPr>
          <w:rFonts w:ascii="Times New Roman" w:eastAsia="宋体" w:hAnsi="Times New Roman" w:cs="Times New Roman"/>
          <w:kern w:val="0"/>
          <w:sz w:val="24"/>
          <w:szCs w:val="24"/>
        </w:rPr>
        <w:t>小类。</w:t>
      </w:r>
    </w:p>
    <w:p w14:paraId="0B8DAF2A" w14:textId="77777777" w:rsidR="00F554E1" w:rsidRPr="00AA61F1" w:rsidRDefault="00000000" w:rsidP="00AA61F1">
      <w:pPr>
        <w:adjustRightInd w:val="0"/>
        <w:snapToGrid w:val="0"/>
        <w:spacing w:line="360" w:lineRule="auto"/>
        <w:ind w:firstLineChars="200" w:firstLine="480"/>
        <w:jc w:val="left"/>
        <w:rPr>
          <w:rFonts w:ascii="Times New Roman" w:eastAsia="宋体" w:hAnsi="Times New Roman" w:cs="Times New Roman"/>
          <w:sz w:val="24"/>
          <w:szCs w:val="24"/>
        </w:rPr>
      </w:pPr>
      <w:r w:rsidRPr="00AA61F1">
        <w:rPr>
          <w:rFonts w:ascii="Times New Roman" w:eastAsia="宋体" w:hAnsi="Times New Roman" w:cs="Times New Roman"/>
          <w:kern w:val="0"/>
          <w:sz w:val="24"/>
          <w:szCs w:val="24"/>
        </w:rPr>
        <w:t>本标准与现行相关法律、法规、规章及相关标准协调一致。</w:t>
      </w:r>
    </w:p>
    <w:p w14:paraId="558582F9" w14:textId="77777777" w:rsidR="00F554E1" w:rsidRPr="00AA61F1" w:rsidRDefault="00000000" w:rsidP="00AA61F1">
      <w:pPr>
        <w:spacing w:line="360" w:lineRule="auto"/>
        <w:outlineLvl w:val="0"/>
        <w:rPr>
          <w:rFonts w:ascii="Times New Roman" w:eastAsia="宋体" w:hAnsi="Times New Roman" w:cs="Times New Roman"/>
          <w:b/>
          <w:bCs/>
          <w:kern w:val="0"/>
          <w:sz w:val="24"/>
          <w:szCs w:val="24"/>
        </w:rPr>
      </w:pPr>
      <w:r w:rsidRPr="00AA61F1">
        <w:rPr>
          <w:rFonts w:ascii="Times New Roman" w:eastAsia="宋体" w:hAnsi="Times New Roman" w:cs="Times New Roman"/>
          <w:b/>
          <w:bCs/>
          <w:kern w:val="0"/>
          <w:sz w:val="24"/>
          <w:szCs w:val="24"/>
        </w:rPr>
        <w:t>八．重大分歧意见的处理经过和依据</w:t>
      </w:r>
    </w:p>
    <w:p w14:paraId="7DFE6471" w14:textId="77777777" w:rsidR="00F554E1" w:rsidRPr="00AA61F1" w:rsidRDefault="00000000" w:rsidP="00AA61F1">
      <w:pPr>
        <w:spacing w:line="360" w:lineRule="auto"/>
        <w:ind w:firstLineChars="200" w:firstLine="480"/>
        <w:rPr>
          <w:rFonts w:ascii="Times New Roman" w:eastAsia="宋体" w:hAnsi="Times New Roman" w:cs="Times New Roman"/>
          <w:sz w:val="24"/>
          <w:szCs w:val="24"/>
          <w:lang w:bidi="ar"/>
        </w:rPr>
      </w:pPr>
      <w:r w:rsidRPr="00AA61F1">
        <w:rPr>
          <w:rFonts w:ascii="Times New Roman" w:eastAsia="宋体" w:hAnsi="Times New Roman" w:cs="Times New Roman"/>
          <w:sz w:val="24"/>
          <w:szCs w:val="24"/>
          <w:lang w:bidi="ar"/>
        </w:rPr>
        <w:t>本标准起草中，无重大意见分歧。</w:t>
      </w:r>
    </w:p>
    <w:p w14:paraId="23604906" w14:textId="77777777" w:rsidR="00F554E1" w:rsidRPr="00AA61F1" w:rsidRDefault="00000000" w:rsidP="00AA61F1">
      <w:pPr>
        <w:spacing w:line="360" w:lineRule="auto"/>
        <w:outlineLvl w:val="0"/>
        <w:rPr>
          <w:rFonts w:ascii="Times New Roman" w:eastAsia="宋体" w:hAnsi="Times New Roman" w:cs="Times New Roman"/>
          <w:b/>
          <w:bCs/>
          <w:kern w:val="0"/>
          <w:sz w:val="24"/>
          <w:szCs w:val="24"/>
        </w:rPr>
      </w:pPr>
      <w:r w:rsidRPr="00AA61F1">
        <w:rPr>
          <w:rFonts w:ascii="Times New Roman" w:eastAsia="宋体" w:hAnsi="Times New Roman" w:cs="Times New Roman"/>
          <w:b/>
          <w:bCs/>
          <w:kern w:val="0"/>
          <w:sz w:val="24"/>
          <w:szCs w:val="24"/>
        </w:rPr>
        <w:t>九．标准性质的建议说明</w:t>
      </w:r>
    </w:p>
    <w:p w14:paraId="3FDE3C54" w14:textId="77777777" w:rsidR="00F554E1" w:rsidRPr="00AA61F1" w:rsidRDefault="00000000" w:rsidP="00AA61F1">
      <w:pPr>
        <w:adjustRightInd w:val="0"/>
        <w:snapToGrid w:val="0"/>
        <w:spacing w:line="360" w:lineRule="auto"/>
        <w:ind w:firstLine="480"/>
        <w:jc w:val="left"/>
        <w:rPr>
          <w:rFonts w:ascii="Times New Roman" w:eastAsia="宋体" w:hAnsi="Times New Roman" w:cs="Times New Roman"/>
          <w:sz w:val="24"/>
          <w:szCs w:val="24"/>
          <w:lang w:bidi="ar"/>
        </w:rPr>
      </w:pPr>
      <w:r w:rsidRPr="00AA61F1">
        <w:rPr>
          <w:rFonts w:ascii="Times New Roman" w:eastAsia="宋体" w:hAnsi="Times New Roman" w:cs="Times New Roman"/>
          <w:sz w:val="24"/>
          <w:szCs w:val="24"/>
          <w:lang w:bidi="ar"/>
        </w:rPr>
        <w:lastRenderedPageBreak/>
        <w:t>建议本标准的性质为</w:t>
      </w:r>
      <w:r w:rsidRPr="00AA61F1">
        <w:rPr>
          <w:rFonts w:ascii="Times New Roman" w:eastAsia="宋体" w:hAnsi="Times New Roman" w:cs="Times New Roman"/>
          <w:sz w:val="24"/>
          <w:szCs w:val="24"/>
        </w:rPr>
        <w:t>推荐性团体标准</w:t>
      </w:r>
      <w:r w:rsidRPr="00AA61F1">
        <w:rPr>
          <w:rFonts w:ascii="Times New Roman" w:eastAsia="宋体" w:hAnsi="Times New Roman" w:cs="Times New Roman"/>
          <w:sz w:val="24"/>
          <w:szCs w:val="24"/>
          <w:lang w:bidi="ar"/>
        </w:rPr>
        <w:t>。</w:t>
      </w:r>
    </w:p>
    <w:p w14:paraId="4BBD317D" w14:textId="77777777" w:rsidR="00F554E1" w:rsidRPr="00AA61F1" w:rsidRDefault="00000000" w:rsidP="00AA61F1">
      <w:pPr>
        <w:adjustRightInd w:val="0"/>
        <w:snapToGrid w:val="0"/>
        <w:spacing w:line="360" w:lineRule="auto"/>
        <w:jc w:val="left"/>
        <w:rPr>
          <w:rFonts w:ascii="Times New Roman" w:eastAsia="宋体" w:hAnsi="Times New Roman" w:cs="Times New Roman"/>
          <w:sz w:val="24"/>
          <w:szCs w:val="24"/>
        </w:rPr>
      </w:pPr>
      <w:r w:rsidRPr="00AA61F1">
        <w:rPr>
          <w:rFonts w:ascii="Times New Roman" w:eastAsia="宋体" w:hAnsi="Times New Roman" w:cs="Times New Roman"/>
          <w:b/>
          <w:bCs/>
          <w:kern w:val="0"/>
          <w:sz w:val="24"/>
          <w:szCs w:val="24"/>
        </w:rPr>
        <w:t>十．贯彻标准的要求和措施建议</w:t>
      </w:r>
    </w:p>
    <w:p w14:paraId="3420737C" w14:textId="77777777" w:rsidR="00F554E1" w:rsidRPr="00AA61F1" w:rsidRDefault="00000000" w:rsidP="00AA61F1">
      <w:pPr>
        <w:spacing w:line="360" w:lineRule="auto"/>
        <w:ind w:firstLineChars="200" w:firstLine="480"/>
        <w:rPr>
          <w:rFonts w:ascii="Times New Roman" w:eastAsia="宋体" w:hAnsi="Times New Roman" w:cs="Times New Roman"/>
          <w:sz w:val="24"/>
          <w:szCs w:val="24"/>
          <w:lang w:bidi="ar"/>
        </w:rPr>
      </w:pPr>
      <w:r w:rsidRPr="00AA61F1">
        <w:rPr>
          <w:rFonts w:ascii="Times New Roman" w:eastAsia="宋体" w:hAnsi="Times New Roman" w:cs="Times New Roman"/>
          <w:sz w:val="24"/>
          <w:szCs w:val="24"/>
          <w:lang w:bidi="ar"/>
        </w:rPr>
        <w:t>建议本标准批准发布</w:t>
      </w:r>
      <w:r w:rsidRPr="00AA61F1">
        <w:rPr>
          <w:rFonts w:ascii="Times New Roman" w:eastAsia="宋体" w:hAnsi="Times New Roman" w:cs="Times New Roman"/>
          <w:sz w:val="24"/>
          <w:szCs w:val="24"/>
          <w:lang w:bidi="ar"/>
        </w:rPr>
        <w:t>6</w:t>
      </w:r>
      <w:r w:rsidRPr="00AA61F1">
        <w:rPr>
          <w:rFonts w:ascii="Times New Roman" w:eastAsia="宋体" w:hAnsi="Times New Roman" w:cs="Times New Roman"/>
          <w:sz w:val="24"/>
          <w:szCs w:val="24"/>
          <w:lang w:bidi="ar"/>
        </w:rPr>
        <w:t>个月后实施。</w:t>
      </w:r>
    </w:p>
    <w:p w14:paraId="5BFB252D" w14:textId="77777777" w:rsidR="00F554E1" w:rsidRPr="00AA61F1" w:rsidRDefault="00000000" w:rsidP="00AA61F1">
      <w:pPr>
        <w:spacing w:line="360" w:lineRule="auto"/>
        <w:ind w:firstLineChars="200" w:firstLine="480"/>
        <w:rPr>
          <w:rFonts w:ascii="Times New Roman" w:eastAsia="宋体" w:hAnsi="Times New Roman" w:cs="Times New Roman"/>
          <w:sz w:val="24"/>
          <w:szCs w:val="24"/>
          <w:lang w:bidi="ar"/>
        </w:rPr>
      </w:pPr>
      <w:r w:rsidRPr="00AA61F1">
        <w:rPr>
          <w:rFonts w:ascii="Times New Roman" w:eastAsia="宋体" w:hAnsi="Times New Roman" w:cs="Times New Roman"/>
          <w:sz w:val="24"/>
          <w:szCs w:val="24"/>
          <w:lang w:bidi="ar"/>
        </w:rPr>
        <w:t>本标准的制定有利于指导企业的生产，也有利于产品性能的提升。</w:t>
      </w:r>
    </w:p>
    <w:p w14:paraId="4CCE13FA" w14:textId="77777777" w:rsidR="00F554E1" w:rsidRPr="00AA61F1" w:rsidRDefault="00000000" w:rsidP="00AA61F1">
      <w:pPr>
        <w:spacing w:line="360" w:lineRule="auto"/>
        <w:ind w:firstLineChars="200" w:firstLine="480"/>
        <w:rPr>
          <w:rFonts w:ascii="Times New Roman" w:eastAsia="宋体" w:hAnsi="Times New Roman" w:cs="Times New Roman"/>
          <w:sz w:val="24"/>
          <w:szCs w:val="24"/>
          <w:lang w:bidi="ar"/>
        </w:rPr>
      </w:pPr>
      <w:r w:rsidRPr="00AA61F1">
        <w:rPr>
          <w:rFonts w:ascii="Times New Roman" w:eastAsia="宋体" w:hAnsi="Times New Roman" w:cs="Times New Roman"/>
          <w:sz w:val="24"/>
          <w:szCs w:val="24"/>
          <w:lang w:bidi="ar"/>
        </w:rPr>
        <w:t>建议本标准实施后行业协会或检测机构组织相关的生产企业进行标准宣贯。</w:t>
      </w:r>
    </w:p>
    <w:p w14:paraId="18E1357D" w14:textId="77777777" w:rsidR="00F554E1" w:rsidRPr="00AA61F1" w:rsidRDefault="00F554E1" w:rsidP="00AA61F1">
      <w:pPr>
        <w:adjustRightInd w:val="0"/>
        <w:snapToGrid w:val="0"/>
        <w:spacing w:line="360" w:lineRule="auto"/>
        <w:ind w:firstLine="480"/>
        <w:jc w:val="left"/>
        <w:rPr>
          <w:rFonts w:ascii="Times New Roman" w:eastAsia="宋体" w:hAnsi="Times New Roman" w:cs="Times New Roman"/>
          <w:sz w:val="24"/>
          <w:szCs w:val="24"/>
        </w:rPr>
      </w:pPr>
    </w:p>
    <w:p w14:paraId="12CDC3D2" w14:textId="77777777" w:rsidR="00F554E1" w:rsidRPr="00AA61F1" w:rsidRDefault="00000000" w:rsidP="00AA61F1">
      <w:pPr>
        <w:spacing w:line="360" w:lineRule="auto"/>
        <w:outlineLvl w:val="0"/>
        <w:rPr>
          <w:rFonts w:ascii="Times New Roman" w:eastAsia="宋体" w:hAnsi="Times New Roman" w:cs="Times New Roman"/>
          <w:b/>
          <w:bCs/>
          <w:kern w:val="0"/>
          <w:sz w:val="24"/>
          <w:szCs w:val="24"/>
        </w:rPr>
      </w:pPr>
      <w:r w:rsidRPr="00AA61F1">
        <w:rPr>
          <w:rFonts w:ascii="Times New Roman" w:eastAsia="宋体" w:hAnsi="Times New Roman" w:cs="Times New Roman"/>
          <w:b/>
          <w:bCs/>
          <w:kern w:val="0"/>
          <w:sz w:val="24"/>
          <w:szCs w:val="24"/>
        </w:rPr>
        <w:t>十一．废止现行相关标准的建议</w:t>
      </w:r>
    </w:p>
    <w:p w14:paraId="7ADE06BC" w14:textId="77777777" w:rsidR="00F554E1" w:rsidRPr="00AA61F1" w:rsidRDefault="00000000" w:rsidP="00AA61F1">
      <w:pPr>
        <w:spacing w:line="360" w:lineRule="auto"/>
        <w:ind w:firstLineChars="200" w:firstLine="480"/>
        <w:rPr>
          <w:rFonts w:ascii="Times New Roman" w:eastAsia="宋体" w:hAnsi="Times New Roman" w:cs="Times New Roman"/>
          <w:sz w:val="24"/>
          <w:szCs w:val="24"/>
        </w:rPr>
      </w:pPr>
      <w:r w:rsidRPr="00AA61F1">
        <w:rPr>
          <w:rFonts w:ascii="Times New Roman" w:eastAsia="宋体" w:hAnsi="Times New Roman" w:cs="Times New Roman"/>
          <w:sz w:val="24"/>
          <w:szCs w:val="24"/>
          <w:lang w:bidi="ar"/>
        </w:rPr>
        <w:t>本标准是首次制定，无废止相关标准建议。</w:t>
      </w:r>
    </w:p>
    <w:p w14:paraId="32B54406" w14:textId="77777777" w:rsidR="00F554E1" w:rsidRPr="00AA61F1" w:rsidRDefault="00000000" w:rsidP="00AA61F1">
      <w:pPr>
        <w:spacing w:line="360" w:lineRule="auto"/>
        <w:outlineLvl w:val="0"/>
        <w:rPr>
          <w:rFonts w:ascii="Times New Roman" w:eastAsia="宋体" w:hAnsi="Times New Roman" w:cs="Times New Roman"/>
          <w:b/>
          <w:bCs/>
          <w:kern w:val="0"/>
          <w:sz w:val="24"/>
          <w:szCs w:val="24"/>
        </w:rPr>
      </w:pPr>
      <w:r w:rsidRPr="00AA61F1">
        <w:rPr>
          <w:rFonts w:ascii="Times New Roman" w:eastAsia="宋体" w:hAnsi="Times New Roman" w:cs="Times New Roman"/>
          <w:b/>
          <w:bCs/>
          <w:kern w:val="0"/>
          <w:sz w:val="24"/>
          <w:szCs w:val="24"/>
        </w:rPr>
        <w:t>十二．其它应予说明的事项</w:t>
      </w:r>
    </w:p>
    <w:p w14:paraId="6EFF590B" w14:textId="77777777" w:rsidR="00F554E1" w:rsidRPr="00AA61F1" w:rsidRDefault="00000000" w:rsidP="00AA61F1">
      <w:pPr>
        <w:spacing w:line="360" w:lineRule="auto"/>
        <w:ind w:right="480" w:firstLineChars="200" w:firstLine="480"/>
        <w:rPr>
          <w:rFonts w:ascii="Times New Roman" w:eastAsia="宋体" w:hAnsi="Times New Roman" w:cs="Times New Roman"/>
          <w:sz w:val="24"/>
          <w:szCs w:val="24"/>
          <w:lang w:bidi="ar"/>
        </w:rPr>
      </w:pPr>
      <w:r w:rsidRPr="00AA61F1">
        <w:rPr>
          <w:rFonts w:ascii="Times New Roman" w:eastAsia="宋体" w:hAnsi="Times New Roman" w:cs="Times New Roman"/>
          <w:sz w:val="24"/>
          <w:szCs w:val="24"/>
          <w:lang w:bidi="ar"/>
        </w:rPr>
        <w:t>无</w:t>
      </w:r>
    </w:p>
    <w:p w14:paraId="5507E40B" w14:textId="77777777" w:rsidR="00F554E1" w:rsidRPr="00AA61F1" w:rsidRDefault="00F554E1" w:rsidP="00AA61F1">
      <w:pPr>
        <w:spacing w:line="360" w:lineRule="auto"/>
        <w:ind w:right="480" w:firstLineChars="200" w:firstLine="480"/>
        <w:rPr>
          <w:rFonts w:ascii="Times New Roman" w:eastAsia="宋体" w:hAnsi="Times New Roman" w:cs="Times New Roman"/>
          <w:sz w:val="24"/>
          <w:szCs w:val="24"/>
          <w:lang w:bidi="ar"/>
        </w:rPr>
      </w:pPr>
    </w:p>
    <w:p w14:paraId="2AC46D50" w14:textId="77777777" w:rsidR="00F554E1" w:rsidRPr="00AA61F1" w:rsidRDefault="00000000" w:rsidP="00AA61F1">
      <w:pPr>
        <w:spacing w:line="360" w:lineRule="auto"/>
        <w:jc w:val="right"/>
        <w:rPr>
          <w:rFonts w:ascii="Times New Roman" w:eastAsia="宋体" w:hAnsi="Times New Roman" w:cs="Times New Roman"/>
          <w:sz w:val="24"/>
          <w:szCs w:val="24"/>
        </w:rPr>
      </w:pPr>
      <w:r w:rsidRPr="00AA61F1">
        <w:rPr>
          <w:rFonts w:ascii="Times New Roman" w:eastAsia="宋体" w:hAnsi="Times New Roman" w:cs="Times New Roman"/>
          <w:sz w:val="24"/>
          <w:szCs w:val="24"/>
          <w:lang w:bidi="ar"/>
        </w:rPr>
        <w:t>《电气用超薄型聚丙烯绝缘电容器膜》团体标准起草小组</w:t>
      </w:r>
    </w:p>
    <w:p w14:paraId="4CA25E71" w14:textId="77777777" w:rsidR="00F554E1" w:rsidRPr="00AA61F1" w:rsidRDefault="00000000" w:rsidP="00AA61F1">
      <w:pPr>
        <w:spacing w:line="360" w:lineRule="auto"/>
        <w:jc w:val="right"/>
        <w:rPr>
          <w:rFonts w:ascii="Times New Roman" w:eastAsia="宋体" w:hAnsi="Times New Roman" w:cs="Times New Roman"/>
          <w:sz w:val="24"/>
          <w:szCs w:val="24"/>
        </w:rPr>
      </w:pPr>
      <w:r w:rsidRPr="00AA61F1">
        <w:rPr>
          <w:rFonts w:ascii="Times New Roman" w:eastAsia="宋体" w:hAnsi="Times New Roman" w:cs="Times New Roman"/>
          <w:sz w:val="24"/>
          <w:szCs w:val="24"/>
          <w:lang w:bidi="ar"/>
        </w:rPr>
        <w:t>2023</w:t>
      </w:r>
      <w:r w:rsidRPr="00AA61F1">
        <w:rPr>
          <w:rFonts w:ascii="Times New Roman" w:eastAsia="宋体" w:hAnsi="Times New Roman" w:cs="Times New Roman"/>
          <w:sz w:val="24"/>
          <w:szCs w:val="24"/>
          <w:lang w:bidi="ar"/>
        </w:rPr>
        <w:t>年</w:t>
      </w:r>
      <w:r w:rsidRPr="00AA61F1">
        <w:rPr>
          <w:rFonts w:ascii="Times New Roman" w:eastAsia="宋体" w:hAnsi="Times New Roman" w:cs="Times New Roman"/>
          <w:sz w:val="24"/>
          <w:szCs w:val="24"/>
          <w:lang w:bidi="ar"/>
        </w:rPr>
        <w:t>9</w:t>
      </w:r>
      <w:r w:rsidRPr="00AA61F1">
        <w:rPr>
          <w:rFonts w:ascii="Times New Roman" w:eastAsia="宋体" w:hAnsi="Times New Roman" w:cs="Times New Roman"/>
          <w:sz w:val="24"/>
          <w:szCs w:val="24"/>
          <w:lang w:bidi="ar"/>
        </w:rPr>
        <w:t>月</w:t>
      </w:r>
      <w:r w:rsidRPr="00AA61F1">
        <w:rPr>
          <w:rFonts w:ascii="Times New Roman" w:eastAsia="宋体" w:hAnsi="Times New Roman" w:cs="Times New Roman"/>
          <w:sz w:val="24"/>
          <w:szCs w:val="24"/>
          <w:lang w:bidi="ar"/>
        </w:rPr>
        <w:t>27</w:t>
      </w:r>
      <w:r w:rsidRPr="00AA61F1">
        <w:rPr>
          <w:rFonts w:ascii="Times New Roman" w:eastAsia="宋体" w:hAnsi="Times New Roman" w:cs="Times New Roman"/>
          <w:sz w:val="24"/>
          <w:szCs w:val="24"/>
          <w:lang w:bidi="ar"/>
        </w:rPr>
        <w:t>日</w:t>
      </w:r>
    </w:p>
    <w:sectPr w:rsidR="00F554E1" w:rsidRPr="00AA61F1">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E5455" w14:textId="77777777" w:rsidR="001733FB" w:rsidRDefault="001733FB">
      <w:r>
        <w:separator/>
      </w:r>
    </w:p>
  </w:endnote>
  <w:endnote w:type="continuationSeparator" w:id="0">
    <w:p w14:paraId="49BD117D" w14:textId="77777777" w:rsidR="001733FB" w:rsidRDefault="0017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IKEA Sans">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03377"/>
    </w:sdtPr>
    <w:sdtContent>
      <w:p w14:paraId="4D3971D0" w14:textId="77777777" w:rsidR="00F554E1" w:rsidRDefault="00000000">
        <w:pPr>
          <w:pStyle w:val="af0"/>
          <w:jc w:val="center"/>
        </w:pPr>
        <w:r>
          <w:fldChar w:fldCharType="begin"/>
        </w:r>
        <w:r>
          <w:instrText>PAGE   \* MERGEFORMAT</w:instrText>
        </w:r>
        <w:r>
          <w:fldChar w:fldCharType="separate"/>
        </w:r>
        <w:r>
          <w:rPr>
            <w:lang w:val="zh-CN"/>
          </w:rPr>
          <w:t>12</w:t>
        </w:r>
        <w:r>
          <w:rPr>
            <w:lang w:val="zh-CN"/>
          </w:rPr>
          <w:fldChar w:fldCharType="end"/>
        </w:r>
      </w:p>
    </w:sdtContent>
  </w:sdt>
  <w:p w14:paraId="2FD01FD1" w14:textId="77777777" w:rsidR="00F554E1" w:rsidRDefault="00F554E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01488" w14:textId="77777777" w:rsidR="001733FB" w:rsidRDefault="001733FB">
      <w:r>
        <w:separator/>
      </w:r>
    </w:p>
  </w:footnote>
  <w:footnote w:type="continuationSeparator" w:id="0">
    <w:p w14:paraId="1EE3CE48" w14:textId="77777777" w:rsidR="001733FB" w:rsidRDefault="00173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152C" w14:textId="77777777" w:rsidR="00F554E1" w:rsidRDefault="00F554E1">
    <w:pPr>
      <w:pStyle w:val="af2"/>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color w:val="auto"/>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1"/>
      <w:suff w:val="nothing"/>
      <w:lvlText w:val="%1.%2.%3　"/>
      <w:lvlJc w:val="left"/>
      <w:pPr>
        <w:ind w:left="1559" w:firstLine="0"/>
      </w:pPr>
      <w:rPr>
        <w:rFonts w:ascii="黑体" w:eastAsia="黑体" w:hAnsi="Times New Roman" w:hint="eastAsia"/>
        <w:b w:val="0"/>
        <w:i w:val="0"/>
        <w:sz w:val="21"/>
      </w:rPr>
    </w:lvl>
    <w:lvl w:ilvl="3">
      <w:start w:val="1"/>
      <w:numFmt w:val="decimal"/>
      <w:suff w:val="nothing"/>
      <w:lvlText w:val="%1.%2.%3.%4　"/>
      <w:lvlJc w:val="left"/>
      <w:pPr>
        <w:ind w:left="-142" w:firstLine="0"/>
      </w:pPr>
      <w:rPr>
        <w:rFonts w:ascii="黑体" w:eastAsia="黑体" w:hAnsi="Times New Roman" w:hint="eastAsia"/>
        <w:b w:val="0"/>
        <w:i w:val="0"/>
        <w:sz w:val="21"/>
      </w:rPr>
    </w:lvl>
    <w:lvl w:ilvl="4">
      <w:start w:val="1"/>
      <w:numFmt w:val="decimal"/>
      <w:suff w:val="nothing"/>
      <w:lvlText w:val="%1.%2.%3.%4.%5　"/>
      <w:lvlJc w:val="left"/>
      <w:pPr>
        <w:ind w:left="-142" w:firstLine="0"/>
      </w:pPr>
      <w:rPr>
        <w:rFonts w:ascii="黑体" w:eastAsia="黑体" w:hAnsi="Times New Roman" w:hint="eastAsia"/>
        <w:b w:val="0"/>
        <w:i w:val="0"/>
        <w:sz w:val="21"/>
      </w:rPr>
    </w:lvl>
    <w:lvl w:ilvl="5">
      <w:start w:val="1"/>
      <w:numFmt w:val="decimal"/>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209"/>
        </w:tabs>
        <w:ind w:left="3827" w:hanging="1418"/>
      </w:pPr>
      <w:rPr>
        <w:rFonts w:hint="eastAsia"/>
      </w:rPr>
    </w:lvl>
    <w:lvl w:ilvl="8">
      <w:start w:val="1"/>
      <w:numFmt w:val="decimal"/>
      <w:lvlText w:val="%1.%2.%3.%4.%5.%6.%7.%8.%9"/>
      <w:lvlJc w:val="left"/>
      <w:pPr>
        <w:tabs>
          <w:tab w:val="left" w:pos="4635"/>
        </w:tabs>
        <w:ind w:left="4535" w:hanging="1700"/>
      </w:pPr>
      <w:rPr>
        <w:rFonts w:hint="eastAsia"/>
      </w:rPr>
    </w:lvl>
  </w:abstractNum>
  <w:abstractNum w:abstractNumId="1" w15:restartNumberingAfterBreak="0">
    <w:nsid w:val="24B435DB"/>
    <w:multiLevelType w:val="multilevel"/>
    <w:tmpl w:val="24B435DB"/>
    <w:lvl w:ilvl="0">
      <w:start w:val="1"/>
      <w:numFmt w:val="lowerLetter"/>
      <w:pStyle w:val="a2"/>
      <w:suff w:val="nothing"/>
      <w:lvlText w:val="%1   "/>
      <w:lvlJc w:val="left"/>
      <w:pPr>
        <w:ind w:left="544" w:hanging="181"/>
      </w:pPr>
      <w:rPr>
        <w:rFonts w:ascii="宋体" w:eastAsia="宋体" w:hAnsi="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2" w15:restartNumberingAfterBreak="0">
    <w:nsid w:val="646260FA"/>
    <w:multiLevelType w:val="multilevel"/>
    <w:tmpl w:val="646260FA"/>
    <w:lvl w:ilvl="0">
      <w:start w:val="1"/>
      <w:numFmt w:val="decimal"/>
      <w:pStyle w:val="a3"/>
      <w:suff w:val="nothing"/>
      <w:lvlText w:val="表%1　"/>
      <w:lvlJc w:val="left"/>
      <w:pPr>
        <w:ind w:left="3570" w:firstLine="0"/>
      </w:pPr>
      <w:rPr>
        <w:rFonts w:ascii="宋体" w:eastAsia="宋体" w:hAnsi="宋体" w:hint="eastAsia"/>
        <w:b w:val="0"/>
        <w:i w:val="0"/>
        <w:sz w:val="21"/>
        <w:lang w:val="en-US"/>
      </w:rPr>
    </w:lvl>
    <w:lvl w:ilvl="1">
      <w:start w:val="1"/>
      <w:numFmt w:val="decimal"/>
      <w:lvlText w:val="%1.%2"/>
      <w:lvlJc w:val="left"/>
      <w:pPr>
        <w:tabs>
          <w:tab w:val="left" w:pos="5529"/>
        </w:tabs>
        <w:ind w:left="5529" w:hanging="567"/>
      </w:pPr>
      <w:rPr>
        <w:rFonts w:hint="eastAsia"/>
      </w:rPr>
    </w:lvl>
    <w:lvl w:ilvl="2">
      <w:start w:val="1"/>
      <w:numFmt w:val="decimal"/>
      <w:lvlText w:val="%1.%2.%3"/>
      <w:lvlJc w:val="left"/>
      <w:pPr>
        <w:tabs>
          <w:tab w:val="left" w:pos="5955"/>
        </w:tabs>
        <w:ind w:left="5955" w:hanging="567"/>
      </w:pPr>
      <w:rPr>
        <w:rFonts w:hint="eastAsia"/>
      </w:rPr>
    </w:lvl>
    <w:lvl w:ilvl="3">
      <w:start w:val="1"/>
      <w:numFmt w:val="decimal"/>
      <w:lvlText w:val="%1.%2.%3.%4"/>
      <w:lvlJc w:val="left"/>
      <w:pPr>
        <w:tabs>
          <w:tab w:val="left" w:pos="6521"/>
        </w:tabs>
        <w:ind w:left="6521" w:hanging="708"/>
      </w:pPr>
      <w:rPr>
        <w:rFonts w:hint="eastAsia"/>
      </w:rPr>
    </w:lvl>
    <w:lvl w:ilvl="4">
      <w:start w:val="1"/>
      <w:numFmt w:val="decimal"/>
      <w:lvlText w:val="%1.%2.%3.%4.%5"/>
      <w:lvlJc w:val="left"/>
      <w:pPr>
        <w:tabs>
          <w:tab w:val="left" w:pos="7088"/>
        </w:tabs>
        <w:ind w:left="7088" w:hanging="850"/>
      </w:pPr>
      <w:rPr>
        <w:rFonts w:hint="eastAsia"/>
      </w:rPr>
    </w:lvl>
    <w:lvl w:ilvl="5">
      <w:start w:val="1"/>
      <w:numFmt w:val="decimal"/>
      <w:lvlText w:val="%1.%2.%3.%4.%5.%6"/>
      <w:lvlJc w:val="left"/>
      <w:pPr>
        <w:tabs>
          <w:tab w:val="left" w:pos="7797"/>
        </w:tabs>
        <w:ind w:left="7797" w:hanging="1134"/>
      </w:pPr>
      <w:rPr>
        <w:rFonts w:hint="eastAsia"/>
      </w:rPr>
    </w:lvl>
    <w:lvl w:ilvl="6">
      <w:start w:val="1"/>
      <w:numFmt w:val="decimal"/>
      <w:lvlText w:val="%1.%2.%3.%4.%5.%6.%7"/>
      <w:lvlJc w:val="left"/>
      <w:pPr>
        <w:tabs>
          <w:tab w:val="left" w:pos="8364"/>
        </w:tabs>
        <w:ind w:left="8364" w:hanging="1276"/>
      </w:pPr>
      <w:rPr>
        <w:rFonts w:hint="eastAsia"/>
      </w:rPr>
    </w:lvl>
    <w:lvl w:ilvl="7">
      <w:start w:val="1"/>
      <w:numFmt w:val="decimal"/>
      <w:lvlText w:val="%1.%2.%3.%4.%5.%6.%7.%8"/>
      <w:lvlJc w:val="left"/>
      <w:pPr>
        <w:tabs>
          <w:tab w:val="left" w:pos="8931"/>
        </w:tabs>
        <w:ind w:left="8931" w:hanging="1418"/>
      </w:pPr>
      <w:rPr>
        <w:rFonts w:hint="eastAsia"/>
      </w:rPr>
    </w:lvl>
    <w:lvl w:ilvl="8">
      <w:start w:val="1"/>
      <w:numFmt w:val="decimal"/>
      <w:lvlText w:val="%1.%2.%3.%4.%5.%6.%7.%8.%9"/>
      <w:lvlJc w:val="left"/>
      <w:pPr>
        <w:tabs>
          <w:tab w:val="left" w:pos="9639"/>
        </w:tabs>
        <w:ind w:left="9639" w:hanging="1700"/>
      </w:pPr>
      <w:rPr>
        <w:rFonts w:hint="eastAsia"/>
      </w:rPr>
    </w:lvl>
  </w:abstractNum>
  <w:abstractNum w:abstractNumId="3"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4"/>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587227613">
    <w:abstractNumId w:val="2"/>
  </w:num>
  <w:num w:numId="2" w16cid:durableId="1116018894">
    <w:abstractNumId w:val="0"/>
  </w:num>
  <w:num w:numId="3" w16cid:durableId="1711146189">
    <w:abstractNumId w:val="1"/>
  </w:num>
  <w:num w:numId="4" w16cid:durableId="1297029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E5ZmJiMzY1ZTY3ZGQ2MzNjZGE2NzMxOWZjMmE5NWEifQ=="/>
  </w:docVars>
  <w:rsids>
    <w:rsidRoot w:val="005244A2"/>
    <w:rsid w:val="000006B3"/>
    <w:rsid w:val="00000C13"/>
    <w:rsid w:val="000010A5"/>
    <w:rsid w:val="00001E41"/>
    <w:rsid w:val="000044A0"/>
    <w:rsid w:val="00005085"/>
    <w:rsid w:val="00005A4B"/>
    <w:rsid w:val="00005CA3"/>
    <w:rsid w:val="00006F08"/>
    <w:rsid w:val="00006FF3"/>
    <w:rsid w:val="0000734B"/>
    <w:rsid w:val="00010894"/>
    <w:rsid w:val="000108FB"/>
    <w:rsid w:val="00011B18"/>
    <w:rsid w:val="00011F2E"/>
    <w:rsid w:val="00012719"/>
    <w:rsid w:val="0001339F"/>
    <w:rsid w:val="0001349B"/>
    <w:rsid w:val="000137E0"/>
    <w:rsid w:val="00014B1F"/>
    <w:rsid w:val="0001534C"/>
    <w:rsid w:val="00016EE8"/>
    <w:rsid w:val="0001757F"/>
    <w:rsid w:val="00017990"/>
    <w:rsid w:val="0002174E"/>
    <w:rsid w:val="000233CB"/>
    <w:rsid w:val="0002477E"/>
    <w:rsid w:val="00024A4A"/>
    <w:rsid w:val="00024E76"/>
    <w:rsid w:val="0002560E"/>
    <w:rsid w:val="00025DB4"/>
    <w:rsid w:val="00026115"/>
    <w:rsid w:val="00026BA4"/>
    <w:rsid w:val="00027189"/>
    <w:rsid w:val="000274D5"/>
    <w:rsid w:val="0003034F"/>
    <w:rsid w:val="0003086A"/>
    <w:rsid w:val="00031221"/>
    <w:rsid w:val="000316C3"/>
    <w:rsid w:val="00031F41"/>
    <w:rsid w:val="000321BE"/>
    <w:rsid w:val="000326C0"/>
    <w:rsid w:val="00033D98"/>
    <w:rsid w:val="000345A0"/>
    <w:rsid w:val="00034757"/>
    <w:rsid w:val="000349ED"/>
    <w:rsid w:val="00034D97"/>
    <w:rsid w:val="00035C82"/>
    <w:rsid w:val="00036BDD"/>
    <w:rsid w:val="0004213D"/>
    <w:rsid w:val="00042656"/>
    <w:rsid w:val="000433C3"/>
    <w:rsid w:val="000455A7"/>
    <w:rsid w:val="000463D2"/>
    <w:rsid w:val="000472BF"/>
    <w:rsid w:val="00051A80"/>
    <w:rsid w:val="00051FD1"/>
    <w:rsid w:val="00052645"/>
    <w:rsid w:val="00052766"/>
    <w:rsid w:val="00052A4D"/>
    <w:rsid w:val="0005302F"/>
    <w:rsid w:val="0005429C"/>
    <w:rsid w:val="000544B2"/>
    <w:rsid w:val="0005476F"/>
    <w:rsid w:val="00054E1C"/>
    <w:rsid w:val="0005564B"/>
    <w:rsid w:val="00056DF1"/>
    <w:rsid w:val="0006125E"/>
    <w:rsid w:val="00061783"/>
    <w:rsid w:val="000628F6"/>
    <w:rsid w:val="000639D0"/>
    <w:rsid w:val="00064F15"/>
    <w:rsid w:val="0006595D"/>
    <w:rsid w:val="000664DE"/>
    <w:rsid w:val="0006676C"/>
    <w:rsid w:val="00067117"/>
    <w:rsid w:val="00067358"/>
    <w:rsid w:val="000676C0"/>
    <w:rsid w:val="000677CE"/>
    <w:rsid w:val="00067B1F"/>
    <w:rsid w:val="00070C87"/>
    <w:rsid w:val="00071996"/>
    <w:rsid w:val="00072619"/>
    <w:rsid w:val="0007273F"/>
    <w:rsid w:val="00073221"/>
    <w:rsid w:val="000736C1"/>
    <w:rsid w:val="000738FA"/>
    <w:rsid w:val="00073E84"/>
    <w:rsid w:val="00075419"/>
    <w:rsid w:val="00075B01"/>
    <w:rsid w:val="00075B7D"/>
    <w:rsid w:val="00081A91"/>
    <w:rsid w:val="00081BB8"/>
    <w:rsid w:val="0008323C"/>
    <w:rsid w:val="0008350A"/>
    <w:rsid w:val="00083B48"/>
    <w:rsid w:val="00084293"/>
    <w:rsid w:val="00084D3F"/>
    <w:rsid w:val="00086C9A"/>
    <w:rsid w:val="0009005E"/>
    <w:rsid w:val="00090B98"/>
    <w:rsid w:val="00091661"/>
    <w:rsid w:val="0009179B"/>
    <w:rsid w:val="000923B3"/>
    <w:rsid w:val="00092E4A"/>
    <w:rsid w:val="00093930"/>
    <w:rsid w:val="0009429B"/>
    <w:rsid w:val="00094CF7"/>
    <w:rsid w:val="0009584D"/>
    <w:rsid w:val="00096A14"/>
    <w:rsid w:val="00096FDE"/>
    <w:rsid w:val="000A0142"/>
    <w:rsid w:val="000A0EC2"/>
    <w:rsid w:val="000A1BF4"/>
    <w:rsid w:val="000A22B9"/>
    <w:rsid w:val="000A2879"/>
    <w:rsid w:val="000A2AD4"/>
    <w:rsid w:val="000A3DFA"/>
    <w:rsid w:val="000A4611"/>
    <w:rsid w:val="000A4A8B"/>
    <w:rsid w:val="000A507D"/>
    <w:rsid w:val="000A54B6"/>
    <w:rsid w:val="000A5792"/>
    <w:rsid w:val="000A7693"/>
    <w:rsid w:val="000A7882"/>
    <w:rsid w:val="000B014B"/>
    <w:rsid w:val="000B08F6"/>
    <w:rsid w:val="000B174F"/>
    <w:rsid w:val="000B1829"/>
    <w:rsid w:val="000B1961"/>
    <w:rsid w:val="000B1D83"/>
    <w:rsid w:val="000B2922"/>
    <w:rsid w:val="000B2E6A"/>
    <w:rsid w:val="000B3C54"/>
    <w:rsid w:val="000B41B3"/>
    <w:rsid w:val="000B41C0"/>
    <w:rsid w:val="000B458D"/>
    <w:rsid w:val="000B550F"/>
    <w:rsid w:val="000B553D"/>
    <w:rsid w:val="000B6536"/>
    <w:rsid w:val="000B6B6E"/>
    <w:rsid w:val="000B7035"/>
    <w:rsid w:val="000B782D"/>
    <w:rsid w:val="000B7891"/>
    <w:rsid w:val="000C0CED"/>
    <w:rsid w:val="000C1D6F"/>
    <w:rsid w:val="000C2452"/>
    <w:rsid w:val="000C2CBF"/>
    <w:rsid w:val="000C3051"/>
    <w:rsid w:val="000C4571"/>
    <w:rsid w:val="000C4803"/>
    <w:rsid w:val="000C48E1"/>
    <w:rsid w:val="000C5775"/>
    <w:rsid w:val="000C58FC"/>
    <w:rsid w:val="000C6207"/>
    <w:rsid w:val="000C63E2"/>
    <w:rsid w:val="000C6E92"/>
    <w:rsid w:val="000D00E1"/>
    <w:rsid w:val="000D0446"/>
    <w:rsid w:val="000D1AA2"/>
    <w:rsid w:val="000D2819"/>
    <w:rsid w:val="000D315B"/>
    <w:rsid w:val="000D49EC"/>
    <w:rsid w:val="000D4E67"/>
    <w:rsid w:val="000D5308"/>
    <w:rsid w:val="000D712B"/>
    <w:rsid w:val="000D76D5"/>
    <w:rsid w:val="000D7D76"/>
    <w:rsid w:val="000E0013"/>
    <w:rsid w:val="000E01F1"/>
    <w:rsid w:val="000E2615"/>
    <w:rsid w:val="000E36FE"/>
    <w:rsid w:val="000E3F7D"/>
    <w:rsid w:val="000E42D3"/>
    <w:rsid w:val="000E53CD"/>
    <w:rsid w:val="000E5987"/>
    <w:rsid w:val="000E6260"/>
    <w:rsid w:val="000E6308"/>
    <w:rsid w:val="000E68CB"/>
    <w:rsid w:val="000E6FEB"/>
    <w:rsid w:val="000E72E2"/>
    <w:rsid w:val="000F0BFD"/>
    <w:rsid w:val="000F149D"/>
    <w:rsid w:val="000F2934"/>
    <w:rsid w:val="000F31A1"/>
    <w:rsid w:val="000F3AE2"/>
    <w:rsid w:val="000F46B8"/>
    <w:rsid w:val="000F529C"/>
    <w:rsid w:val="000F661E"/>
    <w:rsid w:val="000F7D3B"/>
    <w:rsid w:val="001004EA"/>
    <w:rsid w:val="00100E22"/>
    <w:rsid w:val="00101365"/>
    <w:rsid w:val="00102116"/>
    <w:rsid w:val="001024B2"/>
    <w:rsid w:val="00102E0F"/>
    <w:rsid w:val="00103012"/>
    <w:rsid w:val="00103CC4"/>
    <w:rsid w:val="00104569"/>
    <w:rsid w:val="0010467A"/>
    <w:rsid w:val="00104F80"/>
    <w:rsid w:val="00105426"/>
    <w:rsid w:val="00105C58"/>
    <w:rsid w:val="00105D7F"/>
    <w:rsid w:val="00105EC5"/>
    <w:rsid w:val="0010645F"/>
    <w:rsid w:val="001068E5"/>
    <w:rsid w:val="00106F31"/>
    <w:rsid w:val="00107E16"/>
    <w:rsid w:val="001104FB"/>
    <w:rsid w:val="00110893"/>
    <w:rsid w:val="001109F1"/>
    <w:rsid w:val="001111E8"/>
    <w:rsid w:val="00111E16"/>
    <w:rsid w:val="00114DE2"/>
    <w:rsid w:val="001175D0"/>
    <w:rsid w:val="00117FA1"/>
    <w:rsid w:val="00120141"/>
    <w:rsid w:val="0012116F"/>
    <w:rsid w:val="001223AD"/>
    <w:rsid w:val="00126230"/>
    <w:rsid w:val="00126288"/>
    <w:rsid w:val="001265AA"/>
    <w:rsid w:val="001269A4"/>
    <w:rsid w:val="00127059"/>
    <w:rsid w:val="001270FD"/>
    <w:rsid w:val="00127985"/>
    <w:rsid w:val="00130274"/>
    <w:rsid w:val="001302F9"/>
    <w:rsid w:val="001308D0"/>
    <w:rsid w:val="00130B36"/>
    <w:rsid w:val="00132579"/>
    <w:rsid w:val="00133E95"/>
    <w:rsid w:val="0013428A"/>
    <w:rsid w:val="001344BF"/>
    <w:rsid w:val="00135551"/>
    <w:rsid w:val="001356F7"/>
    <w:rsid w:val="001363E2"/>
    <w:rsid w:val="00136A51"/>
    <w:rsid w:val="001371FA"/>
    <w:rsid w:val="00141070"/>
    <w:rsid w:val="001415B3"/>
    <w:rsid w:val="001419B4"/>
    <w:rsid w:val="00142FC2"/>
    <w:rsid w:val="0014422D"/>
    <w:rsid w:val="001461DE"/>
    <w:rsid w:val="001471CE"/>
    <w:rsid w:val="00147611"/>
    <w:rsid w:val="00147810"/>
    <w:rsid w:val="0014784C"/>
    <w:rsid w:val="00147A2D"/>
    <w:rsid w:val="00150CCB"/>
    <w:rsid w:val="0015146B"/>
    <w:rsid w:val="0015186D"/>
    <w:rsid w:val="00152220"/>
    <w:rsid w:val="00152C39"/>
    <w:rsid w:val="001540E7"/>
    <w:rsid w:val="00154204"/>
    <w:rsid w:val="00155AF6"/>
    <w:rsid w:val="00156336"/>
    <w:rsid w:val="0015686B"/>
    <w:rsid w:val="00156E3B"/>
    <w:rsid w:val="00157548"/>
    <w:rsid w:val="0016064B"/>
    <w:rsid w:val="001619A0"/>
    <w:rsid w:val="00161D18"/>
    <w:rsid w:val="001633F5"/>
    <w:rsid w:val="00163D3C"/>
    <w:rsid w:val="0016500F"/>
    <w:rsid w:val="0016526B"/>
    <w:rsid w:val="001653AD"/>
    <w:rsid w:val="00165B23"/>
    <w:rsid w:val="00165F51"/>
    <w:rsid w:val="00165F68"/>
    <w:rsid w:val="001668F9"/>
    <w:rsid w:val="0016792D"/>
    <w:rsid w:val="001703D7"/>
    <w:rsid w:val="00170DB3"/>
    <w:rsid w:val="0017218D"/>
    <w:rsid w:val="00173298"/>
    <w:rsid w:val="001733FB"/>
    <w:rsid w:val="001738CB"/>
    <w:rsid w:val="00174660"/>
    <w:rsid w:val="00174760"/>
    <w:rsid w:val="0017552C"/>
    <w:rsid w:val="0017611C"/>
    <w:rsid w:val="001769FD"/>
    <w:rsid w:val="00177D2A"/>
    <w:rsid w:val="00181610"/>
    <w:rsid w:val="00183C20"/>
    <w:rsid w:val="00184A95"/>
    <w:rsid w:val="001856AC"/>
    <w:rsid w:val="001856BB"/>
    <w:rsid w:val="00185B1B"/>
    <w:rsid w:val="00185B2E"/>
    <w:rsid w:val="00185E9A"/>
    <w:rsid w:val="00187083"/>
    <w:rsid w:val="0018742C"/>
    <w:rsid w:val="00187915"/>
    <w:rsid w:val="001905D3"/>
    <w:rsid w:val="001911F3"/>
    <w:rsid w:val="001915AB"/>
    <w:rsid w:val="00192DE8"/>
    <w:rsid w:val="00192EC4"/>
    <w:rsid w:val="001935EE"/>
    <w:rsid w:val="0019442B"/>
    <w:rsid w:val="00194579"/>
    <w:rsid w:val="00194819"/>
    <w:rsid w:val="00194D83"/>
    <w:rsid w:val="0019584F"/>
    <w:rsid w:val="001958F3"/>
    <w:rsid w:val="001964B4"/>
    <w:rsid w:val="001A0642"/>
    <w:rsid w:val="001A265B"/>
    <w:rsid w:val="001A26CB"/>
    <w:rsid w:val="001A280F"/>
    <w:rsid w:val="001A2E4B"/>
    <w:rsid w:val="001A3BCD"/>
    <w:rsid w:val="001A591A"/>
    <w:rsid w:val="001A7372"/>
    <w:rsid w:val="001A7951"/>
    <w:rsid w:val="001B0BD5"/>
    <w:rsid w:val="001B1B59"/>
    <w:rsid w:val="001B1F88"/>
    <w:rsid w:val="001B20DA"/>
    <w:rsid w:val="001B22D6"/>
    <w:rsid w:val="001B2AAA"/>
    <w:rsid w:val="001B30AE"/>
    <w:rsid w:val="001B4BA2"/>
    <w:rsid w:val="001B4F33"/>
    <w:rsid w:val="001B62F6"/>
    <w:rsid w:val="001C03BD"/>
    <w:rsid w:val="001C0414"/>
    <w:rsid w:val="001C09CF"/>
    <w:rsid w:val="001C0C60"/>
    <w:rsid w:val="001C3131"/>
    <w:rsid w:val="001C37C4"/>
    <w:rsid w:val="001C4CB9"/>
    <w:rsid w:val="001C4FB1"/>
    <w:rsid w:val="001C522A"/>
    <w:rsid w:val="001C53AF"/>
    <w:rsid w:val="001C5910"/>
    <w:rsid w:val="001C673B"/>
    <w:rsid w:val="001C73C4"/>
    <w:rsid w:val="001D028E"/>
    <w:rsid w:val="001D1F83"/>
    <w:rsid w:val="001D21E0"/>
    <w:rsid w:val="001D28DE"/>
    <w:rsid w:val="001D319D"/>
    <w:rsid w:val="001D4ABF"/>
    <w:rsid w:val="001D7597"/>
    <w:rsid w:val="001D7FA9"/>
    <w:rsid w:val="001E01A9"/>
    <w:rsid w:val="001E10F6"/>
    <w:rsid w:val="001E1C71"/>
    <w:rsid w:val="001E3DC9"/>
    <w:rsid w:val="001E4D66"/>
    <w:rsid w:val="001E7BAC"/>
    <w:rsid w:val="001F043E"/>
    <w:rsid w:val="001F1499"/>
    <w:rsid w:val="001F16B7"/>
    <w:rsid w:val="001F276A"/>
    <w:rsid w:val="001F2FDC"/>
    <w:rsid w:val="001F4CFA"/>
    <w:rsid w:val="001F5BF6"/>
    <w:rsid w:val="001F633E"/>
    <w:rsid w:val="00201BA3"/>
    <w:rsid w:val="00202316"/>
    <w:rsid w:val="00202344"/>
    <w:rsid w:val="00204091"/>
    <w:rsid w:val="00204541"/>
    <w:rsid w:val="00204BD6"/>
    <w:rsid w:val="0020527B"/>
    <w:rsid w:val="002064B4"/>
    <w:rsid w:val="0020686D"/>
    <w:rsid w:val="00206DDA"/>
    <w:rsid w:val="002076B3"/>
    <w:rsid w:val="0020789A"/>
    <w:rsid w:val="00207B62"/>
    <w:rsid w:val="00210225"/>
    <w:rsid w:val="00210977"/>
    <w:rsid w:val="002118E7"/>
    <w:rsid w:val="0021277B"/>
    <w:rsid w:val="00212E75"/>
    <w:rsid w:val="00212EA6"/>
    <w:rsid w:val="002152C0"/>
    <w:rsid w:val="00215778"/>
    <w:rsid w:val="00215C38"/>
    <w:rsid w:val="0021693F"/>
    <w:rsid w:val="00217990"/>
    <w:rsid w:val="00217A90"/>
    <w:rsid w:val="00221E36"/>
    <w:rsid w:val="00221FB8"/>
    <w:rsid w:val="00221FB9"/>
    <w:rsid w:val="002224BB"/>
    <w:rsid w:val="00222573"/>
    <w:rsid w:val="00222630"/>
    <w:rsid w:val="00222CF0"/>
    <w:rsid w:val="00222D67"/>
    <w:rsid w:val="00222DE7"/>
    <w:rsid w:val="002251CF"/>
    <w:rsid w:val="00227618"/>
    <w:rsid w:val="00227C2B"/>
    <w:rsid w:val="002303D2"/>
    <w:rsid w:val="00230DA4"/>
    <w:rsid w:val="0023113A"/>
    <w:rsid w:val="002312D5"/>
    <w:rsid w:val="00231815"/>
    <w:rsid w:val="002321F0"/>
    <w:rsid w:val="0023255F"/>
    <w:rsid w:val="002334C1"/>
    <w:rsid w:val="00233D0B"/>
    <w:rsid w:val="0023476C"/>
    <w:rsid w:val="00234E00"/>
    <w:rsid w:val="00235264"/>
    <w:rsid w:val="002353CD"/>
    <w:rsid w:val="00235448"/>
    <w:rsid w:val="0023584E"/>
    <w:rsid w:val="00235DAC"/>
    <w:rsid w:val="0023633F"/>
    <w:rsid w:val="00236D55"/>
    <w:rsid w:val="00240941"/>
    <w:rsid w:val="002410F2"/>
    <w:rsid w:val="0024235A"/>
    <w:rsid w:val="00243DCA"/>
    <w:rsid w:val="00244963"/>
    <w:rsid w:val="00244B20"/>
    <w:rsid w:val="00244D82"/>
    <w:rsid w:val="00245022"/>
    <w:rsid w:val="00246E6D"/>
    <w:rsid w:val="00247829"/>
    <w:rsid w:val="00252347"/>
    <w:rsid w:val="00254275"/>
    <w:rsid w:val="00254547"/>
    <w:rsid w:val="00256594"/>
    <w:rsid w:val="00257454"/>
    <w:rsid w:val="0025794F"/>
    <w:rsid w:val="0025797E"/>
    <w:rsid w:val="00257CF2"/>
    <w:rsid w:val="00261166"/>
    <w:rsid w:val="00261184"/>
    <w:rsid w:val="00261A4D"/>
    <w:rsid w:val="00263881"/>
    <w:rsid w:val="00263927"/>
    <w:rsid w:val="00263AF2"/>
    <w:rsid w:val="0026418C"/>
    <w:rsid w:val="00264572"/>
    <w:rsid w:val="002655C2"/>
    <w:rsid w:val="00265ED0"/>
    <w:rsid w:val="00266088"/>
    <w:rsid w:val="00266177"/>
    <w:rsid w:val="00267EFE"/>
    <w:rsid w:val="002702A8"/>
    <w:rsid w:val="002706B8"/>
    <w:rsid w:val="0027082C"/>
    <w:rsid w:val="00272E59"/>
    <w:rsid w:val="00273AD7"/>
    <w:rsid w:val="00274CA5"/>
    <w:rsid w:val="00274EF0"/>
    <w:rsid w:val="002752FD"/>
    <w:rsid w:val="002754F8"/>
    <w:rsid w:val="00275910"/>
    <w:rsid w:val="00276E8C"/>
    <w:rsid w:val="002777F1"/>
    <w:rsid w:val="00277F0D"/>
    <w:rsid w:val="0028001A"/>
    <w:rsid w:val="00280B72"/>
    <w:rsid w:val="00281970"/>
    <w:rsid w:val="00283814"/>
    <w:rsid w:val="00284042"/>
    <w:rsid w:val="002842D4"/>
    <w:rsid w:val="002849AA"/>
    <w:rsid w:val="00285378"/>
    <w:rsid w:val="0028569F"/>
    <w:rsid w:val="00285708"/>
    <w:rsid w:val="0028585D"/>
    <w:rsid w:val="0028681C"/>
    <w:rsid w:val="00287C82"/>
    <w:rsid w:val="00291117"/>
    <w:rsid w:val="00291994"/>
    <w:rsid w:val="00291A1E"/>
    <w:rsid w:val="00291AB5"/>
    <w:rsid w:val="0029219A"/>
    <w:rsid w:val="00292738"/>
    <w:rsid w:val="0029324D"/>
    <w:rsid w:val="002935BF"/>
    <w:rsid w:val="0029484B"/>
    <w:rsid w:val="002953A0"/>
    <w:rsid w:val="002953F1"/>
    <w:rsid w:val="002964FC"/>
    <w:rsid w:val="0029675A"/>
    <w:rsid w:val="00296F1D"/>
    <w:rsid w:val="0029790F"/>
    <w:rsid w:val="00297C3F"/>
    <w:rsid w:val="00297D86"/>
    <w:rsid w:val="002A007B"/>
    <w:rsid w:val="002A0A3B"/>
    <w:rsid w:val="002A13F8"/>
    <w:rsid w:val="002A1AB8"/>
    <w:rsid w:val="002A1DB2"/>
    <w:rsid w:val="002A1FC8"/>
    <w:rsid w:val="002A28C4"/>
    <w:rsid w:val="002A2A00"/>
    <w:rsid w:val="002A581B"/>
    <w:rsid w:val="002A5DF1"/>
    <w:rsid w:val="002A6AE0"/>
    <w:rsid w:val="002A7269"/>
    <w:rsid w:val="002A7893"/>
    <w:rsid w:val="002A7D5D"/>
    <w:rsid w:val="002A7EB5"/>
    <w:rsid w:val="002B04A1"/>
    <w:rsid w:val="002B2404"/>
    <w:rsid w:val="002B339A"/>
    <w:rsid w:val="002B342B"/>
    <w:rsid w:val="002B4344"/>
    <w:rsid w:val="002B45D9"/>
    <w:rsid w:val="002B4E0A"/>
    <w:rsid w:val="002B5C06"/>
    <w:rsid w:val="002B6332"/>
    <w:rsid w:val="002B64B5"/>
    <w:rsid w:val="002B6DEA"/>
    <w:rsid w:val="002B735F"/>
    <w:rsid w:val="002B745A"/>
    <w:rsid w:val="002C0176"/>
    <w:rsid w:val="002C08E1"/>
    <w:rsid w:val="002C09A9"/>
    <w:rsid w:val="002C0B5B"/>
    <w:rsid w:val="002C152F"/>
    <w:rsid w:val="002C2569"/>
    <w:rsid w:val="002C6916"/>
    <w:rsid w:val="002D2CC7"/>
    <w:rsid w:val="002D2EAE"/>
    <w:rsid w:val="002D35B8"/>
    <w:rsid w:val="002D405E"/>
    <w:rsid w:val="002D47A0"/>
    <w:rsid w:val="002D514E"/>
    <w:rsid w:val="002D51FA"/>
    <w:rsid w:val="002D53A1"/>
    <w:rsid w:val="002D55D7"/>
    <w:rsid w:val="002D5E43"/>
    <w:rsid w:val="002D68E6"/>
    <w:rsid w:val="002D701E"/>
    <w:rsid w:val="002D7495"/>
    <w:rsid w:val="002D74F6"/>
    <w:rsid w:val="002D794D"/>
    <w:rsid w:val="002D7D55"/>
    <w:rsid w:val="002D7F2B"/>
    <w:rsid w:val="002E0E75"/>
    <w:rsid w:val="002E0F81"/>
    <w:rsid w:val="002E21A8"/>
    <w:rsid w:val="002E296B"/>
    <w:rsid w:val="002E3148"/>
    <w:rsid w:val="002E3A75"/>
    <w:rsid w:val="002E4366"/>
    <w:rsid w:val="002E5F8D"/>
    <w:rsid w:val="002E6233"/>
    <w:rsid w:val="002E7ABF"/>
    <w:rsid w:val="002F0AF2"/>
    <w:rsid w:val="002F0DE5"/>
    <w:rsid w:val="002F2195"/>
    <w:rsid w:val="002F21CB"/>
    <w:rsid w:val="002F26E9"/>
    <w:rsid w:val="002F35BE"/>
    <w:rsid w:val="002F3E80"/>
    <w:rsid w:val="002F4CFE"/>
    <w:rsid w:val="002F55C9"/>
    <w:rsid w:val="002F67F9"/>
    <w:rsid w:val="002F794C"/>
    <w:rsid w:val="003012FE"/>
    <w:rsid w:val="00302AC5"/>
    <w:rsid w:val="00304908"/>
    <w:rsid w:val="0030757F"/>
    <w:rsid w:val="0030765C"/>
    <w:rsid w:val="0031062B"/>
    <w:rsid w:val="003106B1"/>
    <w:rsid w:val="00312684"/>
    <w:rsid w:val="00312DA5"/>
    <w:rsid w:val="003138D0"/>
    <w:rsid w:val="003159F6"/>
    <w:rsid w:val="00315C89"/>
    <w:rsid w:val="00315F7C"/>
    <w:rsid w:val="00316526"/>
    <w:rsid w:val="00317900"/>
    <w:rsid w:val="00320331"/>
    <w:rsid w:val="00321596"/>
    <w:rsid w:val="00321684"/>
    <w:rsid w:val="00321ADE"/>
    <w:rsid w:val="00321D60"/>
    <w:rsid w:val="00321E5B"/>
    <w:rsid w:val="00321FDE"/>
    <w:rsid w:val="00322A54"/>
    <w:rsid w:val="00322E7F"/>
    <w:rsid w:val="00322EAF"/>
    <w:rsid w:val="003238D9"/>
    <w:rsid w:val="00324E57"/>
    <w:rsid w:val="003259E4"/>
    <w:rsid w:val="00327D90"/>
    <w:rsid w:val="003307DC"/>
    <w:rsid w:val="003312F9"/>
    <w:rsid w:val="00331593"/>
    <w:rsid w:val="00331991"/>
    <w:rsid w:val="003324C4"/>
    <w:rsid w:val="00332866"/>
    <w:rsid w:val="003328E2"/>
    <w:rsid w:val="00333723"/>
    <w:rsid w:val="0033467F"/>
    <w:rsid w:val="00334E97"/>
    <w:rsid w:val="0033568E"/>
    <w:rsid w:val="00336112"/>
    <w:rsid w:val="00336889"/>
    <w:rsid w:val="0033719B"/>
    <w:rsid w:val="003371C9"/>
    <w:rsid w:val="003374D7"/>
    <w:rsid w:val="00340839"/>
    <w:rsid w:val="00340E72"/>
    <w:rsid w:val="003414DD"/>
    <w:rsid w:val="003422CA"/>
    <w:rsid w:val="003432BD"/>
    <w:rsid w:val="00343828"/>
    <w:rsid w:val="00344D74"/>
    <w:rsid w:val="00344EDE"/>
    <w:rsid w:val="0034501A"/>
    <w:rsid w:val="0034525F"/>
    <w:rsid w:val="003458C6"/>
    <w:rsid w:val="003464E9"/>
    <w:rsid w:val="00350A5A"/>
    <w:rsid w:val="00350C1A"/>
    <w:rsid w:val="00350C84"/>
    <w:rsid w:val="00351E4C"/>
    <w:rsid w:val="00351EC7"/>
    <w:rsid w:val="0035251E"/>
    <w:rsid w:val="00352D30"/>
    <w:rsid w:val="00352F1B"/>
    <w:rsid w:val="0035390E"/>
    <w:rsid w:val="00354AEA"/>
    <w:rsid w:val="00354EB1"/>
    <w:rsid w:val="0035524A"/>
    <w:rsid w:val="00355828"/>
    <w:rsid w:val="00355C99"/>
    <w:rsid w:val="00355E9A"/>
    <w:rsid w:val="00356C4B"/>
    <w:rsid w:val="00357042"/>
    <w:rsid w:val="00357B2B"/>
    <w:rsid w:val="00357C74"/>
    <w:rsid w:val="0036090C"/>
    <w:rsid w:val="00362037"/>
    <w:rsid w:val="003643CC"/>
    <w:rsid w:val="00365D37"/>
    <w:rsid w:val="00367588"/>
    <w:rsid w:val="00367ECD"/>
    <w:rsid w:val="00370577"/>
    <w:rsid w:val="00371945"/>
    <w:rsid w:val="00371BD5"/>
    <w:rsid w:val="00371BDA"/>
    <w:rsid w:val="00372697"/>
    <w:rsid w:val="00374507"/>
    <w:rsid w:val="00375C9F"/>
    <w:rsid w:val="00375D7C"/>
    <w:rsid w:val="0037636F"/>
    <w:rsid w:val="00376B7B"/>
    <w:rsid w:val="00377001"/>
    <w:rsid w:val="003778B8"/>
    <w:rsid w:val="00377DF7"/>
    <w:rsid w:val="003808D7"/>
    <w:rsid w:val="00380CA8"/>
    <w:rsid w:val="00381E21"/>
    <w:rsid w:val="00382023"/>
    <w:rsid w:val="0038235F"/>
    <w:rsid w:val="0038241E"/>
    <w:rsid w:val="00382BC8"/>
    <w:rsid w:val="00383B48"/>
    <w:rsid w:val="003847E6"/>
    <w:rsid w:val="00384872"/>
    <w:rsid w:val="00385CFB"/>
    <w:rsid w:val="00386CDB"/>
    <w:rsid w:val="00390AB4"/>
    <w:rsid w:val="003912D1"/>
    <w:rsid w:val="00392505"/>
    <w:rsid w:val="003926C8"/>
    <w:rsid w:val="003932D0"/>
    <w:rsid w:val="00393C18"/>
    <w:rsid w:val="00394A36"/>
    <w:rsid w:val="00394CAB"/>
    <w:rsid w:val="00394DD1"/>
    <w:rsid w:val="003967F2"/>
    <w:rsid w:val="00396A4E"/>
    <w:rsid w:val="0039704E"/>
    <w:rsid w:val="00397450"/>
    <w:rsid w:val="00397C01"/>
    <w:rsid w:val="00397F9F"/>
    <w:rsid w:val="003A305B"/>
    <w:rsid w:val="003A3589"/>
    <w:rsid w:val="003A388C"/>
    <w:rsid w:val="003A3E76"/>
    <w:rsid w:val="003A46E7"/>
    <w:rsid w:val="003A5181"/>
    <w:rsid w:val="003A6968"/>
    <w:rsid w:val="003A7658"/>
    <w:rsid w:val="003B0553"/>
    <w:rsid w:val="003B10A1"/>
    <w:rsid w:val="003B1DFD"/>
    <w:rsid w:val="003B222A"/>
    <w:rsid w:val="003B3ECD"/>
    <w:rsid w:val="003B46B2"/>
    <w:rsid w:val="003B4B28"/>
    <w:rsid w:val="003B4FBA"/>
    <w:rsid w:val="003B56DB"/>
    <w:rsid w:val="003B62C0"/>
    <w:rsid w:val="003B71E9"/>
    <w:rsid w:val="003C03BC"/>
    <w:rsid w:val="003C0978"/>
    <w:rsid w:val="003C09B6"/>
    <w:rsid w:val="003C0B8D"/>
    <w:rsid w:val="003C15E2"/>
    <w:rsid w:val="003C1858"/>
    <w:rsid w:val="003C2142"/>
    <w:rsid w:val="003C21A9"/>
    <w:rsid w:val="003C251C"/>
    <w:rsid w:val="003C2FFD"/>
    <w:rsid w:val="003C315A"/>
    <w:rsid w:val="003C37F4"/>
    <w:rsid w:val="003C383A"/>
    <w:rsid w:val="003C407B"/>
    <w:rsid w:val="003C50A0"/>
    <w:rsid w:val="003C6DDC"/>
    <w:rsid w:val="003D01D3"/>
    <w:rsid w:val="003D18DA"/>
    <w:rsid w:val="003D2982"/>
    <w:rsid w:val="003D2ABA"/>
    <w:rsid w:val="003D31DB"/>
    <w:rsid w:val="003D3B84"/>
    <w:rsid w:val="003D4294"/>
    <w:rsid w:val="003D431F"/>
    <w:rsid w:val="003D464A"/>
    <w:rsid w:val="003D6F65"/>
    <w:rsid w:val="003E0827"/>
    <w:rsid w:val="003E09AD"/>
    <w:rsid w:val="003E27C1"/>
    <w:rsid w:val="003E52CD"/>
    <w:rsid w:val="003E536D"/>
    <w:rsid w:val="003E588C"/>
    <w:rsid w:val="003E5D57"/>
    <w:rsid w:val="003E5FCD"/>
    <w:rsid w:val="003E6123"/>
    <w:rsid w:val="003E70EC"/>
    <w:rsid w:val="003E7F9B"/>
    <w:rsid w:val="003F056F"/>
    <w:rsid w:val="003F22AE"/>
    <w:rsid w:val="003F244B"/>
    <w:rsid w:val="003F24D1"/>
    <w:rsid w:val="003F25F5"/>
    <w:rsid w:val="003F2D2E"/>
    <w:rsid w:val="003F2F49"/>
    <w:rsid w:val="003F3E69"/>
    <w:rsid w:val="003F40C5"/>
    <w:rsid w:val="003F41F8"/>
    <w:rsid w:val="003F5160"/>
    <w:rsid w:val="003F57CD"/>
    <w:rsid w:val="003F5E75"/>
    <w:rsid w:val="003F62C2"/>
    <w:rsid w:val="003F6883"/>
    <w:rsid w:val="00400530"/>
    <w:rsid w:val="00400AC3"/>
    <w:rsid w:val="00400D29"/>
    <w:rsid w:val="00400FA0"/>
    <w:rsid w:val="00401020"/>
    <w:rsid w:val="004025BF"/>
    <w:rsid w:val="00402DF7"/>
    <w:rsid w:val="00403432"/>
    <w:rsid w:val="004035EA"/>
    <w:rsid w:val="0040376F"/>
    <w:rsid w:val="004038DC"/>
    <w:rsid w:val="00404482"/>
    <w:rsid w:val="00405494"/>
    <w:rsid w:val="004064BE"/>
    <w:rsid w:val="00410219"/>
    <w:rsid w:val="004115DC"/>
    <w:rsid w:val="00412190"/>
    <w:rsid w:val="00414138"/>
    <w:rsid w:val="00414154"/>
    <w:rsid w:val="004141A7"/>
    <w:rsid w:val="00415139"/>
    <w:rsid w:val="004155F0"/>
    <w:rsid w:val="00415BE0"/>
    <w:rsid w:val="00415DB8"/>
    <w:rsid w:val="0041651F"/>
    <w:rsid w:val="004168A3"/>
    <w:rsid w:val="00420CB5"/>
    <w:rsid w:val="00422484"/>
    <w:rsid w:val="004239C8"/>
    <w:rsid w:val="00423B03"/>
    <w:rsid w:val="004240C7"/>
    <w:rsid w:val="00425D10"/>
    <w:rsid w:val="00425DDA"/>
    <w:rsid w:val="00426199"/>
    <w:rsid w:val="00426D67"/>
    <w:rsid w:val="00427382"/>
    <w:rsid w:val="00431925"/>
    <w:rsid w:val="0043220D"/>
    <w:rsid w:val="004325CC"/>
    <w:rsid w:val="00432F3C"/>
    <w:rsid w:val="00434491"/>
    <w:rsid w:val="00435F29"/>
    <w:rsid w:val="0043743E"/>
    <w:rsid w:val="004405A6"/>
    <w:rsid w:val="00440CE6"/>
    <w:rsid w:val="00441B2B"/>
    <w:rsid w:val="004420B9"/>
    <w:rsid w:val="0044290E"/>
    <w:rsid w:val="00443AD4"/>
    <w:rsid w:val="00444004"/>
    <w:rsid w:val="004445BA"/>
    <w:rsid w:val="00445DAE"/>
    <w:rsid w:val="0044672F"/>
    <w:rsid w:val="00446B75"/>
    <w:rsid w:val="00447271"/>
    <w:rsid w:val="00447992"/>
    <w:rsid w:val="00447AB7"/>
    <w:rsid w:val="00447E57"/>
    <w:rsid w:val="0045067C"/>
    <w:rsid w:val="00452EE9"/>
    <w:rsid w:val="00453187"/>
    <w:rsid w:val="0045335F"/>
    <w:rsid w:val="00453B65"/>
    <w:rsid w:val="00454790"/>
    <w:rsid w:val="0045489D"/>
    <w:rsid w:val="00455710"/>
    <w:rsid w:val="004561FC"/>
    <w:rsid w:val="0045693D"/>
    <w:rsid w:val="00460096"/>
    <w:rsid w:val="004628EA"/>
    <w:rsid w:val="004634D9"/>
    <w:rsid w:val="004635C3"/>
    <w:rsid w:val="00463A69"/>
    <w:rsid w:val="00463B98"/>
    <w:rsid w:val="0046451C"/>
    <w:rsid w:val="00464AE5"/>
    <w:rsid w:val="00465060"/>
    <w:rsid w:val="004670C3"/>
    <w:rsid w:val="00467B9C"/>
    <w:rsid w:val="004704C4"/>
    <w:rsid w:val="00470917"/>
    <w:rsid w:val="004724F4"/>
    <w:rsid w:val="00472E97"/>
    <w:rsid w:val="004737AB"/>
    <w:rsid w:val="00474233"/>
    <w:rsid w:val="0047474D"/>
    <w:rsid w:val="00474ADE"/>
    <w:rsid w:val="00475839"/>
    <w:rsid w:val="00476A02"/>
    <w:rsid w:val="00476C62"/>
    <w:rsid w:val="0047724D"/>
    <w:rsid w:val="00480A69"/>
    <w:rsid w:val="00480D43"/>
    <w:rsid w:val="004810F5"/>
    <w:rsid w:val="00481958"/>
    <w:rsid w:val="00481A52"/>
    <w:rsid w:val="004828D8"/>
    <w:rsid w:val="00482B4E"/>
    <w:rsid w:val="0048324C"/>
    <w:rsid w:val="0048327C"/>
    <w:rsid w:val="0048447C"/>
    <w:rsid w:val="00485188"/>
    <w:rsid w:val="00485197"/>
    <w:rsid w:val="00485976"/>
    <w:rsid w:val="0048625D"/>
    <w:rsid w:val="00486AD2"/>
    <w:rsid w:val="004870CE"/>
    <w:rsid w:val="00487279"/>
    <w:rsid w:val="004908AE"/>
    <w:rsid w:val="00490C71"/>
    <w:rsid w:val="00491B58"/>
    <w:rsid w:val="00491D08"/>
    <w:rsid w:val="004925B1"/>
    <w:rsid w:val="004927D3"/>
    <w:rsid w:val="00492925"/>
    <w:rsid w:val="00492A05"/>
    <w:rsid w:val="00492A37"/>
    <w:rsid w:val="004931C9"/>
    <w:rsid w:val="004931FF"/>
    <w:rsid w:val="0049348D"/>
    <w:rsid w:val="0049361C"/>
    <w:rsid w:val="00493EF3"/>
    <w:rsid w:val="00494023"/>
    <w:rsid w:val="00494A8B"/>
    <w:rsid w:val="00496AA5"/>
    <w:rsid w:val="00496BCD"/>
    <w:rsid w:val="00496EC7"/>
    <w:rsid w:val="004A10F5"/>
    <w:rsid w:val="004A2F96"/>
    <w:rsid w:val="004A3444"/>
    <w:rsid w:val="004A35CF"/>
    <w:rsid w:val="004A3D39"/>
    <w:rsid w:val="004A4B49"/>
    <w:rsid w:val="004A5EC5"/>
    <w:rsid w:val="004A6649"/>
    <w:rsid w:val="004A66CA"/>
    <w:rsid w:val="004A72A7"/>
    <w:rsid w:val="004B0832"/>
    <w:rsid w:val="004B0E3E"/>
    <w:rsid w:val="004B19AD"/>
    <w:rsid w:val="004B2A93"/>
    <w:rsid w:val="004B2D36"/>
    <w:rsid w:val="004B367D"/>
    <w:rsid w:val="004B3765"/>
    <w:rsid w:val="004B38E9"/>
    <w:rsid w:val="004B512D"/>
    <w:rsid w:val="004B5514"/>
    <w:rsid w:val="004B592B"/>
    <w:rsid w:val="004B61A0"/>
    <w:rsid w:val="004B6912"/>
    <w:rsid w:val="004B6F8C"/>
    <w:rsid w:val="004B708A"/>
    <w:rsid w:val="004B7767"/>
    <w:rsid w:val="004C03B4"/>
    <w:rsid w:val="004C0E2C"/>
    <w:rsid w:val="004C215A"/>
    <w:rsid w:val="004C4AA5"/>
    <w:rsid w:val="004C4B13"/>
    <w:rsid w:val="004C6767"/>
    <w:rsid w:val="004C7915"/>
    <w:rsid w:val="004D096E"/>
    <w:rsid w:val="004D1BE7"/>
    <w:rsid w:val="004D2660"/>
    <w:rsid w:val="004D2737"/>
    <w:rsid w:val="004D2F58"/>
    <w:rsid w:val="004D37B5"/>
    <w:rsid w:val="004D4080"/>
    <w:rsid w:val="004D41F3"/>
    <w:rsid w:val="004D5593"/>
    <w:rsid w:val="004D5DAF"/>
    <w:rsid w:val="004D69F4"/>
    <w:rsid w:val="004D72D9"/>
    <w:rsid w:val="004D7589"/>
    <w:rsid w:val="004E023D"/>
    <w:rsid w:val="004E0ED9"/>
    <w:rsid w:val="004E1873"/>
    <w:rsid w:val="004E1B5A"/>
    <w:rsid w:val="004E1E77"/>
    <w:rsid w:val="004E3290"/>
    <w:rsid w:val="004E3724"/>
    <w:rsid w:val="004E4062"/>
    <w:rsid w:val="004E4D5D"/>
    <w:rsid w:val="004E544D"/>
    <w:rsid w:val="004E56E6"/>
    <w:rsid w:val="004E7164"/>
    <w:rsid w:val="004E73A6"/>
    <w:rsid w:val="004E77DA"/>
    <w:rsid w:val="004E77FF"/>
    <w:rsid w:val="004E7888"/>
    <w:rsid w:val="004F16FB"/>
    <w:rsid w:val="004F18F1"/>
    <w:rsid w:val="004F1CED"/>
    <w:rsid w:val="004F2B34"/>
    <w:rsid w:val="004F304E"/>
    <w:rsid w:val="004F329C"/>
    <w:rsid w:val="004F3CFE"/>
    <w:rsid w:val="004F582B"/>
    <w:rsid w:val="004F78CF"/>
    <w:rsid w:val="0050015C"/>
    <w:rsid w:val="00500176"/>
    <w:rsid w:val="00500401"/>
    <w:rsid w:val="00500583"/>
    <w:rsid w:val="005008BD"/>
    <w:rsid w:val="00501712"/>
    <w:rsid w:val="00503320"/>
    <w:rsid w:val="005034A6"/>
    <w:rsid w:val="00505A6C"/>
    <w:rsid w:val="00505C1A"/>
    <w:rsid w:val="00507342"/>
    <w:rsid w:val="00507368"/>
    <w:rsid w:val="00507C0B"/>
    <w:rsid w:val="00510C86"/>
    <w:rsid w:val="00511C95"/>
    <w:rsid w:val="00511E83"/>
    <w:rsid w:val="00512DC2"/>
    <w:rsid w:val="00514052"/>
    <w:rsid w:val="005142A3"/>
    <w:rsid w:val="00514CCC"/>
    <w:rsid w:val="00514DA4"/>
    <w:rsid w:val="00515F69"/>
    <w:rsid w:val="005163B8"/>
    <w:rsid w:val="0051696A"/>
    <w:rsid w:val="005177DE"/>
    <w:rsid w:val="0052028E"/>
    <w:rsid w:val="00520B2E"/>
    <w:rsid w:val="0052164C"/>
    <w:rsid w:val="005227AA"/>
    <w:rsid w:val="00522CB5"/>
    <w:rsid w:val="0052426B"/>
    <w:rsid w:val="005244A2"/>
    <w:rsid w:val="0052459B"/>
    <w:rsid w:val="00524CFF"/>
    <w:rsid w:val="00525FCA"/>
    <w:rsid w:val="00526120"/>
    <w:rsid w:val="005268C7"/>
    <w:rsid w:val="005270C1"/>
    <w:rsid w:val="005309C7"/>
    <w:rsid w:val="00532025"/>
    <w:rsid w:val="00532C0C"/>
    <w:rsid w:val="005332F7"/>
    <w:rsid w:val="005339CF"/>
    <w:rsid w:val="00533CF0"/>
    <w:rsid w:val="00536450"/>
    <w:rsid w:val="00536EEF"/>
    <w:rsid w:val="00537942"/>
    <w:rsid w:val="00537B57"/>
    <w:rsid w:val="00537F13"/>
    <w:rsid w:val="00537FD3"/>
    <w:rsid w:val="00540074"/>
    <w:rsid w:val="00542AAB"/>
    <w:rsid w:val="00542CAC"/>
    <w:rsid w:val="005435C5"/>
    <w:rsid w:val="00543821"/>
    <w:rsid w:val="005463B9"/>
    <w:rsid w:val="005467D2"/>
    <w:rsid w:val="0054796A"/>
    <w:rsid w:val="00547A37"/>
    <w:rsid w:val="00547A98"/>
    <w:rsid w:val="00550CB8"/>
    <w:rsid w:val="00551B85"/>
    <w:rsid w:val="00552179"/>
    <w:rsid w:val="00552F62"/>
    <w:rsid w:val="005541C9"/>
    <w:rsid w:val="00554401"/>
    <w:rsid w:val="005554DC"/>
    <w:rsid w:val="00556135"/>
    <w:rsid w:val="00557473"/>
    <w:rsid w:val="00560D20"/>
    <w:rsid w:val="00560D2B"/>
    <w:rsid w:val="005613CC"/>
    <w:rsid w:val="0056251C"/>
    <w:rsid w:val="005631EA"/>
    <w:rsid w:val="005635BE"/>
    <w:rsid w:val="00563EE1"/>
    <w:rsid w:val="00563F66"/>
    <w:rsid w:val="0056421C"/>
    <w:rsid w:val="005645DA"/>
    <w:rsid w:val="00565841"/>
    <w:rsid w:val="0056594A"/>
    <w:rsid w:val="00566C98"/>
    <w:rsid w:val="00570781"/>
    <w:rsid w:val="00570856"/>
    <w:rsid w:val="00570C5E"/>
    <w:rsid w:val="00572F3B"/>
    <w:rsid w:val="00573FA9"/>
    <w:rsid w:val="00574F20"/>
    <w:rsid w:val="0057568B"/>
    <w:rsid w:val="0057608B"/>
    <w:rsid w:val="005760E2"/>
    <w:rsid w:val="0057739C"/>
    <w:rsid w:val="005800B4"/>
    <w:rsid w:val="00580246"/>
    <w:rsid w:val="00581111"/>
    <w:rsid w:val="00581E49"/>
    <w:rsid w:val="00582024"/>
    <w:rsid w:val="005834A4"/>
    <w:rsid w:val="00584840"/>
    <w:rsid w:val="00584A1D"/>
    <w:rsid w:val="00584CAD"/>
    <w:rsid w:val="00585052"/>
    <w:rsid w:val="005853D1"/>
    <w:rsid w:val="00585E4F"/>
    <w:rsid w:val="00586574"/>
    <w:rsid w:val="005873CA"/>
    <w:rsid w:val="00590294"/>
    <w:rsid w:val="005903D1"/>
    <w:rsid w:val="00590529"/>
    <w:rsid w:val="00590C5A"/>
    <w:rsid w:val="00590E2A"/>
    <w:rsid w:val="005915A3"/>
    <w:rsid w:val="00591C35"/>
    <w:rsid w:val="00592D11"/>
    <w:rsid w:val="00592FF9"/>
    <w:rsid w:val="005931EA"/>
    <w:rsid w:val="00593F15"/>
    <w:rsid w:val="0059471F"/>
    <w:rsid w:val="00594C5F"/>
    <w:rsid w:val="00595050"/>
    <w:rsid w:val="00596296"/>
    <w:rsid w:val="00596D30"/>
    <w:rsid w:val="0059707D"/>
    <w:rsid w:val="00597D2A"/>
    <w:rsid w:val="005A075F"/>
    <w:rsid w:val="005A15F9"/>
    <w:rsid w:val="005A1C79"/>
    <w:rsid w:val="005A1E9E"/>
    <w:rsid w:val="005A212D"/>
    <w:rsid w:val="005A2289"/>
    <w:rsid w:val="005A30EE"/>
    <w:rsid w:val="005A393D"/>
    <w:rsid w:val="005A3C06"/>
    <w:rsid w:val="005A3C2F"/>
    <w:rsid w:val="005A61E6"/>
    <w:rsid w:val="005A78E5"/>
    <w:rsid w:val="005A7E31"/>
    <w:rsid w:val="005B007A"/>
    <w:rsid w:val="005B06E0"/>
    <w:rsid w:val="005B0F0E"/>
    <w:rsid w:val="005B1DEB"/>
    <w:rsid w:val="005B21BD"/>
    <w:rsid w:val="005B2BB4"/>
    <w:rsid w:val="005B32F2"/>
    <w:rsid w:val="005B3338"/>
    <w:rsid w:val="005B35BF"/>
    <w:rsid w:val="005B465D"/>
    <w:rsid w:val="005B4970"/>
    <w:rsid w:val="005B5C63"/>
    <w:rsid w:val="005B62E0"/>
    <w:rsid w:val="005B63FA"/>
    <w:rsid w:val="005B6D49"/>
    <w:rsid w:val="005B7548"/>
    <w:rsid w:val="005C2156"/>
    <w:rsid w:val="005C2918"/>
    <w:rsid w:val="005C3D06"/>
    <w:rsid w:val="005C40A1"/>
    <w:rsid w:val="005C4126"/>
    <w:rsid w:val="005C494F"/>
    <w:rsid w:val="005C52FF"/>
    <w:rsid w:val="005C58EF"/>
    <w:rsid w:val="005C641A"/>
    <w:rsid w:val="005C69A2"/>
    <w:rsid w:val="005C7CA6"/>
    <w:rsid w:val="005D0297"/>
    <w:rsid w:val="005D03CB"/>
    <w:rsid w:val="005D04EA"/>
    <w:rsid w:val="005D08FF"/>
    <w:rsid w:val="005D0B63"/>
    <w:rsid w:val="005D11D8"/>
    <w:rsid w:val="005D12D2"/>
    <w:rsid w:val="005D174F"/>
    <w:rsid w:val="005D1F77"/>
    <w:rsid w:val="005D292B"/>
    <w:rsid w:val="005D517E"/>
    <w:rsid w:val="005D5C42"/>
    <w:rsid w:val="005D6420"/>
    <w:rsid w:val="005D6E83"/>
    <w:rsid w:val="005D76F4"/>
    <w:rsid w:val="005D79A3"/>
    <w:rsid w:val="005E031E"/>
    <w:rsid w:val="005E032D"/>
    <w:rsid w:val="005E0C69"/>
    <w:rsid w:val="005E0E27"/>
    <w:rsid w:val="005E12E2"/>
    <w:rsid w:val="005E207D"/>
    <w:rsid w:val="005E3E4B"/>
    <w:rsid w:val="005E3E98"/>
    <w:rsid w:val="005E3F6D"/>
    <w:rsid w:val="005E4037"/>
    <w:rsid w:val="005E49A4"/>
    <w:rsid w:val="005E51E5"/>
    <w:rsid w:val="005E5346"/>
    <w:rsid w:val="005E746C"/>
    <w:rsid w:val="005F2890"/>
    <w:rsid w:val="005F2AEA"/>
    <w:rsid w:val="005F2CDB"/>
    <w:rsid w:val="005F33E3"/>
    <w:rsid w:val="005F34CD"/>
    <w:rsid w:val="005F5017"/>
    <w:rsid w:val="005F51CE"/>
    <w:rsid w:val="005F5CE7"/>
    <w:rsid w:val="005F6CEF"/>
    <w:rsid w:val="005F7801"/>
    <w:rsid w:val="00600355"/>
    <w:rsid w:val="006007EE"/>
    <w:rsid w:val="00600852"/>
    <w:rsid w:val="00600F3D"/>
    <w:rsid w:val="00602E60"/>
    <w:rsid w:val="00603ECB"/>
    <w:rsid w:val="006046AA"/>
    <w:rsid w:val="00604BBD"/>
    <w:rsid w:val="00604D05"/>
    <w:rsid w:val="00605A18"/>
    <w:rsid w:val="00605EE2"/>
    <w:rsid w:val="00606981"/>
    <w:rsid w:val="00606EB6"/>
    <w:rsid w:val="00610A5B"/>
    <w:rsid w:val="00611066"/>
    <w:rsid w:val="00612894"/>
    <w:rsid w:val="00612E62"/>
    <w:rsid w:val="006139EC"/>
    <w:rsid w:val="00613EDA"/>
    <w:rsid w:val="00613EE8"/>
    <w:rsid w:val="00615122"/>
    <w:rsid w:val="006173F5"/>
    <w:rsid w:val="00621B2B"/>
    <w:rsid w:val="00624302"/>
    <w:rsid w:val="00625DAC"/>
    <w:rsid w:val="00625EAE"/>
    <w:rsid w:val="00626BF7"/>
    <w:rsid w:val="00627A8C"/>
    <w:rsid w:val="0063054B"/>
    <w:rsid w:val="00630991"/>
    <w:rsid w:val="00630BAD"/>
    <w:rsid w:val="00631048"/>
    <w:rsid w:val="0063155D"/>
    <w:rsid w:val="00631834"/>
    <w:rsid w:val="00631EA7"/>
    <w:rsid w:val="006320AA"/>
    <w:rsid w:val="006320BF"/>
    <w:rsid w:val="0063260B"/>
    <w:rsid w:val="00632F87"/>
    <w:rsid w:val="0063318A"/>
    <w:rsid w:val="006346C0"/>
    <w:rsid w:val="00634EAC"/>
    <w:rsid w:val="006351D6"/>
    <w:rsid w:val="00636B7E"/>
    <w:rsid w:val="00636F4D"/>
    <w:rsid w:val="00637034"/>
    <w:rsid w:val="00637B08"/>
    <w:rsid w:val="00637E69"/>
    <w:rsid w:val="00637EAA"/>
    <w:rsid w:val="006400D3"/>
    <w:rsid w:val="00640421"/>
    <w:rsid w:val="00640A06"/>
    <w:rsid w:val="00640C37"/>
    <w:rsid w:val="00641071"/>
    <w:rsid w:val="00641F79"/>
    <w:rsid w:val="0064203A"/>
    <w:rsid w:val="00642300"/>
    <w:rsid w:val="006428F7"/>
    <w:rsid w:val="00642F36"/>
    <w:rsid w:val="00643069"/>
    <w:rsid w:val="00644B7F"/>
    <w:rsid w:val="00644BAC"/>
    <w:rsid w:val="006459DC"/>
    <w:rsid w:val="00645A55"/>
    <w:rsid w:val="00646020"/>
    <w:rsid w:val="00646926"/>
    <w:rsid w:val="00646A7C"/>
    <w:rsid w:val="00646E5F"/>
    <w:rsid w:val="00647E69"/>
    <w:rsid w:val="0065009B"/>
    <w:rsid w:val="00652CD2"/>
    <w:rsid w:val="0065373D"/>
    <w:rsid w:val="0065453C"/>
    <w:rsid w:val="00656525"/>
    <w:rsid w:val="00660795"/>
    <w:rsid w:val="00661F99"/>
    <w:rsid w:val="0066320F"/>
    <w:rsid w:val="00663782"/>
    <w:rsid w:val="006640BA"/>
    <w:rsid w:val="00664C18"/>
    <w:rsid w:val="006667CA"/>
    <w:rsid w:val="00666982"/>
    <w:rsid w:val="0067014E"/>
    <w:rsid w:val="00670C06"/>
    <w:rsid w:val="0067124B"/>
    <w:rsid w:val="00672AEA"/>
    <w:rsid w:val="00673DED"/>
    <w:rsid w:val="00673F4E"/>
    <w:rsid w:val="006748C6"/>
    <w:rsid w:val="00674C9B"/>
    <w:rsid w:val="00683553"/>
    <w:rsid w:val="006837DF"/>
    <w:rsid w:val="00683D7A"/>
    <w:rsid w:val="006840F1"/>
    <w:rsid w:val="0068490B"/>
    <w:rsid w:val="00684E4B"/>
    <w:rsid w:val="00685DF7"/>
    <w:rsid w:val="006868AD"/>
    <w:rsid w:val="0068760B"/>
    <w:rsid w:val="00687CDF"/>
    <w:rsid w:val="006905EA"/>
    <w:rsid w:val="00690DFF"/>
    <w:rsid w:val="00691285"/>
    <w:rsid w:val="00691382"/>
    <w:rsid w:val="00692390"/>
    <w:rsid w:val="0069296B"/>
    <w:rsid w:val="00693221"/>
    <w:rsid w:val="006938CE"/>
    <w:rsid w:val="0069393E"/>
    <w:rsid w:val="00694738"/>
    <w:rsid w:val="00695334"/>
    <w:rsid w:val="006964A3"/>
    <w:rsid w:val="0069715C"/>
    <w:rsid w:val="006979E0"/>
    <w:rsid w:val="00697FCD"/>
    <w:rsid w:val="006A14E2"/>
    <w:rsid w:val="006A1FDA"/>
    <w:rsid w:val="006A2E03"/>
    <w:rsid w:val="006A3B28"/>
    <w:rsid w:val="006A46A5"/>
    <w:rsid w:val="006A49D7"/>
    <w:rsid w:val="006A5076"/>
    <w:rsid w:val="006A7B92"/>
    <w:rsid w:val="006A7E8B"/>
    <w:rsid w:val="006B02FE"/>
    <w:rsid w:val="006B0566"/>
    <w:rsid w:val="006B0875"/>
    <w:rsid w:val="006B2249"/>
    <w:rsid w:val="006B2C29"/>
    <w:rsid w:val="006B2DED"/>
    <w:rsid w:val="006B38B8"/>
    <w:rsid w:val="006B4442"/>
    <w:rsid w:val="006B6192"/>
    <w:rsid w:val="006B718F"/>
    <w:rsid w:val="006B7821"/>
    <w:rsid w:val="006B7904"/>
    <w:rsid w:val="006B7FE4"/>
    <w:rsid w:val="006C0196"/>
    <w:rsid w:val="006C0CC9"/>
    <w:rsid w:val="006C0F8F"/>
    <w:rsid w:val="006C31B2"/>
    <w:rsid w:val="006C3BA5"/>
    <w:rsid w:val="006C40CC"/>
    <w:rsid w:val="006C42CD"/>
    <w:rsid w:val="006C5DD1"/>
    <w:rsid w:val="006C6565"/>
    <w:rsid w:val="006C66CC"/>
    <w:rsid w:val="006C6701"/>
    <w:rsid w:val="006C6C12"/>
    <w:rsid w:val="006D19D8"/>
    <w:rsid w:val="006D1B9D"/>
    <w:rsid w:val="006D1F1F"/>
    <w:rsid w:val="006D3153"/>
    <w:rsid w:val="006D3766"/>
    <w:rsid w:val="006D5EE1"/>
    <w:rsid w:val="006D6214"/>
    <w:rsid w:val="006D628C"/>
    <w:rsid w:val="006D6967"/>
    <w:rsid w:val="006E0BB9"/>
    <w:rsid w:val="006E1720"/>
    <w:rsid w:val="006E1936"/>
    <w:rsid w:val="006E208B"/>
    <w:rsid w:val="006E2518"/>
    <w:rsid w:val="006E2E37"/>
    <w:rsid w:val="006E4EE7"/>
    <w:rsid w:val="006E617B"/>
    <w:rsid w:val="006E703F"/>
    <w:rsid w:val="006E7410"/>
    <w:rsid w:val="006F000F"/>
    <w:rsid w:val="006F0383"/>
    <w:rsid w:val="006F1BB5"/>
    <w:rsid w:val="006F2120"/>
    <w:rsid w:val="006F22F0"/>
    <w:rsid w:val="006F27F5"/>
    <w:rsid w:val="006F2B65"/>
    <w:rsid w:val="006F2C93"/>
    <w:rsid w:val="006F343D"/>
    <w:rsid w:val="006F4BD4"/>
    <w:rsid w:val="006F4FA1"/>
    <w:rsid w:val="006F5DED"/>
    <w:rsid w:val="006F6D46"/>
    <w:rsid w:val="006F75D6"/>
    <w:rsid w:val="0070065C"/>
    <w:rsid w:val="00701519"/>
    <w:rsid w:val="00701B5E"/>
    <w:rsid w:val="0070200F"/>
    <w:rsid w:val="00702273"/>
    <w:rsid w:val="00702D06"/>
    <w:rsid w:val="00702E64"/>
    <w:rsid w:val="007037DC"/>
    <w:rsid w:val="00703B50"/>
    <w:rsid w:val="00703C2D"/>
    <w:rsid w:val="00704179"/>
    <w:rsid w:val="00704235"/>
    <w:rsid w:val="00704B55"/>
    <w:rsid w:val="00704CD7"/>
    <w:rsid w:val="0070536E"/>
    <w:rsid w:val="00707315"/>
    <w:rsid w:val="007109B0"/>
    <w:rsid w:val="00710F29"/>
    <w:rsid w:val="0071109D"/>
    <w:rsid w:val="00711372"/>
    <w:rsid w:val="007115FF"/>
    <w:rsid w:val="00711CDB"/>
    <w:rsid w:val="00711DB0"/>
    <w:rsid w:val="0071212A"/>
    <w:rsid w:val="007123BC"/>
    <w:rsid w:val="00712E56"/>
    <w:rsid w:val="007130E7"/>
    <w:rsid w:val="0071358D"/>
    <w:rsid w:val="00713832"/>
    <w:rsid w:val="007139A0"/>
    <w:rsid w:val="00713A61"/>
    <w:rsid w:val="00715E93"/>
    <w:rsid w:val="00716443"/>
    <w:rsid w:val="007174E1"/>
    <w:rsid w:val="00717608"/>
    <w:rsid w:val="00717E66"/>
    <w:rsid w:val="00721CEB"/>
    <w:rsid w:val="00722828"/>
    <w:rsid w:val="007239C4"/>
    <w:rsid w:val="00723EAF"/>
    <w:rsid w:val="00723F35"/>
    <w:rsid w:val="00723F85"/>
    <w:rsid w:val="007243EA"/>
    <w:rsid w:val="00724922"/>
    <w:rsid w:val="0072655A"/>
    <w:rsid w:val="00726BCC"/>
    <w:rsid w:val="00727AFD"/>
    <w:rsid w:val="0073194E"/>
    <w:rsid w:val="00731A9D"/>
    <w:rsid w:val="00731D40"/>
    <w:rsid w:val="007323E8"/>
    <w:rsid w:val="00732EFB"/>
    <w:rsid w:val="00733EE9"/>
    <w:rsid w:val="007345C2"/>
    <w:rsid w:val="00734D91"/>
    <w:rsid w:val="00735013"/>
    <w:rsid w:val="007351F6"/>
    <w:rsid w:val="00735F47"/>
    <w:rsid w:val="00736F96"/>
    <w:rsid w:val="00737228"/>
    <w:rsid w:val="00737C3B"/>
    <w:rsid w:val="00737D76"/>
    <w:rsid w:val="007413C8"/>
    <w:rsid w:val="007415C1"/>
    <w:rsid w:val="0074285E"/>
    <w:rsid w:val="007431E1"/>
    <w:rsid w:val="00743834"/>
    <w:rsid w:val="00744CB0"/>
    <w:rsid w:val="00745502"/>
    <w:rsid w:val="007457E4"/>
    <w:rsid w:val="00745A79"/>
    <w:rsid w:val="00747434"/>
    <w:rsid w:val="007479C7"/>
    <w:rsid w:val="00750097"/>
    <w:rsid w:val="007505AE"/>
    <w:rsid w:val="00750DF6"/>
    <w:rsid w:val="007517B3"/>
    <w:rsid w:val="00753574"/>
    <w:rsid w:val="007540DB"/>
    <w:rsid w:val="007602E5"/>
    <w:rsid w:val="0076074E"/>
    <w:rsid w:val="00760765"/>
    <w:rsid w:val="007608F0"/>
    <w:rsid w:val="00762094"/>
    <w:rsid w:val="007620B3"/>
    <w:rsid w:val="007634D2"/>
    <w:rsid w:val="007700E5"/>
    <w:rsid w:val="007706EE"/>
    <w:rsid w:val="007713D6"/>
    <w:rsid w:val="00772AB5"/>
    <w:rsid w:val="00772E2B"/>
    <w:rsid w:val="0077366B"/>
    <w:rsid w:val="0077502D"/>
    <w:rsid w:val="007750FC"/>
    <w:rsid w:val="00775282"/>
    <w:rsid w:val="0077592E"/>
    <w:rsid w:val="00775941"/>
    <w:rsid w:val="00776E23"/>
    <w:rsid w:val="0077701B"/>
    <w:rsid w:val="007775B5"/>
    <w:rsid w:val="00777832"/>
    <w:rsid w:val="00777C4C"/>
    <w:rsid w:val="007801B4"/>
    <w:rsid w:val="00780431"/>
    <w:rsid w:val="00782A50"/>
    <w:rsid w:val="00782ED5"/>
    <w:rsid w:val="007830F2"/>
    <w:rsid w:val="00783C67"/>
    <w:rsid w:val="0078404C"/>
    <w:rsid w:val="00785A30"/>
    <w:rsid w:val="00785DAF"/>
    <w:rsid w:val="00786362"/>
    <w:rsid w:val="007869C5"/>
    <w:rsid w:val="00787734"/>
    <w:rsid w:val="00787A9F"/>
    <w:rsid w:val="00790250"/>
    <w:rsid w:val="007922E9"/>
    <w:rsid w:val="0079478D"/>
    <w:rsid w:val="00794913"/>
    <w:rsid w:val="0079643D"/>
    <w:rsid w:val="0079656D"/>
    <w:rsid w:val="00797AF3"/>
    <w:rsid w:val="00797B8C"/>
    <w:rsid w:val="007A0C4A"/>
    <w:rsid w:val="007A1FCA"/>
    <w:rsid w:val="007A211C"/>
    <w:rsid w:val="007A2156"/>
    <w:rsid w:val="007A2D27"/>
    <w:rsid w:val="007A42CA"/>
    <w:rsid w:val="007A4C1F"/>
    <w:rsid w:val="007A5B8D"/>
    <w:rsid w:val="007A6967"/>
    <w:rsid w:val="007A6B27"/>
    <w:rsid w:val="007A6F3E"/>
    <w:rsid w:val="007B16EF"/>
    <w:rsid w:val="007B2635"/>
    <w:rsid w:val="007B599F"/>
    <w:rsid w:val="007B6921"/>
    <w:rsid w:val="007B6D3B"/>
    <w:rsid w:val="007B722F"/>
    <w:rsid w:val="007C1085"/>
    <w:rsid w:val="007C2818"/>
    <w:rsid w:val="007C2F9C"/>
    <w:rsid w:val="007C303A"/>
    <w:rsid w:val="007C5116"/>
    <w:rsid w:val="007C78BC"/>
    <w:rsid w:val="007C7FFC"/>
    <w:rsid w:val="007D02C6"/>
    <w:rsid w:val="007D0456"/>
    <w:rsid w:val="007D14F9"/>
    <w:rsid w:val="007D2008"/>
    <w:rsid w:val="007D244D"/>
    <w:rsid w:val="007D3415"/>
    <w:rsid w:val="007D46F8"/>
    <w:rsid w:val="007D6C2E"/>
    <w:rsid w:val="007D6D66"/>
    <w:rsid w:val="007E014C"/>
    <w:rsid w:val="007E1A32"/>
    <w:rsid w:val="007E2DD1"/>
    <w:rsid w:val="007E420D"/>
    <w:rsid w:val="007E4C47"/>
    <w:rsid w:val="007E5381"/>
    <w:rsid w:val="007E5928"/>
    <w:rsid w:val="007E5A79"/>
    <w:rsid w:val="007E5B57"/>
    <w:rsid w:val="007E6845"/>
    <w:rsid w:val="007E6FF5"/>
    <w:rsid w:val="007F0780"/>
    <w:rsid w:val="007F07C3"/>
    <w:rsid w:val="007F0BE3"/>
    <w:rsid w:val="007F0E9A"/>
    <w:rsid w:val="007F1C94"/>
    <w:rsid w:val="007F2116"/>
    <w:rsid w:val="007F22C9"/>
    <w:rsid w:val="007F2C69"/>
    <w:rsid w:val="007F3308"/>
    <w:rsid w:val="007F38CB"/>
    <w:rsid w:val="007F3B57"/>
    <w:rsid w:val="007F44BD"/>
    <w:rsid w:val="007F4D8F"/>
    <w:rsid w:val="007F6254"/>
    <w:rsid w:val="007F7E30"/>
    <w:rsid w:val="00800605"/>
    <w:rsid w:val="00803A8B"/>
    <w:rsid w:val="008041A9"/>
    <w:rsid w:val="0080489C"/>
    <w:rsid w:val="008055D3"/>
    <w:rsid w:val="00805987"/>
    <w:rsid w:val="00806FCA"/>
    <w:rsid w:val="008075AC"/>
    <w:rsid w:val="00810720"/>
    <w:rsid w:val="00811066"/>
    <w:rsid w:val="00811086"/>
    <w:rsid w:val="00811244"/>
    <w:rsid w:val="0081128E"/>
    <w:rsid w:val="008129F0"/>
    <w:rsid w:val="00812FF7"/>
    <w:rsid w:val="00813618"/>
    <w:rsid w:val="00814317"/>
    <w:rsid w:val="008156FE"/>
    <w:rsid w:val="00815F47"/>
    <w:rsid w:val="00817059"/>
    <w:rsid w:val="00817065"/>
    <w:rsid w:val="008179D8"/>
    <w:rsid w:val="00817A9F"/>
    <w:rsid w:val="0082051F"/>
    <w:rsid w:val="0082106A"/>
    <w:rsid w:val="00821BB3"/>
    <w:rsid w:val="008225B7"/>
    <w:rsid w:val="0082278A"/>
    <w:rsid w:val="00822F99"/>
    <w:rsid w:val="008230D2"/>
    <w:rsid w:val="008237EE"/>
    <w:rsid w:val="00824351"/>
    <w:rsid w:val="00825635"/>
    <w:rsid w:val="0082581B"/>
    <w:rsid w:val="00825A2B"/>
    <w:rsid w:val="00826834"/>
    <w:rsid w:val="00830AD1"/>
    <w:rsid w:val="00831432"/>
    <w:rsid w:val="00831CC9"/>
    <w:rsid w:val="008339E6"/>
    <w:rsid w:val="00833B87"/>
    <w:rsid w:val="00834801"/>
    <w:rsid w:val="00835144"/>
    <w:rsid w:val="00835249"/>
    <w:rsid w:val="00835FBD"/>
    <w:rsid w:val="0083634B"/>
    <w:rsid w:val="00840C09"/>
    <w:rsid w:val="00841436"/>
    <w:rsid w:val="008419A0"/>
    <w:rsid w:val="00841F1B"/>
    <w:rsid w:val="00842736"/>
    <w:rsid w:val="00843B2C"/>
    <w:rsid w:val="008455EC"/>
    <w:rsid w:val="00846ED9"/>
    <w:rsid w:val="00850BBC"/>
    <w:rsid w:val="008518CC"/>
    <w:rsid w:val="008523DB"/>
    <w:rsid w:val="00852CE9"/>
    <w:rsid w:val="0085441A"/>
    <w:rsid w:val="008544D2"/>
    <w:rsid w:val="00854891"/>
    <w:rsid w:val="0085587F"/>
    <w:rsid w:val="008560F3"/>
    <w:rsid w:val="008564D7"/>
    <w:rsid w:val="00856A6E"/>
    <w:rsid w:val="00856CAE"/>
    <w:rsid w:val="0086039F"/>
    <w:rsid w:val="00861233"/>
    <w:rsid w:val="00861860"/>
    <w:rsid w:val="00863322"/>
    <w:rsid w:val="00863B14"/>
    <w:rsid w:val="008649A8"/>
    <w:rsid w:val="008649AC"/>
    <w:rsid w:val="00864C05"/>
    <w:rsid w:val="0086522C"/>
    <w:rsid w:val="00865965"/>
    <w:rsid w:val="0086692E"/>
    <w:rsid w:val="008672F3"/>
    <w:rsid w:val="008703FA"/>
    <w:rsid w:val="00870C1B"/>
    <w:rsid w:val="008713DF"/>
    <w:rsid w:val="00871F31"/>
    <w:rsid w:val="00872629"/>
    <w:rsid w:val="008740CA"/>
    <w:rsid w:val="00874163"/>
    <w:rsid w:val="008744A3"/>
    <w:rsid w:val="00874BDE"/>
    <w:rsid w:val="00874E65"/>
    <w:rsid w:val="0087579C"/>
    <w:rsid w:val="008759E3"/>
    <w:rsid w:val="0087611E"/>
    <w:rsid w:val="008801E6"/>
    <w:rsid w:val="00880FB8"/>
    <w:rsid w:val="008814B5"/>
    <w:rsid w:val="008819AA"/>
    <w:rsid w:val="00881C9A"/>
    <w:rsid w:val="0088253C"/>
    <w:rsid w:val="0088344D"/>
    <w:rsid w:val="008836D0"/>
    <w:rsid w:val="00883B5C"/>
    <w:rsid w:val="00884E7B"/>
    <w:rsid w:val="008852AB"/>
    <w:rsid w:val="0088567E"/>
    <w:rsid w:val="00885CD3"/>
    <w:rsid w:val="00885D72"/>
    <w:rsid w:val="008863DA"/>
    <w:rsid w:val="008864CC"/>
    <w:rsid w:val="00886A7A"/>
    <w:rsid w:val="008902E7"/>
    <w:rsid w:val="00890E64"/>
    <w:rsid w:val="00891D90"/>
    <w:rsid w:val="008921EC"/>
    <w:rsid w:val="0089252D"/>
    <w:rsid w:val="00892BDE"/>
    <w:rsid w:val="00892DF8"/>
    <w:rsid w:val="00893B2E"/>
    <w:rsid w:val="008944C2"/>
    <w:rsid w:val="00895053"/>
    <w:rsid w:val="00895670"/>
    <w:rsid w:val="0089573F"/>
    <w:rsid w:val="008962D6"/>
    <w:rsid w:val="00896A1C"/>
    <w:rsid w:val="00896C21"/>
    <w:rsid w:val="00896F32"/>
    <w:rsid w:val="00897958"/>
    <w:rsid w:val="008A0049"/>
    <w:rsid w:val="008A1ED9"/>
    <w:rsid w:val="008A29A1"/>
    <w:rsid w:val="008A3071"/>
    <w:rsid w:val="008A337F"/>
    <w:rsid w:val="008A3595"/>
    <w:rsid w:val="008A4629"/>
    <w:rsid w:val="008A464F"/>
    <w:rsid w:val="008A4719"/>
    <w:rsid w:val="008A49BA"/>
    <w:rsid w:val="008A5DC5"/>
    <w:rsid w:val="008A631B"/>
    <w:rsid w:val="008A7599"/>
    <w:rsid w:val="008A7E27"/>
    <w:rsid w:val="008B1FFC"/>
    <w:rsid w:val="008B30D8"/>
    <w:rsid w:val="008B386C"/>
    <w:rsid w:val="008B510F"/>
    <w:rsid w:val="008B51ED"/>
    <w:rsid w:val="008B5362"/>
    <w:rsid w:val="008B56D9"/>
    <w:rsid w:val="008B5E9C"/>
    <w:rsid w:val="008B5FF2"/>
    <w:rsid w:val="008C068F"/>
    <w:rsid w:val="008C0B84"/>
    <w:rsid w:val="008C106A"/>
    <w:rsid w:val="008C162B"/>
    <w:rsid w:val="008C188E"/>
    <w:rsid w:val="008C2CF4"/>
    <w:rsid w:val="008C337B"/>
    <w:rsid w:val="008C6318"/>
    <w:rsid w:val="008C764F"/>
    <w:rsid w:val="008C77D1"/>
    <w:rsid w:val="008C794F"/>
    <w:rsid w:val="008C7F3F"/>
    <w:rsid w:val="008C7FB9"/>
    <w:rsid w:val="008D2CD2"/>
    <w:rsid w:val="008D4D2D"/>
    <w:rsid w:val="008D5615"/>
    <w:rsid w:val="008D5A1F"/>
    <w:rsid w:val="008D66D8"/>
    <w:rsid w:val="008D6943"/>
    <w:rsid w:val="008D763E"/>
    <w:rsid w:val="008D76C6"/>
    <w:rsid w:val="008E019C"/>
    <w:rsid w:val="008E055F"/>
    <w:rsid w:val="008E0644"/>
    <w:rsid w:val="008E3096"/>
    <w:rsid w:val="008E37B8"/>
    <w:rsid w:val="008E3C0C"/>
    <w:rsid w:val="008E3D17"/>
    <w:rsid w:val="008E3F35"/>
    <w:rsid w:val="008E4DB9"/>
    <w:rsid w:val="008E591D"/>
    <w:rsid w:val="008E5A18"/>
    <w:rsid w:val="008E676D"/>
    <w:rsid w:val="008E6E4C"/>
    <w:rsid w:val="008E7022"/>
    <w:rsid w:val="008E76F3"/>
    <w:rsid w:val="008E771D"/>
    <w:rsid w:val="008F08ED"/>
    <w:rsid w:val="008F143B"/>
    <w:rsid w:val="008F1AA1"/>
    <w:rsid w:val="008F1CFD"/>
    <w:rsid w:val="008F4800"/>
    <w:rsid w:val="008F4A78"/>
    <w:rsid w:val="008F4D3E"/>
    <w:rsid w:val="008F4D4C"/>
    <w:rsid w:val="008F5C89"/>
    <w:rsid w:val="008F5D34"/>
    <w:rsid w:val="008F7092"/>
    <w:rsid w:val="008F7167"/>
    <w:rsid w:val="00900524"/>
    <w:rsid w:val="009006BB"/>
    <w:rsid w:val="00900C82"/>
    <w:rsid w:val="0090134F"/>
    <w:rsid w:val="00901EE1"/>
    <w:rsid w:val="00901FAE"/>
    <w:rsid w:val="009035A8"/>
    <w:rsid w:val="009037A3"/>
    <w:rsid w:val="0090389B"/>
    <w:rsid w:val="009039A1"/>
    <w:rsid w:val="0090431A"/>
    <w:rsid w:val="0090433C"/>
    <w:rsid w:val="00904823"/>
    <w:rsid w:val="00904FDC"/>
    <w:rsid w:val="009068DD"/>
    <w:rsid w:val="00906AF7"/>
    <w:rsid w:val="0090738E"/>
    <w:rsid w:val="00907585"/>
    <w:rsid w:val="00907625"/>
    <w:rsid w:val="00907F1C"/>
    <w:rsid w:val="00910D2E"/>
    <w:rsid w:val="009121EE"/>
    <w:rsid w:val="00912830"/>
    <w:rsid w:val="009153F4"/>
    <w:rsid w:val="00915E4C"/>
    <w:rsid w:val="0091679D"/>
    <w:rsid w:val="00920A44"/>
    <w:rsid w:val="009214D7"/>
    <w:rsid w:val="00922A0D"/>
    <w:rsid w:val="0092311E"/>
    <w:rsid w:val="00923554"/>
    <w:rsid w:val="00923C8D"/>
    <w:rsid w:val="00925163"/>
    <w:rsid w:val="00925AFC"/>
    <w:rsid w:val="00925F4B"/>
    <w:rsid w:val="00926D47"/>
    <w:rsid w:val="00927505"/>
    <w:rsid w:val="009309B3"/>
    <w:rsid w:val="0093139B"/>
    <w:rsid w:val="0093155D"/>
    <w:rsid w:val="00931DFE"/>
    <w:rsid w:val="009328AE"/>
    <w:rsid w:val="00934AA7"/>
    <w:rsid w:val="00934BF5"/>
    <w:rsid w:val="0093514F"/>
    <w:rsid w:val="00935248"/>
    <w:rsid w:val="00935563"/>
    <w:rsid w:val="00935D97"/>
    <w:rsid w:val="00941620"/>
    <w:rsid w:val="00941C4B"/>
    <w:rsid w:val="00942367"/>
    <w:rsid w:val="009430CA"/>
    <w:rsid w:val="00944E62"/>
    <w:rsid w:val="009458DB"/>
    <w:rsid w:val="009464A7"/>
    <w:rsid w:val="00946664"/>
    <w:rsid w:val="00947BCD"/>
    <w:rsid w:val="00947F00"/>
    <w:rsid w:val="00950062"/>
    <w:rsid w:val="00950567"/>
    <w:rsid w:val="00950B3C"/>
    <w:rsid w:val="00950C79"/>
    <w:rsid w:val="00950FAF"/>
    <w:rsid w:val="00951186"/>
    <w:rsid w:val="00952934"/>
    <w:rsid w:val="009532FE"/>
    <w:rsid w:val="0095334D"/>
    <w:rsid w:val="009536E0"/>
    <w:rsid w:val="00953D06"/>
    <w:rsid w:val="009567B2"/>
    <w:rsid w:val="00957531"/>
    <w:rsid w:val="00957D17"/>
    <w:rsid w:val="00960623"/>
    <w:rsid w:val="00960BBD"/>
    <w:rsid w:val="00960EED"/>
    <w:rsid w:val="00961944"/>
    <w:rsid w:val="00962D47"/>
    <w:rsid w:val="00963F79"/>
    <w:rsid w:val="009645AC"/>
    <w:rsid w:val="00965906"/>
    <w:rsid w:val="009675DF"/>
    <w:rsid w:val="00970371"/>
    <w:rsid w:val="00971308"/>
    <w:rsid w:val="00971482"/>
    <w:rsid w:val="00972A9D"/>
    <w:rsid w:val="00972B75"/>
    <w:rsid w:val="00972BC1"/>
    <w:rsid w:val="00972E6C"/>
    <w:rsid w:val="00973190"/>
    <w:rsid w:val="00973841"/>
    <w:rsid w:val="00973D3D"/>
    <w:rsid w:val="009745C1"/>
    <w:rsid w:val="00975F93"/>
    <w:rsid w:val="00976394"/>
    <w:rsid w:val="009766B4"/>
    <w:rsid w:val="009773AE"/>
    <w:rsid w:val="009777DE"/>
    <w:rsid w:val="00980699"/>
    <w:rsid w:val="009809B0"/>
    <w:rsid w:val="00980E9A"/>
    <w:rsid w:val="00981617"/>
    <w:rsid w:val="009819AD"/>
    <w:rsid w:val="00982741"/>
    <w:rsid w:val="00982B3E"/>
    <w:rsid w:val="00982EE5"/>
    <w:rsid w:val="00983093"/>
    <w:rsid w:val="0098319E"/>
    <w:rsid w:val="0098324E"/>
    <w:rsid w:val="00983650"/>
    <w:rsid w:val="00983A0A"/>
    <w:rsid w:val="00983CB2"/>
    <w:rsid w:val="00985708"/>
    <w:rsid w:val="00986D8F"/>
    <w:rsid w:val="00987171"/>
    <w:rsid w:val="009878F8"/>
    <w:rsid w:val="00987BB2"/>
    <w:rsid w:val="0099099D"/>
    <w:rsid w:val="00990C04"/>
    <w:rsid w:val="00991335"/>
    <w:rsid w:val="00991B3E"/>
    <w:rsid w:val="00992A5E"/>
    <w:rsid w:val="009948B7"/>
    <w:rsid w:val="00994BB6"/>
    <w:rsid w:val="00997872"/>
    <w:rsid w:val="00997873"/>
    <w:rsid w:val="009A05D3"/>
    <w:rsid w:val="009A1A28"/>
    <w:rsid w:val="009A1A70"/>
    <w:rsid w:val="009A1E92"/>
    <w:rsid w:val="009A1EE0"/>
    <w:rsid w:val="009A3180"/>
    <w:rsid w:val="009A32DB"/>
    <w:rsid w:val="009A3659"/>
    <w:rsid w:val="009A3E3B"/>
    <w:rsid w:val="009A56C2"/>
    <w:rsid w:val="009A596D"/>
    <w:rsid w:val="009A6274"/>
    <w:rsid w:val="009A6BD4"/>
    <w:rsid w:val="009A6FC3"/>
    <w:rsid w:val="009A775C"/>
    <w:rsid w:val="009A7B60"/>
    <w:rsid w:val="009B0024"/>
    <w:rsid w:val="009B01F5"/>
    <w:rsid w:val="009B1525"/>
    <w:rsid w:val="009B1736"/>
    <w:rsid w:val="009B1C9B"/>
    <w:rsid w:val="009B3C9F"/>
    <w:rsid w:val="009B3EDF"/>
    <w:rsid w:val="009B653E"/>
    <w:rsid w:val="009B6C67"/>
    <w:rsid w:val="009B7085"/>
    <w:rsid w:val="009B7BA9"/>
    <w:rsid w:val="009B7E94"/>
    <w:rsid w:val="009C0DC3"/>
    <w:rsid w:val="009C1502"/>
    <w:rsid w:val="009C1CC4"/>
    <w:rsid w:val="009C235D"/>
    <w:rsid w:val="009C3A42"/>
    <w:rsid w:val="009C3EAA"/>
    <w:rsid w:val="009C454A"/>
    <w:rsid w:val="009C4851"/>
    <w:rsid w:val="009C49F7"/>
    <w:rsid w:val="009C4F43"/>
    <w:rsid w:val="009C7368"/>
    <w:rsid w:val="009D1941"/>
    <w:rsid w:val="009D347A"/>
    <w:rsid w:val="009D361C"/>
    <w:rsid w:val="009D4C3F"/>
    <w:rsid w:val="009D5FE0"/>
    <w:rsid w:val="009D6485"/>
    <w:rsid w:val="009D7BCE"/>
    <w:rsid w:val="009E1483"/>
    <w:rsid w:val="009E211C"/>
    <w:rsid w:val="009E2D60"/>
    <w:rsid w:val="009E353A"/>
    <w:rsid w:val="009E36A4"/>
    <w:rsid w:val="009E5027"/>
    <w:rsid w:val="009E7071"/>
    <w:rsid w:val="009E7322"/>
    <w:rsid w:val="009E7BF1"/>
    <w:rsid w:val="009F2422"/>
    <w:rsid w:val="009F2F18"/>
    <w:rsid w:val="009F2F81"/>
    <w:rsid w:val="009F3E8B"/>
    <w:rsid w:val="009F4008"/>
    <w:rsid w:val="009F44FE"/>
    <w:rsid w:val="009F4847"/>
    <w:rsid w:val="009F522B"/>
    <w:rsid w:val="009F5538"/>
    <w:rsid w:val="009F5F71"/>
    <w:rsid w:val="009F6040"/>
    <w:rsid w:val="00A0073E"/>
    <w:rsid w:val="00A008FB"/>
    <w:rsid w:val="00A011AD"/>
    <w:rsid w:val="00A02131"/>
    <w:rsid w:val="00A029B9"/>
    <w:rsid w:val="00A0329A"/>
    <w:rsid w:val="00A047D2"/>
    <w:rsid w:val="00A0623A"/>
    <w:rsid w:val="00A062C9"/>
    <w:rsid w:val="00A06462"/>
    <w:rsid w:val="00A124AD"/>
    <w:rsid w:val="00A12942"/>
    <w:rsid w:val="00A142CE"/>
    <w:rsid w:val="00A17C21"/>
    <w:rsid w:val="00A200A1"/>
    <w:rsid w:val="00A20D74"/>
    <w:rsid w:val="00A2174F"/>
    <w:rsid w:val="00A21DC8"/>
    <w:rsid w:val="00A21ECC"/>
    <w:rsid w:val="00A226CB"/>
    <w:rsid w:val="00A22CDD"/>
    <w:rsid w:val="00A23251"/>
    <w:rsid w:val="00A2417A"/>
    <w:rsid w:val="00A242CD"/>
    <w:rsid w:val="00A25E78"/>
    <w:rsid w:val="00A26EC1"/>
    <w:rsid w:val="00A3025F"/>
    <w:rsid w:val="00A30F03"/>
    <w:rsid w:val="00A323FF"/>
    <w:rsid w:val="00A32861"/>
    <w:rsid w:val="00A32EA9"/>
    <w:rsid w:val="00A33377"/>
    <w:rsid w:val="00A33B32"/>
    <w:rsid w:val="00A33D68"/>
    <w:rsid w:val="00A33E00"/>
    <w:rsid w:val="00A34780"/>
    <w:rsid w:val="00A354F2"/>
    <w:rsid w:val="00A3553E"/>
    <w:rsid w:val="00A3563B"/>
    <w:rsid w:val="00A371DB"/>
    <w:rsid w:val="00A37564"/>
    <w:rsid w:val="00A37734"/>
    <w:rsid w:val="00A4029B"/>
    <w:rsid w:val="00A404EE"/>
    <w:rsid w:val="00A40BFB"/>
    <w:rsid w:val="00A40C7E"/>
    <w:rsid w:val="00A40D38"/>
    <w:rsid w:val="00A40E3F"/>
    <w:rsid w:val="00A412DD"/>
    <w:rsid w:val="00A41484"/>
    <w:rsid w:val="00A41BAA"/>
    <w:rsid w:val="00A42D7A"/>
    <w:rsid w:val="00A4592F"/>
    <w:rsid w:val="00A47004"/>
    <w:rsid w:val="00A470CE"/>
    <w:rsid w:val="00A4711E"/>
    <w:rsid w:val="00A476C0"/>
    <w:rsid w:val="00A47F1D"/>
    <w:rsid w:val="00A514E3"/>
    <w:rsid w:val="00A521AF"/>
    <w:rsid w:val="00A52562"/>
    <w:rsid w:val="00A527B0"/>
    <w:rsid w:val="00A54230"/>
    <w:rsid w:val="00A544DB"/>
    <w:rsid w:val="00A55E96"/>
    <w:rsid w:val="00A56377"/>
    <w:rsid w:val="00A567C7"/>
    <w:rsid w:val="00A56850"/>
    <w:rsid w:val="00A568B4"/>
    <w:rsid w:val="00A56E2B"/>
    <w:rsid w:val="00A5749F"/>
    <w:rsid w:val="00A5797A"/>
    <w:rsid w:val="00A60003"/>
    <w:rsid w:val="00A62161"/>
    <w:rsid w:val="00A6416C"/>
    <w:rsid w:val="00A65D32"/>
    <w:rsid w:val="00A66458"/>
    <w:rsid w:val="00A66F27"/>
    <w:rsid w:val="00A67D34"/>
    <w:rsid w:val="00A67F61"/>
    <w:rsid w:val="00A70901"/>
    <w:rsid w:val="00A71CD1"/>
    <w:rsid w:val="00A72C80"/>
    <w:rsid w:val="00A72D46"/>
    <w:rsid w:val="00A73639"/>
    <w:rsid w:val="00A73BDB"/>
    <w:rsid w:val="00A74161"/>
    <w:rsid w:val="00A744E3"/>
    <w:rsid w:val="00A7562A"/>
    <w:rsid w:val="00A75D8D"/>
    <w:rsid w:val="00A764B0"/>
    <w:rsid w:val="00A767DB"/>
    <w:rsid w:val="00A76DD8"/>
    <w:rsid w:val="00A805D2"/>
    <w:rsid w:val="00A80BF7"/>
    <w:rsid w:val="00A8129D"/>
    <w:rsid w:val="00A8180C"/>
    <w:rsid w:val="00A83287"/>
    <w:rsid w:val="00A834F7"/>
    <w:rsid w:val="00A836C0"/>
    <w:rsid w:val="00A83B40"/>
    <w:rsid w:val="00A842B4"/>
    <w:rsid w:val="00A843B5"/>
    <w:rsid w:val="00A843D5"/>
    <w:rsid w:val="00A8473B"/>
    <w:rsid w:val="00A84E82"/>
    <w:rsid w:val="00A850E3"/>
    <w:rsid w:val="00A85384"/>
    <w:rsid w:val="00A853AC"/>
    <w:rsid w:val="00A85933"/>
    <w:rsid w:val="00A860BF"/>
    <w:rsid w:val="00A863F8"/>
    <w:rsid w:val="00A86582"/>
    <w:rsid w:val="00A86AAA"/>
    <w:rsid w:val="00A87C9B"/>
    <w:rsid w:val="00A90081"/>
    <w:rsid w:val="00A90EA4"/>
    <w:rsid w:val="00A9157A"/>
    <w:rsid w:val="00A91993"/>
    <w:rsid w:val="00A924F0"/>
    <w:rsid w:val="00A937CE"/>
    <w:rsid w:val="00A93F83"/>
    <w:rsid w:val="00A94F8A"/>
    <w:rsid w:val="00A95ADD"/>
    <w:rsid w:val="00A9690A"/>
    <w:rsid w:val="00A97DF8"/>
    <w:rsid w:val="00A97F97"/>
    <w:rsid w:val="00AA3758"/>
    <w:rsid w:val="00AA4B41"/>
    <w:rsid w:val="00AA5176"/>
    <w:rsid w:val="00AA56B6"/>
    <w:rsid w:val="00AA5EE6"/>
    <w:rsid w:val="00AA61F1"/>
    <w:rsid w:val="00AA6955"/>
    <w:rsid w:val="00AA73DE"/>
    <w:rsid w:val="00AA7E8A"/>
    <w:rsid w:val="00AB0682"/>
    <w:rsid w:val="00AB08D5"/>
    <w:rsid w:val="00AB1086"/>
    <w:rsid w:val="00AB257F"/>
    <w:rsid w:val="00AB33C8"/>
    <w:rsid w:val="00AB3425"/>
    <w:rsid w:val="00AB3EBA"/>
    <w:rsid w:val="00AB470B"/>
    <w:rsid w:val="00AB5247"/>
    <w:rsid w:val="00AB593E"/>
    <w:rsid w:val="00AB6260"/>
    <w:rsid w:val="00AB6998"/>
    <w:rsid w:val="00AB6A19"/>
    <w:rsid w:val="00AB6BC7"/>
    <w:rsid w:val="00AB6C6B"/>
    <w:rsid w:val="00AB6F4D"/>
    <w:rsid w:val="00AB72B3"/>
    <w:rsid w:val="00AC0A1A"/>
    <w:rsid w:val="00AC0EAB"/>
    <w:rsid w:val="00AC1B12"/>
    <w:rsid w:val="00AC2F2D"/>
    <w:rsid w:val="00AC3D30"/>
    <w:rsid w:val="00AC46F3"/>
    <w:rsid w:val="00AC6478"/>
    <w:rsid w:val="00AC6E41"/>
    <w:rsid w:val="00AC73E2"/>
    <w:rsid w:val="00AD0593"/>
    <w:rsid w:val="00AD0F90"/>
    <w:rsid w:val="00AD10AA"/>
    <w:rsid w:val="00AD13DD"/>
    <w:rsid w:val="00AD15BC"/>
    <w:rsid w:val="00AD4DEF"/>
    <w:rsid w:val="00AD5685"/>
    <w:rsid w:val="00AD5C35"/>
    <w:rsid w:val="00AD711C"/>
    <w:rsid w:val="00AD71EA"/>
    <w:rsid w:val="00AD7814"/>
    <w:rsid w:val="00AE0590"/>
    <w:rsid w:val="00AE12E7"/>
    <w:rsid w:val="00AE20ED"/>
    <w:rsid w:val="00AE384A"/>
    <w:rsid w:val="00AE3A73"/>
    <w:rsid w:val="00AE5252"/>
    <w:rsid w:val="00AE5D92"/>
    <w:rsid w:val="00AE67B1"/>
    <w:rsid w:val="00AE6BBE"/>
    <w:rsid w:val="00AE6C02"/>
    <w:rsid w:val="00AE7692"/>
    <w:rsid w:val="00AE78FF"/>
    <w:rsid w:val="00AF0094"/>
    <w:rsid w:val="00AF0A31"/>
    <w:rsid w:val="00AF12EC"/>
    <w:rsid w:val="00AF18C6"/>
    <w:rsid w:val="00AF195B"/>
    <w:rsid w:val="00AF1CE1"/>
    <w:rsid w:val="00AF291F"/>
    <w:rsid w:val="00AF2B50"/>
    <w:rsid w:val="00AF2E70"/>
    <w:rsid w:val="00AF338F"/>
    <w:rsid w:val="00AF4737"/>
    <w:rsid w:val="00AF53A3"/>
    <w:rsid w:val="00AF6627"/>
    <w:rsid w:val="00B00D20"/>
    <w:rsid w:val="00B01BC8"/>
    <w:rsid w:val="00B02375"/>
    <w:rsid w:val="00B0334A"/>
    <w:rsid w:val="00B04BEE"/>
    <w:rsid w:val="00B0563D"/>
    <w:rsid w:val="00B05EFC"/>
    <w:rsid w:val="00B064F8"/>
    <w:rsid w:val="00B07306"/>
    <w:rsid w:val="00B07597"/>
    <w:rsid w:val="00B105D9"/>
    <w:rsid w:val="00B10D24"/>
    <w:rsid w:val="00B12CD6"/>
    <w:rsid w:val="00B12F24"/>
    <w:rsid w:val="00B13DA3"/>
    <w:rsid w:val="00B15948"/>
    <w:rsid w:val="00B15A4F"/>
    <w:rsid w:val="00B174CF"/>
    <w:rsid w:val="00B1759F"/>
    <w:rsid w:val="00B2030D"/>
    <w:rsid w:val="00B218DB"/>
    <w:rsid w:val="00B21B45"/>
    <w:rsid w:val="00B21B9F"/>
    <w:rsid w:val="00B23ECE"/>
    <w:rsid w:val="00B2551F"/>
    <w:rsid w:val="00B26BC8"/>
    <w:rsid w:val="00B270BC"/>
    <w:rsid w:val="00B27B2F"/>
    <w:rsid w:val="00B27C62"/>
    <w:rsid w:val="00B302C2"/>
    <w:rsid w:val="00B30925"/>
    <w:rsid w:val="00B30D8F"/>
    <w:rsid w:val="00B313BD"/>
    <w:rsid w:val="00B31653"/>
    <w:rsid w:val="00B31BF5"/>
    <w:rsid w:val="00B32421"/>
    <w:rsid w:val="00B32F65"/>
    <w:rsid w:val="00B332DF"/>
    <w:rsid w:val="00B337D5"/>
    <w:rsid w:val="00B33F0D"/>
    <w:rsid w:val="00B34D99"/>
    <w:rsid w:val="00B36722"/>
    <w:rsid w:val="00B369ED"/>
    <w:rsid w:val="00B4032D"/>
    <w:rsid w:val="00B4049A"/>
    <w:rsid w:val="00B41420"/>
    <w:rsid w:val="00B44ECD"/>
    <w:rsid w:val="00B45FDA"/>
    <w:rsid w:val="00B464F0"/>
    <w:rsid w:val="00B468D0"/>
    <w:rsid w:val="00B46B6E"/>
    <w:rsid w:val="00B4755C"/>
    <w:rsid w:val="00B475CF"/>
    <w:rsid w:val="00B515D1"/>
    <w:rsid w:val="00B5244A"/>
    <w:rsid w:val="00B524B8"/>
    <w:rsid w:val="00B52818"/>
    <w:rsid w:val="00B5282B"/>
    <w:rsid w:val="00B5323D"/>
    <w:rsid w:val="00B54702"/>
    <w:rsid w:val="00B54850"/>
    <w:rsid w:val="00B56639"/>
    <w:rsid w:val="00B56D42"/>
    <w:rsid w:val="00B573D5"/>
    <w:rsid w:val="00B57B0C"/>
    <w:rsid w:val="00B57B4B"/>
    <w:rsid w:val="00B57DCB"/>
    <w:rsid w:val="00B57E09"/>
    <w:rsid w:val="00B57E87"/>
    <w:rsid w:val="00B60DCA"/>
    <w:rsid w:val="00B616BD"/>
    <w:rsid w:val="00B61F50"/>
    <w:rsid w:val="00B63606"/>
    <w:rsid w:val="00B63CB7"/>
    <w:rsid w:val="00B64705"/>
    <w:rsid w:val="00B65A0F"/>
    <w:rsid w:val="00B65C05"/>
    <w:rsid w:val="00B66097"/>
    <w:rsid w:val="00B6798C"/>
    <w:rsid w:val="00B67DFB"/>
    <w:rsid w:val="00B70215"/>
    <w:rsid w:val="00B70880"/>
    <w:rsid w:val="00B71859"/>
    <w:rsid w:val="00B76820"/>
    <w:rsid w:val="00B77E46"/>
    <w:rsid w:val="00B8056A"/>
    <w:rsid w:val="00B80BD6"/>
    <w:rsid w:val="00B81587"/>
    <w:rsid w:val="00B81792"/>
    <w:rsid w:val="00B81B78"/>
    <w:rsid w:val="00B83067"/>
    <w:rsid w:val="00B83327"/>
    <w:rsid w:val="00B83F72"/>
    <w:rsid w:val="00B848E0"/>
    <w:rsid w:val="00B8524C"/>
    <w:rsid w:val="00B85AC9"/>
    <w:rsid w:val="00B86329"/>
    <w:rsid w:val="00B87A7F"/>
    <w:rsid w:val="00B90774"/>
    <w:rsid w:val="00B90DD1"/>
    <w:rsid w:val="00B927C0"/>
    <w:rsid w:val="00B92839"/>
    <w:rsid w:val="00B953A8"/>
    <w:rsid w:val="00B960DC"/>
    <w:rsid w:val="00B9656B"/>
    <w:rsid w:val="00B9663D"/>
    <w:rsid w:val="00B96D07"/>
    <w:rsid w:val="00B96DCF"/>
    <w:rsid w:val="00BA107A"/>
    <w:rsid w:val="00BA2B03"/>
    <w:rsid w:val="00BA3003"/>
    <w:rsid w:val="00BA36A3"/>
    <w:rsid w:val="00BA380E"/>
    <w:rsid w:val="00BA3FB4"/>
    <w:rsid w:val="00BA4425"/>
    <w:rsid w:val="00BA65A0"/>
    <w:rsid w:val="00BA66DE"/>
    <w:rsid w:val="00BA7CC9"/>
    <w:rsid w:val="00BB0036"/>
    <w:rsid w:val="00BB059A"/>
    <w:rsid w:val="00BB15EC"/>
    <w:rsid w:val="00BB1E5E"/>
    <w:rsid w:val="00BB27BA"/>
    <w:rsid w:val="00BB2BA3"/>
    <w:rsid w:val="00BB3195"/>
    <w:rsid w:val="00BB3A3B"/>
    <w:rsid w:val="00BB4A1D"/>
    <w:rsid w:val="00BB57AB"/>
    <w:rsid w:val="00BB5E68"/>
    <w:rsid w:val="00BB6F94"/>
    <w:rsid w:val="00BB7169"/>
    <w:rsid w:val="00BB79CF"/>
    <w:rsid w:val="00BB7FF7"/>
    <w:rsid w:val="00BC1D4B"/>
    <w:rsid w:val="00BC27F4"/>
    <w:rsid w:val="00BC2CB7"/>
    <w:rsid w:val="00BC2D72"/>
    <w:rsid w:val="00BC3BDF"/>
    <w:rsid w:val="00BC3CC4"/>
    <w:rsid w:val="00BC461F"/>
    <w:rsid w:val="00BC4AA6"/>
    <w:rsid w:val="00BC55DE"/>
    <w:rsid w:val="00BC6395"/>
    <w:rsid w:val="00BC65BA"/>
    <w:rsid w:val="00BC6A19"/>
    <w:rsid w:val="00BD03A5"/>
    <w:rsid w:val="00BD03B8"/>
    <w:rsid w:val="00BD0C55"/>
    <w:rsid w:val="00BD10CA"/>
    <w:rsid w:val="00BD2236"/>
    <w:rsid w:val="00BD2574"/>
    <w:rsid w:val="00BD2D79"/>
    <w:rsid w:val="00BD4087"/>
    <w:rsid w:val="00BD689D"/>
    <w:rsid w:val="00BD6EFD"/>
    <w:rsid w:val="00BE013D"/>
    <w:rsid w:val="00BE09F1"/>
    <w:rsid w:val="00BE0E84"/>
    <w:rsid w:val="00BE160A"/>
    <w:rsid w:val="00BE3B63"/>
    <w:rsid w:val="00BE5146"/>
    <w:rsid w:val="00BE57BC"/>
    <w:rsid w:val="00BE5EC5"/>
    <w:rsid w:val="00BE6374"/>
    <w:rsid w:val="00BE6543"/>
    <w:rsid w:val="00BE6D69"/>
    <w:rsid w:val="00BF0499"/>
    <w:rsid w:val="00BF1591"/>
    <w:rsid w:val="00BF283A"/>
    <w:rsid w:val="00BF34E4"/>
    <w:rsid w:val="00BF353D"/>
    <w:rsid w:val="00BF3647"/>
    <w:rsid w:val="00BF38F3"/>
    <w:rsid w:val="00BF4ABF"/>
    <w:rsid w:val="00BF566D"/>
    <w:rsid w:val="00BF5855"/>
    <w:rsid w:val="00BF6987"/>
    <w:rsid w:val="00BF75ED"/>
    <w:rsid w:val="00BF7EC5"/>
    <w:rsid w:val="00C01625"/>
    <w:rsid w:val="00C024A9"/>
    <w:rsid w:val="00C0396C"/>
    <w:rsid w:val="00C03A7B"/>
    <w:rsid w:val="00C03ACA"/>
    <w:rsid w:val="00C04305"/>
    <w:rsid w:val="00C05165"/>
    <w:rsid w:val="00C060C2"/>
    <w:rsid w:val="00C06389"/>
    <w:rsid w:val="00C06BB3"/>
    <w:rsid w:val="00C10117"/>
    <w:rsid w:val="00C105BB"/>
    <w:rsid w:val="00C1076F"/>
    <w:rsid w:val="00C1254C"/>
    <w:rsid w:val="00C144B7"/>
    <w:rsid w:val="00C14C5C"/>
    <w:rsid w:val="00C15972"/>
    <w:rsid w:val="00C1708B"/>
    <w:rsid w:val="00C17D0E"/>
    <w:rsid w:val="00C2217C"/>
    <w:rsid w:val="00C222D0"/>
    <w:rsid w:val="00C230E6"/>
    <w:rsid w:val="00C23F67"/>
    <w:rsid w:val="00C263DF"/>
    <w:rsid w:val="00C2678C"/>
    <w:rsid w:val="00C27499"/>
    <w:rsid w:val="00C2777C"/>
    <w:rsid w:val="00C27DC9"/>
    <w:rsid w:val="00C30279"/>
    <w:rsid w:val="00C340A1"/>
    <w:rsid w:val="00C348EF"/>
    <w:rsid w:val="00C3506F"/>
    <w:rsid w:val="00C354C8"/>
    <w:rsid w:val="00C3633C"/>
    <w:rsid w:val="00C36C06"/>
    <w:rsid w:val="00C3774F"/>
    <w:rsid w:val="00C40338"/>
    <w:rsid w:val="00C404AE"/>
    <w:rsid w:val="00C40A9B"/>
    <w:rsid w:val="00C40DBF"/>
    <w:rsid w:val="00C4228B"/>
    <w:rsid w:val="00C42B31"/>
    <w:rsid w:val="00C4331A"/>
    <w:rsid w:val="00C43321"/>
    <w:rsid w:val="00C4395F"/>
    <w:rsid w:val="00C43F3F"/>
    <w:rsid w:val="00C45F26"/>
    <w:rsid w:val="00C46505"/>
    <w:rsid w:val="00C46815"/>
    <w:rsid w:val="00C468A6"/>
    <w:rsid w:val="00C478EC"/>
    <w:rsid w:val="00C47E9B"/>
    <w:rsid w:val="00C50F4A"/>
    <w:rsid w:val="00C522AD"/>
    <w:rsid w:val="00C52391"/>
    <w:rsid w:val="00C52441"/>
    <w:rsid w:val="00C538AB"/>
    <w:rsid w:val="00C53CEB"/>
    <w:rsid w:val="00C547BA"/>
    <w:rsid w:val="00C55026"/>
    <w:rsid w:val="00C552FE"/>
    <w:rsid w:val="00C55BA7"/>
    <w:rsid w:val="00C5678C"/>
    <w:rsid w:val="00C57068"/>
    <w:rsid w:val="00C57876"/>
    <w:rsid w:val="00C60134"/>
    <w:rsid w:val="00C60AD1"/>
    <w:rsid w:val="00C61CB3"/>
    <w:rsid w:val="00C6244B"/>
    <w:rsid w:val="00C62E07"/>
    <w:rsid w:val="00C63246"/>
    <w:rsid w:val="00C63829"/>
    <w:rsid w:val="00C65616"/>
    <w:rsid w:val="00C65C3B"/>
    <w:rsid w:val="00C67384"/>
    <w:rsid w:val="00C67695"/>
    <w:rsid w:val="00C67D8B"/>
    <w:rsid w:val="00C67FD6"/>
    <w:rsid w:val="00C7050C"/>
    <w:rsid w:val="00C707EB"/>
    <w:rsid w:val="00C72030"/>
    <w:rsid w:val="00C73051"/>
    <w:rsid w:val="00C74777"/>
    <w:rsid w:val="00C74F0E"/>
    <w:rsid w:val="00C762D4"/>
    <w:rsid w:val="00C763E1"/>
    <w:rsid w:val="00C76672"/>
    <w:rsid w:val="00C76896"/>
    <w:rsid w:val="00C76DB3"/>
    <w:rsid w:val="00C779A4"/>
    <w:rsid w:val="00C77B0D"/>
    <w:rsid w:val="00C807C5"/>
    <w:rsid w:val="00C818DA"/>
    <w:rsid w:val="00C81FDE"/>
    <w:rsid w:val="00C836CF"/>
    <w:rsid w:val="00C837E7"/>
    <w:rsid w:val="00C839B5"/>
    <w:rsid w:val="00C83C2B"/>
    <w:rsid w:val="00C83DA6"/>
    <w:rsid w:val="00C840A3"/>
    <w:rsid w:val="00C841F5"/>
    <w:rsid w:val="00C84FE7"/>
    <w:rsid w:val="00C8514B"/>
    <w:rsid w:val="00C85B37"/>
    <w:rsid w:val="00C86077"/>
    <w:rsid w:val="00C8657F"/>
    <w:rsid w:val="00C87DFB"/>
    <w:rsid w:val="00C87E31"/>
    <w:rsid w:val="00C905F6"/>
    <w:rsid w:val="00C92D21"/>
    <w:rsid w:val="00C92D26"/>
    <w:rsid w:val="00C934D6"/>
    <w:rsid w:val="00C93A6B"/>
    <w:rsid w:val="00C943BD"/>
    <w:rsid w:val="00C95181"/>
    <w:rsid w:val="00C95EFD"/>
    <w:rsid w:val="00C96480"/>
    <w:rsid w:val="00C96757"/>
    <w:rsid w:val="00C96DE4"/>
    <w:rsid w:val="00C9775B"/>
    <w:rsid w:val="00C97A4E"/>
    <w:rsid w:val="00CA23D9"/>
    <w:rsid w:val="00CA2A8B"/>
    <w:rsid w:val="00CA3FD5"/>
    <w:rsid w:val="00CA744E"/>
    <w:rsid w:val="00CA7891"/>
    <w:rsid w:val="00CA7CD3"/>
    <w:rsid w:val="00CA7EBE"/>
    <w:rsid w:val="00CB03EC"/>
    <w:rsid w:val="00CB0659"/>
    <w:rsid w:val="00CB16AA"/>
    <w:rsid w:val="00CB1AB1"/>
    <w:rsid w:val="00CB1C14"/>
    <w:rsid w:val="00CB1F05"/>
    <w:rsid w:val="00CB2631"/>
    <w:rsid w:val="00CB30F6"/>
    <w:rsid w:val="00CB3B0C"/>
    <w:rsid w:val="00CB46E3"/>
    <w:rsid w:val="00CB489D"/>
    <w:rsid w:val="00CB49F5"/>
    <w:rsid w:val="00CB58C3"/>
    <w:rsid w:val="00CB6215"/>
    <w:rsid w:val="00CC12F8"/>
    <w:rsid w:val="00CC2071"/>
    <w:rsid w:val="00CC25CB"/>
    <w:rsid w:val="00CC4259"/>
    <w:rsid w:val="00CC49C0"/>
    <w:rsid w:val="00CC4F03"/>
    <w:rsid w:val="00CC4FDD"/>
    <w:rsid w:val="00CC52A3"/>
    <w:rsid w:val="00CC59CE"/>
    <w:rsid w:val="00CC788E"/>
    <w:rsid w:val="00CD12B8"/>
    <w:rsid w:val="00CD15FB"/>
    <w:rsid w:val="00CD16B1"/>
    <w:rsid w:val="00CD2E51"/>
    <w:rsid w:val="00CD3E98"/>
    <w:rsid w:val="00CD41FE"/>
    <w:rsid w:val="00CD4419"/>
    <w:rsid w:val="00CD44AB"/>
    <w:rsid w:val="00CD46E3"/>
    <w:rsid w:val="00CD4FC5"/>
    <w:rsid w:val="00CD6120"/>
    <w:rsid w:val="00CD6548"/>
    <w:rsid w:val="00CD662B"/>
    <w:rsid w:val="00CD77FE"/>
    <w:rsid w:val="00CE0FC9"/>
    <w:rsid w:val="00CE2DA6"/>
    <w:rsid w:val="00CE5BA5"/>
    <w:rsid w:val="00CE6795"/>
    <w:rsid w:val="00CE7CC7"/>
    <w:rsid w:val="00CE7F60"/>
    <w:rsid w:val="00CF108B"/>
    <w:rsid w:val="00CF1227"/>
    <w:rsid w:val="00CF1B3D"/>
    <w:rsid w:val="00CF1FED"/>
    <w:rsid w:val="00CF218A"/>
    <w:rsid w:val="00CF21C8"/>
    <w:rsid w:val="00CF4626"/>
    <w:rsid w:val="00CF7738"/>
    <w:rsid w:val="00CF7BC1"/>
    <w:rsid w:val="00D0033F"/>
    <w:rsid w:val="00D016E4"/>
    <w:rsid w:val="00D0195A"/>
    <w:rsid w:val="00D0586C"/>
    <w:rsid w:val="00D058B3"/>
    <w:rsid w:val="00D065E7"/>
    <w:rsid w:val="00D06814"/>
    <w:rsid w:val="00D1016A"/>
    <w:rsid w:val="00D10299"/>
    <w:rsid w:val="00D10AE6"/>
    <w:rsid w:val="00D1180C"/>
    <w:rsid w:val="00D11D58"/>
    <w:rsid w:val="00D12BDE"/>
    <w:rsid w:val="00D14A02"/>
    <w:rsid w:val="00D14F77"/>
    <w:rsid w:val="00D15253"/>
    <w:rsid w:val="00D15D52"/>
    <w:rsid w:val="00D1636B"/>
    <w:rsid w:val="00D1684C"/>
    <w:rsid w:val="00D16881"/>
    <w:rsid w:val="00D16AB8"/>
    <w:rsid w:val="00D17654"/>
    <w:rsid w:val="00D222F8"/>
    <w:rsid w:val="00D227E7"/>
    <w:rsid w:val="00D24AD3"/>
    <w:rsid w:val="00D250FD"/>
    <w:rsid w:val="00D253C9"/>
    <w:rsid w:val="00D2569E"/>
    <w:rsid w:val="00D26C41"/>
    <w:rsid w:val="00D278E7"/>
    <w:rsid w:val="00D27919"/>
    <w:rsid w:val="00D27AE7"/>
    <w:rsid w:val="00D30A67"/>
    <w:rsid w:val="00D30A79"/>
    <w:rsid w:val="00D31A5A"/>
    <w:rsid w:val="00D31E30"/>
    <w:rsid w:val="00D321F5"/>
    <w:rsid w:val="00D3228B"/>
    <w:rsid w:val="00D3347B"/>
    <w:rsid w:val="00D3351E"/>
    <w:rsid w:val="00D34567"/>
    <w:rsid w:val="00D348DA"/>
    <w:rsid w:val="00D36ED6"/>
    <w:rsid w:val="00D37258"/>
    <w:rsid w:val="00D40E27"/>
    <w:rsid w:val="00D4120C"/>
    <w:rsid w:val="00D42165"/>
    <w:rsid w:val="00D42496"/>
    <w:rsid w:val="00D43B4D"/>
    <w:rsid w:val="00D47412"/>
    <w:rsid w:val="00D4773E"/>
    <w:rsid w:val="00D477FF"/>
    <w:rsid w:val="00D521A3"/>
    <w:rsid w:val="00D52556"/>
    <w:rsid w:val="00D52AD0"/>
    <w:rsid w:val="00D52C05"/>
    <w:rsid w:val="00D52CF9"/>
    <w:rsid w:val="00D530EB"/>
    <w:rsid w:val="00D53A5B"/>
    <w:rsid w:val="00D54810"/>
    <w:rsid w:val="00D54AAB"/>
    <w:rsid w:val="00D54E8E"/>
    <w:rsid w:val="00D551FC"/>
    <w:rsid w:val="00D571C4"/>
    <w:rsid w:val="00D57534"/>
    <w:rsid w:val="00D604BF"/>
    <w:rsid w:val="00D62051"/>
    <w:rsid w:val="00D62C2A"/>
    <w:rsid w:val="00D6326B"/>
    <w:rsid w:val="00D64DB5"/>
    <w:rsid w:val="00D65573"/>
    <w:rsid w:val="00D663E2"/>
    <w:rsid w:val="00D66D40"/>
    <w:rsid w:val="00D67282"/>
    <w:rsid w:val="00D7070F"/>
    <w:rsid w:val="00D70B42"/>
    <w:rsid w:val="00D71111"/>
    <w:rsid w:val="00D71286"/>
    <w:rsid w:val="00D716AA"/>
    <w:rsid w:val="00D71BFA"/>
    <w:rsid w:val="00D71E27"/>
    <w:rsid w:val="00D73B9B"/>
    <w:rsid w:val="00D73FB2"/>
    <w:rsid w:val="00D742DA"/>
    <w:rsid w:val="00D74A1C"/>
    <w:rsid w:val="00D74A5C"/>
    <w:rsid w:val="00D7525E"/>
    <w:rsid w:val="00D75C45"/>
    <w:rsid w:val="00D75DA1"/>
    <w:rsid w:val="00D762D1"/>
    <w:rsid w:val="00D76D0E"/>
    <w:rsid w:val="00D76DE1"/>
    <w:rsid w:val="00D770F1"/>
    <w:rsid w:val="00D77FB1"/>
    <w:rsid w:val="00D80103"/>
    <w:rsid w:val="00D8083E"/>
    <w:rsid w:val="00D8096A"/>
    <w:rsid w:val="00D80E32"/>
    <w:rsid w:val="00D82313"/>
    <w:rsid w:val="00D83220"/>
    <w:rsid w:val="00D852C8"/>
    <w:rsid w:val="00D86CB5"/>
    <w:rsid w:val="00D87004"/>
    <w:rsid w:val="00D8765C"/>
    <w:rsid w:val="00D9035E"/>
    <w:rsid w:val="00D90739"/>
    <w:rsid w:val="00D910A7"/>
    <w:rsid w:val="00D916D5"/>
    <w:rsid w:val="00D92273"/>
    <w:rsid w:val="00D93F85"/>
    <w:rsid w:val="00D964B6"/>
    <w:rsid w:val="00D96500"/>
    <w:rsid w:val="00D96E6F"/>
    <w:rsid w:val="00DA09A4"/>
    <w:rsid w:val="00DA1AB8"/>
    <w:rsid w:val="00DA1D2D"/>
    <w:rsid w:val="00DA1E0F"/>
    <w:rsid w:val="00DA2113"/>
    <w:rsid w:val="00DA68F0"/>
    <w:rsid w:val="00DA6CC0"/>
    <w:rsid w:val="00DA7813"/>
    <w:rsid w:val="00DA78EC"/>
    <w:rsid w:val="00DB12AA"/>
    <w:rsid w:val="00DB13B3"/>
    <w:rsid w:val="00DB1666"/>
    <w:rsid w:val="00DB1F6C"/>
    <w:rsid w:val="00DB22EA"/>
    <w:rsid w:val="00DB2811"/>
    <w:rsid w:val="00DB3A9E"/>
    <w:rsid w:val="00DB3E66"/>
    <w:rsid w:val="00DB43AC"/>
    <w:rsid w:val="00DB5430"/>
    <w:rsid w:val="00DB5FE1"/>
    <w:rsid w:val="00DB6A0A"/>
    <w:rsid w:val="00DB6D09"/>
    <w:rsid w:val="00DB7578"/>
    <w:rsid w:val="00DB790D"/>
    <w:rsid w:val="00DC1257"/>
    <w:rsid w:val="00DC1614"/>
    <w:rsid w:val="00DC25A9"/>
    <w:rsid w:val="00DC3534"/>
    <w:rsid w:val="00DC3E49"/>
    <w:rsid w:val="00DC3ECC"/>
    <w:rsid w:val="00DC3F31"/>
    <w:rsid w:val="00DC3FBC"/>
    <w:rsid w:val="00DC4EBA"/>
    <w:rsid w:val="00DC53FE"/>
    <w:rsid w:val="00DC6A58"/>
    <w:rsid w:val="00DC6EAA"/>
    <w:rsid w:val="00DC7313"/>
    <w:rsid w:val="00DC755E"/>
    <w:rsid w:val="00DC7ED4"/>
    <w:rsid w:val="00DD08C7"/>
    <w:rsid w:val="00DD1343"/>
    <w:rsid w:val="00DD19F6"/>
    <w:rsid w:val="00DD3E9E"/>
    <w:rsid w:val="00DD55EA"/>
    <w:rsid w:val="00DD69DF"/>
    <w:rsid w:val="00DD6F62"/>
    <w:rsid w:val="00DD71A9"/>
    <w:rsid w:val="00DD75F6"/>
    <w:rsid w:val="00DD7925"/>
    <w:rsid w:val="00DE0691"/>
    <w:rsid w:val="00DE0B41"/>
    <w:rsid w:val="00DE25F3"/>
    <w:rsid w:val="00DE29A4"/>
    <w:rsid w:val="00DE367F"/>
    <w:rsid w:val="00DE46D1"/>
    <w:rsid w:val="00DE4FFE"/>
    <w:rsid w:val="00DE57EF"/>
    <w:rsid w:val="00DE6069"/>
    <w:rsid w:val="00DE6EB9"/>
    <w:rsid w:val="00DE7A4F"/>
    <w:rsid w:val="00DF023B"/>
    <w:rsid w:val="00DF0B6C"/>
    <w:rsid w:val="00DF13B8"/>
    <w:rsid w:val="00DF24EC"/>
    <w:rsid w:val="00DF343C"/>
    <w:rsid w:val="00DF3AE9"/>
    <w:rsid w:val="00DF5079"/>
    <w:rsid w:val="00DF5A64"/>
    <w:rsid w:val="00DF682E"/>
    <w:rsid w:val="00DF6AF6"/>
    <w:rsid w:val="00DF7295"/>
    <w:rsid w:val="00DF7AF2"/>
    <w:rsid w:val="00E01A3C"/>
    <w:rsid w:val="00E0264F"/>
    <w:rsid w:val="00E02F31"/>
    <w:rsid w:val="00E03023"/>
    <w:rsid w:val="00E037CC"/>
    <w:rsid w:val="00E03C1B"/>
    <w:rsid w:val="00E04468"/>
    <w:rsid w:val="00E044A2"/>
    <w:rsid w:val="00E05BA7"/>
    <w:rsid w:val="00E05FD8"/>
    <w:rsid w:val="00E06483"/>
    <w:rsid w:val="00E07EAE"/>
    <w:rsid w:val="00E10596"/>
    <w:rsid w:val="00E11263"/>
    <w:rsid w:val="00E12916"/>
    <w:rsid w:val="00E145A6"/>
    <w:rsid w:val="00E14FE7"/>
    <w:rsid w:val="00E14FF4"/>
    <w:rsid w:val="00E15B58"/>
    <w:rsid w:val="00E1732D"/>
    <w:rsid w:val="00E174EF"/>
    <w:rsid w:val="00E20B59"/>
    <w:rsid w:val="00E20FC4"/>
    <w:rsid w:val="00E21CED"/>
    <w:rsid w:val="00E21FF0"/>
    <w:rsid w:val="00E2217B"/>
    <w:rsid w:val="00E229ED"/>
    <w:rsid w:val="00E260DC"/>
    <w:rsid w:val="00E27C61"/>
    <w:rsid w:val="00E30763"/>
    <w:rsid w:val="00E3151C"/>
    <w:rsid w:val="00E316CB"/>
    <w:rsid w:val="00E31774"/>
    <w:rsid w:val="00E31873"/>
    <w:rsid w:val="00E32EE9"/>
    <w:rsid w:val="00E349F5"/>
    <w:rsid w:val="00E351EC"/>
    <w:rsid w:val="00E35A0C"/>
    <w:rsid w:val="00E360BC"/>
    <w:rsid w:val="00E3682F"/>
    <w:rsid w:val="00E378CC"/>
    <w:rsid w:val="00E40440"/>
    <w:rsid w:val="00E40935"/>
    <w:rsid w:val="00E437FB"/>
    <w:rsid w:val="00E445A3"/>
    <w:rsid w:val="00E45962"/>
    <w:rsid w:val="00E468CF"/>
    <w:rsid w:val="00E47642"/>
    <w:rsid w:val="00E50D50"/>
    <w:rsid w:val="00E52706"/>
    <w:rsid w:val="00E52A09"/>
    <w:rsid w:val="00E52C7E"/>
    <w:rsid w:val="00E53F94"/>
    <w:rsid w:val="00E540FD"/>
    <w:rsid w:val="00E54B10"/>
    <w:rsid w:val="00E54D66"/>
    <w:rsid w:val="00E5561E"/>
    <w:rsid w:val="00E5569F"/>
    <w:rsid w:val="00E5670D"/>
    <w:rsid w:val="00E6000C"/>
    <w:rsid w:val="00E60A98"/>
    <w:rsid w:val="00E6141C"/>
    <w:rsid w:val="00E61D2A"/>
    <w:rsid w:val="00E62007"/>
    <w:rsid w:val="00E62E94"/>
    <w:rsid w:val="00E6329B"/>
    <w:rsid w:val="00E632F9"/>
    <w:rsid w:val="00E6339E"/>
    <w:rsid w:val="00E63DC1"/>
    <w:rsid w:val="00E64FF4"/>
    <w:rsid w:val="00E654D4"/>
    <w:rsid w:val="00E67EB1"/>
    <w:rsid w:val="00E70A4D"/>
    <w:rsid w:val="00E711CF"/>
    <w:rsid w:val="00E71F87"/>
    <w:rsid w:val="00E72585"/>
    <w:rsid w:val="00E73A9D"/>
    <w:rsid w:val="00E744E3"/>
    <w:rsid w:val="00E746FB"/>
    <w:rsid w:val="00E7548B"/>
    <w:rsid w:val="00E75A34"/>
    <w:rsid w:val="00E75EC0"/>
    <w:rsid w:val="00E76FD2"/>
    <w:rsid w:val="00E774AA"/>
    <w:rsid w:val="00E81C36"/>
    <w:rsid w:val="00E820D1"/>
    <w:rsid w:val="00E827D1"/>
    <w:rsid w:val="00E837B8"/>
    <w:rsid w:val="00E83FA5"/>
    <w:rsid w:val="00E84843"/>
    <w:rsid w:val="00E857D6"/>
    <w:rsid w:val="00E85BB0"/>
    <w:rsid w:val="00E866D5"/>
    <w:rsid w:val="00E87BD0"/>
    <w:rsid w:val="00E907BE"/>
    <w:rsid w:val="00E90BAF"/>
    <w:rsid w:val="00E91EAF"/>
    <w:rsid w:val="00E939F1"/>
    <w:rsid w:val="00E943F9"/>
    <w:rsid w:val="00E94714"/>
    <w:rsid w:val="00E95847"/>
    <w:rsid w:val="00E958D9"/>
    <w:rsid w:val="00E961D6"/>
    <w:rsid w:val="00E9663E"/>
    <w:rsid w:val="00E967E8"/>
    <w:rsid w:val="00E97E79"/>
    <w:rsid w:val="00EA10C2"/>
    <w:rsid w:val="00EA1D2C"/>
    <w:rsid w:val="00EA450E"/>
    <w:rsid w:val="00EA5D6F"/>
    <w:rsid w:val="00EA7954"/>
    <w:rsid w:val="00EB05AD"/>
    <w:rsid w:val="00EB0EC9"/>
    <w:rsid w:val="00EB2C5C"/>
    <w:rsid w:val="00EB5289"/>
    <w:rsid w:val="00EB5568"/>
    <w:rsid w:val="00EB5AC9"/>
    <w:rsid w:val="00EB67FE"/>
    <w:rsid w:val="00EB6E97"/>
    <w:rsid w:val="00EC04F6"/>
    <w:rsid w:val="00EC1CDA"/>
    <w:rsid w:val="00EC21DF"/>
    <w:rsid w:val="00EC24D0"/>
    <w:rsid w:val="00EC3D80"/>
    <w:rsid w:val="00EC558F"/>
    <w:rsid w:val="00EC5ABB"/>
    <w:rsid w:val="00EC66DC"/>
    <w:rsid w:val="00EC7BDA"/>
    <w:rsid w:val="00ED0863"/>
    <w:rsid w:val="00ED0BC7"/>
    <w:rsid w:val="00ED0BCB"/>
    <w:rsid w:val="00ED162A"/>
    <w:rsid w:val="00ED21B1"/>
    <w:rsid w:val="00ED38D6"/>
    <w:rsid w:val="00ED661C"/>
    <w:rsid w:val="00ED6949"/>
    <w:rsid w:val="00ED6A0D"/>
    <w:rsid w:val="00ED6BB7"/>
    <w:rsid w:val="00ED7B4E"/>
    <w:rsid w:val="00ED7E5B"/>
    <w:rsid w:val="00EE041F"/>
    <w:rsid w:val="00EE0D1E"/>
    <w:rsid w:val="00EE1A8C"/>
    <w:rsid w:val="00EE374D"/>
    <w:rsid w:val="00EE3A64"/>
    <w:rsid w:val="00EE3DFD"/>
    <w:rsid w:val="00EE4A07"/>
    <w:rsid w:val="00EE68E1"/>
    <w:rsid w:val="00EE7064"/>
    <w:rsid w:val="00EE72A4"/>
    <w:rsid w:val="00EF0B4D"/>
    <w:rsid w:val="00EF1816"/>
    <w:rsid w:val="00EF324F"/>
    <w:rsid w:val="00EF32B0"/>
    <w:rsid w:val="00EF371F"/>
    <w:rsid w:val="00EF37A1"/>
    <w:rsid w:val="00EF37AF"/>
    <w:rsid w:val="00EF4F8D"/>
    <w:rsid w:val="00EF6DC3"/>
    <w:rsid w:val="00EF6F2D"/>
    <w:rsid w:val="00F00EAF"/>
    <w:rsid w:val="00F017AF"/>
    <w:rsid w:val="00F018F5"/>
    <w:rsid w:val="00F01A54"/>
    <w:rsid w:val="00F029DB"/>
    <w:rsid w:val="00F02B5C"/>
    <w:rsid w:val="00F03FC5"/>
    <w:rsid w:val="00F04F05"/>
    <w:rsid w:val="00F06EC4"/>
    <w:rsid w:val="00F078C1"/>
    <w:rsid w:val="00F10A8B"/>
    <w:rsid w:val="00F110A2"/>
    <w:rsid w:val="00F113BF"/>
    <w:rsid w:val="00F114FD"/>
    <w:rsid w:val="00F12822"/>
    <w:rsid w:val="00F141DA"/>
    <w:rsid w:val="00F14308"/>
    <w:rsid w:val="00F15F48"/>
    <w:rsid w:val="00F170E7"/>
    <w:rsid w:val="00F200D9"/>
    <w:rsid w:val="00F2099B"/>
    <w:rsid w:val="00F20CD2"/>
    <w:rsid w:val="00F21D42"/>
    <w:rsid w:val="00F22A41"/>
    <w:rsid w:val="00F231B7"/>
    <w:rsid w:val="00F2320F"/>
    <w:rsid w:val="00F2330A"/>
    <w:rsid w:val="00F23B1E"/>
    <w:rsid w:val="00F23C2B"/>
    <w:rsid w:val="00F23E7E"/>
    <w:rsid w:val="00F240F0"/>
    <w:rsid w:val="00F27CD1"/>
    <w:rsid w:val="00F27FB6"/>
    <w:rsid w:val="00F306FF"/>
    <w:rsid w:val="00F3192E"/>
    <w:rsid w:val="00F3439C"/>
    <w:rsid w:val="00F3448F"/>
    <w:rsid w:val="00F34D5B"/>
    <w:rsid w:val="00F34E71"/>
    <w:rsid w:val="00F34FB3"/>
    <w:rsid w:val="00F354F0"/>
    <w:rsid w:val="00F364D7"/>
    <w:rsid w:val="00F370E8"/>
    <w:rsid w:val="00F37667"/>
    <w:rsid w:val="00F37EA7"/>
    <w:rsid w:val="00F401F2"/>
    <w:rsid w:val="00F4035C"/>
    <w:rsid w:val="00F4126C"/>
    <w:rsid w:val="00F41714"/>
    <w:rsid w:val="00F417D8"/>
    <w:rsid w:val="00F41CD9"/>
    <w:rsid w:val="00F41EEC"/>
    <w:rsid w:val="00F42DDC"/>
    <w:rsid w:val="00F43CA7"/>
    <w:rsid w:val="00F444B4"/>
    <w:rsid w:val="00F4510A"/>
    <w:rsid w:val="00F464B5"/>
    <w:rsid w:val="00F50A9D"/>
    <w:rsid w:val="00F511CD"/>
    <w:rsid w:val="00F516C4"/>
    <w:rsid w:val="00F51D00"/>
    <w:rsid w:val="00F523B4"/>
    <w:rsid w:val="00F52C96"/>
    <w:rsid w:val="00F54C6F"/>
    <w:rsid w:val="00F554E1"/>
    <w:rsid w:val="00F55E6B"/>
    <w:rsid w:val="00F56E7F"/>
    <w:rsid w:val="00F612D7"/>
    <w:rsid w:val="00F613B1"/>
    <w:rsid w:val="00F623FE"/>
    <w:rsid w:val="00F63286"/>
    <w:rsid w:val="00F63546"/>
    <w:rsid w:val="00F65667"/>
    <w:rsid w:val="00F65AFF"/>
    <w:rsid w:val="00F6653F"/>
    <w:rsid w:val="00F66CCD"/>
    <w:rsid w:val="00F70A3F"/>
    <w:rsid w:val="00F74CDD"/>
    <w:rsid w:val="00F75F12"/>
    <w:rsid w:val="00F7663E"/>
    <w:rsid w:val="00F76D89"/>
    <w:rsid w:val="00F77C12"/>
    <w:rsid w:val="00F80DF5"/>
    <w:rsid w:val="00F8182F"/>
    <w:rsid w:val="00F82968"/>
    <w:rsid w:val="00F82B8F"/>
    <w:rsid w:val="00F83B2A"/>
    <w:rsid w:val="00F84EA6"/>
    <w:rsid w:val="00F852E5"/>
    <w:rsid w:val="00F85D92"/>
    <w:rsid w:val="00F85E01"/>
    <w:rsid w:val="00F86605"/>
    <w:rsid w:val="00F867EA"/>
    <w:rsid w:val="00F87490"/>
    <w:rsid w:val="00F90698"/>
    <w:rsid w:val="00F91694"/>
    <w:rsid w:val="00F920E1"/>
    <w:rsid w:val="00F92633"/>
    <w:rsid w:val="00F92D3E"/>
    <w:rsid w:val="00F93B7A"/>
    <w:rsid w:val="00F941AE"/>
    <w:rsid w:val="00F945E8"/>
    <w:rsid w:val="00F94FB2"/>
    <w:rsid w:val="00F960A1"/>
    <w:rsid w:val="00F9694F"/>
    <w:rsid w:val="00F96AB4"/>
    <w:rsid w:val="00F96D9D"/>
    <w:rsid w:val="00F970E4"/>
    <w:rsid w:val="00FA1629"/>
    <w:rsid w:val="00FA47AB"/>
    <w:rsid w:val="00FA5424"/>
    <w:rsid w:val="00FA5DB8"/>
    <w:rsid w:val="00FA60DA"/>
    <w:rsid w:val="00FA6EA1"/>
    <w:rsid w:val="00FA6EFF"/>
    <w:rsid w:val="00FA7016"/>
    <w:rsid w:val="00FA7C7C"/>
    <w:rsid w:val="00FB097F"/>
    <w:rsid w:val="00FB2524"/>
    <w:rsid w:val="00FB3590"/>
    <w:rsid w:val="00FB35B2"/>
    <w:rsid w:val="00FB3C6C"/>
    <w:rsid w:val="00FB4D37"/>
    <w:rsid w:val="00FB50AD"/>
    <w:rsid w:val="00FB53EB"/>
    <w:rsid w:val="00FB5543"/>
    <w:rsid w:val="00FB5DD8"/>
    <w:rsid w:val="00FB7088"/>
    <w:rsid w:val="00FB7717"/>
    <w:rsid w:val="00FB7830"/>
    <w:rsid w:val="00FC1DAE"/>
    <w:rsid w:val="00FC2706"/>
    <w:rsid w:val="00FC309C"/>
    <w:rsid w:val="00FC3932"/>
    <w:rsid w:val="00FC3B1E"/>
    <w:rsid w:val="00FC481D"/>
    <w:rsid w:val="00FC4C4B"/>
    <w:rsid w:val="00FC5768"/>
    <w:rsid w:val="00FC6295"/>
    <w:rsid w:val="00FC63CC"/>
    <w:rsid w:val="00FC721D"/>
    <w:rsid w:val="00FD0BF6"/>
    <w:rsid w:val="00FD1132"/>
    <w:rsid w:val="00FD23DE"/>
    <w:rsid w:val="00FD243C"/>
    <w:rsid w:val="00FD334C"/>
    <w:rsid w:val="00FD5A8D"/>
    <w:rsid w:val="00FD5B6F"/>
    <w:rsid w:val="00FD5EE0"/>
    <w:rsid w:val="00FD63FE"/>
    <w:rsid w:val="00FD65AD"/>
    <w:rsid w:val="00FD7781"/>
    <w:rsid w:val="00FD7C6D"/>
    <w:rsid w:val="00FE05D1"/>
    <w:rsid w:val="00FE0BC0"/>
    <w:rsid w:val="00FE1B26"/>
    <w:rsid w:val="00FE2A6C"/>
    <w:rsid w:val="00FE3A17"/>
    <w:rsid w:val="00FE49E1"/>
    <w:rsid w:val="00FE4A88"/>
    <w:rsid w:val="00FE4DCF"/>
    <w:rsid w:val="00FE6970"/>
    <w:rsid w:val="00FE6AAE"/>
    <w:rsid w:val="00FE7044"/>
    <w:rsid w:val="00FE73AE"/>
    <w:rsid w:val="00FE799B"/>
    <w:rsid w:val="00FE7C77"/>
    <w:rsid w:val="00FF0A8D"/>
    <w:rsid w:val="00FF0C43"/>
    <w:rsid w:val="00FF1A95"/>
    <w:rsid w:val="00FF2BCF"/>
    <w:rsid w:val="00FF2F44"/>
    <w:rsid w:val="00FF30ED"/>
    <w:rsid w:val="00FF3309"/>
    <w:rsid w:val="00FF3C25"/>
    <w:rsid w:val="00FF3F68"/>
    <w:rsid w:val="00FF4A50"/>
    <w:rsid w:val="00FF4D0B"/>
    <w:rsid w:val="00FF4F6A"/>
    <w:rsid w:val="00FF5892"/>
    <w:rsid w:val="00FF5A53"/>
    <w:rsid w:val="00FF5E10"/>
    <w:rsid w:val="00FF608F"/>
    <w:rsid w:val="00FF78B9"/>
    <w:rsid w:val="00FF790B"/>
    <w:rsid w:val="05041A97"/>
    <w:rsid w:val="053F7451"/>
    <w:rsid w:val="07441DAA"/>
    <w:rsid w:val="0E362232"/>
    <w:rsid w:val="11AD30E5"/>
    <w:rsid w:val="156D1008"/>
    <w:rsid w:val="16067801"/>
    <w:rsid w:val="1A802206"/>
    <w:rsid w:val="1D672D1A"/>
    <w:rsid w:val="25F8410B"/>
    <w:rsid w:val="277E37DE"/>
    <w:rsid w:val="28A11688"/>
    <w:rsid w:val="2A443FBA"/>
    <w:rsid w:val="2A480815"/>
    <w:rsid w:val="2B4C6674"/>
    <w:rsid w:val="2D4D0A43"/>
    <w:rsid w:val="30532999"/>
    <w:rsid w:val="33107EF9"/>
    <w:rsid w:val="35C20319"/>
    <w:rsid w:val="3644020C"/>
    <w:rsid w:val="38490B32"/>
    <w:rsid w:val="3A8365C4"/>
    <w:rsid w:val="3F011A9D"/>
    <w:rsid w:val="406358BC"/>
    <w:rsid w:val="411A1E2F"/>
    <w:rsid w:val="419C5B4E"/>
    <w:rsid w:val="42B36991"/>
    <w:rsid w:val="43315B8A"/>
    <w:rsid w:val="44CF26DE"/>
    <w:rsid w:val="478E1C67"/>
    <w:rsid w:val="52A061A6"/>
    <w:rsid w:val="53323495"/>
    <w:rsid w:val="558733A8"/>
    <w:rsid w:val="5D773241"/>
    <w:rsid w:val="5E095D80"/>
    <w:rsid w:val="600E26D2"/>
    <w:rsid w:val="640D2A41"/>
    <w:rsid w:val="652F76BF"/>
    <w:rsid w:val="658466A7"/>
    <w:rsid w:val="661C6F7E"/>
    <w:rsid w:val="6D263865"/>
    <w:rsid w:val="6FE3695D"/>
    <w:rsid w:val="774A2A2E"/>
    <w:rsid w:val="779A098E"/>
    <w:rsid w:val="7BAF5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DDFF4"/>
  <w15:docId w15:val="{2200B23A-10F0-474F-9935-2E461B57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pPr>
      <w:widowControl w:val="0"/>
      <w:jc w:val="both"/>
    </w:pPr>
    <w:rPr>
      <w:rFonts w:asciiTheme="minorHAnsi" w:eastAsiaTheme="minorEastAsia" w:hAnsiTheme="minorHAnsi" w:cstheme="minorBidi"/>
      <w:kern w:val="2"/>
      <w:sz w:val="21"/>
      <w:szCs w:val="22"/>
    </w:rPr>
  </w:style>
  <w:style w:type="paragraph" w:styleId="7">
    <w:name w:val="heading 7"/>
    <w:basedOn w:val="a5"/>
    <w:next w:val="a5"/>
    <w:link w:val="70"/>
    <w:uiPriority w:val="9"/>
    <w:semiHidden/>
    <w:unhideWhenUsed/>
    <w:qFormat/>
    <w:pPr>
      <w:keepNext/>
      <w:keepLines/>
      <w:spacing w:before="240" w:after="64" w:line="319" w:lineRule="auto"/>
      <w:outlineLvl w:val="6"/>
    </w:pPr>
    <w:rPr>
      <w:rFonts w:ascii="Calibri" w:eastAsia="宋体" w:hAnsi="Calibri" w:cs="Times New Roman"/>
      <w:b/>
      <w:bCs/>
      <w:sz w:val="24"/>
      <w:szCs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annotation text"/>
    <w:basedOn w:val="a5"/>
    <w:link w:val="aa"/>
    <w:uiPriority w:val="99"/>
    <w:semiHidden/>
    <w:unhideWhenUsed/>
    <w:pPr>
      <w:jc w:val="left"/>
    </w:pPr>
  </w:style>
  <w:style w:type="paragraph" w:styleId="ab">
    <w:name w:val="Body Text"/>
    <w:basedOn w:val="a5"/>
    <w:link w:val="ac"/>
    <w:uiPriority w:val="99"/>
    <w:semiHidden/>
    <w:unhideWhenUsed/>
    <w:qFormat/>
    <w:pPr>
      <w:snapToGrid w:val="0"/>
      <w:spacing w:line="360" w:lineRule="auto"/>
    </w:pPr>
    <w:rPr>
      <w:rFonts w:ascii="宋体" w:eastAsia="宋体" w:hAnsi="宋体" w:cs="Times New Roman" w:hint="eastAsia"/>
      <w:sz w:val="24"/>
      <w:szCs w:val="28"/>
    </w:rPr>
  </w:style>
  <w:style w:type="paragraph" w:styleId="ad">
    <w:name w:val="Body Text Indent"/>
    <w:basedOn w:val="a5"/>
    <w:qFormat/>
    <w:pPr>
      <w:ind w:firstLine="570"/>
    </w:pPr>
    <w:rPr>
      <w:rFonts w:ascii="仿宋_GB2312" w:eastAsia="仿宋_GB2312"/>
      <w:sz w:val="28"/>
    </w:rPr>
  </w:style>
  <w:style w:type="paragraph" w:styleId="ae">
    <w:name w:val="Plain Text"/>
    <w:basedOn w:val="a5"/>
    <w:link w:val="af"/>
    <w:qFormat/>
    <w:rPr>
      <w:rFonts w:ascii="宋体" w:eastAsia="宋体" w:hAnsi="Times New Roman" w:cs="Times New Roman"/>
      <w:szCs w:val="20"/>
    </w:rPr>
  </w:style>
  <w:style w:type="paragraph" w:styleId="af0">
    <w:name w:val="footer"/>
    <w:basedOn w:val="a5"/>
    <w:link w:val="af1"/>
    <w:uiPriority w:val="99"/>
    <w:unhideWhenUsed/>
    <w:qFormat/>
    <w:pPr>
      <w:tabs>
        <w:tab w:val="center" w:pos="4153"/>
        <w:tab w:val="right" w:pos="8306"/>
      </w:tabs>
      <w:snapToGrid w:val="0"/>
      <w:jc w:val="left"/>
    </w:pPr>
    <w:rPr>
      <w:sz w:val="18"/>
      <w:szCs w:val="18"/>
    </w:rPr>
  </w:style>
  <w:style w:type="paragraph" w:styleId="af2">
    <w:name w:val="header"/>
    <w:basedOn w:val="a5"/>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af4">
    <w:name w:val="Normal (Web)"/>
    <w:basedOn w:val="a5"/>
    <w:uiPriority w:val="99"/>
    <w:semiHidden/>
    <w:unhideWhenUsed/>
    <w:qFormat/>
    <w:rPr>
      <w:sz w:val="24"/>
    </w:rPr>
  </w:style>
  <w:style w:type="paragraph" w:styleId="af5">
    <w:name w:val="annotation subject"/>
    <w:basedOn w:val="a9"/>
    <w:next w:val="a9"/>
    <w:link w:val="af6"/>
    <w:uiPriority w:val="99"/>
    <w:semiHidden/>
    <w:unhideWhenUsed/>
    <w:qFormat/>
    <w:rPr>
      <w:b/>
      <w:bCs/>
    </w:rPr>
  </w:style>
  <w:style w:type="table" w:styleId="af7">
    <w:name w:val="Table Grid"/>
    <w:basedOn w:val="a7"/>
    <w:uiPriority w:val="5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6"/>
    <w:uiPriority w:val="22"/>
    <w:qFormat/>
    <w:rPr>
      <w:b/>
      <w:bCs/>
    </w:rPr>
  </w:style>
  <w:style w:type="character" w:styleId="af9">
    <w:name w:val="annotation reference"/>
    <w:basedOn w:val="a6"/>
    <w:uiPriority w:val="99"/>
    <w:semiHidden/>
    <w:unhideWhenUsed/>
    <w:qFormat/>
    <w:rPr>
      <w:sz w:val="21"/>
      <w:szCs w:val="21"/>
    </w:rPr>
  </w:style>
  <w:style w:type="character" w:customStyle="1" w:styleId="af3">
    <w:name w:val="页眉 字符"/>
    <w:basedOn w:val="a6"/>
    <w:link w:val="af2"/>
    <w:uiPriority w:val="99"/>
    <w:qFormat/>
    <w:rPr>
      <w:sz w:val="18"/>
      <w:szCs w:val="18"/>
    </w:rPr>
  </w:style>
  <w:style w:type="character" w:customStyle="1" w:styleId="af1">
    <w:name w:val="页脚 字符"/>
    <w:basedOn w:val="a6"/>
    <w:link w:val="af0"/>
    <w:uiPriority w:val="99"/>
    <w:qFormat/>
    <w:rPr>
      <w:sz w:val="18"/>
      <w:szCs w:val="18"/>
    </w:rPr>
  </w:style>
  <w:style w:type="paragraph" w:styleId="afa">
    <w:name w:val="List Paragraph"/>
    <w:basedOn w:val="a5"/>
    <w:uiPriority w:val="34"/>
    <w:qFormat/>
    <w:pPr>
      <w:ind w:firstLineChars="200" w:firstLine="420"/>
    </w:pPr>
  </w:style>
  <w:style w:type="character" w:customStyle="1" w:styleId="af">
    <w:name w:val="纯文本 字符"/>
    <w:basedOn w:val="a6"/>
    <w:link w:val="ae"/>
    <w:qFormat/>
    <w:rPr>
      <w:rFonts w:ascii="宋体" w:eastAsia="宋体" w:hAnsi="Times New Roman" w:cs="Times New Roman"/>
      <w:szCs w:val="20"/>
    </w:rPr>
  </w:style>
  <w:style w:type="character" w:customStyle="1" w:styleId="Char">
    <w:name w:val="段 Char"/>
    <w:basedOn w:val="a6"/>
    <w:link w:val="afb"/>
    <w:qFormat/>
    <w:rPr>
      <w:rFonts w:ascii="宋体" w:eastAsia="宋体" w:hAnsi="宋体" w:cs="宋体" w:hint="eastAsia"/>
      <w:sz w:val="21"/>
    </w:rPr>
  </w:style>
  <w:style w:type="paragraph" w:customStyle="1" w:styleId="afb">
    <w:name w:val="段"/>
    <w:basedOn w:val="a5"/>
    <w:link w:val="Char"/>
    <w:qFormat/>
    <w:pPr>
      <w:widowControl/>
      <w:autoSpaceDE w:val="0"/>
      <w:autoSpaceDN w:val="0"/>
      <w:ind w:firstLineChars="200" w:firstLine="200"/>
    </w:pPr>
    <w:rPr>
      <w:rFonts w:ascii="宋体" w:eastAsia="宋体" w:hAnsi="Times New Roman" w:cs="Times New Roman" w:hint="eastAsia"/>
      <w:kern w:val="0"/>
      <w:szCs w:val="20"/>
    </w:rPr>
  </w:style>
  <w:style w:type="character" w:customStyle="1" w:styleId="70">
    <w:name w:val="标题 7 字符"/>
    <w:basedOn w:val="a6"/>
    <w:link w:val="7"/>
    <w:qFormat/>
    <w:rPr>
      <w:b/>
      <w:bCs/>
      <w:kern w:val="2"/>
      <w:sz w:val="24"/>
      <w:szCs w:val="24"/>
    </w:rPr>
  </w:style>
  <w:style w:type="character" w:customStyle="1" w:styleId="ac">
    <w:name w:val="正文文本 字符"/>
    <w:basedOn w:val="a6"/>
    <w:link w:val="ab"/>
    <w:qFormat/>
    <w:rPr>
      <w:rFonts w:ascii="宋体" w:eastAsia="宋体" w:hAnsi="宋体" w:cs="宋体" w:hint="eastAsia"/>
      <w:kern w:val="2"/>
      <w:sz w:val="24"/>
      <w:szCs w:val="28"/>
    </w:rPr>
  </w:style>
  <w:style w:type="paragraph" w:customStyle="1" w:styleId="a3">
    <w:name w:val="正文表标题"/>
    <w:next w:val="afb"/>
    <w:qFormat/>
    <w:pPr>
      <w:numPr>
        <w:numId w:val="1"/>
      </w:numPr>
      <w:tabs>
        <w:tab w:val="left" w:pos="360"/>
      </w:tabs>
      <w:spacing w:beforeLines="50" w:before="156" w:afterLines="50" w:after="156"/>
      <w:ind w:left="0"/>
      <w:jc w:val="center"/>
    </w:pPr>
    <w:rPr>
      <w:rFonts w:ascii="黑体" w:eastAsia="黑体" w:hAnsi="Times New Roman" w:cs="Times New Roman"/>
      <w:sz w:val="21"/>
    </w:rPr>
  </w:style>
  <w:style w:type="paragraph" w:customStyle="1" w:styleId="a0">
    <w:name w:val="一级条标题"/>
    <w:next w:val="afb"/>
    <w:link w:val="Char0"/>
    <w:qFormat/>
    <w:pPr>
      <w:numPr>
        <w:ilvl w:val="1"/>
        <w:numId w:val="2"/>
      </w:numPr>
      <w:spacing w:beforeLines="50" w:before="156" w:afterLines="50" w:after="156"/>
      <w:jc w:val="both"/>
      <w:outlineLvl w:val="2"/>
    </w:pPr>
    <w:rPr>
      <w:rFonts w:ascii="黑体" w:eastAsia="黑体" w:hAnsi="Times New Roman" w:cs="Times New Roman"/>
      <w:sz w:val="21"/>
      <w:szCs w:val="21"/>
    </w:rPr>
  </w:style>
  <w:style w:type="paragraph" w:customStyle="1" w:styleId="a">
    <w:name w:val="章标题"/>
    <w:next w:val="afb"/>
    <w:qFormat/>
    <w:pPr>
      <w:numPr>
        <w:numId w:val="2"/>
      </w:numPr>
      <w:spacing w:beforeLines="100" w:before="312" w:afterLines="100" w:after="312"/>
      <w:jc w:val="both"/>
      <w:outlineLvl w:val="1"/>
    </w:pPr>
    <w:rPr>
      <w:rFonts w:ascii="黑体" w:eastAsia="黑体" w:hAnsi="Times New Roman" w:cs="Times New Roman"/>
      <w:sz w:val="21"/>
    </w:rPr>
  </w:style>
  <w:style w:type="paragraph" w:customStyle="1" w:styleId="a1">
    <w:name w:val="二级条标题"/>
    <w:basedOn w:val="a0"/>
    <w:next w:val="afb"/>
    <w:qFormat/>
    <w:pPr>
      <w:numPr>
        <w:ilvl w:val="2"/>
      </w:numPr>
      <w:tabs>
        <w:tab w:val="left" w:pos="360"/>
      </w:tabs>
      <w:spacing w:beforeLines="0" w:before="50" w:afterLines="0" w:after="50"/>
      <w:ind w:left="1276"/>
      <w:outlineLvl w:val="3"/>
    </w:pPr>
  </w:style>
  <w:style w:type="paragraph" w:customStyle="1" w:styleId="p17">
    <w:name w:val="p17"/>
    <w:basedOn w:val="a5"/>
    <w:qFormat/>
    <w:pPr>
      <w:widowControl/>
      <w:ind w:firstLine="420"/>
    </w:pPr>
    <w:rPr>
      <w:rFonts w:ascii="宋体" w:eastAsia="宋体" w:hAnsi="宋体" w:cs="宋体"/>
      <w:kern w:val="0"/>
      <w:szCs w:val="21"/>
    </w:rPr>
  </w:style>
  <w:style w:type="paragraph" w:customStyle="1" w:styleId="p0">
    <w:name w:val="p0"/>
    <w:basedOn w:val="a5"/>
    <w:qFormat/>
    <w:pPr>
      <w:widowControl/>
    </w:pPr>
    <w:rPr>
      <w:rFonts w:ascii="Times New Roman" w:eastAsia="宋体" w:hAnsi="Times New Roman" w:cs="Times New Roman"/>
      <w:kern w:val="0"/>
      <w:szCs w:val="21"/>
    </w:rPr>
  </w:style>
  <w:style w:type="character" w:customStyle="1" w:styleId="Char0">
    <w:name w:val="一级条标题 Char"/>
    <w:link w:val="a0"/>
    <w:qFormat/>
    <w:rPr>
      <w:rFonts w:ascii="黑体" w:eastAsia="黑体" w:hAnsi="Times New Roman" w:cs="Times New Roman"/>
      <w:sz w:val="21"/>
      <w:szCs w:val="21"/>
    </w:rPr>
  </w:style>
  <w:style w:type="character" w:customStyle="1" w:styleId="aa">
    <w:name w:val="批注文字 字符"/>
    <w:basedOn w:val="a6"/>
    <w:link w:val="a9"/>
    <w:uiPriority w:val="99"/>
    <w:semiHidden/>
    <w:qFormat/>
    <w:rPr>
      <w:rFonts w:asciiTheme="minorHAnsi" w:eastAsiaTheme="minorEastAsia" w:hAnsiTheme="minorHAnsi" w:cstheme="minorBidi"/>
      <w:kern w:val="2"/>
      <w:sz w:val="21"/>
      <w:szCs w:val="22"/>
    </w:rPr>
  </w:style>
  <w:style w:type="character" w:customStyle="1" w:styleId="af6">
    <w:name w:val="批注主题 字符"/>
    <w:basedOn w:val="aa"/>
    <w:link w:val="af5"/>
    <w:uiPriority w:val="99"/>
    <w:semiHidden/>
    <w:qFormat/>
    <w:rPr>
      <w:rFonts w:asciiTheme="minorHAnsi" w:eastAsiaTheme="minorEastAsia" w:hAnsiTheme="minorHAnsi" w:cstheme="minorBidi"/>
      <w:b/>
      <w:bCs/>
      <w:kern w:val="2"/>
      <w:sz w:val="21"/>
      <w:szCs w:val="22"/>
    </w:rPr>
  </w:style>
  <w:style w:type="paragraph" w:customStyle="1" w:styleId="afc">
    <w:name w:val="目次、标准名称标题"/>
    <w:basedOn w:val="a5"/>
    <w:next w:val="a5"/>
    <w:qFormat/>
    <w:pPr>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d">
    <w:name w:val="标准书眉一"/>
    <w:qFormat/>
    <w:pPr>
      <w:jc w:val="both"/>
    </w:pPr>
    <w:rPr>
      <w:rFonts w:ascii="Times New Roman" w:hAnsi="Times New Roman" w:cs="Times New Roman"/>
    </w:rPr>
  </w:style>
  <w:style w:type="paragraph" w:customStyle="1" w:styleId="afe">
    <w:name w:val="标准文件_段"/>
    <w:link w:val="Char1"/>
    <w:qFormat/>
    <w:pPr>
      <w:autoSpaceDE w:val="0"/>
      <w:autoSpaceDN w:val="0"/>
      <w:ind w:firstLineChars="200" w:firstLine="200"/>
      <w:jc w:val="both"/>
    </w:pPr>
    <w:rPr>
      <w:rFonts w:ascii="宋体" w:hAnsi="Times New Roman" w:cs="Times New Roman"/>
      <w:sz w:val="21"/>
    </w:rPr>
  </w:style>
  <w:style w:type="character" w:customStyle="1" w:styleId="Char1">
    <w:name w:val="标准文件_段 Char"/>
    <w:link w:val="afe"/>
    <w:qFormat/>
    <w:rPr>
      <w:rFonts w:ascii="宋体" w:hAnsi="Times New Roman" w:cs="Times New Roman"/>
      <w:sz w:val="21"/>
    </w:rPr>
  </w:style>
  <w:style w:type="paragraph" w:customStyle="1" w:styleId="aff">
    <w:name w:val="标准文件_正文表标题"/>
    <w:next w:val="afe"/>
    <w:qFormat/>
    <w:pPr>
      <w:tabs>
        <w:tab w:val="left" w:pos="0"/>
      </w:tabs>
      <w:spacing w:beforeLines="50" w:before="50" w:afterLines="50" w:after="50"/>
      <w:jc w:val="center"/>
    </w:pPr>
    <w:rPr>
      <w:rFonts w:ascii="黑体" w:eastAsia="黑体" w:hAnsi="Times New Roman" w:cs="Times New Roman"/>
      <w:sz w:val="21"/>
    </w:rPr>
  </w:style>
  <w:style w:type="paragraph" w:customStyle="1" w:styleId="aff0">
    <w:name w:val="三级条标题"/>
    <w:basedOn w:val="a1"/>
    <w:next w:val="afb"/>
    <w:qFormat/>
    <w:pPr>
      <w:numPr>
        <w:ilvl w:val="0"/>
        <w:numId w:val="0"/>
      </w:numPr>
      <w:spacing w:beforeLines="50" w:afterLines="50"/>
      <w:jc w:val="left"/>
      <w:outlineLvl w:val="4"/>
    </w:pPr>
  </w:style>
  <w:style w:type="paragraph" w:customStyle="1" w:styleId="aff1">
    <w:name w:val="四级条标题"/>
    <w:basedOn w:val="aff0"/>
    <w:next w:val="afb"/>
    <w:qFormat/>
    <w:pPr>
      <w:outlineLvl w:val="5"/>
    </w:pPr>
  </w:style>
  <w:style w:type="paragraph" w:customStyle="1" w:styleId="aff2">
    <w:name w:val="五级条标题"/>
    <w:basedOn w:val="aff1"/>
    <w:next w:val="afb"/>
    <w:qFormat/>
    <w:pPr>
      <w:outlineLvl w:val="6"/>
    </w:pPr>
  </w:style>
  <w:style w:type="paragraph" w:customStyle="1" w:styleId="a2">
    <w:name w:val="图表脚注说明"/>
    <w:basedOn w:val="a5"/>
    <w:qFormat/>
    <w:pPr>
      <w:numPr>
        <w:numId w:val="3"/>
      </w:numPr>
    </w:pPr>
    <w:rPr>
      <w:rFonts w:ascii="宋体" w:eastAsia="宋体" w:hAnsi="Times New Roman" w:cs="Times New Roman"/>
      <w:sz w:val="18"/>
      <w:szCs w:val="18"/>
    </w:rPr>
  </w:style>
  <w:style w:type="table" w:customStyle="1" w:styleId="1">
    <w:name w:val="网格型1"/>
    <w:basedOn w:val="a7"/>
    <w:uiPriority w:val="5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封面标准名称"/>
    <w:qFormat/>
    <w:pPr>
      <w:widowControl w:val="0"/>
      <w:spacing w:line="680" w:lineRule="exact"/>
      <w:jc w:val="center"/>
      <w:textAlignment w:val="center"/>
    </w:pPr>
    <w:rPr>
      <w:rFonts w:ascii="黑体" w:eastAsia="黑体" w:hAnsi="Times New Roman" w:cs="Times New Roman"/>
      <w:sz w:val="52"/>
    </w:rPr>
  </w:style>
  <w:style w:type="paragraph" w:customStyle="1" w:styleId="a4">
    <w:name w:val="标准文件_章标题"/>
    <w:next w:val="afe"/>
    <w:qFormat/>
    <w:pPr>
      <w:numPr>
        <w:ilvl w:val="1"/>
        <w:numId w:val="4"/>
      </w:numPr>
      <w:spacing w:beforeLines="100" w:before="100" w:afterLines="100" w:after="100"/>
      <w:jc w:val="both"/>
      <w:outlineLvl w:val="0"/>
    </w:pPr>
    <w:rPr>
      <w:rFonts w:ascii="黑体" w:eastAsia="黑体" w:hAnsi="Times New Roman" w:cs="Times New Roman"/>
      <w:sz w:val="21"/>
    </w:rPr>
  </w:style>
  <w:style w:type="paragraph" w:customStyle="1" w:styleId="Default">
    <w:name w:val="Default"/>
    <w:qFormat/>
    <w:pPr>
      <w:widowControl w:val="0"/>
      <w:autoSpaceDE w:val="0"/>
      <w:autoSpaceDN w:val="0"/>
      <w:adjustRightInd w:val="0"/>
    </w:pPr>
    <w:rPr>
      <w:rFonts w:ascii="IKEA Sans" w:eastAsia="IKEA Sans" w:hAnsi="Times New Roman" w:cs="IKE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FC9C9-41DC-4B58-B938-898644EB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883</Words>
  <Characters>5036</Characters>
  <Application>Microsoft Office Word</Application>
  <DocSecurity>0</DocSecurity>
  <Lines>41</Lines>
  <Paragraphs>11</Paragraphs>
  <ScaleCrop>false</ScaleCrop>
  <Company>微软中国</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21</cp:revision>
  <dcterms:created xsi:type="dcterms:W3CDTF">2023-11-07T13:43:00Z</dcterms:created>
  <dcterms:modified xsi:type="dcterms:W3CDTF">2023-11-15T01:42:00Z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0C3BC42FE0424500A3447B72995CEB3E</vt:lpwstr>
  </property>
</Properties>
</file>