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ffb"/>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F11A98" w14:paraId="415E3BF1" w14:textId="77777777">
        <w:tc>
          <w:tcPr>
            <w:tcW w:w="509" w:type="dxa"/>
          </w:tcPr>
          <w:p w14:paraId="5B1408FB" w14:textId="77777777" w:rsidR="00F11A98" w:rsidRDefault="00000000">
            <w:pPr>
              <w:pStyle w:val="affff3"/>
              <w:framePr w:wrap="notBeside" w:vAnchor="page" w:hAnchor="page" w:x="1372" w:y="568"/>
              <w:tabs>
                <w:tab w:val="clear" w:pos="4153"/>
                <w:tab w:val="clear" w:pos="8306"/>
              </w:tabs>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2AA970EF" w14:textId="77777777" w:rsidR="00F11A98" w:rsidRDefault="00000000">
            <w:pPr>
              <w:pStyle w:val="affff3"/>
              <w:framePr w:wrap="notBeside" w:vAnchor="page" w:hAnchor="page" w:x="1372" w:y="568"/>
              <w:tabs>
                <w:tab w:val="clear" w:pos="4153"/>
                <w:tab w:val="clear" w:pos="8306"/>
              </w:tabs>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91.060.50</w:t>
            </w:r>
            <w:r>
              <w:rPr>
                <w:rFonts w:ascii="黑体" w:eastAsia="黑体" w:hAnsi="黑体"/>
                <w:sz w:val="21"/>
                <w:szCs w:val="21"/>
              </w:rPr>
              <w:fldChar w:fldCharType="end"/>
            </w:r>
            <w:bookmarkEnd w:id="0"/>
          </w:p>
        </w:tc>
      </w:tr>
      <w:tr w:rsidR="00F11A98" w14:paraId="020F94C0" w14:textId="77777777">
        <w:tc>
          <w:tcPr>
            <w:tcW w:w="509" w:type="dxa"/>
          </w:tcPr>
          <w:p w14:paraId="572E7274" w14:textId="77777777" w:rsidR="00F11A98" w:rsidRDefault="00000000">
            <w:pPr>
              <w:pStyle w:val="affff3"/>
              <w:framePr w:wrap="notBeside" w:vAnchor="page" w:hAnchor="page" w:x="1372" w:y="568"/>
              <w:tabs>
                <w:tab w:val="clear" w:pos="4153"/>
                <w:tab w:val="clear" w:pos="8306"/>
              </w:tabs>
              <w:spacing w:before="40"/>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b"/>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F11A98" w14:paraId="3DBF5DC9" w14:textId="77777777">
              <w:trPr>
                <w:trHeight w:hRule="exact" w:val="1021"/>
              </w:trPr>
              <w:tc>
                <w:tcPr>
                  <w:tcW w:w="9242" w:type="dxa"/>
                  <w:vAlign w:val="center"/>
                </w:tcPr>
                <w:p w14:paraId="2BE9A72E" w14:textId="77777777" w:rsidR="00F11A98" w:rsidRDefault="00000000" w:rsidP="00B74DDA">
                  <w:pPr>
                    <w:pStyle w:val="afffff3"/>
                    <w:framePr w:w="0" w:hRule="auto" w:wrap="auto" w:hAnchor="text" w:xAlign="left" w:yAlign="inline" w:anchorLock="0"/>
                    <w:ind w:left="420" w:right="624"/>
                    <w:rPr>
                      <w:rFonts w:ascii="宋体" w:hAnsi="宋体"/>
                      <w:sz w:val="28"/>
                      <w:szCs w:val="28"/>
                    </w:rPr>
                  </w:pPr>
                  <w:r>
                    <w:rPr>
                      <w:noProof/>
                    </w:rPr>
                    <w:drawing>
                      <wp:inline distT="0" distB="0" distL="0" distR="0" wp14:anchorId="3D00352F" wp14:editId="4C0519A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14:anchorId="7AB4E8E3" wp14:editId="09573D89">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     </w:t>
                  </w:r>
                  <w:r>
                    <w:fldChar w:fldCharType="end"/>
                  </w:r>
                  <w:bookmarkEnd w:id="1"/>
                </w:p>
              </w:tc>
            </w:tr>
          </w:tbl>
          <w:p w14:paraId="717DCC32" w14:textId="77777777" w:rsidR="00F11A98" w:rsidRDefault="00000000">
            <w:pPr>
              <w:pStyle w:val="affff3"/>
              <w:framePr w:wrap="notBeside" w:vAnchor="page" w:hAnchor="page" w:x="1372" w:y="568"/>
              <w:tabs>
                <w:tab w:val="clear" w:pos="4153"/>
                <w:tab w:val="clear" w:pos="8306"/>
              </w:tabs>
              <w:spacing w:before="40"/>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Q</w:t>
            </w:r>
            <w:r>
              <w:rPr>
                <w:rFonts w:ascii="黑体" w:eastAsia="黑体" w:hAnsi="黑体"/>
                <w:sz w:val="21"/>
                <w:szCs w:val="21"/>
              </w:rPr>
              <w:t xml:space="preserve"> 74</w:t>
            </w:r>
            <w:r>
              <w:rPr>
                <w:rFonts w:ascii="黑体" w:eastAsia="黑体" w:hAnsi="黑体"/>
                <w:sz w:val="21"/>
                <w:szCs w:val="21"/>
              </w:rPr>
              <w:fldChar w:fldCharType="end"/>
            </w:r>
            <w:bookmarkEnd w:id="2"/>
          </w:p>
        </w:tc>
      </w:tr>
    </w:tbl>
    <w:bookmarkStart w:id="3" w:name="_Hlk26473981"/>
    <w:p w14:paraId="2ACA4385" w14:textId="77777777" w:rsidR="00F11A98" w:rsidRDefault="00000000">
      <w:pPr>
        <w:pStyle w:val="afffff4"/>
        <w:framePr w:w="9639" w:h="624" w:hRule="exact" w:hSpace="181" w:vSpace="181" w:wrap="around" w:hAnchor="page" w:x="1305" w:y="2269"/>
        <w:rPr>
          <w:rFonts w:ascii="黑体" w:eastAsia="黑体" w:hAnsi="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ascii="黑体" w:eastAsia="黑体" w:hint="eastAsia"/>
          <w:b w:val="0"/>
          <w:w w:val="100"/>
          <w:sz w:val="48"/>
        </w:rPr>
        <w:t>团体</w:t>
      </w:r>
      <w:r>
        <w:rPr>
          <w:rFonts w:ascii="黑体" w:eastAsia="黑体" w:hAnsi="黑体" w:hint="eastAsia"/>
          <w:b w:val="0"/>
          <w:bCs w:val="0"/>
          <w:w w:val="100"/>
          <w:sz w:val="48"/>
          <w:szCs w:val="48"/>
        </w:rPr>
        <w:t>标准</w:t>
      </w:r>
    </w:p>
    <w:bookmarkEnd w:id="3"/>
    <w:p w14:paraId="2C8D20E2" w14:textId="77777777" w:rsidR="00F11A98" w:rsidRDefault="00000000">
      <w:pPr>
        <w:pStyle w:val="affffffffff6"/>
        <w:framePr w:wrap="auto"/>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t>XXX</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XXXX</w:t>
      </w:r>
      <w:r>
        <w:fldChar w:fldCharType="end"/>
      </w:r>
      <w:bookmarkEnd w:id="7"/>
    </w:p>
    <w:p w14:paraId="3D33473B" w14:textId="77777777" w:rsidR="00F11A98" w:rsidRDefault="00000000">
      <w:pPr>
        <w:pStyle w:val="affffffffff7"/>
        <w:framePr w:wrap="auto"/>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8"/>
    </w:p>
    <w:p w14:paraId="7340870F" w14:textId="77777777" w:rsidR="00F11A98" w:rsidRDefault="00000000">
      <w:pPr>
        <w:rPr>
          <w:rFonts w:ascii="黑体" w:eastAsia="黑体" w:hAnsi="黑体"/>
          <w:sz w:val="10"/>
          <w:szCs w:val="10"/>
        </w:rPr>
      </w:pPr>
      <w:r>
        <w:rPr>
          <w:rFonts w:ascii="黑体" w:eastAsia="黑体" w:hAnsi="黑体"/>
          <w:noProof/>
          <w:sz w:val="10"/>
          <w:szCs w:val="10"/>
        </w:rPr>
        <mc:AlternateContent>
          <mc:Choice Requires="wps">
            <w:drawing>
              <wp:anchor distT="0" distB="0" distL="114300" distR="114300" simplePos="0" relativeHeight="251659264" behindDoc="0" locked="0" layoutInCell="1" allowOverlap="0" wp14:anchorId="72E067FD" wp14:editId="26025018">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0D8A487B" w14:textId="77777777" w:rsidR="00F11A98" w:rsidRDefault="00F11A98">
      <w:pPr>
        <w:pStyle w:val="afffff4"/>
        <w:framePr w:w="9639" w:h="6976" w:hRule="exact" w:hSpace="0" w:vSpace="0" w:wrap="around" w:hAnchor="page" w:y="6408"/>
        <w:jc w:val="center"/>
        <w:rPr>
          <w:rFonts w:ascii="黑体" w:eastAsia="黑体" w:hAnsi="黑体"/>
          <w:b w:val="0"/>
          <w:bCs w:val="0"/>
          <w:w w:val="100"/>
        </w:rPr>
      </w:pPr>
    </w:p>
    <w:p w14:paraId="0D0B5E3E" w14:textId="77777777" w:rsidR="00F11A98" w:rsidRDefault="00000000">
      <w:pPr>
        <w:pStyle w:val="affffffffff8"/>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电气用超薄型聚丙烯绝缘电容器膜</w:t>
      </w:r>
      <w:r>
        <w:t>     </w:t>
      </w:r>
      <w:r>
        <w:fldChar w:fldCharType="end"/>
      </w:r>
      <w:bookmarkEnd w:id="9"/>
    </w:p>
    <w:p w14:paraId="082B35E9" w14:textId="77777777" w:rsidR="00F11A98" w:rsidRDefault="00F11A98">
      <w:pPr>
        <w:framePr w:w="9639" w:h="6974" w:hRule="exact" w:wrap="around" w:vAnchor="page" w:hAnchor="page" w:x="1419" w:y="6408" w:anchorLock="1"/>
        <w:ind w:left="-1418"/>
      </w:pPr>
    </w:p>
    <w:p w14:paraId="7CBFE6C2" w14:textId="77777777" w:rsidR="00F11A98" w:rsidRDefault="00000000">
      <w:pPr>
        <w:pStyle w:val="afffffffc"/>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hint="eastAsia"/>
          <w:szCs w:val="28"/>
        </w:rPr>
        <w:t>Ultra-thin polypropylene capacitor film for electrical insulation</w:t>
      </w:r>
      <w:r>
        <w:rPr>
          <w:rFonts w:eastAsia="黑体"/>
          <w:szCs w:val="28"/>
        </w:rPr>
        <w:t>     </w:t>
      </w:r>
      <w:r>
        <w:rPr>
          <w:rFonts w:eastAsia="黑体"/>
          <w:szCs w:val="28"/>
        </w:rPr>
        <w:fldChar w:fldCharType="end"/>
      </w:r>
      <w:bookmarkEnd w:id="10"/>
    </w:p>
    <w:p w14:paraId="6904ACBD" w14:textId="77777777" w:rsidR="00F11A98" w:rsidRDefault="00F11A98">
      <w:pPr>
        <w:framePr w:w="9639" w:h="6974" w:hRule="exact" w:wrap="around" w:vAnchor="page" w:hAnchor="page" w:x="1419" w:y="6408" w:anchorLock="1"/>
        <w:spacing w:line="760" w:lineRule="exact"/>
        <w:ind w:left="-1418"/>
      </w:pPr>
    </w:p>
    <w:p w14:paraId="7363D00F" w14:textId="77777777" w:rsidR="00F11A98" w:rsidRDefault="00F11A98">
      <w:pPr>
        <w:pStyle w:val="afffffffc"/>
        <w:framePr w:w="9639" w:h="6974" w:hRule="exact" w:wrap="around" w:vAnchor="page" w:hAnchor="page" w:x="1419" w:y="6408" w:anchorLock="1"/>
        <w:textAlignment w:val="bottom"/>
        <w:rPr>
          <w:rFonts w:eastAsia="黑体"/>
          <w:szCs w:val="28"/>
        </w:rPr>
      </w:pPr>
    </w:p>
    <w:p w14:paraId="5731C3E3" w14:textId="77777777" w:rsidR="00F11A98" w:rsidRDefault="00000000">
      <w:pPr>
        <w:pStyle w:val="afffffffc"/>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2"/>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11"/>
    </w:p>
    <w:p w14:paraId="2B34BFCC" w14:textId="77777777" w:rsidR="00F11A98" w:rsidRDefault="00000000">
      <w:pPr>
        <w:pStyle w:val="afffffffc"/>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r>
      <w:r>
        <w:rPr>
          <w:sz w:val="21"/>
          <w:szCs w:val="28"/>
        </w:rPr>
        <w:fldChar w:fldCharType="separate"/>
      </w:r>
      <w:r>
        <w:rPr>
          <w:rFonts w:hint="eastAsia"/>
          <w:sz w:val="21"/>
          <w:szCs w:val="28"/>
        </w:rPr>
        <w:t>（本草案完成时间：年</w:t>
      </w:r>
      <w:r>
        <w:rPr>
          <w:rFonts w:hint="eastAsia"/>
          <w:sz w:val="21"/>
          <w:szCs w:val="28"/>
        </w:rPr>
        <w:t xml:space="preserve"> </w:t>
      </w:r>
      <w:r>
        <w:rPr>
          <w:rFonts w:hint="eastAsia"/>
          <w:sz w:val="21"/>
          <w:szCs w:val="28"/>
        </w:rPr>
        <w:t>月</w:t>
      </w:r>
      <w:r>
        <w:rPr>
          <w:rFonts w:hint="eastAsia"/>
          <w:sz w:val="21"/>
          <w:szCs w:val="28"/>
        </w:rPr>
        <w:t xml:space="preserve"> </w:t>
      </w:r>
      <w:r>
        <w:rPr>
          <w:rFonts w:hint="eastAsia"/>
          <w:sz w:val="21"/>
          <w:szCs w:val="28"/>
        </w:rPr>
        <w:t>日）</w:t>
      </w:r>
      <w:r>
        <w:rPr>
          <w:sz w:val="21"/>
          <w:szCs w:val="28"/>
        </w:rPr>
        <w:fldChar w:fldCharType="end"/>
      </w:r>
      <w:bookmarkEnd w:id="12"/>
    </w:p>
    <w:p w14:paraId="21AEB0E8" w14:textId="77777777" w:rsidR="00F11A98" w:rsidRDefault="00000000">
      <w:pPr>
        <w:pStyle w:val="afffffffc"/>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3"/>
    </w:p>
    <w:p w14:paraId="45C565CF" w14:textId="77777777" w:rsidR="00F11A98" w:rsidRDefault="00000000">
      <w:pPr>
        <w:pStyle w:val="affffffffff4"/>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rPr>
          <w:rFonts w:hint="eastAsia"/>
        </w:rPr>
        <w:t>发布</w:t>
      </w:r>
    </w:p>
    <w:p w14:paraId="40DF9283" w14:textId="77777777" w:rsidR="00F11A98" w:rsidRDefault="00000000">
      <w:pPr>
        <w:pStyle w:val="affffffffff5"/>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9"/>
      <w:r>
        <w:rPr>
          <w:rFonts w:hint="eastAsia"/>
        </w:rPr>
        <w:t>实施</w:t>
      </w:r>
    </w:p>
    <w:p w14:paraId="5C047D09" w14:textId="77777777" w:rsidR="00F11A98" w:rsidRDefault="00000000">
      <w:pPr>
        <w:pStyle w:val="affffffffc"/>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中国轻工业联合会</w:t>
      </w:r>
      <w:r>
        <w:rPr>
          <w:rFonts w:hAnsi="黑体"/>
          <w:w w:val="100"/>
          <w:sz w:val="28"/>
        </w:rPr>
        <w:fldChar w:fldCharType="end"/>
      </w:r>
      <w:bookmarkEnd w:id="20"/>
      <w:r>
        <w:rPr>
          <w:rFonts w:ascii="Times New Roman"/>
          <w:w w:val="100"/>
          <w:sz w:val="28"/>
        </w:rPr>
        <w:t>  </w:t>
      </w:r>
      <w:r>
        <w:rPr>
          <w:rStyle w:val="afffffffffffd"/>
          <w:rFonts w:hAnsi="黑体" w:hint="eastAsia"/>
          <w:position w:val="0"/>
        </w:rPr>
        <w:t>发</w:t>
      </w:r>
      <w:r>
        <w:rPr>
          <w:rStyle w:val="afffffffffffd"/>
          <w:rFonts w:hAnsi="黑体" w:hint="eastAsia"/>
          <w:spacing w:val="0"/>
          <w:position w:val="0"/>
        </w:rPr>
        <w:t>布</w:t>
      </w:r>
    </w:p>
    <w:p w14:paraId="333DAD1E" w14:textId="77777777" w:rsidR="00F11A98" w:rsidRDefault="00000000">
      <w:pPr>
        <w:rPr>
          <w:sz w:val="28"/>
          <w:szCs w:val="28"/>
        </w:rPr>
        <w:sectPr w:rsidR="00F11A98">
          <w:headerReference w:type="even" r:id="rId11"/>
          <w:headerReference w:type="default" r:id="rId12"/>
          <w:footerReference w:type="even" r:id="rId13"/>
          <w:footerReference w:type="default" r:id="rId14"/>
          <w:headerReference w:type="first" r:id="rId15"/>
          <w:footerReference w:type="first" r:id="rId16"/>
          <w:type w:val="continuous"/>
          <w:pgSz w:w="11906" w:h="16838"/>
          <w:pgMar w:top="567" w:right="1134" w:bottom="1134" w:left="1134" w:header="1418" w:footer="1134" w:gutter="284"/>
          <w:cols w:space="425"/>
          <w:titlePg/>
          <w:docGrid w:linePitch="312"/>
        </w:sectPr>
      </w:pPr>
      <w:r>
        <w:rPr>
          <w:rFonts w:hint="eastAsia"/>
          <w:noProof/>
          <w:sz w:val="28"/>
          <w:szCs w:val="28"/>
        </w:rPr>
        <mc:AlternateContent>
          <mc:Choice Requires="wps">
            <w:drawing>
              <wp:anchor distT="0" distB="0" distL="114300" distR="114300" simplePos="0" relativeHeight="251660288" behindDoc="0" locked="1" layoutInCell="1" allowOverlap="1" wp14:anchorId="41C773DF" wp14:editId="1BB512F9">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6027327C" w14:textId="77777777" w:rsidR="00F11A98" w:rsidRDefault="00000000">
      <w:pPr>
        <w:pStyle w:val="a6"/>
        <w:spacing w:after="360"/>
      </w:pPr>
      <w:bookmarkStart w:id="21" w:name="BookMark2"/>
      <w:r>
        <w:rPr>
          <w:spacing w:val="320"/>
        </w:rPr>
        <w:lastRenderedPageBreak/>
        <w:t>前</w:t>
      </w:r>
      <w:r>
        <w:t>言</w:t>
      </w:r>
    </w:p>
    <w:p w14:paraId="5AC8B00A" w14:textId="77777777" w:rsidR="00F11A98" w:rsidRDefault="00000000">
      <w:pPr>
        <w:pStyle w:val="afffff9"/>
        <w:ind w:firstLine="420"/>
      </w:pPr>
      <w:r>
        <w:rPr>
          <w:rFonts w:hint="eastAsia"/>
        </w:rPr>
        <w:t>本文件按照GB/T 1.1—2020《标准化工作导则  第1部分：标准化文件的结构和起草规则》的规定起草。</w:t>
      </w:r>
    </w:p>
    <w:p w14:paraId="6016462C" w14:textId="77777777" w:rsidR="00F11A98" w:rsidRDefault="00000000">
      <w:pPr>
        <w:pStyle w:val="afffff9"/>
        <w:ind w:firstLine="420"/>
      </w:pPr>
      <w:r>
        <w:rPr>
          <w:rFonts w:hint="eastAsia"/>
        </w:rPr>
        <w:t>请注意本文件的某些内容可能涉及专利。本文件的发布机构不承担识别专利的责任。</w:t>
      </w:r>
    </w:p>
    <w:p w14:paraId="518EFE52" w14:textId="77777777" w:rsidR="00F11A98" w:rsidRDefault="00F11A98">
      <w:pPr>
        <w:pStyle w:val="afffff9"/>
        <w:ind w:firstLine="420"/>
      </w:pPr>
    </w:p>
    <w:p w14:paraId="75BF5EB0" w14:textId="77777777" w:rsidR="00F11A98" w:rsidRDefault="00000000">
      <w:pPr>
        <w:pStyle w:val="afffff9"/>
        <w:ind w:firstLine="420"/>
      </w:pPr>
      <w:r>
        <w:rPr>
          <w:rFonts w:hint="eastAsia"/>
        </w:rPr>
        <w:t>本文件由中国轻工业联合会提出并归口。</w:t>
      </w:r>
    </w:p>
    <w:p w14:paraId="49A06A0B" w14:textId="77777777" w:rsidR="00F11A98" w:rsidRDefault="00000000">
      <w:pPr>
        <w:pStyle w:val="afffff9"/>
        <w:ind w:firstLine="420"/>
      </w:pPr>
      <w:r>
        <w:rPr>
          <w:rFonts w:hint="eastAsia"/>
        </w:rPr>
        <w:t>本文件起草单位：河北海伟电子新材料科技股份有限公司、河北海航石化新型材料有限公司、辽宁亿金电子有限公司、北京工商大学。</w:t>
      </w:r>
    </w:p>
    <w:p w14:paraId="2A10F540" w14:textId="77777777" w:rsidR="00F11A98" w:rsidRDefault="00000000">
      <w:pPr>
        <w:pStyle w:val="afffff9"/>
        <w:ind w:firstLine="420"/>
      </w:pPr>
      <w:r>
        <w:rPr>
          <w:rFonts w:hint="eastAsia"/>
        </w:rPr>
        <w:t>本文件主要起草人：。</w:t>
      </w:r>
    </w:p>
    <w:p w14:paraId="679D5624" w14:textId="77777777" w:rsidR="00F11A98" w:rsidRDefault="00F11A98">
      <w:pPr>
        <w:pStyle w:val="afffff9"/>
        <w:ind w:firstLine="420"/>
      </w:pPr>
    </w:p>
    <w:p w14:paraId="19FE7E45" w14:textId="77777777" w:rsidR="00F11A98" w:rsidRDefault="00F11A98">
      <w:pPr>
        <w:pStyle w:val="afffff9"/>
        <w:ind w:firstLine="420"/>
        <w:sectPr w:rsidR="00F11A98">
          <w:headerReference w:type="even" r:id="rId17"/>
          <w:headerReference w:type="default" r:id="rId18"/>
          <w:footerReference w:type="default" r:id="rId19"/>
          <w:pgSz w:w="11906" w:h="16838"/>
          <w:pgMar w:top="2410" w:right="1134" w:bottom="1134" w:left="1134" w:header="1418" w:footer="1134" w:gutter="284"/>
          <w:pgNumType w:fmt="upperRoman" w:start="1"/>
          <w:cols w:space="425"/>
          <w:formProt w:val="0"/>
          <w:docGrid w:linePitch="312"/>
        </w:sectPr>
      </w:pPr>
    </w:p>
    <w:p w14:paraId="533ED2B7" w14:textId="77777777" w:rsidR="00F11A98" w:rsidRDefault="00F11A98">
      <w:pPr>
        <w:spacing w:line="20" w:lineRule="exact"/>
        <w:jc w:val="center"/>
        <w:rPr>
          <w:rFonts w:ascii="黑体" w:eastAsia="黑体" w:hAnsi="黑体"/>
          <w:sz w:val="32"/>
          <w:szCs w:val="32"/>
        </w:rPr>
      </w:pPr>
      <w:bookmarkStart w:id="22" w:name="BookMark4"/>
      <w:bookmarkEnd w:id="21"/>
    </w:p>
    <w:p w14:paraId="2C26926B" w14:textId="77777777" w:rsidR="00F11A98" w:rsidRDefault="00F11A98">
      <w:pPr>
        <w:spacing w:line="20" w:lineRule="exact"/>
        <w:jc w:val="center"/>
        <w:rPr>
          <w:rFonts w:ascii="黑体" w:eastAsia="黑体" w:hAnsi="黑体"/>
          <w:sz w:val="32"/>
          <w:szCs w:val="32"/>
        </w:rPr>
      </w:pPr>
    </w:p>
    <w:bookmarkStart w:id="23" w:name="NEW_STAND_NAME" w:displacedByCustomXml="next"/>
    <w:sdt>
      <w:sdtPr>
        <w:tag w:val="NEW_STAND_NAME"/>
        <w:id w:val="595910757"/>
        <w:lock w:val="sdtLocked"/>
        <w:placeholder>
          <w:docPart w:val="1C8E9EE74B93451B982C5DB310FCE558"/>
        </w:placeholder>
      </w:sdtPr>
      <w:sdtContent>
        <w:p w14:paraId="5ECBE7D7" w14:textId="77777777" w:rsidR="00F11A98" w:rsidRDefault="00000000">
          <w:pPr>
            <w:pStyle w:val="afffffffffc"/>
            <w:spacing w:beforeLines="1" w:before="2" w:afterLines="220" w:after="528"/>
          </w:pPr>
          <w:r>
            <w:rPr>
              <w:rFonts w:hint="eastAsia"/>
            </w:rPr>
            <w:t>电气用超薄型聚丙烯绝缘电容器膜</w:t>
          </w:r>
        </w:p>
      </w:sdtContent>
    </w:sdt>
    <w:p w14:paraId="4F89FC32" w14:textId="77777777" w:rsidR="00F11A98" w:rsidRDefault="00000000">
      <w:pPr>
        <w:pStyle w:val="afff"/>
        <w:spacing w:before="240" w:after="240"/>
      </w:pPr>
      <w:bookmarkStart w:id="24" w:name="_Toc26648465"/>
      <w:bookmarkStart w:id="25" w:name="_Toc17233333"/>
      <w:bookmarkStart w:id="26" w:name="_Toc17233325"/>
      <w:bookmarkStart w:id="27" w:name="_Toc24884218"/>
      <w:bookmarkStart w:id="28" w:name="_Toc26718930"/>
      <w:bookmarkStart w:id="29" w:name="_Toc24884211"/>
      <w:bookmarkStart w:id="30" w:name="_Toc26986771"/>
      <w:bookmarkStart w:id="31" w:name="_Toc26986530"/>
      <w:bookmarkEnd w:id="23"/>
      <w:r>
        <w:rPr>
          <w:rFonts w:hint="eastAsia"/>
        </w:rPr>
        <w:t>范围</w:t>
      </w:r>
      <w:bookmarkEnd w:id="24"/>
      <w:bookmarkEnd w:id="25"/>
      <w:bookmarkEnd w:id="26"/>
      <w:bookmarkEnd w:id="27"/>
      <w:bookmarkEnd w:id="28"/>
      <w:bookmarkEnd w:id="29"/>
      <w:bookmarkEnd w:id="30"/>
      <w:bookmarkEnd w:id="31"/>
    </w:p>
    <w:p w14:paraId="7B9CE2E0" w14:textId="7961570F" w:rsidR="00F11A98" w:rsidRDefault="00000000">
      <w:pPr>
        <w:pStyle w:val="afffffffffffe"/>
        <w:rPr>
          <w:rFonts w:ascii="Times New Roman"/>
        </w:rPr>
      </w:pPr>
      <w:bookmarkStart w:id="32" w:name="_Toc17233326"/>
      <w:bookmarkStart w:id="33" w:name="_Toc26648466"/>
      <w:bookmarkStart w:id="34" w:name="_Toc24884219"/>
      <w:bookmarkStart w:id="35" w:name="_Toc17233334"/>
      <w:bookmarkStart w:id="36" w:name="_Toc24884212"/>
      <w:r>
        <w:rPr>
          <w:rFonts w:ascii="Times New Roman" w:hint="eastAsia"/>
        </w:rPr>
        <w:t>本标准规定了</w:t>
      </w:r>
      <w:r w:rsidR="00337728">
        <w:rPr>
          <w:rFonts w:ascii="Times New Roman" w:hint="eastAsia"/>
        </w:rPr>
        <w:t>厚度</w:t>
      </w:r>
      <w:r>
        <w:rPr>
          <w:rFonts w:ascii="Times New Roman" w:hint="eastAsia"/>
        </w:rPr>
        <w:t>小于</w:t>
      </w:r>
      <w:r>
        <w:rPr>
          <w:rFonts w:ascii="Times New Roman"/>
        </w:rPr>
        <w:t>4 μm</w:t>
      </w:r>
      <w:r>
        <w:rPr>
          <w:rFonts w:ascii="Times New Roman" w:hint="eastAsia"/>
        </w:rPr>
        <w:t>电气用超薄型聚丙烯绝缘电容器膜的分类与命名、一般要求、尺寸、性能及膜卷特性。</w:t>
      </w:r>
    </w:p>
    <w:p w14:paraId="4CB8ADF9" w14:textId="62D2633F" w:rsidR="00F11A98" w:rsidRDefault="00000000">
      <w:pPr>
        <w:pStyle w:val="afffffffffffe"/>
        <w:rPr>
          <w:rFonts w:ascii="Times New Roman"/>
        </w:rPr>
      </w:pPr>
      <w:r>
        <w:rPr>
          <w:rFonts w:ascii="Times New Roman" w:hint="eastAsia"/>
        </w:rPr>
        <w:t>本文件适用于由电工级聚丙烯树脂为主要原料，经双向拉伸工艺生产的电容薄膜的生产、检验和销售。</w:t>
      </w:r>
    </w:p>
    <w:p w14:paraId="63F71A5F" w14:textId="77777777" w:rsidR="00F11A98" w:rsidRDefault="00000000">
      <w:pPr>
        <w:pStyle w:val="afff"/>
        <w:spacing w:before="240" w:after="240"/>
      </w:pPr>
      <w:bookmarkStart w:id="37" w:name="_Toc26986531"/>
      <w:bookmarkStart w:id="38" w:name="_Toc26986772"/>
      <w:bookmarkStart w:id="39" w:name="_Toc26718931"/>
      <w:r>
        <w:rPr>
          <w:rFonts w:hint="eastAsia"/>
        </w:rPr>
        <w:t>规范性引用文件</w:t>
      </w:r>
      <w:bookmarkEnd w:id="32"/>
      <w:bookmarkEnd w:id="33"/>
      <w:bookmarkEnd w:id="34"/>
      <w:bookmarkEnd w:id="35"/>
      <w:bookmarkEnd w:id="36"/>
      <w:bookmarkEnd w:id="37"/>
      <w:bookmarkEnd w:id="38"/>
      <w:bookmarkEnd w:id="39"/>
    </w:p>
    <w:sdt>
      <w:sdtPr>
        <w:rPr>
          <w:rFonts w:ascii="Times New Roman" w:hint="eastAsia"/>
        </w:rPr>
        <w:id w:val="715848253"/>
        <w:placeholder>
          <w:docPart w:val="E29CF24E79564E4A8D671E41FCDD3388"/>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19BBA474" w14:textId="77777777" w:rsidR="00F11A98" w:rsidRDefault="00000000">
          <w:pPr>
            <w:pStyle w:val="afffff9"/>
            <w:ind w:firstLine="420"/>
          </w:pPr>
          <w:r>
            <w:rPr>
              <w:rFonts w:ascii="Times New Roman"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C7D80A2" w14:textId="5157F7A8" w:rsidR="007309CB" w:rsidRDefault="007309CB">
      <w:pPr>
        <w:pStyle w:val="afffff9"/>
        <w:ind w:firstLine="420"/>
        <w:rPr>
          <w:rFonts w:ascii="Times New Roman"/>
        </w:rPr>
      </w:pPr>
      <w:r w:rsidRPr="007309CB">
        <w:rPr>
          <w:rFonts w:ascii="Times New Roman"/>
        </w:rPr>
        <w:t>GB/T 1040.3</w:t>
      </w:r>
      <w:r>
        <w:rPr>
          <w:rFonts w:ascii="Times New Roman"/>
        </w:rPr>
        <w:t xml:space="preserve"> </w:t>
      </w:r>
      <w:r w:rsidRPr="007309CB">
        <w:rPr>
          <w:rFonts w:ascii="Times New Roman" w:hint="eastAsia"/>
        </w:rPr>
        <w:t>塑料</w:t>
      </w:r>
      <w:r w:rsidRPr="007309CB">
        <w:rPr>
          <w:rFonts w:ascii="Times New Roman"/>
        </w:rPr>
        <w:t xml:space="preserve"> </w:t>
      </w:r>
      <w:r w:rsidRPr="007309CB">
        <w:rPr>
          <w:rFonts w:ascii="Times New Roman"/>
        </w:rPr>
        <w:t>拉伸性能的测定</w:t>
      </w:r>
      <w:r w:rsidRPr="007309CB">
        <w:rPr>
          <w:rFonts w:ascii="Times New Roman"/>
        </w:rPr>
        <w:t xml:space="preserve"> </w:t>
      </w:r>
      <w:r w:rsidRPr="007309CB">
        <w:rPr>
          <w:rFonts w:ascii="Times New Roman"/>
        </w:rPr>
        <w:t>第</w:t>
      </w:r>
      <w:r w:rsidRPr="007309CB">
        <w:rPr>
          <w:rFonts w:ascii="Times New Roman"/>
        </w:rPr>
        <w:t>3</w:t>
      </w:r>
      <w:r w:rsidRPr="007309CB">
        <w:rPr>
          <w:rFonts w:ascii="Times New Roman"/>
        </w:rPr>
        <w:t>部分：薄膜和薄片的试验条件</w:t>
      </w:r>
    </w:p>
    <w:p w14:paraId="23C2CA62" w14:textId="764B9617" w:rsidR="00A33C10" w:rsidRDefault="00A33C10" w:rsidP="00A33C10">
      <w:pPr>
        <w:pStyle w:val="afffff9"/>
        <w:ind w:firstLine="420"/>
        <w:rPr>
          <w:rFonts w:ascii="Times New Roman"/>
        </w:rPr>
      </w:pPr>
      <w:r w:rsidRPr="007309CB">
        <w:rPr>
          <w:rFonts w:ascii="Times New Roman"/>
        </w:rPr>
        <w:t>GB/T 1409</w:t>
      </w:r>
      <w:r>
        <w:rPr>
          <w:rFonts w:ascii="Times New Roman"/>
        </w:rPr>
        <w:t xml:space="preserve"> </w:t>
      </w:r>
      <w:r w:rsidRPr="007A2748">
        <w:rPr>
          <w:rFonts w:ascii="Times New Roman" w:hint="eastAsia"/>
        </w:rPr>
        <w:t>测量电气绝缘材料在工频、音频、高频</w:t>
      </w:r>
      <w:r w:rsidRPr="007A2748">
        <w:rPr>
          <w:rFonts w:ascii="Times New Roman"/>
        </w:rPr>
        <w:t>(</w:t>
      </w:r>
      <w:r w:rsidRPr="007A2748">
        <w:rPr>
          <w:rFonts w:ascii="Times New Roman"/>
        </w:rPr>
        <w:t>包括米波波长在内</w:t>
      </w:r>
      <w:r w:rsidRPr="007A2748">
        <w:rPr>
          <w:rFonts w:ascii="Times New Roman"/>
        </w:rPr>
        <w:t>)</w:t>
      </w:r>
      <w:r w:rsidRPr="007A2748">
        <w:rPr>
          <w:rFonts w:ascii="Times New Roman"/>
        </w:rPr>
        <w:t>下电容率和介质损耗因数的推荐方法</w:t>
      </w:r>
    </w:p>
    <w:p w14:paraId="0B6C1279" w14:textId="254846B0" w:rsidR="00337728" w:rsidRDefault="0010292D" w:rsidP="00A33C10">
      <w:pPr>
        <w:pStyle w:val="afffff9"/>
        <w:ind w:firstLine="420"/>
        <w:rPr>
          <w:rFonts w:ascii="Times New Roman"/>
        </w:rPr>
      </w:pPr>
      <w:r w:rsidRPr="0010292D">
        <w:rPr>
          <w:rFonts w:ascii="Times New Roman"/>
        </w:rPr>
        <w:t xml:space="preserve">GB/T 2828.1 </w:t>
      </w:r>
      <w:r w:rsidRPr="0010292D">
        <w:rPr>
          <w:rFonts w:ascii="Times New Roman"/>
        </w:rPr>
        <w:t>计数抽样检验程序</w:t>
      </w:r>
      <w:r w:rsidRPr="0010292D">
        <w:rPr>
          <w:rFonts w:ascii="Times New Roman"/>
        </w:rPr>
        <w:t xml:space="preserve"> </w:t>
      </w:r>
      <w:r w:rsidRPr="0010292D">
        <w:rPr>
          <w:rFonts w:ascii="Times New Roman"/>
        </w:rPr>
        <w:t>第</w:t>
      </w:r>
      <w:r w:rsidRPr="0010292D">
        <w:rPr>
          <w:rFonts w:ascii="Times New Roman"/>
        </w:rPr>
        <w:t>1</w:t>
      </w:r>
      <w:r w:rsidRPr="0010292D">
        <w:rPr>
          <w:rFonts w:ascii="Times New Roman"/>
        </w:rPr>
        <w:t>部分：按接收质量限（</w:t>
      </w:r>
      <w:r w:rsidRPr="0010292D">
        <w:rPr>
          <w:rFonts w:ascii="Times New Roman"/>
        </w:rPr>
        <w:t>AQL</w:t>
      </w:r>
      <w:r w:rsidRPr="0010292D">
        <w:rPr>
          <w:rFonts w:ascii="Times New Roman"/>
        </w:rPr>
        <w:t>）检索的逐批检验抽样计划</w:t>
      </w:r>
    </w:p>
    <w:p w14:paraId="7ED8CB0B" w14:textId="77777777" w:rsidR="00A33C10" w:rsidRDefault="00A33C10" w:rsidP="00A33C10">
      <w:pPr>
        <w:pStyle w:val="afffff9"/>
        <w:ind w:firstLine="420"/>
        <w:rPr>
          <w:rFonts w:ascii="Times New Roman"/>
        </w:rPr>
      </w:pPr>
      <w:r w:rsidRPr="007309CB">
        <w:rPr>
          <w:rFonts w:ascii="Times New Roman"/>
        </w:rPr>
        <w:t>GB/T 6672</w:t>
      </w:r>
      <w:r>
        <w:rPr>
          <w:rFonts w:ascii="Times New Roman"/>
        </w:rPr>
        <w:t xml:space="preserve"> </w:t>
      </w:r>
      <w:r w:rsidRPr="007309CB">
        <w:rPr>
          <w:rFonts w:ascii="Times New Roman" w:hint="eastAsia"/>
        </w:rPr>
        <w:t>塑料薄膜和薄片厚度测定</w:t>
      </w:r>
      <w:r w:rsidRPr="007309CB">
        <w:rPr>
          <w:rFonts w:ascii="Times New Roman"/>
        </w:rPr>
        <w:t xml:space="preserve"> </w:t>
      </w:r>
      <w:r w:rsidRPr="007309CB">
        <w:rPr>
          <w:rFonts w:ascii="Times New Roman"/>
        </w:rPr>
        <w:t>机械测量法</w:t>
      </w:r>
    </w:p>
    <w:p w14:paraId="5DF26DAA" w14:textId="77777777" w:rsidR="00A33C10" w:rsidRDefault="00A33C10" w:rsidP="00A33C10">
      <w:pPr>
        <w:pStyle w:val="afffff9"/>
        <w:ind w:firstLine="420"/>
        <w:rPr>
          <w:rFonts w:ascii="Times New Roman"/>
        </w:rPr>
      </w:pPr>
      <w:r w:rsidRPr="007309CB">
        <w:rPr>
          <w:rFonts w:ascii="Times New Roman"/>
        </w:rPr>
        <w:t>GB/T 6673</w:t>
      </w:r>
      <w:r>
        <w:rPr>
          <w:rFonts w:ascii="Times New Roman"/>
        </w:rPr>
        <w:t xml:space="preserve"> </w:t>
      </w:r>
      <w:r w:rsidRPr="007309CB">
        <w:rPr>
          <w:rFonts w:ascii="Times New Roman" w:hint="eastAsia"/>
        </w:rPr>
        <w:t>塑料薄膜和薄片</w:t>
      </w:r>
      <w:r w:rsidRPr="007309CB">
        <w:rPr>
          <w:rFonts w:ascii="Times New Roman"/>
        </w:rPr>
        <w:t xml:space="preserve"> </w:t>
      </w:r>
      <w:r w:rsidRPr="007309CB">
        <w:rPr>
          <w:rFonts w:ascii="Times New Roman"/>
        </w:rPr>
        <w:t>长度和宽度的测定</w:t>
      </w:r>
    </w:p>
    <w:p w14:paraId="3D883ED6" w14:textId="3B7FD696" w:rsidR="007309CB" w:rsidRDefault="007309CB" w:rsidP="007309CB">
      <w:pPr>
        <w:pStyle w:val="afffff9"/>
        <w:ind w:firstLine="420"/>
        <w:rPr>
          <w:rFonts w:ascii="Times New Roman"/>
        </w:rPr>
      </w:pPr>
      <w:r w:rsidRPr="007309CB">
        <w:rPr>
          <w:rFonts w:ascii="Times New Roman"/>
        </w:rPr>
        <w:t>GB/T 13542.2</w:t>
      </w:r>
      <w:r>
        <w:rPr>
          <w:rFonts w:ascii="Times New Roman"/>
        </w:rPr>
        <w:t xml:space="preserve"> </w:t>
      </w:r>
      <w:r>
        <w:rPr>
          <w:rFonts w:ascii="Times New Roman" w:hint="eastAsia"/>
        </w:rPr>
        <w:t>电气绝缘用薄膜</w:t>
      </w:r>
      <w:r>
        <w:rPr>
          <w:rFonts w:ascii="Times New Roman" w:hint="eastAsia"/>
        </w:rPr>
        <w:t xml:space="preserve"> </w:t>
      </w:r>
      <w:r>
        <w:rPr>
          <w:rFonts w:ascii="Times New Roman" w:hint="eastAsia"/>
        </w:rPr>
        <w:t>第</w:t>
      </w:r>
      <w:r>
        <w:rPr>
          <w:rFonts w:ascii="Times New Roman" w:hint="eastAsia"/>
        </w:rPr>
        <w:t>2</w:t>
      </w:r>
      <w:r>
        <w:rPr>
          <w:rFonts w:ascii="Times New Roman" w:hint="eastAsia"/>
        </w:rPr>
        <w:t>部分</w:t>
      </w:r>
      <w:r>
        <w:rPr>
          <w:rFonts w:ascii="Times New Roman"/>
        </w:rPr>
        <w:t xml:space="preserve">: </w:t>
      </w:r>
      <w:r>
        <w:rPr>
          <w:rFonts w:ascii="Times New Roman" w:hint="eastAsia"/>
        </w:rPr>
        <w:t>试验方法</w:t>
      </w:r>
      <w:r>
        <w:rPr>
          <w:rFonts w:ascii="Times New Roman" w:hint="eastAsia"/>
        </w:rPr>
        <w:t xml:space="preserve"> </w:t>
      </w:r>
    </w:p>
    <w:p w14:paraId="35263A70" w14:textId="4E383199" w:rsidR="007309CB" w:rsidRDefault="007309CB" w:rsidP="007309CB">
      <w:pPr>
        <w:pStyle w:val="afffff9"/>
        <w:ind w:firstLine="420"/>
        <w:rPr>
          <w:rFonts w:ascii="Times New Roman"/>
        </w:rPr>
      </w:pPr>
      <w:r>
        <w:rPr>
          <w:rFonts w:ascii="Times New Roman"/>
        </w:rPr>
        <w:t xml:space="preserve">GB/13542.3 </w:t>
      </w:r>
      <w:r>
        <w:rPr>
          <w:rFonts w:ascii="Times New Roman" w:hint="eastAsia"/>
        </w:rPr>
        <w:t>电器绝缘用薄膜</w:t>
      </w:r>
      <w:r>
        <w:rPr>
          <w:rFonts w:ascii="Times New Roman" w:hint="eastAsia"/>
        </w:rPr>
        <w:t xml:space="preserve"> </w:t>
      </w:r>
      <w:r>
        <w:rPr>
          <w:rFonts w:ascii="Times New Roman" w:hint="eastAsia"/>
        </w:rPr>
        <w:t>第</w:t>
      </w:r>
      <w:r>
        <w:rPr>
          <w:rFonts w:ascii="Times New Roman" w:hint="eastAsia"/>
        </w:rPr>
        <w:t>3</w:t>
      </w:r>
      <w:r>
        <w:rPr>
          <w:rFonts w:ascii="Times New Roman" w:hint="eastAsia"/>
        </w:rPr>
        <w:t>部分：电容器用双轴定向聚丙烯薄膜</w:t>
      </w:r>
    </w:p>
    <w:p w14:paraId="4854B165" w14:textId="77777777" w:rsidR="00F11A98" w:rsidRDefault="00000000">
      <w:pPr>
        <w:pStyle w:val="afff"/>
        <w:spacing w:before="240" w:after="240"/>
      </w:pPr>
      <w:r>
        <w:rPr>
          <w:rFonts w:hint="eastAsia"/>
          <w:szCs w:val="21"/>
        </w:rPr>
        <w:t>术语和定义</w:t>
      </w:r>
    </w:p>
    <w:bookmarkStart w:id="40" w:name="_Toc26986532" w:displacedByCustomXml="next"/>
    <w:bookmarkEnd w:id="40" w:displacedByCustomXml="next"/>
    <w:sdt>
      <w:sdtPr>
        <w:id w:val="-1909835108"/>
        <w:placeholder>
          <w:docPart w:val="C4D3ADAF7EB14BA8967C4E0370AADC5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7426518B" w14:textId="77777777" w:rsidR="00F11A98" w:rsidRDefault="00000000">
          <w:pPr>
            <w:pStyle w:val="afffff9"/>
            <w:ind w:firstLine="420"/>
          </w:pPr>
          <w:r>
            <w:t>下列术语和定义适用于本文件。</w:t>
          </w:r>
        </w:p>
      </w:sdtContent>
    </w:sdt>
    <w:p w14:paraId="7D134A3D" w14:textId="77777777" w:rsidR="00F11A98" w:rsidRDefault="00000000">
      <w:pPr>
        <w:pStyle w:val="af3"/>
        <w:numPr>
          <w:ilvl w:val="0"/>
          <w:numId w:val="0"/>
        </w:numPr>
        <w:spacing w:before="120" w:after="120"/>
        <w:ind w:firstLineChars="100" w:firstLine="210"/>
        <w:rPr>
          <w:bCs/>
          <w:color w:val="000000"/>
        </w:rPr>
      </w:pPr>
      <w:r>
        <w:rPr>
          <w:rFonts w:hint="eastAsia"/>
          <w:bCs/>
          <w:color w:val="000000"/>
        </w:rPr>
        <w:t>3.1</w:t>
      </w:r>
    </w:p>
    <w:p w14:paraId="6813F307" w14:textId="77777777" w:rsidR="00F11A98" w:rsidRDefault="00000000">
      <w:pPr>
        <w:pStyle w:val="afffffffffffe"/>
        <w:ind w:firstLine="422"/>
        <w:rPr>
          <w:rFonts w:ascii="Times New Roman"/>
          <w:b/>
          <w:bCs/>
        </w:rPr>
      </w:pPr>
      <w:r>
        <w:rPr>
          <w:rFonts w:ascii="Times New Roman" w:hint="eastAsia"/>
          <w:b/>
          <w:bCs/>
        </w:rPr>
        <w:t>条纹</w:t>
      </w:r>
    </w:p>
    <w:p w14:paraId="605F50E5" w14:textId="77777777" w:rsidR="00F11A98" w:rsidRDefault="00000000">
      <w:pPr>
        <w:pStyle w:val="afffffffffffe"/>
        <w:rPr>
          <w:rFonts w:ascii="Times New Roman"/>
        </w:rPr>
      </w:pPr>
      <w:r>
        <w:rPr>
          <w:rFonts w:ascii="Times New Roman" w:hint="eastAsia"/>
        </w:rPr>
        <w:t>薄膜卷上能目测或手感到纵向突出线条。</w:t>
      </w:r>
    </w:p>
    <w:p w14:paraId="43AF5CF9" w14:textId="77777777" w:rsidR="00F11A98" w:rsidRDefault="00000000">
      <w:pPr>
        <w:pStyle w:val="af3"/>
        <w:numPr>
          <w:ilvl w:val="0"/>
          <w:numId w:val="0"/>
        </w:numPr>
        <w:spacing w:before="120" w:after="120"/>
        <w:ind w:firstLineChars="100" w:firstLine="210"/>
        <w:rPr>
          <w:bCs/>
          <w:color w:val="000000"/>
        </w:rPr>
      </w:pPr>
      <w:r>
        <w:rPr>
          <w:rFonts w:hint="eastAsia"/>
          <w:bCs/>
          <w:color w:val="000000"/>
        </w:rPr>
        <w:t xml:space="preserve">3.2   </w:t>
      </w:r>
    </w:p>
    <w:p w14:paraId="398E98FF" w14:textId="77777777" w:rsidR="00F11A98" w:rsidRDefault="00000000">
      <w:pPr>
        <w:pStyle w:val="afffffffffffe"/>
        <w:ind w:firstLine="422"/>
        <w:rPr>
          <w:rFonts w:ascii="Times New Roman"/>
          <w:b/>
          <w:bCs/>
        </w:rPr>
      </w:pPr>
      <w:r>
        <w:rPr>
          <w:rFonts w:ascii="Times New Roman" w:hint="eastAsia"/>
          <w:b/>
          <w:bCs/>
        </w:rPr>
        <w:t>皱纹</w:t>
      </w:r>
    </w:p>
    <w:p w14:paraId="2E902EA0" w14:textId="77777777" w:rsidR="00F11A98" w:rsidRDefault="00000000">
      <w:pPr>
        <w:pStyle w:val="afffffffffffe"/>
        <w:rPr>
          <w:rFonts w:ascii="Times New Roman"/>
        </w:rPr>
      </w:pPr>
      <w:r>
        <w:rPr>
          <w:rFonts w:ascii="Times New Roman" w:hint="eastAsia"/>
        </w:rPr>
        <w:t>膜卷上的条纹的总称。有软皱、硬皱、折皱之分。</w:t>
      </w:r>
    </w:p>
    <w:p w14:paraId="6C598E9B" w14:textId="54149F73" w:rsidR="00F11A98" w:rsidRDefault="00B74DDA">
      <w:pPr>
        <w:pStyle w:val="af3"/>
        <w:numPr>
          <w:ilvl w:val="1"/>
          <w:numId w:val="34"/>
        </w:numPr>
        <w:spacing w:before="120" w:after="120"/>
        <w:rPr>
          <w:bCs/>
          <w:color w:val="000000"/>
        </w:rPr>
      </w:pPr>
      <w:r>
        <w:rPr>
          <w:bCs/>
          <w:color w:val="000000"/>
        </w:rPr>
        <w:t xml:space="preserve"> </w:t>
      </w:r>
    </w:p>
    <w:p w14:paraId="42C0D262" w14:textId="77777777" w:rsidR="00F11A98" w:rsidRPr="00B74DDA" w:rsidRDefault="00000000">
      <w:pPr>
        <w:pStyle w:val="afffffffffffe"/>
        <w:ind w:firstLine="422"/>
        <w:rPr>
          <w:rFonts w:ascii="Times New Roman"/>
          <w:b/>
          <w:bCs/>
        </w:rPr>
      </w:pPr>
      <w:r w:rsidRPr="00B74DDA">
        <w:rPr>
          <w:rFonts w:ascii="Times New Roman" w:hint="eastAsia"/>
          <w:b/>
          <w:bCs/>
        </w:rPr>
        <w:t>软皱</w:t>
      </w:r>
    </w:p>
    <w:p w14:paraId="7A53E006" w14:textId="77777777" w:rsidR="00F11A98" w:rsidRPr="00B74DDA" w:rsidRDefault="00000000">
      <w:pPr>
        <w:pStyle w:val="afffffffffffe"/>
        <w:rPr>
          <w:rFonts w:ascii="Times New Roman"/>
        </w:rPr>
      </w:pPr>
      <w:r w:rsidRPr="00B74DDA">
        <w:rPr>
          <w:rFonts w:ascii="Times New Roman" w:hint="eastAsia"/>
        </w:rPr>
        <w:t>膜卷上的手感软性条纹。</w:t>
      </w:r>
    </w:p>
    <w:p w14:paraId="7EC651FE" w14:textId="37D8C4C2" w:rsidR="00F11A98" w:rsidRPr="00B74DDA" w:rsidRDefault="00000000">
      <w:pPr>
        <w:pStyle w:val="af3"/>
        <w:numPr>
          <w:ilvl w:val="0"/>
          <w:numId w:val="0"/>
        </w:numPr>
        <w:spacing w:before="120" w:after="120"/>
        <w:ind w:firstLineChars="100" w:firstLine="210"/>
        <w:rPr>
          <w:bCs/>
          <w:color w:val="000000"/>
        </w:rPr>
      </w:pPr>
      <w:r w:rsidRPr="00B74DDA">
        <w:rPr>
          <w:rFonts w:hint="eastAsia"/>
          <w:bCs/>
          <w:color w:val="000000"/>
        </w:rPr>
        <w:t>3.</w:t>
      </w:r>
      <w:r w:rsidR="00E413B5" w:rsidRPr="00B74DDA">
        <w:rPr>
          <w:bCs/>
          <w:color w:val="000000"/>
        </w:rPr>
        <w:t>4</w:t>
      </w:r>
      <w:r w:rsidRPr="00B74DDA">
        <w:rPr>
          <w:rFonts w:hint="eastAsia"/>
          <w:bCs/>
          <w:color w:val="000000"/>
        </w:rPr>
        <w:t xml:space="preserve">  </w:t>
      </w:r>
    </w:p>
    <w:p w14:paraId="19447B61" w14:textId="77777777" w:rsidR="00F11A98" w:rsidRPr="00B74DDA" w:rsidRDefault="00000000">
      <w:pPr>
        <w:pStyle w:val="afffffffffffe"/>
        <w:ind w:firstLine="422"/>
        <w:rPr>
          <w:rFonts w:ascii="Times New Roman"/>
          <w:b/>
          <w:bCs/>
        </w:rPr>
      </w:pPr>
      <w:r w:rsidRPr="00B74DDA">
        <w:rPr>
          <w:rFonts w:ascii="Times New Roman" w:hint="eastAsia"/>
          <w:b/>
          <w:bCs/>
        </w:rPr>
        <w:t>硬皱</w:t>
      </w:r>
    </w:p>
    <w:p w14:paraId="733E06AF" w14:textId="77777777" w:rsidR="00F11A98" w:rsidRPr="00B74DDA" w:rsidRDefault="00000000">
      <w:pPr>
        <w:pStyle w:val="afffffffffffe"/>
        <w:rPr>
          <w:rFonts w:ascii="Times New Roman"/>
        </w:rPr>
      </w:pPr>
      <w:r w:rsidRPr="00B74DDA">
        <w:rPr>
          <w:rFonts w:ascii="Times New Roman" w:hint="eastAsia"/>
        </w:rPr>
        <w:t>膜卷上的手感硬性条纹。</w:t>
      </w:r>
    </w:p>
    <w:p w14:paraId="2D936E99" w14:textId="0985E0F9" w:rsidR="00F11A98" w:rsidRPr="00B74DDA" w:rsidRDefault="00000000">
      <w:pPr>
        <w:pStyle w:val="af3"/>
        <w:numPr>
          <w:ilvl w:val="0"/>
          <w:numId w:val="0"/>
        </w:numPr>
        <w:spacing w:before="120" w:after="120"/>
        <w:ind w:firstLineChars="100" w:firstLine="210"/>
        <w:rPr>
          <w:bCs/>
          <w:color w:val="000000"/>
        </w:rPr>
      </w:pPr>
      <w:r w:rsidRPr="00B74DDA">
        <w:rPr>
          <w:rFonts w:hint="eastAsia"/>
          <w:bCs/>
          <w:color w:val="000000"/>
        </w:rPr>
        <w:t>3.</w:t>
      </w:r>
      <w:r w:rsidR="00E413B5" w:rsidRPr="00B74DDA">
        <w:rPr>
          <w:bCs/>
          <w:color w:val="000000"/>
        </w:rPr>
        <w:t>5</w:t>
      </w:r>
      <w:r w:rsidRPr="00B74DDA">
        <w:rPr>
          <w:rFonts w:hint="eastAsia"/>
          <w:bCs/>
          <w:color w:val="000000"/>
        </w:rPr>
        <w:t xml:space="preserve"> </w:t>
      </w:r>
    </w:p>
    <w:p w14:paraId="0C06A359" w14:textId="77777777" w:rsidR="00F11A98" w:rsidRPr="00B74DDA" w:rsidRDefault="00000000">
      <w:pPr>
        <w:pStyle w:val="afffffffffffe"/>
        <w:ind w:firstLine="422"/>
        <w:rPr>
          <w:rFonts w:ascii="Times New Roman"/>
          <w:b/>
          <w:bCs/>
        </w:rPr>
      </w:pPr>
      <w:r w:rsidRPr="00B74DDA">
        <w:rPr>
          <w:rFonts w:ascii="Times New Roman" w:hint="eastAsia"/>
          <w:b/>
          <w:bCs/>
        </w:rPr>
        <w:t>折皱</w:t>
      </w:r>
    </w:p>
    <w:p w14:paraId="75B556E9" w14:textId="77777777" w:rsidR="00F11A98" w:rsidRDefault="00000000">
      <w:pPr>
        <w:pStyle w:val="afffffffffffe"/>
        <w:rPr>
          <w:rFonts w:ascii="Times New Roman"/>
        </w:rPr>
      </w:pPr>
      <w:r w:rsidRPr="00B74DDA">
        <w:rPr>
          <w:rFonts w:ascii="Times New Roman" w:hint="eastAsia"/>
        </w:rPr>
        <w:t>由于收卷或厚度不均匀等原因，使膜卷上产生外观上明显的沿薄膜纵向或膜向的波折性皱纹。</w:t>
      </w:r>
    </w:p>
    <w:p w14:paraId="48D410B8" w14:textId="09D934A8" w:rsidR="00F11A98" w:rsidRDefault="00000000">
      <w:pPr>
        <w:pStyle w:val="af3"/>
        <w:numPr>
          <w:ilvl w:val="0"/>
          <w:numId w:val="0"/>
        </w:numPr>
        <w:spacing w:before="120" w:after="120"/>
        <w:ind w:firstLineChars="100" w:firstLine="210"/>
        <w:rPr>
          <w:bCs/>
          <w:color w:val="000000"/>
        </w:rPr>
      </w:pPr>
      <w:r>
        <w:rPr>
          <w:rFonts w:hint="eastAsia"/>
          <w:bCs/>
          <w:color w:val="000000"/>
        </w:rPr>
        <w:t>3.</w:t>
      </w:r>
      <w:r w:rsidR="00E413B5">
        <w:rPr>
          <w:bCs/>
          <w:color w:val="000000"/>
        </w:rPr>
        <w:t>6</w:t>
      </w:r>
    </w:p>
    <w:p w14:paraId="0A92483A" w14:textId="77777777" w:rsidR="00F11A98" w:rsidRDefault="00000000">
      <w:pPr>
        <w:pStyle w:val="afffffffffffe"/>
        <w:ind w:firstLine="422"/>
        <w:rPr>
          <w:rFonts w:ascii="Times New Roman"/>
          <w:b/>
          <w:bCs/>
        </w:rPr>
      </w:pPr>
      <w:r>
        <w:rPr>
          <w:rFonts w:ascii="Times New Roman" w:hint="eastAsia"/>
          <w:b/>
          <w:bCs/>
        </w:rPr>
        <w:lastRenderedPageBreak/>
        <w:t>树皮状</w:t>
      </w:r>
    </w:p>
    <w:p w14:paraId="28E98355" w14:textId="77777777" w:rsidR="00F11A98" w:rsidRDefault="00000000">
      <w:pPr>
        <w:pStyle w:val="afffffffffffe"/>
        <w:rPr>
          <w:rFonts w:ascii="Times New Roman"/>
        </w:rPr>
      </w:pPr>
      <w:r>
        <w:rPr>
          <w:rFonts w:ascii="Times New Roman" w:hint="eastAsia"/>
        </w:rPr>
        <w:t>由于收卷张力不均，在膜卷横向产生的波折累积，到膜卷表面时形成不定形沟，使膜卷外表宏观上呈树皮状。</w:t>
      </w:r>
    </w:p>
    <w:p w14:paraId="21601871" w14:textId="20F148CA" w:rsidR="00F11A98" w:rsidRDefault="00000000">
      <w:pPr>
        <w:pStyle w:val="af3"/>
        <w:numPr>
          <w:ilvl w:val="0"/>
          <w:numId w:val="0"/>
        </w:numPr>
        <w:spacing w:before="120" w:after="120"/>
        <w:ind w:firstLineChars="100" w:firstLine="210"/>
        <w:rPr>
          <w:bCs/>
          <w:color w:val="000000"/>
        </w:rPr>
      </w:pPr>
      <w:r>
        <w:rPr>
          <w:rFonts w:hint="eastAsia"/>
          <w:bCs/>
          <w:color w:val="000000"/>
        </w:rPr>
        <w:t>3.</w:t>
      </w:r>
      <w:r w:rsidR="00E413B5">
        <w:rPr>
          <w:bCs/>
          <w:color w:val="000000"/>
        </w:rPr>
        <w:t>7</w:t>
      </w:r>
    </w:p>
    <w:p w14:paraId="7E96623E" w14:textId="77777777" w:rsidR="00F11A98" w:rsidRDefault="00000000">
      <w:pPr>
        <w:pStyle w:val="afffffffffffe"/>
        <w:ind w:firstLine="422"/>
        <w:rPr>
          <w:rFonts w:ascii="Times New Roman"/>
          <w:b/>
          <w:bCs/>
        </w:rPr>
      </w:pPr>
      <w:r>
        <w:rPr>
          <w:rFonts w:ascii="Times New Roman" w:hint="eastAsia"/>
          <w:b/>
          <w:bCs/>
        </w:rPr>
        <w:t>端面星形</w:t>
      </w:r>
    </w:p>
    <w:p w14:paraId="6A43D164" w14:textId="77777777" w:rsidR="00F11A98" w:rsidRDefault="00F11A98">
      <w:pPr>
        <w:pStyle w:val="afffffffffffe"/>
        <w:ind w:firstLine="422"/>
        <w:rPr>
          <w:rFonts w:ascii="Times New Roman"/>
          <w:b/>
          <w:bCs/>
        </w:rPr>
      </w:pPr>
    </w:p>
    <w:p w14:paraId="46C4E6AF" w14:textId="746C90AA" w:rsidR="00F11A98" w:rsidRDefault="00000000">
      <w:pPr>
        <w:pStyle w:val="afffffffffffe"/>
        <w:rPr>
          <w:rFonts w:ascii="Times New Roman"/>
        </w:rPr>
      </w:pPr>
      <w:r>
        <w:rPr>
          <w:rFonts w:ascii="Times New Roman" w:hint="eastAsia"/>
        </w:rPr>
        <w:t>膜卷端面的辐射性线条，通常交叉成角星状。端面星形是树皮状在端面的</w:t>
      </w:r>
      <w:r w:rsidR="00E2621F">
        <w:rPr>
          <w:rFonts w:ascii="Times New Roman" w:hint="eastAsia"/>
        </w:rPr>
        <w:t>反映</w:t>
      </w:r>
      <w:r>
        <w:rPr>
          <w:rFonts w:ascii="Times New Roman" w:hint="eastAsia"/>
        </w:rPr>
        <w:t>。</w:t>
      </w:r>
    </w:p>
    <w:p w14:paraId="0AD29CFF" w14:textId="50A12CDF" w:rsidR="00F11A98" w:rsidRDefault="00000000">
      <w:pPr>
        <w:pStyle w:val="af3"/>
        <w:numPr>
          <w:ilvl w:val="0"/>
          <w:numId w:val="0"/>
        </w:numPr>
        <w:spacing w:before="120" w:after="120"/>
        <w:ind w:firstLineChars="100" w:firstLine="210"/>
        <w:rPr>
          <w:bCs/>
          <w:color w:val="000000"/>
        </w:rPr>
      </w:pPr>
      <w:r>
        <w:rPr>
          <w:rFonts w:hint="eastAsia"/>
          <w:bCs/>
          <w:color w:val="000000"/>
        </w:rPr>
        <w:t>3.</w:t>
      </w:r>
      <w:r w:rsidR="00E413B5">
        <w:rPr>
          <w:bCs/>
          <w:color w:val="000000"/>
        </w:rPr>
        <w:t>8</w:t>
      </w:r>
    </w:p>
    <w:p w14:paraId="4CDD98CF" w14:textId="77777777" w:rsidR="00F11A98" w:rsidRDefault="00000000">
      <w:pPr>
        <w:pStyle w:val="afffffffffffe"/>
        <w:ind w:firstLine="422"/>
        <w:rPr>
          <w:rFonts w:ascii="Times New Roman"/>
          <w:b/>
          <w:bCs/>
        </w:rPr>
      </w:pPr>
      <w:r>
        <w:rPr>
          <w:rFonts w:ascii="Times New Roman" w:hint="eastAsia"/>
          <w:b/>
          <w:bCs/>
        </w:rPr>
        <w:t>鼓包</w:t>
      </w:r>
    </w:p>
    <w:p w14:paraId="6C3C238D" w14:textId="4D4EB91A" w:rsidR="00F11A98" w:rsidRDefault="00000000">
      <w:pPr>
        <w:pStyle w:val="afffffffffffe"/>
        <w:rPr>
          <w:rFonts w:ascii="Times New Roman"/>
        </w:rPr>
      </w:pPr>
      <w:r>
        <w:rPr>
          <w:rFonts w:ascii="Times New Roman" w:hint="eastAsia"/>
        </w:rPr>
        <w:t>由于薄膜横向厚度不均匀，收卷时其厚度公差积累，使较厚部分在膜卷上形成波峰，较薄部分形成波谷，膜卷外观上成鼓</w:t>
      </w:r>
      <w:r w:rsidR="00E2621F">
        <w:rPr>
          <w:rFonts w:ascii="Times New Roman" w:hint="eastAsia"/>
        </w:rPr>
        <w:t>包</w:t>
      </w:r>
      <w:r>
        <w:rPr>
          <w:rFonts w:ascii="Times New Roman" w:hint="eastAsia"/>
        </w:rPr>
        <w:t>状。</w:t>
      </w:r>
      <w:r>
        <w:rPr>
          <w:rFonts w:ascii="Times New Roman" w:hint="eastAsia"/>
        </w:rPr>
        <w:t xml:space="preserve"> </w:t>
      </w:r>
    </w:p>
    <w:p w14:paraId="5A2CB6B5" w14:textId="3D572D74" w:rsidR="00F11A98" w:rsidRDefault="00000000">
      <w:pPr>
        <w:pStyle w:val="af3"/>
        <w:numPr>
          <w:ilvl w:val="0"/>
          <w:numId w:val="0"/>
        </w:numPr>
        <w:spacing w:before="120" w:after="120"/>
        <w:ind w:firstLineChars="100" w:firstLine="210"/>
        <w:rPr>
          <w:bCs/>
          <w:color w:val="000000"/>
        </w:rPr>
      </w:pPr>
      <w:r>
        <w:rPr>
          <w:rFonts w:hint="eastAsia"/>
          <w:bCs/>
          <w:color w:val="000000"/>
        </w:rPr>
        <w:t>3.</w:t>
      </w:r>
      <w:r w:rsidR="00E413B5">
        <w:rPr>
          <w:bCs/>
          <w:color w:val="000000"/>
        </w:rPr>
        <w:t>9</w:t>
      </w:r>
    </w:p>
    <w:p w14:paraId="006A198C" w14:textId="77777777" w:rsidR="00F11A98" w:rsidRDefault="00000000">
      <w:pPr>
        <w:pStyle w:val="afffffffffffe"/>
        <w:ind w:firstLine="422"/>
        <w:rPr>
          <w:rFonts w:ascii="Times New Roman"/>
          <w:b/>
          <w:bCs/>
        </w:rPr>
      </w:pPr>
      <w:r>
        <w:rPr>
          <w:rFonts w:ascii="Times New Roman" w:hint="eastAsia"/>
          <w:b/>
          <w:bCs/>
        </w:rPr>
        <w:t>波状变形</w:t>
      </w:r>
    </w:p>
    <w:p w14:paraId="0162B088" w14:textId="77777777" w:rsidR="00F11A98" w:rsidRDefault="00000000">
      <w:pPr>
        <w:pStyle w:val="afffffffffffe"/>
        <w:rPr>
          <w:rFonts w:ascii="Times New Roman"/>
        </w:rPr>
      </w:pPr>
      <w:r>
        <w:rPr>
          <w:rFonts w:ascii="Times New Roman" w:hint="eastAsia"/>
        </w:rPr>
        <w:t>在有鼓包存在的膜卷上一层或若干层薄膜展开时，在有鼓包的地方呈现的横向波浪形条纹带。</w:t>
      </w:r>
    </w:p>
    <w:p w14:paraId="421B0C60" w14:textId="37E54705" w:rsidR="00F11A98" w:rsidRDefault="00000000">
      <w:pPr>
        <w:pStyle w:val="af3"/>
        <w:numPr>
          <w:ilvl w:val="0"/>
          <w:numId w:val="0"/>
        </w:numPr>
        <w:spacing w:before="120" w:after="120"/>
        <w:ind w:firstLineChars="100" w:firstLine="210"/>
        <w:rPr>
          <w:bCs/>
          <w:color w:val="000000"/>
        </w:rPr>
      </w:pPr>
      <w:r>
        <w:rPr>
          <w:rFonts w:hint="eastAsia"/>
          <w:bCs/>
          <w:color w:val="000000"/>
        </w:rPr>
        <w:t>3.</w:t>
      </w:r>
      <w:r w:rsidR="00B74DDA">
        <w:rPr>
          <w:bCs/>
          <w:color w:val="000000"/>
        </w:rPr>
        <w:t>10</w:t>
      </w:r>
    </w:p>
    <w:p w14:paraId="22B6A258" w14:textId="77777777" w:rsidR="00F11A98" w:rsidRDefault="00000000">
      <w:pPr>
        <w:pStyle w:val="afffffffffffe"/>
        <w:ind w:firstLine="422"/>
        <w:rPr>
          <w:rFonts w:ascii="Times New Roman"/>
          <w:b/>
          <w:bCs/>
        </w:rPr>
      </w:pPr>
      <w:r>
        <w:rPr>
          <w:rFonts w:ascii="Times New Roman" w:hint="eastAsia"/>
          <w:b/>
          <w:bCs/>
        </w:rPr>
        <w:t>翘边</w:t>
      </w:r>
    </w:p>
    <w:p w14:paraId="537EBE91" w14:textId="77777777" w:rsidR="00F11A98" w:rsidRDefault="00000000">
      <w:pPr>
        <w:pStyle w:val="afffffffffffe"/>
        <w:rPr>
          <w:rFonts w:ascii="Times New Roman"/>
        </w:rPr>
      </w:pPr>
      <w:r>
        <w:rPr>
          <w:rFonts w:ascii="Times New Roman" w:hint="eastAsia"/>
        </w:rPr>
        <w:t>由于薄膜厚度不均等原因，在薄膜两边缘累积，使膜卷外两端面产生喇叭状翘起。</w:t>
      </w:r>
    </w:p>
    <w:p w14:paraId="4061AE25" w14:textId="4F84672C" w:rsidR="00F11A98" w:rsidRPr="00B74DDA" w:rsidRDefault="00000000" w:rsidP="00B74DDA">
      <w:pPr>
        <w:pStyle w:val="afffffffffffe"/>
        <w:ind w:firstLineChars="100" w:firstLine="210"/>
        <w:rPr>
          <w:rFonts w:ascii="黑体" w:eastAsia="黑体" w:hAnsi="黑体"/>
        </w:rPr>
      </w:pPr>
      <w:r w:rsidRPr="00B74DDA">
        <w:rPr>
          <w:rFonts w:ascii="黑体" w:eastAsia="黑体" w:hAnsi="黑体" w:hint="eastAsia"/>
        </w:rPr>
        <w:t>3.1</w:t>
      </w:r>
      <w:r w:rsidR="00B74DDA" w:rsidRPr="00B74DDA">
        <w:rPr>
          <w:rFonts w:ascii="黑体" w:eastAsia="黑体" w:hAnsi="黑体"/>
        </w:rPr>
        <w:t>1</w:t>
      </w:r>
    </w:p>
    <w:p w14:paraId="7E62A9BD" w14:textId="003DF54B" w:rsidR="00F11A98" w:rsidRDefault="00000000">
      <w:pPr>
        <w:pStyle w:val="afffffffffffe"/>
        <w:ind w:firstLineChars="0"/>
        <w:rPr>
          <w:rFonts w:ascii="Times New Roman"/>
          <w:b/>
          <w:bCs/>
          <w:color w:val="0000FF"/>
          <w:sz w:val="32"/>
          <w:szCs w:val="28"/>
          <w:highlight w:val="yellow"/>
        </w:rPr>
      </w:pPr>
      <w:r w:rsidRPr="006D5BD1">
        <w:rPr>
          <w:rFonts w:ascii="Times New Roman" w:hint="eastAsia"/>
          <w:b/>
          <w:bCs/>
        </w:rPr>
        <w:t>端面位移</w:t>
      </w:r>
    </w:p>
    <w:p w14:paraId="6E9DB717" w14:textId="12E676E4" w:rsidR="006D5BD1" w:rsidRPr="006D5BD1" w:rsidRDefault="006D5BD1">
      <w:pPr>
        <w:pStyle w:val="afffffffffffe"/>
        <w:ind w:firstLineChars="0"/>
        <w:rPr>
          <w:rFonts w:ascii="Times New Roman"/>
        </w:rPr>
      </w:pPr>
      <w:r w:rsidRPr="006D5BD1">
        <w:rPr>
          <w:rFonts w:ascii="Times New Roman" w:hint="eastAsia"/>
        </w:rPr>
        <w:t>卷绕时</w:t>
      </w:r>
      <w:r>
        <w:rPr>
          <w:rFonts w:ascii="Times New Roman" w:hint="eastAsia"/>
        </w:rPr>
        <w:t>，</w:t>
      </w:r>
      <w:r w:rsidRPr="006D5BD1">
        <w:rPr>
          <w:rFonts w:ascii="Times New Roman"/>
        </w:rPr>
        <w:t>膜边偏离出膜卷端面的部分称为端面位移</w:t>
      </w:r>
      <w:r>
        <w:rPr>
          <w:rFonts w:ascii="Times New Roman" w:hint="eastAsia"/>
        </w:rPr>
        <w:t>。</w:t>
      </w:r>
    </w:p>
    <w:p w14:paraId="2A16B1DF" w14:textId="77777777" w:rsidR="00F11A98" w:rsidRPr="00201E39" w:rsidRDefault="00000000">
      <w:pPr>
        <w:pStyle w:val="afff"/>
        <w:spacing w:before="240" w:after="240"/>
        <w:rPr>
          <w:rFonts w:ascii="Times New Roman"/>
        </w:rPr>
      </w:pPr>
      <w:bookmarkStart w:id="41" w:name="_Toc68780299"/>
      <w:bookmarkStart w:id="42" w:name="_Toc68920112"/>
      <w:bookmarkStart w:id="43" w:name="_Toc68780351"/>
      <w:r>
        <w:t>分类</w:t>
      </w:r>
      <w:bookmarkEnd w:id="41"/>
      <w:bookmarkEnd w:id="42"/>
      <w:bookmarkEnd w:id="43"/>
    </w:p>
    <w:p w14:paraId="43B27561" w14:textId="621E663D" w:rsidR="00F11A98" w:rsidRDefault="00000000">
      <w:pPr>
        <w:pStyle w:val="af3"/>
        <w:numPr>
          <w:ilvl w:val="0"/>
          <w:numId w:val="0"/>
        </w:numPr>
        <w:spacing w:before="120" w:after="120" w:line="260" w:lineRule="exact"/>
      </w:pPr>
      <w:r w:rsidRPr="00201E39">
        <w:rPr>
          <w:rFonts w:ascii="Times New Roman" w:eastAsia="宋体"/>
        </w:rPr>
        <w:t>产品分类、型号按</w:t>
      </w:r>
      <w:r w:rsidRPr="00201E39">
        <w:rPr>
          <w:rFonts w:ascii="Times New Roman" w:eastAsia="宋体"/>
        </w:rPr>
        <w:t>GB/13542.3</w:t>
      </w:r>
      <w:r w:rsidRPr="00201E39">
        <w:rPr>
          <w:rFonts w:ascii="Times New Roman" w:eastAsia="宋体"/>
        </w:rPr>
        <w:t>国家标准</w:t>
      </w:r>
      <w:r>
        <w:rPr>
          <w:rFonts w:eastAsia="宋体" w:hint="eastAsia"/>
        </w:rPr>
        <w:t>的规定。</w:t>
      </w:r>
    </w:p>
    <w:p w14:paraId="304DDB03" w14:textId="77777777" w:rsidR="00F11A98" w:rsidRDefault="00000000">
      <w:pPr>
        <w:pStyle w:val="afff"/>
        <w:spacing w:before="240" w:after="240"/>
      </w:pPr>
      <w:r>
        <w:rPr>
          <w:rFonts w:hint="eastAsia"/>
        </w:rPr>
        <w:t>要求</w:t>
      </w:r>
    </w:p>
    <w:p w14:paraId="35D7D496" w14:textId="77777777" w:rsidR="00F11A98" w:rsidRDefault="00000000">
      <w:pPr>
        <w:pStyle w:val="af3"/>
        <w:numPr>
          <w:ilvl w:val="0"/>
          <w:numId w:val="0"/>
        </w:numPr>
        <w:spacing w:before="120" w:after="120"/>
        <w:rPr>
          <w:bCs/>
          <w:color w:val="000000"/>
        </w:rPr>
      </w:pPr>
      <w:r>
        <w:rPr>
          <w:rFonts w:hint="eastAsia"/>
          <w:bCs/>
          <w:color w:val="000000"/>
        </w:rPr>
        <w:t>5.1 外观</w:t>
      </w:r>
    </w:p>
    <w:p w14:paraId="340357CF" w14:textId="77777777" w:rsidR="00F11A98" w:rsidRDefault="00000000">
      <w:pPr>
        <w:pStyle w:val="af3"/>
        <w:numPr>
          <w:ilvl w:val="0"/>
          <w:numId w:val="0"/>
        </w:numPr>
        <w:spacing w:before="120" w:after="120" w:line="260" w:lineRule="exact"/>
        <w:rPr>
          <w:rFonts w:eastAsia="宋体"/>
        </w:rPr>
      </w:pPr>
      <w:r>
        <w:rPr>
          <w:rFonts w:eastAsia="宋体" w:hint="eastAsia"/>
        </w:rPr>
        <w:t>产品的外观应符合表</w:t>
      </w:r>
      <w:r>
        <w:rPr>
          <w:rFonts w:ascii="Times New Roman" w:eastAsia="宋体"/>
        </w:rPr>
        <w:t>1</w:t>
      </w:r>
      <w:r>
        <w:rPr>
          <w:rFonts w:eastAsia="宋体" w:hint="eastAsia"/>
        </w:rPr>
        <w:t>的规定。</w:t>
      </w:r>
    </w:p>
    <w:p w14:paraId="7F4C6774" w14:textId="77777777" w:rsidR="00F11A98" w:rsidRDefault="00F11A98">
      <w:pPr>
        <w:widowControl w:val="0"/>
        <w:jc w:val="center"/>
        <w:rPr>
          <w:rFonts w:ascii="Times New Roman" w:eastAsia="黑体" w:hAnsi="Times New Roman" w:cs="Times New Roman"/>
          <w:b/>
          <w:bCs/>
          <w:kern w:val="2"/>
          <w:sz w:val="18"/>
          <w:szCs w:val="18"/>
        </w:rPr>
      </w:pPr>
    </w:p>
    <w:tbl>
      <w:tblPr>
        <w:tblStyle w:val="affffb"/>
        <w:tblpPr w:leftFromText="180" w:rightFromText="180" w:horzAnchor="margin" w:tblpXSpec="center" w:tblpY="468"/>
        <w:tblW w:w="5000" w:type="pct"/>
        <w:tblLook w:val="04A0" w:firstRow="1" w:lastRow="0" w:firstColumn="1" w:lastColumn="0" w:noHBand="0" w:noVBand="1"/>
      </w:tblPr>
      <w:tblGrid>
        <w:gridCol w:w="1875"/>
        <w:gridCol w:w="1402"/>
        <w:gridCol w:w="3240"/>
        <w:gridCol w:w="2827"/>
      </w:tblGrid>
      <w:tr w:rsidR="00F11A98" w14:paraId="411C17F2" w14:textId="77777777" w:rsidTr="00B74DDA">
        <w:trPr>
          <w:trHeight w:val="771"/>
        </w:trPr>
        <w:tc>
          <w:tcPr>
            <w:tcW w:w="1753" w:type="pct"/>
            <w:gridSpan w:val="2"/>
            <w:tcBorders>
              <w:tl2br w:val="single" w:sz="4" w:space="0" w:color="auto"/>
            </w:tcBorders>
            <w:vAlign w:val="center"/>
          </w:tcPr>
          <w:p w14:paraId="3129C361" w14:textId="77777777" w:rsidR="00F11A98" w:rsidRDefault="00000000" w:rsidP="00F81231">
            <w:pPr>
              <w:ind w:right="420"/>
              <w:jc w:val="center"/>
              <w:rPr>
                <w:rFonts w:ascii="Times New Roman" w:hAnsi="Times New Roman" w:cs="Times New Roman"/>
                <w:sz w:val="18"/>
                <w:szCs w:val="18"/>
              </w:rPr>
            </w:pPr>
            <w:r>
              <w:rPr>
                <w:rFonts w:ascii="Times New Roman" w:hAnsi="Times New Roman" w:cs="Times New Roman"/>
                <w:sz w:val="18"/>
                <w:szCs w:val="18"/>
              </w:rPr>
              <w:lastRenderedPageBreak/>
              <w:t xml:space="preserve">　　　　　等级</w:t>
            </w:r>
          </w:p>
          <w:p w14:paraId="2A392BFE" w14:textId="77777777" w:rsidR="00F11A98" w:rsidRDefault="00000000" w:rsidP="00F81231">
            <w:pPr>
              <w:ind w:firstLineChars="200" w:firstLine="360"/>
              <w:rPr>
                <w:rFonts w:ascii="Times New Roman" w:hAnsi="Times New Roman" w:cs="Times New Roman"/>
                <w:sz w:val="18"/>
                <w:szCs w:val="18"/>
              </w:rPr>
            </w:pPr>
            <w:r>
              <w:rPr>
                <w:rFonts w:ascii="Times New Roman" w:hAnsi="Times New Roman" w:cs="Times New Roman"/>
                <w:sz w:val="18"/>
                <w:szCs w:val="18"/>
              </w:rPr>
              <w:t>项目</w:t>
            </w:r>
          </w:p>
        </w:tc>
        <w:tc>
          <w:tcPr>
            <w:tcW w:w="1734" w:type="pct"/>
            <w:vAlign w:val="center"/>
          </w:tcPr>
          <w:p w14:paraId="6E597B40" w14:textId="77777777" w:rsidR="00F11A98" w:rsidRDefault="00000000" w:rsidP="00F81231">
            <w:pPr>
              <w:jc w:val="center"/>
              <w:rPr>
                <w:rFonts w:ascii="Times New Roman" w:hAnsi="Times New Roman" w:cs="Times New Roman"/>
                <w:sz w:val="18"/>
                <w:szCs w:val="18"/>
              </w:rPr>
            </w:pPr>
            <w:r>
              <w:rPr>
                <w:rFonts w:ascii="Times New Roman" w:hAnsi="Times New Roman" w:cs="Times New Roman"/>
                <w:sz w:val="18"/>
                <w:szCs w:val="18"/>
              </w:rPr>
              <w:t>一等品</w:t>
            </w:r>
          </w:p>
        </w:tc>
        <w:tc>
          <w:tcPr>
            <w:tcW w:w="1513" w:type="pct"/>
            <w:vAlign w:val="center"/>
          </w:tcPr>
          <w:p w14:paraId="79DA2721" w14:textId="77777777" w:rsidR="00F11A98" w:rsidRDefault="00000000" w:rsidP="00F81231">
            <w:pPr>
              <w:jc w:val="center"/>
              <w:rPr>
                <w:rFonts w:ascii="Times New Roman" w:hAnsi="Times New Roman" w:cs="Times New Roman"/>
                <w:sz w:val="18"/>
                <w:szCs w:val="18"/>
              </w:rPr>
            </w:pPr>
            <w:r>
              <w:rPr>
                <w:rFonts w:ascii="Times New Roman" w:hAnsi="Times New Roman" w:cs="Times New Roman"/>
                <w:sz w:val="18"/>
                <w:szCs w:val="18"/>
              </w:rPr>
              <w:t>合格品</w:t>
            </w:r>
          </w:p>
        </w:tc>
      </w:tr>
      <w:tr w:rsidR="00F11A98" w14:paraId="21F84714" w14:textId="77777777" w:rsidTr="00B74DDA">
        <w:trPr>
          <w:trHeight w:val="341"/>
        </w:trPr>
        <w:tc>
          <w:tcPr>
            <w:tcW w:w="1753" w:type="pct"/>
            <w:gridSpan w:val="2"/>
            <w:vAlign w:val="center"/>
          </w:tcPr>
          <w:p w14:paraId="6DCF7B99" w14:textId="77777777" w:rsidR="00F11A98" w:rsidRDefault="00000000" w:rsidP="00F81231">
            <w:pPr>
              <w:jc w:val="center"/>
              <w:rPr>
                <w:rFonts w:ascii="Times New Roman" w:hAnsi="Times New Roman" w:cs="Times New Roman"/>
                <w:sz w:val="18"/>
                <w:szCs w:val="18"/>
              </w:rPr>
            </w:pPr>
            <w:r>
              <w:rPr>
                <w:rFonts w:ascii="Times New Roman" w:hAnsi="Times New Roman" w:cs="Times New Roman"/>
                <w:sz w:val="18"/>
                <w:szCs w:val="18"/>
              </w:rPr>
              <w:t>可见杂质及机械损伤</w:t>
            </w:r>
          </w:p>
        </w:tc>
        <w:tc>
          <w:tcPr>
            <w:tcW w:w="1734" w:type="pct"/>
            <w:vAlign w:val="center"/>
          </w:tcPr>
          <w:p w14:paraId="4BC590DF" w14:textId="77777777" w:rsidR="00F11A98" w:rsidRDefault="00000000" w:rsidP="00F81231">
            <w:pPr>
              <w:jc w:val="center"/>
              <w:rPr>
                <w:rFonts w:ascii="Times New Roman" w:hAnsi="Times New Roman" w:cs="Times New Roman"/>
                <w:sz w:val="18"/>
                <w:szCs w:val="18"/>
              </w:rPr>
            </w:pPr>
            <w:r>
              <w:rPr>
                <w:rFonts w:ascii="Times New Roman" w:hAnsi="Times New Roman" w:cs="Times New Roman"/>
                <w:sz w:val="18"/>
                <w:szCs w:val="18"/>
              </w:rPr>
              <w:t>无</w:t>
            </w:r>
          </w:p>
        </w:tc>
        <w:tc>
          <w:tcPr>
            <w:tcW w:w="1513" w:type="pct"/>
            <w:vAlign w:val="center"/>
          </w:tcPr>
          <w:p w14:paraId="75539140" w14:textId="77777777" w:rsidR="00F11A98" w:rsidRDefault="00000000" w:rsidP="00F81231">
            <w:pPr>
              <w:jc w:val="center"/>
              <w:rPr>
                <w:rFonts w:ascii="Times New Roman" w:hAnsi="Times New Roman" w:cs="Times New Roman"/>
                <w:sz w:val="18"/>
                <w:szCs w:val="18"/>
              </w:rPr>
            </w:pPr>
            <w:r>
              <w:rPr>
                <w:rFonts w:ascii="Times New Roman" w:hAnsi="Times New Roman" w:cs="Times New Roman"/>
                <w:sz w:val="18"/>
                <w:szCs w:val="18"/>
              </w:rPr>
              <w:t>无</w:t>
            </w:r>
          </w:p>
        </w:tc>
      </w:tr>
      <w:tr w:rsidR="00F11A98" w14:paraId="108D58DD" w14:textId="77777777" w:rsidTr="00B74DDA">
        <w:trPr>
          <w:trHeight w:val="550"/>
        </w:trPr>
        <w:tc>
          <w:tcPr>
            <w:tcW w:w="1003" w:type="pct"/>
            <w:vMerge w:val="restart"/>
            <w:vAlign w:val="center"/>
          </w:tcPr>
          <w:p w14:paraId="4CCB836F" w14:textId="77777777" w:rsidR="00F11A98" w:rsidRDefault="00000000" w:rsidP="00F81231">
            <w:pPr>
              <w:jc w:val="center"/>
              <w:rPr>
                <w:rFonts w:ascii="Times New Roman" w:hAnsi="Times New Roman" w:cs="Times New Roman"/>
                <w:sz w:val="18"/>
                <w:szCs w:val="18"/>
              </w:rPr>
            </w:pPr>
            <w:r>
              <w:rPr>
                <w:rFonts w:ascii="Times New Roman" w:hAnsi="Times New Roman" w:cs="Times New Roman"/>
                <w:sz w:val="18"/>
                <w:szCs w:val="18"/>
              </w:rPr>
              <w:t>皱　纹</w:t>
            </w:r>
          </w:p>
        </w:tc>
        <w:tc>
          <w:tcPr>
            <w:tcW w:w="750" w:type="pct"/>
            <w:vAlign w:val="center"/>
          </w:tcPr>
          <w:p w14:paraId="367E29DE" w14:textId="77777777" w:rsidR="00F11A98" w:rsidRDefault="00000000" w:rsidP="00F81231">
            <w:pPr>
              <w:jc w:val="center"/>
              <w:rPr>
                <w:rFonts w:ascii="Times New Roman" w:hAnsi="Times New Roman" w:cs="Times New Roman"/>
                <w:sz w:val="18"/>
                <w:szCs w:val="18"/>
              </w:rPr>
            </w:pPr>
            <w:r>
              <w:rPr>
                <w:rFonts w:ascii="Times New Roman" w:hAnsi="Times New Roman" w:cs="Times New Roman"/>
                <w:sz w:val="18"/>
                <w:szCs w:val="18"/>
              </w:rPr>
              <w:t>表层</w:t>
            </w:r>
          </w:p>
        </w:tc>
        <w:tc>
          <w:tcPr>
            <w:tcW w:w="1734" w:type="pct"/>
            <w:vAlign w:val="center"/>
          </w:tcPr>
          <w:p w14:paraId="2118FCBF" w14:textId="4570A0BB" w:rsidR="00F11A98" w:rsidRDefault="00E2621F" w:rsidP="00F81231">
            <w:pPr>
              <w:jc w:val="center"/>
              <w:rPr>
                <w:rFonts w:ascii="Times New Roman" w:hAnsi="Times New Roman" w:cs="Times New Roman"/>
                <w:sz w:val="18"/>
                <w:szCs w:val="18"/>
              </w:rPr>
            </w:pPr>
            <w:r>
              <w:rPr>
                <w:rFonts w:ascii="Times New Roman" w:hAnsi="Times New Roman" w:cs="Times New Roman" w:hint="eastAsia"/>
                <w:sz w:val="18"/>
                <w:szCs w:val="18"/>
              </w:rPr>
              <w:t>宽度</w:t>
            </w:r>
            <w:r>
              <w:rPr>
                <w:rFonts w:ascii="Times New Roman" w:hAnsi="Times New Roman" w:cs="Times New Roman"/>
                <w:sz w:val="18"/>
                <w:szCs w:val="18"/>
              </w:rPr>
              <w:t>超过</w:t>
            </w:r>
            <w:r>
              <w:rPr>
                <w:rFonts w:ascii="Times New Roman" w:hAnsi="Times New Roman" w:cs="Times New Roman" w:hint="eastAsia"/>
                <w:sz w:val="18"/>
                <w:szCs w:val="18"/>
              </w:rPr>
              <w:t>1/3</w:t>
            </w:r>
            <w:r>
              <w:rPr>
                <w:rFonts w:ascii="Times New Roman" w:hAnsi="Times New Roman" w:cs="Times New Roman"/>
                <w:sz w:val="18"/>
                <w:szCs w:val="18"/>
              </w:rPr>
              <w:t>圆周的硬皱纹</w:t>
            </w:r>
            <w:r>
              <w:rPr>
                <w:rFonts w:ascii="Times New Roman" w:hAnsi="Times New Roman" w:cs="Times New Roman" w:hint="eastAsia"/>
                <w:sz w:val="18"/>
                <w:szCs w:val="18"/>
              </w:rPr>
              <w:t>小于</w:t>
            </w:r>
            <w:r>
              <w:rPr>
                <w:rFonts w:ascii="Times New Roman" w:hAnsi="Times New Roman" w:cs="Times New Roman"/>
                <w:sz w:val="18"/>
                <w:szCs w:val="18"/>
              </w:rPr>
              <w:t>5</w:t>
            </w:r>
            <w:r>
              <w:rPr>
                <w:rFonts w:ascii="Times New Roman" w:hAnsi="Times New Roman" w:cs="Times New Roman" w:hint="eastAsia"/>
                <w:sz w:val="18"/>
                <w:szCs w:val="18"/>
              </w:rPr>
              <w:t>条</w:t>
            </w:r>
          </w:p>
        </w:tc>
        <w:tc>
          <w:tcPr>
            <w:tcW w:w="1513" w:type="pct"/>
            <w:vMerge w:val="restart"/>
            <w:vAlign w:val="center"/>
          </w:tcPr>
          <w:p w14:paraId="56A4EFB8" w14:textId="77777777" w:rsidR="00F11A98" w:rsidRDefault="00000000" w:rsidP="00F81231">
            <w:pPr>
              <w:jc w:val="center"/>
              <w:rPr>
                <w:rFonts w:ascii="Times New Roman" w:hAnsi="Times New Roman" w:cs="Times New Roman"/>
                <w:sz w:val="18"/>
                <w:szCs w:val="18"/>
              </w:rPr>
            </w:pPr>
            <w:r>
              <w:rPr>
                <w:rFonts w:ascii="Times New Roman" w:hAnsi="Times New Roman" w:cs="Times New Roman"/>
                <w:sz w:val="18"/>
                <w:szCs w:val="18"/>
              </w:rPr>
              <w:t>宽度小于</w:t>
            </w:r>
            <w:r>
              <w:rPr>
                <w:rFonts w:ascii="Times New Roman" w:hAnsi="Times New Roman" w:cs="Times New Roman"/>
                <w:sz w:val="18"/>
                <w:szCs w:val="18"/>
              </w:rPr>
              <w:t>5mm</w:t>
            </w:r>
            <w:r>
              <w:rPr>
                <w:rFonts w:ascii="Times New Roman" w:hAnsi="Times New Roman" w:cs="Times New Roman"/>
                <w:sz w:val="18"/>
                <w:szCs w:val="18"/>
              </w:rPr>
              <w:t>的硬皱</w:t>
            </w:r>
            <w:r>
              <w:rPr>
                <w:rFonts w:ascii="Times New Roman" w:hAnsi="Times New Roman" w:cs="Times New Roman" w:hint="eastAsia"/>
                <w:sz w:val="18"/>
                <w:szCs w:val="18"/>
              </w:rPr>
              <w:t>小于</w:t>
            </w:r>
            <w:r>
              <w:rPr>
                <w:rFonts w:ascii="Times New Roman" w:hAnsi="Times New Roman" w:cs="Times New Roman"/>
                <w:sz w:val="18"/>
                <w:szCs w:val="18"/>
              </w:rPr>
              <w:t>10</w:t>
            </w:r>
            <w:r>
              <w:rPr>
                <w:rFonts w:ascii="Times New Roman" w:hAnsi="Times New Roman" w:cs="Times New Roman"/>
                <w:sz w:val="18"/>
                <w:szCs w:val="18"/>
              </w:rPr>
              <w:t>条</w:t>
            </w:r>
          </w:p>
        </w:tc>
      </w:tr>
      <w:tr w:rsidR="00F11A98" w14:paraId="290E3E95" w14:textId="77777777" w:rsidTr="00B74DDA">
        <w:trPr>
          <w:trHeight w:val="431"/>
        </w:trPr>
        <w:tc>
          <w:tcPr>
            <w:tcW w:w="1003" w:type="pct"/>
            <w:vMerge/>
            <w:vAlign w:val="center"/>
          </w:tcPr>
          <w:p w14:paraId="1996C2CC" w14:textId="77777777" w:rsidR="00F11A98" w:rsidRDefault="00F11A98" w:rsidP="00F81231">
            <w:pPr>
              <w:jc w:val="center"/>
              <w:rPr>
                <w:rFonts w:ascii="Times New Roman" w:hAnsi="Times New Roman" w:cs="Times New Roman"/>
                <w:sz w:val="18"/>
                <w:szCs w:val="18"/>
              </w:rPr>
            </w:pPr>
          </w:p>
        </w:tc>
        <w:tc>
          <w:tcPr>
            <w:tcW w:w="750" w:type="pct"/>
            <w:vAlign w:val="center"/>
          </w:tcPr>
          <w:p w14:paraId="47BBBB8A" w14:textId="77777777" w:rsidR="00F11A98" w:rsidRDefault="00000000" w:rsidP="00F81231">
            <w:pPr>
              <w:jc w:val="center"/>
              <w:rPr>
                <w:rFonts w:ascii="Times New Roman" w:hAnsi="Times New Roman" w:cs="Times New Roman"/>
                <w:sz w:val="18"/>
                <w:szCs w:val="18"/>
              </w:rPr>
            </w:pPr>
            <w:r>
              <w:rPr>
                <w:rFonts w:ascii="Times New Roman" w:hAnsi="Times New Roman" w:cs="Times New Roman"/>
                <w:sz w:val="18"/>
                <w:szCs w:val="18"/>
              </w:rPr>
              <w:t>内层</w:t>
            </w:r>
          </w:p>
        </w:tc>
        <w:tc>
          <w:tcPr>
            <w:tcW w:w="1734" w:type="pct"/>
            <w:vAlign w:val="center"/>
          </w:tcPr>
          <w:p w14:paraId="08167627" w14:textId="77777777" w:rsidR="00F11A98" w:rsidRDefault="00000000" w:rsidP="00F81231">
            <w:pPr>
              <w:jc w:val="center"/>
              <w:rPr>
                <w:rFonts w:ascii="Times New Roman" w:hAnsi="Times New Roman" w:cs="Times New Roman"/>
                <w:sz w:val="18"/>
                <w:szCs w:val="18"/>
              </w:rPr>
            </w:pPr>
            <w:r>
              <w:rPr>
                <w:rFonts w:ascii="Times New Roman" w:hAnsi="Times New Roman" w:cs="Times New Roman"/>
                <w:sz w:val="18"/>
                <w:szCs w:val="18"/>
              </w:rPr>
              <w:t>内层无明显可见条纹</w:t>
            </w:r>
          </w:p>
        </w:tc>
        <w:tc>
          <w:tcPr>
            <w:tcW w:w="1513" w:type="pct"/>
            <w:vMerge/>
            <w:vAlign w:val="center"/>
          </w:tcPr>
          <w:p w14:paraId="60BF618D" w14:textId="77777777" w:rsidR="00F11A98" w:rsidRDefault="00F11A98" w:rsidP="00F81231">
            <w:pPr>
              <w:jc w:val="center"/>
              <w:rPr>
                <w:rFonts w:ascii="Times New Roman" w:hAnsi="Times New Roman" w:cs="Times New Roman"/>
                <w:sz w:val="18"/>
                <w:szCs w:val="18"/>
              </w:rPr>
            </w:pPr>
          </w:p>
        </w:tc>
      </w:tr>
      <w:tr w:rsidR="00F11A98" w14:paraId="2827B4DD" w14:textId="77777777" w:rsidTr="00B74DDA">
        <w:trPr>
          <w:trHeight w:val="726"/>
        </w:trPr>
        <w:tc>
          <w:tcPr>
            <w:tcW w:w="1753" w:type="pct"/>
            <w:gridSpan w:val="2"/>
            <w:vAlign w:val="center"/>
          </w:tcPr>
          <w:p w14:paraId="2283A43C" w14:textId="77777777" w:rsidR="00F11A98" w:rsidRDefault="00000000" w:rsidP="00F81231">
            <w:pPr>
              <w:jc w:val="center"/>
              <w:rPr>
                <w:rFonts w:ascii="Times New Roman" w:hAnsi="Times New Roman" w:cs="Times New Roman"/>
                <w:sz w:val="18"/>
                <w:szCs w:val="18"/>
              </w:rPr>
            </w:pPr>
            <w:r>
              <w:rPr>
                <w:rFonts w:ascii="Times New Roman" w:hAnsi="Times New Roman" w:cs="Times New Roman"/>
                <w:sz w:val="18"/>
                <w:szCs w:val="18"/>
              </w:rPr>
              <w:t>鼓包及波状变形宽度</w:t>
            </w:r>
          </w:p>
        </w:tc>
        <w:tc>
          <w:tcPr>
            <w:tcW w:w="1734" w:type="pct"/>
            <w:vAlign w:val="center"/>
          </w:tcPr>
          <w:p w14:paraId="2F405DED" w14:textId="77777777" w:rsidR="00F11A98" w:rsidRDefault="00000000" w:rsidP="00F81231">
            <w:pPr>
              <w:jc w:val="center"/>
              <w:rPr>
                <w:rFonts w:ascii="Times New Roman" w:hAnsi="Times New Roman" w:cs="Times New Roman"/>
                <w:sz w:val="18"/>
                <w:szCs w:val="18"/>
              </w:rPr>
            </w:pPr>
            <w:r>
              <w:rPr>
                <w:rFonts w:ascii="Times New Roman" w:hAnsi="Times New Roman" w:cs="Times New Roman"/>
                <w:sz w:val="18"/>
                <w:szCs w:val="18"/>
              </w:rPr>
              <w:t>无变形</w:t>
            </w:r>
          </w:p>
        </w:tc>
        <w:tc>
          <w:tcPr>
            <w:tcW w:w="1513" w:type="pct"/>
            <w:vAlign w:val="center"/>
          </w:tcPr>
          <w:p w14:paraId="5360158D" w14:textId="77777777" w:rsidR="00F11A98" w:rsidRDefault="00000000" w:rsidP="00F81231">
            <w:pPr>
              <w:jc w:val="center"/>
              <w:rPr>
                <w:rFonts w:ascii="Times New Roman" w:hAnsi="Times New Roman" w:cs="Times New Roman"/>
                <w:sz w:val="18"/>
                <w:szCs w:val="18"/>
              </w:rPr>
            </w:pPr>
            <w:r>
              <w:rPr>
                <w:rFonts w:ascii="Times New Roman" w:hAnsi="Times New Roman" w:cs="Times New Roman" w:hint="eastAsia"/>
                <w:sz w:val="18"/>
                <w:szCs w:val="18"/>
              </w:rPr>
              <w:t>鼓包高度小于</w:t>
            </w:r>
            <w:r>
              <w:rPr>
                <w:rFonts w:ascii="Times New Roman" w:hAnsi="Times New Roman" w:cs="Times New Roman"/>
                <w:sz w:val="18"/>
                <w:szCs w:val="18"/>
              </w:rPr>
              <w:t>0.5mm</w:t>
            </w:r>
            <w:r>
              <w:rPr>
                <w:rFonts w:ascii="Times New Roman" w:hAnsi="Times New Roman" w:cs="Times New Roman"/>
                <w:sz w:val="18"/>
                <w:szCs w:val="18"/>
              </w:rPr>
              <w:t>且</w:t>
            </w:r>
            <w:r>
              <w:rPr>
                <w:rFonts w:ascii="Times New Roman" w:hAnsi="Times New Roman" w:cs="Times New Roman" w:hint="eastAsia"/>
                <w:sz w:val="18"/>
                <w:szCs w:val="18"/>
              </w:rPr>
              <w:t>波状变形小于</w:t>
            </w:r>
            <w:r>
              <w:rPr>
                <w:rFonts w:ascii="Times New Roman" w:hAnsi="Times New Roman" w:cs="Times New Roman"/>
                <w:sz w:val="18"/>
                <w:szCs w:val="18"/>
              </w:rPr>
              <w:t>2/5</w:t>
            </w:r>
            <w:r>
              <w:rPr>
                <w:rFonts w:ascii="Times New Roman" w:hAnsi="Times New Roman" w:cs="Times New Roman" w:hint="eastAsia"/>
                <w:sz w:val="18"/>
                <w:szCs w:val="18"/>
              </w:rPr>
              <w:t>膜宽</w:t>
            </w:r>
          </w:p>
        </w:tc>
      </w:tr>
      <w:tr w:rsidR="00F11A98" w14:paraId="746B9EF8" w14:textId="77777777" w:rsidTr="00B74DDA">
        <w:trPr>
          <w:trHeight w:val="493"/>
        </w:trPr>
        <w:tc>
          <w:tcPr>
            <w:tcW w:w="1753" w:type="pct"/>
            <w:gridSpan w:val="2"/>
            <w:vAlign w:val="center"/>
          </w:tcPr>
          <w:p w14:paraId="165258AE" w14:textId="77777777" w:rsidR="00F11A98" w:rsidRDefault="00000000" w:rsidP="00F81231">
            <w:pPr>
              <w:jc w:val="center"/>
              <w:rPr>
                <w:rFonts w:ascii="Times New Roman" w:hAnsi="Times New Roman" w:cs="Times New Roman"/>
                <w:sz w:val="18"/>
                <w:szCs w:val="18"/>
              </w:rPr>
            </w:pPr>
            <w:r>
              <w:rPr>
                <w:rFonts w:ascii="Times New Roman" w:hAnsi="Times New Roman" w:cs="Times New Roman"/>
                <w:sz w:val="18"/>
                <w:szCs w:val="18"/>
              </w:rPr>
              <w:t>树皮状</w:t>
            </w:r>
          </w:p>
        </w:tc>
        <w:tc>
          <w:tcPr>
            <w:tcW w:w="1734" w:type="pct"/>
            <w:vAlign w:val="center"/>
          </w:tcPr>
          <w:p w14:paraId="7020CF3E" w14:textId="77777777" w:rsidR="00F11A98" w:rsidRDefault="00000000" w:rsidP="00F81231">
            <w:pPr>
              <w:jc w:val="center"/>
              <w:rPr>
                <w:rFonts w:ascii="Times New Roman" w:hAnsi="Times New Roman" w:cs="Times New Roman"/>
                <w:sz w:val="18"/>
                <w:szCs w:val="18"/>
              </w:rPr>
            </w:pPr>
            <w:r>
              <w:rPr>
                <w:rFonts w:ascii="Times New Roman" w:hAnsi="Times New Roman" w:cs="Times New Roman"/>
                <w:sz w:val="18"/>
                <w:szCs w:val="18"/>
              </w:rPr>
              <w:t>无</w:t>
            </w:r>
          </w:p>
        </w:tc>
        <w:tc>
          <w:tcPr>
            <w:tcW w:w="1513" w:type="pct"/>
          </w:tcPr>
          <w:p w14:paraId="35BB7B07" w14:textId="77777777" w:rsidR="00F11A98" w:rsidRDefault="00000000" w:rsidP="00F81231">
            <w:pPr>
              <w:jc w:val="center"/>
              <w:rPr>
                <w:rFonts w:ascii="Times New Roman" w:hAnsi="Times New Roman" w:cs="Times New Roman"/>
                <w:sz w:val="18"/>
                <w:szCs w:val="18"/>
              </w:rPr>
            </w:pPr>
            <w:r>
              <w:rPr>
                <w:rFonts w:ascii="Times New Roman" w:hAnsi="Times New Roman" w:cs="Times New Roman"/>
                <w:sz w:val="18"/>
                <w:szCs w:val="18"/>
              </w:rPr>
              <w:t>槽深小于</w:t>
            </w:r>
            <w:r>
              <w:rPr>
                <w:rFonts w:ascii="Times New Roman" w:hAnsi="Times New Roman" w:cs="Times New Roman"/>
                <w:sz w:val="18"/>
                <w:szCs w:val="18"/>
              </w:rPr>
              <w:t>0.5mm</w:t>
            </w:r>
            <w:r>
              <w:rPr>
                <w:rFonts w:ascii="Times New Roman" w:hAnsi="Times New Roman" w:cs="Times New Roman"/>
                <w:sz w:val="18"/>
                <w:szCs w:val="18"/>
              </w:rPr>
              <w:t>的纵向条纹不超过</w:t>
            </w:r>
            <w:r>
              <w:rPr>
                <w:rFonts w:ascii="Times New Roman" w:hAnsi="Times New Roman" w:cs="Times New Roman"/>
                <w:sz w:val="18"/>
                <w:szCs w:val="18"/>
              </w:rPr>
              <w:t>10</w:t>
            </w:r>
            <w:r>
              <w:rPr>
                <w:rFonts w:ascii="Times New Roman" w:hAnsi="Times New Roman" w:cs="Times New Roman"/>
                <w:sz w:val="18"/>
                <w:szCs w:val="18"/>
              </w:rPr>
              <w:t>条</w:t>
            </w:r>
          </w:p>
        </w:tc>
      </w:tr>
      <w:tr w:rsidR="00F11A98" w14:paraId="2F7C34B8" w14:textId="77777777" w:rsidTr="00B74DDA">
        <w:trPr>
          <w:trHeight w:val="864"/>
        </w:trPr>
        <w:tc>
          <w:tcPr>
            <w:tcW w:w="1753" w:type="pct"/>
            <w:gridSpan w:val="2"/>
            <w:vAlign w:val="center"/>
          </w:tcPr>
          <w:p w14:paraId="5FBE91B8" w14:textId="77777777" w:rsidR="00F11A98" w:rsidRDefault="00000000" w:rsidP="00F81231">
            <w:pPr>
              <w:jc w:val="center"/>
              <w:rPr>
                <w:rFonts w:ascii="Times New Roman" w:hAnsi="Times New Roman" w:cs="Times New Roman"/>
                <w:sz w:val="18"/>
                <w:szCs w:val="18"/>
              </w:rPr>
            </w:pPr>
            <w:r>
              <w:rPr>
                <w:rFonts w:ascii="Times New Roman" w:hAnsi="Times New Roman" w:cs="Times New Roman"/>
                <w:sz w:val="18"/>
                <w:szCs w:val="18"/>
              </w:rPr>
              <w:t>端面星形</w:t>
            </w:r>
          </w:p>
        </w:tc>
        <w:tc>
          <w:tcPr>
            <w:tcW w:w="1734" w:type="pct"/>
            <w:vAlign w:val="center"/>
          </w:tcPr>
          <w:p w14:paraId="2CE922FA" w14:textId="77777777" w:rsidR="00F11A98" w:rsidRDefault="00000000" w:rsidP="00F81231">
            <w:pPr>
              <w:jc w:val="center"/>
              <w:rPr>
                <w:rFonts w:ascii="Times New Roman" w:hAnsi="Times New Roman" w:cs="Times New Roman"/>
                <w:sz w:val="18"/>
                <w:szCs w:val="18"/>
              </w:rPr>
            </w:pPr>
            <w:r>
              <w:rPr>
                <w:rFonts w:ascii="Times New Roman" w:hAnsi="Times New Roman" w:cs="Times New Roman"/>
                <w:sz w:val="18"/>
                <w:szCs w:val="18"/>
              </w:rPr>
              <w:t>无</w:t>
            </w:r>
          </w:p>
        </w:tc>
        <w:tc>
          <w:tcPr>
            <w:tcW w:w="1513" w:type="pct"/>
            <w:vAlign w:val="center"/>
          </w:tcPr>
          <w:p w14:paraId="06EF9037" w14:textId="657CD4BC" w:rsidR="00F11A98" w:rsidRDefault="00000000" w:rsidP="00F81231">
            <w:pPr>
              <w:jc w:val="center"/>
              <w:rPr>
                <w:rFonts w:ascii="Times New Roman" w:hAnsi="Times New Roman" w:cs="Times New Roman"/>
                <w:sz w:val="18"/>
                <w:szCs w:val="18"/>
              </w:rPr>
            </w:pPr>
            <w:r>
              <w:rPr>
                <w:rFonts w:ascii="Times New Roman" w:hAnsi="Times New Roman" w:cs="Times New Roman"/>
                <w:sz w:val="18"/>
                <w:szCs w:val="18"/>
              </w:rPr>
              <w:t>径向高度小于</w:t>
            </w:r>
            <w:r>
              <w:rPr>
                <w:rFonts w:ascii="Times New Roman" w:hAnsi="Times New Roman" w:cs="Times New Roman"/>
                <w:sz w:val="18"/>
                <w:szCs w:val="18"/>
              </w:rPr>
              <w:t>20mm</w:t>
            </w:r>
            <w:r>
              <w:rPr>
                <w:rFonts w:ascii="Times New Roman" w:hAnsi="Times New Roman" w:cs="Times New Roman"/>
                <w:sz w:val="18"/>
                <w:szCs w:val="18"/>
              </w:rPr>
              <w:t>的任意形状星形不超过</w:t>
            </w:r>
            <w:r>
              <w:rPr>
                <w:rFonts w:ascii="Times New Roman" w:hAnsi="Times New Roman" w:cs="Times New Roman"/>
                <w:sz w:val="18"/>
                <w:szCs w:val="18"/>
              </w:rPr>
              <w:t>2</w:t>
            </w:r>
            <w:r>
              <w:rPr>
                <w:rFonts w:ascii="Times New Roman" w:hAnsi="Times New Roman" w:cs="Times New Roman"/>
                <w:sz w:val="18"/>
                <w:szCs w:val="18"/>
              </w:rPr>
              <w:t>处</w:t>
            </w:r>
          </w:p>
        </w:tc>
      </w:tr>
      <w:tr w:rsidR="00F11A98" w14:paraId="5D6CCD7D" w14:textId="77777777" w:rsidTr="00B74DDA">
        <w:trPr>
          <w:trHeight w:val="409"/>
        </w:trPr>
        <w:tc>
          <w:tcPr>
            <w:tcW w:w="1753" w:type="pct"/>
            <w:gridSpan w:val="2"/>
            <w:vAlign w:val="center"/>
          </w:tcPr>
          <w:p w14:paraId="4AFF4D29" w14:textId="77777777" w:rsidR="00F11A98" w:rsidRDefault="00000000" w:rsidP="00F81231">
            <w:pPr>
              <w:jc w:val="center"/>
              <w:rPr>
                <w:rFonts w:ascii="Times New Roman" w:hAnsi="Times New Roman" w:cs="Times New Roman"/>
                <w:sz w:val="18"/>
                <w:szCs w:val="18"/>
              </w:rPr>
            </w:pPr>
            <w:r>
              <w:rPr>
                <w:rFonts w:ascii="Times New Roman" w:hAnsi="Times New Roman" w:cs="Times New Roman" w:hint="eastAsia"/>
                <w:sz w:val="18"/>
                <w:szCs w:val="18"/>
              </w:rPr>
              <w:t>端面位移</w:t>
            </w:r>
            <w:r>
              <w:rPr>
                <w:rFonts w:ascii="Times New Roman" w:hAnsi="Times New Roman" w:cs="Times New Roman" w:hint="eastAsia"/>
                <w:sz w:val="18"/>
                <w:szCs w:val="18"/>
              </w:rPr>
              <w:t xml:space="preserve"> (mm)</w:t>
            </w:r>
          </w:p>
        </w:tc>
        <w:tc>
          <w:tcPr>
            <w:tcW w:w="1734" w:type="pct"/>
            <w:vAlign w:val="center"/>
          </w:tcPr>
          <w:p w14:paraId="3F400153" w14:textId="77777777" w:rsidR="00F11A98" w:rsidRDefault="00000000" w:rsidP="00F81231">
            <w:pPr>
              <w:jc w:val="center"/>
              <w:rPr>
                <w:rFonts w:ascii="Times New Roman" w:hAnsi="Times New Roman" w:cs="Times New Roman"/>
                <w:sz w:val="18"/>
                <w:szCs w:val="18"/>
              </w:rPr>
            </w:pPr>
            <w:r>
              <w:rPr>
                <w:rFonts w:ascii="Times New Roman" w:hAnsi="Times New Roman" w:cs="Times New Roman" w:hint="eastAsia"/>
                <w:sz w:val="18"/>
                <w:szCs w:val="18"/>
              </w:rPr>
              <w:t>≤</w:t>
            </w:r>
            <w:r>
              <w:rPr>
                <w:rFonts w:ascii="Times New Roman" w:hAnsi="Times New Roman" w:cs="Times New Roman"/>
                <w:sz w:val="18"/>
                <w:szCs w:val="18"/>
              </w:rPr>
              <w:t>1.0</w:t>
            </w:r>
          </w:p>
        </w:tc>
        <w:tc>
          <w:tcPr>
            <w:tcW w:w="1513" w:type="pct"/>
            <w:vAlign w:val="center"/>
          </w:tcPr>
          <w:p w14:paraId="157FA86B" w14:textId="77777777" w:rsidR="00F11A98" w:rsidRDefault="00000000" w:rsidP="00F81231">
            <w:pPr>
              <w:jc w:val="center"/>
              <w:rPr>
                <w:rFonts w:ascii="Times New Roman" w:hAnsi="Times New Roman" w:cs="Times New Roman"/>
                <w:sz w:val="18"/>
                <w:szCs w:val="18"/>
              </w:rPr>
            </w:pPr>
            <w:r>
              <w:rPr>
                <w:rFonts w:ascii="Times New Roman" w:hAnsi="Times New Roman" w:cs="Times New Roman" w:hint="eastAsia"/>
                <w:sz w:val="18"/>
                <w:szCs w:val="18"/>
              </w:rPr>
              <w:t>≤</w:t>
            </w:r>
            <w:r>
              <w:rPr>
                <w:rFonts w:ascii="Times New Roman" w:hAnsi="Times New Roman" w:cs="Times New Roman"/>
                <w:sz w:val="18"/>
                <w:szCs w:val="18"/>
              </w:rPr>
              <w:t>2.0</w:t>
            </w:r>
          </w:p>
        </w:tc>
      </w:tr>
      <w:tr w:rsidR="00F11A98" w14:paraId="61670D60" w14:textId="77777777" w:rsidTr="00B74DDA">
        <w:trPr>
          <w:trHeight w:val="601"/>
        </w:trPr>
        <w:tc>
          <w:tcPr>
            <w:tcW w:w="1753" w:type="pct"/>
            <w:gridSpan w:val="2"/>
            <w:vAlign w:val="center"/>
          </w:tcPr>
          <w:p w14:paraId="32140C3A" w14:textId="77777777" w:rsidR="00F11A98" w:rsidRDefault="00000000" w:rsidP="00F81231">
            <w:pPr>
              <w:jc w:val="center"/>
              <w:rPr>
                <w:rFonts w:ascii="Times New Roman" w:hAnsi="Times New Roman" w:cs="Times New Roman"/>
                <w:sz w:val="18"/>
                <w:szCs w:val="18"/>
              </w:rPr>
            </w:pPr>
            <w:r>
              <w:rPr>
                <w:rFonts w:ascii="Times New Roman" w:hAnsi="Times New Roman" w:cs="Times New Roman"/>
                <w:sz w:val="18"/>
                <w:szCs w:val="18"/>
              </w:rPr>
              <w:t>翘边</w:t>
            </w:r>
            <w:r>
              <w:rPr>
                <w:rFonts w:ascii="Times New Roman" w:hAnsi="Times New Roman" w:cs="Times New Roman" w:hint="eastAsia"/>
                <w:sz w:val="18"/>
                <w:szCs w:val="18"/>
              </w:rPr>
              <w:t xml:space="preserve"> (</w:t>
            </w:r>
            <w:r>
              <w:rPr>
                <w:rFonts w:ascii="Times New Roman" w:hAnsi="Times New Roman" w:cs="Times New Roman"/>
                <w:sz w:val="18"/>
                <w:szCs w:val="18"/>
              </w:rPr>
              <w:t xml:space="preserve"> mm)</w:t>
            </w:r>
            <w:r>
              <w:rPr>
                <w:rFonts w:ascii="Times New Roman" w:hAnsi="Times New Roman" w:cs="Times New Roman" w:hint="eastAsia"/>
                <w:sz w:val="18"/>
                <w:szCs w:val="18"/>
              </w:rPr>
              <w:t xml:space="preserve"> </w:t>
            </w:r>
          </w:p>
        </w:tc>
        <w:tc>
          <w:tcPr>
            <w:tcW w:w="1734" w:type="pct"/>
            <w:vAlign w:val="center"/>
          </w:tcPr>
          <w:p w14:paraId="4625E26A" w14:textId="77777777" w:rsidR="00F11A98" w:rsidRDefault="00000000" w:rsidP="00F81231">
            <w:pPr>
              <w:jc w:val="center"/>
              <w:rPr>
                <w:rFonts w:ascii="Times New Roman" w:hAnsi="Times New Roman" w:cs="Times New Roman"/>
                <w:sz w:val="18"/>
                <w:szCs w:val="18"/>
              </w:rPr>
            </w:pPr>
            <w:r>
              <w:rPr>
                <w:rFonts w:ascii="Times New Roman" w:hAnsi="Times New Roman" w:cs="Times New Roman" w:hint="eastAsia"/>
                <w:sz w:val="18"/>
                <w:szCs w:val="18"/>
              </w:rPr>
              <w:t>≤</w:t>
            </w:r>
            <w:r>
              <w:rPr>
                <w:rFonts w:ascii="Times New Roman" w:hAnsi="Times New Roman" w:cs="Times New Roman"/>
                <w:sz w:val="18"/>
                <w:szCs w:val="18"/>
              </w:rPr>
              <w:t>0.5</w:t>
            </w:r>
          </w:p>
        </w:tc>
        <w:tc>
          <w:tcPr>
            <w:tcW w:w="1513" w:type="pct"/>
            <w:vAlign w:val="center"/>
          </w:tcPr>
          <w:p w14:paraId="366BD214" w14:textId="77777777" w:rsidR="00F11A98" w:rsidRDefault="00000000" w:rsidP="00F81231">
            <w:pPr>
              <w:jc w:val="center"/>
              <w:rPr>
                <w:rFonts w:ascii="Times New Roman" w:hAnsi="Times New Roman" w:cs="Times New Roman"/>
                <w:sz w:val="18"/>
                <w:szCs w:val="18"/>
              </w:rPr>
            </w:pPr>
            <w:r>
              <w:rPr>
                <w:rFonts w:ascii="Times New Roman" w:hAnsi="Times New Roman" w:cs="Times New Roman" w:hint="eastAsia"/>
                <w:sz w:val="18"/>
                <w:szCs w:val="18"/>
              </w:rPr>
              <w:t>≤</w:t>
            </w:r>
            <w:r>
              <w:rPr>
                <w:rFonts w:ascii="Times New Roman" w:hAnsi="Times New Roman" w:cs="Times New Roman"/>
                <w:sz w:val="18"/>
                <w:szCs w:val="18"/>
              </w:rPr>
              <w:t>1.0</w:t>
            </w:r>
          </w:p>
        </w:tc>
      </w:tr>
    </w:tbl>
    <w:p w14:paraId="4978F9FC" w14:textId="77777777" w:rsidR="00F11A98" w:rsidRDefault="00000000">
      <w:pPr>
        <w:spacing w:line="360" w:lineRule="auto"/>
        <w:jc w:val="center"/>
      </w:pPr>
      <w:r>
        <w:rPr>
          <w:rFonts w:ascii="Times New Roman" w:eastAsia="黑体" w:hAnsi="Times New Roman" w:cs="Times New Roman" w:hint="eastAsia"/>
          <w:b/>
          <w:bCs/>
          <w:kern w:val="2"/>
          <w:sz w:val="18"/>
          <w:szCs w:val="18"/>
        </w:rPr>
        <w:t>表</w:t>
      </w:r>
      <w:r>
        <w:rPr>
          <w:rFonts w:ascii="Times New Roman" w:eastAsia="黑体" w:hAnsi="Times New Roman" w:cs="Times New Roman" w:hint="eastAsia"/>
          <w:b/>
          <w:bCs/>
          <w:kern w:val="2"/>
          <w:sz w:val="18"/>
          <w:szCs w:val="18"/>
        </w:rPr>
        <w:t xml:space="preserve">1 </w:t>
      </w:r>
      <w:r>
        <w:rPr>
          <w:rFonts w:ascii="Times New Roman" w:eastAsia="黑体" w:hAnsi="Times New Roman" w:cs="Times New Roman" w:hint="eastAsia"/>
          <w:b/>
          <w:bCs/>
          <w:kern w:val="2"/>
          <w:sz w:val="18"/>
          <w:szCs w:val="18"/>
        </w:rPr>
        <w:t>外观</w:t>
      </w:r>
    </w:p>
    <w:p w14:paraId="411B17C8" w14:textId="77777777" w:rsidR="00F11A98" w:rsidRDefault="00000000">
      <w:pPr>
        <w:pStyle w:val="af3"/>
        <w:numPr>
          <w:ilvl w:val="0"/>
          <w:numId w:val="0"/>
        </w:numPr>
        <w:spacing w:before="120" w:after="120"/>
        <w:rPr>
          <w:bCs/>
          <w:color w:val="000000"/>
        </w:rPr>
      </w:pPr>
      <w:r>
        <w:rPr>
          <w:rFonts w:hint="eastAsia"/>
          <w:bCs/>
          <w:color w:val="000000"/>
        </w:rPr>
        <w:t>5.2  产品几何尺寸</w:t>
      </w:r>
    </w:p>
    <w:p w14:paraId="476C2853" w14:textId="77777777" w:rsidR="00F11A98" w:rsidRDefault="00000000">
      <w:pPr>
        <w:pStyle w:val="afffffffffffe"/>
        <w:ind w:firstLineChars="0" w:firstLine="0"/>
        <w:rPr>
          <w:rFonts w:ascii="Times New Roman" w:eastAsia="黑体"/>
          <w:kern w:val="2"/>
          <w:szCs w:val="24"/>
        </w:rPr>
      </w:pPr>
      <w:r>
        <w:rPr>
          <w:rFonts w:ascii="Times New Roman" w:eastAsia="黑体" w:hint="eastAsia"/>
          <w:kern w:val="2"/>
          <w:szCs w:val="24"/>
        </w:rPr>
        <w:t xml:space="preserve">5.2.1  </w:t>
      </w:r>
      <w:r>
        <w:rPr>
          <w:rFonts w:ascii="Times New Roman" w:eastAsia="黑体" w:hint="eastAsia"/>
          <w:kern w:val="2"/>
          <w:szCs w:val="24"/>
        </w:rPr>
        <w:t>厚度极限偏差</w:t>
      </w:r>
    </w:p>
    <w:p w14:paraId="1B53DBBC" w14:textId="77777777" w:rsidR="00F11A98" w:rsidRDefault="00000000">
      <w:pPr>
        <w:pStyle w:val="afffffffffffe"/>
        <w:ind w:firstLineChars="400" w:firstLine="840"/>
        <w:rPr>
          <w:rFonts w:ascii="Times New Roman"/>
        </w:rPr>
      </w:pPr>
      <w:r>
        <w:rPr>
          <w:rFonts w:ascii="Times New Roman" w:hint="eastAsia"/>
        </w:rPr>
        <w:t>薄膜的厚度极限偏差应符合表</w:t>
      </w:r>
      <w:r>
        <w:rPr>
          <w:rFonts w:ascii="Times New Roman" w:hint="eastAsia"/>
        </w:rPr>
        <w:t>2</w:t>
      </w:r>
      <w:r>
        <w:rPr>
          <w:rFonts w:ascii="Times New Roman" w:hint="eastAsia"/>
        </w:rPr>
        <w:t>、表</w:t>
      </w:r>
      <w:r>
        <w:rPr>
          <w:rFonts w:ascii="Times New Roman" w:hint="eastAsia"/>
        </w:rPr>
        <w:t>3</w:t>
      </w:r>
      <w:r>
        <w:rPr>
          <w:rFonts w:ascii="Times New Roman" w:hint="eastAsia"/>
        </w:rPr>
        <w:t>规定。</w:t>
      </w:r>
    </w:p>
    <w:p w14:paraId="7B217E21" w14:textId="77777777" w:rsidR="00F11A98" w:rsidRDefault="00000000">
      <w:pPr>
        <w:spacing w:line="360" w:lineRule="auto"/>
        <w:jc w:val="center"/>
        <w:rPr>
          <w:rFonts w:ascii="Times New Roman" w:eastAsia="黑体" w:hAnsi="Times New Roman" w:cs="Times New Roman"/>
          <w:kern w:val="2"/>
          <w:sz w:val="21"/>
        </w:rPr>
      </w:pPr>
      <w:r>
        <w:rPr>
          <w:rFonts w:ascii="Times New Roman" w:eastAsia="黑体" w:hAnsi="Times New Roman" w:cs="Times New Roman" w:hint="eastAsia"/>
          <w:kern w:val="2"/>
          <w:sz w:val="21"/>
        </w:rPr>
        <w:t>表</w:t>
      </w:r>
      <w:r>
        <w:rPr>
          <w:rFonts w:ascii="Times New Roman" w:eastAsia="黑体" w:hAnsi="Times New Roman" w:cs="Times New Roman" w:hint="eastAsia"/>
          <w:kern w:val="2"/>
          <w:sz w:val="21"/>
        </w:rPr>
        <w:t>2</w:t>
      </w:r>
      <w:r>
        <w:rPr>
          <w:rFonts w:ascii="Times New Roman" w:eastAsia="黑体" w:hAnsi="Times New Roman" w:cs="Times New Roman"/>
          <w:kern w:val="2"/>
          <w:sz w:val="21"/>
        </w:rPr>
        <w:t>厚度极限偏差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620"/>
        <w:gridCol w:w="2160"/>
        <w:gridCol w:w="2160"/>
      </w:tblGrid>
      <w:tr w:rsidR="00F11A98" w14:paraId="230448E2" w14:textId="77777777">
        <w:trPr>
          <w:trHeight w:val="450"/>
          <w:jc w:val="center"/>
        </w:trPr>
        <w:tc>
          <w:tcPr>
            <w:tcW w:w="1440" w:type="dxa"/>
            <w:vMerge w:val="restart"/>
            <w:vAlign w:val="center"/>
          </w:tcPr>
          <w:p w14:paraId="4EF0B917" w14:textId="77777777" w:rsidR="00F11A98" w:rsidRDefault="00000000">
            <w:pPr>
              <w:jc w:val="center"/>
              <w:rPr>
                <w:rFonts w:ascii="Times New Roman" w:hAnsi="Times New Roman" w:cs="Times New Roman"/>
                <w:sz w:val="18"/>
                <w:szCs w:val="18"/>
              </w:rPr>
            </w:pPr>
            <w:r>
              <w:rPr>
                <w:rFonts w:ascii="Times New Roman" w:hAnsi="Times New Roman" w:cs="Times New Roman"/>
                <w:sz w:val="18"/>
                <w:szCs w:val="18"/>
              </w:rPr>
              <w:t>标称厚度（</w:t>
            </w:r>
            <w:r>
              <w:rPr>
                <w:rFonts w:ascii="Times New Roman" w:hAnsi="Times New Roman" w:cs="Times New Roman"/>
                <w:sz w:val="18"/>
                <w:szCs w:val="18"/>
              </w:rPr>
              <w:t>d</w:t>
            </w:r>
            <w:r>
              <w:rPr>
                <w:rFonts w:ascii="Times New Roman" w:hAnsi="Times New Roman" w:cs="Times New Roman"/>
                <w:sz w:val="18"/>
                <w:szCs w:val="18"/>
              </w:rPr>
              <w:t>）</w:t>
            </w:r>
          </w:p>
          <w:p w14:paraId="03F98000" w14:textId="77777777" w:rsidR="00F11A98" w:rsidRDefault="00000000">
            <w:pPr>
              <w:jc w:val="center"/>
              <w:rPr>
                <w:rFonts w:ascii="Times New Roman" w:hAnsi="Times New Roman" w:cs="Times New Roman"/>
                <w:sz w:val="18"/>
                <w:szCs w:val="18"/>
              </w:rPr>
            </w:pPr>
            <w:r>
              <w:rPr>
                <w:rFonts w:ascii="Times New Roman" w:hAnsi="Times New Roman" w:cs="Times New Roman"/>
                <w:sz w:val="18"/>
                <w:szCs w:val="18"/>
              </w:rPr>
              <w:t>μ</w:t>
            </w:r>
            <w:r>
              <w:rPr>
                <w:rFonts w:ascii="Times New Roman" w:hAnsi="Times New Roman" w:cs="Times New Roman" w:hint="eastAsia"/>
                <w:sz w:val="18"/>
                <w:szCs w:val="18"/>
              </w:rPr>
              <w:t>m</w:t>
            </w:r>
          </w:p>
        </w:tc>
        <w:tc>
          <w:tcPr>
            <w:tcW w:w="5940" w:type="dxa"/>
            <w:gridSpan w:val="3"/>
            <w:vAlign w:val="center"/>
          </w:tcPr>
          <w:p w14:paraId="15B02EE8" w14:textId="77777777" w:rsidR="00F11A98" w:rsidRDefault="00000000">
            <w:pPr>
              <w:jc w:val="center"/>
              <w:rPr>
                <w:rFonts w:ascii="Times New Roman" w:hAnsi="Times New Roman" w:cs="Times New Roman"/>
                <w:sz w:val="18"/>
                <w:szCs w:val="18"/>
              </w:rPr>
            </w:pPr>
            <w:r>
              <w:rPr>
                <w:rFonts w:ascii="Times New Roman" w:hAnsi="Times New Roman" w:cs="Times New Roman"/>
                <w:sz w:val="18"/>
                <w:szCs w:val="18"/>
              </w:rPr>
              <w:t>厚度极限偏差（</w:t>
            </w:r>
            <w:r>
              <w:rPr>
                <w:rFonts w:ascii="Times New Roman" w:hAnsi="Times New Roman" w:cs="Times New Roman"/>
                <w:sz w:val="18"/>
                <w:szCs w:val="18"/>
              </w:rPr>
              <w:t>%</w:t>
            </w:r>
            <w:r>
              <w:rPr>
                <w:rFonts w:ascii="Times New Roman" w:hAnsi="Times New Roman" w:cs="Times New Roman"/>
                <w:sz w:val="18"/>
                <w:szCs w:val="18"/>
              </w:rPr>
              <w:t>）</w:t>
            </w:r>
          </w:p>
        </w:tc>
      </w:tr>
      <w:tr w:rsidR="00F11A98" w14:paraId="0491CFA2" w14:textId="77777777">
        <w:trPr>
          <w:trHeight w:val="315"/>
          <w:jc w:val="center"/>
        </w:trPr>
        <w:tc>
          <w:tcPr>
            <w:tcW w:w="1440" w:type="dxa"/>
            <w:vMerge/>
            <w:vAlign w:val="center"/>
          </w:tcPr>
          <w:p w14:paraId="766CCE54" w14:textId="77777777" w:rsidR="00F11A98" w:rsidRDefault="00F11A98">
            <w:pPr>
              <w:jc w:val="center"/>
              <w:rPr>
                <w:rFonts w:ascii="Times New Roman" w:hAnsi="Times New Roman" w:cs="Times New Roman"/>
                <w:sz w:val="18"/>
                <w:szCs w:val="18"/>
              </w:rPr>
            </w:pPr>
          </w:p>
        </w:tc>
        <w:tc>
          <w:tcPr>
            <w:tcW w:w="1620" w:type="dxa"/>
            <w:vAlign w:val="center"/>
          </w:tcPr>
          <w:p w14:paraId="4734709D" w14:textId="77777777" w:rsidR="00F11A98" w:rsidRDefault="00000000">
            <w:pPr>
              <w:jc w:val="center"/>
              <w:rPr>
                <w:rFonts w:ascii="Times New Roman" w:hAnsi="Times New Roman" w:cs="Times New Roman"/>
                <w:sz w:val="18"/>
                <w:szCs w:val="18"/>
              </w:rPr>
            </w:pPr>
            <w:r>
              <w:rPr>
                <w:rFonts w:ascii="Times New Roman" w:hAnsi="Times New Roman" w:cs="Times New Roman"/>
                <w:sz w:val="18"/>
                <w:szCs w:val="18"/>
              </w:rPr>
              <w:t>一等品</w:t>
            </w:r>
          </w:p>
        </w:tc>
        <w:tc>
          <w:tcPr>
            <w:tcW w:w="2160" w:type="dxa"/>
            <w:vAlign w:val="center"/>
          </w:tcPr>
          <w:p w14:paraId="41D119DE" w14:textId="77777777" w:rsidR="00F11A98" w:rsidRDefault="00000000">
            <w:pPr>
              <w:jc w:val="center"/>
              <w:rPr>
                <w:rFonts w:ascii="Times New Roman" w:hAnsi="Times New Roman" w:cs="Times New Roman"/>
                <w:sz w:val="18"/>
                <w:szCs w:val="18"/>
              </w:rPr>
            </w:pPr>
            <w:r>
              <w:rPr>
                <w:rFonts w:ascii="Times New Roman" w:hAnsi="Times New Roman" w:cs="Times New Roman"/>
                <w:sz w:val="18"/>
                <w:szCs w:val="18"/>
              </w:rPr>
              <w:t>合格品</w:t>
            </w:r>
          </w:p>
        </w:tc>
        <w:tc>
          <w:tcPr>
            <w:tcW w:w="2160" w:type="dxa"/>
            <w:vAlign w:val="center"/>
          </w:tcPr>
          <w:p w14:paraId="0DDA2388" w14:textId="77777777" w:rsidR="00F11A98" w:rsidRDefault="00000000">
            <w:pPr>
              <w:jc w:val="center"/>
              <w:rPr>
                <w:rFonts w:ascii="Times New Roman" w:hAnsi="Times New Roman" w:cs="Times New Roman"/>
                <w:sz w:val="18"/>
                <w:szCs w:val="18"/>
              </w:rPr>
            </w:pPr>
            <w:r>
              <w:rPr>
                <w:rFonts w:ascii="Times New Roman" w:hAnsi="Times New Roman" w:cs="Times New Roman"/>
                <w:sz w:val="18"/>
                <w:szCs w:val="18"/>
              </w:rPr>
              <w:t>三等品</w:t>
            </w:r>
          </w:p>
        </w:tc>
      </w:tr>
      <w:tr w:rsidR="00F11A98" w14:paraId="43A4BE8E" w14:textId="77777777">
        <w:trPr>
          <w:trHeight w:val="450"/>
          <w:jc w:val="center"/>
        </w:trPr>
        <w:tc>
          <w:tcPr>
            <w:tcW w:w="1440" w:type="dxa"/>
            <w:vAlign w:val="center"/>
          </w:tcPr>
          <w:p w14:paraId="68D7284E" w14:textId="77777777" w:rsidR="00F11A98" w:rsidRDefault="00000000">
            <w:pPr>
              <w:jc w:val="center"/>
              <w:rPr>
                <w:rFonts w:ascii="Times New Roman" w:hAnsi="Times New Roman" w:cs="Times New Roman"/>
                <w:sz w:val="18"/>
                <w:szCs w:val="18"/>
              </w:rPr>
            </w:pPr>
            <w:r>
              <w:rPr>
                <w:rFonts w:ascii="Times New Roman" w:hAnsi="Times New Roman" w:cs="Times New Roman"/>
                <w:sz w:val="18"/>
                <w:szCs w:val="18"/>
              </w:rPr>
              <w:t>2.4</w:t>
            </w:r>
            <w:r>
              <w:rPr>
                <w:rFonts w:ascii="Times New Roman" w:hAnsi="Times New Roman" w:cs="Times New Roman" w:hint="eastAsia"/>
                <w:sz w:val="18"/>
                <w:szCs w:val="18"/>
              </w:rPr>
              <w:t>≤</w:t>
            </w:r>
            <w:r>
              <w:rPr>
                <w:rFonts w:ascii="Times New Roman" w:hAnsi="Times New Roman" w:cs="Times New Roman"/>
                <w:sz w:val="18"/>
                <w:szCs w:val="18"/>
              </w:rPr>
              <w:t>d</w:t>
            </w:r>
            <w:r>
              <w:rPr>
                <w:rFonts w:ascii="Times New Roman" w:hAnsi="Times New Roman" w:cs="Times New Roman" w:hint="eastAsia"/>
                <w:sz w:val="18"/>
                <w:szCs w:val="18"/>
              </w:rPr>
              <w:t>≤</w:t>
            </w:r>
            <w:r>
              <w:rPr>
                <w:rFonts w:ascii="Times New Roman" w:hAnsi="Times New Roman" w:cs="Times New Roman"/>
                <w:sz w:val="18"/>
                <w:szCs w:val="18"/>
              </w:rPr>
              <w:t>4</w:t>
            </w:r>
          </w:p>
        </w:tc>
        <w:tc>
          <w:tcPr>
            <w:tcW w:w="1620" w:type="dxa"/>
            <w:vAlign w:val="center"/>
          </w:tcPr>
          <w:p w14:paraId="213229DB" w14:textId="77777777" w:rsidR="00F11A98" w:rsidRDefault="00000000">
            <w:pPr>
              <w:jc w:val="center"/>
              <w:rPr>
                <w:rFonts w:ascii="Times New Roman" w:hAnsi="Times New Roman" w:cs="Times New Roman"/>
                <w:sz w:val="18"/>
                <w:szCs w:val="18"/>
              </w:rPr>
            </w:pPr>
            <w:r>
              <w:rPr>
                <w:rFonts w:ascii="Times New Roman" w:hAnsi="Times New Roman" w:cs="Times New Roman"/>
                <w:sz w:val="18"/>
                <w:szCs w:val="18"/>
              </w:rPr>
              <w:t>±7</w:t>
            </w:r>
          </w:p>
        </w:tc>
        <w:tc>
          <w:tcPr>
            <w:tcW w:w="2160" w:type="dxa"/>
            <w:vAlign w:val="center"/>
          </w:tcPr>
          <w:p w14:paraId="1C7C7128" w14:textId="77777777" w:rsidR="00F11A98" w:rsidRDefault="00000000">
            <w:pPr>
              <w:jc w:val="center"/>
              <w:rPr>
                <w:rFonts w:ascii="Times New Roman" w:hAnsi="Times New Roman" w:cs="Times New Roman"/>
                <w:sz w:val="18"/>
                <w:szCs w:val="18"/>
              </w:rPr>
            </w:pPr>
            <w:r>
              <w:rPr>
                <w:rFonts w:ascii="Times New Roman" w:hAnsi="Times New Roman" w:cs="Times New Roman"/>
                <w:sz w:val="18"/>
                <w:szCs w:val="18"/>
              </w:rPr>
              <w:t>±9</w:t>
            </w:r>
          </w:p>
        </w:tc>
        <w:tc>
          <w:tcPr>
            <w:tcW w:w="2160" w:type="dxa"/>
            <w:vAlign w:val="center"/>
          </w:tcPr>
          <w:p w14:paraId="6D0DC0A7" w14:textId="77777777" w:rsidR="00F11A98" w:rsidRDefault="00000000">
            <w:pPr>
              <w:jc w:val="center"/>
              <w:rPr>
                <w:rFonts w:ascii="Times New Roman" w:hAnsi="Times New Roman" w:cs="Times New Roman"/>
                <w:sz w:val="18"/>
                <w:szCs w:val="18"/>
              </w:rPr>
            </w:pPr>
            <w:r>
              <w:rPr>
                <w:rFonts w:ascii="Times New Roman" w:hAnsi="Times New Roman" w:cs="Times New Roman"/>
                <w:sz w:val="18"/>
                <w:szCs w:val="18"/>
              </w:rPr>
              <w:t>±11</w:t>
            </w:r>
          </w:p>
        </w:tc>
      </w:tr>
    </w:tbl>
    <w:p w14:paraId="222F190A" w14:textId="77777777" w:rsidR="00F11A98" w:rsidRDefault="00000000">
      <w:pPr>
        <w:spacing w:line="360" w:lineRule="auto"/>
        <w:jc w:val="center"/>
      </w:pPr>
      <w:r w:rsidRPr="00711DEE">
        <w:rPr>
          <w:rFonts w:ascii="Times New Roman" w:eastAsia="黑体" w:hAnsi="Times New Roman" w:cs="Times New Roman" w:hint="eastAsia"/>
          <w:kern w:val="2"/>
          <w:sz w:val="21"/>
          <w:highlight w:val="yellow"/>
        </w:rPr>
        <w:t>表</w:t>
      </w:r>
      <w:r w:rsidRPr="00711DEE">
        <w:rPr>
          <w:rFonts w:ascii="Times New Roman" w:eastAsia="黑体" w:hAnsi="Times New Roman" w:cs="Times New Roman" w:hint="eastAsia"/>
          <w:kern w:val="2"/>
          <w:sz w:val="21"/>
          <w:highlight w:val="yellow"/>
        </w:rPr>
        <w:t>3</w:t>
      </w:r>
      <w:r w:rsidRPr="00711DEE">
        <w:rPr>
          <w:rFonts w:ascii="Times New Roman" w:eastAsia="黑体" w:hAnsi="Times New Roman" w:cs="Times New Roman" w:hint="eastAsia"/>
          <w:kern w:val="2"/>
          <w:sz w:val="21"/>
          <w:highlight w:val="yellow"/>
        </w:rPr>
        <w:t>厚度允许偏差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548"/>
        <w:gridCol w:w="1260"/>
        <w:gridCol w:w="1440"/>
        <w:gridCol w:w="1692"/>
      </w:tblGrid>
      <w:tr w:rsidR="00F11A98" w14:paraId="652ED2D6" w14:textId="77777777">
        <w:trPr>
          <w:trHeight w:val="450"/>
          <w:jc w:val="center"/>
        </w:trPr>
        <w:tc>
          <w:tcPr>
            <w:tcW w:w="1440" w:type="dxa"/>
            <w:vMerge w:val="restart"/>
            <w:vAlign w:val="center"/>
          </w:tcPr>
          <w:p w14:paraId="03E06B1B" w14:textId="05AE74EB" w:rsidR="00F11A98" w:rsidRDefault="00000000">
            <w:pPr>
              <w:spacing w:line="360" w:lineRule="auto"/>
              <w:jc w:val="center"/>
              <w:rPr>
                <w:rFonts w:ascii="Times New Roman" w:hAnsi="Times New Roman" w:cs="Times New Roman"/>
                <w:sz w:val="18"/>
                <w:szCs w:val="18"/>
              </w:rPr>
            </w:pPr>
            <w:r>
              <w:rPr>
                <w:rFonts w:ascii="Times New Roman" w:hAnsi="Times New Roman" w:cs="Times New Roman"/>
                <w:sz w:val="18"/>
                <w:szCs w:val="18"/>
              </w:rPr>
              <w:t>标称厚</w:t>
            </w:r>
            <w:r w:rsidR="00B362A7">
              <w:rPr>
                <w:rFonts w:ascii="Times New Roman" w:hAnsi="Times New Roman" w:cs="Times New Roman" w:hint="eastAsia"/>
                <w:sz w:val="18"/>
                <w:szCs w:val="18"/>
              </w:rPr>
              <w:t>度</w:t>
            </w:r>
            <w:r>
              <w:rPr>
                <w:rFonts w:ascii="Times New Roman" w:hAnsi="Times New Roman" w:cs="Times New Roman"/>
                <w:sz w:val="18"/>
                <w:szCs w:val="18"/>
              </w:rPr>
              <w:t>（</w:t>
            </w:r>
            <w:r>
              <w:rPr>
                <w:rFonts w:ascii="Times New Roman" w:hAnsi="Times New Roman" w:cs="Times New Roman"/>
                <w:sz w:val="18"/>
                <w:szCs w:val="18"/>
              </w:rPr>
              <w:t>d</w:t>
            </w:r>
            <w:r>
              <w:rPr>
                <w:rFonts w:ascii="Times New Roman" w:hAnsi="Times New Roman" w:cs="Times New Roman"/>
                <w:sz w:val="18"/>
                <w:szCs w:val="18"/>
              </w:rPr>
              <w:t>）</w:t>
            </w:r>
          </w:p>
          <w:p w14:paraId="53798F73" w14:textId="77777777" w:rsidR="00F11A98" w:rsidRDefault="00000000">
            <w:pPr>
              <w:jc w:val="center"/>
              <w:rPr>
                <w:rFonts w:ascii="Times New Roman" w:hAnsi="Times New Roman" w:cs="Times New Roman"/>
                <w:sz w:val="18"/>
                <w:szCs w:val="18"/>
              </w:rPr>
            </w:pPr>
            <w:r>
              <w:rPr>
                <w:rFonts w:ascii="Times New Roman" w:hAnsi="Times New Roman" w:cs="Times New Roman"/>
                <w:sz w:val="18"/>
                <w:szCs w:val="18"/>
              </w:rPr>
              <w:t>μ</w:t>
            </w:r>
            <w:r>
              <w:rPr>
                <w:rFonts w:ascii="Times New Roman" w:hAnsi="Times New Roman" w:cs="Times New Roman" w:hint="eastAsia"/>
                <w:sz w:val="18"/>
                <w:szCs w:val="18"/>
              </w:rPr>
              <w:t>m</w:t>
            </w:r>
          </w:p>
        </w:tc>
        <w:tc>
          <w:tcPr>
            <w:tcW w:w="5940" w:type="dxa"/>
            <w:gridSpan w:val="4"/>
            <w:vAlign w:val="center"/>
          </w:tcPr>
          <w:p w14:paraId="798101CB" w14:textId="77777777" w:rsidR="00F11A98" w:rsidRDefault="00000000">
            <w:pPr>
              <w:jc w:val="center"/>
              <w:rPr>
                <w:rFonts w:ascii="Times New Roman" w:hAnsi="Times New Roman" w:cs="Times New Roman"/>
                <w:sz w:val="18"/>
                <w:szCs w:val="18"/>
              </w:rPr>
            </w:pPr>
            <w:r>
              <w:rPr>
                <w:rFonts w:ascii="Times New Roman" w:hAnsi="Times New Roman" w:cs="Times New Roman"/>
                <w:sz w:val="18"/>
                <w:szCs w:val="18"/>
              </w:rPr>
              <w:t>厚度允许偏差（</w:t>
            </w:r>
            <w:r>
              <w:rPr>
                <w:rFonts w:ascii="Times New Roman" w:hAnsi="Times New Roman" w:cs="Times New Roman"/>
                <w:sz w:val="18"/>
                <w:szCs w:val="18"/>
              </w:rPr>
              <w:t>%</w:t>
            </w:r>
            <w:r>
              <w:rPr>
                <w:rFonts w:ascii="Times New Roman" w:hAnsi="Times New Roman" w:cs="Times New Roman"/>
                <w:sz w:val="18"/>
                <w:szCs w:val="18"/>
              </w:rPr>
              <w:t>）</w:t>
            </w:r>
          </w:p>
        </w:tc>
      </w:tr>
      <w:tr w:rsidR="00F11A98" w14:paraId="5C7B7EFE" w14:textId="77777777">
        <w:trPr>
          <w:trHeight w:val="315"/>
          <w:jc w:val="center"/>
        </w:trPr>
        <w:tc>
          <w:tcPr>
            <w:tcW w:w="1440" w:type="dxa"/>
            <w:vMerge/>
            <w:vAlign w:val="center"/>
          </w:tcPr>
          <w:p w14:paraId="505B52F4" w14:textId="77777777" w:rsidR="00F11A98" w:rsidRDefault="00F11A98">
            <w:pPr>
              <w:jc w:val="center"/>
              <w:rPr>
                <w:rFonts w:ascii="Times New Roman" w:hAnsi="Times New Roman" w:cs="Times New Roman"/>
                <w:sz w:val="18"/>
                <w:szCs w:val="18"/>
              </w:rPr>
            </w:pPr>
          </w:p>
        </w:tc>
        <w:tc>
          <w:tcPr>
            <w:tcW w:w="2808" w:type="dxa"/>
            <w:gridSpan w:val="2"/>
            <w:vAlign w:val="center"/>
          </w:tcPr>
          <w:p w14:paraId="5A8A341B" w14:textId="77777777" w:rsidR="00F11A98" w:rsidRDefault="00000000">
            <w:pPr>
              <w:jc w:val="center"/>
              <w:rPr>
                <w:rFonts w:ascii="Times New Roman" w:hAnsi="Times New Roman" w:cs="Times New Roman"/>
                <w:sz w:val="18"/>
                <w:szCs w:val="18"/>
              </w:rPr>
            </w:pPr>
            <w:r>
              <w:rPr>
                <w:rFonts w:ascii="Times New Roman" w:hAnsi="Times New Roman" w:cs="Times New Roman"/>
                <w:sz w:val="18"/>
                <w:szCs w:val="18"/>
              </w:rPr>
              <w:t>批平均值</w:t>
            </w:r>
          </w:p>
        </w:tc>
        <w:tc>
          <w:tcPr>
            <w:tcW w:w="3132" w:type="dxa"/>
            <w:gridSpan w:val="2"/>
            <w:vAlign w:val="center"/>
          </w:tcPr>
          <w:p w14:paraId="02FDC502" w14:textId="77777777" w:rsidR="00F11A98" w:rsidRDefault="00000000">
            <w:pPr>
              <w:jc w:val="center"/>
              <w:rPr>
                <w:rFonts w:ascii="Times New Roman" w:hAnsi="Times New Roman" w:cs="Times New Roman"/>
                <w:sz w:val="18"/>
                <w:szCs w:val="18"/>
              </w:rPr>
            </w:pPr>
            <w:r>
              <w:rPr>
                <w:rFonts w:ascii="Times New Roman" w:hAnsi="Times New Roman" w:cs="Times New Roman"/>
                <w:sz w:val="18"/>
                <w:szCs w:val="18"/>
              </w:rPr>
              <w:t>批个别值</w:t>
            </w:r>
          </w:p>
        </w:tc>
      </w:tr>
      <w:tr w:rsidR="00F11A98" w14:paraId="1812573A" w14:textId="77777777">
        <w:trPr>
          <w:trHeight w:val="450"/>
          <w:jc w:val="center"/>
        </w:trPr>
        <w:tc>
          <w:tcPr>
            <w:tcW w:w="1440" w:type="dxa"/>
            <w:vMerge/>
            <w:vAlign w:val="center"/>
          </w:tcPr>
          <w:p w14:paraId="08C3C8FF" w14:textId="77777777" w:rsidR="00F11A98" w:rsidRDefault="00F11A98">
            <w:pPr>
              <w:jc w:val="center"/>
              <w:rPr>
                <w:rFonts w:ascii="Times New Roman" w:hAnsi="Times New Roman" w:cs="Times New Roman"/>
                <w:sz w:val="18"/>
                <w:szCs w:val="18"/>
              </w:rPr>
            </w:pPr>
          </w:p>
        </w:tc>
        <w:tc>
          <w:tcPr>
            <w:tcW w:w="1548" w:type="dxa"/>
            <w:vAlign w:val="center"/>
          </w:tcPr>
          <w:p w14:paraId="5A028646" w14:textId="77777777" w:rsidR="00F11A98" w:rsidRDefault="00000000">
            <w:pPr>
              <w:jc w:val="center"/>
              <w:rPr>
                <w:rFonts w:ascii="Times New Roman" w:hAnsi="Times New Roman" w:cs="Times New Roman"/>
                <w:sz w:val="18"/>
                <w:szCs w:val="18"/>
              </w:rPr>
            </w:pPr>
            <w:r>
              <w:rPr>
                <w:rFonts w:ascii="Times New Roman" w:hAnsi="Times New Roman" w:cs="Times New Roman"/>
                <w:sz w:val="18"/>
                <w:szCs w:val="18"/>
              </w:rPr>
              <w:t>一等品</w:t>
            </w:r>
          </w:p>
        </w:tc>
        <w:tc>
          <w:tcPr>
            <w:tcW w:w="1260" w:type="dxa"/>
            <w:vAlign w:val="center"/>
          </w:tcPr>
          <w:p w14:paraId="2DE608A4" w14:textId="77777777" w:rsidR="00F11A98" w:rsidRDefault="00000000">
            <w:pPr>
              <w:jc w:val="center"/>
              <w:rPr>
                <w:rFonts w:ascii="Times New Roman" w:hAnsi="Times New Roman" w:cs="Times New Roman"/>
                <w:sz w:val="18"/>
                <w:szCs w:val="18"/>
              </w:rPr>
            </w:pPr>
            <w:r>
              <w:rPr>
                <w:rFonts w:ascii="Times New Roman" w:hAnsi="Times New Roman" w:cs="Times New Roman"/>
                <w:sz w:val="18"/>
                <w:szCs w:val="18"/>
              </w:rPr>
              <w:t>合格品</w:t>
            </w:r>
          </w:p>
        </w:tc>
        <w:tc>
          <w:tcPr>
            <w:tcW w:w="1440" w:type="dxa"/>
            <w:vAlign w:val="center"/>
          </w:tcPr>
          <w:p w14:paraId="6CE653EB" w14:textId="77777777" w:rsidR="00F11A98" w:rsidRDefault="00000000">
            <w:pPr>
              <w:jc w:val="center"/>
              <w:rPr>
                <w:rFonts w:ascii="Times New Roman" w:hAnsi="Times New Roman" w:cs="Times New Roman"/>
                <w:sz w:val="18"/>
                <w:szCs w:val="18"/>
              </w:rPr>
            </w:pPr>
            <w:r>
              <w:rPr>
                <w:rFonts w:ascii="Times New Roman" w:hAnsi="Times New Roman" w:cs="Times New Roman"/>
                <w:sz w:val="18"/>
                <w:szCs w:val="18"/>
              </w:rPr>
              <w:t>一等品</w:t>
            </w:r>
          </w:p>
        </w:tc>
        <w:tc>
          <w:tcPr>
            <w:tcW w:w="1692" w:type="dxa"/>
            <w:vAlign w:val="center"/>
          </w:tcPr>
          <w:p w14:paraId="5B2E3E21" w14:textId="77777777" w:rsidR="00F11A98" w:rsidRDefault="00000000">
            <w:pPr>
              <w:jc w:val="center"/>
              <w:rPr>
                <w:rFonts w:ascii="Times New Roman" w:hAnsi="Times New Roman" w:cs="Times New Roman"/>
                <w:sz w:val="18"/>
                <w:szCs w:val="18"/>
              </w:rPr>
            </w:pPr>
            <w:r>
              <w:rPr>
                <w:rFonts w:ascii="Times New Roman" w:hAnsi="Times New Roman" w:cs="Times New Roman"/>
                <w:sz w:val="18"/>
                <w:szCs w:val="18"/>
              </w:rPr>
              <w:t>合格品</w:t>
            </w:r>
          </w:p>
        </w:tc>
      </w:tr>
      <w:tr w:rsidR="00F11A98" w14:paraId="6944379B" w14:textId="77777777">
        <w:trPr>
          <w:trHeight w:val="465"/>
          <w:jc w:val="center"/>
        </w:trPr>
        <w:tc>
          <w:tcPr>
            <w:tcW w:w="1440" w:type="dxa"/>
            <w:vAlign w:val="center"/>
          </w:tcPr>
          <w:p w14:paraId="12A8FA61" w14:textId="77777777" w:rsidR="00F11A98" w:rsidRDefault="00000000">
            <w:pPr>
              <w:jc w:val="center"/>
              <w:rPr>
                <w:rFonts w:ascii="Times New Roman" w:hAnsi="Times New Roman" w:cs="Times New Roman"/>
                <w:sz w:val="18"/>
                <w:szCs w:val="18"/>
              </w:rPr>
            </w:pPr>
            <w:r>
              <w:rPr>
                <w:rFonts w:ascii="Times New Roman" w:hAnsi="Times New Roman" w:cs="Times New Roman"/>
                <w:sz w:val="18"/>
                <w:szCs w:val="18"/>
              </w:rPr>
              <w:t>2.4</w:t>
            </w:r>
            <w:r>
              <w:rPr>
                <w:rFonts w:ascii="Times New Roman" w:hAnsi="Times New Roman" w:cs="Times New Roman" w:hint="eastAsia"/>
                <w:sz w:val="18"/>
                <w:szCs w:val="18"/>
              </w:rPr>
              <w:t>≤</w:t>
            </w:r>
            <w:r>
              <w:rPr>
                <w:rFonts w:ascii="Times New Roman" w:hAnsi="Times New Roman" w:cs="Times New Roman"/>
                <w:sz w:val="18"/>
                <w:szCs w:val="18"/>
              </w:rPr>
              <w:t>d</w:t>
            </w:r>
            <w:r>
              <w:rPr>
                <w:rFonts w:ascii="Times New Roman" w:hAnsi="Times New Roman" w:cs="Times New Roman" w:hint="eastAsia"/>
                <w:sz w:val="18"/>
                <w:szCs w:val="18"/>
              </w:rPr>
              <w:t>≤</w:t>
            </w:r>
            <w:r>
              <w:rPr>
                <w:rFonts w:ascii="Times New Roman" w:hAnsi="Times New Roman" w:cs="Times New Roman"/>
                <w:sz w:val="18"/>
                <w:szCs w:val="18"/>
              </w:rPr>
              <w:t>4</w:t>
            </w:r>
          </w:p>
        </w:tc>
        <w:tc>
          <w:tcPr>
            <w:tcW w:w="2808" w:type="dxa"/>
            <w:gridSpan w:val="2"/>
            <w:vAlign w:val="center"/>
          </w:tcPr>
          <w:p w14:paraId="779A1874" w14:textId="77777777" w:rsidR="00F11A98" w:rsidRDefault="00000000">
            <w:pPr>
              <w:jc w:val="center"/>
              <w:rPr>
                <w:rFonts w:ascii="Times New Roman" w:hAnsi="Times New Roman" w:cs="Times New Roman"/>
                <w:sz w:val="18"/>
                <w:szCs w:val="18"/>
              </w:rPr>
            </w:pPr>
            <w:r>
              <w:rPr>
                <w:rFonts w:ascii="Times New Roman" w:hAnsi="Times New Roman" w:cs="Times New Roman"/>
                <w:sz w:val="18"/>
                <w:szCs w:val="18"/>
              </w:rPr>
              <w:t>±3</w:t>
            </w:r>
          </w:p>
        </w:tc>
        <w:tc>
          <w:tcPr>
            <w:tcW w:w="1440" w:type="dxa"/>
            <w:vAlign w:val="center"/>
          </w:tcPr>
          <w:p w14:paraId="6DA90356" w14:textId="77777777" w:rsidR="00F11A98" w:rsidRDefault="00000000">
            <w:pPr>
              <w:jc w:val="center"/>
              <w:rPr>
                <w:rFonts w:ascii="Times New Roman" w:hAnsi="Times New Roman" w:cs="Times New Roman"/>
                <w:sz w:val="18"/>
                <w:szCs w:val="18"/>
              </w:rPr>
            </w:pPr>
            <w:r>
              <w:rPr>
                <w:rFonts w:ascii="Times New Roman" w:hAnsi="Times New Roman" w:cs="Times New Roman"/>
                <w:sz w:val="18"/>
                <w:szCs w:val="18"/>
              </w:rPr>
              <w:t>±8</w:t>
            </w:r>
          </w:p>
        </w:tc>
        <w:tc>
          <w:tcPr>
            <w:tcW w:w="1692" w:type="dxa"/>
            <w:vAlign w:val="center"/>
          </w:tcPr>
          <w:p w14:paraId="07F1FB59" w14:textId="77777777" w:rsidR="00F11A98" w:rsidRDefault="00000000">
            <w:pPr>
              <w:jc w:val="center"/>
              <w:rPr>
                <w:rFonts w:ascii="Times New Roman" w:hAnsi="Times New Roman" w:cs="Times New Roman"/>
                <w:sz w:val="18"/>
                <w:szCs w:val="18"/>
              </w:rPr>
            </w:pPr>
            <w:r>
              <w:rPr>
                <w:rFonts w:ascii="Times New Roman" w:hAnsi="Times New Roman" w:cs="Times New Roman"/>
                <w:sz w:val="18"/>
                <w:szCs w:val="18"/>
              </w:rPr>
              <w:t>±10</w:t>
            </w:r>
          </w:p>
        </w:tc>
      </w:tr>
    </w:tbl>
    <w:p w14:paraId="791630F0" w14:textId="77777777" w:rsidR="00F11A98" w:rsidRDefault="00F11A98">
      <w:pPr>
        <w:rPr>
          <w:rFonts w:ascii="Times New Roman" w:eastAsia="黑体" w:hAnsi="Times New Roman" w:cs="Times New Roman"/>
          <w:b/>
          <w:bCs/>
          <w:sz w:val="20"/>
          <w:szCs w:val="20"/>
        </w:rPr>
      </w:pPr>
    </w:p>
    <w:p w14:paraId="63605C26" w14:textId="77777777" w:rsidR="00F11A98" w:rsidRDefault="00000000">
      <w:pPr>
        <w:pStyle w:val="afffffffffffe"/>
        <w:ind w:firstLineChars="0" w:firstLine="0"/>
        <w:rPr>
          <w:rFonts w:ascii="Times New Roman" w:eastAsia="黑体"/>
          <w:kern w:val="2"/>
          <w:szCs w:val="24"/>
        </w:rPr>
      </w:pPr>
      <w:r>
        <w:rPr>
          <w:rFonts w:ascii="Times New Roman" w:eastAsia="黑体" w:hint="eastAsia"/>
          <w:kern w:val="2"/>
          <w:szCs w:val="24"/>
        </w:rPr>
        <w:t xml:space="preserve">5.2.2 </w:t>
      </w:r>
      <w:r>
        <w:rPr>
          <w:rFonts w:ascii="Times New Roman" w:eastAsia="黑体" w:hint="eastAsia"/>
          <w:kern w:val="2"/>
          <w:szCs w:val="24"/>
        </w:rPr>
        <w:t>宽度与宽度极限偏差</w:t>
      </w:r>
    </w:p>
    <w:p w14:paraId="02BC0C7A" w14:textId="77777777" w:rsidR="00F11A98" w:rsidRDefault="00000000">
      <w:pPr>
        <w:spacing w:line="360" w:lineRule="auto"/>
        <w:ind w:firstLineChars="200" w:firstLine="420"/>
        <w:rPr>
          <w:rFonts w:ascii="Times New Roman" w:hAnsi="Times New Roman" w:cs="Times New Roman"/>
          <w:sz w:val="21"/>
          <w:szCs w:val="20"/>
        </w:rPr>
      </w:pPr>
      <w:r>
        <w:rPr>
          <w:rFonts w:ascii="Times New Roman" w:hAnsi="Times New Roman" w:cs="Times New Roman" w:hint="eastAsia"/>
          <w:sz w:val="21"/>
          <w:szCs w:val="20"/>
        </w:rPr>
        <w:t>宽度和宽度偏差应符合表</w:t>
      </w:r>
      <w:r>
        <w:rPr>
          <w:rFonts w:ascii="Times New Roman" w:hAnsi="Times New Roman" w:cs="Times New Roman" w:hint="eastAsia"/>
          <w:sz w:val="21"/>
          <w:szCs w:val="20"/>
        </w:rPr>
        <w:t>4</w:t>
      </w:r>
      <w:r>
        <w:rPr>
          <w:rFonts w:ascii="Times New Roman" w:hAnsi="Times New Roman" w:cs="Times New Roman"/>
          <w:sz w:val="21"/>
          <w:szCs w:val="20"/>
        </w:rPr>
        <w:t>的要求。</w:t>
      </w:r>
    </w:p>
    <w:p w14:paraId="033762AA" w14:textId="77777777" w:rsidR="00F11A98" w:rsidRDefault="00000000">
      <w:pPr>
        <w:spacing w:line="360" w:lineRule="auto"/>
        <w:ind w:left="495"/>
        <w:jc w:val="center"/>
        <w:rPr>
          <w:rFonts w:ascii="Times New Roman" w:eastAsia="黑体" w:hAnsi="Times New Roman" w:cs="Times New Roman"/>
          <w:kern w:val="2"/>
          <w:sz w:val="21"/>
        </w:rPr>
      </w:pPr>
      <w:r>
        <w:rPr>
          <w:rFonts w:ascii="Times New Roman" w:eastAsia="黑体" w:hAnsi="Times New Roman" w:cs="Times New Roman" w:hint="eastAsia"/>
          <w:kern w:val="2"/>
          <w:sz w:val="21"/>
        </w:rPr>
        <w:t>表</w:t>
      </w:r>
      <w:r>
        <w:rPr>
          <w:rFonts w:ascii="Times New Roman" w:eastAsia="黑体" w:hAnsi="Times New Roman" w:cs="Times New Roman" w:hint="eastAsia"/>
          <w:kern w:val="2"/>
          <w:sz w:val="21"/>
        </w:rPr>
        <w:t>4</w:t>
      </w:r>
      <w:r>
        <w:rPr>
          <w:rFonts w:ascii="Times New Roman" w:eastAsia="黑体" w:hAnsi="Times New Roman" w:cs="Times New Roman" w:hint="eastAsia"/>
          <w:kern w:val="2"/>
          <w:sz w:val="21"/>
        </w:rPr>
        <w:t>宽度与宽度极限偏差</w:t>
      </w:r>
      <w:r>
        <w:rPr>
          <w:rFonts w:ascii="Times New Roman" w:eastAsia="黑体" w:hAnsi="Times New Roman" w:cs="Times New Roman" w:hint="eastAsia"/>
          <w:kern w:val="2"/>
          <w:sz w:val="21"/>
        </w:rPr>
        <w:t xml:space="preserve"> </w:t>
      </w:r>
      <w:r>
        <w:rPr>
          <w:rFonts w:ascii="Times New Roman" w:eastAsia="黑体" w:hAnsi="Times New Roman" w:cs="Times New Roman"/>
          <w:kern w:val="2"/>
          <w:sz w:val="21"/>
        </w:rPr>
        <w:t xml:space="preserve">(mm) </w:t>
      </w:r>
    </w:p>
    <w:tbl>
      <w:tblPr>
        <w:tblW w:w="5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1276"/>
        <w:gridCol w:w="1417"/>
      </w:tblGrid>
      <w:tr w:rsidR="00F11A98" w14:paraId="722E3AA6" w14:textId="77777777">
        <w:trPr>
          <w:trHeight w:val="474"/>
          <w:jc w:val="center"/>
        </w:trPr>
        <w:tc>
          <w:tcPr>
            <w:tcW w:w="2410" w:type="dxa"/>
            <w:tcBorders>
              <w:tl2br w:val="single" w:sz="4" w:space="0" w:color="auto"/>
            </w:tcBorders>
          </w:tcPr>
          <w:p w14:paraId="7ED0CC07" w14:textId="77777777" w:rsidR="00F11A98" w:rsidRDefault="00000000">
            <w:pPr>
              <w:jc w:val="center"/>
              <w:rPr>
                <w:rFonts w:ascii="Times New Roman" w:hAnsi="Times New Roman" w:cs="Times New Roman"/>
                <w:sz w:val="18"/>
                <w:szCs w:val="18"/>
              </w:rPr>
            </w:pPr>
            <w:r>
              <w:rPr>
                <w:rFonts w:ascii="Times New Roman" w:hAnsi="Times New Roman" w:cs="Times New Roman"/>
                <w:sz w:val="18"/>
                <w:szCs w:val="18"/>
              </w:rPr>
              <w:t xml:space="preserve">                    </w:t>
            </w:r>
            <w:r>
              <w:rPr>
                <w:rFonts w:ascii="Times New Roman" w:hAnsi="Times New Roman" w:cs="Times New Roman" w:hint="eastAsia"/>
                <w:sz w:val="18"/>
                <w:szCs w:val="18"/>
              </w:rPr>
              <w:t>等</w:t>
            </w:r>
            <w:r>
              <w:rPr>
                <w:rFonts w:ascii="Times New Roman" w:hAnsi="Times New Roman" w:cs="Times New Roman"/>
                <w:sz w:val="18"/>
                <w:szCs w:val="18"/>
              </w:rPr>
              <w:t>级</w:t>
            </w:r>
          </w:p>
          <w:p w14:paraId="2B302931" w14:textId="77777777" w:rsidR="00F11A98" w:rsidRDefault="00000000">
            <w:pPr>
              <w:rPr>
                <w:rFonts w:ascii="Times New Roman" w:hAnsi="Times New Roman" w:cs="Times New Roman"/>
                <w:sz w:val="18"/>
                <w:szCs w:val="18"/>
              </w:rPr>
            </w:pPr>
            <w:r>
              <w:rPr>
                <w:rFonts w:ascii="Times New Roman" w:hAnsi="Times New Roman" w:cs="Times New Roman"/>
                <w:sz w:val="18"/>
                <w:szCs w:val="18"/>
              </w:rPr>
              <w:t xml:space="preserve"> </w:t>
            </w:r>
          </w:p>
          <w:p w14:paraId="71A90A59" w14:textId="77777777" w:rsidR="00F11A98" w:rsidRDefault="00000000">
            <w:pPr>
              <w:rPr>
                <w:rFonts w:ascii="Times New Roman" w:hAnsi="Times New Roman" w:cs="Times New Roman"/>
                <w:sz w:val="18"/>
                <w:szCs w:val="18"/>
              </w:rPr>
            </w:pPr>
            <w:r>
              <w:rPr>
                <w:rFonts w:ascii="Times New Roman" w:hAnsi="Times New Roman" w:cs="Times New Roman"/>
                <w:sz w:val="18"/>
                <w:szCs w:val="18"/>
              </w:rPr>
              <w:t>项目</w:t>
            </w:r>
          </w:p>
        </w:tc>
        <w:tc>
          <w:tcPr>
            <w:tcW w:w="1276" w:type="dxa"/>
            <w:vAlign w:val="center"/>
          </w:tcPr>
          <w:p w14:paraId="7CFEF875" w14:textId="77777777" w:rsidR="00F11A98" w:rsidRDefault="00F11A98">
            <w:pPr>
              <w:jc w:val="center"/>
              <w:rPr>
                <w:rFonts w:ascii="Times New Roman" w:hAnsi="Times New Roman" w:cs="Times New Roman"/>
                <w:sz w:val="18"/>
                <w:szCs w:val="18"/>
              </w:rPr>
            </w:pPr>
          </w:p>
          <w:p w14:paraId="5C8E91B8" w14:textId="77777777" w:rsidR="00F11A98" w:rsidRDefault="00000000">
            <w:pPr>
              <w:jc w:val="center"/>
              <w:rPr>
                <w:rFonts w:ascii="Times New Roman" w:hAnsi="Times New Roman" w:cs="Times New Roman"/>
                <w:sz w:val="18"/>
                <w:szCs w:val="18"/>
              </w:rPr>
            </w:pPr>
            <w:r>
              <w:rPr>
                <w:rFonts w:ascii="Times New Roman" w:hAnsi="Times New Roman" w:cs="Times New Roman"/>
                <w:sz w:val="18"/>
                <w:szCs w:val="18"/>
              </w:rPr>
              <w:t>一等品</w:t>
            </w:r>
          </w:p>
          <w:p w14:paraId="64792B5D" w14:textId="77777777" w:rsidR="00F11A98" w:rsidRDefault="00F11A98">
            <w:pPr>
              <w:jc w:val="center"/>
              <w:rPr>
                <w:rFonts w:ascii="Times New Roman" w:hAnsi="Times New Roman" w:cs="Times New Roman"/>
                <w:sz w:val="18"/>
                <w:szCs w:val="18"/>
              </w:rPr>
            </w:pPr>
          </w:p>
        </w:tc>
        <w:tc>
          <w:tcPr>
            <w:tcW w:w="1417" w:type="dxa"/>
            <w:vAlign w:val="center"/>
          </w:tcPr>
          <w:p w14:paraId="178181BA" w14:textId="77777777" w:rsidR="00F11A98" w:rsidRDefault="00F11A98">
            <w:pPr>
              <w:jc w:val="center"/>
              <w:rPr>
                <w:rFonts w:ascii="Times New Roman" w:hAnsi="Times New Roman" w:cs="Times New Roman"/>
                <w:sz w:val="18"/>
                <w:szCs w:val="18"/>
              </w:rPr>
            </w:pPr>
          </w:p>
          <w:p w14:paraId="5E5A8879" w14:textId="77777777" w:rsidR="00F11A98" w:rsidRDefault="00000000">
            <w:pPr>
              <w:jc w:val="center"/>
              <w:rPr>
                <w:rFonts w:ascii="Times New Roman" w:hAnsi="Times New Roman" w:cs="Times New Roman"/>
                <w:sz w:val="18"/>
                <w:szCs w:val="18"/>
              </w:rPr>
            </w:pPr>
            <w:r>
              <w:rPr>
                <w:rFonts w:ascii="Times New Roman" w:hAnsi="Times New Roman" w:cs="Times New Roman"/>
                <w:sz w:val="18"/>
                <w:szCs w:val="18"/>
              </w:rPr>
              <w:t>合格品</w:t>
            </w:r>
          </w:p>
          <w:p w14:paraId="523263DF" w14:textId="77777777" w:rsidR="00F11A98" w:rsidRDefault="00F11A98">
            <w:pPr>
              <w:jc w:val="center"/>
              <w:rPr>
                <w:rFonts w:ascii="Times New Roman" w:hAnsi="Times New Roman" w:cs="Times New Roman"/>
                <w:sz w:val="18"/>
                <w:szCs w:val="18"/>
              </w:rPr>
            </w:pPr>
          </w:p>
        </w:tc>
      </w:tr>
      <w:tr w:rsidR="00F11A98" w14:paraId="07C5736F" w14:textId="77777777">
        <w:trPr>
          <w:trHeight w:val="585"/>
          <w:jc w:val="center"/>
        </w:trPr>
        <w:tc>
          <w:tcPr>
            <w:tcW w:w="2410" w:type="dxa"/>
            <w:vAlign w:val="center"/>
          </w:tcPr>
          <w:p w14:paraId="728CEDEF" w14:textId="77777777" w:rsidR="00F11A98" w:rsidRDefault="00000000">
            <w:pPr>
              <w:jc w:val="center"/>
              <w:rPr>
                <w:rFonts w:ascii="Times New Roman" w:hAnsi="Times New Roman" w:cs="Times New Roman"/>
                <w:sz w:val="18"/>
                <w:szCs w:val="18"/>
              </w:rPr>
            </w:pPr>
            <w:r>
              <w:rPr>
                <w:rFonts w:ascii="Times New Roman" w:hAnsi="Times New Roman" w:cs="Times New Roman"/>
                <w:sz w:val="18"/>
                <w:szCs w:val="18"/>
              </w:rPr>
              <w:lastRenderedPageBreak/>
              <w:t>薄膜宽度</w:t>
            </w:r>
          </w:p>
        </w:tc>
        <w:tc>
          <w:tcPr>
            <w:tcW w:w="2693" w:type="dxa"/>
            <w:gridSpan w:val="2"/>
            <w:vAlign w:val="center"/>
          </w:tcPr>
          <w:p w14:paraId="2390DEF0" w14:textId="77777777" w:rsidR="00F11A98" w:rsidRDefault="00000000">
            <w:pPr>
              <w:jc w:val="center"/>
              <w:rPr>
                <w:rFonts w:ascii="Times New Roman" w:hAnsi="Times New Roman" w:cs="Times New Roman"/>
                <w:sz w:val="18"/>
                <w:szCs w:val="18"/>
              </w:rPr>
            </w:pPr>
            <w:r>
              <w:rPr>
                <w:rFonts w:ascii="Times New Roman" w:hAnsi="Times New Roman" w:cs="Times New Roman"/>
                <w:sz w:val="18"/>
                <w:szCs w:val="18"/>
              </w:rPr>
              <w:t>620</w:t>
            </w:r>
            <w:r>
              <w:rPr>
                <w:rFonts w:ascii="Times New Roman" w:hAnsi="Times New Roman" w:cs="Times New Roman"/>
                <w:sz w:val="18"/>
                <w:szCs w:val="18"/>
              </w:rPr>
              <w:t>、</w:t>
            </w:r>
            <w:r>
              <w:rPr>
                <w:rFonts w:ascii="Times New Roman" w:hAnsi="Times New Roman" w:cs="Times New Roman"/>
                <w:sz w:val="18"/>
                <w:szCs w:val="18"/>
              </w:rPr>
              <w:t>820</w:t>
            </w:r>
            <w:r>
              <w:rPr>
                <w:rFonts w:ascii="Times New Roman" w:hAnsi="Times New Roman" w:cs="Times New Roman"/>
                <w:sz w:val="18"/>
                <w:szCs w:val="18"/>
              </w:rPr>
              <w:t>、</w:t>
            </w:r>
            <w:r>
              <w:rPr>
                <w:rFonts w:ascii="Times New Roman" w:hAnsi="Times New Roman" w:cs="Times New Roman"/>
                <w:sz w:val="18"/>
                <w:szCs w:val="18"/>
              </w:rPr>
              <w:t>920</w:t>
            </w:r>
          </w:p>
        </w:tc>
      </w:tr>
      <w:tr w:rsidR="00F11A98" w14:paraId="39A5EAB4" w14:textId="77777777">
        <w:trPr>
          <w:trHeight w:val="570"/>
          <w:jc w:val="center"/>
        </w:trPr>
        <w:tc>
          <w:tcPr>
            <w:tcW w:w="2410" w:type="dxa"/>
            <w:vAlign w:val="center"/>
          </w:tcPr>
          <w:p w14:paraId="3CEA1F6C" w14:textId="77777777" w:rsidR="00F11A98" w:rsidRDefault="00000000">
            <w:pPr>
              <w:jc w:val="center"/>
              <w:rPr>
                <w:rFonts w:ascii="Times New Roman" w:hAnsi="Times New Roman" w:cs="Times New Roman"/>
                <w:sz w:val="18"/>
                <w:szCs w:val="18"/>
              </w:rPr>
            </w:pPr>
            <w:r>
              <w:rPr>
                <w:rFonts w:ascii="Times New Roman" w:hAnsi="Times New Roman" w:cs="Times New Roman"/>
                <w:sz w:val="18"/>
                <w:szCs w:val="18"/>
              </w:rPr>
              <w:t>宽度极限偏差</w:t>
            </w:r>
          </w:p>
        </w:tc>
        <w:tc>
          <w:tcPr>
            <w:tcW w:w="1276" w:type="dxa"/>
            <w:vAlign w:val="center"/>
          </w:tcPr>
          <w:p w14:paraId="7CC4519D" w14:textId="77777777" w:rsidR="00F11A98" w:rsidRDefault="00000000">
            <w:pPr>
              <w:jc w:val="center"/>
              <w:rPr>
                <w:rFonts w:ascii="Times New Roman" w:hAnsi="Times New Roman" w:cs="Times New Roman"/>
                <w:sz w:val="18"/>
                <w:szCs w:val="18"/>
              </w:rPr>
            </w:pPr>
            <w:r>
              <w:rPr>
                <w:rFonts w:ascii="Times New Roman" w:hAnsi="Times New Roman" w:cs="Times New Roman"/>
                <w:sz w:val="18"/>
                <w:szCs w:val="18"/>
              </w:rPr>
              <w:t>±0.5</w:t>
            </w:r>
          </w:p>
        </w:tc>
        <w:tc>
          <w:tcPr>
            <w:tcW w:w="1417" w:type="dxa"/>
            <w:vAlign w:val="center"/>
          </w:tcPr>
          <w:p w14:paraId="127BFD02" w14:textId="77777777" w:rsidR="00F11A98" w:rsidRDefault="00000000">
            <w:pPr>
              <w:jc w:val="center"/>
              <w:rPr>
                <w:rFonts w:ascii="Times New Roman" w:hAnsi="Times New Roman" w:cs="Times New Roman"/>
                <w:sz w:val="18"/>
                <w:szCs w:val="18"/>
              </w:rPr>
            </w:pPr>
            <w:r>
              <w:rPr>
                <w:rFonts w:ascii="Times New Roman" w:hAnsi="Times New Roman" w:cs="Times New Roman"/>
                <w:sz w:val="18"/>
                <w:szCs w:val="18"/>
              </w:rPr>
              <w:t>±1.0</w:t>
            </w:r>
          </w:p>
        </w:tc>
      </w:tr>
    </w:tbl>
    <w:p w14:paraId="2D29BEFA" w14:textId="77777777" w:rsidR="00F11A98" w:rsidRDefault="00000000">
      <w:pPr>
        <w:spacing w:line="360" w:lineRule="auto"/>
        <w:rPr>
          <w:rFonts w:ascii="Times New Roman" w:eastAsia="黑体" w:hAnsi="Times New Roman" w:cs="Times New Roman"/>
          <w:kern w:val="2"/>
          <w:sz w:val="21"/>
        </w:rPr>
      </w:pPr>
      <w:r>
        <w:rPr>
          <w:rFonts w:ascii="Times New Roman" w:eastAsia="黑体" w:hAnsi="Times New Roman" w:cs="Times New Roman" w:hint="eastAsia"/>
          <w:kern w:val="2"/>
          <w:sz w:val="21"/>
        </w:rPr>
        <w:t xml:space="preserve">5.2.3 </w:t>
      </w:r>
      <w:r>
        <w:rPr>
          <w:rFonts w:ascii="Times New Roman" w:eastAsia="黑体" w:hAnsi="Times New Roman" w:cs="Times New Roman" w:hint="eastAsia"/>
          <w:kern w:val="2"/>
          <w:sz w:val="21"/>
        </w:rPr>
        <w:t>卷芯内径、膜卷外径、接头个数、每段长度</w:t>
      </w:r>
    </w:p>
    <w:p w14:paraId="35905084" w14:textId="77777777" w:rsidR="00F11A98" w:rsidRDefault="00000000">
      <w:pPr>
        <w:pStyle w:val="afffffffffffe"/>
        <w:rPr>
          <w:rFonts w:ascii="Times New Roman"/>
          <w:color w:val="000000"/>
        </w:rPr>
      </w:pPr>
      <w:r>
        <w:rPr>
          <w:rFonts w:ascii="Times New Roman" w:hint="eastAsia"/>
          <w:color w:val="000000"/>
        </w:rPr>
        <w:t>卷芯内径、膜卷外径、接头个数、每段长度应符合表</w:t>
      </w:r>
      <w:r>
        <w:rPr>
          <w:rFonts w:ascii="Times New Roman" w:hint="eastAsia"/>
          <w:color w:val="000000"/>
        </w:rPr>
        <w:t>5</w:t>
      </w:r>
      <w:r>
        <w:rPr>
          <w:rFonts w:ascii="Times New Roman" w:hint="eastAsia"/>
          <w:color w:val="000000"/>
        </w:rPr>
        <w:t>的规定。</w:t>
      </w:r>
    </w:p>
    <w:p w14:paraId="7C6DADAB" w14:textId="3B4FF92C" w:rsidR="00F11A98" w:rsidRDefault="00000000">
      <w:pPr>
        <w:spacing w:line="360" w:lineRule="auto"/>
        <w:jc w:val="center"/>
        <w:rPr>
          <w:rFonts w:ascii="Times New Roman" w:eastAsia="黑体" w:hAnsi="Times New Roman" w:cs="Times New Roman"/>
          <w:kern w:val="2"/>
          <w:sz w:val="21"/>
        </w:rPr>
      </w:pPr>
      <w:r>
        <w:rPr>
          <w:rFonts w:ascii="Times New Roman" w:eastAsia="黑体" w:hAnsi="Times New Roman" w:cs="Times New Roman" w:hint="eastAsia"/>
          <w:kern w:val="2"/>
          <w:sz w:val="21"/>
        </w:rPr>
        <w:t>表</w:t>
      </w:r>
      <w:r>
        <w:rPr>
          <w:rFonts w:ascii="Times New Roman" w:eastAsia="黑体" w:hAnsi="Times New Roman" w:cs="Times New Roman" w:hint="eastAsia"/>
          <w:kern w:val="2"/>
          <w:sz w:val="21"/>
        </w:rPr>
        <w:t xml:space="preserve">5 </w:t>
      </w:r>
      <w:r>
        <w:rPr>
          <w:rFonts w:ascii="Times New Roman" w:eastAsia="黑体" w:hAnsi="Times New Roman" w:cs="Times New Roman" w:hint="eastAsia"/>
          <w:kern w:val="2"/>
          <w:sz w:val="21"/>
        </w:rPr>
        <w:t>卷芯内径、膜卷外径、接头个数、每段长度</w:t>
      </w:r>
      <w:r w:rsidR="009C4619">
        <w:rPr>
          <w:rFonts w:ascii="Times New Roman" w:eastAsia="黑体" w:hAnsi="Times New Roman" w:cs="Times New Roman" w:hint="eastAsia"/>
          <w:kern w:val="2"/>
          <w:sz w:val="21"/>
        </w:rPr>
        <w:t>（</w:t>
      </w:r>
      <w:r w:rsidR="009C4619">
        <w:rPr>
          <w:rFonts w:ascii="Times New Roman" w:eastAsia="黑体" w:hAnsi="Times New Roman" w:cs="Times New Roman" w:hint="eastAsia"/>
          <w:kern w:val="2"/>
          <w:sz w:val="21"/>
        </w:rPr>
        <w:t>mm</w:t>
      </w:r>
      <w:r w:rsidR="009C4619">
        <w:rPr>
          <w:rFonts w:ascii="Times New Roman" w:eastAsia="黑体" w:hAnsi="Times New Roman" w:cs="Times New Roman" w:hint="eastAsia"/>
          <w:kern w:val="2"/>
          <w:sz w:val="21"/>
        </w:rPr>
        <w:t>）</w:t>
      </w:r>
    </w:p>
    <w:tbl>
      <w:tblPr>
        <w:tblW w:w="6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1231"/>
        <w:gridCol w:w="1418"/>
        <w:gridCol w:w="1138"/>
      </w:tblGrid>
      <w:tr w:rsidR="00F11A98" w14:paraId="072DB7BB" w14:textId="77777777">
        <w:trPr>
          <w:trHeight w:val="284"/>
          <w:jc w:val="center"/>
        </w:trPr>
        <w:tc>
          <w:tcPr>
            <w:tcW w:w="2875" w:type="dxa"/>
            <w:tcBorders>
              <w:tl2br w:val="single" w:sz="4" w:space="0" w:color="auto"/>
            </w:tcBorders>
            <w:vAlign w:val="center"/>
          </w:tcPr>
          <w:p w14:paraId="16AC7189" w14:textId="77777777" w:rsidR="00F11A98" w:rsidRDefault="00000000">
            <w:pPr>
              <w:jc w:val="center"/>
              <w:rPr>
                <w:rFonts w:ascii="Times New Roman" w:hAnsi="Times New Roman" w:cs="Times New Roman"/>
                <w:sz w:val="18"/>
                <w:szCs w:val="18"/>
              </w:rPr>
            </w:pPr>
            <w:r>
              <w:rPr>
                <w:rFonts w:ascii="Times New Roman" w:hAnsi="Times New Roman" w:cs="Times New Roman"/>
                <w:sz w:val="18"/>
                <w:szCs w:val="18"/>
              </w:rPr>
              <w:t xml:space="preserve">                   </w:t>
            </w:r>
            <w:r>
              <w:rPr>
                <w:rFonts w:ascii="Times New Roman" w:hAnsi="Times New Roman" w:cs="Times New Roman"/>
                <w:sz w:val="18"/>
                <w:szCs w:val="18"/>
              </w:rPr>
              <w:t>等级</w:t>
            </w:r>
          </w:p>
          <w:p w14:paraId="708C4459" w14:textId="77777777" w:rsidR="00F11A98" w:rsidRDefault="00000000">
            <w:pPr>
              <w:rPr>
                <w:rFonts w:ascii="Times New Roman" w:hAnsi="Times New Roman" w:cs="Times New Roman"/>
                <w:sz w:val="18"/>
                <w:szCs w:val="18"/>
              </w:rPr>
            </w:pPr>
            <w:r>
              <w:rPr>
                <w:rFonts w:ascii="Times New Roman" w:hAnsi="Times New Roman" w:cs="Times New Roman"/>
                <w:sz w:val="18"/>
                <w:szCs w:val="18"/>
              </w:rPr>
              <w:t>项目</w:t>
            </w:r>
          </w:p>
        </w:tc>
        <w:tc>
          <w:tcPr>
            <w:tcW w:w="1231" w:type="dxa"/>
            <w:vAlign w:val="center"/>
          </w:tcPr>
          <w:p w14:paraId="5026F148" w14:textId="77777777" w:rsidR="00F11A98" w:rsidRDefault="00000000">
            <w:pPr>
              <w:jc w:val="center"/>
              <w:rPr>
                <w:rFonts w:ascii="Times New Roman" w:hAnsi="Times New Roman" w:cs="Times New Roman"/>
                <w:sz w:val="18"/>
                <w:szCs w:val="18"/>
              </w:rPr>
            </w:pPr>
            <w:r>
              <w:rPr>
                <w:rFonts w:ascii="Times New Roman" w:hAnsi="Times New Roman" w:cs="Times New Roman"/>
                <w:sz w:val="18"/>
                <w:szCs w:val="18"/>
              </w:rPr>
              <w:t>一等品</w:t>
            </w:r>
          </w:p>
        </w:tc>
        <w:tc>
          <w:tcPr>
            <w:tcW w:w="1418" w:type="dxa"/>
            <w:vAlign w:val="center"/>
          </w:tcPr>
          <w:p w14:paraId="0103472E" w14:textId="77777777" w:rsidR="00F11A98" w:rsidRDefault="00000000">
            <w:pPr>
              <w:jc w:val="center"/>
              <w:rPr>
                <w:rFonts w:ascii="Times New Roman" w:hAnsi="Times New Roman" w:cs="Times New Roman"/>
                <w:sz w:val="18"/>
                <w:szCs w:val="18"/>
              </w:rPr>
            </w:pPr>
            <w:r>
              <w:rPr>
                <w:rFonts w:ascii="Times New Roman" w:hAnsi="Times New Roman" w:cs="Times New Roman"/>
                <w:sz w:val="18"/>
                <w:szCs w:val="18"/>
              </w:rPr>
              <w:t>合格品</w:t>
            </w:r>
          </w:p>
        </w:tc>
        <w:tc>
          <w:tcPr>
            <w:tcW w:w="1138" w:type="dxa"/>
            <w:vAlign w:val="center"/>
          </w:tcPr>
          <w:p w14:paraId="75CE5206" w14:textId="77777777" w:rsidR="00F11A98" w:rsidRDefault="00000000">
            <w:pPr>
              <w:jc w:val="center"/>
              <w:rPr>
                <w:rFonts w:ascii="Times New Roman" w:hAnsi="Times New Roman" w:cs="Times New Roman"/>
                <w:sz w:val="18"/>
                <w:szCs w:val="18"/>
              </w:rPr>
            </w:pPr>
            <w:r>
              <w:rPr>
                <w:rFonts w:ascii="Times New Roman" w:hAnsi="Times New Roman" w:cs="Times New Roman"/>
                <w:sz w:val="18"/>
                <w:szCs w:val="18"/>
              </w:rPr>
              <w:t>三等品</w:t>
            </w:r>
          </w:p>
        </w:tc>
      </w:tr>
      <w:tr w:rsidR="00F11A98" w14:paraId="2C7D0E97" w14:textId="77777777">
        <w:trPr>
          <w:trHeight w:val="284"/>
          <w:jc w:val="center"/>
        </w:trPr>
        <w:tc>
          <w:tcPr>
            <w:tcW w:w="2875" w:type="dxa"/>
            <w:vAlign w:val="center"/>
          </w:tcPr>
          <w:p w14:paraId="7FEE3036" w14:textId="77777777" w:rsidR="00F11A98" w:rsidRDefault="00000000">
            <w:pPr>
              <w:jc w:val="center"/>
              <w:rPr>
                <w:rFonts w:ascii="Times New Roman" w:hAnsi="Times New Roman" w:cs="Times New Roman"/>
                <w:sz w:val="18"/>
                <w:szCs w:val="18"/>
              </w:rPr>
            </w:pPr>
            <w:r>
              <w:rPr>
                <w:rFonts w:ascii="Times New Roman" w:hAnsi="Times New Roman" w:cs="Times New Roman"/>
                <w:sz w:val="18"/>
                <w:szCs w:val="18"/>
              </w:rPr>
              <w:t>卷芯内径</w:t>
            </w:r>
          </w:p>
        </w:tc>
        <w:tc>
          <w:tcPr>
            <w:tcW w:w="3787" w:type="dxa"/>
            <w:gridSpan w:val="3"/>
            <w:vAlign w:val="center"/>
          </w:tcPr>
          <w:p w14:paraId="6FBC790E" w14:textId="77777777" w:rsidR="00F11A98" w:rsidRPr="009C4619" w:rsidRDefault="00000000">
            <w:pPr>
              <w:jc w:val="center"/>
              <w:rPr>
                <w:rFonts w:ascii="Times New Roman" w:hAnsi="Times New Roman" w:cs="Times New Roman"/>
                <w:sz w:val="18"/>
                <w:szCs w:val="18"/>
              </w:rPr>
            </w:pPr>
            <w:r w:rsidRPr="009C4619">
              <w:rPr>
                <w:rFonts w:ascii="Times New Roman" w:hAnsi="Times New Roman" w:cs="Times New Roman"/>
                <w:sz w:val="18"/>
                <w:szCs w:val="18"/>
              </w:rPr>
              <w:t>Φ75+ 20</w:t>
            </w:r>
            <w:r w:rsidRPr="009C4619">
              <w:rPr>
                <w:rFonts w:ascii="Times New Roman" w:hAnsi="Times New Roman" w:cs="Times New Roman"/>
                <w:sz w:val="18"/>
                <w:szCs w:val="18"/>
              </w:rPr>
              <w:t>或</w:t>
            </w:r>
            <w:r w:rsidRPr="009C4619">
              <w:rPr>
                <w:rFonts w:ascii="Times New Roman" w:hAnsi="Times New Roman" w:cs="Times New Roman"/>
                <w:sz w:val="18"/>
                <w:szCs w:val="18"/>
              </w:rPr>
              <w:t>Φ152+20</w:t>
            </w:r>
          </w:p>
        </w:tc>
      </w:tr>
      <w:tr w:rsidR="009C4619" w14:paraId="223DFDC0" w14:textId="77777777">
        <w:trPr>
          <w:trHeight w:val="284"/>
          <w:jc w:val="center"/>
        </w:trPr>
        <w:tc>
          <w:tcPr>
            <w:tcW w:w="2875" w:type="dxa"/>
            <w:vAlign w:val="center"/>
          </w:tcPr>
          <w:p w14:paraId="54A57E1D" w14:textId="77777777" w:rsidR="009C4619" w:rsidRDefault="009C4619" w:rsidP="009C4619">
            <w:pPr>
              <w:jc w:val="center"/>
              <w:rPr>
                <w:rFonts w:ascii="Times New Roman" w:hAnsi="Times New Roman" w:cs="Times New Roman"/>
                <w:sz w:val="18"/>
                <w:szCs w:val="18"/>
              </w:rPr>
            </w:pPr>
            <w:r>
              <w:rPr>
                <w:rFonts w:ascii="Times New Roman" w:hAnsi="Times New Roman" w:cs="Times New Roman"/>
                <w:sz w:val="18"/>
                <w:szCs w:val="18"/>
              </w:rPr>
              <w:t>膜卷外径</w:t>
            </w:r>
          </w:p>
        </w:tc>
        <w:tc>
          <w:tcPr>
            <w:tcW w:w="3787" w:type="dxa"/>
            <w:gridSpan w:val="3"/>
            <w:vAlign w:val="center"/>
          </w:tcPr>
          <w:p w14:paraId="6BE3EE68" w14:textId="18382AF2" w:rsidR="009C4619" w:rsidRPr="009C4619" w:rsidRDefault="009C4619" w:rsidP="009C4619">
            <w:pPr>
              <w:jc w:val="center"/>
              <w:rPr>
                <w:rFonts w:ascii="Times New Roman" w:hAnsi="Times New Roman" w:cs="Times New Roman"/>
                <w:sz w:val="18"/>
                <w:szCs w:val="18"/>
              </w:rPr>
            </w:pPr>
            <w:r w:rsidRPr="009C4619">
              <w:rPr>
                <w:rFonts w:ascii="Times New Roman" w:hAnsi="Times New Roman" w:cs="Times New Roman"/>
                <w:sz w:val="18"/>
                <w:szCs w:val="18"/>
              </w:rPr>
              <w:t>Φ(</w:t>
            </w:r>
            <w:r w:rsidRPr="009C4619">
              <w:rPr>
                <w:rFonts w:ascii="Times New Roman" w:hAnsi="Times New Roman" w:cs="Times New Roman" w:hint="eastAsia"/>
                <w:sz w:val="18"/>
                <w:szCs w:val="18"/>
              </w:rPr>
              <w:t>400</w:t>
            </w:r>
            <w:r w:rsidRPr="009C4619">
              <w:rPr>
                <w:rFonts w:ascii="Times New Roman" w:hAnsi="Times New Roman" w:cs="Times New Roman"/>
                <w:sz w:val="18"/>
                <w:szCs w:val="18"/>
              </w:rPr>
              <w:t>~</w:t>
            </w:r>
            <w:r w:rsidRPr="009C4619">
              <w:rPr>
                <w:rFonts w:ascii="Times New Roman" w:hAnsi="Times New Roman" w:cs="Times New Roman" w:hint="eastAsia"/>
                <w:sz w:val="18"/>
                <w:szCs w:val="18"/>
              </w:rPr>
              <w:t>600</w:t>
            </w:r>
            <w:r w:rsidRPr="009C4619">
              <w:rPr>
                <w:rFonts w:ascii="Times New Roman" w:hAnsi="Times New Roman" w:cs="Times New Roman"/>
                <w:sz w:val="18"/>
                <w:szCs w:val="18"/>
              </w:rPr>
              <w:t>)</w:t>
            </w:r>
          </w:p>
        </w:tc>
      </w:tr>
      <w:tr w:rsidR="009C4619" w14:paraId="27173AE4" w14:textId="77777777">
        <w:trPr>
          <w:trHeight w:val="284"/>
          <w:jc w:val="center"/>
        </w:trPr>
        <w:tc>
          <w:tcPr>
            <w:tcW w:w="2875" w:type="dxa"/>
            <w:vAlign w:val="center"/>
          </w:tcPr>
          <w:p w14:paraId="3F3C6CDE" w14:textId="77777777" w:rsidR="009C4619" w:rsidRDefault="009C4619" w:rsidP="009C4619">
            <w:pPr>
              <w:jc w:val="center"/>
              <w:rPr>
                <w:rFonts w:ascii="Times New Roman" w:hAnsi="Times New Roman" w:cs="Times New Roman"/>
                <w:sz w:val="18"/>
                <w:szCs w:val="18"/>
              </w:rPr>
            </w:pPr>
            <w:r>
              <w:rPr>
                <w:rFonts w:ascii="Times New Roman" w:hAnsi="Times New Roman" w:cs="Times New Roman"/>
                <w:sz w:val="18"/>
                <w:szCs w:val="18"/>
              </w:rPr>
              <w:t>接头</w:t>
            </w:r>
          </w:p>
        </w:tc>
        <w:tc>
          <w:tcPr>
            <w:tcW w:w="3787" w:type="dxa"/>
            <w:gridSpan w:val="3"/>
            <w:vAlign w:val="center"/>
          </w:tcPr>
          <w:p w14:paraId="0C294A62" w14:textId="11C741B6" w:rsidR="009C4619" w:rsidRPr="009C4619" w:rsidRDefault="009C4619" w:rsidP="009C4619">
            <w:pPr>
              <w:jc w:val="center"/>
              <w:rPr>
                <w:rFonts w:ascii="Times New Roman" w:hAnsi="Times New Roman" w:cs="Times New Roman"/>
                <w:sz w:val="18"/>
                <w:szCs w:val="18"/>
              </w:rPr>
            </w:pPr>
            <w:r w:rsidRPr="009C4619">
              <w:rPr>
                <w:rFonts w:ascii="Times New Roman" w:hAnsi="Times New Roman" w:cs="Times New Roman"/>
                <w:sz w:val="18"/>
                <w:szCs w:val="18"/>
              </w:rPr>
              <w:t>应牢固，并有明显标记</w:t>
            </w:r>
          </w:p>
        </w:tc>
      </w:tr>
      <w:tr w:rsidR="0015405B" w14:paraId="5596F257" w14:textId="77777777" w:rsidTr="00BB4D67">
        <w:trPr>
          <w:trHeight w:val="284"/>
          <w:jc w:val="center"/>
        </w:trPr>
        <w:tc>
          <w:tcPr>
            <w:tcW w:w="2875" w:type="dxa"/>
            <w:vAlign w:val="center"/>
          </w:tcPr>
          <w:p w14:paraId="0D9D4C73" w14:textId="1520ABC0" w:rsidR="0015405B" w:rsidRDefault="0015405B" w:rsidP="009C4619">
            <w:pPr>
              <w:jc w:val="center"/>
              <w:rPr>
                <w:rFonts w:ascii="Times New Roman" w:hAnsi="Times New Roman" w:cs="Times New Roman"/>
                <w:sz w:val="18"/>
                <w:szCs w:val="18"/>
              </w:rPr>
            </w:pPr>
            <w:r>
              <w:rPr>
                <w:rFonts w:ascii="Times New Roman" w:hAnsi="Times New Roman" w:cs="Times New Roman"/>
                <w:sz w:val="18"/>
                <w:szCs w:val="18"/>
              </w:rPr>
              <w:t>接头个数</w:t>
            </w:r>
          </w:p>
        </w:tc>
        <w:tc>
          <w:tcPr>
            <w:tcW w:w="1231" w:type="dxa"/>
            <w:vAlign w:val="center"/>
          </w:tcPr>
          <w:p w14:paraId="668A996A" w14:textId="2B9BE339" w:rsidR="0015405B" w:rsidRPr="00201E39" w:rsidRDefault="0015405B" w:rsidP="009C4619">
            <w:pPr>
              <w:jc w:val="center"/>
              <w:rPr>
                <w:rFonts w:ascii="Times New Roman" w:hAnsi="Times New Roman" w:cs="Times New Roman"/>
                <w:sz w:val="18"/>
                <w:szCs w:val="18"/>
              </w:rPr>
            </w:pPr>
            <w:r w:rsidRPr="00201E39">
              <w:rPr>
                <w:rFonts w:ascii="Times New Roman" w:hAnsi="Times New Roman" w:cs="Times New Roman"/>
                <w:sz w:val="18"/>
                <w:szCs w:val="18"/>
              </w:rPr>
              <w:t>≤1</w:t>
            </w:r>
          </w:p>
        </w:tc>
        <w:tc>
          <w:tcPr>
            <w:tcW w:w="1418" w:type="dxa"/>
            <w:vAlign w:val="center"/>
          </w:tcPr>
          <w:p w14:paraId="6E2C55D7" w14:textId="4CD89CC4" w:rsidR="0015405B" w:rsidRPr="00201E39" w:rsidRDefault="0015405B" w:rsidP="009C4619">
            <w:pPr>
              <w:jc w:val="center"/>
              <w:rPr>
                <w:rFonts w:ascii="Times New Roman" w:hAnsi="Times New Roman" w:cs="Times New Roman"/>
                <w:sz w:val="18"/>
                <w:szCs w:val="18"/>
              </w:rPr>
            </w:pPr>
            <w:r w:rsidRPr="00201E39">
              <w:rPr>
                <w:rFonts w:ascii="Times New Roman" w:hAnsi="Times New Roman" w:cs="Times New Roman"/>
                <w:sz w:val="18"/>
                <w:szCs w:val="18"/>
              </w:rPr>
              <w:t>2</w:t>
            </w:r>
          </w:p>
        </w:tc>
        <w:tc>
          <w:tcPr>
            <w:tcW w:w="1138" w:type="dxa"/>
            <w:vAlign w:val="center"/>
          </w:tcPr>
          <w:p w14:paraId="35E60D3F" w14:textId="66866139" w:rsidR="0015405B" w:rsidRPr="00201E39" w:rsidRDefault="0015405B" w:rsidP="009C4619">
            <w:pPr>
              <w:jc w:val="center"/>
              <w:rPr>
                <w:rFonts w:ascii="Times New Roman" w:hAnsi="Times New Roman" w:cs="Times New Roman"/>
                <w:sz w:val="18"/>
                <w:szCs w:val="18"/>
              </w:rPr>
            </w:pPr>
            <w:r w:rsidRPr="00201E39">
              <w:rPr>
                <w:rFonts w:ascii="Times New Roman" w:hAnsi="Times New Roman" w:cs="Times New Roman"/>
                <w:sz w:val="18"/>
                <w:szCs w:val="18"/>
              </w:rPr>
              <w:t>3</w:t>
            </w:r>
          </w:p>
        </w:tc>
      </w:tr>
      <w:tr w:rsidR="0015405B" w14:paraId="40BB29A2" w14:textId="77777777" w:rsidTr="000C1589">
        <w:trPr>
          <w:trHeight w:val="284"/>
          <w:jc w:val="center"/>
        </w:trPr>
        <w:tc>
          <w:tcPr>
            <w:tcW w:w="2875" w:type="dxa"/>
            <w:vAlign w:val="center"/>
          </w:tcPr>
          <w:p w14:paraId="633EBA53" w14:textId="578B7886" w:rsidR="0015405B" w:rsidRDefault="0015405B">
            <w:pPr>
              <w:jc w:val="center"/>
              <w:rPr>
                <w:rFonts w:ascii="Times New Roman" w:hAnsi="Times New Roman" w:cs="Times New Roman"/>
                <w:sz w:val="18"/>
                <w:szCs w:val="18"/>
              </w:rPr>
            </w:pPr>
            <w:r>
              <w:rPr>
                <w:rFonts w:ascii="Times New Roman" w:hAnsi="Times New Roman" w:cs="Times New Roman"/>
                <w:sz w:val="18"/>
                <w:szCs w:val="18"/>
              </w:rPr>
              <w:t>每段长度</w:t>
            </w:r>
          </w:p>
        </w:tc>
        <w:tc>
          <w:tcPr>
            <w:tcW w:w="3787" w:type="dxa"/>
            <w:gridSpan w:val="3"/>
            <w:vAlign w:val="center"/>
          </w:tcPr>
          <w:p w14:paraId="3B22CA64" w14:textId="77BD9455" w:rsidR="0015405B" w:rsidRPr="009C4619" w:rsidRDefault="0015405B">
            <w:pPr>
              <w:jc w:val="center"/>
              <w:rPr>
                <w:rFonts w:ascii="Times New Roman" w:hAnsi="Times New Roman" w:cs="Times New Roman"/>
                <w:sz w:val="18"/>
                <w:szCs w:val="18"/>
              </w:rPr>
            </w:pPr>
            <w:r w:rsidRPr="009C4619">
              <w:rPr>
                <w:rFonts w:ascii="Times New Roman" w:hAnsi="Times New Roman" w:cs="Times New Roman" w:hint="eastAsia"/>
                <w:sz w:val="18"/>
                <w:szCs w:val="18"/>
              </w:rPr>
              <w:t>≥</w:t>
            </w:r>
            <w:r w:rsidRPr="009C4619">
              <w:rPr>
                <w:rFonts w:ascii="Times New Roman" w:hAnsi="Times New Roman" w:cs="Times New Roman"/>
                <w:sz w:val="18"/>
                <w:szCs w:val="18"/>
              </w:rPr>
              <w:t>10000</w:t>
            </w:r>
          </w:p>
        </w:tc>
      </w:tr>
    </w:tbl>
    <w:p w14:paraId="6738F461" w14:textId="77777777" w:rsidR="00F11A98" w:rsidRDefault="00000000">
      <w:pPr>
        <w:pStyle w:val="afffffffffffe"/>
        <w:rPr>
          <w:rFonts w:ascii="Times New Roman"/>
        </w:rPr>
      </w:pPr>
      <w:r>
        <w:rPr>
          <w:rFonts w:ascii="Times New Roman" w:hint="eastAsia"/>
        </w:rPr>
        <w:t>注：对卷芯内径变形的处理：卷芯内层剥去少量后用标准塞规能通过，若无内裂纹为一等品，若有少量内裂纹为合格品，若有严重内裂纹为三等品。</w:t>
      </w:r>
    </w:p>
    <w:p w14:paraId="0F0426DA" w14:textId="77777777" w:rsidR="00F11A98" w:rsidRDefault="00000000">
      <w:pPr>
        <w:pStyle w:val="af3"/>
        <w:numPr>
          <w:ilvl w:val="0"/>
          <w:numId w:val="0"/>
        </w:numPr>
        <w:spacing w:before="120" w:after="120"/>
        <w:rPr>
          <w:bCs/>
          <w:color w:val="000000"/>
        </w:rPr>
      </w:pPr>
      <w:r>
        <w:rPr>
          <w:rFonts w:hint="eastAsia"/>
          <w:bCs/>
          <w:color w:val="000000"/>
        </w:rPr>
        <w:t>5.3物理性能及电性能</w:t>
      </w:r>
    </w:p>
    <w:p w14:paraId="2D53251B" w14:textId="77777777" w:rsidR="00F11A98" w:rsidRDefault="00000000">
      <w:pPr>
        <w:pStyle w:val="afffffffffffe"/>
        <w:rPr>
          <w:rFonts w:ascii="Times New Roman"/>
          <w:color w:val="000000"/>
        </w:rPr>
      </w:pPr>
      <w:r>
        <w:rPr>
          <w:rFonts w:ascii="Times New Roman" w:hint="eastAsia"/>
          <w:color w:val="000000"/>
        </w:rPr>
        <w:t>物理性能及电性能应符合表</w:t>
      </w:r>
      <w:r>
        <w:rPr>
          <w:rFonts w:ascii="Times New Roman" w:hint="eastAsia"/>
          <w:color w:val="000000"/>
        </w:rPr>
        <w:t>6</w:t>
      </w:r>
      <w:r>
        <w:rPr>
          <w:rFonts w:ascii="Times New Roman" w:hint="eastAsia"/>
          <w:color w:val="000000"/>
        </w:rPr>
        <w:t>的规定。</w:t>
      </w:r>
    </w:p>
    <w:p w14:paraId="69C34137" w14:textId="77777777" w:rsidR="00F11A98" w:rsidRDefault="00000000">
      <w:pPr>
        <w:spacing w:line="360" w:lineRule="auto"/>
        <w:jc w:val="center"/>
        <w:rPr>
          <w:rFonts w:ascii="Times New Roman" w:eastAsia="黑体" w:hAnsi="Times New Roman" w:cs="Times New Roman"/>
          <w:kern w:val="2"/>
          <w:sz w:val="21"/>
        </w:rPr>
      </w:pPr>
      <w:r>
        <w:rPr>
          <w:rFonts w:ascii="Times New Roman" w:eastAsia="黑体" w:hAnsi="Times New Roman" w:cs="Times New Roman" w:hint="eastAsia"/>
          <w:kern w:val="2"/>
          <w:sz w:val="21"/>
        </w:rPr>
        <w:t>表</w:t>
      </w:r>
      <w:r>
        <w:rPr>
          <w:rFonts w:ascii="Times New Roman" w:eastAsia="黑体" w:hAnsi="Times New Roman" w:cs="Times New Roman" w:hint="eastAsia"/>
          <w:kern w:val="2"/>
          <w:sz w:val="21"/>
        </w:rPr>
        <w:t xml:space="preserve">6 </w:t>
      </w:r>
      <w:r>
        <w:rPr>
          <w:rFonts w:ascii="Times New Roman" w:eastAsia="黑体" w:hAnsi="Times New Roman" w:cs="Times New Roman" w:hint="eastAsia"/>
          <w:kern w:val="2"/>
          <w:sz w:val="21"/>
        </w:rPr>
        <w:t>物理性能及电性能</w:t>
      </w: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6"/>
        <w:gridCol w:w="2988"/>
        <w:gridCol w:w="2254"/>
        <w:gridCol w:w="2092"/>
      </w:tblGrid>
      <w:tr w:rsidR="00F11A98" w14:paraId="60BA51B1" w14:textId="77777777">
        <w:trPr>
          <w:trHeight w:val="360"/>
        </w:trPr>
        <w:tc>
          <w:tcPr>
            <w:tcW w:w="1126" w:type="dxa"/>
            <w:vAlign w:val="center"/>
          </w:tcPr>
          <w:p w14:paraId="02A9D4F8" w14:textId="77777777" w:rsidR="00F11A98" w:rsidRDefault="00000000">
            <w:pPr>
              <w:jc w:val="center"/>
              <w:rPr>
                <w:rFonts w:ascii="Times New Roman" w:hAnsi="Times New Roman" w:cs="Times New Roman"/>
                <w:sz w:val="18"/>
                <w:szCs w:val="18"/>
              </w:rPr>
            </w:pPr>
            <w:r>
              <w:rPr>
                <w:rFonts w:ascii="Times New Roman" w:hAnsi="Times New Roman" w:cs="Times New Roman"/>
                <w:sz w:val="18"/>
                <w:szCs w:val="18"/>
              </w:rPr>
              <w:t>序号</w:t>
            </w:r>
          </w:p>
        </w:tc>
        <w:tc>
          <w:tcPr>
            <w:tcW w:w="5242" w:type="dxa"/>
            <w:gridSpan w:val="2"/>
            <w:vAlign w:val="center"/>
          </w:tcPr>
          <w:p w14:paraId="485BD67B" w14:textId="77777777" w:rsidR="00F11A98" w:rsidRDefault="00000000">
            <w:pPr>
              <w:jc w:val="center"/>
              <w:rPr>
                <w:rFonts w:ascii="Times New Roman" w:hAnsi="Times New Roman" w:cs="Times New Roman"/>
                <w:sz w:val="18"/>
                <w:szCs w:val="18"/>
              </w:rPr>
            </w:pPr>
            <w:r>
              <w:rPr>
                <w:rFonts w:ascii="Times New Roman" w:hAnsi="Times New Roman" w:cs="Times New Roman"/>
                <w:sz w:val="18"/>
                <w:szCs w:val="18"/>
              </w:rPr>
              <w:t>项目</w:t>
            </w:r>
          </w:p>
        </w:tc>
        <w:tc>
          <w:tcPr>
            <w:tcW w:w="2092" w:type="dxa"/>
            <w:vAlign w:val="center"/>
          </w:tcPr>
          <w:p w14:paraId="064002DB" w14:textId="77777777" w:rsidR="00F11A98" w:rsidRDefault="00000000">
            <w:pPr>
              <w:jc w:val="center"/>
              <w:rPr>
                <w:rFonts w:ascii="Times New Roman" w:hAnsi="Times New Roman" w:cs="Times New Roman"/>
                <w:sz w:val="18"/>
                <w:szCs w:val="18"/>
              </w:rPr>
            </w:pPr>
            <w:r>
              <w:rPr>
                <w:rFonts w:ascii="Times New Roman" w:hAnsi="Times New Roman" w:cs="Times New Roman"/>
                <w:sz w:val="18"/>
                <w:szCs w:val="18"/>
              </w:rPr>
              <w:t>指标</w:t>
            </w:r>
          </w:p>
        </w:tc>
      </w:tr>
      <w:tr w:rsidR="00F11A98" w14:paraId="3CA8000A" w14:textId="77777777">
        <w:trPr>
          <w:trHeight w:val="354"/>
        </w:trPr>
        <w:tc>
          <w:tcPr>
            <w:tcW w:w="1126" w:type="dxa"/>
            <w:vMerge w:val="restart"/>
            <w:vAlign w:val="center"/>
          </w:tcPr>
          <w:p w14:paraId="66DCCDBD" w14:textId="77777777" w:rsidR="00F11A98" w:rsidRDefault="00000000">
            <w:pPr>
              <w:jc w:val="center"/>
              <w:rPr>
                <w:rFonts w:ascii="Times New Roman" w:hAnsi="Times New Roman" w:cs="Times New Roman"/>
                <w:sz w:val="18"/>
                <w:szCs w:val="18"/>
              </w:rPr>
            </w:pPr>
            <w:r>
              <w:rPr>
                <w:rFonts w:ascii="Times New Roman" w:hAnsi="Times New Roman" w:cs="Times New Roman"/>
                <w:sz w:val="18"/>
                <w:szCs w:val="18"/>
              </w:rPr>
              <w:t>1</w:t>
            </w:r>
          </w:p>
        </w:tc>
        <w:tc>
          <w:tcPr>
            <w:tcW w:w="2988" w:type="dxa"/>
            <w:vMerge w:val="restart"/>
            <w:vAlign w:val="center"/>
          </w:tcPr>
          <w:p w14:paraId="3FCDAEB7" w14:textId="77777777" w:rsidR="00F11A98" w:rsidRDefault="00000000">
            <w:pPr>
              <w:jc w:val="center"/>
              <w:rPr>
                <w:rFonts w:ascii="Times New Roman" w:hAnsi="Times New Roman" w:cs="Times New Roman"/>
                <w:sz w:val="18"/>
                <w:szCs w:val="18"/>
              </w:rPr>
            </w:pPr>
            <w:r>
              <w:rPr>
                <w:rFonts w:ascii="Times New Roman" w:hAnsi="Times New Roman" w:cs="Times New Roman"/>
                <w:sz w:val="18"/>
                <w:szCs w:val="18"/>
              </w:rPr>
              <w:t>拉伸强度</w:t>
            </w:r>
            <w:r>
              <w:rPr>
                <w:rFonts w:ascii="Times New Roman" w:hAnsi="Times New Roman" w:cs="Times New Roman" w:hint="eastAsia"/>
                <w:sz w:val="18"/>
                <w:szCs w:val="18"/>
              </w:rPr>
              <w:t>/</w:t>
            </w:r>
            <w:r>
              <w:rPr>
                <w:rFonts w:ascii="Times New Roman" w:hAnsi="Times New Roman" w:cs="Times New Roman"/>
                <w:sz w:val="18"/>
                <w:szCs w:val="18"/>
              </w:rPr>
              <w:t>MPa</w:t>
            </w:r>
          </w:p>
        </w:tc>
        <w:tc>
          <w:tcPr>
            <w:tcW w:w="2254" w:type="dxa"/>
            <w:vAlign w:val="center"/>
          </w:tcPr>
          <w:p w14:paraId="50B48144" w14:textId="77777777" w:rsidR="00F11A98" w:rsidRDefault="00000000">
            <w:pPr>
              <w:jc w:val="center"/>
              <w:rPr>
                <w:rFonts w:ascii="Times New Roman" w:hAnsi="Times New Roman" w:cs="Times New Roman"/>
                <w:sz w:val="18"/>
                <w:szCs w:val="18"/>
              </w:rPr>
            </w:pPr>
            <w:r>
              <w:rPr>
                <w:rFonts w:ascii="Times New Roman" w:hAnsi="Times New Roman" w:cs="Times New Roman"/>
                <w:sz w:val="18"/>
                <w:szCs w:val="18"/>
              </w:rPr>
              <w:t>纵向</w:t>
            </w:r>
          </w:p>
        </w:tc>
        <w:tc>
          <w:tcPr>
            <w:tcW w:w="2092" w:type="dxa"/>
            <w:vAlign w:val="center"/>
          </w:tcPr>
          <w:p w14:paraId="37CFDEED" w14:textId="77777777" w:rsidR="00F11A98" w:rsidRDefault="00000000">
            <w:pPr>
              <w:jc w:val="center"/>
              <w:rPr>
                <w:rFonts w:ascii="Times New Roman" w:hAnsi="Times New Roman" w:cs="Times New Roman"/>
                <w:sz w:val="18"/>
                <w:szCs w:val="18"/>
              </w:rPr>
            </w:pPr>
            <w:r>
              <w:rPr>
                <w:rFonts w:ascii="Times New Roman" w:hAnsi="Times New Roman" w:cs="Times New Roman" w:hint="eastAsia"/>
                <w:sz w:val="18"/>
                <w:szCs w:val="18"/>
              </w:rPr>
              <w:t>≥</w:t>
            </w:r>
            <w:r>
              <w:rPr>
                <w:rFonts w:ascii="Times New Roman" w:hAnsi="Times New Roman" w:cs="Times New Roman"/>
                <w:sz w:val="18"/>
                <w:szCs w:val="18"/>
              </w:rPr>
              <w:t>120</w:t>
            </w:r>
          </w:p>
        </w:tc>
      </w:tr>
      <w:tr w:rsidR="00F11A98" w14:paraId="5026430E" w14:textId="77777777">
        <w:trPr>
          <w:trHeight w:val="300"/>
        </w:trPr>
        <w:tc>
          <w:tcPr>
            <w:tcW w:w="1126" w:type="dxa"/>
            <w:vMerge/>
            <w:vAlign w:val="center"/>
          </w:tcPr>
          <w:p w14:paraId="14166696" w14:textId="77777777" w:rsidR="00F11A98" w:rsidRDefault="00F11A98">
            <w:pPr>
              <w:jc w:val="center"/>
              <w:rPr>
                <w:rFonts w:ascii="Times New Roman" w:hAnsi="Times New Roman" w:cs="Times New Roman"/>
                <w:sz w:val="18"/>
                <w:szCs w:val="18"/>
              </w:rPr>
            </w:pPr>
          </w:p>
        </w:tc>
        <w:tc>
          <w:tcPr>
            <w:tcW w:w="2988" w:type="dxa"/>
            <w:vMerge/>
            <w:vAlign w:val="center"/>
          </w:tcPr>
          <w:p w14:paraId="3A6A51FF" w14:textId="77777777" w:rsidR="00F11A98" w:rsidRDefault="00F11A98">
            <w:pPr>
              <w:jc w:val="center"/>
              <w:rPr>
                <w:rFonts w:ascii="Times New Roman" w:hAnsi="Times New Roman" w:cs="Times New Roman"/>
                <w:sz w:val="18"/>
                <w:szCs w:val="18"/>
              </w:rPr>
            </w:pPr>
          </w:p>
        </w:tc>
        <w:tc>
          <w:tcPr>
            <w:tcW w:w="2254" w:type="dxa"/>
            <w:vAlign w:val="center"/>
          </w:tcPr>
          <w:p w14:paraId="1BD884BF" w14:textId="77777777" w:rsidR="00F11A98" w:rsidRDefault="00000000">
            <w:pPr>
              <w:jc w:val="center"/>
              <w:rPr>
                <w:rFonts w:ascii="Times New Roman" w:hAnsi="Times New Roman" w:cs="Times New Roman"/>
                <w:sz w:val="18"/>
                <w:szCs w:val="18"/>
              </w:rPr>
            </w:pPr>
            <w:r>
              <w:rPr>
                <w:rFonts w:ascii="Times New Roman" w:hAnsi="Times New Roman" w:cs="Times New Roman"/>
                <w:sz w:val="18"/>
                <w:szCs w:val="18"/>
              </w:rPr>
              <w:t>横向</w:t>
            </w:r>
          </w:p>
        </w:tc>
        <w:tc>
          <w:tcPr>
            <w:tcW w:w="2092" w:type="dxa"/>
            <w:vAlign w:val="center"/>
          </w:tcPr>
          <w:p w14:paraId="5C695672" w14:textId="77777777" w:rsidR="00F11A98" w:rsidRDefault="00000000">
            <w:pPr>
              <w:jc w:val="center"/>
              <w:rPr>
                <w:rFonts w:ascii="Times New Roman" w:hAnsi="Times New Roman" w:cs="Times New Roman"/>
                <w:sz w:val="18"/>
                <w:szCs w:val="18"/>
              </w:rPr>
            </w:pPr>
            <w:r>
              <w:rPr>
                <w:rFonts w:ascii="Times New Roman" w:hAnsi="Times New Roman" w:cs="Times New Roman" w:hint="eastAsia"/>
                <w:sz w:val="18"/>
                <w:szCs w:val="18"/>
              </w:rPr>
              <w:t>≥</w:t>
            </w:r>
            <w:r>
              <w:rPr>
                <w:rFonts w:ascii="Times New Roman" w:hAnsi="Times New Roman" w:cs="Times New Roman"/>
                <w:sz w:val="18"/>
                <w:szCs w:val="18"/>
              </w:rPr>
              <w:t>200</w:t>
            </w:r>
          </w:p>
        </w:tc>
      </w:tr>
      <w:tr w:rsidR="00F11A98" w14:paraId="295BA3F5" w14:textId="77777777">
        <w:trPr>
          <w:trHeight w:val="300"/>
        </w:trPr>
        <w:tc>
          <w:tcPr>
            <w:tcW w:w="1126" w:type="dxa"/>
            <w:vMerge w:val="restart"/>
            <w:vAlign w:val="center"/>
          </w:tcPr>
          <w:p w14:paraId="66E762A6" w14:textId="77777777" w:rsidR="00F11A98" w:rsidRDefault="00000000">
            <w:pPr>
              <w:jc w:val="center"/>
              <w:rPr>
                <w:rFonts w:ascii="Times New Roman" w:hAnsi="Times New Roman" w:cs="Times New Roman"/>
                <w:sz w:val="18"/>
                <w:szCs w:val="18"/>
              </w:rPr>
            </w:pPr>
            <w:r>
              <w:rPr>
                <w:rFonts w:ascii="Times New Roman" w:hAnsi="Times New Roman" w:cs="Times New Roman"/>
                <w:sz w:val="18"/>
                <w:szCs w:val="18"/>
              </w:rPr>
              <w:t>2</w:t>
            </w:r>
          </w:p>
        </w:tc>
        <w:tc>
          <w:tcPr>
            <w:tcW w:w="2988" w:type="dxa"/>
            <w:vMerge w:val="restart"/>
            <w:vAlign w:val="center"/>
          </w:tcPr>
          <w:p w14:paraId="55C07017" w14:textId="77777777" w:rsidR="00F11A98" w:rsidRDefault="00000000">
            <w:pPr>
              <w:jc w:val="center"/>
              <w:rPr>
                <w:rFonts w:ascii="Times New Roman" w:hAnsi="Times New Roman" w:cs="Times New Roman"/>
                <w:sz w:val="18"/>
                <w:szCs w:val="18"/>
              </w:rPr>
            </w:pPr>
            <w:r>
              <w:rPr>
                <w:rFonts w:ascii="Times New Roman" w:hAnsi="Times New Roman" w:cs="Times New Roman"/>
                <w:sz w:val="18"/>
                <w:szCs w:val="18"/>
              </w:rPr>
              <w:t>断裂伸长率</w:t>
            </w:r>
            <w:r>
              <w:rPr>
                <w:rFonts w:ascii="Times New Roman" w:hAnsi="Times New Roman" w:cs="Times New Roman" w:hint="eastAsia"/>
                <w:sz w:val="18"/>
                <w:szCs w:val="18"/>
              </w:rPr>
              <w:t>/</w:t>
            </w:r>
            <w:r>
              <w:rPr>
                <w:rFonts w:ascii="Times New Roman" w:hAnsi="Times New Roman" w:cs="Times New Roman"/>
                <w:sz w:val="18"/>
                <w:szCs w:val="18"/>
              </w:rPr>
              <w:t>（</w:t>
            </w:r>
            <w:r>
              <w:rPr>
                <w:rFonts w:ascii="Times New Roman" w:hAnsi="Times New Roman" w:cs="Times New Roman"/>
                <w:sz w:val="18"/>
                <w:szCs w:val="18"/>
              </w:rPr>
              <w:t>%</w:t>
            </w:r>
            <w:r>
              <w:rPr>
                <w:rFonts w:ascii="Times New Roman" w:hAnsi="Times New Roman" w:cs="Times New Roman"/>
                <w:sz w:val="18"/>
                <w:szCs w:val="18"/>
              </w:rPr>
              <w:t>）</w:t>
            </w:r>
          </w:p>
        </w:tc>
        <w:tc>
          <w:tcPr>
            <w:tcW w:w="2254" w:type="dxa"/>
            <w:vAlign w:val="center"/>
          </w:tcPr>
          <w:p w14:paraId="529910E0" w14:textId="77777777" w:rsidR="00F11A98" w:rsidRDefault="00000000">
            <w:pPr>
              <w:jc w:val="center"/>
              <w:rPr>
                <w:rFonts w:ascii="Times New Roman" w:hAnsi="Times New Roman" w:cs="Times New Roman"/>
                <w:sz w:val="18"/>
                <w:szCs w:val="18"/>
              </w:rPr>
            </w:pPr>
            <w:r>
              <w:rPr>
                <w:rFonts w:ascii="Times New Roman" w:hAnsi="Times New Roman" w:cs="Times New Roman"/>
                <w:sz w:val="18"/>
                <w:szCs w:val="18"/>
              </w:rPr>
              <w:t>纵向</w:t>
            </w:r>
          </w:p>
        </w:tc>
        <w:tc>
          <w:tcPr>
            <w:tcW w:w="2092" w:type="dxa"/>
            <w:vAlign w:val="center"/>
          </w:tcPr>
          <w:p w14:paraId="55293824" w14:textId="77777777" w:rsidR="00F11A98" w:rsidRDefault="00000000">
            <w:pPr>
              <w:jc w:val="center"/>
              <w:rPr>
                <w:rFonts w:ascii="Times New Roman" w:hAnsi="Times New Roman" w:cs="Times New Roman"/>
                <w:sz w:val="18"/>
                <w:szCs w:val="18"/>
              </w:rPr>
            </w:pPr>
            <w:r>
              <w:rPr>
                <w:rFonts w:ascii="Times New Roman" w:hAnsi="Times New Roman" w:cs="Times New Roman"/>
                <w:sz w:val="18"/>
                <w:szCs w:val="18"/>
              </w:rPr>
              <w:t>40~200</w:t>
            </w:r>
          </w:p>
        </w:tc>
      </w:tr>
      <w:tr w:rsidR="00F11A98" w14:paraId="5E36BA48" w14:textId="77777777">
        <w:trPr>
          <w:trHeight w:val="315"/>
        </w:trPr>
        <w:tc>
          <w:tcPr>
            <w:tcW w:w="1126" w:type="dxa"/>
            <w:vMerge/>
            <w:vAlign w:val="center"/>
          </w:tcPr>
          <w:p w14:paraId="3BADB08A" w14:textId="77777777" w:rsidR="00F11A98" w:rsidRDefault="00F11A98">
            <w:pPr>
              <w:jc w:val="center"/>
              <w:rPr>
                <w:rFonts w:ascii="Times New Roman" w:hAnsi="Times New Roman" w:cs="Times New Roman"/>
                <w:sz w:val="18"/>
                <w:szCs w:val="18"/>
              </w:rPr>
            </w:pPr>
          </w:p>
        </w:tc>
        <w:tc>
          <w:tcPr>
            <w:tcW w:w="2988" w:type="dxa"/>
            <w:vMerge/>
            <w:vAlign w:val="center"/>
          </w:tcPr>
          <w:p w14:paraId="115A835D" w14:textId="77777777" w:rsidR="00F11A98" w:rsidRDefault="00F11A98">
            <w:pPr>
              <w:jc w:val="center"/>
              <w:rPr>
                <w:rFonts w:ascii="Times New Roman" w:hAnsi="Times New Roman" w:cs="Times New Roman"/>
                <w:sz w:val="18"/>
                <w:szCs w:val="18"/>
              </w:rPr>
            </w:pPr>
          </w:p>
        </w:tc>
        <w:tc>
          <w:tcPr>
            <w:tcW w:w="2254" w:type="dxa"/>
            <w:vAlign w:val="center"/>
          </w:tcPr>
          <w:p w14:paraId="586E4978" w14:textId="77777777" w:rsidR="00F11A98" w:rsidRDefault="00000000">
            <w:pPr>
              <w:jc w:val="center"/>
              <w:rPr>
                <w:rFonts w:ascii="Times New Roman" w:hAnsi="Times New Roman" w:cs="Times New Roman"/>
                <w:sz w:val="18"/>
                <w:szCs w:val="18"/>
              </w:rPr>
            </w:pPr>
            <w:r>
              <w:rPr>
                <w:rFonts w:ascii="Times New Roman" w:hAnsi="Times New Roman" w:cs="Times New Roman"/>
                <w:sz w:val="18"/>
                <w:szCs w:val="18"/>
              </w:rPr>
              <w:t>横向</w:t>
            </w:r>
          </w:p>
        </w:tc>
        <w:tc>
          <w:tcPr>
            <w:tcW w:w="2092" w:type="dxa"/>
            <w:vAlign w:val="center"/>
          </w:tcPr>
          <w:p w14:paraId="1A0573C3" w14:textId="77777777" w:rsidR="00F11A98" w:rsidRDefault="00000000">
            <w:pPr>
              <w:jc w:val="center"/>
              <w:rPr>
                <w:rFonts w:ascii="Times New Roman" w:hAnsi="Times New Roman" w:cs="Times New Roman"/>
                <w:sz w:val="18"/>
                <w:szCs w:val="18"/>
              </w:rPr>
            </w:pPr>
            <w:r>
              <w:rPr>
                <w:rFonts w:ascii="Times New Roman" w:hAnsi="Times New Roman" w:cs="Times New Roman"/>
                <w:sz w:val="18"/>
                <w:szCs w:val="18"/>
              </w:rPr>
              <w:t>30~100</w:t>
            </w:r>
          </w:p>
        </w:tc>
      </w:tr>
      <w:tr w:rsidR="00F11A98" w14:paraId="5D709512" w14:textId="77777777">
        <w:trPr>
          <w:trHeight w:val="389"/>
        </w:trPr>
        <w:tc>
          <w:tcPr>
            <w:tcW w:w="1126" w:type="dxa"/>
            <w:vMerge w:val="restart"/>
            <w:vAlign w:val="center"/>
          </w:tcPr>
          <w:p w14:paraId="74955011" w14:textId="77777777" w:rsidR="00F11A98" w:rsidRDefault="00000000">
            <w:pPr>
              <w:jc w:val="center"/>
              <w:rPr>
                <w:rFonts w:ascii="Times New Roman" w:hAnsi="Times New Roman" w:cs="Times New Roman"/>
                <w:sz w:val="18"/>
                <w:szCs w:val="18"/>
              </w:rPr>
            </w:pPr>
            <w:r>
              <w:rPr>
                <w:rFonts w:ascii="Times New Roman" w:hAnsi="Times New Roman" w:cs="Times New Roman"/>
                <w:sz w:val="18"/>
                <w:szCs w:val="18"/>
              </w:rPr>
              <w:t>3</w:t>
            </w:r>
          </w:p>
        </w:tc>
        <w:tc>
          <w:tcPr>
            <w:tcW w:w="2988" w:type="dxa"/>
            <w:vMerge w:val="restart"/>
            <w:vAlign w:val="center"/>
          </w:tcPr>
          <w:p w14:paraId="1F2D9C4E" w14:textId="77777777" w:rsidR="00F11A98" w:rsidRDefault="00000000">
            <w:pPr>
              <w:jc w:val="center"/>
              <w:rPr>
                <w:rFonts w:ascii="Times New Roman" w:hAnsi="Times New Roman" w:cs="Times New Roman"/>
                <w:sz w:val="18"/>
                <w:szCs w:val="18"/>
              </w:rPr>
            </w:pPr>
            <w:r>
              <w:rPr>
                <w:rFonts w:ascii="Times New Roman" w:hAnsi="Times New Roman" w:cs="Times New Roman"/>
                <w:sz w:val="18"/>
                <w:szCs w:val="18"/>
              </w:rPr>
              <w:t>热收缩率</w:t>
            </w:r>
            <w:r>
              <w:rPr>
                <w:rFonts w:ascii="Times New Roman" w:hAnsi="Times New Roman" w:cs="Times New Roman" w:hint="eastAsia"/>
                <w:sz w:val="18"/>
                <w:szCs w:val="18"/>
              </w:rPr>
              <w:t>/</w:t>
            </w:r>
            <w:r>
              <w:rPr>
                <w:rFonts w:ascii="Times New Roman" w:hAnsi="Times New Roman" w:cs="Times New Roman"/>
                <w:sz w:val="18"/>
                <w:szCs w:val="18"/>
              </w:rPr>
              <w:t>（</w:t>
            </w:r>
            <w:r>
              <w:rPr>
                <w:rFonts w:ascii="Times New Roman" w:hAnsi="Times New Roman" w:cs="Times New Roman"/>
                <w:sz w:val="18"/>
                <w:szCs w:val="18"/>
              </w:rPr>
              <w:t>%</w:t>
            </w:r>
            <w:r>
              <w:rPr>
                <w:rFonts w:ascii="Times New Roman" w:hAnsi="Times New Roman" w:cs="Times New Roman"/>
                <w:sz w:val="18"/>
                <w:szCs w:val="18"/>
              </w:rPr>
              <w:t>）</w:t>
            </w:r>
          </w:p>
        </w:tc>
        <w:tc>
          <w:tcPr>
            <w:tcW w:w="2254" w:type="dxa"/>
            <w:vAlign w:val="center"/>
          </w:tcPr>
          <w:p w14:paraId="33D22731" w14:textId="77777777" w:rsidR="00F11A98" w:rsidRDefault="00000000">
            <w:pPr>
              <w:jc w:val="center"/>
              <w:rPr>
                <w:rFonts w:ascii="Times New Roman" w:hAnsi="Times New Roman" w:cs="Times New Roman"/>
                <w:sz w:val="18"/>
                <w:szCs w:val="18"/>
              </w:rPr>
            </w:pPr>
            <w:r>
              <w:rPr>
                <w:rFonts w:ascii="Times New Roman" w:hAnsi="Times New Roman" w:cs="Times New Roman"/>
                <w:sz w:val="18"/>
                <w:szCs w:val="18"/>
              </w:rPr>
              <w:t>纵向</w:t>
            </w:r>
          </w:p>
        </w:tc>
        <w:tc>
          <w:tcPr>
            <w:tcW w:w="2092" w:type="dxa"/>
            <w:vAlign w:val="center"/>
          </w:tcPr>
          <w:p w14:paraId="203647E3" w14:textId="77777777" w:rsidR="00F11A98" w:rsidRDefault="00000000">
            <w:pPr>
              <w:jc w:val="center"/>
              <w:rPr>
                <w:rFonts w:ascii="Times New Roman" w:hAnsi="Times New Roman" w:cs="Times New Roman"/>
                <w:sz w:val="18"/>
                <w:szCs w:val="18"/>
              </w:rPr>
            </w:pPr>
            <w:r>
              <w:rPr>
                <w:rFonts w:ascii="Times New Roman" w:hAnsi="Times New Roman" w:cs="Times New Roman" w:hint="eastAsia"/>
                <w:sz w:val="18"/>
                <w:szCs w:val="18"/>
              </w:rPr>
              <w:t>≤</w:t>
            </w:r>
            <w:r>
              <w:rPr>
                <w:rFonts w:ascii="Times New Roman" w:hAnsi="Times New Roman" w:cs="Times New Roman"/>
                <w:sz w:val="18"/>
                <w:szCs w:val="18"/>
              </w:rPr>
              <w:t>5.0</w:t>
            </w:r>
          </w:p>
        </w:tc>
      </w:tr>
      <w:tr w:rsidR="00F11A98" w14:paraId="2027697B" w14:textId="77777777">
        <w:trPr>
          <w:trHeight w:val="315"/>
        </w:trPr>
        <w:tc>
          <w:tcPr>
            <w:tcW w:w="1126" w:type="dxa"/>
            <w:vMerge/>
            <w:vAlign w:val="center"/>
          </w:tcPr>
          <w:p w14:paraId="4313C9ED" w14:textId="77777777" w:rsidR="00F11A98" w:rsidRDefault="00F11A98">
            <w:pPr>
              <w:jc w:val="center"/>
              <w:rPr>
                <w:rFonts w:ascii="Times New Roman" w:hAnsi="Times New Roman" w:cs="Times New Roman"/>
                <w:sz w:val="18"/>
                <w:szCs w:val="18"/>
              </w:rPr>
            </w:pPr>
          </w:p>
        </w:tc>
        <w:tc>
          <w:tcPr>
            <w:tcW w:w="2988" w:type="dxa"/>
            <w:vMerge/>
            <w:vAlign w:val="center"/>
          </w:tcPr>
          <w:p w14:paraId="693662A3" w14:textId="77777777" w:rsidR="00F11A98" w:rsidRDefault="00F11A98">
            <w:pPr>
              <w:jc w:val="center"/>
              <w:rPr>
                <w:rFonts w:ascii="Times New Roman" w:hAnsi="Times New Roman" w:cs="Times New Roman"/>
                <w:sz w:val="18"/>
                <w:szCs w:val="18"/>
              </w:rPr>
            </w:pPr>
          </w:p>
        </w:tc>
        <w:tc>
          <w:tcPr>
            <w:tcW w:w="2254" w:type="dxa"/>
            <w:vAlign w:val="center"/>
          </w:tcPr>
          <w:p w14:paraId="6672E360" w14:textId="77777777" w:rsidR="00F11A98" w:rsidRDefault="00000000">
            <w:pPr>
              <w:jc w:val="center"/>
              <w:rPr>
                <w:rFonts w:ascii="Times New Roman" w:hAnsi="Times New Roman" w:cs="Times New Roman"/>
                <w:sz w:val="18"/>
                <w:szCs w:val="18"/>
              </w:rPr>
            </w:pPr>
            <w:r>
              <w:rPr>
                <w:rFonts w:ascii="Times New Roman" w:hAnsi="Times New Roman" w:cs="Times New Roman"/>
                <w:sz w:val="18"/>
                <w:szCs w:val="18"/>
              </w:rPr>
              <w:t>横向</w:t>
            </w:r>
          </w:p>
        </w:tc>
        <w:tc>
          <w:tcPr>
            <w:tcW w:w="2092" w:type="dxa"/>
            <w:vAlign w:val="center"/>
          </w:tcPr>
          <w:p w14:paraId="6089C3BF" w14:textId="77777777" w:rsidR="00F11A98" w:rsidRDefault="00000000">
            <w:pPr>
              <w:jc w:val="center"/>
              <w:rPr>
                <w:rFonts w:ascii="Times New Roman" w:hAnsi="Times New Roman" w:cs="Times New Roman"/>
                <w:sz w:val="18"/>
                <w:szCs w:val="18"/>
              </w:rPr>
            </w:pPr>
            <w:r>
              <w:rPr>
                <w:rFonts w:ascii="Times New Roman" w:hAnsi="Times New Roman" w:cs="Times New Roman" w:hint="eastAsia"/>
                <w:sz w:val="18"/>
                <w:szCs w:val="18"/>
              </w:rPr>
              <w:t>≤</w:t>
            </w:r>
            <w:r>
              <w:rPr>
                <w:rFonts w:ascii="Times New Roman" w:hAnsi="Times New Roman" w:cs="Times New Roman"/>
                <w:sz w:val="18"/>
                <w:szCs w:val="18"/>
              </w:rPr>
              <w:t>0.5</w:t>
            </w:r>
          </w:p>
        </w:tc>
      </w:tr>
      <w:tr w:rsidR="00F11A98" w14:paraId="7FAFA766" w14:textId="77777777" w:rsidTr="00F81231">
        <w:trPr>
          <w:trHeight w:val="401"/>
        </w:trPr>
        <w:tc>
          <w:tcPr>
            <w:tcW w:w="1126" w:type="dxa"/>
            <w:vAlign w:val="center"/>
          </w:tcPr>
          <w:p w14:paraId="23064729" w14:textId="77777777" w:rsidR="00F11A98" w:rsidRDefault="00000000">
            <w:pPr>
              <w:jc w:val="center"/>
              <w:rPr>
                <w:rFonts w:ascii="Times New Roman" w:hAnsi="Times New Roman" w:cs="Times New Roman"/>
                <w:sz w:val="18"/>
                <w:szCs w:val="18"/>
              </w:rPr>
            </w:pPr>
            <w:r>
              <w:rPr>
                <w:rFonts w:ascii="Times New Roman" w:hAnsi="Times New Roman" w:cs="Times New Roman"/>
                <w:sz w:val="18"/>
                <w:szCs w:val="18"/>
              </w:rPr>
              <w:t>4</w:t>
            </w:r>
          </w:p>
        </w:tc>
        <w:tc>
          <w:tcPr>
            <w:tcW w:w="2988" w:type="dxa"/>
            <w:vAlign w:val="center"/>
          </w:tcPr>
          <w:p w14:paraId="42E4C191" w14:textId="77777777" w:rsidR="00F11A98" w:rsidRDefault="00000000">
            <w:pPr>
              <w:ind w:firstLineChars="300" w:firstLine="540"/>
              <w:rPr>
                <w:rFonts w:ascii="Times New Roman" w:hAnsi="Times New Roman" w:cs="Times New Roman"/>
                <w:sz w:val="18"/>
                <w:szCs w:val="18"/>
              </w:rPr>
            </w:pPr>
            <w:r>
              <w:rPr>
                <w:rFonts w:ascii="Times New Roman" w:hAnsi="Times New Roman" w:cs="Times New Roman"/>
                <w:sz w:val="18"/>
                <w:szCs w:val="18"/>
              </w:rPr>
              <w:t>湿润张力</w:t>
            </w:r>
            <w:r>
              <w:rPr>
                <w:rFonts w:ascii="Times New Roman" w:hAnsi="Times New Roman" w:cs="Times New Roman" w:hint="eastAsia"/>
                <w:sz w:val="18"/>
                <w:szCs w:val="18"/>
              </w:rPr>
              <w:t>/</w:t>
            </w:r>
            <w:r>
              <w:rPr>
                <w:rFonts w:ascii="Times New Roman" w:hAnsi="Times New Roman" w:cs="Times New Roman" w:hint="eastAsia"/>
                <w:sz w:val="18"/>
                <w:szCs w:val="18"/>
              </w:rPr>
              <w:t>（</w:t>
            </w:r>
            <w:r>
              <w:rPr>
                <w:rFonts w:ascii="Times New Roman" w:hAnsi="Times New Roman" w:cs="Times New Roman"/>
                <w:sz w:val="18"/>
                <w:szCs w:val="18"/>
              </w:rPr>
              <w:t>mN/m</w:t>
            </w:r>
            <w:r>
              <w:rPr>
                <w:rFonts w:ascii="Times New Roman" w:hAnsi="Times New Roman" w:cs="Times New Roman" w:hint="eastAsia"/>
                <w:sz w:val="18"/>
                <w:szCs w:val="18"/>
              </w:rPr>
              <w:t>）</w:t>
            </w:r>
          </w:p>
        </w:tc>
        <w:tc>
          <w:tcPr>
            <w:tcW w:w="4346" w:type="dxa"/>
            <w:gridSpan w:val="2"/>
            <w:vAlign w:val="center"/>
          </w:tcPr>
          <w:p w14:paraId="5CE2B110" w14:textId="77777777" w:rsidR="00F11A98" w:rsidRDefault="00000000">
            <w:pPr>
              <w:jc w:val="center"/>
              <w:rPr>
                <w:rFonts w:ascii="Times New Roman" w:hAnsi="Times New Roman" w:cs="Times New Roman"/>
                <w:sz w:val="18"/>
                <w:szCs w:val="18"/>
              </w:rPr>
            </w:pPr>
            <w:r>
              <w:rPr>
                <w:rFonts w:ascii="Times New Roman" w:hAnsi="Times New Roman" w:cs="Times New Roman"/>
                <w:sz w:val="18"/>
                <w:szCs w:val="18"/>
              </w:rPr>
              <w:t>贮存期内</w:t>
            </w:r>
            <w:r>
              <w:rPr>
                <w:rFonts w:ascii="Times New Roman" w:hAnsi="Times New Roman" w:cs="Times New Roman" w:hint="eastAsia"/>
                <w:sz w:val="18"/>
                <w:szCs w:val="18"/>
              </w:rPr>
              <w:t>≥</w:t>
            </w:r>
            <w:r>
              <w:rPr>
                <w:rFonts w:ascii="Times New Roman" w:hAnsi="Times New Roman" w:cs="Times New Roman"/>
                <w:sz w:val="18"/>
                <w:szCs w:val="18"/>
              </w:rPr>
              <w:t>36</w:t>
            </w:r>
          </w:p>
        </w:tc>
      </w:tr>
      <w:tr w:rsidR="00F11A98" w14:paraId="3D3014A9" w14:textId="77777777" w:rsidTr="00F81231">
        <w:trPr>
          <w:trHeight w:val="421"/>
        </w:trPr>
        <w:tc>
          <w:tcPr>
            <w:tcW w:w="1126" w:type="dxa"/>
            <w:vAlign w:val="center"/>
          </w:tcPr>
          <w:p w14:paraId="10B5E62C" w14:textId="77777777" w:rsidR="00F11A98" w:rsidRDefault="00000000">
            <w:pPr>
              <w:jc w:val="center"/>
              <w:rPr>
                <w:rFonts w:ascii="Times New Roman" w:hAnsi="Times New Roman" w:cs="Times New Roman"/>
                <w:sz w:val="18"/>
                <w:szCs w:val="18"/>
              </w:rPr>
            </w:pPr>
            <w:r>
              <w:rPr>
                <w:rFonts w:ascii="Times New Roman" w:hAnsi="Times New Roman" w:cs="Times New Roman" w:hint="eastAsia"/>
                <w:sz w:val="18"/>
                <w:szCs w:val="18"/>
              </w:rPr>
              <w:t>5</w:t>
            </w:r>
          </w:p>
        </w:tc>
        <w:tc>
          <w:tcPr>
            <w:tcW w:w="2988" w:type="dxa"/>
            <w:vAlign w:val="center"/>
          </w:tcPr>
          <w:p w14:paraId="2D4BF20A" w14:textId="77777777" w:rsidR="00F11A98" w:rsidRDefault="00000000">
            <w:pPr>
              <w:ind w:firstLineChars="400" w:firstLine="720"/>
              <w:jc w:val="both"/>
              <w:rPr>
                <w:rFonts w:ascii="Times New Roman" w:hAnsi="Times New Roman" w:cs="Times New Roman"/>
                <w:sz w:val="18"/>
                <w:szCs w:val="18"/>
              </w:rPr>
            </w:pPr>
            <w:r>
              <w:rPr>
                <w:rFonts w:ascii="Times New Roman" w:hAnsi="Times New Roman" w:cs="Times New Roman" w:hint="eastAsia"/>
                <w:sz w:val="18"/>
                <w:szCs w:val="18"/>
              </w:rPr>
              <w:t>表面粗糙度</w:t>
            </w:r>
            <w:r>
              <w:rPr>
                <w:rFonts w:ascii="Times New Roman" w:hAnsi="Times New Roman" w:cs="Times New Roman" w:hint="eastAsia"/>
                <w:sz w:val="18"/>
                <w:szCs w:val="18"/>
              </w:rPr>
              <w:t>(</w:t>
            </w:r>
            <w:r>
              <w:rPr>
                <w:rFonts w:ascii="Times New Roman" w:hAnsi="Times New Roman" w:cs="Times New Roman"/>
                <w:sz w:val="18"/>
                <w:szCs w:val="18"/>
              </w:rPr>
              <w:t>μ</w:t>
            </w:r>
            <w:r>
              <w:rPr>
                <w:rFonts w:ascii="Times New Roman" w:hAnsi="Times New Roman" w:cs="Times New Roman" w:hint="eastAsia"/>
                <w:sz w:val="18"/>
                <w:szCs w:val="18"/>
              </w:rPr>
              <w:t>m)</w:t>
            </w:r>
          </w:p>
        </w:tc>
        <w:tc>
          <w:tcPr>
            <w:tcW w:w="4346" w:type="dxa"/>
            <w:gridSpan w:val="2"/>
            <w:vAlign w:val="center"/>
          </w:tcPr>
          <w:p w14:paraId="55912B1F" w14:textId="77777777" w:rsidR="00F11A98" w:rsidRDefault="00000000">
            <w:pPr>
              <w:jc w:val="center"/>
              <w:rPr>
                <w:rFonts w:ascii="Times New Roman" w:hAnsi="Times New Roman" w:cs="Times New Roman"/>
                <w:sz w:val="18"/>
                <w:szCs w:val="18"/>
              </w:rPr>
            </w:pPr>
            <w:r>
              <w:rPr>
                <w:rFonts w:ascii="Times New Roman" w:hAnsi="Times New Roman" w:cs="Times New Roman" w:hint="eastAsia"/>
                <w:sz w:val="18"/>
                <w:szCs w:val="18"/>
              </w:rPr>
              <w:t>0.07~0.09</w:t>
            </w:r>
          </w:p>
        </w:tc>
      </w:tr>
      <w:tr w:rsidR="00F11A98" w14:paraId="34A066C1" w14:textId="77777777">
        <w:trPr>
          <w:trHeight w:val="300"/>
        </w:trPr>
        <w:tc>
          <w:tcPr>
            <w:tcW w:w="1126" w:type="dxa"/>
            <w:vMerge w:val="restart"/>
            <w:vAlign w:val="center"/>
          </w:tcPr>
          <w:p w14:paraId="78956D69" w14:textId="77777777" w:rsidR="00F11A98" w:rsidRDefault="00000000">
            <w:pPr>
              <w:jc w:val="center"/>
              <w:rPr>
                <w:rFonts w:ascii="Times New Roman" w:hAnsi="Times New Roman" w:cs="Times New Roman"/>
                <w:sz w:val="18"/>
                <w:szCs w:val="18"/>
              </w:rPr>
            </w:pPr>
            <w:r>
              <w:rPr>
                <w:rFonts w:ascii="Times New Roman" w:hAnsi="Times New Roman" w:cs="Times New Roman" w:hint="eastAsia"/>
                <w:sz w:val="18"/>
                <w:szCs w:val="18"/>
              </w:rPr>
              <w:t>6</w:t>
            </w:r>
          </w:p>
        </w:tc>
        <w:tc>
          <w:tcPr>
            <w:tcW w:w="2988" w:type="dxa"/>
            <w:vMerge w:val="restart"/>
            <w:vAlign w:val="center"/>
          </w:tcPr>
          <w:p w14:paraId="17934311" w14:textId="3A9AF053" w:rsidR="00F11A98" w:rsidRDefault="00157D35">
            <w:pPr>
              <w:ind w:firstLineChars="300" w:firstLine="540"/>
              <w:jc w:val="both"/>
              <w:rPr>
                <w:rFonts w:ascii="Times New Roman" w:hAnsi="Times New Roman" w:cs="Times New Roman"/>
                <w:sz w:val="18"/>
                <w:szCs w:val="18"/>
              </w:rPr>
            </w:pPr>
            <w:r w:rsidRPr="00157D35">
              <w:rPr>
                <w:rFonts w:ascii="Times New Roman" w:hAnsi="Times New Roman" w:cs="Times New Roman" w:hint="eastAsia"/>
                <w:sz w:val="18"/>
                <w:szCs w:val="18"/>
              </w:rPr>
              <w:t>电气</w:t>
            </w:r>
            <w:r>
              <w:rPr>
                <w:rFonts w:ascii="Times New Roman" w:hAnsi="Times New Roman" w:cs="Times New Roman"/>
                <w:sz w:val="18"/>
                <w:szCs w:val="18"/>
              </w:rPr>
              <w:t>强度</w:t>
            </w:r>
            <w:r>
              <w:rPr>
                <w:rFonts w:ascii="Times New Roman" w:hAnsi="Times New Roman" w:cs="Times New Roman" w:hint="eastAsia"/>
                <w:sz w:val="18"/>
                <w:szCs w:val="18"/>
              </w:rPr>
              <w:t>(V/</w:t>
            </w:r>
            <w:r>
              <w:rPr>
                <w:rFonts w:ascii="Times New Roman" w:hAnsi="Times New Roman" w:cs="Times New Roman"/>
                <w:sz w:val="18"/>
                <w:szCs w:val="18"/>
              </w:rPr>
              <w:t>μ</w:t>
            </w:r>
            <w:r>
              <w:rPr>
                <w:rFonts w:ascii="Times New Roman" w:hAnsi="Times New Roman" w:cs="Times New Roman" w:hint="eastAsia"/>
                <w:sz w:val="18"/>
                <w:szCs w:val="18"/>
              </w:rPr>
              <w:t>m)</w:t>
            </w:r>
          </w:p>
        </w:tc>
        <w:tc>
          <w:tcPr>
            <w:tcW w:w="2254" w:type="dxa"/>
            <w:vAlign w:val="center"/>
          </w:tcPr>
          <w:p w14:paraId="0780A8A3" w14:textId="77777777" w:rsidR="00F11A98" w:rsidRDefault="00000000">
            <w:pPr>
              <w:jc w:val="center"/>
              <w:rPr>
                <w:rFonts w:ascii="Times New Roman" w:hAnsi="Times New Roman" w:cs="Times New Roman"/>
                <w:sz w:val="18"/>
                <w:szCs w:val="18"/>
              </w:rPr>
            </w:pPr>
            <w:r>
              <w:rPr>
                <w:rFonts w:ascii="Times New Roman" w:hAnsi="Times New Roman" w:cs="Times New Roman"/>
                <w:sz w:val="18"/>
                <w:szCs w:val="18"/>
              </w:rPr>
              <w:t>平均值</w:t>
            </w:r>
          </w:p>
        </w:tc>
        <w:tc>
          <w:tcPr>
            <w:tcW w:w="2092" w:type="dxa"/>
            <w:vAlign w:val="center"/>
          </w:tcPr>
          <w:p w14:paraId="6DD2374D" w14:textId="77777777" w:rsidR="00F11A98" w:rsidRDefault="00000000">
            <w:pPr>
              <w:jc w:val="center"/>
              <w:rPr>
                <w:rFonts w:ascii="Times New Roman" w:hAnsi="Times New Roman" w:cs="Times New Roman"/>
                <w:sz w:val="18"/>
                <w:szCs w:val="18"/>
              </w:rPr>
            </w:pPr>
            <w:r>
              <w:rPr>
                <w:rFonts w:ascii="Times New Roman" w:hAnsi="Times New Roman" w:cs="Times New Roman" w:hint="eastAsia"/>
                <w:sz w:val="18"/>
                <w:szCs w:val="18"/>
              </w:rPr>
              <w:t>≥</w:t>
            </w:r>
            <w:r>
              <w:rPr>
                <w:rFonts w:ascii="Times New Roman" w:hAnsi="Times New Roman" w:cs="Times New Roman"/>
                <w:sz w:val="18"/>
                <w:szCs w:val="18"/>
              </w:rPr>
              <w:t>400</w:t>
            </w:r>
          </w:p>
        </w:tc>
      </w:tr>
      <w:tr w:rsidR="00F11A98" w14:paraId="1DCD0705" w14:textId="77777777">
        <w:trPr>
          <w:trHeight w:val="300"/>
        </w:trPr>
        <w:tc>
          <w:tcPr>
            <w:tcW w:w="1126" w:type="dxa"/>
            <w:vMerge/>
            <w:vAlign w:val="center"/>
          </w:tcPr>
          <w:p w14:paraId="0892D59B" w14:textId="77777777" w:rsidR="00F11A98" w:rsidRDefault="00F11A98">
            <w:pPr>
              <w:jc w:val="center"/>
              <w:rPr>
                <w:rFonts w:ascii="Times New Roman" w:hAnsi="Times New Roman" w:cs="Times New Roman"/>
                <w:sz w:val="18"/>
                <w:szCs w:val="18"/>
              </w:rPr>
            </w:pPr>
          </w:p>
        </w:tc>
        <w:tc>
          <w:tcPr>
            <w:tcW w:w="2988" w:type="dxa"/>
            <w:vMerge/>
            <w:vAlign w:val="center"/>
          </w:tcPr>
          <w:p w14:paraId="04194679" w14:textId="77777777" w:rsidR="00F11A98" w:rsidRDefault="00F11A98">
            <w:pPr>
              <w:jc w:val="center"/>
              <w:rPr>
                <w:rFonts w:ascii="Times New Roman" w:hAnsi="Times New Roman" w:cs="Times New Roman"/>
                <w:sz w:val="18"/>
                <w:szCs w:val="18"/>
              </w:rPr>
            </w:pPr>
          </w:p>
        </w:tc>
        <w:tc>
          <w:tcPr>
            <w:tcW w:w="2254" w:type="dxa"/>
            <w:vAlign w:val="center"/>
          </w:tcPr>
          <w:p w14:paraId="58B1350C" w14:textId="77777777" w:rsidR="00F11A98" w:rsidRDefault="00000000">
            <w:pPr>
              <w:jc w:val="center"/>
              <w:rPr>
                <w:rFonts w:ascii="Times New Roman" w:hAnsi="Times New Roman" w:cs="Times New Roman"/>
                <w:sz w:val="18"/>
                <w:szCs w:val="18"/>
              </w:rPr>
            </w:pPr>
            <w:r>
              <w:rPr>
                <w:rFonts w:ascii="Times New Roman" w:hAnsi="Times New Roman" w:cs="Times New Roman"/>
                <w:sz w:val="18"/>
                <w:szCs w:val="18"/>
              </w:rPr>
              <w:t>最小值</w:t>
            </w:r>
          </w:p>
        </w:tc>
        <w:tc>
          <w:tcPr>
            <w:tcW w:w="2092" w:type="dxa"/>
            <w:vAlign w:val="center"/>
          </w:tcPr>
          <w:p w14:paraId="214CE3D4" w14:textId="77777777" w:rsidR="00F11A98" w:rsidRDefault="00000000">
            <w:pPr>
              <w:jc w:val="center"/>
              <w:rPr>
                <w:rFonts w:ascii="Times New Roman" w:hAnsi="Times New Roman" w:cs="Times New Roman"/>
                <w:sz w:val="18"/>
                <w:szCs w:val="18"/>
              </w:rPr>
            </w:pPr>
            <w:r>
              <w:rPr>
                <w:rFonts w:ascii="Times New Roman" w:hAnsi="Times New Roman" w:cs="Times New Roman" w:hint="eastAsia"/>
                <w:sz w:val="18"/>
                <w:szCs w:val="18"/>
              </w:rPr>
              <w:t>≥</w:t>
            </w:r>
            <w:r>
              <w:rPr>
                <w:rFonts w:ascii="Times New Roman" w:hAnsi="Times New Roman" w:cs="Times New Roman"/>
                <w:sz w:val="18"/>
                <w:szCs w:val="18"/>
              </w:rPr>
              <w:t>300</w:t>
            </w:r>
          </w:p>
        </w:tc>
      </w:tr>
      <w:tr w:rsidR="00F11A98" w14:paraId="0907B095" w14:textId="77777777">
        <w:tc>
          <w:tcPr>
            <w:tcW w:w="1126" w:type="dxa"/>
            <w:vAlign w:val="center"/>
          </w:tcPr>
          <w:p w14:paraId="5D931DD6" w14:textId="77777777" w:rsidR="00F11A98" w:rsidRDefault="00000000">
            <w:pPr>
              <w:jc w:val="center"/>
              <w:rPr>
                <w:rFonts w:ascii="Times New Roman" w:hAnsi="Times New Roman" w:cs="Times New Roman"/>
                <w:sz w:val="18"/>
                <w:szCs w:val="18"/>
              </w:rPr>
            </w:pPr>
            <w:r>
              <w:rPr>
                <w:rFonts w:ascii="Times New Roman" w:hAnsi="Times New Roman" w:cs="Times New Roman" w:hint="eastAsia"/>
                <w:sz w:val="18"/>
                <w:szCs w:val="18"/>
              </w:rPr>
              <w:t>7</w:t>
            </w:r>
          </w:p>
        </w:tc>
        <w:tc>
          <w:tcPr>
            <w:tcW w:w="5242" w:type="dxa"/>
            <w:gridSpan w:val="2"/>
            <w:vAlign w:val="center"/>
          </w:tcPr>
          <w:p w14:paraId="6FEC7E78" w14:textId="77777777" w:rsidR="00F11A98" w:rsidRDefault="00000000">
            <w:pPr>
              <w:jc w:val="center"/>
              <w:rPr>
                <w:rFonts w:ascii="Times New Roman" w:hAnsi="Times New Roman" w:cs="Times New Roman"/>
                <w:sz w:val="18"/>
                <w:szCs w:val="18"/>
              </w:rPr>
            </w:pPr>
            <w:r>
              <w:rPr>
                <w:rFonts w:ascii="Times New Roman" w:hAnsi="Times New Roman" w:cs="Times New Roman"/>
                <w:sz w:val="18"/>
                <w:szCs w:val="18"/>
              </w:rPr>
              <w:t>体积电阻率</w:t>
            </w:r>
          </w:p>
        </w:tc>
        <w:tc>
          <w:tcPr>
            <w:tcW w:w="2092" w:type="dxa"/>
            <w:vAlign w:val="center"/>
          </w:tcPr>
          <w:p w14:paraId="5EBCB8BA" w14:textId="77777777" w:rsidR="00F11A98" w:rsidRDefault="00000000">
            <w:pPr>
              <w:jc w:val="center"/>
              <w:rPr>
                <w:rFonts w:ascii="Times New Roman" w:hAnsi="Times New Roman" w:cs="Times New Roman"/>
                <w:sz w:val="18"/>
                <w:szCs w:val="18"/>
              </w:rPr>
            </w:pPr>
            <w:r>
              <w:rPr>
                <w:rFonts w:ascii="Times New Roman" w:hAnsi="Times New Roman" w:cs="Times New Roman" w:hint="eastAsia"/>
                <w:sz w:val="18"/>
                <w:szCs w:val="18"/>
              </w:rPr>
              <w:t>≥</w:t>
            </w:r>
            <w:r>
              <w:rPr>
                <w:rFonts w:ascii="Times New Roman" w:hAnsi="Times New Roman" w:cs="Times New Roman"/>
                <w:sz w:val="18"/>
                <w:szCs w:val="18"/>
              </w:rPr>
              <w:t>1.0×10</w:t>
            </w:r>
            <w:r>
              <w:rPr>
                <w:rFonts w:ascii="Times New Roman" w:hAnsi="Times New Roman" w:cs="Times New Roman"/>
                <w:sz w:val="18"/>
                <w:szCs w:val="18"/>
                <w:vertAlign w:val="superscript"/>
              </w:rPr>
              <w:t>15</w:t>
            </w:r>
          </w:p>
        </w:tc>
      </w:tr>
      <w:tr w:rsidR="00F11A98" w14:paraId="0A013DED" w14:textId="77777777">
        <w:tc>
          <w:tcPr>
            <w:tcW w:w="1126" w:type="dxa"/>
            <w:vAlign w:val="center"/>
          </w:tcPr>
          <w:p w14:paraId="070E0505" w14:textId="77777777" w:rsidR="00F11A98" w:rsidRDefault="00000000">
            <w:pPr>
              <w:jc w:val="center"/>
              <w:rPr>
                <w:rFonts w:ascii="Times New Roman" w:hAnsi="Times New Roman" w:cs="Times New Roman"/>
                <w:sz w:val="18"/>
                <w:szCs w:val="18"/>
              </w:rPr>
            </w:pPr>
            <w:r>
              <w:rPr>
                <w:rFonts w:ascii="Times New Roman" w:hAnsi="Times New Roman" w:cs="Times New Roman" w:hint="eastAsia"/>
                <w:sz w:val="18"/>
                <w:szCs w:val="18"/>
              </w:rPr>
              <w:t>8</w:t>
            </w:r>
          </w:p>
        </w:tc>
        <w:tc>
          <w:tcPr>
            <w:tcW w:w="5242" w:type="dxa"/>
            <w:gridSpan w:val="2"/>
            <w:vAlign w:val="center"/>
          </w:tcPr>
          <w:p w14:paraId="3FE34FD5" w14:textId="77777777" w:rsidR="00F11A98" w:rsidRDefault="00000000">
            <w:pPr>
              <w:jc w:val="center"/>
              <w:rPr>
                <w:rFonts w:ascii="Times New Roman" w:hAnsi="Times New Roman" w:cs="Times New Roman"/>
                <w:sz w:val="18"/>
                <w:szCs w:val="18"/>
              </w:rPr>
            </w:pPr>
            <w:r>
              <w:rPr>
                <w:rFonts w:ascii="Times New Roman" w:hAnsi="Times New Roman" w:cs="Times New Roman"/>
                <w:sz w:val="18"/>
                <w:szCs w:val="18"/>
              </w:rPr>
              <w:t>介电常数</w:t>
            </w:r>
          </w:p>
        </w:tc>
        <w:tc>
          <w:tcPr>
            <w:tcW w:w="2092" w:type="dxa"/>
            <w:vAlign w:val="center"/>
          </w:tcPr>
          <w:p w14:paraId="0E7A6F01" w14:textId="77777777" w:rsidR="00F11A98" w:rsidRDefault="00000000">
            <w:pPr>
              <w:jc w:val="center"/>
              <w:rPr>
                <w:rFonts w:ascii="Times New Roman" w:hAnsi="Times New Roman" w:cs="Times New Roman"/>
                <w:sz w:val="18"/>
                <w:szCs w:val="18"/>
              </w:rPr>
            </w:pPr>
            <w:r>
              <w:rPr>
                <w:rFonts w:ascii="Times New Roman" w:hAnsi="Times New Roman" w:cs="Times New Roman"/>
                <w:sz w:val="18"/>
                <w:szCs w:val="18"/>
              </w:rPr>
              <w:t>2.2±0.2</w:t>
            </w:r>
          </w:p>
        </w:tc>
      </w:tr>
      <w:tr w:rsidR="00F11A98" w14:paraId="59F71B4D" w14:textId="77777777">
        <w:tc>
          <w:tcPr>
            <w:tcW w:w="1126" w:type="dxa"/>
            <w:vAlign w:val="center"/>
          </w:tcPr>
          <w:p w14:paraId="6CB1684A" w14:textId="77777777" w:rsidR="00F11A98" w:rsidRDefault="00000000">
            <w:pPr>
              <w:jc w:val="center"/>
              <w:rPr>
                <w:rFonts w:ascii="Times New Roman" w:hAnsi="Times New Roman" w:cs="Times New Roman"/>
                <w:sz w:val="18"/>
                <w:szCs w:val="18"/>
              </w:rPr>
            </w:pPr>
            <w:r>
              <w:rPr>
                <w:rFonts w:ascii="Times New Roman" w:hAnsi="Times New Roman" w:cs="Times New Roman" w:hint="eastAsia"/>
                <w:sz w:val="18"/>
                <w:szCs w:val="18"/>
              </w:rPr>
              <w:t>9</w:t>
            </w:r>
          </w:p>
        </w:tc>
        <w:tc>
          <w:tcPr>
            <w:tcW w:w="5242" w:type="dxa"/>
            <w:gridSpan w:val="2"/>
            <w:vAlign w:val="center"/>
          </w:tcPr>
          <w:p w14:paraId="6CFACBC0" w14:textId="77777777" w:rsidR="00F11A98" w:rsidRDefault="00000000">
            <w:pPr>
              <w:jc w:val="center"/>
              <w:rPr>
                <w:rFonts w:ascii="Times New Roman" w:hAnsi="Times New Roman" w:cs="Times New Roman"/>
                <w:sz w:val="18"/>
                <w:szCs w:val="18"/>
              </w:rPr>
            </w:pPr>
            <w:r>
              <w:rPr>
                <w:rFonts w:ascii="Times New Roman" w:hAnsi="Times New Roman" w:cs="Times New Roman"/>
                <w:sz w:val="18"/>
                <w:szCs w:val="18"/>
              </w:rPr>
              <w:t>介电损耗角正切</w:t>
            </w:r>
          </w:p>
        </w:tc>
        <w:tc>
          <w:tcPr>
            <w:tcW w:w="2092" w:type="dxa"/>
            <w:vAlign w:val="center"/>
          </w:tcPr>
          <w:p w14:paraId="6C67821A" w14:textId="77777777" w:rsidR="00F11A98" w:rsidRDefault="00000000">
            <w:pPr>
              <w:jc w:val="center"/>
              <w:rPr>
                <w:rFonts w:ascii="Times New Roman" w:hAnsi="Times New Roman" w:cs="Times New Roman"/>
                <w:sz w:val="18"/>
                <w:szCs w:val="18"/>
              </w:rPr>
            </w:pPr>
            <w:r>
              <w:rPr>
                <w:rFonts w:ascii="Times New Roman" w:hAnsi="Times New Roman" w:cs="Times New Roman" w:hint="eastAsia"/>
                <w:sz w:val="18"/>
                <w:szCs w:val="18"/>
              </w:rPr>
              <w:t>≤</w:t>
            </w:r>
            <w:r>
              <w:rPr>
                <w:rFonts w:ascii="Times New Roman" w:hAnsi="Times New Roman" w:cs="Times New Roman"/>
                <w:sz w:val="18"/>
                <w:szCs w:val="18"/>
              </w:rPr>
              <w:t>3.0×10</w:t>
            </w:r>
            <w:r>
              <w:rPr>
                <w:rFonts w:ascii="Times New Roman" w:hAnsi="Times New Roman" w:cs="Times New Roman"/>
                <w:sz w:val="18"/>
                <w:szCs w:val="18"/>
                <w:vertAlign w:val="superscript"/>
              </w:rPr>
              <w:t>-4</w:t>
            </w:r>
          </w:p>
        </w:tc>
      </w:tr>
    </w:tbl>
    <w:p w14:paraId="77DF3C8D" w14:textId="77777777" w:rsidR="00F11A98" w:rsidRDefault="00000000">
      <w:pPr>
        <w:spacing w:line="360" w:lineRule="auto"/>
        <w:rPr>
          <w:rFonts w:ascii="Times New Roman" w:eastAsia="黑体" w:hAnsi="Times New Roman" w:cs="Times New Roman"/>
          <w:kern w:val="2"/>
          <w:sz w:val="21"/>
        </w:rPr>
      </w:pPr>
      <w:r>
        <w:rPr>
          <w:rFonts w:hint="eastAsia"/>
        </w:rPr>
        <w:t xml:space="preserve">                                 </w:t>
      </w:r>
    </w:p>
    <w:p w14:paraId="4A22D66C" w14:textId="77777777" w:rsidR="00F11A98" w:rsidRDefault="00000000">
      <w:pPr>
        <w:spacing w:line="360" w:lineRule="auto"/>
        <w:rPr>
          <w:sz w:val="21"/>
          <w:szCs w:val="21"/>
        </w:rPr>
      </w:pPr>
      <w:r>
        <w:rPr>
          <w:rFonts w:hint="eastAsia"/>
        </w:rPr>
        <w:t xml:space="preserve"> </w:t>
      </w:r>
      <w:r>
        <w:rPr>
          <w:rFonts w:hint="eastAsia"/>
          <w:sz w:val="21"/>
          <w:szCs w:val="21"/>
        </w:rPr>
        <w:t xml:space="preserve">  </w:t>
      </w:r>
      <w:bookmarkStart w:id="44" w:name="_Hlk150167769"/>
      <w:r>
        <w:rPr>
          <w:rFonts w:hint="eastAsia"/>
          <w:sz w:val="21"/>
          <w:szCs w:val="21"/>
        </w:rPr>
        <w:t>电弱点个数符合表</w:t>
      </w:r>
      <w:r>
        <w:rPr>
          <w:rFonts w:ascii="Times New Roman" w:hAnsi="Times New Roman" w:cs="Times New Roman" w:hint="eastAsia"/>
          <w:sz w:val="21"/>
          <w:szCs w:val="21"/>
        </w:rPr>
        <w:t>7</w:t>
      </w:r>
      <w:r>
        <w:rPr>
          <w:rFonts w:hint="eastAsia"/>
          <w:sz w:val="21"/>
          <w:szCs w:val="21"/>
        </w:rPr>
        <w:t xml:space="preserve">的规定。 </w:t>
      </w:r>
      <w:bookmarkEnd w:id="44"/>
      <w:r>
        <w:rPr>
          <w:rFonts w:hint="eastAsia"/>
          <w:sz w:val="21"/>
          <w:szCs w:val="21"/>
        </w:rPr>
        <w:t xml:space="preserve">                     </w:t>
      </w:r>
    </w:p>
    <w:p w14:paraId="3588C7F9" w14:textId="77777777" w:rsidR="00F11A98" w:rsidRDefault="00000000">
      <w:pPr>
        <w:spacing w:line="360" w:lineRule="auto"/>
        <w:jc w:val="center"/>
        <w:rPr>
          <w:rFonts w:ascii="Times New Roman" w:eastAsia="黑体" w:hAnsi="Times New Roman" w:cs="Times New Roman"/>
          <w:kern w:val="2"/>
          <w:sz w:val="21"/>
        </w:rPr>
      </w:pPr>
      <w:r>
        <w:rPr>
          <w:rFonts w:ascii="Times New Roman" w:eastAsia="黑体" w:hAnsi="Times New Roman" w:cs="Times New Roman" w:hint="eastAsia"/>
          <w:kern w:val="2"/>
          <w:sz w:val="21"/>
        </w:rPr>
        <w:t>表</w:t>
      </w:r>
      <w:r>
        <w:rPr>
          <w:rFonts w:ascii="Times New Roman" w:eastAsia="黑体" w:hAnsi="Times New Roman" w:cs="Times New Roman" w:hint="eastAsia"/>
          <w:kern w:val="2"/>
          <w:sz w:val="21"/>
        </w:rPr>
        <w:t>7</w:t>
      </w:r>
      <w:r>
        <w:rPr>
          <w:rFonts w:ascii="Times New Roman" w:eastAsia="黑体" w:hAnsi="Times New Roman" w:cs="Times New Roman" w:hint="eastAsia"/>
          <w:kern w:val="2"/>
          <w:sz w:val="21"/>
        </w:rPr>
        <w:t>电弱点个数规定</w:t>
      </w:r>
    </w:p>
    <w:tbl>
      <w:tblPr>
        <w:tblStyle w:val="affffb"/>
        <w:tblW w:w="0" w:type="auto"/>
        <w:tblLook w:val="04A0" w:firstRow="1" w:lastRow="0" w:firstColumn="1" w:lastColumn="0" w:noHBand="0" w:noVBand="1"/>
      </w:tblPr>
      <w:tblGrid>
        <w:gridCol w:w="4261"/>
        <w:gridCol w:w="2130"/>
        <w:gridCol w:w="2131"/>
      </w:tblGrid>
      <w:tr w:rsidR="00F11A98" w14:paraId="608192A3" w14:textId="77777777">
        <w:trPr>
          <w:tblHeader/>
        </w:trPr>
        <w:tc>
          <w:tcPr>
            <w:tcW w:w="4261" w:type="dxa"/>
          </w:tcPr>
          <w:p w14:paraId="5B6C7405" w14:textId="77777777" w:rsidR="00F11A98" w:rsidRDefault="00000000">
            <w:pPr>
              <w:jc w:val="center"/>
              <w:rPr>
                <w:rFonts w:ascii="Times New Roman" w:hAnsi="Times New Roman" w:cs="Times New Roman"/>
                <w:sz w:val="20"/>
                <w:szCs w:val="20"/>
              </w:rPr>
            </w:pPr>
            <w:r>
              <w:rPr>
                <w:rFonts w:ascii="Times New Roman" w:hAnsi="Times New Roman" w:cs="Times New Roman"/>
                <w:sz w:val="20"/>
                <w:szCs w:val="20"/>
              </w:rPr>
              <w:t>标称厚度</w:t>
            </w:r>
          </w:p>
        </w:tc>
        <w:tc>
          <w:tcPr>
            <w:tcW w:w="2130" w:type="dxa"/>
          </w:tcPr>
          <w:p w14:paraId="6AABD87A" w14:textId="77777777" w:rsidR="00F11A98" w:rsidRDefault="00000000">
            <w:pPr>
              <w:jc w:val="center"/>
              <w:rPr>
                <w:rFonts w:ascii="Times New Roman" w:hAnsi="Times New Roman" w:cs="Times New Roman"/>
                <w:sz w:val="20"/>
                <w:szCs w:val="20"/>
              </w:rPr>
            </w:pPr>
            <w:r>
              <w:rPr>
                <w:rFonts w:ascii="Times New Roman" w:hAnsi="Times New Roman" w:cs="Times New Roman"/>
                <w:sz w:val="20"/>
                <w:szCs w:val="20"/>
              </w:rPr>
              <w:t>指标值（个</w:t>
            </w:r>
            <w:r>
              <w:rPr>
                <w:rFonts w:ascii="Times New Roman" w:hAnsi="Times New Roman" w:cs="Times New Roman"/>
                <w:sz w:val="20"/>
                <w:szCs w:val="20"/>
              </w:rPr>
              <w:t>/m</w:t>
            </w:r>
            <w:r>
              <w:rPr>
                <w:rFonts w:ascii="Times New Roman" w:hAnsi="Times New Roman" w:cs="Times New Roman"/>
                <w:sz w:val="20"/>
                <w:szCs w:val="20"/>
                <w:vertAlign w:val="superscript"/>
              </w:rPr>
              <w:t>2</w:t>
            </w:r>
            <w:r>
              <w:rPr>
                <w:rFonts w:ascii="Times New Roman" w:hAnsi="Times New Roman" w:cs="Times New Roman"/>
                <w:sz w:val="20"/>
                <w:szCs w:val="20"/>
              </w:rPr>
              <w:t>）</w:t>
            </w:r>
          </w:p>
        </w:tc>
        <w:tc>
          <w:tcPr>
            <w:tcW w:w="2131" w:type="dxa"/>
          </w:tcPr>
          <w:p w14:paraId="5D9CB967" w14:textId="77777777" w:rsidR="00F11A98" w:rsidRDefault="00000000">
            <w:pPr>
              <w:jc w:val="center"/>
              <w:rPr>
                <w:rFonts w:ascii="Times New Roman" w:hAnsi="Times New Roman" w:cs="Times New Roman"/>
                <w:sz w:val="20"/>
                <w:szCs w:val="20"/>
              </w:rPr>
            </w:pPr>
            <w:r>
              <w:rPr>
                <w:rFonts w:ascii="Times New Roman" w:hAnsi="Times New Roman" w:cs="Times New Roman"/>
                <w:sz w:val="20"/>
                <w:szCs w:val="20"/>
              </w:rPr>
              <w:t>测试耐压</w:t>
            </w:r>
            <w:r>
              <w:rPr>
                <w:rFonts w:ascii="Times New Roman" w:hAnsi="Times New Roman" w:cs="Times New Roman"/>
                <w:sz w:val="20"/>
                <w:szCs w:val="20"/>
              </w:rPr>
              <w:t>(V/μm)</w:t>
            </w:r>
          </w:p>
        </w:tc>
      </w:tr>
      <w:tr w:rsidR="00F11A98" w14:paraId="27FDC4F3" w14:textId="77777777">
        <w:trPr>
          <w:tblHeader/>
        </w:trPr>
        <w:tc>
          <w:tcPr>
            <w:tcW w:w="4261" w:type="dxa"/>
          </w:tcPr>
          <w:p w14:paraId="65E35878" w14:textId="77777777" w:rsidR="00F11A98" w:rsidRDefault="00000000">
            <w:pPr>
              <w:jc w:val="center"/>
              <w:rPr>
                <w:rFonts w:ascii="Times New Roman" w:hAnsi="Times New Roman" w:cs="Times New Roman"/>
                <w:sz w:val="20"/>
                <w:szCs w:val="20"/>
              </w:rPr>
            </w:pPr>
            <w:r>
              <w:rPr>
                <w:rFonts w:ascii="Times New Roman" w:hAnsi="Times New Roman" w:cs="Times New Roman"/>
                <w:sz w:val="20"/>
                <w:szCs w:val="20"/>
              </w:rPr>
              <w:t>2.4</w:t>
            </w:r>
          </w:p>
        </w:tc>
        <w:tc>
          <w:tcPr>
            <w:tcW w:w="2130" w:type="dxa"/>
          </w:tcPr>
          <w:p w14:paraId="5DC5EAF4" w14:textId="77777777" w:rsidR="00F11A98" w:rsidRDefault="00000000">
            <w:pPr>
              <w:jc w:val="center"/>
              <w:rPr>
                <w:rFonts w:ascii="Times New Roman" w:hAnsi="Times New Roman" w:cs="Times New Roman"/>
                <w:sz w:val="20"/>
                <w:szCs w:val="20"/>
              </w:rPr>
            </w:pPr>
            <w:r>
              <w:rPr>
                <w:rFonts w:ascii="Times New Roman" w:hAnsi="Times New Roman" w:cs="Times New Roman" w:hint="eastAsia"/>
                <w:sz w:val="20"/>
                <w:szCs w:val="20"/>
              </w:rPr>
              <w:t>≤</w:t>
            </w:r>
            <w:r>
              <w:rPr>
                <w:rFonts w:ascii="Times New Roman" w:hAnsi="Times New Roman" w:cs="Times New Roman"/>
                <w:sz w:val="20"/>
                <w:szCs w:val="20"/>
              </w:rPr>
              <w:t>2.5</w:t>
            </w:r>
          </w:p>
        </w:tc>
        <w:tc>
          <w:tcPr>
            <w:tcW w:w="2131" w:type="dxa"/>
          </w:tcPr>
          <w:p w14:paraId="0CD37A0C" w14:textId="77777777" w:rsidR="00F11A98" w:rsidRDefault="00000000">
            <w:pPr>
              <w:jc w:val="center"/>
              <w:rPr>
                <w:rFonts w:ascii="Times New Roman" w:hAnsi="Times New Roman" w:cs="Times New Roman"/>
                <w:sz w:val="20"/>
                <w:szCs w:val="20"/>
              </w:rPr>
            </w:pPr>
            <w:r>
              <w:rPr>
                <w:rFonts w:ascii="Times New Roman" w:hAnsi="Times New Roman" w:cs="Times New Roman"/>
                <w:sz w:val="20"/>
                <w:szCs w:val="20"/>
              </w:rPr>
              <w:t>200</w:t>
            </w:r>
          </w:p>
        </w:tc>
      </w:tr>
      <w:tr w:rsidR="00F11A98" w14:paraId="27A904F1" w14:textId="77777777">
        <w:trPr>
          <w:tblHeader/>
        </w:trPr>
        <w:tc>
          <w:tcPr>
            <w:tcW w:w="4261" w:type="dxa"/>
          </w:tcPr>
          <w:p w14:paraId="4D7966A8" w14:textId="77777777" w:rsidR="00F11A98" w:rsidRDefault="00000000">
            <w:pPr>
              <w:jc w:val="center"/>
              <w:rPr>
                <w:rFonts w:ascii="Times New Roman" w:hAnsi="Times New Roman" w:cs="Times New Roman"/>
                <w:sz w:val="20"/>
                <w:szCs w:val="20"/>
              </w:rPr>
            </w:pPr>
            <w:r>
              <w:rPr>
                <w:rFonts w:ascii="Times New Roman" w:hAnsi="Times New Roman" w:cs="Times New Roman"/>
                <w:sz w:val="20"/>
                <w:szCs w:val="20"/>
              </w:rPr>
              <w:t>3.0</w:t>
            </w:r>
          </w:p>
        </w:tc>
        <w:tc>
          <w:tcPr>
            <w:tcW w:w="2130" w:type="dxa"/>
          </w:tcPr>
          <w:p w14:paraId="456426B4" w14:textId="77777777" w:rsidR="00F11A98" w:rsidRDefault="00000000">
            <w:pPr>
              <w:jc w:val="center"/>
              <w:rPr>
                <w:rFonts w:ascii="Times New Roman" w:hAnsi="Times New Roman" w:cs="Times New Roman"/>
                <w:sz w:val="20"/>
                <w:szCs w:val="20"/>
              </w:rPr>
            </w:pPr>
            <w:r>
              <w:rPr>
                <w:rFonts w:ascii="Times New Roman" w:hAnsi="Times New Roman" w:cs="Times New Roman" w:hint="eastAsia"/>
                <w:sz w:val="20"/>
                <w:szCs w:val="20"/>
              </w:rPr>
              <w:t>≤</w:t>
            </w:r>
            <w:r>
              <w:rPr>
                <w:rFonts w:ascii="Times New Roman" w:hAnsi="Times New Roman" w:cs="Times New Roman"/>
                <w:sz w:val="20"/>
                <w:szCs w:val="20"/>
              </w:rPr>
              <w:t>2.0</w:t>
            </w:r>
          </w:p>
        </w:tc>
        <w:tc>
          <w:tcPr>
            <w:tcW w:w="2131" w:type="dxa"/>
          </w:tcPr>
          <w:p w14:paraId="2E2DA1E8" w14:textId="77777777" w:rsidR="00F11A98" w:rsidRDefault="00000000">
            <w:pPr>
              <w:jc w:val="center"/>
              <w:rPr>
                <w:rFonts w:ascii="Times New Roman" w:hAnsi="Times New Roman" w:cs="Times New Roman"/>
                <w:sz w:val="20"/>
                <w:szCs w:val="20"/>
              </w:rPr>
            </w:pPr>
            <w:r>
              <w:rPr>
                <w:rFonts w:ascii="Times New Roman" w:hAnsi="Times New Roman" w:cs="Times New Roman"/>
                <w:sz w:val="20"/>
                <w:szCs w:val="20"/>
              </w:rPr>
              <w:t>300</w:t>
            </w:r>
          </w:p>
        </w:tc>
      </w:tr>
      <w:tr w:rsidR="00F11A98" w14:paraId="3CB3E6C9" w14:textId="77777777">
        <w:trPr>
          <w:trHeight w:val="276"/>
          <w:tblHeader/>
        </w:trPr>
        <w:tc>
          <w:tcPr>
            <w:tcW w:w="4261" w:type="dxa"/>
          </w:tcPr>
          <w:p w14:paraId="1A2F6C37" w14:textId="77777777" w:rsidR="00F11A98" w:rsidRDefault="00000000">
            <w:pPr>
              <w:jc w:val="center"/>
              <w:rPr>
                <w:rFonts w:ascii="Times New Roman" w:hAnsi="Times New Roman" w:cs="Times New Roman"/>
                <w:sz w:val="20"/>
                <w:szCs w:val="20"/>
              </w:rPr>
            </w:pPr>
            <w:r>
              <w:rPr>
                <w:rFonts w:ascii="Times New Roman" w:hAnsi="Times New Roman" w:cs="Times New Roman"/>
                <w:sz w:val="20"/>
                <w:szCs w:val="20"/>
              </w:rPr>
              <w:t>4.0</w:t>
            </w:r>
          </w:p>
        </w:tc>
        <w:tc>
          <w:tcPr>
            <w:tcW w:w="2130" w:type="dxa"/>
          </w:tcPr>
          <w:p w14:paraId="28574B94" w14:textId="77777777" w:rsidR="00F11A98" w:rsidRDefault="00000000">
            <w:pPr>
              <w:jc w:val="center"/>
              <w:rPr>
                <w:rFonts w:ascii="Times New Roman" w:hAnsi="Times New Roman" w:cs="Times New Roman"/>
                <w:sz w:val="20"/>
                <w:szCs w:val="20"/>
              </w:rPr>
            </w:pPr>
            <w:r>
              <w:rPr>
                <w:rFonts w:ascii="Times New Roman" w:hAnsi="Times New Roman" w:cs="Times New Roman" w:hint="eastAsia"/>
                <w:sz w:val="20"/>
                <w:szCs w:val="20"/>
              </w:rPr>
              <w:t>≤</w:t>
            </w:r>
            <w:r>
              <w:rPr>
                <w:rFonts w:ascii="Times New Roman" w:hAnsi="Times New Roman" w:cs="Times New Roman"/>
                <w:sz w:val="20"/>
                <w:szCs w:val="20"/>
              </w:rPr>
              <w:t>1.5</w:t>
            </w:r>
          </w:p>
        </w:tc>
        <w:tc>
          <w:tcPr>
            <w:tcW w:w="2131" w:type="dxa"/>
          </w:tcPr>
          <w:p w14:paraId="37FB3F30" w14:textId="77777777" w:rsidR="00F11A98" w:rsidRDefault="00000000">
            <w:pPr>
              <w:jc w:val="center"/>
              <w:rPr>
                <w:rFonts w:ascii="Times New Roman" w:hAnsi="Times New Roman" w:cs="Times New Roman"/>
                <w:sz w:val="20"/>
                <w:szCs w:val="20"/>
              </w:rPr>
            </w:pPr>
            <w:r>
              <w:rPr>
                <w:rFonts w:ascii="Times New Roman" w:hAnsi="Times New Roman" w:cs="Times New Roman"/>
                <w:sz w:val="20"/>
                <w:szCs w:val="20"/>
              </w:rPr>
              <w:t>350</w:t>
            </w:r>
          </w:p>
        </w:tc>
      </w:tr>
    </w:tbl>
    <w:p w14:paraId="5CA97865" w14:textId="77777777" w:rsidR="00F11A98" w:rsidRDefault="00000000">
      <w:pPr>
        <w:pStyle w:val="afff"/>
        <w:spacing w:before="240" w:after="240"/>
      </w:pPr>
      <w:r>
        <w:rPr>
          <w:rFonts w:hint="eastAsia"/>
        </w:rPr>
        <w:lastRenderedPageBreak/>
        <w:t>试验方法</w:t>
      </w:r>
    </w:p>
    <w:p w14:paraId="6C7CB08D" w14:textId="77777777" w:rsidR="00F11A98" w:rsidRDefault="00000000">
      <w:pPr>
        <w:spacing w:line="360" w:lineRule="auto"/>
        <w:rPr>
          <w:rFonts w:ascii="Times New Roman" w:eastAsia="黑体" w:hAnsi="Times New Roman" w:cs="Times New Roman"/>
          <w:kern w:val="2"/>
          <w:sz w:val="21"/>
        </w:rPr>
      </w:pPr>
      <w:r>
        <w:rPr>
          <w:rFonts w:ascii="Times New Roman" w:eastAsia="黑体" w:hAnsi="Times New Roman" w:cs="Times New Roman" w:hint="eastAsia"/>
          <w:kern w:val="2"/>
          <w:sz w:val="21"/>
        </w:rPr>
        <w:t xml:space="preserve">6.1 </w:t>
      </w:r>
      <w:r>
        <w:rPr>
          <w:rFonts w:ascii="Times New Roman" w:eastAsia="黑体" w:hAnsi="Times New Roman" w:cs="Times New Roman" w:hint="eastAsia"/>
          <w:kern w:val="2"/>
          <w:sz w:val="21"/>
        </w:rPr>
        <w:t>鼓包的确定</w:t>
      </w:r>
    </w:p>
    <w:p w14:paraId="068E06B7" w14:textId="77777777" w:rsidR="00F11A98" w:rsidRDefault="00000000">
      <w:pPr>
        <w:spacing w:line="360" w:lineRule="auto"/>
        <w:rPr>
          <w:rFonts w:ascii="Times New Roman" w:eastAsia="黑体" w:hAnsi="Times New Roman" w:cs="Times New Roman"/>
          <w:kern w:val="2"/>
          <w:sz w:val="21"/>
        </w:rPr>
      </w:pPr>
      <w:r>
        <w:rPr>
          <w:rFonts w:ascii="Times New Roman" w:eastAsia="黑体" w:hAnsi="Times New Roman" w:cs="Times New Roman" w:hint="eastAsia"/>
          <w:kern w:val="2"/>
          <w:sz w:val="21"/>
        </w:rPr>
        <w:t xml:space="preserve">6.1.1 </w:t>
      </w:r>
      <w:r>
        <w:rPr>
          <w:rFonts w:ascii="Times New Roman" w:eastAsia="黑体" w:hAnsi="Times New Roman" w:cs="Times New Roman" w:hint="eastAsia"/>
          <w:kern w:val="2"/>
          <w:sz w:val="21"/>
        </w:rPr>
        <w:t>试样</w:t>
      </w:r>
    </w:p>
    <w:p w14:paraId="11A446C4" w14:textId="74133533" w:rsidR="00F11A98" w:rsidRDefault="00000000" w:rsidP="009C067F">
      <w:pPr>
        <w:spacing w:line="360" w:lineRule="auto"/>
        <w:ind w:firstLineChars="200" w:firstLine="420"/>
      </w:pPr>
      <w:r w:rsidRPr="009C067F">
        <w:rPr>
          <w:rFonts w:hint="eastAsia"/>
          <w:sz w:val="21"/>
          <w:szCs w:val="21"/>
        </w:rPr>
        <w:t>以成品膜卷整卷为试样。</w:t>
      </w:r>
    </w:p>
    <w:p w14:paraId="663B8E17" w14:textId="77777777" w:rsidR="00F11A98" w:rsidRDefault="00000000">
      <w:pPr>
        <w:spacing w:line="360" w:lineRule="auto"/>
        <w:rPr>
          <w:rFonts w:ascii="Times New Roman" w:eastAsia="黑体" w:hAnsi="Times New Roman" w:cs="Times New Roman"/>
          <w:kern w:val="2"/>
          <w:sz w:val="21"/>
        </w:rPr>
      </w:pPr>
      <w:r>
        <w:rPr>
          <w:rFonts w:ascii="Times New Roman" w:eastAsia="黑体" w:hAnsi="Times New Roman" w:cs="Times New Roman" w:hint="eastAsia"/>
          <w:kern w:val="2"/>
          <w:sz w:val="21"/>
        </w:rPr>
        <w:t xml:space="preserve">6.1.2 </w:t>
      </w:r>
      <w:r>
        <w:rPr>
          <w:rFonts w:ascii="Times New Roman" w:eastAsia="黑体" w:hAnsi="Times New Roman" w:cs="Times New Roman" w:hint="eastAsia"/>
          <w:kern w:val="2"/>
          <w:sz w:val="21"/>
        </w:rPr>
        <w:t>测量仪器</w:t>
      </w:r>
    </w:p>
    <w:p w14:paraId="15C6EDBD" w14:textId="77777777" w:rsidR="00F11A98" w:rsidRDefault="00000000">
      <w:pPr>
        <w:numPr>
          <w:ilvl w:val="1"/>
          <w:numId w:val="35"/>
        </w:numPr>
        <w:spacing w:line="360" w:lineRule="auto"/>
        <w:rPr>
          <w:rFonts w:ascii="Times New Roman" w:hAnsi="Times New Roman" w:cs="Times New Roman"/>
          <w:sz w:val="21"/>
          <w:szCs w:val="21"/>
        </w:rPr>
      </w:pPr>
      <w:r>
        <w:rPr>
          <w:rFonts w:ascii="Times New Roman" w:hAnsi="Times New Roman" w:cs="Times New Roman"/>
          <w:sz w:val="21"/>
          <w:szCs w:val="21"/>
        </w:rPr>
        <w:t>游标卡尺</w:t>
      </w:r>
      <w:r>
        <w:rPr>
          <w:rFonts w:ascii="Times New Roman" w:hAnsi="Times New Roman" w:cs="Times New Roman"/>
          <w:sz w:val="21"/>
          <w:szCs w:val="21"/>
        </w:rPr>
        <w:t>1</w:t>
      </w:r>
      <w:r>
        <w:rPr>
          <w:rFonts w:ascii="Times New Roman" w:hAnsi="Times New Roman" w:cs="Times New Roman"/>
          <w:sz w:val="21"/>
          <w:szCs w:val="21"/>
        </w:rPr>
        <w:t>把，其长度不小于薄膜卷的宽度。</w:t>
      </w:r>
    </w:p>
    <w:p w14:paraId="0B9B15EC" w14:textId="77777777" w:rsidR="00F11A98" w:rsidRDefault="00000000">
      <w:pPr>
        <w:numPr>
          <w:ilvl w:val="1"/>
          <w:numId w:val="35"/>
        </w:numPr>
        <w:spacing w:line="360" w:lineRule="auto"/>
        <w:rPr>
          <w:rFonts w:ascii="Times New Roman" w:hAnsi="Times New Roman" w:cs="Times New Roman"/>
          <w:sz w:val="21"/>
          <w:szCs w:val="21"/>
        </w:rPr>
      </w:pPr>
      <w:r>
        <w:rPr>
          <w:rFonts w:ascii="Times New Roman" w:hAnsi="Times New Roman" w:cs="Times New Roman"/>
          <w:sz w:val="21"/>
          <w:szCs w:val="21"/>
        </w:rPr>
        <w:t>深度游标卡号</w:t>
      </w:r>
      <w:r>
        <w:rPr>
          <w:rFonts w:ascii="Times New Roman" w:hAnsi="Times New Roman" w:cs="Times New Roman"/>
          <w:sz w:val="21"/>
          <w:szCs w:val="21"/>
        </w:rPr>
        <w:t>1</w:t>
      </w:r>
      <w:r>
        <w:rPr>
          <w:rFonts w:ascii="Times New Roman" w:hAnsi="Times New Roman" w:cs="Times New Roman"/>
          <w:sz w:val="21"/>
          <w:szCs w:val="21"/>
        </w:rPr>
        <w:t>把，精度为</w:t>
      </w:r>
      <w:r>
        <w:rPr>
          <w:rFonts w:ascii="Times New Roman" w:hAnsi="Times New Roman" w:cs="Times New Roman"/>
          <w:sz w:val="21"/>
          <w:szCs w:val="21"/>
        </w:rPr>
        <w:t>0.02mm</w:t>
      </w:r>
      <w:r>
        <w:rPr>
          <w:rFonts w:ascii="Times New Roman" w:hAnsi="Times New Roman" w:cs="Times New Roman"/>
          <w:sz w:val="21"/>
          <w:szCs w:val="21"/>
        </w:rPr>
        <w:t>。</w:t>
      </w:r>
    </w:p>
    <w:p w14:paraId="57A4C34B" w14:textId="77777777" w:rsidR="00F11A98" w:rsidRDefault="00000000">
      <w:pPr>
        <w:spacing w:line="360" w:lineRule="auto"/>
        <w:rPr>
          <w:rFonts w:ascii="Times New Roman" w:eastAsia="黑体" w:hAnsi="Times New Roman" w:cs="Times New Roman"/>
          <w:kern w:val="2"/>
          <w:sz w:val="21"/>
        </w:rPr>
      </w:pPr>
      <w:r>
        <w:rPr>
          <w:rFonts w:ascii="Times New Roman" w:eastAsia="黑体" w:hAnsi="Times New Roman" w:cs="Times New Roman" w:hint="eastAsia"/>
          <w:kern w:val="2"/>
          <w:sz w:val="21"/>
        </w:rPr>
        <w:t xml:space="preserve">6.1.3 </w:t>
      </w:r>
      <w:r>
        <w:rPr>
          <w:rFonts w:ascii="Times New Roman" w:eastAsia="黑体" w:hAnsi="Times New Roman" w:cs="Times New Roman" w:hint="eastAsia"/>
          <w:kern w:val="2"/>
          <w:sz w:val="21"/>
        </w:rPr>
        <w:t>操作步骤</w:t>
      </w:r>
    </w:p>
    <w:p w14:paraId="66E4F5CD" w14:textId="77777777" w:rsidR="00F11A98" w:rsidRDefault="00000000">
      <w:pPr>
        <w:spacing w:line="360" w:lineRule="auto"/>
        <w:ind w:firstLineChars="200" w:firstLine="420"/>
        <w:jc w:val="both"/>
        <w:rPr>
          <w:rFonts w:ascii="Times New Roman" w:hAnsi="Times New Roman" w:cs="Times New Roman"/>
          <w:sz w:val="21"/>
          <w:szCs w:val="21"/>
        </w:rPr>
      </w:pPr>
      <w:r>
        <w:rPr>
          <w:rFonts w:hint="eastAsia"/>
          <w:sz w:val="21"/>
          <w:szCs w:val="21"/>
        </w:rPr>
        <w:t>按图1所示，用游标卡尺卡住膜卷两端，卡尺与鼓包的波峰相切，用深度游标卡尺量取波峰</w:t>
      </w:r>
      <w:r>
        <w:rPr>
          <w:rFonts w:ascii="Times New Roman" w:hAnsi="Times New Roman" w:cs="Times New Roman"/>
          <w:sz w:val="21"/>
          <w:szCs w:val="21"/>
        </w:rPr>
        <w:t>高度</w:t>
      </w:r>
      <w:r>
        <w:rPr>
          <w:rFonts w:ascii="Times New Roman" w:hAnsi="Times New Roman" w:cs="Times New Roman"/>
          <w:sz w:val="21"/>
          <w:szCs w:val="21"/>
        </w:rPr>
        <w:t>σ</w:t>
      </w:r>
      <w:r>
        <w:rPr>
          <w:rFonts w:ascii="Times New Roman" w:hAnsi="Times New Roman" w:cs="Times New Roman"/>
          <w:sz w:val="21"/>
          <w:szCs w:val="21"/>
        </w:rPr>
        <w:t>（</w:t>
      </w:r>
      <w:r>
        <w:rPr>
          <w:rFonts w:ascii="Times New Roman" w:hAnsi="Times New Roman" w:cs="Times New Roman"/>
          <w:sz w:val="21"/>
          <w:szCs w:val="21"/>
        </w:rPr>
        <w:t>mm</w:t>
      </w:r>
      <w:r>
        <w:rPr>
          <w:rFonts w:ascii="Times New Roman" w:hAnsi="Times New Roman" w:cs="Times New Roman"/>
          <w:sz w:val="21"/>
          <w:szCs w:val="21"/>
        </w:rPr>
        <w:t>，取一位小数）。</w:t>
      </w:r>
    </w:p>
    <w:p w14:paraId="78B6A657" w14:textId="77777777" w:rsidR="00F11A98" w:rsidRDefault="00000000">
      <w:pPr>
        <w:spacing w:line="360" w:lineRule="auto"/>
        <w:jc w:val="center"/>
      </w:pPr>
      <w:r>
        <w:rPr>
          <w:noProof/>
        </w:rPr>
        <w:drawing>
          <wp:inline distT="0" distB="0" distL="114300" distR="114300" wp14:anchorId="0CA58F96" wp14:editId="468218A7">
            <wp:extent cx="3709670" cy="2482850"/>
            <wp:effectExtent l="0" t="0" r="508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0"/>
                    <a:srcRect l="10851" t="4842"/>
                    <a:stretch>
                      <a:fillRect/>
                    </a:stretch>
                  </pic:blipFill>
                  <pic:spPr>
                    <a:xfrm>
                      <a:off x="0" y="0"/>
                      <a:ext cx="3720547" cy="2489753"/>
                    </a:xfrm>
                    <a:prstGeom prst="rect">
                      <a:avLst/>
                    </a:prstGeom>
                    <a:noFill/>
                    <a:ln>
                      <a:noFill/>
                    </a:ln>
                  </pic:spPr>
                </pic:pic>
              </a:graphicData>
            </a:graphic>
          </wp:inline>
        </w:drawing>
      </w:r>
    </w:p>
    <w:p w14:paraId="121854E4" w14:textId="77777777" w:rsidR="00F11A98" w:rsidRDefault="00000000">
      <w:pPr>
        <w:spacing w:line="360" w:lineRule="auto"/>
        <w:jc w:val="center"/>
        <w:rPr>
          <w:rFonts w:ascii="Times New Roman" w:hAnsi="Times New Roman" w:cs="Times New Roman"/>
          <w:sz w:val="21"/>
          <w:szCs w:val="21"/>
        </w:rPr>
      </w:pPr>
      <w:r>
        <w:rPr>
          <w:rFonts w:ascii="Times New Roman" w:hAnsi="Times New Roman" w:cs="Times New Roman"/>
          <w:sz w:val="21"/>
          <w:szCs w:val="21"/>
        </w:rPr>
        <w:t>图</w:t>
      </w:r>
      <w:r>
        <w:rPr>
          <w:rFonts w:ascii="Times New Roman" w:hAnsi="Times New Roman" w:cs="Times New Roman"/>
          <w:sz w:val="21"/>
          <w:szCs w:val="21"/>
        </w:rPr>
        <w:t>1</w:t>
      </w:r>
      <w:r>
        <w:rPr>
          <w:rFonts w:ascii="Times New Roman" w:hAnsi="Times New Roman" w:cs="Times New Roman"/>
          <w:sz w:val="21"/>
          <w:szCs w:val="21"/>
        </w:rPr>
        <w:t>薄膜鼓包测量方法示意图</w:t>
      </w:r>
    </w:p>
    <w:p w14:paraId="4A7D56EA" w14:textId="77777777" w:rsidR="00F11A98" w:rsidRDefault="00000000">
      <w:pPr>
        <w:spacing w:line="360" w:lineRule="auto"/>
        <w:rPr>
          <w:rFonts w:ascii="Times New Roman" w:eastAsia="黑体" w:hAnsi="Times New Roman" w:cs="Times New Roman"/>
          <w:kern w:val="2"/>
          <w:sz w:val="21"/>
        </w:rPr>
      </w:pPr>
      <w:r>
        <w:rPr>
          <w:rFonts w:ascii="Times New Roman" w:eastAsia="黑体" w:hAnsi="Times New Roman" w:cs="Times New Roman" w:hint="eastAsia"/>
          <w:kern w:val="2"/>
          <w:sz w:val="21"/>
        </w:rPr>
        <w:t xml:space="preserve">6.1.4 </w:t>
      </w:r>
      <w:r>
        <w:rPr>
          <w:rFonts w:ascii="Times New Roman" w:eastAsia="黑体" w:hAnsi="Times New Roman" w:cs="Times New Roman" w:hint="eastAsia"/>
          <w:kern w:val="2"/>
          <w:sz w:val="21"/>
        </w:rPr>
        <w:t>结果的计算与表示</w:t>
      </w:r>
    </w:p>
    <w:p w14:paraId="457C2FAA" w14:textId="77777777" w:rsidR="00F11A98" w:rsidRDefault="00000000">
      <w:pPr>
        <w:spacing w:line="360" w:lineRule="auto"/>
        <w:ind w:left="720"/>
        <w:rPr>
          <w:rFonts w:ascii="Times New Roman" w:hAnsi="Times New Roman" w:cs="Times New Roman"/>
          <w:sz w:val="21"/>
          <w:szCs w:val="21"/>
        </w:rPr>
      </w:pPr>
      <w:r>
        <w:rPr>
          <w:rFonts w:ascii="Times New Roman" w:hAnsi="Times New Roman" w:cs="Times New Roman"/>
          <w:sz w:val="21"/>
          <w:szCs w:val="21"/>
        </w:rPr>
        <w:t>薄膜的鼓包高度按下式计算，并以计算结果表示：</w:t>
      </w:r>
    </w:p>
    <w:p w14:paraId="483D72BC" w14:textId="77777777" w:rsidR="00F11A98" w:rsidRDefault="00000000">
      <w:pPr>
        <w:spacing w:line="360" w:lineRule="auto"/>
        <w:ind w:left="720"/>
        <w:rPr>
          <w:rFonts w:ascii="Times New Roman" w:hAnsi="Times New Roman" w:cs="Times New Roman"/>
          <w:sz w:val="21"/>
          <w:szCs w:val="21"/>
        </w:rPr>
      </w:pPr>
      <w:r>
        <w:rPr>
          <w:rFonts w:ascii="Times New Roman" w:hAnsi="Times New Roman" w:cs="Times New Roman"/>
          <w:position w:val="-10"/>
          <w:sz w:val="21"/>
          <w:szCs w:val="21"/>
        </w:rPr>
        <w:object w:dxaOrig="1870" w:dyaOrig="310" w14:anchorId="07F88A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75pt;height:15.65pt" o:ole="">
            <v:imagedata r:id="rId21" o:title=""/>
          </v:shape>
          <o:OLEObject Type="Embed" ProgID="Equation.KSEE3" ShapeID="_x0000_i1025" DrawAspect="Content" ObjectID="_1761632160" r:id="rId22"/>
        </w:object>
      </w:r>
    </w:p>
    <w:p w14:paraId="7867784D" w14:textId="77777777" w:rsidR="00F11A98" w:rsidRDefault="00000000">
      <w:pPr>
        <w:spacing w:line="360" w:lineRule="auto"/>
        <w:ind w:left="720"/>
        <w:rPr>
          <w:rFonts w:ascii="Times New Roman" w:hAnsi="Times New Roman" w:cs="Times New Roman"/>
          <w:sz w:val="21"/>
          <w:szCs w:val="21"/>
        </w:rPr>
      </w:pPr>
      <w:r>
        <w:rPr>
          <w:rFonts w:ascii="Times New Roman" w:hAnsi="Times New Roman" w:cs="Times New Roman"/>
          <w:sz w:val="21"/>
          <w:szCs w:val="21"/>
        </w:rPr>
        <w:t>式中：</w:t>
      </w:r>
      <w:r>
        <w:rPr>
          <w:rFonts w:ascii="Times New Roman" w:hAnsi="Times New Roman" w:cs="Times New Roman"/>
          <w:sz w:val="21"/>
          <w:szCs w:val="21"/>
        </w:rPr>
        <w:t>h——</w:t>
      </w:r>
      <w:r>
        <w:rPr>
          <w:rFonts w:ascii="Times New Roman" w:hAnsi="Times New Roman" w:cs="Times New Roman"/>
          <w:sz w:val="21"/>
          <w:szCs w:val="21"/>
        </w:rPr>
        <w:t>鼓包高度，</w:t>
      </w:r>
      <w:r>
        <w:rPr>
          <w:rFonts w:ascii="Times New Roman" w:hAnsi="Times New Roman" w:cs="Times New Roman"/>
          <w:sz w:val="21"/>
          <w:szCs w:val="21"/>
        </w:rPr>
        <w:t>mm</w:t>
      </w:r>
    </w:p>
    <w:p w14:paraId="347F124B" w14:textId="77777777" w:rsidR="00F11A98" w:rsidRDefault="00000000">
      <w:pPr>
        <w:spacing w:line="360" w:lineRule="auto"/>
        <w:ind w:left="720"/>
        <w:rPr>
          <w:rFonts w:ascii="Times New Roman" w:hAnsi="Times New Roman" w:cs="Times New Roman"/>
          <w:sz w:val="21"/>
          <w:szCs w:val="21"/>
        </w:rPr>
      </w:pPr>
      <w:r>
        <w:rPr>
          <w:rFonts w:ascii="Times New Roman" w:hAnsi="Times New Roman" w:cs="Times New Roman"/>
          <w:sz w:val="21"/>
          <w:szCs w:val="21"/>
        </w:rPr>
        <w:t xml:space="preserve">      σ——</w:t>
      </w:r>
      <w:r>
        <w:rPr>
          <w:rFonts w:ascii="Times New Roman" w:hAnsi="Times New Roman" w:cs="Times New Roman"/>
          <w:sz w:val="21"/>
          <w:szCs w:val="21"/>
        </w:rPr>
        <w:t>鼓包波峰测量高度，</w:t>
      </w:r>
      <w:r>
        <w:rPr>
          <w:rFonts w:ascii="Times New Roman" w:hAnsi="Times New Roman" w:cs="Times New Roman"/>
          <w:sz w:val="21"/>
          <w:szCs w:val="21"/>
        </w:rPr>
        <w:t>mm</w:t>
      </w:r>
    </w:p>
    <w:p w14:paraId="09ED8584" w14:textId="77777777" w:rsidR="00F11A98" w:rsidRDefault="00000000">
      <w:pPr>
        <w:spacing w:line="360" w:lineRule="auto"/>
        <w:ind w:left="720"/>
        <w:rPr>
          <w:rFonts w:ascii="Times New Roman" w:hAnsi="Times New Roman" w:cs="Times New Roman"/>
          <w:sz w:val="21"/>
          <w:szCs w:val="21"/>
        </w:rPr>
      </w:pPr>
      <w:r>
        <w:rPr>
          <w:rFonts w:ascii="Times New Roman" w:hAnsi="Times New Roman" w:cs="Times New Roman"/>
          <w:sz w:val="21"/>
          <w:szCs w:val="21"/>
        </w:rPr>
        <w:t xml:space="preserve">      D——</w:t>
      </w:r>
      <w:r>
        <w:rPr>
          <w:rFonts w:ascii="Times New Roman" w:hAnsi="Times New Roman" w:cs="Times New Roman"/>
          <w:sz w:val="21"/>
          <w:szCs w:val="21"/>
        </w:rPr>
        <w:t>薄膜卷的外径，</w:t>
      </w:r>
      <w:r>
        <w:rPr>
          <w:rFonts w:ascii="Times New Roman" w:hAnsi="Times New Roman" w:cs="Times New Roman"/>
          <w:sz w:val="21"/>
          <w:szCs w:val="21"/>
        </w:rPr>
        <w:t>mm</w:t>
      </w:r>
    </w:p>
    <w:p w14:paraId="7827CA41" w14:textId="77777777" w:rsidR="00F11A98" w:rsidRDefault="00000000">
      <w:pPr>
        <w:spacing w:line="360" w:lineRule="auto"/>
        <w:rPr>
          <w:rFonts w:ascii="Times New Roman" w:eastAsia="黑体" w:hAnsi="Times New Roman" w:cs="Times New Roman"/>
          <w:kern w:val="2"/>
          <w:sz w:val="21"/>
        </w:rPr>
      </w:pPr>
      <w:r>
        <w:rPr>
          <w:rFonts w:ascii="Times New Roman" w:eastAsia="黑体" w:hAnsi="Times New Roman" w:cs="Times New Roman" w:hint="eastAsia"/>
          <w:kern w:val="2"/>
          <w:sz w:val="21"/>
        </w:rPr>
        <w:t xml:space="preserve">6.2   </w:t>
      </w:r>
      <w:r>
        <w:rPr>
          <w:rFonts w:ascii="Times New Roman" w:eastAsia="黑体" w:hAnsi="Times New Roman" w:cs="Times New Roman" w:hint="eastAsia"/>
          <w:kern w:val="2"/>
          <w:sz w:val="21"/>
        </w:rPr>
        <w:t>薄膜波状变形宽度的测定</w:t>
      </w:r>
    </w:p>
    <w:p w14:paraId="29870D63" w14:textId="77777777" w:rsidR="00F11A98" w:rsidRDefault="00000000">
      <w:pPr>
        <w:spacing w:line="360" w:lineRule="auto"/>
        <w:rPr>
          <w:rFonts w:ascii="Times New Roman" w:eastAsia="黑体" w:hAnsi="Times New Roman" w:cs="Times New Roman"/>
          <w:kern w:val="2"/>
          <w:sz w:val="21"/>
        </w:rPr>
      </w:pPr>
      <w:r>
        <w:rPr>
          <w:rFonts w:ascii="Times New Roman" w:eastAsia="黑体" w:hAnsi="Times New Roman" w:cs="Times New Roman" w:hint="eastAsia"/>
          <w:kern w:val="2"/>
          <w:sz w:val="21"/>
        </w:rPr>
        <w:t xml:space="preserve">6.2.1 </w:t>
      </w:r>
      <w:r>
        <w:rPr>
          <w:rFonts w:ascii="Times New Roman" w:eastAsia="黑体" w:hAnsi="Times New Roman" w:cs="Times New Roman" w:hint="eastAsia"/>
          <w:kern w:val="2"/>
          <w:sz w:val="21"/>
        </w:rPr>
        <w:t>测量仪器</w:t>
      </w:r>
    </w:p>
    <w:p w14:paraId="3D19467D" w14:textId="77777777" w:rsidR="00F11A98" w:rsidRDefault="00000000">
      <w:pPr>
        <w:spacing w:line="360" w:lineRule="auto"/>
        <w:rPr>
          <w:rFonts w:ascii="Times New Roman" w:hAnsi="Times New Roman" w:cs="Times New Roman"/>
          <w:sz w:val="21"/>
          <w:szCs w:val="21"/>
        </w:rPr>
      </w:pPr>
      <w:r>
        <w:rPr>
          <w:rFonts w:hint="eastAsia"/>
        </w:rPr>
        <w:t xml:space="preserve">     </w:t>
      </w:r>
      <w:r>
        <w:rPr>
          <w:rFonts w:ascii="Times New Roman" w:hAnsi="Times New Roman" w:cs="Times New Roman"/>
          <w:sz w:val="21"/>
          <w:szCs w:val="21"/>
        </w:rPr>
        <w:t xml:space="preserve"> </w:t>
      </w:r>
      <w:r>
        <w:rPr>
          <w:rFonts w:ascii="Times New Roman" w:hAnsi="Times New Roman" w:cs="Times New Roman"/>
          <w:sz w:val="21"/>
          <w:szCs w:val="21"/>
        </w:rPr>
        <w:t>钢直尺一把，长度不小于薄膜宽度，最小分度值为</w:t>
      </w:r>
      <w:r>
        <w:rPr>
          <w:rFonts w:ascii="Times New Roman" w:hAnsi="Times New Roman" w:cs="Times New Roman"/>
          <w:sz w:val="21"/>
          <w:szCs w:val="21"/>
        </w:rPr>
        <w:t>1mm</w:t>
      </w:r>
      <w:r>
        <w:rPr>
          <w:rFonts w:ascii="Times New Roman" w:hAnsi="Times New Roman" w:cs="Times New Roman"/>
          <w:sz w:val="21"/>
          <w:szCs w:val="21"/>
        </w:rPr>
        <w:t>。</w:t>
      </w:r>
    </w:p>
    <w:p w14:paraId="0DB1F3BE" w14:textId="77777777" w:rsidR="00F11A98" w:rsidRDefault="00000000">
      <w:pPr>
        <w:spacing w:line="360" w:lineRule="auto"/>
        <w:rPr>
          <w:rFonts w:ascii="Times New Roman" w:eastAsia="黑体" w:hAnsi="Times New Roman" w:cs="Times New Roman"/>
          <w:kern w:val="2"/>
          <w:sz w:val="21"/>
        </w:rPr>
      </w:pPr>
      <w:r>
        <w:rPr>
          <w:rFonts w:ascii="Times New Roman" w:eastAsia="黑体" w:hAnsi="Times New Roman" w:cs="Times New Roman" w:hint="eastAsia"/>
          <w:kern w:val="2"/>
          <w:sz w:val="21"/>
        </w:rPr>
        <w:t xml:space="preserve">6.2.2 </w:t>
      </w:r>
      <w:r>
        <w:rPr>
          <w:rFonts w:ascii="Times New Roman" w:eastAsia="黑体" w:hAnsi="Times New Roman" w:cs="Times New Roman" w:hint="eastAsia"/>
          <w:kern w:val="2"/>
          <w:sz w:val="21"/>
        </w:rPr>
        <w:t>试样</w:t>
      </w:r>
    </w:p>
    <w:p w14:paraId="7EE07AB0" w14:textId="77777777" w:rsidR="00F11A98" w:rsidRDefault="00000000">
      <w:pPr>
        <w:spacing w:line="360" w:lineRule="auto"/>
        <w:rPr>
          <w:rFonts w:ascii="Times New Roman" w:hAnsi="Times New Roman" w:cs="Times New Roman"/>
          <w:sz w:val="21"/>
          <w:szCs w:val="21"/>
        </w:rPr>
      </w:pPr>
      <w:r>
        <w:rPr>
          <w:rFonts w:hint="eastAsia"/>
        </w:rPr>
        <w:t xml:space="preserve">     </w:t>
      </w:r>
      <w:r>
        <w:rPr>
          <w:rFonts w:ascii="Times New Roman" w:hAnsi="Times New Roman" w:cs="Times New Roman"/>
          <w:sz w:val="21"/>
          <w:szCs w:val="21"/>
        </w:rPr>
        <w:t xml:space="preserve"> </w:t>
      </w:r>
      <w:r>
        <w:rPr>
          <w:rFonts w:ascii="Times New Roman" w:hAnsi="Times New Roman" w:cs="Times New Roman"/>
          <w:sz w:val="21"/>
          <w:szCs w:val="21"/>
        </w:rPr>
        <w:t>一段长度不小于</w:t>
      </w:r>
      <w:r>
        <w:rPr>
          <w:rFonts w:ascii="Times New Roman" w:hAnsi="Times New Roman" w:cs="Times New Roman"/>
          <w:sz w:val="21"/>
          <w:szCs w:val="21"/>
        </w:rPr>
        <w:t>600 mm</w:t>
      </w:r>
      <w:r>
        <w:rPr>
          <w:rFonts w:ascii="Times New Roman" w:hAnsi="Times New Roman" w:cs="Times New Roman"/>
          <w:sz w:val="21"/>
          <w:szCs w:val="21"/>
        </w:rPr>
        <w:t>的薄膜为试样。</w:t>
      </w:r>
    </w:p>
    <w:p w14:paraId="04CFBAC3" w14:textId="77777777" w:rsidR="00F11A98" w:rsidRDefault="00000000">
      <w:pPr>
        <w:spacing w:line="360" w:lineRule="auto"/>
        <w:rPr>
          <w:rFonts w:ascii="Times New Roman" w:eastAsia="黑体" w:hAnsi="Times New Roman" w:cs="Times New Roman"/>
          <w:kern w:val="2"/>
          <w:sz w:val="21"/>
        </w:rPr>
      </w:pPr>
      <w:r>
        <w:rPr>
          <w:rFonts w:ascii="Times New Roman" w:eastAsia="黑体" w:hAnsi="Times New Roman" w:cs="Times New Roman" w:hint="eastAsia"/>
          <w:kern w:val="2"/>
          <w:sz w:val="21"/>
        </w:rPr>
        <w:lastRenderedPageBreak/>
        <w:t xml:space="preserve">6.2.3 </w:t>
      </w:r>
      <w:r>
        <w:rPr>
          <w:rFonts w:ascii="Times New Roman" w:eastAsia="黑体" w:hAnsi="Times New Roman" w:cs="Times New Roman" w:hint="eastAsia"/>
          <w:kern w:val="2"/>
          <w:sz w:val="21"/>
        </w:rPr>
        <w:t>操作步骤</w:t>
      </w:r>
    </w:p>
    <w:p w14:paraId="303C7207" w14:textId="77777777" w:rsidR="00F11A98" w:rsidRDefault="00000000">
      <w:pPr>
        <w:spacing w:line="360" w:lineRule="auto"/>
        <w:ind w:firstLineChars="200" w:firstLine="420"/>
        <w:rPr>
          <w:sz w:val="21"/>
          <w:szCs w:val="21"/>
        </w:rPr>
      </w:pPr>
      <w:r>
        <w:rPr>
          <w:rFonts w:hint="eastAsia"/>
          <w:sz w:val="21"/>
          <w:szCs w:val="21"/>
        </w:rPr>
        <w:t>在薄膜试样上均匀的用最小的力使其不变部分持平，用钢直尺测量其各段变形部分的宽</w:t>
      </w:r>
      <w:r>
        <w:rPr>
          <w:rFonts w:ascii="Times New Roman" w:hAnsi="Times New Roman" w:cs="Times New Roman"/>
          <w:sz w:val="21"/>
          <w:szCs w:val="21"/>
        </w:rPr>
        <w:t>度</w:t>
      </w:r>
      <w:r>
        <w:rPr>
          <w:rFonts w:ascii="Times New Roman" w:hAnsi="Times New Roman" w:cs="Times New Roman"/>
          <w:sz w:val="21"/>
          <w:szCs w:val="21"/>
        </w:rPr>
        <w:t>b1</w:t>
      </w:r>
      <w:r>
        <w:rPr>
          <w:rFonts w:ascii="Times New Roman" w:hAnsi="Times New Roman" w:cs="Times New Roman"/>
          <w:sz w:val="21"/>
          <w:szCs w:val="21"/>
        </w:rPr>
        <w:t>，</w:t>
      </w:r>
      <w:r>
        <w:rPr>
          <w:rFonts w:ascii="Times New Roman" w:hAnsi="Times New Roman" w:cs="Times New Roman"/>
          <w:sz w:val="21"/>
          <w:szCs w:val="21"/>
        </w:rPr>
        <w:t>b2</w:t>
      </w:r>
      <w:r>
        <w:rPr>
          <w:rFonts w:ascii="Times New Roman" w:hAnsi="Times New Roman" w:cs="Times New Roman"/>
          <w:sz w:val="21"/>
          <w:szCs w:val="21"/>
        </w:rPr>
        <w:t>，</w:t>
      </w:r>
      <w:r>
        <w:rPr>
          <w:rFonts w:ascii="Times New Roman" w:hAnsi="Times New Roman" w:cs="Times New Roman"/>
          <w:sz w:val="21"/>
          <w:szCs w:val="21"/>
        </w:rPr>
        <w:t>b3</w:t>
      </w:r>
      <w:r>
        <w:rPr>
          <w:rFonts w:ascii="Times New Roman" w:hAnsi="Times New Roman" w:cs="Times New Roman"/>
          <w:sz w:val="21"/>
          <w:szCs w:val="21"/>
        </w:rPr>
        <w:t>，．．．．．．</w:t>
      </w:r>
      <w:r>
        <w:rPr>
          <w:rFonts w:ascii="Times New Roman" w:hAnsi="Times New Roman" w:cs="Times New Roman"/>
          <w:sz w:val="21"/>
          <w:szCs w:val="21"/>
        </w:rPr>
        <w:t>bn</w:t>
      </w:r>
      <w:r>
        <w:rPr>
          <w:rFonts w:ascii="Times New Roman" w:hAnsi="Times New Roman" w:cs="Times New Roman"/>
          <w:sz w:val="21"/>
          <w:szCs w:val="21"/>
        </w:rPr>
        <w:t>（</w:t>
      </w:r>
      <w:r>
        <w:rPr>
          <w:rFonts w:ascii="Times New Roman" w:hAnsi="Times New Roman" w:cs="Times New Roman"/>
          <w:sz w:val="21"/>
          <w:szCs w:val="21"/>
        </w:rPr>
        <w:t>mm</w:t>
      </w:r>
      <w:r>
        <w:rPr>
          <w:rFonts w:ascii="Times New Roman" w:hAnsi="Times New Roman" w:cs="Times New Roman"/>
          <w:sz w:val="21"/>
          <w:szCs w:val="21"/>
        </w:rPr>
        <w:t>，</w:t>
      </w:r>
      <w:r>
        <w:rPr>
          <w:rFonts w:ascii="Times New Roman" w:hAnsi="Times New Roman" w:cs="Times New Roman"/>
          <w:sz w:val="21"/>
          <w:szCs w:val="21"/>
        </w:rPr>
        <w:t>n</w:t>
      </w:r>
      <w:r>
        <w:rPr>
          <w:rFonts w:ascii="Times New Roman" w:hAnsi="Times New Roman" w:cs="Times New Roman"/>
          <w:sz w:val="21"/>
          <w:szCs w:val="21"/>
        </w:rPr>
        <w:t>为正整数），如图</w:t>
      </w:r>
      <w:r>
        <w:rPr>
          <w:rFonts w:ascii="Times New Roman" w:hAnsi="Times New Roman" w:cs="Times New Roman"/>
          <w:sz w:val="21"/>
          <w:szCs w:val="21"/>
        </w:rPr>
        <w:t>2</w:t>
      </w:r>
      <w:r>
        <w:rPr>
          <w:rFonts w:ascii="Times New Roman" w:hAnsi="Times New Roman" w:cs="Times New Roman"/>
          <w:sz w:val="21"/>
          <w:szCs w:val="21"/>
        </w:rPr>
        <w:t>所示。</w:t>
      </w:r>
    </w:p>
    <w:p w14:paraId="19EF504F" w14:textId="77777777" w:rsidR="00F11A98" w:rsidRDefault="00000000">
      <w:pPr>
        <w:spacing w:line="360" w:lineRule="auto"/>
        <w:jc w:val="center"/>
      </w:pPr>
      <w:r>
        <w:rPr>
          <w:rFonts w:ascii="Times New Roman" w:hAnsi="Times New Roman" w:cs="Times New Roman"/>
          <w:noProof/>
          <w:sz w:val="21"/>
          <w:szCs w:val="21"/>
        </w:rPr>
        <w:drawing>
          <wp:inline distT="0" distB="0" distL="114935" distR="114935" wp14:anchorId="64D79DBA" wp14:editId="3ECAD9F0">
            <wp:extent cx="3771265" cy="2137410"/>
            <wp:effectExtent l="0" t="0" r="635" b="1524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3"/>
                    <a:srcRect t="6177" r="1981" b="4980"/>
                    <a:stretch>
                      <a:fillRect/>
                    </a:stretch>
                  </pic:blipFill>
                  <pic:spPr>
                    <a:xfrm>
                      <a:off x="0" y="0"/>
                      <a:ext cx="3771265" cy="2137410"/>
                    </a:xfrm>
                    <a:prstGeom prst="rect">
                      <a:avLst/>
                    </a:prstGeom>
                    <a:noFill/>
                    <a:ln>
                      <a:noFill/>
                    </a:ln>
                  </pic:spPr>
                </pic:pic>
              </a:graphicData>
            </a:graphic>
          </wp:inline>
        </w:drawing>
      </w:r>
    </w:p>
    <w:p w14:paraId="0CE8B168" w14:textId="77777777" w:rsidR="00F11A98" w:rsidRDefault="00000000">
      <w:pPr>
        <w:spacing w:line="360" w:lineRule="auto"/>
        <w:jc w:val="center"/>
        <w:rPr>
          <w:rFonts w:ascii="Times New Roman" w:hAnsi="Times New Roman" w:cs="Times New Roman"/>
          <w:sz w:val="21"/>
          <w:szCs w:val="21"/>
        </w:rPr>
      </w:pPr>
      <w:r>
        <w:rPr>
          <w:rFonts w:ascii="Times New Roman" w:hAnsi="Times New Roman" w:cs="Times New Roman"/>
          <w:sz w:val="21"/>
          <w:szCs w:val="21"/>
        </w:rPr>
        <w:t>图</w:t>
      </w:r>
      <w:r>
        <w:rPr>
          <w:rFonts w:ascii="Times New Roman" w:hAnsi="Times New Roman" w:cs="Times New Roman"/>
          <w:sz w:val="21"/>
          <w:szCs w:val="21"/>
        </w:rPr>
        <w:t>2</w:t>
      </w:r>
      <w:r>
        <w:rPr>
          <w:rFonts w:ascii="Times New Roman" w:hAnsi="Times New Roman" w:cs="Times New Roman"/>
          <w:sz w:val="21"/>
          <w:szCs w:val="21"/>
        </w:rPr>
        <w:t>薄膜波状变形宽度测量方法示意图</w:t>
      </w:r>
    </w:p>
    <w:p w14:paraId="55EA99ED" w14:textId="77777777" w:rsidR="00F11A98" w:rsidRDefault="00000000">
      <w:pPr>
        <w:spacing w:line="360" w:lineRule="auto"/>
        <w:rPr>
          <w:rFonts w:ascii="Times New Roman" w:eastAsia="黑体" w:hAnsi="Times New Roman" w:cs="Times New Roman"/>
          <w:kern w:val="2"/>
          <w:sz w:val="21"/>
        </w:rPr>
      </w:pPr>
      <w:r>
        <w:rPr>
          <w:rFonts w:ascii="Times New Roman" w:eastAsia="黑体" w:hAnsi="Times New Roman" w:cs="Times New Roman" w:hint="eastAsia"/>
          <w:kern w:val="2"/>
          <w:sz w:val="21"/>
        </w:rPr>
        <w:t xml:space="preserve">6.2.4 </w:t>
      </w:r>
      <w:r>
        <w:rPr>
          <w:rFonts w:ascii="Times New Roman" w:eastAsia="黑体" w:hAnsi="Times New Roman" w:cs="Times New Roman" w:hint="eastAsia"/>
          <w:kern w:val="2"/>
          <w:sz w:val="21"/>
        </w:rPr>
        <w:t>结果的计算与表示</w:t>
      </w:r>
    </w:p>
    <w:p w14:paraId="24200D50" w14:textId="77777777" w:rsidR="00F11A98" w:rsidRDefault="00000000">
      <w:pPr>
        <w:spacing w:line="360" w:lineRule="auto"/>
        <w:ind w:firstLineChars="200" w:firstLine="420"/>
        <w:jc w:val="both"/>
        <w:rPr>
          <w:rFonts w:ascii="Times New Roman" w:hAnsi="Times New Roman" w:cs="Times New Roman"/>
          <w:sz w:val="21"/>
          <w:szCs w:val="21"/>
        </w:rPr>
      </w:pPr>
      <w:r>
        <w:rPr>
          <w:rFonts w:hint="eastAsia"/>
          <w:sz w:val="21"/>
          <w:szCs w:val="21"/>
        </w:rPr>
        <w:t>薄膜的波状变形宽度</w:t>
      </w:r>
      <w:r>
        <w:rPr>
          <w:rFonts w:ascii="Times New Roman" w:hAnsi="Times New Roman" w:cs="Times New Roman"/>
          <w:sz w:val="21"/>
          <w:szCs w:val="21"/>
        </w:rPr>
        <w:t>b=b1+b2+</w:t>
      </w:r>
      <w:r>
        <w:rPr>
          <w:rFonts w:ascii="Times New Roman" w:hAnsi="Times New Roman" w:cs="Times New Roman"/>
          <w:sz w:val="21"/>
          <w:szCs w:val="21"/>
        </w:rPr>
        <w:t>．．．．．＋</w:t>
      </w:r>
      <w:r>
        <w:rPr>
          <w:rFonts w:ascii="Times New Roman" w:hAnsi="Times New Roman" w:cs="Times New Roman" w:hint="eastAsia"/>
          <w:sz w:val="21"/>
          <w:szCs w:val="21"/>
        </w:rPr>
        <w:t>b</w:t>
      </w:r>
      <w:r>
        <w:rPr>
          <w:rFonts w:ascii="Times New Roman" w:hAnsi="Times New Roman" w:cs="Times New Roman"/>
          <w:sz w:val="21"/>
          <w:szCs w:val="21"/>
        </w:rPr>
        <w:t>n</w:t>
      </w:r>
      <w:r>
        <w:rPr>
          <w:rFonts w:hint="eastAsia"/>
          <w:sz w:val="21"/>
          <w:szCs w:val="21"/>
        </w:rPr>
        <w:t>。</w:t>
      </w:r>
      <w:r>
        <w:rPr>
          <w:rFonts w:ascii="Times New Roman" w:hAnsi="Times New Roman" w:cs="Times New Roman"/>
          <w:sz w:val="21"/>
          <w:szCs w:val="21"/>
        </w:rPr>
        <w:t>设薄膜宽度为</w:t>
      </w:r>
      <w:r>
        <w:rPr>
          <w:rFonts w:ascii="Times New Roman" w:hAnsi="Times New Roman" w:cs="Times New Roman"/>
          <w:sz w:val="21"/>
          <w:szCs w:val="21"/>
        </w:rPr>
        <w:t>L</w:t>
      </w:r>
      <w:r>
        <w:rPr>
          <w:rFonts w:ascii="Times New Roman" w:hAnsi="Times New Roman" w:cs="Times New Roman"/>
          <w:sz w:val="21"/>
          <w:szCs w:val="21"/>
        </w:rPr>
        <w:t>（</w:t>
      </w:r>
      <w:r>
        <w:rPr>
          <w:rFonts w:ascii="Times New Roman" w:hAnsi="Times New Roman" w:cs="Times New Roman"/>
          <w:sz w:val="21"/>
          <w:szCs w:val="21"/>
        </w:rPr>
        <w:t>mm</w:t>
      </w:r>
      <w:r>
        <w:rPr>
          <w:rFonts w:ascii="Times New Roman" w:hAnsi="Times New Roman" w:cs="Times New Roman"/>
          <w:sz w:val="21"/>
          <w:szCs w:val="21"/>
        </w:rPr>
        <w:t>），</w:t>
      </w:r>
      <w:r>
        <w:rPr>
          <w:rFonts w:ascii="Times New Roman" w:hAnsi="Times New Roman" w:cs="Times New Roman" w:hint="eastAsia"/>
          <w:sz w:val="21"/>
          <w:szCs w:val="21"/>
        </w:rPr>
        <w:t>根据</w:t>
      </w:r>
      <w:r>
        <w:rPr>
          <w:rFonts w:ascii="Times New Roman" w:hAnsi="Times New Roman" w:cs="Times New Roman"/>
          <w:sz w:val="21"/>
          <w:szCs w:val="21"/>
        </w:rPr>
        <w:t>b/L</w:t>
      </w:r>
      <w:r>
        <w:rPr>
          <w:rFonts w:ascii="Times New Roman" w:hAnsi="Times New Roman" w:cs="Times New Roman" w:hint="eastAsia"/>
          <w:sz w:val="21"/>
          <w:szCs w:val="21"/>
        </w:rPr>
        <w:t>的值</w:t>
      </w:r>
      <w:r>
        <w:rPr>
          <w:rFonts w:ascii="Times New Roman" w:hAnsi="Times New Roman" w:cs="Times New Roman"/>
          <w:sz w:val="21"/>
          <w:szCs w:val="21"/>
        </w:rPr>
        <w:t>来判断薄膜产品的等级</w:t>
      </w:r>
      <w:r>
        <w:rPr>
          <w:rFonts w:ascii="Times New Roman" w:hAnsi="Times New Roman" w:cs="Times New Roman" w:hint="eastAsia"/>
          <w:sz w:val="21"/>
          <w:szCs w:val="21"/>
        </w:rPr>
        <w:t>，通常以五分之几计</w:t>
      </w:r>
      <w:r>
        <w:rPr>
          <w:rFonts w:ascii="Times New Roman" w:hAnsi="Times New Roman" w:cs="Times New Roman"/>
          <w:sz w:val="21"/>
          <w:szCs w:val="21"/>
        </w:rPr>
        <w:t>。</w:t>
      </w:r>
    </w:p>
    <w:p w14:paraId="7CAB8555" w14:textId="7D824FE0" w:rsidR="00F11A98" w:rsidRDefault="00000000">
      <w:pPr>
        <w:pStyle w:val="af3"/>
        <w:numPr>
          <w:ilvl w:val="0"/>
          <w:numId w:val="0"/>
        </w:numPr>
        <w:spacing w:before="120" w:after="120"/>
        <w:rPr>
          <w:bCs/>
          <w:color w:val="000000"/>
        </w:rPr>
      </w:pPr>
      <w:bookmarkStart w:id="45" w:name="_Hlk150173180"/>
      <w:r>
        <w:rPr>
          <w:bCs/>
          <w:color w:val="000000"/>
        </w:rPr>
        <w:t>6.</w:t>
      </w:r>
      <w:r>
        <w:rPr>
          <w:rFonts w:hint="eastAsia"/>
          <w:bCs/>
          <w:color w:val="000000"/>
        </w:rPr>
        <w:t>3</w:t>
      </w:r>
      <w:r w:rsidR="00562156">
        <w:rPr>
          <w:rFonts w:hint="eastAsia"/>
          <w:bCs/>
          <w:color w:val="000000"/>
        </w:rPr>
        <w:t>几何尺寸</w:t>
      </w:r>
    </w:p>
    <w:bookmarkEnd w:id="45"/>
    <w:p w14:paraId="25BBB3B8" w14:textId="5B439D10" w:rsidR="00F11A98" w:rsidRDefault="00562156" w:rsidP="00562156">
      <w:pPr>
        <w:spacing w:line="360" w:lineRule="auto"/>
        <w:ind w:firstLineChars="200" w:firstLine="420"/>
        <w:jc w:val="both"/>
        <w:rPr>
          <w:rFonts w:ascii="Times New Roman" w:hAnsi="Times New Roman" w:cs="Times New Roman"/>
          <w:sz w:val="21"/>
          <w:szCs w:val="21"/>
        </w:rPr>
      </w:pPr>
      <w:r w:rsidRPr="00562156">
        <w:rPr>
          <w:rFonts w:ascii="Times New Roman" w:hAnsi="Times New Roman" w:cs="Times New Roman" w:hint="eastAsia"/>
          <w:sz w:val="21"/>
          <w:szCs w:val="21"/>
        </w:rPr>
        <w:t>薄膜的</w:t>
      </w:r>
      <w:r w:rsidR="00DD2848">
        <w:rPr>
          <w:rFonts w:ascii="Times New Roman" w:hAnsi="Times New Roman" w:cs="Times New Roman" w:hint="eastAsia"/>
          <w:sz w:val="21"/>
          <w:szCs w:val="21"/>
        </w:rPr>
        <w:t>厚度及</w:t>
      </w:r>
      <w:r w:rsidRPr="00562156">
        <w:rPr>
          <w:rFonts w:ascii="Times New Roman" w:hAnsi="Times New Roman" w:cs="Times New Roman" w:hint="eastAsia"/>
          <w:sz w:val="21"/>
          <w:szCs w:val="21"/>
        </w:rPr>
        <w:t>厚度偏差按</w:t>
      </w:r>
      <w:r w:rsidRPr="00562156">
        <w:rPr>
          <w:rFonts w:ascii="Times New Roman" w:hAnsi="Times New Roman" w:cs="Times New Roman"/>
          <w:sz w:val="21"/>
          <w:szCs w:val="21"/>
        </w:rPr>
        <w:t>GB/T 6672</w:t>
      </w:r>
      <w:r w:rsidRPr="00562156">
        <w:rPr>
          <w:rFonts w:ascii="Times New Roman" w:hAnsi="Times New Roman" w:cs="Times New Roman"/>
          <w:sz w:val="21"/>
          <w:szCs w:val="21"/>
        </w:rPr>
        <w:t>描述的方法进行测量。薄膜的</w:t>
      </w:r>
      <w:r w:rsidR="00DD2848">
        <w:rPr>
          <w:rFonts w:ascii="Times New Roman" w:hAnsi="Times New Roman" w:cs="Times New Roman" w:hint="eastAsia"/>
          <w:sz w:val="21"/>
          <w:szCs w:val="21"/>
        </w:rPr>
        <w:t>宽度及</w:t>
      </w:r>
      <w:r w:rsidRPr="00562156">
        <w:rPr>
          <w:rFonts w:ascii="Times New Roman" w:hAnsi="Times New Roman" w:cs="Times New Roman"/>
          <w:sz w:val="21"/>
          <w:szCs w:val="21"/>
        </w:rPr>
        <w:t>宽度偏差、每段长度和膜卷长度偏差按</w:t>
      </w:r>
      <w:r w:rsidRPr="00562156">
        <w:rPr>
          <w:rFonts w:ascii="Times New Roman" w:hAnsi="Times New Roman" w:cs="Times New Roman"/>
          <w:sz w:val="21"/>
          <w:szCs w:val="21"/>
        </w:rPr>
        <w:t>GB/T 6673</w:t>
      </w:r>
      <w:r w:rsidRPr="00562156">
        <w:rPr>
          <w:rFonts w:ascii="Times New Roman" w:hAnsi="Times New Roman" w:cs="Times New Roman"/>
          <w:sz w:val="21"/>
          <w:szCs w:val="21"/>
        </w:rPr>
        <w:t>描述的方法进行测量。</w:t>
      </w:r>
    </w:p>
    <w:p w14:paraId="35D90305" w14:textId="62A774A3" w:rsidR="00FE6565" w:rsidRPr="00FE6565" w:rsidRDefault="00EA6A1B" w:rsidP="0081311C">
      <w:pPr>
        <w:spacing w:line="360" w:lineRule="auto"/>
        <w:ind w:firstLineChars="200" w:firstLine="420"/>
        <w:jc w:val="both"/>
        <w:rPr>
          <w:rFonts w:ascii="Times New Roman" w:hAnsi="Times New Roman" w:cs="Times New Roman"/>
          <w:sz w:val="21"/>
          <w:szCs w:val="21"/>
        </w:rPr>
      </w:pPr>
      <w:r w:rsidRPr="007A11FD">
        <w:rPr>
          <w:rFonts w:ascii="Times New Roman" w:hAnsi="Times New Roman" w:cs="Times New Roman"/>
          <w:sz w:val="21"/>
          <w:szCs w:val="21"/>
        </w:rPr>
        <w:t>卷芯内径使用分度值为</w:t>
      </w:r>
      <w:r w:rsidRPr="007A11FD">
        <w:rPr>
          <w:rFonts w:ascii="Times New Roman" w:hAnsi="Times New Roman" w:cs="Times New Roman"/>
          <w:sz w:val="21"/>
          <w:szCs w:val="21"/>
        </w:rPr>
        <w:t>0.02mm</w:t>
      </w:r>
      <w:r w:rsidRPr="007A11FD">
        <w:rPr>
          <w:rFonts w:ascii="Times New Roman" w:hAnsi="Times New Roman" w:cs="Times New Roman"/>
          <w:sz w:val="21"/>
          <w:szCs w:val="21"/>
        </w:rPr>
        <w:t>的游标卡尺测量</w:t>
      </w:r>
      <w:r w:rsidRPr="007A11FD">
        <w:rPr>
          <w:rFonts w:ascii="Times New Roman" w:hAnsi="Times New Roman" w:cs="Times New Roman" w:hint="eastAsia"/>
          <w:sz w:val="21"/>
          <w:szCs w:val="21"/>
        </w:rPr>
        <w:t>，</w:t>
      </w:r>
      <w:r w:rsidRPr="007A11FD">
        <w:rPr>
          <w:rFonts w:ascii="Times New Roman" w:hAnsi="Times New Roman" w:cs="Times New Roman"/>
          <w:sz w:val="21"/>
          <w:szCs w:val="21"/>
        </w:rPr>
        <w:t>膜卷外径用钢直尺测量</w:t>
      </w:r>
      <w:r w:rsidRPr="007A11FD">
        <w:rPr>
          <w:rFonts w:ascii="Times New Roman" w:hAnsi="Times New Roman" w:cs="Times New Roman" w:hint="eastAsia"/>
          <w:sz w:val="21"/>
          <w:szCs w:val="21"/>
        </w:rPr>
        <w:t>，</w:t>
      </w:r>
      <w:r w:rsidRPr="007A11FD">
        <w:rPr>
          <w:rFonts w:ascii="Times New Roman" w:hAnsi="Times New Roman" w:cs="Times New Roman"/>
          <w:sz w:val="21"/>
          <w:szCs w:val="21"/>
        </w:rPr>
        <w:t>取三次测量的平均值作为</w:t>
      </w:r>
      <w:r w:rsidRPr="007A11FD">
        <w:rPr>
          <w:rFonts w:ascii="Times New Roman" w:hAnsi="Times New Roman" w:cs="Times New Roman" w:hint="eastAsia"/>
          <w:sz w:val="21"/>
          <w:szCs w:val="21"/>
        </w:rPr>
        <w:t>测试</w:t>
      </w:r>
      <w:r w:rsidRPr="007A11FD">
        <w:rPr>
          <w:rFonts w:ascii="Times New Roman" w:hAnsi="Times New Roman" w:cs="Times New Roman"/>
          <w:sz w:val="21"/>
          <w:szCs w:val="21"/>
        </w:rPr>
        <w:t>结果。</w:t>
      </w:r>
      <w:r w:rsidRPr="007A11FD">
        <w:rPr>
          <w:rFonts w:ascii="Times New Roman" w:hAnsi="Times New Roman" w:cs="Times New Roman" w:hint="eastAsia"/>
          <w:sz w:val="21"/>
          <w:szCs w:val="21"/>
        </w:rPr>
        <w:t>接头个数</w:t>
      </w:r>
      <w:r w:rsidR="0081311C" w:rsidRPr="007A11FD">
        <w:rPr>
          <w:rFonts w:ascii="Times New Roman" w:hAnsi="Times New Roman" w:cs="Times New Roman" w:hint="eastAsia"/>
          <w:sz w:val="21"/>
          <w:szCs w:val="21"/>
        </w:rPr>
        <w:t>目测获得结果</w:t>
      </w:r>
      <w:r w:rsidR="0081311C" w:rsidRPr="007A11FD">
        <w:rPr>
          <w:rFonts w:ascii="Times New Roman" w:hAnsi="Times New Roman" w:cs="Times New Roman"/>
          <w:sz w:val="21"/>
          <w:szCs w:val="21"/>
        </w:rPr>
        <w:t>。</w:t>
      </w:r>
    </w:p>
    <w:p w14:paraId="2CEA5962" w14:textId="62121F99" w:rsidR="00F11A98" w:rsidRDefault="00000000">
      <w:pPr>
        <w:spacing w:line="360" w:lineRule="auto"/>
        <w:rPr>
          <w:rFonts w:ascii="Times New Roman" w:eastAsia="黑体" w:hAnsi="Times New Roman" w:cs="Times New Roman"/>
          <w:kern w:val="2"/>
          <w:sz w:val="21"/>
        </w:rPr>
      </w:pPr>
      <w:r>
        <w:rPr>
          <w:rFonts w:ascii="Times New Roman" w:eastAsia="黑体" w:hAnsi="Times New Roman" w:cs="Times New Roman" w:hint="eastAsia"/>
          <w:kern w:val="2"/>
          <w:sz w:val="21"/>
        </w:rPr>
        <w:t>6.</w:t>
      </w:r>
      <w:r w:rsidR="00201E39">
        <w:rPr>
          <w:rFonts w:ascii="Times New Roman" w:eastAsia="黑体" w:hAnsi="Times New Roman" w:cs="Times New Roman"/>
          <w:kern w:val="2"/>
          <w:sz w:val="21"/>
        </w:rPr>
        <w:t>4</w:t>
      </w:r>
      <w:r>
        <w:rPr>
          <w:rFonts w:ascii="Times New Roman" w:eastAsia="黑体" w:hAnsi="Times New Roman" w:cs="Times New Roman"/>
          <w:kern w:val="2"/>
          <w:sz w:val="21"/>
        </w:rPr>
        <w:t>拉伸强度及断裂伸长率</w:t>
      </w:r>
    </w:p>
    <w:p w14:paraId="3573DFA4" w14:textId="6B0F76A2" w:rsidR="00F11A98" w:rsidRDefault="00000000" w:rsidP="00152ADE">
      <w:pPr>
        <w:spacing w:line="360" w:lineRule="auto"/>
        <w:rPr>
          <w:rFonts w:ascii="Times New Roman" w:eastAsia="黑体" w:hAnsi="Times New Roman" w:cs="Times New Roman"/>
          <w:kern w:val="2"/>
          <w:sz w:val="21"/>
        </w:rPr>
      </w:pPr>
      <w:r>
        <w:rPr>
          <w:rFonts w:ascii="Times New Roman" w:eastAsia="黑体" w:hAnsi="Times New Roman" w:cs="Times New Roman" w:hint="eastAsia"/>
          <w:kern w:val="2"/>
          <w:sz w:val="21"/>
        </w:rPr>
        <w:t xml:space="preserve"> </w:t>
      </w:r>
      <w:bookmarkStart w:id="46" w:name="_Hlk150180276"/>
      <w:r>
        <w:rPr>
          <w:rFonts w:ascii="Times New Roman" w:hAnsi="Times New Roman" w:cs="Times New Roman"/>
          <w:sz w:val="21"/>
          <w:szCs w:val="21"/>
        </w:rPr>
        <w:t xml:space="preserve">  </w:t>
      </w:r>
      <w:r w:rsidR="00152ADE" w:rsidRPr="00152ADE">
        <w:rPr>
          <w:rFonts w:ascii="Times New Roman" w:hAnsi="Times New Roman" w:cs="Times New Roman" w:hint="eastAsia"/>
          <w:sz w:val="21"/>
          <w:szCs w:val="21"/>
        </w:rPr>
        <w:t>按</w:t>
      </w:r>
      <w:r w:rsidR="00152ADE" w:rsidRPr="00152ADE">
        <w:rPr>
          <w:rFonts w:ascii="Times New Roman" w:hAnsi="Times New Roman" w:cs="Times New Roman"/>
          <w:sz w:val="21"/>
          <w:szCs w:val="21"/>
        </w:rPr>
        <w:t>GB/T 1040.3</w:t>
      </w:r>
      <w:r w:rsidR="00152ADE" w:rsidRPr="00152ADE">
        <w:rPr>
          <w:rFonts w:ascii="Times New Roman" w:hAnsi="Times New Roman" w:cs="Times New Roman"/>
          <w:sz w:val="21"/>
          <w:szCs w:val="21"/>
        </w:rPr>
        <w:t>描述的方法进行试验，采用</w:t>
      </w:r>
      <w:r w:rsidR="00152ADE" w:rsidRPr="00152ADE">
        <w:rPr>
          <w:rFonts w:ascii="Times New Roman" w:hAnsi="Times New Roman" w:cs="Times New Roman"/>
          <w:sz w:val="21"/>
          <w:szCs w:val="21"/>
        </w:rPr>
        <w:t>2</w:t>
      </w:r>
      <w:r w:rsidR="00152ADE" w:rsidRPr="00152ADE">
        <w:rPr>
          <w:rFonts w:ascii="Times New Roman" w:hAnsi="Times New Roman" w:cs="Times New Roman"/>
          <w:sz w:val="21"/>
          <w:szCs w:val="21"/>
        </w:rPr>
        <w:t>型试样，试样宽度</w:t>
      </w:r>
      <w:r w:rsidR="00152ADE" w:rsidRPr="00152ADE">
        <w:rPr>
          <w:rFonts w:ascii="Times New Roman" w:hAnsi="Times New Roman" w:cs="Times New Roman"/>
          <w:sz w:val="21"/>
          <w:szCs w:val="21"/>
        </w:rPr>
        <w:t>10 mm</w:t>
      </w:r>
      <w:r w:rsidR="00152ADE" w:rsidRPr="00152ADE">
        <w:rPr>
          <w:rFonts w:ascii="Times New Roman" w:hAnsi="Times New Roman" w:cs="Times New Roman"/>
          <w:sz w:val="21"/>
          <w:szCs w:val="21"/>
        </w:rPr>
        <w:t>，夹具间初始距离</w:t>
      </w:r>
      <w:r w:rsidR="00152ADE" w:rsidRPr="00152ADE">
        <w:rPr>
          <w:rFonts w:ascii="Times New Roman" w:hAnsi="Times New Roman" w:cs="Times New Roman"/>
          <w:sz w:val="21"/>
          <w:szCs w:val="21"/>
        </w:rPr>
        <w:t>50 mm</w:t>
      </w:r>
      <w:r w:rsidR="00152ADE" w:rsidRPr="00152ADE">
        <w:rPr>
          <w:rFonts w:ascii="Times New Roman" w:hAnsi="Times New Roman" w:cs="Times New Roman"/>
          <w:sz w:val="21"/>
          <w:szCs w:val="21"/>
        </w:rPr>
        <w:t>，试</w:t>
      </w:r>
      <w:r w:rsidR="00152ADE" w:rsidRPr="00152ADE">
        <w:rPr>
          <w:rFonts w:ascii="Times New Roman" w:hAnsi="Times New Roman" w:cs="Times New Roman" w:hint="eastAsia"/>
          <w:sz w:val="21"/>
          <w:szCs w:val="21"/>
        </w:rPr>
        <w:t>验速度（</w:t>
      </w:r>
      <w:r w:rsidR="00152ADE" w:rsidRPr="00152ADE">
        <w:rPr>
          <w:rFonts w:ascii="Times New Roman" w:hAnsi="Times New Roman" w:cs="Times New Roman"/>
          <w:sz w:val="21"/>
          <w:szCs w:val="21"/>
        </w:rPr>
        <w:t>500±50</w:t>
      </w:r>
      <w:r w:rsidR="00152ADE" w:rsidRPr="00152ADE">
        <w:rPr>
          <w:rFonts w:ascii="Times New Roman" w:hAnsi="Times New Roman" w:cs="Times New Roman"/>
          <w:sz w:val="21"/>
          <w:szCs w:val="21"/>
        </w:rPr>
        <w:t>）</w:t>
      </w:r>
      <w:r w:rsidR="00152ADE" w:rsidRPr="00152ADE">
        <w:rPr>
          <w:rFonts w:ascii="Times New Roman" w:hAnsi="Times New Roman" w:cs="Times New Roman"/>
          <w:sz w:val="21"/>
          <w:szCs w:val="21"/>
        </w:rPr>
        <w:t>mm/min</w:t>
      </w:r>
      <w:r w:rsidR="00152ADE" w:rsidRPr="00152ADE">
        <w:rPr>
          <w:rFonts w:ascii="Times New Roman" w:hAnsi="Times New Roman" w:cs="Times New Roman"/>
          <w:sz w:val="21"/>
          <w:szCs w:val="21"/>
        </w:rPr>
        <w:t>。</w:t>
      </w:r>
      <w:bookmarkEnd w:id="46"/>
    </w:p>
    <w:p w14:paraId="395764A7" w14:textId="5A5F6DF8" w:rsidR="00F11A98" w:rsidRDefault="00000000">
      <w:pPr>
        <w:spacing w:line="360" w:lineRule="auto"/>
        <w:rPr>
          <w:rFonts w:ascii="Times New Roman" w:eastAsia="黑体" w:hAnsi="Times New Roman" w:cs="Times New Roman"/>
          <w:kern w:val="2"/>
          <w:sz w:val="21"/>
        </w:rPr>
      </w:pPr>
      <w:r>
        <w:rPr>
          <w:rFonts w:ascii="Times New Roman" w:eastAsia="黑体" w:hAnsi="Times New Roman" w:cs="Times New Roman" w:hint="eastAsia"/>
          <w:kern w:val="2"/>
          <w:sz w:val="21"/>
        </w:rPr>
        <w:t>6.</w:t>
      </w:r>
      <w:r w:rsidR="00201E39">
        <w:rPr>
          <w:rFonts w:ascii="Times New Roman" w:eastAsia="黑体" w:hAnsi="Times New Roman" w:cs="Times New Roman"/>
          <w:kern w:val="2"/>
          <w:sz w:val="21"/>
        </w:rPr>
        <w:t>5</w:t>
      </w:r>
      <w:r>
        <w:rPr>
          <w:rFonts w:ascii="Times New Roman" w:eastAsia="黑体" w:hAnsi="Times New Roman" w:cs="Times New Roman" w:hint="eastAsia"/>
          <w:kern w:val="2"/>
          <w:sz w:val="21"/>
        </w:rPr>
        <w:t xml:space="preserve"> </w:t>
      </w:r>
      <w:r>
        <w:rPr>
          <w:rFonts w:ascii="Times New Roman" w:eastAsia="黑体" w:hAnsi="Times New Roman" w:cs="Times New Roman" w:hint="eastAsia"/>
          <w:kern w:val="2"/>
          <w:sz w:val="21"/>
        </w:rPr>
        <w:t>热收缩率</w:t>
      </w:r>
    </w:p>
    <w:p w14:paraId="68BD3ED8" w14:textId="5CB331B6" w:rsidR="00F11A98" w:rsidRPr="006901FC" w:rsidRDefault="00000000">
      <w:pPr>
        <w:spacing w:line="360" w:lineRule="auto"/>
        <w:rPr>
          <w:rFonts w:ascii="Times New Roman" w:hAnsi="Times New Roman" w:cs="Times New Roman"/>
          <w:color w:val="FF0000"/>
          <w:sz w:val="28"/>
          <w:szCs w:val="28"/>
        </w:rPr>
      </w:pPr>
      <w:r>
        <w:rPr>
          <w:rFonts w:ascii="Times New Roman" w:hAnsi="Times New Roman" w:cs="Times New Roman"/>
          <w:sz w:val="21"/>
          <w:szCs w:val="21"/>
        </w:rPr>
        <w:t xml:space="preserve">  </w:t>
      </w:r>
      <w:bookmarkStart w:id="47" w:name="_Hlk150180482"/>
      <w:r>
        <w:rPr>
          <w:rFonts w:ascii="Times New Roman" w:hAnsi="Times New Roman" w:cs="Times New Roman" w:hint="eastAsia"/>
          <w:sz w:val="21"/>
          <w:szCs w:val="21"/>
        </w:rPr>
        <w:t>按照</w:t>
      </w:r>
      <w:bookmarkStart w:id="48" w:name="_Hlk150621380"/>
      <w:r>
        <w:rPr>
          <w:rFonts w:ascii="Times New Roman" w:hAnsi="Times New Roman" w:cs="Times New Roman"/>
          <w:sz w:val="21"/>
          <w:szCs w:val="21"/>
        </w:rPr>
        <w:t>GB/T 13542.</w:t>
      </w:r>
      <w:r w:rsidR="009A2513">
        <w:rPr>
          <w:rFonts w:ascii="Times New Roman" w:hAnsi="Times New Roman" w:cs="Times New Roman"/>
          <w:sz w:val="21"/>
          <w:szCs w:val="21"/>
        </w:rPr>
        <w:t>2</w:t>
      </w:r>
      <w:bookmarkEnd w:id="48"/>
      <w:r>
        <w:rPr>
          <w:rFonts w:ascii="Times New Roman" w:hAnsi="Times New Roman" w:cs="Times New Roman" w:hint="eastAsia"/>
          <w:sz w:val="21"/>
          <w:szCs w:val="21"/>
        </w:rPr>
        <w:t>规定进行测试</w:t>
      </w:r>
      <w:bookmarkEnd w:id="47"/>
      <w:r>
        <w:rPr>
          <w:rFonts w:ascii="Times New Roman" w:hAnsi="Times New Roman" w:cs="Times New Roman" w:hint="eastAsia"/>
          <w:sz w:val="21"/>
          <w:szCs w:val="21"/>
        </w:rPr>
        <w:t>。</w:t>
      </w:r>
    </w:p>
    <w:p w14:paraId="3F20DF0D" w14:textId="5BC4EE8E" w:rsidR="00F11A98" w:rsidRDefault="00000000">
      <w:pPr>
        <w:spacing w:line="360" w:lineRule="auto"/>
        <w:rPr>
          <w:rFonts w:ascii="Times New Roman" w:eastAsia="黑体" w:hAnsi="Times New Roman" w:cs="Times New Roman"/>
          <w:kern w:val="2"/>
          <w:sz w:val="21"/>
        </w:rPr>
      </w:pPr>
      <w:r>
        <w:rPr>
          <w:rFonts w:ascii="Times New Roman" w:eastAsia="黑体" w:hAnsi="Times New Roman" w:cs="Times New Roman" w:hint="eastAsia"/>
          <w:kern w:val="2"/>
          <w:sz w:val="21"/>
        </w:rPr>
        <w:t>6.</w:t>
      </w:r>
      <w:r w:rsidR="00201E39">
        <w:rPr>
          <w:rFonts w:ascii="Times New Roman" w:eastAsia="黑体" w:hAnsi="Times New Roman" w:cs="Times New Roman"/>
          <w:kern w:val="2"/>
          <w:sz w:val="21"/>
        </w:rPr>
        <w:t>6</w:t>
      </w:r>
      <w:r>
        <w:rPr>
          <w:rFonts w:ascii="Times New Roman" w:eastAsia="黑体" w:hAnsi="Times New Roman" w:cs="Times New Roman"/>
          <w:kern w:val="2"/>
          <w:sz w:val="21"/>
        </w:rPr>
        <w:t>湿润张力</w:t>
      </w:r>
    </w:p>
    <w:p w14:paraId="6B19D5DA" w14:textId="035DA471" w:rsidR="00F11A98" w:rsidRDefault="00000000">
      <w:pPr>
        <w:spacing w:line="360" w:lineRule="auto"/>
        <w:ind w:firstLineChars="100" w:firstLine="210"/>
        <w:jc w:val="both"/>
        <w:rPr>
          <w:rFonts w:ascii="Times New Roman" w:hAnsi="Times New Roman" w:cs="Times New Roman"/>
          <w:sz w:val="21"/>
          <w:szCs w:val="21"/>
        </w:rPr>
      </w:pPr>
      <w:r>
        <w:rPr>
          <w:rFonts w:ascii="Times New Roman" w:hAnsi="Times New Roman" w:cs="Times New Roman" w:hint="eastAsia"/>
          <w:sz w:val="21"/>
          <w:szCs w:val="21"/>
        </w:rPr>
        <w:t>按照</w:t>
      </w:r>
      <w:bookmarkStart w:id="49" w:name="_Hlk150181038"/>
      <w:r w:rsidR="0098105F" w:rsidRPr="0098105F">
        <w:rPr>
          <w:rFonts w:ascii="Times New Roman" w:hAnsi="Times New Roman" w:cs="Times New Roman"/>
          <w:sz w:val="21"/>
          <w:szCs w:val="21"/>
        </w:rPr>
        <w:t>GB/T 13542.2</w:t>
      </w:r>
      <w:r>
        <w:rPr>
          <w:rFonts w:ascii="Times New Roman" w:hAnsi="Times New Roman" w:cs="Times New Roman" w:hint="eastAsia"/>
          <w:sz w:val="21"/>
          <w:szCs w:val="21"/>
        </w:rPr>
        <w:t>规定进行测试。</w:t>
      </w:r>
      <w:bookmarkEnd w:id="49"/>
    </w:p>
    <w:p w14:paraId="592E0E1F" w14:textId="79B6D22C" w:rsidR="00F11A98" w:rsidRDefault="00000000">
      <w:pPr>
        <w:spacing w:line="360" w:lineRule="auto"/>
        <w:rPr>
          <w:rFonts w:ascii="Times New Roman" w:eastAsia="黑体" w:hAnsi="Times New Roman" w:cs="Times New Roman"/>
          <w:kern w:val="2"/>
          <w:sz w:val="21"/>
        </w:rPr>
      </w:pPr>
      <w:r>
        <w:rPr>
          <w:rFonts w:ascii="Times New Roman" w:eastAsia="黑体" w:hAnsi="Times New Roman" w:cs="Times New Roman" w:hint="eastAsia"/>
          <w:kern w:val="2"/>
          <w:sz w:val="21"/>
        </w:rPr>
        <w:t>6.</w:t>
      </w:r>
      <w:r w:rsidR="00201E39">
        <w:rPr>
          <w:rFonts w:ascii="Times New Roman" w:eastAsia="黑体" w:hAnsi="Times New Roman" w:cs="Times New Roman"/>
          <w:kern w:val="2"/>
          <w:sz w:val="21"/>
        </w:rPr>
        <w:t>7</w:t>
      </w:r>
      <w:r>
        <w:rPr>
          <w:rFonts w:ascii="Times New Roman" w:eastAsia="黑体" w:hAnsi="Times New Roman" w:cs="Times New Roman" w:hint="eastAsia"/>
          <w:kern w:val="2"/>
          <w:sz w:val="21"/>
        </w:rPr>
        <w:t xml:space="preserve"> </w:t>
      </w:r>
      <w:r>
        <w:rPr>
          <w:rFonts w:ascii="Times New Roman" w:eastAsia="黑体" w:hAnsi="Times New Roman" w:cs="Times New Roman" w:hint="eastAsia"/>
          <w:kern w:val="2"/>
          <w:sz w:val="21"/>
        </w:rPr>
        <w:t>表面粗糙度</w:t>
      </w:r>
    </w:p>
    <w:p w14:paraId="56E093E7" w14:textId="23E1BDD9" w:rsidR="00F11A98" w:rsidRDefault="00000000">
      <w:pPr>
        <w:spacing w:line="360" w:lineRule="auto"/>
        <w:ind w:firstLineChars="200" w:firstLine="420"/>
        <w:rPr>
          <w:rFonts w:ascii="Times New Roman" w:hAnsi="Times New Roman" w:cs="Times New Roman"/>
          <w:sz w:val="21"/>
          <w:szCs w:val="21"/>
        </w:rPr>
      </w:pPr>
      <w:bookmarkStart w:id="50" w:name="_Hlk144925790"/>
      <w:r>
        <w:rPr>
          <w:rFonts w:cs="Times New Roman" w:hint="eastAsia"/>
          <w:kern w:val="2"/>
          <w:sz w:val="21"/>
        </w:rPr>
        <w:t>表面粗糙度按</w:t>
      </w:r>
      <w:r>
        <w:rPr>
          <w:rFonts w:ascii="Times New Roman" w:hAnsi="Times New Roman" w:cs="Times New Roman"/>
          <w:sz w:val="21"/>
          <w:szCs w:val="21"/>
        </w:rPr>
        <w:t>GB/T 13542.</w:t>
      </w:r>
      <w:r w:rsidR="0011299A">
        <w:rPr>
          <w:rFonts w:ascii="Times New Roman" w:hAnsi="Times New Roman" w:cs="Times New Roman"/>
          <w:sz w:val="21"/>
          <w:szCs w:val="21"/>
        </w:rPr>
        <w:t>2</w:t>
      </w:r>
      <w:r>
        <w:rPr>
          <w:rFonts w:ascii="Times New Roman" w:hAnsi="Times New Roman" w:cs="Times New Roman" w:hint="eastAsia"/>
          <w:sz w:val="21"/>
          <w:szCs w:val="21"/>
        </w:rPr>
        <w:t>规定进行测试。</w:t>
      </w:r>
      <w:r>
        <w:rPr>
          <w:rFonts w:ascii="Times New Roman" w:hAnsi="Times New Roman" w:cs="Times New Roman"/>
          <w:sz w:val="21"/>
          <w:szCs w:val="21"/>
        </w:rPr>
        <w:t>薄膜粗化后，利用仪器的探针在薄膜表面上移动，从而测出薄膜的表面粗糙度</w:t>
      </w:r>
      <w:r>
        <w:rPr>
          <w:rFonts w:ascii="Times New Roman" w:hAnsi="Times New Roman" w:cs="Times New Roman"/>
          <w:sz w:val="21"/>
          <w:szCs w:val="21"/>
        </w:rPr>
        <w:t>Ra</w:t>
      </w:r>
      <w:r>
        <w:rPr>
          <w:rFonts w:ascii="Times New Roman" w:hAnsi="Times New Roman" w:cs="Times New Roman"/>
          <w:sz w:val="21"/>
          <w:szCs w:val="21"/>
        </w:rPr>
        <w:t>。</w:t>
      </w:r>
    </w:p>
    <w:bookmarkEnd w:id="50"/>
    <w:p w14:paraId="0096DA31" w14:textId="665FB4FB" w:rsidR="00F11A98" w:rsidRDefault="00000000">
      <w:pPr>
        <w:spacing w:line="360" w:lineRule="auto"/>
        <w:rPr>
          <w:rFonts w:ascii="Times New Roman" w:eastAsia="黑体" w:hAnsi="Times New Roman" w:cs="Times New Roman"/>
          <w:kern w:val="2"/>
          <w:sz w:val="21"/>
        </w:rPr>
      </w:pPr>
      <w:r>
        <w:rPr>
          <w:rFonts w:ascii="Times New Roman" w:eastAsia="黑体" w:hAnsi="Times New Roman" w:cs="Times New Roman" w:hint="eastAsia"/>
          <w:kern w:val="2"/>
          <w:sz w:val="21"/>
        </w:rPr>
        <w:t>6.</w:t>
      </w:r>
      <w:r w:rsidR="00201E39">
        <w:rPr>
          <w:rFonts w:ascii="Times New Roman" w:eastAsia="黑体" w:hAnsi="Times New Roman" w:cs="Times New Roman"/>
          <w:kern w:val="2"/>
          <w:sz w:val="21"/>
        </w:rPr>
        <w:t>8</w:t>
      </w:r>
      <w:r>
        <w:rPr>
          <w:rFonts w:ascii="Times New Roman" w:eastAsia="黑体" w:hAnsi="Times New Roman" w:cs="Times New Roman" w:hint="eastAsia"/>
          <w:kern w:val="2"/>
          <w:sz w:val="21"/>
        </w:rPr>
        <w:t xml:space="preserve"> </w:t>
      </w:r>
      <w:r w:rsidR="00157D35">
        <w:rPr>
          <w:rFonts w:ascii="Times New Roman" w:eastAsia="黑体" w:hAnsi="Times New Roman" w:cs="Times New Roman" w:hint="eastAsia"/>
          <w:kern w:val="2"/>
          <w:sz w:val="21"/>
        </w:rPr>
        <w:t>电气</w:t>
      </w:r>
      <w:r>
        <w:rPr>
          <w:rFonts w:ascii="Times New Roman" w:eastAsia="黑体" w:hAnsi="Times New Roman" w:cs="Times New Roman" w:hint="eastAsia"/>
          <w:kern w:val="2"/>
          <w:sz w:val="21"/>
        </w:rPr>
        <w:t>强度</w:t>
      </w:r>
    </w:p>
    <w:p w14:paraId="363D320A" w14:textId="1B3E9EC5" w:rsidR="00F11A98" w:rsidRDefault="00157D35">
      <w:pPr>
        <w:spacing w:line="360" w:lineRule="auto"/>
        <w:ind w:firstLineChars="200" w:firstLine="420"/>
        <w:rPr>
          <w:rFonts w:ascii="Times New Roman" w:hAnsi="Times New Roman" w:cs="Times New Roman"/>
          <w:kern w:val="2"/>
          <w:sz w:val="21"/>
          <w:szCs w:val="21"/>
        </w:rPr>
      </w:pPr>
      <w:r w:rsidRPr="00157D35">
        <w:rPr>
          <w:rFonts w:ascii="Times New Roman" w:hAnsi="Times New Roman" w:cs="Times New Roman" w:hint="eastAsia"/>
          <w:kern w:val="2"/>
          <w:sz w:val="21"/>
          <w:szCs w:val="21"/>
        </w:rPr>
        <w:lastRenderedPageBreak/>
        <w:t>电气强度按照</w:t>
      </w:r>
      <w:r w:rsidRPr="00157D35">
        <w:rPr>
          <w:rFonts w:ascii="Times New Roman" w:hAnsi="Times New Roman" w:cs="Times New Roman"/>
          <w:kern w:val="2"/>
          <w:sz w:val="21"/>
          <w:szCs w:val="21"/>
        </w:rPr>
        <w:t>GB/T 13542.2</w:t>
      </w:r>
      <w:r w:rsidRPr="00157D35">
        <w:rPr>
          <w:rFonts w:ascii="Times New Roman" w:hAnsi="Times New Roman" w:cs="Times New Roman"/>
          <w:kern w:val="2"/>
          <w:sz w:val="21"/>
          <w:szCs w:val="21"/>
        </w:rPr>
        <w:t>规定测试</w:t>
      </w:r>
      <w:r>
        <w:rPr>
          <w:rFonts w:ascii="Times New Roman" w:hAnsi="Times New Roman" w:cs="Times New Roman" w:hint="eastAsia"/>
          <w:kern w:val="2"/>
          <w:sz w:val="21"/>
          <w:szCs w:val="21"/>
        </w:rPr>
        <w:t>，测试样品</w:t>
      </w:r>
      <w:r>
        <w:rPr>
          <w:rFonts w:ascii="Times New Roman" w:hAnsi="Times New Roman" w:cs="Times New Roman" w:hint="eastAsia"/>
          <w:sz w:val="21"/>
          <w:szCs w:val="21"/>
        </w:rPr>
        <w:t>尺寸：</w:t>
      </w:r>
      <w:r>
        <w:rPr>
          <w:rFonts w:ascii="Times New Roman" w:hAnsi="Times New Roman" w:cs="Times New Roman"/>
          <w:sz w:val="21"/>
          <w:szCs w:val="21"/>
        </w:rPr>
        <w:t>300</w:t>
      </w:r>
      <w:r>
        <w:rPr>
          <w:rFonts w:ascii="Times New Roman" w:hAnsi="Times New Roman" w:cs="Times New Roman" w:hint="eastAsia"/>
          <w:sz w:val="21"/>
          <w:szCs w:val="21"/>
        </w:rPr>
        <w:t>mm</w:t>
      </w:r>
      <w:r>
        <w:rPr>
          <w:rFonts w:ascii="Times New Roman" w:hAnsi="Times New Roman" w:cs="Times New Roman"/>
          <w:sz w:val="21"/>
          <w:szCs w:val="21"/>
        </w:rPr>
        <w:t>×175mm</w:t>
      </w:r>
      <w:r>
        <w:rPr>
          <w:rFonts w:ascii="Times New Roman" w:hAnsi="Times New Roman" w:cs="Times New Roman" w:hint="eastAsia"/>
          <w:sz w:val="21"/>
          <w:szCs w:val="21"/>
        </w:rPr>
        <w:t>，测试</w:t>
      </w:r>
      <w:r>
        <w:rPr>
          <w:rFonts w:ascii="Times New Roman" w:hAnsi="Times New Roman" w:cs="Times New Roman" w:hint="eastAsia"/>
          <w:sz w:val="21"/>
          <w:szCs w:val="21"/>
        </w:rPr>
        <w:t>50</w:t>
      </w:r>
      <w:r>
        <w:rPr>
          <w:rFonts w:ascii="Times New Roman" w:hAnsi="Times New Roman" w:cs="Times New Roman" w:hint="eastAsia"/>
          <w:sz w:val="21"/>
          <w:szCs w:val="21"/>
        </w:rPr>
        <w:t>个点，去掉</w:t>
      </w:r>
      <w:r>
        <w:rPr>
          <w:rFonts w:ascii="Times New Roman" w:hAnsi="Times New Roman" w:cs="Times New Roman" w:hint="eastAsia"/>
          <w:sz w:val="21"/>
          <w:szCs w:val="21"/>
        </w:rPr>
        <w:t>5</w:t>
      </w:r>
      <w:r>
        <w:rPr>
          <w:rFonts w:ascii="Times New Roman" w:hAnsi="Times New Roman" w:cs="Times New Roman" w:hint="eastAsia"/>
          <w:sz w:val="21"/>
          <w:szCs w:val="21"/>
        </w:rPr>
        <w:t>个最大值，</w:t>
      </w:r>
      <w:r>
        <w:rPr>
          <w:rFonts w:ascii="Times New Roman" w:hAnsi="Times New Roman" w:cs="Times New Roman" w:hint="eastAsia"/>
          <w:sz w:val="21"/>
          <w:szCs w:val="21"/>
        </w:rPr>
        <w:t>5</w:t>
      </w:r>
      <w:r>
        <w:rPr>
          <w:rFonts w:ascii="Times New Roman" w:hAnsi="Times New Roman" w:cs="Times New Roman" w:hint="eastAsia"/>
          <w:sz w:val="21"/>
          <w:szCs w:val="21"/>
        </w:rPr>
        <w:t>个最小值，</w:t>
      </w:r>
      <w:r>
        <w:rPr>
          <w:rFonts w:ascii="Times New Roman" w:hAnsi="Times New Roman" w:cs="Times New Roman"/>
          <w:sz w:val="21"/>
          <w:szCs w:val="21"/>
        </w:rPr>
        <w:t>计算剩余</w:t>
      </w:r>
      <w:r>
        <w:rPr>
          <w:rFonts w:ascii="Times New Roman" w:hAnsi="Times New Roman" w:cs="Times New Roman"/>
          <w:sz w:val="21"/>
          <w:szCs w:val="21"/>
        </w:rPr>
        <w:t>40</w:t>
      </w:r>
      <w:r>
        <w:rPr>
          <w:rFonts w:ascii="Times New Roman" w:hAnsi="Times New Roman" w:cs="Times New Roman"/>
          <w:sz w:val="21"/>
          <w:szCs w:val="21"/>
        </w:rPr>
        <w:t>个点的平均值</w:t>
      </w:r>
      <w:r>
        <w:rPr>
          <w:rFonts w:ascii="Times New Roman" w:hAnsi="Times New Roman" w:cs="Times New Roman" w:hint="eastAsia"/>
          <w:sz w:val="21"/>
          <w:szCs w:val="21"/>
        </w:rPr>
        <w:t>。</w:t>
      </w:r>
    </w:p>
    <w:p w14:paraId="64B571DD" w14:textId="0A8C18E9" w:rsidR="00F11A98" w:rsidRDefault="00000000">
      <w:pPr>
        <w:spacing w:line="360" w:lineRule="auto"/>
        <w:rPr>
          <w:rFonts w:ascii="Times New Roman" w:eastAsia="黑体" w:hAnsi="Times New Roman" w:cs="Times New Roman"/>
          <w:kern w:val="2"/>
          <w:sz w:val="21"/>
        </w:rPr>
      </w:pPr>
      <w:r>
        <w:rPr>
          <w:rFonts w:ascii="Times New Roman" w:eastAsia="黑体" w:hAnsi="Times New Roman" w:cs="Times New Roman" w:hint="eastAsia"/>
          <w:kern w:val="2"/>
          <w:sz w:val="21"/>
        </w:rPr>
        <w:t>6.</w:t>
      </w:r>
      <w:r w:rsidR="00201E39">
        <w:rPr>
          <w:rFonts w:ascii="Times New Roman" w:eastAsia="黑体" w:hAnsi="Times New Roman" w:cs="Times New Roman"/>
          <w:kern w:val="2"/>
          <w:sz w:val="21"/>
        </w:rPr>
        <w:t>9</w:t>
      </w:r>
      <w:r>
        <w:rPr>
          <w:rFonts w:ascii="Times New Roman" w:eastAsia="黑体" w:hAnsi="Times New Roman" w:cs="Times New Roman" w:hint="eastAsia"/>
          <w:kern w:val="2"/>
          <w:sz w:val="21"/>
        </w:rPr>
        <w:t>体积电阻率</w:t>
      </w:r>
    </w:p>
    <w:p w14:paraId="1FDE147D" w14:textId="25E91760" w:rsidR="00F11A98" w:rsidRDefault="00000000">
      <w:pPr>
        <w:spacing w:line="360" w:lineRule="auto"/>
        <w:rPr>
          <w:rFonts w:ascii="Times New Roman" w:hAnsi="Times New Roman" w:cs="Times New Roman"/>
          <w:sz w:val="21"/>
          <w:szCs w:val="21"/>
        </w:rPr>
      </w:pPr>
      <w:r>
        <w:rPr>
          <w:rFonts w:ascii="Times New Roman" w:hAnsi="Times New Roman" w:cs="Times New Roman" w:hint="eastAsia"/>
          <w:color w:val="FF0000"/>
          <w:sz w:val="21"/>
          <w:szCs w:val="21"/>
        </w:rPr>
        <w:t xml:space="preserve"> </w:t>
      </w:r>
      <w:r>
        <w:rPr>
          <w:rFonts w:ascii="Times New Roman" w:hAnsi="Times New Roman" w:cs="Times New Roman"/>
          <w:color w:val="FF0000"/>
          <w:sz w:val="21"/>
          <w:szCs w:val="21"/>
        </w:rPr>
        <w:t xml:space="preserve">   </w:t>
      </w:r>
      <w:r>
        <w:rPr>
          <w:rFonts w:ascii="Times New Roman" w:hAnsi="Times New Roman" w:cs="Times New Roman" w:hint="eastAsia"/>
          <w:sz w:val="21"/>
          <w:szCs w:val="21"/>
        </w:rPr>
        <w:t>体积电阻率</w:t>
      </w:r>
      <w:bookmarkStart w:id="51" w:name="_Hlk150181985"/>
      <w:r>
        <w:rPr>
          <w:rFonts w:ascii="Times New Roman" w:hAnsi="Times New Roman" w:cs="Times New Roman" w:hint="eastAsia"/>
          <w:sz w:val="21"/>
          <w:szCs w:val="21"/>
        </w:rPr>
        <w:t>按照</w:t>
      </w:r>
      <w:r>
        <w:rPr>
          <w:rFonts w:ascii="Times New Roman" w:hAnsi="Times New Roman" w:cs="Times New Roman"/>
          <w:sz w:val="21"/>
          <w:szCs w:val="21"/>
        </w:rPr>
        <w:t>GB/T 13542.3</w:t>
      </w:r>
      <w:r>
        <w:rPr>
          <w:rFonts w:ascii="Times New Roman" w:hAnsi="Times New Roman" w:cs="Times New Roman"/>
          <w:sz w:val="21"/>
          <w:szCs w:val="21"/>
        </w:rPr>
        <w:t>规定进行测试。</w:t>
      </w:r>
    </w:p>
    <w:bookmarkEnd w:id="51"/>
    <w:p w14:paraId="1DAB3D7C" w14:textId="5AF54CBD" w:rsidR="00926525" w:rsidRPr="001B2CBF" w:rsidRDefault="001B2CBF" w:rsidP="00926525">
      <w:pPr>
        <w:spacing w:line="360" w:lineRule="auto"/>
        <w:rPr>
          <w:rFonts w:ascii="Times New Roman" w:eastAsia="黑体" w:hAnsi="Times New Roman" w:cs="Times New Roman"/>
          <w:kern w:val="2"/>
          <w:sz w:val="21"/>
        </w:rPr>
      </w:pPr>
      <w:r w:rsidRPr="001B2CBF">
        <w:rPr>
          <w:rFonts w:ascii="Times New Roman" w:eastAsia="黑体" w:hAnsi="Times New Roman" w:cs="Times New Roman" w:hint="eastAsia"/>
          <w:kern w:val="2"/>
          <w:sz w:val="21"/>
        </w:rPr>
        <w:t>6</w:t>
      </w:r>
      <w:r w:rsidRPr="001B2CBF">
        <w:rPr>
          <w:rFonts w:ascii="Times New Roman" w:eastAsia="黑体" w:hAnsi="Times New Roman" w:cs="Times New Roman"/>
          <w:kern w:val="2"/>
          <w:sz w:val="21"/>
        </w:rPr>
        <w:t>.1</w:t>
      </w:r>
      <w:r w:rsidR="002C5F73">
        <w:rPr>
          <w:rFonts w:ascii="Times New Roman" w:eastAsia="黑体" w:hAnsi="Times New Roman" w:cs="Times New Roman"/>
          <w:kern w:val="2"/>
          <w:sz w:val="21"/>
        </w:rPr>
        <w:t>0</w:t>
      </w:r>
      <w:r w:rsidRPr="001B2CBF">
        <w:rPr>
          <w:rFonts w:ascii="Times New Roman" w:eastAsia="黑体" w:hAnsi="Times New Roman" w:cs="Times New Roman"/>
          <w:kern w:val="2"/>
          <w:sz w:val="21"/>
        </w:rPr>
        <w:t xml:space="preserve"> </w:t>
      </w:r>
      <w:r w:rsidRPr="001B2CBF">
        <w:rPr>
          <w:rFonts w:ascii="Times New Roman" w:eastAsia="黑体" w:hAnsi="Times New Roman" w:cs="Times New Roman" w:hint="eastAsia"/>
          <w:kern w:val="2"/>
          <w:sz w:val="21"/>
        </w:rPr>
        <w:t>介电常数和介电损耗角</w:t>
      </w:r>
      <w:r>
        <w:rPr>
          <w:rFonts w:ascii="Times New Roman" w:eastAsia="黑体" w:hAnsi="Times New Roman" w:cs="Times New Roman" w:hint="eastAsia"/>
          <w:kern w:val="2"/>
          <w:sz w:val="21"/>
        </w:rPr>
        <w:t>正切</w:t>
      </w:r>
    </w:p>
    <w:p w14:paraId="6318B7D3" w14:textId="0FCBC42B" w:rsidR="00926525" w:rsidRPr="001B2CBF" w:rsidRDefault="00926525" w:rsidP="001B2CBF">
      <w:pPr>
        <w:spacing w:line="360" w:lineRule="auto"/>
        <w:ind w:firstLineChars="200" w:firstLine="420"/>
        <w:rPr>
          <w:rFonts w:ascii="Times New Roman" w:hAnsi="Times New Roman" w:cs="Times New Roman"/>
          <w:sz w:val="21"/>
          <w:szCs w:val="21"/>
        </w:rPr>
      </w:pPr>
      <w:r w:rsidRPr="001B2CBF">
        <w:rPr>
          <w:rFonts w:ascii="Times New Roman" w:hAnsi="Times New Roman" w:cs="Times New Roman" w:hint="eastAsia"/>
          <w:sz w:val="21"/>
          <w:szCs w:val="21"/>
        </w:rPr>
        <w:t>介电常数</w:t>
      </w:r>
      <w:r w:rsidR="001B2CBF" w:rsidRPr="001B2CBF">
        <w:rPr>
          <w:rFonts w:ascii="Times New Roman" w:hAnsi="Times New Roman" w:cs="Times New Roman" w:hint="eastAsia"/>
          <w:sz w:val="21"/>
          <w:szCs w:val="21"/>
        </w:rPr>
        <w:t>和</w:t>
      </w:r>
      <w:r w:rsidRPr="001B2CBF">
        <w:rPr>
          <w:rFonts w:ascii="Times New Roman" w:hAnsi="Times New Roman" w:cs="Times New Roman" w:hint="eastAsia"/>
          <w:sz w:val="21"/>
          <w:szCs w:val="21"/>
        </w:rPr>
        <w:t>介电损耗角正切</w:t>
      </w:r>
      <w:r w:rsidR="001B2CBF">
        <w:rPr>
          <w:rFonts w:ascii="Times New Roman" w:hAnsi="Times New Roman" w:cs="Times New Roman" w:hint="eastAsia"/>
          <w:sz w:val="21"/>
          <w:szCs w:val="21"/>
        </w:rPr>
        <w:t>按照</w:t>
      </w:r>
      <w:r w:rsidR="001B2CBF">
        <w:rPr>
          <w:rFonts w:ascii="Times New Roman" w:hAnsi="Times New Roman" w:cs="Times New Roman"/>
          <w:sz w:val="21"/>
          <w:szCs w:val="21"/>
        </w:rPr>
        <w:t>GB/T 1409</w:t>
      </w:r>
      <w:r w:rsidR="001B2CBF">
        <w:rPr>
          <w:rFonts w:ascii="Times New Roman" w:hAnsi="Times New Roman" w:cs="Times New Roman" w:hint="eastAsia"/>
          <w:sz w:val="21"/>
          <w:szCs w:val="21"/>
        </w:rPr>
        <w:t>的规定测试。</w:t>
      </w:r>
    </w:p>
    <w:p w14:paraId="47008ECB" w14:textId="67AE74E1" w:rsidR="00F11A98" w:rsidRDefault="00000000">
      <w:pPr>
        <w:spacing w:line="360" w:lineRule="auto"/>
        <w:rPr>
          <w:rFonts w:ascii="Times New Roman" w:eastAsia="黑体" w:hAnsi="Times New Roman" w:cs="Times New Roman"/>
          <w:kern w:val="2"/>
          <w:sz w:val="21"/>
        </w:rPr>
      </w:pPr>
      <w:r>
        <w:rPr>
          <w:rFonts w:ascii="Times New Roman" w:eastAsia="黑体" w:hAnsi="Times New Roman" w:cs="Times New Roman" w:hint="eastAsia"/>
          <w:kern w:val="2"/>
          <w:sz w:val="21"/>
        </w:rPr>
        <w:t>6.1</w:t>
      </w:r>
      <w:r w:rsidR="002C5F73">
        <w:rPr>
          <w:rFonts w:ascii="Times New Roman" w:eastAsia="黑体" w:hAnsi="Times New Roman" w:cs="Times New Roman"/>
          <w:kern w:val="2"/>
          <w:sz w:val="21"/>
        </w:rPr>
        <w:t>1</w:t>
      </w:r>
      <w:r>
        <w:rPr>
          <w:rFonts w:ascii="Times New Roman" w:eastAsia="黑体" w:hAnsi="Times New Roman" w:cs="Times New Roman"/>
          <w:kern w:val="2"/>
          <w:sz w:val="21"/>
        </w:rPr>
        <w:t xml:space="preserve"> </w:t>
      </w:r>
      <w:r w:rsidR="00E2621F">
        <w:rPr>
          <w:rFonts w:ascii="Times New Roman" w:eastAsia="黑体" w:hAnsi="Times New Roman" w:cs="Times New Roman" w:hint="eastAsia"/>
          <w:kern w:val="2"/>
          <w:sz w:val="21"/>
        </w:rPr>
        <w:t>电</w:t>
      </w:r>
      <w:r>
        <w:rPr>
          <w:rFonts w:ascii="Times New Roman" w:eastAsia="黑体" w:hAnsi="Times New Roman" w:cs="Times New Roman" w:hint="eastAsia"/>
          <w:kern w:val="2"/>
          <w:sz w:val="21"/>
        </w:rPr>
        <w:t>弱点个数</w:t>
      </w:r>
    </w:p>
    <w:p w14:paraId="26001CBA" w14:textId="5CC39B85" w:rsidR="00926525" w:rsidRDefault="00000000" w:rsidP="001B2CBF">
      <w:pPr>
        <w:spacing w:line="360" w:lineRule="auto"/>
        <w:ind w:firstLineChars="200" w:firstLine="420"/>
        <w:rPr>
          <w:rFonts w:ascii="Times New Roman" w:hAnsi="Times New Roman" w:cs="Times New Roman"/>
          <w:sz w:val="21"/>
          <w:szCs w:val="21"/>
        </w:rPr>
      </w:pPr>
      <w:r>
        <w:rPr>
          <w:rFonts w:ascii="Times New Roman" w:hAnsi="Times New Roman" w:cs="Times New Roman" w:hint="eastAsia"/>
          <w:sz w:val="21"/>
          <w:szCs w:val="21"/>
        </w:rPr>
        <w:t>电弱点个数按</w:t>
      </w:r>
      <w:r>
        <w:rPr>
          <w:rFonts w:ascii="Times New Roman" w:hAnsi="Times New Roman" w:cs="Times New Roman" w:hint="eastAsia"/>
          <w:sz w:val="21"/>
          <w:szCs w:val="21"/>
        </w:rPr>
        <w:t>GB/T 13542.2</w:t>
      </w:r>
      <w:r>
        <w:rPr>
          <w:rFonts w:ascii="Times New Roman" w:hAnsi="Times New Roman" w:cs="Times New Roman" w:hint="eastAsia"/>
          <w:sz w:val="21"/>
          <w:szCs w:val="21"/>
        </w:rPr>
        <w:t>规定测试。</w:t>
      </w:r>
      <w:r>
        <w:rPr>
          <w:rFonts w:ascii="Times New Roman" w:hAnsi="Times New Roman" w:cs="Times New Roman" w:hint="eastAsia"/>
          <w:sz w:val="21"/>
          <w:szCs w:val="21"/>
        </w:rPr>
        <w:t xml:space="preserve"> </w:t>
      </w:r>
    </w:p>
    <w:bookmarkEnd w:id="22"/>
    <w:p w14:paraId="7F4DC772" w14:textId="6CEB3174" w:rsidR="00F11A98" w:rsidRDefault="00000000">
      <w:pPr>
        <w:pStyle w:val="affffffffffff"/>
        <w:numPr>
          <w:ilvl w:val="0"/>
          <w:numId w:val="36"/>
        </w:numPr>
        <w:spacing w:line="360" w:lineRule="auto"/>
        <w:ind w:firstLineChars="0"/>
        <w:rPr>
          <w:rFonts w:ascii="Times New Roman" w:eastAsia="黑体" w:hAnsi="Times New Roman" w:cs="Times New Roman"/>
          <w:kern w:val="2"/>
          <w:sz w:val="21"/>
          <w:szCs w:val="21"/>
        </w:rPr>
      </w:pPr>
      <w:r>
        <w:rPr>
          <w:rFonts w:ascii="Times New Roman" w:eastAsia="黑体" w:hAnsi="Times New Roman" w:cs="Times New Roman"/>
          <w:kern w:val="2"/>
          <w:sz w:val="21"/>
          <w:szCs w:val="21"/>
        </w:rPr>
        <w:t>检验规则</w:t>
      </w:r>
    </w:p>
    <w:p w14:paraId="65E9681B" w14:textId="77777777" w:rsidR="00F11A98" w:rsidRDefault="00000000">
      <w:pPr>
        <w:spacing w:line="360" w:lineRule="auto"/>
        <w:rPr>
          <w:rFonts w:ascii="Times New Roman" w:eastAsia="黑体" w:hAnsi="Times New Roman" w:cs="Times New Roman"/>
          <w:kern w:val="2"/>
          <w:sz w:val="21"/>
        </w:rPr>
      </w:pPr>
      <w:r>
        <w:rPr>
          <w:rFonts w:ascii="Times New Roman" w:eastAsia="黑体" w:hAnsi="Times New Roman" w:cs="Times New Roman" w:hint="eastAsia"/>
          <w:kern w:val="2"/>
          <w:sz w:val="21"/>
        </w:rPr>
        <w:t>7.1</w:t>
      </w:r>
      <w:r>
        <w:rPr>
          <w:rFonts w:ascii="Times New Roman" w:eastAsia="黑体" w:hAnsi="Times New Roman" w:cs="Times New Roman"/>
          <w:kern w:val="2"/>
          <w:sz w:val="21"/>
        </w:rPr>
        <w:t xml:space="preserve"> </w:t>
      </w:r>
      <w:r>
        <w:rPr>
          <w:rFonts w:ascii="Times New Roman" w:eastAsia="黑体" w:hAnsi="Times New Roman" w:cs="Times New Roman" w:hint="eastAsia"/>
          <w:kern w:val="2"/>
          <w:sz w:val="21"/>
        </w:rPr>
        <w:t>组批</w:t>
      </w:r>
    </w:p>
    <w:p w14:paraId="464BD236" w14:textId="242F7F37" w:rsidR="00F11A98" w:rsidRDefault="00000000">
      <w:pPr>
        <w:tabs>
          <w:tab w:val="center" w:pos="4201"/>
          <w:tab w:val="right" w:leader="dot" w:pos="9298"/>
        </w:tabs>
        <w:autoSpaceDE w:val="0"/>
        <w:autoSpaceDN w:val="0"/>
        <w:ind w:firstLineChars="200" w:firstLine="420"/>
        <w:rPr>
          <w:rFonts w:ascii="Times New Roman" w:hAnsi="Times New Roman" w:cs="Times New Roman"/>
          <w:sz w:val="21"/>
          <w:szCs w:val="21"/>
        </w:rPr>
      </w:pPr>
      <w:r>
        <w:rPr>
          <w:rFonts w:ascii="Times New Roman" w:hAnsi="Times New Roman" w:cs="Times New Roman" w:hint="eastAsia"/>
          <w:sz w:val="21"/>
          <w:szCs w:val="21"/>
        </w:rPr>
        <w:t>产品以批为单位进行验</w:t>
      </w:r>
      <w:r>
        <w:rPr>
          <w:rFonts w:ascii="Times New Roman" w:hAnsi="Times New Roman" w:cs="Times New Roman"/>
          <w:sz w:val="21"/>
          <w:szCs w:val="21"/>
        </w:rPr>
        <w:t>收。同一原料、同一配方、同一工艺、同一类别、同一厚度连续生产的</w:t>
      </w:r>
      <w:r>
        <w:rPr>
          <w:rFonts w:ascii="Times New Roman" w:hAnsi="Times New Roman" w:cs="Times New Roman"/>
          <w:sz w:val="21"/>
          <w:szCs w:val="21"/>
        </w:rPr>
        <w:t xml:space="preserve">100 </w:t>
      </w:r>
      <w:r>
        <w:rPr>
          <w:rFonts w:ascii="Times New Roman" w:hAnsi="Times New Roman" w:cs="Times New Roman"/>
          <w:sz w:val="21"/>
          <w:szCs w:val="21"/>
        </w:rPr>
        <w:t>卷产品作为一批次。如果生产</w:t>
      </w:r>
      <w:r>
        <w:rPr>
          <w:rFonts w:ascii="Times New Roman" w:hAnsi="Times New Roman" w:cs="Times New Roman"/>
          <w:sz w:val="21"/>
          <w:szCs w:val="21"/>
        </w:rPr>
        <w:t>7</w:t>
      </w:r>
      <w:r>
        <w:rPr>
          <w:rFonts w:ascii="Times New Roman" w:hAnsi="Times New Roman" w:cs="Times New Roman"/>
          <w:sz w:val="21"/>
          <w:szCs w:val="21"/>
        </w:rPr>
        <w:t>天不足</w:t>
      </w:r>
      <w:r>
        <w:rPr>
          <w:rFonts w:ascii="Times New Roman" w:hAnsi="Times New Roman" w:cs="Times New Roman"/>
          <w:sz w:val="21"/>
          <w:szCs w:val="21"/>
        </w:rPr>
        <w:t>100</w:t>
      </w:r>
      <w:r>
        <w:rPr>
          <w:rFonts w:ascii="Times New Roman" w:hAnsi="Times New Roman" w:cs="Times New Roman"/>
          <w:sz w:val="21"/>
          <w:szCs w:val="21"/>
        </w:rPr>
        <w:t>卷，则以</w:t>
      </w:r>
      <w:r w:rsidR="005D69E3">
        <w:rPr>
          <w:rFonts w:ascii="Times New Roman" w:hAnsi="Times New Roman" w:cs="Times New Roman"/>
          <w:sz w:val="21"/>
          <w:szCs w:val="21"/>
        </w:rPr>
        <w:t>7</w:t>
      </w:r>
      <w:r>
        <w:rPr>
          <w:rFonts w:ascii="Times New Roman" w:hAnsi="Times New Roman" w:cs="Times New Roman"/>
          <w:sz w:val="21"/>
          <w:szCs w:val="21"/>
        </w:rPr>
        <w:t>天的产量为一批。</w:t>
      </w:r>
    </w:p>
    <w:p w14:paraId="65CC4BDD" w14:textId="77777777" w:rsidR="00F11A98" w:rsidRDefault="00000000">
      <w:pPr>
        <w:spacing w:line="360" w:lineRule="auto"/>
        <w:rPr>
          <w:rFonts w:ascii="Times New Roman" w:eastAsia="黑体" w:hAnsi="Times New Roman" w:cs="Times New Roman"/>
          <w:kern w:val="2"/>
          <w:sz w:val="21"/>
        </w:rPr>
      </w:pPr>
      <w:r>
        <w:rPr>
          <w:rFonts w:ascii="Times New Roman" w:eastAsia="黑体" w:hAnsi="Times New Roman" w:cs="Times New Roman" w:hint="eastAsia"/>
          <w:kern w:val="2"/>
          <w:sz w:val="21"/>
        </w:rPr>
        <w:t>7.2</w:t>
      </w:r>
      <w:r>
        <w:rPr>
          <w:rFonts w:ascii="Times New Roman" w:eastAsia="黑体" w:hAnsi="Times New Roman" w:cs="Times New Roman" w:hint="eastAsia"/>
          <w:kern w:val="2"/>
          <w:sz w:val="21"/>
        </w:rPr>
        <w:t>检验分类</w:t>
      </w:r>
    </w:p>
    <w:p w14:paraId="69874CDA" w14:textId="609C54D0" w:rsidR="00F11A98" w:rsidRPr="00F81231" w:rsidRDefault="00216CC1">
      <w:pPr>
        <w:pStyle w:val="affffffffffff0"/>
        <w:spacing w:before="120" w:after="120"/>
        <w:rPr>
          <w:rFonts w:ascii="Times New Roman" w:eastAsia="宋体"/>
          <w:b/>
          <w:bCs/>
        </w:rPr>
      </w:pPr>
      <w:r>
        <w:rPr>
          <w:rFonts w:ascii="Times New Roman" w:eastAsia="宋体" w:hint="eastAsia"/>
          <w:b/>
          <w:bCs/>
        </w:rPr>
        <w:t>7</w:t>
      </w:r>
      <w:r>
        <w:rPr>
          <w:rFonts w:ascii="Times New Roman" w:eastAsia="宋体"/>
          <w:b/>
          <w:bCs/>
        </w:rPr>
        <w:t>.2.1</w:t>
      </w:r>
      <w:r w:rsidRPr="00F81231">
        <w:rPr>
          <w:rFonts w:ascii="Times New Roman" w:eastAsia="宋体" w:hint="eastAsia"/>
          <w:b/>
          <w:bCs/>
        </w:rPr>
        <w:t>出厂检验</w:t>
      </w:r>
    </w:p>
    <w:p w14:paraId="069C32CC" w14:textId="1BB42115" w:rsidR="00F11A98" w:rsidRDefault="00000000">
      <w:pPr>
        <w:tabs>
          <w:tab w:val="center" w:pos="4201"/>
          <w:tab w:val="right" w:leader="dot" w:pos="9298"/>
        </w:tabs>
        <w:autoSpaceDE w:val="0"/>
        <w:autoSpaceDN w:val="0"/>
        <w:ind w:firstLineChars="200" w:firstLine="420"/>
        <w:rPr>
          <w:rFonts w:ascii="Times New Roman" w:hAnsi="Times New Roman" w:cs="Times New Roman"/>
          <w:sz w:val="21"/>
          <w:szCs w:val="21"/>
        </w:rPr>
      </w:pPr>
      <w:r>
        <w:rPr>
          <w:rFonts w:ascii="Times New Roman" w:hAnsi="Times New Roman" w:cs="Times New Roman" w:hint="eastAsia"/>
          <w:sz w:val="21"/>
          <w:szCs w:val="21"/>
        </w:rPr>
        <w:t>出厂检验项目为外观、宽度</w:t>
      </w:r>
      <w:r w:rsidR="005D69E3">
        <w:rPr>
          <w:rFonts w:ascii="Times New Roman" w:hAnsi="Times New Roman" w:cs="Times New Roman" w:hint="eastAsia"/>
          <w:sz w:val="21"/>
          <w:szCs w:val="21"/>
        </w:rPr>
        <w:t>、</w:t>
      </w:r>
      <w:r>
        <w:rPr>
          <w:rFonts w:ascii="Times New Roman" w:hAnsi="Times New Roman" w:cs="Times New Roman" w:hint="eastAsia"/>
          <w:sz w:val="21"/>
          <w:szCs w:val="21"/>
        </w:rPr>
        <w:t>端面位移。</w:t>
      </w:r>
    </w:p>
    <w:p w14:paraId="3155694B" w14:textId="1F89683C" w:rsidR="00F11A98" w:rsidRPr="00F81231" w:rsidRDefault="00216CC1">
      <w:pPr>
        <w:pStyle w:val="affffffffffff0"/>
        <w:spacing w:before="120" w:after="120"/>
        <w:rPr>
          <w:rFonts w:ascii="Times New Roman" w:eastAsia="宋体"/>
          <w:b/>
          <w:bCs/>
        </w:rPr>
      </w:pPr>
      <w:r>
        <w:rPr>
          <w:rFonts w:ascii="Times New Roman" w:eastAsia="宋体" w:hint="eastAsia"/>
          <w:b/>
          <w:bCs/>
        </w:rPr>
        <w:t>7</w:t>
      </w:r>
      <w:r>
        <w:rPr>
          <w:rFonts w:ascii="Times New Roman" w:eastAsia="宋体"/>
          <w:b/>
          <w:bCs/>
        </w:rPr>
        <w:t>.2.2</w:t>
      </w:r>
      <w:r w:rsidRPr="00F81231">
        <w:rPr>
          <w:rFonts w:ascii="Times New Roman" w:eastAsia="宋体" w:hint="eastAsia"/>
          <w:b/>
          <w:bCs/>
        </w:rPr>
        <w:t>型式检验</w:t>
      </w:r>
    </w:p>
    <w:p w14:paraId="34B52A07" w14:textId="77777777" w:rsidR="00F11A98" w:rsidRDefault="00000000">
      <w:pPr>
        <w:tabs>
          <w:tab w:val="center" w:pos="4201"/>
          <w:tab w:val="right" w:leader="dot" w:pos="9298"/>
        </w:tabs>
        <w:autoSpaceDE w:val="0"/>
        <w:autoSpaceDN w:val="0"/>
        <w:ind w:firstLineChars="200" w:firstLine="420"/>
        <w:rPr>
          <w:rFonts w:ascii="Times New Roman" w:hAnsi="Times New Roman" w:cs="Times New Roman"/>
          <w:sz w:val="21"/>
          <w:szCs w:val="21"/>
        </w:rPr>
      </w:pPr>
      <w:r>
        <w:rPr>
          <w:rFonts w:ascii="Times New Roman" w:hAnsi="Times New Roman" w:cs="Times New Roman" w:hint="eastAsia"/>
          <w:sz w:val="21"/>
          <w:szCs w:val="21"/>
        </w:rPr>
        <w:t>型式检验项目为</w:t>
      </w:r>
      <w:r>
        <w:rPr>
          <w:rFonts w:ascii="Times New Roman" w:hAnsi="Times New Roman" w:cs="Times New Roman"/>
          <w:sz w:val="21"/>
          <w:szCs w:val="21"/>
        </w:rPr>
        <w:t>第</w:t>
      </w:r>
      <w:r>
        <w:rPr>
          <w:rFonts w:ascii="Times New Roman" w:hAnsi="Times New Roman" w:cs="Times New Roman"/>
          <w:sz w:val="21"/>
          <w:szCs w:val="21"/>
        </w:rPr>
        <w:t xml:space="preserve"> 5 </w:t>
      </w:r>
      <w:r>
        <w:rPr>
          <w:rFonts w:ascii="Times New Roman" w:hAnsi="Times New Roman" w:cs="Times New Roman"/>
          <w:sz w:val="21"/>
          <w:szCs w:val="21"/>
        </w:rPr>
        <w:t>章要求中的全部项目。正常情况下至少每</w:t>
      </w:r>
      <w:r>
        <w:rPr>
          <w:rFonts w:ascii="Times New Roman" w:hAnsi="Times New Roman" w:cs="Times New Roman"/>
          <w:sz w:val="21"/>
          <w:szCs w:val="21"/>
        </w:rPr>
        <w:t>1</w:t>
      </w:r>
      <w:r>
        <w:rPr>
          <w:rFonts w:ascii="Times New Roman" w:hAnsi="Times New Roman" w:cs="Times New Roman"/>
          <w:sz w:val="21"/>
          <w:szCs w:val="21"/>
        </w:rPr>
        <w:t>年一次。若有以下情况之一时，也应进行型式检验。</w:t>
      </w:r>
    </w:p>
    <w:p w14:paraId="251A28D5" w14:textId="77777777" w:rsidR="00F11A98" w:rsidRDefault="00000000">
      <w:pPr>
        <w:numPr>
          <w:ilvl w:val="0"/>
          <w:numId w:val="13"/>
        </w:numPr>
        <w:tabs>
          <w:tab w:val="clear" w:pos="851"/>
          <w:tab w:val="left" w:pos="840"/>
        </w:tabs>
        <w:ind w:left="839" w:hanging="419"/>
        <w:jc w:val="both"/>
        <w:rPr>
          <w:rFonts w:ascii="Times New Roman" w:hAnsi="Times New Roman" w:cs="Times New Roman"/>
          <w:sz w:val="21"/>
          <w:szCs w:val="21"/>
        </w:rPr>
      </w:pPr>
      <w:r>
        <w:rPr>
          <w:rFonts w:ascii="Times New Roman" w:hAnsi="Times New Roman" w:cs="Times New Roman"/>
          <w:sz w:val="21"/>
          <w:szCs w:val="21"/>
        </w:rPr>
        <w:t>新产品或老产品转厂生产的试制定型鉴定时；</w:t>
      </w:r>
    </w:p>
    <w:p w14:paraId="779D487F" w14:textId="77777777" w:rsidR="00F11A98" w:rsidRDefault="00000000">
      <w:pPr>
        <w:numPr>
          <w:ilvl w:val="0"/>
          <w:numId w:val="13"/>
        </w:numPr>
        <w:tabs>
          <w:tab w:val="clear" w:pos="851"/>
          <w:tab w:val="left" w:pos="840"/>
        </w:tabs>
        <w:ind w:left="839" w:hanging="419"/>
        <w:jc w:val="both"/>
        <w:rPr>
          <w:rFonts w:ascii="Times New Roman" w:hAnsi="Times New Roman" w:cs="Times New Roman"/>
          <w:sz w:val="21"/>
          <w:szCs w:val="21"/>
        </w:rPr>
      </w:pPr>
      <w:r>
        <w:rPr>
          <w:rFonts w:ascii="Times New Roman" w:hAnsi="Times New Roman" w:cs="Times New Roman"/>
          <w:sz w:val="21"/>
          <w:szCs w:val="21"/>
        </w:rPr>
        <w:t>正式生产后，如结构、原料、工艺有较大改变时；</w:t>
      </w:r>
    </w:p>
    <w:p w14:paraId="67F31729" w14:textId="77777777" w:rsidR="00F11A98" w:rsidRDefault="00000000">
      <w:pPr>
        <w:numPr>
          <w:ilvl w:val="0"/>
          <w:numId w:val="13"/>
        </w:numPr>
        <w:tabs>
          <w:tab w:val="clear" w:pos="851"/>
          <w:tab w:val="left" w:pos="840"/>
        </w:tabs>
        <w:ind w:left="839" w:hanging="419"/>
        <w:jc w:val="both"/>
        <w:rPr>
          <w:rFonts w:ascii="Times New Roman" w:hAnsi="Times New Roman" w:cs="Times New Roman"/>
          <w:sz w:val="21"/>
          <w:szCs w:val="21"/>
        </w:rPr>
      </w:pPr>
      <w:r>
        <w:rPr>
          <w:rFonts w:ascii="Times New Roman" w:hAnsi="Times New Roman" w:cs="Times New Roman"/>
          <w:sz w:val="21"/>
          <w:szCs w:val="21"/>
        </w:rPr>
        <w:t>产品停产超过一年，恢复生产时；</w:t>
      </w:r>
    </w:p>
    <w:p w14:paraId="73CC76CE" w14:textId="77777777" w:rsidR="00F11A98" w:rsidRDefault="00000000">
      <w:pPr>
        <w:numPr>
          <w:ilvl w:val="0"/>
          <w:numId w:val="13"/>
        </w:numPr>
        <w:tabs>
          <w:tab w:val="clear" w:pos="851"/>
          <w:tab w:val="left" w:pos="840"/>
        </w:tabs>
        <w:ind w:left="839" w:hanging="419"/>
        <w:jc w:val="both"/>
        <w:rPr>
          <w:rFonts w:ascii="Times New Roman" w:hAnsi="Times New Roman" w:cs="Times New Roman"/>
          <w:sz w:val="21"/>
          <w:szCs w:val="21"/>
        </w:rPr>
      </w:pPr>
      <w:r>
        <w:rPr>
          <w:rFonts w:ascii="Times New Roman" w:hAnsi="Times New Roman" w:cs="Times New Roman" w:hint="eastAsia"/>
          <w:sz w:val="21"/>
          <w:szCs w:val="21"/>
        </w:rPr>
        <w:t>出厂检验结果与上次型式检验结果有较大差异时。</w:t>
      </w:r>
    </w:p>
    <w:p w14:paraId="05F6A0CB" w14:textId="77777777" w:rsidR="00F11A98" w:rsidRDefault="00000000">
      <w:pPr>
        <w:spacing w:line="360" w:lineRule="auto"/>
        <w:rPr>
          <w:rFonts w:ascii="Times New Roman" w:eastAsia="黑体" w:hAnsi="Times New Roman" w:cs="Times New Roman"/>
          <w:kern w:val="2"/>
          <w:sz w:val="21"/>
        </w:rPr>
      </w:pPr>
      <w:r>
        <w:rPr>
          <w:rFonts w:ascii="Times New Roman" w:eastAsia="黑体" w:hAnsi="Times New Roman" w:cs="Times New Roman" w:hint="eastAsia"/>
          <w:kern w:val="2"/>
          <w:sz w:val="21"/>
        </w:rPr>
        <w:t>7.3</w:t>
      </w:r>
      <w:r>
        <w:rPr>
          <w:rFonts w:ascii="Times New Roman" w:eastAsia="黑体" w:hAnsi="Times New Roman" w:cs="Times New Roman" w:hint="eastAsia"/>
          <w:kern w:val="2"/>
          <w:sz w:val="21"/>
        </w:rPr>
        <w:t>抽样</w:t>
      </w:r>
    </w:p>
    <w:p w14:paraId="61834B35" w14:textId="77777777" w:rsidR="00F11A98" w:rsidRDefault="00000000">
      <w:pPr>
        <w:pStyle w:val="affffffffffff0"/>
        <w:spacing w:before="120" w:after="120"/>
        <w:ind w:firstLineChars="200" w:firstLine="420"/>
        <w:rPr>
          <w:rFonts w:ascii="Times New Roman" w:eastAsia="宋体"/>
        </w:rPr>
      </w:pPr>
      <w:r>
        <w:rPr>
          <w:rFonts w:ascii="Times New Roman" w:eastAsia="宋体"/>
        </w:rPr>
        <w:t>薄膜外观、厚度偏差、宽度偏差、膜卷的每卷段数和每段长度按</w:t>
      </w:r>
      <w:r>
        <w:rPr>
          <w:rFonts w:ascii="Times New Roman" w:eastAsia="宋体"/>
        </w:rPr>
        <w:t xml:space="preserve"> GB/T 2828.1 </w:t>
      </w:r>
      <w:r>
        <w:rPr>
          <w:rFonts w:ascii="Times New Roman" w:eastAsia="宋体"/>
        </w:rPr>
        <w:t>规定的正常检验一次抽样方案，采用一般检验水平</w:t>
      </w:r>
      <w:r>
        <w:rPr>
          <w:rFonts w:ascii="Times New Roman" w:eastAsia="宋体"/>
        </w:rPr>
        <w:t>Ⅰ</w:t>
      </w:r>
      <w:r>
        <w:rPr>
          <w:rFonts w:ascii="Times New Roman" w:eastAsia="宋体"/>
        </w:rPr>
        <w:t>，接收质量限</w:t>
      </w:r>
      <w:r>
        <w:rPr>
          <w:rFonts w:ascii="Times New Roman" w:eastAsia="宋体"/>
        </w:rPr>
        <w:t xml:space="preserve"> (AQL) 6.5</w:t>
      </w:r>
      <w:r>
        <w:rPr>
          <w:rFonts w:ascii="Times New Roman" w:eastAsia="宋体"/>
        </w:rPr>
        <w:t>，抽样方案见表</w:t>
      </w:r>
      <w:r>
        <w:rPr>
          <w:rFonts w:ascii="Times New Roman" w:eastAsia="宋体" w:hint="eastAsia"/>
        </w:rPr>
        <w:t>8</w:t>
      </w:r>
      <w:r>
        <w:rPr>
          <w:rFonts w:ascii="Times New Roman" w:eastAsia="宋体"/>
        </w:rPr>
        <w:t>。</w:t>
      </w:r>
    </w:p>
    <w:p w14:paraId="04E92AB1" w14:textId="77777777" w:rsidR="00F11A98" w:rsidRDefault="00000000">
      <w:pPr>
        <w:pStyle w:val="aff3"/>
        <w:numPr>
          <w:ilvl w:val="0"/>
          <w:numId w:val="0"/>
        </w:numPr>
        <w:spacing w:before="120" w:afterLines="0"/>
        <w:rPr>
          <w:rFonts w:hAnsi="黑体"/>
        </w:rPr>
      </w:pPr>
      <w:r w:rsidRPr="00E2621F">
        <w:rPr>
          <w:rFonts w:ascii="Times New Roman" w:hint="eastAsia"/>
          <w:kern w:val="2"/>
          <w:szCs w:val="24"/>
        </w:rPr>
        <w:t>表</w:t>
      </w:r>
      <w:r w:rsidRPr="00E2621F">
        <w:rPr>
          <w:rFonts w:ascii="Times New Roman" w:hint="eastAsia"/>
          <w:kern w:val="2"/>
          <w:szCs w:val="24"/>
        </w:rPr>
        <w:t>8</w:t>
      </w:r>
      <w:r w:rsidRPr="00E2621F">
        <w:rPr>
          <w:rFonts w:ascii="Times New Roman"/>
          <w:kern w:val="2"/>
          <w:szCs w:val="24"/>
        </w:rPr>
        <w:t xml:space="preserve"> </w:t>
      </w:r>
      <w:r>
        <w:rPr>
          <w:rFonts w:hAnsi="黑体" w:cs="宋体" w:hint="eastAsia"/>
        </w:rPr>
        <w:t>抽样方案</w:t>
      </w:r>
    </w:p>
    <w:p w14:paraId="00177423" w14:textId="77777777" w:rsidR="00F11A98" w:rsidRPr="00F81231" w:rsidRDefault="00000000" w:rsidP="00F81231">
      <w:pPr>
        <w:spacing w:line="200" w:lineRule="atLeast"/>
        <w:jc w:val="right"/>
        <w:rPr>
          <w:sz w:val="18"/>
          <w:szCs w:val="18"/>
        </w:rPr>
      </w:pPr>
      <w:r w:rsidRPr="00F81231">
        <w:rPr>
          <w:rFonts w:hint="eastAsia"/>
          <w:sz w:val="18"/>
          <w:szCs w:val="18"/>
        </w:rPr>
        <w:t>单位为卷</w:t>
      </w:r>
    </w:p>
    <w:tbl>
      <w:tblPr>
        <w:tblW w:w="9571"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A0" w:firstRow="1" w:lastRow="0" w:firstColumn="1" w:lastColumn="0" w:noHBand="0" w:noVBand="1"/>
      </w:tblPr>
      <w:tblGrid>
        <w:gridCol w:w="2385"/>
        <w:gridCol w:w="2391"/>
        <w:gridCol w:w="2393"/>
        <w:gridCol w:w="2402"/>
      </w:tblGrid>
      <w:tr w:rsidR="00F11A98" w14:paraId="67924FE0" w14:textId="77777777">
        <w:trPr>
          <w:trHeight w:val="278"/>
          <w:jc w:val="center"/>
        </w:trPr>
        <w:tc>
          <w:tcPr>
            <w:tcW w:w="2385" w:type="dxa"/>
            <w:tcBorders>
              <w:top w:val="single" w:sz="8" w:space="0" w:color="000000"/>
              <w:bottom w:val="single" w:sz="8" w:space="0" w:color="000000"/>
            </w:tcBorders>
            <w:vAlign w:val="center"/>
          </w:tcPr>
          <w:p w14:paraId="1ECF2029" w14:textId="77777777" w:rsidR="00F11A98" w:rsidRDefault="00000000">
            <w:pPr>
              <w:spacing w:line="200" w:lineRule="atLeast"/>
              <w:jc w:val="center"/>
              <w:rPr>
                <w:sz w:val="18"/>
                <w:szCs w:val="18"/>
              </w:rPr>
            </w:pPr>
            <w:r>
              <w:rPr>
                <w:sz w:val="18"/>
                <w:szCs w:val="18"/>
              </w:rPr>
              <w:t>批量</w:t>
            </w:r>
            <w:r>
              <w:rPr>
                <w:i/>
                <w:iCs/>
                <w:sz w:val="18"/>
                <w:szCs w:val="18"/>
              </w:rPr>
              <w:t>N</w:t>
            </w:r>
          </w:p>
        </w:tc>
        <w:tc>
          <w:tcPr>
            <w:tcW w:w="2391" w:type="dxa"/>
            <w:tcBorders>
              <w:top w:val="single" w:sz="8" w:space="0" w:color="000000"/>
              <w:bottom w:val="single" w:sz="8" w:space="0" w:color="000000"/>
            </w:tcBorders>
            <w:vAlign w:val="center"/>
          </w:tcPr>
          <w:p w14:paraId="0B117647" w14:textId="77777777" w:rsidR="00F11A98" w:rsidRDefault="00000000">
            <w:pPr>
              <w:spacing w:line="200" w:lineRule="atLeast"/>
              <w:jc w:val="center"/>
              <w:rPr>
                <w:sz w:val="18"/>
                <w:szCs w:val="18"/>
              </w:rPr>
            </w:pPr>
            <w:r>
              <w:rPr>
                <w:sz w:val="18"/>
                <w:szCs w:val="18"/>
              </w:rPr>
              <w:t>样本量</w:t>
            </w:r>
            <w:r>
              <w:rPr>
                <w:i/>
                <w:iCs/>
                <w:sz w:val="18"/>
                <w:szCs w:val="18"/>
              </w:rPr>
              <w:t>n</w:t>
            </w:r>
          </w:p>
        </w:tc>
        <w:tc>
          <w:tcPr>
            <w:tcW w:w="2393" w:type="dxa"/>
            <w:tcBorders>
              <w:top w:val="single" w:sz="8" w:space="0" w:color="000000"/>
              <w:bottom w:val="single" w:sz="8" w:space="0" w:color="000000"/>
            </w:tcBorders>
            <w:vAlign w:val="center"/>
          </w:tcPr>
          <w:p w14:paraId="37F33771" w14:textId="77777777" w:rsidR="00F11A98" w:rsidRDefault="00000000">
            <w:pPr>
              <w:spacing w:line="200" w:lineRule="atLeast"/>
              <w:jc w:val="center"/>
              <w:rPr>
                <w:sz w:val="18"/>
                <w:szCs w:val="18"/>
              </w:rPr>
            </w:pPr>
            <w:r>
              <w:rPr>
                <w:sz w:val="18"/>
                <w:szCs w:val="18"/>
              </w:rPr>
              <w:t>接收数</w:t>
            </w:r>
            <w:r>
              <w:rPr>
                <w:i/>
                <w:sz w:val="18"/>
                <w:szCs w:val="18"/>
              </w:rPr>
              <w:t>A</w:t>
            </w:r>
            <w:r>
              <w:rPr>
                <w:sz w:val="18"/>
                <w:szCs w:val="18"/>
              </w:rPr>
              <w:t>c</w:t>
            </w:r>
          </w:p>
        </w:tc>
        <w:tc>
          <w:tcPr>
            <w:tcW w:w="2386" w:type="dxa"/>
            <w:tcBorders>
              <w:top w:val="single" w:sz="8" w:space="0" w:color="000000"/>
              <w:bottom w:val="single" w:sz="8" w:space="0" w:color="000000"/>
            </w:tcBorders>
            <w:vAlign w:val="center"/>
          </w:tcPr>
          <w:p w14:paraId="08A2C5FE" w14:textId="77777777" w:rsidR="00F11A98" w:rsidRDefault="00000000">
            <w:pPr>
              <w:spacing w:line="200" w:lineRule="atLeast"/>
              <w:jc w:val="center"/>
              <w:rPr>
                <w:sz w:val="18"/>
                <w:szCs w:val="18"/>
              </w:rPr>
            </w:pPr>
            <w:r>
              <w:rPr>
                <w:sz w:val="18"/>
                <w:szCs w:val="18"/>
              </w:rPr>
              <w:t>拒收数</w:t>
            </w:r>
            <w:r>
              <w:rPr>
                <w:i/>
                <w:sz w:val="18"/>
                <w:szCs w:val="18"/>
              </w:rPr>
              <w:t>R</w:t>
            </w:r>
            <w:r>
              <w:rPr>
                <w:sz w:val="18"/>
                <w:szCs w:val="18"/>
              </w:rPr>
              <w:t>e</w:t>
            </w:r>
          </w:p>
        </w:tc>
      </w:tr>
      <w:tr w:rsidR="00F11A98" w14:paraId="2E9A6DD6" w14:textId="77777777">
        <w:trPr>
          <w:trHeight w:val="265"/>
          <w:jc w:val="center"/>
        </w:trPr>
        <w:tc>
          <w:tcPr>
            <w:tcW w:w="2385" w:type="dxa"/>
            <w:tcBorders>
              <w:top w:val="single" w:sz="8" w:space="0" w:color="000000"/>
            </w:tcBorders>
            <w:vAlign w:val="center"/>
          </w:tcPr>
          <w:p w14:paraId="730F43D3" w14:textId="77777777" w:rsidR="00F11A98" w:rsidRDefault="00000000">
            <w:pPr>
              <w:spacing w:line="200" w:lineRule="atLeast"/>
              <w:jc w:val="center"/>
              <w:rPr>
                <w:color w:val="000000" w:themeColor="text1"/>
                <w:sz w:val="18"/>
                <w:szCs w:val="18"/>
              </w:rPr>
            </w:pPr>
            <w:r>
              <w:rPr>
                <w:color w:val="000000" w:themeColor="text1"/>
                <w:sz w:val="18"/>
                <w:szCs w:val="18"/>
              </w:rPr>
              <w:t>2～25</w:t>
            </w:r>
          </w:p>
        </w:tc>
        <w:tc>
          <w:tcPr>
            <w:tcW w:w="2391" w:type="dxa"/>
            <w:tcBorders>
              <w:top w:val="single" w:sz="8" w:space="0" w:color="000000"/>
            </w:tcBorders>
            <w:vAlign w:val="center"/>
          </w:tcPr>
          <w:p w14:paraId="2BA9F4BB" w14:textId="77777777" w:rsidR="00F11A98" w:rsidRDefault="00000000">
            <w:pPr>
              <w:spacing w:line="200" w:lineRule="atLeast"/>
              <w:jc w:val="center"/>
              <w:rPr>
                <w:color w:val="000000" w:themeColor="text1"/>
                <w:sz w:val="18"/>
                <w:szCs w:val="18"/>
              </w:rPr>
            </w:pPr>
            <w:r>
              <w:rPr>
                <w:color w:val="000000" w:themeColor="text1"/>
                <w:sz w:val="18"/>
                <w:szCs w:val="18"/>
              </w:rPr>
              <w:t>2</w:t>
            </w:r>
          </w:p>
        </w:tc>
        <w:tc>
          <w:tcPr>
            <w:tcW w:w="2393" w:type="dxa"/>
            <w:tcBorders>
              <w:top w:val="single" w:sz="8" w:space="0" w:color="000000"/>
            </w:tcBorders>
            <w:vAlign w:val="center"/>
          </w:tcPr>
          <w:p w14:paraId="321E862C" w14:textId="77777777" w:rsidR="00F11A98" w:rsidRDefault="00000000">
            <w:pPr>
              <w:spacing w:line="200" w:lineRule="atLeast"/>
              <w:jc w:val="center"/>
              <w:rPr>
                <w:color w:val="000000" w:themeColor="text1"/>
                <w:sz w:val="18"/>
                <w:szCs w:val="18"/>
              </w:rPr>
            </w:pPr>
            <w:r>
              <w:rPr>
                <w:color w:val="000000" w:themeColor="text1"/>
                <w:sz w:val="18"/>
                <w:szCs w:val="18"/>
              </w:rPr>
              <w:t>0</w:t>
            </w:r>
          </w:p>
        </w:tc>
        <w:tc>
          <w:tcPr>
            <w:tcW w:w="2386" w:type="dxa"/>
            <w:tcBorders>
              <w:top w:val="single" w:sz="8" w:space="0" w:color="000000"/>
            </w:tcBorders>
            <w:vAlign w:val="center"/>
          </w:tcPr>
          <w:p w14:paraId="580E1076" w14:textId="77777777" w:rsidR="00F11A98" w:rsidRDefault="00000000">
            <w:pPr>
              <w:spacing w:line="200" w:lineRule="atLeast"/>
              <w:jc w:val="center"/>
              <w:rPr>
                <w:color w:val="000000" w:themeColor="text1"/>
                <w:sz w:val="18"/>
                <w:szCs w:val="18"/>
              </w:rPr>
            </w:pPr>
            <w:r>
              <w:rPr>
                <w:color w:val="000000" w:themeColor="text1"/>
                <w:sz w:val="18"/>
                <w:szCs w:val="18"/>
              </w:rPr>
              <w:t>1</w:t>
            </w:r>
          </w:p>
        </w:tc>
      </w:tr>
      <w:tr w:rsidR="00F11A98" w14:paraId="4A571E14" w14:textId="77777777">
        <w:trPr>
          <w:jc w:val="center"/>
        </w:trPr>
        <w:tc>
          <w:tcPr>
            <w:tcW w:w="2385" w:type="dxa"/>
            <w:vAlign w:val="center"/>
          </w:tcPr>
          <w:p w14:paraId="757484F4" w14:textId="77777777" w:rsidR="00F11A98" w:rsidRDefault="00000000">
            <w:pPr>
              <w:spacing w:line="200" w:lineRule="atLeast"/>
              <w:jc w:val="center"/>
              <w:rPr>
                <w:color w:val="000000" w:themeColor="text1"/>
                <w:sz w:val="18"/>
                <w:szCs w:val="18"/>
              </w:rPr>
            </w:pPr>
            <w:r>
              <w:rPr>
                <w:color w:val="000000" w:themeColor="text1"/>
                <w:sz w:val="18"/>
                <w:szCs w:val="18"/>
              </w:rPr>
              <w:t>26～50</w:t>
            </w:r>
          </w:p>
        </w:tc>
        <w:tc>
          <w:tcPr>
            <w:tcW w:w="2391" w:type="dxa"/>
            <w:vAlign w:val="center"/>
          </w:tcPr>
          <w:p w14:paraId="121D7928" w14:textId="77777777" w:rsidR="00F11A98" w:rsidRDefault="00000000">
            <w:pPr>
              <w:spacing w:line="200" w:lineRule="atLeast"/>
              <w:jc w:val="center"/>
              <w:rPr>
                <w:color w:val="000000" w:themeColor="text1"/>
                <w:sz w:val="18"/>
                <w:szCs w:val="18"/>
              </w:rPr>
            </w:pPr>
            <w:r>
              <w:rPr>
                <w:color w:val="000000" w:themeColor="text1"/>
                <w:sz w:val="18"/>
                <w:szCs w:val="18"/>
              </w:rPr>
              <w:t>8</w:t>
            </w:r>
          </w:p>
        </w:tc>
        <w:tc>
          <w:tcPr>
            <w:tcW w:w="2393" w:type="dxa"/>
            <w:vAlign w:val="center"/>
          </w:tcPr>
          <w:p w14:paraId="0FBDB865" w14:textId="77777777" w:rsidR="00F11A98" w:rsidRDefault="00000000">
            <w:pPr>
              <w:spacing w:line="200" w:lineRule="atLeast"/>
              <w:jc w:val="center"/>
              <w:rPr>
                <w:color w:val="000000" w:themeColor="text1"/>
                <w:sz w:val="18"/>
                <w:szCs w:val="18"/>
              </w:rPr>
            </w:pPr>
            <w:r>
              <w:rPr>
                <w:color w:val="000000" w:themeColor="text1"/>
                <w:sz w:val="18"/>
                <w:szCs w:val="18"/>
              </w:rPr>
              <w:t>1</w:t>
            </w:r>
          </w:p>
        </w:tc>
        <w:tc>
          <w:tcPr>
            <w:tcW w:w="2402" w:type="dxa"/>
            <w:vAlign w:val="center"/>
          </w:tcPr>
          <w:p w14:paraId="7C57AB64" w14:textId="77777777" w:rsidR="00F11A98" w:rsidRDefault="00000000">
            <w:pPr>
              <w:spacing w:line="200" w:lineRule="atLeast"/>
              <w:jc w:val="center"/>
              <w:rPr>
                <w:color w:val="000000" w:themeColor="text1"/>
                <w:sz w:val="18"/>
                <w:szCs w:val="18"/>
              </w:rPr>
            </w:pPr>
            <w:r>
              <w:rPr>
                <w:color w:val="000000" w:themeColor="text1"/>
                <w:sz w:val="18"/>
                <w:szCs w:val="18"/>
              </w:rPr>
              <w:t>2</w:t>
            </w:r>
          </w:p>
        </w:tc>
      </w:tr>
      <w:tr w:rsidR="00F11A98" w14:paraId="0ADE0C1A" w14:textId="77777777">
        <w:trPr>
          <w:jc w:val="center"/>
        </w:trPr>
        <w:tc>
          <w:tcPr>
            <w:tcW w:w="2385" w:type="dxa"/>
            <w:vAlign w:val="center"/>
          </w:tcPr>
          <w:p w14:paraId="0B29BDC2" w14:textId="77777777" w:rsidR="00F11A98" w:rsidRDefault="00000000">
            <w:pPr>
              <w:spacing w:line="200" w:lineRule="atLeast"/>
              <w:ind w:firstLineChars="450" w:firstLine="810"/>
              <w:rPr>
                <w:color w:val="000000" w:themeColor="text1"/>
                <w:sz w:val="18"/>
                <w:szCs w:val="18"/>
              </w:rPr>
            </w:pPr>
            <w:r>
              <w:rPr>
                <w:color w:val="000000" w:themeColor="text1"/>
                <w:sz w:val="18"/>
                <w:szCs w:val="18"/>
              </w:rPr>
              <w:t>51～90</w:t>
            </w:r>
          </w:p>
        </w:tc>
        <w:tc>
          <w:tcPr>
            <w:tcW w:w="2391" w:type="dxa"/>
            <w:vAlign w:val="center"/>
          </w:tcPr>
          <w:p w14:paraId="5B6182CF" w14:textId="77777777" w:rsidR="00F11A98" w:rsidRDefault="00000000">
            <w:pPr>
              <w:spacing w:line="200" w:lineRule="atLeast"/>
              <w:jc w:val="center"/>
              <w:rPr>
                <w:color w:val="000000" w:themeColor="text1"/>
                <w:sz w:val="18"/>
                <w:szCs w:val="18"/>
              </w:rPr>
            </w:pPr>
            <w:r>
              <w:rPr>
                <w:color w:val="000000" w:themeColor="text1"/>
                <w:sz w:val="18"/>
                <w:szCs w:val="18"/>
              </w:rPr>
              <w:t>8</w:t>
            </w:r>
          </w:p>
        </w:tc>
        <w:tc>
          <w:tcPr>
            <w:tcW w:w="2393" w:type="dxa"/>
            <w:vAlign w:val="center"/>
          </w:tcPr>
          <w:p w14:paraId="46E4160A" w14:textId="77777777" w:rsidR="00F11A98" w:rsidRDefault="00000000">
            <w:pPr>
              <w:spacing w:line="200" w:lineRule="atLeast"/>
              <w:jc w:val="center"/>
              <w:rPr>
                <w:color w:val="000000" w:themeColor="text1"/>
                <w:sz w:val="18"/>
                <w:szCs w:val="18"/>
              </w:rPr>
            </w:pPr>
            <w:r>
              <w:rPr>
                <w:color w:val="000000" w:themeColor="text1"/>
                <w:sz w:val="18"/>
                <w:szCs w:val="18"/>
              </w:rPr>
              <w:t>1</w:t>
            </w:r>
          </w:p>
        </w:tc>
        <w:tc>
          <w:tcPr>
            <w:tcW w:w="2402" w:type="dxa"/>
            <w:vAlign w:val="center"/>
          </w:tcPr>
          <w:p w14:paraId="372E6B7B" w14:textId="77777777" w:rsidR="00F11A98" w:rsidRDefault="00000000">
            <w:pPr>
              <w:spacing w:line="200" w:lineRule="atLeast"/>
              <w:jc w:val="center"/>
              <w:rPr>
                <w:color w:val="000000" w:themeColor="text1"/>
                <w:sz w:val="18"/>
                <w:szCs w:val="18"/>
              </w:rPr>
            </w:pPr>
            <w:r>
              <w:rPr>
                <w:color w:val="000000" w:themeColor="text1"/>
                <w:sz w:val="18"/>
                <w:szCs w:val="18"/>
              </w:rPr>
              <w:t>2</w:t>
            </w:r>
          </w:p>
        </w:tc>
      </w:tr>
      <w:tr w:rsidR="00F11A98" w14:paraId="72ED4C4D" w14:textId="77777777">
        <w:trPr>
          <w:jc w:val="center"/>
        </w:trPr>
        <w:tc>
          <w:tcPr>
            <w:tcW w:w="2385" w:type="dxa"/>
            <w:vAlign w:val="center"/>
          </w:tcPr>
          <w:p w14:paraId="038300B0" w14:textId="77777777" w:rsidR="00F11A98" w:rsidRDefault="00000000">
            <w:pPr>
              <w:spacing w:line="200" w:lineRule="atLeast"/>
              <w:jc w:val="center"/>
              <w:rPr>
                <w:color w:val="000000" w:themeColor="text1"/>
                <w:sz w:val="18"/>
                <w:szCs w:val="18"/>
              </w:rPr>
            </w:pPr>
            <w:r>
              <w:rPr>
                <w:color w:val="000000" w:themeColor="text1"/>
                <w:sz w:val="18"/>
                <w:szCs w:val="18"/>
              </w:rPr>
              <w:t>91～150</w:t>
            </w:r>
          </w:p>
        </w:tc>
        <w:tc>
          <w:tcPr>
            <w:tcW w:w="2391" w:type="dxa"/>
            <w:vAlign w:val="center"/>
          </w:tcPr>
          <w:p w14:paraId="53BE1F1A" w14:textId="77777777" w:rsidR="00F11A98" w:rsidRDefault="00000000">
            <w:pPr>
              <w:spacing w:line="200" w:lineRule="atLeast"/>
              <w:jc w:val="center"/>
              <w:rPr>
                <w:color w:val="000000" w:themeColor="text1"/>
                <w:sz w:val="18"/>
                <w:szCs w:val="18"/>
              </w:rPr>
            </w:pPr>
            <w:r>
              <w:rPr>
                <w:color w:val="000000" w:themeColor="text1"/>
                <w:sz w:val="18"/>
                <w:szCs w:val="18"/>
              </w:rPr>
              <w:t>8</w:t>
            </w:r>
          </w:p>
        </w:tc>
        <w:tc>
          <w:tcPr>
            <w:tcW w:w="2393" w:type="dxa"/>
            <w:vAlign w:val="center"/>
          </w:tcPr>
          <w:p w14:paraId="3FBC0701" w14:textId="77777777" w:rsidR="00F11A98" w:rsidRDefault="00000000">
            <w:pPr>
              <w:spacing w:line="200" w:lineRule="atLeast"/>
              <w:jc w:val="center"/>
              <w:rPr>
                <w:color w:val="000000" w:themeColor="text1"/>
                <w:sz w:val="18"/>
                <w:szCs w:val="18"/>
              </w:rPr>
            </w:pPr>
            <w:r>
              <w:rPr>
                <w:color w:val="000000" w:themeColor="text1"/>
                <w:sz w:val="18"/>
                <w:szCs w:val="18"/>
              </w:rPr>
              <w:t>1</w:t>
            </w:r>
          </w:p>
        </w:tc>
        <w:tc>
          <w:tcPr>
            <w:tcW w:w="2402" w:type="dxa"/>
            <w:vAlign w:val="center"/>
          </w:tcPr>
          <w:p w14:paraId="2B65940C" w14:textId="77777777" w:rsidR="00F11A98" w:rsidRDefault="00000000">
            <w:pPr>
              <w:spacing w:line="200" w:lineRule="atLeast"/>
              <w:jc w:val="center"/>
              <w:rPr>
                <w:color w:val="000000" w:themeColor="text1"/>
                <w:sz w:val="18"/>
                <w:szCs w:val="18"/>
              </w:rPr>
            </w:pPr>
            <w:r>
              <w:rPr>
                <w:color w:val="000000" w:themeColor="text1"/>
                <w:sz w:val="18"/>
                <w:szCs w:val="18"/>
              </w:rPr>
              <w:t>2</w:t>
            </w:r>
          </w:p>
        </w:tc>
      </w:tr>
    </w:tbl>
    <w:p w14:paraId="14950BCE" w14:textId="77777777" w:rsidR="00F11A98" w:rsidRDefault="00000000">
      <w:pPr>
        <w:tabs>
          <w:tab w:val="center" w:pos="4201"/>
          <w:tab w:val="right" w:leader="dot" w:pos="9298"/>
        </w:tabs>
        <w:autoSpaceDE w:val="0"/>
        <w:autoSpaceDN w:val="0"/>
        <w:rPr>
          <w:szCs w:val="20"/>
        </w:rPr>
      </w:pPr>
      <w:r>
        <w:rPr>
          <w:rFonts w:hint="eastAsia"/>
          <w:szCs w:val="20"/>
        </w:rPr>
        <w:t xml:space="preserve">    </w:t>
      </w:r>
    </w:p>
    <w:p w14:paraId="34F28B9E" w14:textId="586AE178" w:rsidR="00F11A98" w:rsidRDefault="00000000" w:rsidP="007B4474">
      <w:pPr>
        <w:tabs>
          <w:tab w:val="center" w:pos="4201"/>
          <w:tab w:val="right" w:leader="dot" w:pos="9298"/>
        </w:tabs>
        <w:autoSpaceDE w:val="0"/>
        <w:autoSpaceDN w:val="0"/>
        <w:ind w:firstLineChars="200" w:firstLine="420"/>
        <w:rPr>
          <w:rFonts w:ascii="Times New Roman" w:hAnsi="Times New Roman" w:cs="Times New Roman"/>
          <w:sz w:val="21"/>
          <w:szCs w:val="21"/>
        </w:rPr>
      </w:pPr>
      <w:r>
        <w:rPr>
          <w:rFonts w:ascii="Times New Roman" w:hAnsi="Times New Roman" w:cs="Times New Roman" w:hint="eastAsia"/>
          <w:sz w:val="21"/>
          <w:szCs w:val="21"/>
        </w:rPr>
        <w:t>在外观、几何尺寸检验合格的样品中抽取试样，进行拉伸强度、断裂伸长率、</w:t>
      </w:r>
      <w:r w:rsidR="001D760D" w:rsidRPr="001D760D">
        <w:rPr>
          <w:rFonts w:ascii="Times New Roman" w:hAnsi="Times New Roman" w:cs="Times New Roman" w:hint="eastAsia"/>
          <w:sz w:val="21"/>
          <w:szCs w:val="21"/>
        </w:rPr>
        <w:t>热收缩率、表面粗糙度、电气强度、体积电阻率、介电常数和介电损耗角正切</w:t>
      </w:r>
      <w:r>
        <w:rPr>
          <w:rFonts w:ascii="Times New Roman" w:hAnsi="Times New Roman" w:cs="Times New Roman" w:hint="eastAsia"/>
          <w:sz w:val="21"/>
          <w:szCs w:val="21"/>
        </w:rPr>
        <w:t>试验。</w:t>
      </w:r>
    </w:p>
    <w:p w14:paraId="57E30590" w14:textId="5F69821C" w:rsidR="00F11A98" w:rsidRPr="007B4474" w:rsidRDefault="007B4474" w:rsidP="007B4474">
      <w:pPr>
        <w:rPr>
          <w:rFonts w:ascii="Times New Roman" w:eastAsia="黑体" w:hAnsi="Times New Roman" w:cs="Times New Roman"/>
          <w:kern w:val="2"/>
          <w:sz w:val="21"/>
        </w:rPr>
      </w:pPr>
      <w:r>
        <w:rPr>
          <w:rFonts w:ascii="Times New Roman" w:eastAsia="黑体" w:hAnsi="Times New Roman" w:cs="Times New Roman" w:hint="eastAsia"/>
          <w:kern w:val="2"/>
          <w:sz w:val="21"/>
        </w:rPr>
        <w:t>7</w:t>
      </w:r>
      <w:r>
        <w:rPr>
          <w:rFonts w:ascii="Times New Roman" w:eastAsia="黑体" w:hAnsi="Times New Roman" w:cs="Times New Roman"/>
          <w:kern w:val="2"/>
          <w:sz w:val="21"/>
        </w:rPr>
        <w:t xml:space="preserve">.4 </w:t>
      </w:r>
      <w:r w:rsidRPr="007B4474">
        <w:rPr>
          <w:rFonts w:ascii="Times New Roman" w:eastAsia="黑体" w:hAnsi="Times New Roman" w:cs="Times New Roman" w:hint="eastAsia"/>
          <w:kern w:val="2"/>
          <w:sz w:val="21"/>
        </w:rPr>
        <w:t>判定规则</w:t>
      </w:r>
    </w:p>
    <w:p w14:paraId="3B5944FF" w14:textId="05245729" w:rsidR="00F11A98" w:rsidRDefault="00000000" w:rsidP="007B4474">
      <w:pPr>
        <w:tabs>
          <w:tab w:val="center" w:pos="4201"/>
          <w:tab w:val="right" w:leader="dot" w:pos="9298"/>
        </w:tabs>
        <w:autoSpaceDE w:val="0"/>
        <w:autoSpaceDN w:val="0"/>
        <w:ind w:firstLineChars="200" w:firstLine="420"/>
        <w:rPr>
          <w:rFonts w:ascii="Times New Roman" w:hAnsi="Times New Roman" w:cs="Times New Roman"/>
          <w:sz w:val="21"/>
          <w:szCs w:val="21"/>
        </w:rPr>
      </w:pPr>
      <w:r>
        <w:rPr>
          <w:rFonts w:ascii="Times New Roman" w:hAnsi="Times New Roman" w:cs="Times New Roman" w:hint="eastAsia"/>
          <w:sz w:val="21"/>
          <w:szCs w:val="21"/>
        </w:rPr>
        <w:t>外观、几何尺寸</w:t>
      </w:r>
      <w:r>
        <w:rPr>
          <w:rFonts w:ascii="Times New Roman" w:hAnsi="Times New Roman" w:cs="Times New Roman"/>
          <w:sz w:val="21"/>
          <w:szCs w:val="21"/>
        </w:rPr>
        <w:t>按</w:t>
      </w:r>
      <w:r w:rsidR="0026510B" w:rsidRPr="0026510B">
        <w:rPr>
          <w:rFonts w:ascii="Times New Roman" w:hAnsi="Times New Roman" w:cs="Times New Roman" w:hint="eastAsia"/>
          <w:sz w:val="21"/>
          <w:szCs w:val="21"/>
        </w:rPr>
        <w:t>表</w:t>
      </w:r>
      <w:r w:rsidR="0026510B" w:rsidRPr="0026510B">
        <w:rPr>
          <w:rFonts w:ascii="Times New Roman" w:hAnsi="Times New Roman" w:cs="Times New Roman"/>
          <w:sz w:val="21"/>
          <w:szCs w:val="21"/>
        </w:rPr>
        <w:t>1</w:t>
      </w:r>
      <w:r w:rsidR="0026510B" w:rsidRPr="0026510B">
        <w:rPr>
          <w:rFonts w:ascii="Times New Roman" w:hAnsi="Times New Roman" w:cs="Times New Roman"/>
          <w:sz w:val="21"/>
          <w:szCs w:val="21"/>
        </w:rPr>
        <w:t>、表</w:t>
      </w:r>
      <w:r w:rsidR="0026510B" w:rsidRPr="0026510B">
        <w:rPr>
          <w:rFonts w:ascii="Times New Roman" w:hAnsi="Times New Roman" w:cs="Times New Roman"/>
          <w:sz w:val="21"/>
          <w:szCs w:val="21"/>
        </w:rPr>
        <w:t>2</w:t>
      </w:r>
      <w:r w:rsidR="0026510B" w:rsidRPr="0026510B">
        <w:rPr>
          <w:rFonts w:ascii="Times New Roman" w:hAnsi="Times New Roman" w:cs="Times New Roman"/>
          <w:sz w:val="21"/>
          <w:szCs w:val="21"/>
        </w:rPr>
        <w:t>、表</w:t>
      </w:r>
      <w:r w:rsidR="0026510B">
        <w:rPr>
          <w:rFonts w:ascii="Times New Roman" w:hAnsi="Times New Roman" w:cs="Times New Roman"/>
          <w:sz w:val="21"/>
          <w:szCs w:val="21"/>
        </w:rPr>
        <w:t>3</w:t>
      </w:r>
      <w:r w:rsidR="0026510B" w:rsidRPr="0026510B">
        <w:rPr>
          <w:rFonts w:ascii="Times New Roman" w:hAnsi="Times New Roman" w:cs="Times New Roman"/>
          <w:sz w:val="21"/>
          <w:szCs w:val="21"/>
        </w:rPr>
        <w:t>和表</w:t>
      </w:r>
      <w:r w:rsidR="0026510B" w:rsidRPr="0026510B">
        <w:rPr>
          <w:rFonts w:ascii="Times New Roman" w:hAnsi="Times New Roman" w:cs="Times New Roman"/>
          <w:sz w:val="21"/>
          <w:szCs w:val="21"/>
        </w:rPr>
        <w:t>4</w:t>
      </w:r>
      <w:r>
        <w:rPr>
          <w:rFonts w:ascii="Times New Roman" w:hAnsi="Times New Roman" w:cs="Times New Roman"/>
          <w:sz w:val="21"/>
          <w:szCs w:val="21"/>
        </w:rPr>
        <w:t>进行判定。其他指标有不符合项时，则从原批次中双倍取样对该项目进行复验。如复验仍不合格，则判定该批产品不合格。</w:t>
      </w:r>
    </w:p>
    <w:p w14:paraId="6AB8C2C0" w14:textId="2CA25753" w:rsidR="00F11A98" w:rsidRPr="007B4474" w:rsidRDefault="00000000" w:rsidP="007B4474">
      <w:pPr>
        <w:pStyle w:val="affffffffffff"/>
        <w:numPr>
          <w:ilvl w:val="0"/>
          <w:numId w:val="36"/>
        </w:numPr>
        <w:ind w:firstLineChars="0"/>
        <w:rPr>
          <w:rFonts w:ascii="Times New Roman" w:eastAsia="黑体" w:hAnsi="Times New Roman" w:cs="Times New Roman"/>
          <w:kern w:val="2"/>
          <w:sz w:val="21"/>
          <w:szCs w:val="21"/>
        </w:rPr>
      </w:pPr>
      <w:r w:rsidRPr="007B4474">
        <w:rPr>
          <w:rFonts w:ascii="Times New Roman" w:eastAsia="黑体" w:hAnsi="Times New Roman" w:cs="Times New Roman" w:hint="eastAsia"/>
          <w:kern w:val="2"/>
          <w:sz w:val="21"/>
          <w:szCs w:val="21"/>
        </w:rPr>
        <w:t>标志、包装、运输和贮存</w:t>
      </w:r>
    </w:p>
    <w:p w14:paraId="4D1430F7" w14:textId="412DEE78" w:rsidR="00F11A98" w:rsidRPr="007B4474" w:rsidRDefault="007B4474" w:rsidP="007B4474">
      <w:pPr>
        <w:rPr>
          <w:rFonts w:ascii="Times New Roman" w:eastAsia="黑体" w:hAnsi="Times New Roman" w:cs="Times New Roman"/>
          <w:kern w:val="2"/>
          <w:sz w:val="21"/>
        </w:rPr>
      </w:pPr>
      <w:r>
        <w:rPr>
          <w:rFonts w:ascii="Times New Roman" w:eastAsia="黑体" w:hAnsi="Times New Roman" w:cs="Times New Roman" w:hint="eastAsia"/>
          <w:kern w:val="2"/>
          <w:sz w:val="21"/>
        </w:rPr>
        <w:lastRenderedPageBreak/>
        <w:t>8</w:t>
      </w:r>
      <w:r>
        <w:rPr>
          <w:rFonts w:ascii="Times New Roman" w:eastAsia="黑体" w:hAnsi="Times New Roman" w:cs="Times New Roman"/>
          <w:kern w:val="2"/>
          <w:sz w:val="21"/>
        </w:rPr>
        <w:t xml:space="preserve">.1 </w:t>
      </w:r>
      <w:r w:rsidRPr="007B4474">
        <w:rPr>
          <w:rFonts w:ascii="Times New Roman" w:eastAsia="黑体" w:hAnsi="Times New Roman" w:cs="Times New Roman" w:hint="eastAsia"/>
          <w:kern w:val="2"/>
          <w:sz w:val="21"/>
        </w:rPr>
        <w:t>标志</w:t>
      </w:r>
    </w:p>
    <w:p w14:paraId="1AA75F2E" w14:textId="77777777" w:rsidR="00F11A98" w:rsidRDefault="00000000" w:rsidP="007B4474">
      <w:pPr>
        <w:tabs>
          <w:tab w:val="center" w:pos="4201"/>
          <w:tab w:val="right" w:leader="dot" w:pos="9298"/>
        </w:tabs>
        <w:autoSpaceDE w:val="0"/>
        <w:autoSpaceDN w:val="0"/>
        <w:ind w:firstLineChars="200" w:firstLine="420"/>
        <w:rPr>
          <w:rFonts w:ascii="Times New Roman" w:hAnsi="Times New Roman" w:cs="Times New Roman"/>
          <w:sz w:val="21"/>
          <w:szCs w:val="21"/>
        </w:rPr>
      </w:pPr>
      <w:r>
        <w:rPr>
          <w:rFonts w:ascii="Times New Roman" w:hAnsi="Times New Roman" w:cs="Times New Roman" w:hint="eastAsia"/>
          <w:sz w:val="21"/>
          <w:szCs w:val="21"/>
        </w:rPr>
        <w:t>每卷薄膜均应有标志，内容至少包括：产品名称、类别、标称厚度、宽度、长度、膜卷质量、生产日期、生产厂名称、本文件的标准编号。每卷薄膜均应附有产品合格证。</w:t>
      </w:r>
    </w:p>
    <w:p w14:paraId="21FB2D52" w14:textId="0CDA4C2F" w:rsidR="00F11A98" w:rsidRPr="007B4474" w:rsidRDefault="007B4474" w:rsidP="007B4474">
      <w:pPr>
        <w:rPr>
          <w:rFonts w:ascii="Times New Roman" w:eastAsia="黑体" w:hAnsi="Times New Roman" w:cs="Times New Roman"/>
          <w:kern w:val="2"/>
          <w:sz w:val="21"/>
        </w:rPr>
      </w:pPr>
      <w:r>
        <w:rPr>
          <w:rFonts w:ascii="Times New Roman" w:eastAsia="黑体" w:hAnsi="Times New Roman" w:cs="Times New Roman" w:hint="eastAsia"/>
          <w:kern w:val="2"/>
          <w:sz w:val="21"/>
        </w:rPr>
        <w:t>8</w:t>
      </w:r>
      <w:r>
        <w:rPr>
          <w:rFonts w:ascii="Times New Roman" w:eastAsia="黑体" w:hAnsi="Times New Roman" w:cs="Times New Roman"/>
          <w:kern w:val="2"/>
          <w:sz w:val="21"/>
        </w:rPr>
        <w:t xml:space="preserve">.2 </w:t>
      </w:r>
      <w:r w:rsidRPr="007B4474">
        <w:rPr>
          <w:rFonts w:ascii="Times New Roman" w:eastAsia="黑体" w:hAnsi="Times New Roman" w:cs="Times New Roman" w:hint="eastAsia"/>
          <w:kern w:val="2"/>
          <w:sz w:val="21"/>
        </w:rPr>
        <w:t>包装</w:t>
      </w:r>
    </w:p>
    <w:p w14:paraId="3C0672D0" w14:textId="77777777" w:rsidR="00F11A98" w:rsidRDefault="00000000" w:rsidP="007B4474">
      <w:pPr>
        <w:tabs>
          <w:tab w:val="center" w:pos="4201"/>
          <w:tab w:val="right" w:leader="dot" w:pos="9298"/>
        </w:tabs>
        <w:autoSpaceDE w:val="0"/>
        <w:autoSpaceDN w:val="0"/>
        <w:ind w:firstLineChars="200" w:firstLine="420"/>
        <w:rPr>
          <w:rFonts w:ascii="Times New Roman" w:hAnsi="Times New Roman" w:cs="Times New Roman"/>
          <w:sz w:val="21"/>
          <w:szCs w:val="21"/>
        </w:rPr>
      </w:pPr>
      <w:r>
        <w:rPr>
          <w:rFonts w:ascii="Times New Roman" w:hAnsi="Times New Roman" w:cs="Times New Roman" w:hint="eastAsia"/>
          <w:sz w:val="21"/>
          <w:szCs w:val="21"/>
        </w:rPr>
        <w:t>膜卷用聚烯烃薄</w:t>
      </w:r>
      <w:r>
        <w:rPr>
          <w:rFonts w:ascii="Times New Roman" w:hAnsi="Times New Roman" w:cs="Times New Roman"/>
          <w:sz w:val="21"/>
          <w:szCs w:val="21"/>
        </w:rPr>
        <w:t>膜</w:t>
      </w:r>
      <w:r>
        <w:rPr>
          <w:rFonts w:ascii="Times New Roman" w:hAnsi="Times New Roman" w:cs="Times New Roman"/>
          <w:sz w:val="21"/>
          <w:szCs w:val="21"/>
        </w:rPr>
        <w:t>/</w:t>
      </w:r>
      <w:r>
        <w:rPr>
          <w:rFonts w:ascii="Times New Roman" w:hAnsi="Times New Roman" w:cs="Times New Roman"/>
          <w:sz w:val="21"/>
          <w:szCs w:val="21"/>
        </w:rPr>
        <w:t>牛皮纸包装。如有特殊要求，</w:t>
      </w:r>
      <w:r>
        <w:rPr>
          <w:rFonts w:ascii="Times New Roman" w:hAnsi="Times New Roman" w:cs="Times New Roman" w:hint="eastAsia"/>
          <w:sz w:val="21"/>
          <w:szCs w:val="21"/>
        </w:rPr>
        <w:t>由供需双方商定。</w:t>
      </w:r>
    </w:p>
    <w:p w14:paraId="5E6F6F1A" w14:textId="612E2190" w:rsidR="00F11A98" w:rsidRPr="007B4474" w:rsidRDefault="007B4474" w:rsidP="007B4474">
      <w:pPr>
        <w:rPr>
          <w:rFonts w:ascii="Times New Roman" w:eastAsia="黑体" w:hAnsi="Times New Roman" w:cs="Times New Roman"/>
          <w:kern w:val="2"/>
          <w:sz w:val="21"/>
        </w:rPr>
      </w:pPr>
      <w:r>
        <w:rPr>
          <w:rFonts w:ascii="Times New Roman" w:eastAsia="黑体" w:hAnsi="Times New Roman" w:cs="Times New Roman" w:hint="eastAsia"/>
          <w:kern w:val="2"/>
          <w:sz w:val="21"/>
        </w:rPr>
        <w:t>8</w:t>
      </w:r>
      <w:r>
        <w:rPr>
          <w:rFonts w:ascii="Times New Roman" w:eastAsia="黑体" w:hAnsi="Times New Roman" w:cs="Times New Roman"/>
          <w:kern w:val="2"/>
          <w:sz w:val="21"/>
        </w:rPr>
        <w:t xml:space="preserve">.3 </w:t>
      </w:r>
      <w:r w:rsidRPr="007B4474">
        <w:rPr>
          <w:rFonts w:ascii="Times New Roman" w:eastAsia="黑体" w:hAnsi="Times New Roman" w:cs="Times New Roman" w:hint="eastAsia"/>
          <w:kern w:val="2"/>
          <w:sz w:val="21"/>
        </w:rPr>
        <w:t>运输</w:t>
      </w:r>
    </w:p>
    <w:p w14:paraId="7406149B" w14:textId="77777777" w:rsidR="00F11A98" w:rsidRDefault="00000000" w:rsidP="007B4474">
      <w:pPr>
        <w:tabs>
          <w:tab w:val="center" w:pos="4201"/>
          <w:tab w:val="right" w:leader="dot" w:pos="9298"/>
        </w:tabs>
        <w:autoSpaceDE w:val="0"/>
        <w:autoSpaceDN w:val="0"/>
        <w:ind w:firstLineChars="200" w:firstLine="420"/>
        <w:rPr>
          <w:rFonts w:ascii="Times New Roman" w:hAnsi="Times New Roman" w:cs="Times New Roman"/>
          <w:sz w:val="21"/>
          <w:szCs w:val="21"/>
        </w:rPr>
      </w:pPr>
      <w:r>
        <w:rPr>
          <w:rFonts w:ascii="Times New Roman" w:hAnsi="Times New Roman" w:cs="Times New Roman" w:hint="eastAsia"/>
          <w:sz w:val="21"/>
          <w:szCs w:val="21"/>
        </w:rPr>
        <w:t>运输时应防止机械碰撞和日晒雨淋。</w:t>
      </w:r>
    </w:p>
    <w:p w14:paraId="2851682F" w14:textId="55FDED4F" w:rsidR="00F11A98" w:rsidRPr="007B4474" w:rsidRDefault="007B4474" w:rsidP="007B4474">
      <w:pPr>
        <w:rPr>
          <w:rFonts w:ascii="Times New Roman" w:eastAsia="黑体" w:hAnsi="Times New Roman" w:cs="Times New Roman"/>
          <w:kern w:val="2"/>
          <w:sz w:val="21"/>
        </w:rPr>
      </w:pPr>
      <w:r>
        <w:rPr>
          <w:rFonts w:ascii="Times New Roman" w:eastAsia="黑体" w:hAnsi="Times New Roman" w:cs="Times New Roman" w:hint="eastAsia"/>
          <w:kern w:val="2"/>
          <w:sz w:val="21"/>
        </w:rPr>
        <w:t>8</w:t>
      </w:r>
      <w:r>
        <w:rPr>
          <w:rFonts w:ascii="Times New Roman" w:eastAsia="黑体" w:hAnsi="Times New Roman" w:cs="Times New Roman"/>
          <w:kern w:val="2"/>
          <w:sz w:val="21"/>
        </w:rPr>
        <w:t xml:space="preserve">.4 </w:t>
      </w:r>
      <w:r w:rsidRPr="007B4474">
        <w:rPr>
          <w:rFonts w:ascii="Times New Roman" w:eastAsia="黑体" w:hAnsi="Times New Roman" w:cs="Times New Roman" w:hint="eastAsia"/>
          <w:kern w:val="2"/>
          <w:sz w:val="21"/>
        </w:rPr>
        <w:t>贮存</w:t>
      </w:r>
    </w:p>
    <w:p w14:paraId="56169FE0" w14:textId="70AD2DB0" w:rsidR="00F11A98" w:rsidRDefault="00000000" w:rsidP="007B4474">
      <w:pPr>
        <w:pStyle w:val="afffffffffffe"/>
        <w:rPr>
          <w:rFonts w:ascii="Times New Roman"/>
          <w:szCs w:val="21"/>
        </w:rPr>
      </w:pPr>
      <w:r>
        <w:rPr>
          <w:rFonts w:ascii="Times New Roman" w:hint="eastAsia"/>
          <w:szCs w:val="21"/>
        </w:rPr>
        <w:t>产品应存放在清洁</w:t>
      </w:r>
      <w:r>
        <w:rPr>
          <w:rFonts w:ascii="Times New Roman"/>
          <w:szCs w:val="21"/>
        </w:rPr>
        <w:t>、阴凉且避免与水接触的库房内，堆放整齐，离热源不少于</w:t>
      </w:r>
      <w:r>
        <w:rPr>
          <w:rFonts w:ascii="Times New Roman"/>
          <w:szCs w:val="21"/>
        </w:rPr>
        <w:t>2 m</w:t>
      </w:r>
      <w:r>
        <w:rPr>
          <w:rFonts w:ascii="Times New Roman"/>
          <w:szCs w:val="21"/>
        </w:rPr>
        <w:t>，严禁曝晒，产品贮存期</w:t>
      </w:r>
      <w:r>
        <w:rPr>
          <w:rFonts w:ascii="Times New Roman"/>
          <w:szCs w:val="21"/>
        </w:rPr>
        <w:t xml:space="preserve"> 18</w:t>
      </w:r>
      <w:r>
        <w:rPr>
          <w:rFonts w:ascii="Times New Roman"/>
          <w:szCs w:val="21"/>
        </w:rPr>
        <w:t>个月。</w:t>
      </w:r>
    </w:p>
    <w:sectPr w:rsidR="00F11A98">
      <w:pgSz w:w="11906" w:h="16838"/>
      <w:pgMar w:top="2410"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BC912" w14:textId="77777777" w:rsidR="002B64DD" w:rsidRDefault="002B64DD">
      <w:r>
        <w:separator/>
      </w:r>
    </w:p>
  </w:endnote>
  <w:endnote w:type="continuationSeparator" w:id="0">
    <w:p w14:paraId="5657FE8B" w14:textId="77777777" w:rsidR="002B64DD" w:rsidRDefault="002B6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E2053" w14:textId="77777777" w:rsidR="00F11A98" w:rsidRDefault="00000000">
    <w:pPr>
      <w:pStyle w:val="affff1"/>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E6D15" w14:textId="77777777" w:rsidR="00F11A98" w:rsidRDefault="00F11A98">
    <w:pPr>
      <w:pStyle w:val="afff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56272" w14:textId="77777777" w:rsidR="00F11A98" w:rsidRDefault="00F11A98">
    <w:pPr>
      <w:pStyle w:val="affff1"/>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51637" w14:textId="77777777" w:rsidR="00F11A98" w:rsidRDefault="00000000">
    <w:pPr>
      <w:pStyle w:val="afffff6"/>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A6AE2" w14:textId="77777777" w:rsidR="002B64DD" w:rsidRDefault="002B64DD">
      <w:r>
        <w:separator/>
      </w:r>
    </w:p>
  </w:footnote>
  <w:footnote w:type="continuationSeparator" w:id="0">
    <w:p w14:paraId="7BDC8D75" w14:textId="77777777" w:rsidR="002B64DD" w:rsidRDefault="002B64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73C84" w14:textId="77777777" w:rsidR="00F11A98" w:rsidRDefault="00F11A98">
    <w:pPr>
      <w:pStyle w:val="afff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C52DA" w14:textId="77777777" w:rsidR="00F11A98" w:rsidRDefault="00000000">
    <w:pPr>
      <w:pStyle w:val="affff3"/>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AE61D" w14:textId="77777777" w:rsidR="00F11A98" w:rsidRDefault="00F11A98">
    <w:pPr>
      <w:pStyle w:val="affff3"/>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F999A" w14:textId="70123BA5" w:rsidR="00F11A98" w:rsidRDefault="00000000">
    <w:pPr>
      <w:pStyle w:val="affff3"/>
      <w:jc w:val="right"/>
    </w:pPr>
    <w:fldSimple w:instr=" STYLEREF  标准文件_文件编号  \* MERGEFORMAT ">
      <w:r w:rsidR="00216CC1">
        <w:rPr>
          <w:noProof/>
        </w:rPr>
        <w:t>T/XXX XXXX—XXXX</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BC543" w14:textId="1617833A" w:rsidR="00F11A98" w:rsidRDefault="00000000">
    <w:pPr>
      <w:pStyle w:val="afffffe"/>
    </w:pPr>
    <w:r>
      <w:fldChar w:fldCharType="begin"/>
    </w:r>
    <w:r>
      <w:instrText xml:space="preserve"> STYLEREF  标准文件_文件编号  \* MERGEFORMAT </w:instrText>
    </w:r>
    <w:r>
      <w:fldChar w:fldCharType="separate"/>
    </w:r>
    <w:r w:rsidR="00B74DDA">
      <w:rPr>
        <w:noProof/>
      </w:rPr>
      <w:t>T/XXX XXXX</w:t>
    </w:r>
    <w:r w:rsidR="00B74DDA">
      <w:rPr>
        <w:noProof/>
      </w:rPr>
      <w:t>—</w:t>
    </w:r>
    <w:r w:rsidR="00B74DDA">
      <w:rPr>
        <w:noProof/>
      </w:rPr>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2C201CD"/>
    <w:multiLevelType w:val="multilevel"/>
    <w:tmpl w:val="02C201CD"/>
    <w:lvl w:ilvl="0">
      <w:start w:val="1"/>
      <w:numFmt w:val="decimal"/>
      <w:lvlText w:val="%1、"/>
      <w:lvlJc w:val="left"/>
      <w:pPr>
        <w:tabs>
          <w:tab w:val="left" w:pos="360"/>
        </w:tabs>
        <w:ind w:left="360" w:hanging="360"/>
      </w:pPr>
      <w:rPr>
        <w:rFonts w:hint="default"/>
      </w:rPr>
    </w:lvl>
    <w:lvl w:ilvl="1">
      <w:start w:val="1"/>
      <w:numFmt w:val="decimal"/>
      <w:lvlText w:val="%2、"/>
      <w:lvlJc w:val="left"/>
      <w:pPr>
        <w:tabs>
          <w:tab w:val="left" w:pos="780"/>
        </w:tabs>
        <w:ind w:left="780" w:hanging="360"/>
      </w:pPr>
      <w:rPr>
        <w:rFonts w:hint="default"/>
      </w:rPr>
    </w:lvl>
    <w:lvl w:ilvl="2">
      <w:start w:val="1"/>
      <w:numFmt w:val="decimal"/>
      <w:lvlText w:val="%3"/>
      <w:lvlJc w:val="left"/>
      <w:pPr>
        <w:tabs>
          <w:tab w:val="left" w:pos="1200"/>
        </w:tabs>
        <w:ind w:left="1200" w:hanging="36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3" w15:restartNumberingAfterBreak="0">
    <w:nsid w:val="050C5234"/>
    <w:multiLevelType w:val="multilevel"/>
    <w:tmpl w:val="050C523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5"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7"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9"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1"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2" w15:restartNumberingAfterBreak="0">
    <w:nsid w:val="1FC91163"/>
    <w:multiLevelType w:val="multilevel"/>
    <w:tmpl w:val="1FC91163"/>
    <w:lvl w:ilvl="0">
      <w:start w:val="1"/>
      <w:numFmt w:val="decimal"/>
      <w:pStyle w:val="af2"/>
      <w:suff w:val="nothing"/>
      <w:lvlText w:val="%1　"/>
      <w:lvlJc w:val="left"/>
      <w:pPr>
        <w:ind w:left="0" w:firstLine="0"/>
      </w:pPr>
      <w:rPr>
        <w:rFonts w:ascii="黑体" w:eastAsia="黑体" w:hAnsi="Times New Roman" w:hint="eastAsia"/>
        <w:b w:val="0"/>
        <w:i w:val="0"/>
        <w:sz w:val="21"/>
        <w:szCs w:val="21"/>
      </w:rPr>
    </w:lvl>
    <w:lvl w:ilvl="1">
      <w:start w:val="1"/>
      <w:numFmt w:val="decimal"/>
      <w:pStyle w:val="af3"/>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3" w15:restartNumberingAfterBreak="0">
    <w:nsid w:val="2C5917C3"/>
    <w:multiLevelType w:val="multilevel"/>
    <w:tmpl w:val="2C5917C3"/>
    <w:lvl w:ilvl="0">
      <w:start w:val="1"/>
      <w:numFmt w:val="none"/>
      <w:pStyle w:val="af4"/>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5"/>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4" w15:restartNumberingAfterBreak="0">
    <w:nsid w:val="32F04FB2"/>
    <w:multiLevelType w:val="multilevel"/>
    <w:tmpl w:val="32F04FB2"/>
    <w:lvl w:ilvl="0">
      <w:start w:val="1"/>
      <w:numFmt w:val="lowerLetter"/>
      <w:pStyle w:val="af6"/>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5" w15:restartNumberingAfterBreak="0">
    <w:nsid w:val="44C50F90"/>
    <w:multiLevelType w:val="multilevel"/>
    <w:tmpl w:val="44C50F90"/>
    <w:lvl w:ilvl="0">
      <w:start w:val="1"/>
      <w:numFmt w:val="lowerLetter"/>
      <w:pStyle w:val="af7"/>
      <w:lvlText w:val="%1)"/>
      <w:lvlJc w:val="left"/>
      <w:pPr>
        <w:tabs>
          <w:tab w:val="left" w:pos="851"/>
        </w:tabs>
        <w:ind w:left="851" w:hanging="426"/>
      </w:pPr>
      <w:rPr>
        <w:rFonts w:ascii="宋体" w:eastAsia="宋体" w:hAnsi="Times New Roman" w:hint="eastAsia"/>
        <w:sz w:val="21"/>
      </w:rPr>
    </w:lvl>
    <w:lvl w:ilvl="1">
      <w:start w:val="1"/>
      <w:numFmt w:val="decimal"/>
      <w:pStyle w:val="af8"/>
      <w:lvlText w:val="%2)"/>
      <w:lvlJc w:val="left"/>
      <w:pPr>
        <w:tabs>
          <w:tab w:val="left" w:pos="1276"/>
        </w:tabs>
        <w:ind w:left="1276" w:hanging="425"/>
      </w:pPr>
      <w:rPr>
        <w:rFonts w:ascii="宋体" w:eastAsia="宋体" w:hAnsi="Times New Roman" w:hint="eastAsia"/>
        <w:sz w:val="21"/>
      </w:rPr>
    </w:lvl>
    <w:lvl w:ilvl="2">
      <w:start w:val="1"/>
      <w:numFmt w:val="decimal"/>
      <w:pStyle w:val="af9"/>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6" w15:restartNumberingAfterBreak="0">
    <w:nsid w:val="48802D1C"/>
    <w:multiLevelType w:val="multilevel"/>
    <w:tmpl w:val="48802D1C"/>
    <w:lvl w:ilvl="0">
      <w:start w:val="1"/>
      <w:numFmt w:val="upperLetter"/>
      <w:pStyle w:val="afa"/>
      <w:lvlText w:val="%1"/>
      <w:lvlJc w:val="left"/>
      <w:pPr>
        <w:ind w:left="420" w:hanging="420"/>
      </w:pPr>
      <w:rPr>
        <w:rFonts w:hint="eastAsia"/>
      </w:rPr>
    </w:lvl>
    <w:lvl w:ilvl="1">
      <w:start w:val="1"/>
      <w:numFmt w:val="decimal"/>
      <w:pStyle w:val="afb"/>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 w15:restartNumberingAfterBreak="0">
    <w:nsid w:val="4B733A5F"/>
    <w:multiLevelType w:val="multilevel"/>
    <w:tmpl w:val="4B733A5F"/>
    <w:lvl w:ilvl="0">
      <w:start w:val="1"/>
      <w:numFmt w:val="decimal"/>
      <w:pStyle w:val="afc"/>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8" w15:restartNumberingAfterBreak="0">
    <w:nsid w:val="4E5D0534"/>
    <w:multiLevelType w:val="multilevel"/>
    <w:tmpl w:val="4E5D0534"/>
    <w:lvl w:ilvl="0">
      <w:start w:val="1"/>
      <w:numFmt w:val="decimal"/>
      <w:pStyle w:val="afd"/>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9" w15:restartNumberingAfterBreak="0">
    <w:nsid w:val="50FA5EBE"/>
    <w:multiLevelType w:val="multilevel"/>
    <w:tmpl w:val="50FA5EBE"/>
    <w:lvl w:ilvl="0">
      <w:start w:val="7"/>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0" w15:restartNumberingAfterBreak="0">
    <w:nsid w:val="54632751"/>
    <w:multiLevelType w:val="multilevel"/>
    <w:tmpl w:val="54632751"/>
    <w:lvl w:ilvl="0">
      <w:start w:val="1"/>
      <w:numFmt w:val="none"/>
      <w:pStyle w:val="afe"/>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21" w15:restartNumberingAfterBreak="0">
    <w:nsid w:val="557C2AF5"/>
    <w:multiLevelType w:val="multilevel"/>
    <w:tmpl w:val="557C2AF5"/>
    <w:lvl w:ilvl="0">
      <w:start w:val="1"/>
      <w:numFmt w:val="decimal"/>
      <w:pStyle w:val="aff"/>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2" w15:restartNumberingAfterBreak="0">
    <w:nsid w:val="5603797C"/>
    <w:multiLevelType w:val="multilevel"/>
    <w:tmpl w:val="5603797C"/>
    <w:lvl w:ilvl="0">
      <w:start w:val="1"/>
      <w:numFmt w:val="upperLetter"/>
      <w:pStyle w:val="aff0"/>
      <w:suff w:val="space"/>
      <w:lvlText w:val="%1"/>
      <w:lvlJc w:val="left"/>
      <w:pPr>
        <w:ind w:left="425" w:hanging="425"/>
      </w:pPr>
      <w:rPr>
        <w:rFonts w:hint="eastAsia"/>
      </w:rPr>
    </w:lvl>
    <w:lvl w:ilvl="1">
      <w:start w:val="1"/>
      <w:numFmt w:val="decimal"/>
      <w:pStyle w:val="aff1"/>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564D2089"/>
    <w:multiLevelType w:val="multilevel"/>
    <w:tmpl w:val="564D2089"/>
    <w:lvl w:ilvl="0">
      <w:start w:val="1"/>
      <w:numFmt w:val="none"/>
      <w:pStyle w:val="aff2"/>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4" w15:restartNumberingAfterBreak="0">
    <w:nsid w:val="63AF7EBF"/>
    <w:multiLevelType w:val="multilevel"/>
    <w:tmpl w:val="63AF7EBF"/>
    <w:lvl w:ilvl="0">
      <w:start w:val="1"/>
      <w:numFmt w:val="decimal"/>
      <w:pStyle w:val="aff3"/>
      <w:suff w:val="nothing"/>
      <w:lvlText w:val="表%1　"/>
      <w:lvlJc w:val="left"/>
      <w:pPr>
        <w:ind w:left="0" w:firstLine="0"/>
      </w:pPr>
      <w:rPr>
        <w:rFonts w:ascii="黑体" w:eastAsia="黑体" w:hAnsi="黑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5" w15:restartNumberingAfterBreak="0">
    <w:nsid w:val="644622F9"/>
    <w:multiLevelType w:val="multilevel"/>
    <w:tmpl w:val="644622F9"/>
    <w:lvl w:ilvl="0">
      <w:start w:val="1"/>
      <w:numFmt w:val="upperRoman"/>
      <w:pStyle w:val="aff4"/>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6" w15:restartNumberingAfterBreak="0">
    <w:nsid w:val="646260FA"/>
    <w:multiLevelType w:val="multilevel"/>
    <w:tmpl w:val="646260FA"/>
    <w:lvl w:ilvl="0">
      <w:start w:val="1"/>
      <w:numFmt w:val="decimal"/>
      <w:pStyle w:val="aff5"/>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7"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8" w15:restartNumberingAfterBreak="0">
    <w:nsid w:val="657D3FBC"/>
    <w:multiLevelType w:val="multilevel"/>
    <w:tmpl w:val="657D3FBC"/>
    <w:lvl w:ilvl="0">
      <w:start w:val="1"/>
      <w:numFmt w:val="upperLetter"/>
      <w:pStyle w:val="aff6"/>
      <w:suff w:val="nothing"/>
      <w:lvlText w:val="附录%1"/>
      <w:lvlJc w:val="left"/>
      <w:pPr>
        <w:ind w:left="0" w:firstLine="0"/>
      </w:pPr>
      <w:rPr>
        <w:rFonts w:hint="eastAsia"/>
        <w:spacing w:val="100"/>
      </w:rPr>
    </w:lvl>
    <w:lvl w:ilvl="1">
      <w:start w:val="1"/>
      <w:numFmt w:val="decimal"/>
      <w:pStyle w:val="aff7"/>
      <w:suff w:val="nothing"/>
      <w:lvlText w:val="%1.%2　"/>
      <w:lvlJc w:val="left"/>
      <w:pPr>
        <w:ind w:left="0" w:firstLine="0"/>
      </w:pPr>
      <w:rPr>
        <w:rFonts w:ascii="黑体" w:eastAsia="黑体" w:hint="eastAsia"/>
        <w:b w:val="0"/>
        <w:i w:val="0"/>
        <w:sz w:val="21"/>
      </w:rPr>
    </w:lvl>
    <w:lvl w:ilvl="2">
      <w:start w:val="1"/>
      <w:numFmt w:val="decimal"/>
      <w:pStyle w:val="aff8"/>
      <w:suff w:val="nothing"/>
      <w:lvlText w:val="%1.%2.%3　"/>
      <w:lvlJc w:val="left"/>
      <w:pPr>
        <w:ind w:left="0" w:firstLine="0"/>
      </w:pPr>
      <w:rPr>
        <w:rFonts w:ascii="黑体" w:eastAsia="黑体" w:hint="eastAsia"/>
        <w:b w:val="0"/>
        <w:i w:val="0"/>
        <w:sz w:val="21"/>
      </w:rPr>
    </w:lvl>
    <w:lvl w:ilvl="3">
      <w:start w:val="1"/>
      <w:numFmt w:val="decimal"/>
      <w:pStyle w:val="aff9"/>
      <w:suff w:val="nothing"/>
      <w:lvlText w:val="%1.%2.%3.%4　"/>
      <w:lvlJc w:val="left"/>
      <w:pPr>
        <w:ind w:left="0" w:firstLine="0"/>
      </w:pPr>
      <w:rPr>
        <w:rFonts w:ascii="黑体" w:eastAsia="黑体" w:hint="eastAsia"/>
        <w:b w:val="0"/>
        <w:i w:val="0"/>
        <w:sz w:val="21"/>
      </w:rPr>
    </w:lvl>
    <w:lvl w:ilvl="4">
      <w:start w:val="1"/>
      <w:numFmt w:val="decimal"/>
      <w:pStyle w:val="affa"/>
      <w:suff w:val="nothing"/>
      <w:lvlText w:val="%1.%2.%3.%4.%5　"/>
      <w:lvlJc w:val="left"/>
      <w:pPr>
        <w:ind w:left="0" w:firstLine="0"/>
      </w:pPr>
      <w:rPr>
        <w:rFonts w:ascii="黑体" w:eastAsia="黑体" w:hint="eastAsia"/>
        <w:b w:val="0"/>
        <w:i w:val="0"/>
        <w:sz w:val="21"/>
      </w:rPr>
    </w:lvl>
    <w:lvl w:ilvl="5">
      <w:start w:val="1"/>
      <w:numFmt w:val="decimal"/>
      <w:pStyle w:val="affb"/>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9"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0" w15:restartNumberingAfterBreak="0">
    <w:nsid w:val="6CA41985"/>
    <w:multiLevelType w:val="multilevel"/>
    <w:tmpl w:val="6CA41985"/>
    <w:lvl w:ilvl="0">
      <w:start w:val="1"/>
      <w:numFmt w:val="decimal"/>
      <w:pStyle w:val="affc"/>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1" w15:restartNumberingAfterBreak="0">
    <w:nsid w:val="6CE42AC1"/>
    <w:multiLevelType w:val="multilevel"/>
    <w:tmpl w:val="6CE42AC1"/>
    <w:lvl w:ilvl="0">
      <w:start w:val="1"/>
      <w:numFmt w:val="lowerLetter"/>
      <w:pStyle w:val="aff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6CEA2025"/>
    <w:multiLevelType w:val="multilevel"/>
    <w:tmpl w:val="6CEA2025"/>
    <w:lvl w:ilvl="0">
      <w:start w:val="1"/>
      <w:numFmt w:val="none"/>
      <w:pStyle w:val="affe"/>
      <w:suff w:val="nothing"/>
      <w:lvlText w:val="%1"/>
      <w:lvlJc w:val="left"/>
      <w:pPr>
        <w:ind w:left="0" w:firstLine="0"/>
      </w:pPr>
      <w:rPr>
        <w:rFonts w:hint="eastAsia"/>
      </w:rPr>
    </w:lvl>
    <w:lvl w:ilvl="1">
      <w:start w:val="1"/>
      <w:numFmt w:val="decimal"/>
      <w:pStyle w:val="afff"/>
      <w:suff w:val="nothing"/>
      <w:lvlText w:val="%1%2　"/>
      <w:lvlJc w:val="left"/>
      <w:pPr>
        <w:ind w:left="0" w:firstLine="0"/>
      </w:pPr>
      <w:rPr>
        <w:rFonts w:ascii="黑体" w:eastAsia="黑体" w:hint="eastAsia"/>
        <w:b w:val="0"/>
        <w:i w:val="0"/>
        <w:sz w:val="21"/>
      </w:rPr>
    </w:lvl>
    <w:lvl w:ilvl="2">
      <w:start w:val="1"/>
      <w:numFmt w:val="decimal"/>
      <w:pStyle w:val="afff0"/>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f1"/>
      <w:suff w:val="nothing"/>
      <w:lvlText w:val="%1%2.%3.%4　"/>
      <w:lvlJc w:val="left"/>
      <w:pPr>
        <w:ind w:left="0" w:firstLine="0"/>
      </w:pPr>
      <w:rPr>
        <w:rFonts w:ascii="黑体" w:eastAsia="黑体" w:hint="eastAsia"/>
        <w:b w:val="0"/>
        <w:i w:val="0"/>
        <w:sz w:val="21"/>
      </w:rPr>
    </w:lvl>
    <w:lvl w:ilvl="4">
      <w:start w:val="1"/>
      <w:numFmt w:val="decimal"/>
      <w:pStyle w:val="afff2"/>
      <w:suff w:val="nothing"/>
      <w:lvlText w:val="%1%2.%3.%4.%5　"/>
      <w:lvlJc w:val="left"/>
      <w:pPr>
        <w:ind w:left="0" w:firstLine="0"/>
      </w:pPr>
      <w:rPr>
        <w:rFonts w:ascii="黑体" w:eastAsia="黑体" w:hint="eastAsia"/>
        <w:b w:val="0"/>
        <w:i w:val="0"/>
        <w:sz w:val="21"/>
      </w:rPr>
    </w:lvl>
    <w:lvl w:ilvl="5">
      <w:start w:val="1"/>
      <w:numFmt w:val="decimal"/>
      <w:pStyle w:val="afff3"/>
      <w:suff w:val="nothing"/>
      <w:lvlText w:val="%1%2.%3.%4.%5.%6　"/>
      <w:lvlJc w:val="left"/>
      <w:pPr>
        <w:ind w:left="0" w:firstLine="0"/>
      </w:pPr>
      <w:rPr>
        <w:rFonts w:ascii="黑体" w:eastAsia="黑体" w:hint="eastAsia"/>
        <w:b w:val="0"/>
        <w:i w:val="0"/>
        <w:sz w:val="21"/>
      </w:rPr>
    </w:lvl>
    <w:lvl w:ilvl="6">
      <w:start w:val="1"/>
      <w:numFmt w:val="decimal"/>
      <w:pStyle w:val="afff4"/>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3" w15:restartNumberingAfterBreak="0">
    <w:nsid w:val="6DBF04F4"/>
    <w:multiLevelType w:val="multilevel"/>
    <w:tmpl w:val="6DBF04F4"/>
    <w:lvl w:ilvl="0">
      <w:start w:val="1"/>
      <w:numFmt w:val="none"/>
      <w:pStyle w:val="afff5"/>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4" w15:restartNumberingAfterBreak="0">
    <w:nsid w:val="6DF35F19"/>
    <w:multiLevelType w:val="multilevel"/>
    <w:tmpl w:val="6DF35F19"/>
    <w:lvl w:ilvl="0">
      <w:start w:val="1"/>
      <w:numFmt w:val="decimal"/>
      <w:pStyle w:val="afff6"/>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5" w15:restartNumberingAfterBreak="0">
    <w:nsid w:val="76933334"/>
    <w:multiLevelType w:val="multilevel"/>
    <w:tmpl w:val="76933334"/>
    <w:lvl w:ilvl="0">
      <w:start w:val="1"/>
      <w:numFmt w:val="none"/>
      <w:pStyle w:val="afff7"/>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01612899">
    <w:abstractNumId w:val="0"/>
  </w:num>
  <w:num w:numId="2" w16cid:durableId="999188349">
    <w:abstractNumId w:val="32"/>
  </w:num>
  <w:num w:numId="3" w16cid:durableId="1396734994">
    <w:abstractNumId w:val="7"/>
  </w:num>
  <w:num w:numId="4" w16cid:durableId="412515108">
    <w:abstractNumId w:val="28"/>
  </w:num>
  <w:num w:numId="5" w16cid:durableId="143552932">
    <w:abstractNumId w:val="22"/>
  </w:num>
  <w:num w:numId="6" w16cid:durableId="1839734020">
    <w:abstractNumId w:val="16"/>
  </w:num>
  <w:num w:numId="7" w16cid:durableId="1697384364">
    <w:abstractNumId w:val="10"/>
  </w:num>
  <w:num w:numId="8" w16cid:durableId="1936354128">
    <w:abstractNumId w:val="5"/>
  </w:num>
  <w:num w:numId="9" w16cid:durableId="1206134930">
    <w:abstractNumId w:val="11"/>
  </w:num>
  <w:num w:numId="10" w16cid:durableId="431124907">
    <w:abstractNumId w:val="20"/>
  </w:num>
  <w:num w:numId="11" w16cid:durableId="1700625596">
    <w:abstractNumId w:val="30"/>
  </w:num>
  <w:num w:numId="12" w16cid:durableId="353119343">
    <w:abstractNumId w:val="14"/>
  </w:num>
  <w:num w:numId="13" w16cid:durableId="479544269">
    <w:abstractNumId w:val="15"/>
  </w:num>
  <w:num w:numId="14" w16cid:durableId="982810581">
    <w:abstractNumId w:val="9"/>
  </w:num>
  <w:num w:numId="15" w16cid:durableId="1263149045">
    <w:abstractNumId w:val="23"/>
  </w:num>
  <w:num w:numId="16" w16cid:durableId="604457833">
    <w:abstractNumId w:val="26"/>
  </w:num>
  <w:num w:numId="17" w16cid:durableId="1216815003">
    <w:abstractNumId w:val="21"/>
  </w:num>
  <w:num w:numId="18" w16cid:durableId="53748463">
    <w:abstractNumId w:val="34"/>
  </w:num>
  <w:num w:numId="19" w16cid:durableId="926115440">
    <w:abstractNumId w:val="18"/>
  </w:num>
  <w:num w:numId="20" w16cid:durableId="787241889">
    <w:abstractNumId w:val="2"/>
  </w:num>
  <w:num w:numId="21" w16cid:durableId="1282496388">
    <w:abstractNumId w:val="13"/>
  </w:num>
  <w:num w:numId="22" w16cid:durableId="1124033651">
    <w:abstractNumId w:val="35"/>
  </w:num>
  <w:num w:numId="23" w16cid:durableId="118037580">
    <w:abstractNumId w:val="25"/>
  </w:num>
  <w:num w:numId="24" w16cid:durableId="1906453368">
    <w:abstractNumId w:val="8"/>
  </w:num>
  <w:num w:numId="25" w16cid:durableId="1863401625">
    <w:abstractNumId w:val="31"/>
  </w:num>
  <w:num w:numId="26" w16cid:durableId="601453131">
    <w:abstractNumId w:val="33"/>
  </w:num>
  <w:num w:numId="27" w16cid:durableId="396901912">
    <w:abstractNumId w:val="4"/>
  </w:num>
  <w:num w:numId="28" w16cid:durableId="248849368">
    <w:abstractNumId w:val="6"/>
  </w:num>
  <w:num w:numId="29" w16cid:durableId="1449660170">
    <w:abstractNumId w:val="17"/>
  </w:num>
  <w:num w:numId="30" w16cid:durableId="1129784983">
    <w:abstractNumId w:val="29"/>
  </w:num>
  <w:num w:numId="31" w16cid:durableId="814178665">
    <w:abstractNumId w:val="27"/>
  </w:num>
  <w:num w:numId="32" w16cid:durableId="238760048">
    <w:abstractNumId w:val="12"/>
  </w:num>
  <w:num w:numId="33" w16cid:durableId="1908571414">
    <w:abstractNumId w:val="24"/>
  </w:num>
  <w:num w:numId="34" w16cid:durableId="666639881">
    <w:abstractNumId w:val="3"/>
  </w:num>
  <w:num w:numId="35" w16cid:durableId="551504166">
    <w:abstractNumId w:val="1"/>
  </w:num>
  <w:num w:numId="36" w16cid:durableId="17351989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ocumentProtection w:edit="forms" w:enforcement="1" w:cryptProviderType="rsaAES" w:cryptAlgorithmClass="hash" w:cryptAlgorithmType="typeAny" w:cryptAlgorithmSid="14" w:cryptSpinCount="100000" w:hash="QTxlcBaTHhYkHGCMmAJnJIBWe7pPu0MXYLC+xtRFelTvj5dJ18tBWs33M7jBW4RMFCcHGtgr6EHE8s7uNR0frA==" w:salt="rfJP1iFqQbcOADFHvdrLwg=="/>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I4MDg0MmZjYTBiM2Y3YjI2NzZiNjA0NzMxMTFkZDAifQ=="/>
  </w:docVars>
  <w:rsids>
    <w:rsidRoot w:val="00172A27"/>
    <w:rsid w:val="0000040A"/>
    <w:rsid w:val="00000A94"/>
    <w:rsid w:val="00001972"/>
    <w:rsid w:val="00001D9A"/>
    <w:rsid w:val="00007ABF"/>
    <w:rsid w:val="00007B3A"/>
    <w:rsid w:val="00007C3D"/>
    <w:rsid w:val="000107E0"/>
    <w:rsid w:val="00011FDE"/>
    <w:rsid w:val="00012FFD"/>
    <w:rsid w:val="00013756"/>
    <w:rsid w:val="000137AC"/>
    <w:rsid w:val="00014162"/>
    <w:rsid w:val="00014340"/>
    <w:rsid w:val="00016A9C"/>
    <w:rsid w:val="00021D66"/>
    <w:rsid w:val="00021E49"/>
    <w:rsid w:val="00022184"/>
    <w:rsid w:val="00022762"/>
    <w:rsid w:val="000238E0"/>
    <w:rsid w:val="000249DB"/>
    <w:rsid w:val="00024FF8"/>
    <w:rsid w:val="000253EB"/>
    <w:rsid w:val="0002595E"/>
    <w:rsid w:val="000303C3"/>
    <w:rsid w:val="00031674"/>
    <w:rsid w:val="000331D3"/>
    <w:rsid w:val="000346A5"/>
    <w:rsid w:val="00034C6C"/>
    <w:rsid w:val="000359C3"/>
    <w:rsid w:val="00035A7D"/>
    <w:rsid w:val="000365ED"/>
    <w:rsid w:val="000367E7"/>
    <w:rsid w:val="0004249A"/>
    <w:rsid w:val="00043282"/>
    <w:rsid w:val="00044286"/>
    <w:rsid w:val="00044BE4"/>
    <w:rsid w:val="00047557"/>
    <w:rsid w:val="00047F28"/>
    <w:rsid w:val="000503AA"/>
    <w:rsid w:val="000506A1"/>
    <w:rsid w:val="000515DD"/>
    <w:rsid w:val="0005265A"/>
    <w:rsid w:val="000539DD"/>
    <w:rsid w:val="00053BD3"/>
    <w:rsid w:val="000556ED"/>
    <w:rsid w:val="00055FE2"/>
    <w:rsid w:val="0005616F"/>
    <w:rsid w:val="0006006F"/>
    <w:rsid w:val="00060C2E"/>
    <w:rsid w:val="00061033"/>
    <w:rsid w:val="000619E9"/>
    <w:rsid w:val="000622D4"/>
    <w:rsid w:val="0006357D"/>
    <w:rsid w:val="0006484E"/>
    <w:rsid w:val="00067F1E"/>
    <w:rsid w:val="00071CC0"/>
    <w:rsid w:val="00071CFC"/>
    <w:rsid w:val="00073C8C"/>
    <w:rsid w:val="0007586C"/>
    <w:rsid w:val="00077B64"/>
    <w:rsid w:val="00077CE6"/>
    <w:rsid w:val="00080A1C"/>
    <w:rsid w:val="00082317"/>
    <w:rsid w:val="00083D2C"/>
    <w:rsid w:val="00086AA1"/>
    <w:rsid w:val="00087A77"/>
    <w:rsid w:val="00090CA6"/>
    <w:rsid w:val="00091FE1"/>
    <w:rsid w:val="00092B8A"/>
    <w:rsid w:val="00092FB0"/>
    <w:rsid w:val="000934C5"/>
    <w:rsid w:val="00093D25"/>
    <w:rsid w:val="00093DAB"/>
    <w:rsid w:val="00094D73"/>
    <w:rsid w:val="00096C9D"/>
    <w:rsid w:val="00096D63"/>
    <w:rsid w:val="000A0B60"/>
    <w:rsid w:val="000A0EB8"/>
    <w:rsid w:val="000A19FC"/>
    <w:rsid w:val="000A296B"/>
    <w:rsid w:val="000A72EA"/>
    <w:rsid w:val="000A7311"/>
    <w:rsid w:val="000B060F"/>
    <w:rsid w:val="000B1592"/>
    <w:rsid w:val="000B1FF2"/>
    <w:rsid w:val="000B27EE"/>
    <w:rsid w:val="000B3CDA"/>
    <w:rsid w:val="000B6A0B"/>
    <w:rsid w:val="000C0BC0"/>
    <w:rsid w:val="000C0F6C"/>
    <w:rsid w:val="000C11DB"/>
    <w:rsid w:val="000C1492"/>
    <w:rsid w:val="000C1F49"/>
    <w:rsid w:val="000C2FBD"/>
    <w:rsid w:val="000C3D6F"/>
    <w:rsid w:val="000C4B41"/>
    <w:rsid w:val="000C57D6"/>
    <w:rsid w:val="000C6362"/>
    <w:rsid w:val="000C7666"/>
    <w:rsid w:val="000D0A9C"/>
    <w:rsid w:val="000D1795"/>
    <w:rsid w:val="000D329A"/>
    <w:rsid w:val="000D4B9C"/>
    <w:rsid w:val="000D4EB6"/>
    <w:rsid w:val="000D6B43"/>
    <w:rsid w:val="000D753B"/>
    <w:rsid w:val="000E4C9E"/>
    <w:rsid w:val="000E578B"/>
    <w:rsid w:val="000E6FD7"/>
    <w:rsid w:val="000E7845"/>
    <w:rsid w:val="000E7B9A"/>
    <w:rsid w:val="000F06E1"/>
    <w:rsid w:val="000F0E3C"/>
    <w:rsid w:val="000F19D5"/>
    <w:rsid w:val="000F4050"/>
    <w:rsid w:val="000F4AEA"/>
    <w:rsid w:val="000F6159"/>
    <w:rsid w:val="000F63C4"/>
    <w:rsid w:val="000F67E9"/>
    <w:rsid w:val="00101224"/>
    <w:rsid w:val="0010292D"/>
    <w:rsid w:val="00104926"/>
    <w:rsid w:val="0011299A"/>
    <w:rsid w:val="00113B1E"/>
    <w:rsid w:val="00113FF8"/>
    <w:rsid w:val="0011711C"/>
    <w:rsid w:val="001174F7"/>
    <w:rsid w:val="0012226C"/>
    <w:rsid w:val="00124E4F"/>
    <w:rsid w:val="001260B7"/>
    <w:rsid w:val="001265CB"/>
    <w:rsid w:val="001321C6"/>
    <w:rsid w:val="001325C4"/>
    <w:rsid w:val="00133010"/>
    <w:rsid w:val="001338EE"/>
    <w:rsid w:val="00133AAE"/>
    <w:rsid w:val="00135323"/>
    <w:rsid w:val="001356C4"/>
    <w:rsid w:val="00137565"/>
    <w:rsid w:val="00140508"/>
    <w:rsid w:val="00141114"/>
    <w:rsid w:val="0014148E"/>
    <w:rsid w:val="00142969"/>
    <w:rsid w:val="001446C2"/>
    <w:rsid w:val="001457E7"/>
    <w:rsid w:val="00145D9D"/>
    <w:rsid w:val="00146388"/>
    <w:rsid w:val="001529E5"/>
    <w:rsid w:val="00152ADE"/>
    <w:rsid w:val="00152FB3"/>
    <w:rsid w:val="0015319D"/>
    <w:rsid w:val="00153C7E"/>
    <w:rsid w:val="0015405B"/>
    <w:rsid w:val="00156B25"/>
    <w:rsid w:val="00156E1A"/>
    <w:rsid w:val="00157894"/>
    <w:rsid w:val="00157B55"/>
    <w:rsid w:val="00157D35"/>
    <w:rsid w:val="001622A3"/>
    <w:rsid w:val="001642FA"/>
    <w:rsid w:val="001649EB"/>
    <w:rsid w:val="00164BAF"/>
    <w:rsid w:val="00164FA8"/>
    <w:rsid w:val="00165065"/>
    <w:rsid w:val="00165434"/>
    <w:rsid w:val="0016580B"/>
    <w:rsid w:val="00165F49"/>
    <w:rsid w:val="00166B88"/>
    <w:rsid w:val="00166CCA"/>
    <w:rsid w:val="001676B5"/>
    <w:rsid w:val="0016770A"/>
    <w:rsid w:val="00170804"/>
    <w:rsid w:val="001708E9"/>
    <w:rsid w:val="00172A27"/>
    <w:rsid w:val="0017340B"/>
    <w:rsid w:val="00173FB1"/>
    <w:rsid w:val="00176DFD"/>
    <w:rsid w:val="001852C9"/>
    <w:rsid w:val="00187A0B"/>
    <w:rsid w:val="00190087"/>
    <w:rsid w:val="00190DB6"/>
    <w:rsid w:val="001913C4"/>
    <w:rsid w:val="00192F8C"/>
    <w:rsid w:val="0019348F"/>
    <w:rsid w:val="00193A07"/>
    <w:rsid w:val="00194C95"/>
    <w:rsid w:val="00195C34"/>
    <w:rsid w:val="00196EF5"/>
    <w:rsid w:val="001A08A6"/>
    <w:rsid w:val="001A1A53"/>
    <w:rsid w:val="001A1F8F"/>
    <w:rsid w:val="001A234A"/>
    <w:rsid w:val="001A32EE"/>
    <w:rsid w:val="001A4CF3"/>
    <w:rsid w:val="001A6463"/>
    <w:rsid w:val="001A6696"/>
    <w:rsid w:val="001A760A"/>
    <w:rsid w:val="001B06E8"/>
    <w:rsid w:val="001B0888"/>
    <w:rsid w:val="001B2CBF"/>
    <w:rsid w:val="001B3089"/>
    <w:rsid w:val="001B71D0"/>
    <w:rsid w:val="001B71EE"/>
    <w:rsid w:val="001C04A8"/>
    <w:rsid w:val="001C152F"/>
    <w:rsid w:val="001C2C03"/>
    <w:rsid w:val="001C42F7"/>
    <w:rsid w:val="001C49E5"/>
    <w:rsid w:val="001C64F1"/>
    <w:rsid w:val="001C680C"/>
    <w:rsid w:val="001C7FEA"/>
    <w:rsid w:val="001D0499"/>
    <w:rsid w:val="001D0BBE"/>
    <w:rsid w:val="001D0ED4"/>
    <w:rsid w:val="001D212F"/>
    <w:rsid w:val="001D218E"/>
    <w:rsid w:val="001D29D7"/>
    <w:rsid w:val="001D2DE7"/>
    <w:rsid w:val="001D3F79"/>
    <w:rsid w:val="001D411C"/>
    <w:rsid w:val="001D5394"/>
    <w:rsid w:val="001D760D"/>
    <w:rsid w:val="001E1B6A"/>
    <w:rsid w:val="001E2484"/>
    <w:rsid w:val="001E2A6E"/>
    <w:rsid w:val="001E3CC4"/>
    <w:rsid w:val="001E4882"/>
    <w:rsid w:val="001E73AB"/>
    <w:rsid w:val="001F092D"/>
    <w:rsid w:val="001F143A"/>
    <w:rsid w:val="001F1605"/>
    <w:rsid w:val="001F1A7F"/>
    <w:rsid w:val="001F2508"/>
    <w:rsid w:val="001F4816"/>
    <w:rsid w:val="001F69B4"/>
    <w:rsid w:val="001F6FC3"/>
    <w:rsid w:val="001F77C7"/>
    <w:rsid w:val="00200183"/>
    <w:rsid w:val="00200333"/>
    <w:rsid w:val="0020107D"/>
    <w:rsid w:val="00201E39"/>
    <w:rsid w:val="0020243D"/>
    <w:rsid w:val="00202906"/>
    <w:rsid w:val="00202AA4"/>
    <w:rsid w:val="002031F7"/>
    <w:rsid w:val="002040E6"/>
    <w:rsid w:val="00204A0C"/>
    <w:rsid w:val="0020527B"/>
    <w:rsid w:val="00205F2C"/>
    <w:rsid w:val="00207809"/>
    <w:rsid w:val="00210B15"/>
    <w:rsid w:val="002142EA"/>
    <w:rsid w:val="00215ADD"/>
    <w:rsid w:val="00216CC1"/>
    <w:rsid w:val="00216D6F"/>
    <w:rsid w:val="002204BB"/>
    <w:rsid w:val="00221B79"/>
    <w:rsid w:val="00221C6B"/>
    <w:rsid w:val="002253A1"/>
    <w:rsid w:val="00225CF8"/>
    <w:rsid w:val="0022794E"/>
    <w:rsid w:val="002308CF"/>
    <w:rsid w:val="00232ECC"/>
    <w:rsid w:val="002334F7"/>
    <w:rsid w:val="00233D64"/>
    <w:rsid w:val="0023482A"/>
    <w:rsid w:val="002359CB"/>
    <w:rsid w:val="002409B8"/>
    <w:rsid w:val="00243540"/>
    <w:rsid w:val="0024497B"/>
    <w:rsid w:val="0024515B"/>
    <w:rsid w:val="00246021"/>
    <w:rsid w:val="0024666E"/>
    <w:rsid w:val="00247F52"/>
    <w:rsid w:val="00250B25"/>
    <w:rsid w:val="00250BBE"/>
    <w:rsid w:val="002515C2"/>
    <w:rsid w:val="0025194F"/>
    <w:rsid w:val="00253AAF"/>
    <w:rsid w:val="00253B94"/>
    <w:rsid w:val="0025403E"/>
    <w:rsid w:val="00255B08"/>
    <w:rsid w:val="0026148A"/>
    <w:rsid w:val="00262696"/>
    <w:rsid w:val="00262DD8"/>
    <w:rsid w:val="00263C8C"/>
    <w:rsid w:val="00263D25"/>
    <w:rsid w:val="002643C3"/>
    <w:rsid w:val="002649D4"/>
    <w:rsid w:val="00264A0C"/>
    <w:rsid w:val="0026510B"/>
    <w:rsid w:val="00265A1F"/>
    <w:rsid w:val="00266EEB"/>
    <w:rsid w:val="00267EF4"/>
    <w:rsid w:val="00270A69"/>
    <w:rsid w:val="00270CB8"/>
    <w:rsid w:val="00272B08"/>
    <w:rsid w:val="00274A42"/>
    <w:rsid w:val="0028092D"/>
    <w:rsid w:val="00281BB8"/>
    <w:rsid w:val="00281E9E"/>
    <w:rsid w:val="00282405"/>
    <w:rsid w:val="00285170"/>
    <w:rsid w:val="00285361"/>
    <w:rsid w:val="002901AF"/>
    <w:rsid w:val="0029087C"/>
    <w:rsid w:val="00290E3B"/>
    <w:rsid w:val="00292D60"/>
    <w:rsid w:val="002937EC"/>
    <w:rsid w:val="00293B30"/>
    <w:rsid w:val="00294D34"/>
    <w:rsid w:val="00294E3B"/>
    <w:rsid w:val="00296193"/>
    <w:rsid w:val="00296C66"/>
    <w:rsid w:val="00296EBE"/>
    <w:rsid w:val="002974E3"/>
    <w:rsid w:val="00297C27"/>
    <w:rsid w:val="002A0406"/>
    <w:rsid w:val="002A084B"/>
    <w:rsid w:val="002A1260"/>
    <w:rsid w:val="002A1589"/>
    <w:rsid w:val="002A1608"/>
    <w:rsid w:val="002A25DC"/>
    <w:rsid w:val="002A3AAB"/>
    <w:rsid w:val="002A4C34"/>
    <w:rsid w:val="002A4CEA"/>
    <w:rsid w:val="002A5977"/>
    <w:rsid w:val="002A5A13"/>
    <w:rsid w:val="002A6533"/>
    <w:rsid w:val="002A757F"/>
    <w:rsid w:val="002A7F44"/>
    <w:rsid w:val="002B0025"/>
    <w:rsid w:val="002B0C40"/>
    <w:rsid w:val="002B1966"/>
    <w:rsid w:val="002B3829"/>
    <w:rsid w:val="002B4508"/>
    <w:rsid w:val="002B4AB8"/>
    <w:rsid w:val="002B4BDA"/>
    <w:rsid w:val="002B5779"/>
    <w:rsid w:val="002B64DD"/>
    <w:rsid w:val="002B7332"/>
    <w:rsid w:val="002B7F51"/>
    <w:rsid w:val="002C09E7"/>
    <w:rsid w:val="002C1E06"/>
    <w:rsid w:val="002C2381"/>
    <w:rsid w:val="002C37B1"/>
    <w:rsid w:val="002C3F07"/>
    <w:rsid w:val="002C5278"/>
    <w:rsid w:val="002C5F73"/>
    <w:rsid w:val="002C6F18"/>
    <w:rsid w:val="002C7430"/>
    <w:rsid w:val="002C7EBB"/>
    <w:rsid w:val="002D0291"/>
    <w:rsid w:val="002D06C1"/>
    <w:rsid w:val="002D42B5"/>
    <w:rsid w:val="002D4F1A"/>
    <w:rsid w:val="002D6EC6"/>
    <w:rsid w:val="002D79AC"/>
    <w:rsid w:val="002E039D"/>
    <w:rsid w:val="002E1336"/>
    <w:rsid w:val="002E4D5A"/>
    <w:rsid w:val="002E5662"/>
    <w:rsid w:val="002E6326"/>
    <w:rsid w:val="002F30E0"/>
    <w:rsid w:val="002F35E4"/>
    <w:rsid w:val="002F3730"/>
    <w:rsid w:val="002F38E1"/>
    <w:rsid w:val="002F7AF6"/>
    <w:rsid w:val="00300E63"/>
    <w:rsid w:val="003014D7"/>
    <w:rsid w:val="00301B9A"/>
    <w:rsid w:val="00302F5F"/>
    <w:rsid w:val="00303207"/>
    <w:rsid w:val="00303398"/>
    <w:rsid w:val="00303658"/>
    <w:rsid w:val="0030441D"/>
    <w:rsid w:val="00306063"/>
    <w:rsid w:val="003120B3"/>
    <w:rsid w:val="00313B85"/>
    <w:rsid w:val="00317988"/>
    <w:rsid w:val="003221B4"/>
    <w:rsid w:val="0032258D"/>
    <w:rsid w:val="00322E62"/>
    <w:rsid w:val="00324D13"/>
    <w:rsid w:val="00324EDD"/>
    <w:rsid w:val="003331E4"/>
    <w:rsid w:val="00333F1D"/>
    <w:rsid w:val="00335789"/>
    <w:rsid w:val="00336C64"/>
    <w:rsid w:val="003370D5"/>
    <w:rsid w:val="00337162"/>
    <w:rsid w:val="00337728"/>
    <w:rsid w:val="003405AE"/>
    <w:rsid w:val="0034194F"/>
    <w:rsid w:val="00341AF7"/>
    <w:rsid w:val="00342C18"/>
    <w:rsid w:val="00343885"/>
    <w:rsid w:val="00343891"/>
    <w:rsid w:val="00344605"/>
    <w:rsid w:val="003474AA"/>
    <w:rsid w:val="00350D1D"/>
    <w:rsid w:val="00352C83"/>
    <w:rsid w:val="00352F1A"/>
    <w:rsid w:val="003551B7"/>
    <w:rsid w:val="003606F3"/>
    <w:rsid w:val="0036107C"/>
    <w:rsid w:val="003615D2"/>
    <w:rsid w:val="0036429C"/>
    <w:rsid w:val="00364A53"/>
    <w:rsid w:val="003654CB"/>
    <w:rsid w:val="00365AA9"/>
    <w:rsid w:val="00365F86"/>
    <w:rsid w:val="00365F87"/>
    <w:rsid w:val="00366E89"/>
    <w:rsid w:val="003705F4"/>
    <w:rsid w:val="00370D58"/>
    <w:rsid w:val="00371316"/>
    <w:rsid w:val="003729FE"/>
    <w:rsid w:val="003738E0"/>
    <w:rsid w:val="00376713"/>
    <w:rsid w:val="00381815"/>
    <w:rsid w:val="003819AF"/>
    <w:rsid w:val="00382069"/>
    <w:rsid w:val="003820E9"/>
    <w:rsid w:val="00382DE7"/>
    <w:rsid w:val="00384322"/>
    <w:rsid w:val="00384A30"/>
    <w:rsid w:val="00384FFC"/>
    <w:rsid w:val="003872FC"/>
    <w:rsid w:val="00387ADC"/>
    <w:rsid w:val="00390020"/>
    <w:rsid w:val="003903D6"/>
    <w:rsid w:val="00390EE6"/>
    <w:rsid w:val="0039118F"/>
    <w:rsid w:val="00391203"/>
    <w:rsid w:val="00392AD7"/>
    <w:rsid w:val="003938D9"/>
    <w:rsid w:val="00394376"/>
    <w:rsid w:val="003943FF"/>
    <w:rsid w:val="003955DC"/>
    <w:rsid w:val="003974EB"/>
    <w:rsid w:val="00397CC5"/>
    <w:rsid w:val="003A1582"/>
    <w:rsid w:val="003A3D9C"/>
    <w:rsid w:val="003A4077"/>
    <w:rsid w:val="003A4AA7"/>
    <w:rsid w:val="003A5055"/>
    <w:rsid w:val="003B09AD"/>
    <w:rsid w:val="003B1F18"/>
    <w:rsid w:val="003B5BF0"/>
    <w:rsid w:val="003B60BF"/>
    <w:rsid w:val="003B6BE3"/>
    <w:rsid w:val="003C010C"/>
    <w:rsid w:val="003C0A6C"/>
    <w:rsid w:val="003C14F8"/>
    <w:rsid w:val="003C5A43"/>
    <w:rsid w:val="003C6CE4"/>
    <w:rsid w:val="003D0519"/>
    <w:rsid w:val="003D0FF6"/>
    <w:rsid w:val="003D186C"/>
    <w:rsid w:val="003D262C"/>
    <w:rsid w:val="003D2F4D"/>
    <w:rsid w:val="003D377A"/>
    <w:rsid w:val="003D6D61"/>
    <w:rsid w:val="003E091D"/>
    <w:rsid w:val="003E1C53"/>
    <w:rsid w:val="003E2A69"/>
    <w:rsid w:val="003E2D49"/>
    <w:rsid w:val="003E2FD4"/>
    <w:rsid w:val="003E47F3"/>
    <w:rsid w:val="003E49F6"/>
    <w:rsid w:val="003E5933"/>
    <w:rsid w:val="003E660F"/>
    <w:rsid w:val="003E7778"/>
    <w:rsid w:val="003F0841"/>
    <w:rsid w:val="003F1267"/>
    <w:rsid w:val="003F145F"/>
    <w:rsid w:val="003F23D3"/>
    <w:rsid w:val="003F2649"/>
    <w:rsid w:val="003F3F08"/>
    <w:rsid w:val="003F49F1"/>
    <w:rsid w:val="003F6272"/>
    <w:rsid w:val="00400E72"/>
    <w:rsid w:val="00401400"/>
    <w:rsid w:val="00401F3D"/>
    <w:rsid w:val="00403724"/>
    <w:rsid w:val="00404869"/>
    <w:rsid w:val="00405884"/>
    <w:rsid w:val="00407D39"/>
    <w:rsid w:val="0041057B"/>
    <w:rsid w:val="004122B2"/>
    <w:rsid w:val="004138AB"/>
    <w:rsid w:val="0041477A"/>
    <w:rsid w:val="0041592F"/>
    <w:rsid w:val="004167A3"/>
    <w:rsid w:val="00417D02"/>
    <w:rsid w:val="0042084F"/>
    <w:rsid w:val="00424615"/>
    <w:rsid w:val="0042514F"/>
    <w:rsid w:val="004270F1"/>
    <w:rsid w:val="00432DAA"/>
    <w:rsid w:val="00434305"/>
    <w:rsid w:val="004348E5"/>
    <w:rsid w:val="00435DF7"/>
    <w:rsid w:val="00437416"/>
    <w:rsid w:val="0044083F"/>
    <w:rsid w:val="00441AE7"/>
    <w:rsid w:val="00445574"/>
    <w:rsid w:val="004467FB"/>
    <w:rsid w:val="00452D6B"/>
    <w:rsid w:val="0045305D"/>
    <w:rsid w:val="00454484"/>
    <w:rsid w:val="0045517B"/>
    <w:rsid w:val="00463883"/>
    <w:rsid w:val="00463B77"/>
    <w:rsid w:val="00463C7B"/>
    <w:rsid w:val="004644A6"/>
    <w:rsid w:val="00465203"/>
    <w:rsid w:val="004659BD"/>
    <w:rsid w:val="00470775"/>
    <w:rsid w:val="004712B2"/>
    <w:rsid w:val="004746B1"/>
    <w:rsid w:val="0047583F"/>
    <w:rsid w:val="00475D64"/>
    <w:rsid w:val="00475DE8"/>
    <w:rsid w:val="00481C44"/>
    <w:rsid w:val="0048229F"/>
    <w:rsid w:val="00484936"/>
    <w:rsid w:val="00485C89"/>
    <w:rsid w:val="00486BE3"/>
    <w:rsid w:val="004874CA"/>
    <w:rsid w:val="004905E4"/>
    <w:rsid w:val="00490A89"/>
    <w:rsid w:val="00490AB4"/>
    <w:rsid w:val="00492A5F"/>
    <w:rsid w:val="00492F02"/>
    <w:rsid w:val="004939AE"/>
    <w:rsid w:val="004963DF"/>
    <w:rsid w:val="004A12DF"/>
    <w:rsid w:val="004A1BA8"/>
    <w:rsid w:val="004A4B57"/>
    <w:rsid w:val="004A63FA"/>
    <w:rsid w:val="004A6A3D"/>
    <w:rsid w:val="004A725C"/>
    <w:rsid w:val="004B0272"/>
    <w:rsid w:val="004B0AC2"/>
    <w:rsid w:val="004B2701"/>
    <w:rsid w:val="004B2E1B"/>
    <w:rsid w:val="004B3AA8"/>
    <w:rsid w:val="004B3E93"/>
    <w:rsid w:val="004B455A"/>
    <w:rsid w:val="004B5AD9"/>
    <w:rsid w:val="004C071B"/>
    <w:rsid w:val="004C16F4"/>
    <w:rsid w:val="004C1FBC"/>
    <w:rsid w:val="004C25A2"/>
    <w:rsid w:val="004C3F1D"/>
    <w:rsid w:val="004C458D"/>
    <w:rsid w:val="004C7556"/>
    <w:rsid w:val="004C7E8B"/>
    <w:rsid w:val="004C7E9D"/>
    <w:rsid w:val="004C7F67"/>
    <w:rsid w:val="004D076D"/>
    <w:rsid w:val="004D0EF1"/>
    <w:rsid w:val="004D2253"/>
    <w:rsid w:val="004D256A"/>
    <w:rsid w:val="004D4406"/>
    <w:rsid w:val="004D5816"/>
    <w:rsid w:val="004D7C42"/>
    <w:rsid w:val="004E0465"/>
    <w:rsid w:val="004E127B"/>
    <w:rsid w:val="004E1C0A"/>
    <w:rsid w:val="004E29A3"/>
    <w:rsid w:val="004E30C5"/>
    <w:rsid w:val="004E4AA5"/>
    <w:rsid w:val="004E4AEE"/>
    <w:rsid w:val="004E50B5"/>
    <w:rsid w:val="004E59E3"/>
    <w:rsid w:val="004E67C0"/>
    <w:rsid w:val="004E6EBB"/>
    <w:rsid w:val="004F3295"/>
    <w:rsid w:val="004F391A"/>
    <w:rsid w:val="004F3CFB"/>
    <w:rsid w:val="004F6456"/>
    <w:rsid w:val="004F696E"/>
    <w:rsid w:val="004F6C71"/>
    <w:rsid w:val="00501139"/>
    <w:rsid w:val="0050363E"/>
    <w:rsid w:val="005039BC"/>
    <w:rsid w:val="005043BB"/>
    <w:rsid w:val="00504A3D"/>
    <w:rsid w:val="00505767"/>
    <w:rsid w:val="00506542"/>
    <w:rsid w:val="005073F0"/>
    <w:rsid w:val="00510A7B"/>
    <w:rsid w:val="00511949"/>
    <w:rsid w:val="00511C5D"/>
    <w:rsid w:val="00512F6E"/>
    <w:rsid w:val="00513038"/>
    <w:rsid w:val="00514174"/>
    <w:rsid w:val="0051494B"/>
    <w:rsid w:val="00514F48"/>
    <w:rsid w:val="00515D39"/>
    <w:rsid w:val="00516088"/>
    <w:rsid w:val="00516B0B"/>
    <w:rsid w:val="005220EC"/>
    <w:rsid w:val="00523F95"/>
    <w:rsid w:val="00524D65"/>
    <w:rsid w:val="00525B16"/>
    <w:rsid w:val="005266E1"/>
    <w:rsid w:val="00526F93"/>
    <w:rsid w:val="00533D04"/>
    <w:rsid w:val="00534804"/>
    <w:rsid w:val="00534BDF"/>
    <w:rsid w:val="005354EA"/>
    <w:rsid w:val="0053585F"/>
    <w:rsid w:val="00535EC4"/>
    <w:rsid w:val="00535ED9"/>
    <w:rsid w:val="0053692B"/>
    <w:rsid w:val="005405F2"/>
    <w:rsid w:val="00541853"/>
    <w:rsid w:val="00542019"/>
    <w:rsid w:val="00543BDA"/>
    <w:rsid w:val="005441CC"/>
    <w:rsid w:val="00544EC4"/>
    <w:rsid w:val="005479DA"/>
    <w:rsid w:val="00547BCC"/>
    <w:rsid w:val="0055013B"/>
    <w:rsid w:val="005506C0"/>
    <w:rsid w:val="00551F6F"/>
    <w:rsid w:val="00555044"/>
    <w:rsid w:val="00555FCE"/>
    <w:rsid w:val="0055782E"/>
    <w:rsid w:val="00561475"/>
    <w:rsid w:val="00562156"/>
    <w:rsid w:val="00562308"/>
    <w:rsid w:val="0056487B"/>
    <w:rsid w:val="00564FB9"/>
    <w:rsid w:val="00566674"/>
    <w:rsid w:val="0056687D"/>
    <w:rsid w:val="00570829"/>
    <w:rsid w:val="0057343B"/>
    <w:rsid w:val="00573D9E"/>
    <w:rsid w:val="005801E3"/>
    <w:rsid w:val="00581802"/>
    <w:rsid w:val="0058233B"/>
    <w:rsid w:val="005836A8"/>
    <w:rsid w:val="0058409C"/>
    <w:rsid w:val="00584262"/>
    <w:rsid w:val="00586630"/>
    <w:rsid w:val="00587ADD"/>
    <w:rsid w:val="00590D1E"/>
    <w:rsid w:val="00593A49"/>
    <w:rsid w:val="0059430B"/>
    <w:rsid w:val="00596160"/>
    <w:rsid w:val="005966E2"/>
    <w:rsid w:val="00597007"/>
    <w:rsid w:val="005A0966"/>
    <w:rsid w:val="005A11B7"/>
    <w:rsid w:val="005A244E"/>
    <w:rsid w:val="005A260B"/>
    <w:rsid w:val="005A4A1B"/>
    <w:rsid w:val="005A77FB"/>
    <w:rsid w:val="005A7830"/>
    <w:rsid w:val="005A7FCE"/>
    <w:rsid w:val="005B0F3F"/>
    <w:rsid w:val="005B135F"/>
    <w:rsid w:val="005B191C"/>
    <w:rsid w:val="005B4903"/>
    <w:rsid w:val="005B51CE"/>
    <w:rsid w:val="005B5885"/>
    <w:rsid w:val="005B5CD7"/>
    <w:rsid w:val="005B6621"/>
    <w:rsid w:val="005B6CF6"/>
    <w:rsid w:val="005B7422"/>
    <w:rsid w:val="005C06BA"/>
    <w:rsid w:val="005C29B8"/>
    <w:rsid w:val="005C5F21"/>
    <w:rsid w:val="005C7156"/>
    <w:rsid w:val="005D0C75"/>
    <w:rsid w:val="005D1DEC"/>
    <w:rsid w:val="005D4171"/>
    <w:rsid w:val="005D53EF"/>
    <w:rsid w:val="005D69E3"/>
    <w:rsid w:val="005D6A95"/>
    <w:rsid w:val="005D6B2C"/>
    <w:rsid w:val="005D6D9C"/>
    <w:rsid w:val="005E2335"/>
    <w:rsid w:val="005E34CA"/>
    <w:rsid w:val="005E3C18"/>
    <w:rsid w:val="005E4250"/>
    <w:rsid w:val="005E4D25"/>
    <w:rsid w:val="005E5B4D"/>
    <w:rsid w:val="005E6812"/>
    <w:rsid w:val="005E7881"/>
    <w:rsid w:val="005E78E0"/>
    <w:rsid w:val="005F0D9C"/>
    <w:rsid w:val="005F284E"/>
    <w:rsid w:val="006006AC"/>
    <w:rsid w:val="006015CE"/>
    <w:rsid w:val="00604784"/>
    <w:rsid w:val="00606419"/>
    <w:rsid w:val="00607D29"/>
    <w:rsid w:val="00610276"/>
    <w:rsid w:val="00612952"/>
    <w:rsid w:val="00614CC1"/>
    <w:rsid w:val="00615A9D"/>
    <w:rsid w:val="00617387"/>
    <w:rsid w:val="006205D6"/>
    <w:rsid w:val="006252D8"/>
    <w:rsid w:val="006259BC"/>
    <w:rsid w:val="0062636B"/>
    <w:rsid w:val="00631E11"/>
    <w:rsid w:val="00632182"/>
    <w:rsid w:val="00632AE0"/>
    <w:rsid w:val="00633C17"/>
    <w:rsid w:val="00634D9E"/>
    <w:rsid w:val="00636600"/>
    <w:rsid w:val="00636E3E"/>
    <w:rsid w:val="006379F7"/>
    <w:rsid w:val="00637E4D"/>
    <w:rsid w:val="00640620"/>
    <w:rsid w:val="00641A1F"/>
    <w:rsid w:val="0064497E"/>
    <w:rsid w:val="006453A9"/>
    <w:rsid w:val="006456D6"/>
    <w:rsid w:val="00645904"/>
    <w:rsid w:val="00645FA0"/>
    <w:rsid w:val="00647B87"/>
    <w:rsid w:val="00651ACB"/>
    <w:rsid w:val="00651C47"/>
    <w:rsid w:val="00651CF5"/>
    <w:rsid w:val="00652AB2"/>
    <w:rsid w:val="00653FED"/>
    <w:rsid w:val="00654EC0"/>
    <w:rsid w:val="0065525B"/>
    <w:rsid w:val="00655D4F"/>
    <w:rsid w:val="00656D29"/>
    <w:rsid w:val="00657B82"/>
    <w:rsid w:val="00660AA9"/>
    <w:rsid w:val="0066175A"/>
    <w:rsid w:val="0066374F"/>
    <w:rsid w:val="006640E5"/>
    <w:rsid w:val="006646F1"/>
    <w:rsid w:val="00664929"/>
    <w:rsid w:val="00664F62"/>
    <w:rsid w:val="006655E1"/>
    <w:rsid w:val="00666E7C"/>
    <w:rsid w:val="00672060"/>
    <w:rsid w:val="00672BFD"/>
    <w:rsid w:val="006770F4"/>
    <w:rsid w:val="00677A84"/>
    <w:rsid w:val="0068026D"/>
    <w:rsid w:val="00680A27"/>
    <w:rsid w:val="00680FD0"/>
    <w:rsid w:val="006816A4"/>
    <w:rsid w:val="006819B8"/>
    <w:rsid w:val="00682BBB"/>
    <w:rsid w:val="006837CF"/>
    <w:rsid w:val="006840A6"/>
    <w:rsid w:val="006850CD"/>
    <w:rsid w:val="00685AAB"/>
    <w:rsid w:val="006901FC"/>
    <w:rsid w:val="006962B1"/>
    <w:rsid w:val="006A07AA"/>
    <w:rsid w:val="006A0FB6"/>
    <w:rsid w:val="006A25E5"/>
    <w:rsid w:val="006A2B46"/>
    <w:rsid w:val="006A336D"/>
    <w:rsid w:val="006A37B9"/>
    <w:rsid w:val="006A7771"/>
    <w:rsid w:val="006B2672"/>
    <w:rsid w:val="006B2F4F"/>
    <w:rsid w:val="006B54BF"/>
    <w:rsid w:val="006B5F44"/>
    <w:rsid w:val="006B5F90"/>
    <w:rsid w:val="006B613C"/>
    <w:rsid w:val="006B62E4"/>
    <w:rsid w:val="006C1BBA"/>
    <w:rsid w:val="006C2079"/>
    <w:rsid w:val="006C2CDE"/>
    <w:rsid w:val="006C3DA6"/>
    <w:rsid w:val="006C5A62"/>
    <w:rsid w:val="006C5D68"/>
    <w:rsid w:val="006C6976"/>
    <w:rsid w:val="006C6DD0"/>
    <w:rsid w:val="006C7C66"/>
    <w:rsid w:val="006D04EA"/>
    <w:rsid w:val="006D0DD6"/>
    <w:rsid w:val="006D16BD"/>
    <w:rsid w:val="006D16C4"/>
    <w:rsid w:val="006D294C"/>
    <w:rsid w:val="006D3E96"/>
    <w:rsid w:val="006D4515"/>
    <w:rsid w:val="006D469C"/>
    <w:rsid w:val="006D4BB1"/>
    <w:rsid w:val="006D5BD1"/>
    <w:rsid w:val="006D6593"/>
    <w:rsid w:val="006E23E2"/>
    <w:rsid w:val="006E3272"/>
    <w:rsid w:val="006F03A8"/>
    <w:rsid w:val="006F2ACA"/>
    <w:rsid w:val="006F2ADC"/>
    <w:rsid w:val="006F2BFE"/>
    <w:rsid w:val="006F31E9"/>
    <w:rsid w:val="006F34DA"/>
    <w:rsid w:val="006F6284"/>
    <w:rsid w:val="006F7AE0"/>
    <w:rsid w:val="007002C5"/>
    <w:rsid w:val="0070223D"/>
    <w:rsid w:val="00703286"/>
    <w:rsid w:val="00704387"/>
    <w:rsid w:val="00705B07"/>
    <w:rsid w:val="00707572"/>
    <w:rsid w:val="00707669"/>
    <w:rsid w:val="00711CBA"/>
    <w:rsid w:val="00711D97"/>
    <w:rsid w:val="00711DEE"/>
    <w:rsid w:val="00711FB5"/>
    <w:rsid w:val="00712A01"/>
    <w:rsid w:val="00714F58"/>
    <w:rsid w:val="007158FF"/>
    <w:rsid w:val="00715E03"/>
    <w:rsid w:val="00722FBF"/>
    <w:rsid w:val="00722FC2"/>
    <w:rsid w:val="007246BD"/>
    <w:rsid w:val="00724E1B"/>
    <w:rsid w:val="00725949"/>
    <w:rsid w:val="00727870"/>
    <w:rsid w:val="00727FA2"/>
    <w:rsid w:val="007309CB"/>
    <w:rsid w:val="007317BF"/>
    <w:rsid w:val="007322D9"/>
    <w:rsid w:val="00732BC0"/>
    <w:rsid w:val="00737056"/>
    <w:rsid w:val="0073720F"/>
    <w:rsid w:val="00737796"/>
    <w:rsid w:val="0074165C"/>
    <w:rsid w:val="00742C35"/>
    <w:rsid w:val="007432CA"/>
    <w:rsid w:val="007437F9"/>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36B7"/>
    <w:rsid w:val="00765152"/>
    <w:rsid w:val="007654B0"/>
    <w:rsid w:val="00765C43"/>
    <w:rsid w:val="00765EFB"/>
    <w:rsid w:val="00766A4E"/>
    <w:rsid w:val="00766E49"/>
    <w:rsid w:val="00766EB0"/>
    <w:rsid w:val="007671CA"/>
    <w:rsid w:val="00767C61"/>
    <w:rsid w:val="00767D4F"/>
    <w:rsid w:val="0077008A"/>
    <w:rsid w:val="00773A98"/>
    <w:rsid w:val="00773C1F"/>
    <w:rsid w:val="00774DA4"/>
    <w:rsid w:val="00774E17"/>
    <w:rsid w:val="00776599"/>
    <w:rsid w:val="0078114B"/>
    <w:rsid w:val="00781DD2"/>
    <w:rsid w:val="00782148"/>
    <w:rsid w:val="00783ECF"/>
    <w:rsid w:val="0078413A"/>
    <w:rsid w:val="0078598D"/>
    <w:rsid w:val="00791721"/>
    <w:rsid w:val="007959E8"/>
    <w:rsid w:val="00795E9C"/>
    <w:rsid w:val="007A0521"/>
    <w:rsid w:val="007A11FD"/>
    <w:rsid w:val="007A14CE"/>
    <w:rsid w:val="007A2748"/>
    <w:rsid w:val="007A2C90"/>
    <w:rsid w:val="007A2E12"/>
    <w:rsid w:val="007A33C1"/>
    <w:rsid w:val="007A3475"/>
    <w:rsid w:val="007A41C8"/>
    <w:rsid w:val="007A54CE"/>
    <w:rsid w:val="007A6FD9"/>
    <w:rsid w:val="007A7FFA"/>
    <w:rsid w:val="007B04EB"/>
    <w:rsid w:val="007B06BE"/>
    <w:rsid w:val="007B0952"/>
    <w:rsid w:val="007B0D4F"/>
    <w:rsid w:val="007B3AFD"/>
    <w:rsid w:val="007B4474"/>
    <w:rsid w:val="007B4BF4"/>
    <w:rsid w:val="007B5A3D"/>
    <w:rsid w:val="007B5B95"/>
    <w:rsid w:val="007B6032"/>
    <w:rsid w:val="007B68EA"/>
    <w:rsid w:val="007B7453"/>
    <w:rsid w:val="007B75E8"/>
    <w:rsid w:val="007C1DB5"/>
    <w:rsid w:val="007C2A13"/>
    <w:rsid w:val="007C2D89"/>
    <w:rsid w:val="007C4593"/>
    <w:rsid w:val="007C4BB3"/>
    <w:rsid w:val="007C4BBC"/>
    <w:rsid w:val="007C523B"/>
    <w:rsid w:val="007C5309"/>
    <w:rsid w:val="007C6069"/>
    <w:rsid w:val="007D06C4"/>
    <w:rsid w:val="007D1352"/>
    <w:rsid w:val="007D2508"/>
    <w:rsid w:val="007D346A"/>
    <w:rsid w:val="007D6518"/>
    <w:rsid w:val="007D76BD"/>
    <w:rsid w:val="007E0BF1"/>
    <w:rsid w:val="007E45E8"/>
    <w:rsid w:val="007E49DB"/>
    <w:rsid w:val="007E6911"/>
    <w:rsid w:val="007E75BB"/>
    <w:rsid w:val="007E7D7F"/>
    <w:rsid w:val="007F0ED8"/>
    <w:rsid w:val="007F0F63"/>
    <w:rsid w:val="007F4108"/>
    <w:rsid w:val="007F75CE"/>
    <w:rsid w:val="007F7E90"/>
    <w:rsid w:val="00800362"/>
    <w:rsid w:val="008013A4"/>
    <w:rsid w:val="00801DC4"/>
    <w:rsid w:val="008027CE"/>
    <w:rsid w:val="00802F42"/>
    <w:rsid w:val="00804383"/>
    <w:rsid w:val="00804BB7"/>
    <w:rsid w:val="00804D41"/>
    <w:rsid w:val="0080560A"/>
    <w:rsid w:val="008074BA"/>
    <w:rsid w:val="00810257"/>
    <w:rsid w:val="008104F5"/>
    <w:rsid w:val="00811072"/>
    <w:rsid w:val="00811369"/>
    <w:rsid w:val="0081311C"/>
    <w:rsid w:val="00813866"/>
    <w:rsid w:val="00815419"/>
    <w:rsid w:val="008163C8"/>
    <w:rsid w:val="008164A1"/>
    <w:rsid w:val="00817325"/>
    <w:rsid w:val="008209E6"/>
    <w:rsid w:val="00822840"/>
    <w:rsid w:val="00823303"/>
    <w:rsid w:val="008233B2"/>
    <w:rsid w:val="00823A9F"/>
    <w:rsid w:val="00823C85"/>
    <w:rsid w:val="00825138"/>
    <w:rsid w:val="008269DD"/>
    <w:rsid w:val="00830621"/>
    <w:rsid w:val="00831DFD"/>
    <w:rsid w:val="0083348C"/>
    <w:rsid w:val="008364E5"/>
    <w:rsid w:val="008373D3"/>
    <w:rsid w:val="00840617"/>
    <w:rsid w:val="00840F84"/>
    <w:rsid w:val="00841096"/>
    <w:rsid w:val="00842834"/>
    <w:rsid w:val="00842A47"/>
    <w:rsid w:val="00842C1A"/>
    <w:rsid w:val="00843C13"/>
    <w:rsid w:val="008454F8"/>
    <w:rsid w:val="0085173A"/>
    <w:rsid w:val="008603CE"/>
    <w:rsid w:val="008620FC"/>
    <w:rsid w:val="008627A5"/>
    <w:rsid w:val="00863E05"/>
    <w:rsid w:val="00865ACA"/>
    <w:rsid w:val="00865D28"/>
    <w:rsid w:val="00865F85"/>
    <w:rsid w:val="00866964"/>
    <w:rsid w:val="00866BC2"/>
    <w:rsid w:val="00867C10"/>
    <w:rsid w:val="00870439"/>
    <w:rsid w:val="00870DA1"/>
    <w:rsid w:val="00872986"/>
    <w:rsid w:val="00883F93"/>
    <w:rsid w:val="00884DB3"/>
    <w:rsid w:val="00885437"/>
    <w:rsid w:val="008859D2"/>
    <w:rsid w:val="00885A9D"/>
    <w:rsid w:val="008864F6"/>
    <w:rsid w:val="008868B6"/>
    <w:rsid w:val="0089049D"/>
    <w:rsid w:val="008928C9"/>
    <w:rsid w:val="00893062"/>
    <w:rsid w:val="008930CB"/>
    <w:rsid w:val="008938DC"/>
    <w:rsid w:val="00893FD1"/>
    <w:rsid w:val="00894836"/>
    <w:rsid w:val="00894FCF"/>
    <w:rsid w:val="00895172"/>
    <w:rsid w:val="00895680"/>
    <w:rsid w:val="00895F2C"/>
    <w:rsid w:val="00896DFF"/>
    <w:rsid w:val="0089762C"/>
    <w:rsid w:val="008A173B"/>
    <w:rsid w:val="008A1893"/>
    <w:rsid w:val="008A57E6"/>
    <w:rsid w:val="008A6F81"/>
    <w:rsid w:val="008A769A"/>
    <w:rsid w:val="008B0488"/>
    <w:rsid w:val="008B0C9C"/>
    <w:rsid w:val="008B166D"/>
    <w:rsid w:val="008B17F4"/>
    <w:rsid w:val="008B1D3B"/>
    <w:rsid w:val="008B3615"/>
    <w:rsid w:val="008B4AC4"/>
    <w:rsid w:val="008B50C8"/>
    <w:rsid w:val="008B5281"/>
    <w:rsid w:val="008B7E05"/>
    <w:rsid w:val="008C1797"/>
    <w:rsid w:val="008C219C"/>
    <w:rsid w:val="008C475E"/>
    <w:rsid w:val="008C619A"/>
    <w:rsid w:val="008D0CE8"/>
    <w:rsid w:val="008D2D1D"/>
    <w:rsid w:val="008D34D2"/>
    <w:rsid w:val="008D3705"/>
    <w:rsid w:val="008D453D"/>
    <w:rsid w:val="008D506D"/>
    <w:rsid w:val="008D53AD"/>
    <w:rsid w:val="008D562B"/>
    <w:rsid w:val="008D5733"/>
    <w:rsid w:val="008D622B"/>
    <w:rsid w:val="008D666C"/>
    <w:rsid w:val="008D7B54"/>
    <w:rsid w:val="008E0C9D"/>
    <w:rsid w:val="008E1648"/>
    <w:rsid w:val="008E1B3E"/>
    <w:rsid w:val="008E2319"/>
    <w:rsid w:val="008E3CE7"/>
    <w:rsid w:val="008E4BB6"/>
    <w:rsid w:val="008E5518"/>
    <w:rsid w:val="008E6A84"/>
    <w:rsid w:val="008F0CDC"/>
    <w:rsid w:val="008F17A3"/>
    <w:rsid w:val="008F1ED3"/>
    <w:rsid w:val="008F226E"/>
    <w:rsid w:val="008F4C29"/>
    <w:rsid w:val="008F5286"/>
    <w:rsid w:val="008F6A45"/>
    <w:rsid w:val="008F700C"/>
    <w:rsid w:val="008F70BD"/>
    <w:rsid w:val="008F788F"/>
    <w:rsid w:val="008F7EA2"/>
    <w:rsid w:val="008F7FB5"/>
    <w:rsid w:val="00900D44"/>
    <w:rsid w:val="00902722"/>
    <w:rsid w:val="009027BC"/>
    <w:rsid w:val="009035EF"/>
    <w:rsid w:val="00904721"/>
    <w:rsid w:val="009062E6"/>
    <w:rsid w:val="00911BE5"/>
    <w:rsid w:val="00913CA9"/>
    <w:rsid w:val="009145AE"/>
    <w:rsid w:val="009146CE"/>
    <w:rsid w:val="00914CA7"/>
    <w:rsid w:val="00915C3E"/>
    <w:rsid w:val="009161A8"/>
    <w:rsid w:val="00916FED"/>
    <w:rsid w:val="00920BB9"/>
    <w:rsid w:val="009245AE"/>
    <w:rsid w:val="009245F5"/>
    <w:rsid w:val="009249EC"/>
    <w:rsid w:val="0092575E"/>
    <w:rsid w:val="00926525"/>
    <w:rsid w:val="009273B3"/>
    <w:rsid w:val="009305B5"/>
    <w:rsid w:val="009360D5"/>
    <w:rsid w:val="009367FE"/>
    <w:rsid w:val="009378DD"/>
    <w:rsid w:val="009429D5"/>
    <w:rsid w:val="00942BF1"/>
    <w:rsid w:val="00945180"/>
    <w:rsid w:val="00945428"/>
    <w:rsid w:val="0094607B"/>
    <w:rsid w:val="00947C59"/>
    <w:rsid w:val="00952C8E"/>
    <w:rsid w:val="00953604"/>
    <w:rsid w:val="0095496B"/>
    <w:rsid w:val="00955EDA"/>
    <w:rsid w:val="00960F1E"/>
    <w:rsid w:val="009610DC"/>
    <w:rsid w:val="00961490"/>
    <w:rsid w:val="0096381A"/>
    <w:rsid w:val="00965235"/>
    <w:rsid w:val="00965E04"/>
    <w:rsid w:val="009674AD"/>
    <w:rsid w:val="00967DEC"/>
    <w:rsid w:val="00970CDC"/>
    <w:rsid w:val="00972454"/>
    <w:rsid w:val="009730E8"/>
    <w:rsid w:val="00974CE8"/>
    <w:rsid w:val="00975727"/>
    <w:rsid w:val="00975F3F"/>
    <w:rsid w:val="00977010"/>
    <w:rsid w:val="00977D02"/>
    <w:rsid w:val="00977FF9"/>
    <w:rsid w:val="009809BB"/>
    <w:rsid w:val="00980FE6"/>
    <w:rsid w:val="0098105F"/>
    <w:rsid w:val="009830D0"/>
    <w:rsid w:val="0098364B"/>
    <w:rsid w:val="009908A3"/>
    <w:rsid w:val="009911AF"/>
    <w:rsid w:val="00991875"/>
    <w:rsid w:val="00991F92"/>
    <w:rsid w:val="00992985"/>
    <w:rsid w:val="00993889"/>
    <w:rsid w:val="0099551B"/>
    <w:rsid w:val="009966BE"/>
    <w:rsid w:val="00996BD2"/>
    <w:rsid w:val="00997BF1"/>
    <w:rsid w:val="009A089C"/>
    <w:rsid w:val="009A118E"/>
    <w:rsid w:val="009A21CD"/>
    <w:rsid w:val="009A2513"/>
    <w:rsid w:val="009A278C"/>
    <w:rsid w:val="009A2BC2"/>
    <w:rsid w:val="009A42C1"/>
    <w:rsid w:val="009A5429"/>
    <w:rsid w:val="009A72AD"/>
    <w:rsid w:val="009B09E0"/>
    <w:rsid w:val="009B0BC5"/>
    <w:rsid w:val="009B1247"/>
    <w:rsid w:val="009B23F8"/>
    <w:rsid w:val="009B509B"/>
    <w:rsid w:val="009B56FB"/>
    <w:rsid w:val="009B6029"/>
    <w:rsid w:val="009B6971"/>
    <w:rsid w:val="009C067F"/>
    <w:rsid w:val="009C27F1"/>
    <w:rsid w:val="009C3152"/>
    <w:rsid w:val="009C3257"/>
    <w:rsid w:val="009C4619"/>
    <w:rsid w:val="009C4CFA"/>
    <w:rsid w:val="009C5070"/>
    <w:rsid w:val="009D0E30"/>
    <w:rsid w:val="009D112C"/>
    <w:rsid w:val="009D1385"/>
    <w:rsid w:val="009D47FA"/>
    <w:rsid w:val="009D4C5B"/>
    <w:rsid w:val="009D50D2"/>
    <w:rsid w:val="009D6BCA"/>
    <w:rsid w:val="009D7232"/>
    <w:rsid w:val="009E0F62"/>
    <w:rsid w:val="009E3D0B"/>
    <w:rsid w:val="009E4A58"/>
    <w:rsid w:val="009E5A2D"/>
    <w:rsid w:val="009E5AB2"/>
    <w:rsid w:val="009E6219"/>
    <w:rsid w:val="009F03B3"/>
    <w:rsid w:val="009F2069"/>
    <w:rsid w:val="009F5CDE"/>
    <w:rsid w:val="009F7391"/>
    <w:rsid w:val="00A0096C"/>
    <w:rsid w:val="00A00E1A"/>
    <w:rsid w:val="00A012C7"/>
    <w:rsid w:val="00A01552"/>
    <w:rsid w:val="00A01757"/>
    <w:rsid w:val="00A028C0"/>
    <w:rsid w:val="00A02BAE"/>
    <w:rsid w:val="00A0687D"/>
    <w:rsid w:val="00A06A6B"/>
    <w:rsid w:val="00A06F22"/>
    <w:rsid w:val="00A07E47"/>
    <w:rsid w:val="00A129D0"/>
    <w:rsid w:val="00A12C33"/>
    <w:rsid w:val="00A138A1"/>
    <w:rsid w:val="00A138BA"/>
    <w:rsid w:val="00A14C8E"/>
    <w:rsid w:val="00A15066"/>
    <w:rsid w:val="00A153D9"/>
    <w:rsid w:val="00A15F09"/>
    <w:rsid w:val="00A169B6"/>
    <w:rsid w:val="00A2271D"/>
    <w:rsid w:val="00A229C4"/>
    <w:rsid w:val="00A237D5"/>
    <w:rsid w:val="00A251C8"/>
    <w:rsid w:val="00A25EA3"/>
    <w:rsid w:val="00A30EFC"/>
    <w:rsid w:val="00A313C5"/>
    <w:rsid w:val="00A31984"/>
    <w:rsid w:val="00A32D73"/>
    <w:rsid w:val="00A3367B"/>
    <w:rsid w:val="00A33C10"/>
    <w:rsid w:val="00A3597D"/>
    <w:rsid w:val="00A36DD1"/>
    <w:rsid w:val="00A371D9"/>
    <w:rsid w:val="00A4006C"/>
    <w:rsid w:val="00A40091"/>
    <w:rsid w:val="00A4030F"/>
    <w:rsid w:val="00A41C79"/>
    <w:rsid w:val="00A41CB5"/>
    <w:rsid w:val="00A42CDF"/>
    <w:rsid w:val="00A4452E"/>
    <w:rsid w:val="00A4472C"/>
    <w:rsid w:val="00A4498F"/>
    <w:rsid w:val="00A44E69"/>
    <w:rsid w:val="00A45181"/>
    <w:rsid w:val="00A4661E"/>
    <w:rsid w:val="00A513A1"/>
    <w:rsid w:val="00A55BD6"/>
    <w:rsid w:val="00A55D50"/>
    <w:rsid w:val="00A57142"/>
    <w:rsid w:val="00A62A68"/>
    <w:rsid w:val="00A64378"/>
    <w:rsid w:val="00A648CD"/>
    <w:rsid w:val="00A6537A"/>
    <w:rsid w:val="00A65596"/>
    <w:rsid w:val="00A67866"/>
    <w:rsid w:val="00A70B07"/>
    <w:rsid w:val="00A71E70"/>
    <w:rsid w:val="00A723F8"/>
    <w:rsid w:val="00A73263"/>
    <w:rsid w:val="00A73B25"/>
    <w:rsid w:val="00A74FF9"/>
    <w:rsid w:val="00A776F7"/>
    <w:rsid w:val="00A77CCB"/>
    <w:rsid w:val="00A83D8D"/>
    <w:rsid w:val="00A8446B"/>
    <w:rsid w:val="00A8473F"/>
    <w:rsid w:val="00A852EA"/>
    <w:rsid w:val="00A862D6"/>
    <w:rsid w:val="00A86C11"/>
    <w:rsid w:val="00A8715E"/>
    <w:rsid w:val="00A9295B"/>
    <w:rsid w:val="00A93B09"/>
    <w:rsid w:val="00A94A0A"/>
    <w:rsid w:val="00A952D7"/>
    <w:rsid w:val="00A963F7"/>
    <w:rsid w:val="00A96AD8"/>
    <w:rsid w:val="00AA052C"/>
    <w:rsid w:val="00AA1E45"/>
    <w:rsid w:val="00AA4286"/>
    <w:rsid w:val="00AA456B"/>
    <w:rsid w:val="00AA57F5"/>
    <w:rsid w:val="00AA672E"/>
    <w:rsid w:val="00AA6C91"/>
    <w:rsid w:val="00AA6EC9"/>
    <w:rsid w:val="00AB0E17"/>
    <w:rsid w:val="00AB2A77"/>
    <w:rsid w:val="00AB3633"/>
    <w:rsid w:val="00AB5985"/>
    <w:rsid w:val="00AB6309"/>
    <w:rsid w:val="00AB6C5F"/>
    <w:rsid w:val="00AB7129"/>
    <w:rsid w:val="00AC120C"/>
    <w:rsid w:val="00AC14FC"/>
    <w:rsid w:val="00AC27A6"/>
    <w:rsid w:val="00AC30F7"/>
    <w:rsid w:val="00AC3A5A"/>
    <w:rsid w:val="00AC4D95"/>
    <w:rsid w:val="00AC5CDC"/>
    <w:rsid w:val="00AC5DF4"/>
    <w:rsid w:val="00AD0AEF"/>
    <w:rsid w:val="00AD11B7"/>
    <w:rsid w:val="00AD1A94"/>
    <w:rsid w:val="00AD1C05"/>
    <w:rsid w:val="00AD32CA"/>
    <w:rsid w:val="00AD4126"/>
    <w:rsid w:val="00AD421C"/>
    <w:rsid w:val="00AD44FA"/>
    <w:rsid w:val="00AD4CED"/>
    <w:rsid w:val="00AE070A"/>
    <w:rsid w:val="00AE101C"/>
    <w:rsid w:val="00AE2A69"/>
    <w:rsid w:val="00AE34A7"/>
    <w:rsid w:val="00AE362A"/>
    <w:rsid w:val="00AE37E5"/>
    <w:rsid w:val="00AE3BC5"/>
    <w:rsid w:val="00AE502F"/>
    <w:rsid w:val="00AE5EB4"/>
    <w:rsid w:val="00AF0C18"/>
    <w:rsid w:val="00AF2A40"/>
    <w:rsid w:val="00AF47C5"/>
    <w:rsid w:val="00AF5398"/>
    <w:rsid w:val="00AF7926"/>
    <w:rsid w:val="00B049AF"/>
    <w:rsid w:val="00B06B95"/>
    <w:rsid w:val="00B07242"/>
    <w:rsid w:val="00B10534"/>
    <w:rsid w:val="00B10B02"/>
    <w:rsid w:val="00B113DB"/>
    <w:rsid w:val="00B11D8A"/>
    <w:rsid w:val="00B12981"/>
    <w:rsid w:val="00B147DD"/>
    <w:rsid w:val="00B156FD"/>
    <w:rsid w:val="00B16A49"/>
    <w:rsid w:val="00B172FF"/>
    <w:rsid w:val="00B21F61"/>
    <w:rsid w:val="00B261F1"/>
    <w:rsid w:val="00B265BC"/>
    <w:rsid w:val="00B31FB1"/>
    <w:rsid w:val="00B33952"/>
    <w:rsid w:val="00B33C5E"/>
    <w:rsid w:val="00B342F4"/>
    <w:rsid w:val="00B34369"/>
    <w:rsid w:val="00B34DC2"/>
    <w:rsid w:val="00B354D8"/>
    <w:rsid w:val="00B362A7"/>
    <w:rsid w:val="00B378E5"/>
    <w:rsid w:val="00B42C7D"/>
    <w:rsid w:val="00B4346D"/>
    <w:rsid w:val="00B440F4"/>
    <w:rsid w:val="00B44358"/>
    <w:rsid w:val="00B445B0"/>
    <w:rsid w:val="00B447A5"/>
    <w:rsid w:val="00B4654C"/>
    <w:rsid w:val="00B47293"/>
    <w:rsid w:val="00B50E50"/>
    <w:rsid w:val="00B519E0"/>
    <w:rsid w:val="00B51BB4"/>
    <w:rsid w:val="00B52120"/>
    <w:rsid w:val="00B538F5"/>
    <w:rsid w:val="00B54ABC"/>
    <w:rsid w:val="00B56FBE"/>
    <w:rsid w:val="00B60ACF"/>
    <w:rsid w:val="00B62B58"/>
    <w:rsid w:val="00B65149"/>
    <w:rsid w:val="00B66567"/>
    <w:rsid w:val="00B66F52"/>
    <w:rsid w:val="00B66FE5"/>
    <w:rsid w:val="00B70F1F"/>
    <w:rsid w:val="00B72880"/>
    <w:rsid w:val="00B74DDA"/>
    <w:rsid w:val="00B758BF"/>
    <w:rsid w:val="00B75ED1"/>
    <w:rsid w:val="00B76B59"/>
    <w:rsid w:val="00B77EC8"/>
    <w:rsid w:val="00B827A6"/>
    <w:rsid w:val="00B831CE"/>
    <w:rsid w:val="00B86677"/>
    <w:rsid w:val="00B87131"/>
    <w:rsid w:val="00B9007E"/>
    <w:rsid w:val="00B913E2"/>
    <w:rsid w:val="00B939B1"/>
    <w:rsid w:val="00B96CC7"/>
    <w:rsid w:val="00B96D40"/>
    <w:rsid w:val="00B96DDE"/>
    <w:rsid w:val="00B97386"/>
    <w:rsid w:val="00BA263B"/>
    <w:rsid w:val="00BA42B2"/>
    <w:rsid w:val="00BA58D4"/>
    <w:rsid w:val="00BA5B9E"/>
    <w:rsid w:val="00BA7C9A"/>
    <w:rsid w:val="00BB2A6F"/>
    <w:rsid w:val="00BB471F"/>
    <w:rsid w:val="00BB5F8F"/>
    <w:rsid w:val="00BB657A"/>
    <w:rsid w:val="00BC1A4E"/>
    <w:rsid w:val="00BC2880"/>
    <w:rsid w:val="00BC5DC7"/>
    <w:rsid w:val="00BC6B8B"/>
    <w:rsid w:val="00BC73D8"/>
    <w:rsid w:val="00BD1C2B"/>
    <w:rsid w:val="00BD292E"/>
    <w:rsid w:val="00BD3819"/>
    <w:rsid w:val="00BD4229"/>
    <w:rsid w:val="00BD52D7"/>
    <w:rsid w:val="00BD5AD2"/>
    <w:rsid w:val="00BD6783"/>
    <w:rsid w:val="00BD7859"/>
    <w:rsid w:val="00BE22F3"/>
    <w:rsid w:val="00BE4226"/>
    <w:rsid w:val="00BE5B52"/>
    <w:rsid w:val="00BE7B8D"/>
    <w:rsid w:val="00BF0993"/>
    <w:rsid w:val="00BF10A9"/>
    <w:rsid w:val="00BF1703"/>
    <w:rsid w:val="00BF231C"/>
    <w:rsid w:val="00BF454C"/>
    <w:rsid w:val="00BF51E5"/>
    <w:rsid w:val="00BF5342"/>
    <w:rsid w:val="00BF6C84"/>
    <w:rsid w:val="00BF6E02"/>
    <w:rsid w:val="00BF74A6"/>
    <w:rsid w:val="00C001A6"/>
    <w:rsid w:val="00C013AD"/>
    <w:rsid w:val="00C04904"/>
    <w:rsid w:val="00C056B3"/>
    <w:rsid w:val="00C103E5"/>
    <w:rsid w:val="00C13319"/>
    <w:rsid w:val="00C13EE9"/>
    <w:rsid w:val="00C16603"/>
    <w:rsid w:val="00C17D50"/>
    <w:rsid w:val="00C21540"/>
    <w:rsid w:val="00C21906"/>
    <w:rsid w:val="00C21BFA"/>
    <w:rsid w:val="00C24817"/>
    <w:rsid w:val="00C24B7D"/>
    <w:rsid w:val="00C24C8D"/>
    <w:rsid w:val="00C25FE2"/>
    <w:rsid w:val="00C26B53"/>
    <w:rsid w:val="00C279B2"/>
    <w:rsid w:val="00C32364"/>
    <w:rsid w:val="00C335A0"/>
    <w:rsid w:val="00C33E50"/>
    <w:rsid w:val="00C34C20"/>
    <w:rsid w:val="00C35360"/>
    <w:rsid w:val="00C35A3E"/>
    <w:rsid w:val="00C41D34"/>
    <w:rsid w:val="00C42130"/>
    <w:rsid w:val="00C423A4"/>
    <w:rsid w:val="00C423E3"/>
    <w:rsid w:val="00C442BF"/>
    <w:rsid w:val="00C44BF5"/>
    <w:rsid w:val="00C5184F"/>
    <w:rsid w:val="00C521D6"/>
    <w:rsid w:val="00C55232"/>
    <w:rsid w:val="00C553A4"/>
    <w:rsid w:val="00C55A06"/>
    <w:rsid w:val="00C55D03"/>
    <w:rsid w:val="00C56001"/>
    <w:rsid w:val="00C601BC"/>
    <w:rsid w:val="00C60777"/>
    <w:rsid w:val="00C6329F"/>
    <w:rsid w:val="00C63340"/>
    <w:rsid w:val="00C643F9"/>
    <w:rsid w:val="00C64E95"/>
    <w:rsid w:val="00C65375"/>
    <w:rsid w:val="00C71372"/>
    <w:rsid w:val="00C72410"/>
    <w:rsid w:val="00C7287F"/>
    <w:rsid w:val="00C72F42"/>
    <w:rsid w:val="00C73647"/>
    <w:rsid w:val="00C80CB8"/>
    <w:rsid w:val="00C8144D"/>
    <w:rsid w:val="00C819F8"/>
    <w:rsid w:val="00C8248C"/>
    <w:rsid w:val="00C84E33"/>
    <w:rsid w:val="00C869EA"/>
    <w:rsid w:val="00C86D6F"/>
    <w:rsid w:val="00C86F14"/>
    <w:rsid w:val="00C905FC"/>
    <w:rsid w:val="00C91B84"/>
    <w:rsid w:val="00C92D03"/>
    <w:rsid w:val="00C9319C"/>
    <w:rsid w:val="00C9435D"/>
    <w:rsid w:val="00C94DF2"/>
    <w:rsid w:val="00C96741"/>
    <w:rsid w:val="00C96E3B"/>
    <w:rsid w:val="00CA1B4A"/>
    <w:rsid w:val="00CA2D1B"/>
    <w:rsid w:val="00CA375D"/>
    <w:rsid w:val="00CA662A"/>
    <w:rsid w:val="00CA7AFD"/>
    <w:rsid w:val="00CA7C3C"/>
    <w:rsid w:val="00CB0189"/>
    <w:rsid w:val="00CB0BA2"/>
    <w:rsid w:val="00CB1A42"/>
    <w:rsid w:val="00CB1B0C"/>
    <w:rsid w:val="00CB26F3"/>
    <w:rsid w:val="00CB2C0B"/>
    <w:rsid w:val="00CB517D"/>
    <w:rsid w:val="00CC038D"/>
    <w:rsid w:val="00CC08DB"/>
    <w:rsid w:val="00CC39FF"/>
    <w:rsid w:val="00CC3C2F"/>
    <w:rsid w:val="00CC4AC8"/>
    <w:rsid w:val="00CC5233"/>
    <w:rsid w:val="00CC59A8"/>
    <w:rsid w:val="00CC5DE6"/>
    <w:rsid w:val="00CC6C88"/>
    <w:rsid w:val="00CC6E4E"/>
    <w:rsid w:val="00CC6FE8"/>
    <w:rsid w:val="00CC7202"/>
    <w:rsid w:val="00CC74C8"/>
    <w:rsid w:val="00CD2335"/>
    <w:rsid w:val="00CD2808"/>
    <w:rsid w:val="00CD28BF"/>
    <w:rsid w:val="00CD4092"/>
    <w:rsid w:val="00CD4A20"/>
    <w:rsid w:val="00CD50A1"/>
    <w:rsid w:val="00CD519E"/>
    <w:rsid w:val="00CD772A"/>
    <w:rsid w:val="00CD7DF9"/>
    <w:rsid w:val="00CE0C4F"/>
    <w:rsid w:val="00CE30EA"/>
    <w:rsid w:val="00CE5242"/>
    <w:rsid w:val="00CE785E"/>
    <w:rsid w:val="00CE7D1B"/>
    <w:rsid w:val="00CF048A"/>
    <w:rsid w:val="00CF155A"/>
    <w:rsid w:val="00CF2947"/>
    <w:rsid w:val="00CF686F"/>
    <w:rsid w:val="00CF6E60"/>
    <w:rsid w:val="00CF7BCA"/>
    <w:rsid w:val="00D008FD"/>
    <w:rsid w:val="00D0114C"/>
    <w:rsid w:val="00D0321C"/>
    <w:rsid w:val="00D035EC"/>
    <w:rsid w:val="00D06905"/>
    <w:rsid w:val="00D06AB1"/>
    <w:rsid w:val="00D06FC1"/>
    <w:rsid w:val="00D072ED"/>
    <w:rsid w:val="00D07A16"/>
    <w:rsid w:val="00D1067E"/>
    <w:rsid w:val="00D10F50"/>
    <w:rsid w:val="00D11272"/>
    <w:rsid w:val="00D126F5"/>
    <w:rsid w:val="00D1489E"/>
    <w:rsid w:val="00D15BE8"/>
    <w:rsid w:val="00D20737"/>
    <w:rsid w:val="00D21E81"/>
    <w:rsid w:val="00D223DE"/>
    <w:rsid w:val="00D23673"/>
    <w:rsid w:val="00D248FD"/>
    <w:rsid w:val="00D25E37"/>
    <w:rsid w:val="00D2661A"/>
    <w:rsid w:val="00D27536"/>
    <w:rsid w:val="00D27582"/>
    <w:rsid w:val="00D2762A"/>
    <w:rsid w:val="00D27EC4"/>
    <w:rsid w:val="00D32719"/>
    <w:rsid w:val="00D33333"/>
    <w:rsid w:val="00D33A3C"/>
    <w:rsid w:val="00D352A2"/>
    <w:rsid w:val="00D4162B"/>
    <w:rsid w:val="00D41C29"/>
    <w:rsid w:val="00D4514F"/>
    <w:rsid w:val="00D451E2"/>
    <w:rsid w:val="00D45E89"/>
    <w:rsid w:val="00D45E8D"/>
    <w:rsid w:val="00D46081"/>
    <w:rsid w:val="00D466AE"/>
    <w:rsid w:val="00D4734F"/>
    <w:rsid w:val="00D47AAE"/>
    <w:rsid w:val="00D51BF3"/>
    <w:rsid w:val="00D57475"/>
    <w:rsid w:val="00D6238E"/>
    <w:rsid w:val="00D63F73"/>
    <w:rsid w:val="00D658D8"/>
    <w:rsid w:val="00D66846"/>
    <w:rsid w:val="00D675FB"/>
    <w:rsid w:val="00D677AA"/>
    <w:rsid w:val="00D67CCD"/>
    <w:rsid w:val="00D71B54"/>
    <w:rsid w:val="00D71F25"/>
    <w:rsid w:val="00D72A9C"/>
    <w:rsid w:val="00D76667"/>
    <w:rsid w:val="00D77031"/>
    <w:rsid w:val="00D83C7B"/>
    <w:rsid w:val="00D84941"/>
    <w:rsid w:val="00D849A2"/>
    <w:rsid w:val="00D84FA1"/>
    <w:rsid w:val="00D851F0"/>
    <w:rsid w:val="00D853EF"/>
    <w:rsid w:val="00D86DB7"/>
    <w:rsid w:val="00D87286"/>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191A"/>
    <w:rsid w:val="00DB1FF7"/>
    <w:rsid w:val="00DB38EE"/>
    <w:rsid w:val="00DB498B"/>
    <w:rsid w:val="00DB66CA"/>
    <w:rsid w:val="00DB6BCA"/>
    <w:rsid w:val="00DB6F54"/>
    <w:rsid w:val="00DB73F7"/>
    <w:rsid w:val="00DC0321"/>
    <w:rsid w:val="00DC194C"/>
    <w:rsid w:val="00DC3067"/>
    <w:rsid w:val="00DC370B"/>
    <w:rsid w:val="00DC5B90"/>
    <w:rsid w:val="00DD00FF"/>
    <w:rsid w:val="00DD0619"/>
    <w:rsid w:val="00DD07FB"/>
    <w:rsid w:val="00DD25C6"/>
    <w:rsid w:val="00DD2848"/>
    <w:rsid w:val="00DD4FE5"/>
    <w:rsid w:val="00DD54B0"/>
    <w:rsid w:val="00DD57EE"/>
    <w:rsid w:val="00DD6BCC"/>
    <w:rsid w:val="00DE0A4B"/>
    <w:rsid w:val="00DE2410"/>
    <w:rsid w:val="00DE2939"/>
    <w:rsid w:val="00DE2BAD"/>
    <w:rsid w:val="00DE6E81"/>
    <w:rsid w:val="00DE703F"/>
    <w:rsid w:val="00DE7595"/>
    <w:rsid w:val="00DF1011"/>
    <w:rsid w:val="00DF1961"/>
    <w:rsid w:val="00DF2CB6"/>
    <w:rsid w:val="00DF44DE"/>
    <w:rsid w:val="00E01138"/>
    <w:rsid w:val="00E02DFB"/>
    <w:rsid w:val="00E030F9"/>
    <w:rsid w:val="00E0311A"/>
    <w:rsid w:val="00E03138"/>
    <w:rsid w:val="00E06404"/>
    <w:rsid w:val="00E11A85"/>
    <w:rsid w:val="00E12495"/>
    <w:rsid w:val="00E13F1B"/>
    <w:rsid w:val="00E1595F"/>
    <w:rsid w:val="00E15CCD"/>
    <w:rsid w:val="00E202EF"/>
    <w:rsid w:val="00E203E2"/>
    <w:rsid w:val="00E210B5"/>
    <w:rsid w:val="00E211AC"/>
    <w:rsid w:val="00E21A3A"/>
    <w:rsid w:val="00E22FEF"/>
    <w:rsid w:val="00E2552F"/>
    <w:rsid w:val="00E2621F"/>
    <w:rsid w:val="00E312D9"/>
    <w:rsid w:val="00E3137A"/>
    <w:rsid w:val="00E316F6"/>
    <w:rsid w:val="00E329A2"/>
    <w:rsid w:val="00E32CCF"/>
    <w:rsid w:val="00E34A98"/>
    <w:rsid w:val="00E35D1E"/>
    <w:rsid w:val="00E364F9"/>
    <w:rsid w:val="00E365FA"/>
    <w:rsid w:val="00E36789"/>
    <w:rsid w:val="00E37A81"/>
    <w:rsid w:val="00E413B5"/>
    <w:rsid w:val="00E41968"/>
    <w:rsid w:val="00E41BBF"/>
    <w:rsid w:val="00E44A83"/>
    <w:rsid w:val="00E462EF"/>
    <w:rsid w:val="00E502C1"/>
    <w:rsid w:val="00E502DD"/>
    <w:rsid w:val="00E50D3A"/>
    <w:rsid w:val="00E51387"/>
    <w:rsid w:val="00E51E68"/>
    <w:rsid w:val="00E52EFD"/>
    <w:rsid w:val="00E5408A"/>
    <w:rsid w:val="00E56800"/>
    <w:rsid w:val="00E5708A"/>
    <w:rsid w:val="00E60C63"/>
    <w:rsid w:val="00E62FF9"/>
    <w:rsid w:val="00E635D6"/>
    <w:rsid w:val="00E639BC"/>
    <w:rsid w:val="00E64BED"/>
    <w:rsid w:val="00E664CC"/>
    <w:rsid w:val="00E67065"/>
    <w:rsid w:val="00E70388"/>
    <w:rsid w:val="00E70F92"/>
    <w:rsid w:val="00E73134"/>
    <w:rsid w:val="00E73CB8"/>
    <w:rsid w:val="00E74313"/>
    <w:rsid w:val="00E74C54"/>
    <w:rsid w:val="00E76DCF"/>
    <w:rsid w:val="00E77A03"/>
    <w:rsid w:val="00E814C1"/>
    <w:rsid w:val="00E81D1B"/>
    <w:rsid w:val="00E82192"/>
    <w:rsid w:val="00E822E8"/>
    <w:rsid w:val="00E82554"/>
    <w:rsid w:val="00E82606"/>
    <w:rsid w:val="00E831C1"/>
    <w:rsid w:val="00E846C8"/>
    <w:rsid w:val="00E84957"/>
    <w:rsid w:val="00E84A55"/>
    <w:rsid w:val="00E85991"/>
    <w:rsid w:val="00E85BFF"/>
    <w:rsid w:val="00E90391"/>
    <w:rsid w:val="00E906C2"/>
    <w:rsid w:val="00E90790"/>
    <w:rsid w:val="00E9311F"/>
    <w:rsid w:val="00E934D1"/>
    <w:rsid w:val="00E948EC"/>
    <w:rsid w:val="00E94AF0"/>
    <w:rsid w:val="00E95D13"/>
    <w:rsid w:val="00E95DD3"/>
    <w:rsid w:val="00E969D5"/>
    <w:rsid w:val="00E96CC4"/>
    <w:rsid w:val="00E973C1"/>
    <w:rsid w:val="00EA3734"/>
    <w:rsid w:val="00EA44F7"/>
    <w:rsid w:val="00EA58D1"/>
    <w:rsid w:val="00EA61BC"/>
    <w:rsid w:val="00EA681A"/>
    <w:rsid w:val="00EA6A1B"/>
    <w:rsid w:val="00EA735B"/>
    <w:rsid w:val="00EB1E69"/>
    <w:rsid w:val="00EB2086"/>
    <w:rsid w:val="00EB29D4"/>
    <w:rsid w:val="00EB31ED"/>
    <w:rsid w:val="00EB35D2"/>
    <w:rsid w:val="00EB469E"/>
    <w:rsid w:val="00EB5EC3"/>
    <w:rsid w:val="00EB5EDF"/>
    <w:rsid w:val="00EB60FE"/>
    <w:rsid w:val="00EB70BE"/>
    <w:rsid w:val="00EB74DB"/>
    <w:rsid w:val="00EC126C"/>
    <w:rsid w:val="00EC2A22"/>
    <w:rsid w:val="00EC46A5"/>
    <w:rsid w:val="00EC5359"/>
    <w:rsid w:val="00EC562A"/>
    <w:rsid w:val="00EC7A72"/>
    <w:rsid w:val="00ED067A"/>
    <w:rsid w:val="00ED142D"/>
    <w:rsid w:val="00ED29F5"/>
    <w:rsid w:val="00ED2B50"/>
    <w:rsid w:val="00ED40DC"/>
    <w:rsid w:val="00EE0350"/>
    <w:rsid w:val="00EE0719"/>
    <w:rsid w:val="00EE0E80"/>
    <w:rsid w:val="00EE613F"/>
    <w:rsid w:val="00EE7295"/>
    <w:rsid w:val="00EE7869"/>
    <w:rsid w:val="00EF054A"/>
    <w:rsid w:val="00EF1228"/>
    <w:rsid w:val="00EF26FA"/>
    <w:rsid w:val="00EF3235"/>
    <w:rsid w:val="00EF7E72"/>
    <w:rsid w:val="00F01EA2"/>
    <w:rsid w:val="00F026BD"/>
    <w:rsid w:val="00F050ED"/>
    <w:rsid w:val="00F06D37"/>
    <w:rsid w:val="00F07B9D"/>
    <w:rsid w:val="00F11586"/>
    <w:rsid w:val="00F1183B"/>
    <w:rsid w:val="00F11A98"/>
    <w:rsid w:val="00F11C9F"/>
    <w:rsid w:val="00F121A6"/>
    <w:rsid w:val="00F12263"/>
    <w:rsid w:val="00F12DD4"/>
    <w:rsid w:val="00F1409D"/>
    <w:rsid w:val="00F14214"/>
    <w:rsid w:val="00F157A9"/>
    <w:rsid w:val="00F16415"/>
    <w:rsid w:val="00F16F00"/>
    <w:rsid w:val="00F20ED2"/>
    <w:rsid w:val="00F25679"/>
    <w:rsid w:val="00F25BB6"/>
    <w:rsid w:val="00F26B7E"/>
    <w:rsid w:val="00F27A3B"/>
    <w:rsid w:val="00F306A5"/>
    <w:rsid w:val="00F337AB"/>
    <w:rsid w:val="00F33817"/>
    <w:rsid w:val="00F37333"/>
    <w:rsid w:val="00F37D7D"/>
    <w:rsid w:val="00F40CFB"/>
    <w:rsid w:val="00F420D5"/>
    <w:rsid w:val="00F451EA"/>
    <w:rsid w:val="00F45447"/>
    <w:rsid w:val="00F456C6"/>
    <w:rsid w:val="00F4577B"/>
    <w:rsid w:val="00F46496"/>
    <w:rsid w:val="00F4729C"/>
    <w:rsid w:val="00F474D0"/>
    <w:rsid w:val="00F50179"/>
    <w:rsid w:val="00F515EE"/>
    <w:rsid w:val="00F54C10"/>
    <w:rsid w:val="00F56511"/>
    <w:rsid w:val="00F6194E"/>
    <w:rsid w:val="00F623AC"/>
    <w:rsid w:val="00F640FC"/>
    <w:rsid w:val="00F6412A"/>
    <w:rsid w:val="00F64EDF"/>
    <w:rsid w:val="00F65893"/>
    <w:rsid w:val="00F66A4A"/>
    <w:rsid w:val="00F7121E"/>
    <w:rsid w:val="00F7195F"/>
    <w:rsid w:val="00F71E22"/>
    <w:rsid w:val="00F72142"/>
    <w:rsid w:val="00F72AE7"/>
    <w:rsid w:val="00F81231"/>
    <w:rsid w:val="00F833BA"/>
    <w:rsid w:val="00F84FD0"/>
    <w:rsid w:val="00F859A8"/>
    <w:rsid w:val="00F86581"/>
    <w:rsid w:val="00F86D87"/>
    <w:rsid w:val="00F8710A"/>
    <w:rsid w:val="00F877FE"/>
    <w:rsid w:val="00F9108B"/>
    <w:rsid w:val="00F91349"/>
    <w:rsid w:val="00F92C19"/>
    <w:rsid w:val="00F93A8A"/>
    <w:rsid w:val="00F93CFA"/>
    <w:rsid w:val="00F94BCB"/>
    <w:rsid w:val="00F95248"/>
    <w:rsid w:val="00F956A9"/>
    <w:rsid w:val="00F95A09"/>
    <w:rsid w:val="00F963ED"/>
    <w:rsid w:val="00F966CF"/>
    <w:rsid w:val="00F96CAE"/>
    <w:rsid w:val="00F96F2E"/>
    <w:rsid w:val="00F97C99"/>
    <w:rsid w:val="00FA0AEA"/>
    <w:rsid w:val="00FA662D"/>
    <w:rsid w:val="00FA73B1"/>
    <w:rsid w:val="00FA7960"/>
    <w:rsid w:val="00FB0CB9"/>
    <w:rsid w:val="00FB10D4"/>
    <w:rsid w:val="00FB231D"/>
    <w:rsid w:val="00FB45F1"/>
    <w:rsid w:val="00FB4A72"/>
    <w:rsid w:val="00FB54E8"/>
    <w:rsid w:val="00FB7054"/>
    <w:rsid w:val="00FC17B7"/>
    <w:rsid w:val="00FC2267"/>
    <w:rsid w:val="00FC2CB7"/>
    <w:rsid w:val="00FC4090"/>
    <w:rsid w:val="00FC55B4"/>
    <w:rsid w:val="00FD00E6"/>
    <w:rsid w:val="00FD09A1"/>
    <w:rsid w:val="00FD1868"/>
    <w:rsid w:val="00FD24E5"/>
    <w:rsid w:val="00FD2A7C"/>
    <w:rsid w:val="00FD59EB"/>
    <w:rsid w:val="00FD7299"/>
    <w:rsid w:val="00FE1D5D"/>
    <w:rsid w:val="00FE1FBE"/>
    <w:rsid w:val="00FE22C2"/>
    <w:rsid w:val="00FE3901"/>
    <w:rsid w:val="00FE39D3"/>
    <w:rsid w:val="00FE4BCE"/>
    <w:rsid w:val="00FE54AE"/>
    <w:rsid w:val="00FE576A"/>
    <w:rsid w:val="00FE6565"/>
    <w:rsid w:val="00FE7E79"/>
    <w:rsid w:val="00FF3E7D"/>
    <w:rsid w:val="00FF51E2"/>
    <w:rsid w:val="00FF59BB"/>
    <w:rsid w:val="00FF5B99"/>
    <w:rsid w:val="00FF730C"/>
    <w:rsid w:val="00FF73F4"/>
    <w:rsid w:val="00FF7A0A"/>
    <w:rsid w:val="00FF7CE4"/>
    <w:rsid w:val="00FF7E39"/>
    <w:rsid w:val="01B36A4F"/>
    <w:rsid w:val="031A6239"/>
    <w:rsid w:val="03C96ABD"/>
    <w:rsid w:val="04FA6831"/>
    <w:rsid w:val="07DF701E"/>
    <w:rsid w:val="07E14C64"/>
    <w:rsid w:val="092B5A13"/>
    <w:rsid w:val="0B97030F"/>
    <w:rsid w:val="0D2E7A52"/>
    <w:rsid w:val="0D337B19"/>
    <w:rsid w:val="0D5C6CAA"/>
    <w:rsid w:val="10690571"/>
    <w:rsid w:val="11094013"/>
    <w:rsid w:val="11487D05"/>
    <w:rsid w:val="15194B44"/>
    <w:rsid w:val="179A0E31"/>
    <w:rsid w:val="18D02678"/>
    <w:rsid w:val="19A72356"/>
    <w:rsid w:val="19C01B82"/>
    <w:rsid w:val="1D140F88"/>
    <w:rsid w:val="1E2570F2"/>
    <w:rsid w:val="213E0B0C"/>
    <w:rsid w:val="224E1290"/>
    <w:rsid w:val="266D6CAE"/>
    <w:rsid w:val="26E256DE"/>
    <w:rsid w:val="274C4B40"/>
    <w:rsid w:val="27BA21B7"/>
    <w:rsid w:val="28235FAE"/>
    <w:rsid w:val="28537F15"/>
    <w:rsid w:val="292F2731"/>
    <w:rsid w:val="29863E2E"/>
    <w:rsid w:val="318D4498"/>
    <w:rsid w:val="326A39BF"/>
    <w:rsid w:val="35176776"/>
    <w:rsid w:val="36403378"/>
    <w:rsid w:val="36464FF0"/>
    <w:rsid w:val="379668DA"/>
    <w:rsid w:val="39CD7B28"/>
    <w:rsid w:val="3A013C75"/>
    <w:rsid w:val="3AF163F1"/>
    <w:rsid w:val="3BC23194"/>
    <w:rsid w:val="3D070656"/>
    <w:rsid w:val="3F5B5BD6"/>
    <w:rsid w:val="41F93723"/>
    <w:rsid w:val="425F778B"/>
    <w:rsid w:val="42A2372A"/>
    <w:rsid w:val="448624CD"/>
    <w:rsid w:val="450A14A3"/>
    <w:rsid w:val="476D79B4"/>
    <w:rsid w:val="48F5557E"/>
    <w:rsid w:val="49F330A0"/>
    <w:rsid w:val="4AD8263A"/>
    <w:rsid w:val="4B550910"/>
    <w:rsid w:val="4B9E1324"/>
    <w:rsid w:val="4CD35DE7"/>
    <w:rsid w:val="4D73321D"/>
    <w:rsid w:val="4F2D1239"/>
    <w:rsid w:val="4FB815DE"/>
    <w:rsid w:val="51697E9A"/>
    <w:rsid w:val="538264F3"/>
    <w:rsid w:val="54754BEC"/>
    <w:rsid w:val="54921A9C"/>
    <w:rsid w:val="54DC71E8"/>
    <w:rsid w:val="56586573"/>
    <w:rsid w:val="57B61351"/>
    <w:rsid w:val="58026081"/>
    <w:rsid w:val="588A581C"/>
    <w:rsid w:val="5A820063"/>
    <w:rsid w:val="5C502557"/>
    <w:rsid w:val="5CD32DF8"/>
    <w:rsid w:val="5D172CE4"/>
    <w:rsid w:val="5D2925A5"/>
    <w:rsid w:val="5D564F6B"/>
    <w:rsid w:val="5FBB029F"/>
    <w:rsid w:val="6056251D"/>
    <w:rsid w:val="6125328D"/>
    <w:rsid w:val="62F871D5"/>
    <w:rsid w:val="63460B72"/>
    <w:rsid w:val="640F230E"/>
    <w:rsid w:val="6410048D"/>
    <w:rsid w:val="66E80A43"/>
    <w:rsid w:val="67A66A46"/>
    <w:rsid w:val="68465710"/>
    <w:rsid w:val="690B0A7C"/>
    <w:rsid w:val="69AA65F0"/>
    <w:rsid w:val="69BB62E8"/>
    <w:rsid w:val="6B6A34AA"/>
    <w:rsid w:val="6BFF13C8"/>
    <w:rsid w:val="6C564386"/>
    <w:rsid w:val="6E7C159C"/>
    <w:rsid w:val="71533254"/>
    <w:rsid w:val="7185070D"/>
    <w:rsid w:val="71E80C9B"/>
    <w:rsid w:val="7476433D"/>
    <w:rsid w:val="75687DA1"/>
    <w:rsid w:val="76515061"/>
    <w:rsid w:val="76652CBC"/>
    <w:rsid w:val="76982C32"/>
    <w:rsid w:val="776A74F7"/>
    <w:rsid w:val="7832053D"/>
    <w:rsid w:val="78FC5A97"/>
    <w:rsid w:val="7AE5221C"/>
    <w:rsid w:val="7B7754C9"/>
    <w:rsid w:val="7C776EA4"/>
    <w:rsid w:val="7D7B76FF"/>
    <w:rsid w:val="7EDF6F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EEE6687"/>
  <w15:docId w15:val="{70557115-537F-4C10-AC98-574BCD459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8">
    <w:name w:val="Normal"/>
    <w:qFormat/>
    <w:rPr>
      <w:rFonts w:ascii="宋体" w:hAnsi="宋体" w:cs="宋体"/>
      <w:sz w:val="24"/>
      <w:szCs w:val="24"/>
    </w:rPr>
  </w:style>
  <w:style w:type="paragraph" w:styleId="1">
    <w:name w:val="heading 1"/>
    <w:basedOn w:val="afff8"/>
    <w:next w:val="afff8"/>
    <w:link w:val="10"/>
    <w:qFormat/>
    <w:pPr>
      <w:keepNext/>
      <w:keepLines/>
      <w:spacing w:before="340" w:after="330" w:line="578" w:lineRule="auto"/>
      <w:outlineLvl w:val="0"/>
    </w:pPr>
    <w:rPr>
      <w:b/>
      <w:bCs/>
      <w:kern w:val="44"/>
      <w:sz w:val="44"/>
      <w:szCs w:val="44"/>
    </w:rPr>
  </w:style>
  <w:style w:type="paragraph" w:styleId="22">
    <w:name w:val="heading 2"/>
    <w:basedOn w:val="afff8"/>
    <w:next w:val="afff8"/>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8"/>
    <w:next w:val="afff8"/>
    <w:link w:val="30"/>
    <w:qFormat/>
    <w:pPr>
      <w:keepNext/>
      <w:keepLines/>
      <w:spacing w:before="260" w:after="260" w:line="416" w:lineRule="auto"/>
      <w:outlineLvl w:val="2"/>
    </w:pPr>
    <w:rPr>
      <w:b/>
      <w:bCs/>
      <w:sz w:val="32"/>
      <w:szCs w:val="32"/>
    </w:rPr>
  </w:style>
  <w:style w:type="paragraph" w:styleId="4">
    <w:name w:val="heading 4"/>
    <w:basedOn w:val="afff8"/>
    <w:next w:val="afff8"/>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8"/>
    <w:next w:val="afff8"/>
    <w:link w:val="50"/>
    <w:qFormat/>
    <w:pPr>
      <w:keepNext/>
      <w:keepLines/>
      <w:spacing w:before="280" w:after="290" w:line="376" w:lineRule="auto"/>
      <w:outlineLvl w:val="4"/>
    </w:pPr>
    <w:rPr>
      <w:b/>
      <w:bCs/>
      <w:sz w:val="28"/>
      <w:szCs w:val="28"/>
    </w:rPr>
  </w:style>
  <w:style w:type="paragraph" w:styleId="6">
    <w:name w:val="heading 6"/>
    <w:basedOn w:val="afff8"/>
    <w:next w:val="afff8"/>
    <w:link w:val="60"/>
    <w:qFormat/>
    <w:pPr>
      <w:keepNext/>
      <w:keepLines/>
      <w:spacing w:before="240" w:after="64" w:line="320" w:lineRule="auto"/>
      <w:outlineLvl w:val="5"/>
    </w:pPr>
    <w:rPr>
      <w:rFonts w:ascii="Arial" w:eastAsia="黑体" w:hAnsi="Arial"/>
      <w:b/>
      <w:bCs/>
    </w:rPr>
  </w:style>
  <w:style w:type="paragraph" w:styleId="7">
    <w:name w:val="heading 7"/>
    <w:basedOn w:val="afff8"/>
    <w:next w:val="afff8"/>
    <w:link w:val="70"/>
    <w:qFormat/>
    <w:pPr>
      <w:keepNext/>
      <w:keepLines/>
      <w:spacing w:before="240" w:after="64" w:line="320" w:lineRule="auto"/>
      <w:outlineLvl w:val="6"/>
    </w:pPr>
    <w:rPr>
      <w:b/>
      <w:bCs/>
    </w:rPr>
  </w:style>
  <w:style w:type="paragraph" w:styleId="8">
    <w:name w:val="heading 8"/>
    <w:basedOn w:val="afff8"/>
    <w:next w:val="afff8"/>
    <w:link w:val="80"/>
    <w:qFormat/>
    <w:pPr>
      <w:keepNext/>
      <w:keepLines/>
      <w:spacing w:before="240" w:after="64" w:line="320" w:lineRule="auto"/>
      <w:outlineLvl w:val="7"/>
    </w:pPr>
    <w:rPr>
      <w:rFonts w:ascii="Arial" w:eastAsia="黑体" w:hAnsi="Arial"/>
    </w:rPr>
  </w:style>
  <w:style w:type="paragraph" w:styleId="9">
    <w:name w:val="heading 9"/>
    <w:basedOn w:val="afff8"/>
    <w:next w:val="afff8"/>
    <w:link w:val="90"/>
    <w:qFormat/>
    <w:pPr>
      <w:keepNext/>
      <w:keepLines/>
      <w:spacing w:before="240" w:after="64" w:line="320" w:lineRule="auto"/>
      <w:outlineLvl w:val="8"/>
    </w:pPr>
    <w:rPr>
      <w:rFonts w:ascii="Arial" w:eastAsia="黑体" w:hAnsi="Arial"/>
    </w:rPr>
  </w:style>
  <w:style w:type="character" w:default="1" w:styleId="afff9">
    <w:name w:val="Default Paragraph Font"/>
    <w:uiPriority w:val="1"/>
    <w:semiHidden/>
    <w:unhideWhenUsed/>
  </w:style>
  <w:style w:type="table" w:default="1" w:styleId="afffa">
    <w:name w:val="Normal Table"/>
    <w:uiPriority w:val="99"/>
    <w:semiHidden/>
    <w:unhideWhenUsed/>
    <w:tblPr>
      <w:tblInd w:w="0" w:type="dxa"/>
      <w:tblCellMar>
        <w:top w:w="0" w:type="dxa"/>
        <w:left w:w="108" w:type="dxa"/>
        <w:bottom w:w="0" w:type="dxa"/>
        <w:right w:w="108" w:type="dxa"/>
      </w:tblCellMar>
    </w:tblPr>
  </w:style>
  <w:style w:type="numbering" w:default="1" w:styleId="afffb">
    <w:name w:val="No List"/>
    <w:uiPriority w:val="99"/>
    <w:semiHidden/>
    <w:unhideWhenUsed/>
  </w:style>
  <w:style w:type="paragraph" w:styleId="TOC7">
    <w:name w:val="toc 7"/>
    <w:basedOn w:val="afff8"/>
    <w:next w:val="afff8"/>
    <w:uiPriority w:val="39"/>
    <w:unhideWhenUsed/>
    <w:qFormat/>
    <w:pPr>
      <w:tabs>
        <w:tab w:val="right" w:leader="dot" w:pos="9344"/>
      </w:tabs>
      <w:spacing w:line="300" w:lineRule="exact"/>
      <w:ind w:left="1259"/>
    </w:pPr>
  </w:style>
  <w:style w:type="paragraph" w:styleId="afffc">
    <w:name w:val="Normal Indent"/>
    <w:basedOn w:val="afff8"/>
    <w:qFormat/>
    <w:pPr>
      <w:ind w:firstLine="420"/>
    </w:pPr>
  </w:style>
  <w:style w:type="paragraph" w:styleId="afffd">
    <w:name w:val="Body Text"/>
    <w:basedOn w:val="afff8"/>
    <w:link w:val="afffe"/>
    <w:qFormat/>
    <w:pPr>
      <w:spacing w:after="120"/>
    </w:pPr>
  </w:style>
  <w:style w:type="paragraph" w:styleId="TOC5">
    <w:name w:val="toc 5"/>
    <w:basedOn w:val="afff8"/>
    <w:next w:val="afff8"/>
    <w:uiPriority w:val="39"/>
    <w:unhideWhenUsed/>
    <w:qFormat/>
    <w:pPr>
      <w:ind w:left="839"/>
    </w:pPr>
  </w:style>
  <w:style w:type="paragraph" w:styleId="TOC3">
    <w:name w:val="toc 3"/>
    <w:basedOn w:val="afff8"/>
    <w:next w:val="afff8"/>
    <w:uiPriority w:val="39"/>
    <w:unhideWhenUsed/>
    <w:qFormat/>
    <w:pPr>
      <w:spacing w:line="300" w:lineRule="exact"/>
      <w:ind w:left="420"/>
    </w:pPr>
  </w:style>
  <w:style w:type="paragraph" w:styleId="affff">
    <w:name w:val="Balloon Text"/>
    <w:basedOn w:val="afff8"/>
    <w:link w:val="affff0"/>
    <w:uiPriority w:val="99"/>
    <w:semiHidden/>
    <w:unhideWhenUsed/>
    <w:qFormat/>
    <w:rPr>
      <w:sz w:val="18"/>
      <w:szCs w:val="18"/>
    </w:rPr>
  </w:style>
  <w:style w:type="paragraph" w:styleId="affff1">
    <w:name w:val="footer"/>
    <w:basedOn w:val="afff8"/>
    <w:link w:val="affff2"/>
    <w:uiPriority w:val="99"/>
    <w:qFormat/>
    <w:pPr>
      <w:tabs>
        <w:tab w:val="center" w:pos="4153"/>
        <w:tab w:val="right" w:pos="8306"/>
      </w:tabs>
      <w:snapToGrid w:val="0"/>
      <w:jc w:val="right"/>
    </w:pPr>
    <w:rPr>
      <w:sz w:val="18"/>
      <w:szCs w:val="18"/>
    </w:rPr>
  </w:style>
  <w:style w:type="paragraph" w:styleId="affff3">
    <w:name w:val="header"/>
    <w:basedOn w:val="afff8"/>
    <w:link w:val="affff4"/>
    <w:uiPriority w:val="99"/>
    <w:qFormat/>
    <w:pPr>
      <w:tabs>
        <w:tab w:val="center" w:pos="4153"/>
        <w:tab w:val="right" w:pos="8306"/>
      </w:tabs>
      <w:snapToGrid w:val="0"/>
      <w:jc w:val="center"/>
    </w:pPr>
    <w:rPr>
      <w:sz w:val="18"/>
      <w:szCs w:val="18"/>
    </w:rPr>
  </w:style>
  <w:style w:type="paragraph" w:styleId="TOC1">
    <w:name w:val="toc 1"/>
    <w:basedOn w:val="afff8"/>
    <w:next w:val="afff8"/>
    <w:uiPriority w:val="39"/>
    <w:unhideWhenUsed/>
    <w:qFormat/>
  </w:style>
  <w:style w:type="paragraph" w:styleId="TOC4">
    <w:name w:val="toc 4"/>
    <w:basedOn w:val="afff8"/>
    <w:next w:val="afff8"/>
    <w:uiPriority w:val="39"/>
    <w:unhideWhenUsed/>
    <w:qFormat/>
    <w:pPr>
      <w:tabs>
        <w:tab w:val="right" w:leader="dot" w:pos="9344"/>
      </w:tabs>
      <w:spacing w:line="300" w:lineRule="exact"/>
      <w:ind w:left="629"/>
    </w:pPr>
  </w:style>
  <w:style w:type="paragraph" w:styleId="affff5">
    <w:name w:val="footnote text"/>
    <w:basedOn w:val="afff8"/>
    <w:next w:val="afff8"/>
    <w:link w:val="affff6"/>
    <w:semiHidden/>
    <w:qFormat/>
    <w:pPr>
      <w:snapToGrid w:val="0"/>
      <w:spacing w:line="300" w:lineRule="exact"/>
      <w:ind w:leftChars="200" w:left="400" w:hangingChars="200" w:hanging="200"/>
    </w:pPr>
    <w:rPr>
      <w:sz w:val="18"/>
      <w:szCs w:val="18"/>
    </w:rPr>
  </w:style>
  <w:style w:type="paragraph" w:styleId="TOC6">
    <w:name w:val="toc 6"/>
    <w:basedOn w:val="afff8"/>
    <w:next w:val="afff8"/>
    <w:uiPriority w:val="39"/>
    <w:unhideWhenUsed/>
    <w:qFormat/>
    <w:pPr>
      <w:spacing w:line="300" w:lineRule="exact"/>
      <w:ind w:left="1049"/>
    </w:pPr>
  </w:style>
  <w:style w:type="paragraph" w:styleId="affff7">
    <w:name w:val="table of figures"/>
    <w:basedOn w:val="afff8"/>
    <w:next w:val="afff8"/>
    <w:semiHidden/>
    <w:qFormat/>
  </w:style>
  <w:style w:type="paragraph" w:styleId="TOC2">
    <w:name w:val="toc 2"/>
    <w:basedOn w:val="afff8"/>
    <w:next w:val="afff8"/>
    <w:uiPriority w:val="39"/>
    <w:unhideWhenUsed/>
    <w:qFormat/>
    <w:pPr>
      <w:tabs>
        <w:tab w:val="right" w:leader="dot" w:pos="9344"/>
      </w:tabs>
      <w:spacing w:line="300" w:lineRule="exact"/>
      <w:ind w:left="210"/>
    </w:pPr>
  </w:style>
  <w:style w:type="paragraph" w:styleId="HTML">
    <w:name w:val="HTML Preformatted"/>
    <w:basedOn w:val="afff8"/>
    <w:link w:val="HTML0"/>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ffff8">
    <w:name w:val="Normal (Web)"/>
    <w:basedOn w:val="afff8"/>
    <w:uiPriority w:val="99"/>
    <w:unhideWhenUsed/>
    <w:qFormat/>
    <w:pPr>
      <w:spacing w:before="100" w:beforeAutospacing="1" w:after="100" w:afterAutospacing="1"/>
    </w:pPr>
  </w:style>
  <w:style w:type="paragraph" w:styleId="affff9">
    <w:name w:val="Title"/>
    <w:basedOn w:val="afff8"/>
    <w:link w:val="affffa"/>
    <w:qFormat/>
    <w:pPr>
      <w:spacing w:before="240" w:after="60"/>
      <w:jc w:val="center"/>
      <w:outlineLvl w:val="0"/>
    </w:pPr>
    <w:rPr>
      <w:rFonts w:ascii="Arial" w:hAnsi="Arial" w:cs="Arial"/>
      <w:b/>
      <w:bCs/>
      <w:sz w:val="32"/>
      <w:szCs w:val="32"/>
    </w:rPr>
  </w:style>
  <w:style w:type="table" w:styleId="affffb">
    <w:name w:val="Table Grid"/>
    <w:basedOn w:val="afffa"/>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c">
    <w:name w:val="Strong"/>
    <w:uiPriority w:val="22"/>
    <w:qFormat/>
    <w:rPr>
      <w:b/>
      <w:bCs/>
    </w:rPr>
  </w:style>
  <w:style w:type="character" w:styleId="affffd">
    <w:name w:val="page number"/>
    <w:basedOn w:val="afff9"/>
    <w:qFormat/>
    <w:rPr>
      <w:rFonts w:ascii="宋体" w:eastAsia="宋体" w:hAnsi="Times New Roman"/>
      <w:sz w:val="18"/>
    </w:rPr>
  </w:style>
  <w:style w:type="character" w:styleId="affffe">
    <w:name w:val="Emphasis"/>
    <w:uiPriority w:val="20"/>
    <w:qFormat/>
    <w:rPr>
      <w:i/>
      <w:iCs/>
    </w:rPr>
  </w:style>
  <w:style w:type="character" w:styleId="afffff">
    <w:name w:val="Hyperlink"/>
    <w:uiPriority w:val="99"/>
    <w:qFormat/>
    <w:rPr>
      <w:rFonts w:ascii="宋体" w:eastAsia="宋体" w:hAnsi="Times New Roman"/>
      <w:color w:val="auto"/>
      <w:spacing w:val="0"/>
      <w:w w:val="100"/>
      <w:position w:val="0"/>
      <w:sz w:val="21"/>
      <w:u w:val="none"/>
      <w:vertAlign w:val="baseline"/>
    </w:rPr>
  </w:style>
  <w:style w:type="character" w:styleId="afffff0">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rFonts w:ascii="Times New Roman" w:eastAsia="宋体" w:hAnsi="Times New Roman" w:cs="Times New Roman"/>
      <w:b/>
      <w:bCs/>
      <w:kern w:val="44"/>
      <w:sz w:val="44"/>
      <w:szCs w:val="44"/>
    </w:rPr>
  </w:style>
  <w:style w:type="character" w:customStyle="1" w:styleId="23">
    <w:name w:val="标题 2 字符"/>
    <w:link w:val="22"/>
    <w:qFormat/>
    <w:rPr>
      <w:rFonts w:ascii="Arial" w:eastAsia="黑体" w:hAnsi="Arial" w:cs="Times New Roman"/>
      <w:b/>
      <w:bCs/>
      <w:sz w:val="32"/>
      <w:szCs w:val="32"/>
    </w:rPr>
  </w:style>
  <w:style w:type="character" w:customStyle="1" w:styleId="30">
    <w:name w:val="标题 3 字符"/>
    <w:link w:val="3"/>
    <w:qFormat/>
    <w:rPr>
      <w:rFonts w:ascii="Times New Roman" w:eastAsia="宋体" w:hAnsi="Times New Roman" w:cs="Times New Roman"/>
      <w:b/>
      <w:bCs/>
      <w:sz w:val="32"/>
      <w:szCs w:val="32"/>
    </w:rPr>
  </w:style>
  <w:style w:type="character" w:customStyle="1" w:styleId="40">
    <w:name w:val="标题 4 字符"/>
    <w:link w:val="4"/>
    <w:qFormat/>
    <w:rPr>
      <w:rFonts w:ascii="Arial" w:eastAsia="黑体" w:hAnsi="Arial" w:cs="Times New Roman"/>
      <w:b/>
      <w:bCs/>
      <w:sz w:val="28"/>
      <w:szCs w:val="28"/>
    </w:rPr>
  </w:style>
  <w:style w:type="character" w:customStyle="1" w:styleId="50">
    <w:name w:val="标题 5 字符"/>
    <w:link w:val="5"/>
    <w:qFormat/>
    <w:rPr>
      <w:rFonts w:ascii="Times New Roman" w:eastAsia="宋体" w:hAnsi="Times New Roman" w:cs="Times New Roman"/>
      <w:b/>
      <w:bCs/>
      <w:sz w:val="28"/>
      <w:szCs w:val="28"/>
    </w:rPr>
  </w:style>
  <w:style w:type="character" w:customStyle="1" w:styleId="60">
    <w:name w:val="标题 6 字符"/>
    <w:link w:val="6"/>
    <w:qFormat/>
    <w:rPr>
      <w:rFonts w:ascii="Arial" w:eastAsia="黑体" w:hAnsi="Arial" w:cs="Times New Roman"/>
      <w:b/>
      <w:bCs/>
      <w:sz w:val="24"/>
      <w:szCs w:val="24"/>
    </w:rPr>
  </w:style>
  <w:style w:type="character" w:customStyle="1" w:styleId="70">
    <w:name w:val="标题 7 字符"/>
    <w:link w:val="7"/>
    <w:qFormat/>
    <w:rPr>
      <w:rFonts w:ascii="Times New Roman" w:eastAsia="宋体" w:hAnsi="Times New Roman" w:cs="Times New Roman"/>
      <w:b/>
      <w:bCs/>
      <w:sz w:val="24"/>
      <w:szCs w:val="24"/>
    </w:rPr>
  </w:style>
  <w:style w:type="character" w:customStyle="1" w:styleId="80">
    <w:name w:val="标题 8 字符"/>
    <w:link w:val="8"/>
    <w:qFormat/>
    <w:rPr>
      <w:rFonts w:ascii="Arial" w:eastAsia="黑体" w:hAnsi="Arial" w:cs="Times New Roman"/>
      <w:sz w:val="24"/>
      <w:szCs w:val="24"/>
    </w:rPr>
  </w:style>
  <w:style w:type="character" w:customStyle="1" w:styleId="90">
    <w:name w:val="标题 9 字符"/>
    <w:link w:val="9"/>
    <w:qFormat/>
    <w:rPr>
      <w:rFonts w:ascii="Arial" w:eastAsia="黑体" w:hAnsi="Arial" w:cs="Times New Roman"/>
      <w:szCs w:val="21"/>
    </w:rPr>
  </w:style>
  <w:style w:type="character" w:customStyle="1" w:styleId="affff4">
    <w:name w:val="页眉 字符"/>
    <w:link w:val="affff3"/>
    <w:uiPriority w:val="99"/>
    <w:qFormat/>
    <w:rPr>
      <w:rFonts w:ascii="Times New Roman" w:eastAsia="宋体" w:hAnsi="Times New Roman" w:cs="Times New Roman"/>
      <w:sz w:val="18"/>
      <w:szCs w:val="18"/>
    </w:rPr>
  </w:style>
  <w:style w:type="character" w:customStyle="1" w:styleId="affff2">
    <w:name w:val="页脚 字符"/>
    <w:link w:val="affff1"/>
    <w:uiPriority w:val="99"/>
    <w:qFormat/>
    <w:rPr>
      <w:rFonts w:ascii="宋体" w:eastAsia="宋体" w:hAnsi="Times New Roman" w:cs="Times New Roman"/>
      <w:sz w:val="18"/>
      <w:szCs w:val="18"/>
    </w:rPr>
  </w:style>
  <w:style w:type="character" w:customStyle="1" w:styleId="affff0">
    <w:name w:val="批注框文本 字符"/>
    <w:link w:val="affff"/>
    <w:uiPriority w:val="99"/>
    <w:semiHidden/>
    <w:qFormat/>
    <w:rPr>
      <w:sz w:val="18"/>
      <w:szCs w:val="18"/>
    </w:rPr>
  </w:style>
  <w:style w:type="paragraph" w:styleId="afffff1">
    <w:name w:val="Quote"/>
    <w:basedOn w:val="afff8"/>
    <w:next w:val="afff8"/>
    <w:link w:val="afffff2"/>
    <w:uiPriority w:val="29"/>
    <w:qFormat/>
    <w:rPr>
      <w:i/>
      <w:iCs/>
      <w:color w:val="000000"/>
    </w:rPr>
  </w:style>
  <w:style w:type="character" w:customStyle="1" w:styleId="afffff2">
    <w:name w:val="引用 字符"/>
    <w:link w:val="afffff1"/>
    <w:uiPriority w:val="29"/>
    <w:qFormat/>
    <w:rPr>
      <w:i/>
      <w:iCs/>
      <w:color w:val="000000"/>
    </w:rPr>
  </w:style>
  <w:style w:type="character" w:customStyle="1" w:styleId="affffa">
    <w:name w:val="标题 字符"/>
    <w:link w:val="affff9"/>
    <w:qFormat/>
    <w:rPr>
      <w:rFonts w:ascii="Arial" w:eastAsia="宋体" w:hAnsi="Arial" w:cs="Arial"/>
      <w:b/>
      <w:bCs/>
      <w:sz w:val="32"/>
      <w:szCs w:val="32"/>
    </w:rPr>
  </w:style>
  <w:style w:type="paragraph" w:customStyle="1" w:styleId="afffff3">
    <w:name w:val="标准标志"/>
    <w:next w:val="afff8"/>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4">
    <w:name w:val="标准称谓"/>
    <w:next w:val="afff8"/>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5">
    <w:name w:val="标准文件_页脚偶数页"/>
    <w:qFormat/>
    <w:pPr>
      <w:ind w:left="198"/>
    </w:pPr>
    <w:rPr>
      <w:rFonts w:ascii="宋体"/>
      <w:sz w:val="18"/>
    </w:rPr>
  </w:style>
  <w:style w:type="paragraph" w:customStyle="1" w:styleId="afffff6">
    <w:name w:val="标准文件_页脚奇数页"/>
    <w:qFormat/>
    <w:pPr>
      <w:ind w:right="227"/>
      <w:jc w:val="right"/>
    </w:pPr>
    <w:rPr>
      <w:rFonts w:ascii="宋体"/>
      <w:sz w:val="18"/>
    </w:rPr>
  </w:style>
  <w:style w:type="paragraph" w:customStyle="1" w:styleId="afffff7">
    <w:name w:val="标准书眉一"/>
    <w:qFormat/>
    <w:pPr>
      <w:jc w:val="both"/>
    </w:pPr>
  </w:style>
  <w:style w:type="paragraph" w:customStyle="1" w:styleId="ICS">
    <w:name w:val="标准文件_ICS"/>
    <w:basedOn w:val="afff8"/>
    <w:qFormat/>
    <w:pPr>
      <w:spacing w:line="0" w:lineRule="atLeast"/>
    </w:pPr>
    <w:rPr>
      <w:rFonts w:ascii="黑体" w:eastAsia="黑体"/>
    </w:rPr>
  </w:style>
  <w:style w:type="paragraph" w:customStyle="1" w:styleId="afffff8">
    <w:name w:val="标准文件_标准正文"/>
    <w:basedOn w:val="afff8"/>
    <w:next w:val="afffff9"/>
    <w:qFormat/>
    <w:pPr>
      <w:snapToGrid w:val="0"/>
      <w:ind w:firstLineChars="200" w:firstLine="200"/>
    </w:pPr>
  </w:style>
  <w:style w:type="paragraph" w:customStyle="1" w:styleId="afffff9">
    <w:name w:val="标准文件_段"/>
    <w:link w:val="Char"/>
    <w:qFormat/>
    <w:pPr>
      <w:autoSpaceDE w:val="0"/>
      <w:autoSpaceDN w:val="0"/>
      <w:ind w:firstLineChars="200" w:firstLine="200"/>
      <w:jc w:val="both"/>
    </w:pPr>
    <w:rPr>
      <w:rFonts w:ascii="宋体"/>
      <w:sz w:val="21"/>
    </w:rPr>
  </w:style>
  <w:style w:type="paragraph" w:customStyle="1" w:styleId="afffffa">
    <w:name w:val="标准文件_版本"/>
    <w:basedOn w:val="afffff8"/>
    <w:qFormat/>
    <w:pPr>
      <w:snapToGrid/>
      <w:ind w:firstLineChars="0" w:firstLine="0"/>
    </w:pPr>
    <w:rPr>
      <w:kern w:val="2"/>
    </w:rPr>
  </w:style>
  <w:style w:type="paragraph" w:customStyle="1" w:styleId="afffffb">
    <w:name w:val="标准文件_标准部门"/>
    <w:basedOn w:val="afff8"/>
    <w:qFormat/>
    <w:pPr>
      <w:jc w:val="center"/>
    </w:pPr>
    <w:rPr>
      <w:rFonts w:ascii="黑体" w:eastAsia="黑体"/>
      <w:sz w:val="44"/>
    </w:rPr>
  </w:style>
  <w:style w:type="paragraph" w:customStyle="1" w:styleId="afffffc">
    <w:name w:val="标准文件_标准代替"/>
    <w:basedOn w:val="afff8"/>
    <w:next w:val="afff8"/>
    <w:qFormat/>
    <w:pPr>
      <w:spacing w:line="310" w:lineRule="exact"/>
      <w:jc w:val="right"/>
    </w:pPr>
  </w:style>
  <w:style w:type="paragraph" w:customStyle="1" w:styleId="afffffd">
    <w:name w:val="标准文件_标准名称标题"/>
    <w:basedOn w:val="afff8"/>
    <w:next w:val="afff8"/>
    <w:qFormat/>
    <w:pPr>
      <w:shd w:val="clear" w:color="FFFFFF" w:fill="FFFFFF"/>
      <w:spacing w:before="640" w:after="100"/>
      <w:jc w:val="center"/>
    </w:pPr>
    <w:rPr>
      <w:rFonts w:ascii="黑体" w:eastAsia="黑体"/>
      <w:sz w:val="32"/>
    </w:rPr>
  </w:style>
  <w:style w:type="paragraph" w:customStyle="1" w:styleId="afffffe">
    <w:name w:val="标准文件_页眉奇数页"/>
    <w:next w:val="afff8"/>
    <w:qFormat/>
    <w:pPr>
      <w:tabs>
        <w:tab w:val="center" w:pos="4154"/>
        <w:tab w:val="right" w:pos="8306"/>
      </w:tabs>
      <w:spacing w:after="120"/>
      <w:jc w:val="right"/>
    </w:pPr>
    <w:rPr>
      <w:rFonts w:ascii="黑体" w:eastAsia="黑体" w:hAnsi="宋体"/>
      <w:sz w:val="21"/>
    </w:rPr>
  </w:style>
  <w:style w:type="paragraph" w:customStyle="1" w:styleId="affffff">
    <w:name w:val="标准文件_页眉偶数页"/>
    <w:basedOn w:val="afffffe"/>
    <w:next w:val="afff8"/>
    <w:qFormat/>
    <w:pPr>
      <w:jc w:val="left"/>
    </w:pPr>
  </w:style>
  <w:style w:type="paragraph" w:customStyle="1" w:styleId="affffff0">
    <w:name w:val="标准文件_参考文献标题"/>
    <w:basedOn w:val="afff8"/>
    <w:next w:val="afff8"/>
    <w:qFormat/>
    <w:pPr>
      <w:shd w:val="clear" w:color="FFFFFF" w:fill="FFFFFF"/>
      <w:spacing w:beforeLines="40" w:before="40" w:afterLines="50" w:after="50"/>
      <w:jc w:val="center"/>
      <w:outlineLvl w:val="0"/>
    </w:pPr>
    <w:rPr>
      <w:rFonts w:ascii="黑体" w:eastAsia="黑体"/>
    </w:rPr>
  </w:style>
  <w:style w:type="paragraph" w:customStyle="1" w:styleId="a">
    <w:name w:val="标准文件_参考文献条目"/>
    <w:qFormat/>
    <w:pPr>
      <w:numPr>
        <w:numId w:val="1"/>
      </w:numPr>
    </w:pPr>
    <w:rPr>
      <w:rFonts w:ascii="宋体"/>
    </w:rPr>
  </w:style>
  <w:style w:type="paragraph" w:customStyle="1" w:styleId="afff1">
    <w:name w:val="标准文件_二级条标题"/>
    <w:next w:val="afffff9"/>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f1">
    <w:name w:val="标准文件_发布"/>
    <w:qFormat/>
    <w:rPr>
      <w:rFonts w:ascii="黑体" w:eastAsia="黑体"/>
      <w:spacing w:val="0"/>
      <w:w w:val="100"/>
      <w:position w:val="3"/>
      <w:sz w:val="28"/>
    </w:rPr>
  </w:style>
  <w:style w:type="paragraph" w:customStyle="1" w:styleId="ad">
    <w:name w:val="标准文件_方框数字列项"/>
    <w:basedOn w:val="afffff9"/>
    <w:qFormat/>
    <w:pPr>
      <w:numPr>
        <w:numId w:val="3"/>
      </w:numPr>
      <w:ind w:firstLineChars="0" w:firstLine="0"/>
    </w:pPr>
  </w:style>
  <w:style w:type="paragraph" w:customStyle="1" w:styleId="affffff2">
    <w:name w:val="标准文件_封面标准编号"/>
    <w:basedOn w:val="afff8"/>
    <w:next w:val="afffffc"/>
    <w:qFormat/>
    <w:pPr>
      <w:spacing w:line="310" w:lineRule="exact"/>
      <w:jc w:val="right"/>
    </w:pPr>
    <w:rPr>
      <w:rFonts w:ascii="黑体" w:eastAsia="黑体"/>
      <w:sz w:val="28"/>
    </w:rPr>
  </w:style>
  <w:style w:type="paragraph" w:customStyle="1" w:styleId="affffff3">
    <w:name w:val="标准文件_封面标准分类号"/>
    <w:basedOn w:val="afff8"/>
    <w:qFormat/>
    <w:rPr>
      <w:rFonts w:ascii="黑体" w:eastAsia="黑体"/>
      <w:b/>
      <w:sz w:val="28"/>
    </w:rPr>
  </w:style>
  <w:style w:type="paragraph" w:customStyle="1" w:styleId="affffff4">
    <w:name w:val="标准文件_封面标准名称"/>
    <w:basedOn w:val="afff8"/>
    <w:qFormat/>
    <w:pPr>
      <w:jc w:val="center"/>
    </w:pPr>
    <w:rPr>
      <w:rFonts w:ascii="黑体" w:eastAsia="黑体"/>
      <w:sz w:val="52"/>
    </w:rPr>
  </w:style>
  <w:style w:type="paragraph" w:customStyle="1" w:styleId="affffff5">
    <w:name w:val="标准文件_封面标准英文名称"/>
    <w:basedOn w:val="afff8"/>
    <w:qFormat/>
    <w:pPr>
      <w:jc w:val="center"/>
    </w:pPr>
    <w:rPr>
      <w:rFonts w:ascii="黑体" w:eastAsia="黑体"/>
      <w:b/>
      <w:sz w:val="28"/>
    </w:rPr>
  </w:style>
  <w:style w:type="paragraph" w:customStyle="1" w:styleId="affffff6">
    <w:name w:val="标准文件_封面发布日期"/>
    <w:basedOn w:val="afff8"/>
    <w:qFormat/>
    <w:pPr>
      <w:spacing w:line="310" w:lineRule="exact"/>
    </w:pPr>
    <w:rPr>
      <w:rFonts w:ascii="黑体" w:eastAsia="黑体"/>
      <w:sz w:val="28"/>
    </w:rPr>
  </w:style>
  <w:style w:type="paragraph" w:customStyle="1" w:styleId="affffff7">
    <w:name w:val="标准文件_封面密级"/>
    <w:basedOn w:val="afff8"/>
    <w:qFormat/>
    <w:rPr>
      <w:rFonts w:eastAsia="黑体"/>
      <w:sz w:val="32"/>
    </w:rPr>
  </w:style>
  <w:style w:type="paragraph" w:customStyle="1" w:styleId="affffff8">
    <w:name w:val="标准文件_封面实施日期"/>
    <w:basedOn w:val="afff8"/>
    <w:qFormat/>
    <w:pPr>
      <w:spacing w:line="310" w:lineRule="exact"/>
      <w:jc w:val="right"/>
    </w:pPr>
    <w:rPr>
      <w:rFonts w:ascii="黑体" w:eastAsia="黑体"/>
      <w:sz w:val="28"/>
    </w:rPr>
  </w:style>
  <w:style w:type="paragraph" w:customStyle="1" w:styleId="affffff9">
    <w:name w:val="标准文件_封面抬头"/>
    <w:basedOn w:val="afffff9"/>
    <w:qFormat/>
    <w:pPr>
      <w:adjustRightInd w:val="0"/>
      <w:spacing w:line="800" w:lineRule="exact"/>
      <w:ind w:firstLineChars="0" w:firstLine="0"/>
      <w:jc w:val="distribute"/>
    </w:pPr>
    <w:rPr>
      <w:rFonts w:ascii="黑体" w:eastAsia="黑体"/>
      <w:b/>
      <w:sz w:val="64"/>
    </w:rPr>
  </w:style>
  <w:style w:type="paragraph" w:customStyle="1" w:styleId="aff6">
    <w:name w:val="标准文件_附录标识"/>
    <w:next w:val="afffff9"/>
    <w:qFormat/>
    <w:pPr>
      <w:numPr>
        <w:numId w:val="4"/>
      </w:numPr>
      <w:shd w:val="clear" w:color="FFFFFF" w:fill="FFFFFF"/>
      <w:tabs>
        <w:tab w:val="left" w:pos="6406"/>
      </w:tabs>
      <w:spacing w:beforeLines="25" w:before="25" w:afterLines="50" w:after="50"/>
      <w:jc w:val="center"/>
      <w:outlineLvl w:val="0"/>
    </w:pPr>
    <w:rPr>
      <w:rFonts w:ascii="黑体" w:eastAsia="黑体"/>
      <w:sz w:val="21"/>
    </w:rPr>
  </w:style>
  <w:style w:type="paragraph" w:customStyle="1" w:styleId="aff1">
    <w:name w:val="标准文件_附录表标题"/>
    <w:next w:val="afffff9"/>
    <w:qFormat/>
    <w:pPr>
      <w:numPr>
        <w:ilvl w:val="1"/>
        <w:numId w:val="5"/>
      </w:numPr>
      <w:adjustRightInd w:val="0"/>
      <w:snapToGrid w:val="0"/>
      <w:spacing w:beforeLines="50" w:before="50" w:afterLines="50" w:after="50"/>
      <w:ind w:firstLine="420"/>
      <w:jc w:val="center"/>
      <w:textAlignment w:val="baseline"/>
    </w:pPr>
    <w:rPr>
      <w:rFonts w:ascii="黑体" w:eastAsia="黑体"/>
      <w:kern w:val="21"/>
      <w:sz w:val="21"/>
    </w:rPr>
  </w:style>
  <w:style w:type="paragraph" w:customStyle="1" w:styleId="aff7">
    <w:name w:val="标准文件_附录一级条标题"/>
    <w:next w:val="afffff9"/>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8">
    <w:name w:val="标准文件_附录二级条标题"/>
    <w:basedOn w:val="aff7"/>
    <w:next w:val="afffff9"/>
    <w:qFormat/>
    <w:pPr>
      <w:widowControl/>
      <w:numPr>
        <w:ilvl w:val="2"/>
      </w:numPr>
      <w:wordWrap w:val="0"/>
      <w:overflowPunct w:val="0"/>
      <w:autoSpaceDE w:val="0"/>
      <w:autoSpaceDN w:val="0"/>
      <w:textAlignment w:val="baseline"/>
      <w:outlineLvl w:val="3"/>
    </w:pPr>
  </w:style>
  <w:style w:type="paragraph" w:customStyle="1" w:styleId="affffffa">
    <w:name w:val="标准文件_附录公式"/>
    <w:basedOn w:val="afffff8"/>
    <w:next w:val="afffff8"/>
    <w:qFormat/>
    <w:pPr>
      <w:tabs>
        <w:tab w:val="center" w:pos="4678"/>
        <w:tab w:val="right" w:leader="middleDot" w:pos="9356"/>
      </w:tabs>
      <w:ind w:right="-51" w:firstLineChars="0" w:firstLine="0"/>
    </w:pPr>
  </w:style>
  <w:style w:type="paragraph" w:customStyle="1" w:styleId="aff9">
    <w:name w:val="标准文件_附录三级条标题"/>
    <w:next w:val="afffff9"/>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a">
    <w:name w:val="标准文件_附录四级条标题"/>
    <w:next w:val="afffff9"/>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b">
    <w:name w:val="标准文件_附录图标题"/>
    <w:next w:val="afffff9"/>
    <w:qFormat/>
    <w:pPr>
      <w:numPr>
        <w:ilvl w:val="1"/>
        <w:numId w:val="6"/>
      </w:numPr>
      <w:adjustRightInd w:val="0"/>
      <w:snapToGrid w:val="0"/>
      <w:spacing w:beforeLines="50" w:before="50" w:afterLines="50" w:after="50"/>
      <w:ind w:firstLine="420"/>
      <w:jc w:val="center"/>
    </w:pPr>
    <w:rPr>
      <w:rFonts w:ascii="黑体" w:eastAsia="黑体"/>
      <w:sz w:val="21"/>
    </w:rPr>
  </w:style>
  <w:style w:type="paragraph" w:customStyle="1" w:styleId="affb">
    <w:name w:val="标准文件_附录五级条标题"/>
    <w:next w:val="afffff9"/>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d"/>
    <w:qFormat/>
    <w:pPr>
      <w:numPr>
        <w:numId w:val="7"/>
      </w:numPr>
      <w:tabs>
        <w:tab w:val="left" w:pos="6406"/>
      </w:tabs>
      <w:spacing w:before="220" w:after="320"/>
      <w:jc w:val="center"/>
      <w:outlineLvl w:val="0"/>
    </w:pPr>
    <w:rPr>
      <w:rFonts w:ascii="黑体" w:eastAsia="黑体"/>
      <w:sz w:val="21"/>
    </w:rPr>
  </w:style>
  <w:style w:type="character" w:customStyle="1" w:styleId="afffe">
    <w:name w:val="正文文本 字符"/>
    <w:link w:val="afffd"/>
    <w:qFormat/>
    <w:rPr>
      <w:rFonts w:ascii="Times New Roman" w:eastAsia="宋体" w:hAnsi="Times New Roman" w:cs="Times New Roman"/>
      <w:szCs w:val="20"/>
    </w:rPr>
  </w:style>
  <w:style w:type="paragraph" w:customStyle="1" w:styleId="affffffb">
    <w:name w:val="标准文件_附录章标题"/>
    <w:next w:val="afffff9"/>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c">
    <w:name w:val="标准文件_公式后的破折号"/>
    <w:basedOn w:val="afffff9"/>
    <w:next w:val="afffff9"/>
    <w:qFormat/>
    <w:pPr>
      <w:ind w:leftChars="200" w:left="488" w:hangingChars="290" w:hanging="289"/>
    </w:pPr>
  </w:style>
  <w:style w:type="paragraph" w:customStyle="1" w:styleId="a6">
    <w:name w:val="标准文件_前言、引言标题"/>
    <w:next w:val="afff8"/>
    <w:qFormat/>
    <w:pPr>
      <w:numPr>
        <w:numId w:val="8"/>
      </w:numPr>
      <w:shd w:val="clear" w:color="FFFFFF" w:fill="FFFFFF"/>
      <w:spacing w:afterLines="150" w:after="150"/>
      <w:ind w:left="0" w:firstLine="0"/>
      <w:jc w:val="center"/>
      <w:outlineLvl w:val="0"/>
    </w:pPr>
    <w:rPr>
      <w:rFonts w:ascii="黑体" w:eastAsia="黑体"/>
      <w:sz w:val="32"/>
    </w:rPr>
  </w:style>
  <w:style w:type="paragraph" w:customStyle="1" w:styleId="affffffd">
    <w:name w:val="标准文件_目次、标准名称标题"/>
    <w:basedOn w:val="a6"/>
    <w:next w:val="afffff9"/>
    <w:qFormat/>
    <w:pPr>
      <w:spacing w:line="460" w:lineRule="exact"/>
    </w:pPr>
  </w:style>
  <w:style w:type="paragraph" w:customStyle="1" w:styleId="affffffe">
    <w:name w:val="标准文件_目录标题"/>
    <w:basedOn w:val="afff8"/>
    <w:qFormat/>
    <w:pPr>
      <w:spacing w:afterLines="150" w:after="150"/>
      <w:jc w:val="center"/>
    </w:pPr>
    <w:rPr>
      <w:rFonts w:ascii="黑体" w:eastAsia="黑体"/>
      <w:sz w:val="32"/>
    </w:rPr>
  </w:style>
  <w:style w:type="paragraph" w:customStyle="1" w:styleId="af1">
    <w:name w:val="标准文件_破折号列项"/>
    <w:qFormat/>
    <w:pPr>
      <w:numPr>
        <w:numId w:val="9"/>
      </w:numPr>
      <w:adjustRightInd w:val="0"/>
      <w:snapToGrid w:val="0"/>
      <w:ind w:left="0" w:firstLineChars="200" w:firstLine="200"/>
    </w:pPr>
    <w:rPr>
      <w:sz w:val="21"/>
    </w:rPr>
  </w:style>
  <w:style w:type="paragraph" w:customStyle="1" w:styleId="afe">
    <w:name w:val="标准文件_破折号列项（二级）"/>
    <w:basedOn w:val="af1"/>
    <w:qFormat/>
    <w:pPr>
      <w:numPr>
        <w:numId w:val="10"/>
      </w:numPr>
      <w:ind w:left="0" w:firstLine="200"/>
    </w:pPr>
  </w:style>
  <w:style w:type="paragraph" w:customStyle="1" w:styleId="afff2">
    <w:name w:val="标准文件_三级条标题"/>
    <w:basedOn w:val="afff1"/>
    <w:next w:val="afffff9"/>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f">
    <w:name w:val="标准文件_示例后续"/>
    <w:basedOn w:val="afff8"/>
    <w:qFormat/>
    <w:pPr>
      <w:ind w:firstLineChars="200" w:firstLine="200"/>
    </w:pPr>
    <w:rPr>
      <w:sz w:val="18"/>
    </w:rPr>
  </w:style>
  <w:style w:type="paragraph" w:customStyle="1" w:styleId="affc">
    <w:name w:val="标准文件_数字编号列项"/>
    <w:qFormat/>
    <w:pPr>
      <w:numPr>
        <w:numId w:val="11"/>
      </w:numPr>
      <w:jc w:val="both"/>
    </w:pPr>
    <w:rPr>
      <w:rFonts w:ascii="宋体" w:hAnsi="宋体"/>
      <w:sz w:val="21"/>
    </w:rPr>
  </w:style>
  <w:style w:type="paragraph" w:customStyle="1" w:styleId="afff3">
    <w:name w:val="标准文件_四级条标题"/>
    <w:next w:val="afffff9"/>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6">
    <w:name w:val="脚注文本 字符"/>
    <w:link w:val="affff5"/>
    <w:semiHidden/>
    <w:qFormat/>
    <w:rPr>
      <w:rFonts w:ascii="宋体" w:eastAsia="宋体" w:hAnsi="Times New Roman" w:cs="Times New Roman"/>
      <w:sz w:val="18"/>
      <w:szCs w:val="18"/>
    </w:rPr>
  </w:style>
  <w:style w:type="paragraph" w:customStyle="1" w:styleId="afffffff0">
    <w:name w:val="标准文件_条文脚注"/>
    <w:basedOn w:val="affff5"/>
    <w:qFormat/>
    <w:pPr>
      <w:adjustRightInd w:val="0"/>
      <w:spacing w:line="240" w:lineRule="auto"/>
      <w:ind w:leftChars="0" w:left="0" w:firstLineChars="200" w:firstLine="200"/>
      <w:jc w:val="both"/>
    </w:pPr>
  </w:style>
  <w:style w:type="paragraph" w:customStyle="1" w:styleId="af6">
    <w:name w:val="标准文件_图表脚注"/>
    <w:basedOn w:val="afff8"/>
    <w:next w:val="afffff9"/>
    <w:qFormat/>
    <w:pPr>
      <w:numPr>
        <w:numId w:val="12"/>
      </w:numPr>
    </w:pPr>
    <w:rPr>
      <w:sz w:val="18"/>
    </w:rPr>
  </w:style>
  <w:style w:type="character" w:customStyle="1" w:styleId="afffffff1">
    <w:name w:val="标准文件_图表脚注内容"/>
    <w:qFormat/>
    <w:rPr>
      <w:rFonts w:ascii="宋体" w:eastAsia="宋体" w:hAnsi="宋体" w:cs="Times New Roman"/>
      <w:spacing w:val="0"/>
      <w:sz w:val="18"/>
      <w:vertAlign w:val="superscript"/>
    </w:rPr>
  </w:style>
  <w:style w:type="paragraph" w:customStyle="1" w:styleId="afff4">
    <w:name w:val="标准文件_五级条标题"/>
    <w:next w:val="afffff9"/>
    <w:qFormat/>
    <w:pPr>
      <w:widowControl w:val="0"/>
      <w:numPr>
        <w:ilvl w:val="6"/>
        <w:numId w:val="2"/>
      </w:numPr>
      <w:spacing w:beforeLines="50" w:before="50" w:afterLines="50" w:after="50"/>
      <w:jc w:val="both"/>
      <w:outlineLvl w:val="5"/>
    </w:pPr>
    <w:rPr>
      <w:rFonts w:ascii="黑体" w:eastAsia="黑体"/>
      <w:sz w:val="21"/>
    </w:rPr>
  </w:style>
  <w:style w:type="paragraph" w:customStyle="1" w:styleId="afff">
    <w:name w:val="标准文件_章标题"/>
    <w:next w:val="afffff9"/>
    <w:qFormat/>
    <w:pPr>
      <w:numPr>
        <w:ilvl w:val="1"/>
        <w:numId w:val="2"/>
      </w:numPr>
      <w:spacing w:beforeLines="100" w:before="100" w:afterLines="100" w:after="100"/>
      <w:jc w:val="both"/>
      <w:outlineLvl w:val="0"/>
    </w:pPr>
    <w:rPr>
      <w:rFonts w:ascii="黑体" w:eastAsia="黑体"/>
      <w:sz w:val="21"/>
    </w:rPr>
  </w:style>
  <w:style w:type="paragraph" w:customStyle="1" w:styleId="afff0">
    <w:name w:val="标准文件_一级条标题"/>
    <w:basedOn w:val="afff"/>
    <w:next w:val="afffff9"/>
    <w:qFormat/>
    <w:pPr>
      <w:numPr>
        <w:ilvl w:val="2"/>
      </w:numPr>
      <w:spacing w:beforeLines="50" w:before="50" w:afterLines="50" w:after="50"/>
      <w:outlineLvl w:val="1"/>
    </w:pPr>
  </w:style>
  <w:style w:type="paragraph" w:customStyle="1" w:styleId="afffffff2">
    <w:name w:val="标准文件_一致程度"/>
    <w:basedOn w:val="afff8"/>
    <w:qFormat/>
    <w:pPr>
      <w:spacing w:line="440" w:lineRule="exact"/>
      <w:jc w:val="center"/>
    </w:pPr>
    <w:rPr>
      <w:sz w:val="28"/>
    </w:rPr>
  </w:style>
  <w:style w:type="paragraph" w:customStyle="1" w:styleId="afffffff3">
    <w:name w:val="标准文件_引言标题"/>
    <w:next w:val="afff8"/>
    <w:qFormat/>
    <w:pPr>
      <w:shd w:val="clear" w:color="FFFFFF" w:fill="FFFFFF"/>
      <w:spacing w:before="540" w:after="600"/>
      <w:jc w:val="center"/>
      <w:outlineLvl w:val="0"/>
    </w:pPr>
    <w:rPr>
      <w:rFonts w:ascii="黑体" w:eastAsia="黑体"/>
      <w:sz w:val="32"/>
    </w:rPr>
  </w:style>
  <w:style w:type="paragraph" w:customStyle="1" w:styleId="afffffff4">
    <w:name w:val="标准文件_英文图表脚注"/>
    <w:basedOn w:val="afffff8"/>
    <w:qFormat/>
    <w:pPr>
      <w:snapToGrid/>
      <w:ind w:left="79" w:hangingChars="80" w:hanging="79"/>
    </w:pPr>
  </w:style>
  <w:style w:type="paragraph" w:customStyle="1" w:styleId="af8">
    <w:name w:val="标准文件_数字编号列项（二级）"/>
    <w:qFormat/>
    <w:pPr>
      <w:numPr>
        <w:ilvl w:val="1"/>
        <w:numId w:val="13"/>
      </w:numPr>
      <w:jc w:val="both"/>
    </w:pPr>
    <w:rPr>
      <w:rFonts w:ascii="宋体"/>
      <w:sz w:val="21"/>
    </w:rPr>
  </w:style>
  <w:style w:type="paragraph" w:customStyle="1" w:styleId="af">
    <w:name w:val="标准文件_英文注："/>
    <w:basedOn w:val="afff8"/>
    <w:next w:val="afffff9"/>
    <w:qFormat/>
    <w:pPr>
      <w:numPr>
        <w:numId w:val="14"/>
      </w:numPr>
      <w:tabs>
        <w:tab w:val="left" w:pos="420"/>
      </w:tabs>
      <w:autoSpaceDE w:val="0"/>
      <w:autoSpaceDN w:val="0"/>
    </w:pPr>
    <w:rPr>
      <w:sz w:val="18"/>
      <w:szCs w:val="20"/>
    </w:rPr>
  </w:style>
  <w:style w:type="paragraph" w:customStyle="1" w:styleId="aff2">
    <w:name w:val="标准文件_英文注×："/>
    <w:basedOn w:val="afff8"/>
    <w:qFormat/>
    <w:pPr>
      <w:numPr>
        <w:numId w:val="15"/>
      </w:numPr>
      <w:tabs>
        <w:tab w:val="left" w:pos="210"/>
      </w:tabs>
      <w:autoSpaceDE w:val="0"/>
      <w:autoSpaceDN w:val="0"/>
    </w:pPr>
    <w:rPr>
      <w:szCs w:val="20"/>
    </w:rPr>
  </w:style>
  <w:style w:type="paragraph" w:customStyle="1" w:styleId="aff5">
    <w:name w:val="标准文件_正文表标题"/>
    <w:next w:val="afffff9"/>
    <w:qFormat/>
    <w:pPr>
      <w:numPr>
        <w:numId w:val="16"/>
      </w:numPr>
      <w:tabs>
        <w:tab w:val="left" w:pos="0"/>
      </w:tabs>
      <w:spacing w:beforeLines="50" w:before="50" w:afterLines="50" w:after="50"/>
      <w:jc w:val="center"/>
    </w:pPr>
    <w:rPr>
      <w:rFonts w:ascii="黑体" w:eastAsia="黑体"/>
      <w:sz w:val="21"/>
    </w:rPr>
  </w:style>
  <w:style w:type="paragraph" w:customStyle="1" w:styleId="afffffff5">
    <w:name w:val="标准文件_正文公式"/>
    <w:basedOn w:val="afff8"/>
    <w:next w:val="afffff8"/>
    <w:qFormat/>
    <w:pPr>
      <w:tabs>
        <w:tab w:val="center" w:pos="4678"/>
        <w:tab w:val="right" w:leader="middleDot" w:pos="9356"/>
      </w:tabs>
    </w:pPr>
  </w:style>
  <w:style w:type="paragraph" w:customStyle="1" w:styleId="aff">
    <w:name w:val="标准文件_正文图标题"/>
    <w:next w:val="afffff9"/>
    <w:qFormat/>
    <w:pPr>
      <w:numPr>
        <w:numId w:val="17"/>
      </w:numPr>
      <w:spacing w:beforeLines="50" w:before="50" w:afterLines="50" w:after="50"/>
      <w:jc w:val="center"/>
    </w:pPr>
    <w:rPr>
      <w:rFonts w:ascii="黑体" w:eastAsia="黑体"/>
      <w:sz w:val="21"/>
    </w:rPr>
  </w:style>
  <w:style w:type="paragraph" w:customStyle="1" w:styleId="afff6">
    <w:name w:val="标准文件_正文英文表标题"/>
    <w:next w:val="afffff9"/>
    <w:qFormat/>
    <w:pPr>
      <w:numPr>
        <w:numId w:val="18"/>
      </w:numPr>
      <w:jc w:val="center"/>
    </w:pPr>
    <w:rPr>
      <w:rFonts w:ascii="黑体" w:eastAsia="黑体"/>
      <w:sz w:val="21"/>
    </w:rPr>
  </w:style>
  <w:style w:type="paragraph" w:customStyle="1" w:styleId="afd">
    <w:name w:val="标准文件_正文英文图标题"/>
    <w:next w:val="afffff9"/>
    <w:qFormat/>
    <w:pPr>
      <w:numPr>
        <w:numId w:val="19"/>
      </w:numPr>
      <w:jc w:val="center"/>
    </w:pPr>
    <w:rPr>
      <w:rFonts w:ascii="黑体" w:eastAsia="黑体"/>
      <w:sz w:val="21"/>
    </w:rPr>
  </w:style>
  <w:style w:type="paragraph" w:customStyle="1" w:styleId="af9">
    <w:name w:val="标准文件_编号列项（三级）"/>
    <w:qFormat/>
    <w:pPr>
      <w:numPr>
        <w:ilvl w:val="2"/>
        <w:numId w:val="13"/>
      </w:numPr>
    </w:pPr>
    <w:rPr>
      <w:rFonts w:ascii="宋体"/>
      <w:sz w:val="21"/>
    </w:rPr>
  </w:style>
  <w:style w:type="paragraph" w:customStyle="1" w:styleId="a1">
    <w:name w:val="二级无标题条"/>
    <w:basedOn w:val="afff8"/>
    <w:qFormat/>
    <w:pPr>
      <w:numPr>
        <w:ilvl w:val="3"/>
        <w:numId w:val="20"/>
      </w:numPr>
    </w:pPr>
  </w:style>
  <w:style w:type="paragraph" w:customStyle="1" w:styleId="afffffff6">
    <w:name w:val="发布部门"/>
    <w:next w:val="afffff9"/>
    <w:qFormat/>
    <w:pPr>
      <w:framePr w:w="7433" w:h="585" w:hRule="exact" w:hSpace="180" w:vSpace="180" w:wrap="around" w:hAnchor="margin" w:xAlign="center" w:y="14401" w:anchorLock="1"/>
      <w:jc w:val="center"/>
    </w:pPr>
    <w:rPr>
      <w:rFonts w:ascii="宋体"/>
      <w:b/>
      <w:w w:val="135"/>
      <w:sz w:val="36"/>
    </w:rPr>
  </w:style>
  <w:style w:type="paragraph" w:customStyle="1" w:styleId="afffffff7">
    <w:name w:val="发布日期"/>
    <w:qFormat/>
    <w:pPr>
      <w:framePr w:w="4000" w:h="473" w:hRule="exact" w:hSpace="180" w:vSpace="180" w:wrap="around" w:hAnchor="margin" w:y="13511" w:anchorLock="1"/>
    </w:pPr>
    <w:rPr>
      <w:rFonts w:eastAsia="黑体"/>
      <w:sz w:val="28"/>
    </w:rPr>
  </w:style>
  <w:style w:type="paragraph" w:customStyle="1" w:styleId="afffffff8">
    <w:name w:val="封面标准代替信息"/>
    <w:basedOn w:val="afff8"/>
    <w:qFormat/>
    <w:pPr>
      <w:framePr w:w="9138" w:h="1244" w:hRule="exact" w:wrap="auto" w:vAnchor="page" w:hAnchor="margin" w:y="2908"/>
      <w:kinsoku w:val="0"/>
      <w:overflowPunct w:val="0"/>
      <w:autoSpaceDE w:val="0"/>
      <w:autoSpaceDN w:val="0"/>
      <w:spacing w:before="57" w:line="280" w:lineRule="exact"/>
      <w:jc w:val="right"/>
      <w:textAlignment w:val="center"/>
    </w:pPr>
    <w:rPr>
      <w:rFonts w:hAnsi="Times New Roman"/>
      <w:szCs w:val="20"/>
    </w:rPr>
  </w:style>
  <w:style w:type="paragraph" w:customStyle="1" w:styleId="afffffff9">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a">
    <w:name w:val="封面标准文稿编辑信息"/>
    <w:qFormat/>
    <w:pPr>
      <w:spacing w:before="180" w:line="180" w:lineRule="exact"/>
      <w:jc w:val="center"/>
    </w:pPr>
    <w:rPr>
      <w:rFonts w:ascii="宋体"/>
      <w:sz w:val="21"/>
    </w:rPr>
  </w:style>
  <w:style w:type="paragraph" w:customStyle="1" w:styleId="afffffffb">
    <w:name w:val="封面标准文稿类别"/>
    <w:qFormat/>
    <w:pPr>
      <w:spacing w:before="440" w:line="400" w:lineRule="exact"/>
      <w:jc w:val="center"/>
    </w:pPr>
    <w:rPr>
      <w:rFonts w:ascii="宋体"/>
      <w:sz w:val="24"/>
    </w:rPr>
  </w:style>
  <w:style w:type="paragraph" w:customStyle="1" w:styleId="afffffffc">
    <w:name w:val="封面标准英文名称"/>
    <w:qFormat/>
    <w:pPr>
      <w:widowControl w:val="0"/>
      <w:spacing w:line="360" w:lineRule="exact"/>
      <w:jc w:val="center"/>
    </w:pPr>
    <w:rPr>
      <w:sz w:val="28"/>
    </w:rPr>
  </w:style>
  <w:style w:type="paragraph" w:customStyle="1" w:styleId="afffffffd">
    <w:name w:val="封面一致性程度标识"/>
    <w:qFormat/>
    <w:pPr>
      <w:spacing w:before="440" w:line="440" w:lineRule="exact"/>
      <w:jc w:val="center"/>
    </w:pPr>
    <w:rPr>
      <w:sz w:val="28"/>
    </w:rPr>
  </w:style>
  <w:style w:type="paragraph" w:customStyle="1" w:styleId="afffffffe">
    <w:name w:val="封面正文"/>
    <w:qFormat/>
    <w:pPr>
      <w:jc w:val="both"/>
    </w:pPr>
  </w:style>
  <w:style w:type="paragraph" w:customStyle="1" w:styleId="affffffff">
    <w:name w:val="附录二级无标题条"/>
    <w:basedOn w:val="afff8"/>
    <w:next w:val="afffff9"/>
    <w:qFormat/>
    <w:pPr>
      <w:wordWrap w:val="0"/>
      <w:overflowPunct w:val="0"/>
      <w:autoSpaceDE w:val="0"/>
      <w:autoSpaceDN w:val="0"/>
      <w:textAlignment w:val="baseline"/>
      <w:outlineLvl w:val="3"/>
    </w:pPr>
    <w:rPr>
      <w:kern w:val="21"/>
    </w:rPr>
  </w:style>
  <w:style w:type="paragraph" w:customStyle="1" w:styleId="affffffff0">
    <w:name w:val="附录三级无标题条"/>
    <w:basedOn w:val="affffffff"/>
    <w:next w:val="afffff9"/>
    <w:qFormat/>
    <w:pPr>
      <w:outlineLvl w:val="4"/>
    </w:pPr>
  </w:style>
  <w:style w:type="paragraph" w:customStyle="1" w:styleId="affffffff1">
    <w:name w:val="附录四级无标题条"/>
    <w:basedOn w:val="affffffff0"/>
    <w:next w:val="afffff9"/>
    <w:qFormat/>
    <w:pPr>
      <w:outlineLvl w:val="5"/>
    </w:pPr>
  </w:style>
  <w:style w:type="paragraph" w:customStyle="1" w:styleId="affffffff2">
    <w:name w:val="附录图"/>
    <w:next w:val="afffff9"/>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4">
    <w:name w:val="标准文件_一级项"/>
    <w:qFormat/>
    <w:pPr>
      <w:numPr>
        <w:numId w:val="21"/>
      </w:numPr>
    </w:pPr>
    <w:rPr>
      <w:rFonts w:ascii="宋体"/>
      <w:sz w:val="21"/>
    </w:rPr>
  </w:style>
  <w:style w:type="paragraph" w:customStyle="1" w:styleId="affffffff3">
    <w:name w:val="附录五级无标题条"/>
    <w:basedOn w:val="affffffff1"/>
    <w:next w:val="afffff9"/>
    <w:qFormat/>
    <w:pPr>
      <w:outlineLvl w:val="6"/>
    </w:pPr>
  </w:style>
  <w:style w:type="paragraph" w:customStyle="1" w:styleId="affffffff4">
    <w:name w:val="附录性质"/>
    <w:basedOn w:val="afff8"/>
    <w:qFormat/>
    <w:pPr>
      <w:jc w:val="center"/>
    </w:pPr>
    <w:rPr>
      <w:rFonts w:ascii="黑体" w:eastAsia="黑体"/>
    </w:rPr>
  </w:style>
  <w:style w:type="paragraph" w:customStyle="1" w:styleId="affffffff5">
    <w:name w:val="附录一级无标题条"/>
    <w:basedOn w:val="affffffb"/>
    <w:next w:val="afffff9"/>
    <w:qFormat/>
    <w:pPr>
      <w:autoSpaceDN w:val="0"/>
      <w:outlineLvl w:val="2"/>
    </w:pPr>
    <w:rPr>
      <w:rFonts w:ascii="宋体" w:eastAsia="宋体" w:hAnsi="宋体"/>
    </w:rPr>
  </w:style>
  <w:style w:type="character" w:customStyle="1" w:styleId="affffffff6">
    <w:name w:val="个人答复风格"/>
    <w:qFormat/>
    <w:rPr>
      <w:rFonts w:ascii="Arial" w:eastAsia="宋体" w:hAnsi="Arial" w:cs="Arial"/>
      <w:color w:val="auto"/>
      <w:spacing w:val="0"/>
      <w:sz w:val="20"/>
    </w:rPr>
  </w:style>
  <w:style w:type="character" w:customStyle="1" w:styleId="affffffff7">
    <w:name w:val="个人撰写风格"/>
    <w:qFormat/>
    <w:rPr>
      <w:rFonts w:ascii="Arial" w:eastAsia="宋体" w:hAnsi="Arial" w:cs="Arial"/>
      <w:color w:val="auto"/>
      <w:spacing w:val="0"/>
      <w:sz w:val="20"/>
    </w:rPr>
  </w:style>
  <w:style w:type="paragraph" w:customStyle="1" w:styleId="affffffff8">
    <w:name w:val="脚注后续"/>
    <w:qFormat/>
    <w:pPr>
      <w:ind w:leftChars="350" w:left="350"/>
      <w:jc w:val="both"/>
    </w:pPr>
    <w:rPr>
      <w:rFonts w:ascii="宋体"/>
      <w:sz w:val="18"/>
    </w:rPr>
  </w:style>
  <w:style w:type="paragraph" w:customStyle="1" w:styleId="afff7">
    <w:name w:val="列项——"/>
    <w:qFormat/>
    <w:pPr>
      <w:widowControl w:val="0"/>
      <w:numPr>
        <w:numId w:val="22"/>
      </w:numPr>
      <w:jc w:val="both"/>
    </w:pPr>
    <w:rPr>
      <w:rFonts w:ascii="宋体" w:hAnsi="宋体"/>
      <w:sz w:val="21"/>
    </w:rPr>
  </w:style>
  <w:style w:type="paragraph" w:customStyle="1" w:styleId="affffffff9">
    <w:name w:val="列项·"/>
    <w:basedOn w:val="afffff9"/>
    <w:qFormat/>
    <w:pPr>
      <w:tabs>
        <w:tab w:val="left" w:pos="840"/>
      </w:tabs>
    </w:pPr>
  </w:style>
  <w:style w:type="paragraph" w:customStyle="1" w:styleId="affffffffa">
    <w:name w:val="目次、索引正文"/>
    <w:qFormat/>
    <w:pPr>
      <w:spacing w:line="320" w:lineRule="exact"/>
      <w:jc w:val="both"/>
    </w:pPr>
    <w:rPr>
      <w:rFonts w:ascii="宋体"/>
      <w:sz w:val="21"/>
    </w:rPr>
  </w:style>
  <w:style w:type="paragraph" w:customStyle="1" w:styleId="210">
    <w:name w:val="目录 21"/>
    <w:basedOn w:val="afff8"/>
    <w:next w:val="afff8"/>
    <w:semiHidden/>
    <w:qFormat/>
    <w:rPr>
      <w:bCs/>
      <w:iCs/>
    </w:rPr>
  </w:style>
  <w:style w:type="paragraph" w:customStyle="1" w:styleId="31">
    <w:name w:val="目录 31"/>
    <w:basedOn w:val="afff8"/>
    <w:next w:val="afff8"/>
    <w:semiHidden/>
    <w:qFormat/>
    <w:rPr>
      <w:iCs/>
    </w:rPr>
  </w:style>
  <w:style w:type="paragraph" w:customStyle="1" w:styleId="41">
    <w:name w:val="目录 41"/>
    <w:basedOn w:val="afff8"/>
    <w:next w:val="afff8"/>
    <w:semiHidden/>
    <w:qFormat/>
  </w:style>
  <w:style w:type="paragraph" w:customStyle="1" w:styleId="51">
    <w:name w:val="目录 51"/>
    <w:basedOn w:val="afff8"/>
    <w:next w:val="afff8"/>
    <w:semiHidden/>
    <w:qFormat/>
  </w:style>
  <w:style w:type="paragraph" w:customStyle="1" w:styleId="61">
    <w:name w:val="目录 61"/>
    <w:basedOn w:val="afff8"/>
    <w:next w:val="afff8"/>
    <w:semiHidden/>
    <w:qFormat/>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b">
    <w:name w:val="其他标准称谓"/>
    <w:qFormat/>
    <w:pPr>
      <w:spacing w:line="0" w:lineRule="atLeast"/>
      <w:jc w:val="distribute"/>
    </w:pPr>
    <w:rPr>
      <w:rFonts w:ascii="黑体" w:eastAsia="黑体" w:hAnsi="宋体"/>
      <w:sz w:val="52"/>
    </w:rPr>
  </w:style>
  <w:style w:type="paragraph" w:customStyle="1" w:styleId="affffffffc">
    <w:name w:val="其他发布部门"/>
    <w:basedOn w:val="afffffff6"/>
    <w:qFormat/>
    <w:pPr>
      <w:framePr w:wrap="around"/>
      <w:spacing w:line="0" w:lineRule="atLeast"/>
    </w:pPr>
    <w:rPr>
      <w:rFonts w:ascii="黑体" w:eastAsia="黑体"/>
      <w:b w:val="0"/>
    </w:rPr>
  </w:style>
  <w:style w:type="paragraph" w:customStyle="1" w:styleId="affe">
    <w:name w:val="前言标题"/>
    <w:next w:val="afff8"/>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8"/>
    <w:qFormat/>
    <w:pPr>
      <w:numPr>
        <w:ilvl w:val="4"/>
        <w:numId w:val="20"/>
      </w:numPr>
    </w:pPr>
  </w:style>
  <w:style w:type="paragraph" w:customStyle="1" w:styleId="affffffffd">
    <w:name w:val="实施日期"/>
    <w:basedOn w:val="afffffff7"/>
    <w:qFormat/>
    <w:pPr>
      <w:framePr w:hSpace="0" w:wrap="around" w:xAlign="right"/>
      <w:jc w:val="right"/>
    </w:pPr>
  </w:style>
  <w:style w:type="paragraph" w:customStyle="1" w:styleId="a3">
    <w:name w:val="四级无标题条"/>
    <w:basedOn w:val="afff8"/>
    <w:qFormat/>
    <w:pPr>
      <w:numPr>
        <w:ilvl w:val="5"/>
        <w:numId w:val="20"/>
      </w:numPr>
    </w:pPr>
  </w:style>
  <w:style w:type="paragraph" w:customStyle="1" w:styleId="affffffffe">
    <w:name w:val="文献分类号"/>
    <w:qFormat/>
    <w:pPr>
      <w:framePr w:hSpace="180" w:vSpace="180" w:wrap="around" w:hAnchor="margin" w:y="1" w:anchorLock="1"/>
      <w:widowControl w:val="0"/>
      <w:textAlignment w:val="center"/>
    </w:pPr>
    <w:rPr>
      <w:rFonts w:eastAsia="黑体"/>
      <w:sz w:val="21"/>
    </w:rPr>
  </w:style>
  <w:style w:type="paragraph" w:customStyle="1" w:styleId="afffffffff">
    <w:name w:val="无标题条"/>
    <w:next w:val="afffff9"/>
    <w:qFormat/>
    <w:pPr>
      <w:jc w:val="both"/>
    </w:pPr>
    <w:rPr>
      <w:rFonts w:ascii="宋体" w:hAnsi="宋体"/>
      <w:sz w:val="21"/>
    </w:rPr>
  </w:style>
  <w:style w:type="paragraph" w:customStyle="1" w:styleId="a4">
    <w:name w:val="五级无标题条"/>
    <w:basedOn w:val="afff8"/>
    <w:qFormat/>
    <w:pPr>
      <w:numPr>
        <w:ilvl w:val="6"/>
        <w:numId w:val="20"/>
      </w:numPr>
    </w:pPr>
  </w:style>
  <w:style w:type="paragraph" w:customStyle="1" w:styleId="a0">
    <w:name w:val="一级无标题条"/>
    <w:basedOn w:val="afff8"/>
    <w:qFormat/>
    <w:pPr>
      <w:numPr>
        <w:ilvl w:val="2"/>
        <w:numId w:val="20"/>
      </w:numPr>
      <w:spacing w:before="10" w:after="10"/>
    </w:pPr>
  </w:style>
  <w:style w:type="paragraph" w:customStyle="1" w:styleId="afffffffff0">
    <w:name w:val="注:后续"/>
    <w:qFormat/>
    <w:pPr>
      <w:spacing w:line="300" w:lineRule="exact"/>
      <w:ind w:leftChars="400" w:left="600" w:hangingChars="200" w:hanging="200"/>
      <w:jc w:val="both"/>
    </w:pPr>
    <w:rPr>
      <w:rFonts w:ascii="宋体"/>
      <w:sz w:val="18"/>
    </w:rPr>
  </w:style>
  <w:style w:type="paragraph" w:customStyle="1" w:styleId="afffffffff1">
    <w:name w:val="注×:后续"/>
    <w:basedOn w:val="afffffffff0"/>
    <w:qFormat/>
    <w:pPr>
      <w:ind w:leftChars="0" w:left="1406" w:firstLineChars="0" w:hanging="499"/>
    </w:pPr>
  </w:style>
  <w:style w:type="paragraph" w:customStyle="1" w:styleId="afffffffff2">
    <w:name w:val="标准文件_一级无标题"/>
    <w:basedOn w:val="afff0"/>
    <w:qFormat/>
    <w:pPr>
      <w:spacing w:beforeLines="0" w:before="0" w:afterLines="0" w:after="0"/>
      <w:outlineLvl w:val="9"/>
    </w:pPr>
    <w:rPr>
      <w:rFonts w:ascii="宋体" w:eastAsia="宋体"/>
    </w:rPr>
  </w:style>
  <w:style w:type="paragraph" w:customStyle="1" w:styleId="afffffffff3">
    <w:name w:val="标准文件_五级无标题"/>
    <w:basedOn w:val="afff4"/>
    <w:qFormat/>
    <w:pPr>
      <w:spacing w:beforeLines="0" w:before="0" w:afterLines="0" w:after="0"/>
      <w:outlineLvl w:val="9"/>
    </w:pPr>
    <w:rPr>
      <w:rFonts w:ascii="宋体" w:eastAsia="宋体"/>
    </w:rPr>
  </w:style>
  <w:style w:type="paragraph" w:customStyle="1" w:styleId="afffffffff4">
    <w:name w:val="标准文件_三级无标题"/>
    <w:basedOn w:val="afff2"/>
    <w:qFormat/>
    <w:pPr>
      <w:spacing w:beforeLines="0" w:before="0" w:afterLines="0" w:after="0"/>
      <w:outlineLvl w:val="9"/>
    </w:pPr>
    <w:rPr>
      <w:rFonts w:ascii="宋体" w:eastAsia="宋体"/>
    </w:rPr>
  </w:style>
  <w:style w:type="paragraph" w:customStyle="1" w:styleId="afffffffff5">
    <w:name w:val="标准文件_二级无标题"/>
    <w:basedOn w:val="afff1"/>
    <w:qFormat/>
    <w:pPr>
      <w:spacing w:beforeLines="0" w:before="0" w:afterLines="0" w:after="0"/>
      <w:outlineLvl w:val="9"/>
    </w:pPr>
    <w:rPr>
      <w:rFonts w:ascii="宋体" w:eastAsia="宋体"/>
    </w:rPr>
  </w:style>
  <w:style w:type="paragraph" w:customStyle="1" w:styleId="afffffffff6">
    <w:name w:val="标准_四级无标题"/>
    <w:basedOn w:val="afff3"/>
    <w:next w:val="afffff9"/>
    <w:qFormat/>
    <w:rPr>
      <w:rFonts w:eastAsia="宋体"/>
    </w:rPr>
  </w:style>
  <w:style w:type="paragraph" w:customStyle="1" w:styleId="afffffffff7">
    <w:name w:val="标准文件_四级无标题"/>
    <w:basedOn w:val="afff3"/>
    <w:qFormat/>
    <w:pPr>
      <w:spacing w:beforeLines="0" w:before="0" w:afterLines="0" w:after="0"/>
      <w:outlineLvl w:val="9"/>
    </w:pPr>
    <w:rPr>
      <w:rFonts w:ascii="宋体" w:eastAsia="宋体" w:hAnsi="黑体"/>
      <w:szCs w:val="52"/>
    </w:rPr>
  </w:style>
  <w:style w:type="paragraph" w:customStyle="1" w:styleId="aff4">
    <w:name w:val="标准文件_大写罗马数字编号列项"/>
    <w:basedOn w:val="afffff9"/>
    <w:qFormat/>
    <w:pPr>
      <w:numPr>
        <w:numId w:val="23"/>
      </w:numPr>
      <w:ind w:firstLineChars="0" w:firstLine="0"/>
    </w:pPr>
    <w:rPr>
      <w:rFonts w:ascii="Times New Roman" w:cs="Arial"/>
      <w:szCs w:val="28"/>
    </w:rPr>
  </w:style>
  <w:style w:type="paragraph" w:customStyle="1" w:styleId="ae">
    <w:name w:val="标准文件_小写罗马数字编号列项"/>
    <w:basedOn w:val="afffff9"/>
    <w:qFormat/>
    <w:pPr>
      <w:numPr>
        <w:numId w:val="24"/>
      </w:numPr>
      <w:ind w:firstLineChars="0" w:firstLine="0"/>
    </w:pPr>
    <w:rPr>
      <w:rFonts w:cs="Arial"/>
      <w:szCs w:val="28"/>
    </w:rPr>
  </w:style>
  <w:style w:type="paragraph" w:customStyle="1" w:styleId="afffffffff8">
    <w:name w:val="标准文件_附录标题"/>
    <w:basedOn w:val="aff6"/>
    <w:qFormat/>
    <w:pPr>
      <w:numPr>
        <w:numId w:val="0"/>
      </w:numPr>
      <w:spacing w:after="280"/>
      <w:outlineLvl w:val="9"/>
    </w:pPr>
  </w:style>
  <w:style w:type="paragraph" w:customStyle="1" w:styleId="afffffffff9">
    <w:name w:val="标准文件_二级项"/>
    <w:qFormat/>
    <w:rPr>
      <w:rFonts w:ascii="宋体"/>
      <w:sz w:val="21"/>
    </w:rPr>
  </w:style>
  <w:style w:type="paragraph" w:customStyle="1" w:styleId="af5">
    <w:name w:val="标准文件_三级项"/>
    <w:basedOn w:val="afff8"/>
    <w:qFormat/>
    <w:pPr>
      <w:numPr>
        <w:ilvl w:val="2"/>
        <w:numId w:val="21"/>
      </w:numPr>
      <w:spacing w:line="-300" w:lineRule="auto"/>
    </w:pPr>
    <w:rPr>
      <w:rFonts w:ascii="Times New Roman" w:hAnsi="Times New Roman"/>
    </w:rPr>
  </w:style>
  <w:style w:type="paragraph" w:customStyle="1" w:styleId="affd">
    <w:name w:val="图表脚注说明"/>
    <w:basedOn w:val="afff8"/>
    <w:next w:val="afffff9"/>
    <w:qFormat/>
    <w:pPr>
      <w:numPr>
        <w:numId w:val="25"/>
      </w:numPr>
      <w:ind w:left="783"/>
    </w:pPr>
    <w:rPr>
      <w:rFonts w:hAnsi="Times New Roman"/>
      <w:sz w:val="18"/>
      <w:szCs w:val="18"/>
    </w:rPr>
  </w:style>
  <w:style w:type="paragraph" w:customStyle="1" w:styleId="af7">
    <w:name w:val="标准文件_字母编号列项（一级）"/>
    <w:qFormat/>
    <w:pPr>
      <w:numPr>
        <w:numId w:val="13"/>
      </w:numPr>
      <w:jc w:val="both"/>
    </w:pPr>
    <w:rPr>
      <w:rFonts w:ascii="宋体"/>
      <w:sz w:val="21"/>
    </w:rPr>
  </w:style>
  <w:style w:type="paragraph" w:customStyle="1" w:styleId="afffffffffa">
    <w:name w:val="标准文件_索引字母"/>
    <w:next w:val="afffff9"/>
    <w:qFormat/>
    <w:pPr>
      <w:jc w:val="center"/>
    </w:pPr>
    <w:rPr>
      <w:rFonts w:ascii="宋体" w:eastAsia="Times New Roman" w:hAnsi="宋体"/>
      <w:b/>
      <w:kern w:val="2"/>
      <w:sz w:val="21"/>
    </w:rPr>
  </w:style>
  <w:style w:type="paragraph" w:customStyle="1" w:styleId="afffffffffb">
    <w:name w:val="标准文件_附录前"/>
    <w:next w:val="afffff9"/>
    <w:qFormat/>
    <w:pPr>
      <w:spacing w:line="20" w:lineRule="atLeast"/>
      <w:ind w:firstLine="200"/>
    </w:pPr>
    <w:rPr>
      <w:rFonts w:ascii="宋体" w:hAnsi="宋体"/>
      <w:kern w:val="2"/>
      <w:sz w:val="10"/>
    </w:rPr>
  </w:style>
  <w:style w:type="paragraph" w:customStyle="1" w:styleId="afffffffffc">
    <w:name w:val="标准文件_正文标准名称"/>
    <w:qFormat/>
    <w:pPr>
      <w:spacing w:after="640" w:line="400" w:lineRule="exact"/>
      <w:jc w:val="center"/>
    </w:pPr>
    <w:rPr>
      <w:rFonts w:ascii="黑体" w:eastAsia="黑体" w:hAnsi="黑体"/>
      <w:kern w:val="2"/>
      <w:sz w:val="32"/>
      <w:szCs w:val="32"/>
    </w:rPr>
  </w:style>
  <w:style w:type="paragraph" w:customStyle="1" w:styleId="afffffffffd">
    <w:name w:val="标准文件_表格"/>
    <w:basedOn w:val="afffff9"/>
    <w:qFormat/>
    <w:pPr>
      <w:ind w:firstLineChars="0" w:firstLine="0"/>
      <w:jc w:val="center"/>
    </w:pPr>
    <w:rPr>
      <w:sz w:val="18"/>
    </w:rPr>
  </w:style>
  <w:style w:type="paragraph" w:customStyle="1" w:styleId="afff5">
    <w:name w:val="标准文件_注："/>
    <w:next w:val="afffff9"/>
    <w:qFormat/>
    <w:pPr>
      <w:widowControl w:val="0"/>
      <w:numPr>
        <w:numId w:val="26"/>
      </w:numPr>
      <w:autoSpaceDE w:val="0"/>
      <w:autoSpaceDN w:val="0"/>
      <w:jc w:val="both"/>
    </w:pPr>
    <w:rPr>
      <w:rFonts w:ascii="宋体"/>
      <w:sz w:val="18"/>
      <w:szCs w:val="18"/>
    </w:rPr>
  </w:style>
  <w:style w:type="paragraph" w:customStyle="1" w:styleId="a5">
    <w:name w:val="标准文件_注×："/>
    <w:qFormat/>
    <w:pPr>
      <w:widowControl w:val="0"/>
      <w:numPr>
        <w:numId w:val="27"/>
      </w:numPr>
      <w:autoSpaceDE w:val="0"/>
      <w:autoSpaceDN w:val="0"/>
      <w:jc w:val="both"/>
    </w:pPr>
    <w:rPr>
      <w:rFonts w:ascii="宋体"/>
      <w:sz w:val="18"/>
      <w:szCs w:val="18"/>
    </w:rPr>
  </w:style>
  <w:style w:type="paragraph" w:customStyle="1" w:styleId="ac">
    <w:name w:val="标准文件_示例："/>
    <w:next w:val="afffffffffe"/>
    <w:qFormat/>
    <w:pPr>
      <w:widowControl w:val="0"/>
      <w:numPr>
        <w:numId w:val="28"/>
      </w:numPr>
      <w:jc w:val="both"/>
    </w:pPr>
    <w:rPr>
      <w:rFonts w:ascii="宋体"/>
      <w:sz w:val="18"/>
      <w:szCs w:val="18"/>
    </w:rPr>
  </w:style>
  <w:style w:type="paragraph" w:customStyle="1" w:styleId="afffffffffe">
    <w:name w:val="标准文件_示例内容"/>
    <w:basedOn w:val="afffff9"/>
    <w:qFormat/>
    <w:pPr>
      <w:ind w:firstLine="420"/>
    </w:pPr>
    <w:rPr>
      <w:sz w:val="18"/>
    </w:rPr>
  </w:style>
  <w:style w:type="paragraph" w:customStyle="1" w:styleId="afc">
    <w:name w:val="标准文件_示例×："/>
    <w:basedOn w:val="afff8"/>
    <w:next w:val="afffffffffe"/>
    <w:qFormat/>
    <w:pPr>
      <w:numPr>
        <w:numId w:val="29"/>
      </w:numPr>
    </w:pPr>
    <w:rPr>
      <w:rFonts w:hAnsi="Times New Roman"/>
      <w:sz w:val="18"/>
      <w:szCs w:val="18"/>
    </w:rPr>
  </w:style>
  <w:style w:type="character" w:customStyle="1" w:styleId="Char">
    <w:name w:val="标准文件_段 Char"/>
    <w:link w:val="afffff9"/>
    <w:qFormat/>
    <w:rPr>
      <w:rFonts w:ascii="宋体" w:hAnsi="Times New Roman"/>
      <w:sz w:val="21"/>
    </w:rPr>
  </w:style>
  <w:style w:type="paragraph" w:customStyle="1" w:styleId="affffffffff">
    <w:name w:val="标准文件_表格续"/>
    <w:basedOn w:val="afffff9"/>
    <w:next w:val="afffff9"/>
    <w:qFormat/>
    <w:pPr>
      <w:jc w:val="center"/>
    </w:pPr>
    <w:rPr>
      <w:rFonts w:ascii="黑体" w:eastAsia="黑体" w:hAnsi="黑体"/>
    </w:rPr>
  </w:style>
  <w:style w:type="character" w:styleId="affffffffff0">
    <w:name w:val="Placeholder Text"/>
    <w:basedOn w:val="afff9"/>
    <w:uiPriority w:val="99"/>
    <w:semiHidden/>
    <w:qFormat/>
    <w:rPr>
      <w:color w:val="808080"/>
    </w:rPr>
  </w:style>
  <w:style w:type="paragraph" w:customStyle="1" w:styleId="2">
    <w:name w:val="标准文件_二级项2"/>
    <w:basedOn w:val="afffff9"/>
    <w:qFormat/>
    <w:pPr>
      <w:numPr>
        <w:ilvl w:val="1"/>
        <w:numId w:val="21"/>
      </w:numPr>
      <w:ind w:left="1271" w:firstLineChars="0" w:hanging="420"/>
    </w:pPr>
  </w:style>
  <w:style w:type="paragraph" w:customStyle="1" w:styleId="21">
    <w:name w:val="标准文件_三级项2"/>
    <w:basedOn w:val="afffff9"/>
    <w:qFormat/>
    <w:pPr>
      <w:numPr>
        <w:numId w:val="30"/>
      </w:numPr>
      <w:spacing w:line="300" w:lineRule="exact"/>
      <w:ind w:left="1276" w:firstLineChars="0" w:hanging="425"/>
    </w:pPr>
    <w:rPr>
      <w:rFonts w:ascii="Times New Roman"/>
    </w:rPr>
  </w:style>
  <w:style w:type="paragraph" w:customStyle="1" w:styleId="20">
    <w:name w:val="标准文件_一级项2"/>
    <w:basedOn w:val="afffff9"/>
    <w:qFormat/>
    <w:pPr>
      <w:numPr>
        <w:numId w:val="31"/>
      </w:numPr>
      <w:spacing w:line="300" w:lineRule="exact"/>
      <w:ind w:left="1271" w:firstLineChars="0" w:hanging="420"/>
    </w:pPr>
    <w:rPr>
      <w:rFonts w:ascii="Times New Roman"/>
    </w:rPr>
  </w:style>
  <w:style w:type="paragraph" w:customStyle="1" w:styleId="affffffffff1">
    <w:name w:val="标准文件_提示"/>
    <w:basedOn w:val="afffff9"/>
    <w:next w:val="afffff9"/>
    <w:qFormat/>
    <w:pPr>
      <w:ind w:firstLine="420"/>
    </w:pPr>
    <w:rPr>
      <w:rFonts w:ascii="黑体" w:eastAsia="黑体"/>
    </w:rPr>
  </w:style>
  <w:style w:type="character" w:customStyle="1" w:styleId="affffffffff2">
    <w:name w:val="标准文件_来源"/>
    <w:basedOn w:val="afff9"/>
    <w:uiPriority w:val="1"/>
    <w:qFormat/>
    <w:rPr>
      <w:rFonts w:eastAsia="宋体"/>
      <w:sz w:val="21"/>
    </w:rPr>
  </w:style>
  <w:style w:type="paragraph" w:customStyle="1" w:styleId="affffffffff3">
    <w:name w:val="标准文件_图表说明"/>
    <w:qFormat/>
    <w:pPr>
      <w:spacing w:line="276" w:lineRule="auto"/>
      <w:ind w:firstLine="420"/>
    </w:pPr>
    <w:rPr>
      <w:rFonts w:ascii="宋体" w:hAnsi="宋体"/>
      <w:kern w:val="2"/>
      <w:sz w:val="18"/>
    </w:rPr>
  </w:style>
  <w:style w:type="paragraph" w:customStyle="1" w:styleId="affffffffff4">
    <w:name w:val="其他发布日期"/>
    <w:basedOn w:val="afffffff7"/>
    <w:qFormat/>
    <w:pPr>
      <w:framePr w:w="3997" w:h="471" w:hRule="exact" w:hSpace="0" w:vSpace="181" w:wrap="around" w:vAnchor="page" w:hAnchor="page" w:x="1419" w:y="14097"/>
    </w:pPr>
  </w:style>
  <w:style w:type="paragraph" w:customStyle="1" w:styleId="affffffffff5">
    <w:name w:val="其他实施日期"/>
    <w:basedOn w:val="affffffffd"/>
    <w:qFormat/>
    <w:pPr>
      <w:framePr w:w="3997" w:h="471" w:hRule="exact" w:vSpace="181" w:wrap="around" w:vAnchor="page" w:hAnchor="page" w:x="7089" w:y="14097"/>
    </w:pPr>
  </w:style>
  <w:style w:type="paragraph" w:customStyle="1" w:styleId="affffffffff6">
    <w:name w:val="标准文件_文件编号"/>
    <w:basedOn w:val="afffff9"/>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7">
    <w:name w:val="标准文件_替换文件编号"/>
    <w:basedOn w:val="affffffffff6"/>
    <w:qFormat/>
    <w:pPr>
      <w:framePr w:wrap="auto"/>
      <w:spacing w:before="57"/>
    </w:pPr>
    <w:rPr>
      <w:sz w:val="21"/>
    </w:rPr>
  </w:style>
  <w:style w:type="paragraph" w:customStyle="1" w:styleId="affffffffff8">
    <w:name w:val="标准文件_文件名称"/>
    <w:basedOn w:val="afffff9"/>
    <w:next w:val="afffff9"/>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a">
    <w:name w:val="标准文件_附录图标号"/>
    <w:basedOn w:val="afffff9"/>
    <w:next w:val="afffff9"/>
    <w:qFormat/>
    <w:pPr>
      <w:numPr>
        <w:numId w:val="6"/>
      </w:numPr>
      <w:spacing w:line="14" w:lineRule="exact"/>
      <w:ind w:firstLineChars="0" w:firstLine="0"/>
      <w:jc w:val="center"/>
    </w:pPr>
    <w:rPr>
      <w:rFonts w:ascii="黑体" w:eastAsia="黑体" w:hAnsi="黑体"/>
      <w:vanish/>
      <w:sz w:val="2"/>
      <w:szCs w:val="21"/>
    </w:rPr>
  </w:style>
  <w:style w:type="paragraph" w:customStyle="1" w:styleId="aff0">
    <w:name w:val="标准文件_附录表标号"/>
    <w:basedOn w:val="afffff9"/>
    <w:next w:val="afffff9"/>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9"/>
    <w:next w:val="afffff9"/>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9"/>
    <w:next w:val="afffff9"/>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9"/>
    <w:next w:val="afffff9"/>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9"/>
    <w:next w:val="afffff9"/>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9"/>
    <w:next w:val="afffff9"/>
    <w:qFormat/>
    <w:pPr>
      <w:numPr>
        <w:ilvl w:val="5"/>
        <w:numId w:val="8"/>
      </w:numPr>
      <w:spacing w:beforeLines="50" w:before="50" w:afterLines="50" w:after="50"/>
      <w:ind w:firstLineChars="0"/>
    </w:pPr>
    <w:rPr>
      <w:rFonts w:ascii="黑体" w:eastAsia="黑体"/>
    </w:rPr>
  </w:style>
  <w:style w:type="paragraph" w:customStyle="1" w:styleId="affffffffff9">
    <w:name w:val="标准文件_注后"/>
    <w:basedOn w:val="afffff9"/>
    <w:qFormat/>
    <w:pPr>
      <w:ind w:left="811" w:firstLineChars="0" w:firstLine="0"/>
    </w:pPr>
    <w:rPr>
      <w:sz w:val="18"/>
    </w:rPr>
  </w:style>
  <w:style w:type="paragraph" w:customStyle="1" w:styleId="X">
    <w:name w:val="标准文件_注X后"/>
    <w:basedOn w:val="afffff9"/>
    <w:qFormat/>
    <w:pPr>
      <w:ind w:left="811" w:firstLineChars="0" w:firstLine="0"/>
    </w:pPr>
    <w:rPr>
      <w:sz w:val="18"/>
    </w:rPr>
  </w:style>
  <w:style w:type="paragraph" w:customStyle="1" w:styleId="affffffffffa">
    <w:name w:val="标准文件_示例后"/>
    <w:basedOn w:val="afffff9"/>
    <w:qFormat/>
    <w:pPr>
      <w:ind w:left="964" w:firstLineChars="0" w:firstLine="0"/>
    </w:pPr>
    <w:rPr>
      <w:sz w:val="18"/>
    </w:rPr>
  </w:style>
  <w:style w:type="paragraph" w:customStyle="1" w:styleId="X0">
    <w:name w:val="标准文件_示例X后"/>
    <w:basedOn w:val="afffff9"/>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b">
    <w:name w:val="标准文件_索引项"/>
    <w:basedOn w:val="afffff9"/>
    <w:next w:val="afffff9"/>
    <w:qFormat/>
    <w:pPr>
      <w:tabs>
        <w:tab w:val="right" w:leader="dot" w:pos="9356"/>
      </w:tabs>
      <w:ind w:left="210" w:firstLineChars="0" w:hanging="210"/>
      <w:jc w:val="left"/>
    </w:pPr>
  </w:style>
  <w:style w:type="paragraph" w:customStyle="1" w:styleId="affffffffffc">
    <w:name w:val="标准文件_附录一级无标题"/>
    <w:basedOn w:val="aff7"/>
    <w:qFormat/>
    <w:pPr>
      <w:spacing w:beforeLines="0" w:before="0" w:afterLines="0" w:after="0" w:line="276" w:lineRule="auto"/>
      <w:outlineLvl w:val="9"/>
    </w:pPr>
    <w:rPr>
      <w:rFonts w:ascii="宋体" w:eastAsia="宋体"/>
    </w:rPr>
  </w:style>
  <w:style w:type="paragraph" w:customStyle="1" w:styleId="affffffffffd">
    <w:name w:val="标准文件_附录二级无标题"/>
    <w:basedOn w:val="aff8"/>
    <w:qFormat/>
    <w:pPr>
      <w:spacing w:beforeLines="0" w:before="0" w:afterLines="0" w:after="0" w:line="276" w:lineRule="auto"/>
      <w:outlineLvl w:val="9"/>
    </w:pPr>
    <w:rPr>
      <w:rFonts w:ascii="宋体" w:eastAsia="宋体"/>
    </w:rPr>
  </w:style>
  <w:style w:type="paragraph" w:customStyle="1" w:styleId="affffffffffe">
    <w:name w:val="标准文件_附录三级无标题"/>
    <w:basedOn w:val="aff9"/>
    <w:qFormat/>
    <w:pPr>
      <w:spacing w:beforeLines="0" w:before="0" w:afterLines="0" w:after="0" w:line="276" w:lineRule="auto"/>
      <w:outlineLvl w:val="9"/>
    </w:pPr>
    <w:rPr>
      <w:rFonts w:ascii="宋体" w:eastAsia="宋体"/>
    </w:rPr>
  </w:style>
  <w:style w:type="paragraph" w:customStyle="1" w:styleId="afffffffffff">
    <w:name w:val="标准文件_附录四级无标题"/>
    <w:basedOn w:val="affa"/>
    <w:qFormat/>
    <w:pPr>
      <w:spacing w:beforeLines="0" w:before="0" w:afterLines="0" w:after="0" w:line="276" w:lineRule="auto"/>
      <w:outlineLvl w:val="9"/>
    </w:pPr>
    <w:rPr>
      <w:rFonts w:ascii="宋体" w:eastAsia="宋体"/>
    </w:rPr>
  </w:style>
  <w:style w:type="paragraph" w:customStyle="1" w:styleId="afffffffffff0">
    <w:name w:val="标准文件_附录五级无标题"/>
    <w:basedOn w:val="affb"/>
    <w:qFormat/>
    <w:pPr>
      <w:spacing w:beforeLines="0" w:before="0" w:afterLines="0" w:after="0" w:line="276" w:lineRule="auto"/>
      <w:outlineLvl w:val="9"/>
    </w:pPr>
    <w:rPr>
      <w:rFonts w:ascii="宋体" w:eastAsia="宋体"/>
    </w:rPr>
  </w:style>
  <w:style w:type="paragraph" w:customStyle="1" w:styleId="afffffffffff1">
    <w:name w:val="标准文件_引言一级无标题"/>
    <w:basedOn w:val="a7"/>
    <w:next w:val="afffff9"/>
    <w:qFormat/>
    <w:pPr>
      <w:spacing w:beforeLines="0" w:before="0" w:afterLines="0" w:after="0" w:line="276" w:lineRule="auto"/>
    </w:pPr>
    <w:rPr>
      <w:rFonts w:ascii="宋体" w:eastAsia="宋体"/>
    </w:rPr>
  </w:style>
  <w:style w:type="paragraph" w:customStyle="1" w:styleId="afffffffffff2">
    <w:name w:val="标准文件_引言二级无标题"/>
    <w:basedOn w:val="a8"/>
    <w:next w:val="afffff9"/>
    <w:qFormat/>
    <w:pPr>
      <w:spacing w:beforeLines="0" w:before="0" w:afterLines="0" w:after="0" w:line="276" w:lineRule="auto"/>
    </w:pPr>
    <w:rPr>
      <w:rFonts w:ascii="宋体" w:eastAsia="宋体"/>
    </w:rPr>
  </w:style>
  <w:style w:type="paragraph" w:customStyle="1" w:styleId="afffffffffff3">
    <w:name w:val="标准文件_引言三级无标题"/>
    <w:basedOn w:val="a9"/>
    <w:next w:val="afffff9"/>
    <w:qFormat/>
    <w:pPr>
      <w:spacing w:beforeLines="0" w:before="0" w:afterLines="0" w:after="0" w:line="276" w:lineRule="auto"/>
    </w:pPr>
    <w:rPr>
      <w:rFonts w:ascii="宋体" w:eastAsia="宋体"/>
    </w:rPr>
  </w:style>
  <w:style w:type="paragraph" w:customStyle="1" w:styleId="afffffffffff4">
    <w:name w:val="标准文件_引言四级无标题"/>
    <w:basedOn w:val="aa"/>
    <w:next w:val="afffff9"/>
    <w:qFormat/>
    <w:pPr>
      <w:spacing w:beforeLines="0" w:before="0" w:afterLines="0" w:after="0" w:line="276" w:lineRule="auto"/>
    </w:pPr>
    <w:rPr>
      <w:rFonts w:ascii="宋体" w:eastAsia="宋体"/>
    </w:rPr>
  </w:style>
  <w:style w:type="paragraph" w:customStyle="1" w:styleId="afffffffffff5">
    <w:name w:val="标准文件_引言五级无标题"/>
    <w:basedOn w:val="ab"/>
    <w:next w:val="afffff9"/>
    <w:qFormat/>
    <w:pPr>
      <w:spacing w:beforeLines="0" w:before="0" w:afterLines="0" w:after="0" w:line="276" w:lineRule="auto"/>
    </w:pPr>
    <w:rPr>
      <w:rFonts w:ascii="宋体" w:eastAsia="宋体"/>
    </w:rPr>
  </w:style>
  <w:style w:type="paragraph" w:customStyle="1" w:styleId="afffffffffff6">
    <w:name w:val="标准文件_索引标题"/>
    <w:basedOn w:val="affffff0"/>
    <w:next w:val="afffff9"/>
    <w:qFormat/>
    <w:rPr>
      <w:rFonts w:hAnsi="黑体"/>
    </w:rPr>
  </w:style>
  <w:style w:type="paragraph" w:customStyle="1" w:styleId="afffffffffff7">
    <w:name w:val="标准文件_脚注内容"/>
    <w:basedOn w:val="afffff9"/>
    <w:qFormat/>
    <w:pPr>
      <w:ind w:leftChars="200" w:left="400" w:hangingChars="200" w:hanging="200"/>
    </w:pPr>
    <w:rPr>
      <w:sz w:val="15"/>
    </w:rPr>
  </w:style>
  <w:style w:type="paragraph" w:customStyle="1" w:styleId="afffffffffff8">
    <w:name w:val="标准文件_术语条一"/>
    <w:basedOn w:val="afffffffff2"/>
    <w:next w:val="afffff9"/>
    <w:qFormat/>
  </w:style>
  <w:style w:type="paragraph" w:customStyle="1" w:styleId="afffffffffff9">
    <w:name w:val="标准文件_术语条二"/>
    <w:basedOn w:val="afffffffff5"/>
    <w:next w:val="afffff9"/>
    <w:qFormat/>
  </w:style>
  <w:style w:type="paragraph" w:customStyle="1" w:styleId="afffffffffffa">
    <w:name w:val="标准文件_术语条三"/>
    <w:basedOn w:val="afffffffff4"/>
    <w:next w:val="afffff9"/>
    <w:qFormat/>
  </w:style>
  <w:style w:type="paragraph" w:customStyle="1" w:styleId="afffffffffffb">
    <w:name w:val="标准文件_术语条四"/>
    <w:basedOn w:val="afffffffff7"/>
    <w:next w:val="afffff9"/>
    <w:qFormat/>
  </w:style>
  <w:style w:type="paragraph" w:customStyle="1" w:styleId="afffffffffffc">
    <w:name w:val="标准文件_术语条五"/>
    <w:basedOn w:val="afffffffff3"/>
    <w:next w:val="afffff9"/>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d">
    <w:name w:val="发布"/>
    <w:basedOn w:val="afff9"/>
    <w:qFormat/>
    <w:rPr>
      <w:rFonts w:ascii="黑体" w:eastAsia="黑体"/>
      <w:spacing w:val="85"/>
      <w:w w:val="100"/>
      <w:position w:val="3"/>
      <w:sz w:val="28"/>
      <w:szCs w:val="28"/>
    </w:rPr>
  </w:style>
  <w:style w:type="character" w:customStyle="1" w:styleId="HTML0">
    <w:name w:val="HTML 预设格式 字符"/>
    <w:basedOn w:val="afff9"/>
    <w:link w:val="HTML"/>
    <w:uiPriority w:val="99"/>
    <w:semiHidden/>
    <w:qFormat/>
    <w:rPr>
      <w:rFonts w:ascii="宋体" w:hAnsi="宋体" w:cs="宋体"/>
      <w:sz w:val="24"/>
      <w:szCs w:val="24"/>
    </w:rPr>
  </w:style>
  <w:style w:type="paragraph" w:customStyle="1" w:styleId="afffffffffffe">
    <w:name w:val="段"/>
    <w:link w:val="Char0"/>
    <w:qFormat/>
    <w:pPr>
      <w:tabs>
        <w:tab w:val="center" w:pos="4201"/>
        <w:tab w:val="right" w:leader="dot" w:pos="9298"/>
      </w:tabs>
      <w:autoSpaceDE w:val="0"/>
      <w:autoSpaceDN w:val="0"/>
      <w:ind w:firstLineChars="200" w:firstLine="420"/>
      <w:jc w:val="both"/>
    </w:pPr>
    <w:rPr>
      <w:rFonts w:ascii="宋体"/>
      <w:sz w:val="21"/>
    </w:rPr>
  </w:style>
  <w:style w:type="character" w:customStyle="1" w:styleId="headline-content2">
    <w:name w:val="headline-content2"/>
    <w:basedOn w:val="afff9"/>
    <w:qFormat/>
  </w:style>
  <w:style w:type="paragraph" w:customStyle="1" w:styleId="af3">
    <w:name w:val="一级条标题"/>
    <w:next w:val="afffffffffffe"/>
    <w:qFormat/>
    <w:pPr>
      <w:numPr>
        <w:ilvl w:val="1"/>
        <w:numId w:val="32"/>
      </w:numPr>
      <w:spacing w:beforeLines="50" w:afterLines="50"/>
      <w:outlineLvl w:val="2"/>
    </w:pPr>
    <w:rPr>
      <w:rFonts w:ascii="黑体" w:eastAsia="黑体"/>
      <w:sz w:val="21"/>
      <w:szCs w:val="21"/>
    </w:rPr>
  </w:style>
  <w:style w:type="paragraph" w:customStyle="1" w:styleId="af2">
    <w:name w:val="章标题"/>
    <w:next w:val="afffffffffffe"/>
    <w:qFormat/>
    <w:pPr>
      <w:numPr>
        <w:numId w:val="32"/>
      </w:numPr>
      <w:spacing w:beforeLines="100" w:afterLines="100"/>
      <w:jc w:val="both"/>
      <w:outlineLvl w:val="1"/>
    </w:pPr>
    <w:rPr>
      <w:rFonts w:ascii="黑体" w:eastAsia="黑体"/>
      <w:sz w:val="21"/>
    </w:rPr>
  </w:style>
  <w:style w:type="paragraph" w:styleId="affffffffffff">
    <w:name w:val="List Paragraph"/>
    <w:basedOn w:val="afff8"/>
    <w:uiPriority w:val="99"/>
    <w:unhideWhenUsed/>
    <w:pPr>
      <w:ind w:firstLineChars="200" w:firstLine="420"/>
    </w:pPr>
  </w:style>
  <w:style w:type="character" w:customStyle="1" w:styleId="Char0">
    <w:name w:val="段 Char"/>
    <w:link w:val="afffffffffffe"/>
    <w:qFormat/>
    <w:rPr>
      <w:rFonts w:ascii="宋体"/>
      <w:sz w:val="21"/>
    </w:rPr>
  </w:style>
  <w:style w:type="paragraph" w:customStyle="1" w:styleId="affffffffffff0">
    <w:name w:val="二级条标题"/>
    <w:basedOn w:val="af3"/>
    <w:next w:val="afffffffffffe"/>
    <w:pPr>
      <w:numPr>
        <w:ilvl w:val="0"/>
        <w:numId w:val="0"/>
      </w:numPr>
      <w:spacing w:before="50" w:after="50"/>
      <w:outlineLvl w:val="3"/>
    </w:pPr>
  </w:style>
  <w:style w:type="paragraph" w:customStyle="1" w:styleId="affffffffffff1">
    <w:name w:val="三级条标题"/>
    <w:basedOn w:val="affffffffffff0"/>
    <w:next w:val="afffffffffffe"/>
    <w:qFormat/>
    <w:pPr>
      <w:outlineLvl w:val="4"/>
    </w:pPr>
  </w:style>
  <w:style w:type="paragraph" w:customStyle="1" w:styleId="affffffffffff2">
    <w:name w:val="数字编号列项（二级）"/>
    <w:pPr>
      <w:tabs>
        <w:tab w:val="left" w:pos="1260"/>
      </w:tabs>
      <w:ind w:left="1259" w:hanging="419"/>
      <w:jc w:val="both"/>
    </w:pPr>
    <w:rPr>
      <w:rFonts w:ascii="宋体"/>
      <w:sz w:val="21"/>
    </w:rPr>
  </w:style>
  <w:style w:type="paragraph" w:customStyle="1" w:styleId="affffffffffff3">
    <w:name w:val="四级条标题"/>
    <w:basedOn w:val="affffffffffff1"/>
    <w:next w:val="afffffffffffe"/>
    <w:pPr>
      <w:outlineLvl w:val="5"/>
    </w:pPr>
  </w:style>
  <w:style w:type="paragraph" w:customStyle="1" w:styleId="affffffffffff4">
    <w:name w:val="五级条标题"/>
    <w:basedOn w:val="affffffffffff3"/>
    <w:next w:val="afffffffffffe"/>
    <w:pPr>
      <w:outlineLvl w:val="6"/>
    </w:pPr>
  </w:style>
  <w:style w:type="paragraph" w:customStyle="1" w:styleId="affffffffffff5">
    <w:name w:val="字母编号列项（一级）"/>
    <w:pPr>
      <w:tabs>
        <w:tab w:val="left" w:pos="840"/>
      </w:tabs>
      <w:ind w:left="839" w:hanging="419"/>
      <w:jc w:val="both"/>
    </w:pPr>
    <w:rPr>
      <w:rFonts w:ascii="宋体"/>
      <w:sz w:val="21"/>
    </w:rPr>
  </w:style>
  <w:style w:type="paragraph" w:customStyle="1" w:styleId="affffffffffff6">
    <w:name w:val="编号列项（三级）"/>
    <w:pPr>
      <w:tabs>
        <w:tab w:val="left" w:pos="0"/>
      </w:tabs>
      <w:ind w:left="1679" w:hanging="420"/>
    </w:pPr>
    <w:rPr>
      <w:rFonts w:ascii="宋体"/>
      <w:sz w:val="21"/>
    </w:rPr>
  </w:style>
  <w:style w:type="paragraph" w:customStyle="1" w:styleId="aff3">
    <w:name w:val="正文表标题"/>
    <w:next w:val="afffffffffffe"/>
    <w:pPr>
      <w:numPr>
        <w:numId w:val="33"/>
      </w:numPr>
      <w:spacing w:beforeLines="50" w:afterLines="50"/>
      <w:jc w:val="center"/>
    </w:pPr>
    <w:rPr>
      <w:rFonts w:ascii="黑体" w:eastAsia="黑体"/>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4.wmf"/><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image" Target="media/image5.png"/><Relationship Id="rId10" Type="http://schemas.openxmlformats.org/officeDocument/2006/relationships/image" Target="media/image2.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oleObject" Target="embeddings/oleObject1.bin"/></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8E9EE74B93451B982C5DB310FCE558"/>
        <w:category>
          <w:name w:val="常规"/>
          <w:gallery w:val="placeholder"/>
        </w:category>
        <w:types>
          <w:type w:val="bbPlcHdr"/>
        </w:types>
        <w:behaviors>
          <w:behavior w:val="content"/>
        </w:behaviors>
        <w:guid w:val="{6BE5AC05-4656-4F6E-AB95-46464959FE17}"/>
      </w:docPartPr>
      <w:docPartBody>
        <w:p w:rsidR="00A079F5" w:rsidRDefault="00000000">
          <w:pPr>
            <w:pStyle w:val="1C8E9EE74B93451B982C5DB310FCE558"/>
          </w:pPr>
          <w:r>
            <w:rPr>
              <w:rStyle w:val="a3"/>
              <w:rFonts w:hint="eastAsia"/>
            </w:rPr>
            <w:t>单击或点击此处输入文字。</w:t>
          </w:r>
        </w:p>
      </w:docPartBody>
    </w:docPart>
    <w:docPart>
      <w:docPartPr>
        <w:name w:val="E29CF24E79564E4A8D671E41FCDD3388"/>
        <w:category>
          <w:name w:val="常规"/>
          <w:gallery w:val="placeholder"/>
        </w:category>
        <w:types>
          <w:type w:val="bbPlcHdr"/>
        </w:types>
        <w:behaviors>
          <w:behavior w:val="content"/>
        </w:behaviors>
        <w:guid w:val="{029E0CBA-C20C-4769-A95E-702C351543D9}"/>
      </w:docPartPr>
      <w:docPartBody>
        <w:p w:rsidR="00A079F5" w:rsidRDefault="00000000">
          <w:pPr>
            <w:pStyle w:val="E29CF24E79564E4A8D671E41FCDD3388"/>
          </w:pPr>
          <w:r>
            <w:rPr>
              <w:rStyle w:val="a3"/>
              <w:rFonts w:hint="eastAsia"/>
            </w:rPr>
            <w:t>选择一项。</w:t>
          </w:r>
        </w:p>
      </w:docPartBody>
    </w:docPart>
    <w:docPart>
      <w:docPartPr>
        <w:name w:val="C4D3ADAF7EB14BA8967C4E0370AADC57"/>
        <w:category>
          <w:name w:val="常规"/>
          <w:gallery w:val="placeholder"/>
        </w:category>
        <w:types>
          <w:type w:val="bbPlcHdr"/>
        </w:types>
        <w:behaviors>
          <w:behavior w:val="content"/>
        </w:behaviors>
        <w:guid w:val="{923714E5-7C4B-4436-84AD-A3E3D4AFB912}"/>
      </w:docPartPr>
      <w:docPartBody>
        <w:p w:rsidR="00A079F5" w:rsidRDefault="00000000">
          <w:pPr>
            <w:pStyle w:val="C4D3ADAF7EB14BA8967C4E0370AADC57"/>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5AA"/>
    <w:rsid w:val="00027910"/>
    <w:rsid w:val="000A193A"/>
    <w:rsid w:val="001A382F"/>
    <w:rsid w:val="00243ECE"/>
    <w:rsid w:val="0027415E"/>
    <w:rsid w:val="002B0BDF"/>
    <w:rsid w:val="002D09A9"/>
    <w:rsid w:val="00336C53"/>
    <w:rsid w:val="003521DF"/>
    <w:rsid w:val="003641A5"/>
    <w:rsid w:val="003A78DB"/>
    <w:rsid w:val="00431818"/>
    <w:rsid w:val="00444D18"/>
    <w:rsid w:val="00493BF9"/>
    <w:rsid w:val="004A554D"/>
    <w:rsid w:val="00514630"/>
    <w:rsid w:val="0054677A"/>
    <w:rsid w:val="00596057"/>
    <w:rsid w:val="00770C70"/>
    <w:rsid w:val="00810AC7"/>
    <w:rsid w:val="009061C6"/>
    <w:rsid w:val="009F3FEF"/>
    <w:rsid w:val="00A079F5"/>
    <w:rsid w:val="00A72C62"/>
    <w:rsid w:val="00AB5FE2"/>
    <w:rsid w:val="00AD08DC"/>
    <w:rsid w:val="00AF79C5"/>
    <w:rsid w:val="00B13025"/>
    <w:rsid w:val="00B626A1"/>
    <w:rsid w:val="00B64572"/>
    <w:rsid w:val="00B92A5C"/>
    <w:rsid w:val="00BB5F66"/>
    <w:rsid w:val="00C40D56"/>
    <w:rsid w:val="00C54B93"/>
    <w:rsid w:val="00C7751A"/>
    <w:rsid w:val="00CC388C"/>
    <w:rsid w:val="00D62E49"/>
    <w:rsid w:val="00D775AA"/>
    <w:rsid w:val="00DF5D2F"/>
    <w:rsid w:val="00E47F5D"/>
    <w:rsid w:val="00E51802"/>
    <w:rsid w:val="00F50992"/>
    <w:rsid w:val="00F65669"/>
    <w:rsid w:val="00FB53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1C8E9EE74B93451B982C5DB310FCE558">
    <w:name w:val="1C8E9EE74B93451B982C5DB310FCE558"/>
    <w:qFormat/>
    <w:pPr>
      <w:widowControl w:val="0"/>
      <w:jc w:val="both"/>
    </w:pPr>
    <w:rPr>
      <w:kern w:val="2"/>
      <w:sz w:val="21"/>
      <w:szCs w:val="22"/>
    </w:rPr>
  </w:style>
  <w:style w:type="paragraph" w:customStyle="1" w:styleId="E29CF24E79564E4A8D671E41FCDD3388">
    <w:name w:val="E29CF24E79564E4A8D671E41FCDD3388"/>
    <w:qFormat/>
    <w:pPr>
      <w:widowControl w:val="0"/>
      <w:jc w:val="both"/>
    </w:pPr>
    <w:rPr>
      <w:kern w:val="2"/>
      <w:sz w:val="21"/>
      <w:szCs w:val="22"/>
    </w:rPr>
  </w:style>
  <w:style w:type="paragraph" w:customStyle="1" w:styleId="C4D3ADAF7EB14BA8967C4E0370AADC57">
    <w:name w:val="C4D3ADAF7EB14BA8967C4E0370AADC57"/>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E20114-0F15-4742-BC8F-0E15D1D3F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Pages>
  <Words>743</Words>
  <Characters>4239</Characters>
  <Application>Microsoft Office Word</Application>
  <DocSecurity>0</DocSecurity>
  <Lines>35</Lines>
  <Paragraphs>9</Paragraphs>
  <ScaleCrop>false</ScaleCrop>
  <Company>PCMI</Company>
  <LinksUpToDate>false</LinksUpToDate>
  <CharactersWithSpaces>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hujing</dc:creator>
  <dc:description>&lt;config cover="true" show_menu="true" version="1.0.0" doctype="SDKXY"&gt;_x000d_
&lt;/config&gt;</dc:description>
  <cp:lastModifiedBy>Administrator</cp:lastModifiedBy>
  <cp:revision>36</cp:revision>
  <cp:lastPrinted>2021-02-02T08:22:00Z</cp:lastPrinted>
  <dcterms:created xsi:type="dcterms:W3CDTF">2023-11-11T10:41:00Z</dcterms:created>
  <dcterms:modified xsi:type="dcterms:W3CDTF">2023-11-16T01:30:00Z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2052-12.1.0.15712</vt:lpwstr>
  </property>
  <property fmtid="{D5CDD505-2E9C-101B-9397-08002B2CF9AE}" pid="15" name="ICV">
    <vt:lpwstr>C568858866E14C7CB51FAB39776BCAAD_13</vt:lpwstr>
  </property>
</Properties>
</file>