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jc w:val="center"/>
        <w:rPr>
          <w:rFonts w:ascii="宋体" w:hAnsi="宋体"/>
          <w:b/>
          <w:sz w:val="36"/>
          <w:szCs w:val="36"/>
        </w:rPr>
      </w:pPr>
    </w:p>
    <w:p>
      <w:pPr>
        <w:contextualSpacing/>
        <w:jc w:val="center"/>
        <w:rPr>
          <w:rFonts w:hint="eastAsia" w:ascii="宋体" w:hAnsi="宋体"/>
          <w:b/>
          <w:sz w:val="36"/>
          <w:szCs w:val="36"/>
        </w:rPr>
      </w:pPr>
      <w:r>
        <w:rPr>
          <w:rFonts w:hint="eastAsia" w:ascii="宋体" w:hAnsi="宋体"/>
          <w:b/>
          <w:sz w:val="36"/>
          <w:szCs w:val="36"/>
        </w:rPr>
        <w:t>《生态井矿盐评价技术规范》（</w:t>
      </w:r>
      <w:r>
        <w:rPr>
          <w:rFonts w:hint="eastAsia" w:ascii="宋体" w:hAnsi="宋体"/>
          <w:b/>
          <w:sz w:val="36"/>
          <w:szCs w:val="36"/>
          <w:lang w:val="en-US" w:eastAsia="zh-CN"/>
        </w:rPr>
        <w:t>征求意见</w:t>
      </w:r>
      <w:r>
        <w:rPr>
          <w:rFonts w:hint="eastAsia" w:ascii="宋体" w:hAnsi="宋体"/>
          <w:b/>
          <w:sz w:val="36"/>
          <w:szCs w:val="36"/>
        </w:rPr>
        <w:t>稿）</w:t>
      </w:r>
    </w:p>
    <w:p>
      <w:pPr>
        <w:contextualSpacing/>
        <w:jc w:val="center"/>
        <w:rPr>
          <w:rFonts w:ascii="宋体" w:hAnsi="宋体"/>
          <w:b/>
          <w:sz w:val="36"/>
          <w:szCs w:val="36"/>
        </w:rPr>
      </w:pPr>
      <w:r>
        <w:rPr>
          <w:rFonts w:hint="eastAsia" w:ascii="宋体" w:hAnsi="宋体"/>
          <w:b/>
          <w:sz w:val="36"/>
          <w:szCs w:val="36"/>
        </w:rPr>
        <w:t>编制说明</w:t>
      </w:r>
    </w:p>
    <w:p>
      <w:pPr>
        <w:spacing w:beforeLines="50" w:afterLines="50"/>
        <w:ind w:firstLine="640" w:firstLineChars="200"/>
        <w:rPr>
          <w:rFonts w:ascii="黑体" w:hAnsi="黑体" w:eastAsia="黑体" w:cs="黑体"/>
          <w:bCs/>
          <w:sz w:val="32"/>
          <w:szCs w:val="32"/>
        </w:rPr>
      </w:pPr>
      <w:r>
        <w:rPr>
          <w:rFonts w:hint="eastAsia" w:ascii="黑体" w:hAnsi="黑体" w:eastAsia="黑体" w:cs="黑体"/>
          <w:bCs/>
          <w:sz w:val="32"/>
          <w:szCs w:val="32"/>
        </w:rPr>
        <w:t>一、工作简况</w:t>
      </w:r>
    </w:p>
    <w:p>
      <w:pPr>
        <w:spacing w:beforeLines="50" w:afterLines="50"/>
        <w:ind w:firstLine="643" w:firstLineChars="200"/>
        <w:rPr>
          <w:rFonts w:ascii="仿宋" w:hAnsi="仿宋" w:eastAsia="仿宋" w:cs="仿宋_GB2312"/>
          <w:b/>
          <w:sz w:val="32"/>
          <w:szCs w:val="32"/>
        </w:rPr>
      </w:pPr>
      <w:r>
        <w:rPr>
          <w:rFonts w:hint="eastAsia" w:ascii="仿宋" w:hAnsi="仿宋" w:eastAsia="仿宋" w:cs="仿宋_GB2312"/>
          <w:b/>
          <w:sz w:val="32"/>
          <w:szCs w:val="32"/>
        </w:rPr>
        <w:t>（一）任务来源</w:t>
      </w:r>
    </w:p>
    <w:p>
      <w:pPr>
        <w:pStyle w:val="6"/>
        <w:widowControl/>
        <w:spacing w:before="0" w:beforeAutospacing="0" w:after="0" w:afterAutospacing="0" w:line="360" w:lineRule="auto"/>
        <w:ind w:firstLine="640" w:firstLineChars="200"/>
        <w:jc w:val="both"/>
        <w:rPr>
          <w:rFonts w:ascii="仿宋" w:hAnsi="仿宋" w:eastAsia="仿宋" w:cs="仿宋_GB2312"/>
          <w:kern w:val="2"/>
          <w:sz w:val="32"/>
          <w:szCs w:val="32"/>
        </w:rPr>
      </w:pPr>
      <w:r>
        <w:rPr>
          <w:rFonts w:hint="eastAsia" w:ascii="仿宋" w:hAnsi="仿宋" w:eastAsia="仿宋" w:cs="仿宋_GB2312"/>
          <w:kern w:val="2"/>
          <w:sz w:val="32"/>
          <w:szCs w:val="32"/>
        </w:rPr>
        <w:t>2015年9月,中共中央、国务院印发了《生态文明体制改革总体方案》,提出“加强水产品产地保护和环境修复”、“建立统一的绿色产品体系”等要求；2016年5月，国务院办公厅印发了《关于开展消费品工业“三品”专项行动营造良好市场环境的若干意见》，明确提出了消费品工业增品种、提品质、创品牌“三品”专项行动的目标和路线图；2016年12月，国务院办公厅印发了《</w:t>
      </w:r>
      <w:r>
        <w:fldChar w:fldCharType="begin"/>
      </w:r>
      <w:r>
        <w:instrText xml:space="preserve"> HYPERLINK "http://www.ccement.com/news/content/8765023576665.html" \t "_blank" </w:instrText>
      </w:r>
      <w:r>
        <w:fldChar w:fldCharType="separate"/>
      </w:r>
      <w:r>
        <w:rPr>
          <w:rFonts w:hint="eastAsia" w:ascii="仿宋" w:hAnsi="仿宋" w:eastAsia="仿宋" w:cs="仿宋_GB2312"/>
          <w:kern w:val="2"/>
          <w:sz w:val="32"/>
          <w:szCs w:val="32"/>
        </w:rPr>
        <w:t>关于建立统一的绿色产品标准、认证、标识体系的意见</w:t>
      </w:r>
      <w:r>
        <w:rPr>
          <w:rFonts w:hint="eastAsia" w:ascii="仿宋" w:hAnsi="仿宋" w:eastAsia="仿宋" w:cs="仿宋_GB2312"/>
          <w:kern w:val="2"/>
          <w:sz w:val="32"/>
          <w:szCs w:val="32"/>
        </w:rPr>
        <w:fldChar w:fldCharType="end"/>
      </w:r>
      <w:r>
        <w:rPr>
          <w:rFonts w:hint="eastAsia" w:ascii="仿宋" w:hAnsi="仿宋" w:eastAsia="仿宋" w:cs="仿宋_GB2312"/>
          <w:kern w:val="2"/>
          <w:sz w:val="32"/>
          <w:szCs w:val="32"/>
        </w:rPr>
        <w:t>》，部署增加绿色产品有效供给，引导符合生态文明建设的绿色生产和绿色消费，增强社会公众的获得感；</w:t>
      </w:r>
      <w:r>
        <w:rPr>
          <w:rFonts w:hint="eastAsia" w:ascii="仿宋" w:hAnsi="仿宋" w:eastAsia="仿宋" w:cs="仿宋"/>
          <w:sz w:val="32"/>
          <w:szCs w:val="32"/>
        </w:rPr>
        <w:t>2021年4月，中共中央、国务院颁发了《关于建立健全生态产品价值实现机制的意见》，提出“积极提供更多优质生态产品满足人民日益增长的优美生态环境需要，深化生态产品供给侧结构性改革，不断丰富生态产品价值实现路径”；2021年10月，中共中央、国务院印发了《国家标准化发展纲要》，指出要大力发展团体标准，引领行业高质量发展。</w:t>
      </w:r>
    </w:p>
    <w:p>
      <w:pPr>
        <w:ind w:firstLine="640" w:firstLineChars="200"/>
        <w:contextualSpacing/>
        <w:rPr>
          <w:rFonts w:ascii="仿宋" w:hAnsi="仿宋" w:eastAsia="仿宋" w:cs="仿宋_GB2312"/>
          <w:sz w:val="32"/>
          <w:szCs w:val="32"/>
        </w:rPr>
      </w:pPr>
      <w:r>
        <w:rPr>
          <w:rFonts w:hint="eastAsia" w:ascii="仿宋" w:hAnsi="仿宋" w:eastAsia="仿宋" w:cs="仿宋_GB2312"/>
          <w:sz w:val="32"/>
          <w:szCs w:val="32"/>
        </w:rPr>
        <w:t>本项目根据中国轻工业联合会《关于下达〈智慧和健康养老创新产品评价〉等</w:t>
      </w:r>
      <w:r>
        <w:rPr>
          <w:rFonts w:ascii="仿宋" w:hAnsi="仿宋" w:eastAsia="仿宋" w:cs="仿宋_GB2312"/>
          <w:sz w:val="32"/>
          <w:szCs w:val="32"/>
        </w:rPr>
        <w:t>20</w:t>
      </w:r>
      <w:r>
        <w:rPr>
          <w:rFonts w:hint="eastAsia" w:ascii="仿宋" w:hAnsi="仿宋" w:eastAsia="仿宋" w:cs="仿宋_GB2312"/>
          <w:sz w:val="32"/>
          <w:szCs w:val="32"/>
        </w:rPr>
        <w:t>项团体标准计划的通知》（中轻联综合〔20</w:t>
      </w:r>
      <w:r>
        <w:rPr>
          <w:rFonts w:ascii="仿宋" w:hAnsi="仿宋" w:eastAsia="仿宋" w:cs="仿宋_GB2312"/>
          <w:sz w:val="32"/>
          <w:szCs w:val="32"/>
        </w:rPr>
        <w:t>21</w:t>
      </w:r>
      <w:r>
        <w:rPr>
          <w:rFonts w:hint="eastAsia" w:ascii="仿宋" w:hAnsi="仿宋" w:eastAsia="仿宋" w:cs="仿宋_GB2312"/>
          <w:sz w:val="32"/>
          <w:szCs w:val="32"/>
        </w:rPr>
        <w:t>〕1</w:t>
      </w:r>
      <w:r>
        <w:rPr>
          <w:rFonts w:ascii="仿宋" w:hAnsi="仿宋" w:eastAsia="仿宋" w:cs="仿宋_GB2312"/>
          <w:sz w:val="32"/>
          <w:szCs w:val="32"/>
        </w:rPr>
        <w:t>55</w:t>
      </w:r>
      <w:r>
        <w:rPr>
          <w:rFonts w:hint="eastAsia" w:ascii="仿宋" w:hAnsi="仿宋" w:eastAsia="仿宋" w:cs="仿宋_GB2312"/>
          <w:sz w:val="32"/>
          <w:szCs w:val="32"/>
        </w:rPr>
        <w:t>号）工作安排，由中国轻工业信息中心牵头，会同国内重点井矿盐生产企业、中国盐业协会、</w:t>
      </w:r>
      <w:r>
        <w:rPr>
          <w:rFonts w:hint="eastAsia" w:ascii="仿宋" w:hAnsi="仿宋" w:eastAsia="仿宋"/>
          <w:sz w:val="32"/>
          <w:szCs w:val="32"/>
        </w:rPr>
        <w:t>中轻食品工业管理中心、</w:t>
      </w:r>
      <w:r>
        <w:rPr>
          <w:rFonts w:hint="eastAsia" w:ascii="仿宋" w:hAnsi="仿宋" w:eastAsia="仿宋" w:cs="仿宋_GB2312"/>
          <w:sz w:val="32"/>
          <w:szCs w:val="32"/>
        </w:rPr>
        <w:t>相关高校以及科研机构等单位共同研究制定《生态井矿盐评价技术规范》团体标准，计划完成时间为2</w:t>
      </w:r>
      <w:r>
        <w:rPr>
          <w:rFonts w:ascii="仿宋" w:hAnsi="仿宋" w:eastAsia="仿宋" w:cs="仿宋_GB2312"/>
          <w:sz w:val="32"/>
          <w:szCs w:val="32"/>
        </w:rPr>
        <w:t>022</w:t>
      </w:r>
      <w:r>
        <w:rPr>
          <w:rFonts w:hint="eastAsia" w:ascii="仿宋" w:hAnsi="仿宋" w:eastAsia="仿宋" w:cs="仿宋_GB2312"/>
          <w:sz w:val="32"/>
          <w:szCs w:val="32"/>
        </w:rPr>
        <w:t>年1</w:t>
      </w:r>
      <w:r>
        <w:rPr>
          <w:rFonts w:ascii="仿宋" w:hAnsi="仿宋" w:eastAsia="仿宋" w:cs="仿宋_GB2312"/>
          <w:sz w:val="32"/>
          <w:szCs w:val="32"/>
        </w:rPr>
        <w:t>2</w:t>
      </w:r>
      <w:r>
        <w:rPr>
          <w:rFonts w:hint="eastAsia" w:ascii="仿宋" w:hAnsi="仿宋" w:eastAsia="仿宋" w:cs="仿宋_GB2312"/>
          <w:sz w:val="32"/>
          <w:szCs w:val="32"/>
        </w:rPr>
        <w:t>月。</w:t>
      </w:r>
    </w:p>
    <w:p>
      <w:pPr>
        <w:spacing w:beforeLines="50" w:afterLines="50"/>
        <w:ind w:firstLine="643" w:firstLineChars="200"/>
        <w:rPr>
          <w:rFonts w:ascii="仿宋" w:hAnsi="仿宋" w:eastAsia="仿宋" w:cs="仿宋_GB2312"/>
          <w:b/>
          <w:sz w:val="32"/>
          <w:szCs w:val="32"/>
        </w:rPr>
      </w:pPr>
      <w:r>
        <w:rPr>
          <w:rFonts w:hint="eastAsia" w:ascii="仿宋" w:hAnsi="仿宋" w:eastAsia="仿宋" w:cs="仿宋_GB2312"/>
          <w:b/>
          <w:sz w:val="32"/>
          <w:szCs w:val="32"/>
        </w:rPr>
        <w:t>（二）主要工作过程</w:t>
      </w:r>
    </w:p>
    <w:p>
      <w:pPr>
        <w:ind w:firstLine="643" w:firstLineChars="200"/>
        <w:contextualSpacing/>
        <w:rPr>
          <w:rFonts w:ascii="仿宋" w:hAnsi="仿宋" w:eastAsia="仿宋" w:cs="仿宋_GB2312"/>
          <w:b/>
          <w:sz w:val="32"/>
          <w:szCs w:val="32"/>
        </w:rPr>
      </w:pPr>
      <w:r>
        <w:rPr>
          <w:rFonts w:hint="eastAsia" w:ascii="仿宋" w:hAnsi="仿宋" w:eastAsia="仿宋" w:cs="仿宋_GB2312"/>
          <w:b/>
          <w:sz w:val="32"/>
          <w:szCs w:val="32"/>
        </w:rPr>
        <w:t>1、起草阶段</w:t>
      </w:r>
    </w:p>
    <w:p>
      <w:pPr>
        <w:ind w:firstLine="640" w:firstLineChars="200"/>
        <w:rPr>
          <w:rFonts w:ascii="仿宋" w:hAnsi="仿宋" w:eastAsia="仿宋" w:cs="仿宋"/>
          <w:sz w:val="32"/>
          <w:szCs w:val="32"/>
        </w:rPr>
      </w:pPr>
      <w:r>
        <w:rPr>
          <w:rFonts w:hint="eastAsia" w:ascii="仿宋" w:hAnsi="仿宋" w:eastAsia="仿宋" w:cs="仿宋"/>
          <w:sz w:val="32"/>
          <w:szCs w:val="32"/>
        </w:rPr>
        <w:t>20</w:t>
      </w:r>
      <w:r>
        <w:rPr>
          <w:rFonts w:ascii="仿宋" w:hAnsi="仿宋" w:eastAsia="仿宋" w:cs="仿宋"/>
          <w:sz w:val="32"/>
          <w:szCs w:val="32"/>
        </w:rPr>
        <w:t>21</w:t>
      </w:r>
      <w:r>
        <w:rPr>
          <w:rFonts w:hint="eastAsia" w:ascii="仿宋" w:hAnsi="仿宋" w:eastAsia="仿宋" w:cs="仿宋"/>
          <w:sz w:val="32"/>
          <w:szCs w:val="32"/>
        </w:rPr>
        <w:t>年</w:t>
      </w:r>
      <w:r>
        <w:rPr>
          <w:rFonts w:ascii="仿宋" w:hAnsi="仿宋" w:eastAsia="仿宋" w:cs="仿宋"/>
          <w:sz w:val="32"/>
          <w:szCs w:val="32"/>
        </w:rPr>
        <w:t>8</w:t>
      </w:r>
      <w:r>
        <w:rPr>
          <w:rFonts w:hint="eastAsia" w:ascii="仿宋" w:hAnsi="仿宋" w:eastAsia="仿宋" w:cs="仿宋"/>
          <w:sz w:val="32"/>
          <w:szCs w:val="32"/>
        </w:rPr>
        <w:t>月，中国轻工业信息中心组建了生态井矿盐评价技术规范团体标准起草组，明确了相关单位和负责同志的职责和任务分工。起草组成员包括，</w:t>
      </w:r>
      <w:r>
        <w:rPr>
          <w:rStyle w:val="11"/>
          <w:rFonts w:hint="eastAsia" w:ascii="仿宋" w:hAnsi="仿宋" w:eastAsia="仿宋" w:cs="Times New Roman"/>
          <w:b w:val="0"/>
          <w:kern w:val="0"/>
          <w:sz w:val="32"/>
          <w:szCs w:val="32"/>
          <w:shd w:val="clear" w:color="auto" w:fill="FFFFFF"/>
        </w:rPr>
        <w:t>中国轻工业信息中心、全国食品工业标准化技术委员会、</w:t>
      </w:r>
      <w:r>
        <w:rPr>
          <w:rStyle w:val="11"/>
          <w:rFonts w:ascii="仿宋" w:hAnsi="仿宋" w:eastAsia="仿宋" w:cs="Times New Roman"/>
          <w:b w:val="0"/>
          <w:kern w:val="0"/>
          <w:sz w:val="32"/>
          <w:szCs w:val="32"/>
          <w:shd w:val="clear" w:color="auto" w:fill="FFFFFF"/>
        </w:rPr>
        <w:t>雪天盐业集团股份有限公司</w:t>
      </w:r>
      <w:r>
        <w:rPr>
          <w:rStyle w:val="11"/>
          <w:rFonts w:hint="eastAsia" w:ascii="仿宋" w:hAnsi="仿宋" w:eastAsia="仿宋" w:cs="Times New Roman"/>
          <w:b w:val="0"/>
          <w:kern w:val="0"/>
          <w:sz w:val="32"/>
          <w:szCs w:val="32"/>
          <w:shd w:val="clear" w:color="auto" w:fill="FFFFFF"/>
        </w:rPr>
        <w:t>、云南省盐业有限公司、</w:t>
      </w:r>
      <w:r>
        <w:rPr>
          <w:rStyle w:val="11"/>
          <w:rFonts w:ascii="仿宋" w:hAnsi="仿宋" w:eastAsia="仿宋" w:cs="Times New Roman"/>
          <w:b w:val="0"/>
          <w:kern w:val="0"/>
          <w:sz w:val="32"/>
          <w:szCs w:val="32"/>
          <w:shd w:val="clear" w:color="auto" w:fill="FFFFFF"/>
        </w:rPr>
        <w:t>江苏省瑞丰盐业有限公司</w:t>
      </w:r>
      <w:r>
        <w:rPr>
          <w:rStyle w:val="11"/>
          <w:rFonts w:hint="eastAsia" w:ascii="仿宋" w:hAnsi="仿宋" w:eastAsia="仿宋" w:cs="Times New Roman"/>
          <w:b w:val="0"/>
          <w:kern w:val="0"/>
          <w:sz w:val="32"/>
          <w:szCs w:val="32"/>
          <w:shd w:val="clear" w:color="auto" w:fill="FFFFFF"/>
        </w:rPr>
        <w:t>、</w:t>
      </w:r>
      <w:r>
        <w:rPr>
          <w:rStyle w:val="11"/>
          <w:rFonts w:ascii="仿宋" w:hAnsi="仿宋" w:eastAsia="仿宋" w:cs="Times New Roman"/>
          <w:b w:val="0"/>
          <w:kern w:val="0"/>
          <w:sz w:val="32"/>
          <w:szCs w:val="32"/>
          <w:shd w:val="clear" w:color="auto" w:fill="FFFFFF"/>
        </w:rPr>
        <w:t>四川自贡驰宇盐品有限公司</w:t>
      </w:r>
      <w:r>
        <w:rPr>
          <w:rStyle w:val="11"/>
          <w:rFonts w:hint="eastAsia" w:ascii="仿宋" w:hAnsi="仿宋" w:eastAsia="仿宋" w:cs="Times New Roman"/>
          <w:b w:val="0"/>
          <w:kern w:val="0"/>
          <w:sz w:val="32"/>
          <w:szCs w:val="32"/>
          <w:shd w:val="clear" w:color="auto" w:fill="FFFFFF"/>
        </w:rPr>
        <w:t>、国家轻工业井矿盐质量监督检测中心</w:t>
      </w:r>
      <w:r>
        <w:rPr>
          <w:rStyle w:val="11"/>
          <w:rFonts w:hint="eastAsia" w:ascii="仿宋" w:hAnsi="仿宋" w:eastAsia="仿宋" w:cs="Times New Roman"/>
          <w:b w:val="0"/>
          <w:kern w:val="0"/>
          <w:sz w:val="32"/>
          <w:szCs w:val="32"/>
          <w:shd w:val="clear" w:color="auto" w:fill="FFFFFF"/>
          <w:lang w:eastAsia="zh-CN"/>
        </w:rPr>
        <w:t>、</w:t>
      </w:r>
      <w:r>
        <w:fldChar w:fldCharType="begin"/>
      </w:r>
      <w:r>
        <w:instrText xml:space="preserve"> HYPERLINK "http://www.baidu.com/link?url=ExBNMVYe2YAKFklYxzB1y_zrtJ_Z-1Yamu9ybpGJRPQHpIQONXiMQWehIdq42iknVP48v-pJjadTx2uqJ4Ia9mMO8sfawesMutcyH_NbpJG" \t "_blank" </w:instrText>
      </w:r>
      <w:r>
        <w:fldChar w:fldCharType="separate"/>
      </w:r>
      <w:r>
        <w:rPr>
          <w:rStyle w:val="11"/>
          <w:rFonts w:hint="eastAsia" w:ascii="仿宋" w:hAnsi="仿宋" w:eastAsia="仿宋" w:cs="Times New Roman"/>
          <w:b w:val="0"/>
          <w:kern w:val="0"/>
          <w:sz w:val="32"/>
          <w:szCs w:val="32"/>
          <w:shd w:val="clear" w:color="auto" w:fill="FFFFFF"/>
        </w:rPr>
        <w:t>国盐检测（天津）有限责任公司</w:t>
      </w:r>
      <w:r>
        <w:rPr>
          <w:rStyle w:val="11"/>
          <w:rFonts w:hint="eastAsia" w:ascii="仿宋" w:hAnsi="仿宋" w:eastAsia="仿宋" w:cs="Times New Roman"/>
          <w:b w:val="0"/>
          <w:kern w:val="0"/>
          <w:sz w:val="32"/>
          <w:szCs w:val="32"/>
          <w:shd w:val="clear" w:color="auto" w:fill="FFFFFF"/>
        </w:rPr>
        <w:fldChar w:fldCharType="end"/>
      </w:r>
      <w:r>
        <w:rPr>
          <w:rStyle w:val="11"/>
          <w:rFonts w:hint="eastAsia" w:ascii="仿宋" w:hAnsi="仿宋" w:eastAsia="仿宋" w:cs="Times New Roman"/>
          <w:b w:val="0"/>
          <w:kern w:val="0"/>
          <w:sz w:val="32"/>
          <w:szCs w:val="32"/>
          <w:shd w:val="clear" w:color="auto" w:fill="FFFFFF"/>
          <w:lang w:eastAsia="zh-CN"/>
        </w:rPr>
        <w:t>、</w:t>
      </w:r>
      <w:r>
        <w:rPr>
          <w:rStyle w:val="11"/>
          <w:rFonts w:hint="eastAsia" w:ascii="仿宋" w:hAnsi="仿宋" w:eastAsia="仿宋" w:cs="Times New Roman"/>
          <w:b w:val="0"/>
          <w:kern w:val="0"/>
          <w:sz w:val="32"/>
          <w:szCs w:val="32"/>
          <w:shd w:val="clear" w:color="auto" w:fill="FFFFFF"/>
        </w:rPr>
        <w:t>中国标准化研究院</w:t>
      </w:r>
      <w:r>
        <w:rPr>
          <w:rStyle w:val="11"/>
          <w:rFonts w:hint="eastAsia" w:ascii="仿宋" w:hAnsi="仿宋" w:eastAsia="仿宋" w:cs="Times New Roman"/>
          <w:b w:val="0"/>
          <w:kern w:val="0"/>
          <w:sz w:val="32"/>
          <w:szCs w:val="32"/>
          <w:shd w:val="clear" w:color="auto" w:fill="FFFFFF"/>
          <w:lang w:eastAsia="zh-CN"/>
        </w:rPr>
        <w:t>、</w:t>
      </w:r>
      <w:r>
        <w:rPr>
          <w:rStyle w:val="11"/>
          <w:rFonts w:hint="eastAsia" w:ascii="仿宋" w:hAnsi="仿宋" w:eastAsia="仿宋" w:cs="Times New Roman"/>
          <w:b w:val="0"/>
          <w:kern w:val="0"/>
          <w:sz w:val="32"/>
          <w:szCs w:val="32"/>
          <w:shd w:val="clear" w:color="auto" w:fill="FFFFFF"/>
          <w:lang w:val="en-US" w:eastAsia="zh-CN"/>
        </w:rPr>
        <w:t>中国盐业协会、天津科技大学</w:t>
      </w:r>
      <w:r>
        <w:rPr>
          <w:rStyle w:val="11"/>
          <w:rFonts w:hint="eastAsia" w:ascii="仿宋" w:hAnsi="仿宋" w:eastAsia="仿宋" w:cs="Times New Roman"/>
          <w:b w:val="0"/>
          <w:kern w:val="0"/>
          <w:sz w:val="32"/>
          <w:szCs w:val="32"/>
          <w:shd w:val="clear" w:color="auto" w:fill="FFFFFF"/>
        </w:rPr>
        <w:t>等单位的相关负责同志。</w:t>
      </w:r>
    </w:p>
    <w:p>
      <w:pPr>
        <w:ind w:firstLine="640" w:firstLineChars="200"/>
        <w:rPr>
          <w:rFonts w:ascii="仿宋" w:hAnsi="仿宋" w:eastAsia="仿宋" w:cs="仿宋"/>
          <w:sz w:val="32"/>
          <w:szCs w:val="32"/>
        </w:rPr>
      </w:pPr>
      <w:r>
        <w:rPr>
          <w:rFonts w:hint="eastAsia" w:ascii="仿宋" w:hAnsi="仿宋" w:eastAsia="仿宋" w:cs="仿宋"/>
          <w:sz w:val="32"/>
          <w:szCs w:val="32"/>
        </w:rPr>
        <w:t>20</w:t>
      </w:r>
      <w:r>
        <w:rPr>
          <w:rFonts w:ascii="仿宋" w:hAnsi="仿宋" w:eastAsia="仿宋" w:cs="仿宋"/>
          <w:sz w:val="32"/>
          <w:szCs w:val="32"/>
        </w:rPr>
        <w:t>21</w:t>
      </w:r>
      <w:r>
        <w:rPr>
          <w:rFonts w:hint="eastAsia" w:ascii="仿宋" w:hAnsi="仿宋" w:eastAsia="仿宋" w:cs="仿宋"/>
          <w:sz w:val="32"/>
          <w:szCs w:val="32"/>
        </w:rPr>
        <w:t>年</w:t>
      </w:r>
      <w:r>
        <w:rPr>
          <w:rFonts w:ascii="仿宋" w:hAnsi="仿宋" w:eastAsia="仿宋" w:cs="仿宋"/>
          <w:sz w:val="32"/>
          <w:szCs w:val="32"/>
        </w:rPr>
        <w:t>9</w:t>
      </w:r>
      <w:r>
        <w:rPr>
          <w:rFonts w:hint="eastAsia" w:ascii="仿宋" w:hAnsi="仿宋" w:eastAsia="仿宋" w:cs="仿宋"/>
          <w:sz w:val="32"/>
          <w:szCs w:val="32"/>
        </w:rPr>
        <w:t>月～</w:t>
      </w:r>
      <w:r>
        <w:rPr>
          <w:rFonts w:ascii="仿宋" w:hAnsi="仿宋" w:eastAsia="仿宋" w:cs="仿宋"/>
          <w:sz w:val="32"/>
          <w:szCs w:val="32"/>
        </w:rPr>
        <w:t>10</w:t>
      </w:r>
      <w:r>
        <w:rPr>
          <w:rFonts w:hint="eastAsia" w:ascii="仿宋" w:hAnsi="仿宋" w:eastAsia="仿宋" w:cs="仿宋"/>
          <w:sz w:val="32"/>
          <w:szCs w:val="32"/>
        </w:rPr>
        <w:t>月，起草组对国内外关于生态产品、绿色产品的评价以及相关食盐标准进行了广泛的收集，主要包括：</w:t>
      </w:r>
    </w:p>
    <w:p>
      <w:pPr>
        <w:ind w:firstLine="640" w:firstLineChars="200"/>
        <w:rPr>
          <w:rFonts w:ascii="仿宋" w:hAnsi="仿宋" w:eastAsia="仿宋" w:cs="仿宋"/>
          <w:sz w:val="32"/>
          <w:szCs w:val="32"/>
        </w:rPr>
      </w:pPr>
      <w:r>
        <w:rPr>
          <w:rFonts w:hint="eastAsia" w:ascii="仿宋" w:hAnsi="仿宋" w:eastAsia="仿宋" w:cs="仿宋"/>
          <w:sz w:val="32"/>
          <w:szCs w:val="32"/>
        </w:rPr>
        <w:t>GB/T 33761—2017 绿色产品评价通则</w:t>
      </w:r>
    </w:p>
    <w:p>
      <w:pPr>
        <w:ind w:firstLine="640" w:firstLineChars="200"/>
        <w:rPr>
          <w:rFonts w:ascii="仿宋" w:hAnsi="仿宋" w:eastAsia="仿宋" w:cs="仿宋"/>
          <w:sz w:val="32"/>
          <w:szCs w:val="32"/>
        </w:rPr>
      </w:pPr>
      <w:r>
        <w:rPr>
          <w:rFonts w:hint="eastAsia" w:ascii="仿宋" w:hAnsi="仿宋" w:eastAsia="仿宋" w:cs="仿宋"/>
          <w:sz w:val="32"/>
          <w:szCs w:val="32"/>
        </w:rPr>
        <w:t>GB/T 35611—2017 绿色产品评价 纺织产品</w:t>
      </w:r>
    </w:p>
    <w:p>
      <w:pPr>
        <w:ind w:firstLine="640" w:firstLineChars="200"/>
        <w:rPr>
          <w:rFonts w:ascii="仿宋" w:hAnsi="仿宋" w:eastAsia="仿宋" w:cs="仿宋"/>
          <w:sz w:val="32"/>
          <w:szCs w:val="32"/>
        </w:rPr>
      </w:pPr>
      <w:r>
        <w:rPr>
          <w:rFonts w:hint="eastAsia" w:ascii="仿宋" w:hAnsi="仿宋" w:eastAsia="仿宋" w:cs="仿宋"/>
          <w:sz w:val="32"/>
          <w:szCs w:val="32"/>
        </w:rPr>
        <w:t>GB/T 32161—2015 生态设计产品评价通则</w:t>
      </w:r>
    </w:p>
    <w:p>
      <w:pPr>
        <w:ind w:firstLine="640" w:firstLineChars="200"/>
        <w:rPr>
          <w:rFonts w:ascii="仿宋" w:hAnsi="仿宋" w:eastAsia="仿宋" w:cs="仿宋"/>
          <w:sz w:val="32"/>
          <w:szCs w:val="32"/>
        </w:rPr>
      </w:pPr>
      <w:r>
        <w:rPr>
          <w:rFonts w:hint="eastAsia" w:ascii="仿宋" w:hAnsi="仿宋" w:eastAsia="仿宋" w:cs="仿宋"/>
          <w:sz w:val="32"/>
          <w:szCs w:val="32"/>
        </w:rPr>
        <w:t>GB/T5461—2016 食用盐</w:t>
      </w:r>
    </w:p>
    <w:p>
      <w:pPr>
        <w:ind w:firstLine="640" w:firstLineChars="200"/>
        <w:rPr>
          <w:rFonts w:ascii="仿宋" w:hAnsi="仿宋" w:eastAsia="仿宋" w:cs="仿宋"/>
          <w:sz w:val="32"/>
          <w:szCs w:val="32"/>
        </w:rPr>
      </w:pPr>
      <w:r>
        <w:rPr>
          <w:rFonts w:hint="eastAsia" w:ascii="仿宋" w:hAnsi="仿宋" w:eastAsia="仿宋" w:cs="仿宋"/>
          <w:sz w:val="32"/>
          <w:szCs w:val="32"/>
        </w:rPr>
        <w:t>NY/T 391 绿色食品 产地环境质量</w:t>
      </w:r>
    </w:p>
    <w:p>
      <w:pPr>
        <w:ind w:firstLine="640" w:firstLineChars="200"/>
        <w:rPr>
          <w:rFonts w:ascii="仿宋" w:hAnsi="仿宋" w:eastAsia="仿宋" w:cs="仿宋"/>
          <w:sz w:val="32"/>
          <w:szCs w:val="32"/>
        </w:rPr>
      </w:pPr>
      <w:r>
        <w:rPr>
          <w:rFonts w:hint="eastAsia" w:ascii="仿宋" w:hAnsi="仿宋" w:eastAsia="仿宋" w:cs="仿宋"/>
          <w:sz w:val="32"/>
          <w:szCs w:val="32"/>
        </w:rPr>
        <w:t>NY/T 1054 绿色食品 产地环境调查、监测与评价规范</w:t>
      </w:r>
    </w:p>
    <w:p>
      <w:pPr>
        <w:ind w:firstLine="640" w:firstLineChars="200"/>
        <w:rPr>
          <w:rFonts w:ascii="仿宋" w:hAnsi="仿宋" w:eastAsia="仿宋" w:cs="仿宋"/>
          <w:sz w:val="32"/>
          <w:szCs w:val="32"/>
        </w:rPr>
      </w:pPr>
      <w:r>
        <w:rPr>
          <w:rFonts w:hint="eastAsia" w:ascii="仿宋" w:hAnsi="仿宋" w:eastAsia="仿宋" w:cs="仿宋"/>
          <w:sz w:val="32"/>
          <w:szCs w:val="32"/>
        </w:rPr>
        <w:t>GB 2721 食品安全国家标准 食用盐</w:t>
      </w:r>
    </w:p>
    <w:p>
      <w:pPr>
        <w:ind w:firstLine="640" w:firstLineChars="200"/>
        <w:rPr>
          <w:rFonts w:ascii="仿宋" w:hAnsi="仿宋" w:eastAsia="仿宋" w:cs="仿宋"/>
          <w:sz w:val="32"/>
          <w:szCs w:val="32"/>
        </w:rPr>
      </w:pPr>
      <w:r>
        <w:rPr>
          <w:rFonts w:hint="eastAsia" w:ascii="仿宋" w:hAnsi="仿宋" w:eastAsia="仿宋" w:cs="仿宋"/>
          <w:sz w:val="32"/>
          <w:szCs w:val="32"/>
        </w:rPr>
        <w:t>GB 4806.1  食品安全国家标准食品接触材料及制品通用安全要求</w:t>
      </w:r>
    </w:p>
    <w:p>
      <w:pPr>
        <w:ind w:firstLine="640" w:firstLineChars="200"/>
        <w:rPr>
          <w:rFonts w:ascii="仿宋" w:hAnsi="仿宋" w:eastAsia="仿宋" w:cs="仿宋"/>
          <w:sz w:val="32"/>
          <w:szCs w:val="32"/>
        </w:rPr>
      </w:pPr>
      <w:r>
        <w:rPr>
          <w:rFonts w:hint="eastAsia" w:ascii="仿宋" w:hAnsi="仿宋" w:eastAsia="仿宋" w:cs="仿宋"/>
          <w:sz w:val="32"/>
          <w:szCs w:val="32"/>
        </w:rPr>
        <w:t>GB 5009.11 食品安全国家标准 食品中总砷及无机砷的测定</w:t>
      </w:r>
    </w:p>
    <w:p>
      <w:pPr>
        <w:ind w:firstLine="640" w:firstLineChars="200"/>
        <w:rPr>
          <w:rFonts w:ascii="仿宋" w:hAnsi="仿宋" w:eastAsia="仿宋" w:cs="仿宋"/>
          <w:sz w:val="32"/>
          <w:szCs w:val="32"/>
        </w:rPr>
      </w:pPr>
      <w:r>
        <w:rPr>
          <w:rFonts w:hint="eastAsia" w:ascii="仿宋" w:hAnsi="仿宋" w:eastAsia="仿宋" w:cs="仿宋"/>
          <w:sz w:val="32"/>
          <w:szCs w:val="32"/>
        </w:rPr>
        <w:t>GB 5009.12 食品安全国家标准 食品中铅的测定</w:t>
      </w:r>
    </w:p>
    <w:p>
      <w:pPr>
        <w:ind w:firstLine="640" w:firstLineChars="200"/>
        <w:rPr>
          <w:rFonts w:ascii="仿宋" w:hAnsi="仿宋" w:eastAsia="仿宋" w:cs="仿宋"/>
          <w:sz w:val="32"/>
          <w:szCs w:val="32"/>
        </w:rPr>
      </w:pPr>
      <w:r>
        <w:rPr>
          <w:rFonts w:hint="eastAsia" w:ascii="仿宋" w:hAnsi="仿宋" w:eastAsia="仿宋" w:cs="仿宋"/>
          <w:sz w:val="32"/>
          <w:szCs w:val="32"/>
        </w:rPr>
        <w:t>GB 5009.15 食品安全国家标准 食品中镉的测定</w:t>
      </w:r>
    </w:p>
    <w:p>
      <w:pPr>
        <w:ind w:firstLine="640" w:firstLineChars="200"/>
        <w:rPr>
          <w:rFonts w:ascii="仿宋" w:hAnsi="仿宋" w:eastAsia="仿宋" w:cs="仿宋"/>
          <w:sz w:val="32"/>
          <w:szCs w:val="32"/>
        </w:rPr>
      </w:pPr>
      <w:r>
        <w:rPr>
          <w:rFonts w:hint="eastAsia" w:ascii="仿宋" w:hAnsi="仿宋" w:eastAsia="仿宋" w:cs="仿宋"/>
          <w:sz w:val="32"/>
          <w:szCs w:val="32"/>
        </w:rPr>
        <w:t>GB 5009.17 食品安全国家标准 食品中总汞及有机汞的测定</w:t>
      </w:r>
    </w:p>
    <w:p>
      <w:pPr>
        <w:ind w:firstLine="640" w:firstLineChars="200"/>
        <w:rPr>
          <w:rFonts w:ascii="仿宋" w:hAnsi="仿宋" w:eastAsia="仿宋" w:cs="仿宋"/>
          <w:sz w:val="32"/>
          <w:szCs w:val="32"/>
        </w:rPr>
      </w:pPr>
      <w:r>
        <w:rPr>
          <w:rFonts w:hint="eastAsia" w:ascii="仿宋" w:hAnsi="仿宋" w:eastAsia="仿宋" w:cs="仿宋"/>
          <w:sz w:val="32"/>
          <w:szCs w:val="32"/>
        </w:rPr>
        <w:t>GB 5009.42 食品安全国家标准</w:t>
      </w:r>
      <w:r>
        <w:rPr>
          <w:rFonts w:hint="eastAsia" w:ascii="仿宋" w:hAnsi="仿宋" w:eastAsia="仿宋" w:cs="仿宋"/>
          <w:sz w:val="32"/>
          <w:szCs w:val="32"/>
        </w:rPr>
        <w:tab/>
      </w:r>
      <w:r>
        <w:rPr>
          <w:rFonts w:hint="eastAsia" w:ascii="仿宋" w:hAnsi="仿宋" w:eastAsia="仿宋" w:cs="仿宋"/>
          <w:sz w:val="32"/>
          <w:szCs w:val="32"/>
        </w:rPr>
        <w:t>食盐指标的测定</w:t>
      </w:r>
    </w:p>
    <w:p>
      <w:pPr>
        <w:ind w:firstLine="640" w:firstLineChars="200"/>
        <w:rPr>
          <w:rFonts w:ascii="仿宋" w:hAnsi="仿宋" w:eastAsia="仿宋" w:cs="仿宋"/>
          <w:sz w:val="32"/>
          <w:szCs w:val="32"/>
        </w:rPr>
      </w:pPr>
      <w:r>
        <w:rPr>
          <w:rFonts w:hint="eastAsia" w:ascii="仿宋" w:hAnsi="仿宋" w:eastAsia="仿宋" w:cs="仿宋"/>
          <w:sz w:val="32"/>
          <w:szCs w:val="32"/>
        </w:rPr>
        <w:t>GB 5009.271 食品安全国家标准 食品中邻苯二甲酸酯的测定</w:t>
      </w:r>
    </w:p>
    <w:p>
      <w:pPr>
        <w:ind w:firstLine="640" w:firstLineChars="200"/>
        <w:rPr>
          <w:rFonts w:ascii="仿宋" w:hAnsi="仿宋" w:eastAsia="仿宋" w:cs="仿宋"/>
          <w:sz w:val="32"/>
          <w:szCs w:val="32"/>
        </w:rPr>
      </w:pPr>
      <w:r>
        <w:rPr>
          <w:rFonts w:hint="eastAsia" w:ascii="仿宋" w:hAnsi="仿宋" w:eastAsia="仿宋" w:cs="仿宋"/>
          <w:sz w:val="32"/>
          <w:szCs w:val="32"/>
        </w:rPr>
        <w:t>GB/T 13025.4 制盐工业通用试验方法 水不溶物的测定</w:t>
      </w:r>
    </w:p>
    <w:p>
      <w:pPr>
        <w:ind w:firstLine="640" w:firstLineChars="200"/>
        <w:rPr>
          <w:rFonts w:ascii="仿宋" w:hAnsi="仿宋" w:eastAsia="仿宋" w:cs="仿宋"/>
          <w:sz w:val="32"/>
          <w:szCs w:val="32"/>
        </w:rPr>
      </w:pPr>
      <w:r>
        <w:rPr>
          <w:rFonts w:hint="eastAsia" w:ascii="仿宋" w:hAnsi="仿宋" w:eastAsia="仿宋" w:cs="仿宋"/>
          <w:sz w:val="32"/>
          <w:szCs w:val="32"/>
        </w:rPr>
        <w:t>GB/T 13025.7 制盐工业通用试验方法 碘的测定</w:t>
      </w:r>
    </w:p>
    <w:p>
      <w:pPr>
        <w:ind w:firstLine="640" w:firstLineChars="200"/>
        <w:rPr>
          <w:rFonts w:ascii="仿宋" w:hAnsi="仿宋" w:eastAsia="仿宋" w:cs="仿宋"/>
          <w:sz w:val="32"/>
          <w:szCs w:val="32"/>
        </w:rPr>
      </w:pPr>
      <w:r>
        <w:rPr>
          <w:rFonts w:hint="eastAsia" w:ascii="仿宋" w:hAnsi="仿宋" w:eastAsia="仿宋" w:cs="仿宋"/>
          <w:sz w:val="32"/>
          <w:szCs w:val="32"/>
        </w:rPr>
        <w:t>GB 13271 锅炉大气污染物排放标准</w:t>
      </w:r>
    </w:p>
    <w:p>
      <w:pPr>
        <w:ind w:firstLine="640" w:firstLineChars="200"/>
        <w:rPr>
          <w:rFonts w:ascii="仿宋" w:hAnsi="仿宋" w:eastAsia="仿宋" w:cs="仿宋"/>
          <w:sz w:val="32"/>
          <w:szCs w:val="32"/>
        </w:rPr>
      </w:pPr>
      <w:r>
        <w:rPr>
          <w:rFonts w:hint="eastAsia" w:ascii="仿宋" w:hAnsi="仿宋" w:eastAsia="仿宋" w:cs="仿宋"/>
          <w:sz w:val="32"/>
          <w:szCs w:val="32"/>
        </w:rPr>
        <w:t>GB 14881 食品安全国家标准 食品生产通用卫生规范</w:t>
      </w:r>
    </w:p>
    <w:p>
      <w:pPr>
        <w:ind w:firstLine="640" w:firstLineChars="200"/>
        <w:rPr>
          <w:rFonts w:ascii="仿宋" w:hAnsi="仿宋" w:eastAsia="仿宋" w:cs="仿宋"/>
          <w:sz w:val="32"/>
          <w:szCs w:val="32"/>
        </w:rPr>
      </w:pPr>
      <w:r>
        <w:rPr>
          <w:rFonts w:hint="eastAsia" w:ascii="仿宋" w:hAnsi="仿宋" w:eastAsia="仿宋" w:cs="仿宋"/>
          <w:sz w:val="32"/>
          <w:szCs w:val="32"/>
        </w:rPr>
        <w:t>GB 26878 食品安全国家标准食用盐碘含量</w:t>
      </w:r>
    </w:p>
    <w:p>
      <w:pPr>
        <w:ind w:firstLine="640" w:firstLineChars="200"/>
        <w:rPr>
          <w:rFonts w:ascii="仿宋" w:hAnsi="仿宋" w:eastAsia="仿宋" w:cs="仿宋"/>
          <w:sz w:val="32"/>
          <w:szCs w:val="32"/>
        </w:rPr>
      </w:pPr>
      <w:r>
        <w:rPr>
          <w:rFonts w:ascii="仿宋" w:hAnsi="仿宋" w:eastAsia="仿宋" w:cs="仿宋"/>
          <w:sz w:val="32"/>
          <w:szCs w:val="32"/>
        </w:rPr>
        <w:t>FSSC</w:t>
      </w:r>
      <w:r>
        <w:rPr>
          <w:rFonts w:hint="eastAsia" w:ascii="仿宋" w:hAnsi="仿宋" w:eastAsia="仿宋" w:cs="仿宋"/>
          <w:sz w:val="32"/>
          <w:szCs w:val="32"/>
        </w:rPr>
        <w:t xml:space="preserve"> 22000 食品安全体系认证</w:t>
      </w:r>
    </w:p>
    <w:p>
      <w:pPr>
        <w:ind w:firstLine="640" w:firstLineChars="200"/>
        <w:rPr>
          <w:rFonts w:ascii="仿宋" w:hAnsi="仿宋" w:eastAsia="仿宋" w:cs="仿宋"/>
          <w:sz w:val="32"/>
          <w:szCs w:val="32"/>
        </w:rPr>
      </w:pPr>
      <w:r>
        <w:rPr>
          <w:rFonts w:hint="eastAsia" w:ascii="仿宋" w:hAnsi="仿宋" w:eastAsia="仿宋" w:cs="仿宋"/>
          <w:sz w:val="32"/>
          <w:szCs w:val="32"/>
        </w:rPr>
        <w:t>T</w:t>
      </w:r>
      <w:r>
        <w:rPr>
          <w:rFonts w:ascii="仿宋" w:hAnsi="仿宋" w:eastAsia="仿宋" w:cs="仿宋"/>
          <w:sz w:val="32"/>
          <w:szCs w:val="32"/>
        </w:rPr>
        <w:t xml:space="preserve">/CNLIC 0003-2019 </w:t>
      </w:r>
      <w:r>
        <w:rPr>
          <w:rFonts w:hint="eastAsia" w:ascii="仿宋" w:hAnsi="仿宋" w:eastAsia="仿宋" w:cs="仿宋"/>
          <w:sz w:val="32"/>
          <w:szCs w:val="32"/>
        </w:rPr>
        <w:t>生态海盐评价技术规范</w:t>
      </w:r>
    </w:p>
    <w:p>
      <w:pPr>
        <w:ind w:firstLine="640" w:firstLineChars="200"/>
        <w:rPr>
          <w:rStyle w:val="11"/>
          <w:rFonts w:ascii="仿宋" w:hAnsi="仿宋" w:eastAsia="仿宋" w:cs="Times New Roman"/>
          <w:b w:val="0"/>
          <w:kern w:val="0"/>
          <w:sz w:val="32"/>
          <w:szCs w:val="32"/>
          <w:shd w:val="clear" w:color="auto" w:fill="FFFFFF"/>
        </w:rPr>
      </w:pPr>
      <w:r>
        <w:rPr>
          <w:rFonts w:hint="eastAsia" w:ascii="仿宋" w:hAnsi="仿宋" w:eastAsia="仿宋" w:cs="仿宋"/>
          <w:sz w:val="32"/>
          <w:szCs w:val="32"/>
        </w:rPr>
        <w:t>20</w:t>
      </w:r>
      <w:r>
        <w:rPr>
          <w:rFonts w:ascii="仿宋" w:hAnsi="仿宋" w:eastAsia="仿宋" w:cs="仿宋"/>
          <w:sz w:val="32"/>
          <w:szCs w:val="32"/>
        </w:rPr>
        <w:t>21</w:t>
      </w:r>
      <w:r>
        <w:rPr>
          <w:rFonts w:hint="eastAsia" w:ascii="仿宋" w:hAnsi="仿宋" w:eastAsia="仿宋" w:cs="仿宋"/>
          <w:sz w:val="32"/>
          <w:szCs w:val="32"/>
        </w:rPr>
        <w:t>年</w:t>
      </w:r>
      <w:r>
        <w:rPr>
          <w:rFonts w:ascii="仿宋" w:hAnsi="仿宋" w:eastAsia="仿宋" w:cs="仿宋"/>
          <w:sz w:val="32"/>
          <w:szCs w:val="32"/>
        </w:rPr>
        <w:t>9</w:t>
      </w:r>
      <w:r>
        <w:rPr>
          <w:rFonts w:hint="eastAsia" w:ascii="仿宋" w:hAnsi="仿宋" w:eastAsia="仿宋" w:cs="仿宋"/>
          <w:sz w:val="32"/>
          <w:szCs w:val="32"/>
        </w:rPr>
        <w:t>月，起草组拜访了</w:t>
      </w:r>
      <w:r>
        <w:rPr>
          <w:rStyle w:val="11"/>
          <w:rFonts w:hint="eastAsia" w:ascii="仿宋" w:hAnsi="仿宋" w:eastAsia="仿宋" w:cs="Times New Roman"/>
          <w:b w:val="0"/>
          <w:kern w:val="0"/>
          <w:sz w:val="32"/>
          <w:szCs w:val="32"/>
          <w:shd w:val="clear" w:color="auto" w:fill="FFFFFF"/>
        </w:rPr>
        <w:t>中国地质大学原校长蔡克勤教授，蔡校长认为井矿盐虽然产销量大，但仍然可以利用先天资源和后天技术的优势结合挖掘出生态属性，打造出高端的产品，并建议满足生态井矿盐的企业，其盐矿应当满足绿色矿山的基本要求。</w:t>
      </w:r>
    </w:p>
    <w:p>
      <w:pPr>
        <w:ind w:firstLine="640" w:firstLineChars="200"/>
        <w:rPr>
          <w:rFonts w:ascii="仿宋" w:hAnsi="仿宋" w:eastAsia="仿宋" w:cs="仿宋"/>
          <w:sz w:val="32"/>
          <w:szCs w:val="32"/>
        </w:rPr>
      </w:pPr>
      <w:r>
        <w:rPr>
          <w:rStyle w:val="11"/>
          <w:rFonts w:hint="eastAsia" w:ascii="仿宋" w:hAnsi="仿宋" w:eastAsia="仿宋" w:cs="Times New Roman"/>
          <w:b w:val="0"/>
          <w:kern w:val="0"/>
          <w:sz w:val="32"/>
          <w:szCs w:val="32"/>
          <w:shd w:val="clear" w:color="auto" w:fill="FFFFFF"/>
        </w:rPr>
        <w:t>在和蔡校长的两次沟通后，他推荐了中国地质大学材料学院张以河院长，以及重庆大学地质材料学院陈结院长等熟悉盐矿地质领域的知名专家。起草组负责同志，分别向两位院长报告了有关情况，也得到了领导专家们的指导意见。</w:t>
      </w:r>
    </w:p>
    <w:p>
      <w:pPr>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021</w:t>
      </w:r>
      <w:r>
        <w:rPr>
          <w:rFonts w:hint="eastAsia" w:ascii="仿宋" w:hAnsi="仿宋" w:eastAsia="仿宋" w:cs="仿宋"/>
          <w:sz w:val="32"/>
          <w:szCs w:val="32"/>
        </w:rPr>
        <w:t>年1</w:t>
      </w:r>
      <w:r>
        <w:rPr>
          <w:rFonts w:ascii="仿宋" w:hAnsi="仿宋" w:eastAsia="仿宋" w:cs="仿宋"/>
          <w:sz w:val="32"/>
          <w:szCs w:val="32"/>
        </w:rPr>
        <w:t>1</w:t>
      </w:r>
      <w:r>
        <w:rPr>
          <w:rFonts w:hint="eastAsia" w:ascii="仿宋" w:hAnsi="仿宋" w:eastAsia="仿宋" w:cs="仿宋"/>
          <w:sz w:val="32"/>
          <w:szCs w:val="32"/>
        </w:rPr>
        <w:t>月，起草组负责同志分别和工信部赛迪节能所，消费品所，以及北京生态设计与绿色制造促进会的相关负责人进行了沟通，相关负责人认为井矿盐生产用水，生产过程不添加絮凝剂和抗结剂，应当成为生态井矿盐的关键指标。</w:t>
      </w:r>
    </w:p>
    <w:p>
      <w:pPr>
        <w:ind w:firstLine="640" w:firstLineChars="200"/>
        <w:rPr>
          <w:rFonts w:ascii="仿宋" w:hAnsi="仿宋" w:eastAsia="仿宋" w:cs="仿宋"/>
          <w:sz w:val="32"/>
          <w:szCs w:val="32"/>
        </w:rPr>
      </w:pPr>
      <w:r>
        <w:rPr>
          <w:rFonts w:hint="eastAsia" w:ascii="仿宋" w:hAnsi="仿宋" w:eastAsia="仿宋" w:cs="仿宋"/>
          <w:sz w:val="32"/>
          <w:szCs w:val="32"/>
        </w:rPr>
        <w:t>结合相关的调研，按照专家的意见建议，起草组梳理了生态井矿盐的主要属性：</w:t>
      </w:r>
      <w:r>
        <w:rPr>
          <w:rFonts w:hint="eastAsia" w:ascii="仿宋" w:hAnsi="仿宋" w:eastAsia="仿宋" w:cs="仿宋"/>
          <w:sz w:val="32"/>
          <w:szCs w:val="32"/>
          <w:lang w:val="en-US" w:eastAsia="zh-CN"/>
        </w:rPr>
        <w:t>原料卤水</w:t>
      </w:r>
      <w:r>
        <w:rPr>
          <w:rFonts w:hint="eastAsia" w:ascii="仿宋" w:hAnsi="仿宋" w:eastAsia="仿宋" w:cs="仿宋"/>
          <w:sz w:val="32"/>
          <w:szCs w:val="32"/>
        </w:rPr>
        <w:t>、生产条件（不添加絮凝剂、不添加亚铁氰化钾）、技术条件、包装、储藏、流通等。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在对相关材料进行综合研究的基础上，综合有关意见建议，起草组提出标准内容框架，就标准中井矿盐原料供应、加工生产、销售流通、仓储保管等评价指标，以及相应评价方法、评价原则等进行了深入研讨，统一了对生态井矿盐的定义和界定，确认了评价框架，形成了第一版讨论稿。</w:t>
      </w:r>
    </w:p>
    <w:p>
      <w:pPr>
        <w:ind w:firstLine="640" w:firstLineChars="200"/>
        <w:rPr>
          <w:rFonts w:hint="eastAsia" w:ascii="仿宋_GB2312" w:hAnsi="仿宋_GB2312" w:eastAsia="仿宋_GB2312" w:cs="仿宋_GB2312"/>
          <w:sz w:val="32"/>
          <w:szCs w:val="32"/>
        </w:rPr>
      </w:pPr>
      <w:r>
        <w:rPr>
          <w:rFonts w:hint="eastAsia" w:ascii="仿宋" w:hAnsi="仿宋" w:eastAsia="仿宋" w:cs="仿宋"/>
          <w:sz w:val="32"/>
          <w:szCs w:val="32"/>
        </w:rPr>
        <w:t>2022年2月24日,中国轻工业信息中心在北京组织召开了《生态井矿盐评价技术规范》团体标准制定工作座谈会，来自工业和信息化部消费品工业司、中国轻工业联合会、中国盐业协会、天津科技大学、中国地质大学、</w:t>
      </w:r>
      <w:r>
        <w:rPr>
          <w:rStyle w:val="11"/>
          <w:rFonts w:hint="eastAsia" w:ascii="仿宋" w:hAnsi="仿宋" w:eastAsia="仿宋" w:cs="Times New Roman"/>
          <w:b w:val="0"/>
          <w:kern w:val="0"/>
          <w:sz w:val="32"/>
          <w:szCs w:val="32"/>
          <w:shd w:val="clear" w:color="auto" w:fill="FFFFFF"/>
        </w:rPr>
        <w:t>全国食品工业标准化技术委员会、湖南省市场监督管理局、</w:t>
      </w:r>
      <w:r>
        <w:fldChar w:fldCharType="begin"/>
      </w:r>
      <w:r>
        <w:instrText xml:space="preserve"> HYPERLINK "http://www.baidu.com/link?url=ExBNMVYe2YAKFklYxzB1y_zrtJ_Z-1Yamu9ybpGJRPQHpIQONXiMQWehIdq42iknVP48v-pJjadTx2uqJ4Ia9mMO8sfawesMutcyH_NbpJG" \t "_blank" </w:instrText>
      </w:r>
      <w:r>
        <w:fldChar w:fldCharType="separate"/>
      </w:r>
      <w:r>
        <w:rPr>
          <w:rStyle w:val="11"/>
          <w:rFonts w:hint="eastAsia" w:ascii="仿宋" w:hAnsi="仿宋" w:eastAsia="仿宋" w:cs="Times New Roman"/>
          <w:b w:val="0"/>
          <w:kern w:val="0"/>
          <w:sz w:val="32"/>
          <w:szCs w:val="32"/>
          <w:shd w:val="clear" w:color="auto" w:fill="FFFFFF"/>
        </w:rPr>
        <w:t>国盐检测（天津）有限责任公司</w:t>
      </w:r>
      <w:r>
        <w:rPr>
          <w:rStyle w:val="11"/>
          <w:rFonts w:hint="eastAsia" w:ascii="仿宋" w:hAnsi="仿宋" w:eastAsia="仿宋" w:cs="Times New Roman"/>
          <w:b w:val="0"/>
          <w:kern w:val="0"/>
          <w:sz w:val="32"/>
          <w:szCs w:val="32"/>
          <w:shd w:val="clear" w:color="auto" w:fill="FFFFFF"/>
        </w:rPr>
        <w:fldChar w:fldCharType="end"/>
      </w:r>
      <w:r>
        <w:rPr>
          <w:rStyle w:val="11"/>
          <w:rFonts w:hint="eastAsia" w:ascii="仿宋" w:hAnsi="仿宋" w:eastAsia="仿宋" w:cs="Times New Roman"/>
          <w:b w:val="0"/>
          <w:kern w:val="0"/>
          <w:sz w:val="32"/>
          <w:szCs w:val="32"/>
          <w:shd w:val="clear" w:color="auto" w:fill="FFFFFF"/>
          <w:lang w:eastAsia="zh-CN"/>
        </w:rPr>
        <w:t>、</w:t>
      </w:r>
      <w:r>
        <w:rPr>
          <w:rStyle w:val="11"/>
          <w:rFonts w:ascii="仿宋" w:hAnsi="仿宋" w:eastAsia="仿宋" w:cs="Times New Roman"/>
          <w:b w:val="0"/>
          <w:kern w:val="0"/>
          <w:sz w:val="32"/>
          <w:szCs w:val="32"/>
          <w:shd w:val="clear" w:color="auto" w:fill="FFFFFF"/>
        </w:rPr>
        <w:t>国家</w:t>
      </w:r>
      <w:r>
        <w:rPr>
          <w:rStyle w:val="11"/>
          <w:rFonts w:hint="eastAsia" w:ascii="仿宋" w:hAnsi="仿宋" w:eastAsia="仿宋" w:cs="Times New Roman"/>
          <w:b w:val="0"/>
          <w:kern w:val="0"/>
          <w:sz w:val="32"/>
          <w:szCs w:val="32"/>
          <w:shd w:val="clear" w:color="auto" w:fill="FFFFFF"/>
        </w:rPr>
        <w:t>轻工业</w:t>
      </w:r>
      <w:r>
        <w:rPr>
          <w:rStyle w:val="11"/>
          <w:rFonts w:ascii="仿宋" w:hAnsi="仿宋" w:eastAsia="仿宋" w:cs="Times New Roman"/>
          <w:b w:val="0"/>
          <w:kern w:val="0"/>
          <w:sz w:val="32"/>
          <w:szCs w:val="32"/>
          <w:shd w:val="clear" w:color="auto" w:fill="FFFFFF"/>
        </w:rPr>
        <w:t>井矿盐质量监督检测中心</w:t>
      </w:r>
      <w:r>
        <w:rPr>
          <w:rStyle w:val="11"/>
          <w:rFonts w:hint="eastAsia" w:ascii="仿宋" w:hAnsi="仿宋" w:eastAsia="仿宋" w:cs="Times New Roman"/>
          <w:b w:val="0"/>
          <w:kern w:val="0"/>
          <w:sz w:val="32"/>
          <w:szCs w:val="32"/>
          <w:shd w:val="clear" w:color="auto" w:fill="FFFFFF"/>
        </w:rPr>
        <w:t>、中国标准化研究院、中国检验检疫科学研究院</w:t>
      </w:r>
      <w:r>
        <w:rPr>
          <w:rFonts w:hint="eastAsia" w:ascii="仿宋" w:hAnsi="仿宋" w:eastAsia="仿宋" w:cs="仿宋"/>
          <w:sz w:val="32"/>
          <w:szCs w:val="32"/>
        </w:rPr>
        <w:t>以及井矿盐重点企业等30多位领导专家参会。</w:t>
      </w:r>
      <w:r>
        <w:rPr>
          <w:rFonts w:hint="eastAsia" w:ascii="仿宋_GB2312" w:hAnsi="仿宋_GB2312" w:eastAsia="仿宋_GB2312" w:cs="仿宋_GB2312"/>
          <w:sz w:val="32"/>
          <w:szCs w:val="32"/>
        </w:rPr>
        <w:t>与会领导专家结合《生态井矿盐评价技术规范（草案）》，分别从行业管理、行业发展、标准架构、内容篇章、生产要素、技术要素、产品生命周期等角度提出了宝贵的意见建议。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4月14日，中国轻工业信息中心在北京召开《生态井矿盐评价技术规范》标准制定专家研讨会。来自中国盐业协会、中国地质大学、重庆大学、天津科技大学、雪天盐业、云南盐业、驰宇盐业、瑞丰盐业、中国检科院、中国电子信息产业发展研究院等单位的26位领导专家参会。与会专家首先就起草组收集到的32条意见进行研究分析，并逐一给出回复，其中26条予以采纳，6条不予采纳。接下来专家们对照标准草稿进行逐条讨论，针对标准进一步提出来修改意见。</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4月中旬至2022年10月，起草组根据专家的意见和建议对标准进行完善和修改。完善了生态盐生命周期图、完善环境属性评价部分内容，明确生态井矿盐生产过程中不得添加除碘强化剂以外的其他添加剂，并对生产过程中的水质进行规范。</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10月20日，中国轻工业信息中心会同中国标准化研究院、云南盐业、雪天盐业、湘澧盐业、驰宇盐业等相关起草单位的专家召开研讨会。专家们针对《生态井矿盐评价技术规范》的核心内容展开讨论，提出：进一步梳理生态井矿盐的内涵、提出对原料卤水检测指标和检测方法进一步进行论证。</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2022年10月下旬，经过起草小组研讨、修改后，形成征求意见稿。</w:t>
      </w:r>
    </w:p>
    <w:p>
      <w:pPr>
        <w:spacing w:beforeLines="50" w:afterLines="50"/>
        <w:ind w:firstLine="643" w:firstLineChars="200"/>
        <w:rPr>
          <w:rFonts w:ascii="仿宋" w:hAnsi="仿宋" w:eastAsia="仿宋" w:cs="仿宋_GB2312"/>
          <w:b/>
          <w:color w:val="auto"/>
          <w:sz w:val="32"/>
          <w:szCs w:val="32"/>
        </w:rPr>
      </w:pPr>
      <w:r>
        <w:rPr>
          <w:rFonts w:hint="eastAsia" w:ascii="仿宋" w:hAnsi="仿宋" w:eastAsia="仿宋" w:cs="仿宋_GB2312"/>
          <w:b/>
          <w:color w:val="auto"/>
          <w:sz w:val="32"/>
          <w:szCs w:val="32"/>
        </w:rPr>
        <w:t>（三）主要起草单位</w:t>
      </w:r>
    </w:p>
    <w:p>
      <w:pPr>
        <w:ind w:firstLine="640" w:firstLineChars="200"/>
        <w:contextualSpacing/>
        <w:rPr>
          <w:rFonts w:ascii="仿宋" w:hAnsi="仿宋" w:eastAsia="仿宋" w:cs="仿宋_GB2312"/>
          <w:b/>
          <w:sz w:val="32"/>
          <w:szCs w:val="32"/>
        </w:rPr>
      </w:pPr>
      <w:r>
        <w:rPr>
          <w:rFonts w:hint="eastAsia" w:ascii="仿宋" w:hAnsi="仿宋" w:eastAsia="仿宋" w:cs="仿宋_GB2312"/>
          <w:sz w:val="32"/>
          <w:szCs w:val="32"/>
          <w:lang w:val="en-US" w:eastAsia="zh-CN"/>
        </w:rPr>
        <w:t>本标准的主要起草</w:t>
      </w:r>
      <w:r>
        <w:rPr>
          <w:rFonts w:hint="eastAsia" w:ascii="仿宋" w:hAnsi="仿宋" w:eastAsia="仿宋" w:cs="仿宋_GB2312"/>
          <w:sz w:val="32"/>
          <w:szCs w:val="32"/>
        </w:rPr>
        <w:t>单位有</w:t>
      </w:r>
      <w:r>
        <w:rPr>
          <w:rFonts w:hint="eastAsia" w:ascii="仿宋" w:hAnsi="仿宋" w:eastAsia="仿宋" w:cs="仿宋_GB2312"/>
          <w:b/>
          <w:sz w:val="32"/>
          <w:szCs w:val="32"/>
        </w:rPr>
        <w:t>：</w:t>
      </w:r>
      <w:r>
        <w:rPr>
          <w:rStyle w:val="11"/>
          <w:rFonts w:hint="eastAsia" w:ascii="仿宋" w:hAnsi="仿宋" w:eastAsia="仿宋" w:cs="Times New Roman"/>
          <w:b w:val="0"/>
          <w:kern w:val="0"/>
          <w:sz w:val="32"/>
          <w:szCs w:val="32"/>
          <w:shd w:val="clear" w:color="auto" w:fill="FFFFFF"/>
        </w:rPr>
        <w:t>中国轻工业信息中心、</w:t>
      </w:r>
      <w:r>
        <w:rPr>
          <w:rStyle w:val="11"/>
          <w:rFonts w:ascii="仿宋" w:hAnsi="仿宋" w:eastAsia="仿宋" w:cs="Times New Roman"/>
          <w:b w:val="0"/>
          <w:kern w:val="0"/>
          <w:sz w:val="32"/>
          <w:szCs w:val="32"/>
          <w:shd w:val="clear" w:color="auto" w:fill="FFFFFF"/>
        </w:rPr>
        <w:t>雪天盐业集团股份有限公司</w:t>
      </w:r>
      <w:r>
        <w:rPr>
          <w:rStyle w:val="11"/>
          <w:rFonts w:hint="eastAsia" w:ascii="仿宋" w:hAnsi="仿宋" w:eastAsia="仿宋" w:cs="Times New Roman"/>
          <w:b w:val="0"/>
          <w:kern w:val="0"/>
          <w:sz w:val="32"/>
          <w:szCs w:val="32"/>
          <w:shd w:val="clear" w:color="auto" w:fill="FFFFFF"/>
        </w:rPr>
        <w:t>、云南省盐业有限公司、</w:t>
      </w:r>
      <w:r>
        <w:rPr>
          <w:rStyle w:val="11"/>
          <w:rFonts w:ascii="仿宋" w:hAnsi="仿宋" w:eastAsia="仿宋" w:cs="Times New Roman"/>
          <w:b w:val="0"/>
          <w:kern w:val="0"/>
          <w:sz w:val="32"/>
          <w:szCs w:val="32"/>
          <w:shd w:val="clear" w:color="auto" w:fill="FFFFFF"/>
        </w:rPr>
        <w:t>江苏省瑞丰盐业有限公司</w:t>
      </w:r>
      <w:r>
        <w:rPr>
          <w:rStyle w:val="11"/>
          <w:rFonts w:hint="eastAsia" w:ascii="仿宋" w:hAnsi="仿宋" w:eastAsia="仿宋" w:cs="Times New Roman"/>
          <w:b w:val="0"/>
          <w:kern w:val="0"/>
          <w:sz w:val="32"/>
          <w:szCs w:val="32"/>
          <w:shd w:val="clear" w:color="auto" w:fill="FFFFFF"/>
        </w:rPr>
        <w:t>、</w:t>
      </w:r>
      <w:r>
        <w:rPr>
          <w:rStyle w:val="11"/>
          <w:rFonts w:ascii="仿宋" w:hAnsi="仿宋" w:eastAsia="仿宋" w:cs="Times New Roman"/>
          <w:b w:val="0"/>
          <w:kern w:val="0"/>
          <w:sz w:val="32"/>
          <w:szCs w:val="32"/>
          <w:shd w:val="clear" w:color="auto" w:fill="FFFFFF"/>
        </w:rPr>
        <w:t>四川自贡驰宇盐品有限公司</w:t>
      </w:r>
      <w:r>
        <w:rPr>
          <w:rStyle w:val="11"/>
          <w:rFonts w:hint="eastAsia" w:ascii="仿宋" w:hAnsi="仿宋" w:eastAsia="仿宋" w:cs="Times New Roman"/>
          <w:b w:val="0"/>
          <w:kern w:val="0"/>
          <w:sz w:val="32"/>
          <w:szCs w:val="32"/>
          <w:shd w:val="clear" w:color="auto" w:fill="FFFFFF"/>
        </w:rPr>
        <w:t>、</w:t>
      </w:r>
      <w:r>
        <w:rPr>
          <w:rStyle w:val="11"/>
          <w:rFonts w:ascii="仿宋" w:hAnsi="仿宋" w:eastAsia="仿宋" w:cs="Times New Roman"/>
          <w:b w:val="0"/>
          <w:kern w:val="0"/>
          <w:sz w:val="32"/>
          <w:szCs w:val="32"/>
          <w:shd w:val="clear" w:color="auto" w:fill="FFFFFF"/>
        </w:rPr>
        <w:t>中国盐业协会</w:t>
      </w:r>
      <w:r>
        <w:rPr>
          <w:rStyle w:val="11"/>
          <w:rFonts w:hint="eastAsia" w:ascii="仿宋" w:hAnsi="仿宋" w:eastAsia="仿宋" w:cs="Times New Roman"/>
          <w:b w:val="0"/>
          <w:kern w:val="0"/>
          <w:sz w:val="32"/>
          <w:szCs w:val="32"/>
          <w:shd w:val="clear" w:color="auto" w:fill="FFFFFF"/>
        </w:rPr>
        <w:t>、天津科技大学、全国食品工业标准化技术委员会、</w:t>
      </w:r>
      <w:r>
        <w:fldChar w:fldCharType="begin"/>
      </w:r>
      <w:r>
        <w:instrText xml:space="preserve"> HYPERLINK "http://www.baidu.com/link?url=ExBNMVYe2YAKFklYxzB1y_zrtJ_Z-1Yamu9ybpGJRPQHpIQONXiMQWehIdq42iknVP48v-pJjadTx2uqJ4Ia9mMO8sfawesMutcyH_NbpJG" \t "_blank" </w:instrText>
      </w:r>
      <w:r>
        <w:fldChar w:fldCharType="separate"/>
      </w:r>
      <w:r>
        <w:rPr>
          <w:rStyle w:val="11"/>
          <w:rFonts w:hint="eastAsia" w:ascii="仿宋" w:hAnsi="仿宋" w:eastAsia="仿宋" w:cs="Times New Roman"/>
          <w:b w:val="0"/>
          <w:kern w:val="0"/>
          <w:sz w:val="32"/>
          <w:szCs w:val="32"/>
          <w:shd w:val="clear" w:color="auto" w:fill="FFFFFF"/>
          <w:lang w:val="en-US" w:eastAsia="zh-CN"/>
        </w:rPr>
        <w:t>国盐检测（天津）有限责任公司</w:t>
      </w:r>
      <w:r>
        <w:rPr>
          <w:rStyle w:val="11"/>
          <w:rFonts w:hint="eastAsia" w:ascii="仿宋" w:hAnsi="仿宋" w:eastAsia="仿宋" w:cs="Times New Roman"/>
          <w:b w:val="0"/>
          <w:kern w:val="0"/>
          <w:sz w:val="32"/>
          <w:szCs w:val="32"/>
          <w:shd w:val="clear" w:color="auto" w:fill="FFFFFF"/>
        </w:rPr>
        <w:t>，</w:t>
      </w:r>
      <w:r>
        <w:rPr>
          <w:rStyle w:val="11"/>
          <w:rFonts w:hint="eastAsia" w:ascii="仿宋" w:hAnsi="仿宋" w:eastAsia="仿宋" w:cs="Times New Roman"/>
          <w:b w:val="0"/>
          <w:kern w:val="0"/>
          <w:sz w:val="32"/>
          <w:szCs w:val="32"/>
          <w:shd w:val="clear" w:color="auto" w:fill="FFFFFF"/>
        </w:rPr>
        <w:fldChar w:fldCharType="end"/>
      </w:r>
      <w:r>
        <w:rPr>
          <w:rStyle w:val="11"/>
          <w:rFonts w:ascii="仿宋" w:hAnsi="仿宋" w:eastAsia="仿宋" w:cs="Times New Roman"/>
          <w:b w:val="0"/>
          <w:kern w:val="0"/>
          <w:sz w:val="32"/>
          <w:szCs w:val="32"/>
          <w:shd w:val="clear" w:color="auto" w:fill="FFFFFF"/>
        </w:rPr>
        <w:t>国家</w:t>
      </w:r>
      <w:r>
        <w:rPr>
          <w:rStyle w:val="11"/>
          <w:rFonts w:hint="eastAsia" w:ascii="仿宋" w:hAnsi="仿宋" w:eastAsia="仿宋" w:cs="Times New Roman"/>
          <w:b w:val="0"/>
          <w:kern w:val="0"/>
          <w:sz w:val="32"/>
          <w:szCs w:val="32"/>
          <w:shd w:val="clear" w:color="auto" w:fill="FFFFFF"/>
        </w:rPr>
        <w:t>轻工业</w:t>
      </w:r>
      <w:r>
        <w:rPr>
          <w:rStyle w:val="11"/>
          <w:rFonts w:ascii="仿宋" w:hAnsi="仿宋" w:eastAsia="仿宋" w:cs="Times New Roman"/>
          <w:b w:val="0"/>
          <w:kern w:val="0"/>
          <w:sz w:val="32"/>
          <w:szCs w:val="32"/>
          <w:shd w:val="clear" w:color="auto" w:fill="FFFFFF"/>
        </w:rPr>
        <w:t>井矿盐质量监督检测中心</w:t>
      </w:r>
      <w:r>
        <w:rPr>
          <w:rStyle w:val="11"/>
          <w:rFonts w:hint="eastAsia" w:ascii="仿宋" w:hAnsi="仿宋" w:eastAsia="仿宋" w:cs="Times New Roman"/>
          <w:b w:val="0"/>
          <w:kern w:val="0"/>
          <w:sz w:val="32"/>
          <w:szCs w:val="32"/>
          <w:shd w:val="clear" w:color="auto" w:fill="FFFFFF"/>
        </w:rPr>
        <w:t>、中国标准化研究院、中国地质大学、重庆大学、中国检验检疫科学研究院、全国盐业标准化技术委员会井矿盐分技术委员会</w:t>
      </w:r>
      <w:r>
        <w:rPr>
          <w:rStyle w:val="11"/>
          <w:rFonts w:hint="eastAsia" w:ascii="仿宋" w:hAnsi="仿宋" w:eastAsia="仿宋" w:cs="Times New Roman"/>
          <w:b w:val="0"/>
          <w:kern w:val="0"/>
          <w:sz w:val="32"/>
          <w:szCs w:val="32"/>
          <w:shd w:val="clear" w:color="auto" w:fill="FFFFFF"/>
          <w:lang w:eastAsia="zh-CN"/>
        </w:rPr>
        <w:t>、</w:t>
      </w:r>
      <w:r>
        <w:rPr>
          <w:rStyle w:val="11"/>
          <w:rFonts w:hint="eastAsia" w:ascii="仿宋" w:hAnsi="仿宋" w:eastAsia="仿宋" w:cs="Times New Roman"/>
          <w:b w:val="0"/>
          <w:kern w:val="0"/>
          <w:sz w:val="32"/>
          <w:szCs w:val="32"/>
          <w:shd w:val="clear" w:color="auto" w:fill="FFFFFF"/>
          <w:lang w:val="en-US" w:eastAsia="zh-CN"/>
        </w:rPr>
        <w:t>江苏盐业协会、湖南省湘澧盐化有限责任公司、中国轻工业企业管理协会</w:t>
      </w:r>
      <w:r>
        <w:rPr>
          <w:rStyle w:val="11"/>
          <w:rFonts w:hint="eastAsia" w:ascii="仿宋" w:hAnsi="仿宋" w:eastAsia="仿宋" w:cs="Times New Roman"/>
          <w:b w:val="0"/>
          <w:kern w:val="0"/>
          <w:sz w:val="32"/>
          <w:szCs w:val="32"/>
          <w:shd w:val="clear" w:color="auto" w:fill="FFFFFF"/>
        </w:rPr>
        <w:t>等单位。</w:t>
      </w:r>
    </w:p>
    <w:p>
      <w:pPr>
        <w:spacing w:beforeLines="50" w:afterLines="50"/>
        <w:ind w:firstLine="643" w:firstLineChars="200"/>
        <w:rPr>
          <w:rFonts w:ascii="黑体" w:hAnsi="黑体" w:eastAsia="黑体" w:cs="黑体"/>
          <w:sz w:val="32"/>
          <w:szCs w:val="32"/>
        </w:rPr>
      </w:pPr>
      <w:r>
        <w:rPr>
          <w:rFonts w:hint="eastAsia" w:ascii="黑体" w:hAnsi="黑体" w:eastAsia="黑体" w:cs="黑体"/>
          <w:b/>
          <w:sz w:val="32"/>
          <w:szCs w:val="32"/>
        </w:rPr>
        <w:t>二、</w:t>
      </w:r>
      <w:r>
        <w:rPr>
          <w:rFonts w:hint="eastAsia" w:ascii="黑体" w:hAnsi="黑体" w:eastAsia="黑体" w:cs="黑体"/>
          <w:sz w:val="32"/>
          <w:szCs w:val="32"/>
        </w:rPr>
        <w:t>标准编制原则和主要内容</w:t>
      </w:r>
    </w:p>
    <w:p>
      <w:pPr>
        <w:spacing w:beforeLines="50" w:afterLines="50"/>
        <w:ind w:firstLine="643" w:firstLineChars="200"/>
        <w:rPr>
          <w:rFonts w:ascii="仿宋" w:hAnsi="仿宋" w:eastAsia="仿宋" w:cs="仿宋_GB2312"/>
          <w:b/>
          <w:sz w:val="32"/>
          <w:szCs w:val="32"/>
        </w:rPr>
      </w:pPr>
      <w:r>
        <w:rPr>
          <w:rFonts w:hint="eastAsia" w:ascii="仿宋" w:hAnsi="仿宋" w:eastAsia="仿宋" w:cs="仿宋_GB2312"/>
          <w:b/>
          <w:sz w:val="32"/>
          <w:szCs w:val="32"/>
        </w:rPr>
        <w:t>（一）标准编制原则</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本标准的编制原则包括：</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1、标准架构的一致性</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本标准在设计生态井矿盐评价指标体系时借鉴《绿色产品评价通则》（GB/T 33761—2017）和《生态设计产品评价通则》（GB/T 32161—2015）两项国家标准，在整体架构上包含了基本要求以及资源属性、能源属性、环境属性和品质属性，确保与相关国家标准的兼容一致。</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2、标准应用的可操作性</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本标准在编制中注重可操作性，针对具体评价指标的设计，给出了详细的可量化的评定，为标准未来的实施和应用奠定基础。</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3、标准内容的全面性</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本标准提出的生态井矿盐评价体系，不仅包括井矿盐本身的品质，而且从</w:t>
      </w:r>
      <w:r>
        <w:rPr>
          <w:rFonts w:hint="eastAsia" w:ascii="仿宋" w:hAnsi="仿宋" w:eastAsia="仿宋" w:cs="仿宋_GB2312"/>
          <w:sz w:val="32"/>
          <w:szCs w:val="32"/>
          <w:lang w:val="en-US" w:eastAsia="zh-CN"/>
        </w:rPr>
        <w:t>原料卤水</w:t>
      </w:r>
      <w:r>
        <w:rPr>
          <w:rFonts w:hint="eastAsia" w:ascii="仿宋" w:hAnsi="仿宋" w:eastAsia="仿宋" w:cs="仿宋_GB2312"/>
          <w:sz w:val="32"/>
          <w:szCs w:val="32"/>
        </w:rPr>
        <w:t>、矿山资源、生产工艺和装备、加工等诸多环节进行全方位的评价，借鉴了国际上生态井矿盐评价方面的已有成果，确保完整性和全面性。</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4、标准核心指标的准确性</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在生态井矿盐的品质属性中，各种成分（含污染物）应该远优于国家标准。为使各类指标值更加准确、合理，生态井矿盐团体标准在起草过程中会综合考虑国内各井矿盐企业的实际情况。</w:t>
      </w:r>
    </w:p>
    <w:p>
      <w:pPr>
        <w:spacing w:beforeLines="50" w:afterLines="50"/>
        <w:ind w:firstLine="643" w:firstLineChars="200"/>
        <w:rPr>
          <w:rFonts w:ascii="仿宋" w:hAnsi="仿宋" w:eastAsia="仿宋" w:cs="仿宋_GB2312"/>
          <w:b/>
          <w:sz w:val="32"/>
          <w:szCs w:val="32"/>
        </w:rPr>
      </w:pPr>
      <w:r>
        <w:rPr>
          <w:rFonts w:hint="eastAsia" w:ascii="仿宋" w:hAnsi="仿宋" w:eastAsia="仿宋" w:cs="仿宋_GB2312"/>
          <w:b/>
          <w:sz w:val="32"/>
          <w:szCs w:val="32"/>
        </w:rPr>
        <w:t>（二）标准主要内容的论据</w:t>
      </w:r>
    </w:p>
    <w:p>
      <w:pPr>
        <w:spacing w:beforeLines="50" w:afterLines="50"/>
        <w:ind w:firstLine="643" w:firstLineChars="200"/>
        <w:rPr>
          <w:rFonts w:ascii="仿宋" w:hAnsi="仿宋" w:eastAsia="仿宋" w:cs="仿宋_GB2312"/>
          <w:b/>
          <w:sz w:val="32"/>
          <w:szCs w:val="32"/>
        </w:rPr>
      </w:pPr>
      <w:r>
        <w:rPr>
          <w:rFonts w:hint="eastAsia" w:ascii="仿宋" w:hAnsi="仿宋" w:eastAsia="仿宋" w:cs="仿宋_GB2312"/>
          <w:b/>
          <w:sz w:val="32"/>
          <w:szCs w:val="32"/>
        </w:rPr>
        <w:t>1、标准主要内容及适用范围</w:t>
      </w:r>
    </w:p>
    <w:p>
      <w:pPr>
        <w:ind w:firstLine="640" w:firstLineChars="200"/>
        <w:contextualSpacing/>
        <w:rPr>
          <w:rFonts w:ascii="仿宋" w:hAnsi="仿宋" w:eastAsia="仿宋" w:cs="仿宋_GB2312"/>
          <w:sz w:val="32"/>
          <w:szCs w:val="32"/>
        </w:rPr>
      </w:pPr>
      <w:r>
        <w:rPr>
          <w:rFonts w:hint="eastAsia" w:ascii="仿宋" w:hAnsi="仿宋" w:eastAsia="仿宋" w:cs="仿宋_GB2312"/>
          <w:sz w:val="32"/>
          <w:szCs w:val="32"/>
        </w:rPr>
        <w:t>本标准规定了生态井矿盐的术语和定义、生命周期和评价体系。评价体系部分包括基础性评价、资源属性评价、能源属性评价、环境属性评价和品质属性评价的评价指标，以及各</w:t>
      </w:r>
      <w:r>
        <w:rPr>
          <w:rFonts w:ascii="仿宋" w:hAnsi="仿宋" w:eastAsia="仿宋" w:cs="仿宋_GB2312"/>
          <w:sz w:val="32"/>
          <w:szCs w:val="32"/>
        </w:rPr>
        <w:t>指标的</w:t>
      </w:r>
      <w:r>
        <w:rPr>
          <w:rFonts w:hint="eastAsia" w:ascii="仿宋" w:hAnsi="仿宋" w:eastAsia="仿宋" w:cs="仿宋_GB2312"/>
          <w:sz w:val="32"/>
          <w:szCs w:val="32"/>
        </w:rPr>
        <w:t>评价要求、判定</w:t>
      </w:r>
      <w:r>
        <w:rPr>
          <w:rFonts w:ascii="仿宋" w:hAnsi="仿宋" w:eastAsia="仿宋" w:cs="仿宋_GB2312"/>
          <w:sz w:val="32"/>
          <w:szCs w:val="32"/>
        </w:rPr>
        <w:t>依据及适用环节</w:t>
      </w:r>
      <w:r>
        <w:rPr>
          <w:rFonts w:hint="eastAsia" w:ascii="仿宋" w:hAnsi="仿宋" w:eastAsia="仿宋" w:cs="仿宋_GB2312"/>
          <w:sz w:val="32"/>
          <w:szCs w:val="32"/>
        </w:rPr>
        <w:t>。</w:t>
      </w:r>
    </w:p>
    <w:p>
      <w:pPr>
        <w:ind w:firstLine="640" w:firstLineChars="200"/>
        <w:contextualSpacing/>
        <w:rPr>
          <w:rFonts w:ascii="仿宋" w:hAnsi="仿宋" w:eastAsia="仿宋" w:cs="仿宋_GB2312"/>
          <w:sz w:val="32"/>
          <w:szCs w:val="32"/>
        </w:rPr>
      </w:pPr>
      <w:r>
        <w:rPr>
          <w:rFonts w:hint="eastAsia" w:ascii="仿宋" w:hAnsi="仿宋" w:eastAsia="仿宋" w:cs="仿宋_GB2312"/>
          <w:sz w:val="32"/>
          <w:szCs w:val="32"/>
        </w:rPr>
        <w:t>章节主要内容如下：</w:t>
      </w:r>
    </w:p>
    <w:p>
      <w:pPr>
        <w:ind w:firstLine="640" w:firstLineChars="200"/>
        <w:contextualSpacing/>
        <w:rPr>
          <w:rFonts w:ascii="仿宋" w:hAnsi="仿宋" w:eastAsia="仿宋" w:cs="仿宋_GB2312"/>
          <w:sz w:val="32"/>
          <w:szCs w:val="32"/>
        </w:rPr>
      </w:pPr>
      <w:r>
        <w:rPr>
          <w:rFonts w:hint="eastAsia" w:ascii="仿宋" w:hAnsi="仿宋" w:eastAsia="仿宋" w:cs="仿宋_GB2312"/>
          <w:sz w:val="32"/>
          <w:szCs w:val="32"/>
        </w:rPr>
        <w:t>1、术语</w:t>
      </w:r>
      <w:r>
        <w:rPr>
          <w:rFonts w:hint="eastAsia" w:ascii="仿宋" w:hAnsi="仿宋" w:eastAsia="仿宋" w:cs="仿宋_GB2312"/>
          <w:sz w:val="32"/>
          <w:szCs w:val="32"/>
          <w:lang w:val="en-US" w:eastAsia="zh-CN"/>
        </w:rPr>
        <w:t>和定义</w:t>
      </w:r>
      <w:r>
        <w:rPr>
          <w:rFonts w:hint="eastAsia" w:ascii="仿宋" w:hAnsi="仿宋" w:eastAsia="仿宋" w:cs="仿宋_GB2312"/>
          <w:sz w:val="32"/>
          <w:szCs w:val="32"/>
        </w:rPr>
        <w:t>部分规定了食用盐、井矿盐、生态井矿盐</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生命周期、卤水精制</w:t>
      </w:r>
      <w:r>
        <w:rPr>
          <w:rFonts w:hint="eastAsia" w:ascii="仿宋" w:hAnsi="仿宋" w:eastAsia="仿宋" w:cs="仿宋_GB2312"/>
          <w:sz w:val="32"/>
          <w:szCs w:val="32"/>
        </w:rPr>
        <w:t>等标准中需要使用的术语和定义。</w:t>
      </w:r>
    </w:p>
    <w:p>
      <w:pPr>
        <w:ind w:firstLine="640" w:firstLineChars="200"/>
        <w:contextualSpacing/>
        <w:rPr>
          <w:rFonts w:ascii="仿宋" w:hAnsi="仿宋" w:eastAsia="仿宋" w:cs="仿宋_GB2312"/>
          <w:sz w:val="32"/>
          <w:szCs w:val="32"/>
        </w:rPr>
      </w:pPr>
      <w:r>
        <w:rPr>
          <w:rFonts w:hint="eastAsia" w:ascii="仿宋" w:hAnsi="仿宋" w:eastAsia="仿宋" w:cs="仿宋_GB2312"/>
          <w:sz w:val="32"/>
          <w:szCs w:val="32"/>
        </w:rPr>
        <w:t>2、生命周期一章介绍了生态井矿盐生命周期流程图。</w:t>
      </w:r>
    </w:p>
    <w:p>
      <w:pPr>
        <w:ind w:firstLine="640" w:firstLineChars="200"/>
        <w:contextualSpacing/>
        <w:rPr>
          <w:rFonts w:ascii="仿宋" w:hAnsi="仿宋" w:eastAsia="仿宋" w:cs="仿宋_GB2312"/>
          <w:sz w:val="32"/>
          <w:szCs w:val="32"/>
        </w:rPr>
      </w:pPr>
      <w:r>
        <w:rPr>
          <w:rFonts w:hint="eastAsia" w:ascii="仿宋" w:hAnsi="仿宋" w:eastAsia="仿宋" w:cs="仿宋_GB2312"/>
          <w:sz w:val="32"/>
          <w:szCs w:val="32"/>
        </w:rPr>
        <w:t>3、评价体系一章提出生态井矿盐评价体系包括基础性评价和指标性评价两部分，指标性评价体系主要涉及资源属性评价、能源属性评价、环境属性评价和品质属性评价。</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其中，基础性评价首先给出评价要求，包括企业资质、环境保护、生产工艺和</w:t>
      </w:r>
      <w:r>
        <w:rPr>
          <w:rFonts w:ascii="仿宋" w:hAnsi="仿宋" w:eastAsia="仿宋" w:cs="仿宋_GB2312"/>
          <w:sz w:val="32"/>
          <w:szCs w:val="32"/>
        </w:rPr>
        <w:t>装备</w:t>
      </w:r>
      <w:r>
        <w:rPr>
          <w:rFonts w:hint="eastAsia" w:ascii="仿宋" w:hAnsi="仿宋" w:eastAsia="仿宋" w:cs="仿宋_GB2312"/>
          <w:sz w:val="32"/>
          <w:szCs w:val="32"/>
        </w:rPr>
        <w:t>等</w:t>
      </w:r>
      <w:r>
        <w:rPr>
          <w:rFonts w:ascii="仿宋" w:hAnsi="仿宋" w:eastAsia="仿宋" w:cs="仿宋_GB2312"/>
          <w:sz w:val="32"/>
          <w:szCs w:val="32"/>
        </w:rPr>
        <w:t>3</w:t>
      </w:r>
      <w:r>
        <w:rPr>
          <w:rFonts w:hint="eastAsia" w:ascii="仿宋" w:hAnsi="仿宋" w:eastAsia="仿宋" w:cs="仿宋_GB2312"/>
          <w:sz w:val="32"/>
          <w:szCs w:val="32"/>
        </w:rPr>
        <w:t>方面，然后给出各项要求的判定依据和适用的生命周期环节。</w:t>
      </w:r>
    </w:p>
    <w:p>
      <w:pPr>
        <w:ind w:firstLine="640" w:firstLineChars="200"/>
        <w:contextualSpacing/>
        <w:rPr>
          <w:rFonts w:ascii="仿宋" w:hAnsi="仿宋" w:eastAsia="仿宋" w:cs="仿宋_GB2312"/>
          <w:sz w:val="32"/>
          <w:szCs w:val="32"/>
        </w:rPr>
      </w:pPr>
      <w:r>
        <w:rPr>
          <w:rFonts w:hint="eastAsia" w:ascii="仿宋" w:hAnsi="仿宋" w:eastAsia="仿宋" w:cs="仿宋_GB2312"/>
          <w:sz w:val="32"/>
          <w:szCs w:val="32"/>
        </w:rPr>
        <w:t>指标性评价分别从资源属性、能源属性、环境属性和品质属性给出评价要求、判定依据和适用的生命周期环节。其中，资源属性包括：</w:t>
      </w:r>
      <w:r>
        <w:rPr>
          <w:rFonts w:hint="eastAsia" w:ascii="仿宋" w:hAnsi="仿宋" w:eastAsia="仿宋" w:cs="仿宋_GB2312"/>
          <w:sz w:val="32"/>
          <w:szCs w:val="32"/>
          <w:lang w:val="en-US" w:eastAsia="zh-CN"/>
        </w:rPr>
        <w:t>原料卤水（采出卤水）质量</w:t>
      </w:r>
      <w:r>
        <w:rPr>
          <w:rFonts w:hint="eastAsia" w:ascii="仿宋" w:hAnsi="仿宋" w:eastAsia="仿宋" w:cs="仿宋_GB2312"/>
          <w:sz w:val="32"/>
          <w:szCs w:val="32"/>
        </w:rPr>
        <w:t>，生产用水、气</w:t>
      </w:r>
      <w:r>
        <w:rPr>
          <w:rFonts w:hint="eastAsia" w:ascii="仿宋" w:hAnsi="仿宋" w:eastAsia="仿宋" w:cs="仿宋_GB2312"/>
          <w:sz w:val="32"/>
          <w:szCs w:val="32"/>
          <w:lang w:eastAsia="zh-CN"/>
        </w:rPr>
        <w:t>、</w:t>
      </w:r>
      <w:r>
        <w:rPr>
          <w:rFonts w:hint="eastAsia" w:ascii="仿宋" w:hAnsi="仿宋" w:eastAsia="仿宋" w:cs="仿宋_GB2312"/>
          <w:sz w:val="32"/>
          <w:szCs w:val="32"/>
        </w:rPr>
        <w:t>燃料</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加工助剂、辅料和</w:t>
      </w:r>
      <w:r>
        <w:rPr>
          <w:rFonts w:hint="eastAsia" w:ascii="仿宋" w:hAnsi="仿宋" w:eastAsia="仿宋" w:cs="仿宋_GB2312"/>
          <w:sz w:val="32"/>
          <w:szCs w:val="32"/>
        </w:rPr>
        <w:t>碘强化剂，包装物材料</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资源综合利用</w:t>
      </w:r>
      <w:r>
        <w:rPr>
          <w:rFonts w:hint="eastAsia" w:ascii="仿宋" w:hAnsi="仿宋" w:eastAsia="仿宋" w:cs="仿宋_GB2312"/>
          <w:sz w:val="32"/>
          <w:szCs w:val="32"/>
        </w:rPr>
        <w:t>。能源属性包括</w:t>
      </w:r>
      <w:r>
        <w:rPr>
          <w:rFonts w:hint="eastAsia" w:ascii="仿宋" w:hAnsi="仿宋" w:eastAsia="仿宋" w:cs="仿宋_GB2312"/>
          <w:sz w:val="32"/>
          <w:szCs w:val="32"/>
          <w:lang w:val="en-US" w:eastAsia="zh-CN"/>
        </w:rPr>
        <w:t>全过程能耗核算，能源管理计划，</w:t>
      </w:r>
      <w:r>
        <w:rPr>
          <w:rFonts w:hint="eastAsia" w:ascii="仿宋" w:hAnsi="仿宋" w:eastAsia="仿宋" w:cs="仿宋_GB2312"/>
          <w:sz w:val="32"/>
          <w:szCs w:val="32"/>
        </w:rPr>
        <w:t>单位产品盐综合能耗</w:t>
      </w:r>
      <w:r>
        <w:rPr>
          <w:rFonts w:hint="eastAsia" w:ascii="仿宋" w:hAnsi="仿宋" w:eastAsia="仿宋" w:cs="仿宋_GB2312"/>
          <w:sz w:val="32"/>
          <w:szCs w:val="32"/>
          <w:lang w:val="en-US" w:eastAsia="zh-CN"/>
        </w:rPr>
        <w:t>和能源管理体系认证</w:t>
      </w:r>
      <w:r>
        <w:rPr>
          <w:rFonts w:hint="eastAsia" w:ascii="仿宋" w:hAnsi="仿宋" w:eastAsia="仿宋" w:cs="仿宋_GB2312"/>
          <w:sz w:val="32"/>
          <w:szCs w:val="32"/>
        </w:rPr>
        <w:t>。环境属性包括产地环境，废水</w:t>
      </w:r>
      <w:r>
        <w:rPr>
          <w:rFonts w:hint="eastAsia" w:ascii="仿宋" w:hAnsi="仿宋" w:eastAsia="仿宋" w:cs="仿宋_GB2312"/>
          <w:sz w:val="32"/>
          <w:szCs w:val="32"/>
          <w:lang w:eastAsia="zh-CN"/>
        </w:rPr>
        <w:t>、</w:t>
      </w:r>
      <w:r>
        <w:rPr>
          <w:rFonts w:hint="eastAsia" w:ascii="仿宋" w:hAnsi="仿宋" w:eastAsia="仿宋" w:cs="仿宋_GB2312"/>
          <w:sz w:val="32"/>
          <w:szCs w:val="32"/>
        </w:rPr>
        <w:t>废气</w:t>
      </w:r>
      <w:r>
        <w:rPr>
          <w:rFonts w:hint="eastAsia" w:ascii="仿宋" w:hAnsi="仿宋" w:eastAsia="仿宋" w:cs="仿宋_GB2312"/>
          <w:sz w:val="32"/>
          <w:szCs w:val="32"/>
          <w:lang w:eastAsia="zh-CN"/>
        </w:rPr>
        <w:t>、</w:t>
      </w:r>
      <w:r>
        <w:rPr>
          <w:rFonts w:hint="eastAsia" w:ascii="仿宋" w:hAnsi="仿宋" w:eastAsia="仿宋" w:cs="仿宋_GB2312"/>
          <w:sz w:val="32"/>
          <w:szCs w:val="32"/>
        </w:rPr>
        <w:t>噪声排放，</w:t>
      </w:r>
      <w:r>
        <w:rPr>
          <w:rFonts w:hint="eastAsia" w:ascii="仿宋" w:hAnsi="仿宋" w:eastAsia="仿宋" w:cs="仿宋_GB2312"/>
          <w:sz w:val="32"/>
          <w:szCs w:val="32"/>
          <w:lang w:val="en-US" w:eastAsia="zh-CN"/>
        </w:rPr>
        <w:t>固废处置</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环境恢复治理，运输仓储</w:t>
      </w:r>
      <w:r>
        <w:rPr>
          <w:rFonts w:hint="eastAsia" w:ascii="仿宋" w:hAnsi="仿宋" w:eastAsia="仿宋" w:cs="仿宋_GB2312"/>
          <w:sz w:val="32"/>
          <w:szCs w:val="32"/>
        </w:rPr>
        <w:t>。品质属性包括：</w:t>
      </w:r>
      <w:r>
        <w:rPr>
          <w:rFonts w:hint="eastAsia" w:ascii="仿宋" w:hAnsi="仿宋" w:eastAsia="仿宋" w:cs="仿宋_GB2312"/>
          <w:sz w:val="32"/>
          <w:szCs w:val="32"/>
          <w:lang w:val="en-US" w:eastAsia="zh-CN"/>
        </w:rPr>
        <w:t>感官要求及</w:t>
      </w:r>
      <w:r>
        <w:rPr>
          <w:rFonts w:hint="eastAsia" w:ascii="仿宋" w:hAnsi="仿宋" w:eastAsia="仿宋" w:cs="仿宋_GB2312"/>
          <w:sz w:val="32"/>
          <w:szCs w:val="32"/>
        </w:rPr>
        <w:t>理化指标，污染物和</w:t>
      </w:r>
      <w:r>
        <w:rPr>
          <w:rFonts w:ascii="仿宋" w:hAnsi="仿宋" w:eastAsia="仿宋" w:cs="仿宋_GB2312"/>
          <w:sz w:val="32"/>
          <w:szCs w:val="32"/>
        </w:rPr>
        <w:t>塑化剂</w:t>
      </w:r>
      <w:r>
        <w:rPr>
          <w:rFonts w:hint="eastAsia" w:ascii="仿宋" w:hAnsi="仿宋" w:eastAsia="仿宋" w:cs="仿宋_GB2312"/>
          <w:sz w:val="32"/>
          <w:szCs w:val="32"/>
          <w:lang w:val="en-US" w:eastAsia="zh-CN"/>
        </w:rPr>
        <w:t>限量</w:t>
      </w:r>
      <w:r>
        <w:rPr>
          <w:rFonts w:hint="eastAsia" w:ascii="仿宋" w:hAnsi="仿宋" w:eastAsia="仿宋" w:cs="仿宋_GB2312"/>
          <w:sz w:val="32"/>
          <w:szCs w:val="32"/>
        </w:rPr>
        <w:t>，碘强化剂，其他食品添加剂。</w:t>
      </w:r>
    </w:p>
    <w:p>
      <w:pPr>
        <w:spacing w:beforeLines="50" w:afterLines="50"/>
        <w:ind w:firstLine="643" w:firstLineChars="200"/>
        <w:rPr>
          <w:rFonts w:ascii="仿宋" w:hAnsi="仿宋" w:eastAsia="仿宋" w:cs="仿宋_GB2312"/>
          <w:b/>
          <w:sz w:val="32"/>
          <w:szCs w:val="32"/>
        </w:rPr>
      </w:pPr>
      <w:r>
        <w:rPr>
          <w:rFonts w:hint="eastAsia" w:ascii="仿宋" w:hAnsi="仿宋" w:eastAsia="仿宋" w:cs="仿宋_GB2312"/>
          <w:b/>
          <w:sz w:val="32"/>
          <w:szCs w:val="32"/>
        </w:rPr>
        <w:t>2、标准主要内容的确定</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1、标准所涵盖的生态井矿盐产品</w:t>
      </w:r>
    </w:p>
    <w:p>
      <w:pPr>
        <w:ind w:firstLine="640" w:firstLineChars="200"/>
        <w:contextualSpacing/>
        <w:rPr>
          <w:rFonts w:ascii="仿宋" w:hAnsi="仿宋" w:eastAsia="仿宋" w:cs="仿宋_GB2312"/>
          <w:sz w:val="32"/>
          <w:szCs w:val="32"/>
        </w:rPr>
      </w:pPr>
      <w:r>
        <w:rPr>
          <w:rFonts w:hint="eastAsia" w:ascii="仿宋" w:hAnsi="仿宋" w:eastAsia="仿宋" w:cs="仿宋_GB2312"/>
          <w:sz w:val="32"/>
          <w:szCs w:val="32"/>
        </w:rPr>
        <w:t>本标准作为中国轻工业联合会立项的团体标准，国内符合条件的井矿盐生产企业都可适用，标准涵盖了生态井矿盐定点生产企业和井矿盐产品。</w:t>
      </w:r>
    </w:p>
    <w:p>
      <w:pPr>
        <w:spacing w:line="360" w:lineRule="auto"/>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、评价指标体系的构成</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本标准中</w:t>
      </w:r>
      <w:r>
        <w:rPr>
          <w:rFonts w:ascii="仿宋" w:hAnsi="仿宋" w:eastAsia="仿宋" w:cs="仿宋_GB2312"/>
          <w:sz w:val="32"/>
          <w:szCs w:val="32"/>
        </w:rPr>
        <w:t>生态</w:t>
      </w:r>
      <w:r>
        <w:rPr>
          <w:rFonts w:hint="eastAsia" w:ascii="仿宋" w:hAnsi="仿宋" w:eastAsia="仿宋" w:cs="仿宋_GB2312"/>
          <w:sz w:val="32"/>
          <w:szCs w:val="32"/>
        </w:rPr>
        <w:t>井矿盐</w:t>
      </w:r>
      <w:r>
        <w:rPr>
          <w:rFonts w:ascii="仿宋" w:hAnsi="仿宋" w:eastAsia="仿宋" w:cs="仿宋_GB2312"/>
          <w:sz w:val="32"/>
          <w:szCs w:val="32"/>
        </w:rPr>
        <w:t>的“</w:t>
      </w:r>
      <w:r>
        <w:rPr>
          <w:rFonts w:hint="eastAsia" w:ascii="仿宋" w:hAnsi="仿宋" w:eastAsia="仿宋" w:cs="仿宋_GB2312"/>
          <w:sz w:val="32"/>
          <w:szCs w:val="32"/>
        </w:rPr>
        <w:t>生态</w:t>
      </w:r>
      <w:r>
        <w:rPr>
          <w:rFonts w:ascii="仿宋" w:hAnsi="仿宋" w:eastAsia="仿宋" w:cs="仿宋_GB2312"/>
          <w:sz w:val="32"/>
          <w:szCs w:val="32"/>
        </w:rPr>
        <w:t>”</w:t>
      </w:r>
      <w:r>
        <w:rPr>
          <w:rFonts w:hint="eastAsia" w:ascii="仿宋" w:hAnsi="仿宋" w:eastAsia="仿宋" w:cs="仿宋_GB2312"/>
          <w:sz w:val="32"/>
          <w:szCs w:val="32"/>
        </w:rPr>
        <w:t>特色首先体现</w:t>
      </w:r>
      <w:r>
        <w:rPr>
          <w:rFonts w:ascii="仿宋" w:hAnsi="仿宋" w:eastAsia="仿宋" w:cs="仿宋_GB2312"/>
          <w:sz w:val="32"/>
          <w:szCs w:val="32"/>
        </w:rPr>
        <w:t>在</w:t>
      </w:r>
      <w:r>
        <w:rPr>
          <w:rFonts w:hint="eastAsia" w:ascii="仿宋" w:hAnsi="仿宋" w:eastAsia="仿宋" w:cs="仿宋_GB2312"/>
          <w:sz w:val="32"/>
          <w:szCs w:val="32"/>
        </w:rPr>
        <w:t>井矿盐</w:t>
      </w:r>
      <w:r>
        <w:rPr>
          <w:rFonts w:ascii="仿宋" w:hAnsi="仿宋" w:eastAsia="仿宋" w:cs="仿宋_GB2312"/>
          <w:sz w:val="32"/>
          <w:szCs w:val="32"/>
        </w:rPr>
        <w:t>生产</w:t>
      </w:r>
      <w:r>
        <w:rPr>
          <w:rFonts w:hint="eastAsia" w:ascii="仿宋" w:hAnsi="仿宋" w:eastAsia="仿宋" w:cs="仿宋_GB2312"/>
          <w:sz w:val="32"/>
          <w:szCs w:val="32"/>
        </w:rPr>
        <w:t>加工</w:t>
      </w:r>
      <w:r>
        <w:rPr>
          <w:rFonts w:ascii="仿宋" w:hAnsi="仿宋" w:eastAsia="仿宋" w:cs="仿宋_GB2312"/>
          <w:sz w:val="32"/>
          <w:szCs w:val="32"/>
        </w:rPr>
        <w:t>的生命周期各个环节的</w:t>
      </w:r>
      <w:r>
        <w:rPr>
          <w:rFonts w:hint="eastAsia" w:ascii="仿宋" w:hAnsi="仿宋" w:eastAsia="仿宋" w:cs="仿宋_GB2312"/>
          <w:sz w:val="32"/>
          <w:szCs w:val="32"/>
        </w:rPr>
        <w:t>生态</w:t>
      </w:r>
      <w:r>
        <w:rPr>
          <w:rFonts w:ascii="仿宋" w:hAnsi="仿宋" w:eastAsia="仿宋" w:cs="仿宋_GB2312"/>
          <w:sz w:val="32"/>
          <w:szCs w:val="32"/>
        </w:rPr>
        <w:t>特性，</w:t>
      </w:r>
      <w:r>
        <w:rPr>
          <w:rFonts w:hint="eastAsia" w:ascii="仿宋" w:hAnsi="仿宋" w:eastAsia="仿宋" w:cs="仿宋_GB2312"/>
          <w:sz w:val="32"/>
          <w:szCs w:val="32"/>
        </w:rPr>
        <w:t>并</w:t>
      </w:r>
      <w:r>
        <w:rPr>
          <w:rFonts w:ascii="仿宋" w:hAnsi="仿宋" w:eastAsia="仿宋" w:cs="仿宋_GB2312"/>
          <w:sz w:val="32"/>
          <w:szCs w:val="32"/>
        </w:rPr>
        <w:t>通过评价指标体系</w:t>
      </w:r>
      <w:r>
        <w:rPr>
          <w:rFonts w:hint="eastAsia" w:ascii="仿宋" w:hAnsi="仿宋" w:eastAsia="仿宋" w:cs="仿宋_GB2312"/>
          <w:sz w:val="32"/>
          <w:szCs w:val="32"/>
        </w:rPr>
        <w:t>加以表述</w:t>
      </w:r>
      <w:r>
        <w:rPr>
          <w:rFonts w:ascii="仿宋" w:hAnsi="仿宋" w:eastAsia="仿宋" w:cs="仿宋_GB2312"/>
          <w:sz w:val="32"/>
          <w:szCs w:val="32"/>
        </w:rPr>
        <w:t>。</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本标准给出的评价指标体系的总体框架与国家标准保持兼容一致；在每一类指标的具体设置方面，根据井矿盐产品生产过程中的原材料、工艺技术、生产流程、产品质量等特色，综合考虑井矿盐企业的生产现状和提升品质的要求，分别给出了用于生态井矿盐评价的细化要求。</w:t>
      </w:r>
    </w:p>
    <w:p>
      <w:pPr>
        <w:spacing w:line="360" w:lineRule="auto"/>
        <w:ind w:firstLine="640" w:firstLineChars="200"/>
        <w:jc w:val="center"/>
        <w:rPr>
          <w:rFonts w:ascii="仿宋" w:hAnsi="仿宋" w:eastAsia="仿宋" w:cs="仿宋_GB2312"/>
          <w:sz w:val="32"/>
          <w:szCs w:val="32"/>
        </w:rPr>
      </w:pPr>
      <w:r>
        <w:rPr>
          <w:rFonts w:hint="eastAsia" w:ascii="仿宋" w:hAnsi="仿宋" w:eastAsia="仿宋" w:cs="仿宋_GB2312"/>
          <w:sz w:val="32"/>
          <w:szCs w:val="32"/>
        </w:rPr>
        <w:t>指标</w:t>
      </w:r>
      <w:r>
        <w:rPr>
          <w:rFonts w:ascii="仿宋" w:hAnsi="仿宋" w:eastAsia="仿宋" w:cs="仿宋_GB2312"/>
          <w:sz w:val="32"/>
          <w:szCs w:val="32"/>
        </w:rPr>
        <w:t>对比表</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4168"/>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5519" w:type="dxa"/>
            <w:gridSpan w:val="2"/>
            <w:vAlign w:val="center"/>
          </w:tcPr>
          <w:p>
            <w:pPr>
              <w:spacing w:line="360" w:lineRule="auto"/>
              <w:jc w:val="center"/>
              <w:rPr>
                <w:rFonts w:ascii="仿宋" w:hAnsi="仿宋" w:eastAsia="仿宋" w:cs="仿宋_GB2312"/>
                <w:b/>
                <w:kern w:val="0"/>
                <w:sz w:val="32"/>
                <w:szCs w:val="32"/>
              </w:rPr>
            </w:pPr>
            <w:r>
              <w:rPr>
                <w:rFonts w:hint="eastAsia" w:ascii="仿宋" w:hAnsi="仿宋" w:eastAsia="仿宋"/>
                <w:b/>
                <w:kern w:val="0"/>
                <w:sz w:val="32"/>
                <w:szCs w:val="32"/>
              </w:rPr>
              <w:t>本标准中给出的指标</w:t>
            </w:r>
          </w:p>
        </w:tc>
        <w:tc>
          <w:tcPr>
            <w:tcW w:w="2777" w:type="dxa"/>
            <w:vMerge w:val="restart"/>
            <w:vAlign w:val="center"/>
          </w:tcPr>
          <w:p>
            <w:pPr>
              <w:spacing w:line="360" w:lineRule="auto"/>
              <w:jc w:val="center"/>
              <w:rPr>
                <w:rFonts w:ascii="仿宋" w:hAnsi="仿宋" w:eastAsia="仿宋" w:cs="仿宋_GB2312"/>
                <w:b/>
                <w:kern w:val="0"/>
                <w:sz w:val="32"/>
                <w:szCs w:val="32"/>
              </w:rPr>
            </w:pPr>
            <w:r>
              <w:rPr>
                <w:rFonts w:hint="eastAsia" w:ascii="仿宋" w:hAnsi="仿宋" w:eastAsia="仿宋"/>
                <w:b/>
                <w:kern w:val="0"/>
                <w:sz w:val="32"/>
                <w:szCs w:val="32"/>
              </w:rPr>
              <w:t>国家</w:t>
            </w:r>
            <w:r>
              <w:rPr>
                <w:rFonts w:ascii="仿宋" w:hAnsi="仿宋" w:eastAsia="仿宋"/>
                <w:b/>
                <w:kern w:val="0"/>
                <w:sz w:val="32"/>
                <w:szCs w:val="32"/>
              </w:rPr>
              <w:t>标准</w:t>
            </w:r>
            <w:r>
              <w:rPr>
                <w:rFonts w:hint="eastAsia" w:ascii="仿宋" w:hAnsi="仿宋" w:eastAsia="仿宋"/>
                <w:b/>
                <w:kern w:val="0"/>
                <w:sz w:val="32"/>
                <w:szCs w:val="32"/>
              </w:rPr>
              <w:t>中指标</w:t>
            </w:r>
            <w:r>
              <w:rPr>
                <w:rFonts w:ascii="仿宋" w:hAnsi="仿宋" w:eastAsia="仿宋"/>
                <w:b/>
                <w:kern w:val="0"/>
                <w:sz w:val="32"/>
                <w:szCs w:val="32"/>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351" w:type="dxa"/>
            <w:vAlign w:val="center"/>
          </w:tcPr>
          <w:p>
            <w:pPr>
              <w:jc w:val="center"/>
              <w:rPr>
                <w:rFonts w:ascii="仿宋" w:hAnsi="仿宋" w:eastAsia="仿宋"/>
                <w:b/>
                <w:kern w:val="0"/>
                <w:sz w:val="32"/>
                <w:szCs w:val="32"/>
              </w:rPr>
            </w:pPr>
            <w:r>
              <w:rPr>
                <w:rFonts w:hint="eastAsia" w:ascii="仿宋" w:hAnsi="仿宋" w:eastAsia="仿宋"/>
                <w:b/>
                <w:kern w:val="0"/>
                <w:sz w:val="32"/>
                <w:szCs w:val="32"/>
              </w:rPr>
              <w:t>类目</w:t>
            </w:r>
          </w:p>
        </w:tc>
        <w:tc>
          <w:tcPr>
            <w:tcW w:w="4168" w:type="dxa"/>
            <w:vAlign w:val="center"/>
          </w:tcPr>
          <w:p>
            <w:pPr>
              <w:jc w:val="center"/>
              <w:rPr>
                <w:rFonts w:ascii="仿宋" w:hAnsi="仿宋" w:eastAsia="仿宋"/>
                <w:b/>
                <w:kern w:val="0"/>
                <w:sz w:val="32"/>
                <w:szCs w:val="32"/>
              </w:rPr>
            </w:pPr>
            <w:r>
              <w:rPr>
                <w:rFonts w:hint="eastAsia" w:ascii="仿宋" w:hAnsi="仿宋" w:eastAsia="仿宋"/>
                <w:b/>
                <w:kern w:val="0"/>
                <w:sz w:val="32"/>
                <w:szCs w:val="32"/>
              </w:rPr>
              <w:t>评价指标</w:t>
            </w:r>
          </w:p>
        </w:tc>
        <w:tc>
          <w:tcPr>
            <w:tcW w:w="2777" w:type="dxa"/>
            <w:vMerge w:val="continue"/>
            <w:vAlign w:val="center"/>
          </w:tcPr>
          <w:p>
            <w:pPr>
              <w:spacing w:line="360" w:lineRule="auto"/>
              <w:jc w:val="center"/>
              <w:rPr>
                <w:rFonts w:ascii="仿宋" w:hAnsi="仿宋" w:eastAsia="仿宋" w:cs="仿宋_GB2312"/>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1" w:type="dxa"/>
            <w:vMerge w:val="restart"/>
            <w:vAlign w:val="center"/>
          </w:tcPr>
          <w:p>
            <w:pPr>
              <w:jc w:val="center"/>
              <w:rPr>
                <w:rFonts w:hint="eastAsia" w:ascii="仿宋" w:hAnsi="仿宋" w:eastAsia="仿宋"/>
                <w:kern w:val="0"/>
                <w:sz w:val="32"/>
                <w:szCs w:val="32"/>
                <w:lang w:eastAsia="zh-CN"/>
              </w:rPr>
            </w:pPr>
            <w:r>
              <w:rPr>
                <w:rFonts w:hint="eastAsia" w:ascii="仿宋" w:hAnsi="仿宋" w:eastAsia="仿宋"/>
                <w:kern w:val="0"/>
                <w:sz w:val="32"/>
                <w:szCs w:val="32"/>
              </w:rPr>
              <w:t>基础性</w:t>
            </w:r>
          </w:p>
          <w:p>
            <w:pPr>
              <w:jc w:val="center"/>
              <w:rPr>
                <w:rFonts w:ascii="仿宋" w:hAnsi="仿宋" w:eastAsia="仿宋"/>
                <w:kern w:val="0"/>
                <w:sz w:val="32"/>
                <w:szCs w:val="32"/>
              </w:rPr>
            </w:pPr>
            <w:r>
              <w:rPr>
                <w:rFonts w:hint="eastAsia" w:ascii="仿宋" w:hAnsi="仿宋" w:eastAsia="仿宋"/>
                <w:kern w:val="0"/>
                <w:sz w:val="32"/>
                <w:szCs w:val="32"/>
              </w:rPr>
              <w:t>评价</w:t>
            </w:r>
          </w:p>
        </w:tc>
        <w:tc>
          <w:tcPr>
            <w:tcW w:w="4168" w:type="dxa"/>
            <w:vAlign w:val="center"/>
          </w:tcPr>
          <w:p>
            <w:pPr>
              <w:jc w:val="left"/>
              <w:rPr>
                <w:rFonts w:ascii="仿宋" w:hAnsi="仿宋" w:eastAsia="仿宋"/>
                <w:kern w:val="0"/>
                <w:sz w:val="32"/>
                <w:szCs w:val="32"/>
              </w:rPr>
            </w:pPr>
            <w:r>
              <w:rPr>
                <w:rFonts w:hint="eastAsia" w:ascii="仿宋" w:hAnsi="仿宋" w:eastAsia="仿宋"/>
                <w:kern w:val="0"/>
                <w:sz w:val="32"/>
                <w:szCs w:val="32"/>
              </w:rPr>
              <w:t>企业资质</w:t>
            </w:r>
          </w:p>
        </w:tc>
        <w:tc>
          <w:tcPr>
            <w:tcW w:w="2777" w:type="dxa"/>
            <w:vAlign w:val="center"/>
          </w:tcPr>
          <w:p>
            <w:pPr>
              <w:spacing w:line="360" w:lineRule="auto"/>
              <w:jc w:val="left"/>
              <w:rPr>
                <w:rFonts w:ascii="仿宋" w:hAnsi="仿宋" w:eastAsia="仿宋" w:cs="仿宋_GB2312"/>
                <w:kern w:val="0"/>
                <w:sz w:val="32"/>
                <w:szCs w:val="32"/>
              </w:rPr>
            </w:pPr>
            <w:r>
              <w:rPr>
                <w:rFonts w:hint="eastAsia" w:ascii="仿宋" w:hAnsi="仿宋" w:eastAsia="仿宋"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1" w:type="dxa"/>
            <w:vMerge w:val="continue"/>
            <w:vAlign w:val="center"/>
          </w:tcPr>
          <w:p>
            <w:pPr>
              <w:jc w:val="center"/>
              <w:rPr>
                <w:rFonts w:ascii="仿宋" w:hAnsi="仿宋" w:eastAsia="仿宋"/>
                <w:kern w:val="0"/>
                <w:sz w:val="32"/>
                <w:szCs w:val="32"/>
              </w:rPr>
            </w:pPr>
          </w:p>
        </w:tc>
        <w:tc>
          <w:tcPr>
            <w:tcW w:w="4168" w:type="dxa"/>
            <w:vAlign w:val="center"/>
          </w:tcPr>
          <w:p>
            <w:pPr>
              <w:jc w:val="left"/>
              <w:rPr>
                <w:rFonts w:ascii="仿宋" w:hAnsi="仿宋" w:eastAsia="仿宋"/>
                <w:kern w:val="0"/>
                <w:sz w:val="32"/>
                <w:szCs w:val="32"/>
              </w:rPr>
            </w:pPr>
            <w:r>
              <w:rPr>
                <w:rFonts w:hint="eastAsia" w:ascii="仿宋" w:hAnsi="仿宋" w:eastAsia="仿宋"/>
                <w:kern w:val="0"/>
                <w:sz w:val="32"/>
                <w:szCs w:val="32"/>
              </w:rPr>
              <w:t>环境保护</w:t>
            </w:r>
          </w:p>
        </w:tc>
        <w:tc>
          <w:tcPr>
            <w:tcW w:w="2777" w:type="dxa"/>
          </w:tcPr>
          <w:p>
            <w:pPr>
              <w:rPr>
                <w:rFonts w:ascii="仿宋" w:hAnsi="仿宋" w:eastAsia="仿宋"/>
                <w:kern w:val="0"/>
                <w:sz w:val="32"/>
                <w:szCs w:val="32"/>
              </w:rPr>
            </w:pPr>
            <w:r>
              <w:rPr>
                <w:rFonts w:hint="eastAsia" w:ascii="仿宋" w:hAnsi="仿宋" w:eastAsia="仿宋"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1" w:type="dxa"/>
            <w:vMerge w:val="continue"/>
            <w:vAlign w:val="center"/>
          </w:tcPr>
          <w:p>
            <w:pPr>
              <w:jc w:val="center"/>
              <w:rPr>
                <w:rFonts w:ascii="仿宋" w:hAnsi="仿宋" w:eastAsia="仿宋"/>
                <w:kern w:val="0"/>
                <w:sz w:val="32"/>
                <w:szCs w:val="32"/>
              </w:rPr>
            </w:pPr>
          </w:p>
        </w:tc>
        <w:tc>
          <w:tcPr>
            <w:tcW w:w="4168" w:type="dxa"/>
            <w:vAlign w:val="center"/>
          </w:tcPr>
          <w:p>
            <w:pPr>
              <w:jc w:val="left"/>
              <w:rPr>
                <w:rFonts w:ascii="仿宋" w:hAnsi="仿宋" w:eastAsia="仿宋"/>
                <w:kern w:val="0"/>
                <w:sz w:val="32"/>
                <w:szCs w:val="32"/>
              </w:rPr>
            </w:pPr>
            <w:r>
              <w:rPr>
                <w:rFonts w:hint="eastAsia" w:ascii="仿宋" w:hAnsi="仿宋" w:eastAsia="仿宋"/>
                <w:kern w:val="0"/>
                <w:sz w:val="32"/>
                <w:szCs w:val="32"/>
              </w:rPr>
              <w:t>生产工艺和</w:t>
            </w:r>
            <w:r>
              <w:rPr>
                <w:rFonts w:ascii="仿宋" w:hAnsi="仿宋" w:eastAsia="仿宋"/>
                <w:kern w:val="0"/>
                <w:sz w:val="32"/>
                <w:szCs w:val="32"/>
              </w:rPr>
              <w:t>装备</w:t>
            </w:r>
          </w:p>
        </w:tc>
        <w:tc>
          <w:tcPr>
            <w:tcW w:w="2777" w:type="dxa"/>
          </w:tcPr>
          <w:p>
            <w:pPr>
              <w:rPr>
                <w:rFonts w:ascii="仿宋" w:hAnsi="仿宋" w:eastAsia="仿宋"/>
                <w:kern w:val="0"/>
                <w:sz w:val="32"/>
                <w:szCs w:val="32"/>
              </w:rPr>
            </w:pPr>
            <w:r>
              <w:rPr>
                <w:rFonts w:hint="eastAsia" w:ascii="仿宋" w:hAnsi="仿宋" w:eastAsia="仿宋"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1" w:type="dxa"/>
            <w:vMerge w:val="restart"/>
            <w:vAlign w:val="center"/>
          </w:tcPr>
          <w:p>
            <w:pPr>
              <w:jc w:val="center"/>
              <w:rPr>
                <w:rFonts w:ascii="仿宋" w:hAnsi="仿宋" w:eastAsia="仿宋"/>
                <w:kern w:val="0"/>
                <w:sz w:val="32"/>
                <w:szCs w:val="32"/>
              </w:rPr>
            </w:pPr>
            <w:r>
              <w:rPr>
                <w:rFonts w:hint="eastAsia" w:ascii="仿宋" w:hAnsi="仿宋" w:eastAsia="仿宋"/>
                <w:kern w:val="0"/>
                <w:sz w:val="32"/>
                <w:szCs w:val="32"/>
              </w:rPr>
              <w:t>资源属性评价</w:t>
            </w:r>
          </w:p>
        </w:tc>
        <w:tc>
          <w:tcPr>
            <w:tcW w:w="4168" w:type="dxa"/>
            <w:vAlign w:val="center"/>
          </w:tcPr>
          <w:p>
            <w:pPr>
              <w:jc w:val="left"/>
              <w:rPr>
                <w:rFonts w:ascii="仿宋" w:hAnsi="仿宋" w:eastAsia="仿宋"/>
                <w:kern w:val="0"/>
                <w:sz w:val="32"/>
                <w:szCs w:val="32"/>
              </w:rPr>
            </w:pPr>
            <w:r>
              <w:rPr>
                <w:rFonts w:hint="eastAsia" w:ascii="仿宋" w:hAnsi="仿宋" w:eastAsia="仿宋"/>
                <w:kern w:val="0"/>
                <w:sz w:val="32"/>
                <w:szCs w:val="32"/>
                <w:lang w:val="en-US" w:eastAsia="zh-CN"/>
              </w:rPr>
              <w:t>原料卤水（采出卤水）</w:t>
            </w:r>
            <w:r>
              <w:rPr>
                <w:rFonts w:hint="eastAsia" w:ascii="仿宋" w:hAnsi="仿宋" w:eastAsia="仿宋"/>
                <w:kern w:val="0"/>
                <w:sz w:val="32"/>
                <w:szCs w:val="32"/>
              </w:rPr>
              <w:t>质量</w:t>
            </w:r>
          </w:p>
        </w:tc>
        <w:tc>
          <w:tcPr>
            <w:tcW w:w="2777" w:type="dxa"/>
          </w:tcPr>
          <w:p>
            <w:pPr>
              <w:rPr>
                <w:rFonts w:ascii="仿宋" w:hAnsi="仿宋" w:eastAsia="仿宋"/>
                <w:kern w:val="0"/>
                <w:sz w:val="32"/>
                <w:szCs w:val="32"/>
              </w:rPr>
            </w:pPr>
            <w:r>
              <w:rPr>
                <w:rFonts w:hint="eastAsia" w:ascii="仿宋" w:hAnsi="仿宋" w:eastAsia="仿宋"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1" w:type="dxa"/>
            <w:vMerge w:val="continue"/>
            <w:vAlign w:val="center"/>
          </w:tcPr>
          <w:p>
            <w:pPr>
              <w:spacing w:line="360" w:lineRule="auto"/>
              <w:jc w:val="center"/>
              <w:rPr>
                <w:rFonts w:ascii="仿宋" w:hAnsi="仿宋" w:eastAsia="仿宋" w:cs="仿宋_GB2312"/>
                <w:kern w:val="0"/>
                <w:sz w:val="32"/>
                <w:szCs w:val="32"/>
              </w:rPr>
            </w:pPr>
          </w:p>
        </w:tc>
        <w:tc>
          <w:tcPr>
            <w:tcW w:w="4168" w:type="dxa"/>
            <w:vAlign w:val="center"/>
          </w:tcPr>
          <w:p>
            <w:pPr>
              <w:jc w:val="left"/>
              <w:rPr>
                <w:rFonts w:hint="default" w:ascii="仿宋" w:hAnsi="仿宋" w:eastAsia="仿宋"/>
                <w:kern w:val="0"/>
                <w:sz w:val="32"/>
                <w:szCs w:val="32"/>
                <w:lang w:val="en-US" w:eastAsia="zh-CN"/>
              </w:rPr>
            </w:pPr>
            <w:r>
              <w:rPr>
                <w:rFonts w:hint="eastAsia" w:ascii="仿宋" w:hAnsi="仿宋" w:eastAsia="仿宋"/>
                <w:kern w:val="0"/>
                <w:sz w:val="32"/>
                <w:szCs w:val="32"/>
              </w:rPr>
              <w:t>生产用水、气</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燃料</w:t>
            </w:r>
          </w:p>
        </w:tc>
        <w:tc>
          <w:tcPr>
            <w:tcW w:w="2777" w:type="dxa"/>
          </w:tcPr>
          <w:p>
            <w:pPr>
              <w:rPr>
                <w:rFonts w:ascii="仿宋" w:hAnsi="仿宋" w:eastAsia="仿宋"/>
                <w:kern w:val="0"/>
                <w:sz w:val="32"/>
                <w:szCs w:val="32"/>
              </w:rPr>
            </w:pPr>
            <w:r>
              <w:rPr>
                <w:rFonts w:hint="eastAsia" w:ascii="仿宋" w:hAnsi="仿宋" w:eastAsia="仿宋"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1" w:type="dxa"/>
            <w:vMerge w:val="continue"/>
            <w:vAlign w:val="center"/>
          </w:tcPr>
          <w:p>
            <w:pPr>
              <w:spacing w:line="360" w:lineRule="auto"/>
              <w:jc w:val="center"/>
              <w:rPr>
                <w:rFonts w:ascii="仿宋" w:hAnsi="仿宋" w:eastAsia="仿宋" w:cs="仿宋_GB2312"/>
                <w:kern w:val="0"/>
                <w:sz w:val="32"/>
                <w:szCs w:val="32"/>
              </w:rPr>
            </w:pPr>
          </w:p>
        </w:tc>
        <w:tc>
          <w:tcPr>
            <w:tcW w:w="4168" w:type="dxa"/>
            <w:vAlign w:val="center"/>
          </w:tcPr>
          <w:p>
            <w:pPr>
              <w:jc w:val="left"/>
              <w:rPr>
                <w:rFonts w:ascii="仿宋" w:hAnsi="仿宋" w:eastAsia="仿宋"/>
                <w:kern w:val="0"/>
                <w:sz w:val="32"/>
                <w:szCs w:val="32"/>
              </w:rPr>
            </w:pPr>
            <w:r>
              <w:rPr>
                <w:rFonts w:hint="eastAsia" w:ascii="仿宋" w:hAnsi="仿宋" w:eastAsia="仿宋"/>
                <w:kern w:val="0"/>
                <w:sz w:val="32"/>
                <w:szCs w:val="32"/>
              </w:rPr>
              <w:t>碘强化剂</w:t>
            </w:r>
          </w:p>
        </w:tc>
        <w:tc>
          <w:tcPr>
            <w:tcW w:w="2777" w:type="dxa"/>
          </w:tcPr>
          <w:p>
            <w:pPr>
              <w:rPr>
                <w:rFonts w:ascii="仿宋" w:hAnsi="仿宋" w:eastAsia="仿宋"/>
                <w:kern w:val="0"/>
                <w:sz w:val="32"/>
                <w:szCs w:val="32"/>
              </w:rPr>
            </w:pPr>
            <w:r>
              <w:rPr>
                <w:rFonts w:hint="eastAsia" w:ascii="仿宋" w:hAnsi="仿宋" w:eastAsia="仿宋"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1" w:type="dxa"/>
            <w:vMerge w:val="continue"/>
            <w:vAlign w:val="center"/>
          </w:tcPr>
          <w:p>
            <w:pPr>
              <w:spacing w:line="360" w:lineRule="auto"/>
              <w:jc w:val="center"/>
              <w:rPr>
                <w:rFonts w:ascii="仿宋" w:hAnsi="仿宋" w:eastAsia="仿宋" w:cs="仿宋_GB2312"/>
                <w:kern w:val="0"/>
                <w:sz w:val="32"/>
                <w:szCs w:val="32"/>
              </w:rPr>
            </w:pPr>
          </w:p>
        </w:tc>
        <w:tc>
          <w:tcPr>
            <w:tcW w:w="4168" w:type="dxa"/>
            <w:vAlign w:val="center"/>
          </w:tcPr>
          <w:p>
            <w:pPr>
              <w:jc w:val="left"/>
              <w:rPr>
                <w:rFonts w:ascii="仿宋" w:hAnsi="仿宋" w:eastAsia="仿宋"/>
                <w:kern w:val="0"/>
                <w:sz w:val="32"/>
                <w:szCs w:val="32"/>
              </w:rPr>
            </w:pPr>
            <w:r>
              <w:rPr>
                <w:rFonts w:hint="eastAsia" w:ascii="仿宋" w:hAnsi="仿宋" w:eastAsia="仿宋"/>
                <w:kern w:val="0"/>
                <w:sz w:val="32"/>
                <w:szCs w:val="32"/>
              </w:rPr>
              <w:t>生产运输</w:t>
            </w:r>
            <w:r>
              <w:rPr>
                <w:rFonts w:hint="eastAsia" w:ascii="仿宋" w:hAnsi="仿宋" w:eastAsia="仿宋"/>
                <w:kern w:val="0"/>
                <w:sz w:val="32"/>
                <w:szCs w:val="32"/>
                <w:lang w:val="en-US" w:eastAsia="zh-CN"/>
              </w:rPr>
              <w:t>接触</w:t>
            </w:r>
            <w:r>
              <w:rPr>
                <w:rFonts w:hint="eastAsia" w:ascii="仿宋" w:hAnsi="仿宋" w:eastAsia="仿宋"/>
                <w:kern w:val="0"/>
                <w:sz w:val="32"/>
                <w:szCs w:val="32"/>
              </w:rPr>
              <w:t>设备、包装物材料</w:t>
            </w:r>
          </w:p>
        </w:tc>
        <w:tc>
          <w:tcPr>
            <w:tcW w:w="2777" w:type="dxa"/>
          </w:tcPr>
          <w:p>
            <w:pPr>
              <w:rPr>
                <w:rFonts w:ascii="仿宋" w:hAnsi="仿宋" w:eastAsia="仿宋"/>
                <w:kern w:val="0"/>
                <w:sz w:val="32"/>
                <w:szCs w:val="32"/>
              </w:rPr>
            </w:pPr>
            <w:r>
              <w:rPr>
                <w:rFonts w:hint="eastAsia" w:ascii="仿宋" w:hAnsi="仿宋" w:eastAsia="仿宋"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1" w:type="dxa"/>
            <w:vMerge w:val="continue"/>
            <w:vAlign w:val="center"/>
          </w:tcPr>
          <w:p>
            <w:pPr>
              <w:spacing w:line="360" w:lineRule="auto"/>
              <w:jc w:val="center"/>
              <w:rPr>
                <w:rFonts w:ascii="仿宋" w:hAnsi="仿宋" w:eastAsia="仿宋" w:cs="仿宋_GB2312"/>
                <w:kern w:val="0"/>
                <w:sz w:val="32"/>
                <w:szCs w:val="32"/>
              </w:rPr>
            </w:pPr>
          </w:p>
        </w:tc>
        <w:tc>
          <w:tcPr>
            <w:tcW w:w="4168" w:type="dxa"/>
            <w:vAlign w:val="center"/>
          </w:tcPr>
          <w:p>
            <w:pPr>
              <w:jc w:val="left"/>
              <w:rPr>
                <w:rFonts w:hint="default" w:ascii="仿宋" w:hAnsi="仿宋" w:eastAsia="仿宋"/>
                <w:kern w:val="0"/>
                <w:sz w:val="32"/>
                <w:szCs w:val="32"/>
                <w:lang w:val="en-US" w:eastAsia="zh-CN"/>
              </w:rPr>
            </w:pPr>
            <w:r>
              <w:rPr>
                <w:rFonts w:hint="eastAsia" w:ascii="仿宋" w:hAnsi="仿宋" w:eastAsia="仿宋"/>
                <w:kern w:val="0"/>
                <w:sz w:val="32"/>
                <w:szCs w:val="32"/>
                <w:lang w:val="en-US" w:eastAsia="zh-CN"/>
              </w:rPr>
              <w:t>资源综合利用</w:t>
            </w:r>
          </w:p>
        </w:tc>
        <w:tc>
          <w:tcPr>
            <w:tcW w:w="2777" w:type="dxa"/>
          </w:tcPr>
          <w:p>
            <w:pPr>
              <w:rPr>
                <w:rFonts w:hint="eastAsia" w:ascii="仿宋" w:hAnsi="仿宋" w:eastAsia="仿宋" w:cs="仿宋_GB2312"/>
                <w:kern w:val="0"/>
                <w:sz w:val="32"/>
                <w:szCs w:val="32"/>
              </w:rPr>
            </w:pPr>
            <w:r>
              <w:rPr>
                <w:rFonts w:hint="eastAsia" w:ascii="仿宋" w:hAnsi="仿宋" w:eastAsia="仿宋"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1" w:type="dxa"/>
            <w:vMerge w:val="restart"/>
            <w:vAlign w:val="center"/>
          </w:tcPr>
          <w:p>
            <w:pPr>
              <w:jc w:val="center"/>
              <w:rPr>
                <w:rFonts w:ascii="仿宋" w:hAnsi="仿宋" w:eastAsia="仿宋"/>
                <w:kern w:val="0"/>
                <w:sz w:val="32"/>
                <w:szCs w:val="32"/>
              </w:rPr>
            </w:pPr>
            <w:r>
              <w:rPr>
                <w:rFonts w:hint="eastAsia" w:ascii="仿宋" w:hAnsi="仿宋" w:eastAsia="仿宋"/>
                <w:kern w:val="0"/>
                <w:sz w:val="32"/>
                <w:szCs w:val="32"/>
              </w:rPr>
              <w:t>能源属性评价</w:t>
            </w:r>
          </w:p>
        </w:tc>
        <w:tc>
          <w:tcPr>
            <w:tcW w:w="4168" w:type="dxa"/>
            <w:vAlign w:val="center"/>
          </w:tcPr>
          <w:p>
            <w:pPr>
              <w:jc w:val="left"/>
              <w:rPr>
                <w:rFonts w:ascii="仿宋" w:hAnsi="仿宋" w:eastAsia="仿宋"/>
                <w:kern w:val="0"/>
                <w:sz w:val="32"/>
                <w:szCs w:val="32"/>
              </w:rPr>
            </w:pPr>
            <w:r>
              <w:rPr>
                <w:rFonts w:hint="eastAsia" w:ascii="仿宋" w:hAnsi="仿宋" w:eastAsia="仿宋"/>
                <w:kern w:val="0"/>
                <w:sz w:val="32"/>
                <w:szCs w:val="32"/>
                <w:lang w:val="en-US" w:eastAsia="zh-CN"/>
              </w:rPr>
              <w:t>全过程能耗核算体系</w:t>
            </w:r>
          </w:p>
        </w:tc>
        <w:tc>
          <w:tcPr>
            <w:tcW w:w="2777" w:type="dxa"/>
          </w:tcPr>
          <w:p>
            <w:pPr>
              <w:rPr>
                <w:rFonts w:ascii="仿宋" w:hAnsi="仿宋" w:eastAsia="仿宋"/>
                <w:kern w:val="0"/>
                <w:sz w:val="32"/>
                <w:szCs w:val="32"/>
              </w:rPr>
            </w:pPr>
            <w:r>
              <w:rPr>
                <w:rFonts w:hint="eastAsia" w:ascii="仿宋" w:hAnsi="仿宋" w:eastAsia="仿宋"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1" w:type="dxa"/>
            <w:vMerge w:val="continue"/>
            <w:vAlign w:val="center"/>
          </w:tcPr>
          <w:p>
            <w:pPr>
              <w:jc w:val="center"/>
              <w:rPr>
                <w:rFonts w:hint="eastAsia" w:ascii="仿宋" w:hAnsi="仿宋" w:eastAsia="仿宋"/>
                <w:kern w:val="0"/>
                <w:sz w:val="32"/>
                <w:szCs w:val="32"/>
              </w:rPr>
            </w:pPr>
          </w:p>
        </w:tc>
        <w:tc>
          <w:tcPr>
            <w:tcW w:w="4168" w:type="dxa"/>
            <w:vAlign w:val="center"/>
          </w:tcPr>
          <w:p>
            <w:pPr>
              <w:jc w:val="left"/>
              <w:rPr>
                <w:rFonts w:hint="default" w:ascii="仿宋" w:hAnsi="仿宋" w:eastAsia="仿宋"/>
                <w:kern w:val="0"/>
                <w:sz w:val="32"/>
                <w:szCs w:val="32"/>
                <w:lang w:val="en-US" w:eastAsia="zh-CN"/>
              </w:rPr>
            </w:pPr>
            <w:r>
              <w:rPr>
                <w:rFonts w:hint="eastAsia" w:ascii="仿宋" w:hAnsi="仿宋" w:eastAsia="仿宋"/>
                <w:kern w:val="0"/>
                <w:sz w:val="32"/>
                <w:szCs w:val="32"/>
                <w:lang w:val="en-US" w:eastAsia="zh-CN"/>
              </w:rPr>
              <w:t>能源管理计划</w:t>
            </w:r>
          </w:p>
        </w:tc>
        <w:tc>
          <w:tcPr>
            <w:tcW w:w="2777" w:type="dxa"/>
          </w:tcPr>
          <w:p>
            <w:pPr>
              <w:rPr>
                <w:rFonts w:hint="eastAsia" w:ascii="仿宋" w:hAnsi="仿宋" w:eastAsia="仿宋" w:cs="仿宋_GB2312"/>
                <w:kern w:val="0"/>
                <w:sz w:val="32"/>
                <w:szCs w:val="32"/>
              </w:rPr>
            </w:pPr>
            <w:r>
              <w:rPr>
                <w:rFonts w:hint="eastAsia" w:ascii="仿宋" w:hAnsi="仿宋" w:eastAsia="仿宋"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1" w:type="dxa"/>
            <w:vMerge w:val="continue"/>
            <w:vAlign w:val="center"/>
          </w:tcPr>
          <w:p>
            <w:pPr>
              <w:jc w:val="center"/>
              <w:rPr>
                <w:rFonts w:hint="eastAsia" w:ascii="仿宋" w:hAnsi="仿宋" w:eastAsia="仿宋"/>
                <w:kern w:val="0"/>
                <w:sz w:val="32"/>
                <w:szCs w:val="32"/>
              </w:rPr>
            </w:pPr>
          </w:p>
        </w:tc>
        <w:tc>
          <w:tcPr>
            <w:tcW w:w="4168" w:type="dxa"/>
            <w:vAlign w:val="center"/>
          </w:tcPr>
          <w:p>
            <w:pPr>
              <w:jc w:val="left"/>
              <w:rPr>
                <w:rFonts w:hint="eastAsia" w:ascii="仿宋" w:hAnsi="仿宋" w:eastAsia="仿宋"/>
                <w:kern w:val="0"/>
                <w:sz w:val="32"/>
                <w:szCs w:val="32"/>
              </w:rPr>
            </w:pPr>
            <w:r>
              <w:rPr>
                <w:rFonts w:hint="eastAsia" w:ascii="仿宋" w:hAnsi="仿宋" w:eastAsia="仿宋"/>
                <w:kern w:val="0"/>
                <w:sz w:val="32"/>
                <w:szCs w:val="32"/>
              </w:rPr>
              <w:t>单位产品盐综合能耗</w:t>
            </w:r>
          </w:p>
        </w:tc>
        <w:tc>
          <w:tcPr>
            <w:tcW w:w="2777" w:type="dxa"/>
          </w:tcPr>
          <w:p>
            <w:pPr>
              <w:rPr>
                <w:rFonts w:hint="eastAsia" w:ascii="仿宋" w:hAnsi="仿宋" w:eastAsia="仿宋" w:cs="仿宋_GB2312"/>
                <w:kern w:val="0"/>
                <w:sz w:val="32"/>
                <w:szCs w:val="32"/>
              </w:rPr>
            </w:pPr>
            <w:r>
              <w:rPr>
                <w:rFonts w:hint="eastAsia" w:ascii="仿宋" w:hAnsi="仿宋" w:eastAsia="仿宋"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1" w:type="dxa"/>
            <w:vMerge w:val="continue"/>
            <w:vAlign w:val="center"/>
          </w:tcPr>
          <w:p>
            <w:pPr>
              <w:jc w:val="center"/>
              <w:rPr>
                <w:rFonts w:hint="eastAsia" w:ascii="仿宋" w:hAnsi="仿宋" w:eastAsia="仿宋"/>
                <w:kern w:val="0"/>
                <w:sz w:val="32"/>
                <w:szCs w:val="32"/>
              </w:rPr>
            </w:pPr>
          </w:p>
        </w:tc>
        <w:tc>
          <w:tcPr>
            <w:tcW w:w="4168" w:type="dxa"/>
            <w:vAlign w:val="center"/>
          </w:tcPr>
          <w:p>
            <w:pPr>
              <w:jc w:val="left"/>
              <w:rPr>
                <w:rFonts w:hint="default" w:ascii="仿宋" w:hAnsi="仿宋" w:eastAsia="仿宋"/>
                <w:kern w:val="0"/>
                <w:sz w:val="32"/>
                <w:szCs w:val="32"/>
                <w:lang w:val="en-US" w:eastAsia="zh-CN"/>
              </w:rPr>
            </w:pPr>
            <w:r>
              <w:rPr>
                <w:rFonts w:hint="eastAsia" w:ascii="仿宋" w:hAnsi="仿宋" w:eastAsia="仿宋"/>
                <w:kern w:val="0"/>
                <w:sz w:val="32"/>
                <w:szCs w:val="32"/>
                <w:lang w:val="en-US" w:eastAsia="zh-CN"/>
              </w:rPr>
              <w:t>能源管理体系认证</w:t>
            </w:r>
          </w:p>
        </w:tc>
        <w:tc>
          <w:tcPr>
            <w:tcW w:w="2777" w:type="dxa"/>
          </w:tcPr>
          <w:p>
            <w:pPr>
              <w:rPr>
                <w:rFonts w:hint="eastAsia" w:ascii="仿宋" w:hAnsi="仿宋" w:eastAsia="仿宋" w:cs="仿宋_GB2312"/>
                <w:kern w:val="0"/>
                <w:sz w:val="32"/>
                <w:szCs w:val="32"/>
              </w:rPr>
            </w:pPr>
            <w:r>
              <w:rPr>
                <w:rFonts w:hint="eastAsia" w:ascii="仿宋" w:hAnsi="仿宋" w:eastAsia="仿宋"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1" w:type="dxa"/>
            <w:vMerge w:val="restart"/>
            <w:vAlign w:val="center"/>
          </w:tcPr>
          <w:p>
            <w:pPr>
              <w:jc w:val="center"/>
              <w:rPr>
                <w:rFonts w:ascii="仿宋" w:hAnsi="仿宋" w:eastAsia="仿宋"/>
                <w:kern w:val="0"/>
                <w:sz w:val="32"/>
                <w:szCs w:val="32"/>
              </w:rPr>
            </w:pPr>
            <w:r>
              <w:rPr>
                <w:rFonts w:hint="eastAsia" w:ascii="仿宋" w:hAnsi="仿宋" w:eastAsia="仿宋"/>
                <w:kern w:val="0"/>
                <w:sz w:val="32"/>
                <w:szCs w:val="32"/>
              </w:rPr>
              <w:t>环境属性评价</w:t>
            </w:r>
          </w:p>
        </w:tc>
        <w:tc>
          <w:tcPr>
            <w:tcW w:w="4168" w:type="dxa"/>
            <w:vAlign w:val="center"/>
          </w:tcPr>
          <w:p>
            <w:pPr>
              <w:jc w:val="left"/>
              <w:rPr>
                <w:rFonts w:ascii="仿宋" w:hAnsi="仿宋" w:eastAsia="仿宋"/>
                <w:kern w:val="0"/>
                <w:sz w:val="32"/>
                <w:szCs w:val="32"/>
              </w:rPr>
            </w:pPr>
            <w:r>
              <w:rPr>
                <w:rFonts w:hint="eastAsia" w:ascii="仿宋" w:hAnsi="仿宋" w:eastAsia="仿宋"/>
                <w:kern w:val="0"/>
                <w:sz w:val="32"/>
                <w:szCs w:val="32"/>
              </w:rPr>
              <w:t>产地环境</w:t>
            </w:r>
          </w:p>
        </w:tc>
        <w:tc>
          <w:tcPr>
            <w:tcW w:w="2777" w:type="dxa"/>
          </w:tcPr>
          <w:p>
            <w:pPr>
              <w:rPr>
                <w:rFonts w:ascii="仿宋" w:hAnsi="仿宋" w:eastAsia="仿宋"/>
                <w:kern w:val="0"/>
                <w:sz w:val="32"/>
                <w:szCs w:val="32"/>
              </w:rPr>
            </w:pPr>
            <w:r>
              <w:rPr>
                <w:rFonts w:hint="eastAsia" w:ascii="仿宋" w:hAnsi="仿宋" w:eastAsia="仿宋"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1" w:type="dxa"/>
            <w:vMerge w:val="continue"/>
            <w:vAlign w:val="center"/>
          </w:tcPr>
          <w:p>
            <w:pPr>
              <w:jc w:val="center"/>
              <w:rPr>
                <w:rFonts w:ascii="仿宋" w:hAnsi="仿宋" w:eastAsia="仿宋"/>
                <w:kern w:val="0"/>
                <w:sz w:val="32"/>
                <w:szCs w:val="32"/>
              </w:rPr>
            </w:pPr>
          </w:p>
        </w:tc>
        <w:tc>
          <w:tcPr>
            <w:tcW w:w="4168" w:type="dxa"/>
            <w:vAlign w:val="center"/>
          </w:tcPr>
          <w:p>
            <w:pPr>
              <w:jc w:val="left"/>
              <w:rPr>
                <w:rFonts w:ascii="仿宋" w:hAnsi="仿宋" w:eastAsia="仿宋"/>
                <w:kern w:val="0"/>
                <w:sz w:val="32"/>
                <w:szCs w:val="32"/>
              </w:rPr>
            </w:pPr>
            <w:r>
              <w:rPr>
                <w:rFonts w:hint="eastAsia" w:ascii="仿宋" w:hAnsi="仿宋" w:eastAsia="仿宋"/>
                <w:kern w:val="0"/>
                <w:sz w:val="32"/>
                <w:szCs w:val="32"/>
              </w:rPr>
              <w:t>废水、废气、噪声排放</w:t>
            </w:r>
          </w:p>
        </w:tc>
        <w:tc>
          <w:tcPr>
            <w:tcW w:w="2777" w:type="dxa"/>
          </w:tcPr>
          <w:p>
            <w:pPr>
              <w:rPr>
                <w:rFonts w:ascii="仿宋" w:hAnsi="仿宋" w:eastAsia="仿宋"/>
                <w:kern w:val="0"/>
                <w:sz w:val="32"/>
                <w:szCs w:val="32"/>
              </w:rPr>
            </w:pPr>
            <w:r>
              <w:rPr>
                <w:rFonts w:hint="eastAsia" w:ascii="仿宋" w:hAnsi="仿宋" w:eastAsia="仿宋"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1" w:type="dxa"/>
            <w:vMerge w:val="continue"/>
            <w:vAlign w:val="center"/>
          </w:tcPr>
          <w:p>
            <w:pPr>
              <w:jc w:val="center"/>
              <w:rPr>
                <w:rFonts w:ascii="仿宋" w:hAnsi="仿宋" w:eastAsia="仿宋"/>
                <w:kern w:val="0"/>
                <w:sz w:val="32"/>
                <w:szCs w:val="32"/>
              </w:rPr>
            </w:pPr>
          </w:p>
        </w:tc>
        <w:tc>
          <w:tcPr>
            <w:tcW w:w="4168" w:type="dxa"/>
            <w:vAlign w:val="center"/>
          </w:tcPr>
          <w:p>
            <w:pPr>
              <w:jc w:val="left"/>
              <w:rPr>
                <w:rFonts w:ascii="仿宋" w:hAnsi="仿宋" w:eastAsia="仿宋"/>
                <w:kern w:val="0"/>
                <w:sz w:val="32"/>
                <w:szCs w:val="32"/>
              </w:rPr>
            </w:pPr>
            <w:r>
              <w:rPr>
                <w:rFonts w:hint="eastAsia" w:ascii="仿宋" w:hAnsi="仿宋" w:eastAsia="仿宋"/>
                <w:kern w:val="0"/>
                <w:sz w:val="32"/>
                <w:szCs w:val="32"/>
                <w:lang w:val="en-US" w:eastAsia="zh-CN"/>
              </w:rPr>
              <w:t>固废</w:t>
            </w:r>
            <w:r>
              <w:rPr>
                <w:rFonts w:hint="eastAsia" w:ascii="仿宋" w:hAnsi="仿宋" w:eastAsia="仿宋"/>
                <w:kern w:val="0"/>
                <w:sz w:val="32"/>
                <w:szCs w:val="32"/>
              </w:rPr>
              <w:t>处置</w:t>
            </w:r>
          </w:p>
        </w:tc>
        <w:tc>
          <w:tcPr>
            <w:tcW w:w="2777" w:type="dxa"/>
          </w:tcPr>
          <w:p>
            <w:pPr>
              <w:rPr>
                <w:rFonts w:ascii="仿宋" w:hAnsi="仿宋" w:eastAsia="仿宋"/>
                <w:kern w:val="0"/>
                <w:sz w:val="32"/>
                <w:szCs w:val="32"/>
              </w:rPr>
            </w:pPr>
            <w:r>
              <w:rPr>
                <w:rFonts w:hint="eastAsia" w:ascii="仿宋" w:hAnsi="仿宋" w:eastAsia="仿宋"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1" w:type="dxa"/>
            <w:vMerge w:val="continue"/>
            <w:vAlign w:val="center"/>
          </w:tcPr>
          <w:p>
            <w:pPr>
              <w:jc w:val="center"/>
              <w:rPr>
                <w:rFonts w:ascii="仿宋" w:hAnsi="仿宋" w:eastAsia="仿宋"/>
                <w:kern w:val="0"/>
                <w:sz w:val="32"/>
                <w:szCs w:val="32"/>
              </w:rPr>
            </w:pPr>
          </w:p>
        </w:tc>
        <w:tc>
          <w:tcPr>
            <w:tcW w:w="4168" w:type="dxa"/>
            <w:vAlign w:val="center"/>
          </w:tcPr>
          <w:p>
            <w:pPr>
              <w:jc w:val="left"/>
              <w:rPr>
                <w:rFonts w:hint="default" w:ascii="仿宋" w:hAnsi="仿宋" w:eastAsia="仿宋"/>
                <w:kern w:val="0"/>
                <w:sz w:val="32"/>
                <w:szCs w:val="32"/>
                <w:lang w:val="en-US" w:eastAsia="zh-CN"/>
              </w:rPr>
            </w:pPr>
            <w:r>
              <w:rPr>
                <w:rFonts w:hint="eastAsia" w:ascii="仿宋" w:hAnsi="仿宋" w:eastAsia="仿宋"/>
                <w:kern w:val="0"/>
                <w:sz w:val="32"/>
                <w:szCs w:val="32"/>
                <w:lang w:val="en-US" w:eastAsia="zh-CN"/>
              </w:rPr>
              <w:t>环境恢复治理</w:t>
            </w:r>
          </w:p>
        </w:tc>
        <w:tc>
          <w:tcPr>
            <w:tcW w:w="2777" w:type="dxa"/>
          </w:tcPr>
          <w:p>
            <w:pPr>
              <w:rPr>
                <w:rFonts w:hint="eastAsia" w:ascii="仿宋" w:hAnsi="仿宋" w:eastAsia="仿宋" w:cs="仿宋_GB2312"/>
                <w:kern w:val="0"/>
                <w:sz w:val="32"/>
                <w:szCs w:val="32"/>
              </w:rPr>
            </w:pPr>
            <w:r>
              <w:rPr>
                <w:rFonts w:hint="eastAsia" w:ascii="仿宋" w:hAnsi="仿宋" w:eastAsia="仿宋"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1" w:type="dxa"/>
            <w:vMerge w:val="continue"/>
            <w:vAlign w:val="center"/>
          </w:tcPr>
          <w:p>
            <w:pPr>
              <w:jc w:val="center"/>
              <w:rPr>
                <w:rFonts w:ascii="仿宋" w:hAnsi="仿宋" w:eastAsia="仿宋"/>
                <w:kern w:val="0"/>
                <w:sz w:val="32"/>
                <w:szCs w:val="32"/>
              </w:rPr>
            </w:pPr>
          </w:p>
        </w:tc>
        <w:tc>
          <w:tcPr>
            <w:tcW w:w="4168" w:type="dxa"/>
            <w:vAlign w:val="center"/>
          </w:tcPr>
          <w:p>
            <w:pPr>
              <w:jc w:val="left"/>
              <w:rPr>
                <w:rFonts w:ascii="仿宋" w:hAnsi="仿宋" w:eastAsia="仿宋"/>
                <w:kern w:val="0"/>
                <w:sz w:val="32"/>
                <w:szCs w:val="32"/>
              </w:rPr>
            </w:pPr>
            <w:r>
              <w:rPr>
                <w:rFonts w:hint="eastAsia" w:ascii="仿宋" w:hAnsi="仿宋" w:eastAsia="仿宋"/>
                <w:kern w:val="0"/>
                <w:sz w:val="32"/>
                <w:szCs w:val="32"/>
              </w:rPr>
              <w:t>运输仓储</w:t>
            </w:r>
          </w:p>
        </w:tc>
        <w:tc>
          <w:tcPr>
            <w:tcW w:w="2777" w:type="dxa"/>
          </w:tcPr>
          <w:p>
            <w:pPr>
              <w:rPr>
                <w:rFonts w:ascii="仿宋" w:hAnsi="仿宋" w:eastAsia="仿宋"/>
                <w:kern w:val="0"/>
                <w:sz w:val="32"/>
                <w:szCs w:val="32"/>
              </w:rPr>
            </w:pPr>
            <w:r>
              <w:rPr>
                <w:rFonts w:hint="eastAsia" w:ascii="仿宋" w:hAnsi="仿宋" w:eastAsia="仿宋"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1" w:type="dxa"/>
            <w:vMerge w:val="restart"/>
            <w:vAlign w:val="center"/>
          </w:tcPr>
          <w:p>
            <w:pPr>
              <w:jc w:val="center"/>
              <w:rPr>
                <w:rFonts w:ascii="仿宋" w:hAnsi="仿宋" w:eastAsia="仿宋"/>
                <w:kern w:val="0"/>
                <w:sz w:val="32"/>
                <w:szCs w:val="32"/>
              </w:rPr>
            </w:pPr>
            <w:r>
              <w:rPr>
                <w:rFonts w:hint="eastAsia" w:ascii="仿宋" w:hAnsi="仿宋" w:eastAsia="仿宋"/>
                <w:kern w:val="0"/>
                <w:sz w:val="32"/>
                <w:szCs w:val="32"/>
              </w:rPr>
              <w:t>品质属性评价</w:t>
            </w:r>
          </w:p>
        </w:tc>
        <w:tc>
          <w:tcPr>
            <w:tcW w:w="4168" w:type="dxa"/>
            <w:vAlign w:val="center"/>
          </w:tcPr>
          <w:p>
            <w:pPr>
              <w:jc w:val="left"/>
              <w:rPr>
                <w:rFonts w:ascii="仿宋" w:hAnsi="仿宋" w:eastAsia="仿宋"/>
                <w:kern w:val="0"/>
                <w:sz w:val="32"/>
                <w:szCs w:val="32"/>
              </w:rPr>
            </w:pPr>
            <w:r>
              <w:rPr>
                <w:rFonts w:hint="eastAsia" w:ascii="仿宋" w:hAnsi="仿宋" w:eastAsia="仿宋"/>
                <w:kern w:val="0"/>
                <w:sz w:val="32"/>
                <w:szCs w:val="32"/>
                <w:lang w:val="en-US" w:eastAsia="zh-CN"/>
              </w:rPr>
              <w:t>感官要求及</w:t>
            </w:r>
            <w:r>
              <w:rPr>
                <w:rFonts w:hint="eastAsia" w:ascii="仿宋" w:hAnsi="仿宋" w:eastAsia="仿宋"/>
                <w:kern w:val="0"/>
                <w:sz w:val="32"/>
                <w:szCs w:val="32"/>
              </w:rPr>
              <w:t>理化指标</w:t>
            </w:r>
          </w:p>
        </w:tc>
        <w:tc>
          <w:tcPr>
            <w:tcW w:w="2777" w:type="dxa"/>
            <w:vAlign w:val="center"/>
          </w:tcPr>
          <w:p>
            <w:pPr>
              <w:jc w:val="left"/>
              <w:rPr>
                <w:rFonts w:ascii="仿宋" w:hAnsi="仿宋" w:eastAsia="仿宋"/>
                <w:kern w:val="0"/>
                <w:sz w:val="32"/>
                <w:szCs w:val="32"/>
              </w:rPr>
            </w:pPr>
            <w:r>
              <w:rPr>
                <w:rFonts w:hint="eastAsia" w:ascii="仿宋" w:hAnsi="仿宋" w:eastAsia="仿宋"/>
                <w:kern w:val="0"/>
                <w:sz w:val="32"/>
                <w:szCs w:val="32"/>
              </w:rPr>
              <w:t>GB</w:t>
            </w:r>
            <w:r>
              <w:rPr>
                <w:rFonts w:ascii="仿宋" w:hAnsi="仿宋" w:eastAsia="仿宋"/>
                <w:kern w:val="0"/>
                <w:sz w:val="32"/>
                <w:szCs w:val="32"/>
              </w:rPr>
              <w:t xml:space="preserve"> </w:t>
            </w:r>
            <w:r>
              <w:rPr>
                <w:rFonts w:hint="eastAsia" w:ascii="仿宋" w:hAnsi="仿宋" w:eastAsia="仿宋"/>
                <w:kern w:val="0"/>
                <w:sz w:val="32"/>
                <w:szCs w:val="32"/>
              </w:rPr>
              <w:t>272</w:t>
            </w:r>
            <w:r>
              <w:rPr>
                <w:rFonts w:ascii="仿宋" w:hAnsi="仿宋" w:eastAsia="仿宋"/>
                <w:kern w:val="0"/>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1" w:type="dxa"/>
            <w:vMerge w:val="continue"/>
            <w:vAlign w:val="center"/>
          </w:tcPr>
          <w:p>
            <w:pPr>
              <w:jc w:val="center"/>
              <w:rPr>
                <w:rFonts w:ascii="仿宋" w:hAnsi="仿宋" w:eastAsia="仿宋"/>
                <w:kern w:val="0"/>
                <w:sz w:val="32"/>
                <w:szCs w:val="32"/>
              </w:rPr>
            </w:pPr>
          </w:p>
        </w:tc>
        <w:tc>
          <w:tcPr>
            <w:tcW w:w="4168" w:type="dxa"/>
            <w:vAlign w:val="center"/>
          </w:tcPr>
          <w:p>
            <w:pPr>
              <w:jc w:val="left"/>
              <w:rPr>
                <w:rFonts w:ascii="仿宋" w:hAnsi="仿宋" w:eastAsia="仿宋"/>
                <w:kern w:val="0"/>
                <w:sz w:val="32"/>
                <w:szCs w:val="32"/>
              </w:rPr>
            </w:pPr>
            <w:r>
              <w:rPr>
                <w:rFonts w:hint="eastAsia" w:ascii="仿宋" w:hAnsi="仿宋" w:eastAsia="仿宋"/>
                <w:kern w:val="0"/>
                <w:sz w:val="32"/>
                <w:szCs w:val="32"/>
              </w:rPr>
              <w:t>污染物及</w:t>
            </w:r>
            <w:r>
              <w:rPr>
                <w:rFonts w:ascii="仿宋" w:hAnsi="仿宋" w:eastAsia="仿宋"/>
                <w:kern w:val="0"/>
                <w:sz w:val="32"/>
                <w:szCs w:val="32"/>
              </w:rPr>
              <w:t>塑化剂</w:t>
            </w:r>
          </w:p>
        </w:tc>
        <w:tc>
          <w:tcPr>
            <w:tcW w:w="2777" w:type="dxa"/>
            <w:vAlign w:val="center"/>
          </w:tcPr>
          <w:p>
            <w:pPr>
              <w:jc w:val="left"/>
              <w:rPr>
                <w:rFonts w:ascii="仿宋" w:hAnsi="仿宋" w:eastAsia="仿宋"/>
                <w:kern w:val="0"/>
                <w:sz w:val="32"/>
                <w:szCs w:val="32"/>
              </w:rPr>
            </w:pPr>
            <w:r>
              <w:rPr>
                <w:rFonts w:hint="eastAsia" w:ascii="仿宋" w:hAnsi="仿宋" w:eastAsia="仿宋"/>
                <w:kern w:val="0"/>
                <w:sz w:val="32"/>
                <w:szCs w:val="32"/>
                <w:lang w:val="fr-FR"/>
              </w:rPr>
              <w:t>GB 27</w:t>
            </w:r>
            <w:r>
              <w:rPr>
                <w:rFonts w:ascii="仿宋" w:hAnsi="仿宋" w:eastAsia="仿宋"/>
                <w:kern w:val="0"/>
                <w:sz w:val="32"/>
                <w:szCs w:val="32"/>
                <w:lang w:val="fr-FR"/>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1" w:type="dxa"/>
            <w:vMerge w:val="continue"/>
            <w:vAlign w:val="center"/>
          </w:tcPr>
          <w:p>
            <w:pPr>
              <w:jc w:val="center"/>
              <w:rPr>
                <w:rFonts w:ascii="仿宋" w:hAnsi="仿宋" w:eastAsia="仿宋"/>
                <w:kern w:val="0"/>
                <w:sz w:val="32"/>
                <w:szCs w:val="32"/>
              </w:rPr>
            </w:pPr>
          </w:p>
        </w:tc>
        <w:tc>
          <w:tcPr>
            <w:tcW w:w="4168" w:type="dxa"/>
            <w:vAlign w:val="center"/>
          </w:tcPr>
          <w:p>
            <w:pPr>
              <w:jc w:val="left"/>
              <w:rPr>
                <w:rFonts w:ascii="仿宋" w:hAnsi="仿宋" w:eastAsia="仿宋"/>
                <w:kern w:val="0"/>
                <w:sz w:val="32"/>
                <w:szCs w:val="32"/>
              </w:rPr>
            </w:pPr>
            <w:r>
              <w:rPr>
                <w:rFonts w:hint="eastAsia" w:ascii="仿宋" w:hAnsi="仿宋" w:eastAsia="仿宋"/>
                <w:kern w:val="0"/>
                <w:sz w:val="32"/>
                <w:szCs w:val="32"/>
              </w:rPr>
              <w:t>碘强化剂</w:t>
            </w:r>
          </w:p>
        </w:tc>
        <w:tc>
          <w:tcPr>
            <w:tcW w:w="2777" w:type="dxa"/>
            <w:vAlign w:val="center"/>
          </w:tcPr>
          <w:p>
            <w:pPr>
              <w:jc w:val="left"/>
              <w:rPr>
                <w:rFonts w:ascii="仿宋" w:hAnsi="仿宋" w:eastAsia="仿宋"/>
                <w:kern w:val="0"/>
                <w:sz w:val="32"/>
                <w:szCs w:val="32"/>
              </w:rPr>
            </w:pPr>
            <w:r>
              <w:rPr>
                <w:rFonts w:hint="eastAsia" w:ascii="仿宋" w:hAnsi="仿宋" w:eastAsia="仿宋"/>
                <w:kern w:val="0"/>
                <w:sz w:val="32"/>
                <w:szCs w:val="32"/>
              </w:rPr>
              <w:t>GB 26878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1" w:type="dxa"/>
            <w:vMerge w:val="continue"/>
            <w:vAlign w:val="center"/>
          </w:tcPr>
          <w:p>
            <w:pPr>
              <w:jc w:val="center"/>
              <w:rPr>
                <w:rFonts w:ascii="仿宋" w:hAnsi="仿宋" w:eastAsia="仿宋"/>
                <w:kern w:val="0"/>
                <w:sz w:val="32"/>
                <w:szCs w:val="32"/>
              </w:rPr>
            </w:pPr>
          </w:p>
        </w:tc>
        <w:tc>
          <w:tcPr>
            <w:tcW w:w="4168" w:type="dxa"/>
            <w:vAlign w:val="center"/>
          </w:tcPr>
          <w:p>
            <w:pPr>
              <w:jc w:val="left"/>
              <w:rPr>
                <w:rFonts w:ascii="仿宋" w:hAnsi="仿宋" w:eastAsia="仿宋"/>
                <w:kern w:val="0"/>
                <w:sz w:val="32"/>
                <w:szCs w:val="32"/>
              </w:rPr>
            </w:pPr>
            <w:r>
              <w:rPr>
                <w:rFonts w:hint="eastAsia" w:ascii="仿宋" w:hAnsi="仿宋" w:eastAsia="仿宋"/>
                <w:kern w:val="0"/>
                <w:sz w:val="32"/>
                <w:szCs w:val="32"/>
              </w:rPr>
              <w:t>其他食品添加剂</w:t>
            </w:r>
          </w:p>
        </w:tc>
        <w:tc>
          <w:tcPr>
            <w:tcW w:w="2777" w:type="dxa"/>
            <w:vAlign w:val="center"/>
          </w:tcPr>
          <w:p>
            <w:pPr>
              <w:jc w:val="left"/>
              <w:rPr>
                <w:rFonts w:ascii="仿宋" w:hAnsi="仿宋" w:eastAsia="仿宋"/>
                <w:kern w:val="0"/>
                <w:sz w:val="32"/>
                <w:szCs w:val="32"/>
              </w:rPr>
            </w:pPr>
            <w:r>
              <w:rPr>
                <w:rFonts w:hint="eastAsia" w:ascii="仿宋" w:hAnsi="仿宋" w:eastAsia="仿宋"/>
                <w:kern w:val="0"/>
                <w:sz w:val="32"/>
                <w:szCs w:val="32"/>
              </w:rPr>
              <w:t>GB 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96" w:type="dxa"/>
            <w:gridSpan w:val="3"/>
            <w:vAlign w:val="center"/>
          </w:tcPr>
          <w:p>
            <w:pPr>
              <w:jc w:val="left"/>
              <w:rPr>
                <w:rFonts w:ascii="仿宋" w:hAnsi="仿宋" w:eastAsia="仿宋"/>
                <w:kern w:val="0"/>
                <w:sz w:val="32"/>
                <w:szCs w:val="32"/>
              </w:rPr>
            </w:pPr>
            <w:r>
              <w:rPr>
                <w:rFonts w:hint="eastAsia" w:ascii="仿宋" w:hAnsi="仿宋" w:eastAsia="仿宋"/>
                <w:kern w:val="0"/>
                <w:sz w:val="32"/>
                <w:szCs w:val="32"/>
              </w:rPr>
              <w:t>注</w:t>
            </w:r>
            <w:r>
              <w:rPr>
                <w:rFonts w:ascii="仿宋" w:hAnsi="仿宋" w:eastAsia="仿宋"/>
                <w:kern w:val="0"/>
                <w:sz w:val="32"/>
                <w:szCs w:val="32"/>
              </w:rPr>
              <w:t>：</w:t>
            </w:r>
            <w:r>
              <w:rPr>
                <w:rFonts w:hint="eastAsia" w:ascii="仿宋" w:hAnsi="仿宋" w:eastAsia="仿宋" w:cs="仿宋_GB2312"/>
                <w:kern w:val="0"/>
                <w:sz w:val="32"/>
                <w:szCs w:val="32"/>
              </w:rPr>
              <w:t>—</w:t>
            </w:r>
            <w:r>
              <w:rPr>
                <w:rFonts w:ascii="仿宋" w:hAnsi="仿宋" w:eastAsia="仿宋"/>
                <w:kern w:val="0"/>
                <w:sz w:val="32"/>
                <w:szCs w:val="32"/>
              </w:rPr>
              <w:t>表示国家</w:t>
            </w:r>
            <w:r>
              <w:rPr>
                <w:rFonts w:hint="eastAsia" w:ascii="仿宋" w:hAnsi="仿宋" w:eastAsia="仿宋"/>
                <w:kern w:val="0"/>
                <w:sz w:val="32"/>
                <w:szCs w:val="32"/>
              </w:rPr>
              <w:t>标准</w:t>
            </w:r>
            <w:r>
              <w:rPr>
                <w:rFonts w:ascii="仿宋" w:hAnsi="仿宋" w:eastAsia="仿宋"/>
                <w:kern w:val="0"/>
                <w:sz w:val="32"/>
                <w:szCs w:val="32"/>
              </w:rPr>
              <w:t>中</w:t>
            </w:r>
            <w:r>
              <w:rPr>
                <w:rFonts w:hint="eastAsia" w:ascii="仿宋" w:hAnsi="仿宋" w:eastAsia="仿宋"/>
                <w:kern w:val="0"/>
                <w:sz w:val="32"/>
                <w:szCs w:val="32"/>
              </w:rPr>
              <w:t>无相应</w:t>
            </w:r>
            <w:r>
              <w:rPr>
                <w:rFonts w:ascii="仿宋" w:hAnsi="仿宋" w:eastAsia="仿宋"/>
                <w:kern w:val="0"/>
                <w:sz w:val="32"/>
                <w:szCs w:val="32"/>
              </w:rPr>
              <w:t>指标</w:t>
            </w:r>
          </w:p>
        </w:tc>
      </w:tr>
    </w:tbl>
    <w:p>
      <w:pPr>
        <w:spacing w:line="360" w:lineRule="auto"/>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、评价指标的具体要求及判定依据</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本标准中</w:t>
      </w:r>
      <w:r>
        <w:rPr>
          <w:rFonts w:ascii="仿宋" w:hAnsi="仿宋" w:eastAsia="仿宋" w:cs="仿宋_GB2312"/>
          <w:sz w:val="32"/>
          <w:szCs w:val="32"/>
        </w:rPr>
        <w:t>生态</w:t>
      </w:r>
      <w:r>
        <w:rPr>
          <w:rFonts w:hint="eastAsia" w:ascii="仿宋" w:hAnsi="仿宋" w:eastAsia="仿宋" w:cs="仿宋_GB2312"/>
          <w:sz w:val="32"/>
          <w:szCs w:val="32"/>
        </w:rPr>
        <w:t>井矿</w:t>
      </w:r>
      <w:r>
        <w:rPr>
          <w:rFonts w:ascii="仿宋" w:hAnsi="仿宋" w:eastAsia="仿宋" w:cs="仿宋_GB2312"/>
          <w:sz w:val="32"/>
          <w:szCs w:val="32"/>
        </w:rPr>
        <w:t>盐的“</w:t>
      </w:r>
      <w:r>
        <w:rPr>
          <w:rFonts w:hint="eastAsia" w:ascii="仿宋" w:hAnsi="仿宋" w:eastAsia="仿宋" w:cs="仿宋_GB2312"/>
          <w:sz w:val="32"/>
          <w:szCs w:val="32"/>
        </w:rPr>
        <w:t>生态</w:t>
      </w:r>
      <w:r>
        <w:rPr>
          <w:rFonts w:ascii="仿宋" w:hAnsi="仿宋" w:eastAsia="仿宋" w:cs="仿宋_GB2312"/>
          <w:sz w:val="32"/>
          <w:szCs w:val="32"/>
        </w:rPr>
        <w:t>”</w:t>
      </w:r>
      <w:r>
        <w:rPr>
          <w:rFonts w:hint="eastAsia" w:ascii="仿宋" w:hAnsi="仿宋" w:eastAsia="仿宋" w:cs="仿宋_GB2312"/>
          <w:sz w:val="32"/>
          <w:szCs w:val="32"/>
        </w:rPr>
        <w:t>特色还体现</w:t>
      </w:r>
      <w:r>
        <w:rPr>
          <w:rFonts w:ascii="仿宋" w:hAnsi="仿宋" w:eastAsia="仿宋" w:cs="仿宋_GB2312"/>
          <w:sz w:val="32"/>
          <w:szCs w:val="32"/>
        </w:rPr>
        <w:t>在</w:t>
      </w:r>
      <w:r>
        <w:rPr>
          <w:rFonts w:hint="eastAsia" w:ascii="仿宋" w:hAnsi="仿宋" w:eastAsia="仿宋" w:cs="仿宋_GB2312"/>
          <w:sz w:val="32"/>
          <w:szCs w:val="32"/>
        </w:rPr>
        <w:t>生态井矿盐产品的</w:t>
      </w:r>
      <w:r>
        <w:rPr>
          <w:rFonts w:ascii="仿宋" w:hAnsi="仿宋" w:eastAsia="仿宋" w:cs="仿宋_GB2312"/>
          <w:sz w:val="32"/>
          <w:szCs w:val="32"/>
        </w:rPr>
        <w:t>质量</w:t>
      </w:r>
      <w:r>
        <w:rPr>
          <w:rFonts w:hint="eastAsia" w:ascii="仿宋" w:hAnsi="仿宋" w:eastAsia="仿宋" w:cs="仿宋_GB2312"/>
          <w:sz w:val="32"/>
          <w:szCs w:val="32"/>
        </w:rPr>
        <w:t>指标优于普通食用盐。对于每一项评价指标的具体要求及判定依据，在标准起草过程中，</w:t>
      </w:r>
      <w:r>
        <w:rPr>
          <w:rFonts w:hint="eastAsia" w:ascii="仿宋" w:hAnsi="仿宋" w:eastAsia="仿宋" w:cs="仿宋_GB2312"/>
          <w:sz w:val="32"/>
          <w:szCs w:val="32"/>
          <w:lang w:val="en-US" w:eastAsia="zh-CN"/>
        </w:rPr>
        <w:t>在龙头企业进行验证</w:t>
      </w:r>
      <w:r>
        <w:rPr>
          <w:rFonts w:hint="eastAsia" w:ascii="仿宋" w:hAnsi="仿宋" w:eastAsia="仿宋" w:cs="仿宋_GB2312"/>
          <w:sz w:val="32"/>
          <w:szCs w:val="32"/>
        </w:rPr>
        <w:t>，并组织研讨，确保提出的要求符合业内和社会公众对生态产品的理解，且判定依据具有可操作性。</w:t>
      </w:r>
    </w:p>
    <w:p>
      <w:pPr>
        <w:spacing w:line="360" w:lineRule="auto"/>
        <w:ind w:left="105" w:leftChars="50" w:firstLine="480" w:firstLineChars="150"/>
        <w:rPr>
          <w:rFonts w:ascii="仿宋" w:hAnsi="仿宋" w:eastAsia="仿宋" w:cs="仿宋_GB2312"/>
          <w:sz w:val="32"/>
          <w:szCs w:val="32"/>
        </w:rPr>
      </w:pPr>
      <w:r>
        <w:rPr>
          <w:rFonts w:hint="eastAsia" w:ascii="仿宋" w:hAnsi="仿宋" w:eastAsia="仿宋" w:cs="仿宋_GB2312"/>
          <w:sz w:val="32"/>
          <w:szCs w:val="32"/>
        </w:rPr>
        <w:t>本标准中</w:t>
      </w:r>
      <w:r>
        <w:rPr>
          <w:rFonts w:ascii="仿宋" w:hAnsi="仿宋" w:eastAsia="仿宋" w:cs="仿宋_GB2312"/>
          <w:sz w:val="32"/>
          <w:szCs w:val="32"/>
        </w:rPr>
        <w:t>生态</w:t>
      </w:r>
      <w:r>
        <w:rPr>
          <w:rFonts w:hint="eastAsia" w:ascii="仿宋" w:hAnsi="仿宋" w:eastAsia="仿宋" w:cs="仿宋_GB2312"/>
          <w:sz w:val="32"/>
          <w:szCs w:val="32"/>
        </w:rPr>
        <w:t>井矿盐</w:t>
      </w:r>
      <w:r>
        <w:rPr>
          <w:rFonts w:ascii="仿宋" w:hAnsi="仿宋" w:eastAsia="仿宋" w:cs="仿宋_GB2312"/>
          <w:sz w:val="32"/>
          <w:szCs w:val="32"/>
        </w:rPr>
        <w:t>的</w:t>
      </w:r>
      <w:r>
        <w:rPr>
          <w:rFonts w:hint="eastAsia" w:ascii="仿宋" w:hAnsi="仿宋" w:eastAsia="仿宋" w:cs="仿宋_GB2312"/>
          <w:sz w:val="32"/>
          <w:szCs w:val="32"/>
        </w:rPr>
        <w:t>量化</w:t>
      </w:r>
      <w:r>
        <w:rPr>
          <w:rFonts w:ascii="仿宋" w:hAnsi="仿宋" w:eastAsia="仿宋" w:cs="仿宋_GB2312"/>
          <w:sz w:val="32"/>
          <w:szCs w:val="32"/>
        </w:rPr>
        <w:t>指标与国家</w:t>
      </w:r>
      <w:r>
        <w:rPr>
          <w:rFonts w:hint="eastAsia" w:ascii="仿宋" w:hAnsi="仿宋" w:eastAsia="仿宋" w:cs="仿宋_GB2312"/>
          <w:sz w:val="32"/>
          <w:szCs w:val="32"/>
        </w:rPr>
        <w:t>相关</w:t>
      </w:r>
      <w:r>
        <w:rPr>
          <w:rFonts w:ascii="仿宋" w:hAnsi="仿宋" w:eastAsia="仿宋" w:cs="仿宋_GB2312"/>
          <w:sz w:val="32"/>
          <w:szCs w:val="32"/>
        </w:rPr>
        <w:t>标准</w:t>
      </w:r>
      <w:r>
        <w:rPr>
          <w:rFonts w:hint="eastAsia" w:ascii="仿宋" w:hAnsi="仿宋" w:eastAsia="仿宋" w:cs="仿宋_GB2312"/>
          <w:sz w:val="32"/>
          <w:szCs w:val="32"/>
        </w:rPr>
        <w:t>中</w:t>
      </w:r>
      <w:r>
        <w:rPr>
          <w:rFonts w:ascii="仿宋" w:hAnsi="仿宋" w:eastAsia="仿宋" w:cs="仿宋_GB2312"/>
          <w:sz w:val="32"/>
          <w:szCs w:val="32"/>
        </w:rPr>
        <w:t>的</w:t>
      </w:r>
      <w:r>
        <w:rPr>
          <w:rFonts w:hint="eastAsia" w:ascii="仿宋" w:hAnsi="仿宋" w:eastAsia="仿宋" w:cs="仿宋_GB2312"/>
          <w:sz w:val="32"/>
          <w:szCs w:val="32"/>
        </w:rPr>
        <w:t>量化</w:t>
      </w:r>
      <w:r>
        <w:rPr>
          <w:rFonts w:ascii="仿宋" w:hAnsi="仿宋" w:eastAsia="仿宋" w:cs="仿宋_GB2312"/>
          <w:sz w:val="32"/>
          <w:szCs w:val="32"/>
        </w:rPr>
        <w:t>指标对比如下：</w:t>
      </w:r>
    </w:p>
    <w:p>
      <w:pPr>
        <w:spacing w:line="360" w:lineRule="auto"/>
        <w:ind w:firstLine="640" w:firstLineChars="200"/>
        <w:jc w:val="center"/>
        <w:rPr>
          <w:rFonts w:ascii="仿宋" w:hAnsi="仿宋" w:eastAsia="仿宋" w:cs="仿宋_GB2312"/>
          <w:sz w:val="32"/>
          <w:szCs w:val="32"/>
        </w:rPr>
      </w:pPr>
      <w:r>
        <w:rPr>
          <w:rFonts w:hint="eastAsia" w:ascii="仿宋" w:hAnsi="仿宋" w:eastAsia="仿宋" w:cs="仿宋_GB2312"/>
          <w:sz w:val="32"/>
          <w:szCs w:val="32"/>
        </w:rPr>
        <w:t>量化指标量值</w:t>
      </w:r>
      <w:r>
        <w:rPr>
          <w:rFonts w:ascii="仿宋" w:hAnsi="仿宋" w:eastAsia="仿宋" w:cs="仿宋_GB2312"/>
          <w:sz w:val="32"/>
          <w:szCs w:val="32"/>
        </w:rPr>
        <w:t>对比表</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92"/>
        <w:gridCol w:w="2625"/>
        <w:gridCol w:w="2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7" w:type="dxa"/>
            <w:vAlign w:val="center"/>
          </w:tcPr>
          <w:p>
            <w:pPr>
              <w:jc w:val="center"/>
              <w:rPr>
                <w:rFonts w:ascii="仿宋" w:hAnsi="仿宋" w:eastAsia="仿宋"/>
                <w:b/>
                <w:kern w:val="0"/>
                <w:sz w:val="32"/>
                <w:szCs w:val="32"/>
              </w:rPr>
            </w:pPr>
            <w:r>
              <w:rPr>
                <w:rFonts w:hint="eastAsia" w:ascii="仿宋" w:hAnsi="仿宋" w:eastAsia="仿宋"/>
                <w:b/>
                <w:kern w:val="0"/>
                <w:sz w:val="32"/>
                <w:szCs w:val="32"/>
              </w:rPr>
              <w:t>类别</w:t>
            </w:r>
          </w:p>
        </w:tc>
        <w:tc>
          <w:tcPr>
            <w:tcW w:w="2592" w:type="dxa"/>
            <w:vAlign w:val="center"/>
          </w:tcPr>
          <w:p>
            <w:pPr>
              <w:jc w:val="center"/>
              <w:rPr>
                <w:rFonts w:ascii="仿宋" w:hAnsi="仿宋" w:eastAsia="仿宋"/>
                <w:b/>
                <w:kern w:val="0"/>
                <w:sz w:val="32"/>
                <w:szCs w:val="32"/>
              </w:rPr>
            </w:pPr>
            <w:r>
              <w:rPr>
                <w:rFonts w:hint="eastAsia" w:ascii="仿宋" w:hAnsi="仿宋" w:eastAsia="仿宋"/>
                <w:b/>
                <w:kern w:val="0"/>
                <w:sz w:val="32"/>
                <w:szCs w:val="32"/>
              </w:rPr>
              <w:t>指标</w:t>
            </w:r>
          </w:p>
        </w:tc>
        <w:tc>
          <w:tcPr>
            <w:tcW w:w="2625" w:type="dxa"/>
            <w:vAlign w:val="center"/>
          </w:tcPr>
          <w:p>
            <w:pPr>
              <w:spacing w:line="360" w:lineRule="auto"/>
              <w:jc w:val="center"/>
              <w:rPr>
                <w:rFonts w:ascii="仿宋" w:hAnsi="仿宋" w:eastAsia="仿宋" w:cs="仿宋_GB2312"/>
                <w:b/>
                <w:kern w:val="0"/>
                <w:sz w:val="32"/>
                <w:szCs w:val="32"/>
              </w:rPr>
            </w:pPr>
            <w:r>
              <w:rPr>
                <w:rFonts w:hint="eastAsia" w:ascii="仿宋" w:hAnsi="仿宋" w:eastAsia="仿宋"/>
                <w:b/>
                <w:kern w:val="0"/>
                <w:sz w:val="32"/>
                <w:szCs w:val="32"/>
              </w:rPr>
              <w:t>本标准中的量值</w:t>
            </w:r>
          </w:p>
        </w:tc>
        <w:tc>
          <w:tcPr>
            <w:tcW w:w="2579" w:type="dxa"/>
            <w:vAlign w:val="center"/>
          </w:tcPr>
          <w:p>
            <w:pPr>
              <w:spacing w:line="360" w:lineRule="auto"/>
              <w:jc w:val="center"/>
              <w:rPr>
                <w:rFonts w:ascii="仿宋" w:hAnsi="仿宋" w:eastAsia="仿宋" w:cs="仿宋_GB2312"/>
                <w:b/>
                <w:kern w:val="0"/>
                <w:sz w:val="32"/>
                <w:szCs w:val="32"/>
              </w:rPr>
            </w:pPr>
            <w:r>
              <w:rPr>
                <w:rFonts w:hint="eastAsia" w:ascii="仿宋" w:hAnsi="仿宋" w:eastAsia="仿宋"/>
                <w:b/>
                <w:kern w:val="0"/>
                <w:sz w:val="32"/>
                <w:szCs w:val="32"/>
              </w:rPr>
              <w:t>相关国家</w:t>
            </w:r>
            <w:r>
              <w:rPr>
                <w:rFonts w:ascii="仿宋" w:hAnsi="仿宋" w:eastAsia="仿宋"/>
                <w:b/>
                <w:kern w:val="0"/>
                <w:sz w:val="32"/>
                <w:szCs w:val="32"/>
              </w:rPr>
              <w:t>标准</w:t>
            </w:r>
            <w:r>
              <w:rPr>
                <w:rFonts w:hint="eastAsia" w:ascii="仿宋" w:hAnsi="仿宋" w:eastAsia="仿宋"/>
                <w:b/>
                <w:kern w:val="0"/>
                <w:sz w:val="32"/>
                <w:szCs w:val="32"/>
              </w:rPr>
              <w:t>中的量值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jc w:val="center"/>
              <w:rPr>
                <w:rFonts w:ascii="仿宋" w:hAnsi="仿宋" w:eastAsia="仿宋"/>
                <w:kern w:val="0"/>
                <w:sz w:val="32"/>
                <w:szCs w:val="32"/>
              </w:rPr>
            </w:pPr>
            <w:r>
              <w:rPr>
                <w:rFonts w:hint="eastAsia" w:ascii="仿宋" w:hAnsi="仿宋" w:eastAsia="仿宋"/>
                <w:kern w:val="0"/>
                <w:sz w:val="32"/>
                <w:szCs w:val="32"/>
              </w:rPr>
              <w:t>能耗指标</w:t>
            </w:r>
          </w:p>
        </w:tc>
        <w:tc>
          <w:tcPr>
            <w:tcW w:w="2592" w:type="dxa"/>
            <w:vAlign w:val="center"/>
          </w:tcPr>
          <w:p>
            <w:pPr>
              <w:rPr>
                <w:rFonts w:ascii="仿宋" w:hAnsi="仿宋" w:eastAsia="仿宋"/>
                <w:kern w:val="0"/>
                <w:sz w:val="32"/>
                <w:szCs w:val="32"/>
              </w:rPr>
            </w:pPr>
            <w:r>
              <w:rPr>
                <w:rFonts w:hint="eastAsia" w:ascii="仿宋" w:hAnsi="仿宋" w:eastAsia="仿宋"/>
                <w:kern w:val="0"/>
                <w:sz w:val="32"/>
                <w:szCs w:val="32"/>
              </w:rPr>
              <w:t>真空蒸发工艺单位产品盐综合能耗</w:t>
            </w:r>
          </w:p>
        </w:tc>
        <w:tc>
          <w:tcPr>
            <w:tcW w:w="2625" w:type="dxa"/>
            <w:vAlign w:val="center"/>
          </w:tcPr>
          <w:p>
            <w:pPr>
              <w:jc w:val="left"/>
              <w:rPr>
                <w:rFonts w:ascii="仿宋" w:hAnsi="仿宋" w:eastAsia="仿宋"/>
                <w:kern w:val="0"/>
                <w:sz w:val="32"/>
                <w:szCs w:val="32"/>
              </w:rPr>
            </w:pPr>
            <w:r>
              <w:rPr>
                <w:rFonts w:hint="eastAsia" w:ascii="仿宋" w:hAnsi="仿宋" w:eastAsia="仿宋"/>
                <w:kern w:val="0"/>
                <w:sz w:val="32"/>
                <w:szCs w:val="32"/>
              </w:rPr>
              <w:t>不高于160</w:t>
            </w:r>
            <w:r>
              <w:rPr>
                <w:rFonts w:ascii="仿宋" w:hAnsi="仿宋" w:eastAsia="仿宋"/>
                <w:kern w:val="0"/>
                <w:sz w:val="32"/>
                <w:szCs w:val="32"/>
              </w:rPr>
              <w:t>k</w:t>
            </w:r>
            <w:r>
              <w:rPr>
                <w:rFonts w:hint="eastAsia" w:ascii="仿宋" w:hAnsi="仿宋" w:eastAsia="仿宋"/>
                <w:kern w:val="0"/>
                <w:sz w:val="32"/>
                <w:szCs w:val="32"/>
              </w:rPr>
              <w:t>gce/</w:t>
            </w:r>
            <w:r>
              <w:rPr>
                <w:rFonts w:ascii="仿宋" w:hAnsi="仿宋" w:eastAsia="仿宋"/>
                <w:kern w:val="0"/>
                <w:sz w:val="32"/>
                <w:szCs w:val="32"/>
              </w:rPr>
              <w:t>t</w:t>
            </w:r>
          </w:p>
        </w:tc>
        <w:tc>
          <w:tcPr>
            <w:tcW w:w="2579" w:type="dxa"/>
          </w:tcPr>
          <w:p>
            <w:pPr>
              <w:rPr>
                <w:rFonts w:ascii="仿宋" w:hAnsi="仿宋" w:eastAsia="仿宋"/>
                <w:kern w:val="0"/>
                <w:sz w:val="32"/>
                <w:szCs w:val="32"/>
              </w:rPr>
            </w:pPr>
            <w:r>
              <w:rPr>
                <w:rFonts w:hint="eastAsia" w:ascii="仿宋" w:hAnsi="仿宋" w:eastAsia="仿宋"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仿宋" w:hAnsi="仿宋" w:eastAsia="仿宋"/>
                <w:kern w:val="0"/>
                <w:sz w:val="32"/>
                <w:szCs w:val="32"/>
              </w:rPr>
            </w:pPr>
          </w:p>
        </w:tc>
        <w:tc>
          <w:tcPr>
            <w:tcW w:w="2592" w:type="dxa"/>
            <w:vAlign w:val="center"/>
          </w:tcPr>
          <w:p>
            <w:pPr>
              <w:rPr>
                <w:rFonts w:ascii="仿宋" w:hAnsi="仿宋" w:eastAsia="仿宋"/>
                <w:kern w:val="0"/>
                <w:sz w:val="32"/>
                <w:szCs w:val="32"/>
              </w:rPr>
            </w:pPr>
            <w:r>
              <w:rPr>
                <w:rFonts w:hint="eastAsia" w:ascii="仿宋" w:hAnsi="仿宋" w:eastAsia="仿宋"/>
                <w:kern w:val="0"/>
                <w:sz w:val="32"/>
                <w:szCs w:val="32"/>
              </w:rPr>
              <w:t>机械热压缩工艺单位产品盐综合能耗</w:t>
            </w:r>
          </w:p>
        </w:tc>
        <w:tc>
          <w:tcPr>
            <w:tcW w:w="2625" w:type="dxa"/>
            <w:vAlign w:val="center"/>
          </w:tcPr>
          <w:p>
            <w:pPr>
              <w:jc w:val="left"/>
              <w:rPr>
                <w:rFonts w:ascii="仿宋" w:hAnsi="仿宋" w:eastAsia="仿宋"/>
                <w:kern w:val="0"/>
                <w:sz w:val="32"/>
                <w:szCs w:val="32"/>
              </w:rPr>
            </w:pPr>
            <w:r>
              <w:rPr>
                <w:rFonts w:hint="eastAsia" w:ascii="仿宋" w:hAnsi="仿宋" w:eastAsia="仿宋"/>
                <w:kern w:val="0"/>
                <w:sz w:val="32"/>
                <w:szCs w:val="32"/>
              </w:rPr>
              <w:t xml:space="preserve">不高于75 </w:t>
            </w:r>
            <w:r>
              <w:rPr>
                <w:rFonts w:ascii="仿宋" w:hAnsi="仿宋" w:eastAsia="仿宋"/>
                <w:kern w:val="0"/>
                <w:sz w:val="32"/>
                <w:szCs w:val="32"/>
              </w:rPr>
              <w:t>k</w:t>
            </w:r>
            <w:r>
              <w:rPr>
                <w:rFonts w:hint="eastAsia" w:ascii="仿宋" w:hAnsi="仿宋" w:eastAsia="仿宋"/>
                <w:kern w:val="0"/>
                <w:sz w:val="32"/>
                <w:szCs w:val="32"/>
              </w:rPr>
              <w:t>gce/</w:t>
            </w:r>
            <w:r>
              <w:rPr>
                <w:rFonts w:ascii="仿宋" w:hAnsi="仿宋" w:eastAsia="仿宋"/>
                <w:kern w:val="0"/>
                <w:sz w:val="32"/>
                <w:szCs w:val="32"/>
              </w:rPr>
              <w:t>t</w:t>
            </w:r>
          </w:p>
        </w:tc>
        <w:tc>
          <w:tcPr>
            <w:tcW w:w="2579" w:type="dxa"/>
          </w:tcPr>
          <w:p>
            <w:pPr>
              <w:rPr>
                <w:rFonts w:ascii="仿宋" w:hAnsi="仿宋" w:eastAsia="仿宋"/>
                <w:kern w:val="0"/>
                <w:sz w:val="32"/>
                <w:szCs w:val="32"/>
              </w:rPr>
            </w:pPr>
            <w:r>
              <w:rPr>
                <w:rFonts w:hint="eastAsia" w:ascii="仿宋" w:hAnsi="仿宋" w:eastAsia="仿宋"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jc w:val="center"/>
              <w:rPr>
                <w:rFonts w:hint="eastAsia" w:ascii="仿宋" w:hAnsi="仿宋" w:eastAsia="仿宋" w:cs="仿宋"/>
                <w:kern w:val="0"/>
                <w:sz w:val="32"/>
                <w:szCs w:val="32"/>
              </w:rPr>
            </w:pPr>
            <w:r>
              <w:rPr>
                <w:rFonts w:hint="eastAsia" w:ascii="仿宋" w:hAnsi="仿宋" w:eastAsia="仿宋" w:cs="仿宋"/>
                <w:kern w:val="0"/>
                <w:sz w:val="32"/>
                <w:szCs w:val="32"/>
              </w:rPr>
              <w:t>理化指标</w:t>
            </w:r>
          </w:p>
        </w:tc>
        <w:tc>
          <w:tcPr>
            <w:tcW w:w="2592" w:type="dxa"/>
            <w:vAlign w:val="center"/>
          </w:tcPr>
          <w:p>
            <w:pPr>
              <w:rPr>
                <w:rFonts w:hint="eastAsia" w:ascii="仿宋" w:hAnsi="仿宋" w:eastAsia="仿宋" w:cs="仿宋"/>
                <w:kern w:val="0"/>
                <w:sz w:val="32"/>
                <w:szCs w:val="32"/>
              </w:rPr>
            </w:pPr>
            <w:r>
              <w:rPr>
                <w:rFonts w:hint="eastAsia" w:ascii="仿宋" w:hAnsi="仿宋" w:eastAsia="仿宋" w:cs="仿宋"/>
                <w:sz w:val="32"/>
                <w:szCs w:val="32"/>
              </w:rPr>
              <w:t>白度（度）≥</w:t>
            </w:r>
          </w:p>
        </w:tc>
        <w:tc>
          <w:tcPr>
            <w:tcW w:w="2625" w:type="dxa"/>
            <w:vAlign w:val="center"/>
          </w:tcPr>
          <w:p>
            <w:pPr>
              <w:jc w:val="left"/>
              <w:rPr>
                <w:rFonts w:hint="default" w:ascii="仿宋" w:hAnsi="仿宋" w:eastAsia="仿宋"/>
                <w:kern w:val="0"/>
                <w:sz w:val="32"/>
                <w:szCs w:val="32"/>
                <w:lang w:val="en-US" w:eastAsia="zh-CN"/>
              </w:rPr>
            </w:pPr>
            <w:r>
              <w:rPr>
                <w:rFonts w:hint="eastAsia" w:ascii="仿宋" w:hAnsi="仿宋" w:eastAsia="仿宋"/>
                <w:kern w:val="0"/>
                <w:sz w:val="32"/>
                <w:szCs w:val="32"/>
                <w:lang w:val="en-US" w:eastAsia="zh-CN"/>
              </w:rPr>
              <w:t>75</w:t>
            </w:r>
          </w:p>
        </w:tc>
        <w:tc>
          <w:tcPr>
            <w:tcW w:w="2579" w:type="dxa"/>
          </w:tcPr>
          <w:p>
            <w:pPr>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仿宋" w:hAnsi="仿宋" w:eastAsia="仿宋"/>
                <w:kern w:val="0"/>
                <w:sz w:val="32"/>
                <w:szCs w:val="32"/>
              </w:rPr>
            </w:pPr>
          </w:p>
        </w:tc>
        <w:tc>
          <w:tcPr>
            <w:tcW w:w="2592" w:type="dxa"/>
            <w:vAlign w:val="center"/>
          </w:tcPr>
          <w:p>
            <w:pPr>
              <w:rPr>
                <w:rFonts w:ascii="仿宋" w:hAnsi="仿宋" w:eastAsia="仿宋"/>
                <w:kern w:val="0"/>
                <w:sz w:val="32"/>
                <w:szCs w:val="32"/>
              </w:rPr>
            </w:pPr>
            <w:r>
              <w:rPr>
                <w:rFonts w:hint="eastAsia" w:ascii="仿宋" w:hAnsi="仿宋" w:eastAsia="仿宋"/>
                <w:kern w:val="0"/>
                <w:sz w:val="32"/>
                <w:szCs w:val="32"/>
              </w:rPr>
              <w:t>氯化钠（以干基计）</w:t>
            </w:r>
          </w:p>
        </w:tc>
        <w:tc>
          <w:tcPr>
            <w:tcW w:w="2625" w:type="dxa"/>
            <w:vAlign w:val="center"/>
          </w:tcPr>
          <w:p>
            <w:pPr>
              <w:jc w:val="left"/>
              <w:rPr>
                <w:rFonts w:ascii="仿宋" w:hAnsi="仿宋" w:eastAsia="仿宋"/>
                <w:kern w:val="0"/>
                <w:sz w:val="32"/>
                <w:szCs w:val="32"/>
              </w:rPr>
            </w:pPr>
            <w:r>
              <w:rPr>
                <w:rFonts w:hint="eastAsia" w:ascii="仿宋" w:hAnsi="仿宋" w:eastAsia="仿宋"/>
                <w:kern w:val="0"/>
                <w:sz w:val="32"/>
                <w:szCs w:val="32"/>
                <w:lang w:val="fr-FR"/>
              </w:rPr>
              <w:t>≥</w:t>
            </w:r>
            <w:r>
              <w:rPr>
                <w:rFonts w:hint="eastAsia" w:ascii="仿宋" w:hAnsi="仿宋" w:eastAsia="仿宋"/>
                <w:kern w:val="0"/>
                <w:sz w:val="32"/>
                <w:szCs w:val="32"/>
              </w:rPr>
              <w:t>99.</w:t>
            </w:r>
            <w:r>
              <w:rPr>
                <w:rFonts w:hint="eastAsia" w:ascii="仿宋" w:hAnsi="仿宋" w:eastAsia="仿宋"/>
                <w:kern w:val="0"/>
                <w:sz w:val="32"/>
                <w:szCs w:val="32"/>
                <w:lang w:val="en-US" w:eastAsia="zh-CN"/>
              </w:rPr>
              <w:t>1</w:t>
            </w:r>
            <w:r>
              <w:rPr>
                <w:rFonts w:hint="eastAsia" w:ascii="仿宋" w:hAnsi="仿宋" w:eastAsia="仿宋"/>
                <w:kern w:val="0"/>
                <w:sz w:val="32"/>
                <w:szCs w:val="32"/>
              </w:rPr>
              <w:t>g/100g</w:t>
            </w:r>
          </w:p>
        </w:tc>
        <w:tc>
          <w:tcPr>
            <w:tcW w:w="2579" w:type="dxa"/>
            <w:vAlign w:val="center"/>
          </w:tcPr>
          <w:p>
            <w:pPr>
              <w:spacing w:line="360" w:lineRule="auto"/>
              <w:jc w:val="left"/>
              <w:rPr>
                <w:rFonts w:ascii="仿宋" w:hAnsi="仿宋" w:eastAsia="仿宋"/>
                <w:kern w:val="0"/>
                <w:sz w:val="32"/>
                <w:szCs w:val="32"/>
                <w:lang w:val="fr-FR"/>
              </w:rPr>
            </w:pPr>
            <w:r>
              <w:rPr>
                <w:rFonts w:hint="eastAsia" w:ascii="仿宋" w:hAnsi="仿宋" w:eastAsia="仿宋"/>
                <w:kern w:val="0"/>
                <w:sz w:val="32"/>
                <w:szCs w:val="32"/>
                <w:lang w:val="fr-FR"/>
              </w:rPr>
              <w:t>≥97.00g</w:t>
            </w:r>
            <w:r>
              <w:rPr>
                <w:rFonts w:ascii="仿宋" w:hAnsi="仿宋" w:eastAsia="仿宋"/>
                <w:kern w:val="0"/>
                <w:sz w:val="32"/>
                <w:szCs w:val="32"/>
                <w:lang w:val="fr-FR"/>
              </w:rPr>
              <w:t>/100g</w:t>
            </w:r>
            <w:r>
              <w:rPr>
                <w:rFonts w:hint="eastAsia" w:ascii="仿宋" w:hAnsi="仿宋" w:eastAsia="仿宋"/>
                <w:kern w:val="0"/>
                <w:sz w:val="32"/>
                <w:szCs w:val="32"/>
                <w:lang w:val="fr-FR"/>
              </w:rPr>
              <w:t>（GB 2721）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仿宋" w:hAnsi="仿宋" w:eastAsia="仿宋"/>
                <w:kern w:val="0"/>
                <w:sz w:val="32"/>
                <w:szCs w:val="32"/>
              </w:rPr>
            </w:pPr>
          </w:p>
        </w:tc>
        <w:tc>
          <w:tcPr>
            <w:tcW w:w="2592" w:type="dxa"/>
            <w:vAlign w:val="center"/>
          </w:tcPr>
          <w:p>
            <w:pPr>
              <w:rPr>
                <w:rFonts w:ascii="仿宋" w:hAnsi="仿宋" w:eastAsia="仿宋"/>
                <w:kern w:val="0"/>
                <w:sz w:val="32"/>
                <w:szCs w:val="32"/>
              </w:rPr>
            </w:pPr>
            <w:r>
              <w:rPr>
                <w:rFonts w:hint="eastAsia" w:ascii="仿宋" w:hAnsi="仿宋" w:eastAsia="仿宋"/>
                <w:kern w:val="0"/>
                <w:sz w:val="32"/>
                <w:szCs w:val="32"/>
              </w:rPr>
              <w:t>水不溶物</w:t>
            </w:r>
          </w:p>
        </w:tc>
        <w:tc>
          <w:tcPr>
            <w:tcW w:w="2625" w:type="dxa"/>
            <w:vAlign w:val="center"/>
          </w:tcPr>
          <w:p>
            <w:pPr>
              <w:jc w:val="left"/>
              <w:rPr>
                <w:rFonts w:ascii="仿宋" w:hAnsi="仿宋" w:eastAsia="仿宋"/>
                <w:kern w:val="0"/>
                <w:sz w:val="32"/>
                <w:szCs w:val="32"/>
              </w:rPr>
            </w:pPr>
            <w:r>
              <w:rPr>
                <w:rFonts w:hint="eastAsia" w:ascii="仿宋" w:hAnsi="仿宋" w:eastAsia="仿宋"/>
                <w:kern w:val="0"/>
                <w:sz w:val="32"/>
                <w:szCs w:val="32"/>
              </w:rPr>
              <w:t>≤0.03 g/100g</w:t>
            </w:r>
          </w:p>
        </w:tc>
        <w:tc>
          <w:tcPr>
            <w:tcW w:w="2579" w:type="dxa"/>
            <w:vAlign w:val="center"/>
          </w:tcPr>
          <w:p>
            <w:pPr>
              <w:spacing w:line="360" w:lineRule="auto"/>
              <w:jc w:val="left"/>
              <w:rPr>
                <w:rFonts w:ascii="仿宋" w:hAnsi="仿宋" w:eastAsia="仿宋"/>
                <w:kern w:val="0"/>
                <w:sz w:val="32"/>
                <w:szCs w:val="32"/>
                <w:highlight w:val="yellow"/>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仿宋" w:hAnsi="仿宋" w:eastAsia="仿宋"/>
                <w:kern w:val="0"/>
                <w:sz w:val="32"/>
                <w:szCs w:val="32"/>
              </w:rPr>
            </w:pPr>
          </w:p>
        </w:tc>
        <w:tc>
          <w:tcPr>
            <w:tcW w:w="2592" w:type="dxa"/>
            <w:vAlign w:val="center"/>
          </w:tcPr>
          <w:p>
            <w:pPr>
              <w:rPr>
                <w:rFonts w:ascii="仿宋" w:hAnsi="仿宋" w:eastAsia="仿宋"/>
                <w:kern w:val="0"/>
                <w:sz w:val="32"/>
                <w:szCs w:val="32"/>
              </w:rPr>
            </w:pPr>
            <w:r>
              <w:rPr>
                <w:rFonts w:hint="eastAsia" w:ascii="仿宋" w:hAnsi="仿宋" w:eastAsia="仿宋"/>
                <w:kern w:val="0"/>
                <w:sz w:val="32"/>
                <w:szCs w:val="32"/>
              </w:rPr>
              <w:t>钡</w:t>
            </w:r>
          </w:p>
        </w:tc>
        <w:tc>
          <w:tcPr>
            <w:tcW w:w="2625" w:type="dxa"/>
            <w:vAlign w:val="center"/>
          </w:tcPr>
          <w:p>
            <w:pPr>
              <w:jc w:val="left"/>
              <w:rPr>
                <w:rFonts w:ascii="仿宋" w:hAnsi="仿宋" w:eastAsia="仿宋"/>
                <w:kern w:val="0"/>
                <w:sz w:val="32"/>
                <w:szCs w:val="32"/>
              </w:rPr>
            </w:pPr>
            <w:r>
              <w:rPr>
                <w:rFonts w:hint="eastAsia" w:ascii="仿宋" w:hAnsi="仿宋" w:eastAsia="仿宋"/>
                <w:kern w:val="0"/>
                <w:sz w:val="32"/>
                <w:szCs w:val="32"/>
              </w:rPr>
              <w:t>≤15mg/kg</w:t>
            </w:r>
          </w:p>
        </w:tc>
        <w:tc>
          <w:tcPr>
            <w:tcW w:w="2579" w:type="dxa"/>
            <w:vAlign w:val="center"/>
          </w:tcPr>
          <w:p>
            <w:pPr>
              <w:spacing w:line="360" w:lineRule="auto"/>
              <w:jc w:val="left"/>
              <w:rPr>
                <w:rFonts w:ascii="仿宋" w:hAnsi="仿宋" w:eastAsia="仿宋"/>
                <w:kern w:val="0"/>
                <w:sz w:val="32"/>
                <w:szCs w:val="32"/>
                <w:lang w:val="fr-FR"/>
              </w:rPr>
            </w:pPr>
            <w:r>
              <w:rPr>
                <w:rFonts w:hint="eastAsia" w:ascii="仿宋" w:hAnsi="仿宋" w:eastAsia="仿宋"/>
                <w:kern w:val="0"/>
                <w:sz w:val="32"/>
                <w:szCs w:val="32"/>
                <w:lang w:val="fr-FR"/>
              </w:rPr>
              <w:t>≤15</w:t>
            </w:r>
            <w:r>
              <w:rPr>
                <w:rFonts w:hint="eastAsia" w:ascii="仿宋" w:hAnsi="仿宋" w:eastAsia="仿宋"/>
                <w:kern w:val="0"/>
                <w:sz w:val="32"/>
                <w:szCs w:val="32"/>
              </w:rPr>
              <w:t xml:space="preserve"> mg/kg</w:t>
            </w:r>
            <w:r>
              <w:rPr>
                <w:rFonts w:hint="eastAsia" w:ascii="仿宋" w:hAnsi="仿宋" w:eastAsia="仿宋"/>
                <w:kern w:val="0"/>
                <w:sz w:val="32"/>
                <w:szCs w:val="32"/>
                <w:lang w:val="fr-FR"/>
              </w:rPr>
              <w:t>（GB 2721）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jc w:val="center"/>
              <w:rPr>
                <w:rFonts w:ascii="仿宋" w:hAnsi="仿宋" w:eastAsia="仿宋"/>
                <w:kern w:val="0"/>
                <w:sz w:val="32"/>
                <w:szCs w:val="32"/>
              </w:rPr>
            </w:pPr>
            <w:r>
              <w:rPr>
                <w:rFonts w:hint="eastAsia" w:ascii="仿宋" w:hAnsi="仿宋" w:eastAsia="仿宋"/>
                <w:kern w:val="0"/>
                <w:sz w:val="32"/>
                <w:szCs w:val="32"/>
              </w:rPr>
              <w:t>污染物和</w:t>
            </w:r>
            <w:r>
              <w:rPr>
                <w:rFonts w:ascii="仿宋" w:hAnsi="仿宋" w:eastAsia="仿宋"/>
                <w:kern w:val="0"/>
                <w:sz w:val="32"/>
                <w:szCs w:val="32"/>
              </w:rPr>
              <w:t>塑化剂</w:t>
            </w:r>
            <w:r>
              <w:rPr>
                <w:rFonts w:hint="eastAsia" w:ascii="仿宋" w:hAnsi="仿宋" w:eastAsia="仿宋"/>
                <w:kern w:val="0"/>
                <w:sz w:val="32"/>
                <w:szCs w:val="32"/>
              </w:rPr>
              <w:t>限量</w:t>
            </w:r>
          </w:p>
        </w:tc>
        <w:tc>
          <w:tcPr>
            <w:tcW w:w="2592" w:type="dxa"/>
            <w:vAlign w:val="center"/>
          </w:tcPr>
          <w:p>
            <w:pPr>
              <w:rPr>
                <w:rFonts w:ascii="仿宋" w:hAnsi="仿宋" w:eastAsia="仿宋"/>
                <w:kern w:val="0"/>
                <w:sz w:val="32"/>
                <w:szCs w:val="32"/>
              </w:rPr>
            </w:pPr>
            <w:r>
              <w:rPr>
                <w:rFonts w:hint="eastAsia" w:ascii="仿宋" w:hAnsi="仿宋" w:eastAsia="仿宋"/>
                <w:kern w:val="0"/>
                <w:sz w:val="32"/>
                <w:szCs w:val="32"/>
              </w:rPr>
              <w:t>总砷（以As计）</w:t>
            </w:r>
          </w:p>
        </w:tc>
        <w:tc>
          <w:tcPr>
            <w:tcW w:w="2625" w:type="dxa"/>
            <w:vAlign w:val="center"/>
          </w:tcPr>
          <w:p>
            <w:pPr>
              <w:rPr>
                <w:rFonts w:ascii="仿宋" w:hAnsi="仿宋" w:eastAsia="仿宋"/>
                <w:kern w:val="0"/>
                <w:sz w:val="32"/>
                <w:szCs w:val="32"/>
              </w:rPr>
            </w:pPr>
            <w:r>
              <w:rPr>
                <w:rFonts w:hint="eastAsia" w:ascii="仿宋" w:hAnsi="仿宋" w:eastAsia="仿宋"/>
                <w:kern w:val="0"/>
                <w:sz w:val="32"/>
                <w:szCs w:val="32"/>
              </w:rPr>
              <w:t>≤0.</w:t>
            </w:r>
            <w:r>
              <w:rPr>
                <w:rFonts w:ascii="仿宋" w:hAnsi="仿宋" w:eastAsia="仿宋"/>
                <w:kern w:val="0"/>
                <w:sz w:val="32"/>
                <w:szCs w:val="32"/>
              </w:rPr>
              <w:t>2</w:t>
            </w:r>
            <w:r>
              <w:rPr>
                <w:rFonts w:hint="eastAsia" w:ascii="仿宋" w:hAnsi="仿宋" w:eastAsia="仿宋"/>
                <w:kern w:val="0"/>
                <w:sz w:val="32"/>
                <w:szCs w:val="32"/>
              </w:rPr>
              <w:t>mg/kg</w:t>
            </w:r>
          </w:p>
        </w:tc>
        <w:tc>
          <w:tcPr>
            <w:tcW w:w="2579" w:type="dxa"/>
            <w:vAlign w:val="center"/>
          </w:tcPr>
          <w:p>
            <w:pPr>
              <w:spacing w:line="360" w:lineRule="auto"/>
              <w:jc w:val="left"/>
              <w:rPr>
                <w:rFonts w:ascii="仿宋" w:hAnsi="仿宋" w:eastAsia="仿宋" w:cs="仿宋_GB2312"/>
                <w:kern w:val="0"/>
                <w:sz w:val="32"/>
                <w:szCs w:val="32"/>
              </w:rPr>
            </w:pPr>
            <w:r>
              <w:rPr>
                <w:rFonts w:hint="eastAsia" w:ascii="仿宋" w:hAnsi="仿宋" w:eastAsia="仿宋"/>
                <w:kern w:val="0"/>
                <w:sz w:val="32"/>
                <w:szCs w:val="32"/>
              </w:rPr>
              <w:t>0.5 mg/kg</w:t>
            </w:r>
            <w:r>
              <w:rPr>
                <w:rFonts w:hint="eastAsia" w:ascii="仿宋" w:hAnsi="仿宋" w:eastAsia="仿宋"/>
                <w:kern w:val="0"/>
                <w:sz w:val="32"/>
                <w:szCs w:val="32"/>
                <w:lang w:val="fr-FR"/>
              </w:rPr>
              <w:t>（GB 27</w:t>
            </w:r>
            <w:r>
              <w:rPr>
                <w:rFonts w:ascii="仿宋" w:hAnsi="仿宋" w:eastAsia="仿宋"/>
                <w:kern w:val="0"/>
                <w:sz w:val="32"/>
                <w:szCs w:val="32"/>
                <w:lang w:val="fr-FR"/>
              </w:rPr>
              <w:t>62</w:t>
            </w:r>
            <w:r>
              <w:rPr>
                <w:rFonts w:hint="eastAsia" w:ascii="仿宋" w:hAnsi="仿宋" w:eastAsia="仿宋"/>
                <w:kern w:val="0"/>
                <w:sz w:val="32"/>
                <w:szCs w:val="32"/>
                <w:lang w:val="fr-F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仿宋" w:hAnsi="仿宋" w:eastAsia="仿宋"/>
                <w:kern w:val="0"/>
                <w:sz w:val="32"/>
                <w:szCs w:val="32"/>
              </w:rPr>
            </w:pPr>
          </w:p>
        </w:tc>
        <w:tc>
          <w:tcPr>
            <w:tcW w:w="2592" w:type="dxa"/>
            <w:vAlign w:val="center"/>
          </w:tcPr>
          <w:p>
            <w:pPr>
              <w:rPr>
                <w:rFonts w:ascii="仿宋" w:hAnsi="仿宋" w:eastAsia="仿宋"/>
                <w:kern w:val="0"/>
                <w:sz w:val="32"/>
                <w:szCs w:val="32"/>
              </w:rPr>
            </w:pPr>
            <w:r>
              <w:rPr>
                <w:rFonts w:hint="eastAsia" w:ascii="仿宋" w:hAnsi="仿宋" w:eastAsia="仿宋"/>
                <w:kern w:val="0"/>
                <w:sz w:val="32"/>
                <w:szCs w:val="32"/>
              </w:rPr>
              <w:t>铅（以Pb计）</w:t>
            </w:r>
          </w:p>
        </w:tc>
        <w:tc>
          <w:tcPr>
            <w:tcW w:w="2625" w:type="dxa"/>
            <w:vAlign w:val="center"/>
          </w:tcPr>
          <w:p>
            <w:pPr>
              <w:rPr>
                <w:rFonts w:ascii="仿宋" w:hAnsi="仿宋" w:eastAsia="仿宋"/>
                <w:kern w:val="0"/>
                <w:sz w:val="32"/>
                <w:szCs w:val="32"/>
              </w:rPr>
            </w:pPr>
            <w:r>
              <w:rPr>
                <w:rFonts w:hint="eastAsia" w:ascii="仿宋" w:hAnsi="仿宋" w:eastAsia="仿宋"/>
                <w:kern w:val="0"/>
                <w:sz w:val="32"/>
                <w:szCs w:val="32"/>
              </w:rPr>
              <w:t>≤1.0 mg/kg</w:t>
            </w:r>
          </w:p>
        </w:tc>
        <w:tc>
          <w:tcPr>
            <w:tcW w:w="2579" w:type="dxa"/>
            <w:vAlign w:val="center"/>
          </w:tcPr>
          <w:p>
            <w:pPr>
              <w:jc w:val="left"/>
              <w:rPr>
                <w:rFonts w:ascii="仿宋" w:hAnsi="仿宋" w:eastAsia="仿宋"/>
                <w:kern w:val="0"/>
                <w:sz w:val="32"/>
                <w:szCs w:val="32"/>
              </w:rPr>
            </w:pPr>
            <w:r>
              <w:rPr>
                <w:rFonts w:hint="eastAsia" w:ascii="仿宋" w:hAnsi="仿宋" w:eastAsia="仿宋"/>
                <w:kern w:val="0"/>
                <w:sz w:val="32"/>
                <w:szCs w:val="32"/>
              </w:rPr>
              <w:t>2.</w:t>
            </w:r>
            <w:r>
              <w:rPr>
                <w:rFonts w:ascii="仿宋" w:hAnsi="仿宋" w:eastAsia="仿宋"/>
                <w:kern w:val="0"/>
                <w:sz w:val="32"/>
                <w:szCs w:val="32"/>
              </w:rPr>
              <w:t>0</w:t>
            </w:r>
            <w:r>
              <w:rPr>
                <w:rFonts w:hint="eastAsia" w:ascii="仿宋" w:hAnsi="仿宋" w:eastAsia="仿宋"/>
                <w:kern w:val="0"/>
                <w:sz w:val="32"/>
                <w:szCs w:val="32"/>
              </w:rPr>
              <w:t xml:space="preserve"> mg/kg</w:t>
            </w:r>
            <w:r>
              <w:rPr>
                <w:rFonts w:hint="eastAsia" w:ascii="仿宋" w:hAnsi="仿宋" w:eastAsia="仿宋"/>
                <w:kern w:val="0"/>
                <w:sz w:val="32"/>
                <w:szCs w:val="32"/>
                <w:lang w:val="fr-FR"/>
              </w:rPr>
              <w:t>（GB 27</w:t>
            </w:r>
            <w:r>
              <w:rPr>
                <w:rFonts w:ascii="仿宋" w:hAnsi="仿宋" w:eastAsia="仿宋"/>
                <w:kern w:val="0"/>
                <w:sz w:val="32"/>
                <w:szCs w:val="32"/>
                <w:lang w:val="fr-FR"/>
              </w:rPr>
              <w:t>62</w:t>
            </w:r>
            <w:r>
              <w:rPr>
                <w:rFonts w:hint="eastAsia" w:ascii="仿宋" w:hAnsi="仿宋" w:eastAsia="仿宋"/>
                <w:kern w:val="0"/>
                <w:sz w:val="32"/>
                <w:szCs w:val="32"/>
                <w:lang w:val="fr-F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仿宋" w:hAnsi="仿宋" w:eastAsia="仿宋"/>
                <w:kern w:val="0"/>
                <w:sz w:val="32"/>
                <w:szCs w:val="32"/>
              </w:rPr>
            </w:pPr>
          </w:p>
        </w:tc>
        <w:tc>
          <w:tcPr>
            <w:tcW w:w="2592" w:type="dxa"/>
            <w:vAlign w:val="center"/>
          </w:tcPr>
          <w:p>
            <w:pPr>
              <w:rPr>
                <w:rFonts w:ascii="仿宋" w:hAnsi="仿宋" w:eastAsia="仿宋"/>
                <w:kern w:val="0"/>
                <w:sz w:val="32"/>
                <w:szCs w:val="32"/>
              </w:rPr>
            </w:pPr>
            <w:r>
              <w:rPr>
                <w:rFonts w:hint="eastAsia" w:ascii="仿宋" w:hAnsi="仿宋" w:eastAsia="仿宋"/>
                <w:kern w:val="0"/>
                <w:sz w:val="32"/>
                <w:szCs w:val="32"/>
              </w:rPr>
              <w:t>镉（以Cd计）</w:t>
            </w:r>
          </w:p>
        </w:tc>
        <w:tc>
          <w:tcPr>
            <w:tcW w:w="2625" w:type="dxa"/>
            <w:vAlign w:val="center"/>
          </w:tcPr>
          <w:p>
            <w:pPr>
              <w:rPr>
                <w:rFonts w:ascii="仿宋" w:hAnsi="仿宋" w:eastAsia="仿宋"/>
                <w:kern w:val="0"/>
                <w:sz w:val="32"/>
                <w:szCs w:val="32"/>
              </w:rPr>
            </w:pPr>
            <w:r>
              <w:rPr>
                <w:rFonts w:hint="eastAsia" w:ascii="仿宋" w:hAnsi="仿宋" w:eastAsia="仿宋"/>
                <w:kern w:val="0"/>
                <w:sz w:val="32"/>
                <w:szCs w:val="32"/>
              </w:rPr>
              <w:t>≤0.</w:t>
            </w:r>
            <w:r>
              <w:rPr>
                <w:rFonts w:ascii="仿宋" w:hAnsi="仿宋" w:eastAsia="仿宋"/>
                <w:kern w:val="0"/>
                <w:sz w:val="32"/>
                <w:szCs w:val="32"/>
              </w:rPr>
              <w:t>2</w:t>
            </w:r>
            <w:r>
              <w:rPr>
                <w:rFonts w:hint="eastAsia" w:ascii="仿宋" w:hAnsi="仿宋" w:eastAsia="仿宋"/>
                <w:kern w:val="0"/>
                <w:sz w:val="32"/>
                <w:szCs w:val="32"/>
              </w:rPr>
              <w:t>mg/kg</w:t>
            </w:r>
          </w:p>
        </w:tc>
        <w:tc>
          <w:tcPr>
            <w:tcW w:w="2579" w:type="dxa"/>
            <w:vAlign w:val="center"/>
          </w:tcPr>
          <w:p>
            <w:pPr>
              <w:jc w:val="left"/>
              <w:rPr>
                <w:rFonts w:ascii="仿宋" w:hAnsi="仿宋" w:eastAsia="仿宋"/>
                <w:kern w:val="0"/>
                <w:sz w:val="32"/>
                <w:szCs w:val="32"/>
              </w:rPr>
            </w:pPr>
            <w:r>
              <w:rPr>
                <w:rFonts w:hint="eastAsia" w:ascii="仿宋" w:hAnsi="仿宋" w:eastAsia="仿宋"/>
                <w:kern w:val="0"/>
                <w:sz w:val="32"/>
                <w:szCs w:val="32"/>
              </w:rPr>
              <w:t>0.5 mg/kg</w:t>
            </w:r>
            <w:r>
              <w:rPr>
                <w:rFonts w:hint="eastAsia" w:ascii="仿宋" w:hAnsi="仿宋" w:eastAsia="仿宋"/>
                <w:kern w:val="0"/>
                <w:sz w:val="32"/>
                <w:szCs w:val="32"/>
                <w:lang w:val="fr-FR"/>
              </w:rPr>
              <w:t>（GB 27</w:t>
            </w:r>
            <w:r>
              <w:rPr>
                <w:rFonts w:ascii="仿宋" w:hAnsi="仿宋" w:eastAsia="仿宋"/>
                <w:kern w:val="0"/>
                <w:sz w:val="32"/>
                <w:szCs w:val="32"/>
                <w:lang w:val="fr-FR"/>
              </w:rPr>
              <w:t>62</w:t>
            </w:r>
            <w:r>
              <w:rPr>
                <w:rFonts w:hint="eastAsia" w:ascii="仿宋" w:hAnsi="仿宋" w:eastAsia="仿宋"/>
                <w:kern w:val="0"/>
                <w:sz w:val="32"/>
                <w:szCs w:val="32"/>
                <w:lang w:val="fr-F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仿宋" w:hAnsi="仿宋" w:eastAsia="仿宋"/>
                <w:kern w:val="0"/>
                <w:sz w:val="32"/>
                <w:szCs w:val="32"/>
              </w:rPr>
            </w:pPr>
          </w:p>
        </w:tc>
        <w:tc>
          <w:tcPr>
            <w:tcW w:w="2592" w:type="dxa"/>
            <w:vAlign w:val="center"/>
          </w:tcPr>
          <w:p>
            <w:pPr>
              <w:rPr>
                <w:rFonts w:ascii="仿宋" w:hAnsi="仿宋" w:eastAsia="仿宋"/>
                <w:kern w:val="0"/>
                <w:sz w:val="32"/>
                <w:szCs w:val="32"/>
              </w:rPr>
            </w:pPr>
            <w:r>
              <w:rPr>
                <w:rFonts w:hint="eastAsia" w:ascii="仿宋" w:hAnsi="仿宋" w:eastAsia="仿宋"/>
                <w:kern w:val="0"/>
                <w:sz w:val="32"/>
                <w:szCs w:val="32"/>
              </w:rPr>
              <w:t>总汞（以Hg计）</w:t>
            </w:r>
          </w:p>
        </w:tc>
        <w:tc>
          <w:tcPr>
            <w:tcW w:w="2625" w:type="dxa"/>
            <w:vAlign w:val="center"/>
          </w:tcPr>
          <w:p>
            <w:pPr>
              <w:rPr>
                <w:rFonts w:ascii="仿宋" w:hAnsi="仿宋" w:eastAsia="仿宋"/>
                <w:kern w:val="0"/>
                <w:sz w:val="32"/>
                <w:szCs w:val="32"/>
              </w:rPr>
            </w:pPr>
            <w:r>
              <w:rPr>
                <w:rFonts w:hint="eastAsia" w:ascii="仿宋" w:hAnsi="仿宋" w:eastAsia="仿宋"/>
                <w:kern w:val="0"/>
                <w:sz w:val="32"/>
                <w:szCs w:val="32"/>
              </w:rPr>
              <w:t>≤0.</w:t>
            </w:r>
            <w:r>
              <w:rPr>
                <w:rFonts w:ascii="仿宋" w:hAnsi="仿宋" w:eastAsia="仿宋"/>
                <w:kern w:val="0"/>
                <w:sz w:val="32"/>
                <w:szCs w:val="32"/>
              </w:rPr>
              <w:t>05</w:t>
            </w:r>
            <w:r>
              <w:rPr>
                <w:rFonts w:hint="eastAsia" w:ascii="仿宋" w:hAnsi="仿宋" w:eastAsia="仿宋"/>
                <w:kern w:val="0"/>
                <w:sz w:val="32"/>
                <w:szCs w:val="32"/>
              </w:rPr>
              <w:t>mg/kg</w:t>
            </w:r>
          </w:p>
        </w:tc>
        <w:tc>
          <w:tcPr>
            <w:tcW w:w="2579" w:type="dxa"/>
            <w:vAlign w:val="center"/>
          </w:tcPr>
          <w:p>
            <w:pPr>
              <w:jc w:val="left"/>
              <w:rPr>
                <w:rFonts w:ascii="仿宋" w:hAnsi="仿宋" w:eastAsia="仿宋"/>
                <w:kern w:val="0"/>
                <w:sz w:val="32"/>
                <w:szCs w:val="32"/>
              </w:rPr>
            </w:pPr>
            <w:r>
              <w:rPr>
                <w:rFonts w:hint="eastAsia" w:ascii="仿宋" w:hAnsi="仿宋" w:eastAsia="仿宋"/>
                <w:kern w:val="0"/>
                <w:sz w:val="32"/>
                <w:szCs w:val="32"/>
              </w:rPr>
              <w:t>0.1 mg/kg</w:t>
            </w:r>
            <w:r>
              <w:rPr>
                <w:rFonts w:hint="eastAsia" w:ascii="仿宋" w:hAnsi="仿宋" w:eastAsia="仿宋"/>
                <w:kern w:val="0"/>
                <w:sz w:val="32"/>
                <w:szCs w:val="32"/>
                <w:lang w:val="fr-FR"/>
              </w:rPr>
              <w:t>（GB 27</w:t>
            </w:r>
            <w:r>
              <w:rPr>
                <w:rFonts w:ascii="仿宋" w:hAnsi="仿宋" w:eastAsia="仿宋"/>
                <w:kern w:val="0"/>
                <w:sz w:val="32"/>
                <w:szCs w:val="32"/>
                <w:lang w:val="fr-FR"/>
              </w:rPr>
              <w:t>62</w:t>
            </w:r>
            <w:r>
              <w:rPr>
                <w:rFonts w:hint="eastAsia" w:ascii="仿宋" w:hAnsi="仿宋" w:eastAsia="仿宋"/>
                <w:kern w:val="0"/>
                <w:sz w:val="32"/>
                <w:szCs w:val="32"/>
                <w:lang w:val="fr-F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仿宋" w:hAnsi="仿宋" w:eastAsia="仿宋"/>
                <w:kern w:val="0"/>
                <w:sz w:val="32"/>
                <w:szCs w:val="32"/>
              </w:rPr>
            </w:pPr>
          </w:p>
        </w:tc>
        <w:tc>
          <w:tcPr>
            <w:tcW w:w="2592" w:type="dxa"/>
            <w:vAlign w:val="center"/>
          </w:tcPr>
          <w:p>
            <w:pPr>
              <w:rPr>
                <w:rFonts w:hint="eastAsia" w:ascii="仿宋" w:hAnsi="仿宋" w:eastAsia="仿宋"/>
                <w:kern w:val="0"/>
                <w:sz w:val="32"/>
                <w:szCs w:val="32"/>
              </w:rPr>
            </w:pPr>
            <w:r>
              <w:rPr>
                <w:rFonts w:hint="eastAsia" w:ascii="仿宋" w:hAnsi="仿宋" w:eastAsia="仿宋"/>
                <w:kern w:val="0"/>
                <w:sz w:val="32"/>
                <w:szCs w:val="32"/>
              </w:rPr>
              <w:t>亚硝酸盐（以NaNo</w:t>
            </w:r>
            <w:r>
              <w:rPr>
                <w:rFonts w:hint="eastAsia" w:ascii="仿宋" w:hAnsi="仿宋" w:eastAsia="仿宋"/>
                <w:kern w:val="0"/>
                <w:sz w:val="32"/>
                <w:szCs w:val="32"/>
                <w:vertAlign w:val="subscript"/>
              </w:rPr>
              <w:t>2</w:t>
            </w:r>
            <w:r>
              <w:rPr>
                <w:rFonts w:hint="eastAsia" w:ascii="仿宋" w:hAnsi="仿宋" w:eastAsia="仿宋"/>
                <w:kern w:val="0"/>
                <w:sz w:val="32"/>
                <w:szCs w:val="32"/>
              </w:rPr>
              <w:t>计）</w:t>
            </w:r>
          </w:p>
        </w:tc>
        <w:tc>
          <w:tcPr>
            <w:tcW w:w="2625" w:type="dxa"/>
            <w:vAlign w:val="center"/>
          </w:tcPr>
          <w:p>
            <w:pPr>
              <w:rPr>
                <w:rFonts w:hint="default" w:ascii="仿宋" w:hAnsi="仿宋" w:eastAsia="仿宋"/>
                <w:kern w:val="0"/>
                <w:sz w:val="32"/>
                <w:szCs w:val="32"/>
                <w:lang w:val="en-US" w:eastAsia="zh-CN"/>
              </w:rPr>
            </w:pPr>
            <w:r>
              <w:rPr>
                <w:rFonts w:hint="eastAsia" w:ascii="仿宋" w:hAnsi="仿宋" w:eastAsia="仿宋"/>
                <w:kern w:val="0"/>
                <w:sz w:val="32"/>
                <w:szCs w:val="32"/>
              </w:rPr>
              <w:t>≤</w:t>
            </w:r>
            <w:r>
              <w:rPr>
                <w:rFonts w:hint="eastAsia" w:ascii="仿宋" w:hAnsi="仿宋" w:eastAsia="仿宋"/>
                <w:kern w:val="0"/>
                <w:sz w:val="32"/>
                <w:szCs w:val="32"/>
                <w:lang w:val="en-US" w:eastAsia="zh-CN"/>
              </w:rPr>
              <w:t>2.0</w:t>
            </w:r>
            <w:r>
              <w:rPr>
                <w:rFonts w:hint="eastAsia" w:ascii="仿宋" w:hAnsi="仿宋" w:eastAsia="仿宋"/>
                <w:kern w:val="0"/>
                <w:sz w:val="32"/>
                <w:szCs w:val="32"/>
              </w:rPr>
              <w:t>mg/kg</w:t>
            </w:r>
          </w:p>
        </w:tc>
        <w:tc>
          <w:tcPr>
            <w:tcW w:w="2579" w:type="dxa"/>
            <w:vAlign w:val="center"/>
          </w:tcPr>
          <w:p>
            <w:pPr>
              <w:jc w:val="left"/>
              <w:rPr>
                <w:rFonts w:hint="eastAsia" w:ascii="仿宋" w:hAnsi="仿宋" w:eastAsia="仿宋"/>
                <w:kern w:val="0"/>
                <w:sz w:val="32"/>
                <w:szCs w:val="32"/>
              </w:rPr>
            </w:pPr>
            <w:r>
              <w:rPr>
                <w:rFonts w:hint="eastAsia" w:ascii="仿宋" w:hAnsi="仿宋" w:eastAsia="仿宋" w:cs="仿宋_GB2312"/>
                <w:kern w:val="0"/>
                <w:sz w:val="32"/>
                <w:szCs w:val="32"/>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仿宋" w:hAnsi="仿宋" w:eastAsia="仿宋"/>
                <w:kern w:val="0"/>
                <w:sz w:val="32"/>
                <w:szCs w:val="32"/>
              </w:rPr>
            </w:pPr>
          </w:p>
        </w:tc>
        <w:tc>
          <w:tcPr>
            <w:tcW w:w="2592" w:type="dxa"/>
            <w:vAlign w:val="center"/>
          </w:tcPr>
          <w:p>
            <w:pPr>
              <w:rPr>
                <w:rFonts w:ascii="仿宋" w:hAnsi="仿宋" w:eastAsia="仿宋"/>
                <w:kern w:val="0"/>
                <w:sz w:val="32"/>
                <w:szCs w:val="32"/>
              </w:rPr>
            </w:pPr>
            <w:r>
              <w:rPr>
                <w:rFonts w:hint="eastAsia" w:ascii="仿宋" w:hAnsi="仿宋" w:eastAsia="仿宋"/>
                <w:kern w:val="0"/>
                <w:sz w:val="32"/>
                <w:szCs w:val="32"/>
              </w:rPr>
              <w:t>塑化剂</w:t>
            </w:r>
          </w:p>
        </w:tc>
        <w:tc>
          <w:tcPr>
            <w:tcW w:w="2625" w:type="dxa"/>
            <w:vAlign w:val="center"/>
          </w:tcPr>
          <w:p>
            <w:pPr>
              <w:rPr>
                <w:rFonts w:hint="eastAsia" w:ascii="仿宋" w:hAnsi="仿宋" w:eastAsia="仿宋"/>
                <w:kern w:val="0"/>
                <w:sz w:val="32"/>
                <w:szCs w:val="32"/>
                <w:lang w:eastAsia="zh-CN"/>
              </w:rPr>
            </w:pPr>
            <w:r>
              <w:rPr>
                <w:rFonts w:hint="eastAsia" w:ascii="仿宋" w:hAnsi="仿宋" w:eastAsia="仿宋"/>
                <w:kern w:val="0"/>
                <w:sz w:val="32"/>
                <w:szCs w:val="32"/>
                <w:lang w:val="en-US" w:eastAsia="zh-CN"/>
              </w:rPr>
              <w:t xml:space="preserve">产中不应检出邻苯二甲酸酯类塑化剂品       </w:t>
            </w:r>
          </w:p>
        </w:tc>
        <w:tc>
          <w:tcPr>
            <w:tcW w:w="2579" w:type="dxa"/>
            <w:vAlign w:val="center"/>
          </w:tcPr>
          <w:p>
            <w:pPr>
              <w:jc w:val="left"/>
              <w:rPr>
                <w:rFonts w:ascii="仿宋" w:hAnsi="仿宋" w:eastAsia="仿宋"/>
                <w:kern w:val="0"/>
                <w:sz w:val="32"/>
                <w:szCs w:val="32"/>
              </w:rPr>
            </w:pPr>
            <w:r>
              <w:rPr>
                <w:rFonts w:hint="eastAsia" w:ascii="仿宋" w:hAnsi="仿宋" w:eastAsia="仿宋" w:cs="仿宋_GB2312"/>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仿宋" w:hAnsi="仿宋" w:eastAsia="仿宋"/>
                <w:kern w:val="0"/>
                <w:sz w:val="32"/>
                <w:szCs w:val="32"/>
              </w:rPr>
            </w:pPr>
            <w:r>
              <w:rPr>
                <w:rFonts w:hint="eastAsia" w:ascii="仿宋" w:hAnsi="仿宋" w:eastAsia="仿宋"/>
                <w:kern w:val="0"/>
                <w:sz w:val="32"/>
                <w:szCs w:val="32"/>
              </w:rPr>
              <w:t>碘强化剂</w:t>
            </w:r>
          </w:p>
        </w:tc>
        <w:tc>
          <w:tcPr>
            <w:tcW w:w="2592" w:type="dxa"/>
            <w:vAlign w:val="center"/>
          </w:tcPr>
          <w:p>
            <w:pPr>
              <w:jc w:val="left"/>
              <w:rPr>
                <w:rFonts w:ascii="仿宋" w:hAnsi="仿宋" w:eastAsia="仿宋"/>
                <w:kern w:val="0"/>
                <w:sz w:val="32"/>
                <w:szCs w:val="32"/>
              </w:rPr>
            </w:pPr>
            <w:r>
              <w:rPr>
                <w:rFonts w:hint="eastAsia" w:ascii="仿宋" w:hAnsi="仿宋" w:eastAsia="仿宋"/>
                <w:kern w:val="0"/>
                <w:sz w:val="32"/>
                <w:szCs w:val="32"/>
              </w:rPr>
              <w:t>碘含量</w:t>
            </w:r>
          </w:p>
        </w:tc>
        <w:tc>
          <w:tcPr>
            <w:tcW w:w="2625" w:type="dxa"/>
            <w:vAlign w:val="center"/>
          </w:tcPr>
          <w:p>
            <w:pPr>
              <w:rPr>
                <w:rFonts w:ascii="仿宋" w:hAnsi="仿宋" w:eastAsia="仿宋"/>
                <w:kern w:val="0"/>
                <w:sz w:val="32"/>
                <w:szCs w:val="32"/>
              </w:rPr>
            </w:pPr>
            <w:r>
              <w:rPr>
                <w:rFonts w:hint="eastAsia" w:ascii="仿宋" w:hAnsi="仿宋" w:eastAsia="仿宋"/>
                <w:kern w:val="0"/>
                <w:sz w:val="32"/>
                <w:szCs w:val="32"/>
              </w:rPr>
              <w:t>加碘生态井矿盐符合GB 26878，未加碘生态井矿盐碘含量＜5 mg/kg</w:t>
            </w:r>
          </w:p>
        </w:tc>
        <w:tc>
          <w:tcPr>
            <w:tcW w:w="2579" w:type="dxa"/>
            <w:vAlign w:val="center"/>
          </w:tcPr>
          <w:p>
            <w:pPr>
              <w:jc w:val="left"/>
              <w:rPr>
                <w:rFonts w:ascii="仿宋" w:hAnsi="仿宋" w:eastAsia="仿宋"/>
                <w:kern w:val="0"/>
                <w:sz w:val="32"/>
                <w:szCs w:val="32"/>
              </w:rPr>
            </w:pPr>
            <w:r>
              <w:rPr>
                <w:rFonts w:hint="eastAsia" w:ascii="仿宋" w:hAnsi="仿宋" w:eastAsia="仿宋"/>
                <w:kern w:val="0"/>
                <w:sz w:val="32"/>
                <w:szCs w:val="32"/>
              </w:rPr>
              <w:t xml:space="preserve">在食用盐中加入碘强化剂后，食用盐产品（碘盐）中碘含量的平均水平（以碘元素计）为20 </w:t>
            </w:r>
            <w:r>
              <w:rPr>
                <w:rFonts w:ascii="仿宋" w:hAnsi="仿宋" w:eastAsia="仿宋"/>
                <w:kern w:val="0"/>
                <w:sz w:val="32"/>
                <w:szCs w:val="32"/>
              </w:rPr>
              <w:t>mg/kg</w:t>
            </w:r>
            <w:r>
              <w:rPr>
                <w:rFonts w:hint="eastAsia" w:ascii="仿宋" w:hAnsi="仿宋" w:eastAsia="仿宋" w:cs="仿宋_GB2312"/>
                <w:kern w:val="0"/>
                <w:sz w:val="32"/>
                <w:szCs w:val="32"/>
              </w:rPr>
              <w:t>～</w:t>
            </w:r>
            <w:r>
              <w:rPr>
                <w:rFonts w:hint="eastAsia" w:ascii="仿宋" w:hAnsi="仿宋" w:eastAsia="仿宋"/>
                <w:kern w:val="0"/>
                <w:sz w:val="32"/>
                <w:szCs w:val="32"/>
              </w:rPr>
              <w:t>30mg/kg，食用盐碘含量的允许波动范围为食用盐碘含量平均水平±30%。（GB 26878）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8" w:hRule="atLeast"/>
        </w:trPr>
        <w:tc>
          <w:tcPr>
            <w:tcW w:w="817" w:type="dxa"/>
            <w:vAlign w:val="center"/>
          </w:tcPr>
          <w:p>
            <w:pPr>
              <w:jc w:val="center"/>
              <w:rPr>
                <w:rFonts w:ascii="仿宋" w:hAnsi="仿宋" w:eastAsia="仿宋"/>
                <w:kern w:val="0"/>
                <w:sz w:val="32"/>
                <w:szCs w:val="32"/>
              </w:rPr>
            </w:pPr>
            <w:r>
              <w:rPr>
                <w:rFonts w:hint="eastAsia" w:ascii="仿宋" w:hAnsi="仿宋" w:eastAsia="仿宋"/>
                <w:kern w:val="0"/>
                <w:sz w:val="32"/>
                <w:szCs w:val="32"/>
              </w:rPr>
              <w:t>添加剂</w:t>
            </w:r>
          </w:p>
        </w:tc>
        <w:tc>
          <w:tcPr>
            <w:tcW w:w="2592" w:type="dxa"/>
            <w:vAlign w:val="center"/>
          </w:tcPr>
          <w:p>
            <w:pPr>
              <w:jc w:val="left"/>
              <w:rPr>
                <w:rFonts w:ascii="仿宋" w:hAnsi="仿宋" w:eastAsia="仿宋"/>
                <w:kern w:val="0"/>
                <w:sz w:val="32"/>
                <w:szCs w:val="32"/>
              </w:rPr>
            </w:pPr>
          </w:p>
        </w:tc>
        <w:tc>
          <w:tcPr>
            <w:tcW w:w="2625" w:type="dxa"/>
            <w:vAlign w:val="center"/>
          </w:tcPr>
          <w:p>
            <w:pPr>
              <w:rPr>
                <w:rFonts w:ascii="仿宋" w:hAnsi="仿宋" w:eastAsia="仿宋"/>
                <w:kern w:val="0"/>
                <w:sz w:val="32"/>
                <w:szCs w:val="32"/>
              </w:rPr>
            </w:pPr>
            <w:r>
              <w:rPr>
                <w:rFonts w:hint="eastAsia" w:ascii="仿宋" w:hAnsi="仿宋" w:eastAsia="仿宋" w:cs="仿宋_GB2312"/>
                <w:kern w:val="0"/>
                <w:sz w:val="32"/>
                <w:szCs w:val="32"/>
              </w:rPr>
              <w:t>不应使用除碘以外的添加剂</w:t>
            </w:r>
          </w:p>
        </w:tc>
        <w:tc>
          <w:tcPr>
            <w:tcW w:w="2579" w:type="dxa"/>
            <w:vAlign w:val="center"/>
          </w:tcPr>
          <w:p>
            <w:pPr>
              <w:pStyle w:val="15"/>
              <w:numPr>
                <w:ilvl w:val="0"/>
                <w:numId w:val="1"/>
              </w:numPr>
              <w:ind w:firstLineChars="0"/>
              <w:jc w:val="left"/>
              <w:rPr>
                <w:rFonts w:ascii="仿宋" w:hAnsi="仿宋" w:eastAsia="仿宋"/>
                <w:kern w:val="0"/>
                <w:sz w:val="32"/>
                <w:szCs w:val="32"/>
              </w:rPr>
            </w:pPr>
            <w:r>
              <w:rPr>
                <w:rFonts w:hint="eastAsia" w:ascii="仿宋" w:hAnsi="仿宋" w:eastAsia="仿宋"/>
                <w:kern w:val="0"/>
                <w:sz w:val="32"/>
                <w:szCs w:val="32"/>
              </w:rPr>
              <w:t>二氧化硅：</w:t>
            </w:r>
            <w:r>
              <w:rPr>
                <w:rFonts w:ascii="仿宋" w:hAnsi="仿宋" w:eastAsia="仿宋"/>
                <w:kern w:val="0"/>
                <w:sz w:val="32"/>
                <w:szCs w:val="32"/>
              </w:rPr>
              <w:t>最大使用量</w:t>
            </w:r>
            <w:r>
              <w:rPr>
                <w:rFonts w:hint="eastAsia" w:ascii="仿宋" w:hAnsi="仿宋" w:eastAsia="仿宋"/>
                <w:kern w:val="0"/>
                <w:sz w:val="32"/>
                <w:szCs w:val="32"/>
              </w:rPr>
              <w:t>20.0</w:t>
            </w:r>
            <w:r>
              <w:rPr>
                <w:rFonts w:ascii="仿宋" w:hAnsi="仿宋" w:eastAsia="仿宋"/>
                <w:kern w:val="0"/>
                <w:sz w:val="32"/>
                <w:szCs w:val="32"/>
              </w:rPr>
              <w:t xml:space="preserve"> g/kg</w:t>
            </w:r>
            <w:r>
              <w:rPr>
                <w:rFonts w:hint="eastAsia" w:ascii="仿宋" w:hAnsi="仿宋" w:eastAsia="仿宋"/>
                <w:kern w:val="0"/>
                <w:sz w:val="32"/>
                <w:szCs w:val="32"/>
              </w:rPr>
              <w:t>（GB 2760）</w:t>
            </w:r>
          </w:p>
          <w:p>
            <w:pPr>
              <w:pStyle w:val="15"/>
              <w:numPr>
                <w:ilvl w:val="0"/>
                <w:numId w:val="1"/>
              </w:numPr>
              <w:ind w:firstLineChars="0"/>
              <w:jc w:val="left"/>
              <w:rPr>
                <w:rFonts w:ascii="仿宋" w:hAnsi="仿宋" w:eastAsia="仿宋"/>
                <w:kern w:val="0"/>
                <w:sz w:val="32"/>
                <w:szCs w:val="32"/>
              </w:rPr>
            </w:pPr>
            <w:r>
              <w:rPr>
                <w:rFonts w:hint="eastAsia" w:ascii="仿宋" w:hAnsi="仿宋" w:eastAsia="仿宋"/>
                <w:kern w:val="0"/>
                <w:sz w:val="32"/>
                <w:szCs w:val="32"/>
              </w:rPr>
              <w:t>硅酸钙：</w:t>
            </w:r>
            <w:r>
              <w:rPr>
                <w:rFonts w:ascii="仿宋" w:hAnsi="仿宋" w:eastAsia="仿宋"/>
                <w:kern w:val="0"/>
                <w:sz w:val="32"/>
                <w:szCs w:val="32"/>
              </w:rPr>
              <w:t>按生产需要适量</w:t>
            </w:r>
            <w:r>
              <w:rPr>
                <w:rFonts w:hint="eastAsia" w:ascii="仿宋" w:hAnsi="仿宋" w:eastAsia="仿宋"/>
                <w:kern w:val="0"/>
                <w:sz w:val="32"/>
                <w:szCs w:val="32"/>
              </w:rPr>
              <w:t>使用（GB 2760）</w:t>
            </w:r>
          </w:p>
          <w:p>
            <w:pPr>
              <w:pStyle w:val="15"/>
              <w:numPr>
                <w:ilvl w:val="0"/>
                <w:numId w:val="1"/>
              </w:numPr>
              <w:ind w:firstLineChars="0"/>
              <w:jc w:val="left"/>
              <w:rPr>
                <w:rFonts w:ascii="仿宋" w:hAnsi="仿宋" w:eastAsia="仿宋"/>
                <w:kern w:val="0"/>
                <w:sz w:val="32"/>
                <w:szCs w:val="32"/>
              </w:rPr>
            </w:pPr>
            <w:r>
              <w:rPr>
                <w:rFonts w:hint="eastAsia" w:ascii="仿宋" w:hAnsi="仿宋" w:eastAsia="仿宋"/>
                <w:kern w:val="0"/>
                <w:sz w:val="32"/>
                <w:szCs w:val="32"/>
              </w:rPr>
              <w:t>氯化钾：</w:t>
            </w:r>
            <w:r>
              <w:rPr>
                <w:rFonts w:ascii="仿宋" w:hAnsi="仿宋" w:eastAsia="仿宋"/>
                <w:kern w:val="0"/>
                <w:sz w:val="32"/>
                <w:szCs w:val="32"/>
              </w:rPr>
              <w:t>按生产需要适量</w:t>
            </w:r>
            <w:r>
              <w:rPr>
                <w:rFonts w:hint="eastAsia" w:ascii="仿宋" w:hAnsi="仿宋" w:eastAsia="仿宋"/>
                <w:kern w:val="0"/>
                <w:sz w:val="32"/>
                <w:szCs w:val="32"/>
              </w:rPr>
              <w:t>使用（GB 2760）</w:t>
            </w:r>
          </w:p>
          <w:p>
            <w:pPr>
              <w:pStyle w:val="15"/>
              <w:numPr>
                <w:ilvl w:val="0"/>
                <w:numId w:val="1"/>
              </w:numPr>
              <w:ind w:firstLineChars="0"/>
              <w:jc w:val="left"/>
              <w:rPr>
                <w:rFonts w:ascii="仿宋" w:hAnsi="仿宋" w:eastAsia="仿宋"/>
                <w:kern w:val="0"/>
                <w:sz w:val="32"/>
                <w:szCs w:val="32"/>
              </w:rPr>
            </w:pPr>
            <w:r>
              <w:rPr>
                <w:rFonts w:hint="eastAsia" w:ascii="仿宋" w:hAnsi="仿宋" w:eastAsia="仿宋"/>
                <w:kern w:val="0"/>
                <w:sz w:val="32"/>
                <w:szCs w:val="32"/>
              </w:rPr>
              <w:t>柠檬酸</w:t>
            </w:r>
            <w:r>
              <w:rPr>
                <w:rFonts w:ascii="仿宋" w:hAnsi="仿宋" w:eastAsia="仿宋"/>
                <w:kern w:val="0"/>
                <w:sz w:val="32"/>
                <w:szCs w:val="32"/>
              </w:rPr>
              <w:t>铁铵：最大使用量0.025 g/kg</w:t>
            </w:r>
            <w:r>
              <w:rPr>
                <w:rFonts w:hint="eastAsia" w:ascii="仿宋" w:hAnsi="仿宋" w:eastAsia="仿宋"/>
                <w:kern w:val="0"/>
                <w:sz w:val="32"/>
                <w:szCs w:val="32"/>
              </w:rPr>
              <w:t>（GB 2760）</w:t>
            </w:r>
          </w:p>
          <w:p>
            <w:pPr>
              <w:pStyle w:val="15"/>
              <w:numPr>
                <w:ilvl w:val="0"/>
                <w:numId w:val="1"/>
              </w:numPr>
              <w:ind w:firstLineChars="0"/>
              <w:jc w:val="left"/>
              <w:rPr>
                <w:rFonts w:ascii="仿宋" w:hAnsi="仿宋" w:eastAsia="仿宋"/>
                <w:kern w:val="0"/>
                <w:sz w:val="32"/>
                <w:szCs w:val="32"/>
              </w:rPr>
            </w:pPr>
            <w:r>
              <w:rPr>
                <w:rFonts w:hint="eastAsia" w:ascii="仿宋" w:hAnsi="仿宋" w:eastAsia="仿宋"/>
                <w:kern w:val="0"/>
                <w:sz w:val="32"/>
                <w:szCs w:val="32"/>
              </w:rPr>
              <w:t>亚铁氰化钾</w:t>
            </w:r>
            <w:r>
              <w:rPr>
                <w:rFonts w:ascii="仿宋" w:hAnsi="仿宋" w:eastAsia="仿宋"/>
                <w:kern w:val="0"/>
                <w:sz w:val="32"/>
                <w:szCs w:val="32"/>
              </w:rPr>
              <w:t>，亚铁氰化钠：最大使用量0.01 g/kg</w:t>
            </w:r>
            <w:r>
              <w:rPr>
                <w:rFonts w:hint="eastAsia" w:ascii="仿宋" w:hAnsi="仿宋" w:eastAsia="仿宋"/>
                <w:kern w:val="0"/>
                <w:sz w:val="32"/>
                <w:szCs w:val="32"/>
              </w:rPr>
              <w:t>（GB 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613" w:type="dxa"/>
            <w:gridSpan w:val="4"/>
            <w:vAlign w:val="center"/>
          </w:tcPr>
          <w:p>
            <w:pPr>
              <w:jc w:val="left"/>
              <w:rPr>
                <w:rFonts w:ascii="仿宋" w:hAnsi="仿宋" w:eastAsia="仿宋"/>
                <w:kern w:val="0"/>
                <w:sz w:val="32"/>
                <w:szCs w:val="32"/>
              </w:rPr>
            </w:pPr>
            <w:r>
              <w:rPr>
                <w:rFonts w:hint="eastAsia" w:ascii="仿宋" w:hAnsi="仿宋" w:eastAsia="仿宋"/>
                <w:kern w:val="0"/>
                <w:sz w:val="32"/>
                <w:szCs w:val="32"/>
              </w:rPr>
              <w:t>注</w:t>
            </w:r>
            <w:r>
              <w:rPr>
                <w:rFonts w:ascii="仿宋" w:hAnsi="仿宋" w:eastAsia="仿宋"/>
                <w:kern w:val="0"/>
                <w:sz w:val="32"/>
                <w:szCs w:val="32"/>
              </w:rPr>
              <w:t>：</w:t>
            </w:r>
            <w:r>
              <w:rPr>
                <w:rFonts w:hint="eastAsia" w:ascii="仿宋" w:hAnsi="仿宋" w:eastAsia="仿宋" w:cs="仿宋_GB2312"/>
                <w:kern w:val="0"/>
                <w:sz w:val="32"/>
                <w:szCs w:val="32"/>
              </w:rPr>
              <w:t>—</w:t>
            </w:r>
            <w:r>
              <w:rPr>
                <w:rFonts w:ascii="仿宋" w:hAnsi="仿宋" w:eastAsia="仿宋"/>
                <w:kern w:val="0"/>
                <w:sz w:val="32"/>
                <w:szCs w:val="32"/>
              </w:rPr>
              <w:t>表示国家</w:t>
            </w:r>
            <w:r>
              <w:rPr>
                <w:rFonts w:hint="eastAsia" w:ascii="仿宋" w:hAnsi="仿宋" w:eastAsia="仿宋"/>
                <w:kern w:val="0"/>
                <w:sz w:val="32"/>
                <w:szCs w:val="32"/>
              </w:rPr>
              <w:t>标准</w:t>
            </w:r>
            <w:r>
              <w:rPr>
                <w:rFonts w:ascii="仿宋" w:hAnsi="仿宋" w:eastAsia="仿宋"/>
                <w:kern w:val="0"/>
                <w:sz w:val="32"/>
                <w:szCs w:val="32"/>
              </w:rPr>
              <w:t>中</w:t>
            </w:r>
            <w:r>
              <w:rPr>
                <w:rFonts w:hint="eastAsia" w:ascii="仿宋" w:hAnsi="仿宋" w:eastAsia="仿宋"/>
                <w:kern w:val="0"/>
                <w:sz w:val="32"/>
                <w:szCs w:val="32"/>
              </w:rPr>
              <w:t>无相应</w:t>
            </w:r>
            <w:r>
              <w:rPr>
                <w:rFonts w:ascii="仿宋" w:hAnsi="仿宋" w:eastAsia="仿宋"/>
                <w:kern w:val="0"/>
                <w:sz w:val="32"/>
                <w:szCs w:val="32"/>
              </w:rPr>
              <w:t>指标</w:t>
            </w:r>
          </w:p>
        </w:tc>
      </w:tr>
    </w:tbl>
    <w:p>
      <w:pPr>
        <w:spacing w:beforeLines="50" w:afterLines="50"/>
        <w:ind w:firstLine="643" w:firstLineChars="200"/>
        <w:rPr>
          <w:rFonts w:ascii="仿宋" w:hAnsi="仿宋" w:eastAsia="仿宋" w:cs="仿宋_GB2312"/>
          <w:b/>
          <w:sz w:val="32"/>
          <w:szCs w:val="32"/>
        </w:rPr>
      </w:pPr>
      <w:r>
        <w:rPr>
          <w:rFonts w:hint="eastAsia" w:ascii="仿宋" w:hAnsi="仿宋" w:eastAsia="仿宋" w:cs="仿宋_GB2312"/>
          <w:b/>
          <w:sz w:val="32"/>
          <w:szCs w:val="32"/>
        </w:rPr>
        <w:t>（三）解决的问题</w:t>
      </w:r>
    </w:p>
    <w:p>
      <w:pPr>
        <w:pStyle w:val="6"/>
        <w:widowControl/>
        <w:spacing w:before="0" w:beforeAutospacing="0" w:after="0" w:afterAutospacing="0" w:line="360" w:lineRule="auto"/>
        <w:ind w:firstLine="640" w:firstLineChars="200"/>
        <w:jc w:val="both"/>
        <w:rPr>
          <w:rFonts w:ascii="仿宋" w:hAnsi="仿宋" w:eastAsia="仿宋" w:cs="仿宋_GB2312"/>
          <w:kern w:val="2"/>
          <w:sz w:val="32"/>
          <w:szCs w:val="32"/>
        </w:rPr>
      </w:pPr>
      <w:r>
        <w:rPr>
          <w:rFonts w:ascii="仿宋" w:hAnsi="仿宋" w:eastAsia="仿宋" w:cs="仿宋_GB2312"/>
          <w:kern w:val="2"/>
          <w:sz w:val="32"/>
          <w:szCs w:val="32"/>
        </w:rPr>
        <w:t>通过对</w:t>
      </w:r>
      <w:r>
        <w:rPr>
          <w:rFonts w:hint="eastAsia" w:ascii="仿宋" w:hAnsi="仿宋" w:eastAsia="仿宋" w:cs="仿宋_GB2312"/>
          <w:kern w:val="2"/>
          <w:sz w:val="32"/>
          <w:szCs w:val="32"/>
        </w:rPr>
        <w:t>我国井矿盐</w:t>
      </w:r>
      <w:r>
        <w:rPr>
          <w:rFonts w:ascii="仿宋" w:hAnsi="仿宋" w:eastAsia="仿宋" w:cs="仿宋_GB2312"/>
          <w:kern w:val="2"/>
          <w:sz w:val="32"/>
          <w:szCs w:val="32"/>
        </w:rPr>
        <w:t>绿色</w:t>
      </w:r>
      <w:r>
        <w:rPr>
          <w:rFonts w:hint="eastAsia" w:ascii="仿宋" w:hAnsi="仿宋" w:eastAsia="仿宋" w:cs="仿宋_GB2312"/>
          <w:kern w:val="2"/>
          <w:sz w:val="32"/>
          <w:szCs w:val="32"/>
        </w:rPr>
        <w:t>生态</w:t>
      </w:r>
      <w:r>
        <w:rPr>
          <w:rFonts w:ascii="仿宋" w:hAnsi="仿宋" w:eastAsia="仿宋" w:cs="仿宋_GB2312"/>
          <w:kern w:val="2"/>
          <w:sz w:val="32"/>
          <w:szCs w:val="32"/>
        </w:rPr>
        <w:t>属性和行业特性进行研究，确定</w:t>
      </w:r>
      <w:r>
        <w:rPr>
          <w:rFonts w:hint="eastAsia" w:ascii="仿宋" w:hAnsi="仿宋" w:eastAsia="仿宋" w:cs="仿宋_GB2312"/>
          <w:kern w:val="2"/>
          <w:sz w:val="32"/>
          <w:szCs w:val="32"/>
        </w:rPr>
        <w:t>井矿盐相关</w:t>
      </w:r>
      <w:r>
        <w:rPr>
          <w:rFonts w:ascii="仿宋" w:hAnsi="仿宋" w:eastAsia="仿宋" w:cs="仿宋_GB2312"/>
          <w:kern w:val="2"/>
          <w:sz w:val="32"/>
          <w:szCs w:val="32"/>
        </w:rPr>
        <w:t>产品</w:t>
      </w:r>
      <w:r>
        <w:rPr>
          <w:rFonts w:hint="eastAsia" w:ascii="仿宋" w:hAnsi="仿宋" w:eastAsia="仿宋" w:cs="仿宋_GB2312"/>
          <w:kern w:val="2"/>
          <w:sz w:val="32"/>
          <w:szCs w:val="32"/>
        </w:rPr>
        <w:t>生产和供应全链条生态</w:t>
      </w:r>
      <w:r>
        <w:rPr>
          <w:rFonts w:ascii="仿宋" w:hAnsi="仿宋" w:eastAsia="仿宋" w:cs="仿宋_GB2312"/>
          <w:kern w:val="2"/>
          <w:sz w:val="32"/>
          <w:szCs w:val="32"/>
        </w:rPr>
        <w:t>评价指标，完善相应的评价方法，</w:t>
      </w:r>
      <w:r>
        <w:rPr>
          <w:rFonts w:hint="eastAsia" w:ascii="仿宋" w:hAnsi="仿宋" w:eastAsia="仿宋" w:cs="仿宋_GB2312"/>
          <w:kern w:val="2"/>
          <w:sz w:val="32"/>
          <w:szCs w:val="32"/>
        </w:rPr>
        <w:t>明确生态井矿盐</w:t>
      </w:r>
      <w:r>
        <w:rPr>
          <w:rFonts w:ascii="仿宋" w:hAnsi="仿宋" w:eastAsia="仿宋" w:cs="仿宋_GB2312"/>
          <w:kern w:val="2"/>
          <w:sz w:val="32"/>
          <w:szCs w:val="32"/>
        </w:rPr>
        <w:t>产品在资源、能源、环境、品质等各方面的判定依据，建立评价标准</w:t>
      </w:r>
      <w:r>
        <w:rPr>
          <w:rFonts w:hint="eastAsia" w:ascii="仿宋" w:hAnsi="仿宋" w:eastAsia="仿宋" w:cs="仿宋_GB2312"/>
          <w:kern w:val="2"/>
          <w:sz w:val="32"/>
          <w:szCs w:val="32"/>
        </w:rPr>
        <w:t>。</w:t>
      </w:r>
    </w:p>
    <w:p>
      <w:pPr>
        <w:pStyle w:val="6"/>
        <w:widowControl/>
        <w:spacing w:before="0" w:beforeAutospacing="0" w:after="0" w:afterAutospacing="0" w:line="360" w:lineRule="auto"/>
        <w:ind w:firstLine="420"/>
        <w:jc w:val="both"/>
        <w:rPr>
          <w:rFonts w:ascii="仿宋" w:hAnsi="仿宋" w:eastAsia="仿宋" w:cs="仿宋_GB2312"/>
          <w:kern w:val="2"/>
          <w:sz w:val="32"/>
          <w:szCs w:val="32"/>
        </w:rPr>
      </w:pPr>
      <w:r>
        <w:rPr>
          <w:rFonts w:ascii="仿宋" w:hAnsi="仿宋" w:eastAsia="仿宋" w:cs="仿宋_GB2312"/>
          <w:kern w:val="2"/>
          <w:sz w:val="32"/>
          <w:szCs w:val="32"/>
        </w:rPr>
        <w:t>本标准的制定</w:t>
      </w:r>
      <w:r>
        <w:rPr>
          <w:rFonts w:hint="eastAsia" w:ascii="仿宋" w:hAnsi="仿宋" w:eastAsia="仿宋" w:cs="仿宋_GB2312"/>
          <w:kern w:val="2"/>
          <w:sz w:val="32"/>
          <w:szCs w:val="32"/>
        </w:rPr>
        <w:t>具有非常重要的意义</w:t>
      </w:r>
      <w:r>
        <w:rPr>
          <w:rFonts w:ascii="仿宋" w:hAnsi="仿宋" w:eastAsia="仿宋" w:cs="仿宋_GB2312"/>
          <w:kern w:val="2"/>
          <w:sz w:val="32"/>
          <w:szCs w:val="32"/>
        </w:rPr>
        <w:t xml:space="preserve">： </w:t>
      </w:r>
    </w:p>
    <w:p>
      <w:pPr>
        <w:pStyle w:val="6"/>
        <w:widowControl/>
        <w:spacing w:before="0" w:beforeAutospacing="0" w:after="0" w:afterAutospacing="0" w:line="360" w:lineRule="auto"/>
        <w:ind w:firstLine="420"/>
        <w:jc w:val="both"/>
        <w:rPr>
          <w:rFonts w:ascii="仿宋" w:hAnsi="仿宋" w:eastAsia="仿宋" w:cs="仿宋_GB2312"/>
          <w:kern w:val="2"/>
          <w:sz w:val="32"/>
          <w:szCs w:val="32"/>
        </w:rPr>
      </w:pPr>
      <w:r>
        <w:rPr>
          <w:rFonts w:ascii="仿宋" w:hAnsi="仿宋" w:eastAsia="仿宋" w:cs="仿宋_GB2312"/>
          <w:kern w:val="2"/>
          <w:sz w:val="32"/>
          <w:szCs w:val="32"/>
        </w:rPr>
        <w:t>1、配合国家供给侧</w:t>
      </w:r>
      <w:r>
        <w:rPr>
          <w:rFonts w:hint="eastAsia" w:ascii="仿宋" w:hAnsi="仿宋" w:eastAsia="仿宋" w:cs="仿宋_GB2312"/>
          <w:kern w:val="2"/>
          <w:sz w:val="32"/>
          <w:szCs w:val="32"/>
        </w:rPr>
        <w:t>结构性</w:t>
      </w:r>
      <w:r>
        <w:rPr>
          <w:rFonts w:ascii="仿宋" w:hAnsi="仿宋" w:eastAsia="仿宋" w:cs="仿宋_GB2312"/>
          <w:kern w:val="2"/>
          <w:sz w:val="32"/>
          <w:szCs w:val="32"/>
        </w:rPr>
        <w:t>改革，推动</w:t>
      </w:r>
      <w:r>
        <w:rPr>
          <w:rFonts w:hint="eastAsia" w:ascii="仿宋" w:hAnsi="仿宋" w:eastAsia="仿宋" w:cs="仿宋_GB2312"/>
          <w:kern w:val="2"/>
          <w:sz w:val="32"/>
          <w:szCs w:val="32"/>
        </w:rPr>
        <w:t>井矿盐</w:t>
      </w:r>
      <w:r>
        <w:rPr>
          <w:rFonts w:ascii="仿宋" w:hAnsi="仿宋" w:eastAsia="仿宋" w:cs="仿宋_GB2312"/>
          <w:kern w:val="2"/>
          <w:sz w:val="32"/>
          <w:szCs w:val="32"/>
        </w:rPr>
        <w:t>行业技术水</w:t>
      </w:r>
      <w:r>
        <w:rPr>
          <w:rFonts w:hint="eastAsia" w:ascii="仿宋" w:hAnsi="仿宋" w:eastAsia="仿宋" w:cs="仿宋_GB2312"/>
          <w:kern w:val="2"/>
          <w:sz w:val="32"/>
          <w:szCs w:val="32"/>
        </w:rPr>
        <w:t>平</w:t>
      </w:r>
      <w:r>
        <w:rPr>
          <w:rFonts w:ascii="仿宋" w:hAnsi="仿宋" w:eastAsia="仿宋" w:cs="仿宋_GB2312"/>
          <w:kern w:val="2"/>
          <w:sz w:val="32"/>
          <w:szCs w:val="32"/>
        </w:rPr>
        <w:t xml:space="preserve">和产品质量提升； </w:t>
      </w:r>
    </w:p>
    <w:p>
      <w:pPr>
        <w:pStyle w:val="6"/>
        <w:widowControl/>
        <w:spacing w:before="0" w:beforeAutospacing="0" w:after="0" w:afterAutospacing="0" w:line="360" w:lineRule="auto"/>
        <w:ind w:firstLine="420"/>
        <w:jc w:val="both"/>
        <w:rPr>
          <w:rFonts w:ascii="仿宋" w:hAnsi="仿宋" w:eastAsia="仿宋" w:cs="仿宋_GB2312"/>
          <w:kern w:val="2"/>
          <w:sz w:val="32"/>
          <w:szCs w:val="32"/>
        </w:rPr>
      </w:pPr>
      <w:r>
        <w:rPr>
          <w:rFonts w:ascii="仿宋" w:hAnsi="仿宋" w:eastAsia="仿宋" w:cs="仿宋_GB2312"/>
          <w:kern w:val="2"/>
          <w:sz w:val="32"/>
          <w:szCs w:val="32"/>
        </w:rPr>
        <w:t>2、满足</w:t>
      </w:r>
      <w:r>
        <w:rPr>
          <w:rFonts w:hint="eastAsia" w:ascii="仿宋" w:hAnsi="仿宋" w:eastAsia="仿宋" w:cs="仿宋_GB2312"/>
          <w:kern w:val="2"/>
          <w:sz w:val="32"/>
          <w:szCs w:val="32"/>
        </w:rPr>
        <w:t>井矿盐</w:t>
      </w:r>
      <w:r>
        <w:rPr>
          <w:rFonts w:ascii="仿宋" w:hAnsi="仿宋" w:eastAsia="仿宋" w:cs="仿宋_GB2312"/>
          <w:kern w:val="2"/>
          <w:sz w:val="32"/>
          <w:szCs w:val="32"/>
        </w:rPr>
        <w:t xml:space="preserve">行业消费升级需求； </w:t>
      </w:r>
    </w:p>
    <w:p>
      <w:pPr>
        <w:pStyle w:val="6"/>
        <w:widowControl/>
        <w:spacing w:before="0" w:beforeAutospacing="0" w:after="0" w:afterAutospacing="0" w:line="360" w:lineRule="auto"/>
        <w:ind w:firstLine="420"/>
        <w:jc w:val="both"/>
        <w:rPr>
          <w:rFonts w:ascii="仿宋" w:hAnsi="仿宋" w:eastAsia="仿宋" w:cs="仿宋_GB2312"/>
          <w:kern w:val="2"/>
          <w:sz w:val="32"/>
          <w:szCs w:val="32"/>
        </w:rPr>
      </w:pPr>
      <w:r>
        <w:rPr>
          <w:rFonts w:ascii="仿宋" w:hAnsi="仿宋" w:eastAsia="仿宋" w:cs="仿宋_GB2312"/>
          <w:kern w:val="2"/>
          <w:sz w:val="32"/>
          <w:szCs w:val="32"/>
        </w:rPr>
        <w:t>3、满足高端</w:t>
      </w:r>
      <w:r>
        <w:rPr>
          <w:rFonts w:hint="eastAsia" w:ascii="仿宋" w:hAnsi="仿宋" w:eastAsia="仿宋" w:cs="仿宋_GB2312"/>
          <w:kern w:val="2"/>
          <w:sz w:val="32"/>
          <w:szCs w:val="32"/>
        </w:rPr>
        <w:t>井矿盐</w:t>
      </w:r>
      <w:r>
        <w:rPr>
          <w:rFonts w:ascii="仿宋" w:hAnsi="仿宋" w:eastAsia="仿宋" w:cs="仿宋_GB2312"/>
          <w:kern w:val="2"/>
          <w:sz w:val="32"/>
          <w:szCs w:val="32"/>
        </w:rPr>
        <w:t>产品国际贸易需求，消除国际绿色</w:t>
      </w:r>
      <w:r>
        <w:rPr>
          <w:rFonts w:hint="eastAsia" w:ascii="仿宋" w:hAnsi="仿宋" w:eastAsia="仿宋" w:cs="仿宋_GB2312"/>
          <w:kern w:val="2"/>
          <w:sz w:val="32"/>
          <w:szCs w:val="32"/>
        </w:rPr>
        <w:t>生态</w:t>
      </w:r>
      <w:r>
        <w:rPr>
          <w:rFonts w:ascii="仿宋" w:hAnsi="仿宋" w:eastAsia="仿宋" w:cs="仿宋_GB2312"/>
          <w:kern w:val="2"/>
          <w:sz w:val="32"/>
          <w:szCs w:val="32"/>
        </w:rPr>
        <w:t xml:space="preserve">技术壁垒； </w:t>
      </w:r>
    </w:p>
    <w:p>
      <w:pPr>
        <w:pStyle w:val="6"/>
        <w:widowControl/>
        <w:spacing w:before="0" w:beforeAutospacing="0" w:after="0" w:afterAutospacing="0" w:line="360" w:lineRule="auto"/>
        <w:ind w:firstLine="420"/>
        <w:jc w:val="both"/>
        <w:rPr>
          <w:rFonts w:ascii="仿宋" w:hAnsi="仿宋" w:eastAsia="仿宋" w:cs="仿宋_GB2312"/>
          <w:kern w:val="2"/>
          <w:sz w:val="32"/>
          <w:szCs w:val="32"/>
        </w:rPr>
      </w:pPr>
      <w:r>
        <w:rPr>
          <w:rFonts w:ascii="仿宋" w:hAnsi="仿宋" w:eastAsia="仿宋" w:cs="仿宋_GB2312"/>
          <w:kern w:val="2"/>
          <w:sz w:val="32"/>
          <w:szCs w:val="32"/>
        </w:rPr>
        <w:t>4、降低</w:t>
      </w:r>
      <w:r>
        <w:rPr>
          <w:rFonts w:hint="eastAsia" w:ascii="仿宋" w:hAnsi="仿宋" w:eastAsia="仿宋" w:cs="仿宋_GB2312"/>
          <w:kern w:val="2"/>
          <w:sz w:val="32"/>
          <w:szCs w:val="32"/>
        </w:rPr>
        <w:t>井矿盐</w:t>
      </w:r>
      <w:r>
        <w:rPr>
          <w:rFonts w:ascii="仿宋" w:hAnsi="仿宋" w:eastAsia="仿宋" w:cs="仿宋_GB2312"/>
          <w:kern w:val="2"/>
          <w:sz w:val="32"/>
          <w:szCs w:val="32"/>
        </w:rPr>
        <w:t>企业绿色</w:t>
      </w:r>
      <w:r>
        <w:rPr>
          <w:rFonts w:hint="eastAsia" w:ascii="仿宋" w:hAnsi="仿宋" w:eastAsia="仿宋" w:cs="仿宋_GB2312"/>
          <w:kern w:val="2"/>
          <w:sz w:val="32"/>
          <w:szCs w:val="32"/>
        </w:rPr>
        <w:t>生态</w:t>
      </w:r>
      <w:r>
        <w:rPr>
          <w:rFonts w:ascii="仿宋" w:hAnsi="仿宋" w:eastAsia="仿宋" w:cs="仿宋_GB2312"/>
          <w:kern w:val="2"/>
          <w:sz w:val="32"/>
          <w:szCs w:val="32"/>
        </w:rPr>
        <w:t xml:space="preserve">相关产品开发和评价综合成本； </w:t>
      </w:r>
    </w:p>
    <w:p>
      <w:pPr>
        <w:ind w:firstLine="320" w:firstLineChars="100"/>
        <w:contextualSpacing/>
        <w:rPr>
          <w:rFonts w:ascii="仿宋" w:hAnsi="仿宋" w:eastAsia="仿宋" w:cs="仿宋_GB2312"/>
          <w:sz w:val="32"/>
          <w:szCs w:val="32"/>
        </w:rPr>
      </w:pPr>
      <w:r>
        <w:rPr>
          <w:rFonts w:ascii="仿宋" w:hAnsi="仿宋" w:eastAsia="仿宋" w:cs="仿宋_GB2312"/>
          <w:sz w:val="32"/>
          <w:szCs w:val="32"/>
        </w:rPr>
        <w:t>5、鼓励先进</w:t>
      </w:r>
      <w:r>
        <w:rPr>
          <w:rFonts w:hint="eastAsia" w:ascii="仿宋" w:hAnsi="仿宋" w:eastAsia="仿宋" w:cs="仿宋_GB2312"/>
          <w:sz w:val="32"/>
          <w:szCs w:val="32"/>
        </w:rPr>
        <w:t>，</w:t>
      </w:r>
      <w:r>
        <w:rPr>
          <w:rFonts w:ascii="仿宋" w:hAnsi="仿宋" w:eastAsia="仿宋" w:cs="仿宋_GB2312"/>
          <w:sz w:val="32"/>
          <w:szCs w:val="32"/>
        </w:rPr>
        <w:t>淘汰落后，</w:t>
      </w:r>
      <w:r>
        <w:rPr>
          <w:rFonts w:hint="eastAsia" w:ascii="仿宋" w:hAnsi="仿宋" w:eastAsia="仿宋" w:cs="仿宋_GB2312"/>
          <w:sz w:val="32"/>
          <w:szCs w:val="32"/>
        </w:rPr>
        <w:t>有效</w:t>
      </w:r>
      <w:r>
        <w:rPr>
          <w:rFonts w:ascii="仿宋" w:hAnsi="仿宋" w:eastAsia="仿宋" w:cs="仿宋_GB2312"/>
          <w:sz w:val="32"/>
          <w:szCs w:val="32"/>
        </w:rPr>
        <w:t>支撑</w:t>
      </w:r>
      <w:r>
        <w:rPr>
          <w:rFonts w:hint="eastAsia" w:ascii="仿宋" w:hAnsi="仿宋" w:eastAsia="仿宋" w:cs="仿宋_GB2312"/>
          <w:sz w:val="32"/>
          <w:szCs w:val="32"/>
        </w:rPr>
        <w:t>制造强国战略</w:t>
      </w:r>
      <w:r>
        <w:rPr>
          <w:rFonts w:ascii="仿宋" w:hAnsi="仿宋" w:eastAsia="仿宋" w:cs="仿宋_GB2312"/>
          <w:sz w:val="32"/>
          <w:szCs w:val="32"/>
        </w:rPr>
        <w:t>的贯彻实施。</w:t>
      </w:r>
    </w:p>
    <w:p>
      <w:pPr>
        <w:spacing w:beforeLines="50" w:afterLines="50"/>
        <w:ind w:firstLine="640" w:firstLineChars="200"/>
        <w:rPr>
          <w:rFonts w:ascii="黑体" w:hAnsi="黑体" w:eastAsia="黑体" w:cs="黑体"/>
          <w:bCs/>
          <w:sz w:val="32"/>
          <w:szCs w:val="32"/>
        </w:rPr>
      </w:pPr>
      <w:r>
        <w:rPr>
          <w:rFonts w:hint="eastAsia" w:ascii="黑体" w:hAnsi="黑体" w:eastAsia="黑体" w:cs="黑体"/>
          <w:bCs/>
          <w:sz w:val="32"/>
          <w:szCs w:val="32"/>
        </w:rPr>
        <w:t>三、主要试验（或验证）情况</w:t>
      </w:r>
    </w:p>
    <w:p>
      <w:pPr>
        <w:ind w:firstLine="640" w:firstLineChars="200"/>
        <w:contextualSpacing/>
        <w:rPr>
          <w:rFonts w:ascii="仿宋" w:hAnsi="仿宋" w:eastAsia="仿宋" w:cs="仿宋_GB2312"/>
          <w:sz w:val="32"/>
          <w:szCs w:val="32"/>
        </w:rPr>
      </w:pPr>
      <w:r>
        <w:rPr>
          <w:rFonts w:hint="eastAsia" w:ascii="仿宋" w:hAnsi="仿宋" w:eastAsia="仿宋" w:cs="仿宋_GB2312"/>
          <w:sz w:val="32"/>
          <w:szCs w:val="32"/>
        </w:rPr>
        <w:t>本标准有关内容充分依托行业重点企业生产实践经验，规定的技术要求在</w:t>
      </w:r>
      <w:r>
        <w:rPr>
          <w:rFonts w:hint="eastAsia" w:ascii="仿宋" w:hAnsi="仿宋" w:eastAsia="仿宋" w:cs="仿宋_GB2312"/>
          <w:sz w:val="32"/>
          <w:szCs w:val="32"/>
          <w:lang w:val="en-US" w:eastAsia="zh-CN"/>
        </w:rPr>
        <w:t>雪天盐业、云南盐业、瑞丰盐业等龙头</w:t>
      </w:r>
      <w:r>
        <w:rPr>
          <w:rFonts w:hint="eastAsia" w:ascii="仿宋" w:hAnsi="仿宋" w:eastAsia="仿宋" w:cs="仿宋_GB2312"/>
          <w:sz w:val="32"/>
          <w:szCs w:val="32"/>
        </w:rPr>
        <w:t>企业生产经营实践中得到验证。</w:t>
      </w:r>
    </w:p>
    <w:p>
      <w:pPr>
        <w:spacing w:beforeLines="50" w:afterLines="50"/>
        <w:ind w:firstLine="640" w:firstLineChars="200"/>
        <w:rPr>
          <w:rFonts w:ascii="黑体" w:hAnsi="黑体" w:eastAsia="黑体" w:cs="黑体"/>
          <w:bCs/>
          <w:sz w:val="32"/>
          <w:szCs w:val="32"/>
        </w:rPr>
      </w:pPr>
      <w:r>
        <w:rPr>
          <w:rFonts w:hint="eastAsia" w:ascii="黑体" w:hAnsi="黑体" w:eastAsia="黑体" w:cs="黑体"/>
          <w:bCs/>
          <w:sz w:val="32"/>
          <w:szCs w:val="32"/>
        </w:rPr>
        <w:t>四、标准中涉及专利的情况</w:t>
      </w:r>
    </w:p>
    <w:p>
      <w:pPr>
        <w:spacing w:beforeLines="50" w:afterLines="50"/>
        <w:ind w:firstLine="640" w:firstLineChars="200"/>
        <w:rPr>
          <w:rFonts w:ascii="仿宋" w:hAnsi="仿宋" w:eastAsia="仿宋" w:cs="仿宋_GB2312"/>
          <w:sz w:val="32"/>
          <w:szCs w:val="32"/>
        </w:rPr>
      </w:pPr>
      <w:r>
        <w:rPr>
          <w:rFonts w:hint="eastAsia" w:ascii="仿宋" w:hAnsi="仿宋" w:eastAsia="仿宋" w:cs="仿宋_GB2312"/>
          <w:sz w:val="32"/>
          <w:szCs w:val="32"/>
        </w:rPr>
        <w:t>本标准不涉及专利问题。</w:t>
      </w:r>
    </w:p>
    <w:p>
      <w:pPr>
        <w:spacing w:beforeLines="50" w:afterLines="50"/>
        <w:ind w:firstLine="640" w:firstLineChars="200"/>
        <w:rPr>
          <w:rFonts w:ascii="黑体" w:hAnsi="黑体" w:eastAsia="黑体" w:cs="黑体"/>
          <w:bCs/>
          <w:sz w:val="32"/>
          <w:szCs w:val="32"/>
        </w:rPr>
      </w:pPr>
      <w:r>
        <w:rPr>
          <w:rFonts w:hint="eastAsia" w:ascii="黑体" w:hAnsi="黑体" w:eastAsia="黑体" w:cs="黑体"/>
          <w:bCs/>
          <w:sz w:val="32"/>
          <w:szCs w:val="32"/>
        </w:rPr>
        <w:t>五、预期达到的社会效益、对产业发展的作用等情况</w:t>
      </w:r>
    </w:p>
    <w:p>
      <w:pPr>
        <w:ind w:firstLine="640" w:firstLineChars="200"/>
        <w:contextualSpacing/>
        <w:rPr>
          <w:rFonts w:ascii="仿宋" w:hAnsi="仿宋" w:eastAsia="仿宋" w:cs="仿宋_GB2312"/>
          <w:sz w:val="32"/>
          <w:szCs w:val="32"/>
        </w:rPr>
      </w:pPr>
      <w:r>
        <w:rPr>
          <w:rFonts w:hint="eastAsia" w:ascii="仿宋" w:hAnsi="仿宋" w:eastAsia="仿宋" w:cs="仿宋_GB2312"/>
          <w:sz w:val="32"/>
          <w:szCs w:val="32"/>
        </w:rPr>
        <w:t>本标准中的关键指标普遍优于或等同于国外的相关标准，达到国际先进水平。该标准是盐业体制改革后，促进食盐行业落实国家供给侧结构性改革和推动行业转型升级的重要抓手，标准实施后，可加快推动食盐行业的技术水平和产品质量提升，推动盐业“增品种、提品质、创品牌”战略的实施，随着标准的深入实施，将有效满足国内中高端消费市场的消费需求，促进食盐行业的高质量发展。同时，可以消除高端食盐产品国际贸易壁垒。</w:t>
      </w:r>
    </w:p>
    <w:p>
      <w:pPr>
        <w:spacing w:beforeLines="50" w:afterLines="50"/>
        <w:ind w:firstLine="640" w:firstLineChars="200"/>
        <w:rPr>
          <w:rFonts w:ascii="黑体" w:hAnsi="黑体" w:eastAsia="黑体" w:cs="黑体"/>
          <w:bCs/>
          <w:sz w:val="32"/>
          <w:szCs w:val="32"/>
        </w:rPr>
      </w:pPr>
      <w:r>
        <w:rPr>
          <w:rFonts w:hint="eastAsia" w:ascii="黑体" w:hAnsi="黑体" w:eastAsia="黑体" w:cs="黑体"/>
          <w:bCs/>
          <w:sz w:val="32"/>
          <w:szCs w:val="32"/>
        </w:rPr>
        <w:t>六、与国际、国外对比</w:t>
      </w:r>
    </w:p>
    <w:p>
      <w:pPr>
        <w:ind w:firstLine="640" w:firstLineChars="200"/>
        <w:contextualSpacing/>
        <w:rPr>
          <w:rFonts w:ascii="仿宋" w:hAnsi="仿宋" w:eastAsia="仿宋" w:cs="仿宋_GB2312"/>
          <w:sz w:val="32"/>
          <w:szCs w:val="32"/>
        </w:rPr>
      </w:pPr>
      <w:r>
        <w:rPr>
          <w:rFonts w:hint="eastAsia" w:ascii="仿宋" w:hAnsi="仿宋" w:eastAsia="仿宋" w:cs="仿宋_GB2312"/>
          <w:sz w:val="32"/>
          <w:szCs w:val="32"/>
        </w:rPr>
        <w:t>本标准不涉及国际国外标准采标情况。</w:t>
      </w:r>
    </w:p>
    <w:p>
      <w:pPr>
        <w:spacing w:beforeLines="50" w:afterLines="50"/>
        <w:ind w:firstLine="640" w:firstLineChars="200"/>
        <w:rPr>
          <w:rFonts w:ascii="黑体" w:hAnsi="黑体" w:eastAsia="黑体" w:cs="黑体"/>
          <w:bCs/>
          <w:sz w:val="32"/>
          <w:szCs w:val="32"/>
        </w:rPr>
      </w:pPr>
      <w:r>
        <w:rPr>
          <w:rFonts w:hint="eastAsia" w:ascii="黑体" w:hAnsi="黑体" w:eastAsia="黑体" w:cs="黑体"/>
          <w:bCs/>
          <w:sz w:val="32"/>
          <w:szCs w:val="32"/>
        </w:rPr>
        <w:t>七、在标准体系中的位置，与现行相关法律、法规、规章及相关标准、特别是强制性标准的协调性</w:t>
      </w:r>
    </w:p>
    <w:p>
      <w:pPr>
        <w:ind w:firstLine="640" w:firstLineChars="200"/>
        <w:contextualSpacing/>
        <w:rPr>
          <w:rFonts w:ascii="仿宋" w:hAnsi="仿宋" w:eastAsia="仿宋" w:cs="仿宋_GB2312"/>
          <w:sz w:val="32"/>
          <w:szCs w:val="32"/>
        </w:rPr>
      </w:pPr>
      <w:r>
        <w:rPr>
          <w:rFonts w:hint="eastAsia" w:ascii="仿宋" w:hAnsi="仿宋" w:eastAsia="仿宋" w:cs="仿宋_GB2312"/>
          <w:sz w:val="32"/>
          <w:szCs w:val="32"/>
        </w:rPr>
        <w:t>本标准符合国家现行法律、法规、规章和强制性国家标准的要求。</w:t>
      </w:r>
    </w:p>
    <w:p>
      <w:pPr>
        <w:spacing w:beforeLines="50" w:afterLines="50"/>
        <w:ind w:firstLine="640" w:firstLineChars="200"/>
        <w:rPr>
          <w:rFonts w:ascii="黑体" w:hAnsi="黑体" w:eastAsia="黑体" w:cs="黑体"/>
          <w:bCs/>
          <w:sz w:val="32"/>
          <w:szCs w:val="32"/>
        </w:rPr>
      </w:pPr>
      <w:r>
        <w:rPr>
          <w:rFonts w:hint="eastAsia" w:ascii="黑体" w:hAnsi="黑体" w:eastAsia="黑体" w:cs="黑体"/>
          <w:bCs/>
          <w:sz w:val="32"/>
          <w:szCs w:val="32"/>
        </w:rPr>
        <w:t>八、重大分歧意见的处理经过和依据</w:t>
      </w:r>
    </w:p>
    <w:p>
      <w:pPr>
        <w:spacing w:beforeLines="50" w:afterLines="50"/>
        <w:ind w:firstLine="640" w:firstLineChars="200"/>
        <w:rPr>
          <w:rFonts w:ascii="仿宋" w:hAnsi="仿宋" w:eastAsia="仿宋" w:cs="仿宋_GB2312"/>
          <w:sz w:val="32"/>
          <w:szCs w:val="32"/>
        </w:rPr>
      </w:pPr>
      <w:r>
        <w:rPr>
          <w:rFonts w:hint="eastAsia" w:ascii="仿宋" w:hAnsi="仿宋" w:eastAsia="仿宋" w:cs="仿宋_GB2312"/>
          <w:sz w:val="32"/>
          <w:szCs w:val="32"/>
        </w:rPr>
        <w:t>无。</w:t>
      </w:r>
    </w:p>
    <w:p>
      <w:pPr>
        <w:spacing w:beforeLines="50" w:afterLines="50"/>
        <w:ind w:firstLine="640" w:firstLineChars="200"/>
        <w:rPr>
          <w:rFonts w:ascii="黑体" w:hAnsi="黑体" w:eastAsia="黑体" w:cs="黑体"/>
          <w:bCs/>
          <w:sz w:val="32"/>
          <w:szCs w:val="32"/>
        </w:rPr>
      </w:pPr>
      <w:r>
        <w:rPr>
          <w:rFonts w:hint="eastAsia" w:ascii="黑体" w:hAnsi="黑体" w:eastAsia="黑体" w:cs="黑体"/>
          <w:bCs/>
          <w:sz w:val="32"/>
          <w:szCs w:val="32"/>
        </w:rPr>
        <w:t>九、标准性质的建议说明</w:t>
      </w:r>
    </w:p>
    <w:p>
      <w:pPr>
        <w:spacing w:beforeLines="50" w:afterLines="50"/>
        <w:ind w:firstLine="640" w:firstLineChars="200"/>
        <w:rPr>
          <w:rFonts w:ascii="仿宋" w:hAnsi="仿宋" w:eastAsia="仿宋" w:cs="仿宋_GB2312"/>
          <w:sz w:val="32"/>
          <w:szCs w:val="32"/>
        </w:rPr>
      </w:pPr>
      <w:r>
        <w:rPr>
          <w:rFonts w:hint="eastAsia" w:ascii="仿宋" w:hAnsi="仿宋" w:eastAsia="仿宋" w:cs="仿宋_GB2312"/>
          <w:sz w:val="32"/>
          <w:szCs w:val="32"/>
        </w:rPr>
        <w:t>建议本标准的性质为支撑行业高质量发展的团体标准。</w:t>
      </w:r>
    </w:p>
    <w:p>
      <w:pPr>
        <w:spacing w:beforeLines="50" w:afterLines="50"/>
        <w:ind w:firstLine="640" w:firstLineChars="200"/>
        <w:rPr>
          <w:rFonts w:ascii="黑体" w:hAnsi="黑体" w:eastAsia="黑体" w:cs="黑体"/>
          <w:bCs/>
          <w:sz w:val="32"/>
          <w:szCs w:val="32"/>
        </w:rPr>
      </w:pPr>
      <w:r>
        <w:rPr>
          <w:rFonts w:hint="eastAsia" w:ascii="黑体" w:hAnsi="黑体" w:eastAsia="黑体" w:cs="黑体"/>
          <w:bCs/>
          <w:sz w:val="32"/>
          <w:szCs w:val="32"/>
        </w:rPr>
        <w:t>十、贯彻标准的要求和措施建议</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本标准是对生态井矿盐产品进行评价的基础性标准，建议在工业和信息部的指导下加快制定。在贯彻标准时，建议首先针对井矿盐生产企业进行标准的宣贯和培训，并在企业申请生态井矿盐评价过程中提供指导，同时将实施过程中的问题和改进建议及时进行收集和记录，后续可根据实际应用情况对标准进行修订。</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建议本</w:t>
      </w:r>
      <w:r>
        <w:rPr>
          <w:rFonts w:ascii="仿宋" w:hAnsi="仿宋" w:eastAsia="仿宋" w:cs="仿宋_GB2312"/>
          <w:sz w:val="32"/>
          <w:szCs w:val="32"/>
        </w:rPr>
        <w:t>标准</w:t>
      </w:r>
      <w:r>
        <w:rPr>
          <w:rFonts w:hint="eastAsia" w:ascii="仿宋" w:hAnsi="仿宋" w:eastAsia="仿宋" w:cs="仿宋_GB2312"/>
          <w:sz w:val="32"/>
          <w:szCs w:val="32"/>
        </w:rPr>
        <w:t>发布</w:t>
      </w:r>
      <w:r>
        <w:rPr>
          <w:rFonts w:ascii="仿宋" w:hAnsi="仿宋" w:eastAsia="仿宋" w:cs="仿宋_GB2312"/>
          <w:sz w:val="32"/>
          <w:szCs w:val="32"/>
        </w:rPr>
        <w:t>后</w:t>
      </w:r>
      <w:r>
        <w:rPr>
          <w:rFonts w:hint="eastAsia" w:ascii="仿宋" w:hAnsi="仿宋" w:eastAsia="仿宋" w:cs="仿宋_GB2312"/>
          <w:sz w:val="32"/>
          <w:szCs w:val="32"/>
        </w:rPr>
        <w:t>立即</w:t>
      </w:r>
      <w:r>
        <w:rPr>
          <w:rFonts w:ascii="仿宋" w:hAnsi="仿宋" w:eastAsia="仿宋" w:cs="仿宋_GB2312"/>
          <w:sz w:val="32"/>
          <w:szCs w:val="32"/>
        </w:rPr>
        <w:t>实施。</w:t>
      </w:r>
    </w:p>
    <w:p>
      <w:pPr>
        <w:spacing w:beforeLines="50" w:afterLines="50"/>
        <w:ind w:firstLine="640" w:firstLineChars="200"/>
        <w:rPr>
          <w:rFonts w:ascii="黑体" w:hAnsi="黑体" w:eastAsia="黑体" w:cs="黑体"/>
          <w:bCs/>
          <w:sz w:val="32"/>
          <w:szCs w:val="32"/>
        </w:rPr>
      </w:pPr>
      <w:r>
        <w:rPr>
          <w:rFonts w:hint="eastAsia" w:ascii="黑体" w:hAnsi="黑体" w:eastAsia="黑体" w:cs="黑体"/>
          <w:bCs/>
          <w:sz w:val="32"/>
          <w:szCs w:val="32"/>
        </w:rPr>
        <w:t>十一、废止现行有关标准的建议</w:t>
      </w:r>
    </w:p>
    <w:p>
      <w:pPr>
        <w:spacing w:beforeLines="50" w:afterLines="50"/>
        <w:ind w:firstLine="640" w:firstLineChars="200"/>
        <w:rPr>
          <w:rFonts w:ascii="仿宋" w:hAnsi="仿宋" w:eastAsia="仿宋" w:cs="仿宋_GB2312"/>
          <w:sz w:val="32"/>
          <w:szCs w:val="32"/>
        </w:rPr>
      </w:pPr>
      <w:r>
        <w:rPr>
          <w:rFonts w:hint="eastAsia" w:ascii="仿宋" w:hAnsi="仿宋" w:eastAsia="仿宋" w:cs="仿宋_GB2312"/>
          <w:sz w:val="32"/>
          <w:szCs w:val="32"/>
        </w:rPr>
        <w:t>无。</w:t>
      </w:r>
    </w:p>
    <w:p>
      <w:pPr>
        <w:spacing w:beforeLines="50" w:afterLines="50"/>
        <w:ind w:firstLine="640" w:firstLineChars="200"/>
        <w:rPr>
          <w:rFonts w:ascii="仿宋" w:hAnsi="仿宋" w:eastAsia="仿宋" w:cs="黑体"/>
          <w:bCs/>
          <w:sz w:val="32"/>
          <w:szCs w:val="32"/>
        </w:rPr>
      </w:pPr>
    </w:p>
    <w:p>
      <w:pPr>
        <w:spacing w:beforeLines="50" w:afterLines="50"/>
        <w:ind w:firstLine="640" w:firstLineChars="200"/>
        <w:jc w:val="right"/>
        <w:rPr>
          <w:rFonts w:ascii="仿宋" w:hAnsi="仿宋" w:eastAsia="仿宋" w:cs="仿宋_GB2312"/>
          <w:sz w:val="32"/>
          <w:szCs w:val="32"/>
        </w:rPr>
      </w:pPr>
      <w:r>
        <w:rPr>
          <w:rFonts w:hint="eastAsia" w:ascii="仿宋" w:hAnsi="仿宋" w:eastAsia="仿宋" w:cs="仿宋_GB2312"/>
          <w:sz w:val="32"/>
          <w:szCs w:val="32"/>
        </w:rPr>
        <w:t xml:space="preserve"> </w:t>
      </w:r>
      <w:r>
        <w:rPr>
          <w:rFonts w:ascii="仿宋" w:hAnsi="仿宋" w:eastAsia="仿宋" w:cs="仿宋_GB2312"/>
          <w:sz w:val="32"/>
          <w:szCs w:val="32"/>
        </w:rPr>
        <w:t xml:space="preserve">   </w:t>
      </w:r>
    </w:p>
    <w:p>
      <w:pPr>
        <w:ind w:firstLine="640" w:firstLineChars="200"/>
        <w:contextualSpacing/>
        <w:rPr>
          <w:rFonts w:ascii="仿宋" w:hAnsi="仿宋" w:eastAsia="仿宋" w:cs="仿宋_GB2312"/>
          <w:sz w:val="32"/>
          <w:szCs w:val="32"/>
        </w:rPr>
      </w:pPr>
    </w:p>
    <w:p>
      <w:pPr>
        <w:ind w:firstLine="640" w:firstLineChars="200"/>
        <w:contextualSpacing/>
        <w:rPr>
          <w:rFonts w:ascii="仿宋" w:hAnsi="仿宋" w:eastAsia="仿宋"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16</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2C1AD4"/>
    <w:multiLevelType w:val="multilevel"/>
    <w:tmpl w:val="3C2C1A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ViOTRhNGQxNWFmZGZkZGVkZmQ4N2I4MWFkNDcxYWQifQ=="/>
  </w:docVars>
  <w:rsids>
    <w:rsidRoot w:val="003F6986"/>
    <w:rsid w:val="00194052"/>
    <w:rsid w:val="00200A39"/>
    <w:rsid w:val="003F6986"/>
    <w:rsid w:val="0042543D"/>
    <w:rsid w:val="00492CC8"/>
    <w:rsid w:val="008B3A9C"/>
    <w:rsid w:val="008F785F"/>
    <w:rsid w:val="009420DB"/>
    <w:rsid w:val="009C4B35"/>
    <w:rsid w:val="00B25091"/>
    <w:rsid w:val="00D0030D"/>
    <w:rsid w:val="00D43767"/>
    <w:rsid w:val="00D67A13"/>
    <w:rsid w:val="00D823D5"/>
    <w:rsid w:val="00F302C5"/>
    <w:rsid w:val="00F85FB9"/>
    <w:rsid w:val="03734ECD"/>
    <w:rsid w:val="08C21C57"/>
    <w:rsid w:val="0C13221C"/>
    <w:rsid w:val="11E50BDD"/>
    <w:rsid w:val="172402C6"/>
    <w:rsid w:val="1AA02D02"/>
    <w:rsid w:val="1CB65C58"/>
    <w:rsid w:val="1D193B90"/>
    <w:rsid w:val="1D211E22"/>
    <w:rsid w:val="26727B03"/>
    <w:rsid w:val="26FE2869"/>
    <w:rsid w:val="384C6C4A"/>
    <w:rsid w:val="437A7BC4"/>
    <w:rsid w:val="4453331F"/>
    <w:rsid w:val="454218BF"/>
    <w:rsid w:val="46567759"/>
    <w:rsid w:val="541F2D32"/>
    <w:rsid w:val="5B0D20D3"/>
    <w:rsid w:val="5EA657FA"/>
    <w:rsid w:val="63933F82"/>
    <w:rsid w:val="6B6B4735"/>
    <w:rsid w:val="6BEA6304"/>
    <w:rsid w:val="784C493E"/>
    <w:rsid w:val="7FAD1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99"/>
    <w:pPr>
      <w:jc w:val="left"/>
    </w:pPr>
  </w:style>
  <w:style w:type="paragraph" w:styleId="3">
    <w:name w:val="Balloon Text"/>
    <w:basedOn w:val="1"/>
    <w:link w:val="20"/>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Times New Roman" w:hAnsi="Times New Roman" w:cs="Times New Roman"/>
      <w:kern w:val="0"/>
      <w:sz w:val="24"/>
      <w:szCs w:val="24"/>
    </w:rPr>
  </w:style>
  <w:style w:type="paragraph" w:styleId="7">
    <w:name w:val="annotation subject"/>
    <w:basedOn w:val="2"/>
    <w:next w:val="2"/>
    <w:link w:val="19"/>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annotation reference"/>
    <w:basedOn w:val="10"/>
    <w:qFormat/>
    <w:uiPriority w:val="99"/>
    <w:rPr>
      <w:sz w:val="21"/>
      <w:szCs w:val="21"/>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paragraph" w:styleId="15">
    <w:name w:val="List Paragraph"/>
    <w:basedOn w:val="1"/>
    <w:qFormat/>
    <w:uiPriority w:val="34"/>
    <w:pPr>
      <w:ind w:firstLine="420" w:firstLineChars="200"/>
    </w:pPr>
    <w:rPr>
      <w:rFonts w:ascii="Times New Roman" w:hAnsi="Times New Roman" w:cs="Times New Roman"/>
    </w:rPr>
  </w:style>
  <w:style w:type="paragraph" w:customStyle="1" w:styleId="16">
    <w:name w:val="段"/>
    <w:link w:val="1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7">
    <w:name w:val="段 Char"/>
    <w:basedOn w:val="10"/>
    <w:link w:val="16"/>
    <w:qFormat/>
    <w:uiPriority w:val="0"/>
    <w:rPr>
      <w:rFonts w:ascii="宋体" w:hAnsi="Times New Roman" w:eastAsia="宋体" w:cs="Times New Roman"/>
      <w:kern w:val="0"/>
      <w:szCs w:val="20"/>
    </w:rPr>
  </w:style>
  <w:style w:type="character" w:customStyle="1" w:styleId="18">
    <w:name w:val="批注文字 Char"/>
    <w:basedOn w:val="10"/>
    <w:link w:val="2"/>
    <w:qFormat/>
    <w:uiPriority w:val="99"/>
  </w:style>
  <w:style w:type="character" w:customStyle="1" w:styleId="19">
    <w:name w:val="批注主题 Char"/>
    <w:basedOn w:val="18"/>
    <w:link w:val="7"/>
    <w:qFormat/>
    <w:uiPriority w:val="99"/>
    <w:rPr>
      <w:b/>
      <w:bCs/>
    </w:rPr>
  </w:style>
  <w:style w:type="character" w:customStyle="1" w:styleId="20">
    <w:name w:val="批注框文本 Char"/>
    <w:basedOn w:val="10"/>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5827</Words>
  <Characters>6301</Characters>
  <Lines>46</Lines>
  <Paragraphs>13</Paragraphs>
  <TotalTime>1</TotalTime>
  <ScaleCrop>false</ScaleCrop>
  <LinksUpToDate>false</LinksUpToDate>
  <CharactersWithSpaces>6404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2021-12-29T06:37:00Z</dcterms:created>
  <dc:creator>abc</dc:creator>
  <cp:lastModifiedBy>慧敏</cp:lastModifiedBy>
  <dcterms:modified xsi:type="dcterms:W3CDTF">2022-11-04T07:00:41Z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f41e104e98c54c3d9d5ae9f4b5d9e2f6</vt:lpwstr>
  </property>
</Properties>
</file>