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3</w:t>
      </w:r>
    </w:p>
    <w:p>
      <w:pPr>
        <w:pStyle w:val="3"/>
        <w:spacing w:line="820" w:lineRule="exact"/>
        <w:ind w:right="-95" w:firstLine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中国轻工业“十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五”数字化项目</w:t>
      </w:r>
    </w:p>
    <w:p>
      <w:pPr>
        <w:spacing w:before="100" w:beforeAutospacing="1" w:after="100" w:afterAutospacing="1" w:line="36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申报表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请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人：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申请日期：</w:t>
      </w: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一、项目基本情况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429"/>
        <w:gridCol w:w="82"/>
        <w:gridCol w:w="1335"/>
        <w:gridCol w:w="426"/>
        <w:gridCol w:w="127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ind w:right="-95" w:firstLine="120" w:firstLineChars="5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新建□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新建项目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请跳过下项直接填写“申报理由”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升级项目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原项目发布时间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使用人数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原项目发布单位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升级或更新的内容及比例</w:t>
            </w: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240" w:firstLineChars="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是否已有配套纸质教材出版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pStyle w:val="3"/>
              <w:spacing w:line="520" w:lineRule="exact"/>
              <w:ind w:right="-95" w:firstLine="600" w:firstLineChars="2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申报理由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left="120" w:leftChars="57" w:right="-96" w:firstLine="0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教学资源库□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在线教育课程□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虚拟仿真实验教学项目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>
            <w:pPr>
              <w:pStyle w:val="3"/>
              <w:spacing w:line="360" w:lineRule="auto"/>
              <w:ind w:left="120" w:leftChars="57" w:right="-96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项目性质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自主开发□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合作开发□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</w:t>
            </w:r>
          </w:p>
          <w:p>
            <w:pPr>
              <w:pStyle w:val="3"/>
              <w:spacing w:line="360" w:lineRule="auto"/>
              <w:ind w:right="-96" w:firstLine="120" w:firstLineChars="5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校园网使用□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互联网使用□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适用层次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120" w:firstLineChars="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本科教育□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职业教育□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与项目相关的课程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公共平台课□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素质教育课□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专业基础课□</w:t>
            </w:r>
          </w:p>
          <w:p>
            <w:pPr>
              <w:pStyle w:val="3"/>
              <w:spacing w:line="36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专业必修课□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专业选修课□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实验实践课□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适用专业</w:t>
            </w:r>
          </w:p>
        </w:tc>
        <w:tc>
          <w:tcPr>
            <w:tcW w:w="7129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5" w:type="dxa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本校使用本项目人数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其他院校使用本项目人数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二、项目人员情况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00"/>
        <w:gridCol w:w="344"/>
        <w:gridCol w:w="314"/>
        <w:gridCol w:w="869"/>
        <w:gridCol w:w="225"/>
        <w:gridCol w:w="900"/>
        <w:gridCol w:w="919"/>
        <w:gridCol w:w="189"/>
        <w:gridCol w:w="1261"/>
        <w:gridCol w:w="54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座机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416" w:type="dxa"/>
            <w:gridSpan w:val="6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主要教育背景及教学经历（授课名称、起止时间、授课对象、授课学时、所在单位等）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主要教研成果、科研成果、实践经历及技术背景（项目名称、来源、获奖情况等）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11"/>
            <w:noWrap w:val="0"/>
            <w:vAlign w:val="top"/>
          </w:tcPr>
          <w:p>
            <w:pPr>
              <w:pStyle w:val="4"/>
              <w:spacing w:beforeLines="0" w:line="240" w:lineRule="auto"/>
              <w:rPr>
                <w:rFonts w:ascii="仿宋_GB2312" w:cs="Times New Roman"/>
                <w:b w:val="0"/>
                <w:bCs w:val="0"/>
              </w:rPr>
            </w:pPr>
          </w:p>
          <w:p>
            <w:pPr>
              <w:pStyle w:val="4"/>
              <w:spacing w:beforeLines="0" w:line="240" w:lineRule="auto"/>
              <w:rPr>
                <w:rFonts w:ascii="仿宋_GB2312" w:cs="Times New Roman"/>
                <w:b w:val="0"/>
                <w:bCs w:val="0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</w:rPr>
              <w:t>曾经负责过的数字化项目（名称、完成时间、容量、获奖情况等）</w:t>
            </w: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-95" w:firstLine="0"/>
              <w:rPr>
                <w:rFonts w:hint="eastAsia"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承担的任务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申报基础（教学改革的基础，对应课程情况，资源使用范围及效果，社会效益等）</w:t>
            </w: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right="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pStyle w:val="3"/>
              <w:spacing w:line="240" w:lineRule="auto"/>
              <w:ind w:right="-96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项目研究（列举国内外的同类项目，并分析其优缺点，若无同类项目请注明）</w:t>
            </w: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三、项目特色</w:t>
      </w:r>
    </w:p>
    <w:tbl>
      <w:tblPr>
        <w:tblStyle w:val="6"/>
        <w:tblW w:w="0" w:type="auto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0" w:type="dxa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四、佐证材料目录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72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五、保证计划实施的主要条件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72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160" w:firstLineChars="50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六、推荐及评审意见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>
            <w:pPr>
              <w:ind w:left="36"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专家组</w:t>
            </w:r>
          </w:p>
          <w:p>
            <w:pPr>
              <w:ind w:left="36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left="36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0E0E7C"/>
    <w:rsid w:val="12521C73"/>
    <w:rsid w:val="16521146"/>
    <w:rsid w:val="2F1F3661"/>
    <w:rsid w:val="388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paragraph" w:styleId="4">
    <w:name w:val="Body Text 2"/>
    <w:basedOn w:val="1"/>
    <w:qFormat/>
    <w:uiPriority w:val="99"/>
    <w:pPr>
      <w:spacing w:beforeLines="50" w:line="240" w:lineRule="atLeast"/>
      <w:ind w:right="57"/>
    </w:pPr>
    <w:rPr>
      <w:rFonts w:eastAsia="仿宋_GB2312"/>
      <w:b/>
      <w:bCs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723</Characters>
  <Lines>0</Lines>
  <Paragraphs>0</Paragraphs>
  <TotalTime>30</TotalTime>
  <ScaleCrop>false</ScaleCrop>
  <LinksUpToDate>false</LinksUpToDate>
  <CharactersWithSpaces>924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2021-04-04T16:13:00Z</dcterms:created>
  <dc:creator>86133</dc:creator>
  <cp:lastModifiedBy>张岩</cp:lastModifiedBy>
  <dcterms:modified xsi:type="dcterms:W3CDTF">2024-04-29T03:06:36Z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15044BFA6161479D88DA34DED1859A93_13</vt:lpwstr>
  </property>
</Properties>
</file>