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spacing w:before="11"/>
        <w:ind w:left="0"/>
        <w:rPr>
          <w:rFonts w:ascii="Times New Roman" w:hAnsi="Times New Roman" w:cs="Times New Roman"/>
          <w:b/>
          <w:bCs/>
          <w:color w:val="000000"/>
          <w:sz w:val="14"/>
          <w:szCs w:val="14"/>
        </w:rPr>
      </w:pPr>
    </w:p>
    <w:p>
      <w:pPr>
        <w:pStyle w:val="5"/>
        <w:autoSpaceDN w:val="0"/>
        <w:spacing w:before="11"/>
        <w:ind w:left="0"/>
        <w:rPr>
          <w:rFonts w:ascii="Times New Roman" w:hAnsi="Times New Roman" w:cs="Times New Roman"/>
          <w:b/>
          <w:bCs/>
          <w:color w:val="000000"/>
          <w:sz w:val="14"/>
          <w:szCs w:val="14"/>
        </w:rPr>
      </w:pPr>
    </w:p>
    <w:p>
      <w:pPr>
        <w:pStyle w:val="5"/>
        <w:autoSpaceDN w:val="0"/>
        <w:spacing w:before="11"/>
        <w:ind w:left="0"/>
        <w:rPr>
          <w:rFonts w:ascii="Times New Roman" w:hAnsi="Times New Roman" w:cs="Times New Roman"/>
          <w:b/>
          <w:bCs/>
          <w:color w:val="000000"/>
          <w:sz w:val="14"/>
          <w:szCs w:val="14"/>
        </w:rPr>
      </w:pPr>
    </w:p>
    <w:tbl>
      <w:tblPr>
        <w:tblStyle w:val="6"/>
        <w:tblW w:w="9234"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74"/>
        <w:gridCol w:w="1470"/>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874" w:type="dxa"/>
            <w:tcBorders>
              <w:top w:val="nil"/>
              <w:left w:val="nil"/>
              <w:bottom w:val="nil"/>
              <w:right w:val="nil"/>
            </w:tcBorders>
            <w:shd w:val="clear" w:color="auto" w:fill="auto"/>
          </w:tcPr>
          <w:p>
            <w:pPr>
              <w:pStyle w:val="14"/>
              <w:autoSpaceDN w:val="0"/>
              <w:spacing w:before="0" w:line="500" w:lineRule="exact"/>
              <w:ind w:left="230"/>
              <w:jc w:val="center"/>
              <w:rPr>
                <w:rFonts w:hint="eastAsia" w:ascii="黑体" w:eastAsia="黑体"/>
                <w:sz w:val="48"/>
                <w:szCs w:val="48"/>
                <w:lang w:val="en-US" w:eastAsia="zh-CN"/>
              </w:rPr>
            </w:pPr>
            <w:r>
              <w:rPr>
                <w:rFonts w:hint="eastAsia" w:ascii="黑体" w:eastAsia="黑体"/>
                <w:sz w:val="48"/>
                <w:szCs w:val="48"/>
                <w:lang w:val="en-US" w:eastAsia="zh-CN"/>
              </w:rPr>
              <w:t>团</w:t>
            </w:r>
          </w:p>
        </w:tc>
        <w:tc>
          <w:tcPr>
            <w:tcW w:w="1470" w:type="dxa"/>
            <w:tcBorders>
              <w:top w:val="nil"/>
              <w:left w:val="nil"/>
              <w:bottom w:val="nil"/>
              <w:right w:val="nil"/>
            </w:tcBorders>
            <w:shd w:val="clear" w:color="auto" w:fill="auto"/>
          </w:tcPr>
          <w:p>
            <w:pPr>
              <w:pStyle w:val="14"/>
              <w:autoSpaceDN w:val="0"/>
              <w:spacing w:before="0" w:line="500" w:lineRule="exact"/>
              <w:ind w:left="253"/>
              <w:jc w:val="center"/>
              <w:rPr>
                <w:rFonts w:hint="eastAsia" w:ascii="黑体" w:eastAsia="黑体"/>
                <w:sz w:val="48"/>
                <w:szCs w:val="48"/>
                <w:lang w:val="en-US" w:eastAsia="zh-CN"/>
              </w:rPr>
            </w:pPr>
            <w:r>
              <w:rPr>
                <w:rFonts w:hint="eastAsia" w:ascii="黑体" w:eastAsia="黑体"/>
                <w:sz w:val="48"/>
                <w:szCs w:val="48"/>
                <w:lang w:val="en-US" w:eastAsia="zh-CN"/>
              </w:rPr>
              <w:t>体</w:t>
            </w:r>
          </w:p>
        </w:tc>
        <w:tc>
          <w:tcPr>
            <w:tcW w:w="4890" w:type="dxa"/>
            <w:tcBorders>
              <w:top w:val="nil"/>
              <w:left w:val="nil"/>
              <w:bottom w:val="nil"/>
              <w:right w:val="nil"/>
            </w:tcBorders>
            <w:shd w:val="clear" w:color="auto" w:fill="auto"/>
          </w:tcPr>
          <w:p>
            <w:pPr>
              <w:pStyle w:val="14"/>
              <w:tabs>
                <w:tab w:val="left" w:pos="943"/>
              </w:tabs>
              <w:autoSpaceDN w:val="0"/>
              <w:spacing w:before="0" w:line="500" w:lineRule="exact"/>
              <w:ind w:left="0" w:right="45"/>
              <w:jc w:val="center"/>
              <w:rPr>
                <w:rFonts w:hint="eastAsia" w:ascii="黑体" w:eastAsia="黑体"/>
                <w:sz w:val="48"/>
                <w:szCs w:val="48"/>
              </w:rPr>
            </w:pPr>
            <w:r>
              <w:rPr>
                <w:rFonts w:hint="eastAsia" w:ascii="黑体" w:eastAsia="黑体"/>
                <w:color w:val="000000"/>
                <w:sz w:val="48"/>
                <w:szCs w:val="48"/>
              </w:rPr>
              <w:t>标</w:t>
            </w:r>
            <w:r>
              <w:rPr>
                <w:rFonts w:hint="eastAsia" w:ascii="黑体" w:eastAsia="黑体"/>
                <w:color w:val="000000"/>
                <w:sz w:val="48"/>
                <w:szCs w:val="48"/>
              </w:rPr>
              <w:tab/>
            </w:r>
            <w:r>
              <w:rPr>
                <w:rFonts w:hint="eastAsia" w:ascii="黑体" w:eastAsia="黑体"/>
                <w:color w:val="000000"/>
                <w:sz w:val="48"/>
                <w:szCs w:val="48"/>
                <w:lang w:val="en-US" w:eastAsia="zh-CN"/>
              </w:rPr>
              <w:t xml:space="preserve">    </w:t>
            </w:r>
            <w:r>
              <w:rPr>
                <w:rFonts w:hint="eastAsia" w:ascii="黑体" w:eastAsia="黑体"/>
                <w:color w:val="000000"/>
                <w:sz w:val="48"/>
                <w:szCs w:val="48"/>
              </w:rPr>
              <w:t>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rPr>
        <w:tc>
          <w:tcPr>
            <w:tcW w:w="2874" w:type="dxa"/>
            <w:tcBorders>
              <w:top w:val="nil"/>
              <w:left w:val="nil"/>
              <w:bottom w:val="nil"/>
              <w:right w:val="nil"/>
            </w:tcBorders>
            <w:shd w:val="clear" w:color="auto" w:fill="auto"/>
          </w:tcPr>
          <w:p>
            <w:pPr>
              <w:pStyle w:val="14"/>
              <w:autoSpaceDN w:val="0"/>
              <w:spacing w:before="0"/>
              <w:ind w:left="0"/>
              <w:rPr>
                <w:rFonts w:ascii="Times New Roman" w:hAnsi="Times New Roman" w:cs="Times New Roman"/>
                <w:color w:val="000000"/>
                <w:sz w:val="24"/>
                <w:szCs w:val="24"/>
              </w:rPr>
            </w:pPr>
          </w:p>
        </w:tc>
        <w:tc>
          <w:tcPr>
            <w:tcW w:w="1470" w:type="dxa"/>
            <w:tcBorders>
              <w:top w:val="nil"/>
              <w:left w:val="nil"/>
              <w:bottom w:val="nil"/>
              <w:right w:val="nil"/>
            </w:tcBorders>
            <w:shd w:val="clear" w:color="auto" w:fill="auto"/>
          </w:tcPr>
          <w:p>
            <w:pPr>
              <w:pStyle w:val="14"/>
              <w:autoSpaceDN w:val="0"/>
              <w:spacing w:before="0" w:line="299" w:lineRule="exact"/>
              <w:ind w:left="206"/>
              <w:rPr>
                <w:rFonts w:hint="eastAsia" w:ascii="黑体" w:hAnsi="黑体"/>
                <w:color w:val="000000"/>
                <w:sz w:val="28"/>
                <w:szCs w:val="28"/>
              </w:rPr>
            </w:pPr>
          </w:p>
          <w:p>
            <w:pPr>
              <w:pStyle w:val="14"/>
              <w:autoSpaceDN w:val="0"/>
              <w:spacing w:before="0" w:line="299" w:lineRule="exact"/>
              <w:ind w:left="206"/>
              <w:rPr>
                <w:rFonts w:ascii="黑体" w:hAnsi="黑体"/>
                <w:sz w:val="28"/>
                <w:szCs w:val="28"/>
              </w:rPr>
            </w:pPr>
          </w:p>
        </w:tc>
        <w:tc>
          <w:tcPr>
            <w:tcW w:w="4890" w:type="dxa"/>
            <w:tcBorders>
              <w:top w:val="nil"/>
              <w:left w:val="nil"/>
              <w:bottom w:val="nil"/>
              <w:right w:val="nil"/>
            </w:tcBorders>
            <w:shd w:val="clear" w:color="auto" w:fill="auto"/>
          </w:tcPr>
          <w:p>
            <w:pPr>
              <w:pStyle w:val="14"/>
              <w:autoSpaceDN w:val="0"/>
              <w:spacing w:before="0" w:line="299" w:lineRule="exact"/>
              <w:ind w:left="0" w:right="98"/>
              <w:jc w:val="center"/>
              <w:rPr>
                <w:rFonts w:hint="eastAsia" w:ascii="黑体" w:hAnsi="黑体"/>
                <w:color w:val="000000"/>
                <w:sz w:val="28"/>
                <w:szCs w:val="28"/>
              </w:rPr>
            </w:pPr>
          </w:p>
          <w:p>
            <w:pPr>
              <w:pStyle w:val="14"/>
              <w:autoSpaceDN w:val="0"/>
              <w:spacing w:before="0" w:line="299" w:lineRule="exact"/>
              <w:ind w:left="0" w:right="98"/>
              <w:jc w:val="center"/>
              <w:rPr>
                <w:rFonts w:hint="default" w:eastAsia="宋体"/>
                <w:color w:val="000000"/>
                <w:lang w:val="en-US" w:eastAsia="zh-CN"/>
              </w:rPr>
            </w:pPr>
            <w:r>
              <w:rPr>
                <w:rFonts w:hint="eastAsia" w:ascii="黑体" w:hAnsi="黑体"/>
                <w:color w:val="000000"/>
                <w:sz w:val="28"/>
                <w:szCs w:val="28"/>
              </w:rPr>
              <w:t>T/CNLIC</w:t>
            </w:r>
            <w:r>
              <w:rPr>
                <w:rFonts w:hint="eastAsia" w:ascii="黑体" w:hAnsi="黑体"/>
                <w:color w:val="000000"/>
                <w:sz w:val="28"/>
                <w:szCs w:val="28"/>
                <w:lang w:val="en-US" w:eastAsia="zh-CN"/>
              </w:rPr>
              <w:t xml:space="preserve"> XXXX-XXXX</w:t>
            </w:r>
          </w:p>
        </w:tc>
      </w:tr>
    </w:tbl>
    <w:p>
      <w:pPr>
        <w:autoSpaceDN w:val="0"/>
        <w:spacing w:before="610" w:line="1560" w:lineRule="atLeast"/>
        <w:ind w:left="220" w:right="44" w:hanging="220" w:hangingChars="100"/>
        <w:jc w:val="center"/>
        <w:rPr>
          <w:rFonts w:hint="eastAsia" w:ascii="黑体" w:eastAsia="黑体"/>
          <w:sz w:val="44"/>
          <w:szCs w:val="44"/>
        </w:rPr>
      </w:pPr>
      <w:r>
        <w:rPr>
          <w:rFonts w:hint="eastAsia"/>
        </w:rPr>
        <mc:AlternateContent>
          <mc:Choice Requires="wps">
            <w:drawing>
              <wp:anchor distT="0" distB="0" distL="75565" distR="75565" simplePos="0" relativeHeight="1024" behindDoc="0" locked="0" layoutInCell="1" allowOverlap="1">
                <wp:simplePos x="0" y="0"/>
                <wp:positionH relativeFrom="page">
                  <wp:posOffset>608330</wp:posOffset>
                </wp:positionH>
                <wp:positionV relativeFrom="page">
                  <wp:posOffset>2492375</wp:posOffset>
                </wp:positionV>
                <wp:extent cx="6115685" cy="60325"/>
                <wp:effectExtent l="0" t="0" r="0" b="0"/>
                <wp:wrapNone/>
                <wp:docPr id="1" name="直接连接符 2"/>
                <wp:cNvGraphicFramePr/>
                <a:graphic xmlns:a="http://schemas.openxmlformats.org/drawingml/2006/main">
                  <a:graphicData uri="http://schemas.microsoft.com/office/word/2010/wordprocessingShape">
                    <wps:wsp>
                      <wps:cNvCnPr/>
                      <wps:spPr>
                        <a:xfrm>
                          <a:off x="0" y="0"/>
                          <a:ext cx="6115685" cy="60325"/>
                        </a:xfrm>
                        <a:prstGeom prst="line">
                          <a:avLst/>
                        </a:prstGeom>
                        <a:noFill/>
                        <a:ln w="12600"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47.9pt;margin-top:196.25pt;height:4.75pt;width:481.55pt;mso-position-horizontal-relative:page;mso-position-vertical-relative:page;z-index:1024;mso-width-relative:page;mso-height-relative:page;" filled="f" stroked="t" coordsize="21600,21600" o:gfxdata="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DVFR2QAAAAsBAAAPAAAAAAAAAAEAIAAAACIAAABkcnMvZG93bnJldi54bWxQSwECFAAUAAAACACH&#10;TuJAJkKoyCMCAAArBAAADgAAAAAAAAABACAAAAAoAQAAZHJzL2Uyb0RvYy54bWxQSwUGAAAAAAYA&#10;BgBZAQAAvQUAAAAA&#10;">
                <v:fill on="f" focussize="0,0"/>
                <v:stroke weight="0.992125984251969pt" color="#000000" joinstyle="round"/>
                <v:imagedata o:title=""/>
                <o:lock v:ext="edit" aspectratio="f"/>
              </v:line>
            </w:pict>
          </mc:Fallback>
        </mc:AlternateContent>
      </w:r>
      <w:r>
        <w:rPr>
          <w:rFonts w:hint="eastAsia" w:ascii="黑体" w:eastAsia="黑体"/>
          <w:color w:val="000000"/>
          <w:sz w:val="52"/>
          <w:szCs w:val="52"/>
        </w:rPr>
        <w:t>宇航级食品 固体饮料</w:t>
      </w:r>
    </w:p>
    <w:p>
      <w:pPr>
        <w:pStyle w:val="12"/>
        <w:autoSpaceDN w:val="0"/>
        <w:spacing w:before="6"/>
        <w:ind w:left="541"/>
        <w:rPr>
          <w:rFonts w:hint="eastAsia"/>
          <w:color w:val="000000"/>
        </w:rPr>
      </w:pPr>
    </w:p>
    <w:p>
      <w:pPr>
        <w:pStyle w:val="12"/>
        <w:autoSpaceDN w:val="0"/>
        <w:spacing w:before="6"/>
        <w:ind w:left="541"/>
        <w:rPr>
          <w:rFonts w:hint="eastAsia"/>
          <w:color w:val="000000"/>
          <w:lang w:val="en-US"/>
        </w:rPr>
      </w:pPr>
      <w:r>
        <w:rPr>
          <w:rFonts w:hint="eastAsia"/>
          <w:color w:val="000000"/>
          <w:lang w:val="en-US"/>
        </w:rPr>
        <w:t>Space navigation level food standard  Solid Beverages</w:t>
      </w:r>
    </w:p>
    <w:p>
      <w:pPr>
        <w:pStyle w:val="12"/>
        <w:autoSpaceDN w:val="0"/>
        <w:spacing w:before="6"/>
        <w:ind w:left="541"/>
        <w:rPr>
          <w:rFonts w:hint="eastAsia"/>
          <w:color w:val="000000"/>
          <w:lang w:val="en-US"/>
        </w:rPr>
      </w:pPr>
    </w:p>
    <w:p>
      <w:pPr>
        <w:pStyle w:val="12"/>
        <w:autoSpaceDN w:val="0"/>
        <w:spacing w:before="6"/>
        <w:ind w:left="541"/>
        <w:rPr>
          <w:rFonts w:hint="eastAsia"/>
          <w:color w:val="000000"/>
          <w:lang w:val="en-US"/>
        </w:rPr>
      </w:pPr>
      <w:r>
        <w:rPr>
          <w:rFonts w:hint="eastAsia"/>
          <w:color w:val="000000"/>
          <w:lang w:val="en-US"/>
        </w:rPr>
        <w:t>（</w:t>
      </w:r>
      <w:r>
        <w:rPr>
          <w:color w:val="000000"/>
          <w:lang w:val="en-US"/>
        </w:rPr>
        <w:t>征求意见</w:t>
      </w:r>
      <w:r>
        <w:rPr>
          <w:rFonts w:hint="eastAsia"/>
          <w:color w:val="000000"/>
        </w:rPr>
        <w:t>稿</w:t>
      </w:r>
      <w:r>
        <w:rPr>
          <w:rFonts w:hint="eastAsia"/>
          <w:color w:val="000000"/>
          <w:lang w:val="en-US"/>
        </w:rPr>
        <w:t>）</w:t>
      </w: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ascii="黑体" w:hAnsi="黑体"/>
          <w:color w:val="000000"/>
          <w:sz w:val="28"/>
          <w:szCs w:val="28"/>
          <w:lang w:val="en-US"/>
        </w:rPr>
      </w:pPr>
    </w:p>
    <w:p>
      <w:pPr>
        <w:pStyle w:val="5"/>
        <w:autoSpaceDN w:val="0"/>
        <w:spacing w:before="0"/>
        <w:ind w:left="0"/>
        <w:rPr>
          <w:rFonts w:ascii="黑体" w:hAnsi="黑体"/>
          <w:color w:val="000000"/>
          <w:sz w:val="28"/>
          <w:szCs w:val="28"/>
          <w:lang w:val="en-US"/>
        </w:rPr>
      </w:pPr>
    </w:p>
    <w:p>
      <w:pPr>
        <w:pStyle w:val="5"/>
        <w:autoSpaceDN w:val="0"/>
        <w:spacing w:before="0"/>
        <w:ind w:left="0"/>
        <w:rPr>
          <w:rFonts w:ascii="黑体" w:hAnsi="黑体"/>
          <w:color w:val="000000"/>
          <w:sz w:val="28"/>
          <w:szCs w:val="28"/>
          <w:lang w:val="en-US"/>
        </w:rPr>
      </w:pPr>
    </w:p>
    <w:p>
      <w:pPr>
        <w:pStyle w:val="5"/>
        <w:autoSpaceDN w:val="0"/>
        <w:spacing w:before="0"/>
        <w:ind w:left="0"/>
        <w:rPr>
          <w:rFonts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28"/>
          <w:szCs w:val="28"/>
          <w:lang w:val="en-US"/>
        </w:rPr>
      </w:pPr>
    </w:p>
    <w:p>
      <w:pPr>
        <w:pStyle w:val="5"/>
        <w:autoSpaceDN w:val="0"/>
        <w:spacing w:before="0"/>
        <w:ind w:left="0"/>
        <w:rPr>
          <w:rFonts w:hint="eastAsia" w:ascii="黑体" w:hAnsi="黑体"/>
          <w:color w:val="000000"/>
          <w:sz w:val="39"/>
          <w:szCs w:val="39"/>
          <w:lang w:val="en-US"/>
        </w:rPr>
      </w:pPr>
    </w:p>
    <w:p>
      <w:pPr>
        <w:tabs>
          <w:tab w:val="left" w:pos="6205"/>
        </w:tabs>
        <w:autoSpaceDN w:val="0"/>
        <w:spacing w:before="1"/>
        <w:ind w:left="220"/>
        <w:rPr>
          <w:rFonts w:hint="eastAsia"/>
          <w:color w:val="000000"/>
          <w:u w:val="single"/>
        </w:rPr>
      </w:pPr>
      <w:r>
        <w:rPr>
          <w:rFonts w:hint="eastAsia" w:ascii="黑体" w:eastAsia="黑体"/>
          <w:color w:val="000000"/>
          <w:sz w:val="28"/>
          <w:szCs w:val="28"/>
          <w:u w:val="single"/>
          <w:lang w:val="en-US" w:eastAsia="zh-CN"/>
        </w:rPr>
        <w:t>XXXX</w:t>
      </w:r>
      <w:r>
        <w:rPr>
          <w:rFonts w:hint="eastAsia" w:ascii="黑体" w:eastAsia="黑体"/>
          <w:color w:val="000000"/>
          <w:sz w:val="28"/>
          <w:szCs w:val="28"/>
          <w:u w:val="single"/>
        </w:rPr>
        <w:t>-</w:t>
      </w:r>
      <w:r>
        <w:rPr>
          <w:rFonts w:hint="eastAsia" w:ascii="黑体" w:eastAsia="黑体"/>
          <w:color w:val="000000"/>
          <w:sz w:val="28"/>
          <w:szCs w:val="28"/>
          <w:u w:val="single"/>
          <w:lang w:val="en-US" w:eastAsia="zh-CN"/>
        </w:rPr>
        <w:t>XX</w:t>
      </w:r>
      <w:r>
        <w:rPr>
          <w:rFonts w:hint="eastAsia" w:ascii="黑体" w:eastAsia="黑体"/>
          <w:color w:val="000000"/>
          <w:sz w:val="28"/>
          <w:szCs w:val="28"/>
          <w:u w:val="single"/>
        </w:rPr>
        <w:t>-</w:t>
      </w:r>
      <w:r>
        <w:rPr>
          <w:rFonts w:hint="eastAsia" w:ascii="黑体" w:eastAsia="黑体"/>
          <w:color w:val="000000"/>
          <w:sz w:val="28"/>
          <w:szCs w:val="28"/>
          <w:u w:val="single"/>
          <w:lang w:val="en-US" w:eastAsia="zh-CN"/>
        </w:rPr>
        <w:t>XX</w:t>
      </w:r>
      <w:r>
        <w:rPr>
          <w:rFonts w:hint="eastAsia" w:ascii="黑体" w:eastAsia="黑体"/>
          <w:color w:val="000000"/>
          <w:sz w:val="28"/>
          <w:szCs w:val="28"/>
          <w:u w:val="single"/>
        </w:rPr>
        <w:t>发布</w:t>
      </w:r>
      <w:r>
        <w:rPr>
          <w:rFonts w:hint="eastAsia" w:ascii="黑体" w:eastAsia="黑体"/>
          <w:color w:val="000000"/>
          <w:sz w:val="28"/>
          <w:szCs w:val="28"/>
          <w:u w:val="single"/>
        </w:rPr>
        <w:tab/>
      </w:r>
      <w:r>
        <w:rPr>
          <w:rFonts w:hint="eastAsia" w:ascii="黑体" w:eastAsia="黑体"/>
          <w:color w:val="000000"/>
          <w:sz w:val="28"/>
          <w:szCs w:val="28"/>
          <w:u w:val="single"/>
        </w:rPr>
        <w:t xml:space="preserve">       </w:t>
      </w:r>
      <w:r>
        <w:rPr>
          <w:rFonts w:hint="eastAsia" w:ascii="黑体" w:eastAsia="黑体"/>
          <w:color w:val="000000"/>
          <w:sz w:val="28"/>
          <w:szCs w:val="28"/>
          <w:u w:val="single"/>
          <w:lang w:val="en-US" w:eastAsia="zh-CN"/>
        </w:rPr>
        <w:t>XXXXX</w:t>
      </w:r>
      <w:r>
        <w:rPr>
          <w:rFonts w:hint="eastAsia" w:ascii="黑体" w:eastAsia="黑体"/>
          <w:color w:val="000000"/>
          <w:sz w:val="28"/>
          <w:szCs w:val="28"/>
          <w:u w:val="single"/>
        </w:rPr>
        <w:t>-</w:t>
      </w:r>
      <w:r>
        <w:rPr>
          <w:rFonts w:hint="eastAsia" w:ascii="黑体" w:eastAsia="黑体"/>
          <w:color w:val="000000"/>
          <w:sz w:val="28"/>
          <w:szCs w:val="28"/>
          <w:u w:val="single"/>
          <w:lang w:val="en-US" w:eastAsia="zh-CN"/>
        </w:rPr>
        <w:t>XX</w:t>
      </w:r>
      <w:r>
        <w:rPr>
          <w:rFonts w:hint="eastAsia" w:ascii="黑体" w:eastAsia="黑体"/>
          <w:color w:val="000000"/>
          <w:sz w:val="28"/>
          <w:szCs w:val="28"/>
          <w:u w:val="single"/>
        </w:rPr>
        <w:t>-</w:t>
      </w:r>
      <w:r>
        <w:rPr>
          <w:rFonts w:hint="eastAsia" w:ascii="黑体" w:eastAsia="黑体"/>
          <w:color w:val="000000"/>
          <w:sz w:val="28"/>
          <w:szCs w:val="28"/>
          <w:u w:val="single"/>
          <w:lang w:val="en-US" w:eastAsia="zh-CN"/>
        </w:rPr>
        <w:t>XX</w:t>
      </w:r>
      <w:r>
        <w:rPr>
          <w:rFonts w:hint="eastAsia" w:ascii="黑体" w:eastAsia="黑体"/>
          <w:color w:val="000000"/>
          <w:sz w:val="28"/>
          <w:szCs w:val="28"/>
          <w:u w:val="single"/>
        </w:rPr>
        <w:t>实施</w:t>
      </w:r>
    </w:p>
    <w:p>
      <w:pPr>
        <w:autoSpaceDN w:val="0"/>
        <w:spacing w:before="7"/>
        <w:ind w:right="88"/>
        <w:jc w:val="center"/>
        <w:rPr>
          <w:rFonts w:hint="eastAsia" w:ascii="黑体" w:hAnsi="黑体" w:eastAsia="黑体" w:cs="黑体"/>
          <w:sz w:val="44"/>
          <w:szCs w:val="44"/>
        </w:rPr>
      </w:pPr>
      <w:r>
        <w:rPr>
          <w:rFonts w:hint="eastAsia" w:ascii="黑体" w:hAnsi="黑体" w:eastAsia="黑体" w:cs="黑体"/>
          <w:color w:val="000000"/>
          <w:sz w:val="44"/>
          <w:szCs w:val="44"/>
        </w:rPr>
        <w:t>中国轻工业联合会 发布</w:t>
      </w:r>
    </w:p>
    <w:p>
      <w:pPr>
        <w:widowControl/>
        <w:rPr>
          <w:sz w:val="24"/>
          <w:szCs w:val="24"/>
          <w:lang w:val="en-US" w:bidi="ar-SA"/>
        </w:rPr>
        <w:sectPr>
          <w:pgSz w:w="11906" w:h="16838"/>
          <w:pgMar w:top="1480" w:right="1200" w:bottom="1040" w:left="1200" w:header="936" w:footer="850" w:gutter="0"/>
          <w:formProt w:val="0"/>
          <w:docGrid w:linePitch="312" w:charSpace="0"/>
        </w:sectPr>
      </w:pPr>
    </w:p>
    <w:p>
      <w:pPr>
        <w:pStyle w:val="11"/>
        <w:tabs>
          <w:tab w:val="left" w:pos="639"/>
        </w:tabs>
        <w:autoSpaceDN w:val="0"/>
        <w:rPr>
          <w:rFonts w:hint="eastAsia"/>
          <w:color w:val="000000"/>
        </w:rPr>
      </w:pPr>
      <w:bookmarkStart w:id="0" w:name="%2525E5%252589%25258D_%2525E8%2525A8%252"/>
      <w:bookmarkEnd w:id="0"/>
      <w:r>
        <w:rPr>
          <w:rFonts w:hint="eastAsia"/>
          <w:color w:val="000000"/>
        </w:rPr>
        <w:t>前</w:t>
      </w:r>
      <w:r>
        <w:rPr>
          <w:rFonts w:hint="eastAsia"/>
          <w:color w:val="000000"/>
        </w:rPr>
        <w:tab/>
      </w:r>
      <w:r>
        <w:rPr>
          <w:rFonts w:hint="eastAsia"/>
          <w:color w:val="000000"/>
        </w:rPr>
        <w:t>言</w:t>
      </w:r>
    </w:p>
    <w:p>
      <w:pPr>
        <w:pStyle w:val="5"/>
        <w:autoSpaceDN w:val="0"/>
        <w:spacing w:before="0"/>
        <w:ind w:left="0"/>
        <w:rPr>
          <w:rFonts w:hint="eastAsia" w:ascii="黑体" w:hAnsi="黑体"/>
          <w:color w:val="000000"/>
          <w:sz w:val="32"/>
          <w:szCs w:val="32"/>
        </w:rPr>
      </w:pPr>
    </w:p>
    <w:p>
      <w:pPr>
        <w:pStyle w:val="5"/>
        <w:autoSpaceDN w:val="0"/>
        <w:spacing w:before="1" w:line="276" w:lineRule="auto"/>
        <w:ind w:left="220" w:right="260" w:firstLine="420"/>
        <w:rPr>
          <w:rFonts w:hint="eastAsia"/>
          <w:color w:val="000000"/>
        </w:rPr>
      </w:pPr>
      <w:r>
        <w:rPr>
          <w:rFonts w:hint="eastAsia"/>
          <w:color w:val="000000"/>
        </w:rPr>
        <w:t>本标准</w:t>
      </w:r>
      <w:r>
        <w:rPr>
          <w:rFonts w:hint="eastAsia"/>
          <w:color w:val="000000"/>
          <w:lang w:val="en-US" w:eastAsia="zh-CN"/>
        </w:rPr>
        <w:t>按照</w:t>
      </w:r>
      <w:r>
        <w:rPr>
          <w:rFonts w:hint="eastAsia"/>
          <w:color w:val="000000"/>
        </w:rPr>
        <w:t xml:space="preserve"> GB/T1.1</w:t>
      </w:r>
      <w:r>
        <w:rPr>
          <w:rFonts w:hint="eastAsia"/>
          <w:color w:val="000000"/>
          <w:lang w:val="en-US" w:eastAsia="zh-CN"/>
        </w:rPr>
        <w:t>-2020给出的规则起草</w:t>
      </w:r>
      <w:r>
        <w:rPr>
          <w:rFonts w:hint="eastAsia"/>
          <w:color w:val="000000"/>
        </w:rPr>
        <w:t>。</w:t>
      </w:r>
    </w:p>
    <w:p>
      <w:pPr>
        <w:pStyle w:val="5"/>
        <w:autoSpaceDN w:val="0"/>
        <w:spacing w:before="1" w:line="276" w:lineRule="auto"/>
        <w:ind w:left="220" w:right="260" w:firstLine="420"/>
        <w:rPr>
          <w:rFonts w:hint="eastAsia"/>
          <w:color w:val="000000"/>
        </w:rPr>
      </w:pPr>
      <w:r>
        <w:rPr>
          <w:rFonts w:hint="eastAsia"/>
          <w:color w:val="000000"/>
        </w:rPr>
        <w:t>本标准由中国轻工业联合会</w:t>
      </w:r>
      <w:r>
        <w:rPr>
          <w:rFonts w:hint="eastAsia"/>
          <w:color w:val="000000"/>
          <w:lang w:val="en-US" w:eastAsia="zh-CN"/>
        </w:rPr>
        <w:t>提出并归口</w:t>
      </w:r>
      <w:r>
        <w:rPr>
          <w:rFonts w:hint="eastAsia"/>
          <w:color w:val="000000"/>
        </w:rPr>
        <w:t>。</w:t>
      </w:r>
    </w:p>
    <w:p>
      <w:pPr>
        <w:pStyle w:val="5"/>
        <w:autoSpaceDN w:val="0"/>
        <w:spacing w:before="1" w:line="276" w:lineRule="auto"/>
        <w:ind w:left="220" w:right="260" w:firstLine="420"/>
        <w:rPr>
          <w:rFonts w:hint="eastAsia"/>
          <w:color w:val="000000"/>
        </w:rPr>
      </w:pPr>
      <w:r>
        <w:rPr>
          <w:rFonts w:hint="eastAsia"/>
          <w:color w:val="000000"/>
        </w:rPr>
        <w:t>本标准起草单位:北京神飞航天应用技术研究院、北京市营养源研究所、北京工商大学、西北大学、河南许昌神飞航天科技有限公司、河南省食品工业科学研究所有限公司、湖北武汉一元堂生物科技股份有限公司、山东凤凰生物科技有限公司、吉林敦化天鼎宇航食品有限公司、广东广州盛世福康健康科技有限公司、广东惠州劲家庄健康食品有限公司、海南省凤凰荟功能性食品研究院、北京康比特体育科技股份有限公司。</w:t>
      </w:r>
    </w:p>
    <w:p>
      <w:pPr>
        <w:pStyle w:val="5"/>
        <w:autoSpaceDN w:val="0"/>
        <w:spacing w:before="1" w:line="276" w:lineRule="auto"/>
        <w:ind w:left="220" w:right="260" w:firstLine="420"/>
        <w:rPr>
          <w:rFonts w:hint="eastAsia"/>
          <w:color w:val="000000"/>
        </w:rPr>
      </w:pPr>
      <w:r>
        <w:rPr>
          <w:rFonts w:hint="eastAsia"/>
          <w:color w:val="000000"/>
        </w:rPr>
        <w:t>本标准主要起草人：白树民、龚树立、杨昌林、李东、岳田利、闫明磊、何锦风、李中华、曲建伟、毛宏伟、周亮忠、周剑良、尤春英、王成涛、惠利娜、毛洪涛、王静、魏冰、张进、王振杰。</w:t>
      </w:r>
    </w:p>
    <w:p>
      <w:pPr>
        <w:pStyle w:val="5"/>
        <w:autoSpaceDN w:val="0"/>
        <w:spacing w:before="1" w:line="276" w:lineRule="auto"/>
        <w:ind w:left="220" w:right="260" w:firstLine="420"/>
        <w:rPr>
          <w:rFonts w:hint="eastAsia"/>
          <w:color w:val="000000"/>
        </w:rPr>
      </w:pPr>
    </w:p>
    <w:p>
      <w:pPr>
        <w:pStyle w:val="5"/>
        <w:autoSpaceDN w:val="0"/>
        <w:spacing w:before="1" w:line="276" w:lineRule="auto"/>
        <w:ind w:left="220" w:right="260" w:firstLine="420"/>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pStyle w:val="5"/>
        <w:autoSpaceDN w:val="0"/>
        <w:spacing w:before="0" w:line="269" w:lineRule="exact"/>
        <w:rPr>
          <w:rFonts w:hint="eastAsia"/>
          <w:color w:val="000000"/>
        </w:rPr>
      </w:pPr>
    </w:p>
    <w:p>
      <w:pPr>
        <w:widowControl/>
        <w:rPr>
          <w:sz w:val="24"/>
          <w:szCs w:val="24"/>
          <w:lang w:val="en-US" w:bidi="ar-SA"/>
        </w:rPr>
        <w:sectPr>
          <w:pgSz w:w="11906" w:h="16838"/>
          <w:pgMar w:top="1580" w:right="1200" w:bottom="1040" w:left="1200" w:header="0" w:footer="850" w:gutter="0"/>
          <w:formProt w:val="0"/>
          <w:docGrid w:linePitch="312" w:charSpace="0"/>
        </w:sectPr>
      </w:pPr>
    </w:p>
    <w:p>
      <w:pPr>
        <w:pStyle w:val="5"/>
        <w:autoSpaceDN w:val="0"/>
        <w:spacing w:before="9"/>
        <w:ind w:left="0"/>
        <w:rPr>
          <w:rFonts w:hint="eastAsia"/>
          <w:color w:val="000000"/>
          <w:sz w:val="20"/>
          <w:szCs w:val="20"/>
        </w:rPr>
      </w:pPr>
    </w:p>
    <w:p>
      <w:pPr>
        <w:pStyle w:val="12"/>
        <w:autoSpaceDN w:val="0"/>
        <w:spacing w:before="61"/>
        <w:ind w:left="417"/>
        <w:rPr>
          <w:rFonts w:hint="eastAsia"/>
          <w:color w:val="000000"/>
          <w:sz w:val="32"/>
          <w:szCs w:val="32"/>
        </w:rPr>
      </w:pPr>
      <w:r>
        <w:rPr>
          <w:rFonts w:hint="eastAsia"/>
          <w:color w:val="000000"/>
          <w:sz w:val="32"/>
          <w:szCs w:val="32"/>
        </w:rPr>
        <w:t>引言</w:t>
      </w:r>
    </w:p>
    <w:p>
      <w:pPr>
        <w:pStyle w:val="5"/>
        <w:autoSpaceDN w:val="0"/>
        <w:spacing w:before="3"/>
        <w:ind w:left="0"/>
        <w:rPr>
          <w:rFonts w:hint="eastAsia" w:ascii="黑体" w:hAnsi="黑体"/>
          <w:color w:val="000000"/>
          <w:sz w:val="24"/>
          <w:szCs w:val="24"/>
        </w:rPr>
      </w:pPr>
    </w:p>
    <w:p>
      <w:pPr>
        <w:pStyle w:val="5"/>
        <w:autoSpaceDN w:val="0"/>
        <w:spacing w:before="1" w:line="276" w:lineRule="auto"/>
        <w:ind w:left="220" w:right="260" w:firstLine="420"/>
        <w:rPr>
          <w:rFonts w:hint="eastAsia"/>
          <w:color w:val="auto"/>
        </w:rPr>
      </w:pPr>
      <w:r>
        <w:rPr>
          <w:rFonts w:hint="eastAsia"/>
          <w:color w:val="auto"/>
        </w:rPr>
        <w:t>宇航级食品标准顾名思义是与宇航食品标准等级或等同的食品标准，具体地说就是按照宇航食品的质量和管理要求制定的食品标准。因按本标准生产的食品的消费对象是普通消费者而不是宇航员，故冠名为宇航级食品标准，以区别于供宇航员食用的宇航食品的标准。</w:t>
      </w:r>
    </w:p>
    <w:p>
      <w:pPr>
        <w:pStyle w:val="5"/>
        <w:autoSpaceDN w:val="0"/>
        <w:spacing w:before="1" w:line="276" w:lineRule="auto"/>
        <w:ind w:left="220" w:right="260" w:firstLine="420"/>
        <w:rPr>
          <w:rFonts w:hint="eastAsia"/>
          <w:color w:val="auto"/>
        </w:rPr>
      </w:pPr>
      <w:r>
        <w:rPr>
          <w:rFonts w:hint="eastAsia"/>
          <w:color w:val="auto"/>
        </w:rPr>
        <w:t>本宇航级食品-固体饮料标准，与目前国家标准、行业标准和地方标准大同小异,不同之处体现了宇航级食品立足安全、注重健康的特点。依据《中华人民共和国食品安全法》的规定，制定本团体标准，作为国内食品生产企业自愿组织生产、监督检查宇航级食品—固体饮料的依据。</w:t>
      </w:r>
    </w:p>
    <w:p>
      <w:pPr>
        <w:widowControl/>
        <w:rPr>
          <w:sz w:val="24"/>
          <w:szCs w:val="24"/>
          <w:lang w:val="en-US" w:bidi="ar-SA"/>
        </w:rPr>
        <w:sectPr>
          <w:pgSz w:w="11906" w:h="16838"/>
          <w:pgMar w:top="1480" w:right="1200" w:bottom="1040" w:left="1200" w:header="936" w:footer="850" w:gutter="0"/>
          <w:pgNumType w:start="3"/>
          <w:formProt w:val="0"/>
          <w:docGrid w:linePitch="312" w:charSpace="0"/>
        </w:sectPr>
      </w:pPr>
    </w:p>
    <w:p>
      <w:pPr>
        <w:pStyle w:val="11"/>
        <w:autoSpaceDN w:val="0"/>
        <w:rPr>
          <w:rFonts w:hint="eastAsia"/>
          <w:color w:val="000000"/>
        </w:rPr>
      </w:pPr>
      <w:bookmarkStart w:id="1" w:name="%2525E5%25259B%2525BA%2525E4%2525BD%2525"/>
      <w:bookmarkEnd w:id="1"/>
      <w:r>
        <w:rPr>
          <w:rFonts w:hint="eastAsia"/>
          <w:color w:val="000000"/>
          <w:spacing w:val="-10"/>
        </w:rPr>
        <w:t>宇航级食品—</w:t>
      </w:r>
      <w:r>
        <w:rPr>
          <w:rFonts w:hint="eastAsia"/>
          <w:color w:val="000000"/>
        </w:rPr>
        <w:t>固体饮料</w:t>
      </w:r>
    </w:p>
    <w:p>
      <w:pPr>
        <w:pStyle w:val="5"/>
        <w:autoSpaceDN w:val="0"/>
        <w:spacing w:before="6"/>
        <w:ind w:left="0"/>
        <w:rPr>
          <w:rFonts w:hint="eastAsia" w:ascii="黑体" w:hAnsi="黑体"/>
          <w:color w:val="000000"/>
          <w:sz w:val="34"/>
          <w:szCs w:val="34"/>
        </w:rPr>
      </w:pPr>
    </w:p>
    <w:p>
      <w:pPr>
        <w:pStyle w:val="13"/>
        <w:numPr>
          <w:ilvl w:val="0"/>
          <w:numId w:val="1"/>
        </w:numPr>
        <w:tabs>
          <w:tab w:val="left" w:pos="580"/>
        </w:tabs>
        <w:autoSpaceDN w:val="0"/>
        <w:spacing w:before="0"/>
        <w:rPr>
          <w:rFonts w:hint="eastAsia"/>
          <w:sz w:val="21"/>
          <w:szCs w:val="21"/>
        </w:rPr>
      </w:pPr>
      <w:r>
        <w:rPr>
          <w:rFonts w:hint="eastAsia"/>
          <w:color w:val="000000"/>
          <w:sz w:val="21"/>
          <w:szCs w:val="21"/>
        </w:rPr>
        <w:t>范围</w:t>
      </w:r>
    </w:p>
    <w:p>
      <w:pPr>
        <w:pStyle w:val="13"/>
        <w:tabs>
          <w:tab w:val="left" w:pos="580"/>
        </w:tabs>
        <w:autoSpaceDN w:val="0"/>
        <w:spacing w:before="0"/>
        <w:ind w:left="580" w:firstLine="0"/>
        <w:rPr>
          <w:rFonts w:hint="eastAsia"/>
          <w:sz w:val="21"/>
          <w:szCs w:val="21"/>
        </w:rPr>
      </w:pPr>
    </w:p>
    <w:p>
      <w:pPr>
        <w:pStyle w:val="5"/>
        <w:autoSpaceDN w:val="0"/>
        <w:spacing w:line="276" w:lineRule="auto"/>
        <w:ind w:left="220" w:right="252" w:firstLine="420"/>
        <w:rPr>
          <w:rFonts w:hint="eastAsia"/>
          <w:color w:val="000000"/>
        </w:rPr>
      </w:pPr>
      <w:r>
        <w:rPr>
          <w:rFonts w:hint="eastAsia"/>
          <w:color w:val="000000"/>
          <w:spacing w:val="-10"/>
        </w:rPr>
        <w:t>本标准规定了宇航级食品—固体饮料的术语和定义、产品分类、技术要求、检验方法、检验规则、</w:t>
      </w:r>
      <w:r>
        <w:rPr>
          <w:rFonts w:hint="eastAsia"/>
          <w:color w:val="000000"/>
        </w:rPr>
        <w:t>标志标签和声称、包装、运输和贮存。</w:t>
      </w:r>
    </w:p>
    <w:p>
      <w:pPr>
        <w:pStyle w:val="5"/>
        <w:autoSpaceDN w:val="0"/>
        <w:spacing w:before="0" w:line="276" w:lineRule="auto"/>
        <w:ind w:left="220" w:right="308" w:firstLine="420"/>
        <w:jc w:val="both"/>
        <w:rPr>
          <w:rFonts w:hint="eastAsia"/>
          <w:color w:val="000000"/>
          <w:spacing w:val="-10"/>
        </w:rPr>
      </w:pPr>
      <w:r>
        <w:rPr>
          <w:rFonts w:hint="eastAsia"/>
          <w:color w:val="000000"/>
          <w:spacing w:val="-10"/>
        </w:rPr>
        <w:t>本标准适用于宇航级食品—固体饮料的生产、检验、销售和评价。</w:t>
      </w:r>
    </w:p>
    <w:p>
      <w:pPr>
        <w:pStyle w:val="5"/>
        <w:autoSpaceDN w:val="0"/>
        <w:spacing w:before="0" w:line="276" w:lineRule="auto"/>
        <w:ind w:left="220" w:right="308" w:firstLine="420"/>
        <w:jc w:val="both"/>
        <w:rPr>
          <w:rFonts w:hint="eastAsia"/>
          <w:color w:val="000000"/>
          <w:sz w:val="24"/>
          <w:szCs w:val="24"/>
        </w:rPr>
      </w:pPr>
    </w:p>
    <w:p>
      <w:pPr>
        <w:pStyle w:val="13"/>
        <w:numPr>
          <w:ilvl w:val="0"/>
          <w:numId w:val="1"/>
        </w:numPr>
        <w:tabs>
          <w:tab w:val="left" w:pos="536"/>
        </w:tabs>
        <w:autoSpaceDN w:val="0"/>
        <w:spacing w:before="0"/>
        <w:ind w:left="535" w:hanging="316"/>
        <w:rPr>
          <w:rFonts w:hint="eastAsia"/>
          <w:sz w:val="21"/>
          <w:szCs w:val="21"/>
        </w:rPr>
      </w:pPr>
      <w:r>
        <w:rPr>
          <w:rFonts w:hint="eastAsia"/>
          <w:color w:val="000000"/>
          <w:sz w:val="21"/>
          <w:szCs w:val="21"/>
        </w:rPr>
        <w:t>规范性引用文件</w:t>
      </w:r>
    </w:p>
    <w:p>
      <w:pPr>
        <w:pStyle w:val="5"/>
        <w:autoSpaceDN w:val="0"/>
        <w:spacing w:line="276" w:lineRule="auto"/>
        <w:ind w:left="220" w:right="243" w:firstLine="420"/>
        <w:rPr>
          <w:rFonts w:hint="eastAsia"/>
          <w:color w:val="000000"/>
        </w:rPr>
      </w:pPr>
    </w:p>
    <w:p>
      <w:pPr>
        <w:pStyle w:val="5"/>
        <w:autoSpaceDN w:val="0"/>
        <w:spacing w:line="276" w:lineRule="auto"/>
        <w:ind w:left="220" w:right="243" w:firstLine="420"/>
        <w:rPr>
          <w:rFonts w:hint="eastAsia"/>
          <w:color w:val="000000"/>
        </w:rPr>
      </w:pPr>
      <w:r>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pPr>
        <w:pStyle w:val="5"/>
        <w:autoSpaceDN w:val="0"/>
        <w:spacing w:before="0" w:line="269" w:lineRule="exact"/>
        <w:rPr>
          <w:rFonts w:hint="eastAsia"/>
          <w:color w:val="000000"/>
        </w:rPr>
      </w:pPr>
      <w:r>
        <w:rPr>
          <w:rFonts w:hint="eastAsia"/>
          <w:color w:val="000000"/>
        </w:rPr>
        <w:t>GB/T 191  包装储运图示标志</w:t>
      </w:r>
    </w:p>
    <w:p>
      <w:pPr>
        <w:pStyle w:val="5"/>
        <w:autoSpaceDN w:val="0"/>
        <w:spacing w:line="276" w:lineRule="auto"/>
        <w:ind w:right="4138"/>
        <w:rPr>
          <w:rFonts w:hint="eastAsia"/>
          <w:color w:val="000000"/>
        </w:rPr>
      </w:pPr>
      <w:r>
        <w:rPr>
          <w:rFonts w:hint="eastAsia"/>
          <w:color w:val="000000"/>
        </w:rPr>
        <w:t>GB 2760  食品安全国家标准 食品添加剂使用标准</w:t>
      </w:r>
    </w:p>
    <w:p>
      <w:pPr>
        <w:pStyle w:val="5"/>
        <w:autoSpaceDN w:val="0"/>
        <w:spacing w:line="276" w:lineRule="auto"/>
        <w:ind w:right="4138"/>
        <w:rPr>
          <w:rFonts w:hint="eastAsia"/>
          <w:color w:val="000000"/>
        </w:rPr>
      </w:pPr>
      <w:r>
        <w:rPr>
          <w:rFonts w:hint="eastAsia"/>
          <w:color w:val="000000"/>
        </w:rPr>
        <w:t>GB/T 2828.1  计数抽样检验程序 第一部分</w:t>
      </w:r>
    </w:p>
    <w:p>
      <w:pPr>
        <w:pStyle w:val="5"/>
        <w:autoSpaceDN w:val="0"/>
        <w:spacing w:before="0" w:line="276" w:lineRule="auto"/>
        <w:ind w:right="2669"/>
        <w:rPr>
          <w:rFonts w:hint="eastAsia"/>
          <w:color w:val="000000"/>
        </w:rPr>
      </w:pPr>
      <w:r>
        <w:rPr>
          <w:rFonts w:hint="eastAsia"/>
          <w:color w:val="000000"/>
        </w:rPr>
        <w:t>GB 4789.2  食品安全国家标准 食品微生物学检验 菌落总数测定</w:t>
      </w:r>
    </w:p>
    <w:p>
      <w:pPr>
        <w:pStyle w:val="5"/>
        <w:autoSpaceDN w:val="0"/>
        <w:spacing w:before="0" w:line="276" w:lineRule="auto"/>
        <w:ind w:right="2669"/>
        <w:rPr>
          <w:rFonts w:hint="eastAsia"/>
          <w:color w:val="000000"/>
        </w:rPr>
      </w:pPr>
      <w:r>
        <w:rPr>
          <w:rFonts w:hint="eastAsia"/>
          <w:color w:val="000000"/>
        </w:rPr>
        <w:t>GB 4789.3  食品安全国家标准 食品微生物学检验 大肠菌群计数</w:t>
      </w:r>
    </w:p>
    <w:p>
      <w:pPr>
        <w:pStyle w:val="5"/>
        <w:autoSpaceDN w:val="0"/>
        <w:spacing w:before="0" w:line="276" w:lineRule="auto"/>
        <w:ind w:right="2669"/>
        <w:rPr>
          <w:rFonts w:hint="eastAsia"/>
          <w:color w:val="000000"/>
        </w:rPr>
      </w:pPr>
      <w:r>
        <w:rPr>
          <w:rFonts w:hint="eastAsia"/>
          <w:color w:val="000000"/>
        </w:rPr>
        <w:t>GB 4789.4  食品安全国家标准 食品微生物学检验 沙门氏菌检验</w:t>
      </w:r>
    </w:p>
    <w:p>
      <w:pPr>
        <w:pStyle w:val="5"/>
        <w:autoSpaceDN w:val="0"/>
        <w:spacing w:before="0" w:line="276" w:lineRule="auto"/>
        <w:ind w:right="2669"/>
        <w:rPr>
          <w:rFonts w:hint="eastAsia"/>
          <w:color w:val="000000"/>
        </w:rPr>
      </w:pPr>
      <w:r>
        <w:rPr>
          <w:rFonts w:hint="eastAsia"/>
          <w:color w:val="000000"/>
        </w:rPr>
        <w:t>GB 4789.5  食品安全国家标准 食品微生物学检验 志贺氏菌检验</w:t>
      </w:r>
    </w:p>
    <w:p>
      <w:pPr>
        <w:pStyle w:val="5"/>
        <w:autoSpaceDN w:val="0"/>
        <w:spacing w:before="0" w:line="276" w:lineRule="auto"/>
        <w:ind w:left="624" w:right="340"/>
        <w:rPr>
          <w:rFonts w:hint="eastAsia"/>
        </w:rPr>
      </w:pPr>
      <w:r>
        <w:rPr>
          <w:rFonts w:hint="eastAsia"/>
          <w:color w:val="000000"/>
        </w:rPr>
        <w:t>GB 4789.6  食品安全国家标准 食品微生物学检验 致泻大肠埃希氏菌检验</w:t>
      </w:r>
    </w:p>
    <w:p>
      <w:pPr>
        <w:pStyle w:val="5"/>
        <w:autoSpaceDN w:val="0"/>
        <w:spacing w:before="0" w:line="269" w:lineRule="exact"/>
        <w:rPr>
          <w:rFonts w:hint="eastAsia"/>
          <w:color w:val="000000"/>
        </w:rPr>
      </w:pPr>
      <w:r>
        <w:rPr>
          <w:rFonts w:hint="eastAsia"/>
          <w:color w:val="000000"/>
        </w:rPr>
        <w:t>GB 4789.10  食品安全国家标准 食品微生物学检验 金黄色葡萄球菌检验</w:t>
      </w:r>
    </w:p>
    <w:p>
      <w:pPr>
        <w:pStyle w:val="5"/>
        <w:autoSpaceDN w:val="0"/>
        <w:spacing w:line="276" w:lineRule="auto"/>
        <w:ind w:right="1618"/>
        <w:jc w:val="both"/>
        <w:rPr>
          <w:rFonts w:hint="eastAsia"/>
          <w:color w:val="FF0000"/>
        </w:rPr>
      </w:pPr>
      <w:r>
        <w:rPr>
          <w:rFonts w:hint="eastAsia"/>
          <w:color w:val="000000"/>
        </w:rPr>
        <w:t>GB 4789.11  食品安全国家标准 食品微生物学检验 β型溶血性链球菌检验</w:t>
      </w:r>
    </w:p>
    <w:p>
      <w:pPr>
        <w:pStyle w:val="5"/>
        <w:autoSpaceDN w:val="0"/>
        <w:spacing w:line="276" w:lineRule="auto"/>
        <w:ind w:right="1618"/>
        <w:jc w:val="both"/>
        <w:rPr>
          <w:rFonts w:hint="eastAsia"/>
        </w:rPr>
      </w:pPr>
      <w:r>
        <w:rPr>
          <w:rFonts w:hint="eastAsia"/>
          <w:color w:val="000000"/>
        </w:rPr>
        <w:t>GB 4789.15  食品安全国家标准 食品微生物学检验 霉菌和酵母计数</w:t>
      </w:r>
    </w:p>
    <w:p>
      <w:pPr>
        <w:pStyle w:val="5"/>
        <w:autoSpaceDN w:val="0"/>
        <w:spacing w:before="0" w:line="276" w:lineRule="auto"/>
        <w:ind w:right="2878"/>
        <w:rPr>
          <w:rFonts w:hint="eastAsia"/>
          <w:color w:val="000000"/>
        </w:rPr>
      </w:pPr>
      <w:r>
        <w:rPr>
          <w:rFonts w:hint="eastAsia"/>
          <w:color w:val="000000"/>
        </w:rPr>
        <w:t>GB 4789.35  食品安全国家标准 食品微生物学检验 乳酸菌检验</w:t>
      </w:r>
    </w:p>
    <w:p>
      <w:pPr>
        <w:pStyle w:val="5"/>
        <w:autoSpaceDN w:val="0"/>
        <w:spacing w:before="0" w:line="276" w:lineRule="auto"/>
        <w:ind w:right="2564"/>
        <w:rPr>
          <w:rFonts w:hint="eastAsia"/>
          <w:color w:val="000000"/>
        </w:rPr>
      </w:pPr>
      <w:r>
        <w:rPr>
          <w:rFonts w:hint="eastAsia"/>
          <w:color w:val="000000"/>
        </w:rPr>
        <w:t xml:space="preserve">GB 4806.6  食品安全国家标准 食品接触用塑料树脂 </w:t>
      </w:r>
    </w:p>
    <w:p>
      <w:pPr>
        <w:pStyle w:val="5"/>
        <w:autoSpaceDN w:val="0"/>
        <w:spacing w:before="0" w:line="276" w:lineRule="auto"/>
        <w:ind w:right="2564"/>
        <w:rPr>
          <w:rFonts w:hint="eastAsia"/>
          <w:color w:val="000000"/>
        </w:rPr>
      </w:pPr>
      <w:r>
        <w:rPr>
          <w:rFonts w:hint="eastAsia"/>
          <w:color w:val="000000"/>
        </w:rPr>
        <w:t xml:space="preserve">GB 4806.7  食品安全国家标准 食品接触用塑料材料及制品 </w:t>
      </w:r>
    </w:p>
    <w:p>
      <w:pPr>
        <w:pStyle w:val="5"/>
        <w:autoSpaceDN w:val="0"/>
        <w:spacing w:before="0" w:line="276" w:lineRule="auto"/>
        <w:ind w:right="2878"/>
        <w:rPr>
          <w:rFonts w:hint="eastAsia"/>
          <w:color w:val="000000"/>
        </w:rPr>
      </w:pPr>
      <w:r>
        <w:rPr>
          <w:rFonts w:hint="eastAsia"/>
          <w:color w:val="000000"/>
        </w:rPr>
        <w:t>GB 4806.8  食品安全国家标准 食品接触用纸和纸板材料及制品</w:t>
      </w:r>
    </w:p>
    <w:p>
      <w:pPr>
        <w:pStyle w:val="5"/>
        <w:autoSpaceDN w:val="0"/>
        <w:spacing w:before="0" w:line="276" w:lineRule="auto"/>
        <w:ind w:right="2878"/>
        <w:rPr>
          <w:rFonts w:hint="eastAsia"/>
          <w:color w:val="000000"/>
        </w:rPr>
      </w:pPr>
      <w:r>
        <w:rPr>
          <w:rFonts w:hint="eastAsia"/>
          <w:color w:val="000000"/>
        </w:rPr>
        <w:t xml:space="preserve">GB 4806.10  食品安全国家标准 食品接触用涂料及涂层 </w:t>
      </w:r>
    </w:p>
    <w:p>
      <w:pPr>
        <w:pStyle w:val="5"/>
        <w:autoSpaceDN w:val="0"/>
        <w:spacing w:before="0" w:line="276" w:lineRule="auto"/>
        <w:ind w:right="2878"/>
        <w:rPr>
          <w:rFonts w:hint="eastAsia"/>
          <w:color w:val="000000"/>
        </w:rPr>
      </w:pPr>
      <w:r>
        <w:rPr>
          <w:rFonts w:hint="eastAsia"/>
          <w:color w:val="000000"/>
        </w:rPr>
        <w:t>GB 5009.3  食品安全国家标准 食品中水分的测定</w:t>
      </w:r>
    </w:p>
    <w:p>
      <w:pPr>
        <w:pStyle w:val="5"/>
        <w:autoSpaceDN w:val="0"/>
        <w:spacing w:before="0" w:line="269" w:lineRule="exact"/>
        <w:rPr>
          <w:rFonts w:hint="eastAsia"/>
          <w:color w:val="000000"/>
        </w:rPr>
      </w:pPr>
      <w:r>
        <w:rPr>
          <w:rFonts w:hint="eastAsia"/>
          <w:color w:val="000000"/>
        </w:rPr>
        <w:t>GB 5009.5  食品安全国家标准 食品中蛋白质的测定</w:t>
      </w:r>
    </w:p>
    <w:p>
      <w:pPr>
        <w:pStyle w:val="5"/>
        <w:autoSpaceDN w:val="0"/>
        <w:spacing w:before="42" w:line="276" w:lineRule="auto"/>
        <w:ind w:right="3194"/>
        <w:rPr>
          <w:rFonts w:hint="eastAsia"/>
          <w:color w:val="000000"/>
        </w:rPr>
      </w:pPr>
      <w:r>
        <w:rPr>
          <w:rFonts w:hint="eastAsia"/>
          <w:color w:val="000000"/>
        </w:rPr>
        <w:t>GB 5009.11  食品安全国家标准 食品中总砷及无机砷的测定</w:t>
      </w:r>
    </w:p>
    <w:p>
      <w:pPr>
        <w:pStyle w:val="5"/>
        <w:autoSpaceDN w:val="0"/>
        <w:spacing w:before="42" w:line="276" w:lineRule="auto"/>
        <w:ind w:right="3194"/>
        <w:rPr>
          <w:rFonts w:hint="eastAsia"/>
          <w:color w:val="000000"/>
        </w:rPr>
      </w:pPr>
      <w:r>
        <w:rPr>
          <w:rFonts w:hint="eastAsia"/>
          <w:color w:val="000000"/>
        </w:rPr>
        <w:t>GB 5009.12  食品安全国家标准 食品中铅的测定</w:t>
      </w:r>
    </w:p>
    <w:p>
      <w:pPr>
        <w:pStyle w:val="5"/>
        <w:autoSpaceDN w:val="0"/>
        <w:spacing w:before="0" w:line="276" w:lineRule="auto"/>
        <w:ind w:right="4138"/>
        <w:rPr>
          <w:rFonts w:hint="eastAsia"/>
          <w:color w:val="000000"/>
        </w:rPr>
      </w:pPr>
      <w:r>
        <w:rPr>
          <w:rFonts w:hint="eastAsia"/>
          <w:color w:val="000000"/>
        </w:rPr>
        <w:t>GB 5009.15  食品安全国家标准 食品中镉的测定</w:t>
      </w:r>
    </w:p>
    <w:p>
      <w:pPr>
        <w:pStyle w:val="5"/>
        <w:autoSpaceDN w:val="0"/>
        <w:spacing w:before="0" w:line="276" w:lineRule="auto"/>
        <w:ind w:right="4138"/>
        <w:rPr>
          <w:rFonts w:hint="eastAsia"/>
          <w:color w:val="000000"/>
        </w:rPr>
      </w:pPr>
      <w:r>
        <w:rPr>
          <w:rFonts w:hint="eastAsia"/>
          <w:color w:val="000000"/>
        </w:rPr>
        <w:t>GB 5009.16  食品安全国家标准 食品中锡的测定</w:t>
      </w:r>
    </w:p>
    <w:p>
      <w:pPr>
        <w:pStyle w:val="5"/>
        <w:autoSpaceDN w:val="0"/>
        <w:spacing w:before="0" w:line="276" w:lineRule="auto"/>
        <w:ind w:right="3298"/>
        <w:rPr>
          <w:rFonts w:hint="eastAsia"/>
          <w:color w:val="000000"/>
        </w:rPr>
      </w:pPr>
      <w:r>
        <w:rPr>
          <w:rFonts w:hint="eastAsia"/>
          <w:color w:val="000000"/>
        </w:rPr>
        <w:t>GB 5009.17  食品安全国家标准 食品中总汞及有机汞的测定GB/T 5009.19  食品中有机氯农药多组分残留量的测定</w:t>
      </w:r>
    </w:p>
    <w:p>
      <w:pPr>
        <w:pStyle w:val="5"/>
        <w:autoSpaceDN w:val="0"/>
        <w:spacing w:line="276" w:lineRule="auto"/>
        <w:ind w:left="220" w:right="243" w:firstLine="420"/>
        <w:rPr>
          <w:rFonts w:hint="eastAsia"/>
          <w:color w:val="FF0000"/>
        </w:rPr>
      </w:pPr>
      <w:r>
        <w:rPr>
          <w:rFonts w:hint="eastAsia"/>
          <w:color w:val="000000"/>
        </w:rPr>
        <w:t>GB 5009.22  食品安全国家标准 食品中黄曲霉毒素B族和G族的测定</w:t>
      </w:r>
    </w:p>
    <w:p>
      <w:pPr>
        <w:pStyle w:val="5"/>
        <w:autoSpaceDN w:val="0"/>
        <w:spacing w:before="2" w:line="276" w:lineRule="auto"/>
        <w:ind w:right="2862"/>
        <w:rPr>
          <w:rFonts w:hint="eastAsia"/>
          <w:color w:val="FF0000"/>
        </w:rPr>
      </w:pPr>
      <w:r>
        <w:rPr>
          <w:rFonts w:hint="eastAsia"/>
          <w:color w:val="000000"/>
          <w:position w:val="1"/>
        </w:rPr>
        <w:t>GB 5009.24  食品安全国家标准 食品中黄曲霉毒素M族的测定</w:t>
      </w:r>
    </w:p>
    <w:p>
      <w:pPr>
        <w:pStyle w:val="5"/>
        <w:autoSpaceDN w:val="0"/>
        <w:spacing w:before="2" w:line="276" w:lineRule="auto"/>
        <w:ind w:right="2862"/>
        <w:rPr>
          <w:rFonts w:hint="eastAsia"/>
          <w:color w:val="000000"/>
        </w:rPr>
      </w:pPr>
      <w:r>
        <w:rPr>
          <w:rFonts w:hint="eastAsia"/>
          <w:color w:val="000000"/>
        </w:rPr>
        <w:t>GB 5009.26  食品安全国家标准 食品中N-亚硝胺类化合物的测定</w:t>
      </w:r>
    </w:p>
    <w:p>
      <w:pPr>
        <w:pStyle w:val="5"/>
        <w:autoSpaceDN w:val="0"/>
        <w:spacing w:before="0" w:line="267" w:lineRule="exact"/>
        <w:rPr>
          <w:rFonts w:hint="eastAsia"/>
          <w:color w:val="000000"/>
        </w:rPr>
      </w:pPr>
      <w:r>
        <w:rPr>
          <w:rFonts w:hint="eastAsia"/>
          <w:color w:val="000000"/>
        </w:rPr>
        <w:t>GB 5009.27  食品安全国家标准 食品中苯并（a）芘的测定</w:t>
      </w:r>
    </w:p>
    <w:p>
      <w:pPr>
        <w:pStyle w:val="5"/>
        <w:autoSpaceDN w:val="0"/>
        <w:spacing w:line="276" w:lineRule="auto"/>
        <w:ind w:right="2774"/>
        <w:rPr>
          <w:rFonts w:hint="eastAsia"/>
          <w:color w:val="000000"/>
        </w:rPr>
      </w:pPr>
      <w:r>
        <w:rPr>
          <w:rFonts w:hint="eastAsia"/>
          <w:color w:val="000000"/>
        </w:rPr>
        <w:t>GB 5009.33  食品安全国家标准 食品中亚硝酸盐与硝酸盐的测定</w:t>
      </w:r>
    </w:p>
    <w:p>
      <w:pPr>
        <w:pStyle w:val="5"/>
        <w:autoSpaceDN w:val="0"/>
        <w:spacing w:before="0" w:line="276" w:lineRule="auto"/>
        <w:ind w:left="656" w:right="2249" w:hanging="16"/>
        <w:rPr>
          <w:rFonts w:hint="eastAsia"/>
          <w:color w:val="FF0000"/>
        </w:rPr>
      </w:pPr>
      <w:r>
        <w:rPr>
          <w:rFonts w:hint="eastAsia"/>
          <w:color w:val="000000"/>
        </w:rPr>
        <w:t xml:space="preserve">GB 5009.36  食品安全国家标准 </w:t>
      </w:r>
      <w:bookmarkStart w:id="2" w:name="GB_5009.139_%2525E9%2525A3%25259F%2525E5"/>
      <w:bookmarkEnd w:id="2"/>
      <w:r>
        <w:rPr>
          <w:rFonts w:hint="eastAsia"/>
          <w:color w:val="000000"/>
        </w:rPr>
        <w:t>食品中氰化物的测定</w:t>
      </w:r>
    </w:p>
    <w:p>
      <w:pPr>
        <w:pStyle w:val="5"/>
        <w:autoSpaceDN w:val="0"/>
        <w:spacing w:before="0" w:line="276" w:lineRule="auto"/>
        <w:ind w:left="656" w:right="2249" w:hanging="16"/>
        <w:rPr>
          <w:rFonts w:hint="eastAsia"/>
          <w:color w:val="000000"/>
        </w:rPr>
      </w:pPr>
      <w:r>
        <w:rPr>
          <w:rFonts w:hint="eastAsia"/>
          <w:color w:val="000000"/>
        </w:rPr>
        <w:t>GB 5009.96  食品安全国家标准 食品中赭曲霉毒素A的测定</w:t>
      </w:r>
    </w:p>
    <w:p>
      <w:pPr>
        <w:pStyle w:val="5"/>
        <w:autoSpaceDN w:val="0"/>
        <w:rPr>
          <w:rFonts w:hint="eastAsia"/>
          <w:color w:val="FF0000"/>
        </w:rPr>
      </w:pPr>
      <w:r>
        <w:rPr>
          <w:rFonts w:hint="eastAsia"/>
          <w:color w:val="000000"/>
        </w:rPr>
        <w:t>GB 5009.111  食品国家安全标准 食品中脱氧雪腐镰刀菌烯醇及其乙酰化衍生物的测定</w:t>
      </w:r>
    </w:p>
    <w:p>
      <w:pPr>
        <w:pStyle w:val="5"/>
        <w:autoSpaceDN w:val="0"/>
        <w:spacing w:before="0" w:line="276" w:lineRule="auto"/>
        <w:ind w:left="656" w:right="2249" w:hanging="16"/>
        <w:rPr>
          <w:rFonts w:hint="eastAsia"/>
          <w:color w:val="000000"/>
        </w:rPr>
      </w:pPr>
      <w:r>
        <w:rPr>
          <w:rFonts w:hint="eastAsia"/>
          <w:color w:val="000000"/>
        </w:rPr>
        <w:t>GB 5009.139  食品安全国家标准 饮料中咖啡因的测定</w:t>
      </w:r>
    </w:p>
    <w:p>
      <w:pPr>
        <w:pStyle w:val="5"/>
        <w:autoSpaceDN w:val="0"/>
        <w:spacing w:before="0" w:line="276" w:lineRule="auto"/>
        <w:ind w:right="2563"/>
        <w:rPr>
          <w:rFonts w:hint="eastAsia"/>
          <w:color w:val="000000"/>
        </w:rPr>
      </w:pPr>
      <w:bookmarkStart w:id="3" w:name="GB_5009.183_%2525E9%2525A3%25259F%2525E5"/>
      <w:bookmarkEnd w:id="3"/>
      <w:r>
        <w:rPr>
          <w:rFonts w:hint="eastAsia"/>
          <w:color w:val="000000"/>
        </w:rPr>
        <w:t>GB/T 5009.183  食品安全国家标准 植物蛋白饮料中脲酶的定性测定</w:t>
      </w:r>
    </w:p>
    <w:p>
      <w:pPr>
        <w:pStyle w:val="5"/>
        <w:autoSpaceDN w:val="0"/>
        <w:spacing w:before="0" w:line="276" w:lineRule="auto"/>
        <w:ind w:right="2563"/>
        <w:rPr>
          <w:rFonts w:hint="eastAsia"/>
          <w:color w:val="000000"/>
        </w:rPr>
      </w:pPr>
      <w:bookmarkStart w:id="4" w:name="GB_5009.185_%2525E9%2525A3%25259F%2525E5"/>
      <w:bookmarkEnd w:id="4"/>
      <w:r>
        <w:rPr>
          <w:rFonts w:hint="eastAsia"/>
          <w:color w:val="000000"/>
        </w:rPr>
        <w:t>GB 5009.185  食品安全国家标准 食品中展青霉素的测定</w:t>
      </w:r>
    </w:p>
    <w:p>
      <w:pPr>
        <w:pStyle w:val="5"/>
        <w:autoSpaceDN w:val="0"/>
        <w:spacing w:before="0" w:line="269" w:lineRule="exact"/>
        <w:rPr>
          <w:rFonts w:hint="eastAsia"/>
          <w:color w:val="000000"/>
        </w:rPr>
      </w:pPr>
      <w:bookmarkStart w:id="5" w:name="GB_5009.209_%2525E9%2525A3%25259F%2525E5"/>
      <w:bookmarkEnd w:id="5"/>
      <w:r>
        <w:rPr>
          <w:rFonts w:hint="eastAsia"/>
          <w:color w:val="000000"/>
        </w:rPr>
        <w:t>GB 5009.209  食品安全国家标准 食品中玉米赤霉烯酮的测定</w:t>
      </w:r>
    </w:p>
    <w:p>
      <w:pPr>
        <w:pStyle w:val="5"/>
        <w:autoSpaceDN w:val="0"/>
        <w:spacing w:before="3" w:line="276" w:lineRule="auto"/>
        <w:ind w:right="4348"/>
        <w:rPr>
          <w:rFonts w:hint="eastAsia"/>
          <w:color w:val="000000"/>
        </w:rPr>
      </w:pPr>
      <w:r>
        <w:rPr>
          <w:rFonts w:hint="eastAsia"/>
          <w:color w:val="000000"/>
        </w:rPr>
        <w:t>GB/T 6543  运输包装用单瓦楞纸箱和双瓦楞纸箱GB 7101  食品安全国家标准 饮料</w:t>
      </w:r>
    </w:p>
    <w:p>
      <w:pPr>
        <w:pStyle w:val="5"/>
        <w:autoSpaceDN w:val="0"/>
        <w:spacing w:before="3" w:line="276" w:lineRule="auto"/>
        <w:ind w:right="-51"/>
        <w:rPr>
          <w:rFonts w:hint="eastAsia"/>
          <w:color w:val="000000"/>
        </w:rPr>
      </w:pPr>
      <w:r>
        <w:rPr>
          <w:rFonts w:hint="eastAsia"/>
          <w:color w:val="000000"/>
        </w:rPr>
        <w:t>GB 7718  食品安全国家标准 预包装食品标签通则</w:t>
      </w:r>
    </w:p>
    <w:p>
      <w:pPr>
        <w:pStyle w:val="5"/>
        <w:autoSpaceDN w:val="0"/>
        <w:spacing w:before="0" w:line="276" w:lineRule="auto"/>
        <w:ind w:right="4033"/>
        <w:rPr>
          <w:rFonts w:hint="eastAsia"/>
          <w:color w:val="000000"/>
        </w:rPr>
      </w:pPr>
      <w:r>
        <w:rPr>
          <w:rFonts w:hint="eastAsia"/>
          <w:color w:val="000000"/>
        </w:rPr>
        <w:t xml:space="preserve">GB 9683  复合食品包装袋卫生标准 </w:t>
      </w:r>
    </w:p>
    <w:p>
      <w:pPr>
        <w:pStyle w:val="5"/>
        <w:autoSpaceDN w:val="0"/>
        <w:spacing w:before="3" w:line="276" w:lineRule="auto"/>
        <w:ind w:left="624" w:right="964"/>
        <w:rPr>
          <w:rFonts w:hint="eastAsia"/>
        </w:rPr>
      </w:pPr>
      <w:r>
        <w:rPr>
          <w:rFonts w:hint="eastAsia"/>
          <w:color w:val="000000"/>
        </w:rPr>
        <w:t>GB 9685  食品安全国家标准 食品接触材料及制品用添加剂使用标准</w:t>
      </w:r>
    </w:p>
    <w:p>
      <w:pPr>
        <w:pStyle w:val="5"/>
        <w:autoSpaceDN w:val="0"/>
        <w:spacing w:before="30" w:line="307" w:lineRule="auto"/>
        <w:ind w:right="3928"/>
        <w:rPr>
          <w:rFonts w:hint="eastAsia"/>
          <w:color w:val="000000"/>
        </w:rPr>
      </w:pPr>
      <w:r>
        <w:rPr>
          <w:rFonts w:hint="eastAsia"/>
          <w:color w:val="000000"/>
        </w:rPr>
        <w:t>GB 12695  食品安全国家标准 饮料生产卫生规范</w:t>
      </w:r>
    </w:p>
    <w:p>
      <w:pPr>
        <w:pStyle w:val="5"/>
        <w:autoSpaceDN w:val="0"/>
        <w:spacing w:before="42" w:line="276" w:lineRule="auto"/>
        <w:ind w:right="1934"/>
        <w:rPr>
          <w:rFonts w:hint="eastAsia"/>
          <w:color w:val="000000"/>
        </w:rPr>
      </w:pPr>
      <w:r>
        <w:rPr>
          <w:rFonts w:hint="eastAsia"/>
          <w:color w:val="000000"/>
        </w:rPr>
        <w:t>GB 13115  食品容器及包装材料用不饱和聚酯树脂及其玻璃钢制品卫生标准</w:t>
      </w:r>
    </w:p>
    <w:p>
      <w:pPr>
        <w:pStyle w:val="5"/>
        <w:autoSpaceDN w:val="0"/>
        <w:spacing w:before="3" w:line="276" w:lineRule="auto"/>
        <w:ind w:left="624" w:right="2154"/>
        <w:rPr>
          <w:rFonts w:hint="eastAsia"/>
          <w:color w:val="000000"/>
        </w:rPr>
      </w:pPr>
      <w:r>
        <w:rPr>
          <w:rFonts w:hint="eastAsia"/>
          <w:color w:val="000000"/>
        </w:rPr>
        <w:t>GB 14880   食品安全国家标准 食品营养强化剂使用标准</w:t>
      </w:r>
    </w:p>
    <w:p>
      <w:pPr>
        <w:pStyle w:val="5"/>
        <w:autoSpaceDN w:val="0"/>
        <w:spacing w:before="3" w:line="276" w:lineRule="auto"/>
        <w:ind w:left="624" w:right="2154"/>
        <w:rPr>
          <w:rFonts w:hint="eastAsia"/>
          <w:color w:val="000000"/>
        </w:rPr>
      </w:pPr>
      <w:r>
        <w:rPr>
          <w:rFonts w:hint="eastAsia"/>
          <w:color w:val="000000"/>
        </w:rPr>
        <w:t>GB 14881 食品安全国家标准 食品生产通用卫生规范</w:t>
      </w:r>
    </w:p>
    <w:p>
      <w:pPr>
        <w:pStyle w:val="5"/>
        <w:autoSpaceDN w:val="0"/>
        <w:spacing w:before="3" w:line="276" w:lineRule="auto"/>
        <w:ind w:left="624" w:right="2154"/>
        <w:rPr>
          <w:rFonts w:hint="eastAsia"/>
          <w:color w:val="000000"/>
        </w:rPr>
      </w:pPr>
      <w:r>
        <w:rPr>
          <w:rFonts w:hint="eastAsia"/>
          <w:color w:val="000000"/>
        </w:rPr>
        <w:t>GB/T 21733  茶饮料</w:t>
      </w:r>
    </w:p>
    <w:p>
      <w:pPr>
        <w:pStyle w:val="5"/>
        <w:autoSpaceDN w:val="0"/>
        <w:spacing w:before="0" w:line="276" w:lineRule="auto"/>
        <w:ind w:right="4033"/>
        <w:rPr>
          <w:rFonts w:hint="eastAsia"/>
          <w:color w:val="000000"/>
        </w:rPr>
      </w:pPr>
      <w:r>
        <w:rPr>
          <w:rFonts w:hint="eastAsia"/>
          <w:color w:val="000000"/>
        </w:rPr>
        <w:t>GB 26687  食品安全国家标准 复配食品添加剂通则</w:t>
      </w:r>
    </w:p>
    <w:p>
      <w:pPr>
        <w:pStyle w:val="5"/>
        <w:autoSpaceDN w:val="0"/>
        <w:spacing w:before="0" w:line="276" w:lineRule="auto"/>
        <w:ind w:left="220" w:leftChars="100" w:right="1701" w:firstLine="420" w:firstLineChars="200"/>
        <w:rPr>
          <w:rFonts w:hint="eastAsia"/>
          <w:color w:val="000000"/>
        </w:rPr>
      </w:pPr>
      <w:r>
        <w:rPr>
          <w:rFonts w:hint="eastAsia"/>
          <w:color w:val="000000"/>
        </w:rPr>
        <w:t xml:space="preserve">GB 28050  食品安全国家标准 预包装食品营养标签通则            </w:t>
      </w:r>
    </w:p>
    <w:p>
      <w:pPr>
        <w:pStyle w:val="5"/>
        <w:autoSpaceDN w:val="0"/>
        <w:spacing w:before="3" w:line="276" w:lineRule="auto"/>
        <w:ind w:right="4348"/>
        <w:rPr>
          <w:rFonts w:hint="eastAsia"/>
          <w:color w:val="000000"/>
        </w:rPr>
      </w:pPr>
      <w:r>
        <w:rPr>
          <w:rFonts w:hint="eastAsia"/>
          <w:color w:val="000000"/>
        </w:rPr>
        <w:t>GB/T 28118  食品包装用塑料与铝箔复合膜、袋</w:t>
      </w:r>
    </w:p>
    <w:p>
      <w:pPr>
        <w:pStyle w:val="5"/>
        <w:autoSpaceDN w:val="0"/>
        <w:spacing w:before="3" w:line="276" w:lineRule="auto"/>
        <w:ind w:right="4348"/>
        <w:rPr>
          <w:rFonts w:hint="eastAsia"/>
          <w:color w:val="000000"/>
        </w:rPr>
      </w:pPr>
      <w:r>
        <w:rPr>
          <w:rFonts w:hint="eastAsia"/>
          <w:color w:val="000000"/>
        </w:rPr>
        <w:t>GB/T 29602  固体饮料</w:t>
      </w:r>
    </w:p>
    <w:p>
      <w:pPr>
        <w:pStyle w:val="5"/>
        <w:autoSpaceDN w:val="0"/>
        <w:spacing w:before="42"/>
        <w:rPr>
          <w:rFonts w:hint="eastAsia"/>
          <w:color w:val="000000"/>
        </w:rPr>
      </w:pPr>
      <w:r>
        <w:rPr>
          <w:rFonts w:hint="eastAsia"/>
          <w:color w:val="000000"/>
        </w:rPr>
        <w:t>GB 29921  食品安全国家标准 食品中致病菌限量</w:t>
      </w:r>
    </w:p>
    <w:p>
      <w:pPr>
        <w:pStyle w:val="5"/>
        <w:autoSpaceDN w:val="0"/>
        <w:spacing w:before="42"/>
        <w:rPr>
          <w:rFonts w:hint="eastAsia"/>
          <w:color w:val="000000"/>
        </w:rPr>
      </w:pPr>
      <w:r>
        <w:rPr>
          <w:rFonts w:hint="eastAsia"/>
          <w:color w:val="000000"/>
        </w:rPr>
        <w:t>GJB 4992-2003  航天食品卫生标准</w:t>
      </w:r>
    </w:p>
    <w:p>
      <w:pPr>
        <w:pStyle w:val="5"/>
        <w:autoSpaceDN w:val="0"/>
        <w:spacing w:before="42"/>
        <w:rPr>
          <w:rFonts w:hint="eastAsia"/>
          <w:color w:val="000000"/>
        </w:rPr>
      </w:pPr>
      <w:r>
        <w:rPr>
          <w:rFonts w:hint="eastAsia"/>
          <w:color w:val="000000"/>
        </w:rPr>
        <w:t>GJB 4992A-2012  航天食品卫生要求</w:t>
      </w:r>
    </w:p>
    <w:p>
      <w:pPr>
        <w:pStyle w:val="5"/>
        <w:autoSpaceDN w:val="0"/>
        <w:spacing w:before="42"/>
        <w:rPr>
          <w:rFonts w:hint="eastAsia"/>
          <w:color w:val="000000"/>
        </w:rPr>
      </w:pPr>
      <w:r>
        <w:rPr>
          <w:rFonts w:hint="eastAsia"/>
          <w:color w:val="000000"/>
        </w:rPr>
        <w:t xml:space="preserve">JJF1070  定量包装商品净含量计量检验规则 </w:t>
      </w:r>
    </w:p>
    <w:p>
      <w:pPr>
        <w:pStyle w:val="5"/>
        <w:autoSpaceDN w:val="0"/>
        <w:spacing w:line="276" w:lineRule="auto"/>
        <w:ind w:right="1093"/>
        <w:rPr>
          <w:rFonts w:hint="eastAsia"/>
          <w:color w:val="000000"/>
        </w:rPr>
      </w:pPr>
      <w:r>
        <w:rPr>
          <w:rFonts w:hint="eastAsia"/>
          <w:color w:val="000000"/>
        </w:rPr>
        <w:t>国家质量监督检验检疫总局令第75号（2005） 《定量包装商品计量监督管理办法》国家质量监督检验检疫总局令第123号[2009]  食品标识管理规定</w:t>
      </w:r>
    </w:p>
    <w:p>
      <w:pPr>
        <w:pStyle w:val="5"/>
        <w:autoSpaceDN w:val="0"/>
        <w:spacing w:before="75" w:line="276" w:lineRule="auto"/>
        <w:ind w:right="673"/>
        <w:rPr>
          <w:rFonts w:hint="eastAsia"/>
          <w:color w:val="000000"/>
          <w:spacing w:val="-1"/>
        </w:rPr>
      </w:pPr>
      <w:r>
        <w:rPr>
          <w:rFonts w:hint="eastAsia"/>
          <w:color w:val="000000"/>
        </w:rPr>
        <w:t>卫办监督发〔2010〕65</w:t>
      </w:r>
      <w:r>
        <w:rPr>
          <w:rFonts w:hint="eastAsia"/>
          <w:color w:val="000000"/>
          <w:spacing w:val="-1"/>
        </w:rPr>
        <w:t>号 《卫生部办公厅关于印发《可用于食品的菌种名单》的通知》</w:t>
      </w:r>
    </w:p>
    <w:p>
      <w:pPr>
        <w:pStyle w:val="5"/>
        <w:autoSpaceDN w:val="0"/>
        <w:spacing w:before="30" w:line="276" w:lineRule="auto"/>
        <w:ind w:left="624" w:right="737"/>
        <w:rPr>
          <w:rFonts w:hint="eastAsia"/>
          <w:color w:val="000000"/>
        </w:rPr>
      </w:pPr>
      <w:r>
        <w:rPr>
          <w:rFonts w:hint="eastAsia"/>
          <w:color w:val="000000"/>
        </w:rPr>
        <w:t>卫生部和计划生育委员会令第1号（2013）新食品原料安全性审查管理办法</w:t>
      </w:r>
    </w:p>
    <w:p>
      <w:pPr>
        <w:pStyle w:val="5"/>
        <w:autoSpaceDN w:val="0"/>
        <w:spacing w:before="30" w:line="276" w:lineRule="auto"/>
        <w:ind w:left="624" w:right="737"/>
        <w:rPr>
          <w:rFonts w:hint="eastAsia"/>
        </w:rPr>
      </w:pPr>
      <w:r>
        <w:rPr>
          <w:rFonts w:hint="eastAsia"/>
          <w:color w:val="000000"/>
        </w:rPr>
        <w:t>卫健康委《既是食品又是药品的物品名单》</w:t>
      </w:r>
    </w:p>
    <w:p>
      <w:pPr>
        <w:pStyle w:val="5"/>
        <w:autoSpaceDN w:val="0"/>
        <w:spacing w:before="32"/>
        <w:rPr>
          <w:rFonts w:hint="eastAsia"/>
          <w:color w:val="000000"/>
          <w:sz w:val="27"/>
          <w:szCs w:val="27"/>
        </w:rPr>
      </w:pPr>
    </w:p>
    <w:p>
      <w:pPr>
        <w:pStyle w:val="13"/>
        <w:numPr>
          <w:ilvl w:val="0"/>
          <w:numId w:val="1"/>
        </w:numPr>
        <w:tabs>
          <w:tab w:val="left" w:pos="580"/>
        </w:tabs>
        <w:autoSpaceDN w:val="0"/>
        <w:spacing w:before="1"/>
        <w:rPr>
          <w:rFonts w:hint="eastAsia"/>
          <w:sz w:val="21"/>
          <w:szCs w:val="21"/>
        </w:rPr>
      </w:pPr>
      <w:r>
        <w:rPr>
          <w:rFonts w:hint="eastAsia"/>
          <w:color w:val="000000"/>
          <w:sz w:val="21"/>
          <w:szCs w:val="21"/>
        </w:rPr>
        <w:t>术语和定义</w:t>
      </w:r>
    </w:p>
    <w:p>
      <w:pPr>
        <w:pStyle w:val="5"/>
        <w:autoSpaceDN w:val="0"/>
        <w:rPr>
          <w:rFonts w:hint="eastAsia"/>
          <w:color w:val="000000"/>
        </w:rPr>
      </w:pPr>
    </w:p>
    <w:p>
      <w:pPr>
        <w:pStyle w:val="5"/>
        <w:autoSpaceDN w:val="0"/>
        <w:rPr>
          <w:rFonts w:hint="eastAsia"/>
          <w:color w:val="000000"/>
        </w:rPr>
      </w:pPr>
      <w:r>
        <w:rPr>
          <w:rFonts w:hint="eastAsia"/>
          <w:color w:val="000000"/>
        </w:rPr>
        <w:t xml:space="preserve">下列术语和定义适用于本标准。 </w:t>
      </w:r>
    </w:p>
    <w:p>
      <w:pPr>
        <w:pStyle w:val="13"/>
        <w:numPr>
          <w:ilvl w:val="1"/>
          <w:numId w:val="1"/>
        </w:numPr>
        <w:tabs>
          <w:tab w:val="left" w:pos="536"/>
        </w:tabs>
        <w:autoSpaceDN w:val="0"/>
        <w:spacing w:before="42"/>
        <w:ind w:left="535" w:hanging="316"/>
        <w:rPr>
          <w:rFonts w:hint="eastAsia"/>
          <w:sz w:val="19"/>
          <w:szCs w:val="19"/>
        </w:rPr>
      </w:pPr>
    </w:p>
    <w:p>
      <w:pPr>
        <w:pStyle w:val="5"/>
        <w:tabs>
          <w:tab w:val="left" w:pos="1689"/>
        </w:tabs>
        <w:autoSpaceDN w:val="0"/>
        <w:rPr>
          <w:rFonts w:hint="eastAsia" w:ascii="黑体" w:eastAsia="黑体"/>
        </w:rPr>
      </w:pPr>
      <w:r>
        <w:rPr>
          <w:rFonts w:hint="eastAsia" w:ascii="黑体" w:eastAsia="黑体"/>
          <w:color w:val="000000"/>
        </w:rPr>
        <w:t>固体饮料</w:t>
      </w:r>
      <w:r>
        <w:rPr>
          <w:rFonts w:hint="eastAsia" w:ascii="黑体" w:eastAsia="黑体"/>
          <w:color w:val="000000"/>
        </w:rPr>
        <w:tab/>
      </w:r>
      <w:r>
        <w:rPr>
          <w:rFonts w:hint="eastAsia" w:ascii="黑体" w:eastAsia="黑体"/>
          <w:color w:val="000000"/>
        </w:rPr>
        <w:t>solid beverages</w:t>
      </w:r>
    </w:p>
    <w:p>
      <w:pPr>
        <w:pStyle w:val="5"/>
        <w:autoSpaceDN w:val="0"/>
        <w:spacing w:before="48"/>
        <w:ind w:left="211" w:leftChars="96" w:firstLine="420" w:firstLineChars="200"/>
        <w:rPr>
          <w:rFonts w:hint="eastAsia"/>
          <w:color w:val="000000"/>
        </w:rPr>
      </w:pPr>
      <w:r>
        <w:rPr>
          <w:rFonts w:hint="eastAsia"/>
          <w:color w:val="000000"/>
        </w:rPr>
        <w:t>是指以某种食物原料为主，添加或不添加辅料或食品添加剂制成的固体制品，呈粉末状、颗粒状或块状，供冲调或冲泡饮用。</w:t>
      </w:r>
    </w:p>
    <w:p>
      <w:pPr>
        <w:pStyle w:val="13"/>
        <w:numPr>
          <w:ilvl w:val="1"/>
          <w:numId w:val="1"/>
        </w:numPr>
        <w:tabs>
          <w:tab w:val="left" w:pos="536"/>
        </w:tabs>
        <w:autoSpaceDN w:val="0"/>
        <w:spacing w:before="47"/>
        <w:ind w:left="535" w:hanging="316"/>
        <w:rPr>
          <w:rFonts w:hint="eastAsia"/>
          <w:sz w:val="19"/>
          <w:szCs w:val="19"/>
        </w:rPr>
      </w:pPr>
    </w:p>
    <w:p>
      <w:pPr>
        <w:pStyle w:val="5"/>
        <w:tabs>
          <w:tab w:val="left" w:pos="1479"/>
        </w:tabs>
        <w:autoSpaceDN w:val="0"/>
        <w:rPr>
          <w:rFonts w:hint="eastAsia" w:ascii="黑体" w:eastAsia="黑体"/>
        </w:rPr>
      </w:pPr>
      <w:r>
        <w:rPr>
          <w:rFonts w:hint="eastAsia" w:ascii="黑体" w:eastAsia="黑体"/>
          <w:color w:val="000000"/>
        </w:rPr>
        <w:t>益生菌</w:t>
      </w:r>
      <w:r>
        <w:rPr>
          <w:rFonts w:hint="eastAsia" w:ascii="黑体" w:eastAsia="黑体"/>
          <w:color w:val="000000"/>
        </w:rPr>
        <w:tab/>
      </w:r>
      <w:r>
        <w:rPr>
          <w:rFonts w:hint="eastAsia" w:ascii="黑体" w:eastAsia="黑体"/>
          <w:color w:val="000000"/>
        </w:rPr>
        <w:t>probiotics</w:t>
      </w:r>
    </w:p>
    <w:p>
      <w:pPr>
        <w:pStyle w:val="5"/>
        <w:autoSpaceDN w:val="0"/>
        <w:spacing w:line="276" w:lineRule="auto"/>
        <w:ind w:left="220" w:right="308" w:firstLine="420"/>
        <w:rPr>
          <w:rFonts w:hint="eastAsia"/>
          <w:color w:val="000000"/>
        </w:rPr>
      </w:pPr>
      <w:r>
        <w:rPr>
          <w:rFonts w:hint="eastAsia"/>
          <w:color w:val="000000"/>
        </w:rPr>
        <w:t>系指活的微生物，当摄取足够数量时，对宿主健康有益。</w:t>
      </w:r>
    </w:p>
    <w:p>
      <w:pPr>
        <w:pStyle w:val="5"/>
        <w:autoSpaceDN w:val="0"/>
        <w:spacing w:line="276" w:lineRule="auto"/>
        <w:ind w:left="220" w:right="308" w:firstLine="420"/>
        <w:rPr>
          <w:rFonts w:hint="eastAsia"/>
          <w:color w:val="000000"/>
        </w:rPr>
      </w:pPr>
      <w:r>
        <w:rPr>
          <w:rFonts w:hint="eastAsia"/>
          <w:color w:val="000000"/>
        </w:rPr>
        <w:t>[联合国粮农组织（FAO）和世界卫生组织（WHO）联合专家委员会,2001]</w:t>
      </w:r>
    </w:p>
    <w:p>
      <w:pPr>
        <w:pStyle w:val="13"/>
        <w:numPr>
          <w:ilvl w:val="1"/>
          <w:numId w:val="1"/>
        </w:numPr>
        <w:tabs>
          <w:tab w:val="left" w:pos="536"/>
        </w:tabs>
        <w:autoSpaceDN w:val="0"/>
        <w:spacing w:before="0" w:line="269" w:lineRule="exact"/>
        <w:ind w:left="535" w:hanging="316"/>
        <w:rPr>
          <w:rFonts w:hint="eastAsia"/>
          <w:sz w:val="19"/>
          <w:szCs w:val="19"/>
        </w:rPr>
      </w:pPr>
    </w:p>
    <w:p>
      <w:pPr>
        <w:pStyle w:val="5"/>
        <w:tabs>
          <w:tab w:val="left" w:pos="1479"/>
        </w:tabs>
        <w:autoSpaceDN w:val="0"/>
        <w:rPr>
          <w:rFonts w:hint="eastAsia" w:ascii="黑体" w:eastAsia="黑体"/>
        </w:rPr>
      </w:pPr>
      <w:r>
        <w:rPr>
          <w:rFonts w:hint="eastAsia" w:ascii="黑体" w:eastAsia="黑体"/>
          <w:color w:val="000000"/>
        </w:rPr>
        <w:t>益生元</w:t>
      </w:r>
      <w:r>
        <w:rPr>
          <w:rFonts w:hint="eastAsia" w:ascii="黑体" w:eastAsia="黑体"/>
          <w:color w:val="000000"/>
        </w:rPr>
        <w:tab/>
      </w:r>
      <w:r>
        <w:rPr>
          <w:rFonts w:hint="eastAsia" w:ascii="黑体" w:eastAsia="黑体"/>
          <w:color w:val="000000"/>
        </w:rPr>
        <w:t>prebiotics</w:t>
      </w:r>
    </w:p>
    <w:p>
      <w:pPr>
        <w:pStyle w:val="5"/>
        <w:autoSpaceDN w:val="0"/>
        <w:rPr>
          <w:rFonts w:hint="eastAsia"/>
          <w:color w:val="000000"/>
        </w:rPr>
      </w:pPr>
      <w:r>
        <w:rPr>
          <w:rFonts w:hint="eastAsia"/>
          <w:color w:val="000000"/>
        </w:rPr>
        <w:t>能够被宿主体内的菌群选择性利用并有益于宿主健康的物质。</w:t>
      </w:r>
    </w:p>
    <w:p>
      <w:pPr>
        <w:pStyle w:val="13"/>
        <w:numPr>
          <w:ilvl w:val="1"/>
          <w:numId w:val="1"/>
        </w:numPr>
        <w:tabs>
          <w:tab w:val="left" w:pos="536"/>
        </w:tabs>
        <w:autoSpaceDN w:val="0"/>
        <w:spacing w:before="42"/>
        <w:ind w:left="535" w:hanging="316"/>
        <w:rPr>
          <w:rFonts w:hint="eastAsia"/>
          <w:sz w:val="19"/>
          <w:szCs w:val="19"/>
        </w:rPr>
      </w:pPr>
    </w:p>
    <w:p>
      <w:pPr>
        <w:pStyle w:val="5"/>
        <w:tabs>
          <w:tab w:val="left" w:pos="2109"/>
        </w:tabs>
        <w:autoSpaceDN w:val="0"/>
        <w:rPr>
          <w:rFonts w:hint="eastAsia"/>
          <w:color w:val="000000"/>
          <w:lang w:val="en-US"/>
        </w:rPr>
      </w:pPr>
      <w:r>
        <w:rPr>
          <w:rFonts w:hint="eastAsia" w:ascii="黑体" w:eastAsia="黑体"/>
          <w:color w:val="000000"/>
        </w:rPr>
        <w:t>功能性低聚糖</w:t>
      </w:r>
      <w:r>
        <w:rPr>
          <w:rFonts w:hint="eastAsia" w:ascii="黑体" w:eastAsia="黑体"/>
          <w:color w:val="000000"/>
          <w:lang w:val="en-US"/>
        </w:rPr>
        <w:tab/>
      </w:r>
      <w:r>
        <w:rPr>
          <w:rFonts w:hint="eastAsia" w:ascii="黑体" w:eastAsia="黑体"/>
          <w:color w:val="000000"/>
          <w:lang w:val="en-US"/>
        </w:rPr>
        <w:t>functional oligosaccharide</w:t>
      </w:r>
      <w:r>
        <w:rPr>
          <w:rFonts w:hint="eastAsia"/>
          <w:color w:val="000000"/>
          <w:lang w:val="en-US"/>
        </w:rPr>
        <w:t>s</w:t>
      </w:r>
    </w:p>
    <w:p>
      <w:pPr>
        <w:pStyle w:val="5"/>
        <w:autoSpaceDN w:val="0"/>
        <w:spacing w:before="39"/>
        <w:ind w:left="220" w:leftChars="100" w:firstLine="420" w:firstLineChars="200"/>
        <w:rPr>
          <w:rFonts w:hint="eastAsia"/>
          <w:color w:val="000000"/>
        </w:rPr>
      </w:pPr>
      <w:r>
        <w:rPr>
          <w:rFonts w:hint="eastAsia"/>
          <w:color w:val="000000"/>
        </w:rPr>
        <w:t>由2~10</w:t>
      </w:r>
      <w:r>
        <w:rPr>
          <w:rFonts w:hint="eastAsia"/>
          <w:color w:val="000000"/>
        </w:rPr>
        <w:t>个单糖通过糖苷键连接形成直链或支链的低度聚合糖，不被胃肠道内消化酶所消化,可被肠道内细菌发酵分解并具有调节人体生理</w:t>
      </w:r>
      <w:r>
        <w:rPr>
          <w:rFonts w:hint="eastAsia"/>
          <w:color w:val="000000"/>
        </w:rPr>
        <w:t>功能的低聚糖。</w:t>
      </w:r>
    </w:p>
    <w:p>
      <w:pPr>
        <w:pStyle w:val="13"/>
        <w:numPr>
          <w:ilvl w:val="1"/>
          <w:numId w:val="1"/>
        </w:numPr>
        <w:tabs>
          <w:tab w:val="left" w:pos="536"/>
        </w:tabs>
        <w:autoSpaceDN w:val="0"/>
        <w:spacing w:before="51"/>
        <w:ind w:left="535" w:hanging="316"/>
        <w:rPr>
          <w:rFonts w:hint="eastAsia"/>
          <w:sz w:val="19"/>
          <w:szCs w:val="19"/>
        </w:rPr>
      </w:pPr>
    </w:p>
    <w:p>
      <w:pPr>
        <w:pStyle w:val="5"/>
        <w:tabs>
          <w:tab w:val="left" w:pos="1899"/>
        </w:tabs>
        <w:autoSpaceDN w:val="0"/>
        <w:rPr>
          <w:rFonts w:hint="eastAsia" w:ascii="黑体" w:eastAsia="黑体"/>
        </w:rPr>
      </w:pPr>
      <w:r>
        <w:rPr>
          <w:rFonts w:hint="eastAsia" w:ascii="黑体" w:eastAsia="黑体"/>
          <w:color w:val="000000"/>
        </w:rPr>
        <w:t>植物化学物</w:t>
      </w:r>
      <w:r>
        <w:rPr>
          <w:rFonts w:hint="eastAsia" w:ascii="黑体" w:eastAsia="黑体"/>
          <w:color w:val="000000"/>
        </w:rPr>
        <w:tab/>
      </w:r>
      <w:r>
        <w:rPr>
          <w:rFonts w:hint="eastAsia" w:ascii="黑体" w:eastAsia="黑体"/>
          <w:color w:val="000000"/>
        </w:rPr>
        <w:t>phytochemicais</w:t>
      </w:r>
    </w:p>
    <w:p>
      <w:pPr>
        <w:pStyle w:val="5"/>
        <w:autoSpaceDN w:val="0"/>
        <w:rPr>
          <w:rFonts w:hint="eastAsia"/>
          <w:color w:val="000000"/>
        </w:rPr>
      </w:pPr>
      <w:r>
        <w:rPr>
          <w:rFonts w:hint="eastAsia"/>
          <w:color w:val="000000"/>
        </w:rPr>
        <w:t>是植物中含有的活跃且具有保健作用的物质。它们是非维生素、非矿物质的食物成分，对体健康</w:t>
      </w:r>
    </w:p>
    <w:p>
      <w:pPr>
        <w:pStyle w:val="5"/>
        <w:autoSpaceDN w:val="0"/>
        <w:ind w:left="0" w:leftChars="0" w:firstLine="0" w:firstLineChars="0"/>
        <w:rPr>
          <w:rFonts w:hint="eastAsia"/>
          <w:color w:val="000000"/>
        </w:rPr>
      </w:pPr>
      <w:r>
        <w:rPr>
          <w:rFonts w:hint="eastAsia"/>
          <w:color w:val="000000"/>
        </w:rPr>
        <w:t>具有益处。</w:t>
      </w:r>
    </w:p>
    <w:p>
      <w:pPr>
        <w:pStyle w:val="13"/>
        <w:numPr>
          <w:ilvl w:val="1"/>
          <w:numId w:val="1"/>
        </w:numPr>
        <w:tabs>
          <w:tab w:val="left" w:pos="536"/>
        </w:tabs>
        <w:autoSpaceDN w:val="0"/>
        <w:ind w:left="535" w:hanging="316"/>
        <w:rPr>
          <w:rFonts w:hint="eastAsia"/>
          <w:sz w:val="19"/>
          <w:szCs w:val="19"/>
        </w:rPr>
      </w:pPr>
    </w:p>
    <w:p>
      <w:pPr>
        <w:pStyle w:val="5"/>
        <w:tabs>
          <w:tab w:val="left" w:pos="1479"/>
        </w:tabs>
        <w:autoSpaceDN w:val="0"/>
        <w:rPr>
          <w:rFonts w:hint="eastAsia" w:ascii="黑体" w:eastAsia="黑体"/>
          <w:color w:val="000000"/>
        </w:rPr>
      </w:pPr>
      <w:r>
        <w:rPr>
          <w:rFonts w:hint="eastAsia" w:ascii="黑体" w:eastAsia="黑体"/>
          <w:color w:val="000000"/>
        </w:rPr>
        <w:t>全谷物</w:t>
      </w:r>
      <w:r>
        <w:rPr>
          <w:rFonts w:hint="eastAsia" w:ascii="黑体" w:eastAsia="黑体"/>
          <w:color w:val="000000"/>
        </w:rPr>
        <w:tab/>
      </w:r>
      <w:r>
        <w:rPr>
          <w:rFonts w:hint="eastAsia" w:ascii="黑体" w:eastAsia="黑体"/>
          <w:color w:val="000000"/>
        </w:rPr>
        <w:t>whole grains</w:t>
      </w:r>
    </w:p>
    <w:p>
      <w:pPr>
        <w:pStyle w:val="5"/>
        <w:autoSpaceDN w:val="0"/>
        <w:spacing w:line="276" w:lineRule="auto"/>
        <w:ind w:left="220" w:right="244" w:firstLine="420"/>
        <w:rPr>
          <w:rFonts w:hint="eastAsia"/>
          <w:color w:val="000000"/>
        </w:rPr>
      </w:pPr>
      <w:r>
        <w:rPr>
          <w:rFonts w:hint="eastAsia"/>
          <w:color w:val="000000"/>
        </w:rPr>
        <w:t>是指完整、碾碎、破碎或压片的</w:t>
      </w:r>
      <w:r>
        <w:rPr>
          <w:rStyle w:val="17"/>
          <w:rFonts w:hint="eastAsia"/>
          <w:color w:val="000000"/>
        </w:rPr>
        <w:fldChar w:fldCharType="begin"/>
      </w:r>
      <w:r>
        <w:instrText xml:space="preserve">HYPERLINK "\\\\https:\\baike.baidu.com\\item\\谷物"</w:instrText>
      </w:r>
      <w:r>
        <w:rPr>
          <w:rStyle w:val="17"/>
          <w:rFonts w:hint="eastAsia"/>
          <w:color w:val="000000"/>
        </w:rPr>
        <w:fldChar w:fldCharType="separate"/>
      </w:r>
      <w:r>
        <w:rPr>
          <w:rStyle w:val="17"/>
          <w:rFonts w:hint="eastAsia"/>
          <w:color w:val="000000"/>
        </w:rPr>
        <w:t>谷物</w:t>
      </w:r>
      <w:r>
        <w:rPr>
          <w:rStyle w:val="17"/>
          <w:rFonts w:hint="eastAsia"/>
          <w:color w:val="000000"/>
        </w:rPr>
        <w:fldChar w:fldCharType="end"/>
      </w:r>
      <w:r>
        <w:rPr>
          <w:rFonts w:hint="eastAsia"/>
          <w:color w:val="000000"/>
        </w:rPr>
        <w:t>，其基本组成包括淀粉质</w:t>
      </w:r>
      <w:r>
        <w:rPr>
          <w:rStyle w:val="17"/>
          <w:rFonts w:hint="eastAsia"/>
          <w:color w:val="000000"/>
        </w:rPr>
        <w:fldChar w:fldCharType="begin"/>
      </w:r>
      <w:r>
        <w:instrText xml:space="preserve">HYPERLINK "\\\\https:\\baike.baidu.com\\item\\胚乳\\1316918"</w:instrText>
      </w:r>
      <w:r>
        <w:rPr>
          <w:rStyle w:val="17"/>
          <w:rFonts w:hint="eastAsia"/>
          <w:color w:val="000000"/>
        </w:rPr>
        <w:fldChar w:fldCharType="separate"/>
      </w:r>
      <w:r>
        <w:rPr>
          <w:rStyle w:val="17"/>
          <w:rFonts w:hint="eastAsia"/>
          <w:color w:val="000000"/>
        </w:rPr>
        <w:t>胚乳</w:t>
      </w:r>
      <w:r>
        <w:rPr>
          <w:rStyle w:val="17"/>
          <w:rFonts w:hint="eastAsia"/>
          <w:color w:val="000000"/>
        </w:rPr>
        <w:fldChar w:fldCharType="end"/>
      </w:r>
      <w:r>
        <w:rPr>
          <w:rFonts w:hint="eastAsia"/>
          <w:color w:val="000000"/>
        </w:rPr>
        <w:t>、</w:t>
      </w:r>
      <w:r>
        <w:rPr>
          <w:rStyle w:val="17"/>
          <w:rFonts w:hint="eastAsia"/>
          <w:color w:val="000000"/>
        </w:rPr>
        <w:fldChar w:fldCharType="begin"/>
      </w:r>
      <w:r>
        <w:instrText xml:space="preserve">HYPERLINK "\\\\https:\\baike.baidu.com\\item\\胚芽\\4766479"</w:instrText>
      </w:r>
      <w:r>
        <w:rPr>
          <w:rStyle w:val="17"/>
          <w:rFonts w:hint="eastAsia"/>
          <w:color w:val="000000"/>
        </w:rPr>
        <w:fldChar w:fldCharType="separate"/>
      </w:r>
      <w:r>
        <w:rPr>
          <w:rStyle w:val="17"/>
          <w:rFonts w:hint="eastAsia"/>
          <w:color w:val="000000"/>
        </w:rPr>
        <w:t>胚芽</w:t>
      </w:r>
      <w:r>
        <w:rPr>
          <w:rStyle w:val="17"/>
          <w:rFonts w:hint="eastAsia"/>
          <w:color w:val="000000"/>
        </w:rPr>
        <w:fldChar w:fldCharType="end"/>
      </w:r>
      <w:r>
        <w:rPr>
          <w:rFonts w:hint="eastAsia"/>
          <w:color w:val="000000"/>
        </w:rPr>
        <w:t>与皮层，各组成部分的相对比例与完整</w:t>
      </w:r>
      <w:r>
        <w:rPr>
          <w:rStyle w:val="17"/>
          <w:rFonts w:hint="eastAsia"/>
          <w:color w:val="000000"/>
        </w:rPr>
        <w:fldChar w:fldCharType="begin"/>
      </w:r>
      <w:r>
        <w:instrText xml:space="preserve">HYPERLINK "\\\\https:\\baike.baidu.com\\item\\颖果\\4856035"</w:instrText>
      </w:r>
      <w:r>
        <w:rPr>
          <w:rStyle w:val="17"/>
          <w:rFonts w:hint="eastAsia"/>
          <w:color w:val="000000"/>
        </w:rPr>
        <w:fldChar w:fldCharType="separate"/>
      </w:r>
      <w:r>
        <w:rPr>
          <w:rStyle w:val="17"/>
          <w:rFonts w:hint="eastAsia"/>
          <w:color w:val="000000"/>
        </w:rPr>
        <w:t>颖果</w:t>
      </w:r>
      <w:r>
        <w:rPr>
          <w:rStyle w:val="17"/>
          <w:rFonts w:hint="eastAsia"/>
          <w:color w:val="000000"/>
        </w:rPr>
        <w:fldChar w:fldCharType="end"/>
      </w:r>
      <w:r>
        <w:rPr>
          <w:rFonts w:hint="eastAsia"/>
          <w:color w:val="000000"/>
        </w:rPr>
        <w:t>一样。</w:t>
      </w:r>
    </w:p>
    <w:p>
      <w:pPr>
        <w:pStyle w:val="5"/>
        <w:autoSpaceDN w:val="0"/>
        <w:spacing w:line="276" w:lineRule="auto"/>
        <w:ind w:left="220" w:right="244" w:firstLine="420"/>
        <w:rPr>
          <w:rFonts w:hint="eastAsia"/>
        </w:rPr>
      </w:pPr>
    </w:p>
    <w:p>
      <w:pPr>
        <w:pStyle w:val="13"/>
        <w:numPr>
          <w:ilvl w:val="0"/>
          <w:numId w:val="1"/>
        </w:numPr>
        <w:tabs>
          <w:tab w:val="left" w:pos="580"/>
        </w:tabs>
        <w:autoSpaceDN w:val="0"/>
        <w:spacing w:before="71"/>
        <w:rPr>
          <w:rFonts w:hint="eastAsia"/>
          <w:sz w:val="21"/>
          <w:szCs w:val="21"/>
        </w:rPr>
      </w:pPr>
      <w:r>
        <w:rPr>
          <w:rFonts w:hint="eastAsia"/>
          <w:color w:val="000000"/>
          <w:sz w:val="21"/>
          <w:szCs w:val="21"/>
        </w:rPr>
        <w:t>产品分类</w:t>
      </w:r>
    </w:p>
    <w:p>
      <w:pPr>
        <w:pStyle w:val="13"/>
        <w:tabs>
          <w:tab w:val="left" w:pos="580"/>
        </w:tabs>
        <w:autoSpaceDN w:val="0"/>
        <w:spacing w:before="71"/>
        <w:ind w:left="580" w:firstLine="0"/>
        <w:rPr>
          <w:rFonts w:hint="eastAsia"/>
          <w:sz w:val="21"/>
          <w:szCs w:val="21"/>
        </w:rPr>
      </w:pPr>
    </w:p>
    <w:p>
      <w:pPr>
        <w:pStyle w:val="5"/>
        <w:autoSpaceDN w:val="0"/>
        <w:spacing w:before="42" w:line="276" w:lineRule="auto"/>
        <w:ind w:left="220" w:right="304" w:firstLine="480"/>
        <w:jc w:val="both"/>
        <w:rPr>
          <w:rFonts w:hint="eastAsia"/>
          <w:color w:val="000000"/>
          <w:spacing w:val="-13"/>
        </w:rPr>
      </w:pPr>
      <w:r>
        <w:rPr>
          <w:rFonts w:hint="eastAsia"/>
          <w:color w:val="000000"/>
          <w:spacing w:val="-13"/>
        </w:rPr>
        <w:t>根据GB/T 29602</w:t>
      </w:r>
      <w:r>
        <w:rPr>
          <w:color w:val="000000"/>
          <w:spacing w:val="-13"/>
        </w:rPr>
        <w:t xml:space="preserve"> </w:t>
      </w:r>
      <w:r>
        <w:rPr>
          <w:rFonts w:hint="eastAsia"/>
          <w:color w:val="000000"/>
          <w:spacing w:val="-13"/>
        </w:rPr>
        <w:t>按主要原料</w:t>
      </w:r>
      <w:r>
        <w:rPr>
          <w:color w:val="000000"/>
          <w:spacing w:val="-13"/>
        </w:rPr>
        <w:t>对</w:t>
      </w:r>
      <w:r>
        <w:rPr>
          <w:rFonts w:hint="eastAsia"/>
          <w:color w:val="000000"/>
          <w:spacing w:val="-13"/>
        </w:rPr>
        <w:t>固体饮料</w:t>
      </w:r>
      <w:r>
        <w:rPr>
          <w:color w:val="000000"/>
          <w:spacing w:val="-13"/>
        </w:rPr>
        <w:t>进行分类。</w:t>
      </w:r>
    </w:p>
    <w:p>
      <w:pPr>
        <w:pStyle w:val="5"/>
        <w:autoSpaceDN w:val="0"/>
        <w:spacing w:before="42" w:line="276" w:lineRule="auto"/>
        <w:ind w:left="220" w:right="304" w:firstLine="480"/>
        <w:jc w:val="both"/>
        <w:rPr>
          <w:rFonts w:hint="eastAsia"/>
          <w:color w:val="000000"/>
        </w:rPr>
      </w:pPr>
    </w:p>
    <w:p>
      <w:pPr>
        <w:pStyle w:val="13"/>
        <w:tabs>
          <w:tab w:val="left" w:pos="850"/>
        </w:tabs>
        <w:autoSpaceDN w:val="0"/>
        <w:spacing w:before="0" w:line="269" w:lineRule="exact"/>
        <w:ind w:left="0" w:firstLine="210" w:firstLineChars="100"/>
        <w:rPr>
          <w:rFonts w:hint="eastAsia"/>
          <w:color w:val="000000"/>
          <w:sz w:val="21"/>
          <w:szCs w:val="21"/>
        </w:rPr>
      </w:pPr>
      <w:r>
        <w:rPr>
          <w:rFonts w:hint="eastAsia"/>
          <w:color w:val="000000"/>
          <w:sz w:val="21"/>
          <w:szCs w:val="21"/>
        </w:rPr>
        <w:t>4.1  果蔬固体饮料</w:t>
      </w:r>
    </w:p>
    <w:p>
      <w:pPr>
        <w:pStyle w:val="5"/>
        <w:autoSpaceDN w:val="0"/>
        <w:spacing w:line="276" w:lineRule="auto"/>
        <w:ind w:left="220" w:right="304" w:firstLine="376"/>
        <w:rPr>
          <w:rFonts w:hint="eastAsia"/>
          <w:color w:val="000000"/>
        </w:rPr>
      </w:pPr>
    </w:p>
    <w:p>
      <w:pPr>
        <w:pStyle w:val="5"/>
        <w:autoSpaceDN w:val="0"/>
        <w:spacing w:line="276" w:lineRule="auto"/>
        <w:ind w:left="220" w:right="304" w:firstLine="376"/>
        <w:rPr>
          <w:rFonts w:hint="eastAsia"/>
          <w:color w:val="000000"/>
        </w:rPr>
      </w:pPr>
      <w:r>
        <w:rPr>
          <w:rFonts w:hint="eastAsia"/>
          <w:color w:val="000000"/>
        </w:rPr>
        <w:t>以水果和蔬菜（</w:t>
      </w:r>
      <w:r>
        <w:rPr>
          <w:rFonts w:hint="eastAsia"/>
          <w:color w:val="000000"/>
          <w:spacing w:val="-17"/>
        </w:rPr>
        <w:t>包括可食的根、茎、叶、花、果</w:t>
      </w:r>
      <w:r>
        <w:rPr>
          <w:rFonts w:hint="eastAsia"/>
          <w:color w:val="000000"/>
        </w:rPr>
        <w:t>）</w:t>
      </w:r>
      <w:r>
        <w:rPr>
          <w:rFonts w:hint="eastAsia"/>
          <w:color w:val="000000"/>
          <w:spacing w:val="-1"/>
        </w:rPr>
        <w:t>或其制品等为主要原料，添加或不添加其他食</w:t>
      </w:r>
      <w:r>
        <w:rPr>
          <w:rFonts w:hint="eastAsia"/>
          <w:color w:val="000000"/>
        </w:rPr>
        <w:t>品原辅料和食品添加剂，经加工制成的固体饮料。品种包括但不限于水果固体饮料、蔬菜固体饮料、复合果蔬粉固体饮料等。</w:t>
      </w:r>
    </w:p>
    <w:p>
      <w:pPr>
        <w:pStyle w:val="5"/>
        <w:autoSpaceDN w:val="0"/>
        <w:spacing w:line="276" w:lineRule="auto"/>
        <w:ind w:left="220" w:right="304" w:firstLine="376"/>
        <w:rPr>
          <w:rFonts w:hint="eastAsia"/>
          <w:color w:val="000000"/>
        </w:rPr>
      </w:pPr>
    </w:p>
    <w:p>
      <w:pPr>
        <w:pStyle w:val="13"/>
        <w:tabs>
          <w:tab w:val="left" w:pos="1166"/>
        </w:tabs>
        <w:autoSpaceDN w:val="0"/>
        <w:spacing w:before="0" w:line="269" w:lineRule="exact"/>
        <w:ind w:left="0" w:firstLine="210" w:firstLineChars="100"/>
        <w:rPr>
          <w:rFonts w:hint="eastAsia"/>
          <w:color w:val="000000"/>
          <w:sz w:val="21"/>
          <w:szCs w:val="21"/>
        </w:rPr>
      </w:pPr>
      <w:r>
        <w:rPr>
          <w:rFonts w:hint="eastAsia"/>
          <w:color w:val="000000"/>
          <w:sz w:val="21"/>
          <w:szCs w:val="21"/>
        </w:rPr>
        <w:t>4.2  谷物固体饮料</w:t>
      </w:r>
    </w:p>
    <w:p>
      <w:pPr>
        <w:pStyle w:val="13"/>
        <w:tabs>
          <w:tab w:val="left" w:pos="956"/>
        </w:tabs>
        <w:autoSpaceDN w:val="0"/>
        <w:ind w:left="227" w:leftChars="103" w:firstLine="420" w:firstLineChars="200"/>
        <w:rPr>
          <w:rFonts w:hint="eastAsia" w:ascii="宋体" w:eastAsia="宋体" w:cs="宋体"/>
          <w:color w:val="000000"/>
          <w:sz w:val="21"/>
          <w:szCs w:val="21"/>
        </w:rPr>
      </w:pPr>
    </w:p>
    <w:p>
      <w:pPr>
        <w:pStyle w:val="13"/>
        <w:tabs>
          <w:tab w:val="left" w:pos="956"/>
        </w:tabs>
        <w:autoSpaceDN w:val="0"/>
        <w:ind w:left="227" w:leftChars="103" w:firstLine="420" w:firstLineChars="200"/>
        <w:rPr>
          <w:rFonts w:hint="eastAsia" w:ascii="宋体" w:eastAsia="宋体" w:cs="宋体"/>
          <w:color w:val="000000"/>
          <w:sz w:val="21"/>
          <w:szCs w:val="21"/>
        </w:rPr>
      </w:pPr>
      <w:r>
        <w:rPr>
          <w:rFonts w:hint="eastAsia" w:ascii="宋体" w:eastAsia="宋体" w:cs="宋体"/>
          <w:color w:val="000000"/>
          <w:sz w:val="21"/>
          <w:szCs w:val="21"/>
        </w:rPr>
        <w:t>以谷物为主要原料，添加或不添加其他食品原辅料和食品添加剂，经加工制成的固体饮料。</w:t>
      </w:r>
    </w:p>
    <w:p>
      <w:pPr>
        <w:pStyle w:val="13"/>
        <w:tabs>
          <w:tab w:val="left" w:pos="956"/>
        </w:tabs>
        <w:autoSpaceDN w:val="0"/>
        <w:ind w:left="227" w:leftChars="103" w:firstLine="420" w:firstLineChars="200"/>
        <w:rPr>
          <w:rFonts w:hint="eastAsia" w:ascii="宋体" w:eastAsia="宋体" w:cs="宋体"/>
          <w:color w:val="000000"/>
          <w:sz w:val="21"/>
          <w:szCs w:val="21"/>
        </w:rPr>
      </w:pPr>
    </w:p>
    <w:p>
      <w:pPr>
        <w:pStyle w:val="13"/>
        <w:tabs>
          <w:tab w:val="left" w:pos="956"/>
        </w:tabs>
        <w:autoSpaceDN w:val="0"/>
        <w:ind w:left="0" w:firstLine="210" w:firstLineChars="100"/>
        <w:rPr>
          <w:rFonts w:hint="eastAsia"/>
          <w:color w:val="000000"/>
          <w:sz w:val="21"/>
          <w:szCs w:val="21"/>
        </w:rPr>
      </w:pPr>
      <w:r>
        <w:rPr>
          <w:rFonts w:hint="eastAsia"/>
          <w:color w:val="000000"/>
          <w:sz w:val="21"/>
          <w:szCs w:val="21"/>
        </w:rPr>
        <w:t>4.3  蛋白固体饮料</w:t>
      </w:r>
    </w:p>
    <w:p>
      <w:pPr>
        <w:pStyle w:val="5"/>
        <w:autoSpaceDN w:val="0"/>
        <w:spacing w:line="276" w:lineRule="auto"/>
        <w:ind w:left="220" w:right="265" w:firstLine="376"/>
        <w:rPr>
          <w:rFonts w:hint="eastAsia"/>
          <w:color w:val="000000"/>
        </w:rPr>
      </w:pPr>
    </w:p>
    <w:p>
      <w:pPr>
        <w:pStyle w:val="5"/>
        <w:autoSpaceDN w:val="0"/>
        <w:spacing w:line="276" w:lineRule="auto"/>
        <w:ind w:left="220" w:right="265" w:firstLine="376"/>
        <w:rPr>
          <w:rFonts w:hint="eastAsia"/>
          <w:color w:val="000000"/>
        </w:rPr>
      </w:pPr>
      <w:r>
        <w:rPr>
          <w:rFonts w:hint="eastAsia"/>
          <w:color w:val="000000"/>
        </w:rPr>
        <w:t>以牲畜乳和（或）乳制品，或其他动物来源的可食用蛋白，或含有一定蛋白质含量的植物果实、种子或果仁或其制品等为原料，添加或不添加其他食品原辅料和食品添加剂，经加工制成的固</w:t>
      </w:r>
      <w:r>
        <w:rPr>
          <w:rFonts w:hint="eastAsia"/>
          <w:color w:val="000000"/>
        </w:rPr>
        <w:t>体饮料。品种包括但不限于含乳蛋白固体饮料、植物蛋白固体饮料、复合蛋白固体饮料等。</w:t>
      </w:r>
    </w:p>
    <w:p>
      <w:pPr>
        <w:pStyle w:val="5"/>
        <w:autoSpaceDN w:val="0"/>
        <w:spacing w:line="276" w:lineRule="auto"/>
        <w:ind w:left="220" w:right="306" w:firstLine="376"/>
        <w:jc w:val="both"/>
        <w:rPr>
          <w:rFonts w:hint="eastAsia"/>
          <w:color w:val="000000"/>
        </w:rPr>
      </w:pPr>
    </w:p>
    <w:p>
      <w:pPr>
        <w:pStyle w:val="13"/>
        <w:tabs>
          <w:tab w:val="left" w:pos="956"/>
        </w:tabs>
        <w:autoSpaceDN w:val="0"/>
        <w:ind w:left="0" w:firstLine="210" w:firstLineChars="100"/>
        <w:rPr>
          <w:rFonts w:hint="eastAsia"/>
          <w:color w:val="000000"/>
          <w:sz w:val="21"/>
          <w:szCs w:val="21"/>
        </w:rPr>
      </w:pPr>
      <w:r>
        <w:rPr>
          <w:rFonts w:hint="eastAsia"/>
          <w:color w:val="000000"/>
          <w:sz w:val="21"/>
          <w:szCs w:val="21"/>
        </w:rPr>
        <w:t>4.4  茶固体饮料</w:t>
      </w:r>
    </w:p>
    <w:p>
      <w:pPr>
        <w:pStyle w:val="13"/>
        <w:tabs>
          <w:tab w:val="left" w:pos="956"/>
        </w:tabs>
        <w:autoSpaceDN w:val="0"/>
        <w:ind w:left="0" w:firstLine="220" w:firstLineChars="100"/>
        <w:rPr>
          <w:rFonts w:hint="eastAsia"/>
        </w:rPr>
      </w:pPr>
    </w:p>
    <w:p>
      <w:pPr>
        <w:pStyle w:val="5"/>
        <w:autoSpaceDN w:val="0"/>
        <w:spacing w:line="276" w:lineRule="auto"/>
        <w:ind w:left="220" w:right="265" w:firstLine="376"/>
        <w:rPr>
          <w:rFonts w:hint="eastAsia"/>
          <w:color w:val="000000"/>
        </w:rPr>
      </w:pPr>
      <w:r>
        <w:rPr>
          <w:rFonts w:hint="eastAsia"/>
          <w:color w:val="000000"/>
        </w:rPr>
        <w:t>以茶叶的提取液或其提取物或直接以茶粉（包括速溶茶粉、研磨茶粉）为原料，添加或不添加其他食品原辅料和食品添加剂，经加工制成的固体饮料。品种包括但不限于速溶茶、研磨茶粉、调味茶固体饮料等。</w:t>
      </w:r>
    </w:p>
    <w:p>
      <w:pPr>
        <w:pStyle w:val="5"/>
        <w:autoSpaceDN w:val="0"/>
        <w:spacing w:line="276" w:lineRule="auto"/>
        <w:ind w:left="220" w:right="265" w:firstLine="376"/>
        <w:rPr>
          <w:rFonts w:hint="eastAsia"/>
          <w:color w:val="000000"/>
        </w:rPr>
      </w:pPr>
    </w:p>
    <w:p>
      <w:pPr>
        <w:pStyle w:val="13"/>
        <w:tabs>
          <w:tab w:val="left" w:pos="956"/>
        </w:tabs>
        <w:autoSpaceDN w:val="0"/>
        <w:ind w:left="0" w:firstLine="210" w:firstLineChars="100"/>
        <w:rPr>
          <w:rFonts w:hint="eastAsia"/>
          <w:color w:val="000000"/>
          <w:sz w:val="21"/>
          <w:szCs w:val="21"/>
        </w:rPr>
      </w:pPr>
      <w:r>
        <w:rPr>
          <w:rFonts w:hint="eastAsia"/>
          <w:color w:val="000000"/>
          <w:sz w:val="21"/>
          <w:szCs w:val="21"/>
        </w:rPr>
        <w:t>4.5  咖啡固体饮料</w:t>
      </w:r>
    </w:p>
    <w:p>
      <w:pPr>
        <w:pStyle w:val="5"/>
        <w:autoSpaceDN w:val="0"/>
        <w:spacing w:line="276" w:lineRule="auto"/>
        <w:ind w:left="220" w:right="306" w:firstLine="376"/>
        <w:rPr>
          <w:color w:val="000000"/>
        </w:rPr>
      </w:pPr>
    </w:p>
    <w:p>
      <w:pPr>
        <w:pStyle w:val="5"/>
        <w:autoSpaceDN w:val="0"/>
        <w:spacing w:line="276" w:lineRule="auto"/>
        <w:ind w:left="220" w:right="306" w:firstLine="376"/>
        <w:rPr>
          <w:rFonts w:hint="eastAsia"/>
          <w:color w:val="000000"/>
        </w:rPr>
      </w:pPr>
      <w:r>
        <w:rPr>
          <w:rFonts w:hint="eastAsia"/>
          <w:color w:val="000000"/>
        </w:rPr>
        <w:t>以咖啡豆及咖啡制品（</w:t>
      </w:r>
      <w:r>
        <w:rPr>
          <w:rFonts w:hint="eastAsia"/>
          <w:color w:val="000000"/>
          <w:spacing w:val="-2"/>
        </w:rPr>
        <w:t>研磨咖啡粉、咖啡的提取液或其浓缩液、速溶咖啡等</w:t>
      </w:r>
      <w:r>
        <w:rPr>
          <w:rFonts w:hint="eastAsia"/>
          <w:color w:val="000000"/>
        </w:rPr>
        <w:t>）</w:t>
      </w:r>
      <w:r>
        <w:rPr>
          <w:rFonts w:hint="eastAsia"/>
          <w:color w:val="000000"/>
          <w:spacing w:val="-3"/>
        </w:rPr>
        <w:t>为原料，添加或</w:t>
      </w:r>
      <w:r>
        <w:rPr>
          <w:rFonts w:hint="eastAsia"/>
          <w:color w:val="000000"/>
        </w:rPr>
        <w:t>不添加其他食品原辅料和食品添加剂，经加工制成的固体饮料。品种包括但不限于原味咖啡固体饮料、调味咖啡固体饮料等。</w:t>
      </w:r>
    </w:p>
    <w:p>
      <w:pPr>
        <w:pStyle w:val="5"/>
        <w:autoSpaceDN w:val="0"/>
        <w:spacing w:line="276" w:lineRule="auto"/>
        <w:ind w:left="220" w:right="306" w:firstLine="376"/>
        <w:rPr>
          <w:rFonts w:hint="eastAsia"/>
          <w:color w:val="000000"/>
        </w:rPr>
      </w:pPr>
    </w:p>
    <w:p>
      <w:pPr>
        <w:pStyle w:val="13"/>
        <w:tabs>
          <w:tab w:val="left" w:pos="956"/>
        </w:tabs>
        <w:autoSpaceDN w:val="0"/>
        <w:ind w:left="0" w:firstLine="210" w:firstLineChars="100"/>
        <w:rPr>
          <w:rFonts w:hint="eastAsia"/>
          <w:color w:val="000000"/>
          <w:sz w:val="21"/>
          <w:szCs w:val="21"/>
        </w:rPr>
      </w:pPr>
      <w:r>
        <w:rPr>
          <w:rFonts w:hint="eastAsia"/>
          <w:color w:val="000000"/>
          <w:sz w:val="21"/>
          <w:szCs w:val="21"/>
        </w:rPr>
        <w:t>4.6  植物固体饮料</w:t>
      </w:r>
    </w:p>
    <w:p>
      <w:pPr>
        <w:pStyle w:val="13"/>
        <w:tabs>
          <w:tab w:val="left" w:pos="956"/>
        </w:tabs>
        <w:autoSpaceDN w:val="0"/>
        <w:ind w:left="227" w:leftChars="103" w:firstLine="420" w:firstLineChars="200"/>
        <w:rPr>
          <w:rFonts w:hint="eastAsia" w:ascii="宋体" w:eastAsia="宋体" w:cs="宋体"/>
          <w:color w:val="000000"/>
          <w:sz w:val="21"/>
          <w:szCs w:val="21"/>
        </w:rPr>
      </w:pPr>
      <w:r>
        <w:rPr>
          <w:rFonts w:hint="eastAsia" w:ascii="宋体" w:eastAsia="宋体" w:cs="宋体"/>
          <w:color w:val="000000"/>
          <w:sz w:val="21"/>
          <w:szCs w:val="21"/>
        </w:rPr>
        <w:t>以植物及其提取物（水果、蔬菜、谷物、茶、咖啡除外）为主要原料，添加或不添加其他食品原辅料和食品添加剂，经加工制成的固体饮料。品种包括但不限于草本固体饮料、可可固体饮料等。</w:t>
      </w:r>
    </w:p>
    <w:p>
      <w:pPr>
        <w:pStyle w:val="13"/>
        <w:tabs>
          <w:tab w:val="left" w:pos="956"/>
        </w:tabs>
        <w:autoSpaceDN w:val="0"/>
        <w:ind w:left="227" w:leftChars="103" w:firstLine="420" w:firstLineChars="200"/>
        <w:rPr>
          <w:rFonts w:hint="eastAsia" w:ascii="宋体" w:eastAsia="宋体" w:cs="宋体"/>
          <w:color w:val="000000"/>
          <w:sz w:val="21"/>
          <w:szCs w:val="21"/>
        </w:rPr>
      </w:pPr>
    </w:p>
    <w:p>
      <w:pPr>
        <w:pStyle w:val="13"/>
        <w:tabs>
          <w:tab w:val="left" w:pos="956"/>
        </w:tabs>
        <w:autoSpaceDN w:val="0"/>
        <w:spacing w:before="42"/>
        <w:ind w:left="0" w:firstLine="210" w:firstLineChars="100"/>
        <w:rPr>
          <w:rFonts w:hint="eastAsia"/>
          <w:color w:val="000000"/>
          <w:sz w:val="21"/>
          <w:szCs w:val="21"/>
        </w:rPr>
      </w:pPr>
      <w:r>
        <w:rPr>
          <w:rFonts w:hint="eastAsia"/>
          <w:color w:val="000000"/>
          <w:sz w:val="21"/>
          <w:szCs w:val="21"/>
        </w:rPr>
        <w:t>4.7  特殊用途固体饮料</w:t>
      </w:r>
    </w:p>
    <w:p>
      <w:pPr>
        <w:pStyle w:val="13"/>
        <w:tabs>
          <w:tab w:val="left" w:pos="956"/>
        </w:tabs>
        <w:autoSpaceDN w:val="0"/>
        <w:spacing w:before="42"/>
        <w:ind w:left="0" w:firstLine="210" w:firstLineChars="100"/>
        <w:rPr>
          <w:rFonts w:hint="eastAsia"/>
          <w:color w:val="000000"/>
          <w:sz w:val="21"/>
          <w:szCs w:val="21"/>
        </w:rPr>
      </w:pPr>
    </w:p>
    <w:p>
      <w:pPr>
        <w:pStyle w:val="5"/>
        <w:autoSpaceDN w:val="0"/>
        <w:spacing w:line="276" w:lineRule="auto"/>
        <w:ind w:left="220" w:right="314" w:firstLine="376"/>
        <w:rPr>
          <w:rFonts w:hint="eastAsia"/>
          <w:color w:val="000000"/>
        </w:rPr>
      </w:pPr>
      <w:r>
        <w:rPr>
          <w:rFonts w:hint="eastAsia"/>
          <w:color w:val="000000"/>
        </w:rPr>
        <w:t>经过调整饮料中营养成分的种类及其含量，或加入具有特定功能成分适应人体需要的固体饮料，如运动固体饮料、营养素固体饮料、能量固体饮料、电解质固体饮料等。</w:t>
      </w:r>
    </w:p>
    <w:p>
      <w:pPr>
        <w:pStyle w:val="5"/>
        <w:autoSpaceDN w:val="0"/>
        <w:spacing w:line="276" w:lineRule="auto"/>
        <w:ind w:left="220" w:right="314" w:firstLine="376"/>
        <w:rPr>
          <w:rFonts w:hint="eastAsia"/>
          <w:color w:val="000000"/>
        </w:rPr>
      </w:pPr>
    </w:p>
    <w:p>
      <w:pPr>
        <w:pStyle w:val="13"/>
        <w:tabs>
          <w:tab w:val="left" w:pos="956"/>
        </w:tabs>
        <w:autoSpaceDN w:val="0"/>
        <w:spacing w:before="0" w:line="269" w:lineRule="exact"/>
        <w:ind w:left="0" w:firstLine="210" w:firstLineChars="100"/>
        <w:rPr>
          <w:rFonts w:hint="eastAsia"/>
          <w:color w:val="000000"/>
          <w:sz w:val="21"/>
          <w:szCs w:val="21"/>
        </w:rPr>
      </w:pPr>
      <w:r>
        <w:rPr>
          <w:rFonts w:hint="eastAsia"/>
          <w:color w:val="000000"/>
          <w:sz w:val="21"/>
          <w:szCs w:val="21"/>
        </w:rPr>
        <w:t>4.8  其他固体饮料</w:t>
      </w:r>
    </w:p>
    <w:p>
      <w:pPr>
        <w:pStyle w:val="13"/>
        <w:tabs>
          <w:tab w:val="left" w:pos="956"/>
        </w:tabs>
        <w:autoSpaceDN w:val="0"/>
        <w:spacing w:before="0" w:line="269" w:lineRule="exact"/>
        <w:ind w:left="0" w:firstLine="210" w:firstLineChars="100"/>
        <w:rPr>
          <w:rFonts w:hint="eastAsia"/>
          <w:color w:val="000000"/>
          <w:sz w:val="21"/>
          <w:szCs w:val="21"/>
        </w:rPr>
      </w:pPr>
    </w:p>
    <w:p>
      <w:pPr>
        <w:pStyle w:val="5"/>
        <w:autoSpaceDN w:val="0"/>
        <w:ind w:left="225" w:firstLine="420" w:firstLineChars="200"/>
        <w:rPr>
          <w:rFonts w:hint="eastAsia"/>
          <w:color w:val="000000"/>
        </w:rPr>
      </w:pPr>
      <w:r>
        <w:rPr>
          <w:rFonts w:hint="eastAsia"/>
          <w:color w:val="000000"/>
        </w:rPr>
        <w:t>4.1 至 4.7 以外的固体饮料，如添加可用于食品的菌种或经过有益微生物发酵后制成的的固体饮料等。</w:t>
      </w:r>
    </w:p>
    <w:p>
      <w:pPr>
        <w:pStyle w:val="5"/>
        <w:autoSpaceDN w:val="0"/>
        <w:spacing w:before="9"/>
        <w:ind w:left="0"/>
        <w:rPr>
          <w:rFonts w:hint="eastAsia"/>
          <w:color w:val="000000"/>
          <w:sz w:val="27"/>
          <w:szCs w:val="27"/>
        </w:rPr>
      </w:pPr>
    </w:p>
    <w:p>
      <w:pPr>
        <w:pStyle w:val="13"/>
        <w:numPr>
          <w:ilvl w:val="0"/>
          <w:numId w:val="1"/>
        </w:numPr>
        <w:tabs>
          <w:tab w:val="left" w:pos="536"/>
        </w:tabs>
        <w:autoSpaceDN w:val="0"/>
        <w:spacing w:before="0"/>
        <w:ind w:left="535" w:hanging="316"/>
        <w:rPr>
          <w:rFonts w:hint="eastAsia"/>
          <w:sz w:val="21"/>
          <w:szCs w:val="21"/>
        </w:rPr>
      </w:pPr>
      <w:r>
        <w:rPr>
          <w:rFonts w:hint="eastAsia"/>
          <w:color w:val="000000"/>
          <w:sz w:val="21"/>
          <w:szCs w:val="21"/>
        </w:rPr>
        <w:t>技术要求</w:t>
      </w:r>
    </w:p>
    <w:p>
      <w:pPr>
        <w:pStyle w:val="13"/>
        <w:tabs>
          <w:tab w:val="left" w:pos="578"/>
        </w:tabs>
        <w:autoSpaceDN w:val="0"/>
        <w:ind w:left="0" w:firstLine="210" w:firstLineChars="100"/>
        <w:rPr>
          <w:rFonts w:hint="eastAsia"/>
          <w:color w:val="000000"/>
          <w:sz w:val="21"/>
          <w:szCs w:val="21"/>
        </w:rPr>
      </w:pPr>
      <w:bookmarkStart w:id="6" w:name="5.1%2525E5%25258E%25259F%2525E8%2525BE%2"/>
      <w:bookmarkEnd w:id="6"/>
    </w:p>
    <w:p>
      <w:pPr>
        <w:pStyle w:val="13"/>
        <w:tabs>
          <w:tab w:val="left" w:pos="578"/>
        </w:tabs>
        <w:autoSpaceDN w:val="0"/>
        <w:ind w:left="0" w:firstLine="210" w:firstLineChars="100"/>
        <w:rPr>
          <w:rFonts w:hint="eastAsia"/>
          <w:color w:val="000000"/>
          <w:sz w:val="21"/>
          <w:szCs w:val="21"/>
        </w:rPr>
      </w:pPr>
      <w:r>
        <w:rPr>
          <w:rFonts w:hint="eastAsia"/>
          <w:color w:val="000000"/>
          <w:sz w:val="21"/>
          <w:szCs w:val="21"/>
        </w:rPr>
        <w:t>5.1  原辅料</w:t>
      </w:r>
    </w:p>
    <w:p>
      <w:pPr>
        <w:pStyle w:val="13"/>
        <w:tabs>
          <w:tab w:val="left" w:pos="578"/>
        </w:tabs>
        <w:autoSpaceDN w:val="0"/>
        <w:ind w:left="0" w:firstLine="210" w:firstLineChars="100"/>
        <w:rPr>
          <w:rFonts w:hint="eastAsia"/>
          <w:color w:val="000000"/>
          <w:sz w:val="21"/>
          <w:szCs w:val="21"/>
        </w:rPr>
      </w:pPr>
    </w:p>
    <w:p>
      <w:pPr>
        <w:tabs>
          <w:tab w:val="left" w:pos="746"/>
        </w:tabs>
        <w:autoSpaceDN w:val="0"/>
        <w:ind w:firstLine="210" w:firstLineChars="100"/>
        <w:rPr>
          <w:rFonts w:hint="eastAsia"/>
          <w:color w:val="000000"/>
          <w:sz w:val="21"/>
          <w:szCs w:val="21"/>
        </w:rPr>
      </w:pPr>
      <w:r>
        <w:rPr>
          <w:rFonts w:hint="eastAsia"/>
          <w:color w:val="000000"/>
          <w:sz w:val="21"/>
          <w:szCs w:val="21"/>
        </w:rPr>
        <w:t>5.1.1  原辅料应满足相应的国家标准和有关规定。</w:t>
      </w:r>
    </w:p>
    <w:p>
      <w:pPr>
        <w:tabs>
          <w:tab w:val="left" w:pos="746"/>
        </w:tabs>
        <w:autoSpaceDN w:val="0"/>
        <w:ind w:firstLine="210" w:firstLineChars="100"/>
        <w:rPr>
          <w:rFonts w:hint="eastAsia"/>
          <w:sz w:val="19"/>
          <w:szCs w:val="19"/>
        </w:rPr>
      </w:pPr>
      <w:r>
        <w:rPr>
          <w:rFonts w:hint="eastAsia"/>
          <w:color w:val="000000"/>
          <w:sz w:val="21"/>
          <w:szCs w:val="21"/>
        </w:rPr>
        <w:t>5.1.2  农产品应符合无公害农产品或绿色农产品、或有机食品的要求，提倡使用绿色或有机农产品。</w:t>
      </w:r>
    </w:p>
    <w:p>
      <w:pPr>
        <w:pStyle w:val="13"/>
        <w:tabs>
          <w:tab w:val="left" w:pos="746"/>
        </w:tabs>
        <w:autoSpaceDN w:val="0"/>
        <w:spacing w:line="276" w:lineRule="auto"/>
        <w:ind w:left="207" w:leftChars="94" w:right="310" w:firstLine="0"/>
        <w:rPr>
          <w:rFonts w:hint="eastAsia"/>
        </w:rPr>
      </w:pPr>
      <w:r>
        <w:rPr>
          <w:rFonts w:hint="eastAsia" w:ascii="宋体" w:eastAsia="宋体"/>
          <w:color w:val="000000"/>
          <w:sz w:val="21"/>
          <w:szCs w:val="21"/>
        </w:rPr>
        <w:t>5.1.3  药食同源食品应是国家卫生行政部门最新颁布的药食同源名录内的品种，品质应符合《中华人民共和国药典》或国家食品级质量标准的规定。</w:t>
      </w:r>
    </w:p>
    <w:p>
      <w:pPr>
        <w:tabs>
          <w:tab w:val="left" w:pos="746"/>
        </w:tabs>
        <w:autoSpaceDN w:val="0"/>
        <w:spacing w:line="276" w:lineRule="auto"/>
        <w:ind w:left="187" w:leftChars="43" w:right="310" w:hanging="92" w:hangingChars="48"/>
        <w:rPr>
          <w:rFonts w:hint="eastAsia"/>
        </w:rPr>
      </w:pPr>
      <w:r>
        <w:rPr>
          <w:rFonts w:hint="eastAsia"/>
          <w:color w:val="000000"/>
          <w:spacing w:val="-9"/>
          <w:sz w:val="21"/>
          <w:szCs w:val="21"/>
        </w:rPr>
        <w:t xml:space="preserve"> 5.1.4  食品添加剂、营养强化剂的品种和使用量应符合 </w:t>
      </w:r>
      <w:r>
        <w:rPr>
          <w:rFonts w:hint="eastAsia"/>
          <w:color w:val="000000"/>
          <w:sz w:val="21"/>
          <w:szCs w:val="21"/>
        </w:rPr>
        <w:t>GB2760</w:t>
      </w:r>
      <w:r>
        <w:rPr>
          <w:rFonts w:hint="eastAsia"/>
          <w:color w:val="000000"/>
          <w:spacing w:val="-68"/>
          <w:sz w:val="21"/>
          <w:szCs w:val="21"/>
        </w:rPr>
        <w:t xml:space="preserve">、 </w:t>
      </w:r>
      <w:r>
        <w:rPr>
          <w:rFonts w:hint="eastAsia"/>
          <w:color w:val="000000"/>
          <w:sz w:val="21"/>
          <w:szCs w:val="21"/>
        </w:rPr>
        <w:t>GB14880</w:t>
      </w:r>
      <w:r>
        <w:rPr>
          <w:rFonts w:hint="eastAsia"/>
          <w:color w:val="000000"/>
          <w:spacing w:val="-2"/>
          <w:sz w:val="21"/>
          <w:szCs w:val="21"/>
        </w:rPr>
        <w:t xml:space="preserve">及卫健委关于食品添加剂、营养强化剂公告的规定。                                                </w:t>
      </w:r>
    </w:p>
    <w:p>
      <w:pPr>
        <w:tabs>
          <w:tab w:val="left" w:pos="746"/>
        </w:tabs>
        <w:autoSpaceDN w:val="0"/>
        <w:spacing w:line="269" w:lineRule="exact"/>
        <w:ind w:firstLine="210" w:firstLineChars="100"/>
        <w:rPr>
          <w:rFonts w:hint="eastAsia"/>
          <w:sz w:val="19"/>
          <w:szCs w:val="19"/>
        </w:rPr>
      </w:pPr>
      <w:r>
        <w:rPr>
          <w:rFonts w:hint="eastAsia"/>
          <w:color w:val="000000"/>
          <w:sz w:val="21"/>
          <w:szCs w:val="21"/>
        </w:rPr>
        <w:t xml:space="preserve">5.1.5  新食品原料应符合国家卫生行政部门关于新食品原料安全性审查管理办法和相关规定的要求。 </w:t>
      </w:r>
    </w:p>
    <w:p>
      <w:pPr>
        <w:tabs>
          <w:tab w:val="left" w:pos="754"/>
        </w:tabs>
        <w:autoSpaceDN w:val="0"/>
        <w:ind w:firstLine="210" w:firstLineChars="100"/>
        <w:rPr>
          <w:rFonts w:hint="eastAsia"/>
          <w:color w:val="000000"/>
        </w:rPr>
      </w:pPr>
      <w:r>
        <w:rPr>
          <w:rFonts w:hint="eastAsia"/>
          <w:color w:val="000000"/>
          <w:sz w:val="21"/>
          <w:szCs w:val="21"/>
        </w:rPr>
        <w:t xml:space="preserve">5.1.6 </w:t>
      </w:r>
      <w:r>
        <w:rPr>
          <w:color w:val="000000"/>
          <w:sz w:val="21"/>
          <w:szCs w:val="21"/>
        </w:rPr>
        <w:t xml:space="preserve"> </w:t>
      </w:r>
      <w:r>
        <w:rPr>
          <w:rFonts w:hint="eastAsia"/>
          <w:color w:val="000000"/>
          <w:sz w:val="21"/>
          <w:szCs w:val="21"/>
        </w:rPr>
        <w:t>维生素和矿物质应符合</w:t>
      </w:r>
      <w:bookmarkStart w:id="7" w:name="_Hlk41468433"/>
      <w:r>
        <w:rPr>
          <w:rFonts w:hint="eastAsia"/>
          <w:color w:val="000000"/>
          <w:sz w:val="21"/>
          <w:szCs w:val="21"/>
        </w:rPr>
        <w:t>国家食品级质量标准</w:t>
      </w:r>
      <w:bookmarkEnd w:id="7"/>
      <w:r>
        <w:rPr>
          <w:rFonts w:hint="eastAsia"/>
          <w:color w:val="000000"/>
          <w:sz w:val="21"/>
          <w:szCs w:val="21"/>
        </w:rPr>
        <w:t>的规定。</w:t>
      </w:r>
    </w:p>
    <w:p>
      <w:pPr>
        <w:tabs>
          <w:tab w:val="left" w:pos="754"/>
        </w:tabs>
        <w:autoSpaceDN w:val="0"/>
        <w:ind w:firstLine="223" w:firstLineChars="98"/>
        <w:rPr>
          <w:rFonts w:hint="eastAsia"/>
          <w:color w:val="000000"/>
        </w:rPr>
      </w:pPr>
      <w:r>
        <w:rPr>
          <w:rFonts w:hint="eastAsia"/>
          <w:color w:val="000000"/>
          <w:spacing w:val="9"/>
          <w:sz w:val="21"/>
          <w:szCs w:val="21"/>
        </w:rPr>
        <w:t>5.1.7 益生菌应是国家卫生行政部门颁布的可用于食品的品种，原料出厂时要求活菌数在</w:t>
      </w:r>
    </w:p>
    <w:p>
      <w:pPr>
        <w:pStyle w:val="5"/>
        <w:autoSpaceDN w:val="0"/>
        <w:ind w:left="220"/>
        <w:rPr>
          <w:rFonts w:hint="eastAsia"/>
          <w:color w:val="000000"/>
        </w:rPr>
      </w:pPr>
      <w:r>
        <w:rPr>
          <w:rFonts w:hint="eastAsia"/>
          <w:color w:val="000000"/>
        </w:rPr>
        <w:t>1×10</w:t>
      </w:r>
      <w:r>
        <w:rPr>
          <w:rFonts w:hint="eastAsia"/>
          <w:color w:val="000000"/>
          <w:position w:val="8"/>
          <w:sz w:val="12"/>
          <w:szCs w:val="12"/>
        </w:rPr>
        <w:t>10</w:t>
      </w:r>
      <w:r>
        <w:rPr>
          <w:rFonts w:hint="eastAsia"/>
          <w:color w:val="000000"/>
        </w:rPr>
        <w:t>cfu/g以上，并符合卫办监督发【2010】65号的规定及其他已颁布菌株相关公告文件的要求。</w:t>
      </w:r>
    </w:p>
    <w:p>
      <w:pPr>
        <w:pStyle w:val="5"/>
        <w:numPr>
          <w:ilvl w:val="2"/>
          <w:numId w:val="2"/>
        </w:numPr>
        <w:autoSpaceDN w:val="0"/>
        <w:rPr>
          <w:rFonts w:hint="eastAsia"/>
          <w:color w:val="000000"/>
        </w:rPr>
      </w:pPr>
      <w:r>
        <w:rPr>
          <w:rFonts w:hint="eastAsia"/>
          <w:color w:val="000000"/>
        </w:rPr>
        <w:t xml:space="preserve">  不得采用转基因农产品。</w:t>
      </w:r>
    </w:p>
    <w:p>
      <w:pPr>
        <w:pStyle w:val="5"/>
        <w:numPr>
          <w:ilvl w:val="2"/>
          <w:numId w:val="2"/>
        </w:numPr>
        <w:autoSpaceDN w:val="0"/>
        <w:rPr>
          <w:rFonts w:hint="eastAsia"/>
          <w:color w:val="000000"/>
        </w:rPr>
      </w:pPr>
      <w:r>
        <w:rPr>
          <w:rFonts w:hint="eastAsia"/>
          <w:color w:val="000000"/>
        </w:rPr>
        <w:t xml:space="preserve">  不得采用经过辐照杀菌处理的原材料或农产品。</w:t>
      </w:r>
    </w:p>
    <w:p>
      <w:pPr>
        <w:pStyle w:val="5"/>
        <w:numPr>
          <w:ilvl w:val="2"/>
          <w:numId w:val="2"/>
        </w:numPr>
        <w:autoSpaceDN w:val="0"/>
        <w:rPr>
          <w:rFonts w:hint="eastAsia"/>
          <w:sz w:val="19"/>
          <w:szCs w:val="19"/>
        </w:rPr>
      </w:pPr>
      <w:r>
        <w:rPr>
          <w:rFonts w:hint="eastAsia"/>
          <w:color w:val="000000"/>
        </w:rPr>
        <w:t xml:space="preserve"> 谷物膨化粉应符合附录A的要求。</w:t>
      </w:r>
    </w:p>
    <w:p>
      <w:pPr>
        <w:pStyle w:val="5"/>
        <w:autoSpaceDN w:val="0"/>
        <w:ind w:left="220"/>
        <w:rPr>
          <w:rFonts w:hint="eastAsia"/>
          <w:sz w:val="19"/>
          <w:szCs w:val="19"/>
        </w:rPr>
      </w:pPr>
    </w:p>
    <w:p>
      <w:pPr>
        <w:tabs>
          <w:tab w:val="left" w:pos="746"/>
        </w:tabs>
        <w:autoSpaceDN w:val="0"/>
        <w:ind w:firstLine="210" w:firstLineChars="100"/>
        <w:rPr>
          <w:rFonts w:hint="eastAsia" w:ascii="黑体" w:eastAsia="黑体"/>
          <w:color w:val="000000"/>
          <w:sz w:val="21"/>
          <w:szCs w:val="21"/>
        </w:rPr>
      </w:pPr>
      <w:r>
        <w:rPr>
          <w:rFonts w:hint="eastAsia" w:ascii="黑体" w:eastAsia="黑体"/>
          <w:color w:val="000000"/>
          <w:sz w:val="21"/>
          <w:szCs w:val="21"/>
        </w:rPr>
        <w:t>5.2  生产要求</w:t>
      </w:r>
    </w:p>
    <w:p>
      <w:pPr>
        <w:tabs>
          <w:tab w:val="left" w:pos="746"/>
        </w:tabs>
        <w:autoSpaceDN w:val="0"/>
        <w:ind w:firstLine="210" w:firstLineChars="100"/>
        <w:rPr>
          <w:rFonts w:hint="eastAsia" w:ascii="黑体" w:eastAsia="黑体"/>
          <w:sz w:val="21"/>
          <w:szCs w:val="21"/>
        </w:rPr>
      </w:pPr>
    </w:p>
    <w:p>
      <w:pPr>
        <w:tabs>
          <w:tab w:val="left" w:pos="746"/>
        </w:tabs>
        <w:autoSpaceDN w:val="0"/>
        <w:ind w:firstLine="210" w:firstLineChars="100"/>
        <w:rPr>
          <w:rFonts w:hint="eastAsia" w:ascii="黑体" w:eastAsia="黑体"/>
          <w:sz w:val="21"/>
          <w:szCs w:val="21"/>
        </w:rPr>
      </w:pPr>
      <w:r>
        <w:rPr>
          <w:rFonts w:hint="eastAsia"/>
          <w:sz w:val="21"/>
          <w:szCs w:val="21"/>
        </w:rPr>
        <w:t>5.2.1</w:t>
      </w:r>
      <w:r>
        <w:rPr>
          <w:rFonts w:hint="eastAsia" w:ascii="黑体" w:eastAsia="黑体"/>
          <w:sz w:val="21"/>
          <w:szCs w:val="21"/>
        </w:rPr>
        <w:t xml:space="preserve">  </w:t>
      </w:r>
      <w:r>
        <w:rPr>
          <w:rFonts w:hint="eastAsia"/>
          <w:color w:val="000000"/>
          <w:sz w:val="21"/>
          <w:szCs w:val="21"/>
        </w:rPr>
        <w:t>生产过程的卫生要求应符合GB 14881和GB 12695的规定。</w:t>
      </w:r>
    </w:p>
    <w:p>
      <w:pPr>
        <w:tabs>
          <w:tab w:val="left" w:pos="746"/>
        </w:tabs>
        <w:autoSpaceDN w:val="0"/>
        <w:ind w:left="220"/>
        <w:rPr>
          <w:rFonts w:hint="eastAsia"/>
          <w:color w:val="000000"/>
          <w:sz w:val="21"/>
          <w:szCs w:val="21"/>
        </w:rPr>
      </w:pPr>
      <w:r>
        <w:rPr>
          <w:rFonts w:hint="eastAsia"/>
          <w:color w:val="000000"/>
          <w:sz w:val="21"/>
          <w:szCs w:val="21"/>
        </w:rPr>
        <w:t>5.2.2  产品配料中不得使用化学合成的食品甜味剂、高果葡糖浆和含有反式脂肪酸的植脂末。</w:t>
      </w:r>
    </w:p>
    <w:p>
      <w:pPr>
        <w:numPr>
          <w:ilvl w:val="2"/>
          <w:numId w:val="3"/>
        </w:numPr>
        <w:tabs>
          <w:tab w:val="left" w:pos="746"/>
        </w:tabs>
        <w:autoSpaceDN w:val="0"/>
        <w:rPr>
          <w:rFonts w:hint="eastAsia"/>
          <w:color w:val="000000"/>
          <w:sz w:val="21"/>
          <w:szCs w:val="21"/>
        </w:rPr>
      </w:pPr>
      <w:r>
        <w:rPr>
          <w:rFonts w:hint="eastAsia"/>
          <w:color w:val="000000"/>
          <w:sz w:val="21"/>
          <w:szCs w:val="21"/>
        </w:rPr>
        <w:t>果蔬粉的干燥应采用低温等有利于生物活性成分保留及减少营养成分损失的工艺方法。</w:t>
      </w:r>
    </w:p>
    <w:p>
      <w:pPr>
        <w:numPr>
          <w:ilvl w:val="2"/>
          <w:numId w:val="3"/>
        </w:numPr>
        <w:tabs>
          <w:tab w:val="left" w:pos="746"/>
        </w:tabs>
        <w:autoSpaceDN w:val="0"/>
        <w:rPr>
          <w:rFonts w:hint="eastAsia"/>
          <w:color w:val="000000"/>
          <w:sz w:val="21"/>
          <w:szCs w:val="21"/>
        </w:rPr>
      </w:pPr>
      <w:r>
        <w:rPr>
          <w:rFonts w:hint="eastAsia"/>
          <w:color w:val="000000"/>
          <w:sz w:val="21"/>
          <w:szCs w:val="21"/>
        </w:rPr>
        <w:t>生产过程中不得采用辐照灭菌的生产工艺。</w:t>
      </w:r>
    </w:p>
    <w:p>
      <w:pPr>
        <w:tabs>
          <w:tab w:val="left" w:pos="746"/>
        </w:tabs>
        <w:autoSpaceDN w:val="0"/>
        <w:ind w:firstLine="210" w:firstLineChars="100"/>
        <w:rPr>
          <w:rFonts w:hint="eastAsia" w:ascii="黑体" w:eastAsia="黑体"/>
          <w:color w:val="000000"/>
          <w:sz w:val="21"/>
          <w:szCs w:val="21"/>
        </w:rPr>
      </w:pPr>
    </w:p>
    <w:p>
      <w:pPr>
        <w:tabs>
          <w:tab w:val="left" w:pos="746"/>
        </w:tabs>
        <w:autoSpaceDN w:val="0"/>
        <w:ind w:firstLine="210" w:firstLineChars="100"/>
        <w:rPr>
          <w:rFonts w:hint="eastAsia" w:ascii="黑体" w:eastAsia="黑体"/>
          <w:color w:val="000000"/>
          <w:sz w:val="21"/>
          <w:szCs w:val="21"/>
        </w:rPr>
      </w:pPr>
      <w:r>
        <w:rPr>
          <w:rFonts w:hint="eastAsia" w:ascii="黑体" w:eastAsia="黑体"/>
          <w:color w:val="000000"/>
          <w:sz w:val="21"/>
          <w:szCs w:val="21"/>
        </w:rPr>
        <w:t>5.3 成品</w:t>
      </w:r>
    </w:p>
    <w:p>
      <w:pPr>
        <w:tabs>
          <w:tab w:val="left" w:pos="746"/>
        </w:tabs>
        <w:autoSpaceDN w:val="0"/>
        <w:ind w:firstLine="220" w:firstLineChars="100"/>
        <w:rPr>
          <w:rFonts w:hint="eastAsia" w:ascii="黑体" w:eastAsia="黑体"/>
        </w:rPr>
      </w:pPr>
    </w:p>
    <w:p>
      <w:pPr>
        <w:numPr>
          <w:ilvl w:val="2"/>
          <w:numId w:val="4"/>
        </w:numPr>
        <w:tabs>
          <w:tab w:val="left" w:pos="684"/>
        </w:tabs>
        <w:autoSpaceDN w:val="0"/>
        <w:rPr>
          <w:rFonts w:hint="eastAsia" w:ascii="黑体" w:eastAsia="黑体"/>
          <w:color w:val="000000"/>
          <w:sz w:val="21"/>
          <w:szCs w:val="21"/>
        </w:rPr>
      </w:pPr>
      <w:bookmarkStart w:id="8" w:name="5.3.1_%2525E5%25259F%2525BA%2525E6%25259"/>
      <w:bookmarkEnd w:id="8"/>
      <w:r>
        <w:rPr>
          <w:rFonts w:hint="eastAsia" w:ascii="黑体" w:eastAsia="黑体"/>
          <w:color w:val="000000"/>
          <w:sz w:val="21"/>
          <w:szCs w:val="21"/>
        </w:rPr>
        <w:t>基本技术要求</w:t>
      </w:r>
    </w:p>
    <w:p>
      <w:pPr>
        <w:tabs>
          <w:tab w:val="left" w:pos="684"/>
        </w:tabs>
        <w:autoSpaceDN w:val="0"/>
        <w:ind w:left="220"/>
        <w:rPr>
          <w:rFonts w:hint="eastAsia" w:ascii="黑体" w:eastAsia="黑体"/>
          <w:color w:val="000000"/>
        </w:rPr>
      </w:pPr>
    </w:p>
    <w:p>
      <w:pPr>
        <w:pStyle w:val="5"/>
        <w:autoSpaceDN w:val="0"/>
        <w:rPr>
          <w:rFonts w:hint="eastAsia"/>
          <w:color w:val="000000"/>
        </w:rPr>
      </w:pPr>
      <w:r>
        <w:rPr>
          <w:rFonts w:hint="eastAsia"/>
          <w:color w:val="000000"/>
        </w:rPr>
        <w:t>应符合表1的规定。</w:t>
      </w:r>
    </w:p>
    <w:p>
      <w:pPr>
        <w:pStyle w:val="5"/>
        <w:autoSpaceDN w:val="0"/>
        <w:rPr>
          <w:color w:val="000000"/>
        </w:rPr>
      </w:pPr>
    </w:p>
    <w:p>
      <w:pPr>
        <w:pStyle w:val="5"/>
        <w:autoSpaceDN w:val="0"/>
        <w:rPr>
          <w:rFonts w:hint="eastAsia"/>
          <w:color w:val="000000"/>
        </w:rPr>
      </w:pPr>
    </w:p>
    <w:p>
      <w:pPr>
        <w:pStyle w:val="5"/>
        <w:autoSpaceDN w:val="0"/>
        <w:jc w:val="center"/>
        <w:rPr>
          <w:rFonts w:hint="eastAsia" w:ascii="黑体" w:eastAsia="黑体"/>
          <w:color w:val="000000"/>
        </w:rPr>
      </w:pPr>
      <w:r>
        <w:rPr>
          <w:rFonts w:hint="eastAsia" w:ascii="黑体" w:eastAsia="黑体"/>
          <w:color w:val="000000"/>
        </w:rPr>
        <w:t>表1  基本技术要求</w:t>
      </w:r>
    </w:p>
    <w:tbl>
      <w:tblPr>
        <w:tblStyle w:val="6"/>
        <w:tblW w:w="8966" w:type="dxa"/>
        <w:tblInd w:w="64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1087"/>
        <w:gridCol w:w="1210"/>
        <w:gridCol w:w="567"/>
        <w:gridCol w:w="4033"/>
        <w:gridCol w:w="11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3183" w:type="dxa"/>
            <w:gridSpan w:val="3"/>
            <w:tcBorders>
              <w:top w:val="single" w:color="000000" w:sz="4" w:space="0"/>
              <w:left w:val="single" w:color="000000" w:sz="4" w:space="0"/>
              <w:bottom w:val="single" w:color="000000" w:sz="4" w:space="0"/>
              <w:right w:val="single" w:color="auto" w:sz="4" w:space="0"/>
            </w:tcBorders>
          </w:tcPr>
          <w:p>
            <w:pPr>
              <w:pStyle w:val="5"/>
              <w:autoSpaceDN w:val="0"/>
              <w:ind w:left="0"/>
              <w:jc w:val="center"/>
              <w:rPr>
                <w:rFonts w:hint="eastAsia"/>
                <w:color w:val="000000"/>
                <w:sz w:val="18"/>
                <w:szCs w:val="18"/>
              </w:rPr>
            </w:pPr>
            <w:r>
              <w:rPr>
                <w:rFonts w:hint="eastAsia"/>
                <w:color w:val="000000"/>
                <w:sz w:val="18"/>
                <w:szCs w:val="18"/>
              </w:rPr>
              <w:t>分  类</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color w:val="000000"/>
                <w:sz w:val="18"/>
                <w:szCs w:val="18"/>
              </w:rPr>
              <w:t>项  目</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color w:val="000000"/>
                <w:sz w:val="18"/>
                <w:szCs w:val="18"/>
              </w:rPr>
              <w:t>指标或要求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86" w:type="dxa"/>
            <w:vMerge w:val="restart"/>
            <w:tcBorders>
              <w:top w:val="single" w:color="000000" w:sz="4" w:space="0"/>
              <w:left w:val="single" w:color="000000" w:sz="4" w:space="0"/>
              <w:bottom w:val="single" w:color="000000" w:sz="4" w:space="0"/>
              <w:right w:val="single" w:color="auto" w:sz="4" w:space="0"/>
            </w:tcBorders>
          </w:tcPr>
          <w:p>
            <w:pPr>
              <w:pStyle w:val="5"/>
              <w:autoSpaceDN w:val="0"/>
              <w:ind w:left="0"/>
              <w:rPr>
                <w:rFonts w:hint="eastAsia"/>
                <w:color w:val="000000"/>
                <w:sz w:val="18"/>
                <w:szCs w:val="18"/>
              </w:rPr>
            </w:pPr>
          </w:p>
          <w:p>
            <w:pPr>
              <w:pStyle w:val="5"/>
              <w:autoSpaceDN w:val="0"/>
              <w:ind w:left="0"/>
              <w:rPr>
                <w:rFonts w:hint="eastAsia"/>
                <w:color w:val="000000"/>
                <w:sz w:val="18"/>
                <w:szCs w:val="18"/>
              </w:rPr>
            </w:pPr>
          </w:p>
          <w:p>
            <w:pPr>
              <w:pStyle w:val="5"/>
              <w:autoSpaceDN w:val="0"/>
              <w:ind w:left="0"/>
              <w:rPr>
                <w:rFonts w:hint="eastAsia"/>
                <w:color w:val="000000"/>
                <w:sz w:val="18"/>
                <w:szCs w:val="18"/>
              </w:rPr>
            </w:pPr>
          </w:p>
          <w:p>
            <w:pPr>
              <w:pStyle w:val="5"/>
              <w:autoSpaceDN w:val="0"/>
              <w:ind w:left="0"/>
              <w:rPr>
                <w:rFonts w:hint="eastAsia"/>
                <w:color w:val="000000"/>
                <w:sz w:val="18"/>
                <w:szCs w:val="18"/>
              </w:rPr>
            </w:pPr>
            <w:r>
              <w:rPr>
                <w:rFonts w:hint="eastAsia"/>
                <w:color w:val="000000"/>
                <w:sz w:val="18"/>
                <w:szCs w:val="18"/>
              </w:rPr>
              <w:t>果蔬固体饮料</w:t>
            </w: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水果粉</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按原始配料计算</w:t>
            </w: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果汁（浆）含量（质量分数）/%</w:t>
            </w:r>
          </w:p>
        </w:tc>
        <w:tc>
          <w:tcPr>
            <w:tcW w:w="1183" w:type="dxa"/>
            <w:vMerge w:val="restart"/>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p>
          <w:p>
            <w:pPr>
              <w:pStyle w:val="5"/>
              <w:autoSpaceDN w:val="0"/>
              <w:ind w:left="0"/>
              <w:jc w:val="center"/>
              <w:rPr>
                <w:rFonts w:hint="eastAsia"/>
                <w:color w:val="000000"/>
                <w:sz w:val="18"/>
                <w:szCs w:val="18"/>
              </w:rPr>
            </w:pPr>
            <w:r>
              <w:rPr>
                <w:rFonts w:hint="eastAsia"/>
                <w:color w:val="000000"/>
                <w:sz w:val="18"/>
                <w:szCs w:val="18"/>
              </w:rPr>
              <w:t>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蔬菜粉</w:t>
            </w:r>
          </w:p>
        </w:tc>
        <w:tc>
          <w:tcPr>
            <w:tcW w:w="5783" w:type="dxa"/>
            <w:vMerge w:val="continue"/>
            <w:tcBorders>
              <w:top w:val="single" w:color="000000" w:sz="4" w:space="0"/>
              <w:left w:val="single" w:color="000000" w:sz="4" w:space="0"/>
              <w:bottom w:val="single" w:color="000000" w:sz="4" w:space="0"/>
              <w:right w:val="single" w:color="000000" w:sz="4" w:space="0"/>
            </w:tcBorders>
            <w:vAlign w:val="center"/>
          </w:tcP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蔬菜汁（浆）含量（质量分数）/%</w:t>
            </w: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复合型果蔬粉</w:t>
            </w:r>
          </w:p>
        </w:tc>
        <w:tc>
          <w:tcPr>
            <w:tcW w:w="5783" w:type="dxa"/>
            <w:vMerge w:val="continue"/>
            <w:tcBorders>
              <w:top w:val="single" w:color="000000" w:sz="4" w:space="0"/>
              <w:left w:val="single" w:color="000000" w:sz="4" w:space="0"/>
              <w:bottom w:val="single" w:color="000000" w:sz="4" w:space="0"/>
              <w:right w:val="single" w:color="000000" w:sz="4" w:space="0"/>
            </w:tcBorders>
            <w:vAlign w:val="center"/>
          </w:tcP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果汁（浆）和（或）蔬菜汁（浆）的含量（质量分数）/%</w:t>
            </w: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果汁固体饮料</w:t>
            </w:r>
          </w:p>
        </w:tc>
        <w:tc>
          <w:tcPr>
            <w:tcW w:w="5783" w:type="dxa"/>
            <w:vMerge w:val="continue"/>
            <w:tcBorders>
              <w:top w:val="single" w:color="000000" w:sz="4" w:space="0"/>
              <w:left w:val="single" w:color="000000" w:sz="4" w:space="0"/>
              <w:bottom w:val="single" w:color="000000" w:sz="4" w:space="0"/>
              <w:right w:val="single" w:color="000000" w:sz="4" w:space="0"/>
            </w:tcBorders>
            <w:vAlign w:val="center"/>
          </w:tcP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果汁（浆）含量（质量分数）/%</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12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蔬菜汁固体饮料</w:t>
            </w:r>
          </w:p>
        </w:tc>
        <w:tc>
          <w:tcPr>
            <w:tcW w:w="5783" w:type="dxa"/>
            <w:vMerge w:val="continue"/>
            <w:tcBorders>
              <w:top w:val="single" w:color="000000" w:sz="4" w:space="0"/>
              <w:left w:val="single" w:color="000000" w:sz="4" w:space="0"/>
              <w:bottom w:val="single" w:color="000000" w:sz="4" w:space="0"/>
              <w:right w:val="single" w:color="000000" w:sz="4" w:space="0"/>
            </w:tcBorders>
            <w:vAlign w:val="center"/>
          </w:tcP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蔬菜汁（浆）含量（质量分数）/%</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复合型果蔬汁固体饮料</w:t>
            </w:r>
          </w:p>
        </w:tc>
        <w:tc>
          <w:tcPr>
            <w:tcW w:w="5783" w:type="dxa"/>
            <w:vMerge w:val="continue"/>
            <w:tcBorders>
              <w:top w:val="single" w:color="000000" w:sz="4" w:space="0"/>
              <w:left w:val="single" w:color="000000" w:sz="4" w:space="0"/>
              <w:bottom w:val="single" w:color="000000" w:sz="4" w:space="0"/>
              <w:right w:val="single" w:color="000000" w:sz="4" w:space="0"/>
            </w:tcBorders>
            <w:vAlign w:val="center"/>
          </w:tcPr>
          <w:p/>
        </w:tc>
        <w:tc>
          <w:tcPr>
            <w:tcW w:w="4033" w:type="dxa"/>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果汁（浆）和（或）蔬菜汁（浆）的含量（质量分数）/%</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12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86" w:type="dxa"/>
            <w:vMerge w:val="restart"/>
            <w:tcBorders>
              <w:top w:val="single" w:color="000000" w:sz="4" w:space="0"/>
              <w:left w:val="single" w:color="000000" w:sz="4" w:space="0"/>
              <w:bottom w:val="single" w:color="000000" w:sz="4" w:space="0"/>
              <w:right w:val="single" w:color="auto" w:sz="4" w:space="0"/>
            </w:tcBorders>
          </w:tcPr>
          <w:p>
            <w:pPr>
              <w:pStyle w:val="5"/>
              <w:autoSpaceDN w:val="0"/>
              <w:ind w:left="0"/>
              <w:rPr>
                <w:rFonts w:hint="eastAsia"/>
                <w:color w:val="000000"/>
                <w:sz w:val="18"/>
                <w:szCs w:val="18"/>
              </w:rPr>
            </w:pPr>
          </w:p>
          <w:p>
            <w:pPr>
              <w:pStyle w:val="5"/>
              <w:autoSpaceDN w:val="0"/>
              <w:ind w:left="0"/>
              <w:rPr>
                <w:rFonts w:hint="eastAsia"/>
                <w:color w:val="000000"/>
                <w:sz w:val="18"/>
                <w:szCs w:val="18"/>
              </w:rPr>
            </w:pPr>
            <w:r>
              <w:rPr>
                <w:rFonts w:hint="eastAsia"/>
                <w:color w:val="000000"/>
                <w:sz w:val="18"/>
                <w:szCs w:val="18"/>
              </w:rPr>
              <w:t>蛋白固体饮料</w:t>
            </w: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含乳固体饮料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乳蛋白质含量（质量分数）/%</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1.2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植物蛋白固体饮料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蛋白质含量（质量分数）/%</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0.6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复合蛋白固体饮料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蛋白质含量（质量分数）/%</w:t>
            </w:r>
          </w:p>
        </w:tc>
        <w:tc>
          <w:tcPr>
            <w:tcW w:w="1183" w:type="dxa"/>
            <w:vMerge w:val="restart"/>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0.8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其他蛋白固体饮料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蛋白质含量（质量分数）/%</w:t>
            </w: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86" w:type="dxa"/>
            <w:vMerge w:val="restart"/>
            <w:tcBorders>
              <w:top w:val="single" w:color="000000" w:sz="4" w:space="0"/>
              <w:left w:val="single" w:color="000000" w:sz="4" w:space="0"/>
              <w:bottom w:val="single" w:color="000000" w:sz="4" w:space="0"/>
              <w:right w:val="single" w:color="auto" w:sz="4" w:space="0"/>
            </w:tcBorders>
          </w:tcPr>
          <w:p>
            <w:pPr>
              <w:pStyle w:val="5"/>
              <w:autoSpaceDN w:val="0"/>
              <w:ind w:left="0"/>
              <w:rPr>
                <w:rFonts w:hint="eastAsia"/>
                <w:color w:val="000000"/>
                <w:sz w:val="18"/>
                <w:szCs w:val="18"/>
              </w:rPr>
            </w:pPr>
          </w:p>
          <w:p>
            <w:pPr>
              <w:pStyle w:val="5"/>
              <w:autoSpaceDN w:val="0"/>
              <w:ind w:left="0"/>
              <w:rPr>
                <w:rFonts w:hint="eastAsia"/>
                <w:color w:val="000000"/>
                <w:sz w:val="18"/>
                <w:szCs w:val="18"/>
              </w:rPr>
            </w:pPr>
          </w:p>
          <w:p>
            <w:pPr>
              <w:pStyle w:val="5"/>
              <w:autoSpaceDN w:val="0"/>
              <w:ind w:left="0"/>
              <w:rPr>
                <w:rFonts w:hint="eastAsia"/>
                <w:color w:val="000000"/>
                <w:sz w:val="18"/>
                <w:szCs w:val="18"/>
              </w:rPr>
            </w:pPr>
            <w:r>
              <w:rPr>
                <w:rFonts w:hint="eastAsia"/>
                <w:color w:val="000000"/>
                <w:sz w:val="18"/>
                <w:szCs w:val="18"/>
              </w:rPr>
              <w:t>茶固体饮料</w:t>
            </w:r>
          </w:p>
        </w:tc>
        <w:tc>
          <w:tcPr>
            <w:tcW w:w="1087" w:type="dxa"/>
            <w:vMerge w:val="restart"/>
            <w:tcBorders>
              <w:top w:val="single" w:color="000000" w:sz="4" w:space="0"/>
              <w:left w:val="single" w:color="auto" w:sz="4" w:space="0"/>
              <w:bottom w:val="single" w:color="000000" w:sz="4" w:space="0"/>
              <w:right w:val="single" w:color="auto" w:sz="4" w:space="0"/>
            </w:tcBorders>
          </w:tcPr>
          <w:p>
            <w:pPr>
              <w:pStyle w:val="5"/>
              <w:autoSpaceDN w:val="0"/>
              <w:ind w:left="0"/>
              <w:rPr>
                <w:rFonts w:hint="eastAsia"/>
                <w:color w:val="000000"/>
                <w:sz w:val="18"/>
                <w:szCs w:val="18"/>
              </w:rPr>
            </w:pPr>
            <w:r>
              <w:rPr>
                <w:rFonts w:hint="eastAsia"/>
                <w:color w:val="000000"/>
                <w:sz w:val="18"/>
                <w:szCs w:val="18"/>
              </w:rPr>
              <w:t>速溶茶粉、研磨茶粉</w:t>
            </w:r>
          </w:p>
        </w:tc>
        <w:tc>
          <w:tcPr>
            <w:tcW w:w="1210" w:type="dxa"/>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绿茶</w:t>
            </w:r>
          </w:p>
        </w:tc>
        <w:tc>
          <w:tcPr>
            <w:tcW w:w="4600" w:type="dxa"/>
            <w:gridSpan w:val="2"/>
            <w:vMerge w:val="restart"/>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p>
          <w:p>
            <w:pPr>
              <w:pStyle w:val="5"/>
              <w:autoSpaceDN w:val="0"/>
              <w:ind w:left="0"/>
              <w:rPr>
                <w:rFonts w:hint="eastAsia"/>
                <w:color w:val="000000"/>
                <w:sz w:val="18"/>
                <w:szCs w:val="18"/>
              </w:rPr>
            </w:pPr>
            <w:r>
              <w:rPr>
                <w:rFonts w:hint="eastAsia"/>
                <w:color w:val="000000"/>
                <w:sz w:val="18"/>
                <w:szCs w:val="18"/>
              </w:rPr>
              <w:t>茶多酚含量/（mg/kg）</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vMerge w:val="continue"/>
            <w:tcBorders>
              <w:top w:val="single" w:color="000000" w:sz="4" w:space="0"/>
              <w:left w:val="single" w:color="auto" w:sz="4" w:space="0"/>
              <w:bottom w:val="single" w:color="000000" w:sz="4" w:space="0"/>
              <w:right w:val="single" w:color="auto" w:sz="4" w:space="0"/>
            </w:tcBorders>
            <w:vAlign w:val="center"/>
          </w:tcPr>
          <w:p/>
        </w:tc>
        <w:tc>
          <w:tcPr>
            <w:tcW w:w="1210" w:type="dxa"/>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青茶</w:t>
            </w:r>
          </w:p>
        </w:tc>
        <w:tc>
          <w:tcPr>
            <w:tcW w:w="9816" w:type="dxa"/>
            <w:gridSpan w:val="2"/>
            <w:vMerge w:val="continue"/>
            <w:tcBorders>
              <w:top w:val="single" w:color="000000" w:sz="4" w:space="0"/>
              <w:left w:val="single" w:color="auto" w:sz="4" w:space="0"/>
              <w:bottom w:val="single" w:color="000000" w:sz="4" w:space="0"/>
              <w:right w:val="single" w:color="000000" w:sz="4" w:space="0"/>
            </w:tcBorders>
            <w:vAlign w:val="center"/>
          </w:tcP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vMerge w:val="continue"/>
            <w:tcBorders>
              <w:top w:val="single" w:color="000000" w:sz="4" w:space="0"/>
              <w:left w:val="single" w:color="auto" w:sz="4" w:space="0"/>
              <w:bottom w:val="single" w:color="000000" w:sz="4" w:space="0"/>
              <w:right w:val="single" w:color="auto" w:sz="4" w:space="0"/>
            </w:tcBorders>
            <w:vAlign w:val="center"/>
          </w:tcPr>
          <w:p/>
        </w:tc>
        <w:tc>
          <w:tcPr>
            <w:tcW w:w="1210" w:type="dxa"/>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其他茶</w:t>
            </w:r>
          </w:p>
        </w:tc>
        <w:tc>
          <w:tcPr>
            <w:tcW w:w="9816" w:type="dxa"/>
            <w:gridSpan w:val="2"/>
            <w:vMerge w:val="continue"/>
            <w:tcBorders>
              <w:top w:val="single" w:color="000000" w:sz="4" w:space="0"/>
              <w:left w:val="single" w:color="auto" w:sz="4" w:space="0"/>
              <w:bottom w:val="single" w:color="000000" w:sz="4" w:space="0"/>
              <w:right w:val="single" w:color="000000" w:sz="4" w:space="0"/>
            </w:tcBorders>
            <w:vAlign w:val="center"/>
          </w:tcP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300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vMerge w:val="restart"/>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p>
          <w:p>
            <w:pPr>
              <w:pStyle w:val="5"/>
              <w:autoSpaceDN w:val="0"/>
              <w:ind w:left="0"/>
              <w:rPr>
                <w:rFonts w:hint="eastAsia"/>
                <w:color w:val="000000"/>
                <w:sz w:val="18"/>
                <w:szCs w:val="18"/>
              </w:rPr>
            </w:pPr>
            <w:r>
              <w:rPr>
                <w:rFonts w:hint="eastAsia"/>
                <w:color w:val="000000"/>
                <w:sz w:val="18"/>
                <w:szCs w:val="18"/>
              </w:rPr>
              <w:t>调味茶固体饮料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茶多酚含量/（mg/kg）</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200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3507" w:type="dxa"/>
            <w:gridSpan w:val="2"/>
            <w:vMerge w:val="continue"/>
            <w:tcBorders>
              <w:top w:val="single" w:color="000000" w:sz="4" w:space="0"/>
              <w:left w:val="single" w:color="auto" w:sz="4" w:space="0"/>
              <w:bottom w:val="single" w:color="000000" w:sz="4" w:space="0"/>
              <w:right w:val="single" w:color="000000" w:sz="4" w:space="0"/>
            </w:tcBorders>
            <w:vAlign w:val="center"/>
          </w:tcP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果汁含量（质量分数）/%（仅限于果汁茶）</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3507" w:type="dxa"/>
            <w:gridSpan w:val="2"/>
            <w:vMerge w:val="continue"/>
            <w:tcBorders>
              <w:top w:val="single" w:color="000000" w:sz="4" w:space="0"/>
              <w:left w:val="single" w:color="auto" w:sz="4" w:space="0"/>
              <w:bottom w:val="single" w:color="000000" w:sz="4" w:space="0"/>
              <w:right w:val="single" w:color="000000" w:sz="4" w:space="0"/>
            </w:tcBorders>
            <w:vAlign w:val="center"/>
          </w:tcP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乳蛋白质含量（质量分数）/%（仅限于奶茶）</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0.6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86" w:type="dxa"/>
            <w:vMerge w:val="restart"/>
            <w:tcBorders>
              <w:top w:val="single" w:color="000000" w:sz="4" w:space="0"/>
              <w:left w:val="single" w:color="000000" w:sz="4" w:space="0"/>
              <w:bottom w:val="single" w:color="000000" w:sz="4" w:space="0"/>
              <w:right w:val="single" w:color="auto" w:sz="4" w:space="0"/>
            </w:tcBorders>
          </w:tcPr>
          <w:p>
            <w:pPr>
              <w:pStyle w:val="5"/>
              <w:autoSpaceDN w:val="0"/>
              <w:ind w:left="0"/>
              <w:rPr>
                <w:rFonts w:hint="eastAsia"/>
                <w:color w:val="000000"/>
                <w:sz w:val="18"/>
                <w:szCs w:val="18"/>
              </w:rPr>
            </w:pPr>
            <w:r>
              <w:rPr>
                <w:rFonts w:hint="eastAsia"/>
                <w:color w:val="000000"/>
                <w:sz w:val="18"/>
                <w:szCs w:val="18"/>
              </w:rPr>
              <w:t>咖啡固体饮料</w:t>
            </w:r>
            <w:r>
              <w:rPr>
                <w:rFonts w:hint="eastAsia"/>
                <w:color w:val="000000"/>
                <w:sz w:val="18"/>
                <w:szCs w:val="18"/>
                <w:vertAlign w:val="superscript"/>
              </w:rPr>
              <w:t>a</w:t>
            </w: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速溶咖啡</w:t>
            </w:r>
          </w:p>
        </w:tc>
        <w:tc>
          <w:tcPr>
            <w:tcW w:w="4600" w:type="dxa"/>
            <w:gridSpan w:val="2"/>
            <w:vMerge w:val="restart"/>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咖啡因含量/（mg/kg）</w:t>
            </w:r>
          </w:p>
        </w:tc>
        <w:tc>
          <w:tcPr>
            <w:tcW w:w="1183" w:type="dxa"/>
            <w:vMerge w:val="restart"/>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ascii="Times New Roman" w:hAnsi="Times New Roman" w:cs="Times New Roman"/>
                <w:color w:val="000000"/>
                <w:sz w:val="18"/>
                <w:szCs w:val="18"/>
              </w:rPr>
              <w:t>≥</w:t>
            </w:r>
            <w:r>
              <w:rPr>
                <w:rFonts w:hint="eastAsia"/>
                <w:color w:val="000000"/>
                <w:sz w:val="18"/>
                <w:szCs w:val="18"/>
              </w:rPr>
              <w:t>200</w:t>
            </w:r>
            <w:r>
              <w:rPr>
                <w:rFonts w:hint="eastAsia"/>
                <w:color w:val="000000"/>
                <w:sz w:val="18"/>
                <w:szCs w:val="18"/>
                <w:vertAlign w:val="superscript"/>
              </w:rPr>
              <w:t>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vMerge w:val="continue"/>
            <w:tcBorders>
              <w:top w:val="single" w:color="000000" w:sz="4" w:space="0"/>
              <w:left w:val="single" w:color="000000" w:sz="4" w:space="0"/>
              <w:bottom w:val="single" w:color="000000" w:sz="4" w:space="0"/>
              <w:right w:val="single" w:color="auto" w:sz="4" w:space="0"/>
            </w:tcBorders>
            <w:vAlign w:val="center"/>
          </w:tcP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研磨咖啡</w:t>
            </w:r>
          </w:p>
        </w:tc>
        <w:tc>
          <w:tcPr>
            <w:tcW w:w="9816"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86" w:type="dxa"/>
            <w:tcBorders>
              <w:top w:val="single" w:color="000000" w:sz="4" w:space="0"/>
              <w:left w:val="single" w:color="000000" w:sz="4" w:space="0"/>
              <w:bottom w:val="single" w:color="000000" w:sz="4" w:space="0"/>
              <w:right w:val="single" w:color="auto" w:sz="4" w:space="0"/>
            </w:tcBorders>
          </w:tcPr>
          <w:p>
            <w:pPr>
              <w:pStyle w:val="5"/>
              <w:autoSpaceDN w:val="0"/>
              <w:ind w:left="0"/>
              <w:rPr>
                <w:rFonts w:hint="eastAsia"/>
                <w:color w:val="000000"/>
                <w:sz w:val="18"/>
                <w:szCs w:val="18"/>
              </w:rPr>
            </w:pPr>
            <w:r>
              <w:rPr>
                <w:rFonts w:hint="eastAsia"/>
                <w:color w:val="000000"/>
                <w:sz w:val="18"/>
                <w:szCs w:val="18"/>
              </w:rPr>
              <w:t>谷物固体饮料</w:t>
            </w:r>
          </w:p>
        </w:tc>
        <w:tc>
          <w:tcPr>
            <w:tcW w:w="2297" w:type="dxa"/>
            <w:gridSpan w:val="2"/>
            <w:tcBorders>
              <w:top w:val="single" w:color="000000" w:sz="4" w:space="0"/>
              <w:left w:val="single" w:color="auto"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全谷物固体饮料</w:t>
            </w:r>
          </w:p>
        </w:tc>
        <w:tc>
          <w:tcPr>
            <w:tcW w:w="4600" w:type="dxa"/>
            <w:gridSpan w:val="2"/>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全谷物含量/%</w:t>
            </w:r>
          </w:p>
        </w:tc>
        <w:tc>
          <w:tcPr>
            <w:tcW w:w="1183" w:type="dxa"/>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r>
              <w:rPr>
                <w:rFonts w:hint="eastAsia"/>
                <w:color w:val="000000"/>
                <w:sz w:val="18"/>
                <w:szCs w:val="18"/>
              </w:rPr>
              <w:t>≥51.0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3183" w:type="dxa"/>
            <w:gridSpan w:val="3"/>
            <w:tcBorders>
              <w:top w:val="single" w:color="000000" w:sz="4" w:space="0"/>
              <w:left w:val="single" w:color="000000" w:sz="4" w:space="0"/>
              <w:bottom w:val="single" w:color="000000" w:sz="4" w:space="0"/>
              <w:right w:val="single" w:color="000000" w:sz="4" w:space="0"/>
            </w:tcBorders>
          </w:tcPr>
          <w:p>
            <w:pPr>
              <w:pStyle w:val="5"/>
              <w:autoSpaceDN w:val="0"/>
              <w:ind w:left="0"/>
              <w:rPr>
                <w:rFonts w:hint="eastAsia"/>
                <w:color w:val="000000"/>
                <w:sz w:val="18"/>
                <w:szCs w:val="18"/>
              </w:rPr>
            </w:pPr>
            <w:r>
              <w:rPr>
                <w:rFonts w:hint="eastAsia"/>
                <w:color w:val="000000"/>
                <w:sz w:val="18"/>
                <w:szCs w:val="18"/>
              </w:rPr>
              <w:t>植物固体饮料</w:t>
            </w:r>
          </w:p>
          <w:p>
            <w:pPr>
              <w:pStyle w:val="5"/>
              <w:autoSpaceDN w:val="0"/>
              <w:ind w:left="0"/>
              <w:rPr>
                <w:rFonts w:hint="eastAsia"/>
                <w:color w:val="000000"/>
                <w:sz w:val="18"/>
                <w:szCs w:val="18"/>
              </w:rPr>
            </w:pPr>
            <w:r>
              <w:rPr>
                <w:rFonts w:hint="eastAsia"/>
                <w:color w:val="000000"/>
                <w:sz w:val="18"/>
                <w:szCs w:val="18"/>
              </w:rPr>
              <w:t>特殊用途固体饮料</w:t>
            </w:r>
          </w:p>
          <w:p>
            <w:pPr>
              <w:pStyle w:val="5"/>
              <w:autoSpaceDN w:val="0"/>
              <w:ind w:left="0"/>
              <w:rPr>
                <w:rFonts w:hint="eastAsia"/>
                <w:color w:val="000000"/>
                <w:sz w:val="18"/>
                <w:szCs w:val="18"/>
              </w:rPr>
            </w:pPr>
            <w:r>
              <w:rPr>
                <w:rFonts w:hint="eastAsia"/>
                <w:color w:val="000000"/>
                <w:sz w:val="18"/>
                <w:szCs w:val="18"/>
              </w:rPr>
              <w:t>其他固体饮料</w:t>
            </w:r>
          </w:p>
        </w:tc>
        <w:tc>
          <w:tcPr>
            <w:tcW w:w="5783" w:type="dxa"/>
            <w:gridSpan w:val="3"/>
            <w:tcBorders>
              <w:top w:val="single" w:color="000000" w:sz="4" w:space="0"/>
              <w:left w:val="single" w:color="000000" w:sz="4" w:space="0"/>
              <w:bottom w:val="single" w:color="000000" w:sz="4" w:space="0"/>
              <w:right w:val="single" w:color="000000" w:sz="4" w:space="0"/>
            </w:tcBorders>
          </w:tcPr>
          <w:p>
            <w:pPr>
              <w:pStyle w:val="5"/>
              <w:autoSpaceDN w:val="0"/>
              <w:ind w:left="0"/>
              <w:jc w:val="center"/>
              <w:rPr>
                <w:rFonts w:hint="eastAsia"/>
                <w:color w:val="000000"/>
                <w:sz w:val="18"/>
                <w:szCs w:val="18"/>
              </w:rPr>
            </w:pPr>
          </w:p>
          <w:p>
            <w:pPr>
              <w:pStyle w:val="5"/>
              <w:autoSpaceDN w:val="0"/>
              <w:ind w:left="0"/>
              <w:jc w:val="center"/>
              <w:rPr>
                <w:rFonts w:hint="eastAsia"/>
                <w:color w:val="000000"/>
                <w:sz w:val="18"/>
                <w:szCs w:val="18"/>
              </w:rPr>
            </w:pPr>
            <w:r>
              <w:rPr>
                <w:rFonts w:hint="eastAsia"/>
                <w:color w:val="000000"/>
                <w:sz w:val="18"/>
                <w:szCs w:val="18"/>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66" w:type="dxa"/>
            <w:gridSpan w:val="6"/>
            <w:tcBorders>
              <w:top w:val="single" w:color="000000" w:sz="4" w:space="0"/>
              <w:left w:val="single" w:color="000000" w:sz="4" w:space="0"/>
              <w:bottom w:val="single" w:color="000000" w:sz="4" w:space="0"/>
              <w:right w:val="single" w:color="000000" w:sz="4" w:space="0"/>
            </w:tcBorders>
          </w:tcPr>
          <w:p>
            <w:pPr>
              <w:pStyle w:val="5"/>
              <w:tabs>
                <w:tab w:val="left" w:pos="6228"/>
              </w:tabs>
              <w:autoSpaceDN w:val="0"/>
              <w:ind w:left="0"/>
              <w:rPr>
                <w:rFonts w:hint="eastAsia"/>
                <w:color w:val="000000"/>
                <w:sz w:val="18"/>
                <w:szCs w:val="18"/>
              </w:rPr>
            </w:pPr>
            <w:r>
              <w:rPr>
                <w:rFonts w:hint="eastAsia"/>
                <w:color w:val="000000"/>
                <w:sz w:val="18"/>
                <w:szCs w:val="18"/>
                <w:vertAlign w:val="superscript"/>
              </w:rPr>
              <w:t>a</w:t>
            </w:r>
            <w:r>
              <w:rPr>
                <w:rFonts w:hint="eastAsia"/>
                <w:color w:val="000000"/>
                <w:sz w:val="18"/>
                <w:szCs w:val="18"/>
              </w:rPr>
              <w:t xml:space="preserve">  声称低咖啡因的产品，咖啡因含量应小于50mg/kg。</w:t>
            </w:r>
          </w:p>
        </w:tc>
      </w:tr>
    </w:tbl>
    <w:p>
      <w:pPr>
        <w:pStyle w:val="5"/>
        <w:autoSpaceDN w:val="0"/>
        <w:rPr>
          <w:rFonts w:hint="eastAsia"/>
          <w:color w:val="FF0000"/>
        </w:rPr>
      </w:pPr>
    </w:p>
    <w:p>
      <w:pPr>
        <w:pStyle w:val="13"/>
        <w:numPr>
          <w:ilvl w:val="2"/>
          <w:numId w:val="5"/>
        </w:numPr>
        <w:tabs>
          <w:tab w:val="left" w:pos="684"/>
          <w:tab w:val="left" w:pos="955"/>
        </w:tabs>
        <w:autoSpaceDN w:val="0"/>
        <w:rPr>
          <w:rFonts w:hint="eastAsia"/>
          <w:color w:val="000000"/>
        </w:rPr>
      </w:pPr>
      <w:bookmarkStart w:id="9" w:name="5.3.2_%2525E6%252584%25259F%2525E5%2525A"/>
      <w:bookmarkEnd w:id="9"/>
      <w:r>
        <w:rPr>
          <w:rFonts w:hint="eastAsia"/>
          <w:color w:val="000000"/>
          <w:sz w:val="21"/>
          <w:szCs w:val="21"/>
        </w:rPr>
        <w:t>感官指标</w:t>
      </w:r>
    </w:p>
    <w:p>
      <w:pPr>
        <w:pStyle w:val="13"/>
        <w:tabs>
          <w:tab w:val="left" w:pos="684"/>
          <w:tab w:val="left" w:pos="955"/>
        </w:tabs>
        <w:autoSpaceDN w:val="0"/>
        <w:ind w:left="0" w:firstLine="0"/>
        <w:rPr>
          <w:rFonts w:hint="eastAsia"/>
          <w:color w:val="000000"/>
        </w:rPr>
      </w:pPr>
    </w:p>
    <w:p>
      <w:pPr>
        <w:pStyle w:val="5"/>
        <w:autoSpaceDN w:val="0"/>
        <w:spacing w:before="37"/>
        <w:rPr>
          <w:rFonts w:hint="eastAsia"/>
          <w:color w:val="000000"/>
        </w:rPr>
      </w:pPr>
      <w:r>
        <w:rPr>
          <w:rFonts w:hint="eastAsia"/>
          <w:color w:val="000000"/>
        </w:rPr>
        <w:t xml:space="preserve">应符合表 </w:t>
      </w:r>
      <w:r>
        <w:rPr>
          <w:rFonts w:ascii="Times New Roman" w:hAnsi="Times New Roman" w:cs="Times New Roman"/>
          <w:color w:val="000000"/>
        </w:rPr>
        <w:t>2</w:t>
      </w:r>
      <w:r>
        <w:rPr>
          <w:rFonts w:ascii="Times New Roman" w:hAnsi="Times New Roman" w:eastAsia="Times New Roman" w:cs="Times New Roman"/>
          <w:color w:val="000000"/>
        </w:rPr>
        <w:t xml:space="preserve"> </w:t>
      </w:r>
      <w:r>
        <w:rPr>
          <w:rFonts w:hint="eastAsia"/>
          <w:color w:val="000000"/>
        </w:rPr>
        <w:t>的规定。</w:t>
      </w:r>
    </w:p>
    <w:p>
      <w:pPr>
        <w:pStyle w:val="5"/>
        <w:tabs>
          <w:tab w:val="left" w:pos="525"/>
        </w:tabs>
        <w:autoSpaceDN w:val="0"/>
        <w:spacing w:before="49" w:after="21"/>
        <w:ind w:left="0" w:right="86"/>
        <w:jc w:val="center"/>
        <w:rPr>
          <w:rFonts w:hint="eastAsia" w:ascii="黑体" w:eastAsia="黑体"/>
        </w:rPr>
      </w:pPr>
      <w:r>
        <w:rPr>
          <w:rFonts w:hint="eastAsia" w:ascii="黑体" w:eastAsia="黑体"/>
          <w:color w:val="000000"/>
        </w:rPr>
        <w:t>表2</w:t>
      </w:r>
      <w:r>
        <w:rPr>
          <w:rFonts w:hint="eastAsia" w:ascii="黑体" w:eastAsia="黑体"/>
          <w:color w:val="000000"/>
        </w:rPr>
        <w:tab/>
      </w:r>
      <w:r>
        <w:rPr>
          <w:rFonts w:hint="eastAsia" w:ascii="黑体" w:eastAsia="黑体"/>
          <w:color w:val="000000"/>
        </w:rPr>
        <w:t>感官指标</w:t>
      </w:r>
    </w:p>
    <w:tbl>
      <w:tblPr>
        <w:tblStyle w:val="6"/>
        <w:tblW w:w="8532" w:type="dxa"/>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1243"/>
        <w:gridCol w:w="3682"/>
        <w:gridCol w:w="3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421"/>
              <w:rPr>
                <w:rFonts w:hint="eastAsia"/>
                <w:sz w:val="18"/>
                <w:szCs w:val="18"/>
              </w:rPr>
            </w:pPr>
            <w:r>
              <w:rPr>
                <w:rFonts w:hint="eastAsia"/>
                <w:color w:val="000000"/>
                <w:sz w:val="18"/>
                <w:szCs w:val="18"/>
              </w:rPr>
              <w:t>项 目</w:t>
            </w:r>
          </w:p>
        </w:tc>
        <w:tc>
          <w:tcPr>
            <w:tcW w:w="368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294" w:right="278"/>
              <w:jc w:val="center"/>
              <w:rPr>
                <w:rFonts w:hint="eastAsia"/>
                <w:sz w:val="18"/>
                <w:szCs w:val="18"/>
              </w:rPr>
            </w:pPr>
            <w:r>
              <w:rPr>
                <w:rFonts w:hint="eastAsia"/>
                <w:color w:val="000000"/>
                <w:sz w:val="18"/>
                <w:szCs w:val="18"/>
              </w:rPr>
              <w:t>指 标</w:t>
            </w:r>
          </w:p>
        </w:tc>
        <w:tc>
          <w:tcPr>
            <w:tcW w:w="36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24" w:right="1408"/>
              <w:jc w:val="center"/>
              <w:rPr>
                <w:rFonts w:hint="eastAsia"/>
                <w:sz w:val="18"/>
                <w:szCs w:val="18"/>
              </w:rPr>
            </w:pPr>
            <w:r>
              <w:rPr>
                <w:rFonts w:hint="eastAsia"/>
                <w:color w:val="000000"/>
                <w:sz w:val="18"/>
                <w:szCs w:val="18"/>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色 泽</w:t>
            </w:r>
          </w:p>
        </w:tc>
        <w:tc>
          <w:tcPr>
            <w:tcW w:w="368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280"/>
              <w:rPr>
                <w:rFonts w:hint="eastAsia"/>
                <w:sz w:val="18"/>
                <w:szCs w:val="18"/>
              </w:rPr>
            </w:pPr>
            <w:r>
              <w:rPr>
                <w:rFonts w:hint="eastAsia"/>
                <w:color w:val="000000"/>
                <w:sz w:val="18"/>
                <w:szCs w:val="18"/>
              </w:rPr>
              <w:t>具有该品种固有的色泽</w:t>
            </w:r>
          </w:p>
        </w:tc>
        <w:tc>
          <w:tcPr>
            <w:tcW w:w="3607"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line="324" w:lineRule="auto"/>
              <w:ind w:right="93"/>
              <w:rPr>
                <w:rFonts w:hint="eastAsia"/>
                <w:sz w:val="18"/>
                <w:szCs w:val="18"/>
              </w:rPr>
            </w:pPr>
            <w:r>
              <w:rPr>
                <w:rFonts w:hint="eastAsia"/>
                <w:color w:val="000000"/>
                <w:spacing w:val="-27"/>
                <w:sz w:val="18"/>
                <w:szCs w:val="18"/>
              </w:rPr>
              <w:t xml:space="preserve">取 </w:t>
            </w:r>
            <w:r>
              <w:rPr>
                <w:rFonts w:ascii="Times New Roman" w:hAnsi="Times New Roman" w:eastAsia="Times New Roman" w:cs="Times New Roman"/>
                <w:color w:val="000000"/>
                <w:sz w:val="18"/>
                <w:szCs w:val="18"/>
              </w:rPr>
              <w:t xml:space="preserve">5 </w:t>
            </w:r>
            <w:r>
              <w:rPr>
                <w:rFonts w:hint="eastAsia"/>
                <w:color w:val="000000"/>
                <w:sz w:val="18"/>
                <w:szCs w:val="18"/>
              </w:rPr>
              <w:t>克左右被测样品置于白色瓷盘中，在自然光线下肉眼观察其色泽和外观形态， 按标签所示的冲泡方法与透明玻璃杯进行</w:t>
            </w:r>
            <w:r>
              <w:rPr>
                <w:rFonts w:hint="eastAsia"/>
                <w:color w:val="000000"/>
                <w:spacing w:val="-3"/>
                <w:sz w:val="18"/>
                <w:szCs w:val="18"/>
              </w:rPr>
              <w:t>冲调或冲泡后，具有该产品应有的色泽、气</w:t>
            </w:r>
          </w:p>
          <w:p>
            <w:pPr>
              <w:pStyle w:val="14"/>
              <w:autoSpaceDN w:val="0"/>
              <w:spacing w:before="0" w:line="228" w:lineRule="exact"/>
              <w:rPr>
                <w:rFonts w:hint="eastAsia"/>
                <w:sz w:val="18"/>
                <w:szCs w:val="18"/>
              </w:rPr>
            </w:pPr>
            <w:r>
              <w:rPr>
                <w:rFonts w:hint="eastAsia"/>
                <w:color w:val="000000"/>
                <w:sz w:val="18"/>
                <w:szCs w:val="18"/>
              </w:rPr>
              <w:t>香和滋味，无异味，无外来杂质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623"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
              <w:ind w:left="0"/>
              <w:rPr>
                <w:rFonts w:hint="eastAsia" w:ascii="黑体" w:hAnsi="黑体"/>
                <w:color w:val="000000"/>
                <w:sz w:val="15"/>
                <w:szCs w:val="15"/>
              </w:rPr>
            </w:pPr>
          </w:p>
          <w:p>
            <w:pPr>
              <w:pStyle w:val="14"/>
              <w:autoSpaceDN w:val="0"/>
              <w:spacing w:before="1"/>
              <w:rPr>
                <w:rFonts w:hint="eastAsia"/>
                <w:sz w:val="18"/>
                <w:szCs w:val="18"/>
              </w:rPr>
            </w:pPr>
            <w:r>
              <w:rPr>
                <w:rFonts w:hint="eastAsia"/>
                <w:color w:val="000000"/>
                <w:sz w:val="18"/>
                <w:szCs w:val="18"/>
              </w:rPr>
              <w:t>组织形态</w:t>
            </w:r>
          </w:p>
        </w:tc>
        <w:tc>
          <w:tcPr>
            <w:tcW w:w="368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颗粒型为疏松、均匀小颗粒；块型形态规</w:t>
            </w:r>
          </w:p>
          <w:p>
            <w:pPr>
              <w:pStyle w:val="14"/>
              <w:autoSpaceDN w:val="0"/>
              <w:spacing w:before="81"/>
              <w:rPr>
                <w:rFonts w:hint="eastAsia"/>
                <w:sz w:val="18"/>
                <w:szCs w:val="18"/>
              </w:rPr>
            </w:pPr>
            <w:r>
              <w:rPr>
                <w:rFonts w:hint="eastAsia"/>
                <w:color w:val="000000"/>
                <w:sz w:val="18"/>
                <w:szCs w:val="18"/>
              </w:rPr>
              <w:t>整，不破碎；冲溶后为混悬液或澄清液</w:t>
            </w:r>
          </w:p>
        </w:tc>
        <w:tc>
          <w:tcPr>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滋味气味</w:t>
            </w:r>
          </w:p>
        </w:tc>
        <w:tc>
          <w:tcPr>
            <w:tcW w:w="368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280"/>
              <w:rPr>
                <w:rFonts w:hint="eastAsia"/>
                <w:sz w:val="18"/>
                <w:szCs w:val="18"/>
              </w:rPr>
            </w:pPr>
            <w:r>
              <w:rPr>
                <w:rFonts w:hint="eastAsia"/>
                <w:color w:val="000000"/>
                <w:sz w:val="18"/>
                <w:szCs w:val="18"/>
              </w:rPr>
              <w:t>具有该品种应有的香气和滋味，无异味</w:t>
            </w:r>
          </w:p>
        </w:tc>
        <w:tc>
          <w:tcPr>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杂 质</w:t>
            </w:r>
          </w:p>
        </w:tc>
        <w:tc>
          <w:tcPr>
            <w:tcW w:w="368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280"/>
              <w:rPr>
                <w:rFonts w:hint="eastAsia"/>
                <w:sz w:val="18"/>
                <w:szCs w:val="18"/>
              </w:rPr>
            </w:pPr>
            <w:r>
              <w:rPr>
                <w:rFonts w:hint="eastAsia"/>
                <w:color w:val="000000"/>
                <w:sz w:val="18"/>
                <w:szCs w:val="18"/>
              </w:rPr>
              <w:t>无正常视力可见外来杂质</w:t>
            </w:r>
          </w:p>
        </w:tc>
        <w:tc>
          <w:tcPr>
            <w:vMerge w:val="continue"/>
            <w:tcBorders>
              <w:top w:val="single" w:color="000000" w:sz="4" w:space="0"/>
              <w:left w:val="single" w:color="000000" w:sz="4" w:space="0"/>
              <w:bottom w:val="single" w:color="000000" w:sz="4" w:space="0"/>
              <w:right w:val="single" w:color="000000" w:sz="4" w:space="0"/>
            </w:tcBorders>
            <w:vAlign w:val="center"/>
          </w:tcPr>
          <w:p/>
        </w:tc>
      </w:tr>
    </w:tbl>
    <w:p>
      <w:pPr>
        <w:pStyle w:val="13"/>
        <w:tabs>
          <w:tab w:val="left" w:pos="684"/>
          <w:tab w:val="left" w:pos="955"/>
        </w:tabs>
        <w:autoSpaceDN w:val="0"/>
        <w:ind w:left="220" w:firstLine="0"/>
        <w:rPr>
          <w:rFonts w:hint="eastAsia"/>
          <w:color w:val="000000"/>
        </w:rPr>
      </w:pPr>
      <w:bookmarkStart w:id="10" w:name="5.3.4_%2525E7%252590%252586%2525E5%25258"/>
      <w:bookmarkEnd w:id="10"/>
    </w:p>
    <w:p>
      <w:pPr>
        <w:pStyle w:val="13"/>
        <w:tabs>
          <w:tab w:val="left" w:pos="684"/>
          <w:tab w:val="left" w:pos="955"/>
        </w:tabs>
        <w:autoSpaceDN w:val="0"/>
        <w:ind w:left="220" w:firstLine="0"/>
        <w:rPr>
          <w:rFonts w:hint="eastAsia"/>
          <w:color w:val="000000"/>
        </w:rPr>
      </w:pPr>
      <w:r>
        <w:rPr>
          <w:rFonts w:hint="eastAsia"/>
          <w:color w:val="000000"/>
          <w:sz w:val="21"/>
          <w:szCs w:val="21"/>
        </w:rPr>
        <w:t>5.3.3  理化指标</w:t>
      </w:r>
    </w:p>
    <w:p>
      <w:pPr>
        <w:pStyle w:val="13"/>
        <w:tabs>
          <w:tab w:val="left" w:pos="684"/>
          <w:tab w:val="left" w:pos="955"/>
        </w:tabs>
        <w:autoSpaceDN w:val="0"/>
        <w:ind w:left="220" w:firstLine="0"/>
        <w:rPr>
          <w:rFonts w:hint="eastAsia"/>
          <w:color w:val="000000"/>
        </w:rPr>
      </w:pPr>
    </w:p>
    <w:p>
      <w:pPr>
        <w:pStyle w:val="5"/>
        <w:autoSpaceDN w:val="0"/>
        <w:rPr>
          <w:rFonts w:hint="eastAsia"/>
          <w:color w:val="000000"/>
        </w:rPr>
      </w:pPr>
      <w:r>
        <w:rPr>
          <w:rFonts w:hint="eastAsia"/>
          <w:color w:val="000000"/>
        </w:rPr>
        <w:t>应符合表3的规定。</w:t>
      </w:r>
    </w:p>
    <w:p>
      <w:pPr>
        <w:pStyle w:val="5"/>
        <w:tabs>
          <w:tab w:val="left" w:pos="857"/>
        </w:tabs>
        <w:autoSpaceDN w:val="0"/>
        <w:spacing w:before="42" w:after="22"/>
        <w:ind w:left="331"/>
        <w:jc w:val="center"/>
        <w:rPr>
          <w:rFonts w:hint="eastAsia" w:ascii="黑体" w:eastAsia="黑体"/>
        </w:rPr>
      </w:pPr>
      <w:r>
        <w:rPr>
          <w:rFonts w:hint="eastAsia" w:ascii="黑体" w:eastAsia="黑体"/>
          <w:color w:val="000000"/>
        </w:rPr>
        <w:t>表3</w:t>
      </w:r>
      <w:r>
        <w:rPr>
          <w:rFonts w:hint="eastAsia" w:ascii="黑体" w:eastAsia="黑体"/>
          <w:color w:val="000000"/>
        </w:rPr>
        <w:tab/>
      </w:r>
      <w:r>
        <w:rPr>
          <w:rFonts w:hint="eastAsia" w:ascii="黑体" w:eastAsia="黑体"/>
          <w:color w:val="000000"/>
        </w:rPr>
        <w:t>理化指标</w:t>
      </w:r>
    </w:p>
    <w:tbl>
      <w:tblPr>
        <w:tblStyle w:val="6"/>
        <w:tblW w:w="865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3507"/>
        <w:gridCol w:w="2597"/>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66" w:right="1454"/>
              <w:jc w:val="center"/>
              <w:rPr>
                <w:rFonts w:hint="eastAsia"/>
                <w:sz w:val="18"/>
                <w:szCs w:val="18"/>
              </w:rPr>
            </w:pPr>
            <w:r>
              <w:rPr>
                <w:rFonts w:hint="eastAsia"/>
                <w:color w:val="000000"/>
                <w:sz w:val="18"/>
                <w:szCs w:val="18"/>
              </w:rPr>
              <w:t>项  目</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6"/>
              <w:jc w:val="center"/>
              <w:rPr>
                <w:rFonts w:hint="eastAsia"/>
                <w:sz w:val="18"/>
                <w:szCs w:val="18"/>
              </w:rPr>
            </w:pPr>
            <w:r>
              <w:rPr>
                <w:rFonts w:hint="eastAsia"/>
                <w:color w:val="000000"/>
                <w:sz w:val="18"/>
                <w:szCs w:val="18"/>
              </w:rPr>
              <w:t>指  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896" w:right="882"/>
              <w:jc w:val="center"/>
              <w:rPr>
                <w:rFonts w:hint="eastAsia"/>
                <w:sz w:val="18"/>
                <w:szCs w:val="18"/>
              </w:rPr>
            </w:pPr>
            <w:r>
              <w:rPr>
                <w:rFonts w:hint="eastAsia"/>
                <w:color w:val="000000"/>
                <w:sz w:val="18"/>
                <w:szCs w:val="18"/>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hint="eastAsia" w:ascii="Times New Roman" w:hAnsi="Times New Roman" w:cs="Times New Roman"/>
                <w:sz w:val="18"/>
                <w:szCs w:val="18"/>
              </w:rPr>
            </w:pPr>
            <w:r>
              <w:rPr>
                <w:rFonts w:hint="eastAsia" w:ascii="Times New Roman" w:hAnsi="Times New Roman"/>
                <w:color w:val="000000"/>
                <w:sz w:val="18"/>
                <w:szCs w:val="18"/>
              </w:rPr>
              <w:t>水分</w:t>
            </w:r>
            <w:r>
              <w:rPr>
                <w:rFonts w:ascii="Times New Roman" w:hAnsi="Times New Roman" w:cs="Times New Roman"/>
                <w:color w:val="000000"/>
                <w:sz w:val="18"/>
                <w:szCs w:val="18"/>
              </w:rPr>
              <w:t>/</w:t>
            </w:r>
            <w:r>
              <w:rPr>
                <w:rFonts w:hint="eastAsia" w:ascii="Times New Roman" w:hAnsi="Times New Roman"/>
                <w:color w:val="000000"/>
                <w:sz w:val="18"/>
                <w:szCs w:val="18"/>
              </w:rPr>
              <w:t>（</w:t>
            </w:r>
            <w:r>
              <w:rPr>
                <w:rFonts w:ascii="Times New Roman" w:hAnsi="Times New Roman" w:cs="Times New Roman"/>
                <w:color w:val="000000"/>
                <w:sz w:val="18"/>
                <w:szCs w:val="18"/>
              </w:rPr>
              <w:t>g/100g</w:t>
            </w:r>
            <w:r>
              <w:rPr>
                <w:rFonts w:hint="eastAsia" w:ascii="Times New Roman" w:hAnsi="Times New Roman"/>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6"/>
              <w:jc w:val="center"/>
              <w:rPr>
                <w:rFonts w:ascii="Times New Roman" w:hAnsi="Times New Roman" w:cs="Times New Roman"/>
                <w:sz w:val="18"/>
                <w:szCs w:val="18"/>
              </w:rPr>
            </w:pPr>
            <w:r>
              <w:rPr>
                <w:rFonts w:hint="eastAsia"/>
                <w:color w:val="000000"/>
                <w:sz w:val="18"/>
                <w:szCs w:val="18"/>
              </w:rPr>
              <w:t>≤5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center"/>
              <w:rPr>
                <w:rFonts w:ascii="Times New Roman" w:hAnsi="Times New Roman" w:cs="Times New Roman"/>
                <w:color w:val="FF0000"/>
                <w:sz w:val="18"/>
                <w:szCs w:val="18"/>
              </w:rPr>
            </w:pPr>
            <w:r>
              <w:rPr>
                <w:rFonts w:ascii="Times New Roman" w:hAnsi="Times New Roman" w:cs="Times New Roman"/>
                <w:color w:val="000000"/>
                <w:sz w:val="18"/>
                <w:szCs w:val="18"/>
              </w:rPr>
              <w:t xml:space="preserve">        GB 5009.3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总砷（以</w:t>
            </w:r>
            <w:r>
              <w:rPr>
                <w:rFonts w:ascii="Times New Roman" w:hAnsi="Times New Roman" w:eastAsia="Times New Roman" w:cs="Times New Roman"/>
                <w:color w:val="000000"/>
                <w:sz w:val="18"/>
                <w:szCs w:val="18"/>
              </w:rPr>
              <w:t>As</w:t>
            </w:r>
            <w:r>
              <w:rPr>
                <w:rFonts w:hint="eastAsia"/>
                <w:color w:val="000000"/>
                <w:sz w:val="18"/>
                <w:szCs w:val="18"/>
              </w:rPr>
              <w:t>计）/(</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 </w:t>
            </w:r>
            <w:r>
              <w:rPr>
                <w:rFonts w:ascii="Times New Roman" w:hAnsi="Times New Roman" w:cs="Times New Roman"/>
                <w:color w:val="000000"/>
                <w:sz w:val="18"/>
                <w:szCs w:val="18"/>
              </w:rPr>
              <w:t>0.1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98"/>
              <w:jc w:val="right"/>
              <w:rPr>
                <w:rFonts w:ascii="Times New Roman" w:hAnsi="Times New Roman" w:cs="Times New Roman"/>
                <w:sz w:val="18"/>
                <w:szCs w:val="18"/>
              </w:rPr>
            </w:pPr>
            <w:r>
              <w:rPr>
                <w:rFonts w:ascii="Times New Roman" w:hAnsi="Times New Roman" w:cs="Times New Roman"/>
                <w:color w:val="000000"/>
                <w:sz w:val="18"/>
                <w:szCs w:val="18"/>
              </w:rPr>
              <w:t>GB 5009.11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铅（以</w:t>
            </w:r>
            <w:r>
              <w:rPr>
                <w:rFonts w:ascii="Times New Roman" w:hAnsi="Times New Roman" w:eastAsia="Times New Roman" w:cs="Times New Roman"/>
                <w:color w:val="000000"/>
                <w:sz w:val="18"/>
                <w:szCs w:val="18"/>
              </w:rPr>
              <w:t>Pb</w:t>
            </w:r>
            <w:r>
              <w:rPr>
                <w:rFonts w:hint="eastAsia"/>
                <w:color w:val="000000"/>
                <w:sz w:val="18"/>
                <w:szCs w:val="18"/>
              </w:rPr>
              <w:t>计）/(</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 </w:t>
            </w:r>
            <w:r>
              <w:rPr>
                <w:rFonts w:ascii="Times New Roman" w:hAnsi="Times New Roman" w:cs="Times New Roman"/>
                <w:color w:val="000000"/>
                <w:sz w:val="18"/>
                <w:szCs w:val="18"/>
              </w:rPr>
              <w:t>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sz w:val="18"/>
                <w:szCs w:val="18"/>
              </w:rPr>
            </w:pPr>
            <w:r>
              <w:rPr>
                <w:rFonts w:ascii="Times New Roman" w:hAnsi="Times New Roman" w:cs="Times New Roman"/>
                <w:color w:val="000000"/>
                <w:sz w:val="18"/>
                <w:szCs w:val="18"/>
              </w:rPr>
              <w:t>GB 5009.12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镉（以</w:t>
            </w:r>
            <w:r>
              <w:rPr>
                <w:rFonts w:ascii="Times New Roman" w:hAnsi="Times New Roman" w:eastAsia="Times New Roman" w:cs="Times New Roman"/>
                <w:color w:val="000000"/>
                <w:sz w:val="18"/>
                <w:szCs w:val="18"/>
              </w:rPr>
              <w:t>Cd</w:t>
            </w:r>
            <w:r>
              <w:rPr>
                <w:rFonts w:hint="eastAsia"/>
                <w:color w:val="000000"/>
                <w:sz w:val="18"/>
                <w:szCs w:val="18"/>
              </w:rPr>
              <w:t>计）/(</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 </w:t>
            </w:r>
            <w:r>
              <w:rPr>
                <w:rFonts w:ascii="Times New Roman" w:hAnsi="Times New Roman" w:cs="Times New Roman"/>
                <w:color w:val="000000"/>
                <w:sz w:val="18"/>
                <w:szCs w:val="18"/>
              </w:rPr>
              <w:t>0.1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sz w:val="18"/>
                <w:szCs w:val="18"/>
              </w:rPr>
            </w:pPr>
            <w:r>
              <w:rPr>
                <w:rFonts w:ascii="Times New Roman" w:hAnsi="Times New Roman" w:cs="Times New Roman"/>
                <w:color w:val="000000"/>
                <w:sz w:val="18"/>
                <w:szCs w:val="18"/>
              </w:rPr>
              <w:t>GB 5009.15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总汞（以</w:t>
            </w:r>
            <w:r>
              <w:rPr>
                <w:rFonts w:ascii="Times New Roman" w:hAnsi="Times New Roman" w:eastAsia="Times New Roman" w:cs="Times New Roman"/>
                <w:color w:val="000000"/>
                <w:sz w:val="18"/>
                <w:szCs w:val="18"/>
              </w:rPr>
              <w:t>Hg</w:t>
            </w:r>
            <w:r>
              <w:rPr>
                <w:rFonts w:hint="eastAsia"/>
                <w:color w:val="000000"/>
                <w:sz w:val="18"/>
                <w:szCs w:val="18"/>
              </w:rPr>
              <w:t>计）/(</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w:t>
            </w:r>
            <w:r>
              <w:rPr>
                <w:rFonts w:ascii="Times New Roman" w:hAnsi="Times New Roman" w:cs="Times New Roman"/>
                <w:color w:val="000000"/>
                <w:sz w:val="18"/>
                <w:szCs w:val="18"/>
              </w:rPr>
              <w:t>0.05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sz w:val="18"/>
                <w:szCs w:val="18"/>
              </w:rPr>
            </w:pPr>
            <w:r>
              <w:rPr>
                <w:rFonts w:ascii="Times New Roman" w:hAnsi="Times New Roman" w:cs="Times New Roman"/>
                <w:color w:val="000000"/>
                <w:sz w:val="18"/>
                <w:szCs w:val="18"/>
              </w:rPr>
              <w:t>GB 5009.17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color w:val="FF0000"/>
                <w:sz w:val="18"/>
                <w:szCs w:val="18"/>
              </w:rPr>
            </w:pPr>
            <w:r>
              <w:rPr>
                <w:rFonts w:hint="eastAsia"/>
                <w:color w:val="000000"/>
                <w:sz w:val="18"/>
                <w:szCs w:val="18"/>
              </w:rPr>
              <w:t>锡（以</w:t>
            </w:r>
            <w:r>
              <w:rPr>
                <w:rFonts w:ascii="Times New Roman" w:hAnsi="Times New Roman" w:cs="Times New Roman"/>
                <w:color w:val="000000"/>
                <w:sz w:val="18"/>
                <w:szCs w:val="18"/>
              </w:rPr>
              <w:t>Sn</w:t>
            </w:r>
            <w:r>
              <w:rPr>
                <w:rFonts w:hint="eastAsia"/>
                <w:color w:val="000000"/>
                <w:sz w:val="18"/>
                <w:szCs w:val="18"/>
              </w:rPr>
              <w:t>计）/(</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hint="eastAsia"/>
                <w:color w:val="FF0000"/>
                <w:sz w:val="18"/>
                <w:szCs w:val="18"/>
              </w:rPr>
            </w:pPr>
            <w:r>
              <w:rPr>
                <w:rFonts w:hint="eastAsia"/>
                <w:color w:val="000000"/>
                <w:sz w:val="18"/>
                <w:szCs w:val="18"/>
              </w:rPr>
              <w:t>≤</w:t>
            </w:r>
            <w:r>
              <w:rPr>
                <w:color w:val="000000"/>
                <w:sz w:val="18"/>
                <w:szCs w:val="18"/>
              </w:rPr>
              <w:t xml:space="preserve"> </w:t>
            </w:r>
            <w:r>
              <w:rPr>
                <w:rFonts w:ascii="Times New Roman" w:hAnsi="Times New Roman" w:cs="Times New Roman"/>
                <w:color w:val="000000"/>
                <w:sz w:val="18"/>
                <w:szCs w:val="18"/>
              </w:rPr>
              <w:t>50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hint="eastAsia" w:ascii="Times New Roman" w:hAnsi="Times New Roman" w:cs="Times New Roman"/>
                <w:color w:val="FF0000"/>
                <w:sz w:val="18"/>
                <w:szCs w:val="18"/>
              </w:rPr>
            </w:pPr>
            <w:r>
              <w:rPr>
                <w:rFonts w:ascii="Times New Roman" w:hAnsi="Times New Roman" w:cs="Times New Roman"/>
                <w:color w:val="000000"/>
                <w:sz w:val="18"/>
                <w:szCs w:val="18"/>
              </w:rPr>
              <w:t>GB 5009.16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六六六/(</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w:t>
            </w:r>
            <w:r>
              <w:rPr>
                <w:rFonts w:ascii="Times New Roman" w:hAnsi="Times New Roman" w:cs="Times New Roman"/>
                <w:color w:val="000000"/>
                <w:sz w:val="18"/>
                <w:szCs w:val="18"/>
              </w:rPr>
              <w:t>0.1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sz w:val="18"/>
                <w:szCs w:val="18"/>
              </w:rPr>
            </w:pPr>
            <w:r>
              <w:rPr>
                <w:rFonts w:ascii="Times New Roman" w:hAnsi="Times New Roman" w:cs="Times New Roman"/>
                <w:color w:val="000000"/>
                <w:sz w:val="18"/>
                <w:szCs w:val="18"/>
              </w:rPr>
              <w:t>GB/T 5009.19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滴滴涕/(</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w:t>
            </w:r>
            <w:r>
              <w:rPr>
                <w:rFonts w:ascii="Times New Roman" w:hAnsi="Times New Roman" w:cs="Times New Roman"/>
                <w:color w:val="000000"/>
                <w:sz w:val="18"/>
                <w:szCs w:val="18"/>
              </w:rPr>
              <w:t>0.1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sz w:val="18"/>
                <w:szCs w:val="18"/>
              </w:rPr>
            </w:pPr>
            <w:r>
              <w:rPr>
                <w:rFonts w:ascii="Times New Roman" w:hAnsi="Times New Roman" w:cs="Times New Roman"/>
                <w:color w:val="000000"/>
                <w:sz w:val="18"/>
                <w:szCs w:val="18"/>
              </w:rPr>
              <w:t>GB/T 5009.19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8"/>
                <w:szCs w:val="18"/>
              </w:rPr>
            </w:pPr>
            <w:r>
              <w:rPr>
                <w:rFonts w:hint="eastAsia"/>
                <w:color w:val="000000"/>
                <w:sz w:val="18"/>
                <w:szCs w:val="18"/>
              </w:rPr>
              <w:t>氰化物</w:t>
            </w:r>
            <w:r>
              <w:rPr>
                <w:rFonts w:ascii="Times New Roman" w:hAnsi="Times New Roman" w:eastAsia="Times New Roman" w:cs="Times New Roman"/>
                <w:color w:val="000000"/>
                <w:sz w:val="18"/>
                <w:szCs w:val="18"/>
              </w:rPr>
              <w:t>(</w:t>
            </w:r>
            <w:r>
              <w:rPr>
                <w:rFonts w:hint="eastAsia"/>
                <w:color w:val="000000"/>
                <w:sz w:val="18"/>
                <w:szCs w:val="18"/>
              </w:rPr>
              <w:t xml:space="preserve">以 </w:t>
            </w:r>
            <w:r>
              <w:rPr>
                <w:rFonts w:ascii="Times New Roman" w:hAnsi="Times New Roman" w:eastAsia="Times New Roman" w:cs="Times New Roman"/>
                <w:color w:val="000000"/>
                <w:sz w:val="18"/>
                <w:szCs w:val="18"/>
              </w:rPr>
              <w:t xml:space="preserve">HCN </w:t>
            </w:r>
            <w:r>
              <w:rPr>
                <w:rFonts w:hint="eastAsia"/>
                <w:color w:val="000000"/>
                <w:sz w:val="18"/>
                <w:szCs w:val="18"/>
              </w:rPr>
              <w:t>计</w:t>
            </w:r>
            <w:r>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position w:val="7"/>
                <w:sz w:val="10"/>
                <w:szCs w:val="10"/>
              </w:rPr>
              <w:t xml:space="preserve">a </w:t>
            </w:r>
            <w:r>
              <w:rPr>
                <w:rFonts w:ascii="Times New Roman" w:hAnsi="Times New Roman" w:eastAsia="Times New Roman" w:cs="Times New Roman"/>
                <w:color w:val="000000"/>
                <w:sz w:val="18"/>
                <w:szCs w:val="18"/>
              </w:rPr>
              <w:t>mg/L</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ind w:left="13"/>
              <w:jc w:val="center"/>
              <w:rPr>
                <w:rFonts w:ascii="Times New Roman" w:hAnsi="Times New Roman" w:cs="Times New Roman"/>
                <w:sz w:val="18"/>
                <w:szCs w:val="18"/>
              </w:rPr>
            </w:pPr>
            <w:r>
              <w:rPr>
                <w:rFonts w:hint="eastAsia"/>
                <w:color w:val="000000"/>
                <w:sz w:val="18"/>
                <w:szCs w:val="18"/>
              </w:rPr>
              <w:t xml:space="preserve">≤ </w:t>
            </w:r>
            <w:r>
              <w:rPr>
                <w:rFonts w:ascii="Times New Roman" w:hAnsi="Times New Roman" w:cs="Times New Roman"/>
                <w:color w:val="000000"/>
                <w:sz w:val="18"/>
                <w:szCs w:val="18"/>
              </w:rPr>
              <w:t>0.05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740"/>
              <w:jc w:val="right"/>
              <w:rPr>
                <w:rFonts w:ascii="Times New Roman" w:hAnsi="Times New Roman" w:cs="Times New Roman"/>
                <w:color w:val="FF0000"/>
                <w:sz w:val="18"/>
                <w:szCs w:val="18"/>
              </w:rPr>
            </w:pPr>
            <w:r>
              <w:rPr>
                <w:rFonts w:ascii="Times New Roman" w:hAnsi="Times New Roman" w:cs="Times New Roman"/>
                <w:color w:val="000000"/>
                <w:sz w:val="18"/>
                <w:szCs w:val="18"/>
              </w:rPr>
              <w:t>GB 5009.36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rFonts w:ascii="Times New Roman" w:hAnsi="Times New Roman" w:eastAsia="Times New Roman" w:cs="Times New Roman"/>
                <w:sz w:val="10"/>
                <w:szCs w:val="10"/>
              </w:rPr>
            </w:pPr>
            <w:r>
              <w:rPr>
                <w:rFonts w:hint="eastAsia"/>
                <w:color w:val="000000"/>
                <w:sz w:val="18"/>
                <w:szCs w:val="18"/>
              </w:rPr>
              <w:t xml:space="preserve">脲酶试验 </w:t>
            </w:r>
            <w:r>
              <w:rPr>
                <w:rFonts w:ascii="Times New Roman" w:hAnsi="Times New Roman" w:eastAsia="Times New Roman" w:cs="Times New Roman"/>
                <w:color w:val="000000"/>
                <w:position w:val="7"/>
                <w:sz w:val="10"/>
                <w:szCs w:val="10"/>
              </w:rPr>
              <w:t>b</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6"/>
              <w:jc w:val="center"/>
              <w:rPr>
                <w:sz w:val="18"/>
                <w:szCs w:val="18"/>
              </w:rPr>
            </w:pPr>
            <w:r>
              <w:rPr>
                <w:rFonts w:hint="eastAsia"/>
                <w:color w:val="000000"/>
                <w:sz w:val="18"/>
                <w:szCs w:val="18"/>
              </w:rPr>
              <w:t>阴性</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696"/>
              <w:jc w:val="right"/>
              <w:rPr>
                <w:rFonts w:hint="eastAsia" w:ascii="Times New Roman" w:hAnsi="Times New Roman" w:cs="Times New Roman"/>
                <w:color w:val="FF0000"/>
                <w:sz w:val="18"/>
                <w:szCs w:val="18"/>
              </w:rPr>
            </w:pPr>
            <w:r>
              <w:rPr>
                <w:rFonts w:hint="eastAsia" w:ascii="Times New Roman" w:hAnsi="Times New Roman"/>
                <w:color w:val="000000"/>
                <w:sz w:val="18"/>
                <w:szCs w:val="18"/>
              </w:rPr>
              <w:t>植物蛋白饮料按</w:t>
            </w:r>
            <w:r>
              <w:rPr>
                <w:rFonts w:ascii="Times New Roman" w:hAnsi="Times New Roman" w:cs="Times New Roman"/>
                <w:color w:val="000000"/>
                <w:sz w:val="18"/>
                <w:szCs w:val="18"/>
              </w:rPr>
              <w:t>GB/T 5009.183</w:t>
            </w:r>
            <w:r>
              <w:rPr>
                <w:rFonts w:hint="eastAsia" w:ascii="Times New Roman" w:hAnsi="Times New Roman"/>
                <w:color w:val="000000"/>
                <w:sz w:val="18"/>
                <w:szCs w:val="18"/>
              </w:rPr>
              <w:t>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color w:val="FF0000"/>
                <w:sz w:val="18"/>
                <w:szCs w:val="18"/>
              </w:rPr>
            </w:pPr>
            <w:r>
              <w:rPr>
                <w:rFonts w:hint="eastAsia"/>
                <w:color w:val="000000"/>
                <w:sz w:val="18"/>
                <w:szCs w:val="18"/>
              </w:rPr>
              <w:t>咖啡因</w:t>
            </w:r>
            <w:r>
              <w:rPr>
                <w:rFonts w:hint="eastAsia"/>
                <w:color w:val="000000"/>
                <w:sz w:val="18"/>
                <w:szCs w:val="18"/>
                <w:vertAlign w:val="superscript"/>
              </w:rPr>
              <w:t>c</w:t>
            </w:r>
            <w:r>
              <w:rPr>
                <w:rFonts w:hint="eastAsia"/>
                <w:color w:val="000000"/>
                <w:sz w:val="18"/>
                <w:szCs w:val="18"/>
              </w:rPr>
              <w:t>/(</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6"/>
              <w:jc w:val="center"/>
              <w:rPr>
                <w:rFonts w:hint="eastAsia"/>
                <w:color w:val="FF0000"/>
                <w:sz w:val="18"/>
                <w:szCs w:val="18"/>
              </w:rPr>
            </w:pPr>
            <w:r>
              <w:rPr>
                <w:rFonts w:hint="eastAsia"/>
                <w:color w:val="000000"/>
                <w:sz w:val="18"/>
                <w:szCs w:val="18"/>
              </w:rPr>
              <w:t>≥25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696"/>
              <w:jc w:val="right"/>
              <w:rPr>
                <w:rFonts w:hint="eastAsia" w:ascii="Times New Roman" w:hAnsi="Times New Roman" w:cs="Times New Roman"/>
                <w:color w:val="FF0000"/>
                <w:sz w:val="18"/>
                <w:szCs w:val="18"/>
              </w:rPr>
            </w:pPr>
            <w:r>
              <w:rPr>
                <w:rFonts w:ascii="Times New Roman" w:hAnsi="Times New Roman" w:cs="Times New Roman"/>
                <w:color w:val="000000"/>
                <w:sz w:val="18"/>
                <w:szCs w:val="18"/>
              </w:rPr>
              <w:t>GB 5009.139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50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36"/>
              <w:rPr>
                <w:color w:val="FF0000"/>
                <w:sz w:val="18"/>
                <w:szCs w:val="18"/>
              </w:rPr>
            </w:pPr>
            <w:r>
              <w:rPr>
                <w:rFonts w:hint="eastAsia"/>
                <w:color w:val="000000"/>
                <w:sz w:val="18"/>
                <w:szCs w:val="18"/>
              </w:rPr>
              <w:t>茶多酚</w:t>
            </w:r>
            <w:r>
              <w:rPr>
                <w:rFonts w:hint="eastAsia"/>
                <w:color w:val="000000"/>
                <w:sz w:val="18"/>
                <w:szCs w:val="18"/>
                <w:vertAlign w:val="superscript"/>
              </w:rPr>
              <w:t>d</w:t>
            </w:r>
            <w:r>
              <w:rPr>
                <w:rFonts w:hint="eastAsia"/>
                <w:color w:val="000000"/>
                <w:sz w:val="18"/>
                <w:szCs w:val="18"/>
              </w:rPr>
              <w:t>/(</w:t>
            </w:r>
            <w:r>
              <w:rPr>
                <w:rFonts w:ascii="Times New Roman" w:hAnsi="Times New Roman" w:eastAsia="Times New Roman" w:cs="Times New Roman"/>
                <w:color w:val="000000"/>
                <w:sz w:val="18"/>
                <w:szCs w:val="18"/>
              </w:rPr>
              <w:t xml:space="preserve"> mg/kg</w:t>
            </w:r>
            <w:r>
              <w:rPr>
                <w:rFonts w:hint="eastAsia"/>
                <w:color w:val="000000"/>
                <w:sz w:val="18"/>
                <w:szCs w:val="18"/>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6"/>
              <w:jc w:val="center"/>
              <w:rPr>
                <w:rFonts w:hint="eastAsia"/>
                <w:color w:val="FF0000"/>
                <w:sz w:val="18"/>
                <w:szCs w:val="18"/>
              </w:rPr>
            </w:pPr>
            <w:r>
              <w:rPr>
                <w:rFonts w:hint="eastAsia"/>
                <w:color w:val="000000"/>
                <w:sz w:val="18"/>
                <w:szCs w:val="18"/>
              </w:rPr>
              <w:t>≥150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8"/>
              <w:ind w:left="0" w:right="696"/>
              <w:jc w:val="right"/>
              <w:rPr>
                <w:rFonts w:hint="eastAsia"/>
                <w:color w:val="000000"/>
              </w:rPr>
            </w:pPr>
            <w:r>
              <w:rPr>
                <w:rFonts w:ascii="Times New Roman" w:hAnsi="Times New Roman" w:cs="Times New Roman"/>
                <w:color w:val="000000"/>
                <w:sz w:val="18"/>
                <w:szCs w:val="18"/>
              </w:rPr>
              <w:t>GB/T 21733</w:t>
            </w:r>
            <w:r>
              <w:rPr>
                <w:rFonts w:hint="eastAsia" w:ascii="Times New Roman" w:hAnsi="Times New Roman"/>
                <w:color w:val="000000"/>
                <w:sz w:val="18"/>
                <w:szCs w:val="18"/>
              </w:rPr>
              <w:t>附录</w:t>
            </w:r>
            <w:r>
              <w:rPr>
                <w:rFonts w:ascii="Times New Roman" w:hAnsi="Times New Roman" w:cs="Times New Roman"/>
                <w:color w:val="000000"/>
                <w:sz w:val="18"/>
                <w:szCs w:val="18"/>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8656" w:type="dxa"/>
            <w:gridSpan w:val="3"/>
            <w:tcBorders>
              <w:top w:val="single" w:color="000000" w:sz="4" w:space="0"/>
              <w:left w:val="single" w:color="000000" w:sz="4" w:space="0"/>
              <w:bottom w:val="nil"/>
              <w:right w:val="single" w:color="000000" w:sz="4" w:space="0"/>
            </w:tcBorders>
            <w:shd w:val="clear" w:color="auto" w:fill="auto"/>
          </w:tcPr>
          <w:p>
            <w:pPr>
              <w:pStyle w:val="14"/>
              <w:autoSpaceDN w:val="0"/>
              <w:rPr>
                <w:rFonts w:hint="eastAsia"/>
                <w:sz w:val="18"/>
                <w:szCs w:val="18"/>
              </w:rPr>
            </w:pPr>
            <w:r>
              <w:rPr>
                <w:rFonts w:hint="eastAsia"/>
                <w:color w:val="000000"/>
                <w:position w:val="6"/>
                <w:sz w:val="10"/>
                <w:szCs w:val="10"/>
              </w:rPr>
              <w:t xml:space="preserve">a </w:t>
            </w:r>
            <w:r>
              <w:rPr>
                <w:rFonts w:hint="eastAsia"/>
                <w:color w:val="000000"/>
                <w:sz w:val="18"/>
                <w:szCs w:val="18"/>
              </w:rPr>
              <w:t>仅适用于以杏仁为原料的产品。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8656" w:type="dxa"/>
            <w:gridSpan w:val="3"/>
            <w:tcBorders>
              <w:top w:val="nil"/>
              <w:left w:val="single" w:color="000000" w:sz="4" w:space="0"/>
              <w:bottom w:val="nil"/>
              <w:right w:val="single" w:color="000000" w:sz="4" w:space="0"/>
            </w:tcBorders>
            <w:shd w:val="clear" w:color="auto" w:fill="auto"/>
          </w:tcPr>
          <w:p>
            <w:pPr>
              <w:autoSpaceDN w:val="0"/>
              <w:spacing w:before="40"/>
              <w:ind w:left="105"/>
              <w:rPr>
                <w:rFonts w:hint="eastAsia"/>
                <w:sz w:val="18"/>
                <w:szCs w:val="18"/>
              </w:rPr>
            </w:pPr>
            <w:r>
              <w:rPr>
                <w:rFonts w:hint="eastAsia"/>
                <w:color w:val="000000"/>
                <w:position w:val="6"/>
                <w:sz w:val="10"/>
                <w:szCs w:val="10"/>
              </w:rPr>
              <w:t xml:space="preserve">b </w:t>
            </w:r>
            <w:r>
              <w:rPr>
                <w:rFonts w:hint="eastAsia"/>
                <w:color w:val="000000"/>
                <w:sz w:val="18"/>
                <w:szCs w:val="18"/>
              </w:rPr>
              <w:t>仅适用于以大豆为原料的产品。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8656" w:type="dxa"/>
            <w:gridSpan w:val="3"/>
            <w:tcBorders>
              <w:top w:val="nil"/>
              <w:left w:val="single" w:color="000000" w:sz="4" w:space="0"/>
              <w:bottom w:val="nil"/>
              <w:right w:val="single" w:color="000000" w:sz="4" w:space="0"/>
            </w:tcBorders>
            <w:shd w:val="clear" w:color="auto" w:fill="auto"/>
          </w:tcPr>
          <w:p>
            <w:pPr>
              <w:pStyle w:val="14"/>
              <w:autoSpaceDN w:val="0"/>
              <w:rPr>
                <w:rFonts w:hint="eastAsia"/>
                <w:sz w:val="10"/>
                <w:szCs w:val="10"/>
              </w:rPr>
            </w:pPr>
            <w:r>
              <w:rPr>
                <w:rFonts w:hint="eastAsia"/>
                <w:color w:val="000000"/>
                <w:position w:val="6"/>
                <w:sz w:val="10"/>
                <w:szCs w:val="10"/>
              </w:rPr>
              <w:t xml:space="preserve">c </w:t>
            </w:r>
            <w:r>
              <w:rPr>
                <w:rFonts w:hint="eastAsia"/>
                <w:color w:val="000000"/>
                <w:sz w:val="18"/>
                <w:szCs w:val="18"/>
              </w:rPr>
              <w:t>仅适用于咖啡固体饮料。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8656" w:type="dxa"/>
            <w:gridSpan w:val="3"/>
            <w:tcBorders>
              <w:top w:val="nil"/>
              <w:left w:val="single" w:color="000000" w:sz="4" w:space="0"/>
              <w:bottom w:val="single" w:color="000000" w:sz="4" w:space="0"/>
              <w:right w:val="single" w:color="000000" w:sz="4" w:space="0"/>
            </w:tcBorders>
            <w:shd w:val="clear" w:color="auto" w:fill="auto"/>
          </w:tcPr>
          <w:p>
            <w:pPr>
              <w:pStyle w:val="14"/>
              <w:autoSpaceDN w:val="0"/>
              <w:rPr>
                <w:rFonts w:hint="eastAsia"/>
                <w:color w:val="000000"/>
              </w:rPr>
            </w:pPr>
            <w:r>
              <w:rPr>
                <w:rFonts w:hint="eastAsia"/>
                <w:color w:val="000000"/>
                <w:position w:val="6"/>
                <w:sz w:val="10"/>
                <w:szCs w:val="10"/>
              </w:rPr>
              <w:t xml:space="preserve">d </w:t>
            </w:r>
            <w:r>
              <w:rPr>
                <w:rFonts w:hint="eastAsia"/>
                <w:color w:val="000000"/>
                <w:sz w:val="18"/>
                <w:szCs w:val="18"/>
              </w:rPr>
              <w:t>仅适用于茶固体饮料。</w:t>
            </w:r>
          </w:p>
        </w:tc>
      </w:tr>
    </w:tbl>
    <w:p>
      <w:pPr>
        <w:pStyle w:val="13"/>
        <w:tabs>
          <w:tab w:val="left" w:pos="850"/>
        </w:tabs>
        <w:autoSpaceDN w:val="0"/>
        <w:spacing w:before="71"/>
        <w:ind w:left="220" w:firstLine="0"/>
        <w:rPr>
          <w:rFonts w:hint="eastAsia"/>
          <w:color w:val="000000"/>
          <w:sz w:val="21"/>
          <w:szCs w:val="21"/>
        </w:rPr>
      </w:pPr>
    </w:p>
    <w:p>
      <w:pPr>
        <w:pStyle w:val="13"/>
        <w:tabs>
          <w:tab w:val="left" w:pos="850"/>
        </w:tabs>
        <w:autoSpaceDN w:val="0"/>
        <w:spacing w:before="71"/>
        <w:ind w:left="220" w:firstLine="0"/>
        <w:rPr>
          <w:rFonts w:hint="eastAsia"/>
          <w:color w:val="000000"/>
          <w:sz w:val="21"/>
          <w:szCs w:val="21"/>
        </w:rPr>
      </w:pPr>
      <w:r>
        <w:rPr>
          <w:rFonts w:hint="eastAsia"/>
          <w:color w:val="000000"/>
          <w:sz w:val="21"/>
          <w:szCs w:val="21"/>
        </w:rPr>
        <w:t>5.3.4  农药残留限量</w:t>
      </w:r>
    </w:p>
    <w:p>
      <w:pPr>
        <w:pStyle w:val="13"/>
        <w:tabs>
          <w:tab w:val="left" w:pos="850"/>
        </w:tabs>
        <w:autoSpaceDN w:val="0"/>
        <w:spacing w:before="71"/>
        <w:ind w:left="220" w:firstLine="0"/>
        <w:rPr>
          <w:rFonts w:hint="eastAsia"/>
          <w:color w:val="000000"/>
        </w:rPr>
      </w:pPr>
    </w:p>
    <w:p>
      <w:pPr>
        <w:pStyle w:val="5"/>
        <w:autoSpaceDN w:val="0"/>
        <w:rPr>
          <w:rFonts w:hint="eastAsia"/>
          <w:color w:val="000000"/>
          <w:spacing w:val="-2"/>
        </w:rPr>
      </w:pPr>
      <w:r>
        <w:rPr>
          <w:rFonts w:hint="eastAsia"/>
          <w:color w:val="000000"/>
        </w:rPr>
        <w:t>应符合GB</w:t>
      </w:r>
      <w:r>
        <w:rPr>
          <w:color w:val="000000"/>
        </w:rPr>
        <w:t xml:space="preserve"> </w:t>
      </w:r>
      <w:r>
        <w:rPr>
          <w:rFonts w:hint="eastAsia"/>
          <w:color w:val="000000"/>
        </w:rPr>
        <w:t>2763</w:t>
      </w:r>
      <w:r>
        <w:rPr>
          <w:rFonts w:hint="eastAsia"/>
          <w:color w:val="000000"/>
          <w:spacing w:val="-2"/>
        </w:rPr>
        <w:t>的规定。</w:t>
      </w:r>
      <w:bookmarkStart w:id="11" w:name="5.3.6_%2525E5%2525BE%2525AE%2525E7%25259"/>
      <w:bookmarkEnd w:id="11"/>
    </w:p>
    <w:p>
      <w:pPr>
        <w:pStyle w:val="5"/>
        <w:autoSpaceDN w:val="0"/>
        <w:rPr>
          <w:rFonts w:hint="eastAsia"/>
          <w:color w:val="000000"/>
          <w:spacing w:val="-2"/>
        </w:rPr>
      </w:pPr>
    </w:p>
    <w:p>
      <w:pPr>
        <w:pStyle w:val="5"/>
        <w:autoSpaceDN w:val="0"/>
        <w:ind w:left="0" w:firstLine="206" w:firstLineChars="100"/>
        <w:rPr>
          <w:rFonts w:hint="eastAsia" w:ascii="黑体" w:eastAsia="黑体"/>
          <w:color w:val="000000"/>
        </w:rPr>
      </w:pPr>
      <w:r>
        <w:rPr>
          <w:rFonts w:hint="eastAsia" w:ascii="黑体" w:eastAsia="黑体"/>
          <w:color w:val="000000"/>
          <w:spacing w:val="-2"/>
        </w:rPr>
        <w:t xml:space="preserve">5.3.5  </w:t>
      </w:r>
      <w:r>
        <w:rPr>
          <w:rFonts w:hint="eastAsia" w:ascii="黑体" w:eastAsia="黑体"/>
          <w:color w:val="000000"/>
        </w:rPr>
        <w:t>微生物指标</w:t>
      </w:r>
    </w:p>
    <w:p>
      <w:pPr>
        <w:pStyle w:val="5"/>
        <w:autoSpaceDN w:val="0"/>
        <w:ind w:left="0" w:firstLine="190" w:firstLineChars="100"/>
        <w:rPr>
          <w:rFonts w:hint="eastAsia" w:ascii="黑体" w:eastAsia="黑体"/>
          <w:sz w:val="19"/>
          <w:szCs w:val="19"/>
        </w:rPr>
      </w:pPr>
    </w:p>
    <w:p>
      <w:pPr>
        <w:pStyle w:val="13"/>
        <w:numPr>
          <w:ilvl w:val="3"/>
          <w:numId w:val="6"/>
        </w:numPr>
        <w:tabs>
          <w:tab w:val="left" w:pos="956"/>
        </w:tabs>
        <w:autoSpaceDN w:val="0"/>
        <w:rPr>
          <w:rFonts w:hint="eastAsia" w:eastAsia="宋体"/>
          <w:sz w:val="19"/>
          <w:szCs w:val="19"/>
        </w:rPr>
      </w:pPr>
      <w:r>
        <w:rPr>
          <w:rFonts w:hint="eastAsia" w:eastAsia="宋体"/>
          <w:color w:val="000000"/>
          <w:sz w:val="21"/>
          <w:szCs w:val="21"/>
        </w:rPr>
        <w:t xml:space="preserve">  经商业无菌生产的产品应符合商业无菌的要求</w:t>
      </w:r>
      <w:r>
        <w:rPr>
          <w:rFonts w:hint="eastAsia" w:eastAsia="宋体"/>
          <w:color w:val="000000"/>
          <w:spacing w:val="-1"/>
          <w:sz w:val="21"/>
          <w:szCs w:val="21"/>
        </w:rPr>
        <w:t>。</w:t>
      </w:r>
    </w:p>
    <w:p>
      <w:pPr>
        <w:pStyle w:val="13"/>
        <w:numPr>
          <w:ilvl w:val="3"/>
          <w:numId w:val="6"/>
        </w:numPr>
        <w:tabs>
          <w:tab w:val="left" w:pos="956"/>
        </w:tabs>
        <w:autoSpaceDN w:val="0"/>
        <w:rPr>
          <w:rFonts w:hint="eastAsia" w:eastAsia="宋体"/>
          <w:sz w:val="19"/>
          <w:szCs w:val="19"/>
        </w:rPr>
      </w:pPr>
      <w:r>
        <w:rPr>
          <w:rFonts w:hint="eastAsia" w:eastAsia="宋体"/>
          <w:color w:val="000000"/>
          <w:sz w:val="21"/>
          <w:szCs w:val="21"/>
        </w:rPr>
        <w:t xml:space="preserve">  非经商业无菌生产的产品，其微生物限量应符合表4的规定。</w:t>
      </w:r>
    </w:p>
    <w:p>
      <w:pPr>
        <w:pStyle w:val="5"/>
        <w:autoSpaceDN w:val="0"/>
        <w:spacing w:before="8"/>
        <w:ind w:left="0"/>
        <w:rPr>
          <w:rFonts w:hint="eastAsia"/>
          <w:color w:val="000000"/>
          <w:sz w:val="27"/>
          <w:szCs w:val="27"/>
        </w:rPr>
      </w:pPr>
    </w:p>
    <w:p>
      <w:pPr>
        <w:pStyle w:val="5"/>
        <w:tabs>
          <w:tab w:val="left" w:pos="523"/>
        </w:tabs>
        <w:autoSpaceDN w:val="0"/>
        <w:spacing w:before="1" w:after="21"/>
        <w:ind w:left="0" w:right="86"/>
        <w:jc w:val="center"/>
        <w:rPr>
          <w:rFonts w:hint="eastAsia" w:ascii="黑体" w:eastAsia="黑体"/>
        </w:rPr>
      </w:pPr>
      <w:r>
        <w:rPr>
          <w:rFonts w:hint="eastAsia" w:ascii="黑体" w:eastAsia="黑体"/>
          <w:color w:val="000000"/>
        </w:rPr>
        <w:t>表4</w:t>
      </w:r>
      <w:r>
        <w:rPr>
          <w:rFonts w:hint="eastAsia" w:ascii="黑体" w:eastAsia="黑体"/>
          <w:color w:val="000000"/>
        </w:rPr>
        <w:tab/>
      </w:r>
      <w:r>
        <w:rPr>
          <w:rFonts w:hint="eastAsia" w:ascii="黑体" w:eastAsia="黑体"/>
          <w:color w:val="000000"/>
        </w:rPr>
        <w:t>微生物限量</w:t>
      </w:r>
    </w:p>
    <w:tbl>
      <w:tblPr>
        <w:tblStyle w:val="6"/>
        <w:tblW w:w="9206"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 w:type="dxa"/>
          <w:bottom w:w="0" w:type="dxa"/>
          <w:right w:w="5" w:type="dxa"/>
        </w:tblCellMar>
      </w:tblPr>
      <w:tblGrid>
        <w:gridCol w:w="2578"/>
        <w:gridCol w:w="567"/>
        <w:gridCol w:w="708"/>
        <w:gridCol w:w="1276"/>
        <w:gridCol w:w="1276"/>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498" w:right="1318" w:hanging="107"/>
              <w:jc w:val="center"/>
              <w:rPr>
                <w:rFonts w:hint="eastAsia"/>
                <w:sz w:val="18"/>
                <w:szCs w:val="18"/>
              </w:rPr>
            </w:pPr>
            <w:r>
              <w:rPr>
                <w:rFonts w:hint="eastAsia"/>
                <w:color w:val="000000"/>
                <w:sz w:val="18"/>
                <w:szCs w:val="18"/>
              </w:rPr>
              <w:t>项目</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87"/>
              <w:rPr>
                <w:rFonts w:hint="eastAsia"/>
                <w:sz w:val="18"/>
                <w:szCs w:val="18"/>
              </w:rPr>
            </w:pPr>
            <w:r>
              <w:rPr>
                <w:rFonts w:hint="eastAsia"/>
                <w:color w:val="000000"/>
                <w:sz w:val="18"/>
                <w:szCs w:val="18"/>
              </w:rPr>
              <w:t>采样方案</w:t>
            </w:r>
            <w:r>
              <w:rPr>
                <w:rFonts w:hint="eastAsia"/>
                <w:color w:val="000000"/>
                <w:position w:val="6"/>
                <w:sz w:val="10"/>
                <w:szCs w:val="10"/>
              </w:rPr>
              <w:t>a</w:t>
            </w:r>
            <w:r>
              <w:rPr>
                <w:rFonts w:hint="eastAsia"/>
                <w:color w:val="000000"/>
                <w:sz w:val="18"/>
                <w:szCs w:val="18"/>
              </w:rPr>
              <w:t>及限量</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2" w:right="946"/>
              <w:jc w:val="center"/>
              <w:rPr>
                <w:rFonts w:hint="eastAsia"/>
                <w:sz w:val="18"/>
                <w:szCs w:val="18"/>
              </w:rPr>
            </w:pPr>
            <w:r>
              <w:rPr>
                <w:rFonts w:hint="eastAsia"/>
                <w:color w:val="000000"/>
                <w:sz w:val="18"/>
                <w:szCs w:val="18"/>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9206" w:type="dxa"/>
            <w:vMerge w:val="continue"/>
            <w:tcBorders>
              <w:top w:val="single" w:color="000000" w:sz="4" w:space="0"/>
              <w:left w:val="single" w:color="000000" w:sz="4" w:space="0"/>
              <w:bottom w:val="single" w:color="000000" w:sz="4" w:space="0"/>
              <w:right w:val="single" w:color="000000" w:sz="4" w:space="0"/>
            </w:tcBorders>
            <w:vAlign w:val="center"/>
          </w:tc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
              <w:jc w:val="center"/>
              <w:rPr>
                <w:rFonts w:hint="eastAsia"/>
                <w:sz w:val="18"/>
                <w:szCs w:val="18"/>
              </w:rPr>
            </w:pPr>
            <w:r>
              <w:rPr>
                <w:rFonts w:hint="eastAsia"/>
                <w:color w:val="000000"/>
                <w:sz w:val="18"/>
                <w:szCs w:val="18"/>
              </w:rPr>
              <w:t>n</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sz w:val="18"/>
                <w:szCs w:val="18"/>
              </w:rPr>
            </w:pPr>
            <w:r>
              <w:rPr>
                <w:rFonts w:hint="eastAsia"/>
                <w:color w:val="000000"/>
                <w:sz w:val="18"/>
                <w:szCs w:val="18"/>
              </w:rPr>
              <w:t>c</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6"/>
              <w:jc w:val="center"/>
              <w:rPr>
                <w:rFonts w:hint="eastAsia"/>
                <w:sz w:val="18"/>
                <w:szCs w:val="18"/>
              </w:rPr>
            </w:pPr>
            <w:r>
              <w:rPr>
                <w:rFonts w:hint="eastAsia"/>
                <w:color w:val="000000"/>
                <w:sz w:val="18"/>
                <w:szCs w:val="18"/>
              </w:rPr>
              <w:t>m</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sz w:val="18"/>
                <w:szCs w:val="18"/>
              </w:rPr>
            </w:pPr>
            <w:r>
              <w:rPr>
                <w:rFonts w:hint="eastAsia"/>
                <w:color w:val="000000"/>
                <w:sz w:val="18"/>
                <w:szCs w:val="18"/>
              </w:rPr>
              <w:t>M</w:t>
            </w:r>
          </w:p>
        </w:tc>
        <w:tc>
          <w:tcPr>
            <w:tcW w:w="2801" w:type="dxa"/>
            <w:tcBorders>
              <w:top w:val="nil"/>
              <w:left w:val="single" w:color="000000" w:sz="4" w:space="0"/>
              <w:bottom w:val="single" w:color="000000" w:sz="4" w:space="0"/>
              <w:right w:val="single" w:color="000000" w:sz="4" w:space="0"/>
            </w:tcBorders>
            <w:shd w:val="clear" w:color="auto" w:fill="auto"/>
          </w:tcPr>
          <w:p>
            <w:pPr>
              <w:autoSpaceDN w:val="0"/>
              <w:rPr>
                <w:rFonts w:hint="eastAsia"/>
                <w:color w:val="000000"/>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菌落总数</w:t>
            </w:r>
            <w:r>
              <w:rPr>
                <w:rFonts w:hint="eastAsia"/>
                <w:color w:val="000000"/>
                <w:position w:val="6"/>
                <w:sz w:val="10"/>
                <w:szCs w:val="10"/>
              </w:rPr>
              <w:t>b</w:t>
            </w:r>
            <w:r>
              <w:rPr>
                <w:rFonts w:hint="eastAsia"/>
                <w:color w:val="000000"/>
                <w:sz w:val="18"/>
                <w:szCs w:val="18"/>
              </w:rPr>
              <w:t>/（CFU/g）</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
              <w:jc w:val="center"/>
              <w:rPr>
                <w:rFonts w:hint="eastAsia"/>
                <w:sz w:val="18"/>
                <w:szCs w:val="18"/>
              </w:rPr>
            </w:pPr>
            <w:r>
              <w:rPr>
                <w:rFonts w:hint="eastAsia"/>
                <w:color w:val="000000"/>
                <w:sz w:val="18"/>
                <w:szCs w:val="18"/>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sz w:val="18"/>
                <w:szCs w:val="18"/>
              </w:rPr>
            </w:pPr>
            <w:r>
              <w:rPr>
                <w:rFonts w:hint="eastAsia"/>
                <w:color w:val="000000"/>
                <w:sz w:val="18"/>
                <w:szCs w:val="1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85" w:right="171"/>
              <w:jc w:val="center"/>
              <w:rPr>
                <w:rFonts w:hint="eastAsia"/>
                <w:color w:val="000000"/>
                <w:sz w:val="18"/>
                <w:szCs w:val="18"/>
                <w:vertAlign w:val="superscript"/>
              </w:rPr>
            </w:pPr>
            <w:r>
              <w:rPr>
                <w:rFonts w:hint="eastAsia"/>
                <w:color w:val="000000"/>
                <w:sz w:val="18"/>
                <w:szCs w:val="18"/>
              </w:rPr>
              <w:t>10</w:t>
            </w:r>
            <w:r>
              <w:rPr>
                <w:rFonts w:hint="eastAsia"/>
                <w:color w:val="000000"/>
                <w:sz w:val="18"/>
                <w:szCs w:val="18"/>
                <w:vertAlign w:val="superscript"/>
              </w:rPr>
              <w:t>3</w:t>
            </w:r>
          </w:p>
          <w:p>
            <w:pPr>
              <w:pStyle w:val="14"/>
              <w:autoSpaceDN w:val="0"/>
              <w:ind w:left="185" w:right="171"/>
              <w:jc w:val="center"/>
              <w:rPr>
                <w:rFonts w:hint="eastAsia"/>
                <w:sz w:val="10"/>
                <w:szCs w:val="10"/>
              </w:rPr>
            </w:pPr>
            <w:r>
              <w:rPr>
                <w:rFonts w:hint="eastAsia"/>
                <w:color w:val="000000"/>
                <w:sz w:val="18"/>
                <w:szCs w:val="18"/>
              </w:rPr>
              <w:t>（10</w:t>
            </w:r>
            <w:r>
              <w:rPr>
                <w:rFonts w:hint="eastAsia"/>
                <w:color w:val="000000"/>
                <w:position w:val="6"/>
                <w:sz w:val="10"/>
                <w:szCs w:val="10"/>
              </w:rPr>
              <w:t>4</w:t>
            </w:r>
            <w:r>
              <w:rPr>
                <w:rFonts w:hint="eastAsia"/>
                <w:color w:val="000000"/>
                <w:sz w:val="18"/>
                <w:szCs w:val="18"/>
              </w:rPr>
              <w:t>）</w:t>
            </w:r>
            <w:r>
              <w:rPr>
                <w:rFonts w:hint="eastAsia"/>
                <w:color w:val="000000"/>
                <w:sz w:val="18"/>
                <w:szCs w:val="18"/>
                <w:vertAlign w:val="superscript"/>
              </w:rPr>
              <w:t>C</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203" w:right="187"/>
              <w:jc w:val="center"/>
              <w:rPr>
                <w:rFonts w:hint="eastAsia"/>
                <w:sz w:val="10"/>
                <w:szCs w:val="10"/>
              </w:rPr>
            </w:pPr>
            <w:r>
              <w:rPr>
                <w:rFonts w:hint="eastAsia"/>
                <w:color w:val="000000"/>
                <w:sz w:val="18"/>
                <w:szCs w:val="18"/>
              </w:rPr>
              <w:t>3*10</w:t>
            </w:r>
            <w:r>
              <w:rPr>
                <w:rFonts w:hint="eastAsia"/>
                <w:color w:val="000000"/>
                <w:position w:val="6"/>
                <w:sz w:val="10"/>
                <w:szCs w:val="10"/>
              </w:rPr>
              <w:t>4</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0" w:right="946"/>
              <w:jc w:val="center"/>
              <w:rPr>
                <w:rFonts w:hint="eastAsia"/>
                <w:sz w:val="18"/>
                <w:szCs w:val="18"/>
              </w:rPr>
            </w:pPr>
            <w:r>
              <w:rPr>
                <w:rFonts w:hint="eastAsia"/>
                <w:color w:val="000000"/>
                <w:sz w:val="18"/>
                <w:szCs w:val="18"/>
              </w:rPr>
              <w:t>GB 4789.2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大肠菌群/（CFU/g）</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
              <w:jc w:val="center"/>
              <w:rPr>
                <w:rFonts w:hint="eastAsia"/>
                <w:sz w:val="18"/>
                <w:szCs w:val="18"/>
              </w:rPr>
            </w:pPr>
            <w:r>
              <w:rPr>
                <w:rFonts w:hint="eastAsia"/>
                <w:color w:val="000000"/>
                <w:sz w:val="18"/>
                <w:szCs w:val="18"/>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sz w:val="18"/>
                <w:szCs w:val="18"/>
              </w:rPr>
            </w:pPr>
            <w:r>
              <w:rPr>
                <w:rFonts w:hint="eastAsia"/>
                <w:color w:val="000000"/>
                <w:sz w:val="18"/>
                <w:szCs w:val="1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77" w:leftChars="35" w:right="171" w:firstLine="360" w:firstLineChars="200"/>
              <w:rPr>
                <w:rFonts w:hint="eastAsia"/>
                <w:sz w:val="18"/>
                <w:szCs w:val="18"/>
              </w:rPr>
            </w:pPr>
            <w:r>
              <w:rPr>
                <w:rFonts w:hint="eastAsia"/>
                <w:color w:val="000000"/>
                <w:sz w:val="18"/>
                <w:szCs w:val="18"/>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203" w:right="187"/>
              <w:jc w:val="center"/>
              <w:rPr>
                <w:rFonts w:hint="eastAsia"/>
                <w:sz w:val="10"/>
                <w:szCs w:val="10"/>
              </w:rPr>
            </w:pPr>
            <w:r>
              <w:rPr>
                <w:rFonts w:hint="eastAsia"/>
                <w:color w:val="000000"/>
                <w:sz w:val="18"/>
                <w:szCs w:val="18"/>
              </w:rPr>
              <w:t>10</w:t>
            </w:r>
            <w:r>
              <w:rPr>
                <w:rFonts w:hint="eastAsia"/>
                <w:color w:val="000000"/>
                <w:position w:val="6"/>
                <w:sz w:val="10"/>
                <w:szCs w:val="10"/>
              </w:rPr>
              <w:t>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GB 4789.3 中的平板计数法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沙门氏菌/(/25g)</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
              <w:jc w:val="center"/>
              <w:rPr>
                <w:rFonts w:hint="eastAsia"/>
                <w:color w:val="FF0000"/>
                <w:sz w:val="18"/>
                <w:szCs w:val="18"/>
              </w:rPr>
            </w:pPr>
            <w:r>
              <w:rPr>
                <w:rFonts w:hint="eastAsia"/>
                <w:color w:val="000000"/>
                <w:sz w:val="18"/>
                <w:szCs w:val="18"/>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color w:val="FF0000"/>
                <w:sz w:val="18"/>
                <w:szCs w:val="18"/>
              </w:rPr>
            </w:pPr>
            <w:r>
              <w:rPr>
                <w:rFonts w:hint="eastAsia"/>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85" w:right="171"/>
              <w:jc w:val="center"/>
              <w:rPr>
                <w:rFonts w:hint="eastAsia"/>
                <w:color w:val="FF0000"/>
                <w:sz w:val="10"/>
                <w:szCs w:val="10"/>
              </w:rPr>
            </w:pPr>
            <w:r>
              <w:rPr>
                <w:rFonts w:hint="eastAsia"/>
                <w:color w:val="000000"/>
                <w:sz w:val="18"/>
                <w:szCs w:val="18"/>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203" w:right="187"/>
              <w:jc w:val="center"/>
              <w:rPr>
                <w:rFonts w:hint="eastAsia"/>
                <w:color w:val="FF0000"/>
                <w:sz w:val="10"/>
                <w:szCs w:val="10"/>
              </w:rPr>
            </w:pPr>
            <w:r>
              <w:rPr>
                <w:rFonts w:hint="eastAsia"/>
                <w:color w:val="000000"/>
                <w:sz w:val="10"/>
                <w:szCs w:val="10"/>
              </w:rPr>
              <w:t>——</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0" w:right="946"/>
              <w:jc w:val="center"/>
              <w:rPr>
                <w:rFonts w:hint="eastAsia"/>
                <w:color w:val="FF0000"/>
                <w:sz w:val="18"/>
                <w:szCs w:val="18"/>
              </w:rPr>
            </w:pPr>
            <w:r>
              <w:rPr>
                <w:rFonts w:hint="eastAsia"/>
                <w:color w:val="000000"/>
                <w:sz w:val="18"/>
                <w:szCs w:val="18"/>
              </w:rPr>
              <w:t>GB 4789.4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金黄色葡萄球菌/（CFU/g）</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
              <w:jc w:val="center"/>
              <w:rPr>
                <w:rFonts w:hint="eastAsia"/>
                <w:color w:val="FF0000"/>
                <w:sz w:val="18"/>
                <w:szCs w:val="18"/>
              </w:rPr>
            </w:pPr>
            <w:r>
              <w:rPr>
                <w:rFonts w:hint="eastAsia"/>
                <w:color w:val="000000"/>
                <w:sz w:val="18"/>
                <w:szCs w:val="18"/>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4"/>
              <w:jc w:val="center"/>
              <w:rPr>
                <w:rFonts w:hint="eastAsia"/>
                <w:color w:val="FF0000"/>
                <w:sz w:val="18"/>
                <w:szCs w:val="18"/>
              </w:rPr>
            </w:pPr>
            <w:r>
              <w:rPr>
                <w:rFonts w:hint="eastAsia"/>
                <w:color w:val="000000"/>
                <w:sz w:val="18"/>
                <w:szCs w:val="1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85" w:right="171"/>
              <w:jc w:val="center"/>
              <w:rPr>
                <w:rFonts w:hint="eastAsia"/>
                <w:color w:val="FF0000"/>
                <w:sz w:val="18"/>
                <w:szCs w:val="18"/>
              </w:rPr>
            </w:pPr>
            <w:r>
              <w:rPr>
                <w:rFonts w:hint="eastAsia"/>
                <w:color w:val="000000"/>
                <w:sz w:val="18"/>
                <w:szCs w:val="18"/>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203" w:right="187"/>
              <w:jc w:val="center"/>
              <w:rPr>
                <w:rFonts w:hint="eastAsia"/>
                <w:color w:val="FF0000"/>
                <w:sz w:val="10"/>
                <w:szCs w:val="10"/>
              </w:rPr>
            </w:pPr>
            <w:r>
              <w:rPr>
                <w:rFonts w:hint="eastAsia"/>
                <w:color w:val="000000"/>
                <w:sz w:val="18"/>
                <w:szCs w:val="18"/>
              </w:rPr>
              <w:t>10</w:t>
            </w:r>
            <w:r>
              <w:rPr>
                <w:rFonts w:hint="eastAsia"/>
                <w:color w:val="000000"/>
                <w:position w:val="6"/>
                <w:sz w:val="10"/>
                <w:szCs w:val="10"/>
              </w:rPr>
              <w:t>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946" w:firstLine="180" w:firstLineChars="100"/>
              <w:rPr>
                <w:rFonts w:hint="eastAsia"/>
                <w:color w:val="000000"/>
              </w:rPr>
            </w:pPr>
            <w:r>
              <w:rPr>
                <w:rFonts w:hint="eastAsia"/>
                <w:color w:val="000000"/>
                <w:sz w:val="18"/>
                <w:szCs w:val="18"/>
              </w:rPr>
              <w:t>GB 4789.10第二法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致泻大肠埃希氏菌/(/25g)</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64" w:right="1250"/>
              <w:jc w:val="center"/>
              <w:rPr>
                <w:rFonts w:hint="eastAsia"/>
                <w:sz w:val="18"/>
                <w:szCs w:val="18"/>
              </w:rPr>
            </w:pPr>
            <w:r>
              <w:rPr>
                <w:rFonts w:hint="eastAsia"/>
                <w:color w:val="000000"/>
                <w:sz w:val="18"/>
                <w:szCs w:val="18"/>
              </w:rPr>
              <w:t>不得检出</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0" w:right="946"/>
              <w:jc w:val="center"/>
              <w:rPr>
                <w:rFonts w:hint="eastAsia"/>
                <w:sz w:val="18"/>
                <w:szCs w:val="18"/>
              </w:rPr>
            </w:pPr>
            <w:r>
              <w:rPr>
                <w:rFonts w:hint="eastAsia"/>
                <w:color w:val="000000"/>
                <w:sz w:val="18"/>
                <w:szCs w:val="18"/>
              </w:rPr>
              <w:t>GB 4789.6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志贺氏菌/(/25g)</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64" w:right="1250"/>
              <w:jc w:val="center"/>
              <w:rPr>
                <w:rFonts w:hint="eastAsia"/>
                <w:sz w:val="18"/>
                <w:szCs w:val="18"/>
              </w:rPr>
            </w:pPr>
            <w:r>
              <w:rPr>
                <w:rFonts w:hint="eastAsia"/>
                <w:color w:val="000000"/>
                <w:sz w:val="18"/>
                <w:szCs w:val="18"/>
              </w:rPr>
              <w:t>不得检出</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2" w:right="946"/>
              <w:jc w:val="center"/>
              <w:rPr>
                <w:rFonts w:hint="eastAsia"/>
                <w:sz w:val="18"/>
                <w:szCs w:val="18"/>
              </w:rPr>
            </w:pPr>
            <w:r>
              <w:rPr>
                <w:rFonts w:hint="eastAsia"/>
                <w:color w:val="000000"/>
                <w:sz w:val="18"/>
                <w:szCs w:val="18"/>
              </w:rPr>
              <w:t>GB 4789.5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β型溶血性链球菌/(/25g)</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264" w:right="1250"/>
              <w:jc w:val="center"/>
              <w:rPr>
                <w:rFonts w:hint="eastAsia"/>
                <w:sz w:val="18"/>
                <w:szCs w:val="18"/>
              </w:rPr>
            </w:pPr>
            <w:r>
              <w:rPr>
                <w:rFonts w:hint="eastAsia"/>
                <w:color w:val="000000"/>
                <w:sz w:val="18"/>
                <w:szCs w:val="18"/>
              </w:rPr>
              <w:t>不得检出</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2" w:right="946"/>
              <w:jc w:val="center"/>
              <w:rPr>
                <w:rFonts w:hint="eastAsia"/>
                <w:sz w:val="18"/>
                <w:szCs w:val="18"/>
              </w:rPr>
            </w:pPr>
            <w:r>
              <w:rPr>
                <w:rFonts w:hint="eastAsia"/>
                <w:color w:val="000000"/>
                <w:sz w:val="18"/>
                <w:szCs w:val="18"/>
              </w:rPr>
              <w:t>GB 4789.11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 xml:space="preserve">霉菌/（CFU/g）   </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1250"/>
              <w:jc w:val="center"/>
              <w:rPr>
                <w:rFonts w:hint="eastAsia"/>
                <w:sz w:val="18"/>
                <w:szCs w:val="18"/>
              </w:rPr>
            </w:pPr>
            <w:r>
              <w:rPr>
                <w:rFonts w:hint="eastAsia"/>
                <w:color w:val="000000"/>
                <w:sz w:val="18"/>
                <w:szCs w:val="18"/>
              </w:rPr>
              <w:t>≤20</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2" w:right="946"/>
              <w:jc w:val="center"/>
              <w:rPr>
                <w:rFonts w:hint="eastAsia"/>
                <w:sz w:val="18"/>
                <w:szCs w:val="18"/>
              </w:rPr>
            </w:pPr>
            <w:r>
              <w:rPr>
                <w:rFonts w:hint="eastAsia"/>
                <w:color w:val="000000"/>
                <w:sz w:val="18"/>
                <w:szCs w:val="18"/>
              </w:rPr>
              <w:t>GB 789.15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57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 xml:space="preserve">酵母/（CFU/g）   </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right="1250"/>
              <w:jc w:val="center"/>
              <w:rPr>
                <w:rFonts w:hint="eastAsia"/>
                <w:sz w:val="18"/>
                <w:szCs w:val="18"/>
              </w:rPr>
            </w:pPr>
            <w:r>
              <w:rPr>
                <w:rFonts w:hint="eastAsia"/>
                <w:color w:val="000000"/>
                <w:sz w:val="18"/>
                <w:szCs w:val="18"/>
              </w:rPr>
              <w:t>≤20</w:t>
            </w:r>
          </w:p>
        </w:tc>
        <w:tc>
          <w:tcPr>
            <w:tcW w:w="2801"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962" w:right="946"/>
              <w:jc w:val="center"/>
              <w:rPr>
                <w:rFonts w:hint="eastAsia"/>
                <w:sz w:val="18"/>
                <w:szCs w:val="18"/>
              </w:rPr>
            </w:pPr>
            <w:r>
              <w:rPr>
                <w:rFonts w:hint="eastAsia"/>
                <w:color w:val="000000"/>
                <w:sz w:val="18"/>
                <w:szCs w:val="18"/>
              </w:rPr>
              <w:t>GB 789.15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935" w:hRule="atLeast"/>
        </w:trPr>
        <w:tc>
          <w:tcPr>
            <w:tcW w:w="9206"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注：</w:t>
            </w:r>
            <w:r>
              <w:rPr>
                <w:rFonts w:hint="eastAsia"/>
                <w:color w:val="000000"/>
                <w:position w:val="6"/>
                <w:sz w:val="10"/>
                <w:szCs w:val="10"/>
              </w:rPr>
              <w:t xml:space="preserve">a </w:t>
            </w:r>
            <w:r>
              <w:rPr>
                <w:rFonts w:hint="eastAsia"/>
                <w:color w:val="000000"/>
                <w:sz w:val="18"/>
                <w:szCs w:val="18"/>
              </w:rPr>
              <w:t>样品的采集和处理按GB 4789.1 和GB 4789.21 执行。</w:t>
            </w:r>
          </w:p>
          <w:p>
            <w:pPr>
              <w:pStyle w:val="14"/>
              <w:autoSpaceDN w:val="0"/>
              <w:spacing w:before="81"/>
              <w:ind w:firstLine="350" w:firstLineChars="350"/>
              <w:rPr>
                <w:rFonts w:hint="eastAsia"/>
                <w:sz w:val="18"/>
                <w:szCs w:val="18"/>
              </w:rPr>
            </w:pPr>
            <w:r>
              <w:rPr>
                <w:rFonts w:hint="eastAsia"/>
                <w:color w:val="000000"/>
                <w:position w:val="6"/>
                <w:sz w:val="10"/>
                <w:szCs w:val="10"/>
              </w:rPr>
              <w:t xml:space="preserve">b </w:t>
            </w:r>
            <w:r>
              <w:rPr>
                <w:rFonts w:hint="eastAsia"/>
                <w:color w:val="000000"/>
                <w:sz w:val="18"/>
                <w:szCs w:val="18"/>
              </w:rPr>
              <w:t>不适用于活菌型乳酸菌饮料。</w:t>
            </w:r>
          </w:p>
          <w:p>
            <w:pPr>
              <w:pStyle w:val="14"/>
              <w:autoSpaceDN w:val="0"/>
              <w:spacing w:before="81"/>
              <w:ind w:firstLine="350" w:firstLineChars="350"/>
              <w:rPr>
                <w:rFonts w:hint="eastAsia"/>
                <w:sz w:val="18"/>
                <w:szCs w:val="18"/>
              </w:rPr>
            </w:pPr>
            <w:r>
              <w:rPr>
                <w:rFonts w:hint="eastAsia"/>
                <w:color w:val="000000"/>
                <w:position w:val="6"/>
                <w:sz w:val="10"/>
                <w:szCs w:val="10"/>
              </w:rPr>
              <w:t xml:space="preserve">c </w:t>
            </w:r>
            <w:r>
              <w:rPr>
                <w:rFonts w:hint="eastAsia"/>
                <w:color w:val="000000"/>
                <w:sz w:val="18"/>
                <w:szCs w:val="18"/>
              </w:rPr>
              <w:t>括号内为蛋白型固体饮料(含奶茶、豆奶粉和可可固体饮料)的细菌限量。</w:t>
            </w:r>
          </w:p>
        </w:tc>
      </w:tr>
    </w:tbl>
    <w:p>
      <w:pPr>
        <w:pStyle w:val="5"/>
        <w:autoSpaceDN w:val="0"/>
        <w:spacing w:before="7"/>
        <w:ind w:left="0"/>
        <w:rPr>
          <w:rFonts w:hint="eastAsia" w:ascii="黑体" w:hAnsi="黑体"/>
          <w:color w:val="000000"/>
          <w:sz w:val="20"/>
          <w:szCs w:val="20"/>
        </w:rPr>
      </w:pPr>
    </w:p>
    <w:p>
      <w:pPr>
        <w:widowControl/>
        <w:rPr>
          <w:sz w:val="24"/>
          <w:szCs w:val="24"/>
          <w:lang w:val="en-US" w:bidi="ar-SA"/>
        </w:rPr>
        <w:sectPr>
          <w:pgSz w:w="11906" w:h="16838"/>
          <w:pgMar w:top="1520" w:right="1200" w:bottom="1040" w:left="1200" w:header="0" w:footer="850" w:gutter="0"/>
          <w:formProt w:val="0"/>
          <w:docGrid w:linePitch="312" w:charSpace="0"/>
        </w:sectPr>
      </w:pPr>
    </w:p>
    <w:p>
      <w:pPr>
        <w:pStyle w:val="13"/>
        <w:numPr>
          <w:ilvl w:val="2"/>
          <w:numId w:val="6"/>
        </w:numPr>
        <w:tabs>
          <w:tab w:val="left" w:pos="850"/>
        </w:tabs>
        <w:autoSpaceDN w:val="0"/>
        <w:spacing w:before="70"/>
        <w:ind w:left="850" w:hanging="630"/>
        <w:rPr>
          <w:color w:val="000000"/>
        </w:rPr>
      </w:pPr>
      <w:bookmarkStart w:id="12" w:name="5.3.7_%2525E7%25259C%25259F%2525E8%25258"/>
      <w:bookmarkEnd w:id="12"/>
      <w:r>
        <w:rPr>
          <w:rFonts w:hint="eastAsia"/>
          <w:color w:val="000000"/>
          <w:sz w:val="21"/>
          <w:szCs w:val="21"/>
        </w:rPr>
        <w:t xml:space="preserve"> 真菌毒素限量</w:t>
      </w:r>
    </w:p>
    <w:p>
      <w:pPr>
        <w:pStyle w:val="13"/>
        <w:tabs>
          <w:tab w:val="left" w:pos="850"/>
        </w:tabs>
        <w:autoSpaceDN w:val="0"/>
        <w:spacing w:before="70"/>
        <w:ind w:left="324" w:firstLine="440" w:firstLineChars="200"/>
        <w:rPr>
          <w:rFonts w:eastAsia="等线"/>
          <w:color w:val="000000"/>
        </w:rPr>
      </w:pPr>
      <w:r>
        <w:rPr>
          <w:rFonts w:hint="eastAsia" w:eastAsia="等线"/>
          <w:color w:val="000000"/>
        </w:rPr>
        <w:t>应符合表5的规定。</w:t>
      </w:r>
    </w:p>
    <w:p>
      <w:pPr>
        <w:pStyle w:val="13"/>
        <w:tabs>
          <w:tab w:val="left" w:pos="850"/>
        </w:tabs>
        <w:autoSpaceDN w:val="0"/>
        <w:spacing w:before="70"/>
        <w:ind w:left="324" w:firstLine="2860" w:firstLineChars="1300"/>
        <w:rPr>
          <w:rFonts w:hint="eastAsia"/>
          <w:color w:val="000000"/>
        </w:rPr>
      </w:pPr>
      <w:r>
        <w:rPr>
          <w:rFonts w:hint="eastAsia"/>
          <w:color w:val="000000"/>
        </w:rPr>
        <w:t>表5</w:t>
      </w:r>
      <w:r>
        <w:rPr>
          <w:color w:val="000000"/>
        </w:rPr>
        <w:t xml:space="preserve">  </w:t>
      </w:r>
      <w:r>
        <w:rPr>
          <w:rFonts w:hint="eastAsia"/>
          <w:color w:val="000000"/>
        </w:rPr>
        <w:t>真菌限量</w:t>
      </w:r>
    </w:p>
    <w:tbl>
      <w:tblPr>
        <w:tblStyle w:val="6"/>
        <w:tblW w:w="8195" w:type="dxa"/>
        <w:tblInd w:w="4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2375"/>
        <w:gridCol w:w="3008"/>
        <w:gridCol w:w="130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9" w:right="1064" w:firstLine="338"/>
              <w:jc w:val="center"/>
              <w:rPr>
                <w:rFonts w:hint="eastAsia"/>
                <w:sz w:val="18"/>
                <w:szCs w:val="18"/>
              </w:rPr>
            </w:pPr>
            <w:r>
              <w:rPr>
                <w:rFonts w:hint="eastAsia"/>
                <w:color w:val="000000"/>
                <w:sz w:val="18"/>
                <w:szCs w:val="18"/>
              </w:rPr>
              <w:t>项目</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0" w:right="954"/>
              <w:jc w:val="center"/>
              <w:rPr>
                <w:rFonts w:hint="eastAsia"/>
                <w:sz w:val="18"/>
                <w:szCs w:val="18"/>
              </w:rPr>
            </w:pPr>
            <w:r>
              <w:rPr>
                <w:rFonts w:hint="eastAsia"/>
                <w:color w:val="000000"/>
                <w:sz w:val="18"/>
                <w:szCs w:val="18"/>
              </w:rPr>
              <w:t>适用范围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40"/>
              <w:jc w:val="center"/>
              <w:rPr>
                <w:rFonts w:hint="eastAsia"/>
                <w:sz w:val="18"/>
                <w:szCs w:val="18"/>
              </w:rPr>
            </w:pPr>
            <w:r>
              <w:rPr>
                <w:rFonts w:hint="eastAsia"/>
                <w:color w:val="000000"/>
                <w:sz w:val="18"/>
                <w:szCs w:val="18"/>
              </w:rPr>
              <w:t>限量</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0"/>
              <w:jc w:val="center"/>
              <w:rPr>
                <w:rFonts w:hint="eastAsia"/>
                <w:sz w:val="18"/>
                <w:szCs w:val="18"/>
              </w:rPr>
            </w:pPr>
            <w:r>
              <w:rPr>
                <w:rFonts w:hint="eastAsia"/>
                <w:color w:val="000000"/>
                <w:sz w:val="18"/>
                <w:szCs w:val="18"/>
              </w:rPr>
              <w:t>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spacing w:before="42"/>
              <w:rPr>
                <w:rFonts w:hint="eastAsia"/>
                <w:sz w:val="18"/>
                <w:szCs w:val="18"/>
              </w:rPr>
            </w:pPr>
            <w:r>
              <w:rPr>
                <w:rFonts w:hint="eastAsia"/>
                <w:color w:val="000000"/>
                <w:position w:val="1"/>
                <w:sz w:val="18"/>
                <w:szCs w:val="18"/>
              </w:rPr>
              <w:t>黄曲霉毒素B</w:t>
            </w:r>
            <w:r>
              <w:rPr>
                <w:rFonts w:hint="eastAsia"/>
                <w:color w:val="000000"/>
                <w:sz w:val="10"/>
                <w:szCs w:val="10"/>
              </w:rPr>
              <w:t>1</w:t>
            </w:r>
            <w:r>
              <w:rPr>
                <w:rFonts w:hint="eastAsia"/>
                <w:color w:val="000000"/>
                <w:position w:val="1"/>
                <w:sz w:val="18"/>
                <w:szCs w:val="18"/>
              </w:rPr>
              <w:t>/(μg/kg)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植物固体饮料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16"/>
              <w:jc w:val="center"/>
              <w:rPr>
                <w:rFonts w:hint="eastAsia"/>
                <w:sz w:val="18"/>
                <w:szCs w:val="18"/>
              </w:rPr>
            </w:pPr>
            <w:r>
              <w:rPr>
                <w:rFonts w:hint="eastAsia"/>
                <w:color w:val="000000"/>
                <w:sz w:val="18"/>
                <w:szCs w:val="18"/>
              </w:rPr>
              <w:t>≤5.0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GB 5009.22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spacing w:before="42"/>
              <w:rPr>
                <w:rFonts w:hint="eastAsia"/>
                <w:sz w:val="18"/>
                <w:szCs w:val="18"/>
              </w:rPr>
            </w:pPr>
            <w:r>
              <w:rPr>
                <w:rFonts w:hint="eastAsia"/>
                <w:color w:val="000000"/>
                <w:position w:val="1"/>
                <w:sz w:val="18"/>
                <w:szCs w:val="18"/>
              </w:rPr>
              <w:t>黄曲霉毒素M</w:t>
            </w:r>
            <w:r>
              <w:rPr>
                <w:rFonts w:hint="eastAsia"/>
                <w:color w:val="000000"/>
                <w:sz w:val="10"/>
                <w:szCs w:val="10"/>
              </w:rPr>
              <w:t>1</w:t>
            </w:r>
            <w:r>
              <w:rPr>
                <w:rFonts w:hint="eastAsia"/>
                <w:color w:val="000000"/>
                <w:position w:val="1"/>
                <w:sz w:val="18"/>
                <w:szCs w:val="18"/>
              </w:rPr>
              <w:t xml:space="preserve"> /(μg/kg)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蛋白固体饮料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38"/>
              <w:jc w:val="center"/>
              <w:rPr>
                <w:rFonts w:hint="eastAsia"/>
                <w:sz w:val="18"/>
                <w:szCs w:val="18"/>
              </w:rPr>
            </w:pPr>
            <w:r>
              <w:rPr>
                <w:rFonts w:hint="eastAsia"/>
                <w:color w:val="000000"/>
                <w:sz w:val="18"/>
                <w:szCs w:val="18"/>
              </w:rPr>
              <w:t>≤0.5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GB 5009.24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rPr>
                <w:rFonts w:hint="eastAsia"/>
                <w:sz w:val="18"/>
                <w:szCs w:val="18"/>
              </w:rPr>
            </w:pPr>
            <w:r>
              <w:rPr>
                <w:rFonts w:hint="eastAsia"/>
                <w:color w:val="000000"/>
                <w:sz w:val="18"/>
                <w:szCs w:val="18"/>
              </w:rPr>
              <w:t>脱氧雪腐镰刀菌</w:t>
            </w:r>
            <w:r>
              <w:rPr>
                <w:rFonts w:hint="eastAsia"/>
                <w:color w:val="000000"/>
                <w:position w:val="1"/>
                <w:sz w:val="18"/>
                <w:szCs w:val="18"/>
              </w:rPr>
              <w:t>/(μg/kg)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谷物固体饮料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40"/>
              <w:jc w:val="center"/>
              <w:rPr>
                <w:rFonts w:hint="eastAsia"/>
                <w:sz w:val="18"/>
                <w:szCs w:val="18"/>
              </w:rPr>
            </w:pPr>
            <w:r>
              <w:rPr>
                <w:rFonts w:hint="eastAsia"/>
                <w:color w:val="000000"/>
                <w:sz w:val="18"/>
                <w:szCs w:val="18"/>
              </w:rPr>
              <w:t>≤1000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GB 5009.111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rPr>
                <w:rFonts w:hint="eastAsia"/>
                <w:sz w:val="18"/>
                <w:szCs w:val="18"/>
              </w:rPr>
            </w:pPr>
            <w:r>
              <w:rPr>
                <w:rFonts w:hint="eastAsia"/>
                <w:color w:val="000000"/>
                <w:sz w:val="18"/>
                <w:szCs w:val="18"/>
              </w:rPr>
              <w:t>展青霉素</w:t>
            </w:r>
            <w:r>
              <w:rPr>
                <w:rFonts w:hint="eastAsia"/>
                <w:color w:val="000000"/>
                <w:position w:val="1"/>
                <w:sz w:val="18"/>
                <w:szCs w:val="18"/>
              </w:rPr>
              <w:t>/(μg/kg)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sz w:val="18"/>
                <w:szCs w:val="18"/>
              </w:rPr>
            </w:pPr>
            <w:r>
              <w:rPr>
                <w:rFonts w:hint="eastAsia"/>
                <w:color w:val="000000"/>
                <w:sz w:val="18"/>
                <w:szCs w:val="18"/>
              </w:rPr>
              <w:t>含苹果、山楂为原料的产品</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40"/>
              <w:jc w:val="center"/>
              <w:rPr>
                <w:rFonts w:hint="eastAsia"/>
                <w:sz w:val="18"/>
                <w:szCs w:val="18"/>
              </w:rPr>
            </w:pPr>
            <w:r>
              <w:rPr>
                <w:rFonts w:hint="eastAsia"/>
                <w:color w:val="000000"/>
                <w:sz w:val="18"/>
                <w:szCs w:val="18"/>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sz w:val="18"/>
                <w:szCs w:val="18"/>
              </w:rPr>
            </w:pPr>
            <w:r>
              <w:rPr>
                <w:rFonts w:hint="eastAsia"/>
                <w:color w:val="000000"/>
                <w:sz w:val="18"/>
                <w:szCs w:val="18"/>
              </w:rPr>
              <w:t>GB 5009.185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rPr>
                <w:rFonts w:hint="eastAsia"/>
                <w:sz w:val="18"/>
                <w:szCs w:val="18"/>
                <w:lang w:val="en-US"/>
              </w:rPr>
            </w:pPr>
            <w:r>
              <w:rPr>
                <w:rFonts w:hint="eastAsia"/>
                <w:color w:val="000000"/>
                <w:sz w:val="18"/>
                <w:szCs w:val="18"/>
              </w:rPr>
              <w:t>赭曲霉毒素</w:t>
            </w:r>
            <w:r>
              <w:rPr>
                <w:rFonts w:hint="eastAsia"/>
                <w:color w:val="000000"/>
                <w:sz w:val="18"/>
                <w:szCs w:val="18"/>
                <w:lang w:val="en-US"/>
              </w:rPr>
              <w:t>A</w:t>
            </w:r>
            <w:r>
              <w:rPr>
                <w:rFonts w:hint="eastAsia"/>
                <w:color w:val="000000"/>
                <w:position w:val="1"/>
                <w:sz w:val="18"/>
                <w:szCs w:val="18"/>
                <w:lang w:val="en-US"/>
              </w:rPr>
              <w:t>/(</w:t>
            </w:r>
            <w:r>
              <w:rPr>
                <w:rFonts w:hint="eastAsia"/>
                <w:color w:val="000000"/>
                <w:position w:val="1"/>
                <w:sz w:val="18"/>
                <w:szCs w:val="18"/>
              </w:rPr>
              <w:t>μ</w:t>
            </w:r>
            <w:r>
              <w:rPr>
                <w:rFonts w:hint="eastAsia"/>
                <w:color w:val="000000"/>
                <w:position w:val="1"/>
                <w:sz w:val="18"/>
                <w:szCs w:val="18"/>
                <w:lang w:val="en-US"/>
              </w:rPr>
              <w:t>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植物蛋白固体饮料、谷物固体饮料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38"/>
              <w:jc w:val="center"/>
              <w:rPr>
                <w:rFonts w:hint="eastAsia"/>
                <w:sz w:val="18"/>
                <w:szCs w:val="18"/>
              </w:rPr>
            </w:pPr>
            <w:r>
              <w:rPr>
                <w:rFonts w:hint="eastAsia"/>
                <w:color w:val="000000"/>
                <w:sz w:val="18"/>
                <w:szCs w:val="18"/>
              </w:rPr>
              <w:t>≤5.0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GB 5009.96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rPr>
                <w:rFonts w:hint="eastAsia"/>
                <w:sz w:val="18"/>
                <w:szCs w:val="18"/>
                <w:lang w:val="en-US"/>
              </w:rPr>
            </w:pPr>
            <w:r>
              <w:rPr>
                <w:rFonts w:hint="eastAsia"/>
                <w:color w:val="000000"/>
                <w:sz w:val="18"/>
                <w:szCs w:val="18"/>
              </w:rPr>
              <w:t>玉米赤霉烯酮</w:t>
            </w:r>
            <w:r>
              <w:rPr>
                <w:rFonts w:hint="eastAsia"/>
                <w:color w:val="000000"/>
                <w:position w:val="1"/>
                <w:sz w:val="18"/>
                <w:szCs w:val="18"/>
                <w:lang w:val="en-US"/>
              </w:rPr>
              <w:t>/(</w:t>
            </w:r>
            <w:r>
              <w:rPr>
                <w:rFonts w:hint="eastAsia"/>
                <w:color w:val="000000"/>
                <w:position w:val="1"/>
                <w:sz w:val="18"/>
                <w:szCs w:val="18"/>
              </w:rPr>
              <w:t>μ</w:t>
            </w:r>
            <w:r>
              <w:rPr>
                <w:rFonts w:hint="eastAsia"/>
                <w:color w:val="000000"/>
                <w:position w:val="1"/>
                <w:sz w:val="18"/>
                <w:szCs w:val="18"/>
                <w:lang w:val="en-US"/>
              </w:rPr>
              <w:t>g/kg)</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color w:val="000000"/>
              </w:rPr>
            </w:pPr>
            <w:r>
              <w:rPr>
                <w:rFonts w:hint="eastAsia"/>
                <w:color w:val="000000"/>
                <w:sz w:val="18"/>
                <w:szCs w:val="18"/>
              </w:rPr>
              <w:t>谷物固体饮料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ind w:left="354" w:right="340"/>
              <w:jc w:val="center"/>
              <w:rPr>
                <w:rFonts w:hint="eastAsia"/>
                <w:sz w:val="18"/>
                <w:szCs w:val="18"/>
              </w:rPr>
            </w:pPr>
            <w:r>
              <w:rPr>
                <w:rFonts w:hint="eastAsia"/>
                <w:color w:val="000000"/>
                <w:sz w:val="18"/>
                <w:szCs w:val="18"/>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autoSpaceDN w:val="0"/>
              <w:jc w:val="center"/>
              <w:rPr>
                <w:rFonts w:hint="eastAsia"/>
                <w:sz w:val="18"/>
                <w:szCs w:val="18"/>
              </w:rPr>
            </w:pPr>
            <w:r>
              <w:rPr>
                <w:rFonts w:hint="eastAsia"/>
                <w:color w:val="000000"/>
                <w:sz w:val="18"/>
                <w:szCs w:val="18"/>
              </w:rPr>
              <w:t>GB 5009.209</w:t>
            </w:r>
          </w:p>
        </w:tc>
      </w:tr>
    </w:tbl>
    <w:p>
      <w:pPr>
        <w:autoSpaceDN w:val="0"/>
        <w:rPr>
          <w:rFonts w:hint="eastAsia" w:ascii="黑体" w:hAnsi="黑体"/>
          <w:color w:val="000000"/>
        </w:rPr>
      </w:pPr>
    </w:p>
    <w:p>
      <w:pPr>
        <w:pStyle w:val="13"/>
        <w:numPr>
          <w:ilvl w:val="2"/>
          <w:numId w:val="6"/>
        </w:numPr>
        <w:tabs>
          <w:tab w:val="left" w:pos="850"/>
        </w:tabs>
        <w:autoSpaceDN w:val="0"/>
        <w:spacing w:before="71"/>
        <w:ind w:left="850" w:hanging="630"/>
        <w:rPr>
          <w:rFonts w:hint="eastAsia"/>
          <w:sz w:val="21"/>
          <w:szCs w:val="21"/>
        </w:rPr>
      </w:pPr>
      <w:bookmarkStart w:id="13" w:name="5.3.8_%2525E7%25259B%25258A%2525E7%25259"/>
      <w:bookmarkEnd w:id="13"/>
      <w:r>
        <w:rPr>
          <w:rFonts w:hint="eastAsia"/>
          <w:color w:val="000000"/>
          <w:sz w:val="21"/>
          <w:szCs w:val="21"/>
        </w:rPr>
        <w:t xml:space="preserve"> 益生菌指标</w:t>
      </w:r>
    </w:p>
    <w:p>
      <w:pPr>
        <w:pStyle w:val="5"/>
        <w:autoSpaceDN w:val="0"/>
        <w:spacing w:before="37"/>
        <w:rPr>
          <w:rFonts w:hint="eastAsia"/>
          <w:color w:val="000000"/>
          <w:spacing w:val="-13"/>
        </w:rPr>
      </w:pPr>
    </w:p>
    <w:p>
      <w:pPr>
        <w:pStyle w:val="5"/>
        <w:autoSpaceDN w:val="0"/>
        <w:spacing w:before="37"/>
        <w:rPr>
          <w:rFonts w:hint="eastAsia"/>
          <w:color w:val="000000"/>
          <w:sz w:val="14"/>
          <w:szCs w:val="14"/>
        </w:rPr>
      </w:pPr>
      <w:r>
        <w:rPr>
          <w:rFonts w:hint="eastAsia"/>
          <w:color w:val="000000"/>
          <w:spacing w:val="-13"/>
        </w:rPr>
        <w:t>应符合表 6</w:t>
      </w:r>
      <w:r>
        <w:rPr>
          <w:rFonts w:ascii="Times New Roman" w:hAnsi="Times New Roman" w:eastAsia="Times New Roman" w:cs="Times New Roman"/>
          <w:color w:val="000000"/>
        </w:rPr>
        <w:t xml:space="preserve"> </w:t>
      </w:r>
      <w:r>
        <w:rPr>
          <w:rFonts w:hint="eastAsia"/>
          <w:color w:val="000000"/>
        </w:rPr>
        <w:t>的规定。</w:t>
      </w:r>
    </w:p>
    <w:tbl>
      <w:tblPr>
        <w:tblStyle w:val="6"/>
        <w:tblpPr w:leftFromText="180" w:rightFromText="180" w:vertAnchor="text" w:horzAnchor="page" w:tblpX="1825" w:tblpY="535"/>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2088"/>
        <w:gridCol w:w="481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40"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90" w:right="76"/>
              <w:jc w:val="center"/>
              <w:rPr>
                <w:rFonts w:hint="eastAsia"/>
              </w:rPr>
            </w:pPr>
            <w:r>
              <w:rPr>
                <w:rFonts w:hint="eastAsia"/>
                <w:sz w:val="18"/>
                <w:szCs w:val="18"/>
              </w:rPr>
              <w:t>项  目</w:t>
            </w:r>
            <w:bookmarkStart w:id="14" w:name="__UnoMark__1451_2241880001"/>
            <w:bookmarkEnd w:id="14"/>
            <w:bookmarkStart w:id="15" w:name="__UnoMark__1655_25063004541"/>
            <w:bookmarkEnd w:id="15"/>
            <w:bookmarkStart w:id="16" w:name="__UnoMark__1568_218985562111"/>
            <w:bookmarkEnd w:id="16"/>
          </w:p>
        </w:tc>
        <w:tc>
          <w:tcPr>
            <w:tcW w:w="481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117" w:right="105"/>
              <w:jc w:val="center"/>
              <w:rPr>
                <w:rFonts w:hint="eastAsia"/>
              </w:rPr>
            </w:pPr>
            <w:bookmarkStart w:id="17" w:name="__UnoMark__1569_218985562111"/>
            <w:bookmarkEnd w:id="17"/>
            <w:bookmarkStart w:id="18" w:name="__UnoMark__1454_2241880001"/>
            <w:bookmarkEnd w:id="18"/>
            <w:bookmarkStart w:id="19" w:name="__UnoMark__1657_25063004541"/>
            <w:bookmarkEnd w:id="19"/>
            <w:r>
              <w:rPr>
                <w:rFonts w:hint="eastAsia"/>
                <w:sz w:val="18"/>
                <w:szCs w:val="18"/>
              </w:rPr>
              <w:t>指  标</w:t>
            </w:r>
            <w:bookmarkStart w:id="20" w:name="__UnoMark__1659_25063004541"/>
            <w:bookmarkEnd w:id="20"/>
            <w:bookmarkStart w:id="21" w:name="__UnoMark__1457_2241880001"/>
            <w:bookmarkEnd w:id="21"/>
            <w:bookmarkStart w:id="22" w:name="__UnoMark__1570_218985562111"/>
            <w:bookmarkEnd w:id="22"/>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458"/>
              <w:rPr>
                <w:rFonts w:hint="eastAsia"/>
              </w:rPr>
            </w:pPr>
            <w:bookmarkStart w:id="23" w:name="__UnoMark__1571_218985562111"/>
            <w:bookmarkEnd w:id="23"/>
            <w:bookmarkStart w:id="24" w:name="__UnoMark__1661_25063004541"/>
            <w:bookmarkEnd w:id="24"/>
            <w:bookmarkStart w:id="25" w:name="__UnoMark__1460_2241880001"/>
            <w:bookmarkEnd w:id="25"/>
            <w:r>
              <w:rPr>
                <w:rFonts w:hint="eastAsia"/>
                <w:sz w:val="18"/>
                <w:szCs w:val="18"/>
              </w:rPr>
              <w:t>检验方法</w:t>
            </w:r>
            <w:bookmarkStart w:id="26" w:name="__UnoMark__1572_218985562111"/>
            <w:bookmarkEnd w:id="26"/>
            <w:bookmarkStart w:id="27" w:name="__UnoMark__1663_25063004541"/>
            <w:bookmarkEnd w:id="27"/>
            <w:bookmarkStart w:id="28" w:name="__UnoMark__1463_2241880001"/>
            <w:bookmarkEnd w:id="2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40"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90" w:right="165"/>
              <w:jc w:val="center"/>
              <w:rPr>
                <w:rFonts w:hint="eastAsia"/>
                <w:sz w:val="18"/>
                <w:szCs w:val="18"/>
              </w:rPr>
            </w:pPr>
            <w:bookmarkStart w:id="29" w:name="__UnoMark__1665_25063004541"/>
            <w:bookmarkEnd w:id="29"/>
            <w:bookmarkStart w:id="30" w:name="__UnoMark__1466_2241880001"/>
            <w:bookmarkEnd w:id="30"/>
            <w:bookmarkStart w:id="31" w:name="__UnoMark__1573_218985562111"/>
            <w:bookmarkEnd w:id="31"/>
            <w:r>
              <w:rPr>
                <w:rFonts w:hint="eastAsia"/>
                <w:sz w:val="18"/>
                <w:szCs w:val="18"/>
              </w:rPr>
              <w:t>乳酸菌数/（CFU/g）</w:t>
            </w:r>
            <w:bookmarkStart w:id="32" w:name="__UnoMark__1574_218985562111"/>
            <w:bookmarkEnd w:id="32"/>
            <w:bookmarkStart w:id="33" w:name="__UnoMark__1469_2241880001"/>
            <w:bookmarkEnd w:id="33"/>
            <w:bookmarkStart w:id="34" w:name="__UnoMark__1667_25063004541"/>
            <w:bookmarkEnd w:id="34"/>
          </w:p>
        </w:tc>
        <w:tc>
          <w:tcPr>
            <w:tcW w:w="481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119" w:right="105"/>
              <w:jc w:val="center"/>
              <w:rPr>
                <w:rFonts w:hint="eastAsia"/>
              </w:rPr>
            </w:pPr>
            <w:bookmarkStart w:id="35" w:name="__UnoMark__1472_2241880001"/>
            <w:bookmarkEnd w:id="35"/>
            <w:bookmarkStart w:id="36" w:name="__UnoMark__1575_218985562111"/>
            <w:bookmarkEnd w:id="36"/>
            <w:bookmarkStart w:id="37" w:name="__UnoMark__1669_25063004541"/>
            <w:bookmarkEnd w:id="37"/>
            <w:r>
              <w:rPr>
                <w:rFonts w:hint="eastAsia"/>
                <w:sz w:val="18"/>
                <w:szCs w:val="18"/>
              </w:rPr>
              <w:t>≥1×10</w:t>
            </w:r>
            <w:r>
              <w:rPr>
                <w:rFonts w:hint="eastAsia"/>
                <w:position w:val="6"/>
                <w:sz w:val="10"/>
                <w:szCs w:val="10"/>
              </w:rPr>
              <w:t>8</w:t>
            </w:r>
            <w:r>
              <w:rPr>
                <w:rFonts w:hint="eastAsia"/>
                <w:sz w:val="18"/>
                <w:szCs w:val="18"/>
              </w:rPr>
              <w:t>（限乳酸菌属益生菌粉固体饮料保质期内）</w:t>
            </w:r>
            <w:bookmarkStart w:id="38" w:name="__UnoMark__1576_218985562111"/>
            <w:bookmarkEnd w:id="38"/>
            <w:bookmarkStart w:id="39" w:name="__UnoMark__1671_25063004541"/>
            <w:bookmarkEnd w:id="39"/>
            <w:bookmarkStart w:id="40" w:name="__UnoMark__1475_2241880001"/>
            <w:bookmarkEnd w:id="40"/>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104"/>
              <w:ind w:left="378"/>
              <w:rPr>
                <w:rFonts w:hint="eastAsia"/>
              </w:rPr>
            </w:pPr>
            <w:bookmarkStart w:id="41" w:name="__UnoMark__1478_2241880001"/>
            <w:bookmarkEnd w:id="41"/>
            <w:bookmarkStart w:id="42" w:name="__UnoMark__1673_25063004541"/>
            <w:bookmarkEnd w:id="42"/>
            <w:bookmarkStart w:id="43" w:name="__UnoMark__1577_218985562111"/>
            <w:bookmarkEnd w:id="43"/>
            <w:r>
              <w:rPr>
                <w:rFonts w:ascii="Times New Roman" w:hAnsi="Times New Roman" w:cs="Times New Roman"/>
                <w:sz w:val="18"/>
                <w:szCs w:val="18"/>
              </w:rPr>
              <w:t>GB 4789.35</w:t>
            </w:r>
            <w:bookmarkStart w:id="44" w:name="__UnoMark__1578_218985562111"/>
            <w:bookmarkEnd w:id="44"/>
            <w:bookmarkStart w:id="45" w:name="__UnoMark__1481_2241880001"/>
            <w:bookmarkEnd w:id="45"/>
            <w:bookmarkStart w:id="46" w:name="__UnoMark__1675_25063004541"/>
            <w:bookmarkEnd w:id="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40" w:hRule="atLeast"/>
        </w:trPr>
        <w:tc>
          <w:tcPr>
            <w:tcW w:w="2088"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90" w:right="165"/>
              <w:jc w:val="center"/>
              <w:rPr>
                <w:rFonts w:hint="eastAsia"/>
                <w:sz w:val="18"/>
                <w:szCs w:val="18"/>
              </w:rPr>
            </w:pPr>
            <w:bookmarkStart w:id="47" w:name="__UnoMark__1579_218985562111"/>
            <w:bookmarkEnd w:id="47"/>
            <w:bookmarkStart w:id="48" w:name="__UnoMark__1677_25063004541"/>
            <w:bookmarkEnd w:id="48"/>
            <w:bookmarkStart w:id="49" w:name="__UnoMark__1484_2241880001"/>
            <w:bookmarkEnd w:id="49"/>
            <w:r>
              <w:rPr>
                <w:rFonts w:hint="eastAsia"/>
                <w:sz w:val="18"/>
                <w:szCs w:val="18"/>
              </w:rPr>
              <w:t>双歧杆菌数/（CFU/g）</w:t>
            </w:r>
            <w:bookmarkStart w:id="50" w:name="__UnoMark__1679_25063004541"/>
            <w:bookmarkEnd w:id="50"/>
            <w:bookmarkStart w:id="51" w:name="__UnoMark__1580_218985562111"/>
            <w:bookmarkEnd w:id="51"/>
            <w:bookmarkStart w:id="52" w:name="__UnoMark__1487_2241880001"/>
            <w:bookmarkEnd w:id="52"/>
          </w:p>
        </w:tc>
        <w:tc>
          <w:tcPr>
            <w:tcW w:w="481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92" w:line="228" w:lineRule="exact"/>
              <w:ind w:left="119" w:right="105"/>
              <w:jc w:val="center"/>
              <w:rPr>
                <w:rFonts w:hint="eastAsia"/>
              </w:rPr>
            </w:pPr>
            <w:bookmarkStart w:id="53" w:name="__UnoMark__1490_2241880001"/>
            <w:bookmarkEnd w:id="53"/>
            <w:bookmarkStart w:id="54" w:name="__UnoMark__1581_218985562111"/>
            <w:bookmarkEnd w:id="54"/>
            <w:bookmarkStart w:id="55" w:name="__UnoMark__1681_25063004541"/>
            <w:bookmarkEnd w:id="55"/>
            <w:r>
              <w:rPr>
                <w:rFonts w:hint="eastAsia"/>
                <w:sz w:val="18"/>
                <w:szCs w:val="18"/>
              </w:rPr>
              <w:t xml:space="preserve"> ≥1×10</w:t>
            </w:r>
            <w:r>
              <w:rPr>
                <w:rFonts w:hint="eastAsia"/>
                <w:position w:val="6"/>
                <w:sz w:val="10"/>
                <w:szCs w:val="10"/>
              </w:rPr>
              <w:t>8</w:t>
            </w:r>
            <w:r>
              <w:rPr>
                <w:rFonts w:hint="eastAsia"/>
                <w:sz w:val="18"/>
                <w:szCs w:val="18"/>
              </w:rPr>
              <w:t>（限双歧杆菌属益生菌粉固体饮料保质期内）</w:t>
            </w:r>
            <w:bookmarkStart w:id="56" w:name="__UnoMark__1495_2241880001"/>
            <w:bookmarkEnd w:id="56"/>
            <w:bookmarkStart w:id="57" w:name="__UnoMark__1684_25063004541"/>
            <w:bookmarkEnd w:id="57"/>
            <w:bookmarkStart w:id="58" w:name="__UnoMark__1494_2241880001"/>
            <w:bookmarkEnd w:id="58"/>
            <w:bookmarkStart w:id="59" w:name="__UnoMark__1683_25063004541"/>
            <w:bookmarkEnd w:id="59"/>
            <w:bookmarkStart w:id="60" w:name="__UnoMark__1582_218985562111"/>
            <w:bookmarkEnd w:id="60"/>
            <w:bookmarkStart w:id="61" w:name="__UnoMark__1493_2241880001"/>
            <w:bookmarkEnd w:id="61"/>
          </w:p>
        </w:tc>
        <w:tc>
          <w:tcPr>
            <w:vMerge w:val="continue"/>
            <w:tcBorders>
              <w:top w:val="single" w:color="000000" w:sz="4" w:space="0"/>
              <w:left w:val="single" w:color="000000" w:sz="4" w:space="0"/>
              <w:bottom w:val="single" w:color="000000" w:sz="4" w:space="0"/>
              <w:right w:val="single" w:color="000000" w:sz="4" w:space="0"/>
            </w:tcBorders>
            <w:vAlign w:val="center"/>
          </w:tcPr>
          <w:p/>
        </w:tc>
      </w:tr>
    </w:tbl>
    <w:p>
      <w:pPr>
        <w:pStyle w:val="5"/>
        <w:tabs>
          <w:tab w:val="left" w:pos="787"/>
        </w:tabs>
        <w:autoSpaceDN w:val="0"/>
        <w:spacing w:before="0"/>
        <w:ind w:left="220"/>
        <w:jc w:val="center"/>
        <w:rPr>
          <w:rFonts w:hint="eastAsia" w:ascii="黑体" w:eastAsia="黑体"/>
        </w:rPr>
      </w:pPr>
      <w:r>
        <w:rPr>
          <w:rFonts w:hint="eastAsia" w:ascii="黑体" w:eastAsia="黑体"/>
          <w:color w:val="000000"/>
        </w:rPr>
        <w:t>表6</w:t>
      </w:r>
      <w:r>
        <w:rPr>
          <w:rFonts w:hint="eastAsia" w:ascii="黑体" w:eastAsia="黑体"/>
          <w:color w:val="000000"/>
        </w:rPr>
        <w:tab/>
      </w:r>
      <w:r>
        <w:rPr>
          <w:rFonts w:hint="eastAsia" w:ascii="黑体" w:eastAsia="黑体"/>
          <w:color w:val="000000"/>
        </w:rPr>
        <w:t>益生菌指标</w:t>
      </w:r>
    </w:p>
    <w:p>
      <w:pPr>
        <w:autoSpaceDN w:val="0"/>
        <w:rPr>
          <w:rFonts w:hint="eastAsia"/>
        </w:rPr>
      </w:pPr>
    </w:p>
    <w:p>
      <w:pPr>
        <w:pStyle w:val="13"/>
        <w:tabs>
          <w:tab w:val="left" w:pos="850"/>
        </w:tabs>
        <w:autoSpaceDN w:val="0"/>
        <w:spacing w:before="71"/>
        <w:ind w:left="0" w:firstLine="0"/>
        <w:rPr>
          <w:rFonts w:hint="eastAsia"/>
          <w:color w:val="000000"/>
        </w:rPr>
      </w:pPr>
    </w:p>
    <w:p>
      <w:pPr>
        <w:pStyle w:val="13"/>
        <w:tabs>
          <w:tab w:val="left" w:pos="850"/>
        </w:tabs>
        <w:autoSpaceDN w:val="0"/>
        <w:spacing w:before="71"/>
        <w:ind w:left="220" w:firstLine="0"/>
        <w:rPr>
          <w:rFonts w:hint="eastAsia"/>
          <w:color w:val="000000"/>
        </w:rPr>
      </w:pPr>
    </w:p>
    <w:p>
      <w:pPr>
        <w:pStyle w:val="13"/>
        <w:tabs>
          <w:tab w:val="left" w:pos="850"/>
        </w:tabs>
        <w:autoSpaceDN w:val="0"/>
        <w:spacing w:before="71"/>
        <w:ind w:left="0" w:firstLine="0"/>
        <w:rPr>
          <w:rFonts w:hint="eastAsia"/>
          <w:color w:val="000000"/>
        </w:rPr>
      </w:pPr>
    </w:p>
    <w:p>
      <w:pPr>
        <w:pStyle w:val="13"/>
        <w:numPr>
          <w:ilvl w:val="2"/>
          <w:numId w:val="6"/>
        </w:numPr>
        <w:tabs>
          <w:tab w:val="left" w:pos="850"/>
        </w:tabs>
        <w:autoSpaceDN w:val="0"/>
        <w:spacing w:before="71"/>
        <w:ind w:left="850" w:hanging="630"/>
        <w:rPr>
          <w:rFonts w:hint="eastAsia"/>
          <w:color w:val="000000"/>
        </w:rPr>
      </w:pPr>
      <w:r>
        <w:rPr>
          <w:rFonts w:hint="eastAsia"/>
          <w:color w:val="000000"/>
          <w:sz w:val="21"/>
          <w:szCs w:val="21"/>
        </w:rPr>
        <w:t xml:space="preserve"> 净含量及允许短缺量</w:t>
      </w:r>
    </w:p>
    <w:p>
      <w:pPr>
        <w:tabs>
          <w:tab w:val="left" w:pos="850"/>
        </w:tabs>
        <w:autoSpaceDN w:val="0"/>
        <w:spacing w:before="71"/>
        <w:ind w:firstLine="525" w:firstLineChars="250"/>
        <w:rPr>
          <w:rFonts w:hint="eastAsia"/>
          <w:color w:val="000000"/>
          <w:sz w:val="21"/>
          <w:szCs w:val="21"/>
        </w:rPr>
      </w:pPr>
    </w:p>
    <w:p>
      <w:pPr>
        <w:tabs>
          <w:tab w:val="left" w:pos="850"/>
        </w:tabs>
        <w:autoSpaceDN w:val="0"/>
        <w:spacing w:before="71"/>
        <w:ind w:firstLine="525" w:firstLineChars="250"/>
        <w:rPr>
          <w:rFonts w:hint="eastAsia"/>
          <w:color w:val="000000"/>
          <w:sz w:val="21"/>
          <w:szCs w:val="21"/>
        </w:rPr>
      </w:pPr>
      <w:r>
        <w:rPr>
          <w:rFonts w:hint="eastAsia"/>
          <w:color w:val="000000"/>
          <w:sz w:val="21"/>
          <w:szCs w:val="21"/>
        </w:rPr>
        <w:t>应符合JJF 1070《定量包装商品净含量计量检验规则》、国家质量监督检验检疫总局令第75号（2005）《定量包装商品计量监督管理办法》的规定。</w:t>
      </w:r>
    </w:p>
    <w:p>
      <w:pPr>
        <w:tabs>
          <w:tab w:val="left" w:pos="850"/>
        </w:tabs>
        <w:autoSpaceDN w:val="0"/>
        <w:spacing w:before="71"/>
        <w:ind w:firstLine="5"/>
        <w:rPr>
          <w:rFonts w:hint="eastAsia"/>
          <w:color w:val="000000"/>
          <w:sz w:val="21"/>
          <w:szCs w:val="21"/>
        </w:rPr>
      </w:pPr>
    </w:p>
    <w:p>
      <w:pPr>
        <w:widowControl/>
        <w:autoSpaceDN w:val="0"/>
        <w:ind w:firstLine="210" w:firstLineChars="100"/>
        <w:rPr>
          <w:rFonts w:hint="eastAsia" w:ascii="黑体" w:eastAsia="黑体" w:cs="Courier New"/>
          <w:sz w:val="21"/>
          <w:szCs w:val="21"/>
          <w:lang w:val="en-US" w:bidi="ar-SA"/>
        </w:rPr>
      </w:pPr>
      <w:r>
        <w:rPr>
          <w:rFonts w:hint="eastAsia" w:ascii="黑体" w:eastAsia="黑体" w:cs="Courier New"/>
          <w:sz w:val="21"/>
          <w:szCs w:val="21"/>
          <w:lang w:val="en-US" w:bidi="ar-SA"/>
        </w:rPr>
        <w:t>6  检验</w:t>
      </w:r>
    </w:p>
    <w:p>
      <w:pPr>
        <w:widowControl/>
        <w:autoSpaceDN w:val="0"/>
        <w:rPr>
          <w:rFonts w:hint="eastAsia" w:ascii="Arial" w:hAnsi="Arial" w:eastAsia="等线" w:cs="Arial"/>
          <w:sz w:val="21"/>
          <w:szCs w:val="21"/>
          <w:lang w:val="en-US" w:bidi="ar-SA"/>
        </w:rPr>
      </w:pPr>
    </w:p>
    <w:p>
      <w:pPr>
        <w:widowControl/>
        <w:autoSpaceDN w:val="0"/>
        <w:ind w:firstLine="210" w:firstLineChars="100"/>
        <w:rPr>
          <w:rFonts w:ascii="Arial" w:hAnsi="Arial" w:cs="Arial"/>
          <w:sz w:val="21"/>
          <w:szCs w:val="21"/>
          <w:lang w:val="en-US" w:bidi="ar-SA"/>
        </w:rPr>
      </w:pPr>
      <w:r>
        <w:rPr>
          <w:rFonts w:ascii="Arial" w:hAnsi="Arial" w:cs="Arial"/>
          <w:sz w:val="21"/>
          <w:szCs w:val="21"/>
          <w:lang w:val="en-US" w:bidi="ar-SA"/>
        </w:rPr>
        <w:t xml:space="preserve">6.1  </w:t>
      </w:r>
      <w:r>
        <w:rPr>
          <w:rFonts w:hint="eastAsia" w:ascii="Arial" w:hAnsi="Arial" w:cs="Arial"/>
          <w:sz w:val="21"/>
          <w:szCs w:val="21"/>
          <w:lang w:val="en-US" w:bidi="ar-SA"/>
        </w:rPr>
        <w:t>要求</w:t>
      </w:r>
    </w:p>
    <w:p>
      <w:pPr>
        <w:widowControl/>
        <w:autoSpaceDN w:val="0"/>
        <w:ind w:firstLine="210" w:firstLineChars="100"/>
        <w:rPr>
          <w:rFonts w:ascii="Arial" w:hAnsi="Arial" w:cs="Arial"/>
          <w:sz w:val="21"/>
          <w:szCs w:val="21"/>
          <w:lang w:val="en-US" w:bidi="ar-SA"/>
        </w:rPr>
      </w:pPr>
    </w:p>
    <w:p>
      <w:pPr>
        <w:widowControl/>
        <w:autoSpaceDN w:val="0"/>
        <w:ind w:firstLine="210" w:firstLineChars="100"/>
        <w:rPr>
          <w:rFonts w:ascii="Arial" w:hAnsi="Arial" w:cs="Arial"/>
          <w:sz w:val="21"/>
          <w:szCs w:val="21"/>
          <w:lang w:val="en-US" w:bidi="ar-SA"/>
        </w:rPr>
      </w:pPr>
      <w:r>
        <w:rPr>
          <w:rFonts w:ascii="Arial" w:hAnsi="Arial" w:cs="Arial"/>
          <w:sz w:val="21"/>
          <w:szCs w:val="21"/>
          <w:lang w:val="en-US" w:bidi="ar-SA"/>
        </w:rPr>
        <w:t xml:space="preserve">6.1.1  </w:t>
      </w:r>
      <w:r>
        <w:rPr>
          <w:rFonts w:hint="eastAsia" w:ascii="Arial" w:hAnsi="Arial" w:cs="Arial"/>
          <w:sz w:val="21"/>
          <w:szCs w:val="21"/>
          <w:lang w:val="en-US" w:bidi="ar-SA"/>
        </w:rPr>
        <w:t>应通过自行检验或委托具备相应资质的食品检验机构对原料和产品进行检验，建立食品出厂检验记录制度。</w:t>
      </w:r>
    </w:p>
    <w:p>
      <w:pPr>
        <w:widowControl/>
        <w:autoSpaceDN w:val="0"/>
        <w:ind w:firstLine="210" w:firstLineChars="100"/>
        <w:rPr>
          <w:rFonts w:hint="eastAsia" w:ascii="Arial" w:hAnsi="Arial" w:cs="Arial"/>
          <w:sz w:val="21"/>
          <w:szCs w:val="21"/>
          <w:lang w:val="en-US" w:bidi="ar-SA"/>
        </w:rPr>
      </w:pPr>
      <w:r>
        <w:rPr>
          <w:rFonts w:ascii="Arial" w:hAnsi="Arial" w:cs="Arial"/>
          <w:sz w:val="21"/>
          <w:szCs w:val="21"/>
          <w:lang w:val="en-US" w:bidi="ar-SA"/>
        </w:rPr>
        <w:t xml:space="preserve">6.1.2  </w:t>
      </w:r>
      <w:r>
        <w:rPr>
          <w:rFonts w:hint="eastAsia" w:ascii="Arial" w:hAnsi="Arial" w:cs="Arial"/>
          <w:sz w:val="21"/>
          <w:szCs w:val="21"/>
          <w:lang w:val="en-US" w:bidi="ar-SA"/>
        </w:rPr>
        <w:t>自行检验应具备与所检项目适应的检验室和检验能力；由具有相应资质的检验人员按规定的检验方法检验；检验仪器设备应按期检定。</w:t>
      </w:r>
    </w:p>
    <w:p>
      <w:pPr>
        <w:widowControl/>
        <w:autoSpaceDN w:val="0"/>
        <w:ind w:firstLine="210" w:firstLineChars="100"/>
        <w:rPr>
          <w:rFonts w:hint="eastAsia" w:ascii="Arial" w:hAnsi="Arial" w:cs="Arial"/>
          <w:sz w:val="21"/>
          <w:szCs w:val="21"/>
          <w:lang w:val="en-US" w:bidi="ar-SA"/>
        </w:rPr>
      </w:pPr>
      <w:r>
        <w:rPr>
          <w:rFonts w:ascii="Arial" w:hAnsi="Arial" w:cs="Arial"/>
          <w:sz w:val="21"/>
          <w:szCs w:val="21"/>
          <w:lang w:val="en-US" w:bidi="ar-SA"/>
        </w:rPr>
        <w:t xml:space="preserve">6.1.3  </w:t>
      </w:r>
      <w:r>
        <w:rPr>
          <w:rFonts w:hint="eastAsia" w:ascii="Arial" w:hAnsi="Arial" w:cs="Arial"/>
          <w:sz w:val="21"/>
          <w:szCs w:val="21"/>
          <w:lang w:val="en-US" w:bidi="ar-SA"/>
        </w:rPr>
        <w:t>检验室应有完善的管理制度，妥善保存各项检验的原始记录和检验报告。</w:t>
      </w:r>
    </w:p>
    <w:p>
      <w:pPr>
        <w:widowControl/>
        <w:autoSpaceDN w:val="0"/>
        <w:ind w:firstLine="210" w:firstLineChars="100"/>
        <w:rPr>
          <w:rFonts w:hint="eastAsia" w:ascii="黑体" w:hAnsi="黑体"/>
          <w:color w:val="000000"/>
          <w:sz w:val="21"/>
          <w:szCs w:val="21"/>
        </w:rPr>
      </w:pPr>
      <w:r>
        <w:rPr>
          <w:rFonts w:ascii="Arial" w:hAnsi="Arial" w:cs="Arial"/>
          <w:sz w:val="21"/>
          <w:szCs w:val="21"/>
          <w:lang w:val="en-US" w:bidi="ar-SA"/>
        </w:rPr>
        <w:t xml:space="preserve">6.1.4  </w:t>
      </w:r>
      <w:r>
        <w:rPr>
          <w:rFonts w:hint="eastAsia" w:ascii="Arial" w:hAnsi="Arial" w:cs="Arial"/>
          <w:sz w:val="21"/>
          <w:szCs w:val="21"/>
          <w:lang w:val="en-US" w:bidi="ar-SA"/>
        </w:rPr>
        <w:t>应建立产品留样制度，及时保留样品。</w:t>
      </w:r>
    </w:p>
    <w:p>
      <w:pPr>
        <w:tabs>
          <w:tab w:val="left" w:pos="536"/>
        </w:tabs>
        <w:autoSpaceDN w:val="0"/>
        <w:ind w:firstLine="210" w:firstLineChars="100"/>
        <w:rPr>
          <w:rFonts w:hint="eastAsia"/>
          <w:color w:val="000000"/>
          <w:sz w:val="21"/>
          <w:szCs w:val="21"/>
        </w:rPr>
      </w:pPr>
      <w:bookmarkStart w:id="62" w:name="5.4_%2525E5%25258C%252585%2525E8%2525A3%"/>
      <w:bookmarkEnd w:id="62"/>
    </w:p>
    <w:p>
      <w:pPr>
        <w:tabs>
          <w:tab w:val="left" w:pos="536"/>
        </w:tabs>
        <w:autoSpaceDN w:val="0"/>
        <w:ind w:firstLine="210" w:firstLineChars="100"/>
        <w:rPr>
          <w:rFonts w:hint="eastAsia" w:ascii="黑体" w:eastAsia="黑体"/>
          <w:color w:val="000000"/>
        </w:rPr>
      </w:pPr>
      <w:r>
        <w:rPr>
          <w:rFonts w:hint="eastAsia" w:ascii="黑体" w:eastAsia="黑体"/>
          <w:color w:val="000000"/>
          <w:sz w:val="21"/>
          <w:szCs w:val="21"/>
        </w:rPr>
        <w:t>6.2  检验规则</w:t>
      </w:r>
    </w:p>
    <w:p>
      <w:pPr>
        <w:tabs>
          <w:tab w:val="left" w:pos="746"/>
        </w:tabs>
        <w:autoSpaceDN w:val="0"/>
        <w:spacing w:before="42"/>
        <w:ind w:firstLine="210" w:firstLineChars="100"/>
        <w:rPr>
          <w:rFonts w:hint="eastAsia" w:eastAsia="等线"/>
          <w:color w:val="000000"/>
          <w:sz w:val="21"/>
          <w:szCs w:val="21"/>
        </w:rPr>
      </w:pPr>
      <w:bookmarkStart w:id="63" w:name="10.1_%2525E7%2525BB%252584%2525E6%252589"/>
      <w:bookmarkEnd w:id="63"/>
    </w:p>
    <w:p>
      <w:pPr>
        <w:tabs>
          <w:tab w:val="left" w:pos="746"/>
        </w:tabs>
        <w:autoSpaceDN w:val="0"/>
        <w:spacing w:before="42"/>
        <w:ind w:firstLine="210" w:firstLineChars="100"/>
        <w:rPr>
          <w:rFonts w:hint="eastAsia" w:ascii="黑体" w:eastAsia="黑体"/>
          <w:sz w:val="21"/>
          <w:szCs w:val="21"/>
        </w:rPr>
      </w:pPr>
      <w:r>
        <w:rPr>
          <w:rFonts w:hint="eastAsia" w:ascii="黑体" w:eastAsia="黑体"/>
          <w:color w:val="000000"/>
          <w:sz w:val="21"/>
          <w:szCs w:val="21"/>
        </w:rPr>
        <w:t>6.2.1  组批</w:t>
      </w:r>
    </w:p>
    <w:p>
      <w:pPr>
        <w:pStyle w:val="5"/>
        <w:autoSpaceDN w:val="0"/>
        <w:rPr>
          <w:rFonts w:hint="eastAsia"/>
          <w:color w:val="000000"/>
        </w:rPr>
      </w:pPr>
      <w:r>
        <w:rPr>
          <w:rFonts w:hint="eastAsia"/>
          <w:color w:val="000000"/>
        </w:rPr>
        <w:t>同一班次，同一条生产线生产的包装完好的同一种产品为一组批。</w:t>
      </w:r>
    </w:p>
    <w:p>
      <w:pPr>
        <w:tabs>
          <w:tab w:val="left" w:pos="746"/>
        </w:tabs>
        <w:autoSpaceDN w:val="0"/>
        <w:spacing w:before="42"/>
        <w:ind w:firstLine="210" w:firstLineChars="100"/>
        <w:rPr>
          <w:rFonts w:hint="eastAsia" w:ascii="黑体" w:eastAsia="黑体"/>
          <w:color w:val="000000"/>
          <w:sz w:val="21"/>
          <w:szCs w:val="21"/>
        </w:rPr>
      </w:pPr>
      <w:bookmarkStart w:id="64" w:name="10.2_%2525E6%25258A%2525BD%2525E6%2525A0"/>
      <w:bookmarkEnd w:id="64"/>
      <w:r>
        <w:rPr>
          <w:rFonts w:hint="eastAsia" w:ascii="黑体" w:eastAsia="黑体"/>
          <w:color w:val="000000"/>
          <w:sz w:val="21"/>
          <w:szCs w:val="21"/>
        </w:rPr>
        <w:t>6.2.2  抽样</w:t>
      </w:r>
    </w:p>
    <w:p>
      <w:pPr>
        <w:autoSpaceDN w:val="0"/>
        <w:spacing w:before="31"/>
        <w:ind w:left="227" w:firstLine="420" w:firstLineChars="200"/>
        <w:rPr>
          <w:rFonts w:hint="eastAsia"/>
        </w:rPr>
      </w:pPr>
      <w:r>
        <w:rPr>
          <w:rFonts w:hint="eastAsia"/>
          <w:color w:val="000000"/>
          <w:sz w:val="21"/>
          <w:szCs w:val="21"/>
        </w:rPr>
        <w:t>每批产品中随机抽取至少12个最小独立包装（总净含量不少于500g）,分别用做出厂检验以及留样备用。</w:t>
      </w:r>
    </w:p>
    <w:p>
      <w:pPr>
        <w:pStyle w:val="13"/>
        <w:tabs>
          <w:tab w:val="left" w:pos="850"/>
        </w:tabs>
        <w:autoSpaceDN w:val="0"/>
        <w:spacing w:before="71"/>
        <w:ind w:left="0" w:firstLine="210" w:firstLineChars="100"/>
        <w:rPr>
          <w:rFonts w:hint="eastAsia" w:cs="宋体"/>
          <w:color w:val="000000"/>
          <w:sz w:val="21"/>
          <w:szCs w:val="21"/>
        </w:rPr>
      </w:pPr>
    </w:p>
    <w:p>
      <w:pPr>
        <w:pStyle w:val="13"/>
        <w:tabs>
          <w:tab w:val="left" w:pos="850"/>
        </w:tabs>
        <w:autoSpaceDN w:val="0"/>
        <w:spacing w:before="71"/>
        <w:ind w:left="0" w:firstLine="210" w:firstLineChars="100"/>
        <w:rPr>
          <w:rFonts w:hint="eastAsia"/>
        </w:rPr>
      </w:pPr>
      <w:r>
        <w:rPr>
          <w:rFonts w:hint="eastAsia" w:cs="宋体"/>
          <w:color w:val="000000"/>
          <w:sz w:val="21"/>
          <w:szCs w:val="21"/>
        </w:rPr>
        <w:t>6.3 出厂检验</w:t>
      </w:r>
    </w:p>
    <w:p>
      <w:pPr>
        <w:tabs>
          <w:tab w:val="left" w:pos="536"/>
        </w:tabs>
        <w:autoSpaceDN w:val="0"/>
        <w:ind w:left="227" w:firstLine="510"/>
        <w:rPr>
          <w:rFonts w:hint="eastAsia"/>
          <w:color w:val="000000"/>
          <w:sz w:val="21"/>
          <w:szCs w:val="21"/>
        </w:rPr>
      </w:pPr>
    </w:p>
    <w:p>
      <w:pPr>
        <w:tabs>
          <w:tab w:val="left" w:pos="536"/>
        </w:tabs>
        <w:autoSpaceDN w:val="0"/>
        <w:ind w:left="227" w:firstLine="510"/>
        <w:rPr>
          <w:rFonts w:hint="eastAsia"/>
          <w:color w:val="000000"/>
          <w:sz w:val="21"/>
          <w:szCs w:val="21"/>
        </w:rPr>
      </w:pPr>
      <w:r>
        <w:rPr>
          <w:rFonts w:hint="eastAsia"/>
          <w:color w:val="000000"/>
          <w:sz w:val="21"/>
          <w:szCs w:val="21"/>
        </w:rPr>
        <w:t>不含益生菌的产品出厂检验项目包括：感官、水分、蛋白质（蛋白类固体饮料）、菌落总数、大肠菌群、霉菌、净含量。每批产品须经生产厂质检部门按本标准规定的方法检验合格后，出具产品质量合格证后方可出厂。</w:t>
      </w:r>
    </w:p>
    <w:p>
      <w:pPr>
        <w:tabs>
          <w:tab w:val="left" w:pos="536"/>
        </w:tabs>
        <w:autoSpaceDN w:val="0"/>
        <w:ind w:left="227" w:firstLine="510"/>
        <w:rPr>
          <w:rFonts w:hint="eastAsia"/>
          <w:color w:val="000000"/>
          <w:sz w:val="21"/>
          <w:szCs w:val="21"/>
          <w:lang w:val="en-US"/>
        </w:rPr>
      </w:pPr>
      <w:r>
        <w:rPr>
          <w:rFonts w:hint="eastAsia"/>
          <w:color w:val="000000"/>
          <w:sz w:val="21"/>
          <w:szCs w:val="21"/>
          <w:lang w:val="en-US"/>
        </w:rPr>
        <w:t>含益生菌的产品出厂检验项目包括：</w:t>
      </w:r>
      <w:r>
        <w:rPr>
          <w:rFonts w:hint="eastAsia"/>
          <w:color w:val="000000"/>
          <w:sz w:val="21"/>
          <w:szCs w:val="21"/>
        </w:rPr>
        <w:t>感官、水分、蛋白质（蛋白类固体饮料）、</w:t>
      </w:r>
      <w:r>
        <w:rPr>
          <w:rFonts w:hint="eastAsia"/>
          <w:color w:val="000000"/>
          <w:sz w:val="21"/>
          <w:szCs w:val="21"/>
          <w:lang w:val="en-US"/>
        </w:rPr>
        <w:t>乳酸菌数</w:t>
      </w:r>
      <w:r>
        <w:rPr>
          <w:rFonts w:hint="eastAsia"/>
          <w:color w:val="000000"/>
          <w:sz w:val="21"/>
          <w:szCs w:val="21"/>
        </w:rPr>
        <w:t>、大肠菌群、霉菌、净含量。每批产品须经生产厂质检部门按本标准规定的方法检验合格后，出具产品质量合格证后方可出厂。</w:t>
      </w:r>
    </w:p>
    <w:p>
      <w:pPr>
        <w:pStyle w:val="13"/>
        <w:tabs>
          <w:tab w:val="left" w:pos="850"/>
        </w:tabs>
        <w:autoSpaceDN w:val="0"/>
        <w:spacing w:before="71"/>
        <w:ind w:left="0" w:firstLine="210" w:firstLineChars="100"/>
        <w:rPr>
          <w:rFonts w:hint="eastAsia"/>
          <w:color w:val="000000"/>
          <w:sz w:val="21"/>
          <w:szCs w:val="21"/>
        </w:rPr>
      </w:pPr>
    </w:p>
    <w:p>
      <w:pPr>
        <w:pStyle w:val="13"/>
        <w:tabs>
          <w:tab w:val="left" w:pos="850"/>
        </w:tabs>
        <w:autoSpaceDN w:val="0"/>
        <w:spacing w:before="71"/>
        <w:ind w:left="0" w:firstLine="210" w:firstLineChars="100"/>
        <w:rPr>
          <w:rFonts w:hint="eastAsia"/>
        </w:rPr>
      </w:pPr>
      <w:r>
        <w:rPr>
          <w:rFonts w:hint="eastAsia"/>
          <w:color w:val="000000"/>
          <w:sz w:val="21"/>
          <w:szCs w:val="21"/>
        </w:rPr>
        <w:t>6.4  型式检验</w:t>
      </w:r>
    </w:p>
    <w:p>
      <w:pPr>
        <w:pStyle w:val="5"/>
        <w:autoSpaceDN w:val="0"/>
        <w:rPr>
          <w:rFonts w:hint="eastAsia"/>
          <w:color w:val="000000"/>
        </w:rPr>
      </w:pPr>
    </w:p>
    <w:p>
      <w:pPr>
        <w:pStyle w:val="5"/>
        <w:autoSpaceDN w:val="0"/>
        <w:rPr>
          <w:rFonts w:hint="eastAsia"/>
          <w:color w:val="000000"/>
        </w:rPr>
      </w:pPr>
      <w:r>
        <w:rPr>
          <w:rFonts w:hint="eastAsia"/>
          <w:color w:val="000000"/>
        </w:rPr>
        <w:t>正常生产时每一年进行一次，有下列情况之一时必须进行：</w:t>
      </w:r>
    </w:p>
    <w:p>
      <w:pPr>
        <w:pStyle w:val="5"/>
        <w:autoSpaceDN w:val="0"/>
        <w:rPr>
          <w:rFonts w:hint="eastAsia"/>
          <w:color w:val="000000"/>
        </w:rPr>
      </w:pPr>
      <w:r>
        <w:rPr>
          <w:rFonts w:hint="eastAsia"/>
          <w:color w:val="000000"/>
        </w:rPr>
        <w:t>— 新产品投产前；</w:t>
      </w:r>
    </w:p>
    <w:p>
      <w:pPr>
        <w:pStyle w:val="5"/>
        <w:autoSpaceDN w:val="0"/>
        <w:rPr>
          <w:rFonts w:hint="eastAsia"/>
          <w:color w:val="000000"/>
        </w:rPr>
      </w:pPr>
      <w:r>
        <w:rPr>
          <w:rFonts w:hint="eastAsia"/>
          <w:color w:val="000000"/>
        </w:rPr>
        <w:t>— 出厂检验结果与上次型式检验有较大差异；</w:t>
      </w:r>
    </w:p>
    <w:p>
      <w:pPr>
        <w:pStyle w:val="5"/>
        <w:autoSpaceDN w:val="0"/>
        <w:rPr>
          <w:rFonts w:hint="eastAsia"/>
          <w:color w:val="000000"/>
        </w:rPr>
      </w:pPr>
      <w:r>
        <w:rPr>
          <w:rFonts w:hint="eastAsia"/>
          <w:color w:val="000000"/>
        </w:rPr>
        <w:t>— 更换设备、主要原辅材料或更改关键工艺可能影响产品质量时；</w:t>
      </w:r>
    </w:p>
    <w:p>
      <w:pPr>
        <w:pStyle w:val="5"/>
        <w:autoSpaceDN w:val="0"/>
        <w:rPr>
          <w:rFonts w:hint="eastAsia"/>
          <w:color w:val="000000"/>
        </w:rPr>
      </w:pPr>
      <w:r>
        <w:rPr>
          <w:rFonts w:hint="eastAsia"/>
          <w:color w:val="000000"/>
        </w:rPr>
        <w:t>— 停产半年及以上，再恢复生产时；</w:t>
      </w:r>
    </w:p>
    <w:p>
      <w:pPr>
        <w:pStyle w:val="5"/>
        <w:autoSpaceDN w:val="0"/>
        <w:spacing w:line="276" w:lineRule="auto"/>
        <w:ind w:left="624" w:right="454"/>
        <w:rPr>
          <w:rFonts w:hint="eastAsia"/>
          <w:color w:val="000000"/>
        </w:rPr>
      </w:pPr>
      <w:r>
        <w:rPr>
          <w:rFonts w:hint="eastAsia"/>
          <w:color w:val="000000"/>
        </w:rPr>
        <w:t>— 国家市场监督机构提出进行型式检验要求时。检验项目为本标准的规定的全部项目。</w:t>
      </w:r>
    </w:p>
    <w:p>
      <w:pPr>
        <w:tabs>
          <w:tab w:val="left" w:pos="746"/>
        </w:tabs>
        <w:autoSpaceDN w:val="0"/>
        <w:spacing w:before="42"/>
        <w:rPr>
          <w:rFonts w:hint="eastAsia" w:ascii="黑体" w:eastAsia="黑体"/>
          <w:color w:val="000000"/>
          <w:sz w:val="21"/>
          <w:szCs w:val="21"/>
        </w:rPr>
      </w:pPr>
    </w:p>
    <w:p>
      <w:pPr>
        <w:tabs>
          <w:tab w:val="left" w:pos="746"/>
        </w:tabs>
        <w:autoSpaceDN w:val="0"/>
        <w:spacing w:before="42"/>
        <w:ind w:firstLine="210" w:firstLineChars="100"/>
        <w:rPr>
          <w:rFonts w:hint="eastAsia" w:ascii="黑体" w:eastAsia="黑体"/>
          <w:sz w:val="21"/>
          <w:szCs w:val="21"/>
        </w:rPr>
      </w:pPr>
      <w:r>
        <w:rPr>
          <w:rFonts w:hint="eastAsia" w:ascii="黑体" w:eastAsia="黑体"/>
          <w:color w:val="000000"/>
          <w:sz w:val="21"/>
          <w:szCs w:val="21"/>
        </w:rPr>
        <w:t>6.5  判定规则</w:t>
      </w:r>
    </w:p>
    <w:p>
      <w:pPr>
        <w:tabs>
          <w:tab w:val="left" w:pos="850"/>
        </w:tabs>
        <w:autoSpaceDN w:val="0"/>
        <w:spacing w:before="71"/>
        <w:ind w:firstLine="660" w:firstLineChars="300"/>
        <w:rPr>
          <w:rFonts w:hint="eastAsia"/>
          <w:color w:val="000000"/>
        </w:rPr>
      </w:pPr>
      <w:bookmarkStart w:id="65" w:name="10.4.1%2525E5%252587%2525BA%2525E5%25258"/>
      <w:bookmarkEnd w:id="65"/>
    </w:p>
    <w:p>
      <w:pPr>
        <w:tabs>
          <w:tab w:val="left" w:pos="850"/>
        </w:tabs>
        <w:autoSpaceDN w:val="0"/>
        <w:spacing w:before="71"/>
        <w:ind w:firstLine="660" w:firstLineChars="300"/>
        <w:rPr>
          <w:rFonts w:hint="eastAsia"/>
          <w:color w:val="000000"/>
        </w:rPr>
      </w:pPr>
      <w:r>
        <w:rPr>
          <w:rFonts w:hint="eastAsia"/>
          <w:color w:val="000000"/>
        </w:rPr>
        <w:t>检验项目全部符合标准要求，判为合格品。</w:t>
      </w:r>
    </w:p>
    <w:p>
      <w:pPr>
        <w:tabs>
          <w:tab w:val="left" w:pos="850"/>
        </w:tabs>
        <w:autoSpaceDN w:val="0"/>
        <w:spacing w:before="71"/>
        <w:ind w:left="220" w:leftChars="100" w:firstLine="440" w:firstLineChars="200"/>
        <w:rPr>
          <w:rFonts w:hint="eastAsia"/>
          <w:color w:val="000000"/>
        </w:rPr>
      </w:pPr>
      <w:r>
        <w:rPr>
          <w:rFonts w:hint="eastAsia"/>
          <w:color w:val="000000"/>
        </w:rPr>
        <w:t>检验项目如有不超过两项不符合本标准（不包括微生物指标），可以加倍抽样复检。复检后全部符合标准要求，判为合格品，如仍有一项不符合标准，判为不合格品；超过两项或微生物指标检验有一项不符合本标准，则判定该批产品为不合格品，不得复检。</w:t>
      </w:r>
    </w:p>
    <w:p>
      <w:pPr>
        <w:pStyle w:val="5"/>
        <w:autoSpaceDN w:val="0"/>
        <w:spacing w:before="42"/>
        <w:ind w:left="700"/>
        <w:rPr>
          <w:rFonts w:hint="eastAsia"/>
          <w:color w:val="000000"/>
        </w:rPr>
      </w:pPr>
      <w:r>
        <w:rPr>
          <w:rFonts w:hint="eastAsia"/>
          <w:color w:val="000000"/>
        </w:rPr>
        <w:t>因运输、保管不善或使用方法不当所引起的产品质量问题，应由直接责任者承担责任。</w:t>
      </w:r>
    </w:p>
    <w:p>
      <w:pPr>
        <w:pStyle w:val="5"/>
        <w:autoSpaceDN w:val="0"/>
        <w:spacing w:before="9"/>
        <w:ind w:left="0"/>
        <w:rPr>
          <w:rFonts w:hint="eastAsia"/>
          <w:color w:val="000000"/>
          <w:sz w:val="27"/>
          <w:szCs w:val="27"/>
        </w:rPr>
      </w:pPr>
    </w:p>
    <w:p>
      <w:pPr>
        <w:tabs>
          <w:tab w:val="left" w:pos="536"/>
        </w:tabs>
        <w:autoSpaceDN w:val="0"/>
        <w:rPr>
          <w:rFonts w:hint="eastAsia" w:ascii="黑体" w:eastAsia="黑体"/>
          <w:sz w:val="21"/>
          <w:szCs w:val="21"/>
        </w:rPr>
      </w:pPr>
      <w:r>
        <w:rPr>
          <w:rFonts w:hint="eastAsia" w:ascii="黑体" w:eastAsia="黑体"/>
          <w:color w:val="000000"/>
          <w:sz w:val="21"/>
          <w:szCs w:val="21"/>
        </w:rPr>
        <w:t>7  标志、标签和声称</w:t>
      </w:r>
    </w:p>
    <w:p>
      <w:pPr>
        <w:pStyle w:val="13"/>
        <w:tabs>
          <w:tab w:val="left" w:pos="536"/>
        </w:tabs>
        <w:autoSpaceDN w:val="0"/>
        <w:spacing w:before="0"/>
        <w:ind w:left="536" w:firstLine="0"/>
        <w:rPr>
          <w:rFonts w:hint="eastAsia"/>
          <w:sz w:val="21"/>
          <w:szCs w:val="21"/>
        </w:rPr>
      </w:pPr>
    </w:p>
    <w:p>
      <w:pPr>
        <w:tabs>
          <w:tab w:val="left" w:pos="746"/>
        </w:tabs>
        <w:autoSpaceDN w:val="0"/>
        <w:spacing w:before="42"/>
        <w:rPr>
          <w:rFonts w:hint="eastAsia" w:ascii="黑体" w:eastAsia="黑体"/>
          <w:color w:val="000000"/>
          <w:sz w:val="21"/>
          <w:szCs w:val="21"/>
        </w:rPr>
      </w:pPr>
      <w:bookmarkStart w:id="66" w:name="11.1_%2525E6%2525A0%252587%2525E5%2525BF"/>
      <w:bookmarkEnd w:id="66"/>
      <w:r>
        <w:rPr>
          <w:rFonts w:hint="eastAsia" w:ascii="黑体" w:eastAsia="黑体"/>
          <w:color w:val="000000"/>
          <w:sz w:val="21"/>
          <w:szCs w:val="21"/>
        </w:rPr>
        <w:t>7.1  标志</w:t>
      </w:r>
    </w:p>
    <w:p>
      <w:pPr>
        <w:tabs>
          <w:tab w:val="left" w:pos="746"/>
        </w:tabs>
        <w:autoSpaceDN w:val="0"/>
        <w:spacing w:before="42"/>
        <w:rPr>
          <w:rFonts w:hint="eastAsia" w:ascii="黑体" w:eastAsia="黑体"/>
          <w:sz w:val="21"/>
          <w:szCs w:val="21"/>
        </w:rPr>
      </w:pPr>
    </w:p>
    <w:p>
      <w:pPr>
        <w:pStyle w:val="5"/>
        <w:autoSpaceDN w:val="0"/>
        <w:rPr>
          <w:rFonts w:hint="eastAsia"/>
          <w:color w:val="000000"/>
        </w:rPr>
      </w:pPr>
      <w:r>
        <w:rPr>
          <w:rFonts w:hint="eastAsia"/>
          <w:color w:val="000000"/>
        </w:rPr>
        <w:t>产品包装储运图示标志应符合GB/T 191的规定。</w:t>
      </w:r>
    </w:p>
    <w:p>
      <w:pPr>
        <w:pStyle w:val="5"/>
        <w:autoSpaceDN w:val="0"/>
        <w:rPr>
          <w:rFonts w:hint="eastAsia"/>
          <w:color w:val="000000"/>
        </w:rPr>
      </w:pPr>
    </w:p>
    <w:p>
      <w:pPr>
        <w:tabs>
          <w:tab w:val="left" w:pos="746"/>
        </w:tabs>
        <w:autoSpaceDN w:val="0"/>
        <w:spacing w:before="42"/>
        <w:rPr>
          <w:rFonts w:hint="eastAsia" w:ascii="黑体" w:eastAsia="黑体"/>
          <w:color w:val="000000"/>
          <w:sz w:val="21"/>
          <w:szCs w:val="21"/>
        </w:rPr>
      </w:pPr>
      <w:bookmarkStart w:id="67" w:name="11.2_%2525E6%2525A0%252587%2525E7%2525AD"/>
      <w:bookmarkEnd w:id="67"/>
      <w:r>
        <w:rPr>
          <w:rFonts w:hint="eastAsia" w:ascii="黑体" w:eastAsia="黑体"/>
          <w:color w:val="000000"/>
          <w:sz w:val="21"/>
          <w:szCs w:val="21"/>
        </w:rPr>
        <w:t>7.2  标签和声称</w:t>
      </w:r>
    </w:p>
    <w:p>
      <w:pPr>
        <w:tabs>
          <w:tab w:val="left" w:pos="746"/>
        </w:tabs>
        <w:autoSpaceDN w:val="0"/>
        <w:spacing w:before="42"/>
        <w:rPr>
          <w:rFonts w:hint="eastAsia" w:ascii="黑体" w:eastAsia="黑体"/>
          <w:sz w:val="21"/>
          <w:szCs w:val="21"/>
        </w:rPr>
      </w:pPr>
    </w:p>
    <w:p>
      <w:pPr>
        <w:pStyle w:val="5"/>
        <w:autoSpaceDN w:val="0"/>
        <w:rPr>
          <w:rFonts w:hint="eastAsia"/>
          <w:color w:val="FF0000"/>
        </w:rPr>
      </w:pPr>
      <w:r>
        <w:rPr>
          <w:rFonts w:hint="eastAsia"/>
          <w:color w:val="000000"/>
        </w:rPr>
        <w:t>应符合GB 7718、GB 28050的有关规定。还应符合以下要求：</w:t>
      </w:r>
    </w:p>
    <w:p>
      <w:pPr>
        <w:pStyle w:val="5"/>
        <w:autoSpaceDN w:val="0"/>
        <w:rPr>
          <w:rFonts w:hint="eastAsia"/>
          <w:color w:val="FF0000"/>
        </w:rPr>
      </w:pPr>
      <w:r>
        <w:rPr>
          <w:rFonts w:hint="eastAsia"/>
          <w:color w:val="000000"/>
        </w:rPr>
        <w:t>a） 标注产品的食用方法；</w:t>
      </w:r>
    </w:p>
    <w:p>
      <w:pPr>
        <w:pStyle w:val="5"/>
        <w:autoSpaceDN w:val="0"/>
        <w:rPr>
          <w:rFonts w:hint="eastAsia"/>
          <w:color w:val="FF0000"/>
        </w:rPr>
      </w:pPr>
      <w:r>
        <w:rPr>
          <w:rFonts w:hint="eastAsia"/>
          <w:color w:val="000000"/>
        </w:rPr>
        <w:t>b） 果蔬汁固体饮料应标注果汁和（或）蔬菜汁的含量，复合产品应标注不同果汁和（或）蔬菜汁的混合比例；</w:t>
      </w:r>
    </w:p>
    <w:p>
      <w:pPr>
        <w:pStyle w:val="5"/>
        <w:autoSpaceDN w:val="0"/>
        <w:rPr>
          <w:rFonts w:hint="eastAsia"/>
          <w:color w:val="FF0000"/>
        </w:rPr>
      </w:pPr>
      <w:r>
        <w:rPr>
          <w:rFonts w:hint="eastAsia"/>
          <w:color w:val="000000"/>
        </w:rPr>
        <w:t>c） 复合蛋白固体饮料应标注不同蛋白来源的混合比例；</w:t>
      </w:r>
    </w:p>
    <w:p>
      <w:pPr>
        <w:pStyle w:val="5"/>
        <w:autoSpaceDN w:val="0"/>
        <w:rPr>
          <w:rFonts w:hint="eastAsia"/>
          <w:color w:val="FF0000"/>
        </w:rPr>
      </w:pPr>
      <w:r>
        <w:rPr>
          <w:rFonts w:hint="eastAsia"/>
          <w:color w:val="000000"/>
        </w:rPr>
        <w:t>d） 果汁茶固体饮料应标注果汁含量；</w:t>
      </w:r>
    </w:p>
    <w:p>
      <w:pPr>
        <w:pStyle w:val="5"/>
        <w:autoSpaceDN w:val="0"/>
        <w:rPr>
          <w:rFonts w:hint="eastAsia"/>
          <w:color w:val="000000"/>
        </w:rPr>
      </w:pPr>
      <w:r>
        <w:rPr>
          <w:rFonts w:hint="eastAsia"/>
          <w:color w:val="000000"/>
        </w:rPr>
        <w:t>e） 企业按本标准生产的产品，经自愿性产品认证获得国家授权认证机构的审查通过后，可在产品标签上标注宇航级食品的标识。</w:t>
      </w:r>
    </w:p>
    <w:p>
      <w:pPr>
        <w:pStyle w:val="5"/>
        <w:autoSpaceDN w:val="0"/>
        <w:rPr>
          <w:rFonts w:hint="eastAsia"/>
          <w:color w:val="000000"/>
        </w:rPr>
      </w:pPr>
    </w:p>
    <w:p>
      <w:pPr>
        <w:tabs>
          <w:tab w:val="left" w:pos="536"/>
        </w:tabs>
        <w:autoSpaceDN w:val="0"/>
        <w:rPr>
          <w:rFonts w:hint="eastAsia" w:ascii="黑体" w:eastAsia="黑体"/>
          <w:sz w:val="21"/>
          <w:szCs w:val="21"/>
        </w:rPr>
      </w:pPr>
      <w:r>
        <w:rPr>
          <w:rFonts w:hint="eastAsia" w:ascii="黑体" w:eastAsia="黑体"/>
          <w:color w:val="000000"/>
          <w:sz w:val="21"/>
          <w:szCs w:val="21"/>
        </w:rPr>
        <w:t>8  包装、运输、贮存</w:t>
      </w:r>
    </w:p>
    <w:p>
      <w:pPr>
        <w:pStyle w:val="13"/>
        <w:tabs>
          <w:tab w:val="left" w:pos="536"/>
        </w:tabs>
        <w:autoSpaceDN w:val="0"/>
        <w:spacing w:before="0"/>
        <w:ind w:left="536" w:firstLine="0"/>
        <w:rPr>
          <w:rFonts w:hint="eastAsia"/>
          <w:sz w:val="21"/>
          <w:szCs w:val="21"/>
        </w:rPr>
      </w:pPr>
    </w:p>
    <w:p>
      <w:pPr>
        <w:tabs>
          <w:tab w:val="left" w:pos="746"/>
        </w:tabs>
        <w:autoSpaceDN w:val="0"/>
        <w:spacing w:before="42"/>
        <w:rPr>
          <w:rFonts w:hint="eastAsia" w:ascii="黑体" w:eastAsia="黑体"/>
          <w:sz w:val="21"/>
          <w:szCs w:val="21"/>
        </w:rPr>
      </w:pPr>
      <w:bookmarkStart w:id="68" w:name="12.1_%2525E5%25258C%252585%2525E8%2525A3"/>
      <w:bookmarkEnd w:id="68"/>
      <w:r>
        <w:rPr>
          <w:rFonts w:hint="eastAsia" w:ascii="黑体" w:eastAsia="黑体"/>
          <w:color w:val="000000"/>
          <w:sz w:val="21"/>
          <w:szCs w:val="21"/>
        </w:rPr>
        <w:t>8.1 包装</w:t>
      </w:r>
    </w:p>
    <w:p>
      <w:pPr>
        <w:pStyle w:val="5"/>
        <w:autoSpaceDN w:val="0"/>
        <w:spacing w:line="276" w:lineRule="auto"/>
        <w:ind w:left="0" w:right="306"/>
        <w:jc w:val="both"/>
        <w:rPr>
          <w:rFonts w:hint="eastAsia"/>
          <w:color w:val="000000"/>
          <w:spacing w:val="-21"/>
        </w:rPr>
      </w:pPr>
      <w:bookmarkStart w:id="69" w:name="%2525E5%2525A4%252596%2525E5%25258C%2525"/>
      <w:bookmarkEnd w:id="69"/>
    </w:p>
    <w:p>
      <w:pPr>
        <w:pStyle w:val="5"/>
        <w:autoSpaceDN w:val="0"/>
        <w:ind w:left="0" w:leftChars="0" w:firstLine="0" w:firstLineChars="0"/>
        <w:rPr>
          <w:rFonts w:hint="eastAsia"/>
          <w:color w:val="000000"/>
        </w:rPr>
      </w:pPr>
      <w:r>
        <w:rPr>
          <w:rFonts w:hint="eastAsia"/>
          <w:color w:val="000000"/>
        </w:rPr>
        <w:t xml:space="preserve">8.1.1  外包装箱应标明产品名称、执行标准号、生产厂的名称和地址、生产日期、保质期、包装规格、重量以及箱体尺寸，并标有“小心轻放”、“严防潮湿”等字样或标志。外包装采用符合卫生要求的纸箱，应符合 </w:t>
      </w:r>
      <w:r>
        <w:rPr>
          <w:rFonts w:hint="eastAsia"/>
          <w:color w:val="000000"/>
        </w:rPr>
        <w:t>GB/T 6543的规定。封装应严密、捆扎牢固，外形整洁美观。</w:t>
      </w:r>
    </w:p>
    <w:p>
      <w:pPr>
        <w:pStyle w:val="5"/>
        <w:autoSpaceDN w:val="0"/>
        <w:ind w:left="0" w:leftChars="0" w:firstLine="0" w:firstLineChars="0"/>
        <w:rPr>
          <w:rFonts w:hint="eastAsia"/>
          <w:color w:val="000000"/>
        </w:rPr>
      </w:pPr>
      <w:bookmarkStart w:id="70" w:name="%2525E5%252586%252585%2525E5%25258C%2525"/>
      <w:bookmarkEnd w:id="70"/>
      <w:r>
        <w:rPr>
          <w:rFonts w:hint="eastAsia"/>
          <w:color w:val="000000"/>
        </w:rPr>
        <w:t>8.1.2  内包装应符合《食品用塑料包装、容器、工具等制品生产许可审查细则》，包</w:t>
      </w:r>
      <w:r>
        <w:rPr>
          <w:rFonts w:hint="eastAsia"/>
          <w:color w:val="000000"/>
        </w:rPr>
        <w:t>装应严密，封口牢固。</w:t>
      </w:r>
    </w:p>
    <w:p>
      <w:pPr>
        <w:pStyle w:val="5"/>
        <w:autoSpaceDN w:val="0"/>
        <w:ind w:left="0" w:leftChars="0" w:firstLine="0" w:firstLineChars="0"/>
        <w:rPr>
          <w:rFonts w:hint="eastAsia"/>
          <w:color w:val="000000"/>
        </w:rPr>
      </w:pPr>
      <w:r>
        <w:rPr>
          <w:rFonts w:hint="eastAsia"/>
          <w:color w:val="000000"/>
        </w:rPr>
        <w:t>包装材料及制品的卫生要求</w:t>
      </w:r>
      <w:r>
        <w:rPr>
          <w:rFonts w:hint="eastAsia"/>
          <w:color w:val="000000"/>
        </w:rPr>
        <w:t>应符合表7的规定。</w:t>
      </w:r>
    </w:p>
    <w:p>
      <w:pPr>
        <w:tabs>
          <w:tab w:val="left" w:pos="746"/>
        </w:tabs>
        <w:autoSpaceDN w:val="0"/>
        <w:spacing w:before="42"/>
        <w:ind w:firstLine="0"/>
        <w:rPr>
          <w:rFonts w:hint="eastAsia"/>
          <w:color w:val="000000"/>
        </w:rPr>
      </w:pPr>
    </w:p>
    <w:p>
      <w:pPr>
        <w:pStyle w:val="5"/>
        <w:tabs>
          <w:tab w:val="left" w:pos="857"/>
        </w:tabs>
        <w:autoSpaceDN w:val="0"/>
        <w:spacing w:after="21"/>
        <w:ind w:left="331"/>
        <w:jc w:val="center"/>
        <w:rPr>
          <w:rFonts w:hint="eastAsia" w:ascii="黑体" w:eastAsia="黑体"/>
        </w:rPr>
      </w:pPr>
      <w:r>
        <w:rPr>
          <w:rFonts w:hint="eastAsia" w:ascii="黑体" w:eastAsia="黑体"/>
          <w:color w:val="000000"/>
        </w:rPr>
        <w:t>表7</w:t>
      </w:r>
      <w:r>
        <w:rPr>
          <w:rFonts w:hint="eastAsia" w:ascii="黑体" w:eastAsia="黑体"/>
          <w:color w:val="000000"/>
        </w:rPr>
        <w:tab/>
      </w:r>
      <w:r>
        <w:rPr>
          <w:rFonts w:hint="eastAsia" w:ascii="黑体" w:eastAsia="黑体"/>
          <w:color w:val="000000"/>
        </w:rPr>
        <w:t>包装材料及制品的卫生要求</w:t>
      </w:r>
    </w:p>
    <w:tbl>
      <w:tblPr>
        <w:tblStyle w:val="6"/>
        <w:tblW w:w="8372" w:type="dxa"/>
        <w:tblInd w:w="4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4298"/>
        <w:gridCol w:w="4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860" w:right="1848"/>
              <w:jc w:val="center"/>
              <w:rPr>
                <w:rFonts w:hint="eastAsia"/>
                <w:sz w:val="18"/>
                <w:szCs w:val="18"/>
              </w:rPr>
            </w:pPr>
            <w:r>
              <w:rPr>
                <w:rFonts w:hint="eastAsia"/>
                <w:color w:val="000000"/>
                <w:sz w:val="18"/>
                <w:szCs w:val="18"/>
              </w:rPr>
              <w:t>项  目</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sz w:val="18"/>
                <w:szCs w:val="18"/>
              </w:rPr>
            </w:pPr>
            <w:r>
              <w:rPr>
                <w:rFonts w:hint="eastAsia"/>
                <w:color w:val="000000"/>
                <w:sz w:val="18"/>
                <w:szCs w:val="18"/>
              </w:rPr>
              <w:t>执 行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复合食品包装</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sz w:val="18"/>
                <w:szCs w:val="18"/>
              </w:rPr>
            </w:pPr>
            <w:r>
              <w:rPr>
                <w:rFonts w:hint="eastAsia"/>
                <w:color w:val="000000"/>
                <w:sz w:val="18"/>
                <w:szCs w:val="18"/>
              </w:rPr>
              <w:t>GB 9683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食品接触材料及制品用添加剂</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color w:val="FF0000"/>
                <w:sz w:val="18"/>
                <w:szCs w:val="18"/>
              </w:rPr>
            </w:pPr>
            <w:r>
              <w:rPr>
                <w:rFonts w:hint="eastAsia"/>
                <w:color w:val="000000"/>
                <w:sz w:val="18"/>
                <w:szCs w:val="18"/>
              </w:rPr>
              <w:t>GB 9685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食品接触用涂料及涂层</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color w:val="FF0000"/>
                <w:sz w:val="18"/>
                <w:szCs w:val="18"/>
              </w:rPr>
            </w:pPr>
            <w:r>
              <w:rPr>
                <w:rFonts w:hint="eastAsia"/>
                <w:color w:val="000000"/>
                <w:sz w:val="18"/>
                <w:szCs w:val="18"/>
              </w:rPr>
              <w:t>GB 4806.10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lang w:val="en-US"/>
              </w:rPr>
            </w:pPr>
            <w:r>
              <w:rPr>
                <w:rFonts w:hint="eastAsia"/>
                <w:color w:val="000000"/>
                <w:sz w:val="18"/>
                <w:szCs w:val="18"/>
              </w:rPr>
              <w:t>食品接触用塑料材料及制品</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color w:val="FF0000"/>
                <w:sz w:val="18"/>
                <w:szCs w:val="18"/>
              </w:rPr>
            </w:pPr>
            <w:r>
              <w:rPr>
                <w:rFonts w:hint="eastAsia"/>
                <w:color w:val="000000"/>
                <w:sz w:val="18"/>
                <w:szCs w:val="18"/>
              </w:rPr>
              <w:t>GB 4806.7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食品接触用塑料树脂</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color w:val="FF0000"/>
                <w:sz w:val="18"/>
                <w:szCs w:val="18"/>
              </w:rPr>
            </w:pPr>
            <w:r>
              <w:rPr>
                <w:rFonts w:hint="eastAsia"/>
                <w:color w:val="000000"/>
                <w:sz w:val="18"/>
                <w:szCs w:val="18"/>
              </w:rPr>
              <w:t>GB 4806.6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食品接触用纸和纸板材料及制品</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10"/>
              <w:jc w:val="center"/>
              <w:rPr>
                <w:rFonts w:hint="eastAsia"/>
                <w:color w:val="FF0000"/>
                <w:sz w:val="18"/>
                <w:szCs w:val="18"/>
              </w:rPr>
            </w:pPr>
            <w:r>
              <w:rPr>
                <w:rFonts w:hint="eastAsia"/>
                <w:color w:val="000000"/>
                <w:sz w:val="18"/>
                <w:szCs w:val="18"/>
              </w:rPr>
              <w:t>GB 4806.8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食品容器及包装材料用不饱和聚酯树脂</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08"/>
              <w:jc w:val="center"/>
              <w:rPr>
                <w:rFonts w:hint="eastAsia"/>
                <w:sz w:val="18"/>
                <w:szCs w:val="18"/>
              </w:rPr>
            </w:pPr>
            <w:r>
              <w:rPr>
                <w:rFonts w:hint="eastAsia"/>
                <w:color w:val="000000"/>
                <w:sz w:val="18"/>
                <w:szCs w:val="18"/>
              </w:rPr>
              <w:t>GB 13115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429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color w:val="FF0000"/>
                <w:sz w:val="18"/>
                <w:szCs w:val="18"/>
              </w:rPr>
            </w:pPr>
            <w:r>
              <w:rPr>
                <w:rFonts w:hint="eastAsia"/>
                <w:color w:val="000000"/>
                <w:sz w:val="18"/>
                <w:szCs w:val="18"/>
              </w:rPr>
              <w:t>食品包装用塑料与铝箔复合膜、袋</w:t>
            </w:r>
          </w:p>
        </w:tc>
        <w:tc>
          <w:tcPr>
            <w:tcW w:w="407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ind w:left="1524" w:right="1508"/>
              <w:jc w:val="center"/>
              <w:rPr>
                <w:rFonts w:hint="eastAsia"/>
                <w:color w:val="000000"/>
              </w:rPr>
            </w:pPr>
            <w:r>
              <w:rPr>
                <w:rFonts w:hint="eastAsia"/>
                <w:color w:val="000000"/>
                <w:sz w:val="18"/>
                <w:szCs w:val="18"/>
              </w:rPr>
              <w:t>GB/T 28118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837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rPr>
                <w:rFonts w:hint="eastAsia"/>
                <w:sz w:val="18"/>
                <w:szCs w:val="18"/>
              </w:rPr>
            </w:pPr>
            <w:r>
              <w:rPr>
                <w:rFonts w:hint="eastAsia"/>
                <w:color w:val="000000"/>
                <w:sz w:val="18"/>
                <w:szCs w:val="18"/>
              </w:rPr>
              <w:t>注：如采用本表所列项目以外的包装材料和制品，应符合相应国家标准的要求</w:t>
            </w:r>
          </w:p>
        </w:tc>
      </w:tr>
    </w:tbl>
    <w:p>
      <w:pPr>
        <w:pStyle w:val="5"/>
        <w:autoSpaceDN w:val="0"/>
        <w:spacing w:before="0" w:line="276" w:lineRule="auto"/>
        <w:ind w:left="220" w:right="308"/>
        <w:rPr>
          <w:rFonts w:hint="eastAsia"/>
        </w:rPr>
      </w:pPr>
    </w:p>
    <w:p>
      <w:pPr>
        <w:tabs>
          <w:tab w:val="left" w:pos="746"/>
        </w:tabs>
        <w:autoSpaceDN w:val="0"/>
        <w:spacing w:before="42"/>
        <w:ind w:firstLine="210" w:firstLineChars="100"/>
        <w:rPr>
          <w:rFonts w:hint="eastAsia" w:ascii="黑体" w:eastAsia="黑体"/>
          <w:color w:val="000000"/>
          <w:sz w:val="21"/>
          <w:szCs w:val="21"/>
        </w:rPr>
      </w:pPr>
      <w:r>
        <w:rPr>
          <w:rFonts w:hint="eastAsia" w:ascii="黑体" w:eastAsia="黑体"/>
          <w:color w:val="000000"/>
          <w:sz w:val="21"/>
          <w:szCs w:val="21"/>
        </w:rPr>
        <w:t>8.2  运输</w:t>
      </w:r>
    </w:p>
    <w:p>
      <w:pPr>
        <w:tabs>
          <w:tab w:val="left" w:pos="746"/>
        </w:tabs>
        <w:autoSpaceDN w:val="0"/>
        <w:spacing w:before="42"/>
        <w:ind w:firstLine="210" w:firstLineChars="100"/>
        <w:rPr>
          <w:rFonts w:hint="eastAsia" w:eastAsia="等线"/>
          <w:sz w:val="21"/>
          <w:szCs w:val="21"/>
        </w:rPr>
      </w:pPr>
    </w:p>
    <w:p>
      <w:pPr>
        <w:pStyle w:val="5"/>
        <w:autoSpaceDN w:val="0"/>
        <w:spacing w:line="276" w:lineRule="auto"/>
        <w:ind w:left="220" w:right="242" w:firstLine="420"/>
        <w:rPr>
          <w:rFonts w:hint="eastAsia"/>
          <w:color w:val="000000"/>
        </w:rPr>
      </w:pPr>
      <w:bookmarkStart w:id="71" w:name="%2525E4%2525BA%2525A7%2525E5%252593%2525"/>
      <w:bookmarkEnd w:id="71"/>
      <w:r>
        <w:rPr>
          <w:rFonts w:hint="eastAsia"/>
          <w:color w:val="000000"/>
        </w:rPr>
        <w:t>产品运输工具应清洁无污染，运输产品时应避免日晒、雨淋，不得与有毒、有害、有异味或影响产品质量的物品混装混运。</w:t>
      </w:r>
    </w:p>
    <w:p>
      <w:pPr>
        <w:pStyle w:val="5"/>
        <w:autoSpaceDN w:val="0"/>
        <w:spacing w:before="0" w:line="269" w:lineRule="exact"/>
        <w:rPr>
          <w:rFonts w:hint="eastAsia"/>
          <w:color w:val="000000"/>
        </w:rPr>
      </w:pPr>
      <w:r>
        <w:rPr>
          <w:rFonts w:hint="eastAsia"/>
          <w:color w:val="000000"/>
        </w:rPr>
        <w:t>搬运时应轻拿轻放，严禁扔摔、撞击、挤压。</w:t>
      </w:r>
    </w:p>
    <w:p>
      <w:pPr>
        <w:tabs>
          <w:tab w:val="left" w:pos="746"/>
        </w:tabs>
        <w:autoSpaceDN w:val="0"/>
        <w:spacing w:before="42"/>
        <w:ind w:firstLine="210" w:firstLineChars="100"/>
        <w:rPr>
          <w:rFonts w:hint="eastAsia" w:eastAsia="等线"/>
          <w:color w:val="000000"/>
          <w:sz w:val="21"/>
          <w:szCs w:val="21"/>
        </w:rPr>
      </w:pPr>
      <w:bookmarkStart w:id="72" w:name="12.3_%2525E8%2525B4%2525AE%2525E5%2525AD"/>
      <w:bookmarkEnd w:id="72"/>
    </w:p>
    <w:p>
      <w:pPr>
        <w:tabs>
          <w:tab w:val="left" w:pos="746"/>
        </w:tabs>
        <w:autoSpaceDN w:val="0"/>
        <w:spacing w:before="42"/>
        <w:ind w:firstLine="210" w:firstLineChars="100"/>
        <w:rPr>
          <w:rFonts w:hint="eastAsia" w:ascii="黑体" w:eastAsia="黑体"/>
          <w:color w:val="000000"/>
          <w:sz w:val="21"/>
          <w:szCs w:val="21"/>
        </w:rPr>
      </w:pPr>
      <w:r>
        <w:rPr>
          <w:rFonts w:hint="eastAsia" w:ascii="黑体" w:eastAsia="黑体"/>
          <w:color w:val="000000"/>
          <w:sz w:val="21"/>
          <w:szCs w:val="21"/>
        </w:rPr>
        <w:t>8.3  贮存</w:t>
      </w:r>
    </w:p>
    <w:p>
      <w:pPr>
        <w:tabs>
          <w:tab w:val="left" w:pos="746"/>
        </w:tabs>
        <w:autoSpaceDN w:val="0"/>
        <w:spacing w:before="42"/>
        <w:ind w:firstLine="210" w:firstLineChars="100"/>
        <w:rPr>
          <w:rFonts w:hint="eastAsia" w:eastAsia="等线"/>
          <w:sz w:val="21"/>
          <w:szCs w:val="21"/>
        </w:rPr>
      </w:pPr>
    </w:p>
    <w:p>
      <w:pPr>
        <w:tabs>
          <w:tab w:val="left" w:pos="850"/>
        </w:tabs>
        <w:autoSpaceDN w:val="0"/>
        <w:spacing w:before="71"/>
        <w:ind w:firstLine="184" w:firstLineChars="100"/>
        <w:rPr>
          <w:rFonts w:hint="eastAsia"/>
          <w:sz w:val="21"/>
          <w:szCs w:val="21"/>
        </w:rPr>
      </w:pPr>
      <w:bookmarkStart w:id="73" w:name="12.3.1_%2525E4%2525BA%2525A7%2525E5%2525"/>
      <w:bookmarkEnd w:id="73"/>
      <w:r>
        <w:rPr>
          <w:rFonts w:hint="eastAsia"/>
          <w:color w:val="000000"/>
          <w:spacing w:val="-13"/>
          <w:sz w:val="21"/>
          <w:szCs w:val="21"/>
        </w:rPr>
        <w:t xml:space="preserve">8.3.1 </w:t>
      </w:r>
      <w:r>
        <w:rPr>
          <w:rFonts w:hint="eastAsia"/>
          <w:color w:val="000000"/>
          <w:sz w:val="21"/>
          <w:szCs w:val="21"/>
        </w:rPr>
        <w:t xml:space="preserve"> 产品应密封干燥保存，离地离墙存放。不得与有毒、有害、有异味、易挥发、易腐蚀的物品</w:t>
      </w:r>
    </w:p>
    <w:p>
      <w:pPr>
        <w:pStyle w:val="5"/>
        <w:autoSpaceDN w:val="0"/>
        <w:ind w:left="220"/>
        <w:rPr>
          <w:rFonts w:hint="eastAsia"/>
          <w:color w:val="000000"/>
        </w:rPr>
      </w:pPr>
      <w:r>
        <w:rPr>
          <w:rFonts w:hint="eastAsia"/>
          <w:color w:val="000000"/>
        </w:rPr>
        <w:t>混储。</w:t>
      </w:r>
    </w:p>
    <w:p>
      <w:pPr>
        <w:tabs>
          <w:tab w:val="left" w:pos="850"/>
        </w:tabs>
        <w:autoSpaceDN w:val="0"/>
        <w:spacing w:before="71"/>
        <w:ind w:firstLine="210" w:firstLineChars="100"/>
        <w:rPr>
          <w:rFonts w:hint="eastAsia"/>
          <w:color w:val="000000"/>
          <w:sz w:val="21"/>
          <w:szCs w:val="21"/>
        </w:rPr>
      </w:pPr>
      <w:r>
        <w:rPr>
          <w:rFonts w:hint="eastAsia"/>
          <w:color w:val="000000"/>
          <w:sz w:val="21"/>
          <w:szCs w:val="21"/>
        </w:rPr>
        <w:t>8.3.2</w:t>
      </w:r>
      <w:r>
        <w:rPr>
          <w:color w:val="000000"/>
          <w:sz w:val="21"/>
          <w:szCs w:val="21"/>
        </w:rPr>
        <w:t xml:space="preserve"> </w:t>
      </w:r>
      <w:r>
        <w:rPr>
          <w:rFonts w:hint="eastAsia"/>
          <w:color w:val="000000"/>
          <w:sz w:val="21"/>
          <w:szCs w:val="21"/>
        </w:rPr>
        <w:t xml:space="preserve"> 产品在本标准规定的条件下运输贮存，保质期应不低于18个</w:t>
      </w:r>
      <w:bookmarkStart w:id="74" w:name="12.2_%2525E8%2525BF%252590%2525E8%2525BE"/>
      <w:bookmarkEnd w:id="74"/>
      <w:r>
        <w:rPr>
          <w:rFonts w:hint="eastAsia"/>
          <w:color w:val="000000"/>
          <w:sz w:val="21"/>
          <w:szCs w:val="21"/>
        </w:rPr>
        <w:t>月。</w:t>
      </w: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bookmarkStart w:id="78" w:name="_GoBack"/>
      <w:bookmarkEnd w:id="78"/>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widowControl/>
        <w:rPr>
          <w:sz w:val="24"/>
          <w:szCs w:val="24"/>
          <w:lang w:val="en-US" w:bidi="ar-SA"/>
        </w:rPr>
      </w:pPr>
    </w:p>
    <w:p>
      <w:pPr>
        <w:autoSpaceDN w:val="0"/>
        <w:spacing w:before="1" w:line="276" w:lineRule="auto"/>
        <w:ind w:left="420" w:right="340" w:hanging="420" w:hangingChars="200"/>
        <w:jc w:val="center"/>
        <w:rPr>
          <w:rFonts w:hint="eastAsia" w:ascii="黑体" w:eastAsia="黑体"/>
          <w:b/>
          <w:bCs/>
          <w:color w:val="000000"/>
          <w:sz w:val="21"/>
          <w:szCs w:val="21"/>
        </w:rPr>
      </w:pPr>
      <w:r>
        <w:rPr>
          <w:rFonts w:hint="eastAsia" w:ascii="黑体" w:eastAsia="黑体"/>
          <w:color w:val="000000"/>
          <w:sz w:val="21"/>
          <w:szCs w:val="21"/>
        </w:rPr>
        <w:t>附录 A</w:t>
      </w:r>
    </w:p>
    <w:p>
      <w:pPr>
        <w:autoSpaceDN w:val="0"/>
        <w:spacing w:before="125"/>
        <w:ind w:left="199" w:right="3815"/>
        <w:jc w:val="center"/>
        <w:rPr>
          <w:rFonts w:hint="eastAsia" w:ascii="黑体" w:eastAsia="黑体"/>
          <w:color w:val="000000"/>
          <w:sz w:val="21"/>
          <w:szCs w:val="21"/>
        </w:rPr>
      </w:pPr>
      <w:r>
        <w:rPr>
          <w:rFonts w:hint="eastAsia" w:ascii="黑体" w:eastAsia="黑体"/>
          <w:color w:val="000000"/>
          <w:sz w:val="21"/>
          <w:szCs w:val="21"/>
        </w:rPr>
        <w:t xml:space="preserve">                              （规范性附录）</w:t>
      </w:r>
    </w:p>
    <w:p>
      <w:pPr>
        <w:autoSpaceDN w:val="0"/>
        <w:spacing w:before="125"/>
        <w:ind w:left="199" w:right="3815"/>
        <w:jc w:val="center"/>
        <w:rPr>
          <w:rFonts w:hint="eastAsia" w:ascii="黑体" w:eastAsia="黑体"/>
          <w:sz w:val="21"/>
          <w:szCs w:val="21"/>
        </w:rPr>
      </w:pPr>
      <w:r>
        <w:rPr>
          <w:rFonts w:hint="eastAsia" w:ascii="黑体" w:eastAsia="黑体"/>
          <w:color w:val="000000"/>
          <w:sz w:val="21"/>
          <w:szCs w:val="21"/>
        </w:rPr>
        <w:t xml:space="preserve">                             原辅料的质量标准</w:t>
      </w:r>
    </w:p>
    <w:p>
      <w:pPr>
        <w:autoSpaceDN w:val="0"/>
        <w:spacing w:before="1" w:line="276" w:lineRule="auto"/>
        <w:ind w:left="420" w:right="340" w:hanging="422" w:hangingChars="200"/>
        <w:jc w:val="center"/>
        <w:rPr>
          <w:rFonts w:hint="eastAsia"/>
          <w:b/>
          <w:bCs/>
          <w:color w:val="000000"/>
          <w:sz w:val="21"/>
          <w:szCs w:val="21"/>
        </w:rPr>
      </w:pPr>
    </w:p>
    <w:p>
      <w:pPr>
        <w:autoSpaceDN w:val="0"/>
        <w:spacing w:before="1" w:line="276" w:lineRule="auto"/>
        <w:ind w:left="420" w:right="340" w:hanging="422" w:hangingChars="200"/>
        <w:rPr>
          <w:rFonts w:hint="eastAsia"/>
          <w:b/>
          <w:bCs/>
          <w:color w:val="000000"/>
          <w:sz w:val="21"/>
          <w:szCs w:val="21"/>
        </w:rPr>
      </w:pPr>
      <w:r>
        <w:rPr>
          <w:rFonts w:hint="eastAsia"/>
          <w:b/>
          <w:bCs/>
          <w:color w:val="000000"/>
          <w:sz w:val="21"/>
          <w:szCs w:val="21"/>
        </w:rPr>
        <w:t>A1、谷物膨化粉的质量标准</w:t>
      </w:r>
    </w:p>
    <w:p>
      <w:pPr>
        <w:autoSpaceDN w:val="0"/>
        <w:spacing w:before="1" w:line="276" w:lineRule="auto"/>
        <w:ind w:left="420" w:right="340" w:hanging="422" w:hangingChars="200"/>
        <w:rPr>
          <w:rFonts w:hint="eastAsia"/>
          <w:b/>
          <w:bCs/>
          <w:color w:val="000000"/>
          <w:sz w:val="21"/>
          <w:szCs w:val="21"/>
        </w:rPr>
      </w:pPr>
    </w:p>
    <w:p>
      <w:pPr>
        <w:autoSpaceDN w:val="0"/>
        <w:spacing w:before="1" w:line="276" w:lineRule="auto"/>
        <w:ind w:left="440" w:leftChars="200" w:right="340"/>
        <w:rPr>
          <w:rFonts w:hint="eastAsia"/>
          <w:color w:val="000000"/>
        </w:rPr>
      </w:pPr>
      <w:r>
        <w:rPr>
          <w:rFonts w:hint="eastAsia"/>
          <w:color w:val="000000"/>
          <w:sz w:val="21"/>
          <w:szCs w:val="21"/>
        </w:rPr>
        <w:t>应符合表A1的规定</w:t>
      </w:r>
      <w:bookmarkStart w:id="75" w:name="%2525E9%252599%252584_%2525E5%2525BD%252"/>
      <w:bookmarkEnd w:id="75"/>
      <w:r>
        <w:rPr>
          <w:rFonts w:hint="eastAsia"/>
          <w:color w:val="000000"/>
          <w:sz w:val="21"/>
          <w:szCs w:val="21"/>
        </w:rPr>
        <w:t>。</w:t>
      </w:r>
    </w:p>
    <w:p>
      <w:pPr>
        <w:autoSpaceDN w:val="0"/>
        <w:spacing w:before="136"/>
        <w:ind w:left="199" w:right="3815"/>
        <w:jc w:val="center"/>
        <w:rPr>
          <w:rFonts w:hint="eastAsia" w:ascii="黑体" w:eastAsia="黑体"/>
          <w:sz w:val="21"/>
          <w:szCs w:val="21"/>
        </w:rPr>
      </w:pPr>
      <w:bookmarkStart w:id="76" w:name="%2525E5%25258E%25259F%2525E8%2525BE%2525"/>
      <w:bookmarkEnd w:id="76"/>
      <w:bookmarkStart w:id="77" w:name="%2525EF%2525BC%252588%2525E8%2525A7%2525"/>
      <w:bookmarkEnd w:id="77"/>
      <w:r>
        <w:rPr>
          <w:rFonts w:hint="eastAsia" w:ascii="黑体" w:eastAsia="黑体"/>
          <w:color w:val="000000"/>
          <w:sz w:val="21"/>
          <w:szCs w:val="21"/>
        </w:rPr>
        <w:t>表A1</w:t>
      </w:r>
      <w:r>
        <w:rPr>
          <w:rFonts w:hint="eastAsia" w:ascii="黑体" w:eastAsia="黑体"/>
          <w:color w:val="000000"/>
          <w:sz w:val="21"/>
          <w:szCs w:val="21"/>
        </w:rPr>
        <w:tab/>
      </w:r>
      <w:r>
        <w:rPr>
          <w:rFonts w:hint="eastAsia" w:ascii="黑体" w:eastAsia="黑体"/>
          <w:color w:val="000000"/>
          <w:sz w:val="21"/>
          <w:szCs w:val="21"/>
        </w:rPr>
        <w:t>谷物膨化粉的质量标准</w:t>
      </w:r>
    </w:p>
    <w:tbl>
      <w:tblPr>
        <w:tblStyle w:val="6"/>
        <w:tblW w:w="8461"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 w:type="dxa"/>
          <w:bottom w:w="0" w:type="dxa"/>
          <w:right w:w="5" w:type="dxa"/>
        </w:tblCellMar>
      </w:tblPr>
      <w:tblGrid>
        <w:gridCol w:w="3794"/>
        <w:gridCol w:w="4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ind w:right="1794"/>
              <w:jc w:val="center"/>
              <w:rPr>
                <w:rFonts w:hint="eastAsia"/>
                <w:sz w:val="18"/>
                <w:szCs w:val="18"/>
              </w:rPr>
            </w:pPr>
            <w:r>
              <w:rPr>
                <w:rFonts w:hint="eastAsia"/>
                <w:color w:val="000000"/>
                <w:sz w:val="18"/>
                <w:szCs w:val="18"/>
              </w:rPr>
              <w:t>项 目</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ind w:right="2234"/>
              <w:jc w:val="center"/>
              <w:rPr>
                <w:rFonts w:hint="eastAsia"/>
                <w:sz w:val="18"/>
                <w:szCs w:val="18"/>
              </w:rPr>
            </w:pPr>
            <w:r>
              <w:rPr>
                <w:rFonts w:hint="eastAsia"/>
                <w:color w:val="000000"/>
                <w:sz w:val="18"/>
                <w:szCs w:val="18"/>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色泽</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具有相应产品固有的色泽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滋、气味</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具有谷物固有的滋味和气味，无异味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组织形态</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干燥疏松的粉末状或微粒状，无结块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杂质</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无正常视力可见外来杂质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冲调性</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用适量80℃以上的开水冲调均匀后可呈糊状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水分，%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灰分，%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铅（以Pb计），mg/Kg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总砷（以As计），mg/Kg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汞（以Hg计），mg/Kg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 xml:space="preserve">黄曲霉毒素B1，μg/kg             </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大肠菌群（MPN/kg）</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细菌总数（cfu/g）</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金黄色葡萄球菌</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志贺氏菌</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1"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沙门氏菌</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霉菌（cfu/g）</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 w:type="dxa"/>
            <w:bottom w:w="0" w:type="dxa"/>
            <w:right w:w="5" w:type="dxa"/>
          </w:tblCellMar>
        </w:tblPrEx>
        <w:trPr>
          <w:trHeight w:val="312" w:hRule="atLeast"/>
        </w:trPr>
        <w:tc>
          <w:tcPr>
            <w:tcW w:w="3794"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酵母菌（cfu/g）</w:t>
            </w:r>
          </w:p>
        </w:tc>
        <w:tc>
          <w:tcPr>
            <w:tcW w:w="4667" w:type="dxa"/>
            <w:tcBorders>
              <w:top w:val="single" w:color="000000" w:sz="4" w:space="0"/>
              <w:left w:val="single" w:color="000000" w:sz="4" w:space="0"/>
              <w:bottom w:val="single" w:color="000000" w:sz="4" w:space="0"/>
              <w:right w:val="single" w:color="000000" w:sz="4" w:space="0"/>
            </w:tcBorders>
            <w:shd w:val="clear" w:color="auto" w:fill="auto"/>
          </w:tcPr>
          <w:p>
            <w:pPr>
              <w:pStyle w:val="14"/>
              <w:autoSpaceDN w:val="0"/>
              <w:spacing w:before="42"/>
              <w:rPr>
                <w:rFonts w:hint="eastAsia"/>
                <w:sz w:val="18"/>
                <w:szCs w:val="18"/>
              </w:rPr>
            </w:pPr>
            <w:r>
              <w:rPr>
                <w:rFonts w:hint="eastAsia"/>
                <w:color w:val="000000"/>
                <w:sz w:val="18"/>
                <w:szCs w:val="18"/>
              </w:rPr>
              <w:t>≤20</w:t>
            </w:r>
          </w:p>
        </w:tc>
      </w:tr>
    </w:tbl>
    <w:p>
      <w:pPr>
        <w:pStyle w:val="5"/>
        <w:autoSpaceDN w:val="0"/>
        <w:spacing w:before="11"/>
        <w:ind w:left="0"/>
        <w:rPr>
          <w:rFonts w:hint="eastAsia"/>
        </w:rPr>
      </w:pPr>
      <w:r>
        <w:rPr>
          <w:rFonts w:hint="eastAsia"/>
        </w:rPr>
        <mc:AlternateContent>
          <mc:Choice Requires="wps">
            <w:drawing>
              <wp:anchor distT="0" distB="0" distL="75565" distR="75565" simplePos="0" relativeHeight="1024" behindDoc="0" locked="0" layoutInCell="1" allowOverlap="1">
                <wp:simplePos x="0" y="0"/>
                <wp:positionH relativeFrom="page">
                  <wp:posOffset>2830195</wp:posOffset>
                </wp:positionH>
                <wp:positionV relativeFrom="paragraph">
                  <wp:posOffset>215900</wp:posOffset>
                </wp:positionV>
                <wp:extent cx="1409700"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1" o:spid="_x0000_s1026" o:spt="20" style="position:absolute;left:0pt;margin-left:222.85pt;margin-top:17pt;height:0pt;width:111pt;mso-position-horizontal-relative:page;z-index:1024;mso-width-relative:page;mso-height-relative:page;" filled="f" stroked="t" coordsize="21600,21600" o:gfxdata="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O/fXtYAAAAJ&#10;AQAADwAAAAAAAAABACAAAAAiAAAAZHJzL2Rvd25yZXYueG1sUEsBAhQAFAAAAAgAh07iQFteUTge&#10;AgAAJgQAAA4AAAAAAAAAAQAgAAAAJQEAAGRycy9lMm9Eb2MueG1sUEsFBgAAAAAGAAYAWQEAALUF&#10;AAAAAA==&#10;">
                <v:fill on="f" focussize="0,0"/>
                <v:stroke color="#000000" joinstyle="round"/>
                <v:imagedata o:title=""/>
                <o:lock v:ext="edit" aspectratio="f"/>
              </v:line>
            </w:pict>
          </mc:Fallback>
        </mc:AlternateContent>
      </w:r>
    </w:p>
    <w:p/>
    <w:sectPr>
      <w:pgSz w:w="12240" w:h="15840"/>
      <w:pgMar w:top="1440" w:right="1440" w:bottom="1440" w:left="1440" w:header="708" w:footer="708"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8A3F"/>
    <w:multiLevelType w:val="multilevel"/>
    <w:tmpl w:val="054C8A3F"/>
    <w:lvl w:ilvl="0" w:tentative="0">
      <w:start w:val="5"/>
      <w:numFmt w:val="decimal"/>
      <w:lvlText w:val="%1"/>
      <w:legacy w:legacy="1" w:legacySpace="0" w:legacyIndent="735"/>
      <w:lvlJc w:val="left"/>
      <w:pPr>
        <w:ind w:left="735" w:hanging="735"/>
      </w:pPr>
    </w:lvl>
    <w:lvl w:ilvl="1" w:tentative="0">
      <w:start w:val="2"/>
      <w:numFmt w:val="decimal"/>
      <w:lvlRestart w:val="0"/>
      <w:lvlText w:val="%1.%2"/>
      <w:legacy w:legacy="1" w:legacySpace="0" w:legacyIndent="735"/>
      <w:lvlJc w:val="left"/>
      <w:pPr>
        <w:ind w:left="845" w:hanging="735"/>
      </w:pPr>
    </w:lvl>
    <w:lvl w:ilvl="2" w:tentative="0">
      <w:start w:val="3"/>
      <w:numFmt w:val="decimal"/>
      <w:lvlRestart w:val="0"/>
      <w:lvlText w:val="%1.%2.%3"/>
      <w:legacy w:legacy="1" w:legacySpace="0" w:legacyIndent="735"/>
      <w:lvlJc w:val="left"/>
      <w:pPr>
        <w:ind w:left="955" w:hanging="735"/>
      </w:pPr>
    </w:lvl>
    <w:lvl w:ilvl="3" w:tentative="0">
      <w:start w:val="1"/>
      <w:numFmt w:val="decimal"/>
      <w:lvlRestart w:val="0"/>
      <w:lvlText w:val="%1.%2.%3.%4"/>
      <w:legacy w:legacy="1" w:legacySpace="0" w:legacyIndent="735"/>
      <w:lvlJc w:val="left"/>
      <w:pPr>
        <w:ind w:left="1065" w:hanging="735"/>
      </w:pPr>
    </w:lvl>
    <w:lvl w:ilvl="4" w:tentative="0">
      <w:start w:val="1"/>
      <w:numFmt w:val="decimal"/>
      <w:lvlRestart w:val="0"/>
      <w:lvlText w:val="%1.%2.%3.%4.%5"/>
      <w:legacy w:legacy="1" w:legacySpace="0" w:legacyIndent="920"/>
      <w:lvlJc w:val="left"/>
      <w:pPr>
        <w:ind w:left="1360" w:hanging="920"/>
      </w:pPr>
    </w:lvl>
    <w:lvl w:ilvl="5" w:tentative="0">
      <w:start w:val="1"/>
      <w:numFmt w:val="decimal"/>
      <w:lvlRestart w:val="0"/>
      <w:lvlText w:val="%1.%2.%3.%4.%5.%6"/>
      <w:legacy w:legacy="1" w:legacySpace="0" w:legacyIndent="920"/>
      <w:lvlJc w:val="left"/>
      <w:pPr>
        <w:ind w:left="1470" w:hanging="920"/>
      </w:pPr>
    </w:lvl>
    <w:lvl w:ilvl="6" w:tentative="0">
      <w:start w:val="1"/>
      <w:numFmt w:val="decimal"/>
      <w:lvlRestart w:val="0"/>
      <w:lvlText w:val="%1.%2.%3.%4.%5.%6.%7"/>
      <w:legacy w:legacy="1" w:legacySpace="0" w:legacyIndent="1288"/>
      <w:lvlJc w:val="left"/>
      <w:pPr>
        <w:ind w:left="1948" w:hanging="1288"/>
      </w:pPr>
    </w:lvl>
    <w:lvl w:ilvl="7" w:tentative="0">
      <w:start w:val="1"/>
      <w:numFmt w:val="decimal"/>
      <w:lvlRestart w:val="0"/>
      <w:lvlText w:val="%1.%2.%3.%4.%5.%6.%7.%8"/>
      <w:legacy w:legacy="1" w:legacySpace="0" w:legacyIndent="1288"/>
      <w:lvlJc w:val="left"/>
      <w:pPr>
        <w:ind w:left="2058" w:hanging="1288"/>
      </w:pPr>
    </w:lvl>
    <w:lvl w:ilvl="8" w:tentative="0">
      <w:start w:val="1"/>
      <w:numFmt w:val="decimal"/>
      <w:lvlRestart w:val="0"/>
      <w:lvlText w:val="%1.%2.%3.%4.%5.%6.%7.%8.%9"/>
      <w:legacy w:legacy="1" w:legacySpace="0" w:legacyIndent="1656"/>
      <w:lvlJc w:val="left"/>
      <w:pPr>
        <w:ind w:left="2536" w:hanging="1656"/>
      </w:pPr>
    </w:lvl>
  </w:abstractNum>
  <w:abstractNum w:abstractNumId="1">
    <w:nsid w:val="0D104668"/>
    <w:multiLevelType w:val="multilevel"/>
    <w:tmpl w:val="0D104668"/>
    <w:lvl w:ilvl="0" w:tentative="0">
      <w:start w:val="5"/>
      <w:numFmt w:val="decimal"/>
      <w:lvlText w:val="%1"/>
      <w:lvlJc w:val="left"/>
      <w:pPr>
        <w:tabs>
          <w:tab w:val="left" w:pos="0"/>
        </w:tabs>
        <w:ind w:left="525" w:hanging="525"/>
      </w:pPr>
      <w:rPr>
        <w:color w:val="000000"/>
        <w:sz w:val="21"/>
      </w:rPr>
    </w:lvl>
    <w:lvl w:ilvl="1" w:tentative="0">
      <w:start w:val="1"/>
      <w:numFmt w:val="decimal"/>
      <w:lvlText w:val="%1.%2"/>
      <w:lvlJc w:val="left"/>
      <w:pPr>
        <w:tabs>
          <w:tab w:val="left" w:pos="0"/>
        </w:tabs>
        <w:ind w:left="635" w:hanging="525"/>
      </w:pPr>
      <w:rPr>
        <w:color w:val="000000"/>
        <w:sz w:val="21"/>
      </w:rPr>
    </w:lvl>
    <w:lvl w:ilvl="2" w:tentative="0">
      <w:start w:val="8"/>
      <w:numFmt w:val="decimal"/>
      <w:lvlText w:val="%1.%2.%3"/>
      <w:lvlJc w:val="left"/>
      <w:pPr>
        <w:tabs>
          <w:tab w:val="left" w:pos="0"/>
        </w:tabs>
        <w:ind w:left="940" w:hanging="720"/>
      </w:pPr>
      <w:rPr>
        <w:color w:val="000000"/>
        <w:sz w:val="21"/>
      </w:rPr>
    </w:lvl>
    <w:lvl w:ilvl="3" w:tentative="0">
      <w:start w:val="1"/>
      <w:numFmt w:val="decimal"/>
      <w:lvlText w:val="%1.%2.%3.%4"/>
      <w:lvlJc w:val="left"/>
      <w:pPr>
        <w:tabs>
          <w:tab w:val="left" w:pos="0"/>
        </w:tabs>
        <w:ind w:left="1410" w:hanging="1080"/>
      </w:pPr>
      <w:rPr>
        <w:color w:val="000000"/>
        <w:sz w:val="21"/>
      </w:rPr>
    </w:lvl>
    <w:lvl w:ilvl="4" w:tentative="0">
      <w:start w:val="1"/>
      <w:numFmt w:val="decimal"/>
      <w:lvlText w:val="%1.%2.%3.%4.%5"/>
      <w:lvlJc w:val="left"/>
      <w:pPr>
        <w:tabs>
          <w:tab w:val="left" w:pos="0"/>
        </w:tabs>
        <w:ind w:left="1520" w:hanging="1080"/>
      </w:pPr>
      <w:rPr>
        <w:color w:val="000000"/>
        <w:sz w:val="21"/>
      </w:rPr>
    </w:lvl>
    <w:lvl w:ilvl="5" w:tentative="0">
      <w:start w:val="1"/>
      <w:numFmt w:val="decimal"/>
      <w:lvlText w:val="%1.%2.%3.%4.%5.%6"/>
      <w:lvlJc w:val="left"/>
      <w:pPr>
        <w:tabs>
          <w:tab w:val="left" w:pos="0"/>
        </w:tabs>
        <w:ind w:left="1990" w:hanging="1440"/>
      </w:pPr>
      <w:rPr>
        <w:color w:val="000000"/>
        <w:sz w:val="21"/>
      </w:rPr>
    </w:lvl>
    <w:lvl w:ilvl="6" w:tentative="0">
      <w:start w:val="1"/>
      <w:numFmt w:val="decimal"/>
      <w:lvlText w:val="%1.%2.%3.%4.%5.%6.%7"/>
      <w:lvlJc w:val="left"/>
      <w:pPr>
        <w:tabs>
          <w:tab w:val="left" w:pos="0"/>
        </w:tabs>
        <w:ind w:left="2100" w:hanging="1440"/>
      </w:pPr>
      <w:rPr>
        <w:color w:val="000000"/>
        <w:sz w:val="21"/>
      </w:rPr>
    </w:lvl>
    <w:lvl w:ilvl="7" w:tentative="0">
      <w:start w:val="1"/>
      <w:numFmt w:val="decimal"/>
      <w:lvlText w:val="%1.%2.%3.%4.%5.%6.%7.%8"/>
      <w:lvlJc w:val="left"/>
      <w:pPr>
        <w:tabs>
          <w:tab w:val="left" w:pos="0"/>
        </w:tabs>
        <w:ind w:left="2570" w:hanging="1800"/>
      </w:pPr>
      <w:rPr>
        <w:color w:val="000000"/>
        <w:sz w:val="21"/>
      </w:rPr>
    </w:lvl>
    <w:lvl w:ilvl="8" w:tentative="0">
      <w:start w:val="1"/>
      <w:numFmt w:val="decimal"/>
      <w:lvlText w:val="%1.%2.%3.%4.%5.%6.%7.%8.%9"/>
      <w:lvlJc w:val="left"/>
      <w:pPr>
        <w:tabs>
          <w:tab w:val="left" w:pos="0"/>
        </w:tabs>
        <w:ind w:left="2680" w:hanging="1800"/>
      </w:pPr>
      <w:rPr>
        <w:color w:val="000000"/>
        <w:sz w:val="21"/>
      </w:rPr>
    </w:lvl>
  </w:abstractNum>
  <w:abstractNum w:abstractNumId="2">
    <w:nsid w:val="196B566A"/>
    <w:multiLevelType w:val="multilevel"/>
    <w:tmpl w:val="196B566A"/>
    <w:lvl w:ilvl="0" w:tentative="0">
      <w:start w:val="5"/>
      <w:numFmt w:val="decimal"/>
      <w:lvlText w:val="%1"/>
      <w:lvlJc w:val="left"/>
      <w:pPr>
        <w:tabs>
          <w:tab w:val="left" w:pos="0"/>
        </w:tabs>
        <w:ind w:left="525" w:hanging="525"/>
      </w:pPr>
      <w:rPr>
        <w:sz w:val="21"/>
      </w:rPr>
    </w:lvl>
    <w:lvl w:ilvl="1" w:tentative="0">
      <w:start w:val="3"/>
      <w:numFmt w:val="decimal"/>
      <w:lvlText w:val="%1.%2"/>
      <w:lvlJc w:val="left"/>
      <w:pPr>
        <w:tabs>
          <w:tab w:val="left" w:pos="0"/>
        </w:tabs>
        <w:ind w:left="635" w:hanging="525"/>
      </w:pPr>
      <w:rPr>
        <w:sz w:val="21"/>
      </w:rPr>
    </w:lvl>
    <w:lvl w:ilvl="2" w:tentative="0">
      <w:start w:val="2"/>
      <w:numFmt w:val="decimal"/>
      <w:lvlText w:val="%1.%2.%3"/>
      <w:lvlJc w:val="left"/>
      <w:pPr>
        <w:tabs>
          <w:tab w:val="left" w:pos="0"/>
        </w:tabs>
        <w:ind w:left="940" w:hanging="720"/>
      </w:pPr>
      <w:rPr>
        <w:sz w:val="21"/>
      </w:rPr>
    </w:lvl>
    <w:lvl w:ilvl="3" w:tentative="0">
      <w:start w:val="1"/>
      <w:numFmt w:val="decimal"/>
      <w:lvlText w:val="%1.%2.%3.%4"/>
      <w:lvlJc w:val="left"/>
      <w:pPr>
        <w:tabs>
          <w:tab w:val="left" w:pos="0"/>
        </w:tabs>
        <w:ind w:left="1410" w:hanging="1080"/>
      </w:pPr>
      <w:rPr>
        <w:sz w:val="21"/>
      </w:rPr>
    </w:lvl>
    <w:lvl w:ilvl="4" w:tentative="0">
      <w:start w:val="1"/>
      <w:numFmt w:val="decimal"/>
      <w:lvlText w:val="%1.%2.%3.%4.%5"/>
      <w:lvlJc w:val="left"/>
      <w:pPr>
        <w:tabs>
          <w:tab w:val="left" w:pos="0"/>
        </w:tabs>
        <w:ind w:left="1520" w:hanging="1080"/>
      </w:pPr>
      <w:rPr>
        <w:sz w:val="21"/>
      </w:rPr>
    </w:lvl>
    <w:lvl w:ilvl="5" w:tentative="0">
      <w:start w:val="1"/>
      <w:numFmt w:val="decimal"/>
      <w:lvlText w:val="%1.%2.%3.%4.%5.%6"/>
      <w:lvlJc w:val="left"/>
      <w:pPr>
        <w:tabs>
          <w:tab w:val="left" w:pos="0"/>
        </w:tabs>
        <w:ind w:left="1990" w:hanging="1440"/>
      </w:pPr>
      <w:rPr>
        <w:sz w:val="21"/>
      </w:rPr>
    </w:lvl>
    <w:lvl w:ilvl="6" w:tentative="0">
      <w:start w:val="1"/>
      <w:numFmt w:val="decimal"/>
      <w:lvlText w:val="%1.%2.%3.%4.%5.%6.%7"/>
      <w:lvlJc w:val="left"/>
      <w:pPr>
        <w:tabs>
          <w:tab w:val="left" w:pos="0"/>
        </w:tabs>
        <w:ind w:left="2100" w:hanging="1440"/>
      </w:pPr>
      <w:rPr>
        <w:sz w:val="21"/>
      </w:rPr>
    </w:lvl>
    <w:lvl w:ilvl="7" w:tentative="0">
      <w:start w:val="1"/>
      <w:numFmt w:val="decimal"/>
      <w:lvlText w:val="%1.%2.%3.%4.%5.%6.%7.%8"/>
      <w:lvlJc w:val="left"/>
      <w:pPr>
        <w:tabs>
          <w:tab w:val="left" w:pos="0"/>
        </w:tabs>
        <w:ind w:left="2570" w:hanging="1800"/>
      </w:pPr>
      <w:rPr>
        <w:sz w:val="21"/>
      </w:rPr>
    </w:lvl>
    <w:lvl w:ilvl="8" w:tentative="0">
      <w:start w:val="1"/>
      <w:numFmt w:val="decimal"/>
      <w:lvlText w:val="%1.%2.%3.%4.%5.%6.%7.%8.%9"/>
      <w:lvlJc w:val="left"/>
      <w:pPr>
        <w:tabs>
          <w:tab w:val="left" w:pos="0"/>
        </w:tabs>
        <w:ind w:left="3040" w:hanging="2160"/>
      </w:pPr>
      <w:rPr>
        <w:sz w:val="21"/>
      </w:rPr>
    </w:lvl>
  </w:abstractNum>
  <w:abstractNum w:abstractNumId="3">
    <w:nsid w:val="4AA0C2C0"/>
    <w:multiLevelType w:val="multilevel"/>
    <w:tmpl w:val="4AA0C2C0"/>
    <w:lvl w:ilvl="0" w:tentative="0">
      <w:start w:val="5"/>
      <w:numFmt w:val="decimal"/>
      <w:lvlText w:val="%1"/>
      <w:legacy w:legacy="1" w:legacySpace="0" w:legacyIndent="735"/>
      <w:lvlJc w:val="left"/>
      <w:pPr>
        <w:ind w:left="735" w:hanging="735"/>
      </w:pPr>
    </w:lvl>
    <w:lvl w:ilvl="1" w:tentative="0">
      <w:start w:val="3"/>
      <w:numFmt w:val="decimal"/>
      <w:lvlRestart w:val="0"/>
      <w:lvlText w:val="%1.%2"/>
      <w:legacy w:legacy="1" w:legacySpace="0" w:legacyIndent="735"/>
      <w:lvlJc w:val="left"/>
      <w:pPr>
        <w:ind w:left="845" w:hanging="735"/>
      </w:pPr>
    </w:lvl>
    <w:lvl w:ilvl="2" w:tentative="0">
      <w:start w:val="1"/>
      <w:numFmt w:val="decimal"/>
      <w:lvlRestart w:val="0"/>
      <w:lvlText w:val="%1.%2.%3"/>
      <w:legacy w:legacy="1" w:legacySpace="0" w:legacyIndent="735"/>
      <w:lvlJc w:val="left"/>
      <w:pPr>
        <w:ind w:left="955" w:hanging="735"/>
      </w:pPr>
    </w:lvl>
    <w:lvl w:ilvl="3" w:tentative="0">
      <w:start w:val="1"/>
      <w:numFmt w:val="decimal"/>
      <w:lvlRestart w:val="0"/>
      <w:lvlText w:val="%1.%2.%3.%4"/>
      <w:legacy w:legacy="1" w:legacySpace="0" w:legacyIndent="735"/>
      <w:lvlJc w:val="left"/>
      <w:pPr>
        <w:ind w:left="1065" w:hanging="735"/>
      </w:pPr>
    </w:lvl>
    <w:lvl w:ilvl="4" w:tentative="0">
      <w:start w:val="1"/>
      <w:numFmt w:val="decimal"/>
      <w:lvlRestart w:val="0"/>
      <w:lvlText w:val="%1.%2.%3.%4.%5"/>
      <w:legacy w:legacy="1" w:legacySpace="0" w:legacyIndent="920"/>
      <w:lvlJc w:val="left"/>
      <w:pPr>
        <w:ind w:left="1360" w:hanging="920"/>
      </w:pPr>
    </w:lvl>
    <w:lvl w:ilvl="5" w:tentative="0">
      <w:start w:val="1"/>
      <w:numFmt w:val="decimal"/>
      <w:lvlRestart w:val="0"/>
      <w:lvlText w:val="%1.%2.%3.%4.%5.%6"/>
      <w:legacy w:legacy="1" w:legacySpace="0" w:legacyIndent="920"/>
      <w:lvlJc w:val="left"/>
      <w:pPr>
        <w:ind w:left="1470" w:hanging="920"/>
      </w:pPr>
    </w:lvl>
    <w:lvl w:ilvl="6" w:tentative="0">
      <w:start w:val="1"/>
      <w:numFmt w:val="decimal"/>
      <w:lvlRestart w:val="0"/>
      <w:lvlText w:val="%1.%2.%3.%4.%5.%6.%7"/>
      <w:legacy w:legacy="1" w:legacySpace="0" w:legacyIndent="1288"/>
      <w:lvlJc w:val="left"/>
      <w:pPr>
        <w:ind w:left="1948" w:hanging="1288"/>
      </w:pPr>
    </w:lvl>
    <w:lvl w:ilvl="7" w:tentative="0">
      <w:start w:val="1"/>
      <w:numFmt w:val="decimal"/>
      <w:lvlRestart w:val="0"/>
      <w:lvlText w:val="%1.%2.%3.%4.%5.%6.%7.%8"/>
      <w:legacy w:legacy="1" w:legacySpace="0" w:legacyIndent="1288"/>
      <w:lvlJc w:val="left"/>
      <w:pPr>
        <w:ind w:left="2058" w:hanging="1288"/>
      </w:pPr>
    </w:lvl>
    <w:lvl w:ilvl="8" w:tentative="0">
      <w:start w:val="1"/>
      <w:numFmt w:val="decimal"/>
      <w:lvlRestart w:val="0"/>
      <w:lvlText w:val="%1.%2.%3.%4.%5.%6.%7.%8.%9"/>
      <w:legacy w:legacy="1" w:legacySpace="0" w:legacyIndent="1656"/>
      <w:lvlJc w:val="left"/>
      <w:pPr>
        <w:ind w:left="2536" w:hanging="1656"/>
      </w:pPr>
    </w:lvl>
  </w:abstractNum>
  <w:abstractNum w:abstractNumId="4">
    <w:nsid w:val="51D1173A"/>
    <w:multiLevelType w:val="multilevel"/>
    <w:tmpl w:val="51D1173A"/>
    <w:lvl w:ilvl="0" w:tentative="0">
      <w:start w:val="1"/>
      <w:numFmt w:val="decimal"/>
      <w:lvlText w:val="%1"/>
      <w:lvlJc w:val="left"/>
      <w:pPr>
        <w:tabs>
          <w:tab w:val="left" w:pos="0"/>
        </w:tabs>
        <w:ind w:left="580" w:hanging="360"/>
      </w:pPr>
      <w:rPr>
        <w:rFonts w:eastAsia="黑体" w:cs="黑体"/>
        <w:w w:val="100"/>
        <w:sz w:val="21"/>
        <w:szCs w:val="21"/>
      </w:rPr>
    </w:lvl>
    <w:lvl w:ilvl="1" w:tentative="0">
      <w:start w:val="1"/>
      <w:numFmt w:val="decimal"/>
      <w:lvlText w:val="%1.%2"/>
      <w:lvlJc w:val="left"/>
      <w:pPr>
        <w:tabs>
          <w:tab w:val="left" w:pos="0"/>
        </w:tabs>
        <w:ind w:left="850" w:hanging="630"/>
      </w:pPr>
      <w:rPr>
        <w:rFonts w:hint="default" w:ascii="Times New Roman" w:hAnsi="Times New Roman" w:cs="Times New Roman"/>
        <w:spacing w:val="-2"/>
        <w:w w:val="100"/>
        <w:sz w:val="21"/>
      </w:rPr>
    </w:lvl>
    <w:lvl w:ilvl="2" w:tentative="0">
      <w:start w:val="1"/>
      <w:numFmt w:val="decimal"/>
      <w:lvlText w:val="%1.%2.%3"/>
      <w:lvlJc w:val="left"/>
      <w:pPr>
        <w:tabs>
          <w:tab w:val="left" w:pos="0"/>
        </w:tabs>
        <w:ind w:left="1060" w:hanging="840"/>
      </w:pPr>
      <w:rPr>
        <w:rFonts w:hint="eastAsia" w:ascii="宋体" w:hAnsi="宋体" w:eastAsia="宋体"/>
        <w:spacing w:val="-53"/>
        <w:w w:val="100"/>
        <w:sz w:val="21"/>
      </w:rPr>
    </w:lvl>
    <w:lvl w:ilvl="3" w:tentative="0">
      <w:start w:val="1"/>
      <w:numFmt w:val="decimal"/>
      <w:lvlText w:val="%1.%2.%3.%4"/>
      <w:lvlJc w:val="left"/>
      <w:pPr>
        <w:tabs>
          <w:tab w:val="left" w:pos="0"/>
        </w:tabs>
        <w:ind w:left="955" w:hanging="840"/>
      </w:pPr>
      <w:rPr>
        <w:rFonts w:hint="eastAsia" w:ascii="宋体" w:hAnsi="宋体" w:eastAsia="宋体"/>
        <w:spacing w:val="-2"/>
        <w:w w:val="100"/>
        <w:sz w:val="19"/>
      </w:rPr>
    </w:lvl>
    <w:lvl w:ilvl="4" w:tentative="0">
      <w:start w:val="1"/>
      <w:numFmt w:val="bullet"/>
      <w:lvlText w:val="·"/>
      <w:lvlJc w:val="left"/>
      <w:pPr>
        <w:tabs>
          <w:tab w:val="left" w:pos="0"/>
        </w:tabs>
        <w:ind w:left="860" w:hanging="840"/>
      </w:pPr>
      <w:rPr>
        <w:rFonts w:hint="default" w:ascii="Symbol" w:hAnsi="Symbol" w:cs="Symbol"/>
      </w:rPr>
    </w:lvl>
    <w:lvl w:ilvl="5" w:tentative="0">
      <w:start w:val="1"/>
      <w:numFmt w:val="bullet"/>
      <w:lvlText w:val="·"/>
      <w:lvlJc w:val="left"/>
      <w:pPr>
        <w:tabs>
          <w:tab w:val="left" w:pos="0"/>
        </w:tabs>
        <w:ind w:left="900" w:hanging="840"/>
      </w:pPr>
      <w:rPr>
        <w:rFonts w:hint="default" w:ascii="Symbol" w:hAnsi="Symbol" w:cs="Symbol"/>
      </w:rPr>
    </w:lvl>
    <w:lvl w:ilvl="6" w:tentative="0">
      <w:start w:val="1"/>
      <w:numFmt w:val="bullet"/>
      <w:lvlText w:val="·"/>
      <w:lvlJc w:val="left"/>
      <w:pPr>
        <w:tabs>
          <w:tab w:val="left" w:pos="0"/>
        </w:tabs>
        <w:ind w:left="960" w:hanging="840"/>
      </w:pPr>
      <w:rPr>
        <w:rFonts w:hint="default" w:ascii="Symbol" w:hAnsi="Symbol" w:cs="Symbol"/>
      </w:rPr>
    </w:lvl>
    <w:lvl w:ilvl="7" w:tentative="0">
      <w:start w:val="1"/>
      <w:numFmt w:val="bullet"/>
      <w:lvlText w:val="·"/>
      <w:lvlJc w:val="left"/>
      <w:pPr>
        <w:tabs>
          <w:tab w:val="left" w:pos="0"/>
        </w:tabs>
        <w:ind w:left="1060" w:hanging="840"/>
      </w:pPr>
      <w:rPr>
        <w:rFonts w:hint="default" w:ascii="Symbol" w:hAnsi="Symbol" w:cs="Symbol"/>
      </w:rPr>
    </w:lvl>
    <w:lvl w:ilvl="8" w:tentative="0">
      <w:start w:val="1"/>
      <w:numFmt w:val="bullet"/>
      <w:lvlText w:val="·"/>
      <w:lvlJc w:val="left"/>
      <w:pPr>
        <w:tabs>
          <w:tab w:val="left" w:pos="0"/>
        </w:tabs>
        <w:ind w:left="1160" w:hanging="840"/>
      </w:pPr>
      <w:rPr>
        <w:rFonts w:hint="default" w:ascii="Symbol" w:hAnsi="Symbol" w:cs="Symbol"/>
      </w:rPr>
    </w:lvl>
  </w:abstractNum>
  <w:abstractNum w:abstractNumId="5">
    <w:nsid w:val="7485727B"/>
    <w:multiLevelType w:val="multilevel"/>
    <w:tmpl w:val="7485727B"/>
    <w:lvl w:ilvl="0" w:tentative="0">
      <w:start w:val="5"/>
      <w:numFmt w:val="decimal"/>
      <w:lvlText w:val="%1"/>
      <w:lvlJc w:val="left"/>
      <w:pPr>
        <w:tabs>
          <w:tab w:val="left" w:pos="0"/>
        </w:tabs>
        <w:ind w:left="735" w:hanging="735"/>
      </w:pPr>
      <w:rPr>
        <w:color w:val="000000"/>
        <w:sz w:val="21"/>
      </w:rPr>
    </w:lvl>
    <w:lvl w:ilvl="1" w:tentative="0">
      <w:start w:val="3"/>
      <w:numFmt w:val="decimal"/>
      <w:lvlText w:val="%1.%2"/>
      <w:lvlJc w:val="left"/>
      <w:pPr>
        <w:tabs>
          <w:tab w:val="left" w:pos="0"/>
        </w:tabs>
        <w:ind w:left="805" w:hanging="735"/>
      </w:pPr>
      <w:rPr>
        <w:color w:val="000000"/>
        <w:sz w:val="21"/>
      </w:rPr>
    </w:lvl>
    <w:lvl w:ilvl="2" w:tentative="0">
      <w:start w:val="5"/>
      <w:numFmt w:val="decimal"/>
      <w:lvlText w:val="%1.%2.%3"/>
      <w:lvlJc w:val="left"/>
      <w:pPr>
        <w:tabs>
          <w:tab w:val="left" w:pos="0"/>
        </w:tabs>
        <w:ind w:left="875" w:hanging="735"/>
      </w:pPr>
      <w:rPr>
        <w:color w:val="000000"/>
        <w:sz w:val="21"/>
      </w:rPr>
    </w:lvl>
    <w:lvl w:ilvl="3" w:tentative="0">
      <w:start w:val="1"/>
      <w:numFmt w:val="decimal"/>
      <w:lvlText w:val="%1.%2.%3.%4"/>
      <w:lvlJc w:val="left"/>
      <w:pPr>
        <w:tabs>
          <w:tab w:val="left" w:pos="0"/>
        </w:tabs>
        <w:ind w:left="945" w:hanging="735"/>
      </w:pPr>
      <w:rPr>
        <w:color w:val="000000"/>
        <w:sz w:val="21"/>
      </w:rPr>
    </w:lvl>
    <w:lvl w:ilvl="4" w:tentative="0">
      <w:start w:val="1"/>
      <w:numFmt w:val="decimal"/>
      <w:lvlText w:val="%1.%2.%3.%4.%5"/>
      <w:lvlJc w:val="left"/>
      <w:pPr>
        <w:tabs>
          <w:tab w:val="left" w:pos="0"/>
        </w:tabs>
        <w:ind w:left="1360" w:hanging="1080"/>
      </w:pPr>
      <w:rPr>
        <w:color w:val="000000"/>
        <w:sz w:val="21"/>
      </w:rPr>
    </w:lvl>
    <w:lvl w:ilvl="5" w:tentative="0">
      <w:start w:val="1"/>
      <w:numFmt w:val="decimal"/>
      <w:lvlText w:val="%1.%2.%3.%4.%5.%6"/>
      <w:lvlJc w:val="left"/>
      <w:pPr>
        <w:tabs>
          <w:tab w:val="left" w:pos="0"/>
        </w:tabs>
        <w:ind w:left="1430" w:hanging="1080"/>
      </w:pPr>
      <w:rPr>
        <w:color w:val="000000"/>
        <w:sz w:val="21"/>
      </w:rPr>
    </w:lvl>
    <w:lvl w:ilvl="6" w:tentative="0">
      <w:start w:val="1"/>
      <w:numFmt w:val="decimal"/>
      <w:lvlText w:val="%1.%2.%3.%4.%5.%6.%7"/>
      <w:lvlJc w:val="left"/>
      <w:pPr>
        <w:tabs>
          <w:tab w:val="left" w:pos="0"/>
        </w:tabs>
        <w:ind w:left="1860" w:hanging="1440"/>
      </w:pPr>
      <w:rPr>
        <w:color w:val="000000"/>
        <w:sz w:val="21"/>
      </w:rPr>
    </w:lvl>
    <w:lvl w:ilvl="7" w:tentative="0">
      <w:start w:val="1"/>
      <w:numFmt w:val="decimal"/>
      <w:lvlText w:val="%1.%2.%3.%4.%5.%6.%7.%8"/>
      <w:lvlJc w:val="left"/>
      <w:pPr>
        <w:tabs>
          <w:tab w:val="left" w:pos="0"/>
        </w:tabs>
        <w:ind w:left="1930" w:hanging="1440"/>
      </w:pPr>
      <w:rPr>
        <w:color w:val="000000"/>
        <w:sz w:val="21"/>
      </w:rPr>
    </w:lvl>
    <w:lvl w:ilvl="8" w:tentative="0">
      <w:start w:val="1"/>
      <w:numFmt w:val="decimal"/>
      <w:lvlText w:val="%1.%2.%3.%4.%5.%6.%7.%8.%9"/>
      <w:lvlJc w:val="left"/>
      <w:pPr>
        <w:tabs>
          <w:tab w:val="left" w:pos="0"/>
        </w:tabs>
        <w:ind w:left="2360" w:hanging="1800"/>
      </w:pPr>
      <w:rPr>
        <w:color w:val="000000"/>
        <w:sz w:val="21"/>
      </w:rPr>
    </w:lvl>
  </w:abstractNum>
  <w:num w:numId="1">
    <w:abstractNumId w:val="4"/>
    <w:lvlOverride w:ilvl="0">
      <w:startOverride w:val="1"/>
      <w:lvl w:ilvl="0" w:tentative="1">
        <w:start w:val="1"/>
        <w:numFmt w:val="decimal"/>
        <w:lvlText w:val="%1"/>
        <w:lvlJc w:val="left"/>
        <w:pPr>
          <w:tabs>
            <w:tab w:val="left" w:pos="0"/>
          </w:tabs>
          <w:ind w:left="580" w:hanging="360"/>
        </w:pPr>
        <w:rPr>
          <w:rFonts w:eastAsia="黑体" w:cs="黑体"/>
          <w:w w:val="100"/>
          <w:sz w:val="21"/>
          <w:szCs w:val="21"/>
        </w:rPr>
      </w:lvl>
    </w:lvlOverride>
    <w:lvlOverride w:ilvl="1">
      <w:startOverride w:val="1"/>
      <w:lvl w:ilvl="1" w:tentative="1">
        <w:start w:val="1"/>
        <w:numFmt w:val="decimal"/>
        <w:lvlText w:val="%1.%2"/>
        <w:lvlJc w:val="left"/>
        <w:pPr>
          <w:tabs>
            <w:tab w:val="left" w:pos="0"/>
          </w:tabs>
          <w:ind w:left="850" w:hanging="630"/>
        </w:pPr>
        <w:rPr>
          <w:rFonts w:hint="default" w:ascii="Times New Roman" w:hAnsi="Times New Roman" w:cs="Times New Roman"/>
          <w:spacing w:val="-2"/>
          <w:w w:val="100"/>
          <w:sz w:val="21"/>
        </w:rPr>
      </w:lvl>
    </w:lvlOverride>
    <w:lvlOverride w:ilvl="2">
      <w:startOverride w:val="1"/>
      <w:lvl w:ilvl="2" w:tentative="1">
        <w:start w:val="1"/>
        <w:numFmt w:val="decimal"/>
        <w:lvlText w:val="%1.%2.%3"/>
        <w:lvlJc w:val="left"/>
        <w:pPr>
          <w:tabs>
            <w:tab w:val="left" w:pos="0"/>
          </w:tabs>
          <w:ind w:left="1060" w:hanging="840"/>
        </w:pPr>
        <w:rPr>
          <w:rFonts w:hint="eastAsia" w:ascii="宋体" w:hAnsi="宋体" w:eastAsia="宋体"/>
          <w:spacing w:val="-53"/>
          <w:w w:val="100"/>
          <w:sz w:val="21"/>
        </w:rPr>
      </w:lvl>
    </w:lvlOverride>
    <w:lvlOverride w:ilvl="3">
      <w:startOverride w:val="1"/>
      <w:lvl w:ilvl="3" w:tentative="1">
        <w:start w:val="1"/>
        <w:numFmt w:val="decimal"/>
        <w:lvlText w:val="%1.%2.%3.%4"/>
        <w:lvlJc w:val="left"/>
        <w:pPr>
          <w:tabs>
            <w:tab w:val="left" w:pos="0"/>
          </w:tabs>
          <w:ind w:left="955" w:hanging="840"/>
        </w:pPr>
        <w:rPr>
          <w:rFonts w:hint="eastAsia" w:ascii="宋体" w:hAnsi="宋体" w:eastAsia="宋体"/>
          <w:spacing w:val="-2"/>
          <w:w w:val="100"/>
          <w:sz w:val="19"/>
        </w:rPr>
      </w:lvl>
    </w:lvlOverride>
    <w:lvlOverride w:ilvl="4">
      <w:startOverride w:val="1"/>
      <w:lvl w:ilvl="4" w:tentative="1">
        <w:start w:val="1"/>
        <w:numFmt w:val="bullet"/>
        <w:lvlText w:val="·"/>
        <w:lvlJc w:val="left"/>
        <w:pPr>
          <w:tabs>
            <w:tab w:val="left" w:pos="0"/>
          </w:tabs>
          <w:ind w:left="860" w:hanging="840"/>
        </w:pPr>
        <w:rPr>
          <w:rFonts w:hint="default" w:ascii="Symbol" w:hAnsi="Symbol" w:cs="Symbol"/>
        </w:rPr>
      </w:lvl>
    </w:lvlOverride>
    <w:lvlOverride w:ilvl="5">
      <w:startOverride w:val="1"/>
      <w:lvl w:ilvl="5" w:tentative="1">
        <w:start w:val="1"/>
        <w:numFmt w:val="bullet"/>
        <w:lvlText w:val="·"/>
        <w:lvlJc w:val="left"/>
        <w:pPr>
          <w:tabs>
            <w:tab w:val="left" w:pos="0"/>
          </w:tabs>
          <w:ind w:left="900" w:hanging="840"/>
        </w:pPr>
        <w:rPr>
          <w:rFonts w:hint="default" w:ascii="Symbol" w:hAnsi="Symbol" w:cs="Symbol"/>
        </w:rPr>
      </w:lvl>
    </w:lvlOverride>
    <w:lvlOverride w:ilvl="6">
      <w:startOverride w:val="1"/>
      <w:lvl w:ilvl="6" w:tentative="1">
        <w:start w:val="1"/>
        <w:numFmt w:val="bullet"/>
        <w:lvlText w:val="·"/>
        <w:lvlJc w:val="left"/>
        <w:pPr>
          <w:tabs>
            <w:tab w:val="left" w:pos="0"/>
          </w:tabs>
          <w:ind w:left="960" w:hanging="840"/>
        </w:pPr>
        <w:rPr>
          <w:rFonts w:hint="default" w:ascii="Symbol" w:hAnsi="Symbol" w:cs="Symbol"/>
        </w:rPr>
      </w:lvl>
    </w:lvlOverride>
    <w:lvlOverride w:ilvl="7">
      <w:startOverride w:val="1"/>
      <w:lvl w:ilvl="7" w:tentative="1">
        <w:start w:val="1"/>
        <w:numFmt w:val="bullet"/>
        <w:lvlText w:val="·"/>
        <w:lvlJc w:val="left"/>
        <w:pPr>
          <w:tabs>
            <w:tab w:val="left" w:pos="0"/>
          </w:tabs>
          <w:ind w:left="1060" w:hanging="840"/>
        </w:pPr>
        <w:rPr>
          <w:rFonts w:hint="default" w:ascii="Symbol" w:hAnsi="Symbol" w:cs="Symbol"/>
        </w:rPr>
      </w:lvl>
    </w:lvlOverride>
    <w:lvlOverride w:ilvl="8">
      <w:startOverride w:val="1"/>
      <w:lvl w:ilvl="8" w:tentative="1">
        <w:start w:val="1"/>
        <w:numFmt w:val="bullet"/>
        <w:lvlText w:val="·"/>
        <w:lvlJc w:val="left"/>
        <w:pPr>
          <w:tabs>
            <w:tab w:val="left" w:pos="0"/>
          </w:tabs>
          <w:ind w:left="1160" w:hanging="840"/>
        </w:pPr>
        <w:rPr>
          <w:rFonts w:hint="default" w:ascii="Symbol" w:hAnsi="Symbol" w:cs="Symbol"/>
        </w:rPr>
      </w:lvl>
    </w:lvlOverride>
  </w:num>
  <w:num w:numId="2">
    <w:abstractNumId w:val="1"/>
    <w:lvlOverride w:ilvl="0">
      <w:startOverride w:val="5"/>
      <w:lvl w:ilvl="0" w:tentative="1">
        <w:start w:val="5"/>
        <w:numFmt w:val="decimal"/>
        <w:lvlText w:val="%1"/>
        <w:lvlJc w:val="left"/>
        <w:pPr>
          <w:tabs>
            <w:tab w:val="left" w:pos="0"/>
          </w:tabs>
          <w:ind w:left="525" w:hanging="525"/>
        </w:pPr>
        <w:rPr>
          <w:color w:val="000000"/>
          <w:sz w:val="21"/>
        </w:rPr>
      </w:lvl>
    </w:lvlOverride>
    <w:lvlOverride w:ilvl="1">
      <w:startOverride w:val="1"/>
      <w:lvl w:ilvl="1" w:tentative="1">
        <w:start w:val="1"/>
        <w:numFmt w:val="decimal"/>
        <w:lvlText w:val="%1.%2"/>
        <w:lvlJc w:val="left"/>
        <w:pPr>
          <w:tabs>
            <w:tab w:val="left" w:pos="0"/>
          </w:tabs>
          <w:ind w:left="635" w:hanging="525"/>
        </w:pPr>
        <w:rPr>
          <w:color w:val="000000"/>
          <w:sz w:val="21"/>
        </w:rPr>
      </w:lvl>
    </w:lvlOverride>
    <w:lvlOverride w:ilvl="2">
      <w:startOverride w:val="8"/>
      <w:lvl w:ilvl="2" w:tentative="1">
        <w:start w:val="8"/>
        <w:numFmt w:val="decimal"/>
        <w:lvlText w:val="%1.%2.%3"/>
        <w:lvlJc w:val="left"/>
        <w:pPr>
          <w:tabs>
            <w:tab w:val="left" w:pos="0"/>
          </w:tabs>
          <w:ind w:left="940" w:hanging="720"/>
        </w:pPr>
        <w:rPr>
          <w:color w:val="000000"/>
          <w:sz w:val="21"/>
        </w:rPr>
      </w:lvl>
    </w:lvlOverride>
    <w:lvlOverride w:ilvl="3">
      <w:startOverride w:val="1"/>
      <w:lvl w:ilvl="3" w:tentative="1">
        <w:start w:val="1"/>
        <w:numFmt w:val="decimal"/>
        <w:lvlText w:val="%1.%2.%3.%4"/>
        <w:lvlJc w:val="left"/>
        <w:pPr>
          <w:tabs>
            <w:tab w:val="left" w:pos="0"/>
          </w:tabs>
          <w:ind w:left="1410" w:hanging="1080"/>
        </w:pPr>
        <w:rPr>
          <w:color w:val="000000"/>
          <w:sz w:val="21"/>
        </w:rPr>
      </w:lvl>
    </w:lvlOverride>
    <w:lvlOverride w:ilvl="4">
      <w:startOverride w:val="1"/>
      <w:lvl w:ilvl="4" w:tentative="1">
        <w:start w:val="1"/>
        <w:numFmt w:val="decimal"/>
        <w:lvlText w:val="%1.%2.%3.%4.%5"/>
        <w:lvlJc w:val="left"/>
        <w:pPr>
          <w:tabs>
            <w:tab w:val="left" w:pos="0"/>
          </w:tabs>
          <w:ind w:left="1520" w:hanging="1080"/>
        </w:pPr>
        <w:rPr>
          <w:color w:val="000000"/>
          <w:sz w:val="21"/>
        </w:rPr>
      </w:lvl>
    </w:lvlOverride>
    <w:lvlOverride w:ilvl="5">
      <w:startOverride w:val="1"/>
      <w:lvl w:ilvl="5" w:tentative="1">
        <w:start w:val="1"/>
        <w:numFmt w:val="decimal"/>
        <w:lvlText w:val="%1.%2.%3.%4.%5.%6"/>
        <w:lvlJc w:val="left"/>
        <w:pPr>
          <w:tabs>
            <w:tab w:val="left" w:pos="0"/>
          </w:tabs>
          <w:ind w:left="1990" w:hanging="1440"/>
        </w:pPr>
        <w:rPr>
          <w:color w:val="000000"/>
          <w:sz w:val="21"/>
        </w:rPr>
      </w:lvl>
    </w:lvlOverride>
    <w:lvlOverride w:ilvl="6">
      <w:startOverride w:val="1"/>
      <w:lvl w:ilvl="6" w:tentative="1">
        <w:start w:val="1"/>
        <w:numFmt w:val="decimal"/>
        <w:lvlText w:val="%1.%2.%3.%4.%5.%6.%7"/>
        <w:lvlJc w:val="left"/>
        <w:pPr>
          <w:tabs>
            <w:tab w:val="left" w:pos="0"/>
          </w:tabs>
          <w:ind w:left="2100" w:hanging="1440"/>
        </w:pPr>
        <w:rPr>
          <w:color w:val="000000"/>
          <w:sz w:val="21"/>
        </w:rPr>
      </w:lvl>
    </w:lvlOverride>
    <w:lvlOverride w:ilvl="7">
      <w:startOverride w:val="1"/>
      <w:lvl w:ilvl="7" w:tentative="1">
        <w:start w:val="1"/>
        <w:numFmt w:val="decimal"/>
        <w:lvlText w:val="%1.%2.%3.%4.%5.%6.%7.%8"/>
        <w:lvlJc w:val="left"/>
        <w:pPr>
          <w:tabs>
            <w:tab w:val="left" w:pos="0"/>
          </w:tabs>
          <w:ind w:left="2570" w:hanging="1800"/>
        </w:pPr>
        <w:rPr>
          <w:color w:val="000000"/>
          <w:sz w:val="21"/>
        </w:rPr>
      </w:lvl>
    </w:lvlOverride>
    <w:lvlOverride w:ilvl="8">
      <w:startOverride w:val="1"/>
      <w:lvl w:ilvl="8" w:tentative="1">
        <w:start w:val="1"/>
        <w:numFmt w:val="decimal"/>
        <w:lvlText w:val="%1.%2.%3.%4.%5.%6.%7.%8.%9"/>
        <w:lvlJc w:val="left"/>
        <w:pPr>
          <w:tabs>
            <w:tab w:val="left" w:pos="0"/>
          </w:tabs>
          <w:ind w:left="2680" w:hanging="1800"/>
        </w:pPr>
        <w:rPr>
          <w:color w:val="000000"/>
          <w:sz w:val="21"/>
        </w:rPr>
      </w:lvl>
    </w:lvlOverride>
  </w:num>
  <w:num w:numId="3">
    <w:abstractNumId w:val="0"/>
    <w:lvlOverride w:ilvl="0">
      <w:startOverride w:val="5"/>
      <w:lvl w:ilvl="0" w:tentative="1">
        <w:start w:val="5"/>
        <w:numFmt w:val="decimal"/>
        <w:lvlText w:val="%1"/>
        <w:legacy w:legacy="1" w:legacySpace="0" w:legacyIndent="735"/>
        <w:lvlJc w:val="left"/>
        <w:pPr>
          <w:ind w:left="735" w:hanging="735"/>
        </w:pPr>
      </w:lvl>
    </w:lvlOverride>
    <w:lvlOverride w:ilvl="1">
      <w:startOverride w:val="2"/>
      <w:lvl w:ilvl="1" w:tentative="1">
        <w:start w:val="2"/>
        <w:numFmt w:val="decimal"/>
        <w:lvlRestart w:val="0"/>
        <w:lvlText w:val="%1.%2"/>
        <w:legacy w:legacy="1" w:legacySpace="0" w:legacyIndent="735"/>
        <w:lvlJc w:val="left"/>
        <w:pPr>
          <w:ind w:left="845" w:hanging="735"/>
        </w:pPr>
      </w:lvl>
    </w:lvlOverride>
    <w:lvlOverride w:ilvl="2">
      <w:startOverride w:val="3"/>
      <w:lvl w:ilvl="2" w:tentative="1">
        <w:start w:val="3"/>
        <w:numFmt w:val="decimal"/>
        <w:lvlRestart w:val="0"/>
        <w:lvlText w:val="%1.%2.%3"/>
        <w:legacy w:legacy="1" w:legacySpace="0" w:legacyIndent="735"/>
        <w:lvlJc w:val="left"/>
        <w:pPr>
          <w:ind w:left="955" w:hanging="735"/>
        </w:pPr>
      </w:lvl>
    </w:lvlOverride>
    <w:lvlOverride w:ilvl="3">
      <w:startOverride w:val="1"/>
      <w:lvl w:ilvl="3" w:tentative="1">
        <w:start w:val="1"/>
        <w:numFmt w:val="decimal"/>
        <w:lvlRestart w:val="0"/>
        <w:lvlText w:val="%1.%2.%3.%4"/>
        <w:legacy w:legacy="1" w:legacySpace="0" w:legacyIndent="735"/>
        <w:lvlJc w:val="left"/>
        <w:pPr>
          <w:ind w:left="1065" w:hanging="735"/>
        </w:pPr>
      </w:lvl>
    </w:lvlOverride>
    <w:lvlOverride w:ilvl="4">
      <w:startOverride w:val="1"/>
      <w:lvl w:ilvl="4" w:tentative="1">
        <w:start w:val="1"/>
        <w:numFmt w:val="decimal"/>
        <w:lvlRestart w:val="0"/>
        <w:lvlText w:val="%1.%2.%3.%4.%5"/>
        <w:legacy w:legacy="1" w:legacySpace="0" w:legacyIndent="920"/>
        <w:lvlJc w:val="left"/>
        <w:pPr>
          <w:ind w:left="1360" w:hanging="920"/>
        </w:pPr>
      </w:lvl>
    </w:lvlOverride>
    <w:lvlOverride w:ilvl="5">
      <w:startOverride w:val="1"/>
      <w:lvl w:ilvl="5" w:tentative="1">
        <w:start w:val="1"/>
        <w:numFmt w:val="decimal"/>
        <w:lvlRestart w:val="0"/>
        <w:lvlText w:val="%1.%2.%3.%4.%5.%6"/>
        <w:legacy w:legacy="1" w:legacySpace="0" w:legacyIndent="920"/>
        <w:lvlJc w:val="left"/>
        <w:pPr>
          <w:ind w:left="1470" w:hanging="920"/>
        </w:pPr>
      </w:lvl>
    </w:lvlOverride>
    <w:lvlOverride w:ilvl="6">
      <w:startOverride w:val="1"/>
      <w:lvl w:ilvl="6" w:tentative="1">
        <w:start w:val="1"/>
        <w:numFmt w:val="decimal"/>
        <w:lvlRestart w:val="0"/>
        <w:lvlText w:val="%1.%2.%3.%4.%5.%6.%7"/>
        <w:legacy w:legacy="1" w:legacySpace="0" w:legacyIndent="1288"/>
        <w:lvlJc w:val="left"/>
        <w:pPr>
          <w:ind w:left="1948" w:hanging="1288"/>
        </w:pPr>
      </w:lvl>
    </w:lvlOverride>
    <w:lvlOverride w:ilvl="7">
      <w:startOverride w:val="1"/>
      <w:lvl w:ilvl="7" w:tentative="1">
        <w:start w:val="1"/>
        <w:numFmt w:val="decimal"/>
        <w:lvlRestart w:val="0"/>
        <w:lvlText w:val="%1.%2.%3.%4.%5.%6.%7.%8"/>
        <w:legacy w:legacy="1" w:legacySpace="0" w:legacyIndent="1288"/>
        <w:lvlJc w:val="left"/>
        <w:pPr>
          <w:ind w:left="2058" w:hanging="1288"/>
        </w:pPr>
      </w:lvl>
    </w:lvlOverride>
    <w:lvlOverride w:ilvl="8">
      <w:startOverride w:val="1"/>
      <w:lvl w:ilvl="8" w:tentative="1">
        <w:start w:val="1"/>
        <w:numFmt w:val="decimal"/>
        <w:lvlRestart w:val="0"/>
        <w:lvlText w:val="%1.%2.%3.%4.%5.%6.%7.%8.%9"/>
        <w:legacy w:legacy="1" w:legacySpace="0" w:legacyIndent="1656"/>
        <w:lvlJc w:val="left"/>
        <w:pPr>
          <w:ind w:left="2536" w:hanging="1656"/>
        </w:pPr>
      </w:lvl>
    </w:lvlOverride>
  </w:num>
  <w:num w:numId="4">
    <w:abstractNumId w:val="3"/>
    <w:lvlOverride w:ilvl="0">
      <w:startOverride w:val="5"/>
      <w:lvl w:ilvl="0" w:tentative="1">
        <w:start w:val="5"/>
        <w:numFmt w:val="decimal"/>
        <w:lvlText w:val="%1"/>
        <w:legacy w:legacy="1" w:legacySpace="0" w:legacyIndent="735"/>
        <w:lvlJc w:val="left"/>
        <w:pPr>
          <w:ind w:left="735" w:hanging="735"/>
        </w:pPr>
      </w:lvl>
    </w:lvlOverride>
    <w:lvlOverride w:ilvl="1">
      <w:startOverride w:val="3"/>
      <w:lvl w:ilvl="1" w:tentative="1">
        <w:start w:val="3"/>
        <w:numFmt w:val="decimal"/>
        <w:lvlRestart w:val="0"/>
        <w:lvlText w:val="%1.%2"/>
        <w:legacy w:legacy="1" w:legacySpace="0" w:legacyIndent="735"/>
        <w:lvlJc w:val="left"/>
        <w:pPr>
          <w:ind w:left="845" w:hanging="735"/>
        </w:pPr>
      </w:lvl>
    </w:lvlOverride>
    <w:lvlOverride w:ilvl="2">
      <w:startOverride w:val="1"/>
      <w:lvl w:ilvl="2" w:tentative="1">
        <w:start w:val="1"/>
        <w:numFmt w:val="decimal"/>
        <w:lvlRestart w:val="0"/>
        <w:lvlText w:val="%1.%2.%3"/>
        <w:legacy w:legacy="1" w:legacySpace="0" w:legacyIndent="735"/>
        <w:lvlJc w:val="left"/>
        <w:pPr>
          <w:ind w:left="955" w:hanging="735"/>
        </w:pPr>
      </w:lvl>
    </w:lvlOverride>
    <w:lvlOverride w:ilvl="3">
      <w:startOverride w:val="1"/>
      <w:lvl w:ilvl="3" w:tentative="1">
        <w:start w:val="1"/>
        <w:numFmt w:val="decimal"/>
        <w:lvlRestart w:val="0"/>
        <w:lvlText w:val="%1.%2.%3.%4"/>
        <w:legacy w:legacy="1" w:legacySpace="0" w:legacyIndent="735"/>
        <w:lvlJc w:val="left"/>
        <w:pPr>
          <w:ind w:left="1065" w:hanging="735"/>
        </w:pPr>
      </w:lvl>
    </w:lvlOverride>
    <w:lvlOverride w:ilvl="4">
      <w:startOverride w:val="1"/>
      <w:lvl w:ilvl="4" w:tentative="1">
        <w:start w:val="1"/>
        <w:numFmt w:val="decimal"/>
        <w:lvlRestart w:val="0"/>
        <w:lvlText w:val="%1.%2.%3.%4.%5"/>
        <w:legacy w:legacy="1" w:legacySpace="0" w:legacyIndent="920"/>
        <w:lvlJc w:val="left"/>
        <w:pPr>
          <w:ind w:left="1360" w:hanging="920"/>
        </w:pPr>
      </w:lvl>
    </w:lvlOverride>
    <w:lvlOverride w:ilvl="5">
      <w:startOverride w:val="1"/>
      <w:lvl w:ilvl="5" w:tentative="1">
        <w:start w:val="1"/>
        <w:numFmt w:val="decimal"/>
        <w:lvlRestart w:val="0"/>
        <w:lvlText w:val="%1.%2.%3.%4.%5.%6"/>
        <w:legacy w:legacy="1" w:legacySpace="0" w:legacyIndent="920"/>
        <w:lvlJc w:val="left"/>
        <w:pPr>
          <w:ind w:left="1470" w:hanging="920"/>
        </w:pPr>
      </w:lvl>
    </w:lvlOverride>
    <w:lvlOverride w:ilvl="6">
      <w:startOverride w:val="1"/>
      <w:lvl w:ilvl="6" w:tentative="1">
        <w:start w:val="1"/>
        <w:numFmt w:val="decimal"/>
        <w:lvlRestart w:val="0"/>
        <w:lvlText w:val="%1.%2.%3.%4.%5.%6.%7"/>
        <w:legacy w:legacy="1" w:legacySpace="0" w:legacyIndent="1288"/>
        <w:lvlJc w:val="left"/>
        <w:pPr>
          <w:ind w:left="1948" w:hanging="1288"/>
        </w:pPr>
      </w:lvl>
    </w:lvlOverride>
    <w:lvlOverride w:ilvl="7">
      <w:startOverride w:val="1"/>
      <w:lvl w:ilvl="7" w:tentative="1">
        <w:start w:val="1"/>
        <w:numFmt w:val="decimal"/>
        <w:lvlRestart w:val="0"/>
        <w:lvlText w:val="%1.%2.%3.%4.%5.%6.%7.%8"/>
        <w:legacy w:legacy="1" w:legacySpace="0" w:legacyIndent="1288"/>
        <w:lvlJc w:val="left"/>
        <w:pPr>
          <w:ind w:left="2058" w:hanging="1288"/>
        </w:pPr>
      </w:lvl>
    </w:lvlOverride>
    <w:lvlOverride w:ilvl="8">
      <w:startOverride w:val="1"/>
      <w:lvl w:ilvl="8" w:tentative="1">
        <w:start w:val="1"/>
        <w:numFmt w:val="decimal"/>
        <w:lvlRestart w:val="0"/>
        <w:lvlText w:val="%1.%2.%3.%4.%5.%6.%7.%8.%9"/>
        <w:legacy w:legacy="1" w:legacySpace="0" w:legacyIndent="1656"/>
        <w:lvlJc w:val="left"/>
        <w:pPr>
          <w:ind w:left="2536" w:hanging="1656"/>
        </w:pPr>
      </w:lvl>
    </w:lvlOverride>
  </w:num>
  <w:num w:numId="5">
    <w:abstractNumId w:val="2"/>
    <w:lvlOverride w:ilvl="0">
      <w:startOverride w:val="5"/>
      <w:lvl w:ilvl="0" w:tentative="1">
        <w:start w:val="5"/>
        <w:numFmt w:val="decimal"/>
        <w:lvlText w:val="%1"/>
        <w:lvlJc w:val="left"/>
        <w:pPr>
          <w:tabs>
            <w:tab w:val="left" w:pos="0"/>
          </w:tabs>
          <w:ind w:left="525" w:hanging="525"/>
        </w:pPr>
        <w:rPr>
          <w:sz w:val="21"/>
        </w:rPr>
      </w:lvl>
    </w:lvlOverride>
    <w:lvlOverride w:ilvl="1">
      <w:startOverride w:val="3"/>
      <w:lvl w:ilvl="1" w:tentative="1">
        <w:start w:val="3"/>
        <w:numFmt w:val="decimal"/>
        <w:lvlText w:val="%1.%2"/>
        <w:lvlJc w:val="left"/>
        <w:pPr>
          <w:tabs>
            <w:tab w:val="left" w:pos="0"/>
          </w:tabs>
          <w:ind w:left="635" w:hanging="525"/>
        </w:pPr>
        <w:rPr>
          <w:sz w:val="21"/>
        </w:rPr>
      </w:lvl>
    </w:lvlOverride>
    <w:lvlOverride w:ilvl="2">
      <w:startOverride w:val="2"/>
      <w:lvl w:ilvl="2" w:tentative="1">
        <w:start w:val="2"/>
        <w:numFmt w:val="decimal"/>
        <w:lvlText w:val="%1.%2.%3"/>
        <w:lvlJc w:val="left"/>
        <w:pPr>
          <w:tabs>
            <w:tab w:val="left" w:pos="0"/>
          </w:tabs>
          <w:ind w:left="940" w:hanging="720"/>
        </w:pPr>
        <w:rPr>
          <w:sz w:val="21"/>
        </w:rPr>
      </w:lvl>
    </w:lvlOverride>
    <w:lvlOverride w:ilvl="3">
      <w:startOverride w:val="1"/>
      <w:lvl w:ilvl="3" w:tentative="1">
        <w:start w:val="1"/>
        <w:numFmt w:val="decimal"/>
        <w:lvlText w:val="%1.%2.%3.%4"/>
        <w:lvlJc w:val="left"/>
        <w:pPr>
          <w:tabs>
            <w:tab w:val="left" w:pos="0"/>
          </w:tabs>
          <w:ind w:left="1410" w:hanging="1080"/>
        </w:pPr>
        <w:rPr>
          <w:sz w:val="21"/>
        </w:rPr>
      </w:lvl>
    </w:lvlOverride>
    <w:lvlOverride w:ilvl="4">
      <w:startOverride w:val="1"/>
      <w:lvl w:ilvl="4" w:tentative="1">
        <w:start w:val="1"/>
        <w:numFmt w:val="decimal"/>
        <w:lvlText w:val="%1.%2.%3.%4.%5"/>
        <w:lvlJc w:val="left"/>
        <w:pPr>
          <w:tabs>
            <w:tab w:val="left" w:pos="0"/>
          </w:tabs>
          <w:ind w:left="1520" w:hanging="1080"/>
        </w:pPr>
        <w:rPr>
          <w:sz w:val="21"/>
        </w:rPr>
      </w:lvl>
    </w:lvlOverride>
    <w:lvlOverride w:ilvl="5">
      <w:startOverride w:val="1"/>
      <w:lvl w:ilvl="5" w:tentative="1">
        <w:start w:val="1"/>
        <w:numFmt w:val="decimal"/>
        <w:lvlText w:val="%1.%2.%3.%4.%5.%6"/>
        <w:lvlJc w:val="left"/>
        <w:pPr>
          <w:tabs>
            <w:tab w:val="left" w:pos="0"/>
          </w:tabs>
          <w:ind w:left="1990" w:hanging="1440"/>
        </w:pPr>
        <w:rPr>
          <w:sz w:val="21"/>
        </w:rPr>
      </w:lvl>
    </w:lvlOverride>
    <w:lvlOverride w:ilvl="6">
      <w:startOverride w:val="1"/>
      <w:lvl w:ilvl="6" w:tentative="1">
        <w:start w:val="1"/>
        <w:numFmt w:val="decimal"/>
        <w:lvlText w:val="%1.%2.%3.%4.%5.%6.%7"/>
        <w:lvlJc w:val="left"/>
        <w:pPr>
          <w:tabs>
            <w:tab w:val="left" w:pos="0"/>
          </w:tabs>
          <w:ind w:left="2100" w:hanging="1440"/>
        </w:pPr>
        <w:rPr>
          <w:sz w:val="21"/>
        </w:rPr>
      </w:lvl>
    </w:lvlOverride>
    <w:lvlOverride w:ilvl="7">
      <w:startOverride w:val="1"/>
      <w:lvl w:ilvl="7" w:tentative="1">
        <w:start w:val="1"/>
        <w:numFmt w:val="decimal"/>
        <w:lvlText w:val="%1.%2.%3.%4.%5.%6.%7.%8"/>
        <w:lvlJc w:val="left"/>
        <w:pPr>
          <w:tabs>
            <w:tab w:val="left" w:pos="0"/>
          </w:tabs>
          <w:ind w:left="2570" w:hanging="1800"/>
        </w:pPr>
        <w:rPr>
          <w:sz w:val="21"/>
        </w:rPr>
      </w:lvl>
    </w:lvlOverride>
    <w:lvlOverride w:ilvl="8">
      <w:startOverride w:val="1"/>
      <w:lvl w:ilvl="8" w:tentative="1">
        <w:start w:val="1"/>
        <w:numFmt w:val="decimal"/>
        <w:lvlText w:val="%1.%2.%3.%4.%5.%6.%7.%8.%9"/>
        <w:lvlJc w:val="left"/>
        <w:pPr>
          <w:tabs>
            <w:tab w:val="left" w:pos="0"/>
          </w:tabs>
          <w:ind w:left="3040" w:hanging="2160"/>
        </w:pPr>
        <w:rPr>
          <w:sz w:val="21"/>
        </w:rPr>
      </w:lvl>
    </w:lvlOverride>
  </w:num>
  <w:num w:numId="6">
    <w:abstractNumId w:val="5"/>
    <w:lvlOverride w:ilvl="0">
      <w:startOverride w:val="5"/>
      <w:lvl w:ilvl="0" w:tentative="1">
        <w:start w:val="5"/>
        <w:numFmt w:val="decimal"/>
        <w:lvlText w:val="%1"/>
        <w:lvlJc w:val="left"/>
        <w:pPr>
          <w:tabs>
            <w:tab w:val="left" w:pos="0"/>
          </w:tabs>
          <w:ind w:left="735" w:hanging="735"/>
        </w:pPr>
        <w:rPr>
          <w:color w:val="000000"/>
          <w:sz w:val="21"/>
        </w:rPr>
      </w:lvl>
    </w:lvlOverride>
    <w:lvlOverride w:ilvl="1">
      <w:startOverride w:val="3"/>
      <w:lvl w:ilvl="1" w:tentative="1">
        <w:start w:val="3"/>
        <w:numFmt w:val="decimal"/>
        <w:lvlText w:val="%1.%2"/>
        <w:lvlJc w:val="left"/>
        <w:pPr>
          <w:tabs>
            <w:tab w:val="left" w:pos="0"/>
          </w:tabs>
          <w:ind w:left="805" w:hanging="735"/>
        </w:pPr>
        <w:rPr>
          <w:color w:val="000000"/>
          <w:sz w:val="21"/>
        </w:rPr>
      </w:lvl>
    </w:lvlOverride>
    <w:lvlOverride w:ilvl="2">
      <w:startOverride w:val="5"/>
      <w:lvl w:ilvl="2" w:tentative="1">
        <w:start w:val="5"/>
        <w:numFmt w:val="decimal"/>
        <w:lvlText w:val="%1.%2.%3"/>
        <w:lvlJc w:val="left"/>
        <w:pPr>
          <w:tabs>
            <w:tab w:val="left" w:pos="0"/>
          </w:tabs>
          <w:ind w:left="875" w:hanging="735"/>
        </w:pPr>
        <w:rPr>
          <w:color w:val="000000"/>
          <w:sz w:val="21"/>
        </w:rPr>
      </w:lvl>
    </w:lvlOverride>
    <w:lvlOverride w:ilvl="3">
      <w:startOverride w:val="1"/>
      <w:lvl w:ilvl="3" w:tentative="1">
        <w:start w:val="1"/>
        <w:numFmt w:val="decimal"/>
        <w:lvlText w:val="%1.%2.%3.%4"/>
        <w:lvlJc w:val="left"/>
        <w:pPr>
          <w:tabs>
            <w:tab w:val="left" w:pos="0"/>
          </w:tabs>
          <w:ind w:left="945" w:hanging="735"/>
        </w:pPr>
        <w:rPr>
          <w:color w:val="000000"/>
          <w:sz w:val="21"/>
        </w:rPr>
      </w:lvl>
    </w:lvlOverride>
    <w:lvlOverride w:ilvl="4">
      <w:startOverride w:val="1"/>
      <w:lvl w:ilvl="4" w:tentative="1">
        <w:start w:val="1"/>
        <w:numFmt w:val="decimal"/>
        <w:lvlText w:val="%1.%2.%3.%4.%5"/>
        <w:lvlJc w:val="left"/>
        <w:pPr>
          <w:tabs>
            <w:tab w:val="left" w:pos="0"/>
          </w:tabs>
          <w:ind w:left="1360" w:hanging="1080"/>
        </w:pPr>
        <w:rPr>
          <w:color w:val="000000"/>
          <w:sz w:val="21"/>
        </w:rPr>
      </w:lvl>
    </w:lvlOverride>
    <w:lvlOverride w:ilvl="5">
      <w:startOverride w:val="1"/>
      <w:lvl w:ilvl="5" w:tentative="1">
        <w:start w:val="1"/>
        <w:numFmt w:val="decimal"/>
        <w:lvlText w:val="%1.%2.%3.%4.%5.%6"/>
        <w:lvlJc w:val="left"/>
        <w:pPr>
          <w:tabs>
            <w:tab w:val="left" w:pos="0"/>
          </w:tabs>
          <w:ind w:left="1430" w:hanging="1080"/>
        </w:pPr>
        <w:rPr>
          <w:color w:val="000000"/>
          <w:sz w:val="21"/>
        </w:rPr>
      </w:lvl>
    </w:lvlOverride>
    <w:lvlOverride w:ilvl="6">
      <w:startOverride w:val="1"/>
      <w:lvl w:ilvl="6" w:tentative="1">
        <w:start w:val="1"/>
        <w:numFmt w:val="decimal"/>
        <w:lvlText w:val="%1.%2.%3.%4.%5.%6.%7"/>
        <w:lvlJc w:val="left"/>
        <w:pPr>
          <w:tabs>
            <w:tab w:val="left" w:pos="0"/>
          </w:tabs>
          <w:ind w:left="1860" w:hanging="1440"/>
        </w:pPr>
        <w:rPr>
          <w:color w:val="000000"/>
          <w:sz w:val="21"/>
        </w:rPr>
      </w:lvl>
    </w:lvlOverride>
    <w:lvlOverride w:ilvl="7">
      <w:startOverride w:val="1"/>
      <w:lvl w:ilvl="7" w:tentative="1">
        <w:start w:val="1"/>
        <w:numFmt w:val="decimal"/>
        <w:lvlText w:val="%1.%2.%3.%4.%5.%6.%7.%8"/>
        <w:lvlJc w:val="left"/>
        <w:pPr>
          <w:tabs>
            <w:tab w:val="left" w:pos="0"/>
          </w:tabs>
          <w:ind w:left="1930" w:hanging="1440"/>
        </w:pPr>
        <w:rPr>
          <w:color w:val="000000"/>
          <w:sz w:val="21"/>
        </w:rPr>
      </w:lvl>
    </w:lvlOverride>
    <w:lvlOverride w:ilvl="8">
      <w:startOverride w:val="1"/>
      <w:lvl w:ilvl="8" w:tentative="1">
        <w:start w:val="1"/>
        <w:numFmt w:val="decimal"/>
        <w:lvlText w:val="%1.%2.%3.%4.%5.%6.%7.%8.%9"/>
        <w:lvlJc w:val="left"/>
        <w:pPr>
          <w:tabs>
            <w:tab w:val="left" w:pos="0"/>
          </w:tabs>
          <w:ind w:left="2360" w:hanging="1800"/>
        </w:pPr>
        <w:rPr>
          <w:color w:val="000000"/>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1DD52B24"/>
    <w:rsid w:val="30377AC2"/>
    <w:rsid w:val="35D65587"/>
    <w:rsid w:val="597B6913"/>
    <w:rsid w:val="618B266A"/>
    <w:rsid w:val="721C214F"/>
    <w:rsid w:val="7E8E3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宋体" w:hAnsi="Times New Roman" w:eastAsia="宋体" w:cs="宋体"/>
      <w:kern w:val="0"/>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before="43"/>
      <w:ind w:left="640"/>
    </w:pPr>
    <w:rPr>
      <w:sz w:val="21"/>
      <w:szCs w:val="21"/>
    </w:rPr>
  </w:style>
  <w:style w:type="character" w:styleId="8">
    <w:name w:val="FollowedHyperlink"/>
    <w:basedOn w:val="7"/>
    <w:uiPriority w:val="0"/>
    <w:rPr>
      <w:color w:val="800080"/>
      <w:u w:val="single"/>
    </w:rPr>
  </w:style>
  <w:style w:type="character" w:styleId="9">
    <w:name w:val="Hyperlink"/>
    <w:basedOn w:val="7"/>
    <w:qFormat/>
    <w:uiPriority w:val="0"/>
    <w:rPr>
      <w:color w:val="0000FF"/>
      <w:u w:val="single"/>
    </w:rPr>
  </w:style>
  <w:style w:type="paragraph" w:customStyle="1" w:styleId="10">
    <w:name w:val="msonormal"/>
    <w:basedOn w:val="1"/>
    <w:qFormat/>
    <w:uiPriority w:val="0"/>
    <w:pPr>
      <w:widowControl/>
      <w:spacing w:before="100" w:beforeAutospacing="1" w:after="100" w:afterAutospacing="1"/>
    </w:pPr>
    <w:rPr>
      <w:sz w:val="24"/>
      <w:szCs w:val="24"/>
      <w:lang w:val="en-US" w:bidi="ar-SA"/>
    </w:rPr>
  </w:style>
  <w:style w:type="paragraph" w:customStyle="1" w:styleId="11">
    <w:name w:val="标题 11"/>
    <w:basedOn w:val="1"/>
    <w:next w:val="1"/>
    <w:qFormat/>
    <w:uiPriority w:val="0"/>
    <w:pPr>
      <w:spacing w:before="32"/>
      <w:ind w:right="88"/>
      <w:jc w:val="center"/>
      <w:outlineLvl w:val="0"/>
    </w:pPr>
    <w:rPr>
      <w:rFonts w:ascii="黑体" w:eastAsia="黑体" w:cs="黑体"/>
      <w:sz w:val="32"/>
      <w:szCs w:val="32"/>
    </w:rPr>
  </w:style>
  <w:style w:type="paragraph" w:customStyle="1" w:styleId="12">
    <w:name w:val="标题 21"/>
    <w:basedOn w:val="1"/>
    <w:next w:val="1"/>
    <w:qFormat/>
    <w:uiPriority w:val="0"/>
    <w:pPr>
      <w:spacing w:before="1"/>
      <w:ind w:left="220" w:right="88"/>
      <w:jc w:val="center"/>
      <w:outlineLvl w:val="1"/>
    </w:pPr>
    <w:rPr>
      <w:rFonts w:ascii="黑体" w:eastAsia="黑体" w:cs="黑体"/>
      <w:sz w:val="28"/>
      <w:szCs w:val="28"/>
    </w:rPr>
  </w:style>
  <w:style w:type="paragraph" w:styleId="13">
    <w:name w:val="List Paragraph"/>
    <w:basedOn w:val="1"/>
    <w:qFormat/>
    <w:uiPriority w:val="0"/>
    <w:pPr>
      <w:spacing w:before="43"/>
      <w:ind w:left="850" w:hanging="526"/>
    </w:pPr>
    <w:rPr>
      <w:rFonts w:ascii="黑体" w:eastAsia="黑体" w:cs="黑体"/>
    </w:rPr>
  </w:style>
  <w:style w:type="paragraph" w:customStyle="1" w:styleId="14">
    <w:name w:val="Table Paragraph"/>
    <w:basedOn w:val="1"/>
    <w:qFormat/>
    <w:uiPriority w:val="0"/>
    <w:pPr>
      <w:spacing w:before="40"/>
      <w:ind w:left="110"/>
    </w:pPr>
  </w:style>
  <w:style w:type="character" w:customStyle="1" w:styleId="15">
    <w:name w:val="ListLabel 25"/>
    <w:qFormat/>
    <w:uiPriority w:val="0"/>
    <w:rPr>
      <w:lang w:val="zh-CN" w:eastAsia="zh-CN" w:bidi="zh-CN"/>
    </w:rPr>
  </w:style>
  <w:style w:type="character" w:customStyle="1" w:styleId="16">
    <w:name w:val="ListLabel 26"/>
    <w:uiPriority w:val="0"/>
    <w:rPr>
      <w:lang w:val="zh-CN" w:eastAsia="zh-CN" w:bidi="zh-CN"/>
    </w:rPr>
  </w:style>
  <w:style w:type="character" w:customStyle="1" w:styleId="17">
    <w:name w:val="ListLabel 28"/>
    <w:qFormat/>
    <w:uiPriority w:val="0"/>
    <w:rPr>
      <w:color w:val="333333"/>
    </w:rPr>
  </w:style>
  <w:style w:type="character" w:customStyle="1" w:styleId="18">
    <w:name w:val="ListLabel 30"/>
    <w:qFormat/>
    <w:uiPriority w:val="0"/>
    <w:rPr>
      <w:rFonts w:ascii="Times New Roman" w:hAnsi="Times New Roman"/>
      <w:spacing w:val="-2"/>
      <w:w w:val="100"/>
      <w:sz w:val="21"/>
      <w:lang w:val="zh-CN" w:eastAsia="zh-CN" w:bidi="zh-CN"/>
    </w:rPr>
  </w:style>
  <w:style w:type="character" w:customStyle="1" w:styleId="19">
    <w:name w:val="ListLabel 31"/>
    <w:qFormat/>
    <w:uiPriority w:val="0"/>
    <w:rPr>
      <w:rFonts w:ascii="宋体" w:hAnsi="宋体"/>
      <w:spacing w:val="-53"/>
      <w:w w:val="100"/>
      <w:sz w:val="21"/>
      <w:lang w:val="zh-CN" w:eastAsia="zh-CN" w:bidi="zh-CN"/>
    </w:rPr>
  </w:style>
  <w:style w:type="character" w:customStyle="1" w:styleId="20">
    <w:name w:val="ListLabel 32"/>
    <w:qFormat/>
    <w:uiPriority w:val="0"/>
    <w:rPr>
      <w:rFonts w:ascii="宋体" w:hAnsi="宋体"/>
      <w:spacing w:val="-2"/>
      <w:w w:val="100"/>
      <w:sz w:val="19"/>
      <w:lang w:val="zh-CN" w:eastAsia="zh-CN" w:bidi="zh-CN"/>
    </w:rPr>
  </w:style>
  <w:style w:type="character" w:customStyle="1" w:styleId="21">
    <w:name w:val="ListLabel 33"/>
    <w:uiPriority w:val="0"/>
    <w:rPr>
      <w:rFonts w:cs="Symbol"/>
      <w:lang w:val="zh-CN" w:eastAsia="zh-CN" w:bidi="zh-CN"/>
    </w:rPr>
  </w:style>
  <w:style w:type="character" w:customStyle="1" w:styleId="22">
    <w:name w:val="ListLabel 34"/>
    <w:qFormat/>
    <w:uiPriority w:val="0"/>
    <w:rPr>
      <w:rFonts w:cs="Symbol"/>
      <w:lang w:val="zh-CN" w:eastAsia="zh-CN" w:bidi="zh-CN"/>
    </w:rPr>
  </w:style>
  <w:style w:type="character" w:customStyle="1" w:styleId="23">
    <w:name w:val="ListLabel 35"/>
    <w:uiPriority w:val="0"/>
    <w:rPr>
      <w:rFonts w:cs="Symbol"/>
      <w:lang w:val="zh-CN" w:eastAsia="zh-CN" w:bidi="zh-CN"/>
    </w:rPr>
  </w:style>
  <w:style w:type="character" w:customStyle="1" w:styleId="24">
    <w:name w:val="ListLabel 36"/>
    <w:qFormat/>
    <w:uiPriority w:val="0"/>
    <w:rPr>
      <w:rFonts w:cs="Symbol"/>
      <w:lang w:val="zh-CN" w:eastAsia="zh-CN" w:bidi="zh-CN"/>
    </w:rPr>
  </w:style>
  <w:style w:type="character" w:customStyle="1" w:styleId="25">
    <w:name w:val="ListLabel 37"/>
    <w:uiPriority w:val="0"/>
    <w:rPr>
      <w:rFonts w:cs="Symbol"/>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7043</Words>
  <Characters>8516</Characters>
  <Lines>738</Lines>
  <Paragraphs>478</Paragraphs>
  <TotalTime>9</TotalTime>
  <ScaleCrop>false</ScaleCrop>
  <LinksUpToDate>false</LinksUpToDate>
  <CharactersWithSpaces>9281</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2020-10-31T01:37:00Z</dcterms:created>
  <dc:creator>sunyu</dc:creator>
  <cp:lastModifiedBy>NIEBO</cp:lastModifiedBy>
  <dcterms:modified xsi:type="dcterms:W3CDTF">2020-12-28T06:42:37Z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