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framePr w:w="2220" w:h="1023" w:hRule="exact" w:hSpace="180" w:vSpace="180" w:wrap="around" w:vAnchor="margin" w:hAnchor="margin" w:y="1" w:anchorLock="1"/>
        <w:spacing w:line="240" w:lineRule="auto"/>
        <w:ind w:firstLine="0"/>
        <w:textAlignment w:val="center"/>
        <w:rPr>
          <w:rFonts w:ascii="黑体" w:hAnsi="黑体" w:eastAsia="黑体" w:cs="MS Mincho"/>
          <w:kern w:val="0"/>
          <w:szCs w:val="21"/>
        </w:rPr>
      </w:pPr>
      <w:bookmarkStart w:id="0" w:name="_Toc369335268"/>
      <w:bookmarkStart w:id="1" w:name="_Toc163316966"/>
      <w:bookmarkStart w:id="2" w:name="_Toc369095421"/>
      <w:bookmarkStart w:id="3" w:name="SectionMark4"/>
      <w:r>
        <w:rPr>
          <w:rFonts w:ascii="黑体" w:hAnsi="黑体" w:eastAsia="黑体"/>
          <w:kern w:val="0"/>
          <w:szCs w:val="21"/>
        </w:rPr>
        <w:t>ICS</w:t>
      </w:r>
      <w:r>
        <w:rPr>
          <w:rFonts w:hint="eastAsia" w:ascii="黑体" w:hAnsi="宋体" w:eastAsia="MS Mincho" w:cs="MS Mincho"/>
          <w:kern w:val="0"/>
          <w:szCs w:val="21"/>
        </w:rPr>
        <w:t> </w:t>
      </w:r>
      <w:r>
        <w:rPr>
          <w:rFonts w:hint="eastAsia" w:ascii="黑体" w:hAnsi="黑体" w:eastAsia="黑体" w:cs="MS Mincho"/>
          <w:kern w:val="0"/>
          <w:szCs w:val="21"/>
        </w:rPr>
        <w:t>97.030</w:t>
      </w:r>
    </w:p>
    <w:p>
      <w:pPr>
        <w:framePr w:w="2220" w:h="1023" w:hRule="exact" w:hSpace="180" w:vSpace="180" w:wrap="around" w:vAnchor="margin" w:hAnchor="margin" w:y="1" w:anchorLock="1"/>
        <w:spacing w:line="240" w:lineRule="auto"/>
        <w:ind w:firstLine="0"/>
        <w:textAlignment w:val="center"/>
        <w:rPr>
          <w:rFonts w:ascii="黑体" w:hAnsi="黑体" w:eastAsia="黑体"/>
          <w:kern w:val="0"/>
          <w:szCs w:val="21"/>
        </w:rPr>
      </w:pPr>
      <w:r>
        <w:rPr>
          <w:rFonts w:hint="eastAsia" w:ascii="黑体" w:hAnsi="黑体" w:eastAsia="黑体" w:cs="MS Mincho"/>
          <w:kern w:val="0"/>
          <w:szCs w:val="21"/>
        </w:rPr>
        <w:t>CCS Y61</w:t>
      </w:r>
    </w:p>
    <w:p>
      <w:pPr>
        <w:spacing w:line="240" w:lineRule="auto"/>
        <w:ind w:firstLine="0"/>
        <w:jc w:val="both"/>
        <w:rPr>
          <w:rFonts w:ascii="Calibri" w:hAnsi="Calibri"/>
          <w:szCs w:val="24"/>
        </w:rPr>
      </w:pPr>
    </w:p>
    <w:p>
      <w:pPr>
        <w:spacing w:line="240" w:lineRule="auto"/>
        <w:ind w:firstLine="0"/>
        <w:jc w:val="both"/>
        <w:rPr>
          <w:rFonts w:ascii="Calibri" w:hAnsi="Calibri"/>
          <w:szCs w:val="24"/>
        </w:rPr>
      </w:pPr>
    </w:p>
    <w:p>
      <w:pPr>
        <w:spacing w:line="240" w:lineRule="auto"/>
        <w:ind w:firstLine="0"/>
        <w:jc w:val="both"/>
        <w:rPr>
          <w:rFonts w:ascii="Calibri" w:hAnsi="Calibri"/>
          <w:szCs w:val="24"/>
        </w:rPr>
      </w:pPr>
    </w:p>
    <w:p>
      <w:pPr>
        <w:spacing w:line="240" w:lineRule="auto"/>
        <w:ind w:firstLine="0"/>
        <w:jc w:val="both"/>
        <w:rPr>
          <w:rFonts w:ascii="Calibri" w:hAnsi="Calibri"/>
          <w:szCs w:val="24"/>
        </w:rPr>
      </w:pPr>
    </w:p>
    <w:p>
      <w:pPr>
        <w:spacing w:line="240" w:lineRule="auto"/>
        <w:ind w:firstLine="0"/>
        <w:jc w:val="both"/>
        <w:rPr>
          <w:rFonts w:ascii="Calibri" w:hAnsi="Calibri"/>
          <w:szCs w:val="24"/>
        </w:rPr>
      </w:pPr>
    </w:p>
    <w:p>
      <w:pPr>
        <w:spacing w:line="240" w:lineRule="auto"/>
        <w:ind w:firstLine="0"/>
        <w:jc w:val="both"/>
        <w:rPr>
          <w:rFonts w:ascii="Calibri" w:hAnsi="Calibri"/>
          <w:szCs w:val="24"/>
        </w:rPr>
      </w:pPr>
    </w:p>
    <w:p>
      <w:pPr>
        <w:framePr w:w="9639" w:h="5657" w:hRule="exact" w:wrap="around" w:vAnchor="page" w:hAnchor="page" w:x="1031" w:y="6121" w:anchorLock="1"/>
        <w:spacing w:line="680" w:lineRule="exact"/>
        <w:ind w:firstLine="0"/>
        <w:jc w:val="center"/>
        <w:textAlignment w:val="center"/>
        <w:rPr>
          <w:rFonts w:ascii="黑体" w:hAnsi="黑体" w:eastAsia="黑体"/>
          <w:kern w:val="0"/>
          <w:sz w:val="52"/>
        </w:rPr>
      </w:pPr>
      <w:r>
        <w:rPr>
          <w:rFonts w:hint="eastAsia" w:ascii="黑体" w:hAnsi="黑体" w:eastAsia="黑体"/>
          <w:kern w:val="0"/>
          <w:sz w:val="52"/>
        </w:rPr>
        <w:t>智能家居产品通信可靠性测试</w:t>
      </w:r>
      <w:r>
        <w:rPr>
          <w:rFonts w:ascii="黑体" w:hAnsi="黑体" w:eastAsia="黑体"/>
          <w:kern w:val="0"/>
          <w:sz w:val="52"/>
        </w:rPr>
        <w:t>规范</w:t>
      </w:r>
    </w:p>
    <w:p>
      <w:pPr>
        <w:framePr w:w="9639" w:h="5657" w:hRule="exact" w:wrap="around" w:vAnchor="page" w:hAnchor="page" w:x="1031" w:y="6121" w:anchorLock="1"/>
        <w:spacing w:before="370" w:line="400" w:lineRule="exact"/>
        <w:ind w:firstLine="0"/>
        <w:jc w:val="center"/>
        <w:textAlignment w:val="center"/>
        <w:rPr>
          <w:rFonts w:hAnsi="Calibri" w:eastAsia="Arial Unicode MS"/>
          <w:kern w:val="0"/>
          <w:sz w:val="28"/>
          <w:szCs w:val="28"/>
        </w:rPr>
      </w:pPr>
      <w:r>
        <w:rPr>
          <w:rFonts w:hAnsi="Calibri" w:eastAsia="Arial Unicode MS"/>
          <w:kern w:val="0"/>
          <w:sz w:val="28"/>
          <w:szCs w:val="28"/>
        </w:rPr>
        <w:t>Test specificationfor</w:t>
      </w:r>
      <w:r>
        <w:rPr>
          <w:rFonts w:hint="eastAsia" w:hAnsi="Calibri" w:eastAsia="Arial Unicode MS"/>
          <w:kern w:val="0"/>
          <w:sz w:val="28"/>
          <w:szCs w:val="28"/>
        </w:rPr>
        <w:t>c</w:t>
      </w:r>
      <w:r>
        <w:rPr>
          <w:rFonts w:hAnsi="Calibri" w:eastAsia="Arial Unicode MS"/>
          <w:kern w:val="0"/>
          <w:sz w:val="28"/>
          <w:szCs w:val="28"/>
        </w:rPr>
        <w:t>ommunication reliability of smart home products</w:t>
      </w:r>
    </w:p>
    <w:p>
      <w:pPr>
        <w:framePr w:w="9639" w:h="5657" w:hRule="exact" w:wrap="around" w:vAnchor="page" w:hAnchor="page" w:x="1031" w:y="6121" w:anchorLock="1"/>
        <w:spacing w:before="370" w:line="400" w:lineRule="exact"/>
        <w:ind w:firstLine="0"/>
        <w:jc w:val="center"/>
        <w:textAlignment w:val="center"/>
        <w:rPr>
          <w:rFonts w:ascii="宋体" w:hAnsi="宋体"/>
          <w:kern w:val="0"/>
          <w:sz w:val="28"/>
          <w:szCs w:val="28"/>
        </w:rPr>
      </w:pPr>
      <w:r>
        <w:rPr>
          <w:rFonts w:hint="eastAsia" w:hAnsi="Calibri" w:eastAsia="Arial Unicode MS"/>
          <w:b/>
          <w:kern w:val="0"/>
          <w:sz w:val="28"/>
          <w:szCs w:val="28"/>
        </w:rPr>
        <w:t>（征求意见稿）</w:t>
      </w:r>
    </w:p>
    <w:p>
      <w:pPr>
        <w:spacing w:line="240" w:lineRule="auto"/>
        <w:ind w:firstLine="0"/>
        <w:jc w:val="both"/>
        <w:rPr>
          <w:rFonts w:ascii="Calibri" w:hAnsi="Calibri"/>
          <w:szCs w:val="24"/>
        </w:rPr>
      </w:pPr>
      <w:r>
        <w:rPr>
          <w:rFonts w:ascii="Calibri" w:hAnsi="宋体"/>
          <w:szCs w:val="24"/>
        </w:rPr>
        <w:pict>
          <v:line id="直接连接符 17" o:spid="_x0000_s1034" o:spt="20" style="position:absolute;left:0pt;margin-left:-6.5pt;margin-top:67.9pt;height:0pt;width:481.9pt;z-index:25166438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">
            <v:path arrowok="t"/>
            <v:fill focussize="0,0"/>
            <v:stroke/>
            <v:imagedata o:title=""/>
            <o:lock v:ext="edit"/>
          </v:line>
        </w:pict>
      </w:r>
    </w:p>
    <w:p>
      <w:pPr>
        <w:framePr w:w="9140" w:h="1242" w:hRule="exact" w:hSpace="284" w:wrap="around" w:vAnchor="page" w:hAnchor="page" w:x="1781" w:y="3030" w:anchorLock="1"/>
        <w:widowControl/>
        <w:spacing w:before="357" w:line="280" w:lineRule="exact"/>
        <w:ind w:firstLine="0"/>
        <w:jc w:val="right"/>
        <w:rPr>
          <w:rFonts w:ascii="宋体" w:hAnsi="宋体"/>
          <w:kern w:val="0"/>
          <w:sz w:val="28"/>
          <w:szCs w:val="28"/>
        </w:rPr>
      </w:pPr>
      <w:r>
        <w:rPr>
          <w:rFonts w:hint="eastAsia" w:ascii="宋体" w:hAnsi="宋体"/>
          <w:kern w:val="0"/>
          <w:sz w:val="28"/>
          <w:szCs w:val="28"/>
        </w:rPr>
        <w:t>T/CNLIC XXXX</w:t>
      </w:r>
      <w:r>
        <w:rPr>
          <w:rFonts w:ascii="宋体" w:hAnsi="宋体"/>
          <w:kern w:val="0"/>
          <w:sz w:val="28"/>
          <w:szCs w:val="28"/>
        </w:rPr>
        <w:t>—</w:t>
      </w:r>
      <w:r>
        <w:rPr>
          <w:rFonts w:ascii="宋体" w:hAnsi="宋体"/>
          <w:kern w:val="0"/>
          <w:sz w:val="28"/>
          <w:szCs w:val="28"/>
        </w:rPr>
        <w:fldChar w:fldCharType="begin">
          <w:ffData>
            <w:name w:val="StdNo2"/>
            <w:enabled/>
            <w:calcOnExit w:val="0"/>
            <w:textInput>
              <w:default w:val="XXXX"/>
              <w:maxLength w:val="4"/>
            </w:textInput>
          </w:ffData>
        </w:fldChar>
      </w:r>
      <w:r>
        <w:rPr>
          <w:rFonts w:ascii="宋体" w:hAnsi="宋体"/>
          <w:kern w:val="0"/>
          <w:sz w:val="28"/>
          <w:szCs w:val="28"/>
        </w:rPr>
        <w:instrText xml:space="preserve"> FORMTEXT </w:instrText>
      </w:r>
      <w:r>
        <w:rPr>
          <w:rFonts w:ascii="宋体" w:hAnsi="宋体"/>
          <w:kern w:val="0"/>
          <w:sz w:val="28"/>
          <w:szCs w:val="28"/>
        </w:rPr>
        <w:fldChar w:fldCharType="separate"/>
      </w:r>
      <w:r>
        <w:rPr>
          <w:rFonts w:ascii="宋体" w:hAnsi="宋体"/>
          <w:kern w:val="0"/>
          <w:sz w:val="28"/>
          <w:szCs w:val="28"/>
        </w:rPr>
        <w:t>XXXX</w:t>
      </w:r>
      <w:r>
        <w:rPr>
          <w:rFonts w:ascii="宋体" w:hAnsi="宋体"/>
          <w:kern w:val="0"/>
          <w:sz w:val="28"/>
          <w:szCs w:val="28"/>
        </w:rPr>
        <w:fldChar w:fldCharType="end"/>
      </w:r>
    </w:p>
    <w:tbl>
      <w:tblPr>
        <w:tblStyle w:val="1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framePr w:w="9140" w:h="1242" w:hRule="exact" w:hSpace="284" w:wrap="around" w:vAnchor="page" w:hAnchor="page" w:x="1781" w:y="3030" w:anchorLock="1"/>
              <w:widowControl/>
              <w:spacing w:before="57" w:line="280" w:lineRule="exact"/>
              <w:ind w:firstLine="0"/>
              <w:jc w:val="right"/>
              <w:rPr>
                <w:rFonts w:ascii="宋体" w:hAnsi="宋体"/>
                <w:kern w:val="0"/>
                <w:szCs w:val="21"/>
              </w:rPr>
            </w:pPr>
            <w:r>
              <w:rPr>
                <w:rFonts w:ascii="宋体" w:hAnsi="宋体"/>
                <w:kern w:val="0"/>
                <w:szCs w:val="21"/>
              </w:rPr>
              <w:pict>
                <v:rect id="矩形 16" o:spid="_x0000_s1033" o:spt="1" style="position:absolute;left:0pt;margin-left:372.8pt;margin-top:119.8pt;height:18pt;width:90pt;z-index:-251666432;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">
                  <v:path/>
                  <v:fill focussize="0,0"/>
                  <v:stroke on="f"/>
                  <v:imagedata o:title=""/>
                  <o:lock v:ext="edit"/>
                  <v:textbox>
                    <w:txbxContent>
                      <w:p/>
                    </w:txbxContent>
                  </v:textbox>
                </v:rect>
              </w:pict>
            </w:r>
          </w:p>
        </w:tc>
      </w:tr>
    </w:tbl>
    <w:p>
      <w:pPr>
        <w:framePr w:w="9140" w:h="1242" w:hRule="exact" w:hSpace="284" w:wrap="around" w:vAnchor="page" w:hAnchor="page" w:x="1781" w:y="3030" w:anchorLock="1"/>
        <w:widowControl/>
        <w:spacing w:before="357" w:line="280" w:lineRule="exact"/>
        <w:ind w:firstLine="0"/>
        <w:jc w:val="right"/>
        <w:rPr>
          <w:rFonts w:ascii="宋体" w:hAnsi="宋体"/>
          <w:kern w:val="0"/>
          <w:sz w:val="28"/>
          <w:szCs w:val="28"/>
        </w:rPr>
      </w:pPr>
    </w:p>
    <w:p>
      <w:pPr>
        <w:framePr w:w="9140" w:h="1242" w:hRule="exact" w:hSpace="284" w:wrap="around" w:vAnchor="page" w:hAnchor="page" w:x="1781" w:y="3030" w:anchorLock="1"/>
        <w:widowControl/>
        <w:spacing w:before="357" w:line="280" w:lineRule="exact"/>
        <w:ind w:firstLine="0"/>
        <w:jc w:val="right"/>
        <w:rPr>
          <w:rFonts w:ascii="宋体" w:hAnsi="宋体"/>
          <w:kern w:val="0"/>
          <w:sz w:val="28"/>
          <w:szCs w:val="28"/>
        </w:rPr>
      </w:pPr>
    </w:p>
    <w:p>
      <w:pPr>
        <w:spacing w:line="240" w:lineRule="auto"/>
        <w:ind w:firstLine="0"/>
        <w:jc w:val="both"/>
        <w:rPr>
          <w:rFonts w:ascii="Calibri" w:hAnsi="Calibri"/>
          <w:szCs w:val="24"/>
        </w:rPr>
      </w:pPr>
    </w:p>
    <w:p>
      <w:pPr>
        <w:framePr w:w="9639" w:h="624" w:hRule="exact" w:hSpace="181" w:vSpace="181" w:wrap="around" w:vAnchor="page" w:hAnchor="page" w:x="1388" w:y="2766" w:anchorLock="1"/>
        <w:kinsoku w:val="0"/>
        <w:overflowPunct w:val="0"/>
        <w:autoSpaceDE w:val="0"/>
        <w:autoSpaceDN w:val="0"/>
        <w:spacing w:line="0" w:lineRule="atLeast"/>
        <w:ind w:firstLine="0"/>
        <w:jc w:val="distribute"/>
        <w:rPr>
          <w:rFonts w:ascii="宋体" w:hAnsi="宋体"/>
          <w:bCs/>
          <w:spacing w:val="20"/>
          <w:w w:val="148"/>
          <w:kern w:val="0"/>
          <w:sz w:val="48"/>
        </w:rPr>
      </w:pPr>
      <w:r>
        <w:rPr>
          <w:rFonts w:hint="eastAsia" w:ascii="宋体" w:hAnsi="宋体"/>
          <w:bCs/>
          <w:spacing w:val="20"/>
          <w:w w:val="148"/>
          <w:kern w:val="0"/>
          <w:sz w:val="48"/>
        </w:rPr>
        <w:t>团体标准</w:t>
      </w:r>
    </w:p>
    <w:p>
      <w:pPr>
        <w:spacing w:line="240" w:lineRule="auto"/>
        <w:ind w:firstLine="0"/>
        <w:jc w:val="both"/>
        <w:rPr>
          <w:rFonts w:ascii="Calibri" w:hAnsi="Calibri"/>
          <w:szCs w:val="24"/>
        </w:rPr>
      </w:pPr>
    </w:p>
    <w:p>
      <w:pPr>
        <w:spacing w:line="240" w:lineRule="auto"/>
        <w:ind w:firstLine="0"/>
        <w:jc w:val="both"/>
        <w:rPr>
          <w:rFonts w:ascii="Calibri" w:hAnsi="Calibri"/>
          <w:szCs w:val="24"/>
        </w:rPr>
      </w:pPr>
    </w:p>
    <w:p>
      <w:pPr>
        <w:spacing w:line="240" w:lineRule="auto"/>
        <w:ind w:firstLine="0"/>
        <w:jc w:val="both"/>
        <w:rPr>
          <w:rFonts w:ascii="Calibri" w:hAnsi="Calibri"/>
          <w:szCs w:val="24"/>
        </w:rPr>
      </w:pPr>
    </w:p>
    <w:p>
      <w:pPr>
        <w:spacing w:line="240" w:lineRule="auto"/>
        <w:ind w:firstLine="0"/>
        <w:jc w:val="both"/>
        <w:rPr>
          <w:rFonts w:ascii="Calibri" w:hAnsi="Calibri"/>
          <w:szCs w:val="24"/>
        </w:rPr>
      </w:pPr>
    </w:p>
    <w:p>
      <w:pPr>
        <w:spacing w:line="240" w:lineRule="auto"/>
        <w:ind w:firstLine="0"/>
        <w:jc w:val="both"/>
        <w:rPr>
          <w:rFonts w:ascii="Calibri" w:hAnsi="Calibri"/>
          <w:szCs w:val="24"/>
        </w:rPr>
      </w:pPr>
    </w:p>
    <w:p>
      <w:pPr>
        <w:framePr w:w="3997" w:h="471" w:hRule="exact" w:vSpace="181" w:wrap="around" w:vAnchor="page" w:hAnchor="page" w:x="1292" w:y="14097" w:anchorLock="1"/>
        <w:widowControl/>
        <w:spacing w:line="240" w:lineRule="auto"/>
        <w:ind w:firstLine="0"/>
        <w:rPr>
          <w:rFonts w:ascii="宋体" w:hAnsi="宋体"/>
          <w:kern w:val="0"/>
          <w:sz w:val="28"/>
        </w:rPr>
      </w:pPr>
      <w:r>
        <w:rPr>
          <w:rFonts w:ascii="宋体" w:hAnsi="宋体"/>
          <w:kern w:val="0"/>
          <w:sz w:val="28"/>
        </w:rPr>
        <w:fldChar w:fldCharType="begin">
          <w:ffData>
            <w:name w:val="FY"/>
            <w:enabled/>
            <w:calcOnExit w:val="0"/>
            <w:entryMacro w:val="ShowHelp8"/>
            <w:textInput>
              <w:default w:val="XXXX"/>
              <w:maxLength w:val="4"/>
            </w:textInput>
          </w:ffData>
        </w:fldChar>
      </w:r>
      <w:r>
        <w:rPr>
          <w:rFonts w:ascii="宋体" w:hAnsi="宋体"/>
          <w:kern w:val="0"/>
          <w:sz w:val="28"/>
        </w:rPr>
        <w:instrText xml:space="preserve"> FORMTEXT </w:instrText>
      </w:r>
      <w:r>
        <w:rPr>
          <w:rFonts w:ascii="宋体" w:hAnsi="宋体"/>
          <w:kern w:val="0"/>
          <w:sz w:val="28"/>
        </w:rPr>
        <w:fldChar w:fldCharType="separate"/>
      </w:r>
      <w:r>
        <w:rPr>
          <w:rFonts w:ascii="宋体" w:hAnsi="宋体"/>
          <w:kern w:val="0"/>
          <w:sz w:val="28"/>
        </w:rPr>
        <w:t>XXXX</w:t>
      </w:r>
      <w:r>
        <w:rPr>
          <w:rFonts w:ascii="宋体" w:hAnsi="宋体"/>
          <w:kern w:val="0"/>
          <w:sz w:val="28"/>
        </w:rPr>
        <w:fldChar w:fldCharType="end"/>
      </w:r>
      <w:r>
        <w:rPr>
          <w:rFonts w:ascii="宋体" w:hAnsi="宋体"/>
          <w:kern w:val="0"/>
          <w:sz w:val="28"/>
        </w:rPr>
        <w:t xml:space="preserve"> - </w:t>
      </w:r>
      <w:r>
        <w:rPr>
          <w:rFonts w:ascii="宋体" w:hAnsi="宋体"/>
          <w:kern w:val="0"/>
          <w:sz w:val="28"/>
        </w:rPr>
        <w:fldChar w:fldCharType="begin">
          <w:ffData>
            <w:name w:val="FM"/>
            <w:enabled/>
            <w:calcOnExit w:val="0"/>
            <w:entryMacro w:val="ShowHelp8"/>
            <w:textInput>
              <w:default w:val="XX"/>
              <w:maxLength w:val="2"/>
            </w:textInput>
          </w:ffData>
        </w:fldChar>
      </w:r>
      <w:r>
        <w:rPr>
          <w:rFonts w:ascii="宋体" w:hAnsi="宋体"/>
          <w:kern w:val="0"/>
          <w:sz w:val="28"/>
        </w:rPr>
        <w:instrText xml:space="preserve"> FORMTEXT </w:instrText>
      </w:r>
      <w:r>
        <w:rPr>
          <w:rFonts w:ascii="宋体" w:hAnsi="宋体"/>
          <w:kern w:val="0"/>
          <w:sz w:val="28"/>
        </w:rPr>
        <w:fldChar w:fldCharType="separate"/>
      </w:r>
      <w:r>
        <w:rPr>
          <w:rFonts w:ascii="宋体" w:hAnsi="宋体"/>
          <w:kern w:val="0"/>
          <w:sz w:val="28"/>
        </w:rPr>
        <w:t>XX</w:t>
      </w:r>
      <w:r>
        <w:rPr>
          <w:rFonts w:ascii="宋体" w:hAnsi="宋体"/>
          <w:kern w:val="0"/>
          <w:sz w:val="28"/>
        </w:rPr>
        <w:fldChar w:fldCharType="end"/>
      </w:r>
      <w:r>
        <w:rPr>
          <w:rFonts w:ascii="宋体" w:hAnsi="宋体"/>
          <w:kern w:val="0"/>
          <w:sz w:val="28"/>
        </w:rPr>
        <w:t xml:space="preserve"> - </w:t>
      </w:r>
      <w:r>
        <w:rPr>
          <w:rFonts w:ascii="宋体" w:hAnsi="宋体"/>
          <w:kern w:val="0"/>
          <w:sz w:val="28"/>
        </w:rPr>
        <w:fldChar w:fldCharType="begin">
          <w:ffData>
            <w:name w:val="FD"/>
            <w:enabled/>
            <w:calcOnExit w:val="0"/>
            <w:entryMacro w:val="ShowHelp8"/>
            <w:textInput>
              <w:default w:val="XX"/>
              <w:maxLength w:val="2"/>
            </w:textInput>
          </w:ffData>
        </w:fldChar>
      </w:r>
      <w:r>
        <w:rPr>
          <w:rFonts w:ascii="宋体" w:hAnsi="宋体"/>
          <w:kern w:val="0"/>
          <w:sz w:val="28"/>
        </w:rPr>
        <w:instrText xml:space="preserve"> FORMTEXT </w:instrText>
      </w:r>
      <w:r>
        <w:rPr>
          <w:rFonts w:ascii="宋体" w:hAnsi="宋体"/>
          <w:kern w:val="0"/>
          <w:sz w:val="28"/>
        </w:rPr>
        <w:fldChar w:fldCharType="separate"/>
      </w:r>
      <w:r>
        <w:rPr>
          <w:rFonts w:ascii="宋体" w:hAnsi="宋体"/>
          <w:kern w:val="0"/>
          <w:sz w:val="28"/>
        </w:rPr>
        <w:t>XX</w:t>
      </w:r>
      <w:r>
        <w:rPr>
          <w:rFonts w:ascii="宋体" w:hAnsi="宋体"/>
          <w:kern w:val="0"/>
          <w:sz w:val="28"/>
        </w:rPr>
        <w:fldChar w:fldCharType="end"/>
      </w:r>
      <w:r>
        <w:rPr>
          <w:rFonts w:hint="eastAsia" w:ascii="宋体" w:hAnsi="宋体"/>
          <w:kern w:val="0"/>
          <w:sz w:val="28"/>
        </w:rPr>
        <w:t>发布</w:t>
      </w:r>
      <w:r>
        <w:rPr>
          <w:rFonts w:ascii="宋体" w:hAnsi="宋体"/>
          <w:kern w:val="0"/>
          <w:sz w:val="28"/>
        </w:rPr>
        <w:pict>
          <v:line id="直接连接符 15" o:spid="_x0000_s1032" o:spt="20" style="position:absolute;left:0pt;margin-left:-0.05pt;margin-top:728.5pt;height:0pt;width:481.9pt;mso-position-vertical-relative:page;z-index:25167155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">
            <v:path arrowok="t"/>
            <v:fill focussize="0,0"/>
            <v:stroke/>
            <v:imagedata o:title=""/>
            <o:lock v:ext="edit"/>
            <w10:anchorlock/>
          </v:line>
        </w:pict>
      </w:r>
    </w:p>
    <w:p>
      <w:pPr>
        <w:spacing w:line="240" w:lineRule="auto"/>
        <w:ind w:firstLine="0"/>
        <w:jc w:val="both"/>
        <w:rPr>
          <w:rFonts w:ascii="Calibri" w:hAnsi="Calibri"/>
          <w:szCs w:val="24"/>
        </w:rPr>
      </w:pPr>
    </w:p>
    <w:p>
      <w:pPr>
        <w:spacing w:line="240" w:lineRule="auto"/>
        <w:ind w:firstLine="0"/>
        <w:jc w:val="both"/>
        <w:rPr>
          <w:rFonts w:ascii="Calibri" w:hAnsi="Calibri"/>
          <w:szCs w:val="24"/>
        </w:rPr>
      </w:pPr>
    </w:p>
    <w:p>
      <w:pPr>
        <w:framePr w:w="3997" w:h="471" w:hRule="exact" w:vSpace="181" w:wrap="around" w:vAnchor="page" w:hAnchor="page" w:x="6936" w:y="14097" w:anchorLock="1"/>
        <w:widowControl/>
        <w:spacing w:line="240" w:lineRule="auto"/>
        <w:ind w:firstLine="0"/>
        <w:jc w:val="right"/>
        <w:rPr>
          <w:rFonts w:ascii="宋体" w:hAnsi="宋体"/>
          <w:kern w:val="0"/>
          <w:sz w:val="28"/>
        </w:rPr>
      </w:pPr>
      <w:r>
        <w:rPr>
          <w:rFonts w:ascii="宋体" w:hAnsi="宋体"/>
          <w:kern w:val="0"/>
          <w:sz w:val="28"/>
        </w:rPr>
        <w:fldChar w:fldCharType="begin">
          <w:ffData>
            <w:name w:val="SY"/>
            <w:enabled/>
            <w:calcOnExit w:val="0"/>
            <w:entryMacro w:val="ShowHelp9"/>
            <w:textInput>
              <w:default w:val="XXXX"/>
              <w:maxLength w:val="4"/>
            </w:textInput>
          </w:ffData>
        </w:fldChar>
      </w:r>
      <w:r>
        <w:rPr>
          <w:rFonts w:ascii="宋体" w:hAnsi="宋体"/>
          <w:kern w:val="0"/>
          <w:sz w:val="28"/>
        </w:rPr>
        <w:instrText xml:space="preserve"> FORMTEXT </w:instrText>
      </w:r>
      <w:r>
        <w:rPr>
          <w:rFonts w:ascii="宋体" w:hAnsi="宋体"/>
          <w:kern w:val="0"/>
          <w:sz w:val="28"/>
        </w:rPr>
        <w:fldChar w:fldCharType="separate"/>
      </w:r>
      <w:r>
        <w:rPr>
          <w:rFonts w:ascii="宋体" w:hAnsi="宋体"/>
          <w:kern w:val="0"/>
          <w:sz w:val="28"/>
        </w:rPr>
        <w:t>XXXX</w:t>
      </w:r>
      <w:r>
        <w:rPr>
          <w:rFonts w:ascii="宋体" w:hAnsi="宋体"/>
          <w:kern w:val="0"/>
          <w:sz w:val="28"/>
        </w:rPr>
        <w:fldChar w:fldCharType="end"/>
      </w:r>
      <w:r>
        <w:rPr>
          <w:rFonts w:ascii="宋体" w:hAnsi="宋体"/>
          <w:kern w:val="0"/>
          <w:sz w:val="28"/>
        </w:rPr>
        <w:t xml:space="preserve"> - </w:t>
      </w:r>
      <w:r>
        <w:rPr>
          <w:rFonts w:ascii="宋体" w:hAnsi="宋体"/>
          <w:kern w:val="0"/>
          <w:sz w:val="28"/>
        </w:rPr>
        <w:fldChar w:fldCharType="begin">
          <w:ffData>
            <w:name w:val="SM"/>
            <w:enabled/>
            <w:calcOnExit w:val="0"/>
            <w:entryMacro w:val="ShowHelp9"/>
            <w:textInput>
              <w:default w:val="XX"/>
              <w:maxLength w:val="2"/>
            </w:textInput>
          </w:ffData>
        </w:fldChar>
      </w:r>
      <w:r>
        <w:rPr>
          <w:rFonts w:ascii="宋体" w:hAnsi="宋体"/>
          <w:kern w:val="0"/>
          <w:sz w:val="28"/>
        </w:rPr>
        <w:instrText xml:space="preserve"> FORMTEXT </w:instrText>
      </w:r>
      <w:r>
        <w:rPr>
          <w:rFonts w:ascii="宋体" w:hAnsi="宋体"/>
          <w:kern w:val="0"/>
          <w:sz w:val="28"/>
        </w:rPr>
        <w:fldChar w:fldCharType="separate"/>
      </w:r>
      <w:r>
        <w:rPr>
          <w:rFonts w:ascii="宋体" w:hAnsi="宋体"/>
          <w:kern w:val="0"/>
          <w:sz w:val="28"/>
        </w:rPr>
        <w:t>XX</w:t>
      </w:r>
      <w:r>
        <w:rPr>
          <w:rFonts w:ascii="宋体" w:hAnsi="宋体"/>
          <w:kern w:val="0"/>
          <w:sz w:val="28"/>
        </w:rPr>
        <w:fldChar w:fldCharType="end"/>
      </w:r>
      <w:r>
        <w:rPr>
          <w:rFonts w:ascii="宋体" w:hAnsi="宋体"/>
          <w:kern w:val="0"/>
          <w:sz w:val="28"/>
        </w:rPr>
        <w:t xml:space="preserve"> - </w:t>
      </w:r>
      <w:r>
        <w:rPr>
          <w:rFonts w:ascii="宋体" w:hAnsi="宋体"/>
          <w:kern w:val="0"/>
          <w:sz w:val="28"/>
        </w:rPr>
        <w:fldChar w:fldCharType="begin">
          <w:ffData>
            <w:name w:val="SD"/>
            <w:enabled/>
            <w:calcOnExit w:val="0"/>
            <w:entryMacro w:val="ShowHelp9"/>
            <w:textInput>
              <w:default w:val="XX"/>
              <w:maxLength w:val="2"/>
            </w:textInput>
          </w:ffData>
        </w:fldChar>
      </w:r>
      <w:r>
        <w:rPr>
          <w:rFonts w:ascii="宋体" w:hAnsi="宋体"/>
          <w:kern w:val="0"/>
          <w:sz w:val="28"/>
        </w:rPr>
        <w:instrText xml:space="preserve"> FORMTEXT </w:instrText>
      </w:r>
      <w:r>
        <w:rPr>
          <w:rFonts w:ascii="宋体" w:hAnsi="宋体"/>
          <w:kern w:val="0"/>
          <w:sz w:val="28"/>
        </w:rPr>
        <w:fldChar w:fldCharType="separate"/>
      </w:r>
      <w:r>
        <w:rPr>
          <w:rFonts w:ascii="宋体" w:hAnsi="宋体"/>
          <w:kern w:val="0"/>
          <w:sz w:val="28"/>
        </w:rPr>
        <w:t>XX</w:t>
      </w:r>
      <w:r>
        <w:rPr>
          <w:rFonts w:ascii="宋体" w:hAnsi="宋体"/>
          <w:kern w:val="0"/>
          <w:sz w:val="28"/>
        </w:rPr>
        <w:fldChar w:fldCharType="end"/>
      </w:r>
      <w:r>
        <w:rPr>
          <w:rFonts w:hint="eastAsia" w:ascii="宋体" w:hAnsi="宋体"/>
          <w:kern w:val="0"/>
          <w:sz w:val="28"/>
        </w:rPr>
        <w:t>实施</w:t>
      </w:r>
    </w:p>
    <w:p>
      <w:pPr>
        <w:spacing w:line="240" w:lineRule="auto"/>
        <w:ind w:firstLine="0"/>
        <w:jc w:val="both"/>
        <w:rPr>
          <w:rFonts w:ascii="Calibri" w:hAnsi="Calibri"/>
          <w:szCs w:val="24"/>
        </w:rPr>
      </w:pPr>
    </w:p>
    <w:p>
      <w:pPr>
        <w:framePr w:w="7938" w:h="1134" w:hRule="exact" w:hSpace="125" w:vSpace="181" w:wrap="around" w:vAnchor="page" w:hAnchor="page" w:x="2150" w:y="14630" w:anchorLock="1"/>
        <w:widowControl/>
        <w:spacing w:line="240" w:lineRule="auto"/>
        <w:ind w:firstLine="0"/>
        <w:jc w:val="center"/>
        <w:rPr>
          <w:rFonts w:ascii="宋体" w:hAnsi="宋体"/>
          <w:spacing w:val="20"/>
          <w:w w:val="135"/>
          <w:kern w:val="0"/>
          <w:sz w:val="28"/>
        </w:rPr>
      </w:pPr>
      <w:r>
        <w:rPr>
          <w:rFonts w:hint="eastAsia" w:ascii="宋体" w:hAnsi="宋体"/>
          <w:spacing w:val="20"/>
          <w:w w:val="135"/>
          <w:kern w:val="0"/>
          <w:sz w:val="28"/>
        </w:rPr>
        <w:t>中 国 轻 工 业 联 合 会 发布</w:t>
      </w:r>
    </w:p>
    <w:p>
      <w:pPr>
        <w:spacing w:line="240" w:lineRule="auto"/>
        <w:ind w:firstLine="0"/>
        <w:jc w:val="both"/>
        <w:rPr>
          <w:rFonts w:ascii="Calibri" w:hAnsi="Calibri"/>
          <w:szCs w:val="24"/>
        </w:rPr>
      </w:pPr>
    </w:p>
    <w:p>
      <w:pPr>
        <w:framePr w:hSpace="180" w:vSpace="180" w:wrap="around" w:vAnchor="margin" w:hAnchor="margin" w:y="1" w:anchorLock="1"/>
        <w:spacing w:line="240" w:lineRule="auto"/>
        <w:ind w:firstLine="0"/>
        <w:textAlignment w:val="center"/>
        <w:rPr>
          <w:rFonts w:ascii="黑体" w:hAnsi="黑体" w:eastAsia="黑体"/>
          <w:kern w:val="0"/>
          <w:szCs w:val="21"/>
        </w:rPr>
        <w:sectPr>
          <w:headerReference r:id="rId5" w:type="first"/>
          <w:headerReference r:id="rId3" w:type="default"/>
          <w:headerReference r:id="rId4" w:type="even"/>
          <w:footerReference r:id="rId6" w:type="even"/>
          <w:pgSz w:w="11906" w:h="16838"/>
          <w:pgMar w:top="567" w:right="1134" w:bottom="1134" w:left="1417" w:header="0" w:footer="0" w:gutter="0"/>
          <w:pgNumType w:start="1"/>
          <w:cols w:space="720" w:num="1"/>
          <w:docGrid w:type="lines" w:linePitch="312" w:charSpace="0"/>
        </w:sectPr>
      </w:pPr>
    </w:p>
    <w:p>
      <w:pPr>
        <w:tabs>
          <w:tab w:val="right" w:leader="dot" w:pos="9354"/>
        </w:tabs>
        <w:spacing w:line="240" w:lineRule="auto"/>
        <w:ind w:left="420" w:leftChars="200" w:firstLine="0"/>
        <w:jc w:val="both"/>
        <w:rPr>
          <w:rFonts w:ascii="Calibri" w:hAnsi="Calibri"/>
          <w:szCs w:val="24"/>
        </w:rPr>
      </w:pPr>
      <w:bookmarkStart w:id="4" w:name="_Toc446924883"/>
      <w:bookmarkStart w:id="5" w:name="_Toc447198478"/>
      <w:bookmarkStart w:id="6" w:name="_Toc20359"/>
      <w:bookmarkStart w:id="7" w:name="_Toc17190"/>
      <w:bookmarkStart w:id="8" w:name="_Toc447118972"/>
      <w:bookmarkStart w:id="9" w:name="_Toc447198882"/>
    </w:p>
    <w:p>
      <w:pPr>
        <w:tabs>
          <w:tab w:val="right" w:leader="dot" w:pos="9354"/>
        </w:tabs>
        <w:spacing w:before="640" w:after="560" w:line="460" w:lineRule="exact"/>
        <w:ind w:left="420" w:leftChars="200" w:firstLine="0"/>
        <w:jc w:val="center"/>
        <w:rPr>
          <w:rFonts w:ascii="宋体" w:hAnsi="宋体"/>
          <w:sz w:val="32"/>
          <w:szCs w:val="32"/>
        </w:rPr>
      </w:pPr>
      <w:r>
        <w:rPr>
          <w:rFonts w:hint="eastAsia" w:ascii="宋体" w:hAnsi="宋体"/>
          <w:sz w:val="32"/>
          <w:szCs w:val="32"/>
        </w:rPr>
        <w:t>目  次</w:t>
      </w:r>
    </w:p>
    <w:p>
      <w:pPr>
        <w:pStyle w:val="13"/>
        <w:tabs>
          <w:tab w:val="right" w:leader="dot" w:pos="9345"/>
        </w:tabs>
        <w:ind w:firstLine="0"/>
        <w:rPr>
          <w:rFonts w:ascii="宋体" w:hAnsi="宋体" w:cstheme="minorBidi"/>
          <w:szCs w:val="22"/>
        </w:rPr>
      </w:pPr>
      <w:r>
        <w:rPr>
          <w:rFonts w:hint="eastAsia" w:ascii="宋体" w:hAnsi="宋体"/>
          <w:szCs w:val="24"/>
        </w:rPr>
        <w:fldChar w:fldCharType="begin"/>
      </w:r>
      <w:r>
        <w:rPr>
          <w:rFonts w:hint="eastAsia" w:ascii="宋体" w:hAnsi="宋体"/>
          <w:szCs w:val="24"/>
        </w:rPr>
        <w:instrText xml:space="preserve">TOC \o "1-3" \h \z \u </w:instrText>
      </w:r>
      <w:r>
        <w:rPr>
          <w:rFonts w:hint="eastAsia" w:ascii="宋体" w:hAnsi="宋体"/>
          <w:szCs w:val="24"/>
        </w:rPr>
        <w:fldChar w:fldCharType="separate"/>
      </w:r>
      <w:r>
        <w:fldChar w:fldCharType="begin"/>
      </w:r>
      <w:r>
        <w:instrText xml:space="preserve"> HYPERLINK \l "_Toc54699072" </w:instrText>
      </w:r>
      <w:r>
        <w:fldChar w:fldCharType="separate"/>
      </w:r>
      <w:r>
        <w:rPr>
          <w:rStyle w:val="20"/>
          <w:rFonts w:ascii="宋体" w:hAnsi="宋体" w:cs="黑体"/>
          <w:kern w:val="0"/>
        </w:rPr>
        <w:t>前言</w:t>
      </w:r>
      <w:r>
        <w:rPr>
          <w:rFonts w:ascii="宋体" w:hAnsi="宋体"/>
        </w:rPr>
        <w:tab/>
      </w:r>
      <w:r>
        <w:rPr>
          <w:rFonts w:ascii="宋体" w:hAnsi="宋体"/>
        </w:rPr>
        <w:fldChar w:fldCharType="begin"/>
      </w:r>
      <w:r>
        <w:rPr>
          <w:rFonts w:ascii="宋体" w:hAnsi="宋体"/>
        </w:rPr>
        <w:instrText xml:space="preserve"> PAGEREF _Toc54699072 \h </w:instrText>
      </w:r>
      <w:r>
        <w:rPr>
          <w:rFonts w:ascii="宋体" w:hAnsi="宋体"/>
        </w:rPr>
        <w:fldChar w:fldCharType="separate"/>
      </w:r>
      <w:r>
        <w:rPr>
          <w:rFonts w:ascii="宋体" w:hAnsi="宋体"/>
        </w:rPr>
        <w:t>II</w:t>
      </w:r>
      <w:r>
        <w:rPr>
          <w:rFonts w:ascii="宋体" w:hAnsi="宋体"/>
        </w:rPr>
        <w:fldChar w:fldCharType="end"/>
      </w:r>
      <w:r>
        <w:rPr>
          <w:rFonts w:ascii="宋体" w:hAnsi="宋体"/>
        </w:rPr>
        <w:fldChar w:fldCharType="end"/>
      </w:r>
    </w:p>
    <w:p>
      <w:pPr>
        <w:pStyle w:val="14"/>
        <w:tabs>
          <w:tab w:val="right" w:leader="dot" w:pos="9345"/>
        </w:tabs>
        <w:ind w:left="0" w:leftChars="0" w:firstLine="0"/>
        <w:rPr>
          <w:rFonts w:ascii="宋体" w:hAnsi="宋体" w:cstheme="minorBidi"/>
          <w:szCs w:val="22"/>
        </w:rPr>
      </w:pPr>
      <w:r>
        <w:fldChar w:fldCharType="begin"/>
      </w:r>
      <w:r>
        <w:instrText xml:space="preserve"> HYPERLINK \l "_Toc54699073" </w:instrText>
      </w:r>
      <w:r>
        <w:fldChar w:fldCharType="separate"/>
      </w:r>
      <w:r>
        <w:rPr>
          <w:rStyle w:val="20"/>
          <w:rFonts w:ascii="宋体" w:hAnsi="宋体"/>
        </w:rPr>
        <w:t>1 范围</w:t>
      </w:r>
      <w:r>
        <w:rPr>
          <w:rFonts w:ascii="宋体" w:hAnsi="宋体"/>
        </w:rPr>
        <w:tab/>
      </w:r>
      <w:r>
        <w:rPr>
          <w:rFonts w:ascii="宋体" w:hAnsi="宋体"/>
        </w:rPr>
        <w:fldChar w:fldCharType="begin"/>
      </w:r>
      <w:r>
        <w:rPr>
          <w:rFonts w:ascii="宋体" w:hAnsi="宋体"/>
        </w:rPr>
        <w:instrText xml:space="preserve"> PAGEREF _Toc54699073 \h </w:instrText>
      </w:r>
      <w:r>
        <w:rPr>
          <w:rFonts w:ascii="宋体" w:hAnsi="宋体"/>
        </w:rPr>
        <w:fldChar w:fldCharType="separate"/>
      </w:r>
      <w:r>
        <w:rPr>
          <w:rFonts w:ascii="宋体" w:hAnsi="宋体"/>
        </w:rPr>
        <w:t>1</w:t>
      </w:r>
      <w:r>
        <w:rPr>
          <w:rFonts w:ascii="宋体" w:hAnsi="宋体"/>
        </w:rPr>
        <w:fldChar w:fldCharType="end"/>
      </w:r>
      <w:r>
        <w:rPr>
          <w:rFonts w:ascii="宋体" w:hAnsi="宋体"/>
        </w:rPr>
        <w:fldChar w:fldCharType="end"/>
      </w:r>
    </w:p>
    <w:p>
      <w:pPr>
        <w:pStyle w:val="14"/>
        <w:tabs>
          <w:tab w:val="right" w:leader="dot" w:pos="9345"/>
        </w:tabs>
        <w:ind w:left="0" w:leftChars="0" w:firstLine="0"/>
        <w:rPr>
          <w:rFonts w:ascii="宋体" w:hAnsi="宋体" w:cstheme="minorBidi"/>
          <w:szCs w:val="22"/>
        </w:rPr>
      </w:pPr>
      <w:r>
        <w:fldChar w:fldCharType="begin"/>
      </w:r>
      <w:r>
        <w:instrText xml:space="preserve"> HYPERLINK \l "_Toc54699074" </w:instrText>
      </w:r>
      <w:r>
        <w:fldChar w:fldCharType="separate"/>
      </w:r>
      <w:r>
        <w:rPr>
          <w:rStyle w:val="20"/>
          <w:rFonts w:ascii="宋体" w:hAnsi="宋体"/>
        </w:rPr>
        <w:t>2 规范性引用文件</w:t>
      </w:r>
      <w:r>
        <w:rPr>
          <w:rFonts w:ascii="宋体" w:hAnsi="宋体"/>
        </w:rPr>
        <w:tab/>
      </w:r>
      <w:r>
        <w:rPr>
          <w:rFonts w:ascii="宋体" w:hAnsi="宋体"/>
        </w:rPr>
        <w:fldChar w:fldCharType="begin"/>
      </w:r>
      <w:r>
        <w:rPr>
          <w:rFonts w:ascii="宋体" w:hAnsi="宋体"/>
        </w:rPr>
        <w:instrText xml:space="preserve"> PAGEREF _Toc54699074 \h </w:instrText>
      </w:r>
      <w:r>
        <w:rPr>
          <w:rFonts w:ascii="宋体" w:hAnsi="宋体"/>
        </w:rPr>
        <w:fldChar w:fldCharType="separate"/>
      </w:r>
      <w:r>
        <w:rPr>
          <w:rFonts w:ascii="宋体" w:hAnsi="宋体"/>
        </w:rPr>
        <w:t>1</w:t>
      </w:r>
      <w:r>
        <w:rPr>
          <w:rFonts w:ascii="宋体" w:hAnsi="宋体"/>
        </w:rPr>
        <w:fldChar w:fldCharType="end"/>
      </w:r>
      <w:r>
        <w:rPr>
          <w:rFonts w:ascii="宋体" w:hAnsi="宋体"/>
        </w:rPr>
        <w:fldChar w:fldCharType="end"/>
      </w:r>
    </w:p>
    <w:p>
      <w:pPr>
        <w:pStyle w:val="14"/>
        <w:tabs>
          <w:tab w:val="right" w:leader="dot" w:pos="9345"/>
        </w:tabs>
        <w:ind w:left="0" w:leftChars="0" w:firstLine="0"/>
        <w:rPr>
          <w:rFonts w:ascii="宋体" w:hAnsi="宋体" w:cstheme="minorBidi"/>
          <w:szCs w:val="22"/>
        </w:rPr>
      </w:pPr>
      <w:r>
        <w:fldChar w:fldCharType="begin"/>
      </w:r>
      <w:r>
        <w:instrText xml:space="preserve"> HYPERLINK \l "_Toc54699075" </w:instrText>
      </w:r>
      <w:r>
        <w:fldChar w:fldCharType="separate"/>
      </w:r>
      <w:r>
        <w:rPr>
          <w:rStyle w:val="20"/>
          <w:rFonts w:ascii="宋体" w:hAnsi="宋体"/>
        </w:rPr>
        <w:t>3术语和定义</w:t>
      </w:r>
      <w:r>
        <w:rPr>
          <w:rFonts w:ascii="宋体" w:hAnsi="宋体"/>
        </w:rPr>
        <w:tab/>
      </w:r>
      <w:r>
        <w:rPr>
          <w:rFonts w:ascii="宋体" w:hAnsi="宋体"/>
        </w:rPr>
        <w:fldChar w:fldCharType="begin"/>
      </w:r>
      <w:r>
        <w:rPr>
          <w:rFonts w:ascii="宋体" w:hAnsi="宋体"/>
        </w:rPr>
        <w:instrText xml:space="preserve"> PAGEREF _Toc54699075 \h </w:instrText>
      </w:r>
      <w:r>
        <w:rPr>
          <w:rFonts w:ascii="宋体" w:hAnsi="宋体"/>
        </w:rPr>
        <w:fldChar w:fldCharType="separate"/>
      </w:r>
      <w:r>
        <w:rPr>
          <w:rFonts w:ascii="宋体" w:hAnsi="宋体"/>
        </w:rPr>
        <w:t>1</w:t>
      </w:r>
      <w:r>
        <w:rPr>
          <w:rFonts w:ascii="宋体" w:hAnsi="宋体"/>
        </w:rPr>
        <w:fldChar w:fldCharType="end"/>
      </w:r>
      <w:r>
        <w:rPr>
          <w:rFonts w:ascii="宋体" w:hAnsi="宋体"/>
        </w:rPr>
        <w:fldChar w:fldCharType="end"/>
      </w:r>
    </w:p>
    <w:p>
      <w:pPr>
        <w:pStyle w:val="14"/>
        <w:tabs>
          <w:tab w:val="right" w:leader="dot" w:pos="9345"/>
        </w:tabs>
        <w:ind w:left="0" w:leftChars="0" w:firstLine="0"/>
        <w:rPr>
          <w:rFonts w:ascii="宋体" w:hAnsi="宋体" w:cstheme="minorBidi"/>
          <w:szCs w:val="22"/>
        </w:rPr>
      </w:pPr>
      <w:r>
        <w:fldChar w:fldCharType="begin"/>
      </w:r>
      <w:r>
        <w:instrText xml:space="preserve"> HYPERLINK \l "_Toc54699076" </w:instrText>
      </w:r>
      <w:r>
        <w:fldChar w:fldCharType="separate"/>
      </w:r>
      <w:r>
        <w:rPr>
          <w:rStyle w:val="20"/>
          <w:rFonts w:ascii="宋体" w:hAnsi="宋体"/>
        </w:rPr>
        <w:t>4技术要求</w:t>
      </w:r>
      <w:r>
        <w:rPr>
          <w:rFonts w:ascii="宋体" w:hAnsi="宋体"/>
        </w:rPr>
        <w:tab/>
      </w:r>
      <w:r>
        <w:rPr>
          <w:rFonts w:ascii="宋体" w:hAnsi="宋体"/>
        </w:rPr>
        <w:fldChar w:fldCharType="begin"/>
      </w:r>
      <w:r>
        <w:rPr>
          <w:rFonts w:ascii="宋体" w:hAnsi="宋体"/>
        </w:rPr>
        <w:instrText xml:space="preserve"> PAGEREF _Toc54699076 \h </w:instrText>
      </w:r>
      <w:r>
        <w:rPr>
          <w:rFonts w:ascii="宋体" w:hAnsi="宋体"/>
        </w:rPr>
        <w:fldChar w:fldCharType="separate"/>
      </w:r>
      <w:r>
        <w:rPr>
          <w:rFonts w:ascii="宋体" w:hAnsi="宋体"/>
        </w:rPr>
        <w:t>2</w:t>
      </w:r>
      <w:r>
        <w:rPr>
          <w:rFonts w:ascii="宋体" w:hAnsi="宋体"/>
        </w:rPr>
        <w:fldChar w:fldCharType="end"/>
      </w:r>
      <w:r>
        <w:rPr>
          <w:rFonts w:ascii="宋体" w:hAnsi="宋体"/>
        </w:rPr>
        <w:fldChar w:fldCharType="end"/>
      </w:r>
    </w:p>
    <w:p>
      <w:pPr>
        <w:pStyle w:val="14"/>
        <w:tabs>
          <w:tab w:val="right" w:leader="dot" w:pos="9345"/>
        </w:tabs>
        <w:ind w:left="0" w:leftChars="0" w:firstLine="0"/>
        <w:rPr>
          <w:rFonts w:ascii="宋体" w:hAnsi="宋体" w:cstheme="minorBidi"/>
          <w:szCs w:val="22"/>
        </w:rPr>
      </w:pPr>
      <w:r>
        <w:fldChar w:fldCharType="begin"/>
      </w:r>
      <w:r>
        <w:instrText xml:space="preserve"> HYPERLINK \l "_Toc54699079" </w:instrText>
      </w:r>
      <w:r>
        <w:fldChar w:fldCharType="separate"/>
      </w:r>
      <w:r>
        <w:rPr>
          <w:rStyle w:val="20"/>
          <w:rFonts w:ascii="宋体" w:hAnsi="宋体"/>
        </w:rPr>
        <w:t>5测试方法</w:t>
      </w:r>
      <w:r>
        <w:rPr>
          <w:rFonts w:ascii="宋体" w:hAnsi="宋体"/>
        </w:rPr>
        <w:tab/>
      </w:r>
      <w:r>
        <w:rPr>
          <w:rFonts w:ascii="宋体" w:hAnsi="宋体"/>
        </w:rPr>
        <w:fldChar w:fldCharType="begin"/>
      </w:r>
      <w:r>
        <w:rPr>
          <w:rFonts w:ascii="宋体" w:hAnsi="宋体"/>
        </w:rPr>
        <w:instrText xml:space="preserve"> PAGEREF _Toc54699079 \h </w:instrText>
      </w:r>
      <w:r>
        <w:rPr>
          <w:rFonts w:ascii="宋体" w:hAnsi="宋体"/>
        </w:rPr>
        <w:fldChar w:fldCharType="separate"/>
      </w:r>
      <w:r>
        <w:rPr>
          <w:rFonts w:ascii="宋体" w:hAnsi="宋体"/>
        </w:rPr>
        <w:t>3</w:t>
      </w:r>
      <w:r>
        <w:rPr>
          <w:rFonts w:ascii="宋体" w:hAnsi="宋体"/>
        </w:rPr>
        <w:fldChar w:fldCharType="end"/>
      </w:r>
      <w:r>
        <w:rPr>
          <w:rFonts w:ascii="宋体" w:hAnsi="宋体"/>
        </w:rPr>
        <w:fldChar w:fldCharType="end"/>
      </w:r>
    </w:p>
    <w:p>
      <w:pPr>
        <w:pStyle w:val="14"/>
        <w:tabs>
          <w:tab w:val="right" w:leader="dot" w:pos="9345"/>
        </w:tabs>
        <w:ind w:left="0" w:leftChars="0" w:firstLine="0"/>
        <w:rPr>
          <w:rFonts w:ascii="宋体" w:hAnsi="宋体" w:cstheme="minorBidi"/>
          <w:szCs w:val="22"/>
        </w:rPr>
      </w:pPr>
      <w:r>
        <w:fldChar w:fldCharType="begin"/>
      </w:r>
      <w:r>
        <w:instrText xml:space="preserve"> HYPERLINK \l "_Toc54699080" </w:instrText>
      </w:r>
      <w:r>
        <w:fldChar w:fldCharType="separate"/>
      </w:r>
      <w:r>
        <w:rPr>
          <w:rStyle w:val="20"/>
          <w:rFonts w:ascii="宋体" w:hAnsi="宋体"/>
        </w:rPr>
        <w:t>6测试场景</w:t>
      </w:r>
      <w:r>
        <w:rPr>
          <w:rFonts w:ascii="宋体" w:hAnsi="宋体"/>
        </w:rPr>
        <w:tab/>
      </w:r>
      <w:r>
        <w:rPr>
          <w:rFonts w:ascii="宋体" w:hAnsi="宋体"/>
        </w:rPr>
        <w:fldChar w:fldCharType="begin"/>
      </w:r>
      <w:r>
        <w:rPr>
          <w:rFonts w:ascii="宋体" w:hAnsi="宋体"/>
        </w:rPr>
        <w:instrText xml:space="preserve"> PAGEREF _Toc54699080 \h </w:instrText>
      </w:r>
      <w:r>
        <w:rPr>
          <w:rFonts w:ascii="宋体" w:hAnsi="宋体"/>
        </w:rPr>
        <w:fldChar w:fldCharType="separate"/>
      </w:r>
      <w:r>
        <w:rPr>
          <w:rFonts w:ascii="宋体" w:hAnsi="宋体"/>
        </w:rPr>
        <w:t>4</w:t>
      </w:r>
      <w:r>
        <w:rPr>
          <w:rFonts w:ascii="宋体" w:hAnsi="宋体"/>
        </w:rPr>
        <w:fldChar w:fldCharType="end"/>
      </w:r>
      <w:r>
        <w:rPr>
          <w:rFonts w:ascii="宋体" w:hAnsi="宋体"/>
        </w:rPr>
        <w:fldChar w:fldCharType="end"/>
      </w:r>
    </w:p>
    <w:p>
      <w:pPr>
        <w:pStyle w:val="14"/>
        <w:tabs>
          <w:tab w:val="right" w:leader="dot" w:pos="9345"/>
        </w:tabs>
        <w:ind w:left="0" w:leftChars="0" w:firstLine="0"/>
        <w:rPr>
          <w:rFonts w:ascii="宋体" w:hAnsi="宋体"/>
          <w:szCs w:val="22"/>
        </w:rPr>
      </w:pPr>
      <w:r>
        <w:fldChar w:fldCharType="begin"/>
      </w:r>
      <w:r>
        <w:instrText xml:space="preserve"> HYPERLINK \l "_Toc54699086" </w:instrText>
      </w:r>
      <w:r>
        <w:fldChar w:fldCharType="separate"/>
      </w:r>
      <w:r>
        <w:rPr>
          <w:rStyle w:val="20"/>
          <w:rFonts w:ascii="宋体" w:hAnsi="宋体"/>
        </w:rPr>
        <w:t>附录A(资料性附录)</w:t>
      </w:r>
      <w:r>
        <w:rPr>
          <w:rStyle w:val="20"/>
          <w:rFonts w:ascii="宋体" w:hAnsi="宋体"/>
        </w:rPr>
        <w:fldChar w:fldCharType="end"/>
      </w:r>
      <w:r>
        <w:fldChar w:fldCharType="begin"/>
      </w:r>
      <w:r>
        <w:instrText xml:space="preserve"> HYPERLINK \l "_Toc54699087" </w:instrText>
      </w:r>
      <w:r>
        <w:fldChar w:fldCharType="separate"/>
      </w:r>
      <w:r>
        <w:rPr>
          <w:rStyle w:val="20"/>
          <w:rFonts w:ascii="宋体" w:hAnsi="宋体"/>
        </w:rPr>
        <w:t>智能家居产品无线信号类型及相关参数</w:t>
      </w:r>
      <w:r>
        <w:rPr>
          <w:rFonts w:ascii="宋体" w:hAnsi="宋体"/>
        </w:rPr>
        <w:tab/>
      </w:r>
      <w:r>
        <w:rPr>
          <w:rFonts w:ascii="宋体" w:hAnsi="宋体"/>
        </w:rPr>
        <w:fldChar w:fldCharType="begin"/>
      </w:r>
      <w:r>
        <w:rPr>
          <w:rFonts w:ascii="宋体" w:hAnsi="宋体"/>
        </w:rPr>
        <w:instrText xml:space="preserve"> PAGEREF _Toc54699087 \h </w:instrText>
      </w:r>
      <w:r>
        <w:rPr>
          <w:rFonts w:ascii="宋体" w:hAnsi="宋体"/>
        </w:rPr>
        <w:fldChar w:fldCharType="separate"/>
      </w:r>
      <w:r>
        <w:rPr>
          <w:rFonts w:ascii="宋体" w:hAnsi="宋体"/>
        </w:rPr>
        <w:t>9</w:t>
      </w:r>
      <w:r>
        <w:rPr>
          <w:rFonts w:ascii="宋体" w:hAnsi="宋体"/>
        </w:rPr>
        <w:fldChar w:fldCharType="end"/>
      </w:r>
      <w:r>
        <w:rPr>
          <w:rFonts w:ascii="宋体" w:hAnsi="宋体"/>
        </w:rPr>
        <w:fldChar w:fldCharType="end"/>
      </w:r>
    </w:p>
    <w:p>
      <w:pPr>
        <w:pStyle w:val="14"/>
        <w:tabs>
          <w:tab w:val="right" w:leader="dot" w:pos="9345"/>
        </w:tabs>
        <w:ind w:left="0" w:leftChars="0" w:firstLine="0"/>
        <w:rPr>
          <w:rFonts w:ascii="宋体" w:hAnsi="宋体"/>
          <w:szCs w:val="22"/>
        </w:rPr>
      </w:pPr>
      <w:r>
        <w:fldChar w:fldCharType="begin"/>
      </w:r>
      <w:r>
        <w:instrText xml:space="preserve"> HYPERLINK \l "_Toc54699088" </w:instrText>
      </w:r>
      <w:r>
        <w:fldChar w:fldCharType="separate"/>
      </w:r>
      <w:r>
        <w:rPr>
          <w:rStyle w:val="20"/>
          <w:rFonts w:ascii="宋体" w:hAnsi="宋体"/>
        </w:rPr>
        <w:t>附录B(</w:t>
      </w:r>
      <w:r>
        <w:rPr>
          <w:rStyle w:val="20"/>
          <w:rFonts w:hint="eastAsia" w:ascii="宋体" w:hAnsi="宋体"/>
        </w:rPr>
        <w:t>资料</w:t>
      </w:r>
      <w:r>
        <w:rPr>
          <w:rStyle w:val="20"/>
          <w:rFonts w:ascii="宋体" w:hAnsi="宋体"/>
        </w:rPr>
        <w:t>性附录)</w:t>
      </w:r>
      <w:r>
        <w:rPr>
          <w:rStyle w:val="20"/>
          <w:rFonts w:ascii="宋体" w:hAnsi="宋体"/>
        </w:rPr>
        <w:fldChar w:fldCharType="end"/>
      </w:r>
      <w:r>
        <w:fldChar w:fldCharType="begin"/>
      </w:r>
      <w:r>
        <w:instrText xml:space="preserve"> HYPERLINK \l "_Toc54699089" </w:instrText>
      </w:r>
      <w:r>
        <w:fldChar w:fldCharType="separate"/>
      </w:r>
      <w:r>
        <w:rPr>
          <w:rStyle w:val="20"/>
          <w:rFonts w:ascii="宋体" w:hAnsi="宋体"/>
        </w:rPr>
        <w:t>智能家居产品通信可靠性测试记录模板</w:t>
      </w:r>
      <w:r>
        <w:rPr>
          <w:rFonts w:ascii="宋体" w:hAnsi="宋体"/>
        </w:rPr>
        <w:tab/>
      </w:r>
      <w:r>
        <w:rPr>
          <w:rFonts w:ascii="宋体" w:hAnsi="宋体"/>
        </w:rPr>
        <w:fldChar w:fldCharType="begin"/>
      </w:r>
      <w:r>
        <w:rPr>
          <w:rFonts w:ascii="宋体" w:hAnsi="宋体"/>
        </w:rPr>
        <w:instrText xml:space="preserve"> PAGEREF _Toc54699089 \h </w:instrText>
      </w:r>
      <w:r>
        <w:rPr>
          <w:rFonts w:ascii="宋体" w:hAnsi="宋体"/>
        </w:rPr>
        <w:fldChar w:fldCharType="separate"/>
      </w:r>
      <w:r>
        <w:rPr>
          <w:rFonts w:ascii="宋体" w:hAnsi="宋体"/>
        </w:rPr>
        <w:t>10</w:t>
      </w:r>
      <w:r>
        <w:rPr>
          <w:rFonts w:ascii="宋体" w:hAnsi="宋体"/>
        </w:rPr>
        <w:fldChar w:fldCharType="end"/>
      </w:r>
      <w:r>
        <w:rPr>
          <w:rFonts w:ascii="宋体" w:hAnsi="宋体"/>
        </w:rPr>
        <w:fldChar w:fldCharType="end"/>
      </w:r>
    </w:p>
    <w:p>
      <w:pPr>
        <w:pStyle w:val="14"/>
        <w:tabs>
          <w:tab w:val="right" w:leader="dot" w:pos="9345"/>
        </w:tabs>
        <w:ind w:left="0" w:leftChars="0" w:firstLine="0"/>
        <w:rPr>
          <w:szCs w:val="22"/>
        </w:rPr>
      </w:pPr>
      <w:r>
        <w:fldChar w:fldCharType="begin"/>
      </w:r>
      <w:r>
        <w:instrText xml:space="preserve"> HYPERLINK \l "_Toc54699090" </w:instrText>
      </w:r>
      <w:r>
        <w:fldChar w:fldCharType="separate"/>
      </w:r>
      <w:r>
        <w:rPr>
          <w:rStyle w:val="20"/>
          <w:rFonts w:ascii="宋体" w:hAnsi="宋体"/>
        </w:rPr>
        <w:t>附录C(资料性附录)</w:t>
      </w:r>
      <w:r>
        <w:rPr>
          <w:rStyle w:val="20"/>
          <w:rFonts w:ascii="宋体" w:hAnsi="宋体"/>
        </w:rPr>
        <w:fldChar w:fldCharType="end"/>
      </w:r>
      <w:r>
        <w:fldChar w:fldCharType="begin"/>
      </w:r>
      <w:r>
        <w:instrText xml:space="preserve"> HYPERLINK \l "_Toc54699091" </w:instrText>
      </w:r>
      <w:r>
        <w:fldChar w:fldCharType="separate"/>
      </w:r>
      <w:r>
        <w:rPr>
          <w:rStyle w:val="20"/>
          <w:rFonts w:hint="eastAsia" w:ascii="宋体" w:hAnsi="宋体"/>
        </w:rPr>
        <w:t>智能家居产品分类及其适用的家居场景</w:t>
      </w:r>
      <w:r>
        <w:rPr>
          <w:rFonts w:ascii="宋体" w:hAnsi="宋体"/>
        </w:rPr>
        <w:tab/>
      </w:r>
      <w:r>
        <w:rPr>
          <w:rFonts w:ascii="宋体" w:hAnsi="宋体"/>
        </w:rPr>
        <w:fldChar w:fldCharType="begin"/>
      </w:r>
      <w:r>
        <w:rPr>
          <w:rFonts w:ascii="宋体" w:hAnsi="宋体"/>
        </w:rPr>
        <w:instrText xml:space="preserve"> PAGEREF _Toc54699091 \h </w:instrText>
      </w:r>
      <w:r>
        <w:rPr>
          <w:rFonts w:ascii="宋体" w:hAnsi="宋体"/>
        </w:rPr>
        <w:fldChar w:fldCharType="separate"/>
      </w:r>
      <w:r>
        <w:rPr>
          <w:rFonts w:ascii="宋体" w:hAnsi="宋体"/>
        </w:rPr>
        <w:t>13</w:t>
      </w:r>
      <w:r>
        <w:rPr>
          <w:rFonts w:ascii="宋体" w:hAnsi="宋体"/>
        </w:rPr>
        <w:fldChar w:fldCharType="end"/>
      </w:r>
      <w:r>
        <w:rPr>
          <w:rFonts w:ascii="宋体" w:hAnsi="宋体"/>
        </w:rPr>
        <w:fldChar w:fldCharType="end"/>
      </w:r>
    </w:p>
    <w:p>
      <w:pPr>
        <w:spacing w:line="360" w:lineRule="auto"/>
        <w:ind w:firstLine="0"/>
        <w:jc w:val="both"/>
        <w:rPr>
          <w:rFonts w:ascii="Calibri" w:hAnsi="Calibri"/>
          <w:szCs w:val="24"/>
        </w:rPr>
      </w:pPr>
      <w:r>
        <w:rPr>
          <w:rFonts w:hint="eastAsia" w:ascii="宋体" w:hAnsi="宋体"/>
          <w:szCs w:val="24"/>
        </w:rPr>
        <w:fldChar w:fldCharType="end"/>
      </w:r>
      <w:r>
        <w:rPr>
          <w:rFonts w:ascii="Calibri" w:hAnsi="Calibri"/>
          <w:szCs w:val="24"/>
        </w:rPr>
        <w:br w:type="page"/>
      </w:r>
    </w:p>
    <w:p>
      <w:pPr>
        <w:spacing w:line="360" w:lineRule="auto"/>
        <w:ind w:firstLine="0"/>
        <w:jc w:val="both"/>
        <w:rPr>
          <w:rFonts w:ascii="Calibri" w:hAnsi="Calibri"/>
          <w:szCs w:val="24"/>
        </w:rPr>
      </w:pPr>
    </w:p>
    <w:p>
      <w:pPr>
        <w:widowControl/>
        <w:spacing w:before="156" w:beforeLines="50" w:after="156" w:afterLines="50" w:line="240" w:lineRule="auto"/>
        <w:ind w:firstLine="0"/>
        <w:jc w:val="center"/>
        <w:outlineLvl w:val="0"/>
        <w:rPr>
          <w:rFonts w:ascii="黑体" w:hAnsi="黑体" w:eastAsia="黑体" w:cs="黑体"/>
          <w:kern w:val="0"/>
          <w:sz w:val="32"/>
          <w:szCs w:val="32"/>
        </w:rPr>
      </w:pPr>
      <w:bookmarkStart w:id="10" w:name="_Toc54699072"/>
      <w:r>
        <w:rPr>
          <w:rFonts w:hint="eastAsia" w:ascii="黑体" w:hAnsi="黑体" w:eastAsia="黑体" w:cs="黑体"/>
          <w:kern w:val="0"/>
          <w:sz w:val="32"/>
          <w:szCs w:val="32"/>
        </w:rPr>
        <w:t>前</w:t>
      </w:r>
      <w:bookmarkStart w:id="11" w:name="BKQY"/>
      <w:r>
        <w:rPr>
          <w:rFonts w:hint="eastAsia" w:ascii="黑体" w:hAnsi="黑体" w:eastAsia="黑体" w:cs="黑体"/>
          <w:kern w:val="0"/>
          <w:sz w:val="32"/>
          <w:szCs w:val="32"/>
        </w:rPr>
        <w:t>  言</w:t>
      </w:r>
      <w:bookmarkEnd w:id="4"/>
      <w:bookmarkEnd w:id="5"/>
      <w:bookmarkEnd w:id="6"/>
      <w:bookmarkEnd w:id="7"/>
      <w:bookmarkEnd w:id="8"/>
      <w:bookmarkEnd w:id="9"/>
      <w:bookmarkEnd w:id="10"/>
      <w:bookmarkEnd w:id="11"/>
    </w:p>
    <w:p>
      <w:pPr>
        <w:widowControl/>
        <w:tabs>
          <w:tab w:val="center" w:pos="4201"/>
          <w:tab w:val="right" w:leader="dot" w:pos="9298"/>
        </w:tabs>
        <w:autoSpaceDE w:val="0"/>
        <w:autoSpaceDN w:val="0"/>
        <w:spacing w:line="240" w:lineRule="auto"/>
        <w:ind w:firstLine="400" w:firstLineChars="200"/>
        <w:jc w:val="both"/>
        <w:rPr>
          <w:rFonts w:ascii="宋体" w:hAnsi="Calibri"/>
          <w:kern w:val="0"/>
          <w:sz w:val="20"/>
        </w:rPr>
      </w:pPr>
    </w:p>
    <w:p>
      <w:pPr>
        <w:widowControl/>
        <w:tabs>
          <w:tab w:val="center" w:pos="4201"/>
          <w:tab w:val="right" w:leader="dot" w:pos="9298"/>
        </w:tabs>
        <w:autoSpaceDE w:val="0"/>
        <w:autoSpaceDN w:val="0"/>
        <w:spacing w:line="240" w:lineRule="auto"/>
        <w:ind w:firstLine="420" w:firstLineChars="200"/>
        <w:jc w:val="both"/>
        <w:rPr>
          <w:rFonts w:ascii="宋体" w:hAnsi="宋体"/>
          <w:kern w:val="0"/>
          <w:szCs w:val="21"/>
        </w:rPr>
      </w:pPr>
      <w:r>
        <w:rPr>
          <w:rFonts w:ascii="宋体" w:hAnsi="宋体"/>
          <w:kern w:val="0"/>
          <w:szCs w:val="21"/>
        </w:rPr>
        <w:t>本</w:t>
      </w:r>
      <w:r>
        <w:rPr>
          <w:rFonts w:hint="eastAsia" w:ascii="宋体" w:hAnsi="宋体"/>
          <w:kern w:val="0"/>
          <w:szCs w:val="21"/>
        </w:rPr>
        <w:t>文件</w:t>
      </w:r>
      <w:r>
        <w:rPr>
          <w:rFonts w:ascii="宋体" w:hAnsi="宋体"/>
          <w:kern w:val="0"/>
          <w:szCs w:val="21"/>
        </w:rPr>
        <w:t>按照GB/T 1.1</w:t>
      </w:r>
      <w:r>
        <w:rPr>
          <w:rFonts w:hint="eastAsia" w:ascii="宋体" w:hAnsi="宋体"/>
          <w:kern w:val="0"/>
          <w:szCs w:val="21"/>
        </w:rPr>
        <w:t>－</w:t>
      </w:r>
      <w:r>
        <w:rPr>
          <w:rFonts w:ascii="宋体" w:hAnsi="宋体"/>
          <w:kern w:val="0"/>
          <w:szCs w:val="21"/>
        </w:rPr>
        <w:t>2020</w:t>
      </w:r>
      <w:r>
        <w:rPr>
          <w:rFonts w:hint="eastAsia" w:ascii="宋体" w:hAnsi="宋体"/>
          <w:kern w:val="0"/>
          <w:szCs w:val="21"/>
        </w:rPr>
        <w:t>《标准化工作导则 第1部分：标准化文件的结构和起草规则》</w:t>
      </w:r>
      <w:r>
        <w:rPr>
          <w:rFonts w:ascii="宋体" w:hAnsi="宋体"/>
          <w:kern w:val="0"/>
          <w:szCs w:val="21"/>
        </w:rPr>
        <w:t>给出的规则起草。</w:t>
      </w:r>
    </w:p>
    <w:p>
      <w:pPr>
        <w:widowControl/>
        <w:tabs>
          <w:tab w:val="center" w:pos="4201"/>
          <w:tab w:val="right" w:leader="dot" w:pos="9298"/>
        </w:tabs>
        <w:autoSpaceDE w:val="0"/>
        <w:autoSpaceDN w:val="0"/>
        <w:spacing w:line="240" w:lineRule="auto"/>
        <w:ind w:firstLine="420" w:firstLineChars="200"/>
        <w:jc w:val="both"/>
        <w:rPr>
          <w:rFonts w:ascii="宋体" w:hAnsi="宋体"/>
          <w:kern w:val="0"/>
          <w:szCs w:val="21"/>
        </w:rPr>
      </w:pPr>
      <w:r>
        <w:rPr>
          <w:rFonts w:ascii="宋体" w:hAnsi="宋体"/>
          <w:kern w:val="0"/>
          <w:szCs w:val="21"/>
        </w:rPr>
        <w:t>本</w:t>
      </w:r>
      <w:r>
        <w:rPr>
          <w:rFonts w:hint="eastAsia" w:ascii="宋体" w:hAnsi="宋体"/>
          <w:kern w:val="0"/>
          <w:szCs w:val="21"/>
        </w:rPr>
        <w:t>文件</w:t>
      </w:r>
      <w:r>
        <w:rPr>
          <w:rFonts w:ascii="宋体" w:hAnsi="宋体"/>
          <w:kern w:val="0"/>
          <w:szCs w:val="21"/>
        </w:rPr>
        <w:t>由</w:t>
      </w:r>
      <w:r>
        <w:rPr>
          <w:rFonts w:hint="eastAsia" w:ascii="宋体" w:hAnsi="宋体"/>
          <w:kern w:val="0"/>
          <w:szCs w:val="21"/>
          <w:lang w:eastAsia="zh-CN"/>
        </w:rPr>
        <w:t>：</w:t>
      </w:r>
    </w:p>
    <w:p>
      <w:pPr>
        <w:widowControl/>
        <w:tabs>
          <w:tab w:val="center" w:pos="4201"/>
          <w:tab w:val="right" w:leader="dot" w:pos="9298"/>
        </w:tabs>
        <w:autoSpaceDE w:val="0"/>
        <w:autoSpaceDN w:val="0"/>
        <w:spacing w:line="240" w:lineRule="auto"/>
        <w:ind w:firstLine="420" w:firstLineChars="200"/>
        <w:jc w:val="both"/>
        <w:rPr>
          <w:rFonts w:ascii="宋体" w:hAnsi="宋体"/>
          <w:kern w:val="0"/>
          <w:szCs w:val="21"/>
        </w:rPr>
      </w:pPr>
      <w:r>
        <w:rPr>
          <w:rFonts w:ascii="宋体" w:hAnsi="宋体"/>
          <w:kern w:val="0"/>
          <w:szCs w:val="21"/>
        </w:rPr>
        <w:t>本</w:t>
      </w:r>
      <w:r>
        <w:rPr>
          <w:rFonts w:hint="eastAsia" w:ascii="宋体" w:hAnsi="宋体"/>
          <w:kern w:val="0"/>
          <w:szCs w:val="21"/>
        </w:rPr>
        <w:t>文件</w:t>
      </w:r>
      <w:r>
        <w:rPr>
          <w:rFonts w:ascii="宋体" w:hAnsi="宋体"/>
          <w:kern w:val="0"/>
          <w:szCs w:val="21"/>
        </w:rPr>
        <w:t>主要起草单位：</w:t>
      </w:r>
    </w:p>
    <w:p>
      <w:pPr>
        <w:widowControl/>
        <w:tabs>
          <w:tab w:val="center" w:pos="4201"/>
          <w:tab w:val="right" w:leader="dot" w:pos="9298"/>
        </w:tabs>
        <w:autoSpaceDE w:val="0"/>
        <w:autoSpaceDN w:val="0"/>
        <w:spacing w:line="240" w:lineRule="auto"/>
        <w:ind w:firstLine="420" w:firstLineChars="200"/>
        <w:jc w:val="both"/>
        <w:rPr>
          <w:rFonts w:ascii="宋体" w:hAnsi="宋体"/>
          <w:szCs w:val="21"/>
        </w:rPr>
      </w:pPr>
      <w:bookmarkStart w:id="43" w:name="_GoBack"/>
      <w:bookmarkEnd w:id="43"/>
      <w:r>
        <w:rPr>
          <w:rFonts w:ascii="宋体" w:hAnsi="宋体"/>
          <w:kern w:val="0"/>
          <w:szCs w:val="21"/>
        </w:rPr>
        <w:t>本</w:t>
      </w:r>
      <w:r>
        <w:rPr>
          <w:rFonts w:hint="eastAsia" w:ascii="宋体" w:hAnsi="宋体"/>
          <w:kern w:val="0"/>
          <w:szCs w:val="21"/>
        </w:rPr>
        <w:t>文件</w:t>
      </w:r>
      <w:r>
        <w:rPr>
          <w:rFonts w:ascii="宋体" w:hAnsi="宋体"/>
          <w:kern w:val="0"/>
          <w:szCs w:val="21"/>
        </w:rPr>
        <w:t>为首次发布。</w:t>
      </w:r>
    </w:p>
    <w:p>
      <w:pPr>
        <w:pStyle w:val="37"/>
        <w:ind w:firstLine="378" w:firstLineChars="180"/>
        <w:rPr>
          <w:rFonts w:ascii="Times New Roman" w:cs="Times New Roman"/>
          <w:szCs w:val="21"/>
        </w:rPr>
      </w:pPr>
    </w:p>
    <w:p>
      <w:pPr>
        <w:pStyle w:val="37"/>
        <w:ind w:firstLine="378" w:firstLineChars="180"/>
        <w:rPr>
          <w:rFonts w:ascii="Times New Roman" w:cs="Times New Roman"/>
          <w:szCs w:val="21"/>
        </w:rPr>
      </w:pPr>
    </w:p>
    <w:p>
      <w:pPr>
        <w:pStyle w:val="37"/>
        <w:ind w:firstLine="378" w:firstLineChars="180"/>
        <w:rPr>
          <w:rFonts w:ascii="Times New Roman" w:cs="Times New Roman"/>
          <w:szCs w:val="21"/>
        </w:rPr>
      </w:pPr>
    </w:p>
    <w:p>
      <w:pPr>
        <w:pStyle w:val="37"/>
        <w:ind w:firstLine="378" w:firstLineChars="180"/>
        <w:rPr>
          <w:rFonts w:ascii="Times New Roman" w:cs="Times New Roman"/>
          <w:szCs w:val="21"/>
        </w:rPr>
      </w:pPr>
    </w:p>
    <w:p>
      <w:pPr>
        <w:pStyle w:val="37"/>
        <w:ind w:firstLine="378" w:firstLineChars="180"/>
        <w:rPr>
          <w:rFonts w:ascii="Times New Roman" w:cs="Times New Roman"/>
          <w:szCs w:val="21"/>
        </w:rPr>
      </w:pPr>
    </w:p>
    <w:p>
      <w:pPr>
        <w:pStyle w:val="37"/>
        <w:ind w:firstLine="378" w:firstLineChars="180"/>
        <w:rPr>
          <w:rFonts w:ascii="Times New Roman" w:cs="Times New Roman"/>
          <w:szCs w:val="21"/>
        </w:rPr>
      </w:pPr>
    </w:p>
    <w:p>
      <w:pPr>
        <w:pStyle w:val="37"/>
        <w:ind w:firstLine="378" w:firstLineChars="180"/>
        <w:rPr>
          <w:rFonts w:ascii="Times New Roman" w:cs="Times New Roman"/>
          <w:szCs w:val="21"/>
        </w:rPr>
      </w:pPr>
    </w:p>
    <w:p>
      <w:pPr>
        <w:pStyle w:val="37"/>
        <w:ind w:firstLine="378" w:firstLineChars="180"/>
        <w:rPr>
          <w:rFonts w:ascii="Times New Roman" w:cs="Times New Roman"/>
          <w:szCs w:val="21"/>
        </w:rPr>
      </w:pPr>
    </w:p>
    <w:p>
      <w:pPr>
        <w:pStyle w:val="37"/>
        <w:ind w:firstLine="378" w:firstLineChars="180"/>
        <w:rPr>
          <w:rFonts w:ascii="Times New Roman" w:cs="Times New Roman"/>
          <w:szCs w:val="21"/>
        </w:rPr>
      </w:pPr>
    </w:p>
    <w:p>
      <w:pPr>
        <w:pStyle w:val="45"/>
        <w:spacing w:before="0"/>
        <w:rPr>
          <w:rFonts w:ascii="黑体" w:eastAsia="黑体" w:cs="宋体"/>
          <w:sz w:val="32"/>
          <w:szCs w:val="32"/>
          <w:lang w:val="zh-CN"/>
        </w:rPr>
        <w:sectPr>
          <w:headerReference r:id="rId7" w:type="default"/>
          <w:footerReference r:id="rId8" w:type="default"/>
          <w:pgSz w:w="11907" w:h="16839"/>
          <w:pgMar w:top="1418" w:right="1134" w:bottom="1134" w:left="1418" w:header="1418" w:footer="851" w:gutter="0"/>
          <w:pgNumType w:fmt="upperRoman" w:start="1"/>
          <w:cols w:space="720" w:num="1"/>
          <w:docGrid w:type="lines" w:linePitch="312" w:charSpace="0"/>
        </w:sectPr>
      </w:pPr>
    </w:p>
    <w:p>
      <w:pPr>
        <w:pStyle w:val="45"/>
        <w:spacing w:before="640" w:after="560" w:line="460" w:lineRule="exact"/>
        <w:rPr>
          <w:szCs w:val="28"/>
        </w:rPr>
      </w:pPr>
      <w:r>
        <w:rPr>
          <w:rFonts w:hint="eastAsia" w:ascii="黑体" w:eastAsia="黑体" w:cs="宋体"/>
          <w:sz w:val="32"/>
          <w:szCs w:val="32"/>
          <w:lang w:val="zh-CN"/>
        </w:rPr>
        <w:t>智能家居产品通信可靠性测试规范</w:t>
      </w:r>
    </w:p>
    <w:p>
      <w:pPr>
        <w:pStyle w:val="41"/>
        <w:spacing w:before="156" w:after="156"/>
        <w:rPr>
          <w:rFonts w:ascii="Times New Roman"/>
        </w:rPr>
      </w:pPr>
      <w:bookmarkStart w:id="12" w:name="_Toc54699073"/>
      <w:r>
        <w:rPr>
          <w:rFonts w:ascii="Times New Roman"/>
        </w:rPr>
        <w:t>范围</w:t>
      </w:r>
      <w:bookmarkEnd w:id="0"/>
      <w:bookmarkEnd w:id="1"/>
      <w:bookmarkEnd w:id="2"/>
      <w:bookmarkEnd w:id="12"/>
    </w:p>
    <w:p>
      <w:pPr>
        <w:pStyle w:val="37"/>
        <w:rPr>
          <w:rFonts w:ascii="Times New Roman" w:cs="Times New Roman"/>
        </w:rPr>
      </w:pPr>
      <w:r>
        <w:rPr>
          <w:rFonts w:ascii="Times New Roman" w:cs="Times New Roman"/>
        </w:rPr>
        <w:t>本</w:t>
      </w:r>
      <w:r>
        <w:rPr>
          <w:rFonts w:hint="eastAsia" w:hAnsi="宋体"/>
          <w:sz w:val="20"/>
        </w:rPr>
        <w:t>文件</w:t>
      </w:r>
      <w:r>
        <w:rPr>
          <w:rFonts w:ascii="Times New Roman" w:cs="Times New Roman"/>
        </w:rPr>
        <w:t>规定了</w:t>
      </w:r>
      <w:r>
        <w:rPr>
          <w:rFonts w:hint="eastAsia" w:ascii="Times New Roman" w:cs="Times New Roman"/>
        </w:rPr>
        <w:t>智能家居产品</w:t>
      </w:r>
      <w:r>
        <w:rPr>
          <w:rFonts w:ascii="Times New Roman" w:cs="Times New Roman"/>
        </w:rPr>
        <w:t>通信</w:t>
      </w:r>
      <w:r>
        <w:rPr>
          <w:rFonts w:hint="eastAsia" w:ascii="Times New Roman" w:cs="Times New Roman"/>
        </w:rPr>
        <w:t>可靠性测试</w:t>
      </w:r>
      <w:r>
        <w:rPr>
          <w:rFonts w:ascii="Times New Roman" w:cs="Times New Roman"/>
        </w:rPr>
        <w:t>的</w:t>
      </w:r>
      <w:r>
        <w:rPr>
          <w:rFonts w:hint="eastAsia" w:ascii="Times New Roman" w:cs="Times New Roman"/>
        </w:rPr>
        <w:t>技术</w:t>
      </w:r>
      <w:r>
        <w:rPr>
          <w:rFonts w:ascii="Times New Roman" w:cs="Times New Roman"/>
        </w:rPr>
        <w:t>要求</w:t>
      </w:r>
      <w:r>
        <w:rPr>
          <w:rFonts w:hint="eastAsia" w:ascii="Times New Roman" w:cs="Times New Roman"/>
        </w:rPr>
        <w:t>和</w:t>
      </w:r>
      <w:r>
        <w:rPr>
          <w:rFonts w:ascii="Times New Roman" w:cs="Times New Roman"/>
        </w:rPr>
        <w:t>测试方法。</w:t>
      </w:r>
    </w:p>
    <w:p>
      <w:pPr>
        <w:pStyle w:val="37"/>
        <w:rPr>
          <w:rFonts w:ascii="Times New Roman" w:cs="Times New Roman"/>
        </w:rPr>
      </w:pPr>
      <w:r>
        <w:rPr>
          <w:rFonts w:ascii="Times New Roman" w:cs="Times New Roman"/>
        </w:rPr>
        <w:t>本</w:t>
      </w:r>
      <w:r>
        <w:rPr>
          <w:rFonts w:hint="eastAsia" w:hAnsi="宋体"/>
          <w:sz w:val="20"/>
        </w:rPr>
        <w:t>文件</w:t>
      </w:r>
      <w:r>
        <w:rPr>
          <w:rFonts w:ascii="Times New Roman" w:cs="Times New Roman"/>
        </w:rPr>
        <w:t>适用于单相器具额定电压不超过250V</w:t>
      </w:r>
      <w:r>
        <w:rPr>
          <w:rFonts w:hint="eastAsia" w:ascii="Times New Roman" w:cs="Times New Roman"/>
        </w:rPr>
        <w:t>，</w:t>
      </w:r>
      <w:r>
        <w:rPr>
          <w:rFonts w:ascii="Times New Roman" w:cs="Times New Roman"/>
        </w:rPr>
        <w:t>其他器具额定电压不超过480V的智能</w:t>
      </w:r>
      <w:r>
        <w:rPr>
          <w:rFonts w:hint="eastAsia" w:ascii="Times New Roman" w:cs="Times New Roman"/>
        </w:rPr>
        <w:t>产品</w:t>
      </w:r>
      <w:r>
        <w:rPr>
          <w:rFonts w:ascii="Times New Roman" w:cs="Times New Roman"/>
        </w:rPr>
        <w:t>。</w:t>
      </w:r>
    </w:p>
    <w:p>
      <w:pPr>
        <w:pStyle w:val="37"/>
        <w:rPr>
          <w:rFonts w:hAnsi="宋体" w:cs="Arial"/>
          <w:szCs w:val="21"/>
        </w:rPr>
      </w:pPr>
      <w:r>
        <w:rPr>
          <w:rFonts w:hint="eastAsia" w:hAnsi="宋体" w:cs="Arial"/>
          <w:szCs w:val="21"/>
        </w:rPr>
        <w:t>本</w:t>
      </w:r>
      <w:r>
        <w:rPr>
          <w:rFonts w:hint="eastAsia" w:hAnsi="宋体"/>
          <w:sz w:val="20"/>
        </w:rPr>
        <w:t>文件</w:t>
      </w:r>
      <w:r>
        <w:rPr>
          <w:rFonts w:hint="eastAsia" w:hAnsi="宋体" w:cs="Arial"/>
          <w:szCs w:val="21"/>
        </w:rPr>
        <w:t>适用于</w:t>
      </w:r>
      <w:r>
        <w:rPr>
          <w:rFonts w:hint="eastAsia" w:hAnsi="宋体"/>
        </w:rPr>
        <w:t>无线通信或有线通信的</w:t>
      </w:r>
      <w:r>
        <w:rPr>
          <w:rFonts w:hint="eastAsia" w:hAnsi="宋体" w:cs="Arial"/>
          <w:szCs w:val="21"/>
        </w:rPr>
        <w:t>智能家居产品通信可靠性评估。</w:t>
      </w:r>
    </w:p>
    <w:p>
      <w:pPr>
        <w:pStyle w:val="41"/>
        <w:spacing w:before="156" w:after="156"/>
        <w:rPr>
          <w:rFonts w:ascii="Times New Roman"/>
        </w:rPr>
      </w:pPr>
      <w:bookmarkStart w:id="13" w:name="_Toc163316967"/>
      <w:bookmarkStart w:id="14" w:name="_Toc369095422"/>
      <w:bookmarkStart w:id="15" w:name="_Toc369335269"/>
      <w:bookmarkStart w:id="16" w:name="_Toc54699074"/>
      <w:r>
        <w:rPr>
          <w:rFonts w:ascii="Times New Roman"/>
        </w:rPr>
        <w:t>规范性引用文件</w:t>
      </w:r>
      <w:bookmarkEnd w:id="13"/>
      <w:bookmarkEnd w:id="14"/>
      <w:bookmarkEnd w:id="15"/>
      <w:bookmarkEnd w:id="16"/>
    </w:p>
    <w:p>
      <w:pPr>
        <w:pStyle w:val="37"/>
        <w:ind w:firstLine="0" w:firstLineChars="0"/>
        <w:jc w:val="left"/>
        <w:rPr>
          <w:color w:val="000000"/>
        </w:rPr>
      </w:pPr>
      <w:r>
        <w:rPr>
          <w:rFonts w:ascii="Times New Roman" w:cs="Times New Roman"/>
        </w:rPr>
        <w:tab/>
      </w:r>
      <w:r>
        <w:rPr>
          <w:rFonts w:hint="eastAsia" w:ascii="Times New Roman" w:cs="Times New Roman"/>
        </w:rPr>
        <w:t>下列文件中的内容通过文中的规范性引用而构成本文件必不可少的条款。其中，注日期的引用文件，仅该日期对应的版本适用于本文件，不注日期的引用文件，其最新版本（包括所有修改单）适用于本文件。</w:t>
      </w:r>
    </w:p>
    <w:p>
      <w:pPr>
        <w:pStyle w:val="37"/>
        <w:ind w:firstLine="378" w:firstLineChars="180"/>
        <w:jc w:val="left"/>
        <w:rPr>
          <w:rFonts w:ascii="Times New Roman" w:cs="Times New Roman"/>
          <w:szCs w:val="21"/>
        </w:rPr>
      </w:pPr>
      <w:r>
        <w:rPr>
          <w:rFonts w:ascii="Times New Roman" w:cs="Times New Roman"/>
          <w:szCs w:val="21"/>
        </w:rPr>
        <w:t>GB/T</w:t>
      </w:r>
      <w:r>
        <w:rPr>
          <w:rFonts w:hint="eastAsia" w:ascii="Times New Roman" w:cs="Times New Roman"/>
          <w:szCs w:val="21"/>
        </w:rPr>
        <w:t xml:space="preserve"> </w:t>
      </w:r>
      <w:r>
        <w:rPr>
          <w:rFonts w:ascii="Times New Roman" w:cs="Times New Roman"/>
          <w:szCs w:val="21"/>
        </w:rPr>
        <w:t>2423.1-2008</w:t>
      </w:r>
      <w:r>
        <w:rPr>
          <w:rFonts w:hint="eastAsia" w:ascii="Times New Roman" w:cs="Times New Roman"/>
          <w:szCs w:val="21"/>
        </w:rPr>
        <w:t xml:space="preserve"> 电工电子产品环境试验第2部分：试验方法试验A：低温</w:t>
      </w:r>
    </w:p>
    <w:p>
      <w:pPr>
        <w:pStyle w:val="37"/>
        <w:ind w:firstLine="378" w:firstLineChars="180"/>
        <w:jc w:val="left"/>
        <w:rPr>
          <w:rFonts w:ascii="Times New Roman" w:cs="Times New Roman"/>
          <w:szCs w:val="21"/>
        </w:rPr>
      </w:pPr>
      <w:r>
        <w:rPr>
          <w:rFonts w:ascii="Times New Roman" w:cs="Times New Roman"/>
          <w:szCs w:val="21"/>
        </w:rPr>
        <w:t>GB/T</w:t>
      </w:r>
      <w:r>
        <w:rPr>
          <w:rFonts w:hint="eastAsia" w:ascii="Times New Roman" w:cs="Times New Roman"/>
          <w:szCs w:val="21"/>
        </w:rPr>
        <w:t xml:space="preserve"> </w:t>
      </w:r>
      <w:r>
        <w:rPr>
          <w:rFonts w:ascii="Times New Roman" w:cs="Times New Roman"/>
          <w:szCs w:val="21"/>
        </w:rPr>
        <w:t>2423.2-2008</w:t>
      </w:r>
      <w:r>
        <w:rPr>
          <w:rFonts w:hint="eastAsia" w:ascii="Times New Roman" w:cs="Times New Roman"/>
          <w:szCs w:val="21"/>
        </w:rPr>
        <w:t xml:space="preserve"> 电工电子产品环境试验第2部分：试验方法试验B：高温</w:t>
      </w:r>
    </w:p>
    <w:p>
      <w:pPr>
        <w:pStyle w:val="37"/>
        <w:ind w:firstLine="378" w:firstLineChars="180"/>
        <w:jc w:val="left"/>
        <w:rPr>
          <w:rFonts w:ascii="Times New Roman" w:cs="Times New Roman"/>
          <w:szCs w:val="21"/>
        </w:rPr>
      </w:pPr>
      <w:r>
        <w:rPr>
          <w:rFonts w:ascii="Times New Roman" w:cs="Times New Roman"/>
          <w:szCs w:val="21"/>
        </w:rPr>
        <w:t>GB/T</w:t>
      </w:r>
      <w:r>
        <w:rPr>
          <w:rFonts w:hint="eastAsia" w:ascii="Times New Roman" w:cs="Times New Roman"/>
          <w:szCs w:val="21"/>
        </w:rPr>
        <w:t xml:space="preserve"> </w:t>
      </w:r>
      <w:r>
        <w:rPr>
          <w:rFonts w:ascii="Times New Roman" w:cs="Times New Roman"/>
          <w:szCs w:val="21"/>
        </w:rPr>
        <w:t>2423.3-2006</w:t>
      </w:r>
      <w:r>
        <w:rPr>
          <w:rFonts w:hint="eastAsia" w:ascii="Times New Roman" w:cs="Times New Roman"/>
          <w:szCs w:val="21"/>
        </w:rPr>
        <w:t xml:space="preserve"> 电工电子产品环境试验第2部分：试验方法试验Cab：恒定湿热试验</w:t>
      </w:r>
    </w:p>
    <w:p>
      <w:pPr>
        <w:pStyle w:val="37"/>
        <w:ind w:firstLine="378" w:firstLineChars="180"/>
        <w:jc w:val="left"/>
        <w:rPr>
          <w:rFonts w:ascii="Times New Roman" w:cs="Times New Roman"/>
          <w:szCs w:val="21"/>
        </w:rPr>
      </w:pPr>
      <w:r>
        <w:rPr>
          <w:rFonts w:ascii="Times New Roman" w:cs="Times New Roman"/>
          <w:szCs w:val="21"/>
        </w:rPr>
        <w:t>GB/T</w:t>
      </w:r>
      <w:r>
        <w:rPr>
          <w:rFonts w:hint="eastAsia" w:ascii="Times New Roman" w:cs="Times New Roman"/>
          <w:szCs w:val="21"/>
        </w:rPr>
        <w:t xml:space="preserve"> </w:t>
      </w:r>
      <w:r>
        <w:rPr>
          <w:rFonts w:ascii="Times New Roman" w:cs="Times New Roman"/>
          <w:szCs w:val="21"/>
        </w:rPr>
        <w:t>2423.4-2008</w:t>
      </w:r>
      <w:r>
        <w:rPr>
          <w:rFonts w:hint="eastAsia" w:ascii="Times New Roman" w:cs="Times New Roman"/>
          <w:szCs w:val="21"/>
        </w:rPr>
        <w:t xml:space="preserve"> 电工电子产品环境试验第2部分：试验方法试验Db：交变湿热(12h＋12h循环)</w:t>
      </w:r>
    </w:p>
    <w:p>
      <w:pPr>
        <w:pStyle w:val="37"/>
        <w:ind w:firstLine="378" w:firstLineChars="180"/>
        <w:jc w:val="left"/>
        <w:rPr>
          <w:rFonts w:ascii="Times New Roman" w:cs="Times New Roman"/>
          <w:szCs w:val="21"/>
        </w:rPr>
      </w:pPr>
      <w:r>
        <w:rPr>
          <w:rFonts w:ascii="Times New Roman" w:cs="Times New Roman"/>
          <w:szCs w:val="21"/>
        </w:rPr>
        <w:t>GB/T</w:t>
      </w:r>
      <w:r>
        <w:rPr>
          <w:rFonts w:hint="eastAsia" w:ascii="Times New Roman" w:cs="Times New Roman"/>
          <w:szCs w:val="21"/>
        </w:rPr>
        <w:t xml:space="preserve"> </w:t>
      </w:r>
      <w:r>
        <w:rPr>
          <w:rFonts w:ascii="Times New Roman" w:cs="Times New Roman"/>
          <w:szCs w:val="21"/>
        </w:rPr>
        <w:t>2423.22-2012</w:t>
      </w:r>
      <w:r>
        <w:rPr>
          <w:rFonts w:hint="eastAsia" w:ascii="Times New Roman" w:cs="Times New Roman"/>
          <w:szCs w:val="21"/>
        </w:rPr>
        <w:t xml:space="preserve"> 环境试验第2部分：试验方法试验N：温度变化</w:t>
      </w:r>
    </w:p>
    <w:p>
      <w:pPr>
        <w:pStyle w:val="37"/>
        <w:ind w:firstLine="378" w:firstLineChars="180"/>
        <w:jc w:val="left"/>
        <w:rPr>
          <w:rFonts w:ascii="Times New Roman" w:cs="Times New Roman"/>
          <w:szCs w:val="21"/>
        </w:rPr>
      </w:pPr>
      <w:r>
        <w:rPr>
          <w:rFonts w:hint="eastAsia" w:ascii="Times New Roman" w:cs="Times New Roman"/>
          <w:szCs w:val="21"/>
        </w:rPr>
        <w:t>G</w:t>
      </w:r>
      <w:r>
        <w:rPr>
          <w:rFonts w:ascii="Times New Roman" w:cs="Times New Roman"/>
          <w:szCs w:val="21"/>
        </w:rPr>
        <w:t>B/T 6113.203</w:t>
      </w:r>
      <w:r>
        <w:rPr>
          <w:rFonts w:hint="eastAsia" w:ascii="Times New Roman" w:cs="Times New Roman"/>
          <w:szCs w:val="21"/>
        </w:rPr>
        <w:t>-</w:t>
      </w:r>
      <w:r>
        <w:rPr>
          <w:rFonts w:ascii="Times New Roman" w:cs="Times New Roman"/>
          <w:szCs w:val="21"/>
        </w:rPr>
        <w:t>2016</w:t>
      </w:r>
      <w:r>
        <w:rPr>
          <w:rFonts w:hint="eastAsia" w:ascii="Times New Roman" w:cs="Times New Roman"/>
          <w:szCs w:val="21"/>
        </w:rPr>
        <w:t xml:space="preserve"> 无线电骚扰和抗扰度测量设备和测量方法规范第2-</w:t>
      </w:r>
      <w:r>
        <w:rPr>
          <w:rFonts w:ascii="Times New Roman" w:cs="Times New Roman"/>
          <w:szCs w:val="21"/>
        </w:rPr>
        <w:t>3</w:t>
      </w:r>
      <w:r>
        <w:rPr>
          <w:rFonts w:hint="eastAsia" w:ascii="Times New Roman" w:cs="Times New Roman"/>
          <w:szCs w:val="21"/>
        </w:rPr>
        <w:t>部分：无线电骚扰和抗扰度测量方法辐射骚扰测量</w:t>
      </w:r>
    </w:p>
    <w:p>
      <w:pPr>
        <w:pStyle w:val="37"/>
        <w:ind w:firstLine="378" w:firstLineChars="180"/>
        <w:jc w:val="left"/>
        <w:rPr>
          <w:rFonts w:ascii="Times New Roman" w:cs="Times New Roman"/>
          <w:szCs w:val="21"/>
        </w:rPr>
      </w:pPr>
      <w:r>
        <w:rPr>
          <w:rFonts w:ascii="Times New Roman" w:cs="Times New Roman"/>
          <w:szCs w:val="21"/>
        </w:rPr>
        <w:t>GB/T</w:t>
      </w:r>
      <w:r>
        <w:rPr>
          <w:rFonts w:hint="eastAsia" w:ascii="Times New Roman" w:cs="Times New Roman"/>
          <w:szCs w:val="21"/>
        </w:rPr>
        <w:t xml:space="preserve"> </w:t>
      </w:r>
      <w:r>
        <w:rPr>
          <w:rFonts w:ascii="Times New Roman" w:cs="Times New Roman"/>
          <w:szCs w:val="21"/>
        </w:rPr>
        <w:t>17625.2-2007</w:t>
      </w:r>
      <w:r>
        <w:rPr>
          <w:rFonts w:hint="eastAsia" w:ascii="Times New Roman" w:cs="Times New Roman"/>
          <w:szCs w:val="21"/>
        </w:rPr>
        <w:t xml:space="preserve"> </w:t>
      </w:r>
      <w:r>
        <w:rPr>
          <w:rFonts w:ascii="Times New Roman" w:cs="Times New Roman"/>
          <w:szCs w:val="21"/>
        </w:rPr>
        <w:t>电磁兼容限值对每相额定电流≤16A且无条件接入的设备在公用低压供电系统中产生的电压变化、电压波动和闪烁的限制</w:t>
      </w:r>
    </w:p>
    <w:p>
      <w:pPr>
        <w:pStyle w:val="37"/>
        <w:ind w:firstLine="378" w:firstLineChars="180"/>
        <w:jc w:val="left"/>
        <w:rPr>
          <w:rFonts w:ascii="Times New Roman" w:cs="Times New Roman"/>
        </w:rPr>
      </w:pPr>
      <w:r>
        <w:rPr>
          <w:rFonts w:ascii="Times New Roman" w:cs="Times New Roman"/>
          <w:szCs w:val="21"/>
        </w:rPr>
        <w:t>GB/T 17626.13-2006 电磁兼容试验和测量技术</w:t>
      </w:r>
      <w:r>
        <w:rPr>
          <w:rFonts w:ascii="Times New Roman" w:cs="Times New Roman"/>
        </w:rPr>
        <w:t>交流电源端口谐波、谐间波及电网信号的抗扰度</w:t>
      </w:r>
    </w:p>
    <w:p>
      <w:pPr>
        <w:pStyle w:val="37"/>
        <w:ind w:firstLine="378" w:firstLineChars="180"/>
        <w:jc w:val="left"/>
        <w:rPr>
          <w:rFonts w:ascii="Times New Roman" w:cs="Times New Roman"/>
          <w:szCs w:val="21"/>
        </w:rPr>
      </w:pPr>
      <w:r>
        <w:rPr>
          <w:rFonts w:ascii="Times New Roman" w:cs="Times New Roman"/>
          <w:szCs w:val="21"/>
        </w:rPr>
        <w:t>GB/T</w:t>
      </w:r>
      <w:r>
        <w:rPr>
          <w:rFonts w:hint="eastAsia" w:ascii="Times New Roman" w:cs="Times New Roman"/>
          <w:szCs w:val="21"/>
        </w:rPr>
        <w:t xml:space="preserve"> </w:t>
      </w:r>
      <w:r>
        <w:rPr>
          <w:rFonts w:ascii="Times New Roman" w:cs="Times New Roman"/>
          <w:szCs w:val="21"/>
        </w:rPr>
        <w:t>22451-2008</w:t>
      </w:r>
      <w:r>
        <w:rPr>
          <w:rFonts w:hint="eastAsia" w:ascii="Times New Roman" w:cs="Times New Roman"/>
          <w:szCs w:val="21"/>
        </w:rPr>
        <w:t xml:space="preserve"> </w:t>
      </w:r>
      <w:r>
        <w:rPr>
          <w:rFonts w:ascii="Times New Roman" w:cs="Times New Roman"/>
          <w:szCs w:val="21"/>
        </w:rPr>
        <w:t>无线通信设备电磁兼容性通用要求</w:t>
      </w:r>
    </w:p>
    <w:p>
      <w:pPr>
        <w:pStyle w:val="37"/>
        <w:ind w:firstLine="378" w:firstLineChars="180"/>
        <w:jc w:val="left"/>
        <w:rPr>
          <w:rFonts w:ascii="Times New Roman" w:cs="Times New Roman"/>
          <w:szCs w:val="21"/>
        </w:rPr>
      </w:pPr>
      <w:r>
        <w:rPr>
          <w:rFonts w:ascii="Times New Roman" w:cs="Times New Roman"/>
          <w:szCs w:val="21"/>
        </w:rPr>
        <w:t>GB/T</w:t>
      </w:r>
      <w:r>
        <w:rPr>
          <w:rFonts w:hint="eastAsia" w:ascii="Times New Roman" w:cs="Times New Roman"/>
          <w:szCs w:val="21"/>
        </w:rPr>
        <w:t xml:space="preserve"> </w:t>
      </w:r>
      <w:r>
        <w:rPr>
          <w:rFonts w:ascii="Times New Roman" w:cs="Times New Roman"/>
          <w:szCs w:val="21"/>
        </w:rPr>
        <w:t>36423-2018</w:t>
      </w:r>
      <w:r>
        <w:rPr>
          <w:rFonts w:hint="eastAsia" w:ascii="Times New Roman" w:cs="Times New Roman"/>
          <w:szCs w:val="21"/>
        </w:rPr>
        <w:t xml:space="preserve"> </w:t>
      </w:r>
      <w:r>
        <w:rPr>
          <w:rFonts w:ascii="Times New Roman" w:cs="Times New Roman"/>
          <w:szCs w:val="21"/>
        </w:rPr>
        <w:t>智能家用电器操作有效性通用要求</w:t>
      </w:r>
    </w:p>
    <w:p>
      <w:pPr>
        <w:pStyle w:val="41"/>
        <w:numPr>
          <w:ilvl w:val="0"/>
          <w:numId w:val="0"/>
        </w:numPr>
        <w:spacing w:before="156" w:after="156"/>
        <w:rPr>
          <w:rFonts w:ascii="Times New Roman"/>
        </w:rPr>
      </w:pPr>
      <w:bookmarkStart w:id="17" w:name="_Toc54699075"/>
      <w:bookmarkStart w:id="18" w:name="_Toc369095423"/>
      <w:bookmarkStart w:id="19" w:name="_Toc163316968"/>
      <w:bookmarkStart w:id="20" w:name="_Toc369335270"/>
      <w:r>
        <w:rPr>
          <w:rFonts w:ascii="Times New Roman"/>
        </w:rPr>
        <w:t>3术语</w:t>
      </w:r>
      <w:r>
        <w:rPr>
          <w:rFonts w:hint="eastAsia" w:ascii="Times New Roman"/>
        </w:rPr>
        <w:t>和</w:t>
      </w:r>
      <w:r>
        <w:rPr>
          <w:rFonts w:ascii="Times New Roman"/>
        </w:rPr>
        <w:t>定义</w:t>
      </w:r>
      <w:bookmarkEnd w:id="17"/>
      <w:bookmarkEnd w:id="18"/>
      <w:bookmarkEnd w:id="19"/>
      <w:bookmarkEnd w:id="20"/>
    </w:p>
    <w:bookmarkEnd w:id="3"/>
    <w:p>
      <w:pPr>
        <w:pStyle w:val="30"/>
        <w:ind w:firstLine="420"/>
        <w:rPr>
          <w:rFonts w:ascii="Times New Roman"/>
        </w:rPr>
      </w:pPr>
      <w:bookmarkStart w:id="21" w:name="_Hlk514008492"/>
      <w:r>
        <w:rPr>
          <w:rFonts w:ascii="Times New Roman"/>
        </w:rPr>
        <w:t>下列术语和定义适用于本标准。</w:t>
      </w:r>
    </w:p>
    <w:p>
      <w:pPr>
        <w:pStyle w:val="30"/>
        <w:ind w:firstLine="0" w:firstLineChars="0"/>
        <w:rPr>
          <w:rFonts w:ascii="黑体" w:hAnsi="黑体" w:eastAsia="黑体"/>
        </w:rPr>
      </w:pPr>
      <w:r>
        <w:rPr>
          <w:rFonts w:hint="eastAsia" w:ascii="黑体" w:hAnsi="黑体" w:eastAsia="黑体"/>
        </w:rPr>
        <w:t>3</w:t>
      </w:r>
      <w:r>
        <w:rPr>
          <w:rFonts w:ascii="黑体" w:hAnsi="黑体" w:eastAsia="黑体"/>
        </w:rPr>
        <w:t>.1</w:t>
      </w:r>
    </w:p>
    <w:p>
      <w:pPr>
        <w:pStyle w:val="30"/>
        <w:ind w:firstLine="420"/>
        <w:rPr>
          <w:rFonts w:ascii="黑体" w:hAnsi="黑体" w:eastAsia="黑体"/>
        </w:rPr>
      </w:pPr>
      <w:r>
        <w:rPr>
          <w:rFonts w:hint="eastAsia" w:ascii="黑体" w:hAnsi="黑体" w:eastAsia="黑体"/>
        </w:rPr>
        <w:t xml:space="preserve">智能家居 </w:t>
      </w:r>
      <w:r>
        <w:rPr>
          <w:rFonts w:hint="eastAsia" w:ascii="Times New Roman"/>
          <w:b/>
        </w:rPr>
        <w:t>smart</w:t>
      </w:r>
      <w:r>
        <w:rPr>
          <w:rFonts w:ascii="Times New Roman"/>
          <w:b/>
        </w:rPr>
        <w:t xml:space="preserve"> home </w:t>
      </w:r>
    </w:p>
    <w:p>
      <w:pPr>
        <w:pStyle w:val="30"/>
        <w:ind w:firstLine="420"/>
        <w:rPr>
          <w:rFonts w:ascii="Times New Roman"/>
        </w:rPr>
      </w:pPr>
      <w:r>
        <w:rPr>
          <w:rFonts w:hint="eastAsia" w:ascii="Times New Roman"/>
        </w:rPr>
        <w:t>建立在住宅基础上的，基于人们对家居生活的安全性、实用性、便捷性、舒适性、环保节能等更高的综合需求，由一个或一个以上智能家电系统组成的家居设施及其管理系统。</w:t>
      </w:r>
    </w:p>
    <w:p>
      <w:pPr>
        <w:pStyle w:val="30"/>
        <w:ind w:firstLine="420"/>
        <w:rPr>
          <w:rFonts w:ascii="黑体" w:hAnsi="黑体" w:eastAsia="黑体"/>
        </w:rPr>
      </w:pPr>
      <w:r>
        <w:rPr>
          <w:rFonts w:hint="eastAsia" w:ascii="Times New Roman"/>
        </w:rPr>
        <w:t>[来源：</w:t>
      </w:r>
      <w:r>
        <w:rPr>
          <w:rFonts w:hint="eastAsia" w:ascii="Times New Roman"/>
          <w:szCs w:val="21"/>
        </w:rPr>
        <w:t>GB</w:t>
      </w:r>
      <w:r>
        <w:rPr>
          <w:rFonts w:ascii="Times New Roman"/>
          <w:szCs w:val="21"/>
        </w:rPr>
        <w:t>/</w:t>
      </w:r>
      <w:r>
        <w:rPr>
          <w:rFonts w:hint="eastAsia" w:ascii="Times New Roman"/>
          <w:szCs w:val="21"/>
        </w:rPr>
        <w:t xml:space="preserve">T </w:t>
      </w:r>
      <w:r>
        <w:rPr>
          <w:rFonts w:ascii="Times New Roman"/>
          <w:szCs w:val="21"/>
        </w:rPr>
        <w:t>28219</w:t>
      </w:r>
      <w:r>
        <w:rPr>
          <w:rFonts w:hint="eastAsia" w:ascii="Times New Roman"/>
          <w:szCs w:val="21"/>
        </w:rPr>
        <w:t>-</w:t>
      </w:r>
      <w:r>
        <w:rPr>
          <w:rFonts w:ascii="Times New Roman"/>
          <w:szCs w:val="21"/>
        </w:rPr>
        <w:t>2018</w:t>
      </w:r>
      <w:r>
        <w:rPr>
          <w:rFonts w:hint="eastAsia" w:ascii="Times New Roman"/>
          <w:szCs w:val="21"/>
        </w:rPr>
        <w:t>，定义</w:t>
      </w:r>
      <w:r>
        <w:rPr>
          <w:rFonts w:ascii="Times New Roman"/>
          <w:szCs w:val="21"/>
        </w:rPr>
        <w:t>3.10</w:t>
      </w:r>
      <w:r>
        <w:rPr>
          <w:rFonts w:ascii="Times New Roman"/>
        </w:rPr>
        <w:t>]</w:t>
      </w:r>
    </w:p>
    <w:p>
      <w:pPr>
        <w:pStyle w:val="30"/>
        <w:ind w:firstLine="0" w:firstLineChars="0"/>
        <w:rPr>
          <w:rFonts w:ascii="黑体" w:hAnsi="黑体" w:eastAsia="黑体"/>
        </w:rPr>
      </w:pPr>
      <w:r>
        <w:rPr>
          <w:rFonts w:hint="eastAsia" w:ascii="黑体" w:hAnsi="黑体" w:eastAsia="黑体"/>
        </w:rPr>
        <w:t>3</w:t>
      </w:r>
      <w:r>
        <w:rPr>
          <w:rFonts w:ascii="黑体" w:hAnsi="黑体" w:eastAsia="黑体"/>
        </w:rPr>
        <w:t>.2</w:t>
      </w:r>
    </w:p>
    <w:p>
      <w:pPr>
        <w:pStyle w:val="30"/>
        <w:ind w:firstLine="420"/>
        <w:rPr>
          <w:rFonts w:ascii="黑体" w:hAnsi="黑体" w:eastAsia="黑体"/>
        </w:rPr>
      </w:pPr>
      <w:r>
        <w:rPr>
          <w:rFonts w:hint="eastAsia" w:ascii="黑体" w:hAnsi="黑体" w:eastAsia="黑体"/>
        </w:rPr>
        <w:t xml:space="preserve">智能家居产品 </w:t>
      </w:r>
      <w:r>
        <w:rPr>
          <w:rFonts w:hint="eastAsia" w:ascii="Times New Roman"/>
          <w:b/>
        </w:rPr>
        <w:t>smart</w:t>
      </w:r>
      <w:r>
        <w:rPr>
          <w:rFonts w:ascii="Times New Roman"/>
          <w:b/>
        </w:rPr>
        <w:t xml:space="preserve"> home products</w:t>
      </w:r>
    </w:p>
    <w:p>
      <w:pPr>
        <w:pStyle w:val="30"/>
        <w:ind w:firstLine="420"/>
        <w:rPr>
          <w:rFonts w:ascii="Times New Roman"/>
        </w:rPr>
      </w:pPr>
      <w:r>
        <w:rPr>
          <w:rFonts w:hint="eastAsia" w:ascii="Times New Roman"/>
        </w:rPr>
        <w:t>在智能家居中使用的具有双向通信能力的电器。</w:t>
      </w:r>
    </w:p>
    <w:p>
      <w:pPr>
        <w:pStyle w:val="30"/>
        <w:ind w:firstLine="360"/>
        <w:rPr>
          <w:rFonts w:ascii="Times New Roman"/>
        </w:rPr>
      </w:pPr>
      <w:r>
        <w:rPr>
          <w:rFonts w:hint="eastAsia" w:ascii="黑体" w:hAnsi="黑体" w:eastAsia="黑体"/>
          <w:sz w:val="18"/>
          <w:szCs w:val="18"/>
        </w:rPr>
        <w:t>注</w:t>
      </w:r>
      <w:r>
        <w:rPr>
          <w:rFonts w:hint="eastAsia" w:ascii="Times New Roman"/>
          <w:sz w:val="18"/>
          <w:szCs w:val="18"/>
        </w:rPr>
        <w:t>：包括但不限于智能家用电器类、安防监控类、环境监测类、公共服务类、影音娱乐类产品。</w:t>
      </w:r>
    </w:p>
    <w:p>
      <w:pPr>
        <w:pStyle w:val="30"/>
        <w:ind w:firstLine="0" w:firstLineChars="0"/>
        <w:rPr>
          <w:rFonts w:ascii="黑体" w:hAnsi="黑体" w:eastAsia="黑体"/>
        </w:rPr>
      </w:pPr>
      <w:r>
        <w:rPr>
          <w:rFonts w:ascii="黑体" w:hAnsi="黑体" w:eastAsia="黑体"/>
        </w:rPr>
        <w:t>3.3</w:t>
      </w:r>
    </w:p>
    <w:p>
      <w:pPr>
        <w:pStyle w:val="30"/>
        <w:ind w:firstLine="420"/>
        <w:rPr>
          <w:rFonts w:ascii="Times New Roman"/>
        </w:rPr>
      </w:pPr>
      <w:r>
        <w:rPr>
          <w:rFonts w:hint="eastAsia" w:ascii="黑体" w:hAnsi="黑体" w:eastAsia="黑体"/>
        </w:rPr>
        <w:t xml:space="preserve">控制指令 </w:t>
      </w:r>
      <w:r>
        <w:rPr>
          <w:rFonts w:ascii="Times New Roman"/>
          <w:b/>
        </w:rPr>
        <w:t>control</w:t>
      </w:r>
      <w:r>
        <w:rPr>
          <w:rFonts w:hint="eastAsia" w:ascii="Times New Roman"/>
          <w:b/>
        </w:rPr>
        <w:t xml:space="preserve"> </w:t>
      </w:r>
      <w:r>
        <w:rPr>
          <w:rFonts w:ascii="Times New Roman"/>
          <w:b/>
        </w:rPr>
        <w:t>instruction</w:t>
      </w:r>
    </w:p>
    <w:p>
      <w:pPr>
        <w:pStyle w:val="30"/>
        <w:ind w:firstLine="420"/>
        <w:rPr>
          <w:rFonts w:ascii="Times New Roman"/>
        </w:rPr>
      </w:pPr>
      <w:r>
        <w:rPr>
          <w:rFonts w:hint="eastAsia" w:ascii="Times New Roman"/>
        </w:rPr>
        <w:t>对智能家居产品的操作指令，以下简称指令。</w:t>
      </w:r>
    </w:p>
    <w:p>
      <w:pPr>
        <w:pStyle w:val="30"/>
        <w:ind w:firstLine="0" w:firstLineChars="0"/>
        <w:rPr>
          <w:rFonts w:ascii="黑体" w:hAnsi="黑体" w:eastAsia="黑体"/>
        </w:rPr>
      </w:pPr>
      <w:r>
        <w:rPr>
          <w:rFonts w:ascii="黑体" w:hAnsi="黑体" w:eastAsia="黑体"/>
        </w:rPr>
        <w:t>3.4</w:t>
      </w:r>
    </w:p>
    <w:p>
      <w:pPr>
        <w:pStyle w:val="30"/>
        <w:ind w:firstLine="420"/>
        <w:rPr>
          <w:rFonts w:ascii="Times New Roman"/>
        </w:rPr>
      </w:pPr>
      <w:r>
        <w:rPr>
          <w:rFonts w:hint="eastAsia" w:ascii="黑体" w:hAnsi="黑体" w:eastAsia="黑体"/>
        </w:rPr>
        <w:t xml:space="preserve">正常工作 </w:t>
      </w:r>
      <w:r>
        <w:rPr>
          <w:rFonts w:ascii="Times New Roman"/>
          <w:b/>
        </w:rPr>
        <w:t>normal</w:t>
      </w:r>
      <w:r>
        <w:rPr>
          <w:rFonts w:hint="eastAsia" w:ascii="Times New Roman"/>
          <w:b/>
        </w:rPr>
        <w:t xml:space="preserve"> </w:t>
      </w:r>
      <w:r>
        <w:rPr>
          <w:rFonts w:ascii="Times New Roman"/>
          <w:b/>
        </w:rPr>
        <w:t>operation</w:t>
      </w:r>
    </w:p>
    <w:p>
      <w:pPr>
        <w:pStyle w:val="30"/>
        <w:ind w:firstLine="420"/>
        <w:rPr>
          <w:rFonts w:ascii="Times New Roman"/>
        </w:rPr>
      </w:pPr>
      <w:r>
        <w:rPr>
          <w:rFonts w:hint="eastAsia" w:ascii="Times New Roman"/>
        </w:rPr>
        <w:t>智能家居产品按照生产者（制造商）使用说明的要求安装，在规定的使用环境、操作方式要求下的使用过程。</w:t>
      </w:r>
    </w:p>
    <w:bookmarkEnd w:id="21"/>
    <w:p>
      <w:pPr>
        <w:pStyle w:val="30"/>
        <w:ind w:firstLine="0" w:firstLineChars="0"/>
        <w:rPr>
          <w:rFonts w:ascii="黑体" w:hAnsi="黑体" w:eastAsia="黑体"/>
        </w:rPr>
      </w:pPr>
      <w:r>
        <w:rPr>
          <w:rFonts w:ascii="黑体" w:hAnsi="黑体" w:eastAsia="黑体"/>
        </w:rPr>
        <w:t>3.5</w:t>
      </w:r>
    </w:p>
    <w:p>
      <w:pPr>
        <w:pStyle w:val="30"/>
        <w:ind w:firstLine="420"/>
        <w:rPr>
          <w:rFonts w:ascii="Times New Roman"/>
        </w:rPr>
      </w:pPr>
      <w:r>
        <w:rPr>
          <w:rFonts w:hint="eastAsia" w:ascii="黑体" w:hAnsi="黑体" w:eastAsia="黑体"/>
        </w:rPr>
        <w:t>最大</w:t>
      </w:r>
      <w:r>
        <w:rPr>
          <w:rFonts w:ascii="黑体" w:hAnsi="黑体" w:eastAsia="黑体"/>
        </w:rPr>
        <w:t>单次</w:t>
      </w:r>
      <w:r>
        <w:rPr>
          <w:rFonts w:hint="eastAsia" w:ascii="黑体" w:hAnsi="黑体" w:eastAsia="黑体"/>
        </w:rPr>
        <w:t xml:space="preserve">指令响应时间 </w:t>
      </w:r>
      <w:r>
        <w:rPr>
          <w:rFonts w:ascii="Times New Roman"/>
          <w:b/>
        </w:rPr>
        <w:t>maximum single command response time</w:t>
      </w:r>
      <w:r>
        <w:rPr>
          <w:rFonts w:hint="eastAsia" w:ascii="Times New Roman"/>
          <w:b/>
        </w:rPr>
        <w:t>，</w:t>
      </w:r>
      <w:r>
        <w:rPr>
          <w:rFonts w:ascii="Times New Roman"/>
          <w:b/>
          <w:i/>
        </w:rPr>
        <w:t>T</w:t>
      </w:r>
      <w:r>
        <w:rPr>
          <w:rFonts w:ascii="Times New Roman"/>
          <w:b/>
          <w:vertAlign w:val="subscript"/>
        </w:rPr>
        <w:t>res</w:t>
      </w:r>
    </w:p>
    <w:p>
      <w:pPr>
        <w:pStyle w:val="30"/>
        <w:ind w:firstLine="420"/>
        <w:rPr>
          <w:rFonts w:ascii="Times New Roman"/>
        </w:rPr>
      </w:pPr>
      <w:r>
        <w:rPr>
          <w:rFonts w:hint="eastAsia" w:ascii="Times New Roman"/>
        </w:rPr>
        <w:t>允许的</w:t>
      </w:r>
      <w:r>
        <w:rPr>
          <w:rFonts w:hint="eastAsia" w:ascii="Times New Roman"/>
          <w:szCs w:val="21"/>
        </w:rPr>
        <w:t>单次返回值接收完成时刻</w:t>
      </w:r>
      <w:r>
        <w:rPr>
          <w:rFonts w:hint="eastAsia" w:ascii="Times New Roman"/>
        </w:rPr>
        <w:t>与</w:t>
      </w:r>
      <w:r>
        <w:rPr>
          <w:rFonts w:hint="eastAsia" w:ascii="Times New Roman"/>
          <w:szCs w:val="21"/>
        </w:rPr>
        <w:t>单次指令开始发送时刻</w:t>
      </w:r>
      <w:r>
        <w:rPr>
          <w:rFonts w:hint="eastAsia" w:ascii="Times New Roman"/>
        </w:rPr>
        <w:t>间的时间差的最大值。</w:t>
      </w:r>
    </w:p>
    <w:p>
      <w:pPr>
        <w:pStyle w:val="30"/>
        <w:ind w:firstLine="0" w:firstLineChars="0"/>
        <w:rPr>
          <w:rFonts w:ascii="黑体" w:hAnsi="黑体" w:eastAsia="黑体"/>
        </w:rPr>
      </w:pPr>
      <w:r>
        <w:rPr>
          <w:rFonts w:ascii="黑体" w:hAnsi="黑体" w:eastAsia="黑体"/>
        </w:rPr>
        <w:t>3.6</w:t>
      </w:r>
    </w:p>
    <w:p>
      <w:pPr>
        <w:pStyle w:val="30"/>
        <w:ind w:firstLine="420"/>
        <w:rPr>
          <w:rFonts w:ascii="Times New Roman"/>
          <w:b/>
        </w:rPr>
      </w:pPr>
      <w:r>
        <w:rPr>
          <w:rFonts w:ascii="黑体" w:hAnsi="黑体" w:eastAsia="黑体"/>
        </w:rPr>
        <w:t>重发次数</w:t>
      </w:r>
      <w:r>
        <w:rPr>
          <w:rFonts w:hint="eastAsia" w:ascii="黑体" w:hAnsi="黑体" w:eastAsia="黑体"/>
        </w:rPr>
        <w:t xml:space="preserve"> </w:t>
      </w:r>
      <w:r>
        <w:rPr>
          <w:rFonts w:ascii="Times New Roman"/>
          <w:b/>
        </w:rPr>
        <w:t>number of retransmissions</w:t>
      </w:r>
      <w:r>
        <w:rPr>
          <w:rFonts w:hint="eastAsia" w:ascii="Times New Roman"/>
          <w:b/>
        </w:rPr>
        <w:t>，</w:t>
      </w:r>
      <w:r>
        <w:rPr>
          <w:rFonts w:ascii="Times New Roman"/>
          <w:b/>
          <w:i/>
        </w:rPr>
        <w:t>F</w:t>
      </w:r>
      <w:r>
        <w:rPr>
          <w:rFonts w:ascii="Times New Roman"/>
          <w:b/>
          <w:vertAlign w:val="subscript"/>
        </w:rPr>
        <w:t>i</w:t>
      </w:r>
    </w:p>
    <w:p>
      <w:pPr>
        <w:pStyle w:val="30"/>
        <w:ind w:firstLine="420"/>
        <w:rPr>
          <w:rFonts w:ascii="Times New Roman"/>
        </w:rPr>
      </w:pPr>
      <w:r>
        <w:rPr>
          <w:rFonts w:ascii="Times New Roman"/>
        </w:rPr>
        <w:t>指单条指令允许</w:t>
      </w:r>
      <w:r>
        <w:rPr>
          <w:rFonts w:hint="eastAsia" w:ascii="Times New Roman"/>
        </w:rPr>
        <w:t>重复</w:t>
      </w:r>
      <w:r>
        <w:rPr>
          <w:rFonts w:ascii="Times New Roman"/>
        </w:rPr>
        <w:t>发</w:t>
      </w:r>
      <w:r>
        <w:rPr>
          <w:rFonts w:hint="eastAsia" w:ascii="Times New Roman"/>
        </w:rPr>
        <w:t>送</w:t>
      </w:r>
      <w:r>
        <w:rPr>
          <w:rFonts w:ascii="Times New Roman"/>
        </w:rPr>
        <w:t>的最大次数</w:t>
      </w:r>
      <w:r>
        <w:rPr>
          <w:rFonts w:hint="eastAsia" w:ascii="Times New Roman"/>
        </w:rPr>
        <w:t>。</w:t>
      </w:r>
    </w:p>
    <w:p>
      <w:pPr>
        <w:pStyle w:val="30"/>
        <w:ind w:firstLine="0" w:firstLineChars="0"/>
        <w:rPr>
          <w:rFonts w:ascii="黑体" w:hAnsi="黑体" w:eastAsia="黑体"/>
        </w:rPr>
      </w:pPr>
      <w:r>
        <w:rPr>
          <w:rFonts w:ascii="黑体" w:hAnsi="黑体" w:eastAsia="黑体"/>
        </w:rPr>
        <w:t>3.7</w:t>
      </w:r>
    </w:p>
    <w:p>
      <w:pPr>
        <w:pStyle w:val="30"/>
        <w:ind w:firstLine="420"/>
        <w:rPr>
          <w:rFonts w:ascii="Times New Roman"/>
          <w:b/>
        </w:rPr>
      </w:pPr>
      <w:r>
        <w:rPr>
          <w:rFonts w:hint="eastAsia" w:ascii="黑体" w:hAnsi="黑体" w:eastAsia="黑体"/>
        </w:rPr>
        <w:t>最大</w:t>
      </w:r>
      <w:r>
        <w:rPr>
          <w:rFonts w:ascii="黑体" w:hAnsi="黑体" w:eastAsia="黑体"/>
        </w:rPr>
        <w:t>单条</w:t>
      </w:r>
      <w:r>
        <w:rPr>
          <w:rFonts w:hint="eastAsia" w:ascii="黑体" w:hAnsi="黑体" w:eastAsia="黑体"/>
        </w:rPr>
        <w:t xml:space="preserve">指令响应时间 </w:t>
      </w:r>
      <w:r>
        <w:rPr>
          <w:rFonts w:ascii="Times New Roman"/>
          <w:b/>
        </w:rPr>
        <w:t>single instruction response time</w:t>
      </w:r>
      <w:r>
        <w:rPr>
          <w:rFonts w:hint="eastAsia" w:ascii="Times New Roman"/>
          <w:b/>
        </w:rPr>
        <w:t>，</w:t>
      </w:r>
      <w:r>
        <w:rPr>
          <w:rFonts w:ascii="Times New Roman"/>
          <w:b/>
          <w:i/>
        </w:rPr>
        <w:t>TS</w:t>
      </w:r>
      <w:r>
        <w:rPr>
          <w:rFonts w:ascii="Times New Roman"/>
          <w:b/>
          <w:vertAlign w:val="subscript"/>
        </w:rPr>
        <w:t>res</w:t>
      </w:r>
    </w:p>
    <w:p>
      <w:pPr>
        <w:pStyle w:val="30"/>
        <w:ind w:firstLine="420"/>
        <w:rPr>
          <w:rFonts w:ascii="黑体" w:hAnsi="黑体" w:eastAsia="黑体"/>
        </w:rPr>
      </w:pPr>
      <w:r>
        <w:rPr>
          <w:rFonts w:hint="eastAsia" w:ascii="Times New Roman"/>
        </w:rPr>
        <w:t>允许的</w:t>
      </w:r>
      <w:r>
        <w:rPr>
          <w:rFonts w:hint="eastAsia" w:ascii="Times New Roman"/>
          <w:szCs w:val="21"/>
        </w:rPr>
        <w:t>返回值接收完成时刻</w:t>
      </w:r>
      <w:r>
        <w:rPr>
          <w:rFonts w:hint="eastAsia" w:ascii="Times New Roman"/>
        </w:rPr>
        <w:t>与</w:t>
      </w:r>
      <w:r>
        <w:rPr>
          <w:rFonts w:hint="eastAsia" w:ascii="Times New Roman"/>
          <w:szCs w:val="21"/>
        </w:rPr>
        <w:t>指令开始发送时刻</w:t>
      </w:r>
      <w:r>
        <w:rPr>
          <w:rFonts w:hint="eastAsia" w:ascii="Times New Roman"/>
        </w:rPr>
        <w:t>的时间差的最大值。</w:t>
      </w:r>
    </w:p>
    <w:p>
      <w:pPr>
        <w:pStyle w:val="30"/>
        <w:ind w:firstLine="0" w:firstLineChars="0"/>
        <w:rPr>
          <w:rFonts w:ascii="黑体" w:hAnsi="黑体" w:eastAsia="黑体"/>
        </w:rPr>
      </w:pPr>
      <w:r>
        <w:rPr>
          <w:rFonts w:ascii="黑体" w:hAnsi="黑体" w:eastAsia="黑体"/>
        </w:rPr>
        <w:t>3.8</w:t>
      </w:r>
    </w:p>
    <w:p>
      <w:pPr>
        <w:pStyle w:val="30"/>
        <w:ind w:firstLine="420"/>
        <w:rPr>
          <w:rFonts w:ascii="Times New Roman"/>
        </w:rPr>
      </w:pPr>
      <w:r>
        <w:rPr>
          <w:rFonts w:ascii="黑体" w:hAnsi="黑体" w:eastAsia="黑体"/>
        </w:rPr>
        <w:t>空闲时间</w:t>
      </w:r>
      <w:r>
        <w:rPr>
          <w:rFonts w:hint="eastAsia" w:ascii="黑体" w:hAnsi="黑体" w:eastAsia="黑体"/>
        </w:rPr>
        <w:t xml:space="preserve"> </w:t>
      </w:r>
      <w:r>
        <w:rPr>
          <w:rFonts w:ascii="Times New Roman"/>
          <w:b/>
        </w:rPr>
        <w:t>idle time</w:t>
      </w:r>
      <w:r>
        <w:rPr>
          <w:rFonts w:hint="eastAsia" w:ascii="Times New Roman"/>
          <w:b/>
        </w:rPr>
        <w:t>，</w:t>
      </w:r>
      <w:r>
        <w:rPr>
          <w:rFonts w:ascii="Times New Roman"/>
          <w:b/>
          <w:i/>
        </w:rPr>
        <w:t>TG</w:t>
      </w:r>
      <w:r>
        <w:rPr>
          <w:rFonts w:ascii="Times New Roman"/>
          <w:b/>
          <w:vertAlign w:val="subscript"/>
        </w:rPr>
        <w:t>res</w:t>
      </w:r>
    </w:p>
    <w:p>
      <w:pPr>
        <w:pStyle w:val="30"/>
        <w:ind w:firstLine="0" w:firstLineChars="0"/>
        <w:rPr>
          <w:rFonts w:ascii="Times New Roman"/>
        </w:rPr>
      </w:pPr>
      <w:r>
        <w:rPr>
          <w:rFonts w:ascii="Times New Roman"/>
        </w:rPr>
        <w:tab/>
      </w:r>
      <w:r>
        <w:rPr>
          <w:rFonts w:ascii="Times New Roman"/>
        </w:rPr>
        <w:t>指本条指令</w:t>
      </w:r>
      <w:r>
        <w:rPr>
          <w:rFonts w:hint="eastAsia" w:ascii="Times New Roman"/>
        </w:rPr>
        <w:t>结束时刻</w:t>
      </w:r>
      <w:r>
        <w:rPr>
          <w:rFonts w:ascii="Times New Roman"/>
        </w:rPr>
        <w:t>与下一条指令</w:t>
      </w:r>
      <w:r>
        <w:rPr>
          <w:rFonts w:hint="eastAsia" w:ascii="Times New Roman"/>
        </w:rPr>
        <w:t>开始时刻间</w:t>
      </w:r>
      <w:r>
        <w:rPr>
          <w:rFonts w:ascii="Times New Roman"/>
        </w:rPr>
        <w:t>的时间差</w:t>
      </w:r>
      <w:r>
        <w:rPr>
          <w:rFonts w:hint="eastAsia" w:ascii="Times New Roman"/>
        </w:rPr>
        <w:t>。</w:t>
      </w:r>
    </w:p>
    <w:p>
      <w:pPr>
        <w:pStyle w:val="30"/>
        <w:ind w:firstLine="0" w:firstLineChars="0"/>
        <w:rPr>
          <w:rFonts w:ascii="黑体" w:hAnsi="黑体" w:eastAsia="黑体"/>
        </w:rPr>
      </w:pPr>
      <w:r>
        <w:rPr>
          <w:rFonts w:hint="eastAsia" w:ascii="黑体" w:hAnsi="黑体" w:eastAsia="黑体"/>
        </w:rPr>
        <w:t>3</w:t>
      </w:r>
      <w:r>
        <w:rPr>
          <w:rFonts w:ascii="黑体" w:hAnsi="黑体" w:eastAsia="黑体"/>
        </w:rPr>
        <w:t>.9</w:t>
      </w:r>
    </w:p>
    <w:p>
      <w:pPr>
        <w:pStyle w:val="30"/>
        <w:ind w:firstLine="420"/>
        <w:rPr>
          <w:rFonts w:ascii="Times New Roman"/>
          <w:b/>
        </w:rPr>
      </w:pPr>
      <w:r>
        <w:rPr>
          <w:rFonts w:hint="eastAsia" w:ascii="黑体" w:hAnsi="黑体" w:eastAsia="黑体"/>
        </w:rPr>
        <w:t xml:space="preserve">吞吐量 </w:t>
      </w:r>
      <w:r>
        <w:rPr>
          <w:rFonts w:hint="eastAsia" w:ascii="Times New Roman"/>
          <w:b/>
        </w:rPr>
        <w:t>throughput</w:t>
      </w:r>
    </w:p>
    <w:p>
      <w:pPr>
        <w:pStyle w:val="30"/>
        <w:ind w:firstLine="420"/>
        <w:rPr>
          <w:rFonts w:ascii="Times New Roman"/>
        </w:rPr>
      </w:pPr>
      <w:r>
        <w:rPr>
          <w:rFonts w:hint="eastAsia" w:ascii="Times New Roman"/>
        </w:rPr>
        <w:t>指在一个通信通道上单位时间能成功传递的平均数据量，数据量可以于实体或逻辑链接上传递，或通过某个网络节点。</w:t>
      </w:r>
    </w:p>
    <w:p>
      <w:pPr>
        <w:pStyle w:val="30"/>
        <w:ind w:firstLine="360"/>
        <w:rPr>
          <w:rFonts w:ascii="Times New Roman"/>
        </w:rPr>
      </w:pPr>
      <w:r>
        <w:rPr>
          <w:rFonts w:hint="eastAsia" w:ascii="黑体" w:hAnsi="黑体" w:eastAsia="黑体"/>
          <w:sz w:val="18"/>
          <w:szCs w:val="18"/>
        </w:rPr>
        <w:t>注：</w:t>
      </w:r>
      <w:r>
        <w:rPr>
          <w:rFonts w:hint="eastAsia" w:ascii="Times New Roman"/>
          <w:sz w:val="18"/>
          <w:szCs w:val="18"/>
        </w:rPr>
        <w:t>单位通常表示为比特每秒（bit/</w:t>
      </w:r>
      <w:r>
        <w:rPr>
          <w:rFonts w:ascii="Times New Roman"/>
          <w:sz w:val="18"/>
          <w:szCs w:val="18"/>
        </w:rPr>
        <w:t>s</w:t>
      </w:r>
      <w:r>
        <w:rPr>
          <w:rFonts w:hint="eastAsia" w:ascii="Times New Roman"/>
          <w:sz w:val="18"/>
          <w:szCs w:val="18"/>
        </w:rPr>
        <w:t>或bps）。</w:t>
      </w:r>
    </w:p>
    <w:p>
      <w:pPr>
        <w:pStyle w:val="41"/>
        <w:numPr>
          <w:ilvl w:val="0"/>
          <w:numId w:val="0"/>
        </w:numPr>
        <w:spacing w:before="156" w:after="156"/>
        <w:rPr>
          <w:rFonts w:ascii="Times New Roman"/>
        </w:rPr>
      </w:pPr>
      <w:bookmarkStart w:id="22" w:name="_Toc54699076"/>
      <w:r>
        <w:rPr>
          <w:rFonts w:hint="eastAsia" w:ascii="Times New Roman"/>
        </w:rPr>
        <w:t>4技术要求</w:t>
      </w:r>
      <w:bookmarkEnd w:id="22"/>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0"/>
        <w:outlineLvl w:val="2"/>
        <w:rPr>
          <w:rFonts w:ascii="黑体" w:hAnsi="黑体" w:eastAsia="黑体"/>
        </w:rPr>
      </w:pPr>
      <w:bookmarkStart w:id="23" w:name="_Toc54699077"/>
      <w:bookmarkStart w:id="24" w:name="_Hlk534878907"/>
      <w:r>
        <w:rPr>
          <w:rFonts w:ascii="黑体" w:hAnsi="黑体" w:eastAsia="黑体"/>
        </w:rPr>
        <w:t>4.1 通信成功率</w:t>
      </w:r>
      <w:bookmarkEnd w:id="23"/>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0"/>
        <w:outlineLvl w:val="3"/>
      </w:pPr>
      <w:r>
        <w:rPr>
          <w:rFonts w:ascii="黑体" w:hAnsi="黑体" w:eastAsia="黑体"/>
        </w:rPr>
        <w:t>4.1.1</w:t>
      </w:r>
      <w:r>
        <w:rPr>
          <w:rFonts w:hint="eastAsia" w:ascii="黑体" w:hAnsi="黑体" w:eastAsia="黑体"/>
        </w:rPr>
        <w:t>单项通信成功率</w:t>
      </w:r>
    </w:p>
    <w:p>
      <w:pPr>
        <w:pStyle w:val="30"/>
        <w:ind w:firstLine="420"/>
        <w:rPr>
          <w:rFonts w:ascii="Times New Roman"/>
        </w:rPr>
      </w:pPr>
      <w:r>
        <w:rPr>
          <w:rFonts w:hint="eastAsia" w:ascii="Times New Roman"/>
        </w:rPr>
        <w:t>被测样机控制指令对应的实际返回值与预设返回值间的对应关系，有如下3种情况：</w:t>
      </w:r>
    </w:p>
    <w:p>
      <w:pPr>
        <w:pStyle w:val="30"/>
        <w:ind w:firstLine="420"/>
        <w:rPr>
          <w:rFonts w:ascii="Times New Roman"/>
        </w:rPr>
      </w:pPr>
      <w:r>
        <w:rPr>
          <w:rFonts w:hint="eastAsia" w:ascii="Times New Roman"/>
        </w:rPr>
        <w:t>1)正常，实际返回值与预设返回值完全相同；</w:t>
      </w:r>
    </w:p>
    <w:p>
      <w:pPr>
        <w:pStyle w:val="30"/>
        <w:ind w:firstLine="420"/>
        <w:rPr>
          <w:rFonts w:ascii="Times New Roman"/>
        </w:rPr>
      </w:pPr>
      <w:r>
        <w:rPr>
          <w:rFonts w:hint="eastAsia" w:ascii="Times New Roman"/>
        </w:rPr>
        <w:t>2)返回值错误，实际返回值与预设返回值存在差异；</w:t>
      </w:r>
    </w:p>
    <w:p>
      <w:pPr>
        <w:pStyle w:val="30"/>
        <w:ind w:firstLine="420"/>
        <w:rPr>
          <w:rFonts w:ascii="Times New Roman"/>
        </w:rPr>
      </w:pPr>
      <w:r>
        <w:rPr>
          <w:rFonts w:hint="eastAsia" w:ascii="Times New Roman"/>
        </w:rPr>
        <w:t>3)超时无返回，在</w:t>
      </w:r>
      <w:r>
        <w:rPr>
          <w:rFonts w:ascii="Times New Roman"/>
          <w:i/>
        </w:rPr>
        <w:t>TS</w:t>
      </w:r>
      <w:r>
        <w:rPr>
          <w:rFonts w:ascii="Times New Roman"/>
          <w:vertAlign w:val="subscript"/>
        </w:rPr>
        <w:t>res</w:t>
      </w:r>
      <w:r>
        <w:rPr>
          <w:rFonts w:hint="eastAsia" w:ascii="Times New Roman"/>
        </w:rPr>
        <w:t>时间内，被测样机没有返回值。</w:t>
      </w:r>
    </w:p>
    <w:p>
      <w:pPr>
        <w:pStyle w:val="30"/>
        <w:ind w:firstLine="420"/>
        <w:rPr>
          <w:rFonts w:ascii="Times New Roman"/>
        </w:rPr>
      </w:pPr>
      <w:r>
        <w:rPr>
          <w:rFonts w:hint="eastAsia" w:ascii="Times New Roman"/>
        </w:rPr>
        <w:t>测试过程中，上述3种返回值类型对应的测试记录为有效记录。</w:t>
      </w:r>
    </w:p>
    <w:p>
      <w:pPr>
        <w:pStyle w:val="30"/>
        <w:ind w:firstLine="420"/>
        <w:rPr>
          <w:rFonts w:ascii="Times New Roman"/>
        </w:rPr>
      </w:pPr>
      <w:r>
        <w:rPr>
          <w:rFonts w:hint="eastAsia" w:ascii="Times New Roman"/>
        </w:rPr>
        <w:t>若被测样机若出现离线、死机等异常行为，则记录样机状态为设备异常，且该测试记录为无效记录。</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firstLine="420" w:firstLineChars="200"/>
      </w:pPr>
      <w:r>
        <w:rPr>
          <w:rFonts w:hint="eastAsia"/>
        </w:rPr>
        <w:t>返回值类型为正常</w:t>
      </w:r>
      <w:r>
        <w:t>，</w:t>
      </w:r>
      <w:r>
        <w:rPr>
          <w:rFonts w:hint="eastAsia"/>
        </w:rPr>
        <w:t>记为该条控制指令</w:t>
      </w:r>
      <w:r>
        <w:t>通信成功。</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firstLine="420" w:firstLineChars="200"/>
      </w:pPr>
      <w:r>
        <w:rPr>
          <w:rFonts w:hint="eastAsia"/>
        </w:rPr>
        <w:t>被测样机在某个测试场景下的通信成功率称为该场景的单项通信成功率，</w:t>
      </w:r>
      <w:r>
        <w:t>记为</w:t>
      </w:r>
      <w:r>
        <w:rPr>
          <w:i/>
        </w:rPr>
        <w:t>θ</w:t>
      </w:r>
      <w:r>
        <w:rPr>
          <w:rFonts w:hint="eastAsia"/>
        </w:rPr>
        <w:t>，计算公式如式</w:t>
      </w:r>
      <w:r>
        <w:t>（1）所示。</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2524" w:firstLineChars="1202"/>
      </w:pPr>
      <w:r>
        <w:rPr>
          <w:i/>
        </w:rPr>
        <w:t>θ</w:t>
      </w:r>
      <w:r>
        <w:t>=</w:t>
      </w:r>
      <m:oMath>
        <m:f>
          <m:fPr>
            <m:ctrlPr>
              <w:rPr>
                <w:rFonts w:ascii="Cambria Math" w:hAnsi="Cambria Math" w:eastAsia="Cambria Math"/>
              </w:rPr>
            </m:ctrlPr>
          </m:fPr>
          <m:num>
            <m:sSub>
              <m:sSubPr>
                <m:ctrlPr>
                  <w:rPr>
                    <w:rFonts w:ascii="Cambria Math" w:hAnsi="Cambria Math" w:eastAsia="Cambria Math"/>
                    <w:i/>
                  </w:rPr>
                </m:ctrlPr>
              </m:sSubPr>
              <m:e>
                <m:r>
                  <w:rPr>
                    <w:rFonts w:ascii="Cambria Math" w:hAnsi="Cambria Math" w:eastAsia="Cambria Math"/>
                  </w:rPr>
                  <m:t xml:space="preserve"> A</m:t>
                </m:r>
                <m:ctrlPr>
                  <w:rPr>
                    <w:rFonts w:ascii="Cambria Math" w:hAnsi="Cambria Math" w:eastAsia="Cambria Math"/>
                    <w:i/>
                  </w:rPr>
                </m:ctrlPr>
              </m:e>
              <m:sub>
                <m:r>
                  <w:rPr>
                    <w:rFonts w:ascii="Cambria Math" w:hAnsi="Cambria Math" w:eastAsia="Cambria Math"/>
                  </w:rPr>
                  <m:t>1</m:t>
                </m:r>
                <m:ctrlPr>
                  <w:rPr>
                    <w:rFonts w:ascii="Cambria Math" w:hAnsi="Cambria Math" w:eastAsia="Cambria Math"/>
                    <w:i/>
                  </w:rPr>
                </m:ctrlPr>
              </m:sub>
            </m:sSub>
            <m:ctrlPr>
              <w:rPr>
                <w:rFonts w:ascii="Cambria Math" w:hAnsi="Cambria Math" w:eastAsia="Cambria Math"/>
              </w:rPr>
            </m:ctrlPr>
          </m:num>
          <m:den>
            <m:r>
              <w:rPr>
                <w:rFonts w:ascii="Cambria Math" w:hAnsi="Cambria Math"/>
              </w:rPr>
              <m:t>n</m:t>
            </m:r>
            <m:ctrlPr>
              <w:rPr>
                <w:rFonts w:ascii="Cambria Math" w:hAnsi="Cambria Math" w:eastAsia="Cambria Math"/>
              </w:rPr>
            </m:ctrlPr>
          </m:den>
        </m:f>
        <m:r>
          <w:rPr>
            <w:rFonts w:ascii="Cambria Math" w:hAnsi="Cambria Math" w:eastAsia="Cambria Math"/>
          </w:rPr>
          <m:t>×100%</m:t>
        </m:r>
      </m:oMath>
      <w:r>
        <w:t xml:space="preserve">  </w:t>
      </w:r>
      <w:r>
        <w:rPr>
          <w:rFonts w:hint="eastAsia"/>
        </w:rPr>
        <w:t>…………………………………………</w:t>
      </w:r>
      <w:r>
        <w:t xml:space="preserve"> (1) </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420" w:firstLineChars="200"/>
      </w:pPr>
      <w:r>
        <w:rPr>
          <w:rFonts w:hint="eastAsia"/>
        </w:rPr>
        <w:t>式中：</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420" w:firstLineChars="200"/>
      </w:pPr>
      <w:r>
        <w:rPr>
          <w:i/>
        </w:rPr>
        <w:t>n</w:t>
      </w:r>
      <w:r>
        <w:rPr>
          <w:rFonts w:hint="eastAsia"/>
          <w:i/>
        </w:rPr>
        <w:t>——</w:t>
      </w:r>
      <w:r>
        <w:rPr>
          <w:rFonts w:hint="eastAsia"/>
        </w:rPr>
        <w:t>试验中有效记录总条数；</w:t>
      </w:r>
    </w:p>
    <w:p>
      <w:pPr>
        <w:pStyle w:val="30"/>
        <w:ind w:firstLine="420"/>
      </w:pPr>
      <w:r>
        <w:rPr>
          <w:i/>
        </w:rPr>
        <w:t>A</w:t>
      </w:r>
      <w:r>
        <w:rPr>
          <w:vertAlign w:val="subscript"/>
        </w:rPr>
        <w:t>1</w:t>
      </w:r>
      <w:r>
        <w:rPr>
          <w:rFonts w:hint="eastAsia"/>
        </w:rPr>
        <w:t>——</w:t>
      </w:r>
      <w:r>
        <w:t>通信成功的</w:t>
      </w:r>
      <w:r>
        <w:rPr>
          <w:rFonts w:hint="eastAsia"/>
        </w:rPr>
        <w:t>记录总条数。</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0"/>
        <w:outlineLvl w:val="3"/>
        <w:rPr>
          <w:rFonts w:ascii="黑体" w:hAnsi="黑体" w:eastAsia="黑体"/>
        </w:rPr>
      </w:pPr>
      <w:r>
        <w:rPr>
          <w:rFonts w:ascii="黑体" w:hAnsi="黑体" w:eastAsia="黑体"/>
        </w:rPr>
        <w:t>4.1.2</w:t>
      </w:r>
      <w:r>
        <w:rPr>
          <w:rFonts w:hint="eastAsia" w:ascii="黑体" w:hAnsi="黑体" w:eastAsia="黑体"/>
        </w:rPr>
        <w:t>综合通信成功率</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420" w:firstLineChars="200"/>
      </w:pPr>
      <w:r>
        <w:t>以</w:t>
      </w:r>
      <w:r>
        <w:rPr>
          <w:rFonts w:hint="eastAsia"/>
        </w:rPr>
        <w:t>综合</w:t>
      </w:r>
      <w:r>
        <w:t>通信成功率作为通信可靠性考核指标</w:t>
      </w:r>
      <w:r>
        <w:rPr>
          <w:rFonts w:hint="eastAsia"/>
        </w:rPr>
        <w:t>，记为C</w:t>
      </w:r>
      <w:r>
        <w:t>SR</w:t>
      </w:r>
      <w:r>
        <w:rPr>
          <w:rFonts w:hint="eastAsia"/>
        </w:rPr>
        <w:t>，计算公式如式（2）所示。</w:t>
      </w:r>
    </w:p>
    <w:p>
      <w:pPr>
        <w:spacing w:line="360" w:lineRule="auto"/>
        <w:ind w:firstLine="2400" w:firstLineChars="1000"/>
        <w:rPr>
          <w:rFonts w:ascii="宋体" w:hAnsi="宋体"/>
          <w:kern w:val="0"/>
        </w:rPr>
      </w:pPr>
      <m:oMath>
        <m:r>
          <m:rPr>
            <m:sty m:val="p"/>
          </m:rPr>
          <w:rPr>
            <w:rFonts w:ascii="Cambria Math" w:hAnsi="Cambria Math" w:cs="宋体"/>
            <w:kern w:val="0"/>
            <w:sz w:val="24"/>
            <w:szCs w:val="24"/>
          </w:rPr>
          <m:t>CSR</m:t>
        </m:r>
        <m:r>
          <m:rPr>
            <m:sty m:val="p"/>
          </m:rPr>
          <w:rPr>
            <w:rFonts w:ascii="Cambria Math" w:hAnsi="Cambria Math" w:cs="Cambria Math"/>
            <w:kern w:val="0"/>
            <w:sz w:val="24"/>
            <w:szCs w:val="24"/>
          </w:rPr>
          <m:t>=</m:t>
        </m:r>
        <m:f>
          <m:fPr>
            <m:ctrlPr>
              <w:rPr>
                <w:rFonts w:ascii="Cambria Math" w:hAnsi="Cambria Math" w:cs="宋体"/>
                <w:kern w:val="0"/>
                <w:sz w:val="24"/>
                <w:szCs w:val="24"/>
              </w:rPr>
            </m:ctrlPr>
          </m:fPr>
          <m:num>
            <m:nary>
              <m:naryPr>
                <m:chr m:val="∑"/>
                <m:grow m:val="1"/>
                <m:ctrlPr>
                  <w:rPr>
                    <w:rFonts w:ascii="Cambria Math" w:hAnsi="Cambria Math"/>
                    <w:kern w:val="0"/>
                    <w:sz w:val="24"/>
                    <w:szCs w:val="24"/>
                  </w:rPr>
                </m:ctrlPr>
              </m:naryPr>
              <m:sub>
                <m:r>
                  <w:rPr>
                    <w:rFonts w:hint="eastAsia" w:ascii="Cambria Math" w:hAnsi="Cambria Math"/>
                    <w:kern w:val="0"/>
                    <w:sz w:val="24"/>
                    <w:szCs w:val="24"/>
                  </w:rPr>
                  <m:t>i</m:t>
                </m:r>
                <m:r>
                  <w:rPr>
                    <w:rFonts w:ascii="Cambria Math" w:hAnsi="Cambria Math"/>
                    <w:kern w:val="0"/>
                    <w:sz w:val="24"/>
                    <w:szCs w:val="24"/>
                  </w:rPr>
                  <m:t>=1</m:t>
                </m:r>
                <m:ctrlPr>
                  <w:rPr>
                    <w:rFonts w:ascii="Cambria Math" w:hAnsi="Cambria Math"/>
                    <w:kern w:val="0"/>
                    <w:sz w:val="24"/>
                    <w:szCs w:val="24"/>
                  </w:rPr>
                </m:ctrlPr>
              </m:sub>
              <m:sup>
                <m:r>
                  <w:rPr>
                    <w:rFonts w:ascii="Cambria Math" w:hAnsi="Cambria Math"/>
                    <w:kern w:val="0"/>
                    <w:sz w:val="24"/>
                    <w:szCs w:val="24"/>
                  </w:rPr>
                  <m:t>m</m:t>
                </m:r>
                <m:ctrlPr>
                  <w:rPr>
                    <w:rFonts w:ascii="Cambria Math" w:hAnsi="Cambria Math"/>
                    <w:kern w:val="0"/>
                    <w:sz w:val="24"/>
                    <w:szCs w:val="24"/>
                  </w:rPr>
                </m:ctrlPr>
              </m:sup>
              <m:e>
                <m:r>
                  <w:rPr>
                    <w:rFonts w:ascii="Cambria Math" w:hAnsi="Cambria Math"/>
                  </w:rPr>
                  <m:t>θi</m:t>
                </m:r>
                <m:ctrlPr>
                  <w:rPr>
                    <w:rFonts w:ascii="Cambria Math" w:hAnsi="Cambria Math"/>
                    <w:kern w:val="0"/>
                    <w:sz w:val="24"/>
                    <w:szCs w:val="24"/>
                  </w:rPr>
                </m:ctrlPr>
              </m:e>
            </m:nary>
            <m:ctrlPr>
              <w:rPr>
                <w:rFonts w:ascii="Cambria Math" w:hAnsi="Cambria Math" w:cs="宋体"/>
                <w:kern w:val="0"/>
                <w:sz w:val="24"/>
                <w:szCs w:val="24"/>
              </w:rPr>
            </m:ctrlPr>
          </m:num>
          <m:den>
            <m:r>
              <m:rPr>
                <m:sty m:val="p"/>
              </m:rPr>
              <w:rPr>
                <w:rFonts w:hint="eastAsia" w:ascii="Cambria Math" w:hAnsi="Cambria Math" w:cs="Cambria Math"/>
                <w:kern w:val="0"/>
                <w:sz w:val="24"/>
                <w:szCs w:val="24"/>
              </w:rPr>
              <m:t>m</m:t>
            </m:r>
            <m:ctrlPr>
              <w:rPr>
                <w:rFonts w:ascii="Cambria Math" w:hAnsi="Cambria Math" w:cs="宋体"/>
                <w:kern w:val="0"/>
                <w:sz w:val="24"/>
                <w:szCs w:val="24"/>
              </w:rPr>
            </m:ctrlPr>
          </m:den>
        </m:f>
      </m:oMath>
      <w:r>
        <w:rPr>
          <w:rFonts w:hint="eastAsia" w:ascii="宋体" w:hAnsi="宋体" w:cs="宋体"/>
          <w:kern w:val="0"/>
        </w:rPr>
        <w:t>（</w:t>
      </w:r>
      <w:r>
        <w:rPr>
          <w:rFonts w:ascii="宋体" w:hAnsi="宋体"/>
          <w:kern w:val="0"/>
        </w:rPr>
        <w:t>2</w:t>
      </w:r>
      <w:r>
        <w:rPr>
          <w:rFonts w:hint="eastAsia" w:ascii="宋体" w:hAnsi="宋体" w:cs="宋体"/>
          <w:kern w:val="0"/>
        </w:rPr>
        <w:t>）</w:t>
      </w:r>
      <w:r>
        <w:rPr>
          <w:rFonts w:hint="eastAsia"/>
        </w:rPr>
        <w:t>…………………………………………</w:t>
      </w:r>
      <w:r>
        <w:t xml:space="preserve"> (2)</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420" w:firstLineChars="200"/>
      </w:pPr>
      <w:r>
        <w:rPr>
          <w:rFonts w:hint="eastAsia"/>
        </w:rPr>
        <w:t>式中：</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420" w:firstLineChars="200"/>
      </w:pPr>
      <w:r>
        <w:rPr>
          <w:i/>
        </w:rPr>
        <w:t>θ</w:t>
      </w:r>
      <w:r>
        <w:rPr>
          <w:iCs/>
          <w:vertAlign w:val="subscript"/>
        </w:rPr>
        <w:t>i</w:t>
      </w:r>
      <w:r>
        <w:rPr>
          <w:rFonts w:hint="eastAsia"/>
          <w:i/>
        </w:rPr>
        <w:t>——</w:t>
      </w:r>
      <w:r>
        <w:rPr>
          <w:rFonts w:hint="eastAsia"/>
        </w:rPr>
        <w:t>第</w:t>
      </w:r>
      <w:r>
        <w:rPr>
          <w:i/>
          <w:iCs/>
        </w:rPr>
        <w:t>i</w:t>
      </w:r>
      <w:r>
        <w:rPr>
          <w:rFonts w:hint="eastAsia"/>
        </w:rPr>
        <w:t>项试验的单项通信成功率；</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420" w:firstLineChars="200"/>
      </w:pPr>
      <w:r>
        <w:rPr>
          <w:rFonts w:hint="eastAsia"/>
          <w:i/>
        </w:rPr>
        <w:t>m</w:t>
      </w:r>
      <w:r>
        <w:rPr>
          <w:rFonts w:hint="eastAsia"/>
        </w:rPr>
        <w:t>——试验项目的总数。</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0"/>
        <w:outlineLvl w:val="2"/>
        <w:rPr>
          <w:rFonts w:ascii="黑体" w:hAnsi="黑体" w:eastAsia="黑体"/>
        </w:rPr>
      </w:pPr>
      <w:bookmarkStart w:id="25" w:name="_Toc54699078"/>
      <w:r>
        <w:rPr>
          <w:rFonts w:ascii="黑体" w:hAnsi="黑体" w:eastAsia="黑体"/>
        </w:rPr>
        <w:t>4.2</w:t>
      </w:r>
      <w:r>
        <w:rPr>
          <w:rFonts w:hint="eastAsia" w:ascii="黑体" w:hAnsi="黑体" w:eastAsia="黑体"/>
        </w:rPr>
        <w:t>通信可靠性分级</w:t>
      </w:r>
      <w:bookmarkEnd w:id="25"/>
    </w:p>
    <w:p>
      <w:pPr>
        <w:pStyle w:val="30"/>
        <w:ind w:firstLine="420"/>
        <w:rPr>
          <w:rFonts w:hAnsi="宋体"/>
        </w:rPr>
      </w:pPr>
      <w:r>
        <w:rPr>
          <w:rFonts w:hint="eastAsia" w:hAnsi="宋体"/>
        </w:rPr>
        <w:t>通信可靠性的分级见表1。</w:t>
      </w:r>
    </w:p>
    <w:p>
      <w:pPr>
        <w:pStyle w:val="30"/>
        <w:ind w:firstLine="422"/>
        <w:jc w:val="center"/>
        <w:rPr>
          <w:rFonts w:ascii="黑体" w:hAnsi="黑体" w:eastAsia="黑体"/>
          <w:b/>
        </w:rPr>
      </w:pPr>
      <w:r>
        <w:rPr>
          <w:rFonts w:ascii="黑体" w:hAnsi="黑体" w:eastAsia="黑体"/>
          <w:b/>
        </w:rPr>
        <w:t>表1 通信</w:t>
      </w:r>
      <w:r>
        <w:rPr>
          <w:rFonts w:hint="eastAsia" w:ascii="黑体" w:hAnsi="黑体" w:eastAsia="黑体"/>
          <w:b/>
        </w:rPr>
        <w:t>可靠性等级</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0"/>
        <w:gridCol w:w="3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tcPr>
          <w:p>
            <w:pPr>
              <w:pStyle w:val="47"/>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通信成功率范围</w:t>
            </w:r>
          </w:p>
        </w:tc>
        <w:tc>
          <w:tcPr>
            <w:tcW w:w="3191" w:type="dxa"/>
          </w:tcPr>
          <w:p>
            <w:pPr>
              <w:pStyle w:val="47"/>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tcPr>
          <w:p>
            <w:pPr>
              <w:pStyle w:val="47"/>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CSR≥98%</w:t>
            </w:r>
          </w:p>
        </w:tc>
        <w:tc>
          <w:tcPr>
            <w:tcW w:w="3191" w:type="dxa"/>
          </w:tcPr>
          <w:p>
            <w:pPr>
              <w:pStyle w:val="47"/>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tcPr>
          <w:p>
            <w:pPr>
              <w:pStyle w:val="47"/>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95%≤CSR＜98%</w:t>
            </w:r>
          </w:p>
        </w:tc>
        <w:tc>
          <w:tcPr>
            <w:tcW w:w="3191" w:type="dxa"/>
          </w:tcPr>
          <w:p>
            <w:pPr>
              <w:pStyle w:val="47"/>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3190" w:type="dxa"/>
          </w:tcPr>
          <w:p>
            <w:pPr>
              <w:pStyle w:val="47"/>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90%≤CSR＜95%</w:t>
            </w:r>
          </w:p>
        </w:tc>
        <w:tc>
          <w:tcPr>
            <w:tcW w:w="3191" w:type="dxa"/>
          </w:tcPr>
          <w:p>
            <w:pPr>
              <w:pStyle w:val="47"/>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3</w:t>
            </w:r>
          </w:p>
        </w:tc>
      </w:tr>
      <w:bookmarkEnd w:id="24"/>
    </w:tbl>
    <w:p>
      <w:pPr>
        <w:pStyle w:val="41"/>
        <w:numPr>
          <w:ilvl w:val="0"/>
          <w:numId w:val="0"/>
        </w:numPr>
        <w:spacing w:beforeLines="0" w:afterLines="0"/>
        <w:outlineLvl w:val="9"/>
        <w:rPr>
          <w:rFonts w:ascii="Times New Roman"/>
        </w:rPr>
      </w:pPr>
    </w:p>
    <w:p>
      <w:pPr>
        <w:pStyle w:val="41"/>
        <w:numPr>
          <w:ilvl w:val="0"/>
          <w:numId w:val="0"/>
        </w:numPr>
        <w:spacing w:before="156" w:after="156"/>
        <w:rPr>
          <w:rFonts w:ascii="Times New Roman"/>
        </w:rPr>
      </w:pPr>
      <w:bookmarkStart w:id="26" w:name="_Toc54699079"/>
      <w:r>
        <w:rPr>
          <w:rFonts w:hint="eastAsia" w:ascii="Times New Roman"/>
        </w:rPr>
        <w:t>5测试方法</w:t>
      </w:r>
      <w:bookmarkEnd w:id="26"/>
    </w:p>
    <w:p>
      <w:pPr>
        <w:pStyle w:val="30"/>
        <w:ind w:firstLine="420"/>
        <w:rPr>
          <w:rFonts w:ascii="Times New Roman"/>
        </w:rPr>
      </w:pPr>
      <w:r>
        <w:rPr>
          <w:rFonts w:ascii="Times New Roman"/>
        </w:rPr>
        <w:fldChar w:fldCharType="begin"/>
      </w:r>
      <w:r>
        <w:rPr>
          <w:rFonts w:hint="eastAsia" w:ascii="Times New Roman"/>
        </w:rPr>
        <w:instrText xml:space="preserve">= 1 \* GB2</w:instrText>
      </w:r>
      <w:r>
        <w:rPr>
          <w:rFonts w:ascii="Times New Roman"/>
        </w:rPr>
        <w:fldChar w:fldCharType="separate"/>
      </w:r>
      <w:r>
        <w:rPr>
          <w:rFonts w:hint="eastAsia" w:ascii="Times New Roman"/>
        </w:rPr>
        <w:t>⑴</w:t>
      </w:r>
      <w:r>
        <w:rPr>
          <w:rFonts w:ascii="Times New Roman"/>
        </w:rPr>
        <w:fldChar w:fldCharType="end"/>
      </w:r>
      <w:r>
        <w:rPr>
          <w:rFonts w:hint="eastAsia" w:ascii="Times New Roman"/>
        </w:rPr>
        <w:t>被测样机按照供应商提供的使用说明进行安装、网络设置、互联/互操作设置，确保被</w:t>
      </w:r>
      <w:r>
        <w:rPr>
          <w:rFonts w:ascii="Times New Roman"/>
        </w:rPr>
        <w:t>测样机处于</w:t>
      </w:r>
      <w:r>
        <w:rPr>
          <w:rFonts w:hint="eastAsia" w:ascii="Times New Roman"/>
        </w:rPr>
        <w:t>正常工作状态或测试状态。（被测样机状态说明</w:t>
      </w:r>
      <w:r>
        <w:rPr>
          <w:rFonts w:ascii="Times New Roman"/>
        </w:rPr>
        <w:t>见GB/T 36423-2018中7.1</w:t>
      </w:r>
      <w:r>
        <w:rPr>
          <w:rFonts w:hint="eastAsia" w:ascii="Times New Roman"/>
        </w:rPr>
        <w:t>节）</w:t>
      </w:r>
    </w:p>
    <w:p>
      <w:pPr>
        <w:pStyle w:val="30"/>
        <w:ind w:firstLine="360"/>
        <w:rPr>
          <w:rFonts w:ascii="黑体" w:hAnsi="黑体" w:eastAsia="黑体"/>
          <w:bCs/>
          <w:sz w:val="18"/>
          <w:szCs w:val="18"/>
        </w:rPr>
      </w:pPr>
      <w:r>
        <w:rPr>
          <w:rFonts w:hint="eastAsia" w:ascii="黑体" w:hAnsi="黑体" w:eastAsia="黑体"/>
          <w:bCs/>
          <w:sz w:val="18"/>
          <w:szCs w:val="18"/>
        </w:rPr>
        <w:t>注：</w:t>
      </w:r>
      <w:r>
        <w:rPr>
          <w:rFonts w:hint="eastAsia" w:hAnsi="宋体"/>
          <w:bCs/>
          <w:sz w:val="18"/>
          <w:szCs w:val="18"/>
        </w:rPr>
        <w:t>测试优先选择样机处于正常工作状态，无法满足正常工作状态时选择测试状态。</w:t>
      </w:r>
    </w:p>
    <w:p>
      <w:pPr>
        <w:pStyle w:val="30"/>
        <w:ind w:firstLine="420"/>
        <w:rPr>
          <w:rFonts w:ascii="Times New Roman"/>
        </w:rPr>
      </w:pPr>
      <w:r>
        <w:rPr>
          <w:rFonts w:hint="eastAsia" w:ascii="Times New Roman"/>
        </w:rPr>
        <w:t>测试端、被测样机、厂商服务平台连接示意如图1所示。</w:t>
      </w:r>
    </w:p>
    <w:p>
      <w:pPr>
        <w:pStyle w:val="30"/>
        <w:spacing w:before="156" w:beforeLines="50"/>
        <w:ind w:firstLine="0" w:firstLineChars="0"/>
        <w:jc w:val="center"/>
        <w:rPr>
          <w:rFonts w:ascii="Times New Roman"/>
        </w:rPr>
      </w:pPr>
      <w:r>
        <w:rPr>
          <w:rFonts w:ascii="Times New Roman"/>
        </w:rPr>
        <w:drawing>
          <wp:inline distT="0" distB="0" distL="0" distR="0">
            <wp:extent cx="3590925" cy="2272030"/>
            <wp:effectExtent l="19050" t="0" r="9525" b="0"/>
            <wp:docPr id="3" name="图片 2" descr="微信图片_202010281557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微信图片_20201028155721.png"/>
                    <pic:cNvPicPr>
                      <a:picLocks noChangeAspect="1"/>
                    </pic:cNvPicPr>
                  </pic:nvPicPr>
                  <pic:blipFill>
                    <a:blip r:embed="rId10" cstate="print"/>
                    <a:stretch>
                      <a:fillRect/>
                    </a:stretch>
                  </pic:blipFill>
                  <pic:spPr>
                    <a:xfrm>
                      <a:off x="0" y="0"/>
                      <a:ext cx="3591110" cy="2272695"/>
                    </a:xfrm>
                    <a:prstGeom prst="rect">
                      <a:avLst/>
                    </a:prstGeom>
                  </pic:spPr>
                </pic:pic>
              </a:graphicData>
            </a:graphic>
          </wp:inline>
        </w:drawing>
      </w:r>
    </w:p>
    <w:p>
      <w:pPr>
        <w:pStyle w:val="30"/>
        <w:spacing w:after="156" w:afterLines="50"/>
        <w:ind w:firstLine="0" w:firstLineChars="0"/>
        <w:jc w:val="center"/>
        <w:rPr>
          <w:rFonts w:ascii="Times New Roman"/>
          <w:sz w:val="20"/>
          <w:szCs w:val="18"/>
        </w:rPr>
      </w:pPr>
      <w:r>
        <w:rPr>
          <w:rFonts w:hint="eastAsia" w:ascii="黑体" w:hAnsi="黑体" w:eastAsia="黑体"/>
          <w:sz w:val="20"/>
          <w:szCs w:val="18"/>
        </w:rPr>
        <w:t>图</w:t>
      </w:r>
      <w:r>
        <w:rPr>
          <w:rFonts w:ascii="黑体" w:hAnsi="黑体" w:eastAsia="黑体"/>
          <w:sz w:val="20"/>
          <w:szCs w:val="18"/>
        </w:rPr>
        <w:t xml:space="preserve">1 </w:t>
      </w:r>
      <w:r>
        <w:rPr>
          <w:rFonts w:hint="eastAsia" w:ascii="黑体" w:hAnsi="黑体" w:eastAsia="黑体"/>
          <w:sz w:val="20"/>
          <w:szCs w:val="18"/>
        </w:rPr>
        <w:t>测试连接示意图</w:t>
      </w:r>
    </w:p>
    <w:p>
      <w:pPr>
        <w:pStyle w:val="30"/>
        <w:ind w:firstLine="420"/>
        <w:rPr>
          <w:rFonts w:hAnsi="宋体"/>
        </w:rPr>
      </w:pPr>
      <w:r>
        <w:rPr>
          <w:rFonts w:hAnsi="宋体"/>
        </w:rPr>
        <w:fldChar w:fldCharType="begin"/>
      </w:r>
      <w:r>
        <w:rPr>
          <w:rFonts w:hint="eastAsia" w:hAnsi="宋体"/>
        </w:rPr>
        <w:instrText xml:space="preserve">= 2 \* GB2</w:instrText>
      </w:r>
      <w:r>
        <w:rPr>
          <w:rFonts w:hAnsi="宋体"/>
        </w:rPr>
        <w:fldChar w:fldCharType="separate"/>
      </w:r>
      <w:r>
        <w:rPr>
          <w:rFonts w:hint="eastAsia" w:hAnsi="宋体"/>
        </w:rPr>
        <w:t>⑵</w:t>
      </w:r>
      <w:r>
        <w:rPr>
          <w:rFonts w:hAnsi="宋体"/>
        </w:rPr>
        <w:fldChar w:fldCharType="end"/>
      </w:r>
      <w:r>
        <w:rPr>
          <w:rFonts w:hint="eastAsia" w:hAnsi="宋体"/>
        </w:rPr>
        <w:t>测试被测样机与</w:t>
      </w:r>
      <w:r>
        <w:rPr>
          <w:rFonts w:hAnsi="宋体"/>
        </w:rPr>
        <w:t>厂商服务平台</w:t>
      </w:r>
      <w:r>
        <w:rPr>
          <w:rFonts w:hint="eastAsia" w:hAnsi="宋体"/>
        </w:rPr>
        <w:t>的</w:t>
      </w:r>
      <w:r>
        <w:rPr>
          <w:rFonts w:hAnsi="宋体"/>
        </w:rPr>
        <w:t>通信</w:t>
      </w:r>
      <w:r>
        <w:rPr>
          <w:rFonts w:hint="eastAsia" w:hAnsi="宋体"/>
        </w:rPr>
        <w:t>时延，</w:t>
      </w:r>
      <w:r>
        <w:rPr>
          <w:rFonts w:hAnsi="宋体"/>
        </w:rPr>
        <w:t>通信时延不得</w:t>
      </w:r>
      <w:r>
        <w:rPr>
          <w:rFonts w:hint="eastAsia" w:hAnsi="宋体"/>
        </w:rPr>
        <w:t>大于</w:t>
      </w:r>
      <w:r>
        <w:rPr>
          <w:rFonts w:hAnsi="宋体"/>
        </w:rPr>
        <w:t>300ms</w:t>
      </w:r>
      <w:r>
        <w:rPr>
          <w:rFonts w:hint="eastAsia" w:hAnsi="宋体"/>
        </w:rPr>
        <w:t>。若时延不满足要求，则中断试验</w:t>
      </w:r>
      <w:r>
        <w:rPr>
          <w:rFonts w:hAnsi="宋体"/>
        </w:rPr>
        <w:t>。</w:t>
      </w:r>
    </w:p>
    <w:p>
      <w:pPr>
        <w:pStyle w:val="30"/>
        <w:ind w:firstLine="420"/>
        <w:rPr>
          <w:rFonts w:hAnsi="宋体"/>
        </w:rPr>
      </w:pPr>
      <w:r>
        <w:rPr>
          <w:rFonts w:hAnsi="宋体"/>
        </w:rPr>
        <w:fldChar w:fldCharType="begin"/>
      </w:r>
      <w:r>
        <w:rPr>
          <w:rFonts w:hint="eastAsia" w:hAnsi="宋体"/>
        </w:rPr>
        <w:instrText xml:space="preserve">= 3 \* GB2</w:instrText>
      </w:r>
      <w:r>
        <w:rPr>
          <w:rFonts w:hAnsi="宋体"/>
        </w:rPr>
        <w:fldChar w:fldCharType="separate"/>
      </w:r>
      <w:r>
        <w:rPr>
          <w:rFonts w:hint="eastAsia" w:hAnsi="宋体"/>
        </w:rPr>
        <w:t>⑶</w:t>
      </w:r>
      <w:r>
        <w:rPr>
          <w:rFonts w:hAnsi="宋体"/>
        </w:rPr>
        <w:fldChar w:fldCharType="end"/>
      </w:r>
      <w:r>
        <w:rPr>
          <w:rFonts w:hint="eastAsia" w:hAnsi="宋体"/>
        </w:rPr>
        <w:t>测试数据传输时的网络带宽，网络带宽应保证下行吞吐量不小于</w:t>
      </w:r>
      <w:r>
        <w:rPr>
          <w:rFonts w:hAnsi="宋体"/>
        </w:rPr>
        <w:t>0.5Mbit/s</w:t>
      </w:r>
      <w:r>
        <w:rPr>
          <w:rFonts w:hint="eastAsia" w:hAnsi="宋体"/>
        </w:rPr>
        <w:t>、上行吞吐量不小于</w:t>
      </w:r>
      <w:r>
        <w:rPr>
          <w:rFonts w:hAnsi="宋体"/>
        </w:rPr>
        <w:t>0.5Mbit/s</w:t>
      </w:r>
      <w:r>
        <w:rPr>
          <w:rFonts w:hint="eastAsia" w:hAnsi="宋体"/>
        </w:rPr>
        <w:t>；</w:t>
      </w:r>
    </w:p>
    <w:p>
      <w:pPr>
        <w:pStyle w:val="30"/>
        <w:ind w:firstLine="420"/>
        <w:rPr>
          <w:rFonts w:hAnsi="宋体"/>
        </w:rPr>
      </w:pPr>
      <w:r>
        <w:rPr>
          <w:rFonts w:hAnsi="宋体"/>
        </w:rPr>
        <w:fldChar w:fldCharType="begin"/>
      </w:r>
      <w:r>
        <w:rPr>
          <w:rFonts w:hint="eastAsia" w:hAnsi="宋体"/>
        </w:rPr>
        <w:instrText xml:space="preserve">= 4 \* GB2</w:instrText>
      </w:r>
      <w:r>
        <w:rPr>
          <w:rFonts w:hAnsi="宋体"/>
        </w:rPr>
        <w:fldChar w:fldCharType="separate"/>
      </w:r>
      <w:r>
        <w:rPr>
          <w:rFonts w:hint="eastAsia" w:hAnsi="宋体"/>
        </w:rPr>
        <w:t>⑷</w:t>
      </w:r>
      <w:r>
        <w:rPr>
          <w:rFonts w:hAnsi="宋体"/>
        </w:rPr>
        <w:fldChar w:fldCharType="end"/>
      </w:r>
      <w:r>
        <w:rPr>
          <w:rFonts w:hint="eastAsia" w:hAnsi="宋体"/>
        </w:rPr>
        <w:t>如果被测样机采用无线方式连接入网，检测被测样机所在位置的网络信号质量应满足附录A对应要求。</w:t>
      </w:r>
    </w:p>
    <w:p>
      <w:pPr>
        <w:pStyle w:val="30"/>
        <w:ind w:firstLine="420"/>
        <w:rPr>
          <w:rFonts w:hAnsi="宋体"/>
        </w:rPr>
      </w:pPr>
      <w:r>
        <w:rPr>
          <w:rFonts w:hAnsi="宋体"/>
        </w:rPr>
        <w:fldChar w:fldCharType="begin"/>
      </w:r>
      <w:r>
        <w:rPr>
          <w:rFonts w:hint="eastAsia" w:hAnsi="宋体"/>
        </w:rPr>
        <w:instrText xml:space="preserve">= 5 \* GB2</w:instrText>
      </w:r>
      <w:r>
        <w:rPr>
          <w:rFonts w:hAnsi="宋体"/>
        </w:rPr>
        <w:fldChar w:fldCharType="separate"/>
      </w:r>
      <w:r>
        <w:rPr>
          <w:rFonts w:hint="eastAsia" w:hAnsi="宋体"/>
        </w:rPr>
        <w:t>⑸</w:t>
      </w:r>
      <w:r>
        <w:rPr>
          <w:rFonts w:hAnsi="宋体"/>
        </w:rPr>
        <w:fldChar w:fldCharType="end"/>
      </w:r>
      <w:r>
        <w:rPr>
          <w:rFonts w:hint="eastAsia" w:hAnsi="宋体"/>
        </w:rPr>
        <w:t>测试端经过厂商服务平台向被测样机循环发送控制指令，并接收被测样机的反馈指令，指令发送及反馈流程如图2所示。记录测试端每次控制指令的发送时间、反馈执行结果的接受时间以及控制指令的重发次数。测试中发送的指令</w:t>
      </w:r>
      <w:r>
        <w:rPr>
          <w:rFonts w:hAnsi="宋体"/>
        </w:rPr>
        <w:t>应涵盖</w:t>
      </w:r>
      <w:r>
        <w:rPr>
          <w:rFonts w:hint="eastAsia" w:hAnsi="宋体"/>
        </w:rPr>
        <w:t>被</w:t>
      </w:r>
      <w:r>
        <w:rPr>
          <w:rFonts w:hAnsi="宋体"/>
        </w:rPr>
        <w:t>测样机至少70%的</w:t>
      </w:r>
      <w:r>
        <w:rPr>
          <w:rFonts w:hint="eastAsia" w:hAnsi="宋体"/>
        </w:rPr>
        <w:t>控制</w:t>
      </w:r>
      <w:r>
        <w:rPr>
          <w:rFonts w:hAnsi="宋体"/>
        </w:rPr>
        <w:t>指令</w:t>
      </w:r>
      <w:r>
        <w:rPr>
          <w:rFonts w:hint="eastAsia" w:hAnsi="宋体"/>
        </w:rPr>
        <w:t>。</w:t>
      </w:r>
    </w:p>
    <w:p>
      <w:pPr>
        <w:pStyle w:val="30"/>
        <w:ind w:firstLine="0" w:firstLineChars="0"/>
        <w:jc w:val="center"/>
        <w:rPr>
          <w:rFonts w:ascii="黑体" w:hAnsi="黑体" w:eastAsia="黑体"/>
          <w:szCs w:val="21"/>
        </w:rPr>
      </w:pPr>
      <w:r>
        <w:drawing>
          <wp:inline distT="0" distB="0" distL="0" distR="0">
            <wp:extent cx="3513455" cy="181038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cstate="print"/>
                    <a:stretch>
                      <a:fillRect/>
                    </a:stretch>
                  </pic:blipFill>
                  <pic:spPr>
                    <a:xfrm>
                      <a:off x="0" y="0"/>
                      <a:ext cx="3513600" cy="1810800"/>
                    </a:xfrm>
                    <a:prstGeom prst="rect">
                      <a:avLst/>
                    </a:prstGeom>
                  </pic:spPr>
                </pic:pic>
              </a:graphicData>
            </a:graphic>
          </wp:inline>
        </w:drawing>
      </w:r>
    </w:p>
    <w:p>
      <w:pPr>
        <w:pStyle w:val="30"/>
        <w:spacing w:after="156" w:afterLines="50"/>
        <w:ind w:firstLine="0" w:firstLineChars="0"/>
        <w:jc w:val="center"/>
        <w:rPr>
          <w:rFonts w:ascii="黑体" w:hAnsi="黑体" w:eastAsia="黑体"/>
          <w:sz w:val="20"/>
          <w:szCs w:val="18"/>
        </w:rPr>
      </w:pPr>
      <w:r>
        <w:rPr>
          <w:rFonts w:hint="eastAsia" w:ascii="黑体" w:hAnsi="黑体" w:eastAsia="黑体"/>
          <w:sz w:val="20"/>
          <w:szCs w:val="18"/>
        </w:rPr>
        <w:t>图</w:t>
      </w:r>
      <w:r>
        <w:rPr>
          <w:rFonts w:ascii="黑体" w:hAnsi="黑体" w:eastAsia="黑体"/>
          <w:sz w:val="20"/>
          <w:szCs w:val="18"/>
        </w:rPr>
        <w:t>2</w:t>
      </w:r>
      <w:r>
        <w:rPr>
          <w:rFonts w:hint="eastAsia" w:ascii="黑体" w:hAnsi="黑体" w:eastAsia="黑体"/>
          <w:sz w:val="20"/>
          <w:szCs w:val="18"/>
        </w:rPr>
        <w:t>指令发送及反馈流程示意图</w:t>
      </w:r>
    </w:p>
    <w:p>
      <w:pPr>
        <w:pStyle w:val="30"/>
        <w:ind w:firstLine="420"/>
        <w:rPr>
          <w:rFonts w:ascii="Times New Roman"/>
        </w:rPr>
      </w:pPr>
      <w:r>
        <w:rPr>
          <w:rFonts w:hint="eastAsia" w:ascii="Times New Roman"/>
        </w:rPr>
        <w:t>测试端指令发送机制示意如图3所示。测试过程中若没有特别说明，通信参数按照默认值进行设置，即</w:t>
      </w:r>
      <w:r>
        <w:rPr>
          <w:rFonts w:ascii="Times New Roman"/>
          <w:b/>
          <w:i/>
        </w:rPr>
        <w:t>T</w:t>
      </w:r>
      <w:r>
        <w:rPr>
          <w:rFonts w:ascii="Times New Roman"/>
          <w:b/>
          <w:vertAlign w:val="subscript"/>
        </w:rPr>
        <w:t>res</w:t>
      </w:r>
      <w:r>
        <w:rPr>
          <w:rFonts w:hint="eastAsia" w:ascii="Times New Roman"/>
        </w:rPr>
        <w:t>=5</w:t>
      </w:r>
      <w:r>
        <w:rPr>
          <w:rFonts w:ascii="Times New Roman"/>
        </w:rPr>
        <w:t>00</w:t>
      </w:r>
      <w:r>
        <w:rPr>
          <w:rFonts w:hint="eastAsia" w:ascii="Times New Roman"/>
        </w:rPr>
        <w:t>ms、</w:t>
      </w:r>
      <w:r>
        <w:rPr>
          <w:rFonts w:ascii="Times New Roman"/>
          <w:b/>
          <w:i/>
        </w:rPr>
        <w:t>F</w:t>
      </w:r>
      <w:r>
        <w:rPr>
          <w:rFonts w:ascii="Times New Roman"/>
          <w:b/>
          <w:vertAlign w:val="subscript"/>
        </w:rPr>
        <w:t>i</w:t>
      </w:r>
      <w:r>
        <w:rPr>
          <w:rFonts w:hint="eastAsia" w:ascii="Times New Roman"/>
        </w:rPr>
        <w:t>=3、</w:t>
      </w:r>
      <w:r>
        <w:rPr>
          <w:rFonts w:ascii="Times New Roman"/>
          <w:b/>
          <w:i/>
        </w:rPr>
        <w:t>TS</w:t>
      </w:r>
      <w:r>
        <w:rPr>
          <w:rFonts w:ascii="Times New Roman"/>
          <w:b/>
          <w:vertAlign w:val="subscript"/>
        </w:rPr>
        <w:t>res</w:t>
      </w:r>
      <w:r>
        <w:rPr>
          <w:rFonts w:hint="eastAsia" w:ascii="Times New Roman"/>
        </w:rPr>
        <w:t>=5</w:t>
      </w:r>
      <w:r>
        <w:rPr>
          <w:rFonts w:ascii="Times New Roman"/>
        </w:rPr>
        <w:t>00</w:t>
      </w:r>
      <w:r>
        <w:rPr>
          <w:rFonts w:hint="eastAsia" w:ascii="Times New Roman"/>
        </w:rPr>
        <w:t>ms。</w:t>
      </w:r>
    </w:p>
    <w:p>
      <w:pPr>
        <w:pStyle w:val="30"/>
        <w:spacing w:before="156" w:beforeLines="50"/>
        <w:ind w:firstLine="0" w:firstLineChars="0"/>
        <w:jc w:val="center"/>
        <w:rPr>
          <w:rFonts w:ascii="Times New Roman"/>
        </w:rPr>
      </w:pPr>
      <w:r>
        <w:drawing>
          <wp:inline distT="0" distB="0" distL="0" distR="0">
            <wp:extent cx="4643755" cy="206629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2" cstate="print"/>
                    <a:stretch>
                      <a:fillRect/>
                    </a:stretch>
                  </pic:blipFill>
                  <pic:spPr>
                    <a:xfrm>
                      <a:off x="0" y="0"/>
                      <a:ext cx="4644000" cy="2066400"/>
                    </a:xfrm>
                    <a:prstGeom prst="rect">
                      <a:avLst/>
                    </a:prstGeom>
                  </pic:spPr>
                </pic:pic>
              </a:graphicData>
            </a:graphic>
          </wp:inline>
        </w:drawing>
      </w:r>
    </w:p>
    <w:p>
      <w:pPr>
        <w:pStyle w:val="30"/>
        <w:ind w:left="420" w:leftChars="200" w:firstLine="0" w:firstLineChars="0"/>
        <w:jc w:val="left"/>
        <w:rPr>
          <w:rFonts w:hAnsi="宋体"/>
          <w:sz w:val="20"/>
        </w:rPr>
      </w:pPr>
      <w:r>
        <w:rPr>
          <w:rFonts w:hAnsi="宋体"/>
          <w:sz w:val="20"/>
        </w:rPr>
        <w:fldChar w:fldCharType="begin"/>
      </w:r>
      <w:r>
        <w:rPr>
          <w:rFonts w:hint="eastAsia" w:hAnsi="宋体"/>
          <w:sz w:val="20"/>
        </w:rPr>
        <w:instrText xml:space="preserve">= 1 \* GB3</w:instrText>
      </w:r>
      <w:r>
        <w:rPr>
          <w:rFonts w:hAnsi="宋体"/>
          <w:sz w:val="20"/>
        </w:rPr>
        <w:fldChar w:fldCharType="separate"/>
      </w:r>
      <w:r>
        <w:rPr>
          <w:rFonts w:hint="eastAsia" w:hAnsi="宋体"/>
          <w:sz w:val="20"/>
        </w:rPr>
        <w:t>①</w:t>
      </w:r>
      <w:r>
        <w:rPr>
          <w:rFonts w:hAnsi="宋体"/>
          <w:sz w:val="20"/>
        </w:rPr>
        <w:fldChar w:fldCharType="end"/>
      </w:r>
      <w:r>
        <w:rPr>
          <w:rFonts w:hint="eastAsia" w:hAnsi="宋体"/>
          <w:sz w:val="20"/>
        </w:rPr>
        <w:t>——被测样机有返回值时单条指令结束时刻；</w:t>
      </w:r>
    </w:p>
    <w:p>
      <w:pPr>
        <w:pStyle w:val="30"/>
        <w:ind w:left="420" w:leftChars="200" w:firstLine="0" w:firstLineChars="0"/>
        <w:jc w:val="left"/>
        <w:rPr>
          <w:rFonts w:hAnsi="宋体"/>
          <w:sz w:val="20"/>
        </w:rPr>
      </w:pPr>
      <w:r>
        <w:rPr>
          <w:rFonts w:hint="eastAsia" w:hAnsi="宋体"/>
          <w:sz w:val="20"/>
        </w:rPr>
        <w:t>②——被测样机无返回值时单条指令结束时刻；</w:t>
      </w:r>
    </w:p>
    <w:p>
      <w:pPr>
        <w:pStyle w:val="30"/>
        <w:ind w:left="420" w:leftChars="200" w:firstLine="0" w:firstLineChars="0"/>
        <w:jc w:val="left"/>
        <w:rPr>
          <w:rFonts w:hAnsi="宋体"/>
          <w:sz w:val="20"/>
        </w:rPr>
      </w:pPr>
      <w:r>
        <w:rPr>
          <w:rFonts w:hint="eastAsia" w:hAnsi="宋体"/>
          <w:sz w:val="20"/>
        </w:rPr>
        <w:t>t——最大单条指令响应时间；</w:t>
      </w:r>
    </w:p>
    <w:p>
      <w:pPr>
        <w:pStyle w:val="30"/>
        <w:spacing w:after="156" w:afterLines="50"/>
        <w:ind w:left="420" w:leftChars="200" w:firstLine="0" w:firstLineChars="0"/>
        <w:jc w:val="left"/>
        <w:rPr>
          <w:rFonts w:hAnsi="宋体"/>
          <w:sz w:val="20"/>
        </w:rPr>
      </w:pPr>
      <w:r>
        <w:rPr>
          <w:rFonts w:hint="eastAsia" w:hAnsi="宋体"/>
          <w:sz w:val="20"/>
        </w:rPr>
        <w:t>tn——第</w:t>
      </w:r>
      <w:r>
        <w:rPr>
          <w:rFonts w:hAnsi="宋体"/>
          <w:sz w:val="20"/>
        </w:rPr>
        <w:t>n</w:t>
      </w:r>
      <w:r>
        <w:rPr>
          <w:rFonts w:hint="eastAsia" w:hAnsi="宋体"/>
          <w:sz w:val="20"/>
        </w:rPr>
        <w:t>次重发对应的最大单次指令响应时间，n=</w:t>
      </w:r>
      <w:r>
        <w:rPr>
          <w:rFonts w:hAnsi="宋体"/>
          <w:sz w:val="20"/>
        </w:rPr>
        <w:t>1</w:t>
      </w:r>
      <w:r>
        <w:rPr>
          <w:rFonts w:hint="eastAsia" w:hAnsi="宋体"/>
          <w:sz w:val="20"/>
        </w:rPr>
        <w:t>,</w:t>
      </w:r>
      <w:r>
        <w:rPr>
          <w:rFonts w:hAnsi="宋体"/>
          <w:sz w:val="20"/>
        </w:rPr>
        <w:t>2</w:t>
      </w:r>
      <w:r>
        <w:rPr>
          <w:rFonts w:hint="eastAsia" w:hAnsi="宋体"/>
          <w:sz w:val="20"/>
        </w:rPr>
        <w:t>,</w:t>
      </w:r>
      <w:r>
        <w:rPr>
          <w:rFonts w:hAnsi="宋体"/>
          <w:sz w:val="20"/>
        </w:rPr>
        <w:t>3</w:t>
      </w:r>
      <w:r>
        <w:rPr>
          <w:rFonts w:hint="eastAsia" w:hAnsi="宋体"/>
          <w:sz w:val="20"/>
        </w:rPr>
        <w:t>……</w:t>
      </w:r>
    </w:p>
    <w:p>
      <w:pPr>
        <w:pStyle w:val="30"/>
        <w:spacing w:after="156" w:afterLines="50"/>
        <w:ind w:firstLine="0" w:firstLineChars="0"/>
        <w:jc w:val="center"/>
        <w:rPr>
          <w:rFonts w:ascii="黑体" w:hAnsi="黑体" w:eastAsia="黑体"/>
          <w:sz w:val="20"/>
          <w:szCs w:val="18"/>
        </w:rPr>
      </w:pPr>
      <w:r>
        <w:rPr>
          <w:rFonts w:hint="eastAsia" w:ascii="黑体" w:hAnsi="黑体" w:eastAsia="黑体"/>
          <w:sz w:val="20"/>
          <w:szCs w:val="18"/>
        </w:rPr>
        <w:t>图</w:t>
      </w:r>
      <w:r>
        <w:rPr>
          <w:rFonts w:ascii="黑体" w:hAnsi="黑体" w:eastAsia="黑体"/>
          <w:sz w:val="20"/>
          <w:szCs w:val="18"/>
        </w:rPr>
        <w:t>3</w:t>
      </w:r>
      <w:r>
        <w:rPr>
          <w:rFonts w:hint="eastAsia" w:ascii="黑体" w:hAnsi="黑体" w:eastAsia="黑体"/>
          <w:sz w:val="20"/>
          <w:szCs w:val="18"/>
        </w:rPr>
        <w:t>测试端指令发送机制示意图</w:t>
      </w:r>
    </w:p>
    <w:p>
      <w:pPr>
        <w:pStyle w:val="30"/>
        <w:ind w:firstLine="420"/>
        <w:rPr>
          <w:rFonts w:ascii="Times New Roman"/>
        </w:rPr>
      </w:pPr>
      <w:r>
        <w:rPr>
          <w:rFonts w:ascii="Times New Roman"/>
        </w:rPr>
        <w:fldChar w:fldCharType="begin"/>
      </w:r>
      <w:r>
        <w:rPr>
          <w:rFonts w:hint="eastAsia" w:ascii="Times New Roman"/>
        </w:rPr>
        <w:instrText xml:space="preserve">= 6 \* GB2</w:instrText>
      </w:r>
      <w:r>
        <w:rPr>
          <w:rFonts w:ascii="Times New Roman"/>
        </w:rPr>
        <w:fldChar w:fldCharType="separate"/>
      </w:r>
      <w:r>
        <w:rPr>
          <w:rFonts w:hint="eastAsia" w:ascii="Times New Roman"/>
        </w:rPr>
        <w:t>⑹</w:t>
      </w:r>
      <w:r>
        <w:rPr>
          <w:rFonts w:ascii="Times New Roman"/>
        </w:rPr>
        <w:fldChar w:fldCharType="end"/>
      </w:r>
      <w:r>
        <w:rPr>
          <w:rFonts w:hint="eastAsia" w:ascii="Times New Roman"/>
        </w:rPr>
        <w:t>测试过程中，监测被测样机与</w:t>
      </w:r>
      <w:r>
        <w:rPr>
          <w:rFonts w:ascii="Times New Roman"/>
        </w:rPr>
        <w:t>厂商服务平台</w:t>
      </w:r>
      <w:r>
        <w:rPr>
          <w:rFonts w:hint="eastAsia" w:ascii="Times New Roman"/>
        </w:rPr>
        <w:t>的网络时延。若被测样机与</w:t>
      </w:r>
      <w:r>
        <w:rPr>
          <w:rFonts w:ascii="Times New Roman"/>
        </w:rPr>
        <w:t>厂商服务平台</w:t>
      </w:r>
      <w:r>
        <w:rPr>
          <w:rFonts w:hint="eastAsia" w:ascii="Times New Roman"/>
        </w:rPr>
        <w:t>的网络时延大于300 ms，则该时段对应的测试记录应记为无效记录。</w:t>
      </w:r>
    </w:p>
    <w:p>
      <w:pPr>
        <w:pStyle w:val="30"/>
        <w:ind w:firstLine="420"/>
        <w:rPr>
          <w:rFonts w:ascii="Times New Roman"/>
        </w:rPr>
      </w:pPr>
      <w:r>
        <w:rPr>
          <w:rFonts w:ascii="Times New Roman"/>
        </w:rPr>
        <w:fldChar w:fldCharType="begin"/>
      </w:r>
      <w:r>
        <w:rPr>
          <w:rFonts w:hint="eastAsia" w:ascii="Times New Roman"/>
        </w:rPr>
        <w:instrText xml:space="preserve">= 7 \* GB2</w:instrText>
      </w:r>
      <w:r>
        <w:rPr>
          <w:rFonts w:ascii="Times New Roman"/>
        </w:rPr>
        <w:fldChar w:fldCharType="separate"/>
      </w:r>
      <w:r>
        <w:rPr>
          <w:rFonts w:hint="eastAsia" w:ascii="Times New Roman"/>
        </w:rPr>
        <w:t>⑺</w:t>
      </w:r>
      <w:r>
        <w:rPr>
          <w:rFonts w:ascii="Times New Roman"/>
        </w:rPr>
        <w:fldChar w:fldCharType="end"/>
      </w:r>
      <w:r>
        <w:rPr>
          <w:rFonts w:hint="eastAsia" w:ascii="Times New Roman"/>
        </w:rPr>
        <w:t>测试过程中，监测被测样机所处空间的干扰电信号分布情况。若被测样机所处空间的干扰电信号出现明显波动，且对测试数据有影响，则该时段对应的测试记录应记为无效记录。</w:t>
      </w:r>
    </w:p>
    <w:p>
      <w:pPr>
        <w:pStyle w:val="30"/>
        <w:ind w:firstLine="420"/>
        <w:rPr>
          <w:rFonts w:ascii="Times New Roman"/>
        </w:rPr>
      </w:pPr>
      <w:r>
        <w:rPr>
          <w:rFonts w:ascii="Times New Roman"/>
        </w:rPr>
        <w:fldChar w:fldCharType="begin"/>
      </w:r>
      <w:r>
        <w:rPr>
          <w:rFonts w:hint="eastAsia" w:ascii="Times New Roman"/>
        </w:rPr>
        <w:instrText xml:space="preserve">= 8 \* GB2</w:instrText>
      </w:r>
      <w:r>
        <w:rPr>
          <w:rFonts w:ascii="Times New Roman"/>
        </w:rPr>
        <w:fldChar w:fldCharType="separate"/>
      </w:r>
      <w:r>
        <w:rPr>
          <w:rFonts w:hint="eastAsia" w:ascii="Times New Roman"/>
        </w:rPr>
        <w:t>⑻</w:t>
      </w:r>
      <w:r>
        <w:rPr>
          <w:rFonts w:ascii="Times New Roman"/>
        </w:rPr>
        <w:fldChar w:fldCharType="end"/>
      </w:r>
      <w:r>
        <w:rPr>
          <w:rFonts w:hint="eastAsia" w:ascii="Times New Roman"/>
        </w:rPr>
        <w:t>有效测试记录的累计通信时长不得小于试验测试周期要求。</w:t>
      </w:r>
    </w:p>
    <w:p>
      <w:pPr>
        <w:pStyle w:val="30"/>
        <w:ind w:firstLine="420"/>
        <w:rPr>
          <w:rFonts w:ascii="Times New Roman"/>
        </w:rPr>
      </w:pPr>
      <w:r>
        <w:rPr>
          <w:rFonts w:ascii="Times New Roman"/>
        </w:rPr>
        <w:fldChar w:fldCharType="begin"/>
      </w:r>
      <w:r>
        <w:rPr>
          <w:rFonts w:hint="eastAsia" w:ascii="Times New Roman"/>
        </w:rPr>
        <w:instrText xml:space="preserve">= 9 \* GB2</w:instrText>
      </w:r>
      <w:r>
        <w:rPr>
          <w:rFonts w:ascii="Times New Roman"/>
        </w:rPr>
        <w:fldChar w:fldCharType="separate"/>
      </w:r>
      <w:r>
        <w:rPr>
          <w:rFonts w:hint="eastAsia" w:ascii="Times New Roman"/>
        </w:rPr>
        <w:t>⑼</w:t>
      </w:r>
      <w:r>
        <w:rPr>
          <w:rFonts w:ascii="Times New Roman"/>
        </w:rPr>
        <w:fldChar w:fldCharType="end"/>
      </w:r>
      <w:r>
        <w:rPr>
          <w:rFonts w:ascii="Times New Roman"/>
        </w:rPr>
        <w:t>测试结束后，对测试</w:t>
      </w:r>
      <w:r>
        <w:rPr>
          <w:rFonts w:hint="eastAsia" w:ascii="Times New Roman"/>
        </w:rPr>
        <w:t>数据</w:t>
      </w:r>
      <w:r>
        <w:rPr>
          <w:rFonts w:ascii="Times New Roman"/>
        </w:rPr>
        <w:t>进行统计分析，</w:t>
      </w:r>
      <w:r>
        <w:rPr>
          <w:rFonts w:hint="eastAsia" w:ascii="Times New Roman"/>
        </w:rPr>
        <w:t>并</w:t>
      </w:r>
      <w:r>
        <w:rPr>
          <w:rFonts w:ascii="Times New Roman"/>
        </w:rPr>
        <w:t>参照附录B的模板完成测试记录。</w:t>
      </w:r>
    </w:p>
    <w:p>
      <w:pPr>
        <w:pStyle w:val="41"/>
        <w:numPr>
          <w:ilvl w:val="0"/>
          <w:numId w:val="0"/>
        </w:numPr>
        <w:spacing w:before="156" w:after="156"/>
        <w:rPr>
          <w:rFonts w:ascii="Times New Roman"/>
        </w:rPr>
      </w:pPr>
      <w:bookmarkStart w:id="27" w:name="_Toc54699080"/>
      <w:r>
        <w:rPr>
          <w:rFonts w:ascii="Times New Roman"/>
        </w:rPr>
        <w:t>6</w:t>
      </w:r>
      <w:r>
        <w:rPr>
          <w:rFonts w:hint="eastAsia" w:ascii="Times New Roman"/>
        </w:rPr>
        <w:t>测试场景</w:t>
      </w:r>
      <w:bookmarkEnd w:id="27"/>
    </w:p>
    <w:p>
      <w:pPr>
        <w:pStyle w:val="30"/>
        <w:ind w:firstLine="420"/>
      </w:pPr>
      <w:r>
        <w:rPr>
          <w:rFonts w:hint="eastAsia"/>
        </w:rPr>
        <w:t>按照第5章测试方法，分别在下述场景中测试被测样机的单项通信成功率。</w:t>
      </w:r>
    </w:p>
    <w:p>
      <w:pPr>
        <w:pStyle w:val="41"/>
        <w:numPr>
          <w:ilvl w:val="0"/>
          <w:numId w:val="0"/>
        </w:numPr>
        <w:spacing w:beforeLines="0" w:afterLines="0"/>
        <w:outlineLvl w:val="2"/>
        <w:rPr>
          <w:rFonts w:ascii="Times New Roman"/>
        </w:rPr>
      </w:pPr>
      <w:bookmarkStart w:id="28" w:name="_Toc54699081"/>
      <w:r>
        <w:rPr>
          <w:rFonts w:hint="eastAsia" w:ascii="Times New Roman"/>
        </w:rPr>
        <w:t>6</w:t>
      </w:r>
      <w:r>
        <w:rPr>
          <w:rFonts w:ascii="Times New Roman"/>
        </w:rPr>
        <w:t>.1基本通信</w:t>
      </w:r>
      <w:r>
        <w:rPr>
          <w:rFonts w:hint="eastAsia" w:ascii="Times New Roman"/>
        </w:rPr>
        <w:t>场景</w:t>
      </w:r>
      <w:bookmarkEnd w:id="28"/>
    </w:p>
    <w:p>
      <w:pPr>
        <w:spacing w:line="240" w:lineRule="auto"/>
        <w:ind w:firstLine="0"/>
        <w:outlineLvl w:val="3"/>
      </w:pPr>
      <w:r>
        <w:rPr>
          <w:rFonts w:hint="eastAsia" w:ascii="黑体" w:hAnsi="黑体" w:eastAsia="黑体"/>
        </w:rPr>
        <w:t>6</w:t>
      </w:r>
      <w:r>
        <w:rPr>
          <w:rFonts w:ascii="黑体" w:hAnsi="黑体" w:eastAsia="黑体"/>
        </w:rPr>
        <w:t>.1</w:t>
      </w:r>
      <w:r>
        <w:rPr>
          <w:rFonts w:hint="eastAsia" w:ascii="黑体" w:hAnsi="黑体" w:eastAsia="黑体"/>
        </w:rPr>
        <w:t>.</w:t>
      </w:r>
      <w:r>
        <w:rPr>
          <w:rFonts w:ascii="黑体" w:hAnsi="黑体" w:eastAsia="黑体"/>
        </w:rPr>
        <w:t>1</w:t>
      </w:r>
      <w:r>
        <w:rPr>
          <w:rFonts w:hint="eastAsia" w:ascii="黑体" w:hAnsi="黑体" w:eastAsia="黑体"/>
        </w:rPr>
        <w:t>有线通信</w:t>
      </w:r>
    </w:p>
    <w:p>
      <w:pPr>
        <w:spacing w:line="240" w:lineRule="auto"/>
        <w:ind w:firstLine="420" w:firstLineChars="200"/>
      </w:pPr>
      <w:r>
        <w:t>测试时对各部件的要求如下：</w:t>
      </w:r>
    </w:p>
    <w:p>
      <w:pPr>
        <w:pStyle w:val="47"/>
        <w:numPr>
          <w:ilvl w:val="0"/>
          <w:numId w:val="3"/>
        </w:numPr>
        <w:ind w:hanging="277" w:firstLineChars="0"/>
        <w:jc w:val="left"/>
        <w:rPr>
          <w:rFonts w:ascii="Times New Roman" w:hAnsi="Times New Roman" w:eastAsia="宋体" w:cs="Times New Roman"/>
        </w:rPr>
      </w:pPr>
      <w:r>
        <w:rPr>
          <w:rFonts w:ascii="Times New Roman" w:hAnsi="Times New Roman" w:eastAsia="宋体" w:cs="Times New Roman"/>
        </w:rPr>
        <w:t>环境：</w:t>
      </w:r>
      <w:r>
        <w:rPr>
          <w:rFonts w:hint="eastAsia" w:ascii="Times New Roman" w:hAnsi="Times New Roman" w:eastAsia="宋体" w:cs="Times New Roman"/>
        </w:rPr>
        <w:t>屏蔽室或者半电波暗室</w:t>
      </w:r>
      <w:r>
        <w:rPr>
          <w:rFonts w:ascii="Times New Roman" w:hAnsi="Times New Roman" w:eastAsia="宋体" w:cs="Times New Roman"/>
        </w:rPr>
        <w:t>；</w:t>
      </w:r>
    </w:p>
    <w:p>
      <w:pPr>
        <w:pStyle w:val="47"/>
        <w:numPr>
          <w:ilvl w:val="0"/>
          <w:numId w:val="3"/>
        </w:numPr>
        <w:ind w:hanging="277" w:firstLineChars="0"/>
        <w:jc w:val="left"/>
        <w:rPr>
          <w:rFonts w:ascii="Times New Roman" w:hAnsi="Times New Roman" w:eastAsia="宋体" w:cs="Times New Roman"/>
        </w:rPr>
      </w:pPr>
      <w:r>
        <w:rPr>
          <w:rFonts w:ascii="Times New Roman" w:hAnsi="Times New Roman" w:eastAsia="宋体" w:cs="Times New Roman"/>
        </w:rPr>
        <w:t>测试对象：</w:t>
      </w:r>
      <w:r>
        <w:rPr>
          <w:rFonts w:hint="eastAsia" w:ascii="Times New Roman" w:hAnsi="Times New Roman" w:eastAsia="宋体" w:cs="Times New Roman"/>
        </w:rPr>
        <w:t>被测样机</w:t>
      </w:r>
      <w:r>
        <w:rPr>
          <w:rFonts w:ascii="Times New Roman" w:hAnsi="Times New Roman" w:eastAsia="宋体" w:cs="Times New Roman"/>
        </w:rPr>
        <w:t>整机</w:t>
      </w:r>
      <w:r>
        <w:rPr>
          <w:rFonts w:hint="eastAsia" w:ascii="Times New Roman" w:hAnsi="Times New Roman" w:eastAsia="宋体" w:cs="Times New Roman"/>
        </w:rPr>
        <w:t>，通信方式为有线通信</w:t>
      </w:r>
      <w:r>
        <w:rPr>
          <w:rFonts w:ascii="Times New Roman" w:hAnsi="Times New Roman" w:eastAsia="宋体" w:cs="Times New Roman"/>
        </w:rPr>
        <w:t>；</w:t>
      </w:r>
    </w:p>
    <w:p>
      <w:pPr>
        <w:pStyle w:val="47"/>
        <w:numPr>
          <w:ilvl w:val="0"/>
          <w:numId w:val="3"/>
        </w:numPr>
        <w:ind w:hanging="277" w:firstLineChars="0"/>
        <w:jc w:val="left"/>
        <w:rPr>
          <w:rFonts w:ascii="Times New Roman" w:hAnsi="Times New Roman" w:eastAsia="宋体" w:cs="Times New Roman"/>
        </w:rPr>
      </w:pPr>
      <w:r>
        <w:rPr>
          <w:rFonts w:hint="eastAsia" w:ascii="Times New Roman" w:hAnsi="Times New Roman" w:eastAsia="宋体" w:cs="Times New Roman"/>
        </w:rPr>
        <w:t>信号源</w:t>
      </w:r>
      <w:r>
        <w:rPr>
          <w:rFonts w:ascii="Times New Roman" w:hAnsi="Times New Roman" w:eastAsia="宋体" w:cs="Times New Roman"/>
        </w:rPr>
        <w:t>：有线信号；</w:t>
      </w:r>
    </w:p>
    <w:p>
      <w:pPr>
        <w:pStyle w:val="47"/>
        <w:numPr>
          <w:ilvl w:val="0"/>
          <w:numId w:val="3"/>
        </w:numPr>
        <w:ind w:hanging="277" w:firstLineChars="0"/>
        <w:jc w:val="left"/>
        <w:rPr>
          <w:rFonts w:ascii="Times New Roman" w:hAnsi="Times New Roman" w:eastAsia="宋体" w:cs="Times New Roman"/>
        </w:rPr>
      </w:pPr>
      <w:r>
        <w:rPr>
          <w:rFonts w:ascii="Times New Roman" w:hAnsi="Times New Roman" w:eastAsia="宋体" w:cs="Times New Roman"/>
        </w:rPr>
        <w:t>测试周期：3h</w:t>
      </w:r>
      <w:r>
        <w:rPr>
          <w:rFonts w:hint="eastAsia" w:ascii="Times New Roman" w:hAnsi="Times New Roman" w:eastAsia="宋体" w:cs="Times New Roman"/>
        </w:rPr>
        <w:t>。</w:t>
      </w:r>
    </w:p>
    <w:p>
      <w:pPr>
        <w:spacing w:line="240" w:lineRule="auto"/>
        <w:ind w:firstLine="0"/>
        <w:outlineLvl w:val="3"/>
        <w:rPr>
          <w:rFonts w:ascii="黑体" w:hAnsi="黑体" w:eastAsia="黑体"/>
        </w:rPr>
      </w:pPr>
      <w:r>
        <w:rPr>
          <w:rFonts w:hint="eastAsia" w:ascii="黑体" w:hAnsi="黑体" w:eastAsia="黑体"/>
        </w:rPr>
        <w:t>6</w:t>
      </w:r>
      <w:r>
        <w:rPr>
          <w:rFonts w:ascii="黑体" w:hAnsi="黑体" w:eastAsia="黑体"/>
        </w:rPr>
        <w:t>.1.2</w:t>
      </w:r>
      <w:r>
        <w:rPr>
          <w:rFonts w:hint="eastAsia" w:ascii="黑体" w:hAnsi="黑体" w:eastAsia="黑体"/>
        </w:rPr>
        <w:t>无线通信</w:t>
      </w:r>
    </w:p>
    <w:p>
      <w:pPr>
        <w:pStyle w:val="30"/>
        <w:ind w:firstLine="420"/>
        <w:rPr>
          <w:rFonts w:hAnsi="宋体"/>
        </w:rPr>
      </w:pPr>
      <w:bookmarkStart w:id="29" w:name="_Ref163927143"/>
      <w:r>
        <w:rPr>
          <w:rFonts w:hint="eastAsia" w:hAnsi="宋体"/>
        </w:rPr>
        <w:t>测试时对各部件的要求如下：</w:t>
      </w:r>
    </w:p>
    <w:p>
      <w:pPr>
        <w:pStyle w:val="30"/>
        <w:ind w:left="707" w:leftChars="203" w:hanging="281" w:hangingChars="134"/>
        <w:rPr>
          <w:rFonts w:hAnsi="宋体"/>
        </w:rPr>
      </w:pPr>
      <w:r>
        <w:rPr>
          <w:rFonts w:hint="eastAsia" w:hAnsi="宋体"/>
        </w:rPr>
        <w:t xml:space="preserve">a)环境：半电波暗室； </w:t>
      </w:r>
    </w:p>
    <w:p>
      <w:pPr>
        <w:pStyle w:val="30"/>
        <w:ind w:left="707" w:leftChars="203" w:hanging="281" w:hangingChars="134"/>
        <w:rPr>
          <w:rFonts w:hAnsi="宋体"/>
        </w:rPr>
      </w:pPr>
      <w:r>
        <w:rPr>
          <w:rFonts w:hint="eastAsia" w:hAnsi="宋体"/>
        </w:rPr>
        <w:t>b)测试对象：被测样机整机，放置方法满足GB/T 6113.203-2016第7.3.3节要求，通信方式为无线通信；</w:t>
      </w:r>
    </w:p>
    <w:p>
      <w:pPr>
        <w:pStyle w:val="30"/>
        <w:ind w:firstLine="420"/>
        <w:rPr>
          <w:rFonts w:hAnsi="宋体"/>
        </w:rPr>
      </w:pPr>
      <w:r>
        <w:rPr>
          <w:rFonts w:hint="eastAsia" w:hAnsi="宋体"/>
        </w:rPr>
        <w:t>c)转台：按照小于2°/s匀速旋转，旋转范围0～360°；</w:t>
      </w:r>
    </w:p>
    <w:p>
      <w:pPr>
        <w:pStyle w:val="30"/>
        <w:ind w:left="707" w:leftChars="203" w:hanging="281" w:hangingChars="134"/>
        <w:rPr>
          <w:rFonts w:hAnsi="宋体"/>
        </w:rPr>
      </w:pPr>
      <w:r>
        <w:rPr>
          <w:rFonts w:hint="eastAsia" w:hAnsi="宋体"/>
        </w:rPr>
        <w:t>d)信号源：使用暗室中的天线产生需要的无线信号，天线距离被测样机水平距离3m，在地面高度1m～4m的范围内调整高度，垂直按10cm/s匀速循环升降；</w:t>
      </w:r>
    </w:p>
    <w:p>
      <w:pPr>
        <w:pStyle w:val="30"/>
        <w:ind w:left="707" w:leftChars="203" w:hanging="281" w:hangingChars="134"/>
        <w:rPr>
          <w:rFonts w:hAnsi="宋体"/>
        </w:rPr>
      </w:pPr>
      <w:r>
        <w:rPr>
          <w:rFonts w:hint="eastAsia" w:hAnsi="宋体"/>
        </w:rPr>
        <w:t>e)</w:t>
      </w:r>
      <w:r>
        <w:rPr>
          <w:rFonts w:hint="eastAsia" w:ascii="Times New Roman"/>
        </w:rPr>
        <w:t>信号强度</w:t>
      </w:r>
      <w:r>
        <w:rPr>
          <w:rFonts w:ascii="Times New Roman"/>
        </w:rPr>
        <w:t>：</w:t>
      </w:r>
      <w:r>
        <w:rPr>
          <w:rFonts w:hint="eastAsia" w:ascii="Times New Roman"/>
        </w:rPr>
        <w:t>若被测样机采用无线方式连接入网，样机所在位置的无线信号强度应满足附录</w:t>
      </w:r>
      <w:r>
        <w:rPr>
          <w:rFonts w:ascii="Times New Roman"/>
        </w:rPr>
        <w:t>A</w:t>
      </w:r>
      <w:r>
        <w:rPr>
          <w:rFonts w:hint="eastAsia" w:ascii="Times New Roman"/>
        </w:rPr>
        <w:t>的相关要求</w:t>
      </w:r>
      <w:r>
        <w:rPr>
          <w:rFonts w:ascii="Times New Roman"/>
        </w:rPr>
        <w:t>；</w:t>
      </w:r>
    </w:p>
    <w:p>
      <w:pPr>
        <w:pStyle w:val="30"/>
        <w:ind w:left="707" w:leftChars="203" w:hanging="281" w:hangingChars="134"/>
        <w:rPr>
          <w:rFonts w:hAnsi="宋体"/>
        </w:rPr>
      </w:pPr>
      <w:r>
        <w:rPr>
          <w:rFonts w:hint="eastAsia" w:hAnsi="宋体"/>
        </w:rPr>
        <w:t>f)测试周期：3h。</w:t>
      </w:r>
    </w:p>
    <w:p>
      <w:pPr>
        <w:pStyle w:val="41"/>
        <w:numPr>
          <w:ilvl w:val="0"/>
          <w:numId w:val="0"/>
        </w:numPr>
        <w:spacing w:before="156" w:afterLines="0"/>
        <w:outlineLvl w:val="2"/>
        <w:rPr>
          <w:rFonts w:hAnsi="黑体"/>
        </w:rPr>
      </w:pPr>
      <w:bookmarkStart w:id="30" w:name="_Toc54699082"/>
      <w:bookmarkStart w:id="31" w:name="_Hlk1142298"/>
      <w:r>
        <w:rPr>
          <w:rFonts w:hint="eastAsia" w:hAnsi="黑体"/>
        </w:rPr>
        <w:t>6</w:t>
      </w:r>
      <w:r>
        <w:rPr>
          <w:rFonts w:hAnsi="黑体"/>
        </w:rPr>
        <w:t>.2</w:t>
      </w:r>
      <w:r>
        <w:rPr>
          <w:rFonts w:hint="eastAsia" w:hAnsi="黑体"/>
        </w:rPr>
        <w:t>网络仿真</w:t>
      </w:r>
      <w:bookmarkEnd w:id="30"/>
      <w:r>
        <w:rPr>
          <w:rFonts w:hint="eastAsia" w:hAnsi="黑体"/>
        </w:rPr>
        <w:t>场景</w:t>
      </w:r>
    </w:p>
    <w:p>
      <w:pPr>
        <w:pStyle w:val="30"/>
        <w:ind w:firstLine="420"/>
      </w:pPr>
      <w:r>
        <w:rPr>
          <w:rFonts w:hint="eastAsia"/>
        </w:rPr>
        <w:t>网络仿真测试场景要求如表</w:t>
      </w:r>
      <w:r>
        <w:t>2</w:t>
      </w:r>
      <w:r>
        <w:rPr>
          <w:rFonts w:hint="eastAsia"/>
        </w:rPr>
        <w:t>所示。</w:t>
      </w:r>
    </w:p>
    <w:p>
      <w:pPr>
        <w:pStyle w:val="30"/>
        <w:ind w:firstLine="0" w:firstLineChars="0"/>
        <w:jc w:val="center"/>
        <w:rPr>
          <w:rFonts w:ascii="黑体" w:hAnsi="黑体" w:eastAsia="黑体"/>
        </w:rPr>
      </w:pPr>
      <w:r>
        <w:rPr>
          <w:rFonts w:hint="eastAsia" w:ascii="黑体" w:hAnsi="黑体" w:eastAsia="黑体"/>
        </w:rPr>
        <w:t>表</w:t>
      </w:r>
      <w:r>
        <w:rPr>
          <w:rFonts w:ascii="黑体" w:hAnsi="黑体" w:eastAsia="黑体"/>
        </w:rPr>
        <w:t>2</w:t>
      </w:r>
      <w:r>
        <w:rPr>
          <w:rFonts w:hint="eastAsia" w:ascii="黑体" w:hAnsi="黑体" w:eastAsia="黑体"/>
        </w:rPr>
        <w:t xml:space="preserve"> 网络仿真测试场景</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993"/>
        <w:gridCol w:w="4198"/>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75" w:type="dxa"/>
            <w:vAlign w:val="center"/>
          </w:tcPr>
          <w:p>
            <w:pPr>
              <w:pStyle w:val="30"/>
              <w:spacing w:line="240" w:lineRule="exact"/>
              <w:ind w:firstLine="0" w:firstLineChars="0"/>
              <w:jc w:val="center"/>
              <w:rPr>
                <w:rFonts w:hAnsi="宋体"/>
                <w:sz w:val="18"/>
                <w:szCs w:val="18"/>
              </w:rPr>
            </w:pPr>
            <w:r>
              <w:rPr>
                <w:rFonts w:hAnsi="宋体"/>
                <w:sz w:val="18"/>
                <w:szCs w:val="18"/>
              </w:rPr>
              <w:t>序号</w:t>
            </w:r>
          </w:p>
        </w:tc>
        <w:tc>
          <w:tcPr>
            <w:tcW w:w="993" w:type="dxa"/>
            <w:vAlign w:val="center"/>
          </w:tcPr>
          <w:p>
            <w:pPr>
              <w:pStyle w:val="30"/>
              <w:spacing w:line="240" w:lineRule="exact"/>
              <w:ind w:firstLine="0" w:firstLineChars="0"/>
              <w:jc w:val="center"/>
              <w:rPr>
                <w:rFonts w:hAnsi="宋体"/>
                <w:sz w:val="18"/>
                <w:szCs w:val="18"/>
              </w:rPr>
            </w:pPr>
            <w:r>
              <w:rPr>
                <w:rFonts w:hAnsi="宋体"/>
                <w:sz w:val="18"/>
                <w:szCs w:val="18"/>
              </w:rPr>
              <w:t>测试</w:t>
            </w:r>
            <w:r>
              <w:rPr>
                <w:rFonts w:hint="eastAsia" w:hAnsi="宋体"/>
                <w:sz w:val="18"/>
                <w:szCs w:val="18"/>
              </w:rPr>
              <w:t>场景</w:t>
            </w:r>
          </w:p>
        </w:tc>
        <w:tc>
          <w:tcPr>
            <w:tcW w:w="4198" w:type="dxa"/>
            <w:vAlign w:val="center"/>
          </w:tcPr>
          <w:p>
            <w:pPr>
              <w:pStyle w:val="30"/>
              <w:spacing w:line="240" w:lineRule="exact"/>
              <w:ind w:firstLine="0" w:firstLineChars="0"/>
              <w:jc w:val="center"/>
              <w:rPr>
                <w:rFonts w:hAnsi="宋体"/>
                <w:sz w:val="18"/>
                <w:szCs w:val="18"/>
              </w:rPr>
            </w:pPr>
            <w:r>
              <w:rPr>
                <w:rFonts w:hAnsi="宋体"/>
                <w:sz w:val="18"/>
                <w:szCs w:val="18"/>
              </w:rPr>
              <w:t>描述</w:t>
            </w:r>
          </w:p>
        </w:tc>
        <w:tc>
          <w:tcPr>
            <w:tcW w:w="2127" w:type="dxa"/>
            <w:vAlign w:val="center"/>
          </w:tcPr>
          <w:p>
            <w:pPr>
              <w:pStyle w:val="30"/>
              <w:spacing w:line="240" w:lineRule="exact"/>
              <w:ind w:firstLine="0" w:firstLineChars="0"/>
              <w:jc w:val="center"/>
              <w:rPr>
                <w:rFonts w:hAnsi="宋体"/>
                <w:sz w:val="18"/>
                <w:szCs w:val="18"/>
              </w:rPr>
            </w:pPr>
            <w:r>
              <w:rPr>
                <w:rFonts w:hAnsi="宋体"/>
                <w:sz w:val="18"/>
                <w:szCs w:val="18"/>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5" w:type="dxa"/>
            <w:vAlign w:val="center"/>
          </w:tcPr>
          <w:p>
            <w:pPr>
              <w:pStyle w:val="30"/>
              <w:spacing w:line="240" w:lineRule="exact"/>
              <w:ind w:firstLine="0" w:firstLineChars="0"/>
              <w:jc w:val="center"/>
              <w:rPr>
                <w:rFonts w:hAnsi="宋体"/>
                <w:sz w:val="18"/>
                <w:szCs w:val="18"/>
              </w:rPr>
            </w:pPr>
            <w:r>
              <w:rPr>
                <w:rFonts w:hAnsi="宋体"/>
                <w:sz w:val="18"/>
                <w:szCs w:val="18"/>
              </w:rPr>
              <w:t>1</w:t>
            </w:r>
          </w:p>
        </w:tc>
        <w:tc>
          <w:tcPr>
            <w:tcW w:w="993" w:type="dxa"/>
            <w:vAlign w:val="center"/>
          </w:tcPr>
          <w:p>
            <w:pPr>
              <w:pStyle w:val="30"/>
              <w:spacing w:line="240" w:lineRule="exact"/>
              <w:ind w:firstLine="0" w:firstLineChars="0"/>
              <w:jc w:val="center"/>
              <w:rPr>
                <w:rFonts w:hAnsi="宋体"/>
                <w:sz w:val="18"/>
                <w:szCs w:val="18"/>
              </w:rPr>
            </w:pPr>
            <w:r>
              <w:rPr>
                <w:rFonts w:hAnsi="宋体"/>
                <w:sz w:val="18"/>
                <w:szCs w:val="18"/>
              </w:rPr>
              <w:t>带宽</w:t>
            </w:r>
          </w:p>
        </w:tc>
        <w:tc>
          <w:tcPr>
            <w:tcW w:w="4198" w:type="dxa"/>
            <w:vAlign w:val="center"/>
          </w:tcPr>
          <w:p>
            <w:pPr>
              <w:pStyle w:val="30"/>
              <w:spacing w:line="240" w:lineRule="exact"/>
              <w:ind w:firstLine="0" w:firstLineChars="0"/>
              <w:rPr>
                <w:rFonts w:hAnsi="宋体"/>
                <w:sz w:val="18"/>
                <w:szCs w:val="18"/>
              </w:rPr>
            </w:pPr>
            <w:r>
              <w:rPr>
                <w:rFonts w:hAnsi="宋体"/>
                <w:sz w:val="18"/>
                <w:szCs w:val="18"/>
              </w:rPr>
              <w:t>评估网络带宽对样机通信成功率的影响</w:t>
            </w:r>
          </w:p>
        </w:tc>
        <w:tc>
          <w:tcPr>
            <w:tcW w:w="2127" w:type="dxa"/>
            <w:vAlign w:val="center"/>
          </w:tcPr>
          <w:p>
            <w:pPr>
              <w:pStyle w:val="30"/>
              <w:spacing w:line="240" w:lineRule="exact"/>
              <w:ind w:firstLine="0" w:firstLineChars="0"/>
              <w:jc w:val="left"/>
              <w:rPr>
                <w:rFonts w:hAnsi="宋体"/>
                <w:sz w:val="18"/>
                <w:szCs w:val="18"/>
              </w:rPr>
            </w:pPr>
            <w:r>
              <w:rPr>
                <w:rFonts w:hAnsi="宋体"/>
                <w:sz w:val="18"/>
                <w:szCs w:val="18"/>
              </w:rPr>
              <w:t>带宽：50Kbps</w:t>
            </w:r>
          </w:p>
          <w:p>
            <w:pPr>
              <w:pStyle w:val="30"/>
              <w:spacing w:line="240" w:lineRule="exact"/>
              <w:ind w:firstLine="0" w:firstLineChars="0"/>
              <w:jc w:val="left"/>
              <w:rPr>
                <w:rFonts w:hAnsi="宋体"/>
                <w:sz w:val="18"/>
                <w:szCs w:val="18"/>
              </w:rPr>
            </w:pPr>
            <w:r>
              <w:rPr>
                <w:rFonts w:hAnsi="宋体"/>
                <w:sz w:val="18"/>
                <w:szCs w:val="18"/>
              </w:rPr>
              <w:t>方向：上行、下行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exact"/>
          <w:jc w:val="center"/>
        </w:trPr>
        <w:tc>
          <w:tcPr>
            <w:tcW w:w="675" w:type="dxa"/>
            <w:vAlign w:val="center"/>
          </w:tcPr>
          <w:p>
            <w:pPr>
              <w:pStyle w:val="30"/>
              <w:spacing w:line="240" w:lineRule="exact"/>
              <w:ind w:firstLine="0" w:firstLineChars="0"/>
              <w:jc w:val="center"/>
              <w:rPr>
                <w:rFonts w:hAnsi="宋体"/>
                <w:sz w:val="18"/>
                <w:szCs w:val="18"/>
              </w:rPr>
            </w:pPr>
            <w:r>
              <w:rPr>
                <w:rFonts w:hAnsi="宋体"/>
                <w:sz w:val="18"/>
                <w:szCs w:val="18"/>
              </w:rPr>
              <w:t>2</w:t>
            </w:r>
          </w:p>
        </w:tc>
        <w:tc>
          <w:tcPr>
            <w:tcW w:w="993" w:type="dxa"/>
            <w:vAlign w:val="center"/>
          </w:tcPr>
          <w:p>
            <w:pPr>
              <w:pStyle w:val="30"/>
              <w:spacing w:line="240" w:lineRule="exact"/>
              <w:ind w:firstLine="0" w:firstLineChars="0"/>
              <w:jc w:val="center"/>
              <w:rPr>
                <w:rFonts w:hAnsi="宋体"/>
                <w:sz w:val="18"/>
                <w:szCs w:val="18"/>
              </w:rPr>
            </w:pPr>
            <w:r>
              <w:rPr>
                <w:rFonts w:hAnsi="宋体"/>
                <w:sz w:val="18"/>
                <w:szCs w:val="18"/>
              </w:rPr>
              <w:t>背景流量</w:t>
            </w:r>
          </w:p>
        </w:tc>
        <w:tc>
          <w:tcPr>
            <w:tcW w:w="4198" w:type="dxa"/>
            <w:vAlign w:val="center"/>
          </w:tcPr>
          <w:p>
            <w:pPr>
              <w:pStyle w:val="30"/>
              <w:spacing w:line="240" w:lineRule="exact"/>
              <w:ind w:firstLine="0" w:firstLineChars="0"/>
              <w:rPr>
                <w:rFonts w:hAnsi="宋体"/>
                <w:sz w:val="18"/>
                <w:szCs w:val="18"/>
              </w:rPr>
            </w:pPr>
            <w:r>
              <w:rPr>
                <w:rFonts w:hAnsi="宋体"/>
                <w:sz w:val="18"/>
                <w:szCs w:val="18"/>
              </w:rPr>
              <w:t>评估竞争链路带宽对样机通信成功率的影响</w:t>
            </w:r>
          </w:p>
        </w:tc>
        <w:tc>
          <w:tcPr>
            <w:tcW w:w="2127" w:type="dxa"/>
            <w:vAlign w:val="center"/>
          </w:tcPr>
          <w:p>
            <w:pPr>
              <w:spacing w:line="240" w:lineRule="exact"/>
              <w:ind w:firstLine="0"/>
              <w:rPr>
                <w:rFonts w:ascii="宋体" w:hAnsi="宋体"/>
                <w:sz w:val="18"/>
                <w:szCs w:val="18"/>
              </w:rPr>
            </w:pPr>
            <w:r>
              <w:rPr>
                <w:rFonts w:ascii="宋体" w:hAnsi="宋体"/>
                <w:sz w:val="18"/>
                <w:szCs w:val="18"/>
              </w:rPr>
              <w:t>默认带宽：500Kbps</w:t>
            </w:r>
          </w:p>
          <w:p>
            <w:pPr>
              <w:spacing w:line="240" w:lineRule="exact"/>
              <w:ind w:firstLine="0"/>
              <w:rPr>
                <w:rFonts w:ascii="宋体" w:hAnsi="宋体"/>
                <w:sz w:val="18"/>
                <w:szCs w:val="18"/>
              </w:rPr>
            </w:pPr>
            <w:r>
              <w:rPr>
                <w:rFonts w:ascii="宋体" w:hAnsi="宋体"/>
                <w:sz w:val="18"/>
                <w:szCs w:val="18"/>
              </w:rPr>
              <w:t>背景流量帧：1500byte</w:t>
            </w:r>
          </w:p>
          <w:p>
            <w:pPr>
              <w:pStyle w:val="30"/>
              <w:spacing w:line="240" w:lineRule="exact"/>
              <w:ind w:firstLine="0" w:firstLineChars="0"/>
              <w:jc w:val="left"/>
              <w:rPr>
                <w:rFonts w:hAnsi="宋体"/>
                <w:sz w:val="18"/>
                <w:szCs w:val="18"/>
              </w:rPr>
            </w:pPr>
            <w:r>
              <w:rPr>
                <w:rFonts w:hAnsi="宋体"/>
                <w:sz w:val="18"/>
                <w:szCs w:val="18"/>
              </w:rPr>
              <w:t>链路利用率：70%</w:t>
            </w:r>
          </w:p>
          <w:p>
            <w:pPr>
              <w:pStyle w:val="30"/>
              <w:spacing w:line="240" w:lineRule="exact"/>
              <w:ind w:firstLine="0" w:firstLineChars="0"/>
              <w:jc w:val="left"/>
              <w:rPr>
                <w:rFonts w:hAnsi="宋体"/>
                <w:sz w:val="18"/>
                <w:szCs w:val="18"/>
              </w:rPr>
            </w:pPr>
            <w:r>
              <w:rPr>
                <w:rFonts w:hAnsi="宋体"/>
                <w:sz w:val="18"/>
                <w:szCs w:val="18"/>
              </w:rPr>
              <w:t>方向：上行、下行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5" w:type="dxa"/>
            <w:vAlign w:val="center"/>
          </w:tcPr>
          <w:p>
            <w:pPr>
              <w:pStyle w:val="30"/>
              <w:widowControl w:val="0"/>
              <w:spacing w:line="240" w:lineRule="exact"/>
              <w:ind w:firstLine="0" w:firstLineChars="0"/>
              <w:jc w:val="center"/>
              <w:rPr>
                <w:rFonts w:hAnsi="宋体"/>
                <w:sz w:val="18"/>
                <w:szCs w:val="18"/>
              </w:rPr>
            </w:pPr>
            <w:r>
              <w:rPr>
                <w:rFonts w:hAnsi="宋体"/>
                <w:sz w:val="18"/>
                <w:szCs w:val="18"/>
              </w:rPr>
              <w:t>3</w:t>
            </w:r>
          </w:p>
        </w:tc>
        <w:tc>
          <w:tcPr>
            <w:tcW w:w="993" w:type="dxa"/>
            <w:vAlign w:val="center"/>
          </w:tcPr>
          <w:p>
            <w:pPr>
              <w:pStyle w:val="30"/>
              <w:widowControl w:val="0"/>
              <w:spacing w:line="240" w:lineRule="exact"/>
              <w:ind w:firstLine="0" w:firstLineChars="0"/>
              <w:jc w:val="center"/>
              <w:rPr>
                <w:rFonts w:hAnsi="宋体"/>
                <w:sz w:val="18"/>
                <w:szCs w:val="18"/>
              </w:rPr>
            </w:pPr>
            <w:r>
              <w:rPr>
                <w:rFonts w:hAnsi="宋体"/>
                <w:sz w:val="18"/>
                <w:szCs w:val="18"/>
              </w:rPr>
              <w:t>时延</w:t>
            </w:r>
          </w:p>
        </w:tc>
        <w:tc>
          <w:tcPr>
            <w:tcW w:w="4198" w:type="dxa"/>
            <w:vAlign w:val="center"/>
          </w:tcPr>
          <w:p>
            <w:pPr>
              <w:pStyle w:val="30"/>
              <w:widowControl w:val="0"/>
              <w:spacing w:line="240" w:lineRule="exact"/>
              <w:ind w:firstLine="0" w:firstLineChars="0"/>
              <w:rPr>
                <w:rFonts w:hAnsi="宋体"/>
                <w:sz w:val="18"/>
                <w:szCs w:val="18"/>
              </w:rPr>
            </w:pPr>
            <w:r>
              <w:rPr>
                <w:rFonts w:hAnsi="宋体"/>
                <w:sz w:val="18"/>
                <w:szCs w:val="18"/>
              </w:rPr>
              <w:t>评估网络时延对通信成功率的影响</w:t>
            </w:r>
          </w:p>
        </w:tc>
        <w:tc>
          <w:tcPr>
            <w:tcW w:w="2127" w:type="dxa"/>
            <w:vAlign w:val="center"/>
          </w:tcPr>
          <w:p>
            <w:pPr>
              <w:pStyle w:val="30"/>
              <w:widowControl w:val="0"/>
              <w:spacing w:line="240" w:lineRule="exact"/>
              <w:ind w:firstLine="0" w:firstLineChars="0"/>
              <w:rPr>
                <w:rFonts w:hAnsi="宋体"/>
                <w:sz w:val="18"/>
                <w:szCs w:val="18"/>
              </w:rPr>
            </w:pPr>
            <w:r>
              <w:rPr>
                <w:rFonts w:hAnsi="宋体"/>
                <w:sz w:val="18"/>
                <w:szCs w:val="18"/>
              </w:rPr>
              <w:t>时延：100ms</w:t>
            </w:r>
          </w:p>
          <w:p>
            <w:pPr>
              <w:pStyle w:val="30"/>
              <w:widowControl w:val="0"/>
              <w:spacing w:line="240" w:lineRule="exact"/>
              <w:ind w:firstLine="0" w:firstLineChars="0"/>
              <w:rPr>
                <w:rFonts w:hAnsi="宋体"/>
                <w:sz w:val="18"/>
                <w:szCs w:val="18"/>
              </w:rPr>
            </w:pPr>
            <w:r>
              <w:rPr>
                <w:rFonts w:hAnsi="宋体"/>
                <w:sz w:val="18"/>
                <w:szCs w:val="18"/>
              </w:rPr>
              <w:t>方向：上行或者下行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5" w:type="dxa"/>
            <w:vAlign w:val="center"/>
          </w:tcPr>
          <w:p>
            <w:pPr>
              <w:pStyle w:val="30"/>
              <w:widowControl w:val="0"/>
              <w:spacing w:line="240" w:lineRule="exact"/>
              <w:ind w:firstLine="0" w:firstLineChars="0"/>
              <w:jc w:val="center"/>
              <w:rPr>
                <w:rFonts w:hAnsi="宋体"/>
                <w:sz w:val="18"/>
                <w:szCs w:val="18"/>
              </w:rPr>
            </w:pPr>
            <w:r>
              <w:rPr>
                <w:rFonts w:hAnsi="宋体"/>
                <w:sz w:val="18"/>
                <w:szCs w:val="18"/>
              </w:rPr>
              <w:t>4</w:t>
            </w:r>
          </w:p>
        </w:tc>
        <w:tc>
          <w:tcPr>
            <w:tcW w:w="993" w:type="dxa"/>
            <w:vAlign w:val="center"/>
          </w:tcPr>
          <w:p>
            <w:pPr>
              <w:pStyle w:val="30"/>
              <w:widowControl w:val="0"/>
              <w:spacing w:line="240" w:lineRule="exact"/>
              <w:ind w:firstLine="0" w:firstLineChars="0"/>
              <w:jc w:val="center"/>
              <w:rPr>
                <w:rFonts w:hAnsi="宋体"/>
                <w:sz w:val="18"/>
                <w:szCs w:val="18"/>
              </w:rPr>
            </w:pPr>
            <w:r>
              <w:rPr>
                <w:rFonts w:hAnsi="宋体"/>
                <w:sz w:val="18"/>
                <w:szCs w:val="18"/>
              </w:rPr>
              <w:t>丢包</w:t>
            </w:r>
          </w:p>
        </w:tc>
        <w:tc>
          <w:tcPr>
            <w:tcW w:w="4198" w:type="dxa"/>
            <w:vAlign w:val="center"/>
          </w:tcPr>
          <w:p>
            <w:pPr>
              <w:pStyle w:val="30"/>
              <w:widowControl w:val="0"/>
              <w:spacing w:line="240" w:lineRule="exact"/>
              <w:ind w:firstLine="0" w:firstLineChars="0"/>
              <w:rPr>
                <w:rFonts w:hAnsi="宋体"/>
                <w:sz w:val="18"/>
                <w:szCs w:val="18"/>
              </w:rPr>
            </w:pPr>
            <w:r>
              <w:rPr>
                <w:rFonts w:hAnsi="宋体"/>
                <w:sz w:val="18"/>
                <w:szCs w:val="18"/>
              </w:rPr>
              <w:t>评估丢包率对通信成功率的影响</w:t>
            </w:r>
          </w:p>
        </w:tc>
        <w:tc>
          <w:tcPr>
            <w:tcW w:w="2127" w:type="dxa"/>
            <w:vAlign w:val="center"/>
          </w:tcPr>
          <w:p>
            <w:pPr>
              <w:pStyle w:val="30"/>
              <w:widowControl w:val="0"/>
              <w:spacing w:line="240" w:lineRule="exact"/>
              <w:ind w:firstLine="0" w:firstLineChars="0"/>
              <w:rPr>
                <w:rFonts w:hAnsi="宋体"/>
                <w:sz w:val="18"/>
                <w:szCs w:val="18"/>
              </w:rPr>
            </w:pPr>
            <w:r>
              <w:rPr>
                <w:rFonts w:hAnsi="宋体"/>
                <w:sz w:val="18"/>
                <w:szCs w:val="18"/>
              </w:rPr>
              <w:t>丢包率：2%</w:t>
            </w:r>
          </w:p>
          <w:p>
            <w:pPr>
              <w:pStyle w:val="30"/>
              <w:widowControl w:val="0"/>
              <w:spacing w:line="240" w:lineRule="exact"/>
              <w:ind w:firstLine="0" w:firstLineChars="0"/>
              <w:rPr>
                <w:rFonts w:hAnsi="宋体"/>
                <w:sz w:val="18"/>
                <w:szCs w:val="18"/>
              </w:rPr>
            </w:pPr>
            <w:r>
              <w:rPr>
                <w:rFonts w:hAnsi="宋体"/>
                <w:sz w:val="18"/>
                <w:szCs w:val="18"/>
              </w:rPr>
              <w:t>方向：上行、下行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5" w:type="dxa"/>
            <w:vAlign w:val="center"/>
          </w:tcPr>
          <w:p>
            <w:pPr>
              <w:pStyle w:val="30"/>
              <w:widowControl w:val="0"/>
              <w:spacing w:line="240" w:lineRule="exact"/>
              <w:ind w:firstLine="0" w:firstLineChars="0"/>
              <w:jc w:val="center"/>
              <w:rPr>
                <w:rFonts w:hAnsi="宋体"/>
                <w:sz w:val="18"/>
                <w:szCs w:val="18"/>
              </w:rPr>
            </w:pPr>
            <w:r>
              <w:rPr>
                <w:rFonts w:hAnsi="宋体"/>
                <w:sz w:val="18"/>
                <w:szCs w:val="18"/>
              </w:rPr>
              <w:t>5</w:t>
            </w:r>
          </w:p>
        </w:tc>
        <w:tc>
          <w:tcPr>
            <w:tcW w:w="993" w:type="dxa"/>
            <w:vAlign w:val="center"/>
          </w:tcPr>
          <w:p>
            <w:pPr>
              <w:pStyle w:val="30"/>
              <w:widowControl w:val="0"/>
              <w:spacing w:line="240" w:lineRule="exact"/>
              <w:ind w:firstLine="0" w:firstLineChars="0"/>
              <w:jc w:val="center"/>
              <w:rPr>
                <w:rFonts w:hAnsi="宋体"/>
                <w:sz w:val="18"/>
                <w:szCs w:val="18"/>
              </w:rPr>
            </w:pPr>
            <w:r>
              <w:rPr>
                <w:rFonts w:hAnsi="宋体"/>
                <w:sz w:val="18"/>
                <w:szCs w:val="18"/>
              </w:rPr>
              <w:t>误码率</w:t>
            </w:r>
          </w:p>
        </w:tc>
        <w:tc>
          <w:tcPr>
            <w:tcW w:w="4198" w:type="dxa"/>
            <w:vAlign w:val="center"/>
          </w:tcPr>
          <w:p>
            <w:pPr>
              <w:pStyle w:val="30"/>
              <w:widowControl w:val="0"/>
              <w:spacing w:line="240" w:lineRule="exact"/>
              <w:ind w:firstLine="0" w:firstLineChars="0"/>
              <w:rPr>
                <w:rFonts w:hAnsi="宋体"/>
                <w:sz w:val="18"/>
                <w:szCs w:val="18"/>
              </w:rPr>
            </w:pPr>
            <w:r>
              <w:rPr>
                <w:rFonts w:hAnsi="宋体"/>
                <w:sz w:val="18"/>
                <w:szCs w:val="18"/>
              </w:rPr>
              <w:t>评估误码率对通信成功率的影响</w:t>
            </w:r>
          </w:p>
        </w:tc>
        <w:tc>
          <w:tcPr>
            <w:tcW w:w="2127" w:type="dxa"/>
            <w:vAlign w:val="center"/>
          </w:tcPr>
          <w:p>
            <w:pPr>
              <w:pStyle w:val="30"/>
              <w:widowControl w:val="0"/>
              <w:spacing w:line="240" w:lineRule="exact"/>
              <w:ind w:firstLine="0" w:firstLineChars="0"/>
              <w:rPr>
                <w:rFonts w:hAnsi="宋体"/>
                <w:sz w:val="18"/>
                <w:szCs w:val="18"/>
              </w:rPr>
            </w:pPr>
            <w:r>
              <w:rPr>
                <w:rFonts w:hAnsi="宋体"/>
                <w:sz w:val="18"/>
                <w:szCs w:val="18"/>
              </w:rPr>
              <w:t>误码率：2x10</w:t>
            </w:r>
            <w:r>
              <w:rPr>
                <w:rFonts w:hAnsi="宋体"/>
                <w:sz w:val="18"/>
                <w:szCs w:val="18"/>
                <w:vertAlign w:val="superscript"/>
              </w:rPr>
              <w:t>-5</w:t>
            </w:r>
          </w:p>
          <w:p>
            <w:pPr>
              <w:pStyle w:val="30"/>
              <w:widowControl w:val="0"/>
              <w:spacing w:line="240" w:lineRule="exact"/>
              <w:ind w:firstLine="0" w:firstLineChars="0"/>
              <w:rPr>
                <w:rFonts w:hAnsi="宋体"/>
                <w:sz w:val="18"/>
                <w:szCs w:val="18"/>
              </w:rPr>
            </w:pPr>
            <w:r>
              <w:rPr>
                <w:rFonts w:hAnsi="宋体"/>
                <w:sz w:val="18"/>
                <w:szCs w:val="18"/>
              </w:rPr>
              <w:t>方向：上行、下行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exact"/>
          <w:jc w:val="center"/>
        </w:trPr>
        <w:tc>
          <w:tcPr>
            <w:tcW w:w="675" w:type="dxa"/>
            <w:vAlign w:val="center"/>
          </w:tcPr>
          <w:p>
            <w:pPr>
              <w:pStyle w:val="30"/>
              <w:widowControl w:val="0"/>
              <w:spacing w:line="240" w:lineRule="exact"/>
              <w:ind w:firstLine="0" w:firstLineChars="0"/>
              <w:jc w:val="center"/>
              <w:rPr>
                <w:rFonts w:hAnsi="宋体"/>
                <w:sz w:val="18"/>
                <w:szCs w:val="18"/>
              </w:rPr>
            </w:pPr>
            <w:r>
              <w:rPr>
                <w:rFonts w:hAnsi="宋体"/>
                <w:sz w:val="18"/>
                <w:szCs w:val="18"/>
              </w:rPr>
              <w:t>6</w:t>
            </w:r>
          </w:p>
        </w:tc>
        <w:tc>
          <w:tcPr>
            <w:tcW w:w="993" w:type="dxa"/>
            <w:vAlign w:val="center"/>
          </w:tcPr>
          <w:p>
            <w:pPr>
              <w:pStyle w:val="30"/>
              <w:widowControl w:val="0"/>
              <w:spacing w:line="240" w:lineRule="exact"/>
              <w:ind w:firstLine="0" w:firstLineChars="0"/>
              <w:jc w:val="center"/>
              <w:rPr>
                <w:rFonts w:hAnsi="宋体"/>
                <w:sz w:val="18"/>
                <w:szCs w:val="18"/>
              </w:rPr>
            </w:pPr>
            <w:r>
              <w:rPr>
                <w:rFonts w:hAnsi="宋体"/>
                <w:sz w:val="18"/>
                <w:szCs w:val="18"/>
              </w:rPr>
              <w:t>乱序</w:t>
            </w:r>
          </w:p>
        </w:tc>
        <w:tc>
          <w:tcPr>
            <w:tcW w:w="4198" w:type="dxa"/>
            <w:vAlign w:val="center"/>
          </w:tcPr>
          <w:p>
            <w:pPr>
              <w:pStyle w:val="30"/>
              <w:widowControl w:val="0"/>
              <w:spacing w:line="240" w:lineRule="exact"/>
              <w:ind w:firstLine="0" w:firstLineChars="0"/>
              <w:rPr>
                <w:rFonts w:hAnsi="宋体"/>
                <w:sz w:val="18"/>
                <w:szCs w:val="18"/>
              </w:rPr>
            </w:pPr>
            <w:r>
              <w:rPr>
                <w:rFonts w:hAnsi="宋体"/>
                <w:sz w:val="18"/>
                <w:szCs w:val="18"/>
              </w:rPr>
              <w:t>评估乱序概率对通信成功率的影响</w:t>
            </w:r>
          </w:p>
        </w:tc>
        <w:tc>
          <w:tcPr>
            <w:tcW w:w="2127" w:type="dxa"/>
            <w:vAlign w:val="center"/>
          </w:tcPr>
          <w:p>
            <w:pPr>
              <w:pStyle w:val="30"/>
              <w:widowControl w:val="0"/>
              <w:spacing w:line="240" w:lineRule="exact"/>
              <w:ind w:firstLine="0" w:firstLineChars="0"/>
              <w:rPr>
                <w:rFonts w:hAnsi="宋体"/>
                <w:sz w:val="18"/>
                <w:szCs w:val="18"/>
              </w:rPr>
            </w:pPr>
            <w:r>
              <w:rPr>
                <w:rFonts w:hAnsi="宋体"/>
                <w:sz w:val="18"/>
                <w:szCs w:val="18"/>
              </w:rPr>
              <w:t>乱序概率：10%</w:t>
            </w:r>
          </w:p>
          <w:p>
            <w:pPr>
              <w:pStyle w:val="30"/>
              <w:widowControl w:val="0"/>
              <w:spacing w:line="240" w:lineRule="exact"/>
              <w:ind w:firstLine="0" w:firstLineChars="0"/>
              <w:rPr>
                <w:rFonts w:hAnsi="宋体"/>
                <w:sz w:val="18"/>
                <w:szCs w:val="18"/>
              </w:rPr>
            </w:pPr>
            <w:r>
              <w:rPr>
                <w:rFonts w:hAnsi="宋体"/>
                <w:sz w:val="18"/>
                <w:szCs w:val="18"/>
              </w:rPr>
              <w:t>延迟：100ms</w:t>
            </w:r>
          </w:p>
          <w:p>
            <w:pPr>
              <w:pStyle w:val="30"/>
              <w:widowControl w:val="0"/>
              <w:spacing w:line="240" w:lineRule="exact"/>
              <w:ind w:firstLine="0" w:firstLineChars="0"/>
              <w:rPr>
                <w:rFonts w:hAnsi="宋体"/>
                <w:sz w:val="18"/>
                <w:szCs w:val="18"/>
              </w:rPr>
            </w:pPr>
            <w:r>
              <w:rPr>
                <w:rFonts w:hAnsi="宋体"/>
                <w:sz w:val="18"/>
                <w:szCs w:val="18"/>
              </w:rPr>
              <w:t>方向：上行、下行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5" w:type="dxa"/>
            <w:vAlign w:val="center"/>
          </w:tcPr>
          <w:p>
            <w:pPr>
              <w:pStyle w:val="30"/>
              <w:widowControl w:val="0"/>
              <w:spacing w:line="240" w:lineRule="exact"/>
              <w:ind w:firstLine="0" w:firstLineChars="0"/>
              <w:jc w:val="center"/>
              <w:rPr>
                <w:rFonts w:hAnsi="宋体"/>
                <w:sz w:val="18"/>
                <w:szCs w:val="18"/>
              </w:rPr>
            </w:pPr>
            <w:r>
              <w:rPr>
                <w:rFonts w:hAnsi="宋体"/>
                <w:sz w:val="18"/>
                <w:szCs w:val="18"/>
              </w:rPr>
              <w:t>7</w:t>
            </w:r>
          </w:p>
        </w:tc>
        <w:tc>
          <w:tcPr>
            <w:tcW w:w="993" w:type="dxa"/>
            <w:vAlign w:val="center"/>
          </w:tcPr>
          <w:p>
            <w:pPr>
              <w:pStyle w:val="30"/>
              <w:widowControl w:val="0"/>
              <w:spacing w:line="240" w:lineRule="exact"/>
              <w:ind w:firstLine="0" w:firstLineChars="0"/>
              <w:jc w:val="center"/>
              <w:rPr>
                <w:rFonts w:hAnsi="宋体"/>
                <w:sz w:val="18"/>
                <w:szCs w:val="18"/>
              </w:rPr>
            </w:pPr>
            <w:r>
              <w:rPr>
                <w:rFonts w:hAnsi="宋体"/>
                <w:sz w:val="18"/>
                <w:szCs w:val="18"/>
              </w:rPr>
              <w:t>重复帧</w:t>
            </w:r>
          </w:p>
        </w:tc>
        <w:tc>
          <w:tcPr>
            <w:tcW w:w="4198" w:type="dxa"/>
            <w:vAlign w:val="center"/>
          </w:tcPr>
          <w:p>
            <w:pPr>
              <w:pStyle w:val="30"/>
              <w:widowControl w:val="0"/>
              <w:spacing w:line="240" w:lineRule="exact"/>
              <w:ind w:firstLine="0" w:firstLineChars="0"/>
              <w:rPr>
                <w:rFonts w:hAnsi="宋体"/>
                <w:sz w:val="18"/>
                <w:szCs w:val="18"/>
              </w:rPr>
            </w:pPr>
            <w:r>
              <w:rPr>
                <w:rFonts w:hAnsi="宋体"/>
                <w:sz w:val="18"/>
                <w:szCs w:val="18"/>
              </w:rPr>
              <w:t>评估重复帧概率对通信成功率的影响</w:t>
            </w:r>
          </w:p>
        </w:tc>
        <w:tc>
          <w:tcPr>
            <w:tcW w:w="2127" w:type="dxa"/>
            <w:vAlign w:val="center"/>
          </w:tcPr>
          <w:p>
            <w:pPr>
              <w:pStyle w:val="30"/>
              <w:widowControl w:val="0"/>
              <w:spacing w:line="240" w:lineRule="exact"/>
              <w:ind w:firstLine="0" w:firstLineChars="0"/>
              <w:rPr>
                <w:rFonts w:hAnsi="宋体"/>
                <w:sz w:val="18"/>
                <w:szCs w:val="18"/>
              </w:rPr>
            </w:pPr>
            <w:r>
              <w:rPr>
                <w:rFonts w:hAnsi="宋体"/>
                <w:sz w:val="18"/>
                <w:szCs w:val="18"/>
              </w:rPr>
              <w:t>重复概率：10%</w:t>
            </w:r>
          </w:p>
          <w:p>
            <w:pPr>
              <w:pStyle w:val="30"/>
              <w:widowControl w:val="0"/>
              <w:spacing w:line="240" w:lineRule="exact"/>
              <w:ind w:firstLine="0" w:firstLineChars="0"/>
              <w:rPr>
                <w:rFonts w:hAnsi="宋体"/>
                <w:sz w:val="18"/>
                <w:szCs w:val="18"/>
              </w:rPr>
            </w:pPr>
            <w:r>
              <w:rPr>
                <w:rFonts w:hAnsi="宋体"/>
                <w:sz w:val="18"/>
                <w:szCs w:val="18"/>
              </w:rPr>
              <w:t>方向：上行、下行</w:t>
            </w:r>
          </w:p>
        </w:tc>
      </w:tr>
    </w:tbl>
    <w:p>
      <w:pPr>
        <w:pStyle w:val="30"/>
        <w:spacing w:line="240" w:lineRule="exact"/>
        <w:ind w:firstLine="0" w:firstLineChars="0"/>
        <w:rPr>
          <w:rFonts w:hAnsi="宋体"/>
          <w:sz w:val="18"/>
          <w:szCs w:val="18"/>
        </w:rPr>
      </w:pPr>
    </w:p>
    <w:p>
      <w:pPr>
        <w:spacing w:line="240" w:lineRule="auto"/>
        <w:ind w:firstLine="420" w:firstLineChars="200"/>
        <w:rPr>
          <w:szCs w:val="21"/>
        </w:rPr>
      </w:pPr>
      <w:r>
        <w:t>测试时对各部件的要求如下：</w:t>
      </w:r>
    </w:p>
    <w:p>
      <w:pPr>
        <w:pStyle w:val="47"/>
        <w:numPr>
          <w:ilvl w:val="0"/>
          <w:numId w:val="4"/>
        </w:numPr>
        <w:ind w:hanging="277" w:firstLineChars="0"/>
        <w:jc w:val="left"/>
        <w:rPr>
          <w:rFonts w:ascii="Times New Roman" w:hAnsi="Times New Roman" w:eastAsia="宋体" w:cs="Times New Roman"/>
        </w:rPr>
      </w:pPr>
      <w:r>
        <w:rPr>
          <w:rFonts w:ascii="Times New Roman" w:hAnsi="Times New Roman" w:eastAsia="宋体" w:cs="Times New Roman"/>
        </w:rPr>
        <w:t>测试对象：</w:t>
      </w:r>
      <w:r>
        <w:rPr>
          <w:rFonts w:hint="eastAsia" w:ascii="Times New Roman" w:hAnsi="Times New Roman" w:eastAsia="宋体" w:cs="Times New Roman"/>
        </w:rPr>
        <w:t>被测样机</w:t>
      </w:r>
      <w:r>
        <w:rPr>
          <w:rFonts w:ascii="Times New Roman" w:hAnsi="Times New Roman" w:eastAsia="宋体" w:cs="Times New Roman"/>
        </w:rPr>
        <w:t>整机；</w:t>
      </w:r>
    </w:p>
    <w:p>
      <w:pPr>
        <w:pStyle w:val="47"/>
        <w:numPr>
          <w:ilvl w:val="0"/>
          <w:numId w:val="4"/>
        </w:numPr>
        <w:ind w:hanging="277" w:firstLineChars="0"/>
        <w:jc w:val="left"/>
        <w:rPr>
          <w:rFonts w:ascii="Times New Roman" w:hAnsi="Times New Roman" w:eastAsia="宋体" w:cs="Times New Roman"/>
        </w:rPr>
      </w:pPr>
      <w:r>
        <w:rPr>
          <w:rFonts w:ascii="Times New Roman" w:hAnsi="Times New Roman" w:eastAsia="宋体" w:cs="Times New Roman"/>
        </w:rPr>
        <w:t>信号源：</w:t>
      </w:r>
      <w:r>
        <w:rPr>
          <w:rFonts w:hint="eastAsia" w:ascii="Times New Roman" w:hAnsi="Times New Roman" w:eastAsia="宋体" w:cs="Times New Roman"/>
        </w:rPr>
        <w:t>有线信号或无线信号</w:t>
      </w:r>
      <w:r>
        <w:rPr>
          <w:rFonts w:ascii="Times New Roman" w:hAnsi="Times New Roman" w:eastAsia="宋体" w:cs="Times New Roman"/>
        </w:rPr>
        <w:t>；</w:t>
      </w:r>
    </w:p>
    <w:p>
      <w:pPr>
        <w:pStyle w:val="47"/>
        <w:numPr>
          <w:ilvl w:val="0"/>
          <w:numId w:val="4"/>
        </w:numPr>
        <w:ind w:hanging="277" w:firstLineChars="0"/>
        <w:jc w:val="left"/>
        <w:rPr>
          <w:rFonts w:ascii="Times New Roman" w:hAnsi="Times New Roman" w:eastAsia="宋体" w:cs="Times New Roman"/>
        </w:rPr>
      </w:pPr>
      <w:r>
        <w:rPr>
          <w:rFonts w:hint="eastAsia" w:ascii="Times New Roman" w:hAnsi="Times New Roman" w:eastAsia="宋体" w:cs="Times New Roman"/>
        </w:rPr>
        <w:t>信号强度</w:t>
      </w:r>
      <w:r>
        <w:rPr>
          <w:rFonts w:ascii="Times New Roman" w:hAnsi="Times New Roman" w:eastAsia="宋体" w:cs="Times New Roman"/>
        </w:rPr>
        <w:t>：</w:t>
      </w:r>
      <w:r>
        <w:rPr>
          <w:rFonts w:hint="eastAsia" w:ascii="Times New Roman" w:hAnsi="Times New Roman" w:eastAsia="宋体" w:cs="Times New Roman"/>
        </w:rPr>
        <w:t>若被测样机采用无线方式连接入网，样机所在位置的无线信号强度应满足附录</w:t>
      </w:r>
      <w:r>
        <w:rPr>
          <w:rFonts w:ascii="Times New Roman" w:hAnsi="Times New Roman" w:eastAsia="宋体" w:cs="Times New Roman"/>
        </w:rPr>
        <w:t>A</w:t>
      </w:r>
      <w:r>
        <w:rPr>
          <w:rFonts w:hint="eastAsia" w:ascii="Times New Roman" w:hAnsi="Times New Roman" w:eastAsia="宋体" w:cs="Times New Roman"/>
        </w:rPr>
        <w:t>的相关要求</w:t>
      </w:r>
      <w:r>
        <w:rPr>
          <w:rFonts w:ascii="Times New Roman" w:hAnsi="Times New Roman" w:eastAsia="宋体" w:cs="Times New Roman"/>
        </w:rPr>
        <w:t>；</w:t>
      </w:r>
    </w:p>
    <w:p>
      <w:pPr>
        <w:pStyle w:val="47"/>
        <w:numPr>
          <w:ilvl w:val="0"/>
          <w:numId w:val="4"/>
        </w:numPr>
        <w:ind w:hanging="277" w:firstLineChars="0"/>
        <w:jc w:val="left"/>
        <w:rPr>
          <w:rFonts w:ascii="Times New Roman" w:hAnsi="Times New Roman" w:eastAsia="宋体" w:cs="Times New Roman"/>
        </w:rPr>
      </w:pPr>
      <w:r>
        <w:rPr>
          <w:rFonts w:ascii="Times New Roman" w:hAnsi="Times New Roman" w:eastAsia="宋体" w:cs="Times New Roman"/>
        </w:rPr>
        <w:t>测试周期：3h</w:t>
      </w:r>
      <w:r>
        <w:rPr>
          <w:rFonts w:hint="eastAsia" w:ascii="Times New Roman" w:hAnsi="Times New Roman" w:eastAsia="宋体" w:cs="Times New Roman"/>
        </w:rPr>
        <w:t>。</w:t>
      </w:r>
    </w:p>
    <w:p>
      <w:pPr>
        <w:pStyle w:val="30"/>
        <w:ind w:firstLine="420"/>
      </w:pPr>
      <w:r>
        <w:rPr>
          <w:rFonts w:hint="eastAsia"/>
        </w:rPr>
        <w:t>综合考虑被测样机所在的空间位置、使用方式以及通信方式等方面存在的差异，智能家居产品与测试场景间的对应关系如表</w:t>
      </w:r>
      <w:r>
        <w:t>3</w:t>
      </w:r>
      <w:r>
        <w:rPr>
          <w:rFonts w:hint="eastAsia"/>
        </w:rPr>
        <w:t>所示。</w:t>
      </w:r>
    </w:p>
    <w:p>
      <w:pPr>
        <w:pStyle w:val="30"/>
        <w:ind w:firstLine="420"/>
      </w:pPr>
    </w:p>
    <w:p>
      <w:pPr>
        <w:pStyle w:val="30"/>
        <w:ind w:firstLine="0" w:firstLineChars="0"/>
        <w:jc w:val="center"/>
        <w:rPr>
          <w:rFonts w:ascii="黑体" w:hAnsi="黑体" w:eastAsia="黑体"/>
        </w:rPr>
      </w:pPr>
      <w:r>
        <w:rPr>
          <w:rFonts w:hint="eastAsia" w:ascii="黑体" w:hAnsi="黑体" w:eastAsia="黑体"/>
        </w:rPr>
        <w:t>表</w:t>
      </w:r>
      <w:r>
        <w:rPr>
          <w:rFonts w:ascii="黑体" w:hAnsi="黑体" w:eastAsia="黑体"/>
        </w:rPr>
        <w:t>3</w:t>
      </w:r>
      <w:r>
        <w:rPr>
          <w:rFonts w:hint="eastAsia" w:ascii="黑体" w:hAnsi="黑体" w:eastAsia="黑体"/>
        </w:rPr>
        <w:t>智能家居产品网络仿真测试场景</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1690"/>
        <w:gridCol w:w="1105"/>
        <w:gridCol w:w="1106"/>
        <w:gridCol w:w="1106"/>
        <w:gridCol w:w="1106"/>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1" w:type="dxa"/>
            <w:vAlign w:val="center"/>
          </w:tcPr>
          <w:p>
            <w:pPr>
              <w:pStyle w:val="30"/>
              <w:ind w:firstLine="0" w:firstLineChars="0"/>
              <w:jc w:val="center"/>
              <w:rPr>
                <w:rFonts w:hAnsi="宋体"/>
                <w:sz w:val="18"/>
                <w:szCs w:val="18"/>
              </w:rPr>
            </w:pPr>
            <w:r>
              <w:rPr>
                <w:rFonts w:hint="eastAsia" w:hAnsi="宋体"/>
                <w:sz w:val="18"/>
                <w:szCs w:val="18"/>
              </w:rPr>
              <w:t>序号</w:t>
            </w:r>
          </w:p>
        </w:tc>
        <w:tc>
          <w:tcPr>
            <w:tcW w:w="1690" w:type="dxa"/>
            <w:vAlign w:val="center"/>
          </w:tcPr>
          <w:p>
            <w:pPr>
              <w:pStyle w:val="30"/>
              <w:ind w:firstLine="0" w:firstLineChars="0"/>
              <w:jc w:val="center"/>
              <w:rPr>
                <w:rFonts w:hAnsi="宋体"/>
                <w:sz w:val="18"/>
                <w:szCs w:val="18"/>
              </w:rPr>
            </w:pPr>
            <w:r>
              <w:rPr>
                <w:rFonts w:hint="eastAsia" w:hAnsi="宋体"/>
                <w:sz w:val="18"/>
                <w:szCs w:val="18"/>
              </w:rPr>
              <w:t>测试场景</w:t>
            </w:r>
          </w:p>
        </w:tc>
        <w:tc>
          <w:tcPr>
            <w:tcW w:w="1105" w:type="dxa"/>
            <w:vAlign w:val="center"/>
          </w:tcPr>
          <w:p>
            <w:pPr>
              <w:pStyle w:val="30"/>
              <w:ind w:firstLine="0" w:firstLineChars="0"/>
              <w:jc w:val="center"/>
              <w:rPr>
                <w:rFonts w:hAnsi="宋体"/>
                <w:sz w:val="18"/>
                <w:szCs w:val="18"/>
              </w:rPr>
            </w:pPr>
            <w:r>
              <w:rPr>
                <w:rFonts w:hint="eastAsia" w:hAnsi="宋体"/>
                <w:sz w:val="18"/>
                <w:szCs w:val="18"/>
              </w:rPr>
              <w:t>家电</w:t>
            </w:r>
          </w:p>
        </w:tc>
        <w:tc>
          <w:tcPr>
            <w:tcW w:w="1106" w:type="dxa"/>
            <w:vAlign w:val="center"/>
          </w:tcPr>
          <w:p>
            <w:pPr>
              <w:pStyle w:val="30"/>
              <w:ind w:firstLine="0" w:firstLineChars="0"/>
              <w:jc w:val="center"/>
              <w:rPr>
                <w:rFonts w:hAnsi="宋体"/>
                <w:sz w:val="18"/>
                <w:szCs w:val="18"/>
              </w:rPr>
            </w:pPr>
            <w:r>
              <w:rPr>
                <w:rFonts w:hint="eastAsia" w:hAnsi="宋体"/>
                <w:sz w:val="18"/>
                <w:szCs w:val="18"/>
              </w:rPr>
              <w:t>多媒体类</w:t>
            </w:r>
          </w:p>
        </w:tc>
        <w:tc>
          <w:tcPr>
            <w:tcW w:w="1106" w:type="dxa"/>
            <w:vAlign w:val="center"/>
          </w:tcPr>
          <w:p>
            <w:pPr>
              <w:pStyle w:val="30"/>
              <w:ind w:firstLine="0" w:firstLineChars="0"/>
              <w:jc w:val="center"/>
              <w:rPr>
                <w:rFonts w:hAnsi="宋体"/>
                <w:sz w:val="18"/>
                <w:szCs w:val="18"/>
              </w:rPr>
            </w:pPr>
            <w:r>
              <w:rPr>
                <w:rFonts w:hint="eastAsia" w:hAnsi="宋体"/>
                <w:sz w:val="18"/>
                <w:szCs w:val="18"/>
              </w:rPr>
              <w:t>灯具</w:t>
            </w:r>
          </w:p>
        </w:tc>
        <w:tc>
          <w:tcPr>
            <w:tcW w:w="1106" w:type="dxa"/>
            <w:vAlign w:val="center"/>
          </w:tcPr>
          <w:p>
            <w:pPr>
              <w:pStyle w:val="30"/>
              <w:ind w:firstLine="0" w:firstLineChars="0"/>
              <w:jc w:val="center"/>
              <w:rPr>
                <w:rFonts w:hAnsi="宋体"/>
                <w:sz w:val="18"/>
                <w:szCs w:val="18"/>
              </w:rPr>
            </w:pPr>
            <w:r>
              <w:rPr>
                <w:rFonts w:hint="eastAsia" w:hAnsi="宋体"/>
                <w:sz w:val="18"/>
                <w:szCs w:val="18"/>
              </w:rPr>
              <w:t>安防</w:t>
            </w:r>
          </w:p>
        </w:tc>
        <w:tc>
          <w:tcPr>
            <w:tcW w:w="1106" w:type="dxa"/>
            <w:vAlign w:val="center"/>
          </w:tcPr>
          <w:p>
            <w:pPr>
              <w:pStyle w:val="30"/>
              <w:ind w:firstLine="0" w:firstLineChars="0"/>
              <w:jc w:val="center"/>
              <w:rPr>
                <w:rFonts w:hAnsi="宋体"/>
                <w:sz w:val="18"/>
                <w:szCs w:val="18"/>
              </w:rPr>
            </w:pPr>
            <w:r>
              <w:rPr>
                <w:rFonts w:hint="eastAsia" w:hAnsi="宋体"/>
                <w:sz w:val="18"/>
                <w:szCs w:val="18"/>
              </w:rPr>
              <w:t>电子设备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1" w:type="dxa"/>
            <w:vAlign w:val="center"/>
          </w:tcPr>
          <w:p>
            <w:pPr>
              <w:pStyle w:val="30"/>
              <w:ind w:firstLine="0" w:firstLineChars="0"/>
              <w:jc w:val="center"/>
              <w:rPr>
                <w:rFonts w:hAnsi="宋体"/>
                <w:sz w:val="18"/>
                <w:szCs w:val="18"/>
              </w:rPr>
            </w:pPr>
            <w:r>
              <w:rPr>
                <w:rFonts w:hint="eastAsia" w:hAnsi="宋体"/>
                <w:sz w:val="18"/>
                <w:szCs w:val="18"/>
              </w:rPr>
              <w:t>1</w:t>
            </w:r>
          </w:p>
        </w:tc>
        <w:tc>
          <w:tcPr>
            <w:tcW w:w="1690" w:type="dxa"/>
            <w:vAlign w:val="center"/>
          </w:tcPr>
          <w:p>
            <w:pPr>
              <w:pStyle w:val="30"/>
              <w:ind w:firstLine="0" w:firstLineChars="0"/>
              <w:jc w:val="center"/>
              <w:rPr>
                <w:rFonts w:hAnsi="宋体"/>
                <w:sz w:val="18"/>
                <w:szCs w:val="18"/>
              </w:rPr>
            </w:pPr>
            <w:r>
              <w:rPr>
                <w:rFonts w:hint="eastAsia" w:hAnsi="宋体"/>
                <w:sz w:val="18"/>
                <w:szCs w:val="18"/>
              </w:rPr>
              <w:t>带宽</w:t>
            </w:r>
          </w:p>
        </w:tc>
        <w:tc>
          <w:tcPr>
            <w:tcW w:w="1105" w:type="dxa"/>
            <w:vAlign w:val="center"/>
          </w:tcPr>
          <w:p>
            <w:pPr>
              <w:pStyle w:val="30"/>
              <w:ind w:firstLine="0" w:firstLineChars="0"/>
              <w:jc w:val="center"/>
              <w:rPr>
                <w:rFonts w:hAnsi="宋体"/>
                <w:sz w:val="18"/>
                <w:szCs w:val="18"/>
              </w:rPr>
            </w:pPr>
            <w:r>
              <w:rPr>
                <w:rFonts w:hint="eastAsia" w:hAnsi="宋体"/>
                <w:sz w:val="18"/>
                <w:szCs w:val="18"/>
              </w:rPr>
              <w:t>√</w:t>
            </w:r>
          </w:p>
        </w:tc>
        <w:tc>
          <w:tcPr>
            <w:tcW w:w="1106" w:type="dxa"/>
            <w:vAlign w:val="center"/>
          </w:tcPr>
          <w:p>
            <w:pPr>
              <w:pStyle w:val="30"/>
              <w:ind w:firstLine="0" w:firstLineChars="0"/>
              <w:jc w:val="center"/>
              <w:rPr>
                <w:rFonts w:hAnsi="宋体"/>
                <w:sz w:val="18"/>
                <w:szCs w:val="18"/>
              </w:rPr>
            </w:pPr>
            <w:r>
              <w:rPr>
                <w:rFonts w:hint="eastAsia" w:hAnsi="宋体"/>
                <w:sz w:val="18"/>
                <w:szCs w:val="18"/>
              </w:rPr>
              <w:t>√</w:t>
            </w:r>
          </w:p>
        </w:tc>
        <w:tc>
          <w:tcPr>
            <w:tcW w:w="1106" w:type="dxa"/>
            <w:vAlign w:val="center"/>
          </w:tcPr>
          <w:p>
            <w:pPr>
              <w:pStyle w:val="30"/>
              <w:ind w:firstLine="0" w:firstLineChars="0"/>
              <w:jc w:val="center"/>
              <w:rPr>
                <w:rFonts w:hAnsi="宋体"/>
                <w:sz w:val="18"/>
                <w:szCs w:val="18"/>
              </w:rPr>
            </w:pPr>
            <w:r>
              <w:rPr>
                <w:rFonts w:hint="eastAsia" w:hAnsi="宋体"/>
                <w:sz w:val="18"/>
                <w:szCs w:val="18"/>
              </w:rPr>
              <w:t>√</w:t>
            </w:r>
          </w:p>
        </w:tc>
        <w:tc>
          <w:tcPr>
            <w:tcW w:w="1106" w:type="dxa"/>
            <w:vAlign w:val="center"/>
          </w:tcPr>
          <w:p>
            <w:pPr>
              <w:pStyle w:val="30"/>
              <w:ind w:firstLine="0" w:firstLineChars="0"/>
              <w:jc w:val="center"/>
              <w:rPr>
                <w:rFonts w:hAnsi="宋体"/>
                <w:sz w:val="18"/>
                <w:szCs w:val="18"/>
              </w:rPr>
            </w:pPr>
            <w:r>
              <w:rPr>
                <w:rFonts w:hint="eastAsia" w:hAnsi="宋体"/>
                <w:sz w:val="18"/>
                <w:szCs w:val="18"/>
              </w:rPr>
              <w:t>√</w:t>
            </w:r>
          </w:p>
        </w:tc>
        <w:tc>
          <w:tcPr>
            <w:tcW w:w="1106" w:type="dxa"/>
            <w:vAlign w:val="center"/>
          </w:tcPr>
          <w:p>
            <w:pPr>
              <w:pStyle w:val="30"/>
              <w:ind w:firstLine="0" w:firstLineChars="0"/>
              <w:jc w:val="center"/>
              <w:rPr>
                <w:rFonts w:hAnsi="宋体"/>
                <w:sz w:val="18"/>
                <w:szCs w:val="18"/>
              </w:rPr>
            </w:pPr>
            <w:r>
              <w:rPr>
                <w:rFonts w:hint="eastAsia"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1" w:type="dxa"/>
            <w:vAlign w:val="center"/>
          </w:tcPr>
          <w:p>
            <w:pPr>
              <w:pStyle w:val="30"/>
              <w:ind w:firstLine="0" w:firstLineChars="0"/>
              <w:jc w:val="center"/>
              <w:rPr>
                <w:rFonts w:hAnsi="宋体"/>
                <w:sz w:val="18"/>
                <w:szCs w:val="18"/>
              </w:rPr>
            </w:pPr>
            <w:r>
              <w:rPr>
                <w:rFonts w:hint="eastAsia" w:hAnsi="宋体"/>
                <w:sz w:val="18"/>
                <w:szCs w:val="18"/>
              </w:rPr>
              <w:t>2</w:t>
            </w:r>
          </w:p>
        </w:tc>
        <w:tc>
          <w:tcPr>
            <w:tcW w:w="1690" w:type="dxa"/>
            <w:vAlign w:val="center"/>
          </w:tcPr>
          <w:p>
            <w:pPr>
              <w:pStyle w:val="30"/>
              <w:ind w:firstLine="0" w:firstLineChars="0"/>
              <w:jc w:val="center"/>
              <w:rPr>
                <w:rFonts w:hAnsi="宋体"/>
                <w:sz w:val="18"/>
                <w:szCs w:val="18"/>
              </w:rPr>
            </w:pPr>
            <w:r>
              <w:rPr>
                <w:rFonts w:hint="eastAsia" w:hAnsi="宋体"/>
                <w:sz w:val="18"/>
                <w:szCs w:val="18"/>
              </w:rPr>
              <w:t>背景流量</w:t>
            </w:r>
          </w:p>
        </w:tc>
        <w:tc>
          <w:tcPr>
            <w:tcW w:w="1105" w:type="dxa"/>
            <w:vAlign w:val="center"/>
          </w:tcPr>
          <w:p>
            <w:pPr>
              <w:pStyle w:val="30"/>
              <w:ind w:firstLine="0" w:firstLineChars="0"/>
              <w:jc w:val="center"/>
              <w:rPr>
                <w:rFonts w:hAnsi="宋体"/>
                <w:sz w:val="18"/>
                <w:szCs w:val="18"/>
              </w:rPr>
            </w:pPr>
            <w:r>
              <w:rPr>
                <w:rFonts w:hint="eastAsia" w:hAnsi="宋体"/>
                <w:sz w:val="18"/>
                <w:szCs w:val="18"/>
              </w:rPr>
              <w:t>√</w:t>
            </w:r>
          </w:p>
        </w:tc>
        <w:tc>
          <w:tcPr>
            <w:tcW w:w="1106" w:type="dxa"/>
            <w:vAlign w:val="center"/>
          </w:tcPr>
          <w:p>
            <w:pPr>
              <w:pStyle w:val="30"/>
              <w:ind w:firstLine="0" w:firstLineChars="0"/>
              <w:jc w:val="center"/>
              <w:rPr>
                <w:rFonts w:hAnsi="宋体"/>
                <w:sz w:val="18"/>
                <w:szCs w:val="18"/>
              </w:rPr>
            </w:pPr>
            <w:r>
              <w:rPr>
                <w:rFonts w:hint="eastAsia" w:hAnsi="宋体"/>
                <w:sz w:val="18"/>
                <w:szCs w:val="18"/>
              </w:rPr>
              <w:t>√</w:t>
            </w:r>
          </w:p>
        </w:tc>
        <w:tc>
          <w:tcPr>
            <w:tcW w:w="1106" w:type="dxa"/>
            <w:vAlign w:val="center"/>
          </w:tcPr>
          <w:p>
            <w:pPr>
              <w:pStyle w:val="30"/>
              <w:ind w:firstLine="0" w:firstLineChars="0"/>
              <w:jc w:val="center"/>
              <w:rPr>
                <w:rFonts w:hAnsi="宋体"/>
                <w:sz w:val="18"/>
                <w:szCs w:val="18"/>
              </w:rPr>
            </w:pPr>
            <w:r>
              <w:rPr>
                <w:rFonts w:hint="eastAsia" w:hAnsi="宋体"/>
                <w:sz w:val="18"/>
                <w:szCs w:val="18"/>
              </w:rPr>
              <w:t>√</w:t>
            </w:r>
          </w:p>
        </w:tc>
        <w:tc>
          <w:tcPr>
            <w:tcW w:w="1106" w:type="dxa"/>
            <w:vAlign w:val="center"/>
          </w:tcPr>
          <w:p>
            <w:pPr>
              <w:pStyle w:val="30"/>
              <w:ind w:firstLine="0" w:firstLineChars="0"/>
              <w:jc w:val="center"/>
              <w:rPr>
                <w:rFonts w:hAnsi="宋体"/>
                <w:sz w:val="18"/>
                <w:szCs w:val="18"/>
              </w:rPr>
            </w:pPr>
            <w:r>
              <w:rPr>
                <w:rFonts w:hint="eastAsia" w:hAnsi="宋体"/>
                <w:sz w:val="18"/>
                <w:szCs w:val="18"/>
              </w:rPr>
              <w:t>√</w:t>
            </w:r>
          </w:p>
        </w:tc>
        <w:tc>
          <w:tcPr>
            <w:tcW w:w="1106" w:type="dxa"/>
            <w:vAlign w:val="center"/>
          </w:tcPr>
          <w:p>
            <w:pPr>
              <w:pStyle w:val="30"/>
              <w:ind w:firstLine="0" w:firstLineChars="0"/>
              <w:jc w:val="center"/>
              <w:rPr>
                <w:rFonts w:hAnsi="宋体"/>
                <w:sz w:val="18"/>
                <w:szCs w:val="18"/>
              </w:rPr>
            </w:pPr>
            <w:r>
              <w:rPr>
                <w:rFonts w:hint="eastAsia"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1" w:type="dxa"/>
            <w:vAlign w:val="center"/>
          </w:tcPr>
          <w:p>
            <w:pPr>
              <w:pStyle w:val="30"/>
              <w:ind w:firstLine="0" w:firstLineChars="0"/>
              <w:jc w:val="center"/>
              <w:rPr>
                <w:rFonts w:hAnsi="宋体"/>
                <w:sz w:val="18"/>
                <w:szCs w:val="18"/>
              </w:rPr>
            </w:pPr>
            <w:r>
              <w:rPr>
                <w:rFonts w:hAnsi="宋体"/>
                <w:sz w:val="18"/>
                <w:szCs w:val="18"/>
              </w:rPr>
              <w:t>3</w:t>
            </w:r>
          </w:p>
        </w:tc>
        <w:tc>
          <w:tcPr>
            <w:tcW w:w="1690" w:type="dxa"/>
            <w:vAlign w:val="center"/>
          </w:tcPr>
          <w:p>
            <w:pPr>
              <w:pStyle w:val="30"/>
              <w:ind w:firstLine="0" w:firstLineChars="0"/>
              <w:jc w:val="center"/>
              <w:rPr>
                <w:rFonts w:hAnsi="宋体"/>
                <w:sz w:val="18"/>
                <w:szCs w:val="18"/>
              </w:rPr>
            </w:pPr>
            <w:r>
              <w:rPr>
                <w:rFonts w:hint="eastAsia" w:hAnsi="宋体"/>
                <w:sz w:val="18"/>
                <w:szCs w:val="18"/>
              </w:rPr>
              <w:t>时延</w:t>
            </w:r>
          </w:p>
        </w:tc>
        <w:tc>
          <w:tcPr>
            <w:tcW w:w="1105" w:type="dxa"/>
            <w:vAlign w:val="center"/>
          </w:tcPr>
          <w:p>
            <w:pPr>
              <w:pStyle w:val="30"/>
              <w:ind w:firstLine="0" w:firstLineChars="0"/>
              <w:jc w:val="center"/>
              <w:rPr>
                <w:rFonts w:hAnsi="宋体"/>
                <w:sz w:val="18"/>
                <w:szCs w:val="18"/>
              </w:rPr>
            </w:pPr>
            <w:r>
              <w:rPr>
                <w:rFonts w:hint="eastAsia" w:hAnsi="宋体"/>
                <w:sz w:val="18"/>
                <w:szCs w:val="18"/>
              </w:rPr>
              <w:t>√</w:t>
            </w:r>
          </w:p>
        </w:tc>
        <w:tc>
          <w:tcPr>
            <w:tcW w:w="1106" w:type="dxa"/>
            <w:vAlign w:val="center"/>
          </w:tcPr>
          <w:p>
            <w:pPr>
              <w:pStyle w:val="30"/>
              <w:ind w:firstLine="0" w:firstLineChars="0"/>
              <w:jc w:val="center"/>
              <w:rPr>
                <w:rFonts w:hAnsi="宋体"/>
                <w:sz w:val="18"/>
                <w:szCs w:val="18"/>
              </w:rPr>
            </w:pPr>
            <w:r>
              <w:rPr>
                <w:rFonts w:hint="eastAsia" w:hAnsi="宋体"/>
                <w:sz w:val="18"/>
                <w:szCs w:val="18"/>
              </w:rPr>
              <w:t>√</w:t>
            </w:r>
          </w:p>
        </w:tc>
        <w:tc>
          <w:tcPr>
            <w:tcW w:w="1106" w:type="dxa"/>
            <w:vAlign w:val="center"/>
          </w:tcPr>
          <w:p>
            <w:pPr>
              <w:pStyle w:val="30"/>
              <w:ind w:firstLine="0" w:firstLineChars="0"/>
              <w:jc w:val="center"/>
              <w:rPr>
                <w:rFonts w:hAnsi="宋体"/>
                <w:sz w:val="18"/>
                <w:szCs w:val="18"/>
              </w:rPr>
            </w:pPr>
            <w:r>
              <w:rPr>
                <w:rFonts w:hint="eastAsia" w:hAnsi="宋体"/>
                <w:sz w:val="18"/>
                <w:szCs w:val="18"/>
              </w:rPr>
              <w:t>√</w:t>
            </w:r>
          </w:p>
        </w:tc>
        <w:tc>
          <w:tcPr>
            <w:tcW w:w="1106" w:type="dxa"/>
            <w:vAlign w:val="center"/>
          </w:tcPr>
          <w:p>
            <w:pPr>
              <w:pStyle w:val="30"/>
              <w:ind w:firstLine="0" w:firstLineChars="0"/>
              <w:jc w:val="center"/>
              <w:rPr>
                <w:rFonts w:hAnsi="宋体"/>
                <w:sz w:val="18"/>
                <w:szCs w:val="18"/>
              </w:rPr>
            </w:pPr>
            <w:r>
              <w:rPr>
                <w:rFonts w:hint="eastAsia" w:hAnsi="宋体"/>
                <w:sz w:val="18"/>
                <w:szCs w:val="18"/>
              </w:rPr>
              <w:t>√</w:t>
            </w:r>
          </w:p>
        </w:tc>
        <w:tc>
          <w:tcPr>
            <w:tcW w:w="1106" w:type="dxa"/>
            <w:vAlign w:val="center"/>
          </w:tcPr>
          <w:p>
            <w:pPr>
              <w:pStyle w:val="30"/>
              <w:ind w:firstLine="0" w:firstLineChars="0"/>
              <w:jc w:val="center"/>
              <w:rPr>
                <w:rFonts w:hAnsi="宋体"/>
                <w:sz w:val="18"/>
                <w:szCs w:val="18"/>
              </w:rPr>
            </w:pPr>
            <w:r>
              <w:rPr>
                <w:rFonts w:hint="eastAsia"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1" w:type="dxa"/>
            <w:vAlign w:val="center"/>
          </w:tcPr>
          <w:p>
            <w:pPr>
              <w:pStyle w:val="30"/>
              <w:ind w:firstLine="0" w:firstLineChars="0"/>
              <w:jc w:val="center"/>
              <w:rPr>
                <w:rFonts w:hAnsi="宋体"/>
                <w:sz w:val="18"/>
                <w:szCs w:val="18"/>
              </w:rPr>
            </w:pPr>
            <w:r>
              <w:rPr>
                <w:rFonts w:hAnsi="宋体"/>
                <w:sz w:val="18"/>
                <w:szCs w:val="18"/>
              </w:rPr>
              <w:t>4</w:t>
            </w:r>
          </w:p>
        </w:tc>
        <w:tc>
          <w:tcPr>
            <w:tcW w:w="1690" w:type="dxa"/>
            <w:vAlign w:val="center"/>
          </w:tcPr>
          <w:p>
            <w:pPr>
              <w:pStyle w:val="30"/>
              <w:ind w:firstLine="0" w:firstLineChars="0"/>
              <w:jc w:val="center"/>
              <w:rPr>
                <w:rFonts w:hAnsi="宋体"/>
                <w:sz w:val="18"/>
                <w:szCs w:val="18"/>
              </w:rPr>
            </w:pPr>
            <w:r>
              <w:rPr>
                <w:rFonts w:hint="eastAsia" w:hAnsi="宋体"/>
                <w:sz w:val="18"/>
                <w:szCs w:val="18"/>
              </w:rPr>
              <w:t>丢包</w:t>
            </w:r>
          </w:p>
        </w:tc>
        <w:tc>
          <w:tcPr>
            <w:tcW w:w="1105" w:type="dxa"/>
            <w:vAlign w:val="center"/>
          </w:tcPr>
          <w:p>
            <w:pPr>
              <w:pStyle w:val="30"/>
              <w:ind w:firstLine="0" w:firstLineChars="0"/>
              <w:jc w:val="center"/>
              <w:rPr>
                <w:rFonts w:hAnsi="宋体"/>
                <w:sz w:val="18"/>
                <w:szCs w:val="18"/>
              </w:rPr>
            </w:pPr>
            <w:r>
              <w:rPr>
                <w:rFonts w:hint="eastAsia" w:hAnsi="宋体"/>
                <w:sz w:val="18"/>
                <w:szCs w:val="18"/>
              </w:rPr>
              <w:t>√</w:t>
            </w:r>
          </w:p>
        </w:tc>
        <w:tc>
          <w:tcPr>
            <w:tcW w:w="1106" w:type="dxa"/>
            <w:vAlign w:val="center"/>
          </w:tcPr>
          <w:p>
            <w:pPr>
              <w:pStyle w:val="30"/>
              <w:ind w:firstLine="0" w:firstLineChars="0"/>
              <w:jc w:val="center"/>
              <w:rPr>
                <w:rFonts w:hAnsi="宋体"/>
                <w:sz w:val="18"/>
                <w:szCs w:val="18"/>
              </w:rPr>
            </w:pPr>
            <w:r>
              <w:rPr>
                <w:rFonts w:hint="eastAsia" w:hAnsi="宋体"/>
                <w:sz w:val="18"/>
                <w:szCs w:val="18"/>
              </w:rPr>
              <w:t>√</w:t>
            </w:r>
          </w:p>
        </w:tc>
        <w:tc>
          <w:tcPr>
            <w:tcW w:w="1106" w:type="dxa"/>
            <w:vAlign w:val="center"/>
          </w:tcPr>
          <w:p>
            <w:pPr>
              <w:pStyle w:val="30"/>
              <w:ind w:firstLine="0" w:firstLineChars="0"/>
              <w:jc w:val="center"/>
              <w:rPr>
                <w:rFonts w:hAnsi="宋体"/>
                <w:sz w:val="18"/>
                <w:szCs w:val="18"/>
              </w:rPr>
            </w:pPr>
            <w:r>
              <w:rPr>
                <w:rFonts w:hint="eastAsia" w:hAnsi="宋体"/>
                <w:sz w:val="18"/>
                <w:szCs w:val="18"/>
              </w:rPr>
              <w:t>√</w:t>
            </w:r>
          </w:p>
        </w:tc>
        <w:tc>
          <w:tcPr>
            <w:tcW w:w="1106" w:type="dxa"/>
            <w:vAlign w:val="center"/>
          </w:tcPr>
          <w:p>
            <w:pPr>
              <w:pStyle w:val="30"/>
              <w:ind w:firstLine="0" w:firstLineChars="0"/>
              <w:jc w:val="center"/>
              <w:rPr>
                <w:rFonts w:hAnsi="宋体"/>
                <w:sz w:val="18"/>
                <w:szCs w:val="18"/>
              </w:rPr>
            </w:pPr>
            <w:r>
              <w:rPr>
                <w:rFonts w:hint="eastAsia" w:hAnsi="宋体"/>
                <w:sz w:val="18"/>
                <w:szCs w:val="18"/>
              </w:rPr>
              <w:t>√</w:t>
            </w:r>
          </w:p>
        </w:tc>
        <w:tc>
          <w:tcPr>
            <w:tcW w:w="1106" w:type="dxa"/>
            <w:vAlign w:val="center"/>
          </w:tcPr>
          <w:p>
            <w:pPr>
              <w:pStyle w:val="30"/>
              <w:ind w:firstLine="0" w:firstLineChars="0"/>
              <w:jc w:val="center"/>
              <w:rPr>
                <w:rFonts w:hAnsi="宋体"/>
                <w:sz w:val="18"/>
                <w:szCs w:val="18"/>
              </w:rPr>
            </w:pPr>
            <w:r>
              <w:rPr>
                <w:rFonts w:hint="eastAsia"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1" w:type="dxa"/>
            <w:vAlign w:val="center"/>
          </w:tcPr>
          <w:p>
            <w:pPr>
              <w:pStyle w:val="30"/>
              <w:ind w:firstLine="0" w:firstLineChars="0"/>
              <w:jc w:val="center"/>
              <w:rPr>
                <w:rFonts w:hAnsi="宋体"/>
                <w:sz w:val="18"/>
                <w:szCs w:val="18"/>
              </w:rPr>
            </w:pPr>
            <w:r>
              <w:rPr>
                <w:rFonts w:hAnsi="宋体"/>
                <w:sz w:val="18"/>
                <w:szCs w:val="18"/>
              </w:rPr>
              <w:t>5</w:t>
            </w:r>
          </w:p>
        </w:tc>
        <w:tc>
          <w:tcPr>
            <w:tcW w:w="1690" w:type="dxa"/>
            <w:vAlign w:val="center"/>
          </w:tcPr>
          <w:p>
            <w:pPr>
              <w:pStyle w:val="30"/>
              <w:ind w:firstLine="0" w:firstLineChars="0"/>
              <w:jc w:val="center"/>
              <w:rPr>
                <w:rFonts w:hAnsi="宋体"/>
                <w:sz w:val="18"/>
                <w:szCs w:val="18"/>
              </w:rPr>
            </w:pPr>
            <w:r>
              <w:rPr>
                <w:rFonts w:hint="eastAsia" w:hAnsi="宋体"/>
                <w:sz w:val="18"/>
                <w:szCs w:val="18"/>
              </w:rPr>
              <w:t>误码率</w:t>
            </w:r>
          </w:p>
        </w:tc>
        <w:tc>
          <w:tcPr>
            <w:tcW w:w="1105" w:type="dxa"/>
            <w:vAlign w:val="center"/>
          </w:tcPr>
          <w:p>
            <w:pPr>
              <w:pStyle w:val="30"/>
              <w:ind w:firstLine="0" w:firstLineChars="0"/>
              <w:jc w:val="center"/>
              <w:rPr>
                <w:rFonts w:hAnsi="宋体"/>
                <w:sz w:val="18"/>
                <w:szCs w:val="18"/>
              </w:rPr>
            </w:pPr>
          </w:p>
        </w:tc>
        <w:tc>
          <w:tcPr>
            <w:tcW w:w="1106" w:type="dxa"/>
            <w:vAlign w:val="center"/>
          </w:tcPr>
          <w:p>
            <w:pPr>
              <w:pStyle w:val="30"/>
              <w:ind w:firstLine="0" w:firstLineChars="0"/>
              <w:jc w:val="center"/>
              <w:rPr>
                <w:rFonts w:hAnsi="宋体"/>
                <w:sz w:val="18"/>
                <w:szCs w:val="18"/>
              </w:rPr>
            </w:pPr>
            <w:r>
              <w:rPr>
                <w:rFonts w:hint="eastAsia" w:hAnsi="宋体"/>
                <w:sz w:val="18"/>
                <w:szCs w:val="18"/>
              </w:rPr>
              <w:t>√</w:t>
            </w:r>
          </w:p>
        </w:tc>
        <w:tc>
          <w:tcPr>
            <w:tcW w:w="1106" w:type="dxa"/>
            <w:vAlign w:val="center"/>
          </w:tcPr>
          <w:p>
            <w:pPr>
              <w:pStyle w:val="30"/>
              <w:ind w:firstLine="0" w:firstLineChars="0"/>
              <w:jc w:val="center"/>
              <w:rPr>
                <w:rFonts w:hAnsi="宋体"/>
                <w:sz w:val="18"/>
                <w:szCs w:val="18"/>
              </w:rPr>
            </w:pPr>
          </w:p>
        </w:tc>
        <w:tc>
          <w:tcPr>
            <w:tcW w:w="1106" w:type="dxa"/>
            <w:vAlign w:val="center"/>
          </w:tcPr>
          <w:p>
            <w:pPr>
              <w:pStyle w:val="30"/>
              <w:ind w:firstLine="0" w:firstLineChars="0"/>
              <w:jc w:val="center"/>
              <w:rPr>
                <w:rFonts w:hAnsi="宋体"/>
                <w:sz w:val="18"/>
                <w:szCs w:val="18"/>
              </w:rPr>
            </w:pPr>
          </w:p>
        </w:tc>
        <w:tc>
          <w:tcPr>
            <w:tcW w:w="1106" w:type="dxa"/>
            <w:vAlign w:val="center"/>
          </w:tcPr>
          <w:p>
            <w:pPr>
              <w:pStyle w:val="30"/>
              <w:ind w:firstLine="0" w:firstLineChars="0"/>
              <w:jc w:val="center"/>
              <w:rPr>
                <w:rFonts w:hAnsi="宋体"/>
                <w:sz w:val="18"/>
                <w:szCs w:val="18"/>
              </w:rPr>
            </w:pPr>
            <w:r>
              <w:rPr>
                <w:rFonts w:hint="eastAsia"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1" w:type="dxa"/>
            <w:vAlign w:val="center"/>
          </w:tcPr>
          <w:p>
            <w:pPr>
              <w:pStyle w:val="30"/>
              <w:ind w:firstLine="0" w:firstLineChars="0"/>
              <w:jc w:val="center"/>
              <w:rPr>
                <w:rFonts w:hAnsi="宋体"/>
                <w:sz w:val="18"/>
                <w:szCs w:val="18"/>
              </w:rPr>
            </w:pPr>
            <w:r>
              <w:rPr>
                <w:rFonts w:hAnsi="宋体"/>
                <w:sz w:val="18"/>
                <w:szCs w:val="18"/>
              </w:rPr>
              <w:t>6</w:t>
            </w:r>
          </w:p>
        </w:tc>
        <w:tc>
          <w:tcPr>
            <w:tcW w:w="1690" w:type="dxa"/>
            <w:vAlign w:val="center"/>
          </w:tcPr>
          <w:p>
            <w:pPr>
              <w:pStyle w:val="30"/>
              <w:ind w:firstLine="0" w:firstLineChars="0"/>
              <w:jc w:val="center"/>
              <w:rPr>
                <w:rFonts w:hAnsi="宋体"/>
                <w:sz w:val="18"/>
                <w:szCs w:val="18"/>
              </w:rPr>
            </w:pPr>
            <w:r>
              <w:rPr>
                <w:rFonts w:hAnsi="宋体"/>
                <w:sz w:val="18"/>
                <w:szCs w:val="18"/>
              </w:rPr>
              <w:t>乱序</w:t>
            </w:r>
          </w:p>
        </w:tc>
        <w:tc>
          <w:tcPr>
            <w:tcW w:w="1105" w:type="dxa"/>
            <w:vAlign w:val="center"/>
          </w:tcPr>
          <w:p>
            <w:pPr>
              <w:pStyle w:val="30"/>
              <w:ind w:firstLine="0" w:firstLineChars="0"/>
              <w:jc w:val="center"/>
              <w:rPr>
                <w:rFonts w:hAnsi="宋体"/>
                <w:sz w:val="18"/>
                <w:szCs w:val="18"/>
              </w:rPr>
            </w:pPr>
          </w:p>
        </w:tc>
        <w:tc>
          <w:tcPr>
            <w:tcW w:w="1106" w:type="dxa"/>
            <w:vAlign w:val="center"/>
          </w:tcPr>
          <w:p>
            <w:pPr>
              <w:pStyle w:val="30"/>
              <w:ind w:firstLine="0" w:firstLineChars="0"/>
              <w:jc w:val="center"/>
              <w:rPr>
                <w:rFonts w:hAnsi="宋体"/>
                <w:sz w:val="18"/>
                <w:szCs w:val="18"/>
              </w:rPr>
            </w:pPr>
            <w:r>
              <w:rPr>
                <w:rFonts w:hint="eastAsia" w:hAnsi="宋体"/>
                <w:sz w:val="18"/>
                <w:szCs w:val="18"/>
              </w:rPr>
              <w:t>√</w:t>
            </w:r>
          </w:p>
        </w:tc>
        <w:tc>
          <w:tcPr>
            <w:tcW w:w="1106" w:type="dxa"/>
            <w:vAlign w:val="center"/>
          </w:tcPr>
          <w:p>
            <w:pPr>
              <w:pStyle w:val="30"/>
              <w:ind w:firstLine="0" w:firstLineChars="0"/>
              <w:jc w:val="center"/>
              <w:rPr>
                <w:rFonts w:hAnsi="宋体"/>
                <w:sz w:val="18"/>
                <w:szCs w:val="18"/>
              </w:rPr>
            </w:pPr>
          </w:p>
        </w:tc>
        <w:tc>
          <w:tcPr>
            <w:tcW w:w="1106" w:type="dxa"/>
            <w:vAlign w:val="center"/>
          </w:tcPr>
          <w:p>
            <w:pPr>
              <w:pStyle w:val="30"/>
              <w:ind w:firstLine="0" w:firstLineChars="0"/>
              <w:jc w:val="center"/>
              <w:rPr>
                <w:rFonts w:hAnsi="宋体"/>
                <w:sz w:val="18"/>
                <w:szCs w:val="18"/>
              </w:rPr>
            </w:pPr>
          </w:p>
        </w:tc>
        <w:tc>
          <w:tcPr>
            <w:tcW w:w="1106" w:type="dxa"/>
            <w:vAlign w:val="center"/>
          </w:tcPr>
          <w:p>
            <w:pPr>
              <w:pStyle w:val="30"/>
              <w:ind w:firstLine="0" w:firstLineChars="0"/>
              <w:jc w:val="center"/>
              <w:rPr>
                <w:rFonts w:hAnsi="宋体"/>
                <w:sz w:val="18"/>
                <w:szCs w:val="18"/>
              </w:rPr>
            </w:pPr>
            <w:r>
              <w:rPr>
                <w:rFonts w:hint="eastAsia"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1" w:type="dxa"/>
            <w:vAlign w:val="center"/>
          </w:tcPr>
          <w:p>
            <w:pPr>
              <w:pStyle w:val="30"/>
              <w:ind w:firstLine="0" w:firstLineChars="0"/>
              <w:jc w:val="center"/>
              <w:rPr>
                <w:rFonts w:hAnsi="宋体"/>
                <w:sz w:val="18"/>
                <w:szCs w:val="18"/>
              </w:rPr>
            </w:pPr>
            <w:r>
              <w:rPr>
                <w:rFonts w:hAnsi="宋体"/>
                <w:sz w:val="18"/>
                <w:szCs w:val="18"/>
              </w:rPr>
              <w:t>7</w:t>
            </w:r>
          </w:p>
        </w:tc>
        <w:tc>
          <w:tcPr>
            <w:tcW w:w="1690" w:type="dxa"/>
            <w:vAlign w:val="center"/>
          </w:tcPr>
          <w:p>
            <w:pPr>
              <w:pStyle w:val="30"/>
              <w:ind w:firstLine="0" w:firstLineChars="0"/>
              <w:jc w:val="center"/>
              <w:rPr>
                <w:rFonts w:hAnsi="宋体"/>
                <w:sz w:val="18"/>
                <w:szCs w:val="18"/>
              </w:rPr>
            </w:pPr>
            <w:r>
              <w:rPr>
                <w:rFonts w:hint="eastAsia" w:hAnsi="宋体"/>
                <w:sz w:val="18"/>
                <w:szCs w:val="18"/>
              </w:rPr>
              <w:t>重复帧</w:t>
            </w:r>
          </w:p>
        </w:tc>
        <w:tc>
          <w:tcPr>
            <w:tcW w:w="1105" w:type="dxa"/>
            <w:vAlign w:val="center"/>
          </w:tcPr>
          <w:p>
            <w:pPr>
              <w:pStyle w:val="30"/>
              <w:ind w:firstLine="0" w:firstLineChars="0"/>
              <w:jc w:val="center"/>
              <w:rPr>
                <w:rFonts w:hAnsi="宋体"/>
                <w:sz w:val="18"/>
                <w:szCs w:val="18"/>
              </w:rPr>
            </w:pPr>
          </w:p>
        </w:tc>
        <w:tc>
          <w:tcPr>
            <w:tcW w:w="1106" w:type="dxa"/>
            <w:vAlign w:val="center"/>
          </w:tcPr>
          <w:p>
            <w:pPr>
              <w:pStyle w:val="30"/>
              <w:ind w:firstLine="0" w:firstLineChars="0"/>
              <w:jc w:val="center"/>
              <w:rPr>
                <w:rFonts w:hAnsi="宋体"/>
                <w:sz w:val="18"/>
                <w:szCs w:val="18"/>
              </w:rPr>
            </w:pPr>
            <w:r>
              <w:rPr>
                <w:rFonts w:hint="eastAsia" w:hAnsi="宋体"/>
                <w:sz w:val="18"/>
                <w:szCs w:val="18"/>
              </w:rPr>
              <w:t>√</w:t>
            </w:r>
          </w:p>
        </w:tc>
        <w:tc>
          <w:tcPr>
            <w:tcW w:w="1106" w:type="dxa"/>
            <w:vAlign w:val="center"/>
          </w:tcPr>
          <w:p>
            <w:pPr>
              <w:pStyle w:val="30"/>
              <w:ind w:firstLine="0" w:firstLineChars="0"/>
              <w:jc w:val="center"/>
              <w:rPr>
                <w:rFonts w:hAnsi="宋体"/>
                <w:sz w:val="18"/>
                <w:szCs w:val="18"/>
              </w:rPr>
            </w:pPr>
          </w:p>
        </w:tc>
        <w:tc>
          <w:tcPr>
            <w:tcW w:w="1106" w:type="dxa"/>
            <w:vAlign w:val="center"/>
          </w:tcPr>
          <w:p>
            <w:pPr>
              <w:pStyle w:val="30"/>
              <w:ind w:firstLine="0" w:firstLineChars="0"/>
              <w:jc w:val="center"/>
              <w:rPr>
                <w:rFonts w:hAnsi="宋体"/>
                <w:sz w:val="18"/>
                <w:szCs w:val="18"/>
              </w:rPr>
            </w:pPr>
          </w:p>
        </w:tc>
        <w:tc>
          <w:tcPr>
            <w:tcW w:w="1106" w:type="dxa"/>
            <w:vAlign w:val="center"/>
          </w:tcPr>
          <w:p>
            <w:pPr>
              <w:pStyle w:val="30"/>
              <w:ind w:firstLine="0" w:firstLineChars="0"/>
              <w:jc w:val="center"/>
              <w:rPr>
                <w:rFonts w:hAnsi="宋体"/>
                <w:sz w:val="18"/>
                <w:szCs w:val="18"/>
              </w:rPr>
            </w:pPr>
            <w:r>
              <w:rPr>
                <w:rFonts w:hint="eastAsia" w:hAnsi="宋体"/>
                <w:sz w:val="18"/>
                <w:szCs w:val="18"/>
              </w:rPr>
              <w:t>√</w:t>
            </w:r>
          </w:p>
        </w:tc>
      </w:tr>
    </w:tbl>
    <w:p>
      <w:pPr>
        <w:pStyle w:val="30"/>
        <w:ind w:firstLine="420"/>
      </w:pPr>
    </w:p>
    <w:p>
      <w:pPr>
        <w:pStyle w:val="41"/>
        <w:numPr>
          <w:ilvl w:val="0"/>
          <w:numId w:val="0"/>
        </w:numPr>
        <w:spacing w:beforeLines="0" w:afterLines="0"/>
        <w:outlineLvl w:val="2"/>
        <w:rPr>
          <w:rFonts w:ascii="Times New Roman"/>
        </w:rPr>
      </w:pPr>
      <w:bookmarkStart w:id="32" w:name="_Toc54699083"/>
      <w:r>
        <w:rPr>
          <w:rFonts w:hint="eastAsia" w:ascii="Times New Roman"/>
        </w:rPr>
        <w:t>6</w:t>
      </w:r>
      <w:r>
        <w:rPr>
          <w:rFonts w:ascii="Times New Roman"/>
        </w:rPr>
        <w:t>.3电磁兼容</w:t>
      </w:r>
      <w:bookmarkEnd w:id="32"/>
      <w:r>
        <w:rPr>
          <w:rFonts w:hint="eastAsia" w:ascii="Times New Roman"/>
        </w:rPr>
        <w:t>场景</w:t>
      </w:r>
    </w:p>
    <w:bookmarkEnd w:id="31"/>
    <w:p>
      <w:pPr>
        <w:ind w:firstLine="420" w:firstLineChars="200"/>
      </w:pPr>
      <w:r>
        <w:rPr>
          <w:rFonts w:hint="eastAsia"/>
        </w:rPr>
        <w:t>电磁兼容场景搭建方法见表</w:t>
      </w:r>
      <w:r>
        <w:t>4</w:t>
      </w:r>
      <w:r>
        <w:rPr>
          <w:rFonts w:hint="eastAsia"/>
        </w:rPr>
        <w:t>。</w:t>
      </w:r>
    </w:p>
    <w:p>
      <w:pPr>
        <w:ind w:firstLine="0"/>
        <w:jc w:val="center"/>
        <w:rPr>
          <w:rFonts w:eastAsia="黑体"/>
        </w:rPr>
      </w:pPr>
      <w:r>
        <w:rPr>
          <w:rFonts w:eastAsia="黑体"/>
        </w:rPr>
        <w:t>表4电磁兼容</w:t>
      </w:r>
      <w:r>
        <w:rPr>
          <w:rFonts w:hint="eastAsia" w:eastAsia="黑体"/>
        </w:rPr>
        <w:t>场景搭建</w:t>
      </w:r>
      <w:r>
        <w:rPr>
          <w:rFonts w:eastAsia="黑体"/>
        </w:rPr>
        <w:t>方法</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3261"/>
        <w:gridCol w:w="1858"/>
        <w:gridCol w:w="3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58" w:type="dxa"/>
            <w:vAlign w:val="center"/>
          </w:tcPr>
          <w:p>
            <w:pPr>
              <w:spacing w:line="240" w:lineRule="exact"/>
              <w:ind w:firstLine="0"/>
              <w:jc w:val="center"/>
              <w:rPr>
                <w:rFonts w:ascii="宋体" w:hAnsi="宋体"/>
                <w:sz w:val="18"/>
                <w:szCs w:val="18"/>
              </w:rPr>
            </w:pPr>
            <w:r>
              <w:rPr>
                <w:rFonts w:hint="eastAsia" w:ascii="宋体" w:hAnsi="宋体"/>
                <w:sz w:val="18"/>
                <w:szCs w:val="18"/>
              </w:rPr>
              <w:t>序号</w:t>
            </w:r>
          </w:p>
        </w:tc>
        <w:tc>
          <w:tcPr>
            <w:tcW w:w="5119" w:type="dxa"/>
            <w:gridSpan w:val="2"/>
            <w:vAlign w:val="center"/>
          </w:tcPr>
          <w:p>
            <w:pPr>
              <w:spacing w:line="240" w:lineRule="exact"/>
              <w:ind w:firstLine="0"/>
              <w:jc w:val="center"/>
              <w:rPr>
                <w:rFonts w:ascii="宋体" w:hAnsi="宋体"/>
                <w:sz w:val="18"/>
                <w:szCs w:val="18"/>
              </w:rPr>
            </w:pPr>
            <w:r>
              <w:rPr>
                <w:rFonts w:hint="eastAsia" w:ascii="宋体" w:hAnsi="宋体"/>
                <w:sz w:val="18"/>
                <w:szCs w:val="18"/>
              </w:rPr>
              <w:t>测试</w:t>
            </w:r>
            <w:r>
              <w:rPr>
                <w:rFonts w:hint="eastAsia" w:hAnsi="宋体"/>
                <w:sz w:val="18"/>
                <w:szCs w:val="18"/>
              </w:rPr>
              <w:t>场景</w:t>
            </w:r>
          </w:p>
        </w:tc>
        <w:tc>
          <w:tcPr>
            <w:tcW w:w="3192" w:type="dxa"/>
            <w:vAlign w:val="center"/>
          </w:tcPr>
          <w:p>
            <w:pPr>
              <w:spacing w:line="240" w:lineRule="exact"/>
              <w:ind w:firstLine="0"/>
              <w:jc w:val="center"/>
              <w:rPr>
                <w:rFonts w:ascii="宋体" w:hAnsi="宋体"/>
                <w:sz w:val="18"/>
                <w:szCs w:val="18"/>
              </w:rPr>
            </w:pPr>
            <w:r>
              <w:rPr>
                <w:rFonts w:hint="eastAsia" w:ascii="宋体" w:hAnsi="宋体"/>
                <w:sz w:val="18"/>
                <w:szCs w:val="18"/>
              </w:rPr>
              <w:t>场景搭建</w:t>
            </w:r>
            <w:r>
              <w:rPr>
                <w:rFonts w:ascii="宋体" w:hAnsi="宋体"/>
                <w:sz w:val="18"/>
                <w:szCs w:val="18"/>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58" w:type="dxa"/>
            <w:vAlign w:val="center"/>
          </w:tcPr>
          <w:p>
            <w:pPr>
              <w:spacing w:line="240" w:lineRule="exact"/>
              <w:ind w:firstLine="0"/>
              <w:jc w:val="center"/>
              <w:rPr>
                <w:rFonts w:ascii="宋体" w:hAnsi="宋体"/>
                <w:sz w:val="18"/>
                <w:szCs w:val="18"/>
              </w:rPr>
            </w:pPr>
            <w:r>
              <w:rPr>
                <w:rFonts w:ascii="宋体" w:hAnsi="宋体"/>
                <w:sz w:val="18"/>
                <w:szCs w:val="18"/>
              </w:rPr>
              <w:t>1</w:t>
            </w:r>
          </w:p>
        </w:tc>
        <w:tc>
          <w:tcPr>
            <w:tcW w:w="5119" w:type="dxa"/>
            <w:gridSpan w:val="2"/>
            <w:vAlign w:val="center"/>
          </w:tcPr>
          <w:p>
            <w:pPr>
              <w:spacing w:line="240" w:lineRule="exact"/>
              <w:ind w:firstLine="0"/>
              <w:jc w:val="center"/>
              <w:rPr>
                <w:rFonts w:ascii="宋体" w:hAnsi="宋体"/>
                <w:sz w:val="18"/>
                <w:szCs w:val="18"/>
              </w:rPr>
            </w:pPr>
            <w:r>
              <w:rPr>
                <w:rFonts w:ascii="宋体" w:hAnsi="宋体"/>
                <w:sz w:val="18"/>
                <w:szCs w:val="18"/>
              </w:rPr>
              <w:t>静电放电抗扰度</w:t>
            </w:r>
          </w:p>
        </w:tc>
        <w:tc>
          <w:tcPr>
            <w:tcW w:w="3192" w:type="dxa"/>
            <w:vAlign w:val="center"/>
          </w:tcPr>
          <w:p>
            <w:pPr>
              <w:spacing w:line="240" w:lineRule="exact"/>
              <w:ind w:firstLine="0"/>
              <w:jc w:val="center"/>
              <w:rPr>
                <w:rFonts w:ascii="宋体" w:hAnsi="宋体"/>
                <w:sz w:val="18"/>
                <w:szCs w:val="18"/>
              </w:rPr>
            </w:pPr>
            <w:r>
              <w:rPr>
                <w:rFonts w:ascii="宋体" w:hAnsi="宋体"/>
                <w:sz w:val="18"/>
                <w:szCs w:val="18"/>
              </w:rPr>
              <w:t>GB/T22451-2008第9.1.1节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58" w:type="dxa"/>
            <w:vAlign w:val="center"/>
          </w:tcPr>
          <w:p>
            <w:pPr>
              <w:spacing w:line="240" w:lineRule="exact"/>
              <w:ind w:firstLine="0"/>
              <w:jc w:val="center"/>
              <w:rPr>
                <w:rFonts w:ascii="宋体" w:hAnsi="宋体"/>
                <w:sz w:val="18"/>
                <w:szCs w:val="18"/>
              </w:rPr>
            </w:pPr>
            <w:r>
              <w:rPr>
                <w:rFonts w:ascii="宋体" w:hAnsi="宋体"/>
                <w:sz w:val="18"/>
                <w:szCs w:val="18"/>
              </w:rPr>
              <w:t>2</w:t>
            </w:r>
          </w:p>
        </w:tc>
        <w:tc>
          <w:tcPr>
            <w:tcW w:w="5119" w:type="dxa"/>
            <w:gridSpan w:val="2"/>
            <w:vAlign w:val="center"/>
          </w:tcPr>
          <w:p>
            <w:pPr>
              <w:spacing w:line="240" w:lineRule="exact"/>
              <w:ind w:firstLine="0"/>
              <w:jc w:val="center"/>
              <w:rPr>
                <w:rFonts w:ascii="宋体" w:hAnsi="宋体"/>
                <w:sz w:val="18"/>
                <w:szCs w:val="18"/>
              </w:rPr>
            </w:pPr>
            <w:r>
              <w:rPr>
                <w:rFonts w:ascii="宋体" w:hAnsi="宋体"/>
                <w:sz w:val="18"/>
                <w:szCs w:val="18"/>
              </w:rPr>
              <w:t>辐射骚扰抗扰度（80MHz</w:t>
            </w:r>
            <w:r>
              <w:rPr>
                <w:rFonts w:hint="eastAsia" w:ascii="宋体" w:hAnsi="宋体"/>
                <w:sz w:val="18"/>
                <w:szCs w:val="18"/>
              </w:rPr>
              <w:t>～</w:t>
            </w:r>
            <w:r>
              <w:rPr>
                <w:rFonts w:ascii="宋体" w:hAnsi="宋体"/>
                <w:sz w:val="18"/>
                <w:szCs w:val="18"/>
              </w:rPr>
              <w:t>6GHz）</w:t>
            </w:r>
          </w:p>
        </w:tc>
        <w:tc>
          <w:tcPr>
            <w:tcW w:w="3192" w:type="dxa"/>
            <w:vAlign w:val="center"/>
          </w:tcPr>
          <w:p>
            <w:pPr>
              <w:spacing w:line="240" w:lineRule="exact"/>
              <w:ind w:firstLine="0"/>
              <w:jc w:val="center"/>
              <w:rPr>
                <w:rFonts w:ascii="宋体" w:hAnsi="宋体"/>
                <w:sz w:val="18"/>
                <w:szCs w:val="18"/>
              </w:rPr>
            </w:pPr>
            <w:r>
              <w:rPr>
                <w:rFonts w:ascii="宋体" w:hAnsi="宋体"/>
                <w:sz w:val="18"/>
                <w:szCs w:val="18"/>
              </w:rPr>
              <w:t>GB/T22451-2008第9.2.1节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58" w:type="dxa"/>
            <w:vAlign w:val="center"/>
          </w:tcPr>
          <w:p>
            <w:pPr>
              <w:spacing w:line="240" w:lineRule="exact"/>
              <w:ind w:firstLine="0"/>
              <w:jc w:val="center"/>
              <w:rPr>
                <w:rFonts w:ascii="宋体" w:hAnsi="宋体"/>
                <w:sz w:val="18"/>
                <w:szCs w:val="18"/>
              </w:rPr>
            </w:pPr>
            <w:r>
              <w:rPr>
                <w:rFonts w:ascii="宋体" w:hAnsi="宋体"/>
                <w:sz w:val="18"/>
                <w:szCs w:val="18"/>
              </w:rPr>
              <w:t>3</w:t>
            </w:r>
          </w:p>
        </w:tc>
        <w:tc>
          <w:tcPr>
            <w:tcW w:w="5119" w:type="dxa"/>
            <w:gridSpan w:val="2"/>
            <w:vAlign w:val="center"/>
          </w:tcPr>
          <w:p>
            <w:pPr>
              <w:spacing w:line="240" w:lineRule="exact"/>
              <w:ind w:firstLine="0"/>
              <w:jc w:val="center"/>
              <w:rPr>
                <w:rFonts w:ascii="宋体" w:hAnsi="宋体"/>
                <w:sz w:val="18"/>
                <w:szCs w:val="18"/>
              </w:rPr>
            </w:pPr>
            <w:r>
              <w:rPr>
                <w:rFonts w:ascii="宋体" w:hAnsi="宋体"/>
                <w:sz w:val="18"/>
                <w:szCs w:val="18"/>
              </w:rPr>
              <w:t>电快速瞬变脉冲群抗扰度</w:t>
            </w:r>
          </w:p>
        </w:tc>
        <w:tc>
          <w:tcPr>
            <w:tcW w:w="3192" w:type="dxa"/>
            <w:vAlign w:val="center"/>
          </w:tcPr>
          <w:p>
            <w:pPr>
              <w:spacing w:line="240" w:lineRule="exact"/>
              <w:ind w:firstLine="0"/>
              <w:jc w:val="center"/>
              <w:rPr>
                <w:rFonts w:ascii="宋体" w:hAnsi="宋体"/>
                <w:sz w:val="18"/>
                <w:szCs w:val="18"/>
              </w:rPr>
            </w:pPr>
            <w:r>
              <w:rPr>
                <w:rFonts w:ascii="宋体" w:hAnsi="宋体"/>
                <w:sz w:val="18"/>
                <w:szCs w:val="18"/>
              </w:rPr>
              <w:t>GB/T22451-2008第9.3.1节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58" w:type="dxa"/>
            <w:vAlign w:val="center"/>
          </w:tcPr>
          <w:p>
            <w:pPr>
              <w:spacing w:line="240" w:lineRule="exact"/>
              <w:ind w:firstLine="0"/>
              <w:jc w:val="center"/>
              <w:rPr>
                <w:rFonts w:ascii="宋体" w:hAnsi="宋体"/>
                <w:sz w:val="18"/>
                <w:szCs w:val="18"/>
              </w:rPr>
            </w:pPr>
            <w:r>
              <w:rPr>
                <w:rFonts w:ascii="宋体" w:hAnsi="宋体"/>
                <w:sz w:val="18"/>
                <w:szCs w:val="18"/>
              </w:rPr>
              <w:t>4</w:t>
            </w:r>
          </w:p>
        </w:tc>
        <w:tc>
          <w:tcPr>
            <w:tcW w:w="5119" w:type="dxa"/>
            <w:gridSpan w:val="2"/>
            <w:vAlign w:val="center"/>
          </w:tcPr>
          <w:p>
            <w:pPr>
              <w:spacing w:line="240" w:lineRule="exact"/>
              <w:ind w:firstLine="0"/>
              <w:jc w:val="center"/>
              <w:rPr>
                <w:rFonts w:ascii="宋体" w:hAnsi="宋体"/>
                <w:sz w:val="18"/>
                <w:szCs w:val="18"/>
              </w:rPr>
            </w:pPr>
            <w:r>
              <w:rPr>
                <w:rFonts w:ascii="宋体" w:hAnsi="宋体"/>
                <w:sz w:val="18"/>
                <w:szCs w:val="18"/>
              </w:rPr>
              <w:t>浪涌(冲击)抗扰度</w:t>
            </w:r>
          </w:p>
        </w:tc>
        <w:tc>
          <w:tcPr>
            <w:tcW w:w="3192" w:type="dxa"/>
            <w:vAlign w:val="center"/>
          </w:tcPr>
          <w:p>
            <w:pPr>
              <w:spacing w:line="240" w:lineRule="exact"/>
              <w:ind w:firstLine="0"/>
              <w:jc w:val="center"/>
              <w:rPr>
                <w:rFonts w:ascii="宋体" w:hAnsi="宋体"/>
                <w:sz w:val="18"/>
                <w:szCs w:val="18"/>
              </w:rPr>
            </w:pPr>
            <w:r>
              <w:rPr>
                <w:rFonts w:ascii="宋体" w:hAnsi="宋体"/>
                <w:sz w:val="18"/>
                <w:szCs w:val="18"/>
              </w:rPr>
              <w:t>GB/T22451-2008第9.4.1节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58" w:type="dxa"/>
            <w:vAlign w:val="center"/>
          </w:tcPr>
          <w:p>
            <w:pPr>
              <w:spacing w:line="240" w:lineRule="exact"/>
              <w:ind w:firstLine="0"/>
              <w:jc w:val="center"/>
              <w:rPr>
                <w:rFonts w:ascii="宋体" w:hAnsi="宋体"/>
                <w:sz w:val="18"/>
                <w:szCs w:val="18"/>
              </w:rPr>
            </w:pPr>
            <w:r>
              <w:rPr>
                <w:rFonts w:ascii="宋体" w:hAnsi="宋体"/>
                <w:sz w:val="18"/>
                <w:szCs w:val="18"/>
              </w:rPr>
              <w:t>5</w:t>
            </w:r>
          </w:p>
        </w:tc>
        <w:tc>
          <w:tcPr>
            <w:tcW w:w="5119" w:type="dxa"/>
            <w:gridSpan w:val="2"/>
            <w:vAlign w:val="center"/>
          </w:tcPr>
          <w:p>
            <w:pPr>
              <w:spacing w:line="240" w:lineRule="exact"/>
              <w:ind w:firstLine="0"/>
              <w:jc w:val="center"/>
              <w:rPr>
                <w:rFonts w:ascii="宋体" w:hAnsi="宋体"/>
                <w:sz w:val="18"/>
                <w:szCs w:val="18"/>
              </w:rPr>
            </w:pPr>
            <w:r>
              <w:rPr>
                <w:rFonts w:ascii="宋体" w:hAnsi="宋体"/>
                <w:sz w:val="18"/>
                <w:szCs w:val="18"/>
              </w:rPr>
              <w:t>射频场感应的传导骚扰抗扰度</w:t>
            </w:r>
          </w:p>
        </w:tc>
        <w:tc>
          <w:tcPr>
            <w:tcW w:w="3192" w:type="dxa"/>
            <w:vAlign w:val="center"/>
          </w:tcPr>
          <w:p>
            <w:pPr>
              <w:spacing w:line="240" w:lineRule="exact"/>
              <w:ind w:firstLine="0"/>
              <w:jc w:val="center"/>
              <w:rPr>
                <w:rFonts w:ascii="宋体" w:hAnsi="宋体"/>
                <w:sz w:val="18"/>
                <w:szCs w:val="18"/>
              </w:rPr>
            </w:pPr>
            <w:r>
              <w:rPr>
                <w:rFonts w:ascii="宋体" w:hAnsi="宋体"/>
                <w:sz w:val="18"/>
                <w:szCs w:val="18"/>
              </w:rPr>
              <w:t>GB/T22451-2008第9.5.1节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58" w:type="dxa"/>
            <w:vAlign w:val="center"/>
          </w:tcPr>
          <w:p>
            <w:pPr>
              <w:spacing w:line="240" w:lineRule="exact"/>
              <w:ind w:firstLine="0"/>
              <w:jc w:val="center"/>
              <w:rPr>
                <w:rFonts w:ascii="宋体" w:hAnsi="宋体"/>
                <w:sz w:val="18"/>
                <w:szCs w:val="18"/>
              </w:rPr>
            </w:pPr>
            <w:r>
              <w:rPr>
                <w:rFonts w:ascii="宋体" w:hAnsi="宋体"/>
                <w:sz w:val="18"/>
                <w:szCs w:val="18"/>
              </w:rPr>
              <w:t>6</w:t>
            </w:r>
          </w:p>
        </w:tc>
        <w:tc>
          <w:tcPr>
            <w:tcW w:w="5119" w:type="dxa"/>
            <w:gridSpan w:val="2"/>
            <w:vAlign w:val="center"/>
          </w:tcPr>
          <w:p>
            <w:pPr>
              <w:spacing w:line="240" w:lineRule="exact"/>
              <w:ind w:firstLine="0"/>
              <w:jc w:val="center"/>
              <w:rPr>
                <w:rFonts w:ascii="宋体" w:hAnsi="宋体"/>
                <w:sz w:val="18"/>
                <w:szCs w:val="18"/>
              </w:rPr>
            </w:pPr>
            <w:r>
              <w:rPr>
                <w:rFonts w:ascii="宋体" w:hAnsi="宋体"/>
                <w:sz w:val="18"/>
                <w:szCs w:val="18"/>
              </w:rPr>
              <w:t>工频磁场抗扰度</w:t>
            </w:r>
          </w:p>
        </w:tc>
        <w:tc>
          <w:tcPr>
            <w:tcW w:w="3192" w:type="dxa"/>
            <w:vAlign w:val="center"/>
          </w:tcPr>
          <w:p>
            <w:pPr>
              <w:spacing w:line="240" w:lineRule="exact"/>
              <w:ind w:firstLine="0"/>
              <w:jc w:val="center"/>
              <w:rPr>
                <w:rFonts w:ascii="宋体" w:hAnsi="宋体"/>
                <w:sz w:val="18"/>
                <w:szCs w:val="18"/>
              </w:rPr>
            </w:pPr>
            <w:r>
              <w:rPr>
                <w:rFonts w:ascii="宋体" w:hAnsi="宋体"/>
                <w:sz w:val="18"/>
                <w:szCs w:val="18"/>
              </w:rPr>
              <w:t>GB/T22451-2008第9.6.1节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58" w:type="dxa"/>
            <w:vAlign w:val="center"/>
          </w:tcPr>
          <w:p>
            <w:pPr>
              <w:spacing w:line="240" w:lineRule="exact"/>
              <w:ind w:firstLine="0"/>
              <w:jc w:val="center"/>
              <w:rPr>
                <w:rFonts w:ascii="宋体" w:hAnsi="宋体"/>
                <w:sz w:val="18"/>
                <w:szCs w:val="18"/>
              </w:rPr>
            </w:pPr>
            <w:r>
              <w:rPr>
                <w:rFonts w:ascii="宋体" w:hAnsi="宋体"/>
                <w:sz w:val="18"/>
                <w:szCs w:val="18"/>
              </w:rPr>
              <w:t>7</w:t>
            </w:r>
          </w:p>
        </w:tc>
        <w:tc>
          <w:tcPr>
            <w:tcW w:w="5119" w:type="dxa"/>
            <w:gridSpan w:val="2"/>
            <w:vAlign w:val="center"/>
          </w:tcPr>
          <w:p>
            <w:pPr>
              <w:spacing w:line="240" w:lineRule="exact"/>
              <w:ind w:firstLine="0"/>
              <w:jc w:val="center"/>
              <w:rPr>
                <w:rFonts w:ascii="宋体" w:hAnsi="宋体"/>
                <w:sz w:val="18"/>
                <w:szCs w:val="18"/>
              </w:rPr>
            </w:pPr>
            <w:r>
              <w:rPr>
                <w:rFonts w:ascii="宋体" w:hAnsi="宋体"/>
                <w:sz w:val="18"/>
                <w:szCs w:val="18"/>
              </w:rPr>
              <w:t>交流电源端口谐波、谐间波及电网信号的抗扰度</w:t>
            </w:r>
          </w:p>
        </w:tc>
        <w:tc>
          <w:tcPr>
            <w:tcW w:w="3192" w:type="dxa"/>
            <w:vAlign w:val="center"/>
          </w:tcPr>
          <w:p>
            <w:pPr>
              <w:spacing w:line="240" w:lineRule="exact"/>
              <w:ind w:firstLine="0"/>
              <w:jc w:val="center"/>
              <w:rPr>
                <w:rFonts w:ascii="宋体" w:hAnsi="宋体"/>
                <w:sz w:val="18"/>
                <w:szCs w:val="18"/>
              </w:rPr>
            </w:pPr>
            <w:r>
              <w:rPr>
                <w:rFonts w:ascii="宋体" w:hAnsi="宋体"/>
                <w:sz w:val="18"/>
                <w:szCs w:val="18"/>
              </w:rPr>
              <w:t>GB/T 17626.13-2006第5.1节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58" w:type="dxa"/>
            <w:vAlign w:val="center"/>
          </w:tcPr>
          <w:p>
            <w:pPr>
              <w:spacing w:line="240" w:lineRule="exact"/>
              <w:ind w:firstLine="0"/>
              <w:jc w:val="center"/>
              <w:rPr>
                <w:rFonts w:ascii="宋体" w:hAnsi="宋体"/>
                <w:sz w:val="18"/>
                <w:szCs w:val="18"/>
              </w:rPr>
            </w:pPr>
            <w:r>
              <w:rPr>
                <w:rFonts w:ascii="宋体" w:hAnsi="宋体"/>
                <w:sz w:val="18"/>
                <w:szCs w:val="18"/>
              </w:rPr>
              <w:t>8</w:t>
            </w:r>
          </w:p>
        </w:tc>
        <w:tc>
          <w:tcPr>
            <w:tcW w:w="5119" w:type="dxa"/>
            <w:gridSpan w:val="2"/>
            <w:vAlign w:val="center"/>
          </w:tcPr>
          <w:p>
            <w:pPr>
              <w:spacing w:line="240" w:lineRule="exact"/>
              <w:ind w:firstLine="0"/>
              <w:jc w:val="center"/>
              <w:rPr>
                <w:rFonts w:ascii="宋体" w:hAnsi="宋体"/>
                <w:sz w:val="18"/>
                <w:szCs w:val="18"/>
              </w:rPr>
            </w:pPr>
            <w:r>
              <w:rPr>
                <w:rFonts w:ascii="宋体" w:hAnsi="宋体"/>
                <w:sz w:val="18"/>
                <w:szCs w:val="18"/>
              </w:rPr>
              <w:t>电压变化、电压波动和闪烁</w:t>
            </w:r>
          </w:p>
        </w:tc>
        <w:tc>
          <w:tcPr>
            <w:tcW w:w="3192" w:type="dxa"/>
            <w:vAlign w:val="center"/>
          </w:tcPr>
          <w:p>
            <w:pPr>
              <w:spacing w:line="240" w:lineRule="exact"/>
              <w:ind w:firstLine="0"/>
              <w:jc w:val="center"/>
              <w:rPr>
                <w:rFonts w:ascii="宋体" w:hAnsi="宋体"/>
                <w:sz w:val="18"/>
                <w:szCs w:val="18"/>
              </w:rPr>
            </w:pPr>
            <w:r>
              <w:rPr>
                <w:rFonts w:ascii="宋体" w:hAnsi="宋体"/>
                <w:sz w:val="18"/>
                <w:szCs w:val="18"/>
              </w:rPr>
              <w:t>GB/T 17625.2-2007第5节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58" w:type="dxa"/>
            <w:vMerge w:val="restart"/>
            <w:vAlign w:val="center"/>
          </w:tcPr>
          <w:p>
            <w:pPr>
              <w:spacing w:line="240" w:lineRule="exact"/>
              <w:ind w:firstLine="0"/>
              <w:jc w:val="center"/>
              <w:rPr>
                <w:rFonts w:ascii="宋体" w:hAnsi="宋体"/>
                <w:sz w:val="18"/>
                <w:szCs w:val="18"/>
              </w:rPr>
            </w:pPr>
            <w:r>
              <w:rPr>
                <w:rFonts w:ascii="宋体" w:hAnsi="宋体"/>
                <w:sz w:val="18"/>
                <w:szCs w:val="18"/>
              </w:rPr>
              <w:t>9</w:t>
            </w:r>
          </w:p>
        </w:tc>
        <w:tc>
          <w:tcPr>
            <w:tcW w:w="3261" w:type="dxa"/>
            <w:vMerge w:val="restart"/>
            <w:vAlign w:val="center"/>
          </w:tcPr>
          <w:p>
            <w:pPr>
              <w:spacing w:line="240" w:lineRule="exact"/>
              <w:ind w:firstLine="0"/>
              <w:jc w:val="center"/>
              <w:rPr>
                <w:rFonts w:ascii="宋体" w:hAnsi="宋体"/>
                <w:sz w:val="18"/>
                <w:szCs w:val="18"/>
              </w:rPr>
            </w:pPr>
            <w:r>
              <w:rPr>
                <w:rFonts w:ascii="宋体" w:hAnsi="宋体"/>
                <w:kern w:val="0"/>
                <w:sz w:val="18"/>
                <w:szCs w:val="18"/>
              </w:rPr>
              <w:t>电压暂降、短时中断</w:t>
            </w:r>
            <w:r>
              <w:rPr>
                <w:rFonts w:hint="eastAsia" w:ascii="宋体" w:hAnsi="宋体"/>
                <w:kern w:val="0"/>
                <w:sz w:val="18"/>
                <w:szCs w:val="18"/>
              </w:rPr>
              <w:br w:type="textWrapping"/>
            </w:r>
            <w:r>
              <w:rPr>
                <w:rFonts w:ascii="宋体" w:hAnsi="宋体"/>
                <w:kern w:val="0"/>
                <w:sz w:val="18"/>
                <w:szCs w:val="18"/>
              </w:rPr>
              <w:t>和电压变化抗扰度</w:t>
            </w:r>
          </w:p>
        </w:tc>
        <w:tc>
          <w:tcPr>
            <w:tcW w:w="1858" w:type="dxa"/>
            <w:vMerge w:val="restart"/>
            <w:vAlign w:val="center"/>
          </w:tcPr>
          <w:p>
            <w:pPr>
              <w:spacing w:line="240" w:lineRule="exact"/>
              <w:ind w:firstLine="0"/>
              <w:jc w:val="center"/>
              <w:rPr>
                <w:rFonts w:ascii="宋体" w:hAnsi="宋体"/>
                <w:sz w:val="18"/>
                <w:szCs w:val="18"/>
              </w:rPr>
            </w:pPr>
            <w:r>
              <w:rPr>
                <w:rFonts w:ascii="宋体" w:hAnsi="宋体"/>
                <w:sz w:val="18"/>
                <w:szCs w:val="18"/>
              </w:rPr>
              <w:t>交流电源</w:t>
            </w:r>
          </w:p>
        </w:tc>
        <w:tc>
          <w:tcPr>
            <w:tcW w:w="3192" w:type="dxa"/>
            <w:vMerge w:val="restart"/>
            <w:vAlign w:val="center"/>
          </w:tcPr>
          <w:p>
            <w:pPr>
              <w:spacing w:line="240" w:lineRule="exact"/>
              <w:ind w:firstLine="0"/>
              <w:jc w:val="center"/>
              <w:rPr>
                <w:rFonts w:ascii="宋体" w:hAnsi="宋体"/>
                <w:sz w:val="18"/>
                <w:szCs w:val="18"/>
              </w:rPr>
            </w:pPr>
            <w:r>
              <w:rPr>
                <w:rFonts w:ascii="宋体" w:hAnsi="宋体"/>
                <w:sz w:val="18"/>
                <w:szCs w:val="18"/>
              </w:rPr>
              <w:t>GB/T22451-2008第9.7.1.1节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exact"/>
          <w:jc w:val="center"/>
        </w:trPr>
        <w:tc>
          <w:tcPr>
            <w:tcW w:w="658" w:type="dxa"/>
            <w:vMerge w:val="continue"/>
            <w:vAlign w:val="center"/>
          </w:tcPr>
          <w:p>
            <w:pPr>
              <w:spacing w:line="240" w:lineRule="exact"/>
              <w:ind w:firstLine="0"/>
              <w:jc w:val="center"/>
              <w:rPr>
                <w:rFonts w:ascii="宋体" w:hAnsi="宋体"/>
                <w:sz w:val="18"/>
                <w:szCs w:val="18"/>
              </w:rPr>
            </w:pPr>
          </w:p>
        </w:tc>
        <w:tc>
          <w:tcPr>
            <w:tcW w:w="3261" w:type="dxa"/>
            <w:vMerge w:val="continue"/>
            <w:vAlign w:val="center"/>
          </w:tcPr>
          <w:p>
            <w:pPr>
              <w:spacing w:line="240" w:lineRule="exact"/>
              <w:ind w:firstLine="0"/>
              <w:jc w:val="center"/>
              <w:rPr>
                <w:rFonts w:ascii="宋体" w:hAnsi="宋体"/>
                <w:kern w:val="0"/>
                <w:sz w:val="18"/>
                <w:szCs w:val="18"/>
              </w:rPr>
            </w:pPr>
          </w:p>
        </w:tc>
        <w:tc>
          <w:tcPr>
            <w:tcW w:w="1858" w:type="dxa"/>
            <w:vMerge w:val="continue"/>
            <w:vAlign w:val="center"/>
          </w:tcPr>
          <w:p>
            <w:pPr>
              <w:spacing w:line="240" w:lineRule="exact"/>
              <w:ind w:firstLine="0"/>
              <w:jc w:val="center"/>
              <w:rPr>
                <w:rFonts w:ascii="宋体" w:hAnsi="宋体"/>
                <w:sz w:val="18"/>
                <w:szCs w:val="18"/>
              </w:rPr>
            </w:pPr>
          </w:p>
        </w:tc>
        <w:tc>
          <w:tcPr>
            <w:tcW w:w="3192" w:type="dxa"/>
            <w:vMerge w:val="continue"/>
            <w:vAlign w:val="center"/>
          </w:tcPr>
          <w:p>
            <w:pPr>
              <w:spacing w:line="240" w:lineRule="exact"/>
              <w:ind w:firstLine="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58" w:type="dxa"/>
            <w:vMerge w:val="continue"/>
            <w:vAlign w:val="center"/>
          </w:tcPr>
          <w:p>
            <w:pPr>
              <w:spacing w:line="240" w:lineRule="exact"/>
              <w:ind w:firstLine="0"/>
              <w:jc w:val="center"/>
              <w:rPr>
                <w:rFonts w:ascii="宋体" w:hAnsi="宋体"/>
                <w:sz w:val="18"/>
                <w:szCs w:val="18"/>
              </w:rPr>
            </w:pPr>
          </w:p>
        </w:tc>
        <w:tc>
          <w:tcPr>
            <w:tcW w:w="3261" w:type="dxa"/>
            <w:vMerge w:val="continue"/>
            <w:vAlign w:val="center"/>
          </w:tcPr>
          <w:p>
            <w:pPr>
              <w:spacing w:line="240" w:lineRule="exact"/>
              <w:ind w:firstLine="0"/>
              <w:jc w:val="center"/>
              <w:rPr>
                <w:rFonts w:ascii="宋体" w:hAnsi="宋体"/>
                <w:kern w:val="0"/>
                <w:sz w:val="18"/>
                <w:szCs w:val="18"/>
              </w:rPr>
            </w:pPr>
          </w:p>
        </w:tc>
        <w:tc>
          <w:tcPr>
            <w:tcW w:w="1858" w:type="dxa"/>
            <w:vMerge w:val="restart"/>
            <w:vAlign w:val="center"/>
          </w:tcPr>
          <w:p>
            <w:pPr>
              <w:spacing w:line="240" w:lineRule="exact"/>
              <w:ind w:firstLine="0"/>
              <w:jc w:val="center"/>
              <w:rPr>
                <w:rFonts w:ascii="宋体" w:hAnsi="宋体"/>
                <w:sz w:val="18"/>
                <w:szCs w:val="18"/>
              </w:rPr>
            </w:pPr>
            <w:r>
              <w:rPr>
                <w:rFonts w:ascii="宋体" w:hAnsi="宋体"/>
                <w:sz w:val="18"/>
                <w:szCs w:val="18"/>
              </w:rPr>
              <w:t>直流电源</w:t>
            </w:r>
          </w:p>
        </w:tc>
        <w:tc>
          <w:tcPr>
            <w:tcW w:w="3192" w:type="dxa"/>
            <w:vMerge w:val="restart"/>
            <w:vAlign w:val="center"/>
          </w:tcPr>
          <w:p>
            <w:pPr>
              <w:spacing w:line="240" w:lineRule="exact"/>
              <w:ind w:firstLine="0"/>
              <w:jc w:val="center"/>
              <w:rPr>
                <w:rFonts w:ascii="宋体" w:hAnsi="宋体"/>
                <w:sz w:val="18"/>
                <w:szCs w:val="18"/>
              </w:rPr>
            </w:pPr>
            <w:r>
              <w:rPr>
                <w:rFonts w:ascii="宋体" w:hAnsi="宋体"/>
                <w:sz w:val="18"/>
                <w:szCs w:val="18"/>
              </w:rPr>
              <w:t>GB/T22451-2008第9.7.1.2节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exact"/>
          <w:jc w:val="center"/>
        </w:trPr>
        <w:tc>
          <w:tcPr>
            <w:tcW w:w="658" w:type="dxa"/>
            <w:vMerge w:val="continue"/>
          </w:tcPr>
          <w:p>
            <w:pPr>
              <w:ind w:firstLine="0"/>
              <w:jc w:val="center"/>
              <w:rPr>
                <w:rFonts w:ascii="宋体" w:hAnsi="宋体"/>
                <w:sz w:val="18"/>
                <w:szCs w:val="18"/>
                <w:highlight w:val="yellow"/>
              </w:rPr>
            </w:pPr>
          </w:p>
        </w:tc>
        <w:tc>
          <w:tcPr>
            <w:tcW w:w="3261" w:type="dxa"/>
            <w:vMerge w:val="continue"/>
          </w:tcPr>
          <w:p>
            <w:pPr>
              <w:ind w:firstLine="0"/>
              <w:jc w:val="center"/>
              <w:rPr>
                <w:rFonts w:ascii="宋体" w:hAnsi="宋体"/>
                <w:kern w:val="0"/>
                <w:sz w:val="18"/>
                <w:szCs w:val="18"/>
                <w:highlight w:val="yellow"/>
              </w:rPr>
            </w:pPr>
          </w:p>
        </w:tc>
        <w:tc>
          <w:tcPr>
            <w:tcW w:w="1858" w:type="dxa"/>
            <w:vMerge w:val="continue"/>
            <w:vAlign w:val="center"/>
          </w:tcPr>
          <w:p>
            <w:pPr>
              <w:spacing w:line="240" w:lineRule="exact"/>
              <w:ind w:firstLine="0"/>
              <w:jc w:val="center"/>
              <w:rPr>
                <w:rFonts w:ascii="宋体" w:hAnsi="宋体"/>
                <w:sz w:val="18"/>
                <w:szCs w:val="18"/>
              </w:rPr>
            </w:pPr>
          </w:p>
        </w:tc>
        <w:tc>
          <w:tcPr>
            <w:tcW w:w="3192" w:type="dxa"/>
            <w:vMerge w:val="continue"/>
            <w:vAlign w:val="center"/>
          </w:tcPr>
          <w:p>
            <w:pPr>
              <w:ind w:firstLine="0"/>
              <w:jc w:val="center"/>
              <w:rPr>
                <w:rFonts w:ascii="宋体" w:hAnsi="宋体"/>
                <w:sz w:val="18"/>
                <w:szCs w:val="18"/>
                <w:highlight w:val="yellow"/>
              </w:rPr>
            </w:pPr>
          </w:p>
        </w:tc>
      </w:tr>
    </w:tbl>
    <w:p>
      <w:pPr>
        <w:pStyle w:val="30"/>
        <w:spacing w:before="156" w:beforeLines="50" w:line="300" w:lineRule="auto"/>
        <w:ind w:firstLine="420"/>
        <w:rPr>
          <w:rFonts w:hAnsi="宋体"/>
        </w:rPr>
      </w:pPr>
      <w:r>
        <w:rPr>
          <w:rFonts w:hint="eastAsia" w:hAnsi="宋体"/>
        </w:rPr>
        <w:t>试验中，被测样机性能应满足</w:t>
      </w:r>
      <w:r>
        <w:rPr>
          <w:rFonts w:hAnsi="宋体"/>
        </w:rPr>
        <w:t>GB/T22451-2008</w:t>
      </w:r>
      <w:r>
        <w:rPr>
          <w:rFonts w:hint="eastAsia" w:hAnsi="宋体"/>
        </w:rPr>
        <w:t>第6节的要求。</w:t>
      </w:r>
    </w:p>
    <w:p>
      <w:pPr>
        <w:pStyle w:val="41"/>
        <w:numPr>
          <w:ilvl w:val="0"/>
          <w:numId w:val="0"/>
        </w:numPr>
        <w:spacing w:before="156" w:afterLines="0"/>
        <w:outlineLvl w:val="2"/>
        <w:rPr>
          <w:rFonts w:ascii="Times New Roman"/>
        </w:rPr>
      </w:pPr>
      <w:bookmarkStart w:id="33" w:name="_Toc54699084"/>
      <w:r>
        <w:rPr>
          <w:rFonts w:hint="eastAsia" w:ascii="Times New Roman"/>
        </w:rPr>
        <w:t>6</w:t>
      </w:r>
      <w:r>
        <w:rPr>
          <w:rFonts w:ascii="Times New Roman"/>
        </w:rPr>
        <w:t>.4环境试验</w:t>
      </w:r>
      <w:bookmarkEnd w:id="33"/>
      <w:r>
        <w:rPr>
          <w:rFonts w:hint="eastAsia" w:ascii="Times New Roman"/>
        </w:rPr>
        <w:t>场景</w:t>
      </w:r>
    </w:p>
    <w:p>
      <w:pPr>
        <w:ind w:firstLine="420" w:firstLineChars="200"/>
      </w:pPr>
      <w:r>
        <w:rPr>
          <w:rFonts w:hint="eastAsia"/>
        </w:rPr>
        <w:t>环境试验场景搭建方法见表</w:t>
      </w:r>
      <w:r>
        <w:t>5</w:t>
      </w:r>
      <w:r>
        <w:rPr>
          <w:rFonts w:hint="eastAsia"/>
        </w:rPr>
        <w:t>。</w:t>
      </w:r>
    </w:p>
    <w:p>
      <w:pPr>
        <w:ind w:firstLine="0"/>
        <w:jc w:val="center"/>
      </w:pPr>
      <w:r>
        <w:rPr>
          <w:rFonts w:eastAsia="黑体"/>
        </w:rPr>
        <w:t>表5环境试验</w:t>
      </w:r>
      <w:r>
        <w:rPr>
          <w:rFonts w:hint="eastAsia" w:eastAsia="黑体"/>
        </w:rPr>
        <w:t>场景搭建</w:t>
      </w:r>
      <w:r>
        <w:rPr>
          <w:rFonts w:eastAsia="黑体"/>
        </w:rPr>
        <w:t>方法</w:t>
      </w:r>
    </w:p>
    <w:tbl>
      <w:tblPr>
        <w:tblStyle w:val="17"/>
        <w:tblW w:w="89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1214"/>
        <w:gridCol w:w="4648"/>
        <w:gridCol w:w="2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exact"/>
          <w:jc w:val="center"/>
        </w:trPr>
        <w:tc>
          <w:tcPr>
            <w:tcW w:w="737" w:type="dxa"/>
            <w:vAlign w:val="center"/>
          </w:tcPr>
          <w:p>
            <w:pPr>
              <w:spacing w:line="240" w:lineRule="exact"/>
              <w:ind w:firstLine="0"/>
              <w:jc w:val="center"/>
              <w:rPr>
                <w:rFonts w:ascii="宋体" w:hAnsi="宋体"/>
                <w:sz w:val="18"/>
                <w:szCs w:val="18"/>
              </w:rPr>
            </w:pPr>
            <w:r>
              <w:rPr>
                <w:rFonts w:hint="eastAsia" w:ascii="宋体" w:hAnsi="宋体"/>
                <w:sz w:val="18"/>
                <w:szCs w:val="18"/>
              </w:rPr>
              <w:t>序</w:t>
            </w:r>
            <w:r>
              <w:rPr>
                <w:rFonts w:ascii="宋体" w:hAnsi="宋体"/>
                <w:sz w:val="18"/>
                <w:szCs w:val="18"/>
              </w:rPr>
              <w:t>号</w:t>
            </w:r>
          </w:p>
        </w:tc>
        <w:tc>
          <w:tcPr>
            <w:tcW w:w="1214" w:type="dxa"/>
            <w:vAlign w:val="center"/>
          </w:tcPr>
          <w:p>
            <w:pPr>
              <w:spacing w:line="240" w:lineRule="exact"/>
              <w:ind w:firstLine="0"/>
              <w:jc w:val="center"/>
              <w:rPr>
                <w:rFonts w:ascii="宋体" w:hAnsi="宋体"/>
                <w:sz w:val="18"/>
                <w:szCs w:val="18"/>
              </w:rPr>
            </w:pPr>
            <w:r>
              <w:rPr>
                <w:rFonts w:hint="eastAsia" w:ascii="宋体" w:hAnsi="宋体"/>
                <w:sz w:val="18"/>
                <w:szCs w:val="18"/>
              </w:rPr>
              <w:t>测试</w:t>
            </w:r>
            <w:r>
              <w:rPr>
                <w:rFonts w:hint="eastAsia" w:hAnsi="宋体"/>
                <w:sz w:val="18"/>
                <w:szCs w:val="18"/>
              </w:rPr>
              <w:t>场景</w:t>
            </w:r>
          </w:p>
        </w:tc>
        <w:tc>
          <w:tcPr>
            <w:tcW w:w="4648" w:type="dxa"/>
            <w:vAlign w:val="center"/>
          </w:tcPr>
          <w:p>
            <w:pPr>
              <w:spacing w:line="240" w:lineRule="exact"/>
              <w:ind w:firstLine="0"/>
              <w:jc w:val="center"/>
              <w:rPr>
                <w:rFonts w:ascii="宋体" w:hAnsi="宋体"/>
                <w:sz w:val="18"/>
                <w:szCs w:val="18"/>
              </w:rPr>
            </w:pPr>
            <w:r>
              <w:rPr>
                <w:rFonts w:hint="eastAsia" w:ascii="宋体" w:hAnsi="宋体"/>
                <w:sz w:val="18"/>
                <w:szCs w:val="18"/>
              </w:rPr>
              <w:t>场景</w:t>
            </w:r>
            <w:r>
              <w:rPr>
                <w:rFonts w:ascii="宋体" w:hAnsi="宋体"/>
                <w:sz w:val="18"/>
                <w:szCs w:val="18"/>
              </w:rPr>
              <w:t>参数</w:t>
            </w:r>
          </w:p>
        </w:tc>
        <w:tc>
          <w:tcPr>
            <w:tcW w:w="2395" w:type="dxa"/>
            <w:vAlign w:val="center"/>
          </w:tcPr>
          <w:p>
            <w:pPr>
              <w:spacing w:line="240" w:lineRule="exact"/>
              <w:ind w:firstLine="0"/>
              <w:jc w:val="center"/>
              <w:rPr>
                <w:rFonts w:ascii="宋体" w:hAnsi="宋体"/>
                <w:sz w:val="18"/>
                <w:szCs w:val="18"/>
              </w:rPr>
            </w:pPr>
            <w:r>
              <w:rPr>
                <w:rFonts w:hint="eastAsia" w:ascii="宋体" w:hAnsi="宋体"/>
                <w:sz w:val="18"/>
                <w:szCs w:val="18"/>
              </w:rPr>
              <w:t>场景搭建</w:t>
            </w:r>
            <w:r>
              <w:rPr>
                <w:rFonts w:ascii="宋体" w:hAnsi="宋体"/>
                <w:sz w:val="18"/>
                <w:szCs w:val="18"/>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exact"/>
          <w:jc w:val="center"/>
        </w:trPr>
        <w:tc>
          <w:tcPr>
            <w:tcW w:w="737" w:type="dxa"/>
            <w:vAlign w:val="center"/>
          </w:tcPr>
          <w:p>
            <w:pPr>
              <w:spacing w:line="240" w:lineRule="exact"/>
              <w:ind w:firstLine="0"/>
              <w:jc w:val="center"/>
              <w:rPr>
                <w:rFonts w:ascii="宋体" w:hAnsi="宋体"/>
                <w:sz w:val="18"/>
                <w:szCs w:val="18"/>
              </w:rPr>
            </w:pPr>
            <w:r>
              <w:rPr>
                <w:rFonts w:ascii="宋体" w:hAnsi="宋体"/>
                <w:sz w:val="18"/>
                <w:szCs w:val="18"/>
              </w:rPr>
              <w:t>1</w:t>
            </w:r>
          </w:p>
        </w:tc>
        <w:tc>
          <w:tcPr>
            <w:tcW w:w="1214" w:type="dxa"/>
            <w:vAlign w:val="center"/>
          </w:tcPr>
          <w:p>
            <w:pPr>
              <w:spacing w:line="240" w:lineRule="exact"/>
              <w:ind w:firstLine="0"/>
              <w:jc w:val="center"/>
              <w:rPr>
                <w:rFonts w:ascii="宋体" w:hAnsi="宋体"/>
                <w:sz w:val="18"/>
                <w:szCs w:val="18"/>
              </w:rPr>
            </w:pPr>
            <w:r>
              <w:rPr>
                <w:rFonts w:ascii="宋体" w:hAnsi="宋体"/>
                <w:sz w:val="18"/>
                <w:szCs w:val="18"/>
              </w:rPr>
              <w:t>高温</w:t>
            </w:r>
          </w:p>
        </w:tc>
        <w:tc>
          <w:tcPr>
            <w:tcW w:w="4648" w:type="dxa"/>
            <w:vAlign w:val="center"/>
          </w:tcPr>
          <w:p>
            <w:pPr>
              <w:spacing w:line="240" w:lineRule="exact"/>
              <w:ind w:firstLine="0"/>
              <w:rPr>
                <w:rFonts w:ascii="宋体" w:hAnsi="宋体"/>
                <w:sz w:val="18"/>
                <w:szCs w:val="18"/>
              </w:rPr>
            </w:pPr>
            <w:r>
              <w:rPr>
                <w:rFonts w:ascii="宋体" w:hAnsi="宋体"/>
                <w:sz w:val="18"/>
                <w:szCs w:val="18"/>
              </w:rPr>
              <w:t>试验温度为55℃，持续时间3h</w:t>
            </w:r>
          </w:p>
        </w:tc>
        <w:tc>
          <w:tcPr>
            <w:tcW w:w="2395" w:type="dxa"/>
            <w:vAlign w:val="center"/>
          </w:tcPr>
          <w:p>
            <w:pPr>
              <w:spacing w:line="240" w:lineRule="exact"/>
              <w:ind w:firstLine="0"/>
              <w:jc w:val="center"/>
              <w:rPr>
                <w:rFonts w:ascii="宋体" w:hAnsi="宋体"/>
                <w:sz w:val="18"/>
                <w:szCs w:val="18"/>
              </w:rPr>
            </w:pPr>
            <w:r>
              <w:rPr>
                <w:rFonts w:ascii="宋体" w:hAnsi="宋体"/>
                <w:sz w:val="18"/>
                <w:szCs w:val="18"/>
              </w:rPr>
              <w:t>GB/T2423.2-2008第5.2节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exact"/>
          <w:jc w:val="center"/>
        </w:trPr>
        <w:tc>
          <w:tcPr>
            <w:tcW w:w="737" w:type="dxa"/>
            <w:vAlign w:val="center"/>
          </w:tcPr>
          <w:p>
            <w:pPr>
              <w:spacing w:line="240" w:lineRule="exact"/>
              <w:ind w:firstLine="0"/>
              <w:jc w:val="center"/>
              <w:rPr>
                <w:rFonts w:ascii="宋体" w:hAnsi="宋体"/>
                <w:sz w:val="18"/>
                <w:szCs w:val="18"/>
              </w:rPr>
            </w:pPr>
            <w:r>
              <w:rPr>
                <w:rFonts w:ascii="宋体" w:hAnsi="宋体"/>
                <w:sz w:val="18"/>
                <w:szCs w:val="18"/>
              </w:rPr>
              <w:t>2</w:t>
            </w:r>
          </w:p>
        </w:tc>
        <w:tc>
          <w:tcPr>
            <w:tcW w:w="1214" w:type="dxa"/>
            <w:vAlign w:val="center"/>
          </w:tcPr>
          <w:p>
            <w:pPr>
              <w:spacing w:line="240" w:lineRule="exact"/>
              <w:ind w:firstLine="0"/>
              <w:jc w:val="center"/>
              <w:rPr>
                <w:rFonts w:ascii="宋体" w:hAnsi="宋体"/>
                <w:sz w:val="18"/>
                <w:szCs w:val="18"/>
              </w:rPr>
            </w:pPr>
            <w:r>
              <w:rPr>
                <w:rFonts w:ascii="宋体" w:hAnsi="宋体"/>
                <w:sz w:val="18"/>
                <w:szCs w:val="18"/>
              </w:rPr>
              <w:t>低温</w:t>
            </w:r>
          </w:p>
        </w:tc>
        <w:tc>
          <w:tcPr>
            <w:tcW w:w="4648" w:type="dxa"/>
            <w:vAlign w:val="center"/>
          </w:tcPr>
          <w:p>
            <w:pPr>
              <w:spacing w:line="240" w:lineRule="exact"/>
              <w:ind w:firstLine="0"/>
              <w:rPr>
                <w:rFonts w:ascii="宋体" w:hAnsi="宋体"/>
                <w:sz w:val="18"/>
                <w:szCs w:val="18"/>
              </w:rPr>
            </w:pPr>
            <w:r>
              <w:rPr>
                <w:rFonts w:ascii="宋体" w:hAnsi="宋体"/>
                <w:sz w:val="18"/>
                <w:szCs w:val="18"/>
              </w:rPr>
              <w:t>试验温度为-10℃，持续时间3h</w:t>
            </w:r>
          </w:p>
        </w:tc>
        <w:tc>
          <w:tcPr>
            <w:tcW w:w="2395" w:type="dxa"/>
            <w:vAlign w:val="center"/>
          </w:tcPr>
          <w:p>
            <w:pPr>
              <w:spacing w:line="240" w:lineRule="exact"/>
              <w:ind w:firstLine="0"/>
              <w:jc w:val="center"/>
              <w:rPr>
                <w:rFonts w:ascii="宋体" w:hAnsi="宋体"/>
                <w:sz w:val="18"/>
                <w:szCs w:val="18"/>
              </w:rPr>
            </w:pPr>
            <w:r>
              <w:rPr>
                <w:rFonts w:ascii="宋体" w:hAnsi="宋体"/>
                <w:sz w:val="18"/>
                <w:szCs w:val="18"/>
              </w:rPr>
              <w:t>GB/T2423.1-2008第5.2节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exact"/>
          <w:jc w:val="center"/>
        </w:trPr>
        <w:tc>
          <w:tcPr>
            <w:tcW w:w="737" w:type="dxa"/>
            <w:vAlign w:val="center"/>
          </w:tcPr>
          <w:p>
            <w:pPr>
              <w:spacing w:line="240" w:lineRule="exact"/>
              <w:ind w:firstLine="0"/>
              <w:jc w:val="center"/>
              <w:rPr>
                <w:rFonts w:ascii="宋体" w:hAnsi="宋体"/>
                <w:sz w:val="18"/>
                <w:szCs w:val="18"/>
              </w:rPr>
            </w:pPr>
            <w:r>
              <w:rPr>
                <w:rFonts w:ascii="宋体" w:hAnsi="宋体"/>
                <w:sz w:val="18"/>
                <w:szCs w:val="18"/>
              </w:rPr>
              <w:t>3</w:t>
            </w:r>
          </w:p>
        </w:tc>
        <w:tc>
          <w:tcPr>
            <w:tcW w:w="1214" w:type="dxa"/>
            <w:vAlign w:val="center"/>
          </w:tcPr>
          <w:p>
            <w:pPr>
              <w:spacing w:line="240" w:lineRule="exact"/>
              <w:ind w:firstLine="0"/>
              <w:jc w:val="center"/>
              <w:rPr>
                <w:rFonts w:ascii="宋体" w:hAnsi="宋体"/>
                <w:sz w:val="18"/>
                <w:szCs w:val="18"/>
              </w:rPr>
            </w:pPr>
            <w:r>
              <w:rPr>
                <w:rFonts w:ascii="宋体" w:hAnsi="宋体"/>
                <w:sz w:val="18"/>
                <w:szCs w:val="18"/>
              </w:rPr>
              <w:t>恒定湿热</w:t>
            </w:r>
          </w:p>
        </w:tc>
        <w:tc>
          <w:tcPr>
            <w:tcW w:w="4648" w:type="dxa"/>
            <w:vAlign w:val="center"/>
          </w:tcPr>
          <w:p>
            <w:pPr>
              <w:spacing w:line="240" w:lineRule="exact"/>
              <w:ind w:firstLine="0"/>
              <w:rPr>
                <w:rFonts w:ascii="宋体" w:hAnsi="宋体"/>
                <w:sz w:val="18"/>
                <w:szCs w:val="18"/>
              </w:rPr>
            </w:pPr>
            <w:r>
              <w:rPr>
                <w:rFonts w:ascii="宋体" w:hAnsi="宋体"/>
                <w:sz w:val="18"/>
                <w:szCs w:val="18"/>
              </w:rPr>
              <w:t>相对湿度</w:t>
            </w:r>
            <w:r>
              <w:rPr>
                <w:rFonts w:hint="eastAsia" w:ascii="宋体" w:hAnsi="宋体"/>
                <w:sz w:val="18"/>
                <w:szCs w:val="18"/>
              </w:rPr>
              <w:t>9</w:t>
            </w:r>
            <w:r>
              <w:rPr>
                <w:rFonts w:ascii="宋体" w:hAnsi="宋体"/>
                <w:sz w:val="18"/>
                <w:szCs w:val="18"/>
              </w:rPr>
              <w:t>0</w:t>
            </w:r>
            <w:r>
              <w:rPr>
                <w:rFonts w:hint="eastAsia" w:ascii="宋体" w:hAnsi="宋体"/>
                <w:sz w:val="18"/>
                <w:szCs w:val="18"/>
              </w:rPr>
              <w:t>%-</w:t>
            </w:r>
            <w:r>
              <w:rPr>
                <w:rFonts w:ascii="宋体" w:hAnsi="宋体"/>
                <w:sz w:val="18"/>
                <w:szCs w:val="18"/>
              </w:rPr>
              <w:t>95%，温度55℃，持续时间3h</w:t>
            </w:r>
          </w:p>
        </w:tc>
        <w:tc>
          <w:tcPr>
            <w:tcW w:w="2395" w:type="dxa"/>
            <w:vAlign w:val="center"/>
          </w:tcPr>
          <w:p>
            <w:pPr>
              <w:spacing w:line="240" w:lineRule="exact"/>
              <w:ind w:firstLine="0"/>
              <w:jc w:val="center"/>
              <w:rPr>
                <w:rFonts w:ascii="宋体" w:hAnsi="宋体"/>
                <w:sz w:val="18"/>
                <w:szCs w:val="18"/>
              </w:rPr>
            </w:pPr>
            <w:r>
              <w:rPr>
                <w:rFonts w:ascii="宋体" w:hAnsi="宋体"/>
                <w:sz w:val="18"/>
                <w:szCs w:val="18"/>
              </w:rPr>
              <w:t>GB/T2423.3-2008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exact"/>
          <w:jc w:val="center"/>
        </w:trPr>
        <w:tc>
          <w:tcPr>
            <w:tcW w:w="737" w:type="dxa"/>
            <w:vAlign w:val="center"/>
          </w:tcPr>
          <w:p>
            <w:pPr>
              <w:spacing w:line="240" w:lineRule="exact"/>
              <w:ind w:firstLine="0"/>
              <w:jc w:val="center"/>
              <w:rPr>
                <w:rFonts w:ascii="宋体" w:hAnsi="宋体"/>
                <w:sz w:val="18"/>
                <w:szCs w:val="18"/>
              </w:rPr>
            </w:pPr>
            <w:r>
              <w:rPr>
                <w:rFonts w:ascii="宋体" w:hAnsi="宋体"/>
                <w:sz w:val="18"/>
                <w:szCs w:val="18"/>
              </w:rPr>
              <w:t>4</w:t>
            </w:r>
          </w:p>
        </w:tc>
        <w:tc>
          <w:tcPr>
            <w:tcW w:w="1214" w:type="dxa"/>
            <w:vAlign w:val="center"/>
          </w:tcPr>
          <w:p>
            <w:pPr>
              <w:spacing w:line="240" w:lineRule="exact"/>
              <w:ind w:firstLine="0"/>
              <w:jc w:val="center"/>
              <w:rPr>
                <w:rFonts w:ascii="宋体" w:hAnsi="宋体"/>
                <w:sz w:val="18"/>
                <w:szCs w:val="18"/>
              </w:rPr>
            </w:pPr>
            <w:r>
              <w:rPr>
                <w:rFonts w:ascii="宋体" w:hAnsi="宋体"/>
                <w:sz w:val="18"/>
                <w:szCs w:val="18"/>
              </w:rPr>
              <w:t>温度变化</w:t>
            </w:r>
          </w:p>
        </w:tc>
        <w:tc>
          <w:tcPr>
            <w:tcW w:w="4648" w:type="dxa"/>
            <w:vAlign w:val="center"/>
          </w:tcPr>
          <w:p>
            <w:pPr>
              <w:spacing w:line="240" w:lineRule="exact"/>
              <w:ind w:firstLine="0"/>
              <w:rPr>
                <w:rFonts w:ascii="宋体" w:hAnsi="宋体"/>
                <w:sz w:val="18"/>
                <w:szCs w:val="18"/>
              </w:rPr>
            </w:pPr>
            <w:r>
              <w:rPr>
                <w:rFonts w:ascii="宋体" w:hAnsi="宋体"/>
                <w:sz w:val="18"/>
                <w:szCs w:val="18"/>
              </w:rPr>
              <w:t>低温-10℃，高温55℃，变化速率是（5±1）K/min</w:t>
            </w:r>
          </w:p>
          <w:p>
            <w:pPr>
              <w:spacing w:line="240" w:lineRule="exact"/>
              <w:ind w:firstLine="0"/>
              <w:rPr>
                <w:rFonts w:ascii="宋体" w:hAnsi="宋体"/>
                <w:sz w:val="18"/>
                <w:szCs w:val="18"/>
              </w:rPr>
            </w:pPr>
            <w:r>
              <w:rPr>
                <w:rFonts w:ascii="宋体" w:hAnsi="宋体"/>
                <w:sz w:val="18"/>
                <w:szCs w:val="18"/>
              </w:rPr>
              <w:t>低温及高温阶段均持续时间30min，循环数为2</w:t>
            </w:r>
          </w:p>
        </w:tc>
        <w:tc>
          <w:tcPr>
            <w:tcW w:w="2395" w:type="dxa"/>
            <w:vAlign w:val="center"/>
          </w:tcPr>
          <w:p>
            <w:pPr>
              <w:spacing w:line="240" w:lineRule="exact"/>
              <w:ind w:firstLine="0"/>
              <w:jc w:val="center"/>
              <w:rPr>
                <w:rFonts w:ascii="宋体" w:hAnsi="宋体"/>
                <w:sz w:val="18"/>
                <w:szCs w:val="18"/>
              </w:rPr>
            </w:pPr>
            <w:r>
              <w:rPr>
                <w:rFonts w:ascii="宋体" w:hAnsi="宋体"/>
                <w:sz w:val="18"/>
                <w:szCs w:val="18"/>
              </w:rPr>
              <w:t>GB/T2423.22-2012第8节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exact"/>
          <w:jc w:val="center"/>
        </w:trPr>
        <w:tc>
          <w:tcPr>
            <w:tcW w:w="737" w:type="dxa"/>
            <w:vAlign w:val="center"/>
          </w:tcPr>
          <w:p>
            <w:pPr>
              <w:spacing w:line="240" w:lineRule="exact"/>
              <w:ind w:firstLine="0"/>
              <w:jc w:val="center"/>
              <w:rPr>
                <w:rFonts w:ascii="宋体" w:hAnsi="宋体"/>
                <w:sz w:val="18"/>
                <w:szCs w:val="18"/>
              </w:rPr>
            </w:pPr>
            <w:r>
              <w:rPr>
                <w:rFonts w:ascii="宋体" w:hAnsi="宋体"/>
                <w:sz w:val="18"/>
                <w:szCs w:val="18"/>
              </w:rPr>
              <w:t>5</w:t>
            </w:r>
          </w:p>
        </w:tc>
        <w:tc>
          <w:tcPr>
            <w:tcW w:w="1214" w:type="dxa"/>
            <w:vAlign w:val="center"/>
          </w:tcPr>
          <w:p>
            <w:pPr>
              <w:spacing w:line="240" w:lineRule="exact"/>
              <w:ind w:firstLine="0"/>
              <w:jc w:val="center"/>
              <w:rPr>
                <w:rFonts w:ascii="宋体" w:hAnsi="宋体"/>
                <w:sz w:val="18"/>
                <w:szCs w:val="18"/>
              </w:rPr>
            </w:pPr>
            <w:r>
              <w:rPr>
                <w:rFonts w:ascii="宋体" w:hAnsi="宋体"/>
                <w:sz w:val="18"/>
                <w:szCs w:val="18"/>
              </w:rPr>
              <w:t>交变湿热</w:t>
            </w:r>
          </w:p>
        </w:tc>
        <w:tc>
          <w:tcPr>
            <w:tcW w:w="4648" w:type="dxa"/>
            <w:vAlign w:val="center"/>
          </w:tcPr>
          <w:p>
            <w:pPr>
              <w:spacing w:line="240" w:lineRule="exact"/>
              <w:ind w:firstLine="0"/>
              <w:rPr>
                <w:rFonts w:ascii="宋体" w:hAnsi="宋体"/>
                <w:sz w:val="18"/>
                <w:szCs w:val="18"/>
              </w:rPr>
            </w:pPr>
            <w:r>
              <w:rPr>
                <w:rFonts w:ascii="宋体" w:hAnsi="宋体"/>
                <w:sz w:val="18"/>
                <w:szCs w:val="18"/>
              </w:rPr>
              <w:t>相对湿度保持在</w:t>
            </w:r>
            <w:r>
              <w:rPr>
                <w:rFonts w:hint="eastAsia" w:ascii="宋体" w:hAnsi="宋体"/>
                <w:sz w:val="18"/>
                <w:szCs w:val="18"/>
              </w:rPr>
              <w:t>9</w:t>
            </w:r>
            <w:r>
              <w:rPr>
                <w:rFonts w:ascii="宋体" w:hAnsi="宋体"/>
                <w:sz w:val="18"/>
                <w:szCs w:val="18"/>
              </w:rPr>
              <w:t>0</w:t>
            </w:r>
            <w:r>
              <w:rPr>
                <w:rFonts w:hint="eastAsia" w:ascii="宋体" w:hAnsi="宋体"/>
                <w:sz w:val="18"/>
                <w:szCs w:val="18"/>
              </w:rPr>
              <w:t>%-</w:t>
            </w:r>
            <w:r>
              <w:rPr>
                <w:rFonts w:ascii="宋体" w:hAnsi="宋体"/>
                <w:sz w:val="18"/>
                <w:szCs w:val="18"/>
              </w:rPr>
              <w:t>95%，试验温度由25℃升至55℃，持续时间3h</w:t>
            </w:r>
          </w:p>
        </w:tc>
        <w:tc>
          <w:tcPr>
            <w:tcW w:w="2395" w:type="dxa"/>
            <w:vAlign w:val="center"/>
          </w:tcPr>
          <w:p>
            <w:pPr>
              <w:spacing w:line="240" w:lineRule="exact"/>
              <w:ind w:firstLine="0"/>
              <w:jc w:val="center"/>
              <w:rPr>
                <w:rFonts w:ascii="宋体" w:hAnsi="宋体"/>
                <w:sz w:val="18"/>
                <w:szCs w:val="18"/>
              </w:rPr>
            </w:pPr>
            <w:r>
              <w:rPr>
                <w:rFonts w:ascii="宋体" w:hAnsi="宋体"/>
                <w:sz w:val="18"/>
                <w:szCs w:val="18"/>
              </w:rPr>
              <w:t>GB/T 2423.4-2008</w:t>
            </w:r>
          </w:p>
        </w:tc>
      </w:tr>
      <w:bookmarkEnd w:id="29"/>
    </w:tbl>
    <w:p>
      <w:pPr>
        <w:pStyle w:val="30"/>
        <w:ind w:firstLine="420"/>
        <w:rPr>
          <w:rFonts w:ascii="Times New Roman"/>
        </w:rPr>
      </w:pPr>
      <w:bookmarkStart w:id="34" w:name="_Hlk1142549"/>
    </w:p>
    <w:p>
      <w:pPr>
        <w:pStyle w:val="30"/>
        <w:ind w:firstLine="420"/>
        <w:rPr>
          <w:rFonts w:ascii="Times New Roman"/>
        </w:rPr>
      </w:pPr>
      <w:r>
        <w:rPr>
          <w:rFonts w:ascii="Times New Roman"/>
        </w:rPr>
        <w:t>测试</w:t>
      </w:r>
      <w:r>
        <w:rPr>
          <w:rFonts w:hint="eastAsia" w:ascii="Times New Roman"/>
        </w:rPr>
        <w:t>时</w:t>
      </w:r>
      <w:r>
        <w:rPr>
          <w:rFonts w:ascii="Times New Roman"/>
        </w:rPr>
        <w:t>，</w:t>
      </w:r>
      <w:r>
        <w:rPr>
          <w:rFonts w:hint="eastAsia" w:ascii="Times New Roman"/>
        </w:rPr>
        <w:t>若被测</w:t>
      </w:r>
      <w:r>
        <w:rPr>
          <w:rFonts w:ascii="Times New Roman"/>
        </w:rPr>
        <w:t>样机的正常工作温</w:t>
      </w:r>
      <w:r>
        <w:rPr>
          <w:rFonts w:hint="eastAsia" w:ascii="Times New Roman"/>
        </w:rPr>
        <w:t>湿</w:t>
      </w:r>
      <w:r>
        <w:rPr>
          <w:rFonts w:ascii="Times New Roman"/>
        </w:rPr>
        <w:t>度与试验温</w:t>
      </w:r>
      <w:r>
        <w:rPr>
          <w:rFonts w:hint="eastAsia" w:ascii="Times New Roman"/>
        </w:rPr>
        <w:t>湿</w:t>
      </w:r>
      <w:r>
        <w:rPr>
          <w:rFonts w:ascii="Times New Roman"/>
        </w:rPr>
        <w:t>度有冲突，以</w:t>
      </w:r>
      <w:r>
        <w:rPr>
          <w:rFonts w:hint="eastAsia" w:ascii="Times New Roman"/>
        </w:rPr>
        <w:t>被测</w:t>
      </w:r>
      <w:r>
        <w:rPr>
          <w:rFonts w:ascii="Times New Roman"/>
        </w:rPr>
        <w:t>样机可正常工作的</w:t>
      </w:r>
      <w:r>
        <w:rPr>
          <w:rFonts w:hint="eastAsia" w:ascii="Times New Roman"/>
        </w:rPr>
        <w:t>极限</w:t>
      </w:r>
      <w:r>
        <w:rPr>
          <w:rFonts w:ascii="Times New Roman"/>
        </w:rPr>
        <w:t>温</w:t>
      </w:r>
      <w:r>
        <w:rPr>
          <w:rFonts w:hint="eastAsia" w:ascii="Times New Roman"/>
        </w:rPr>
        <w:t>湿</w:t>
      </w:r>
      <w:r>
        <w:rPr>
          <w:rFonts w:ascii="Times New Roman"/>
        </w:rPr>
        <w:t>度为试验温</w:t>
      </w:r>
      <w:r>
        <w:rPr>
          <w:rFonts w:hint="eastAsia" w:ascii="Times New Roman"/>
        </w:rPr>
        <w:t>湿</w:t>
      </w:r>
      <w:r>
        <w:rPr>
          <w:rFonts w:ascii="Times New Roman"/>
        </w:rPr>
        <w:t>度。</w:t>
      </w:r>
    </w:p>
    <w:p>
      <w:pPr>
        <w:pStyle w:val="41"/>
        <w:numPr>
          <w:ilvl w:val="0"/>
          <w:numId w:val="0"/>
        </w:numPr>
        <w:spacing w:beforeLines="0" w:afterLines="0"/>
        <w:outlineLvl w:val="2"/>
        <w:rPr>
          <w:rFonts w:ascii="Times New Roman"/>
        </w:rPr>
      </w:pPr>
      <w:bookmarkStart w:id="35" w:name="_Toc54699085"/>
      <w:r>
        <w:rPr>
          <w:rFonts w:hint="eastAsia" w:ascii="Times New Roman"/>
        </w:rPr>
        <w:t>6</w:t>
      </w:r>
      <w:r>
        <w:rPr>
          <w:rFonts w:ascii="Times New Roman"/>
        </w:rPr>
        <w:t>.5典型应用场景</w:t>
      </w:r>
      <w:bookmarkEnd w:id="35"/>
    </w:p>
    <w:bookmarkEnd w:id="34"/>
    <w:p>
      <w:pPr>
        <w:spacing w:line="240" w:lineRule="auto"/>
        <w:ind w:firstLine="420"/>
      </w:pPr>
      <w:r>
        <w:t>典型应用场景模拟日常家居环境，包括客厅、厨房、卫生间、卧室等</w:t>
      </w:r>
      <w:r>
        <w:rPr>
          <w:rFonts w:hint="eastAsia"/>
        </w:rPr>
        <w:t>，测试场景布局参见图</w:t>
      </w:r>
      <w:r>
        <w:t>2</w:t>
      </w:r>
      <w:r>
        <w:rPr>
          <w:rFonts w:hint="eastAsia"/>
        </w:rPr>
        <w:t>所示</w:t>
      </w:r>
      <w:r>
        <w:t>。</w:t>
      </w:r>
    </w:p>
    <w:p>
      <w:pPr>
        <w:spacing w:line="240" w:lineRule="auto"/>
        <w:ind w:firstLine="420"/>
      </w:pPr>
      <w:r>
        <w:t>测试时，</w:t>
      </w:r>
      <w:r>
        <w:rPr>
          <w:rFonts w:hint="eastAsia"/>
        </w:rPr>
        <w:t>可参照附录</w:t>
      </w:r>
      <w:r>
        <w:t>C将</w:t>
      </w:r>
      <w:r>
        <w:rPr>
          <w:rFonts w:hint="eastAsia"/>
        </w:rPr>
        <w:t>被测样机</w:t>
      </w:r>
      <w:r>
        <w:t>置于</w:t>
      </w:r>
      <w:r>
        <w:rPr>
          <w:rFonts w:hint="eastAsia"/>
        </w:rPr>
        <w:t>产品最适宜的家居场景中</w:t>
      </w:r>
      <w:r>
        <w:t>。</w:t>
      </w:r>
    </w:p>
    <w:tbl>
      <w:tblPr>
        <w:tblStyle w:val="17"/>
        <w:tblW w:w="98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37"/>
        <w:gridCol w:w="42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37" w:type="dxa"/>
          </w:tcPr>
          <w:p>
            <w:pPr>
              <w:spacing w:line="240" w:lineRule="auto"/>
              <w:ind w:firstLine="0"/>
              <w:jc w:val="center"/>
            </w:pPr>
            <w:r>
              <w:object>
                <v:shape id="_x0000_i1025" o:spt="75" type="#_x0000_t75" style="height:182.25pt;width:252.75pt;" o:ole="t" filled="f" o:preferrelative="t" stroked="f" coordsize="21600,21600">
                  <v:path/>
                  <v:fill on="f" focussize="0,0"/>
                  <v:stroke on="f" joinstyle="miter"/>
                  <v:imagedata r:id="rId14" o:title=""/>
                  <o:lock v:ext="edit" aspectratio="t"/>
                  <w10:wrap type="none"/>
                  <w10:anchorlock/>
                </v:shape>
                <o:OLEObject Type="Embed" ProgID="Visio.Drawing.11" ShapeID="_x0000_i1025" DrawAspect="Content" ObjectID="_1468075725" r:id="rId13">
                  <o:LockedField>false</o:LockedField>
                </o:OLEObject>
              </w:object>
            </w:r>
          </w:p>
        </w:tc>
        <w:tc>
          <w:tcPr>
            <w:tcW w:w="4252" w:type="dxa"/>
            <w:vAlign w:val="center"/>
          </w:tcPr>
          <w:p>
            <w:pPr>
              <w:spacing w:line="240" w:lineRule="auto"/>
              <w:ind w:firstLine="0"/>
              <w:jc w:val="center"/>
            </w:pPr>
            <w:r>
              <w:object>
                <v:shape id="_x0000_i1026" o:spt="75" type="#_x0000_t75" style="height:158.25pt;width:183pt;" o:ole="t" filled="f" o:preferrelative="t" stroked="f" coordsize="21600,21600">
                  <v:path/>
                  <v:fill on="f" focussize="0,0"/>
                  <v:stroke on="f" joinstyle="miter"/>
                  <v:imagedata r:id="rId16" o:title=""/>
                  <o:lock v:ext="edit" aspectratio="t"/>
                  <w10:wrap type="none"/>
                  <w10:anchorlock/>
                </v:shape>
                <o:OLEObject Type="Embed" ProgID="Visio.Drawing.11" ShapeID="_x0000_i1026" DrawAspect="Content" ObjectID="_1468075726" r:id="rId15">
                  <o:LockedField>false</o:LockedField>
                </o:OLEObject>
              </w:obje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37" w:type="dxa"/>
          </w:tcPr>
          <w:p>
            <w:pPr>
              <w:spacing w:line="240" w:lineRule="auto"/>
              <w:jc w:val="center"/>
            </w:pPr>
            <w:r>
              <w:rPr>
                <w:rFonts w:hint="eastAsia"/>
              </w:rPr>
              <w:t>（a）</w:t>
            </w:r>
            <w:r>
              <w:t>客厅</w:t>
            </w:r>
          </w:p>
        </w:tc>
        <w:tc>
          <w:tcPr>
            <w:tcW w:w="4252" w:type="dxa"/>
          </w:tcPr>
          <w:p>
            <w:pPr>
              <w:spacing w:line="240" w:lineRule="auto"/>
              <w:jc w:val="center"/>
            </w:pPr>
            <w:r>
              <w:rPr>
                <w:rFonts w:hint="eastAsia"/>
              </w:rPr>
              <w:t>（b）</w:t>
            </w:r>
            <w:r>
              <w:t>卧室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37" w:type="dxa"/>
            <w:vAlign w:val="center"/>
          </w:tcPr>
          <w:p>
            <w:pPr>
              <w:spacing w:line="240" w:lineRule="auto"/>
              <w:jc w:val="center"/>
            </w:pPr>
            <w:r>
              <w:object>
                <v:shape id="_x0000_i1027" o:spt="75" type="#_x0000_t75" style="height:161.25pt;width:132pt;" o:ole="t" filled="f" o:preferrelative="t" stroked="f" coordsize="21600,21600">
                  <v:path/>
                  <v:fill on="f" focussize="0,0"/>
                  <v:stroke on="f" joinstyle="miter"/>
                  <v:imagedata r:id="rId18" o:title=""/>
                  <o:lock v:ext="edit" aspectratio="t"/>
                  <w10:wrap type="none"/>
                  <w10:anchorlock/>
                </v:shape>
                <o:OLEObject Type="Embed" ProgID="Visio.Drawing.11" ShapeID="_x0000_i1027" DrawAspect="Content" ObjectID="_1468075727" r:id="rId17">
                  <o:LockedField>false</o:LockedField>
                </o:OLEObject>
              </w:object>
            </w:r>
          </w:p>
        </w:tc>
        <w:tc>
          <w:tcPr>
            <w:tcW w:w="4252" w:type="dxa"/>
          </w:tcPr>
          <w:p>
            <w:pPr>
              <w:spacing w:line="240" w:lineRule="auto"/>
              <w:ind w:firstLine="0"/>
              <w:jc w:val="center"/>
            </w:pPr>
            <w:r>
              <w:object>
                <v:shape id="_x0000_i1028" o:spt="75" type="#_x0000_t75" style="height:154.5pt;width:159.75pt;" o:ole="t" filled="f" o:preferrelative="t" stroked="f" coordsize="21600,21600">
                  <v:path/>
                  <v:fill on="f" focussize="0,0"/>
                  <v:stroke on="f" joinstyle="miter"/>
                  <v:imagedata r:id="rId20" o:title=""/>
                  <o:lock v:ext="edit" aspectratio="t"/>
                  <w10:wrap type="none"/>
                  <w10:anchorlock/>
                </v:shape>
                <o:OLEObject Type="Embed" ProgID="Visio.Drawing.11" ShapeID="_x0000_i1028" DrawAspect="Content" ObjectID="_1468075728" r:id="rId19">
                  <o:LockedField>false</o:LockedField>
                </o:OLEObject>
              </w:obje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37" w:type="dxa"/>
          </w:tcPr>
          <w:p>
            <w:pPr>
              <w:spacing w:line="240" w:lineRule="auto"/>
              <w:jc w:val="center"/>
            </w:pPr>
            <w:r>
              <w:rPr>
                <w:rFonts w:hint="eastAsia"/>
              </w:rPr>
              <w:t>（c）</w:t>
            </w:r>
            <w:r>
              <w:t>厨房</w:t>
            </w:r>
          </w:p>
        </w:tc>
        <w:tc>
          <w:tcPr>
            <w:tcW w:w="4252" w:type="dxa"/>
          </w:tcPr>
          <w:p>
            <w:pPr>
              <w:spacing w:line="240" w:lineRule="auto"/>
              <w:jc w:val="center"/>
            </w:pPr>
            <w:r>
              <w:rPr>
                <w:rFonts w:hint="eastAsia"/>
              </w:rPr>
              <w:t>（d）卫浴</w:t>
            </w:r>
          </w:p>
        </w:tc>
      </w:tr>
    </w:tbl>
    <w:p>
      <w:pPr>
        <w:pStyle w:val="30"/>
        <w:spacing w:after="156" w:afterLines="50"/>
        <w:ind w:firstLine="0" w:firstLineChars="0"/>
        <w:jc w:val="center"/>
        <w:rPr>
          <w:rFonts w:ascii="黑体" w:hAnsi="黑体" w:eastAsia="黑体"/>
          <w:sz w:val="20"/>
          <w:szCs w:val="18"/>
        </w:rPr>
      </w:pPr>
      <w:r>
        <w:rPr>
          <w:rFonts w:hint="eastAsia" w:ascii="黑体" w:hAnsi="黑体" w:eastAsia="黑体"/>
          <w:sz w:val="20"/>
          <w:szCs w:val="18"/>
        </w:rPr>
        <w:t>图4 典型应用场景布局示意图</w:t>
      </w:r>
    </w:p>
    <w:p>
      <w:pPr>
        <w:ind w:firstLine="420"/>
      </w:pPr>
      <w:r>
        <w:t>测试时对各部件的要求如下：</w:t>
      </w:r>
    </w:p>
    <w:p>
      <w:pPr>
        <w:pStyle w:val="30"/>
        <w:ind w:left="669" w:leftChars="202" w:hanging="245" w:hangingChars="117"/>
        <w:rPr>
          <w:rFonts w:hAnsi="宋体"/>
        </w:rPr>
      </w:pPr>
      <w:r>
        <w:rPr>
          <w:rFonts w:hint="eastAsia" w:hAnsi="宋体"/>
        </w:rPr>
        <w:t>a)</w:t>
      </w:r>
      <w:r>
        <w:rPr>
          <w:rFonts w:hAnsi="宋体"/>
        </w:rPr>
        <w:t>环境：选取一个应用场景</w:t>
      </w:r>
      <w:r>
        <w:rPr>
          <w:rFonts w:hint="eastAsia" w:hAnsi="宋体"/>
        </w:rPr>
        <w:t>，测试环境中的信号源类型、信号源数量、信号源放置位置、环境中其他产品的放置位置以及工作状态应与厂家协商；</w:t>
      </w:r>
    </w:p>
    <w:p>
      <w:pPr>
        <w:pStyle w:val="30"/>
        <w:ind w:left="669" w:leftChars="202" w:hanging="245" w:hangingChars="117"/>
        <w:rPr>
          <w:rFonts w:hAnsi="宋体"/>
        </w:rPr>
      </w:pPr>
      <w:r>
        <w:rPr>
          <w:rFonts w:hint="eastAsia" w:hAnsi="宋体"/>
        </w:rPr>
        <w:t>b)</w:t>
      </w:r>
      <w:r>
        <w:rPr>
          <w:rFonts w:hAnsi="宋体"/>
        </w:rPr>
        <w:t>测试对象：</w:t>
      </w:r>
      <w:r>
        <w:rPr>
          <w:rFonts w:hint="eastAsia" w:hAnsi="宋体"/>
        </w:rPr>
        <w:t>被测样机</w:t>
      </w:r>
      <w:r>
        <w:rPr>
          <w:rFonts w:hAnsi="宋体"/>
        </w:rPr>
        <w:t>整机；</w:t>
      </w:r>
    </w:p>
    <w:p>
      <w:pPr>
        <w:pStyle w:val="30"/>
        <w:ind w:left="669" w:leftChars="202" w:hanging="245" w:hangingChars="117"/>
        <w:rPr>
          <w:rFonts w:hAnsi="宋体"/>
        </w:rPr>
      </w:pPr>
      <w:r>
        <w:rPr>
          <w:rFonts w:hint="eastAsia" w:hAnsi="宋体"/>
        </w:rPr>
        <w:t>c)</w:t>
      </w:r>
      <w:r>
        <w:rPr>
          <w:rFonts w:hAnsi="宋体"/>
        </w:rPr>
        <w:t>信号源：</w:t>
      </w:r>
      <w:r>
        <w:rPr>
          <w:rFonts w:hint="eastAsia" w:hAnsi="宋体"/>
        </w:rPr>
        <w:t>有线信号或无线信号</w:t>
      </w:r>
      <w:r>
        <w:rPr>
          <w:rFonts w:hAnsi="宋体"/>
        </w:rPr>
        <w:t>；</w:t>
      </w:r>
    </w:p>
    <w:p>
      <w:pPr>
        <w:pStyle w:val="30"/>
        <w:ind w:left="669" w:leftChars="202" w:hanging="245" w:hangingChars="117"/>
        <w:rPr>
          <w:rFonts w:hAnsi="宋体"/>
        </w:rPr>
      </w:pPr>
      <w:r>
        <w:rPr>
          <w:rFonts w:hint="eastAsia" w:hAnsi="宋体"/>
        </w:rPr>
        <w:t>d)信号强度</w:t>
      </w:r>
      <w:r>
        <w:rPr>
          <w:rFonts w:hAnsi="宋体"/>
        </w:rPr>
        <w:t>：</w:t>
      </w:r>
      <w:r>
        <w:rPr>
          <w:rFonts w:hint="eastAsia" w:hAnsi="宋体"/>
        </w:rPr>
        <w:t>如果被测样机采用无线方式连接入网，样机所在位置的无线信号强度应满足附录</w:t>
      </w:r>
      <w:r>
        <w:rPr>
          <w:rFonts w:hAnsi="宋体"/>
        </w:rPr>
        <w:t>A</w:t>
      </w:r>
      <w:r>
        <w:rPr>
          <w:rFonts w:hint="eastAsia" w:hAnsi="宋体"/>
        </w:rPr>
        <w:t>的相关要求；</w:t>
      </w:r>
    </w:p>
    <w:p>
      <w:pPr>
        <w:pStyle w:val="30"/>
        <w:ind w:left="669" w:leftChars="202" w:hanging="245" w:hangingChars="117"/>
        <w:rPr>
          <w:rFonts w:hAnsi="宋体"/>
        </w:rPr>
      </w:pPr>
      <w:r>
        <w:rPr>
          <w:rFonts w:hint="eastAsia" w:hAnsi="宋体"/>
        </w:rPr>
        <w:t>e)</w:t>
      </w:r>
      <w:r>
        <w:rPr>
          <w:rFonts w:hAnsi="宋体"/>
        </w:rPr>
        <w:t>测试周期：3h（</w:t>
      </w:r>
      <w:r>
        <w:rPr>
          <w:rFonts w:hint="eastAsia" w:hAnsi="宋体"/>
        </w:rPr>
        <w:t>产品</w:t>
      </w:r>
      <w:r>
        <w:rPr>
          <w:rFonts w:hAnsi="宋体"/>
        </w:rPr>
        <w:t>需至少完成一个完整的工作周期）</w:t>
      </w:r>
      <w:r>
        <w:rPr>
          <w:rFonts w:hint="eastAsia" w:hAnsi="宋体"/>
        </w:rPr>
        <w:t>。</w:t>
      </w:r>
    </w:p>
    <w:p>
      <w:pPr>
        <w:pStyle w:val="30"/>
        <w:ind w:firstLine="0" w:firstLineChars="0"/>
        <w:rPr>
          <w:rFonts w:ascii="Times New Roman"/>
        </w:rPr>
      </w:pPr>
    </w:p>
    <w:p>
      <w:pPr>
        <w:pStyle w:val="30"/>
        <w:spacing w:line="300" w:lineRule="auto"/>
        <w:ind w:firstLine="420"/>
        <w:rPr>
          <w:rFonts w:ascii="Times New Roman"/>
        </w:rPr>
      </w:pPr>
      <w:r>
        <w:rPr>
          <w:rFonts w:ascii="Times New Roman"/>
        </w:rPr>
        <w:br w:type="page"/>
      </w:r>
    </w:p>
    <w:p>
      <w:pPr>
        <w:pStyle w:val="30"/>
        <w:spacing w:line="300" w:lineRule="auto"/>
        <w:ind w:firstLine="0" w:firstLineChars="0"/>
        <w:jc w:val="center"/>
        <w:outlineLvl w:val="1"/>
        <w:rPr>
          <w:rFonts w:ascii="黑体" w:hAnsi="黑体" w:eastAsia="黑体"/>
        </w:rPr>
      </w:pPr>
      <w:bookmarkStart w:id="36" w:name="_Toc54699086"/>
      <w:r>
        <w:rPr>
          <w:rFonts w:ascii="黑体" w:hAnsi="黑体" w:eastAsia="黑体"/>
        </w:rPr>
        <w:t>附录A</w:t>
      </w:r>
    </w:p>
    <w:p>
      <w:pPr>
        <w:pStyle w:val="30"/>
        <w:spacing w:line="300" w:lineRule="auto"/>
        <w:ind w:firstLine="0" w:firstLineChars="0"/>
        <w:jc w:val="center"/>
        <w:outlineLvl w:val="1"/>
        <w:rPr>
          <w:rFonts w:ascii="黑体" w:hAnsi="黑体" w:eastAsia="黑体"/>
          <w:sz w:val="20"/>
        </w:rPr>
      </w:pPr>
      <w:r>
        <w:rPr>
          <w:rFonts w:hint="eastAsia" w:ascii="黑体" w:hAnsi="黑体" w:eastAsia="黑体"/>
          <w:sz w:val="20"/>
        </w:rPr>
        <w:t>(资料性附录</w:t>
      </w:r>
      <w:r>
        <w:rPr>
          <w:rFonts w:ascii="黑体" w:hAnsi="黑体" w:eastAsia="黑体"/>
          <w:sz w:val="20"/>
        </w:rPr>
        <w:t>)</w:t>
      </w:r>
      <w:bookmarkEnd w:id="36"/>
    </w:p>
    <w:p>
      <w:pPr>
        <w:pStyle w:val="37"/>
        <w:ind w:firstLine="0" w:firstLineChars="0"/>
        <w:jc w:val="center"/>
        <w:outlineLvl w:val="1"/>
        <w:rPr>
          <w:rFonts w:eastAsia="黑体"/>
          <w:sz w:val="20"/>
        </w:rPr>
      </w:pPr>
      <w:bookmarkStart w:id="37" w:name="_Toc54699087"/>
      <w:r>
        <w:rPr>
          <w:rFonts w:eastAsia="黑体"/>
          <w:sz w:val="20"/>
        </w:rPr>
        <w:t>智能</w:t>
      </w:r>
      <w:r>
        <w:rPr>
          <w:rFonts w:hint="eastAsia" w:eastAsia="黑体"/>
          <w:sz w:val="20"/>
        </w:rPr>
        <w:t>家居产品无线信号类型及相关参数</w:t>
      </w:r>
      <w:bookmarkEnd w:id="37"/>
    </w:p>
    <w:p>
      <w:pPr>
        <w:pStyle w:val="37"/>
        <w:ind w:firstLine="0" w:firstLineChars="0"/>
        <w:jc w:val="center"/>
        <w:outlineLvl w:val="1"/>
        <w:rPr>
          <w:rFonts w:ascii="黑体" w:hAnsi="黑体" w:eastAsia="黑体" w:cs="Times New Roman"/>
          <w:sz w:val="20"/>
        </w:rPr>
      </w:pPr>
    </w:p>
    <w:p>
      <w:pPr>
        <w:pStyle w:val="37"/>
        <w:ind w:firstLine="800" w:firstLineChars="400"/>
        <w:rPr>
          <w:rFonts w:hAnsi="宋体" w:cs="Times New Roman"/>
          <w:sz w:val="20"/>
        </w:rPr>
      </w:pPr>
      <w:r>
        <w:rPr>
          <w:rFonts w:hint="eastAsia" w:hAnsi="宋体" w:cs="Times New Roman"/>
          <w:sz w:val="20"/>
        </w:rPr>
        <w:t>表</w:t>
      </w:r>
      <w:r>
        <w:rPr>
          <w:rFonts w:hAnsi="宋体" w:cs="Times New Roman"/>
          <w:sz w:val="20"/>
        </w:rPr>
        <w:t>A</w:t>
      </w:r>
      <w:r>
        <w:rPr>
          <w:rFonts w:hint="eastAsia" w:hAnsi="宋体" w:cs="Times New Roman"/>
          <w:sz w:val="20"/>
        </w:rPr>
        <w:t>.1规定了</w:t>
      </w:r>
      <w:r>
        <w:rPr>
          <w:rFonts w:hAnsi="宋体"/>
          <w:sz w:val="20"/>
        </w:rPr>
        <w:t>智能</w:t>
      </w:r>
      <w:r>
        <w:rPr>
          <w:rFonts w:hint="eastAsia" w:hAnsi="宋体"/>
          <w:sz w:val="20"/>
        </w:rPr>
        <w:t>家居产品无线信号类型及相关参数</w:t>
      </w:r>
      <w:r>
        <w:rPr>
          <w:rFonts w:hint="eastAsia" w:hAnsi="宋体" w:cs="Times New Roman"/>
          <w:sz w:val="20"/>
        </w:rPr>
        <w:t>。</w:t>
      </w:r>
    </w:p>
    <w:p>
      <w:pPr>
        <w:pStyle w:val="37"/>
        <w:spacing w:before="156" w:beforeLines="50"/>
        <w:ind w:firstLine="0" w:firstLineChars="0"/>
        <w:jc w:val="center"/>
        <w:rPr>
          <w:rFonts w:hAnsi="宋体" w:cs="Times New Roman"/>
          <w:b/>
          <w:sz w:val="20"/>
        </w:rPr>
      </w:pPr>
      <w:r>
        <w:rPr>
          <w:rFonts w:hint="eastAsia" w:hAnsi="宋体" w:cs="Times New Roman"/>
          <w:b/>
          <w:sz w:val="20"/>
        </w:rPr>
        <w:t xml:space="preserve">表 </w:t>
      </w:r>
      <w:r>
        <w:rPr>
          <w:rFonts w:hAnsi="宋体" w:cs="Times New Roman"/>
          <w:b/>
          <w:sz w:val="20"/>
        </w:rPr>
        <w:t>A</w:t>
      </w:r>
      <w:r>
        <w:rPr>
          <w:rFonts w:hint="eastAsia" w:hAnsi="宋体" w:cs="Times New Roman"/>
          <w:b/>
          <w:sz w:val="20"/>
        </w:rPr>
        <w:t xml:space="preserve">.1 </w:t>
      </w:r>
      <w:r>
        <w:rPr>
          <w:rFonts w:hAnsi="宋体"/>
          <w:b/>
          <w:sz w:val="20"/>
        </w:rPr>
        <w:t>智能</w:t>
      </w:r>
      <w:r>
        <w:rPr>
          <w:rFonts w:hint="eastAsia" w:hAnsi="宋体"/>
          <w:b/>
          <w:sz w:val="20"/>
        </w:rPr>
        <w:t>家居产品无线信号类型及相关参数</w:t>
      </w:r>
    </w:p>
    <w:tbl>
      <w:tblPr>
        <w:tblStyle w:val="17"/>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134"/>
        <w:gridCol w:w="993"/>
        <w:gridCol w:w="1984"/>
        <w:gridCol w:w="1985"/>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75" w:type="dxa"/>
            <w:vAlign w:val="center"/>
          </w:tcPr>
          <w:p>
            <w:pPr>
              <w:pStyle w:val="37"/>
              <w:ind w:firstLine="0" w:firstLineChars="0"/>
              <w:jc w:val="center"/>
              <w:rPr>
                <w:rFonts w:hAnsi="宋体" w:cs="Times New Roman"/>
                <w:sz w:val="20"/>
              </w:rPr>
            </w:pPr>
            <w:bookmarkStart w:id="38" w:name="_Hlk54259276"/>
            <w:r>
              <w:rPr>
                <w:rFonts w:hint="eastAsia" w:hAnsi="宋体" w:cs="Times New Roman"/>
                <w:sz w:val="20"/>
              </w:rPr>
              <w:t>序号</w:t>
            </w:r>
          </w:p>
        </w:tc>
        <w:tc>
          <w:tcPr>
            <w:tcW w:w="1134" w:type="dxa"/>
            <w:vAlign w:val="center"/>
          </w:tcPr>
          <w:p>
            <w:pPr>
              <w:pStyle w:val="37"/>
              <w:ind w:firstLine="0" w:firstLineChars="0"/>
              <w:jc w:val="center"/>
              <w:rPr>
                <w:rFonts w:hAnsi="宋体" w:cs="Times New Roman"/>
                <w:sz w:val="20"/>
              </w:rPr>
            </w:pPr>
            <w:r>
              <w:rPr>
                <w:rFonts w:hint="eastAsia" w:hAnsi="宋体" w:cs="Times New Roman"/>
                <w:sz w:val="20"/>
              </w:rPr>
              <w:t>网络类型</w:t>
            </w:r>
          </w:p>
        </w:tc>
        <w:tc>
          <w:tcPr>
            <w:tcW w:w="993" w:type="dxa"/>
            <w:vAlign w:val="center"/>
          </w:tcPr>
          <w:p>
            <w:pPr>
              <w:pStyle w:val="37"/>
              <w:ind w:firstLine="0" w:firstLineChars="0"/>
              <w:jc w:val="center"/>
              <w:rPr>
                <w:rFonts w:hAnsi="宋体" w:cs="Times New Roman"/>
                <w:sz w:val="20"/>
              </w:rPr>
            </w:pPr>
            <w:r>
              <w:rPr>
                <w:rFonts w:hint="eastAsia" w:hAnsi="宋体"/>
                <w:kern w:val="2"/>
                <w:sz w:val="20"/>
              </w:rPr>
              <w:t>通信方式</w:t>
            </w:r>
          </w:p>
        </w:tc>
        <w:tc>
          <w:tcPr>
            <w:tcW w:w="1984" w:type="dxa"/>
            <w:vAlign w:val="center"/>
          </w:tcPr>
          <w:p>
            <w:pPr>
              <w:pStyle w:val="37"/>
              <w:ind w:firstLine="0" w:firstLineChars="0"/>
              <w:jc w:val="center"/>
              <w:rPr>
                <w:rFonts w:hAnsi="宋体" w:cs="Times New Roman"/>
                <w:sz w:val="20"/>
              </w:rPr>
            </w:pPr>
            <w:r>
              <w:rPr>
                <w:rFonts w:hint="eastAsia" w:hAnsi="宋体"/>
                <w:kern w:val="2"/>
                <w:sz w:val="20"/>
              </w:rPr>
              <w:t>频段</w:t>
            </w:r>
          </w:p>
        </w:tc>
        <w:tc>
          <w:tcPr>
            <w:tcW w:w="1985" w:type="dxa"/>
            <w:vAlign w:val="center"/>
          </w:tcPr>
          <w:p>
            <w:pPr>
              <w:pStyle w:val="37"/>
              <w:ind w:firstLine="0" w:firstLineChars="0"/>
              <w:jc w:val="center"/>
              <w:rPr>
                <w:rFonts w:hAnsi="宋体" w:cs="Times New Roman"/>
                <w:sz w:val="20"/>
              </w:rPr>
            </w:pPr>
            <w:r>
              <w:rPr>
                <w:rFonts w:hint="eastAsia" w:hAnsi="宋体" w:cs="Times New Roman"/>
                <w:sz w:val="20"/>
              </w:rPr>
              <w:t>发射功率（W</w:t>
            </w:r>
            <w:r>
              <w:rPr>
                <w:rFonts w:hAnsi="宋体" w:cs="Times New Roman"/>
                <w:sz w:val="20"/>
              </w:rPr>
              <w:t>/ dBm</w:t>
            </w:r>
            <w:r>
              <w:rPr>
                <w:rFonts w:hint="eastAsia" w:hAnsi="宋体" w:cs="Times New Roman"/>
                <w:sz w:val="20"/>
              </w:rPr>
              <w:t>）</w:t>
            </w:r>
          </w:p>
        </w:tc>
        <w:tc>
          <w:tcPr>
            <w:tcW w:w="1842" w:type="dxa"/>
            <w:vAlign w:val="center"/>
          </w:tcPr>
          <w:p>
            <w:pPr>
              <w:pStyle w:val="37"/>
              <w:ind w:firstLine="0" w:firstLineChars="0"/>
              <w:jc w:val="center"/>
              <w:rPr>
                <w:rFonts w:hAnsi="宋体" w:cs="Times New Roman"/>
                <w:sz w:val="20"/>
              </w:rPr>
            </w:pPr>
            <w:r>
              <w:rPr>
                <w:rFonts w:hint="eastAsia" w:hAnsi="宋体" w:cs="Times New Roman"/>
                <w:sz w:val="20"/>
              </w:rPr>
              <w:t>接收灵敏度（</w:t>
            </w:r>
            <w:r>
              <w:rPr>
                <w:rFonts w:hAnsi="宋体" w:cs="Times New Roman"/>
                <w:sz w:val="20"/>
              </w:rPr>
              <w:t>dBm</w:t>
            </w:r>
            <w:r>
              <w:rPr>
                <w:rFonts w:hint="eastAsia" w:hAnsi="宋体" w:cs="Times New Roman"/>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exact"/>
          <w:jc w:val="center"/>
        </w:trPr>
        <w:tc>
          <w:tcPr>
            <w:tcW w:w="675" w:type="dxa"/>
            <w:vMerge w:val="restart"/>
            <w:vAlign w:val="center"/>
          </w:tcPr>
          <w:p>
            <w:pPr>
              <w:pStyle w:val="37"/>
              <w:ind w:firstLine="0" w:firstLineChars="0"/>
              <w:jc w:val="center"/>
              <w:rPr>
                <w:rFonts w:hAnsi="宋体" w:cs="Times New Roman"/>
                <w:sz w:val="20"/>
              </w:rPr>
            </w:pPr>
            <w:r>
              <w:rPr>
                <w:rFonts w:hAnsi="宋体" w:cs="Times New Roman"/>
                <w:sz w:val="20"/>
              </w:rPr>
              <w:t>1</w:t>
            </w:r>
          </w:p>
        </w:tc>
        <w:tc>
          <w:tcPr>
            <w:tcW w:w="1134" w:type="dxa"/>
            <w:vMerge w:val="restart"/>
            <w:vAlign w:val="center"/>
          </w:tcPr>
          <w:p>
            <w:pPr>
              <w:pStyle w:val="37"/>
              <w:ind w:firstLine="0" w:firstLineChars="0"/>
              <w:jc w:val="center"/>
              <w:rPr>
                <w:rFonts w:hAnsi="宋体" w:cs="Times New Roman"/>
                <w:sz w:val="20"/>
              </w:rPr>
            </w:pPr>
            <w:r>
              <w:rPr>
                <w:rFonts w:hAnsi="宋体" w:cs="Times New Roman"/>
                <w:kern w:val="2"/>
                <w:sz w:val="20"/>
              </w:rPr>
              <w:t>蜂窝网</w:t>
            </w:r>
          </w:p>
        </w:tc>
        <w:tc>
          <w:tcPr>
            <w:tcW w:w="993" w:type="dxa"/>
            <w:vAlign w:val="center"/>
          </w:tcPr>
          <w:p>
            <w:pPr>
              <w:pStyle w:val="37"/>
              <w:ind w:firstLine="0" w:firstLineChars="0"/>
              <w:jc w:val="center"/>
              <w:rPr>
                <w:rFonts w:hAnsi="宋体" w:cs="Times New Roman"/>
                <w:kern w:val="2"/>
                <w:sz w:val="20"/>
              </w:rPr>
            </w:pPr>
            <w:r>
              <w:rPr>
                <w:rFonts w:hAnsi="宋体" w:cs="Times New Roman"/>
                <w:kern w:val="2"/>
                <w:sz w:val="20"/>
              </w:rPr>
              <w:t>GSM</w:t>
            </w:r>
          </w:p>
        </w:tc>
        <w:tc>
          <w:tcPr>
            <w:tcW w:w="1984" w:type="dxa"/>
            <w:vMerge w:val="restart"/>
            <w:vAlign w:val="center"/>
          </w:tcPr>
          <w:p>
            <w:pPr>
              <w:pStyle w:val="37"/>
              <w:ind w:firstLine="0" w:firstLineChars="0"/>
              <w:jc w:val="center"/>
              <w:rPr>
                <w:rFonts w:hAnsi="宋体" w:cs="Times New Roman"/>
                <w:kern w:val="2"/>
                <w:sz w:val="20"/>
              </w:rPr>
            </w:pPr>
            <w:r>
              <w:rPr>
                <w:rFonts w:hAnsi="宋体" w:cs="Times New Roman"/>
                <w:kern w:val="2"/>
                <w:sz w:val="20"/>
              </w:rPr>
              <w:t>800MH</w:t>
            </w:r>
            <w:r>
              <w:rPr>
                <w:rFonts w:hint="eastAsia" w:hAnsi="宋体" w:cs="Times New Roman"/>
                <w:kern w:val="2"/>
                <w:sz w:val="20"/>
              </w:rPr>
              <w:t>z</w:t>
            </w:r>
            <w:r>
              <w:rPr>
                <w:rFonts w:hAnsi="宋体" w:cs="Times New Roman"/>
                <w:kern w:val="2"/>
                <w:sz w:val="20"/>
              </w:rPr>
              <w:t>/1800MHz</w:t>
            </w:r>
          </w:p>
        </w:tc>
        <w:tc>
          <w:tcPr>
            <w:tcW w:w="1985" w:type="dxa"/>
            <w:vAlign w:val="center"/>
          </w:tcPr>
          <w:p>
            <w:pPr>
              <w:pStyle w:val="37"/>
              <w:ind w:firstLine="0" w:firstLineChars="0"/>
              <w:jc w:val="center"/>
              <w:rPr>
                <w:rFonts w:hAnsi="宋体" w:cs="Times New Roman"/>
                <w:sz w:val="20"/>
              </w:rPr>
            </w:pPr>
            <w:r>
              <w:rPr>
                <w:rFonts w:hint="eastAsia" w:hAnsi="宋体" w:cs="Times New Roman"/>
                <w:sz w:val="20"/>
              </w:rPr>
              <w:t>低频：2</w:t>
            </w:r>
            <w:r>
              <w:rPr>
                <w:rFonts w:hAnsi="宋体" w:cs="Times New Roman"/>
                <w:sz w:val="20"/>
              </w:rPr>
              <w:t>W</w:t>
            </w:r>
            <w:r>
              <w:rPr>
                <w:rFonts w:hint="eastAsia" w:hAnsi="宋体" w:cs="Times New Roman"/>
                <w:sz w:val="20"/>
              </w:rPr>
              <w:t>/</w:t>
            </w:r>
            <w:r>
              <w:rPr>
                <w:rFonts w:hAnsi="宋体" w:cs="Times New Roman"/>
                <w:sz w:val="20"/>
              </w:rPr>
              <w:t>33</w:t>
            </w:r>
            <w:r>
              <w:rPr>
                <w:rFonts w:hint="eastAsia" w:hAnsi="宋体" w:cs="Times New Roman"/>
                <w:sz w:val="20"/>
              </w:rPr>
              <w:t>d</w:t>
            </w:r>
            <w:r>
              <w:rPr>
                <w:rFonts w:hAnsi="宋体" w:cs="Times New Roman"/>
                <w:sz w:val="20"/>
              </w:rPr>
              <w:t>B</w:t>
            </w:r>
            <w:r>
              <w:rPr>
                <w:rFonts w:hint="eastAsia" w:hAnsi="宋体" w:cs="Times New Roman"/>
                <w:sz w:val="20"/>
              </w:rPr>
              <w:t>m</w:t>
            </w:r>
          </w:p>
          <w:p>
            <w:pPr>
              <w:pStyle w:val="37"/>
              <w:ind w:firstLine="0" w:firstLineChars="0"/>
              <w:jc w:val="center"/>
              <w:rPr>
                <w:rFonts w:hAnsi="宋体" w:cs="Times New Roman"/>
                <w:sz w:val="20"/>
              </w:rPr>
            </w:pPr>
            <w:r>
              <w:rPr>
                <w:rFonts w:hint="eastAsia" w:hAnsi="宋体" w:cs="Times New Roman"/>
                <w:sz w:val="20"/>
              </w:rPr>
              <w:t>高频：1</w:t>
            </w:r>
            <w:r>
              <w:rPr>
                <w:rFonts w:hAnsi="宋体" w:cs="Times New Roman"/>
                <w:sz w:val="20"/>
              </w:rPr>
              <w:t>W</w:t>
            </w:r>
            <w:r>
              <w:rPr>
                <w:rFonts w:hint="eastAsia" w:hAnsi="宋体" w:cs="Times New Roman"/>
                <w:sz w:val="20"/>
              </w:rPr>
              <w:t>/</w:t>
            </w:r>
            <w:r>
              <w:rPr>
                <w:rFonts w:hAnsi="宋体" w:cs="Times New Roman"/>
                <w:sz w:val="20"/>
              </w:rPr>
              <w:t>30</w:t>
            </w:r>
            <w:r>
              <w:rPr>
                <w:rFonts w:hint="eastAsia" w:hAnsi="宋体" w:cs="Times New Roman"/>
                <w:sz w:val="20"/>
              </w:rPr>
              <w:t>d</w:t>
            </w:r>
            <w:r>
              <w:rPr>
                <w:rFonts w:hAnsi="宋体" w:cs="Times New Roman"/>
                <w:sz w:val="20"/>
              </w:rPr>
              <w:t>B</w:t>
            </w:r>
            <w:r>
              <w:rPr>
                <w:rFonts w:hint="eastAsia" w:hAnsi="宋体" w:cs="Times New Roman"/>
                <w:sz w:val="20"/>
              </w:rPr>
              <w:t>m</w:t>
            </w:r>
          </w:p>
        </w:tc>
        <w:tc>
          <w:tcPr>
            <w:tcW w:w="1842" w:type="dxa"/>
            <w:vMerge w:val="restart"/>
            <w:vAlign w:val="center"/>
          </w:tcPr>
          <w:p>
            <w:pPr>
              <w:pStyle w:val="37"/>
              <w:ind w:firstLine="0" w:firstLineChars="0"/>
              <w:jc w:val="center"/>
              <w:rPr>
                <w:rFonts w:hAnsi="宋体" w:cs="Times New Roman"/>
                <w:sz w:val="20"/>
              </w:rPr>
            </w:pPr>
            <w:r>
              <w:rPr>
                <w:rFonts w:hint="eastAsia" w:hAnsi="宋体" w:cs="Times New Roman"/>
                <w:sz w:val="20"/>
              </w:rPr>
              <w:t>-</w:t>
            </w:r>
            <w:r>
              <w:rPr>
                <w:rFonts w:hAnsi="宋体" w:cs="Times New Roman"/>
                <w:sz w:val="20"/>
              </w:rPr>
              <w:t>110 dBm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75" w:type="dxa"/>
            <w:vMerge w:val="continue"/>
            <w:vAlign w:val="center"/>
          </w:tcPr>
          <w:p>
            <w:pPr>
              <w:pStyle w:val="37"/>
              <w:ind w:firstLine="0" w:firstLineChars="0"/>
              <w:jc w:val="center"/>
              <w:rPr>
                <w:rFonts w:hAnsi="宋体" w:cs="Times New Roman"/>
                <w:sz w:val="20"/>
              </w:rPr>
            </w:pPr>
          </w:p>
        </w:tc>
        <w:tc>
          <w:tcPr>
            <w:tcW w:w="1134" w:type="dxa"/>
            <w:vMerge w:val="continue"/>
            <w:vAlign w:val="center"/>
          </w:tcPr>
          <w:p>
            <w:pPr>
              <w:pStyle w:val="37"/>
              <w:ind w:firstLine="0" w:firstLineChars="0"/>
              <w:jc w:val="center"/>
              <w:rPr>
                <w:rFonts w:hAnsi="宋体" w:cs="Times New Roman"/>
                <w:kern w:val="2"/>
                <w:sz w:val="20"/>
              </w:rPr>
            </w:pPr>
          </w:p>
        </w:tc>
        <w:tc>
          <w:tcPr>
            <w:tcW w:w="993" w:type="dxa"/>
            <w:vAlign w:val="center"/>
          </w:tcPr>
          <w:p>
            <w:pPr>
              <w:pStyle w:val="37"/>
              <w:ind w:firstLine="0" w:firstLineChars="0"/>
              <w:jc w:val="center"/>
              <w:rPr>
                <w:rFonts w:hAnsi="宋体" w:cs="Times New Roman"/>
                <w:kern w:val="2"/>
                <w:sz w:val="20"/>
              </w:rPr>
            </w:pPr>
            <w:r>
              <w:rPr>
                <w:rFonts w:hAnsi="宋体" w:cs="Times New Roman"/>
                <w:kern w:val="2"/>
                <w:sz w:val="20"/>
              </w:rPr>
              <w:t>CDMA</w:t>
            </w:r>
          </w:p>
        </w:tc>
        <w:tc>
          <w:tcPr>
            <w:tcW w:w="1984" w:type="dxa"/>
            <w:vMerge w:val="continue"/>
            <w:vAlign w:val="center"/>
          </w:tcPr>
          <w:p>
            <w:pPr>
              <w:pStyle w:val="37"/>
              <w:ind w:firstLine="0" w:firstLineChars="0"/>
              <w:jc w:val="center"/>
              <w:rPr>
                <w:rFonts w:hAnsi="宋体" w:cs="Times New Roman"/>
                <w:kern w:val="2"/>
                <w:sz w:val="20"/>
              </w:rPr>
            </w:pPr>
          </w:p>
        </w:tc>
        <w:tc>
          <w:tcPr>
            <w:tcW w:w="1985" w:type="dxa"/>
            <w:vAlign w:val="center"/>
          </w:tcPr>
          <w:p>
            <w:pPr>
              <w:pStyle w:val="37"/>
              <w:ind w:firstLine="0" w:firstLineChars="0"/>
              <w:jc w:val="center"/>
              <w:rPr>
                <w:rFonts w:hAnsi="宋体" w:cs="Times New Roman"/>
                <w:sz w:val="20"/>
              </w:rPr>
            </w:pPr>
            <w:r>
              <w:rPr>
                <w:rFonts w:hint="eastAsia" w:hAnsi="宋体" w:cs="Times New Roman"/>
                <w:sz w:val="20"/>
              </w:rPr>
              <w:t>2</w:t>
            </w:r>
            <w:r>
              <w:rPr>
                <w:rFonts w:hAnsi="宋体" w:cs="Times New Roman"/>
                <w:sz w:val="20"/>
              </w:rPr>
              <w:t>0mW</w:t>
            </w:r>
            <w:r>
              <w:rPr>
                <w:rFonts w:hint="eastAsia" w:hAnsi="宋体" w:cs="Times New Roman"/>
                <w:sz w:val="20"/>
              </w:rPr>
              <w:t>/</w:t>
            </w:r>
            <w:r>
              <w:rPr>
                <w:rFonts w:hAnsi="宋体" w:cs="Times New Roman"/>
                <w:sz w:val="20"/>
              </w:rPr>
              <w:t>23dBm</w:t>
            </w:r>
          </w:p>
        </w:tc>
        <w:tc>
          <w:tcPr>
            <w:tcW w:w="1842" w:type="dxa"/>
            <w:vMerge w:val="continue"/>
            <w:vAlign w:val="center"/>
          </w:tcPr>
          <w:p>
            <w:pPr>
              <w:pStyle w:val="37"/>
              <w:ind w:firstLine="0" w:firstLineChars="0"/>
              <w:jc w:val="center"/>
              <w:rPr>
                <w:rFonts w:hAnsi="宋体" w:cs="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75" w:type="dxa"/>
            <w:vAlign w:val="center"/>
          </w:tcPr>
          <w:p>
            <w:pPr>
              <w:pStyle w:val="37"/>
              <w:ind w:firstLine="0" w:firstLineChars="0"/>
              <w:jc w:val="center"/>
              <w:rPr>
                <w:rFonts w:hAnsi="宋体" w:cs="Times New Roman"/>
                <w:sz w:val="20"/>
              </w:rPr>
            </w:pPr>
            <w:r>
              <w:rPr>
                <w:rFonts w:hint="eastAsia" w:hAnsi="宋体" w:cs="Times New Roman"/>
                <w:sz w:val="20"/>
              </w:rPr>
              <w:t>2</w:t>
            </w:r>
          </w:p>
        </w:tc>
        <w:tc>
          <w:tcPr>
            <w:tcW w:w="1134" w:type="dxa"/>
            <w:vMerge w:val="restart"/>
            <w:vAlign w:val="center"/>
          </w:tcPr>
          <w:p>
            <w:pPr>
              <w:pStyle w:val="37"/>
              <w:ind w:firstLine="0" w:firstLineChars="0"/>
              <w:jc w:val="center"/>
              <w:rPr>
                <w:rFonts w:hAnsi="宋体" w:cs="Times New Roman"/>
                <w:kern w:val="2"/>
                <w:sz w:val="20"/>
              </w:rPr>
            </w:pPr>
            <w:r>
              <w:rPr>
                <w:rFonts w:hAnsi="宋体" w:cs="Times New Roman"/>
                <w:kern w:val="2"/>
                <w:sz w:val="20"/>
              </w:rPr>
              <w:t>局域网</w:t>
            </w:r>
          </w:p>
          <w:p>
            <w:pPr>
              <w:pStyle w:val="37"/>
              <w:ind w:firstLine="0" w:firstLineChars="0"/>
              <w:jc w:val="center"/>
              <w:rPr>
                <w:rFonts w:hAnsi="宋体" w:cs="Times New Roman"/>
                <w:kern w:val="2"/>
                <w:sz w:val="20"/>
              </w:rPr>
            </w:pPr>
            <w:r>
              <w:rPr>
                <w:rFonts w:hint="eastAsia" w:hAnsi="宋体" w:cs="Times New Roman"/>
                <w:kern w:val="2"/>
                <w:sz w:val="20"/>
              </w:rPr>
              <w:t>（</w:t>
            </w:r>
            <w:r>
              <w:rPr>
                <w:rFonts w:hAnsi="宋体" w:cs="Times New Roman"/>
                <w:kern w:val="2"/>
                <w:sz w:val="20"/>
              </w:rPr>
              <w:t>短距离</w:t>
            </w:r>
            <w:r>
              <w:rPr>
                <w:rFonts w:hint="eastAsia" w:hAnsi="宋体" w:cs="Times New Roman"/>
                <w:kern w:val="2"/>
                <w:sz w:val="20"/>
              </w:rPr>
              <w:t>）</w:t>
            </w:r>
          </w:p>
        </w:tc>
        <w:tc>
          <w:tcPr>
            <w:tcW w:w="993" w:type="dxa"/>
            <w:vAlign w:val="center"/>
          </w:tcPr>
          <w:p>
            <w:pPr>
              <w:pStyle w:val="37"/>
              <w:ind w:firstLine="0" w:firstLineChars="0"/>
              <w:jc w:val="center"/>
              <w:rPr>
                <w:rFonts w:hAnsi="宋体" w:cs="Times New Roman"/>
                <w:kern w:val="2"/>
                <w:sz w:val="20"/>
              </w:rPr>
            </w:pPr>
            <w:r>
              <w:rPr>
                <w:rFonts w:hAnsi="宋体" w:cs="Times New Roman"/>
                <w:kern w:val="2"/>
                <w:sz w:val="20"/>
              </w:rPr>
              <w:t>蓝牙</w:t>
            </w:r>
          </w:p>
        </w:tc>
        <w:tc>
          <w:tcPr>
            <w:tcW w:w="1984" w:type="dxa"/>
            <w:vAlign w:val="center"/>
          </w:tcPr>
          <w:p>
            <w:pPr>
              <w:pStyle w:val="37"/>
              <w:ind w:firstLine="0" w:firstLineChars="0"/>
              <w:jc w:val="center"/>
              <w:rPr>
                <w:rFonts w:hAnsi="宋体" w:cs="Times New Roman"/>
                <w:kern w:val="2"/>
                <w:sz w:val="20"/>
              </w:rPr>
            </w:pPr>
            <w:r>
              <w:rPr>
                <w:rFonts w:hAnsi="宋体" w:cs="Times New Roman"/>
                <w:kern w:val="2"/>
                <w:sz w:val="20"/>
              </w:rPr>
              <w:t>2.4GHz～2.4835 GHz</w:t>
            </w:r>
          </w:p>
        </w:tc>
        <w:tc>
          <w:tcPr>
            <w:tcW w:w="1985" w:type="dxa"/>
            <w:vAlign w:val="center"/>
          </w:tcPr>
          <w:p>
            <w:pPr>
              <w:pStyle w:val="37"/>
              <w:ind w:firstLine="0" w:firstLineChars="0"/>
              <w:jc w:val="center"/>
              <w:rPr>
                <w:rFonts w:hAnsi="宋体" w:cs="Times New Roman"/>
                <w:sz w:val="20"/>
              </w:rPr>
            </w:pPr>
            <w:r>
              <w:rPr>
                <w:rFonts w:hint="eastAsia" w:hAnsi="宋体" w:cs="Times New Roman"/>
                <w:sz w:val="20"/>
              </w:rPr>
              <w:t>1</w:t>
            </w:r>
            <w:r>
              <w:rPr>
                <w:rFonts w:hAnsi="宋体" w:cs="Times New Roman"/>
                <w:sz w:val="20"/>
              </w:rPr>
              <w:t xml:space="preserve">00 </w:t>
            </w:r>
            <w:r>
              <w:rPr>
                <w:rFonts w:hint="eastAsia" w:hAnsi="宋体" w:cs="Times New Roman"/>
                <w:sz w:val="20"/>
              </w:rPr>
              <w:t>m</w:t>
            </w:r>
            <w:r>
              <w:rPr>
                <w:rFonts w:hAnsi="宋体" w:cs="Times New Roman"/>
                <w:sz w:val="20"/>
              </w:rPr>
              <w:t>W</w:t>
            </w:r>
            <w:r>
              <w:rPr>
                <w:rFonts w:hint="eastAsia" w:hAnsi="宋体" w:cs="Times New Roman"/>
                <w:sz w:val="20"/>
              </w:rPr>
              <w:t>/2</w:t>
            </w:r>
            <w:r>
              <w:rPr>
                <w:rFonts w:hAnsi="宋体" w:cs="Times New Roman"/>
                <w:sz w:val="20"/>
              </w:rPr>
              <w:t>0 d</w:t>
            </w:r>
            <w:r>
              <w:rPr>
                <w:rFonts w:hint="eastAsia" w:hAnsi="宋体" w:cs="Times New Roman"/>
                <w:sz w:val="20"/>
              </w:rPr>
              <w:t>Bm</w:t>
            </w:r>
          </w:p>
        </w:tc>
        <w:tc>
          <w:tcPr>
            <w:tcW w:w="1842" w:type="dxa"/>
            <w:vAlign w:val="center"/>
          </w:tcPr>
          <w:p>
            <w:pPr>
              <w:pStyle w:val="37"/>
              <w:ind w:firstLine="0" w:firstLineChars="0"/>
              <w:jc w:val="center"/>
              <w:rPr>
                <w:rFonts w:hAnsi="宋体" w:cs="Times New Roman"/>
                <w:sz w:val="20"/>
              </w:rPr>
            </w:pPr>
            <w:r>
              <w:rPr>
                <w:rFonts w:hint="eastAsia" w:hAnsi="宋体" w:cs="Times New Roman"/>
                <w:sz w:val="20"/>
              </w:rPr>
              <w:t>-</w:t>
            </w:r>
            <w:r>
              <w:rPr>
                <w:rFonts w:hAnsi="宋体" w:cs="Times New Roman"/>
                <w:sz w:val="20"/>
              </w:rPr>
              <w:t>90 dBm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75" w:type="dxa"/>
            <w:vMerge w:val="restart"/>
            <w:vAlign w:val="center"/>
          </w:tcPr>
          <w:p>
            <w:pPr>
              <w:pStyle w:val="37"/>
              <w:ind w:firstLine="0" w:firstLineChars="0"/>
              <w:jc w:val="center"/>
              <w:rPr>
                <w:rFonts w:hAnsi="宋体" w:cs="Times New Roman"/>
                <w:sz w:val="20"/>
              </w:rPr>
            </w:pPr>
            <w:r>
              <w:rPr>
                <w:rFonts w:hint="eastAsia" w:hAnsi="宋体" w:cs="Times New Roman"/>
                <w:sz w:val="20"/>
              </w:rPr>
              <w:t>3</w:t>
            </w:r>
          </w:p>
        </w:tc>
        <w:tc>
          <w:tcPr>
            <w:tcW w:w="1134" w:type="dxa"/>
            <w:vMerge w:val="continue"/>
            <w:vAlign w:val="center"/>
          </w:tcPr>
          <w:p>
            <w:pPr>
              <w:pStyle w:val="37"/>
              <w:ind w:firstLine="0" w:firstLineChars="0"/>
              <w:jc w:val="center"/>
              <w:rPr>
                <w:rFonts w:hAnsi="宋体" w:cs="Times New Roman"/>
                <w:kern w:val="2"/>
                <w:sz w:val="20"/>
              </w:rPr>
            </w:pPr>
          </w:p>
        </w:tc>
        <w:tc>
          <w:tcPr>
            <w:tcW w:w="993" w:type="dxa"/>
            <w:vMerge w:val="restart"/>
            <w:vAlign w:val="center"/>
          </w:tcPr>
          <w:p>
            <w:pPr>
              <w:pStyle w:val="37"/>
              <w:ind w:firstLine="0" w:firstLineChars="0"/>
              <w:jc w:val="center"/>
              <w:rPr>
                <w:rFonts w:hAnsi="宋体" w:cs="Times New Roman"/>
                <w:kern w:val="2"/>
                <w:sz w:val="20"/>
              </w:rPr>
            </w:pPr>
            <w:r>
              <w:rPr>
                <w:rFonts w:hAnsi="宋体" w:cs="Times New Roman"/>
                <w:kern w:val="2"/>
                <w:sz w:val="20"/>
              </w:rPr>
              <w:t>Wi-Fi</w:t>
            </w:r>
          </w:p>
        </w:tc>
        <w:tc>
          <w:tcPr>
            <w:tcW w:w="1984" w:type="dxa"/>
            <w:vAlign w:val="center"/>
          </w:tcPr>
          <w:p>
            <w:pPr>
              <w:pStyle w:val="37"/>
              <w:ind w:firstLine="0" w:firstLineChars="0"/>
              <w:jc w:val="center"/>
              <w:rPr>
                <w:rFonts w:hAnsi="宋体" w:cs="Times New Roman"/>
                <w:kern w:val="2"/>
                <w:sz w:val="20"/>
              </w:rPr>
            </w:pPr>
            <w:r>
              <w:rPr>
                <w:rFonts w:hAnsi="宋体" w:cs="Times New Roman"/>
                <w:kern w:val="2"/>
                <w:sz w:val="20"/>
              </w:rPr>
              <w:t>2.4GHz</w:t>
            </w:r>
          </w:p>
        </w:tc>
        <w:tc>
          <w:tcPr>
            <w:tcW w:w="1985" w:type="dxa"/>
            <w:vAlign w:val="center"/>
          </w:tcPr>
          <w:p>
            <w:pPr>
              <w:pStyle w:val="37"/>
              <w:ind w:firstLine="0" w:firstLineChars="0"/>
              <w:jc w:val="center"/>
              <w:rPr>
                <w:rFonts w:hAnsi="宋体" w:cs="Times New Roman"/>
                <w:sz w:val="20"/>
              </w:rPr>
            </w:pPr>
            <w:r>
              <w:rPr>
                <w:rFonts w:hAnsi="宋体" w:cs="Times New Roman"/>
                <w:sz w:val="20"/>
              </w:rPr>
              <w:t xml:space="preserve">200 </w:t>
            </w:r>
            <w:r>
              <w:rPr>
                <w:rFonts w:hint="eastAsia" w:hAnsi="宋体" w:cs="Times New Roman"/>
                <w:sz w:val="20"/>
              </w:rPr>
              <w:t>mW</w:t>
            </w:r>
          </w:p>
        </w:tc>
        <w:tc>
          <w:tcPr>
            <w:tcW w:w="1842" w:type="dxa"/>
            <w:vMerge w:val="restart"/>
            <w:vAlign w:val="center"/>
          </w:tcPr>
          <w:p>
            <w:pPr>
              <w:pStyle w:val="37"/>
              <w:ind w:firstLine="0" w:firstLineChars="0"/>
              <w:jc w:val="center"/>
              <w:rPr>
                <w:rFonts w:hAnsi="宋体" w:cs="Times New Roman"/>
                <w:sz w:val="20"/>
              </w:rPr>
            </w:pPr>
            <w:r>
              <w:rPr>
                <w:rFonts w:hint="eastAsia" w:hAnsi="宋体" w:cs="Times New Roman"/>
                <w:sz w:val="20"/>
              </w:rPr>
              <w:t>-</w:t>
            </w:r>
            <w:r>
              <w:rPr>
                <w:rFonts w:hAnsi="宋体" w:cs="Times New Roman"/>
                <w:sz w:val="20"/>
              </w:rPr>
              <w:t>88</w:t>
            </w:r>
            <w:r>
              <w:rPr>
                <w:rFonts w:hint="eastAsia" w:hAnsi="宋体" w:cs="Times New Roman"/>
                <w:sz w:val="20"/>
              </w:rPr>
              <w:t>dbm</w:t>
            </w:r>
            <w:r>
              <w:rPr>
                <w:rFonts w:hAnsi="宋体" w:cs="Times New Roman"/>
                <w:sz w:val="20"/>
              </w:rPr>
              <w:t>/11M</w:t>
            </w:r>
            <w:r>
              <w:rPr>
                <w:rFonts w:hint="eastAsia" w:hAnsi="宋体" w:cs="Times New Roman"/>
                <w:sz w:val="20"/>
              </w:rPr>
              <w:t>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75" w:type="dxa"/>
            <w:vMerge w:val="continue"/>
            <w:vAlign w:val="center"/>
          </w:tcPr>
          <w:p>
            <w:pPr>
              <w:pStyle w:val="37"/>
              <w:ind w:firstLine="0" w:firstLineChars="0"/>
              <w:jc w:val="center"/>
              <w:rPr>
                <w:rFonts w:hAnsi="宋体" w:cs="Times New Roman"/>
                <w:sz w:val="20"/>
              </w:rPr>
            </w:pPr>
          </w:p>
        </w:tc>
        <w:tc>
          <w:tcPr>
            <w:tcW w:w="1134" w:type="dxa"/>
            <w:vMerge w:val="continue"/>
            <w:vAlign w:val="center"/>
          </w:tcPr>
          <w:p>
            <w:pPr>
              <w:pStyle w:val="37"/>
              <w:ind w:firstLine="0" w:firstLineChars="0"/>
              <w:jc w:val="center"/>
              <w:rPr>
                <w:rFonts w:hAnsi="宋体" w:cs="Times New Roman"/>
                <w:kern w:val="2"/>
                <w:sz w:val="20"/>
              </w:rPr>
            </w:pPr>
          </w:p>
        </w:tc>
        <w:tc>
          <w:tcPr>
            <w:tcW w:w="993" w:type="dxa"/>
            <w:vMerge w:val="continue"/>
            <w:vAlign w:val="center"/>
          </w:tcPr>
          <w:p>
            <w:pPr>
              <w:pStyle w:val="37"/>
              <w:ind w:firstLine="0" w:firstLineChars="0"/>
              <w:jc w:val="center"/>
              <w:rPr>
                <w:rFonts w:hAnsi="宋体" w:cs="Times New Roman"/>
                <w:kern w:val="2"/>
                <w:sz w:val="20"/>
              </w:rPr>
            </w:pPr>
          </w:p>
        </w:tc>
        <w:tc>
          <w:tcPr>
            <w:tcW w:w="1984" w:type="dxa"/>
            <w:vAlign w:val="center"/>
          </w:tcPr>
          <w:p>
            <w:pPr>
              <w:pStyle w:val="37"/>
              <w:ind w:firstLine="0" w:firstLineChars="0"/>
              <w:jc w:val="center"/>
              <w:rPr>
                <w:rFonts w:hAnsi="宋体" w:cs="Times New Roman"/>
                <w:kern w:val="2"/>
                <w:sz w:val="20"/>
              </w:rPr>
            </w:pPr>
            <w:r>
              <w:rPr>
                <w:rFonts w:hAnsi="宋体" w:cs="Times New Roman"/>
                <w:kern w:val="2"/>
                <w:sz w:val="20"/>
              </w:rPr>
              <w:t>5GHz</w:t>
            </w:r>
          </w:p>
        </w:tc>
        <w:tc>
          <w:tcPr>
            <w:tcW w:w="1985" w:type="dxa"/>
            <w:vAlign w:val="center"/>
          </w:tcPr>
          <w:p>
            <w:pPr>
              <w:pStyle w:val="37"/>
              <w:ind w:firstLine="0" w:firstLineChars="0"/>
              <w:jc w:val="center"/>
              <w:rPr>
                <w:rFonts w:hAnsi="宋体" w:cs="Times New Roman"/>
                <w:sz w:val="20"/>
              </w:rPr>
            </w:pPr>
            <w:r>
              <w:rPr>
                <w:rFonts w:hint="eastAsia" w:hAnsi="宋体" w:cs="Times New Roman"/>
                <w:sz w:val="20"/>
              </w:rPr>
              <w:t>5</w:t>
            </w:r>
            <w:r>
              <w:rPr>
                <w:rFonts w:hAnsi="宋体" w:cs="Times New Roman"/>
                <w:sz w:val="20"/>
              </w:rPr>
              <w:t>00</w:t>
            </w:r>
            <w:r>
              <w:rPr>
                <w:rFonts w:hint="eastAsia" w:hAnsi="宋体" w:cs="Times New Roman"/>
                <w:sz w:val="20"/>
              </w:rPr>
              <w:t>mW</w:t>
            </w:r>
          </w:p>
        </w:tc>
        <w:tc>
          <w:tcPr>
            <w:tcW w:w="1842" w:type="dxa"/>
            <w:vMerge w:val="continue"/>
            <w:vAlign w:val="center"/>
          </w:tcPr>
          <w:p>
            <w:pPr>
              <w:pStyle w:val="37"/>
              <w:ind w:firstLine="0" w:firstLineChars="0"/>
              <w:jc w:val="center"/>
              <w:rPr>
                <w:rFonts w:hAnsi="宋体" w:cs="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75" w:type="dxa"/>
            <w:vAlign w:val="center"/>
          </w:tcPr>
          <w:p>
            <w:pPr>
              <w:pStyle w:val="37"/>
              <w:ind w:firstLine="0" w:firstLineChars="0"/>
              <w:jc w:val="center"/>
              <w:rPr>
                <w:rFonts w:hAnsi="宋体" w:cs="Times New Roman"/>
                <w:sz w:val="20"/>
              </w:rPr>
            </w:pPr>
            <w:r>
              <w:rPr>
                <w:rFonts w:hint="eastAsia" w:hAnsi="宋体" w:cs="Times New Roman"/>
                <w:sz w:val="20"/>
              </w:rPr>
              <w:t>4</w:t>
            </w:r>
          </w:p>
        </w:tc>
        <w:tc>
          <w:tcPr>
            <w:tcW w:w="1134" w:type="dxa"/>
            <w:vMerge w:val="continue"/>
            <w:vAlign w:val="center"/>
          </w:tcPr>
          <w:p>
            <w:pPr>
              <w:pStyle w:val="37"/>
              <w:ind w:firstLine="0" w:firstLineChars="0"/>
              <w:jc w:val="center"/>
              <w:rPr>
                <w:rFonts w:hAnsi="宋体" w:cs="Times New Roman"/>
                <w:kern w:val="2"/>
                <w:sz w:val="20"/>
              </w:rPr>
            </w:pPr>
          </w:p>
        </w:tc>
        <w:tc>
          <w:tcPr>
            <w:tcW w:w="993" w:type="dxa"/>
            <w:vAlign w:val="center"/>
          </w:tcPr>
          <w:p>
            <w:pPr>
              <w:pStyle w:val="37"/>
              <w:ind w:firstLine="0" w:firstLineChars="0"/>
              <w:jc w:val="center"/>
              <w:rPr>
                <w:rFonts w:hAnsi="宋体" w:cs="Times New Roman"/>
                <w:kern w:val="2"/>
                <w:sz w:val="20"/>
              </w:rPr>
            </w:pPr>
            <w:r>
              <w:rPr>
                <w:rFonts w:hAnsi="宋体" w:cs="Times New Roman"/>
                <w:kern w:val="2"/>
                <w:sz w:val="20"/>
              </w:rPr>
              <w:t>ZigBee</w:t>
            </w:r>
          </w:p>
        </w:tc>
        <w:tc>
          <w:tcPr>
            <w:tcW w:w="1984" w:type="dxa"/>
            <w:vAlign w:val="center"/>
          </w:tcPr>
          <w:p>
            <w:pPr>
              <w:widowControl/>
              <w:spacing w:line="240" w:lineRule="auto"/>
              <w:ind w:firstLine="0"/>
              <w:jc w:val="center"/>
              <w:rPr>
                <w:rFonts w:ascii="宋体" w:hAnsi="宋体"/>
                <w:color w:val="000000"/>
                <w:sz w:val="20"/>
              </w:rPr>
            </w:pPr>
            <w:r>
              <w:rPr>
                <w:rFonts w:ascii="宋体" w:hAnsi="宋体"/>
                <w:color w:val="000000"/>
                <w:sz w:val="20"/>
              </w:rPr>
              <w:t>780Mhz</w:t>
            </w:r>
          </w:p>
        </w:tc>
        <w:tc>
          <w:tcPr>
            <w:tcW w:w="1985" w:type="dxa"/>
            <w:vAlign w:val="center"/>
          </w:tcPr>
          <w:p>
            <w:pPr>
              <w:pStyle w:val="37"/>
              <w:ind w:firstLine="0" w:firstLineChars="0"/>
              <w:jc w:val="center"/>
              <w:rPr>
                <w:rFonts w:hAnsi="宋体" w:cs="Times New Roman"/>
                <w:sz w:val="20"/>
              </w:rPr>
            </w:pPr>
            <w:r>
              <w:rPr>
                <w:rFonts w:hAnsi="宋体" w:cs="Times New Roman"/>
                <w:sz w:val="20"/>
              </w:rPr>
              <w:t>10</w:t>
            </w:r>
            <w:r>
              <w:rPr>
                <w:rFonts w:hint="eastAsia" w:hAnsi="宋体" w:cs="Times New Roman"/>
                <w:sz w:val="20"/>
              </w:rPr>
              <w:t>mW</w:t>
            </w:r>
            <w:r>
              <w:rPr>
                <w:rFonts w:hAnsi="宋体" w:cs="Times New Roman"/>
                <w:color w:val="000000"/>
                <w:sz w:val="20"/>
              </w:rPr>
              <w:t>（中国）</w:t>
            </w:r>
          </w:p>
        </w:tc>
        <w:tc>
          <w:tcPr>
            <w:tcW w:w="1842" w:type="dxa"/>
            <w:vAlign w:val="center"/>
          </w:tcPr>
          <w:p>
            <w:pPr>
              <w:pStyle w:val="37"/>
              <w:ind w:firstLine="0" w:firstLineChars="0"/>
              <w:jc w:val="center"/>
              <w:rPr>
                <w:rFonts w:hAnsi="宋体" w:cs="Times New Roman"/>
                <w:sz w:val="20"/>
              </w:rPr>
            </w:pPr>
            <w:r>
              <w:rPr>
                <w:rFonts w:hint="eastAsia" w:hAnsi="宋体" w:cs="Times New Roman"/>
                <w:sz w:val="20"/>
              </w:rPr>
              <w:t>-</w:t>
            </w:r>
            <w:r>
              <w:rPr>
                <w:rFonts w:hAnsi="宋体" w:cs="Times New Roman"/>
                <w:sz w:val="20"/>
              </w:rPr>
              <w:t>87dBm</w:t>
            </w:r>
          </w:p>
        </w:tc>
      </w:tr>
      <w:bookmarkEnd w:id="38"/>
    </w:tbl>
    <w:p>
      <w:pPr>
        <w:pStyle w:val="37"/>
        <w:ind w:firstLine="0" w:firstLineChars="0"/>
        <w:jc w:val="center"/>
        <w:rPr>
          <w:rFonts w:ascii="黑体" w:hAnsi="黑体" w:eastAsia="黑体" w:cs="Times New Roman"/>
        </w:rPr>
      </w:pPr>
    </w:p>
    <w:p>
      <w:pPr>
        <w:pStyle w:val="37"/>
        <w:ind w:firstLine="0" w:firstLineChars="0"/>
        <w:jc w:val="center"/>
        <w:rPr>
          <w:rFonts w:ascii="黑体" w:hAnsi="黑体" w:eastAsia="黑体" w:cs="Times New Roman"/>
        </w:rPr>
      </w:pPr>
    </w:p>
    <w:p>
      <w:pPr>
        <w:pStyle w:val="37"/>
        <w:ind w:firstLine="0" w:firstLineChars="0"/>
        <w:jc w:val="center"/>
        <w:rPr>
          <w:rFonts w:ascii="黑体" w:hAnsi="黑体" w:eastAsia="黑体" w:cs="Times New Roman"/>
        </w:rPr>
      </w:pPr>
      <w:r>
        <w:rPr>
          <w:rFonts w:ascii="黑体" w:hAnsi="黑体" w:eastAsia="黑体" w:cs="Times New Roman"/>
        </w:rPr>
        <w:br w:type="page"/>
      </w:r>
    </w:p>
    <w:p>
      <w:pPr>
        <w:pStyle w:val="37"/>
        <w:ind w:firstLine="0" w:firstLineChars="0"/>
        <w:jc w:val="center"/>
        <w:outlineLvl w:val="1"/>
        <w:rPr>
          <w:rFonts w:ascii="黑体" w:hAnsi="黑体" w:eastAsia="黑体" w:cs="Times New Roman"/>
          <w:szCs w:val="21"/>
        </w:rPr>
      </w:pPr>
      <w:bookmarkStart w:id="39" w:name="_Toc54699088"/>
      <w:r>
        <w:rPr>
          <w:rFonts w:ascii="黑体" w:hAnsi="黑体" w:eastAsia="黑体" w:cs="Times New Roman"/>
          <w:szCs w:val="21"/>
        </w:rPr>
        <w:t>附录B</w:t>
      </w:r>
    </w:p>
    <w:p>
      <w:pPr>
        <w:pStyle w:val="37"/>
        <w:ind w:firstLine="0" w:firstLineChars="0"/>
        <w:jc w:val="center"/>
        <w:outlineLvl w:val="1"/>
        <w:rPr>
          <w:rFonts w:ascii="黑体" w:hAnsi="黑体" w:eastAsia="黑体" w:cs="Times New Roman"/>
          <w:sz w:val="20"/>
        </w:rPr>
      </w:pPr>
      <w:r>
        <w:rPr>
          <w:rFonts w:hint="eastAsia" w:ascii="黑体" w:hAnsi="黑体" w:eastAsia="黑体" w:cs="Times New Roman"/>
          <w:sz w:val="20"/>
        </w:rPr>
        <w:t>(资料性附录</w:t>
      </w:r>
      <w:r>
        <w:rPr>
          <w:rFonts w:ascii="黑体" w:hAnsi="黑体" w:eastAsia="黑体" w:cs="Times New Roman"/>
          <w:sz w:val="20"/>
        </w:rPr>
        <w:t>)</w:t>
      </w:r>
      <w:bookmarkEnd w:id="39"/>
    </w:p>
    <w:p>
      <w:pPr>
        <w:pStyle w:val="37"/>
        <w:ind w:firstLine="0" w:firstLineChars="0"/>
        <w:jc w:val="center"/>
        <w:outlineLvl w:val="1"/>
        <w:rPr>
          <w:rFonts w:ascii="黑体" w:hAnsi="黑体" w:eastAsia="黑体" w:cs="Times New Roman"/>
          <w:sz w:val="20"/>
        </w:rPr>
      </w:pPr>
      <w:bookmarkStart w:id="40" w:name="_Toc54699089"/>
      <w:r>
        <w:rPr>
          <w:rFonts w:eastAsia="黑体"/>
          <w:sz w:val="20"/>
        </w:rPr>
        <w:t>智能</w:t>
      </w:r>
      <w:r>
        <w:rPr>
          <w:rFonts w:hint="eastAsia" w:eastAsia="黑体"/>
          <w:sz w:val="20"/>
        </w:rPr>
        <w:t>家居产品</w:t>
      </w:r>
      <w:r>
        <w:rPr>
          <w:rFonts w:eastAsia="黑体"/>
          <w:sz w:val="20"/>
        </w:rPr>
        <w:t>通信可靠性</w:t>
      </w:r>
      <w:r>
        <w:rPr>
          <w:rFonts w:ascii="黑体" w:hAnsi="黑体" w:eastAsia="黑体" w:cs="Times New Roman"/>
          <w:sz w:val="20"/>
        </w:rPr>
        <w:t>测试记录模板</w:t>
      </w:r>
      <w:bookmarkEnd w:id="40"/>
    </w:p>
    <w:p>
      <w:pPr>
        <w:pStyle w:val="37"/>
        <w:ind w:firstLine="0" w:firstLineChars="0"/>
        <w:jc w:val="center"/>
        <w:outlineLvl w:val="1"/>
        <w:rPr>
          <w:rFonts w:ascii="黑体" w:hAnsi="黑体" w:eastAsia="黑体" w:cs="Times New Roman"/>
          <w:sz w:val="20"/>
        </w:rPr>
      </w:pPr>
    </w:p>
    <w:p>
      <w:pPr>
        <w:pStyle w:val="37"/>
        <w:ind w:firstLine="400"/>
        <w:rPr>
          <w:rFonts w:ascii="黑体" w:hAnsi="黑体" w:eastAsia="黑体" w:cs="Times New Roman"/>
        </w:rPr>
      </w:pPr>
      <w:r>
        <w:rPr>
          <w:rFonts w:hint="eastAsia" w:hAnsi="宋体" w:cs="Times New Roman"/>
          <w:sz w:val="20"/>
        </w:rPr>
        <w:t>表</w:t>
      </w:r>
      <w:r>
        <w:rPr>
          <w:rFonts w:hAnsi="宋体" w:cs="Times New Roman"/>
          <w:sz w:val="20"/>
        </w:rPr>
        <w:t>B</w:t>
      </w:r>
      <w:r>
        <w:rPr>
          <w:rFonts w:hint="eastAsia" w:hAnsi="宋体" w:cs="Times New Roman"/>
          <w:sz w:val="20"/>
        </w:rPr>
        <w:t>.1规定了</w:t>
      </w:r>
      <w:r>
        <w:rPr>
          <w:rFonts w:hAnsi="宋体"/>
          <w:sz w:val="20"/>
        </w:rPr>
        <w:t>智能</w:t>
      </w:r>
      <w:r>
        <w:rPr>
          <w:rFonts w:hint="eastAsia" w:hAnsi="宋体"/>
          <w:sz w:val="20"/>
        </w:rPr>
        <w:t>家居产品</w:t>
      </w:r>
      <w:r>
        <w:rPr>
          <w:rFonts w:hAnsi="宋体"/>
          <w:sz w:val="20"/>
        </w:rPr>
        <w:t>通信可靠性</w:t>
      </w:r>
      <w:r>
        <w:rPr>
          <w:rFonts w:hint="eastAsia" w:hAnsi="宋体" w:cs="Times New Roman"/>
          <w:sz w:val="20"/>
        </w:rPr>
        <w:t>测试记录模板。</w:t>
      </w:r>
    </w:p>
    <w:p>
      <w:pPr>
        <w:pStyle w:val="37"/>
        <w:spacing w:before="156" w:beforeLines="50"/>
        <w:ind w:firstLine="0" w:firstLineChars="0"/>
        <w:jc w:val="center"/>
        <w:rPr>
          <w:rFonts w:hAnsi="宋体" w:cs="Times New Roman"/>
          <w:b/>
          <w:sz w:val="20"/>
        </w:rPr>
      </w:pPr>
      <w:r>
        <w:rPr>
          <w:rFonts w:hint="eastAsia" w:hAnsi="宋体" w:cs="Times New Roman"/>
          <w:b/>
          <w:sz w:val="20"/>
        </w:rPr>
        <w:t xml:space="preserve">表 </w:t>
      </w:r>
      <w:r>
        <w:rPr>
          <w:rFonts w:hAnsi="宋体" w:cs="Times New Roman"/>
          <w:b/>
          <w:sz w:val="20"/>
        </w:rPr>
        <w:t>B</w:t>
      </w:r>
      <w:r>
        <w:rPr>
          <w:rFonts w:hint="eastAsia" w:hAnsi="宋体" w:cs="Times New Roman"/>
          <w:b/>
          <w:sz w:val="20"/>
        </w:rPr>
        <w:t xml:space="preserve">.1 </w:t>
      </w:r>
      <w:r>
        <w:rPr>
          <w:rFonts w:hAnsi="宋体"/>
          <w:b/>
          <w:sz w:val="20"/>
        </w:rPr>
        <w:t>智能</w:t>
      </w:r>
      <w:r>
        <w:rPr>
          <w:rFonts w:hint="eastAsia" w:hAnsi="宋体"/>
          <w:b/>
          <w:sz w:val="20"/>
        </w:rPr>
        <w:t>家居产品</w:t>
      </w:r>
      <w:r>
        <w:rPr>
          <w:rFonts w:hAnsi="宋体"/>
          <w:b/>
          <w:sz w:val="20"/>
        </w:rPr>
        <w:t>通信可靠性</w:t>
      </w:r>
      <w:r>
        <w:rPr>
          <w:rFonts w:hint="eastAsia" w:hAnsi="宋体" w:cs="Times New Roman"/>
          <w:b/>
          <w:sz w:val="20"/>
        </w:rPr>
        <w:t>测试记录</w:t>
      </w:r>
    </w:p>
    <w:tbl>
      <w:tblPr>
        <w:tblStyle w:val="17"/>
        <w:tblW w:w="96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622"/>
        <w:gridCol w:w="2788"/>
        <w:gridCol w:w="1418"/>
        <w:gridCol w:w="3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7" w:type="dxa"/>
            <w:gridSpan w:val="5"/>
          </w:tcPr>
          <w:p>
            <w:pPr>
              <w:widowControl/>
              <w:spacing w:line="240" w:lineRule="auto"/>
              <w:ind w:firstLine="0"/>
              <w:jc w:val="center"/>
              <w:rPr>
                <w:rFonts w:ascii="黑体" w:hAnsi="黑体" w:eastAsia="黑体"/>
                <w:sz w:val="20"/>
              </w:rPr>
            </w:pPr>
            <w:r>
              <w:rPr>
                <w:rFonts w:ascii="黑体" w:hAnsi="黑体" w:eastAsia="黑体"/>
                <w:sz w:val="20"/>
              </w:rPr>
              <w:t>智能</w:t>
            </w:r>
            <w:r>
              <w:rPr>
                <w:rFonts w:hint="eastAsia" w:ascii="黑体" w:hAnsi="黑体" w:eastAsia="黑体"/>
                <w:sz w:val="20"/>
              </w:rPr>
              <w:t>家居产品</w:t>
            </w:r>
            <w:r>
              <w:rPr>
                <w:rFonts w:ascii="黑体" w:hAnsi="黑体" w:eastAsia="黑体"/>
                <w:sz w:val="20"/>
              </w:rPr>
              <w:t>通信可靠性测试记录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tcPr>
          <w:p>
            <w:pPr>
              <w:widowControl/>
              <w:spacing w:line="240" w:lineRule="auto"/>
              <w:ind w:firstLine="0"/>
              <w:jc w:val="center"/>
              <w:rPr>
                <w:rFonts w:ascii="宋体" w:hAnsi="宋体"/>
                <w:sz w:val="20"/>
              </w:rPr>
            </w:pPr>
            <w:r>
              <w:rPr>
                <w:rFonts w:ascii="宋体" w:hAnsi="宋体"/>
                <w:sz w:val="20"/>
              </w:rPr>
              <w:t>测试</w:t>
            </w:r>
            <w:r>
              <w:rPr>
                <w:rFonts w:hint="eastAsia" w:ascii="宋体" w:hAnsi="宋体"/>
                <w:sz w:val="20"/>
              </w:rPr>
              <w:t>项目</w:t>
            </w:r>
          </w:p>
        </w:tc>
        <w:tc>
          <w:tcPr>
            <w:tcW w:w="3410" w:type="dxa"/>
            <w:gridSpan w:val="2"/>
          </w:tcPr>
          <w:p>
            <w:pPr>
              <w:widowControl/>
              <w:spacing w:line="240" w:lineRule="auto"/>
              <w:ind w:firstLine="0"/>
              <w:rPr>
                <w:rFonts w:ascii="宋体" w:hAnsi="宋体"/>
                <w:sz w:val="20"/>
              </w:rPr>
            </w:pPr>
          </w:p>
        </w:tc>
        <w:tc>
          <w:tcPr>
            <w:tcW w:w="1418" w:type="dxa"/>
          </w:tcPr>
          <w:p>
            <w:pPr>
              <w:widowControl/>
              <w:spacing w:line="240" w:lineRule="auto"/>
              <w:ind w:firstLine="0"/>
              <w:jc w:val="center"/>
              <w:rPr>
                <w:rFonts w:ascii="宋体" w:hAnsi="宋体"/>
                <w:sz w:val="20"/>
              </w:rPr>
            </w:pPr>
            <w:r>
              <w:rPr>
                <w:rFonts w:ascii="宋体" w:hAnsi="宋体"/>
                <w:sz w:val="20"/>
              </w:rPr>
              <w:t>测试编号</w:t>
            </w:r>
          </w:p>
        </w:tc>
        <w:tc>
          <w:tcPr>
            <w:tcW w:w="3281" w:type="dxa"/>
          </w:tcPr>
          <w:p>
            <w:pPr>
              <w:widowControl/>
              <w:spacing w:line="240" w:lineRule="auto"/>
              <w:ind w:firstLine="0"/>
              <w:rPr>
                <w:rFonts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tcPr>
          <w:p>
            <w:pPr>
              <w:widowControl/>
              <w:spacing w:line="240" w:lineRule="auto"/>
              <w:ind w:firstLine="0"/>
              <w:jc w:val="center"/>
              <w:rPr>
                <w:rFonts w:ascii="宋体" w:hAnsi="宋体"/>
                <w:sz w:val="20"/>
              </w:rPr>
            </w:pPr>
            <w:r>
              <w:rPr>
                <w:rFonts w:ascii="宋体" w:hAnsi="宋体"/>
                <w:sz w:val="20"/>
              </w:rPr>
              <w:t>测试</w:t>
            </w:r>
            <w:r>
              <w:rPr>
                <w:rFonts w:hint="eastAsia" w:ascii="宋体" w:hAnsi="宋体"/>
                <w:sz w:val="20"/>
              </w:rPr>
              <w:t>日期</w:t>
            </w:r>
          </w:p>
        </w:tc>
        <w:tc>
          <w:tcPr>
            <w:tcW w:w="8109" w:type="dxa"/>
            <w:gridSpan w:val="4"/>
          </w:tcPr>
          <w:p>
            <w:pPr>
              <w:widowControl/>
              <w:spacing w:line="240" w:lineRule="auto"/>
              <w:ind w:firstLine="0"/>
              <w:rPr>
                <w:rFonts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7" w:type="dxa"/>
            <w:gridSpan w:val="5"/>
            <w:shd w:val="clear" w:color="auto" w:fill="D8D8D8" w:themeFill="background1" w:themeFillShade="D9"/>
          </w:tcPr>
          <w:p>
            <w:pPr>
              <w:widowControl/>
              <w:spacing w:line="240" w:lineRule="auto"/>
              <w:ind w:firstLine="0"/>
              <w:rPr>
                <w:rFonts w:ascii="宋体" w:hAnsi="宋体"/>
                <w:sz w:val="20"/>
              </w:rPr>
            </w:pPr>
            <w:r>
              <w:rPr>
                <w:rFonts w:hint="eastAsia" w:ascii="宋体" w:hAnsi="宋体"/>
                <w:sz w:val="20"/>
              </w:rPr>
              <w:t>产品信息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tcPr>
          <w:p>
            <w:pPr>
              <w:widowControl/>
              <w:spacing w:line="240" w:lineRule="auto"/>
              <w:ind w:firstLine="0"/>
              <w:jc w:val="center"/>
              <w:rPr>
                <w:rFonts w:ascii="宋体" w:hAnsi="宋体"/>
                <w:sz w:val="20"/>
              </w:rPr>
            </w:pPr>
            <w:r>
              <w:rPr>
                <w:rFonts w:hint="eastAsia" w:ascii="宋体" w:hAnsi="宋体"/>
                <w:sz w:val="20"/>
              </w:rPr>
              <w:t>产品名称</w:t>
            </w:r>
          </w:p>
        </w:tc>
        <w:tc>
          <w:tcPr>
            <w:tcW w:w="3410" w:type="dxa"/>
            <w:gridSpan w:val="2"/>
            <w:tcBorders>
              <w:right w:val="single" w:color="auto" w:sz="4" w:space="0"/>
            </w:tcBorders>
          </w:tcPr>
          <w:p>
            <w:pPr>
              <w:widowControl/>
              <w:spacing w:line="240" w:lineRule="auto"/>
              <w:ind w:firstLine="0"/>
              <w:rPr>
                <w:rFonts w:ascii="宋体" w:hAnsi="宋体"/>
                <w:sz w:val="20"/>
              </w:rPr>
            </w:pPr>
          </w:p>
        </w:tc>
        <w:tc>
          <w:tcPr>
            <w:tcW w:w="1418" w:type="dxa"/>
            <w:tcBorders>
              <w:top w:val="nil"/>
              <w:left w:val="nil"/>
              <w:bottom w:val="single" w:color="auto" w:sz="4" w:space="0"/>
            </w:tcBorders>
          </w:tcPr>
          <w:p>
            <w:pPr>
              <w:widowControl/>
              <w:spacing w:line="240" w:lineRule="auto"/>
              <w:ind w:firstLine="0"/>
              <w:jc w:val="center"/>
              <w:rPr>
                <w:rFonts w:ascii="宋体" w:hAnsi="宋体"/>
                <w:sz w:val="20"/>
              </w:rPr>
            </w:pPr>
            <w:r>
              <w:rPr>
                <w:rFonts w:hint="eastAsia" w:ascii="宋体" w:hAnsi="宋体"/>
                <w:sz w:val="20"/>
              </w:rPr>
              <w:t>样品编号</w:t>
            </w:r>
          </w:p>
        </w:tc>
        <w:tc>
          <w:tcPr>
            <w:tcW w:w="3281" w:type="dxa"/>
            <w:tcBorders>
              <w:top w:val="nil"/>
              <w:left w:val="nil"/>
              <w:bottom w:val="single" w:color="auto" w:sz="4" w:space="0"/>
            </w:tcBorders>
          </w:tcPr>
          <w:p>
            <w:pPr>
              <w:widowControl/>
              <w:spacing w:line="240" w:lineRule="auto"/>
              <w:ind w:firstLine="0"/>
              <w:rPr>
                <w:rFonts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518" w:type="dxa"/>
          </w:tcPr>
          <w:p>
            <w:pPr>
              <w:widowControl/>
              <w:spacing w:line="240" w:lineRule="auto"/>
              <w:ind w:firstLine="0"/>
              <w:jc w:val="center"/>
              <w:rPr>
                <w:rFonts w:ascii="宋体" w:hAnsi="宋体"/>
                <w:sz w:val="20"/>
              </w:rPr>
            </w:pPr>
            <w:r>
              <w:rPr>
                <w:rFonts w:hint="eastAsia" w:ascii="宋体" w:hAnsi="宋体"/>
                <w:sz w:val="20"/>
              </w:rPr>
              <w:t>商标</w:t>
            </w:r>
          </w:p>
        </w:tc>
        <w:tc>
          <w:tcPr>
            <w:tcW w:w="3410" w:type="dxa"/>
            <w:gridSpan w:val="2"/>
            <w:tcBorders>
              <w:right w:val="single" w:color="auto" w:sz="4" w:space="0"/>
            </w:tcBorders>
          </w:tcPr>
          <w:p>
            <w:pPr>
              <w:widowControl/>
              <w:spacing w:line="240" w:lineRule="auto"/>
              <w:ind w:firstLine="0"/>
              <w:rPr>
                <w:rFonts w:ascii="宋体" w:hAnsi="宋体"/>
                <w:sz w:val="20"/>
              </w:rPr>
            </w:pPr>
          </w:p>
        </w:tc>
        <w:tc>
          <w:tcPr>
            <w:tcW w:w="1418" w:type="dxa"/>
            <w:tcBorders>
              <w:top w:val="single" w:color="auto" w:sz="4" w:space="0"/>
              <w:left w:val="nil"/>
            </w:tcBorders>
            <w:vAlign w:val="center"/>
          </w:tcPr>
          <w:p>
            <w:pPr>
              <w:widowControl/>
              <w:spacing w:line="240" w:lineRule="auto"/>
              <w:ind w:firstLine="0"/>
              <w:jc w:val="center"/>
              <w:rPr>
                <w:rFonts w:ascii="宋体" w:hAnsi="宋体"/>
                <w:sz w:val="20"/>
              </w:rPr>
            </w:pPr>
            <w:r>
              <w:rPr>
                <w:rFonts w:hint="eastAsia" w:ascii="宋体" w:hAnsi="宋体"/>
                <w:sz w:val="20"/>
              </w:rPr>
              <w:t>规格</w:t>
            </w:r>
            <w:r>
              <w:rPr>
                <w:rFonts w:ascii="宋体" w:hAnsi="宋体"/>
                <w:sz w:val="20"/>
              </w:rPr>
              <w:t>型号</w:t>
            </w:r>
          </w:p>
        </w:tc>
        <w:tc>
          <w:tcPr>
            <w:tcW w:w="3281" w:type="dxa"/>
            <w:tcBorders>
              <w:top w:val="single" w:color="auto" w:sz="4" w:space="0"/>
              <w:left w:val="nil"/>
            </w:tcBorders>
          </w:tcPr>
          <w:p>
            <w:pPr>
              <w:widowControl/>
              <w:spacing w:line="240" w:lineRule="auto"/>
              <w:ind w:firstLine="0"/>
              <w:rPr>
                <w:rFonts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518" w:type="dxa"/>
          </w:tcPr>
          <w:p>
            <w:pPr>
              <w:widowControl/>
              <w:spacing w:line="240" w:lineRule="auto"/>
              <w:ind w:firstLine="0"/>
              <w:jc w:val="center"/>
              <w:rPr>
                <w:rFonts w:ascii="宋体" w:hAnsi="宋体"/>
                <w:sz w:val="20"/>
              </w:rPr>
            </w:pPr>
            <w:r>
              <w:rPr>
                <w:rFonts w:hint="eastAsia" w:ascii="宋体" w:hAnsi="宋体"/>
                <w:sz w:val="20"/>
              </w:rPr>
              <w:t>产品大类</w:t>
            </w:r>
          </w:p>
        </w:tc>
        <w:tc>
          <w:tcPr>
            <w:tcW w:w="3410" w:type="dxa"/>
            <w:gridSpan w:val="2"/>
            <w:tcBorders>
              <w:right w:val="single" w:color="auto" w:sz="4" w:space="0"/>
            </w:tcBorders>
          </w:tcPr>
          <w:p>
            <w:pPr>
              <w:widowControl/>
              <w:spacing w:line="240" w:lineRule="auto"/>
              <w:ind w:firstLine="0"/>
              <w:rPr>
                <w:rFonts w:ascii="宋体" w:hAnsi="宋体"/>
                <w:sz w:val="20"/>
              </w:rPr>
            </w:pPr>
          </w:p>
        </w:tc>
        <w:tc>
          <w:tcPr>
            <w:tcW w:w="1418" w:type="dxa"/>
            <w:tcBorders>
              <w:top w:val="single" w:color="auto" w:sz="4" w:space="0"/>
              <w:left w:val="nil"/>
            </w:tcBorders>
            <w:vAlign w:val="center"/>
          </w:tcPr>
          <w:p>
            <w:pPr>
              <w:widowControl/>
              <w:spacing w:line="240" w:lineRule="auto"/>
              <w:ind w:firstLine="0"/>
              <w:jc w:val="center"/>
              <w:rPr>
                <w:rFonts w:ascii="宋体" w:hAnsi="宋体"/>
                <w:sz w:val="20"/>
              </w:rPr>
            </w:pPr>
            <w:r>
              <w:rPr>
                <w:rFonts w:hint="eastAsia" w:ascii="宋体" w:hAnsi="宋体"/>
                <w:sz w:val="20"/>
              </w:rPr>
              <w:t>产品小类</w:t>
            </w:r>
          </w:p>
        </w:tc>
        <w:tc>
          <w:tcPr>
            <w:tcW w:w="3281" w:type="dxa"/>
            <w:tcBorders>
              <w:top w:val="single" w:color="auto" w:sz="4" w:space="0"/>
              <w:left w:val="nil"/>
            </w:tcBorders>
          </w:tcPr>
          <w:p>
            <w:pPr>
              <w:widowControl/>
              <w:spacing w:line="240" w:lineRule="auto"/>
              <w:ind w:firstLine="0"/>
              <w:rPr>
                <w:rFonts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518" w:type="dxa"/>
          </w:tcPr>
          <w:p>
            <w:pPr>
              <w:widowControl/>
              <w:spacing w:line="240" w:lineRule="auto"/>
              <w:ind w:firstLine="0"/>
              <w:jc w:val="center"/>
              <w:rPr>
                <w:rFonts w:ascii="宋体" w:hAnsi="宋体"/>
                <w:sz w:val="20"/>
              </w:rPr>
            </w:pPr>
            <w:r>
              <w:rPr>
                <w:rFonts w:ascii="宋体" w:hAnsi="宋体"/>
                <w:sz w:val="20"/>
              </w:rPr>
              <w:t>通</w:t>
            </w:r>
            <w:r>
              <w:rPr>
                <w:rFonts w:hint="eastAsia" w:ascii="宋体" w:hAnsi="宋体"/>
                <w:sz w:val="20"/>
              </w:rPr>
              <w:t>信</w:t>
            </w:r>
            <w:r>
              <w:rPr>
                <w:rFonts w:ascii="宋体" w:hAnsi="宋体"/>
                <w:sz w:val="20"/>
              </w:rPr>
              <w:t>方式</w:t>
            </w:r>
          </w:p>
        </w:tc>
        <w:tc>
          <w:tcPr>
            <w:tcW w:w="8109" w:type="dxa"/>
            <w:gridSpan w:val="4"/>
          </w:tcPr>
          <w:p>
            <w:pPr>
              <w:widowControl/>
              <w:spacing w:line="240" w:lineRule="auto"/>
              <w:ind w:firstLine="0"/>
              <w:rPr>
                <w:rFonts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7" w:type="dxa"/>
            <w:gridSpan w:val="5"/>
            <w:shd w:val="clear" w:color="auto" w:fill="D8D8D8" w:themeFill="background1" w:themeFillShade="D9"/>
          </w:tcPr>
          <w:p>
            <w:pPr>
              <w:widowControl/>
              <w:spacing w:line="240" w:lineRule="auto"/>
              <w:ind w:firstLine="0"/>
              <w:rPr>
                <w:rFonts w:ascii="宋体" w:hAnsi="宋体"/>
                <w:sz w:val="20"/>
              </w:rPr>
            </w:pPr>
            <w:r>
              <w:rPr>
                <w:rFonts w:hint="eastAsia" w:ascii="宋体" w:hAnsi="宋体"/>
                <w:sz w:val="20"/>
              </w:rPr>
              <w:t>厂商平台及通信参数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tcPr>
          <w:p>
            <w:pPr>
              <w:widowControl/>
              <w:spacing w:line="240" w:lineRule="auto"/>
              <w:ind w:firstLine="0"/>
              <w:jc w:val="center"/>
              <w:rPr>
                <w:rFonts w:ascii="宋体" w:hAnsi="宋体"/>
                <w:sz w:val="20"/>
              </w:rPr>
            </w:pPr>
            <w:r>
              <w:rPr>
                <w:rFonts w:hint="eastAsia" w:ascii="宋体" w:hAnsi="宋体"/>
                <w:sz w:val="20"/>
              </w:rPr>
              <w:t>厂商</w:t>
            </w:r>
            <w:r>
              <w:rPr>
                <w:rFonts w:ascii="宋体" w:hAnsi="宋体"/>
                <w:sz w:val="20"/>
              </w:rPr>
              <w:t>平台</w:t>
            </w:r>
            <w:r>
              <w:rPr>
                <w:rFonts w:hint="eastAsia" w:ascii="宋体" w:hAnsi="宋体"/>
                <w:sz w:val="20"/>
              </w:rPr>
              <w:t>名称</w:t>
            </w:r>
          </w:p>
        </w:tc>
        <w:tc>
          <w:tcPr>
            <w:tcW w:w="3410" w:type="dxa"/>
            <w:gridSpan w:val="2"/>
            <w:tcBorders>
              <w:right w:val="single" w:color="auto" w:sz="4" w:space="0"/>
            </w:tcBorders>
          </w:tcPr>
          <w:p>
            <w:pPr>
              <w:widowControl/>
              <w:spacing w:line="240" w:lineRule="auto"/>
              <w:ind w:firstLine="0"/>
              <w:rPr>
                <w:rFonts w:ascii="宋体" w:hAnsi="宋体"/>
                <w:sz w:val="20"/>
              </w:rPr>
            </w:pPr>
          </w:p>
        </w:tc>
        <w:tc>
          <w:tcPr>
            <w:tcW w:w="1418" w:type="dxa"/>
            <w:tcBorders>
              <w:top w:val="nil"/>
              <w:left w:val="nil"/>
              <w:bottom w:val="single" w:color="auto" w:sz="4" w:space="0"/>
              <w:right w:val="single" w:color="auto" w:sz="4" w:space="0"/>
            </w:tcBorders>
          </w:tcPr>
          <w:p>
            <w:pPr>
              <w:widowControl/>
              <w:spacing w:line="240" w:lineRule="auto"/>
              <w:ind w:firstLine="0"/>
              <w:jc w:val="center"/>
              <w:rPr>
                <w:rFonts w:ascii="宋体" w:hAnsi="宋体"/>
                <w:sz w:val="20"/>
                <w:vertAlign w:val="subscript"/>
              </w:rPr>
            </w:pPr>
            <w:r>
              <w:rPr>
                <w:rFonts w:ascii="宋体" w:hAnsi="宋体"/>
                <w:i/>
                <w:sz w:val="20"/>
              </w:rPr>
              <w:t>T</w:t>
            </w:r>
            <w:r>
              <w:rPr>
                <w:rFonts w:ascii="宋体" w:hAnsi="宋体"/>
                <w:sz w:val="20"/>
                <w:vertAlign w:val="subscript"/>
              </w:rPr>
              <w:t>res</w:t>
            </w:r>
            <w:r>
              <w:rPr>
                <w:rFonts w:hint="eastAsia" w:ascii="宋体" w:hAnsi="宋体"/>
                <w:sz w:val="20"/>
              </w:rPr>
              <w:t>（</w:t>
            </w:r>
            <w:r>
              <w:rPr>
                <w:rFonts w:ascii="宋体" w:hAnsi="宋体"/>
                <w:sz w:val="20"/>
              </w:rPr>
              <w:t>s</w:t>
            </w:r>
            <w:r>
              <w:rPr>
                <w:rFonts w:hint="eastAsia" w:ascii="宋体" w:hAnsi="宋体"/>
                <w:sz w:val="20"/>
              </w:rPr>
              <w:t>）</w:t>
            </w:r>
          </w:p>
        </w:tc>
        <w:tc>
          <w:tcPr>
            <w:tcW w:w="3281" w:type="dxa"/>
            <w:tcBorders>
              <w:left w:val="single" w:color="auto" w:sz="4" w:space="0"/>
            </w:tcBorders>
          </w:tcPr>
          <w:p>
            <w:pPr>
              <w:widowControl/>
              <w:spacing w:line="240" w:lineRule="auto"/>
              <w:ind w:firstLine="0"/>
              <w:rPr>
                <w:rFonts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tcPr>
          <w:p>
            <w:pPr>
              <w:widowControl/>
              <w:spacing w:line="240" w:lineRule="auto"/>
              <w:ind w:firstLine="0"/>
              <w:jc w:val="center"/>
              <w:rPr>
                <w:rFonts w:ascii="宋体" w:hAnsi="宋体"/>
                <w:color w:val="FF0000"/>
                <w:sz w:val="20"/>
              </w:rPr>
            </w:pPr>
            <w:r>
              <w:rPr>
                <w:rFonts w:hint="eastAsia" w:ascii="宋体" w:hAnsi="宋体"/>
                <w:sz w:val="20"/>
              </w:rPr>
              <w:t>厂商</w:t>
            </w:r>
            <w:r>
              <w:rPr>
                <w:rFonts w:ascii="宋体" w:hAnsi="宋体"/>
                <w:sz w:val="20"/>
              </w:rPr>
              <w:t>平台</w:t>
            </w:r>
            <w:r>
              <w:rPr>
                <w:rFonts w:hint="eastAsia" w:ascii="宋体" w:hAnsi="宋体"/>
                <w:sz w:val="20"/>
              </w:rPr>
              <w:t>IP</w:t>
            </w:r>
          </w:p>
        </w:tc>
        <w:tc>
          <w:tcPr>
            <w:tcW w:w="3410" w:type="dxa"/>
            <w:gridSpan w:val="2"/>
            <w:tcBorders>
              <w:right w:val="single" w:color="auto" w:sz="4" w:space="0"/>
            </w:tcBorders>
          </w:tcPr>
          <w:p>
            <w:pPr>
              <w:widowControl/>
              <w:spacing w:line="240" w:lineRule="auto"/>
              <w:ind w:firstLine="0"/>
              <w:rPr>
                <w:rFonts w:ascii="宋体" w:hAnsi="宋体"/>
                <w:sz w:val="20"/>
              </w:rPr>
            </w:pPr>
          </w:p>
        </w:tc>
        <w:tc>
          <w:tcPr>
            <w:tcW w:w="1418" w:type="dxa"/>
            <w:tcBorders>
              <w:top w:val="single" w:color="auto" w:sz="4" w:space="0"/>
              <w:left w:val="nil"/>
              <w:bottom w:val="single" w:color="auto" w:sz="4" w:space="0"/>
              <w:right w:val="single" w:color="auto" w:sz="4" w:space="0"/>
            </w:tcBorders>
          </w:tcPr>
          <w:p>
            <w:pPr>
              <w:widowControl/>
              <w:spacing w:line="240" w:lineRule="auto"/>
              <w:ind w:firstLine="0"/>
              <w:jc w:val="center"/>
              <w:rPr>
                <w:rFonts w:ascii="宋体" w:hAnsi="宋体"/>
                <w:sz w:val="20"/>
              </w:rPr>
            </w:pPr>
            <w:r>
              <w:rPr>
                <w:rFonts w:ascii="宋体" w:hAnsi="宋体"/>
                <w:i/>
                <w:sz w:val="20"/>
              </w:rPr>
              <w:t>F</w:t>
            </w:r>
            <w:r>
              <w:rPr>
                <w:rFonts w:ascii="宋体" w:hAnsi="宋体"/>
                <w:sz w:val="20"/>
                <w:vertAlign w:val="subscript"/>
              </w:rPr>
              <w:t>i</w:t>
            </w:r>
          </w:p>
        </w:tc>
        <w:tc>
          <w:tcPr>
            <w:tcW w:w="3281" w:type="dxa"/>
            <w:tcBorders>
              <w:left w:val="single" w:color="auto" w:sz="4" w:space="0"/>
            </w:tcBorders>
          </w:tcPr>
          <w:p>
            <w:pPr>
              <w:widowControl/>
              <w:spacing w:line="240" w:lineRule="auto"/>
              <w:ind w:firstLine="0"/>
              <w:rPr>
                <w:rFonts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tcPr>
          <w:p>
            <w:pPr>
              <w:widowControl/>
              <w:spacing w:line="240" w:lineRule="auto"/>
              <w:ind w:firstLine="0"/>
              <w:jc w:val="center"/>
              <w:rPr>
                <w:rFonts w:ascii="宋体" w:hAnsi="宋体"/>
                <w:color w:val="FF0000"/>
                <w:sz w:val="20"/>
              </w:rPr>
            </w:pPr>
          </w:p>
        </w:tc>
        <w:tc>
          <w:tcPr>
            <w:tcW w:w="3410" w:type="dxa"/>
            <w:gridSpan w:val="2"/>
            <w:tcBorders>
              <w:right w:val="single" w:color="auto" w:sz="4" w:space="0"/>
            </w:tcBorders>
          </w:tcPr>
          <w:p>
            <w:pPr>
              <w:widowControl/>
              <w:spacing w:line="240" w:lineRule="auto"/>
              <w:ind w:firstLine="0"/>
              <w:rPr>
                <w:rFonts w:ascii="宋体" w:hAnsi="宋体"/>
                <w:sz w:val="20"/>
              </w:rPr>
            </w:pPr>
          </w:p>
        </w:tc>
        <w:tc>
          <w:tcPr>
            <w:tcW w:w="1418" w:type="dxa"/>
            <w:tcBorders>
              <w:top w:val="single" w:color="auto" w:sz="4" w:space="0"/>
              <w:left w:val="nil"/>
              <w:bottom w:val="nil"/>
              <w:right w:val="single" w:color="auto" w:sz="4" w:space="0"/>
            </w:tcBorders>
          </w:tcPr>
          <w:p>
            <w:pPr>
              <w:widowControl/>
              <w:spacing w:line="240" w:lineRule="auto"/>
              <w:ind w:firstLine="0"/>
              <w:jc w:val="center"/>
              <w:rPr>
                <w:rFonts w:ascii="宋体" w:hAnsi="宋体"/>
                <w:sz w:val="20"/>
              </w:rPr>
            </w:pPr>
            <w:r>
              <w:rPr>
                <w:rFonts w:ascii="宋体" w:hAnsi="宋体"/>
                <w:i/>
                <w:sz w:val="20"/>
              </w:rPr>
              <w:t>TG</w:t>
            </w:r>
            <w:r>
              <w:rPr>
                <w:rFonts w:ascii="宋体" w:hAnsi="宋体"/>
                <w:sz w:val="20"/>
                <w:vertAlign w:val="subscript"/>
              </w:rPr>
              <w:t>res</w:t>
            </w:r>
            <w:r>
              <w:rPr>
                <w:rFonts w:hint="eastAsia" w:ascii="宋体" w:hAnsi="宋体"/>
                <w:sz w:val="20"/>
              </w:rPr>
              <w:t>（</w:t>
            </w:r>
            <w:r>
              <w:rPr>
                <w:rFonts w:ascii="宋体" w:hAnsi="宋体"/>
                <w:sz w:val="20"/>
              </w:rPr>
              <w:t>s</w:t>
            </w:r>
            <w:r>
              <w:rPr>
                <w:rFonts w:hint="eastAsia" w:ascii="宋体" w:hAnsi="宋体"/>
                <w:sz w:val="20"/>
              </w:rPr>
              <w:t>）</w:t>
            </w:r>
          </w:p>
        </w:tc>
        <w:tc>
          <w:tcPr>
            <w:tcW w:w="3281" w:type="dxa"/>
            <w:tcBorders>
              <w:left w:val="single" w:color="auto" w:sz="4" w:space="0"/>
            </w:tcBorders>
          </w:tcPr>
          <w:p>
            <w:pPr>
              <w:widowControl/>
              <w:spacing w:line="240" w:lineRule="auto"/>
              <w:ind w:firstLine="0"/>
              <w:rPr>
                <w:rFonts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7" w:type="dxa"/>
            <w:gridSpan w:val="5"/>
            <w:shd w:val="clear" w:color="auto" w:fill="D8D8D8" w:themeFill="background1" w:themeFillShade="D9"/>
          </w:tcPr>
          <w:p>
            <w:pPr>
              <w:widowControl/>
              <w:spacing w:line="240" w:lineRule="auto"/>
              <w:ind w:firstLine="0"/>
              <w:rPr>
                <w:rFonts w:ascii="宋体" w:hAnsi="宋体"/>
                <w:sz w:val="20"/>
              </w:rPr>
            </w:pPr>
            <w:r>
              <w:rPr>
                <w:rFonts w:hint="eastAsia" w:ascii="宋体" w:hAnsi="宋体"/>
                <w:sz w:val="20"/>
              </w:rPr>
              <w:t>数据统计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tcPr>
          <w:p>
            <w:pPr>
              <w:widowControl/>
              <w:spacing w:line="240" w:lineRule="auto"/>
              <w:ind w:firstLine="0"/>
              <w:jc w:val="center"/>
              <w:rPr>
                <w:rFonts w:ascii="宋体" w:hAnsi="宋体"/>
                <w:sz w:val="20"/>
              </w:rPr>
            </w:pPr>
            <w:r>
              <w:rPr>
                <w:rFonts w:hint="eastAsia" w:ascii="宋体" w:hAnsi="宋体"/>
                <w:sz w:val="20"/>
              </w:rPr>
              <w:t>测试记录总数</w:t>
            </w:r>
          </w:p>
        </w:tc>
        <w:tc>
          <w:tcPr>
            <w:tcW w:w="3410" w:type="dxa"/>
            <w:gridSpan w:val="2"/>
            <w:tcBorders>
              <w:right w:val="single" w:color="auto" w:sz="4" w:space="0"/>
            </w:tcBorders>
          </w:tcPr>
          <w:p>
            <w:pPr>
              <w:widowControl/>
              <w:spacing w:line="240" w:lineRule="auto"/>
              <w:ind w:firstLine="0"/>
              <w:rPr>
                <w:rFonts w:ascii="宋体" w:hAnsi="宋体"/>
                <w:sz w:val="20"/>
              </w:rPr>
            </w:pPr>
          </w:p>
        </w:tc>
        <w:tc>
          <w:tcPr>
            <w:tcW w:w="1418" w:type="dxa"/>
            <w:tcBorders>
              <w:top w:val="nil"/>
              <w:left w:val="nil"/>
              <w:bottom w:val="single" w:color="auto" w:sz="4" w:space="0"/>
            </w:tcBorders>
          </w:tcPr>
          <w:p>
            <w:pPr>
              <w:widowControl/>
              <w:spacing w:line="240" w:lineRule="auto"/>
              <w:ind w:firstLine="0"/>
              <w:jc w:val="center"/>
              <w:rPr>
                <w:rFonts w:ascii="宋体" w:hAnsi="宋体"/>
                <w:sz w:val="20"/>
              </w:rPr>
            </w:pPr>
            <w:r>
              <w:rPr>
                <w:rFonts w:hint="eastAsia" w:ascii="宋体" w:hAnsi="宋体"/>
                <w:sz w:val="20"/>
              </w:rPr>
              <w:t>有效测试</w:t>
            </w:r>
            <w:r>
              <w:rPr>
                <w:rFonts w:ascii="宋体" w:hAnsi="宋体"/>
                <w:sz w:val="20"/>
              </w:rPr>
              <w:t>时长</w:t>
            </w:r>
          </w:p>
        </w:tc>
        <w:tc>
          <w:tcPr>
            <w:tcW w:w="3281" w:type="dxa"/>
          </w:tcPr>
          <w:p>
            <w:pPr>
              <w:widowControl/>
              <w:spacing w:line="240" w:lineRule="auto"/>
              <w:ind w:firstLine="0"/>
              <w:rPr>
                <w:rFonts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tcPr>
          <w:p>
            <w:pPr>
              <w:widowControl/>
              <w:spacing w:line="240" w:lineRule="auto"/>
              <w:ind w:firstLine="0"/>
              <w:jc w:val="center"/>
              <w:rPr>
                <w:rFonts w:ascii="宋体" w:hAnsi="宋体"/>
                <w:sz w:val="20"/>
              </w:rPr>
            </w:pPr>
            <w:r>
              <w:rPr>
                <w:rFonts w:hint="eastAsia" w:ascii="宋体" w:hAnsi="宋体"/>
                <w:sz w:val="20"/>
              </w:rPr>
              <w:t>有效记录总数</w:t>
            </w:r>
          </w:p>
        </w:tc>
        <w:tc>
          <w:tcPr>
            <w:tcW w:w="3410" w:type="dxa"/>
            <w:gridSpan w:val="2"/>
            <w:tcBorders>
              <w:right w:val="single" w:color="auto" w:sz="4" w:space="0"/>
            </w:tcBorders>
          </w:tcPr>
          <w:p>
            <w:pPr>
              <w:widowControl/>
              <w:spacing w:line="240" w:lineRule="auto"/>
              <w:ind w:firstLine="0"/>
              <w:rPr>
                <w:rFonts w:ascii="宋体" w:hAnsi="宋体"/>
                <w:sz w:val="20"/>
              </w:rPr>
            </w:pPr>
          </w:p>
        </w:tc>
        <w:tc>
          <w:tcPr>
            <w:tcW w:w="1418" w:type="dxa"/>
            <w:tcBorders>
              <w:top w:val="single" w:color="auto" w:sz="4" w:space="0"/>
              <w:left w:val="nil"/>
              <w:bottom w:val="single" w:color="auto" w:sz="4" w:space="0"/>
            </w:tcBorders>
          </w:tcPr>
          <w:p>
            <w:pPr>
              <w:widowControl/>
              <w:spacing w:line="240" w:lineRule="auto"/>
              <w:ind w:firstLine="0"/>
              <w:jc w:val="center"/>
              <w:rPr>
                <w:rFonts w:ascii="宋体" w:hAnsi="宋体"/>
                <w:sz w:val="20"/>
              </w:rPr>
            </w:pPr>
            <w:r>
              <w:rPr>
                <w:rFonts w:hint="eastAsia" w:ascii="宋体" w:hAnsi="宋体"/>
                <w:sz w:val="20"/>
              </w:rPr>
              <w:t>无效记录总数</w:t>
            </w:r>
          </w:p>
        </w:tc>
        <w:tc>
          <w:tcPr>
            <w:tcW w:w="3281" w:type="dxa"/>
          </w:tcPr>
          <w:p>
            <w:pPr>
              <w:widowControl/>
              <w:spacing w:line="240" w:lineRule="auto"/>
              <w:ind w:firstLine="0"/>
              <w:rPr>
                <w:rFonts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7" w:type="dxa"/>
            <w:gridSpan w:val="5"/>
            <w:shd w:val="clear" w:color="auto" w:fill="DADADA" w:themeFill="accent3" w:themeFillTint="66"/>
          </w:tcPr>
          <w:p>
            <w:pPr>
              <w:widowControl/>
              <w:spacing w:line="240" w:lineRule="auto"/>
              <w:ind w:firstLine="0"/>
              <w:rPr>
                <w:rFonts w:ascii="宋体" w:hAnsi="宋体"/>
                <w:sz w:val="20"/>
              </w:rPr>
            </w:pPr>
            <w:r>
              <w:rPr>
                <w:rFonts w:hint="eastAsia" w:ascii="宋体" w:hAnsi="宋体"/>
                <w:sz w:val="20"/>
              </w:rPr>
              <w:t>数据分析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0" w:type="dxa"/>
            <w:gridSpan w:val="2"/>
            <w:shd w:val="clear" w:color="auto" w:fill="auto"/>
          </w:tcPr>
          <w:p>
            <w:pPr>
              <w:widowControl/>
              <w:spacing w:line="240" w:lineRule="auto"/>
              <w:ind w:firstLine="0"/>
              <w:jc w:val="center"/>
              <w:rPr>
                <w:rFonts w:ascii="宋体" w:hAnsi="宋体"/>
                <w:b/>
                <w:bCs/>
                <w:sz w:val="20"/>
              </w:rPr>
            </w:pPr>
            <w:r>
              <w:rPr>
                <w:rFonts w:hint="eastAsia" w:ascii="宋体" w:hAnsi="宋体"/>
                <w:b/>
                <w:bCs/>
                <w:sz w:val="20"/>
              </w:rPr>
              <w:t>单项通信成功率</w:t>
            </w:r>
          </w:p>
        </w:tc>
        <w:tc>
          <w:tcPr>
            <w:tcW w:w="7487" w:type="dxa"/>
            <w:gridSpan w:val="3"/>
            <w:shd w:val="clear" w:color="auto" w:fill="auto"/>
          </w:tcPr>
          <w:p>
            <w:pPr>
              <w:widowControl/>
              <w:spacing w:line="240" w:lineRule="auto"/>
              <w:ind w:firstLine="0"/>
              <w:rPr>
                <w:rFonts w:ascii="宋体" w:hAnsi="宋体"/>
                <w:sz w:val="20"/>
              </w:rPr>
            </w:pPr>
          </w:p>
        </w:tc>
      </w:tr>
    </w:tbl>
    <w:p>
      <w:pPr>
        <w:pStyle w:val="37"/>
        <w:ind w:firstLine="0" w:firstLineChars="0"/>
        <w:jc w:val="center"/>
        <w:rPr>
          <w:rFonts w:hAnsi="宋体" w:cs="Times New Roman"/>
          <w:sz w:val="20"/>
        </w:rPr>
      </w:pPr>
    </w:p>
    <w:tbl>
      <w:tblPr>
        <w:tblStyle w:val="17"/>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1"/>
        <w:gridCol w:w="2402"/>
        <w:gridCol w:w="2401"/>
        <w:gridCol w:w="2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1" w:type="dxa"/>
            <w:shd w:val="clear" w:color="auto" w:fill="ECECEC" w:themeFill="accent3" w:themeFillTint="33"/>
          </w:tcPr>
          <w:p>
            <w:pPr>
              <w:widowControl/>
              <w:spacing w:line="240" w:lineRule="auto"/>
              <w:ind w:firstLine="0"/>
              <w:jc w:val="center"/>
              <w:rPr>
                <w:rFonts w:ascii="宋体" w:hAnsi="宋体"/>
                <w:sz w:val="20"/>
              </w:rPr>
            </w:pPr>
            <w:r>
              <w:rPr>
                <w:rFonts w:ascii="宋体" w:hAnsi="宋体"/>
                <w:i/>
                <w:sz w:val="20"/>
              </w:rPr>
              <w:t>T</w:t>
            </w:r>
            <w:r>
              <w:rPr>
                <w:rFonts w:ascii="宋体" w:hAnsi="宋体"/>
                <w:sz w:val="20"/>
                <w:vertAlign w:val="subscript"/>
              </w:rPr>
              <w:t>sci</w:t>
            </w:r>
            <w:r>
              <w:rPr>
                <w:rFonts w:ascii="宋体" w:hAnsi="宋体"/>
                <w:sz w:val="20"/>
                <w:vertAlign w:val="superscript"/>
              </w:rPr>
              <w:t>1</w:t>
            </w:r>
          </w:p>
        </w:tc>
        <w:tc>
          <w:tcPr>
            <w:tcW w:w="2402" w:type="dxa"/>
            <w:shd w:val="clear" w:color="auto" w:fill="ECECEC" w:themeFill="accent3" w:themeFillTint="33"/>
          </w:tcPr>
          <w:p>
            <w:pPr>
              <w:widowControl/>
              <w:spacing w:line="240" w:lineRule="auto"/>
              <w:ind w:firstLine="0"/>
              <w:jc w:val="center"/>
              <w:rPr>
                <w:rFonts w:ascii="宋体" w:hAnsi="宋体"/>
                <w:sz w:val="20"/>
              </w:rPr>
            </w:pPr>
            <w:r>
              <w:rPr>
                <w:rFonts w:hint="eastAsia" w:ascii="宋体" w:hAnsi="宋体"/>
                <w:sz w:val="20"/>
              </w:rPr>
              <w:t>数值（</w:t>
            </w:r>
            <w:r>
              <w:rPr>
                <w:rFonts w:ascii="宋体" w:hAnsi="宋体"/>
                <w:sz w:val="20"/>
              </w:rPr>
              <w:t>s</w:t>
            </w:r>
            <w:r>
              <w:rPr>
                <w:rFonts w:hint="eastAsia" w:ascii="宋体" w:hAnsi="宋体"/>
                <w:sz w:val="20"/>
              </w:rPr>
              <w:t>）</w:t>
            </w:r>
          </w:p>
        </w:tc>
        <w:tc>
          <w:tcPr>
            <w:tcW w:w="2401" w:type="dxa"/>
            <w:shd w:val="clear" w:color="auto" w:fill="ECECEC" w:themeFill="accent3" w:themeFillTint="33"/>
          </w:tcPr>
          <w:p>
            <w:pPr>
              <w:widowControl/>
              <w:spacing w:line="240" w:lineRule="auto"/>
              <w:ind w:firstLine="0"/>
              <w:jc w:val="center"/>
              <w:rPr>
                <w:rFonts w:ascii="宋体" w:hAnsi="宋体"/>
                <w:sz w:val="20"/>
              </w:rPr>
            </w:pPr>
            <w:r>
              <w:rPr>
                <w:rFonts w:ascii="宋体" w:hAnsi="宋体"/>
                <w:i/>
                <w:sz w:val="20"/>
              </w:rPr>
              <w:t>TG</w:t>
            </w:r>
            <w:r>
              <w:rPr>
                <w:rFonts w:ascii="宋体" w:hAnsi="宋体"/>
                <w:iCs/>
                <w:sz w:val="20"/>
                <w:vertAlign w:val="subscript"/>
              </w:rPr>
              <w:t>res</w:t>
            </w:r>
            <w:r>
              <w:rPr>
                <w:rFonts w:ascii="宋体" w:hAnsi="宋体"/>
                <w:sz w:val="20"/>
                <w:vertAlign w:val="subscript"/>
              </w:rPr>
              <w:t>i</w:t>
            </w:r>
            <w:r>
              <w:rPr>
                <w:rFonts w:ascii="宋体" w:hAnsi="宋体"/>
                <w:sz w:val="20"/>
                <w:vertAlign w:val="superscript"/>
              </w:rPr>
              <w:t>5</w:t>
            </w:r>
          </w:p>
        </w:tc>
        <w:tc>
          <w:tcPr>
            <w:tcW w:w="2402" w:type="dxa"/>
            <w:shd w:val="clear" w:color="auto" w:fill="ECECEC" w:themeFill="accent3" w:themeFillTint="33"/>
          </w:tcPr>
          <w:p>
            <w:pPr>
              <w:widowControl/>
              <w:spacing w:line="240" w:lineRule="auto"/>
              <w:ind w:firstLine="0"/>
              <w:jc w:val="center"/>
              <w:rPr>
                <w:rFonts w:ascii="宋体" w:hAnsi="宋体"/>
                <w:sz w:val="20"/>
              </w:rPr>
            </w:pPr>
            <w:r>
              <w:rPr>
                <w:rFonts w:hint="eastAsia" w:ascii="宋体" w:hAnsi="宋体"/>
                <w:sz w:val="20"/>
              </w:rPr>
              <w:t>数值（</w:t>
            </w:r>
            <w:r>
              <w:rPr>
                <w:rFonts w:ascii="宋体" w:hAnsi="宋体"/>
                <w:sz w:val="20"/>
              </w:rPr>
              <w:t>s</w:t>
            </w:r>
            <w:r>
              <w:rPr>
                <w:rFonts w:hint="eastAsia" w:ascii="宋体" w:hAnsi="宋体"/>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1" w:type="dxa"/>
          </w:tcPr>
          <w:p>
            <w:pPr>
              <w:widowControl/>
              <w:spacing w:line="240" w:lineRule="auto"/>
              <w:ind w:firstLine="0"/>
              <w:jc w:val="center"/>
              <w:rPr>
                <w:rFonts w:ascii="宋体" w:hAnsi="宋体"/>
                <w:sz w:val="20"/>
              </w:rPr>
            </w:pPr>
            <w:r>
              <w:rPr>
                <w:rFonts w:ascii="宋体" w:hAnsi="宋体"/>
                <w:i/>
                <w:iCs/>
                <w:sz w:val="20"/>
              </w:rPr>
              <w:t>T</w:t>
            </w:r>
            <w:r>
              <w:rPr>
                <w:rFonts w:hint="eastAsia" w:ascii="宋体" w:hAnsi="宋体"/>
                <w:sz w:val="20"/>
                <w:vertAlign w:val="subscript"/>
              </w:rPr>
              <w:t>s</w:t>
            </w:r>
            <w:r>
              <w:rPr>
                <w:rFonts w:ascii="宋体" w:hAnsi="宋体"/>
                <w:sz w:val="20"/>
                <w:vertAlign w:val="subscript"/>
              </w:rPr>
              <w:t>max</w:t>
            </w:r>
            <w:r>
              <w:rPr>
                <w:rFonts w:ascii="宋体" w:hAnsi="宋体"/>
                <w:sz w:val="20"/>
                <w:vertAlign w:val="superscript"/>
              </w:rPr>
              <w:t>2</w:t>
            </w:r>
          </w:p>
        </w:tc>
        <w:tc>
          <w:tcPr>
            <w:tcW w:w="2402" w:type="dxa"/>
          </w:tcPr>
          <w:p>
            <w:pPr>
              <w:widowControl/>
              <w:spacing w:line="240" w:lineRule="auto"/>
              <w:ind w:firstLine="400" w:firstLineChars="200"/>
              <w:jc w:val="center"/>
              <w:rPr>
                <w:rFonts w:ascii="宋体" w:hAnsi="宋体"/>
                <w:sz w:val="20"/>
              </w:rPr>
            </w:pPr>
          </w:p>
        </w:tc>
        <w:tc>
          <w:tcPr>
            <w:tcW w:w="2401" w:type="dxa"/>
          </w:tcPr>
          <w:p>
            <w:pPr>
              <w:widowControl/>
              <w:spacing w:line="240" w:lineRule="auto"/>
              <w:ind w:firstLine="0"/>
              <w:jc w:val="center"/>
              <w:rPr>
                <w:rFonts w:ascii="宋体" w:hAnsi="宋体"/>
                <w:sz w:val="20"/>
              </w:rPr>
            </w:pPr>
            <w:r>
              <w:rPr>
                <w:rFonts w:ascii="宋体" w:hAnsi="宋体"/>
                <w:i/>
                <w:sz w:val="20"/>
              </w:rPr>
              <w:t>TG</w:t>
            </w:r>
            <w:r>
              <w:rPr>
                <w:rFonts w:ascii="宋体" w:hAnsi="宋体"/>
                <w:iCs/>
                <w:sz w:val="20"/>
                <w:vertAlign w:val="subscript"/>
              </w:rPr>
              <w:t>res</w:t>
            </w:r>
            <w:r>
              <w:rPr>
                <w:rFonts w:hint="eastAsia" w:ascii="宋体" w:hAnsi="宋体"/>
                <w:iCs/>
                <w:sz w:val="20"/>
                <w:vertAlign w:val="subscript"/>
              </w:rPr>
              <w:t>max</w:t>
            </w:r>
            <w:r>
              <w:rPr>
                <w:rFonts w:ascii="宋体" w:hAnsi="宋体"/>
                <w:iCs/>
                <w:sz w:val="20"/>
                <w:vertAlign w:val="superscript"/>
              </w:rPr>
              <w:t>6</w:t>
            </w:r>
          </w:p>
        </w:tc>
        <w:tc>
          <w:tcPr>
            <w:tcW w:w="2402" w:type="dxa"/>
          </w:tcPr>
          <w:p>
            <w:pPr>
              <w:widowControl/>
              <w:spacing w:line="240" w:lineRule="auto"/>
              <w:ind w:firstLine="400" w:firstLineChars="200"/>
              <w:jc w:val="center"/>
              <w:rPr>
                <w:rFonts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1" w:type="dxa"/>
          </w:tcPr>
          <w:p>
            <w:pPr>
              <w:widowControl/>
              <w:spacing w:line="240" w:lineRule="auto"/>
              <w:ind w:firstLine="0"/>
              <w:jc w:val="center"/>
              <w:rPr>
                <w:rFonts w:ascii="宋体" w:hAnsi="宋体"/>
                <w:sz w:val="20"/>
              </w:rPr>
            </w:pPr>
            <w:r>
              <w:rPr>
                <w:rFonts w:ascii="宋体" w:hAnsi="宋体"/>
                <w:i/>
                <w:sz w:val="20"/>
              </w:rPr>
              <w:t>T</w:t>
            </w:r>
            <w:r>
              <w:rPr>
                <w:rFonts w:ascii="宋体" w:hAnsi="宋体"/>
                <w:sz w:val="20"/>
                <w:vertAlign w:val="subscript"/>
              </w:rPr>
              <w:t>smin</w:t>
            </w:r>
            <w:r>
              <w:rPr>
                <w:rFonts w:ascii="宋体" w:hAnsi="宋体"/>
                <w:sz w:val="20"/>
                <w:vertAlign w:val="superscript"/>
              </w:rPr>
              <w:t>3</w:t>
            </w:r>
          </w:p>
        </w:tc>
        <w:tc>
          <w:tcPr>
            <w:tcW w:w="2402" w:type="dxa"/>
          </w:tcPr>
          <w:p>
            <w:pPr>
              <w:widowControl/>
              <w:spacing w:line="240" w:lineRule="auto"/>
              <w:ind w:firstLine="400" w:firstLineChars="200"/>
              <w:jc w:val="center"/>
              <w:rPr>
                <w:rFonts w:ascii="宋体" w:hAnsi="宋体"/>
                <w:sz w:val="20"/>
              </w:rPr>
            </w:pPr>
          </w:p>
        </w:tc>
        <w:tc>
          <w:tcPr>
            <w:tcW w:w="2401" w:type="dxa"/>
          </w:tcPr>
          <w:p>
            <w:pPr>
              <w:widowControl/>
              <w:spacing w:line="240" w:lineRule="auto"/>
              <w:ind w:firstLine="0"/>
              <w:jc w:val="center"/>
              <w:rPr>
                <w:rFonts w:ascii="宋体" w:hAnsi="宋体"/>
                <w:sz w:val="20"/>
              </w:rPr>
            </w:pPr>
            <w:r>
              <w:rPr>
                <w:rFonts w:ascii="宋体" w:hAnsi="宋体"/>
                <w:i/>
                <w:sz w:val="20"/>
              </w:rPr>
              <w:t>TG</w:t>
            </w:r>
            <w:r>
              <w:rPr>
                <w:rFonts w:ascii="宋体" w:hAnsi="宋体"/>
                <w:iCs/>
                <w:sz w:val="20"/>
                <w:vertAlign w:val="subscript"/>
              </w:rPr>
              <w:t>res</w:t>
            </w:r>
            <w:r>
              <w:rPr>
                <w:rFonts w:hint="eastAsia" w:ascii="宋体" w:hAnsi="宋体"/>
                <w:iCs/>
                <w:sz w:val="20"/>
                <w:vertAlign w:val="subscript"/>
              </w:rPr>
              <w:t>min</w:t>
            </w:r>
            <w:r>
              <w:rPr>
                <w:rFonts w:ascii="宋体" w:hAnsi="宋体"/>
                <w:iCs/>
                <w:sz w:val="20"/>
                <w:vertAlign w:val="superscript"/>
              </w:rPr>
              <w:t>7</w:t>
            </w:r>
          </w:p>
        </w:tc>
        <w:tc>
          <w:tcPr>
            <w:tcW w:w="2402" w:type="dxa"/>
          </w:tcPr>
          <w:p>
            <w:pPr>
              <w:widowControl/>
              <w:spacing w:line="240" w:lineRule="auto"/>
              <w:ind w:firstLine="400" w:firstLineChars="200"/>
              <w:jc w:val="center"/>
              <w:rPr>
                <w:rFonts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1" w:type="dxa"/>
          </w:tcPr>
          <w:p>
            <w:pPr>
              <w:widowControl/>
              <w:spacing w:line="240" w:lineRule="auto"/>
              <w:ind w:firstLine="0"/>
              <w:jc w:val="center"/>
              <w:rPr>
                <w:rFonts w:ascii="宋体" w:hAnsi="宋体"/>
                <w:sz w:val="20"/>
                <w:vertAlign w:val="superscript"/>
              </w:rPr>
            </w:pPr>
            <w:r>
              <w:rPr>
                <w:rFonts w:ascii="宋体" w:hAnsi="宋体"/>
                <w:i/>
                <w:iCs/>
                <w:sz w:val="20"/>
              </w:rPr>
              <w:t>T</w:t>
            </w:r>
            <w:r>
              <w:rPr>
                <w:rFonts w:hint="eastAsia" w:ascii="宋体" w:hAnsi="宋体"/>
                <w:sz w:val="20"/>
                <w:vertAlign w:val="subscript"/>
              </w:rPr>
              <w:t>savg</w:t>
            </w:r>
            <w:r>
              <w:rPr>
                <w:rFonts w:ascii="宋体" w:hAnsi="宋体"/>
                <w:sz w:val="20"/>
                <w:vertAlign w:val="superscript"/>
              </w:rPr>
              <w:t>4</w:t>
            </w:r>
          </w:p>
        </w:tc>
        <w:tc>
          <w:tcPr>
            <w:tcW w:w="2402" w:type="dxa"/>
          </w:tcPr>
          <w:p>
            <w:pPr>
              <w:widowControl/>
              <w:spacing w:line="240" w:lineRule="auto"/>
              <w:ind w:firstLine="400" w:firstLineChars="200"/>
              <w:jc w:val="center"/>
              <w:rPr>
                <w:rFonts w:ascii="宋体" w:hAnsi="宋体"/>
                <w:sz w:val="20"/>
              </w:rPr>
            </w:pPr>
          </w:p>
        </w:tc>
        <w:tc>
          <w:tcPr>
            <w:tcW w:w="2401" w:type="dxa"/>
          </w:tcPr>
          <w:p>
            <w:pPr>
              <w:widowControl/>
              <w:spacing w:line="240" w:lineRule="auto"/>
              <w:ind w:firstLine="0"/>
              <w:jc w:val="center"/>
              <w:rPr>
                <w:rFonts w:ascii="宋体" w:hAnsi="宋体"/>
                <w:sz w:val="20"/>
              </w:rPr>
            </w:pPr>
            <w:r>
              <w:rPr>
                <w:rFonts w:ascii="宋体" w:hAnsi="宋体"/>
                <w:i/>
                <w:sz w:val="20"/>
              </w:rPr>
              <w:t>TG</w:t>
            </w:r>
            <w:r>
              <w:rPr>
                <w:rFonts w:ascii="宋体" w:hAnsi="宋体"/>
                <w:iCs/>
                <w:sz w:val="20"/>
                <w:vertAlign w:val="subscript"/>
              </w:rPr>
              <w:t>res</w:t>
            </w:r>
            <w:r>
              <w:rPr>
                <w:rFonts w:hint="eastAsia" w:ascii="宋体" w:hAnsi="宋体"/>
                <w:iCs/>
                <w:sz w:val="20"/>
                <w:vertAlign w:val="subscript"/>
              </w:rPr>
              <w:t>avg</w:t>
            </w:r>
            <w:r>
              <w:rPr>
                <w:rFonts w:ascii="宋体" w:hAnsi="宋体"/>
                <w:iCs/>
                <w:sz w:val="20"/>
                <w:vertAlign w:val="superscript"/>
              </w:rPr>
              <w:t>8</w:t>
            </w:r>
          </w:p>
        </w:tc>
        <w:tc>
          <w:tcPr>
            <w:tcW w:w="2402" w:type="dxa"/>
          </w:tcPr>
          <w:p>
            <w:pPr>
              <w:widowControl/>
              <w:spacing w:line="240" w:lineRule="auto"/>
              <w:ind w:firstLine="400" w:firstLineChars="200"/>
              <w:jc w:val="center"/>
              <w:rPr>
                <w:rFonts w:ascii="宋体" w:hAnsi="宋体"/>
                <w:sz w:val="20"/>
              </w:rPr>
            </w:pPr>
          </w:p>
        </w:tc>
      </w:tr>
    </w:tbl>
    <w:p>
      <w:pPr>
        <w:pStyle w:val="37"/>
        <w:ind w:firstLine="0" w:firstLineChars="0"/>
        <w:jc w:val="center"/>
        <w:rPr>
          <w:rFonts w:hAnsi="宋体" w:cs="Times New Roman"/>
          <w:sz w:val="20"/>
        </w:rPr>
      </w:pPr>
    </w:p>
    <w:tbl>
      <w:tblPr>
        <w:tblStyle w:val="17"/>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2"/>
        <w:gridCol w:w="1417"/>
        <w:gridCol w:w="1418"/>
        <w:gridCol w:w="1842"/>
        <w:gridCol w:w="1418"/>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52" w:type="dxa"/>
            <w:shd w:val="clear" w:color="auto" w:fill="ECECEC" w:themeFill="accent3" w:themeFillTint="33"/>
          </w:tcPr>
          <w:p>
            <w:pPr>
              <w:widowControl/>
              <w:spacing w:line="240" w:lineRule="auto"/>
              <w:ind w:firstLine="0"/>
              <w:jc w:val="center"/>
              <w:rPr>
                <w:rFonts w:ascii="宋体" w:hAnsi="宋体"/>
                <w:sz w:val="20"/>
              </w:rPr>
            </w:pPr>
            <w:r>
              <w:rPr>
                <w:rFonts w:ascii="宋体" w:hAnsi="宋体"/>
                <w:sz w:val="20"/>
              </w:rPr>
              <w:t>返回值类型</w:t>
            </w:r>
          </w:p>
        </w:tc>
        <w:tc>
          <w:tcPr>
            <w:tcW w:w="1417" w:type="dxa"/>
            <w:shd w:val="clear" w:color="auto" w:fill="ECECEC" w:themeFill="accent3" w:themeFillTint="33"/>
          </w:tcPr>
          <w:p>
            <w:pPr>
              <w:widowControl/>
              <w:spacing w:line="240" w:lineRule="auto"/>
              <w:ind w:firstLine="0"/>
              <w:jc w:val="center"/>
              <w:rPr>
                <w:rFonts w:ascii="宋体" w:hAnsi="宋体"/>
                <w:sz w:val="20"/>
              </w:rPr>
            </w:pPr>
            <w:r>
              <w:rPr>
                <w:rFonts w:ascii="宋体" w:hAnsi="宋体"/>
                <w:sz w:val="20"/>
              </w:rPr>
              <w:t>指令数</w:t>
            </w:r>
            <w:r>
              <w:rPr>
                <w:rFonts w:hint="eastAsia" w:ascii="宋体" w:hAnsi="宋体"/>
                <w:sz w:val="20"/>
              </w:rPr>
              <w:t>目</w:t>
            </w:r>
          </w:p>
        </w:tc>
        <w:tc>
          <w:tcPr>
            <w:tcW w:w="1418" w:type="dxa"/>
            <w:shd w:val="clear" w:color="auto" w:fill="ECECEC" w:themeFill="accent3" w:themeFillTint="33"/>
          </w:tcPr>
          <w:p>
            <w:pPr>
              <w:widowControl/>
              <w:spacing w:line="240" w:lineRule="auto"/>
              <w:ind w:firstLine="0"/>
              <w:jc w:val="center"/>
              <w:rPr>
                <w:rFonts w:ascii="宋体" w:hAnsi="宋体"/>
                <w:sz w:val="20"/>
              </w:rPr>
            </w:pPr>
            <w:r>
              <w:rPr>
                <w:rFonts w:ascii="宋体" w:hAnsi="宋体"/>
                <w:sz w:val="20"/>
              </w:rPr>
              <w:t>百分比</w:t>
            </w:r>
            <w:r>
              <w:rPr>
                <w:rFonts w:hint="eastAsia" w:ascii="宋体" w:hAnsi="宋体"/>
                <w:sz w:val="20"/>
              </w:rPr>
              <w:t>（%）</w:t>
            </w:r>
          </w:p>
        </w:tc>
        <w:tc>
          <w:tcPr>
            <w:tcW w:w="1842" w:type="dxa"/>
            <w:shd w:val="clear" w:color="auto" w:fill="ECECEC" w:themeFill="accent3" w:themeFillTint="33"/>
          </w:tcPr>
          <w:p>
            <w:pPr>
              <w:widowControl/>
              <w:spacing w:line="240" w:lineRule="auto"/>
              <w:ind w:firstLine="0"/>
              <w:jc w:val="center"/>
              <w:rPr>
                <w:rFonts w:ascii="宋体" w:hAnsi="宋体"/>
                <w:sz w:val="20"/>
              </w:rPr>
            </w:pPr>
            <w:r>
              <w:rPr>
                <w:rFonts w:ascii="宋体" w:hAnsi="宋体"/>
                <w:sz w:val="20"/>
              </w:rPr>
              <w:t>发送次数</w:t>
            </w:r>
          </w:p>
        </w:tc>
        <w:tc>
          <w:tcPr>
            <w:tcW w:w="1418" w:type="dxa"/>
            <w:shd w:val="clear" w:color="auto" w:fill="ECECEC" w:themeFill="accent3" w:themeFillTint="33"/>
          </w:tcPr>
          <w:p>
            <w:pPr>
              <w:widowControl/>
              <w:spacing w:line="240" w:lineRule="auto"/>
              <w:ind w:firstLine="0"/>
              <w:jc w:val="center"/>
              <w:rPr>
                <w:rFonts w:ascii="宋体" w:hAnsi="宋体"/>
                <w:sz w:val="20"/>
              </w:rPr>
            </w:pPr>
            <w:r>
              <w:rPr>
                <w:rFonts w:ascii="宋体" w:hAnsi="宋体"/>
                <w:sz w:val="20"/>
              </w:rPr>
              <w:t>指令数</w:t>
            </w:r>
            <w:r>
              <w:rPr>
                <w:rFonts w:hint="eastAsia" w:ascii="宋体" w:hAnsi="宋体"/>
                <w:sz w:val="20"/>
              </w:rPr>
              <w:t>目</w:t>
            </w:r>
          </w:p>
        </w:tc>
        <w:tc>
          <w:tcPr>
            <w:tcW w:w="1559" w:type="dxa"/>
            <w:shd w:val="clear" w:color="auto" w:fill="ECECEC" w:themeFill="accent3" w:themeFillTint="33"/>
          </w:tcPr>
          <w:p>
            <w:pPr>
              <w:widowControl/>
              <w:spacing w:line="240" w:lineRule="auto"/>
              <w:ind w:firstLine="0"/>
              <w:jc w:val="center"/>
              <w:rPr>
                <w:rFonts w:ascii="宋体" w:hAnsi="宋体"/>
                <w:sz w:val="20"/>
              </w:rPr>
            </w:pPr>
            <w:r>
              <w:rPr>
                <w:rFonts w:hint="eastAsia" w:ascii="宋体" w:hAnsi="宋体"/>
                <w:sz w:val="20"/>
              </w:rPr>
              <w:t>重发率</w:t>
            </w:r>
            <w:r>
              <w:rPr>
                <w:rFonts w:ascii="宋体" w:hAnsi="宋体"/>
                <w:sz w:val="20"/>
                <w:vertAlign w:val="superscript"/>
              </w:rPr>
              <w:t>9</w:t>
            </w:r>
            <w:r>
              <w:rPr>
                <w:rFonts w:hint="eastAsia" w:ascii="宋体" w:hAnsi="宋体"/>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52" w:type="dxa"/>
          </w:tcPr>
          <w:p>
            <w:pPr>
              <w:widowControl/>
              <w:spacing w:line="240" w:lineRule="auto"/>
              <w:ind w:firstLine="0"/>
              <w:jc w:val="center"/>
              <w:rPr>
                <w:rFonts w:ascii="宋体" w:hAnsi="宋体"/>
                <w:sz w:val="20"/>
              </w:rPr>
            </w:pPr>
            <w:r>
              <w:rPr>
                <w:rFonts w:ascii="宋体" w:hAnsi="宋体"/>
                <w:sz w:val="20"/>
              </w:rPr>
              <w:t>正常</w:t>
            </w:r>
          </w:p>
        </w:tc>
        <w:tc>
          <w:tcPr>
            <w:tcW w:w="1417" w:type="dxa"/>
          </w:tcPr>
          <w:p>
            <w:pPr>
              <w:widowControl/>
              <w:spacing w:line="240" w:lineRule="auto"/>
              <w:ind w:firstLine="0"/>
              <w:jc w:val="center"/>
              <w:rPr>
                <w:rFonts w:ascii="宋体" w:hAnsi="宋体"/>
                <w:sz w:val="20"/>
              </w:rPr>
            </w:pPr>
          </w:p>
        </w:tc>
        <w:tc>
          <w:tcPr>
            <w:tcW w:w="1418" w:type="dxa"/>
          </w:tcPr>
          <w:p>
            <w:pPr>
              <w:widowControl/>
              <w:spacing w:line="240" w:lineRule="auto"/>
              <w:ind w:firstLine="0"/>
              <w:jc w:val="center"/>
              <w:rPr>
                <w:rFonts w:ascii="宋体" w:hAnsi="宋体"/>
                <w:sz w:val="20"/>
              </w:rPr>
            </w:pPr>
          </w:p>
        </w:tc>
        <w:tc>
          <w:tcPr>
            <w:tcW w:w="1842" w:type="dxa"/>
          </w:tcPr>
          <w:p>
            <w:pPr>
              <w:widowControl/>
              <w:spacing w:line="240" w:lineRule="auto"/>
              <w:ind w:firstLine="0"/>
              <w:jc w:val="center"/>
              <w:rPr>
                <w:rFonts w:ascii="宋体" w:hAnsi="宋体"/>
                <w:sz w:val="20"/>
              </w:rPr>
            </w:pPr>
            <w:r>
              <w:rPr>
                <w:rFonts w:ascii="宋体" w:hAnsi="宋体"/>
                <w:sz w:val="20"/>
              </w:rPr>
              <w:t>1次</w:t>
            </w:r>
          </w:p>
        </w:tc>
        <w:tc>
          <w:tcPr>
            <w:tcW w:w="1418" w:type="dxa"/>
          </w:tcPr>
          <w:p>
            <w:pPr>
              <w:widowControl/>
              <w:spacing w:line="240" w:lineRule="auto"/>
              <w:ind w:firstLine="0"/>
              <w:jc w:val="center"/>
              <w:rPr>
                <w:rFonts w:ascii="宋体" w:hAnsi="宋体"/>
                <w:sz w:val="20"/>
              </w:rPr>
            </w:pPr>
          </w:p>
        </w:tc>
        <w:tc>
          <w:tcPr>
            <w:tcW w:w="1559" w:type="dxa"/>
          </w:tcPr>
          <w:p>
            <w:pPr>
              <w:widowControl/>
              <w:spacing w:line="240" w:lineRule="auto"/>
              <w:ind w:firstLine="0"/>
              <w:jc w:val="center"/>
              <w:rPr>
                <w:rFonts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952" w:type="dxa"/>
          </w:tcPr>
          <w:p>
            <w:pPr>
              <w:widowControl/>
              <w:spacing w:line="240" w:lineRule="auto"/>
              <w:ind w:firstLine="0"/>
              <w:jc w:val="center"/>
              <w:rPr>
                <w:rFonts w:ascii="宋体" w:hAnsi="宋体"/>
                <w:sz w:val="20"/>
              </w:rPr>
            </w:pPr>
            <w:r>
              <w:rPr>
                <w:rFonts w:ascii="宋体" w:hAnsi="宋体"/>
                <w:sz w:val="20"/>
              </w:rPr>
              <w:t>返回值错误</w:t>
            </w:r>
          </w:p>
        </w:tc>
        <w:tc>
          <w:tcPr>
            <w:tcW w:w="1417" w:type="dxa"/>
          </w:tcPr>
          <w:p>
            <w:pPr>
              <w:widowControl/>
              <w:spacing w:line="240" w:lineRule="auto"/>
              <w:ind w:firstLine="0"/>
              <w:jc w:val="center"/>
              <w:rPr>
                <w:rFonts w:ascii="宋体" w:hAnsi="宋体"/>
                <w:sz w:val="20"/>
              </w:rPr>
            </w:pPr>
          </w:p>
        </w:tc>
        <w:tc>
          <w:tcPr>
            <w:tcW w:w="1418" w:type="dxa"/>
          </w:tcPr>
          <w:p>
            <w:pPr>
              <w:widowControl/>
              <w:spacing w:line="240" w:lineRule="auto"/>
              <w:ind w:firstLine="0"/>
              <w:jc w:val="center"/>
              <w:rPr>
                <w:rFonts w:ascii="宋体" w:hAnsi="宋体"/>
                <w:sz w:val="20"/>
              </w:rPr>
            </w:pPr>
          </w:p>
        </w:tc>
        <w:tc>
          <w:tcPr>
            <w:tcW w:w="1842" w:type="dxa"/>
          </w:tcPr>
          <w:p>
            <w:pPr>
              <w:widowControl/>
              <w:spacing w:line="240" w:lineRule="auto"/>
              <w:ind w:firstLine="0"/>
              <w:jc w:val="center"/>
              <w:rPr>
                <w:rFonts w:ascii="宋体" w:hAnsi="宋体"/>
                <w:sz w:val="20"/>
              </w:rPr>
            </w:pPr>
            <w:r>
              <w:rPr>
                <w:rFonts w:ascii="宋体" w:hAnsi="宋体"/>
                <w:sz w:val="20"/>
              </w:rPr>
              <w:t>2次</w:t>
            </w:r>
          </w:p>
        </w:tc>
        <w:tc>
          <w:tcPr>
            <w:tcW w:w="1418" w:type="dxa"/>
          </w:tcPr>
          <w:p>
            <w:pPr>
              <w:widowControl/>
              <w:spacing w:line="240" w:lineRule="auto"/>
              <w:ind w:firstLine="0"/>
              <w:jc w:val="center"/>
              <w:rPr>
                <w:rFonts w:ascii="宋体" w:hAnsi="宋体"/>
                <w:sz w:val="20"/>
              </w:rPr>
            </w:pPr>
          </w:p>
        </w:tc>
        <w:tc>
          <w:tcPr>
            <w:tcW w:w="1559" w:type="dxa"/>
          </w:tcPr>
          <w:p>
            <w:pPr>
              <w:widowControl/>
              <w:spacing w:line="240" w:lineRule="auto"/>
              <w:ind w:firstLine="0"/>
              <w:jc w:val="center"/>
              <w:rPr>
                <w:rFonts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52" w:type="dxa"/>
          </w:tcPr>
          <w:p>
            <w:pPr>
              <w:widowControl/>
              <w:spacing w:line="240" w:lineRule="auto"/>
              <w:ind w:firstLine="0"/>
              <w:jc w:val="center"/>
              <w:rPr>
                <w:rFonts w:ascii="宋体" w:hAnsi="宋体"/>
                <w:sz w:val="20"/>
              </w:rPr>
            </w:pPr>
            <w:r>
              <w:rPr>
                <w:rFonts w:ascii="宋体" w:hAnsi="宋体"/>
                <w:sz w:val="20"/>
              </w:rPr>
              <w:t>超时无返回值</w:t>
            </w:r>
          </w:p>
        </w:tc>
        <w:tc>
          <w:tcPr>
            <w:tcW w:w="1417" w:type="dxa"/>
          </w:tcPr>
          <w:p>
            <w:pPr>
              <w:widowControl/>
              <w:spacing w:line="240" w:lineRule="auto"/>
              <w:ind w:firstLine="0"/>
              <w:jc w:val="center"/>
              <w:rPr>
                <w:rFonts w:ascii="宋体" w:hAnsi="宋体"/>
                <w:sz w:val="20"/>
              </w:rPr>
            </w:pPr>
          </w:p>
        </w:tc>
        <w:tc>
          <w:tcPr>
            <w:tcW w:w="1418" w:type="dxa"/>
          </w:tcPr>
          <w:p>
            <w:pPr>
              <w:widowControl/>
              <w:spacing w:line="240" w:lineRule="auto"/>
              <w:ind w:firstLine="0"/>
              <w:jc w:val="center"/>
              <w:rPr>
                <w:rFonts w:ascii="宋体" w:hAnsi="宋体"/>
                <w:sz w:val="20"/>
              </w:rPr>
            </w:pPr>
          </w:p>
        </w:tc>
        <w:tc>
          <w:tcPr>
            <w:tcW w:w="1842" w:type="dxa"/>
          </w:tcPr>
          <w:p>
            <w:pPr>
              <w:widowControl/>
              <w:spacing w:line="240" w:lineRule="auto"/>
              <w:ind w:firstLine="0"/>
              <w:jc w:val="center"/>
              <w:rPr>
                <w:rFonts w:ascii="宋体" w:hAnsi="宋体"/>
                <w:sz w:val="20"/>
              </w:rPr>
            </w:pPr>
            <w:r>
              <w:rPr>
                <w:rFonts w:ascii="宋体" w:hAnsi="宋体"/>
                <w:sz w:val="20"/>
              </w:rPr>
              <w:t>3次</w:t>
            </w:r>
          </w:p>
        </w:tc>
        <w:tc>
          <w:tcPr>
            <w:tcW w:w="1418" w:type="dxa"/>
          </w:tcPr>
          <w:p>
            <w:pPr>
              <w:widowControl/>
              <w:spacing w:line="240" w:lineRule="auto"/>
              <w:ind w:firstLine="0"/>
              <w:jc w:val="center"/>
              <w:rPr>
                <w:rFonts w:ascii="宋体" w:hAnsi="宋体"/>
                <w:sz w:val="20"/>
              </w:rPr>
            </w:pPr>
          </w:p>
        </w:tc>
        <w:tc>
          <w:tcPr>
            <w:tcW w:w="1559" w:type="dxa"/>
          </w:tcPr>
          <w:p>
            <w:pPr>
              <w:widowControl/>
              <w:spacing w:line="240" w:lineRule="auto"/>
              <w:ind w:firstLine="0"/>
              <w:jc w:val="center"/>
              <w:rPr>
                <w:rFonts w:ascii="宋体" w:hAnsi="宋体"/>
                <w:sz w:val="20"/>
              </w:rPr>
            </w:pPr>
          </w:p>
        </w:tc>
      </w:tr>
    </w:tbl>
    <w:p>
      <w:pPr>
        <w:pStyle w:val="37"/>
        <w:ind w:firstLine="0" w:firstLineChars="0"/>
        <w:jc w:val="center"/>
        <w:rPr>
          <w:rFonts w:hAnsi="宋体" w:cs="Times New Roman"/>
          <w:sz w:val="20"/>
        </w:rPr>
      </w:pPr>
    </w:p>
    <w:tbl>
      <w:tblPr>
        <w:tblStyle w:val="17"/>
        <w:tblW w:w="96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1429"/>
        <w:gridCol w:w="1558"/>
        <w:gridCol w:w="992"/>
        <w:gridCol w:w="1134"/>
        <w:gridCol w:w="1133"/>
        <w:gridCol w:w="1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7" w:type="dxa"/>
            <w:gridSpan w:val="7"/>
          </w:tcPr>
          <w:p>
            <w:pPr>
              <w:widowControl/>
              <w:spacing w:line="240" w:lineRule="auto"/>
              <w:ind w:firstLine="0"/>
              <w:rPr>
                <w:rFonts w:ascii="宋体" w:hAnsi="宋体"/>
                <w:sz w:val="20"/>
              </w:rPr>
            </w:pPr>
            <w:r>
              <w:rPr>
                <w:rFonts w:hint="eastAsia" w:ascii="宋体" w:hAnsi="宋体"/>
                <w:sz w:val="20"/>
              </w:rPr>
              <w:t>测试记录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tcPr>
          <w:p>
            <w:pPr>
              <w:widowControl/>
              <w:spacing w:line="240" w:lineRule="auto"/>
              <w:ind w:firstLine="0"/>
              <w:jc w:val="center"/>
              <w:rPr>
                <w:rFonts w:ascii="宋体" w:hAnsi="宋体"/>
                <w:sz w:val="20"/>
              </w:rPr>
            </w:pPr>
            <w:r>
              <w:rPr>
                <w:rFonts w:ascii="宋体" w:hAnsi="宋体"/>
                <w:sz w:val="20"/>
              </w:rPr>
              <w:t>序号</w:t>
            </w:r>
          </w:p>
        </w:tc>
        <w:tc>
          <w:tcPr>
            <w:tcW w:w="1429" w:type="dxa"/>
          </w:tcPr>
          <w:p>
            <w:pPr>
              <w:widowControl/>
              <w:spacing w:line="240" w:lineRule="auto"/>
              <w:ind w:firstLine="0"/>
              <w:jc w:val="center"/>
              <w:rPr>
                <w:rFonts w:ascii="宋体" w:hAnsi="宋体"/>
                <w:sz w:val="20"/>
              </w:rPr>
            </w:pPr>
            <w:r>
              <w:rPr>
                <w:rFonts w:ascii="宋体" w:hAnsi="宋体"/>
                <w:sz w:val="20"/>
              </w:rPr>
              <w:t>指令</w:t>
            </w:r>
          </w:p>
        </w:tc>
        <w:tc>
          <w:tcPr>
            <w:tcW w:w="1558" w:type="dxa"/>
          </w:tcPr>
          <w:p>
            <w:pPr>
              <w:widowControl/>
              <w:spacing w:line="240" w:lineRule="auto"/>
              <w:ind w:firstLine="0"/>
              <w:jc w:val="center"/>
              <w:rPr>
                <w:rFonts w:ascii="宋体" w:hAnsi="宋体"/>
                <w:sz w:val="20"/>
              </w:rPr>
            </w:pPr>
            <w:r>
              <w:rPr>
                <w:rFonts w:ascii="宋体" w:hAnsi="宋体"/>
                <w:i/>
                <w:sz w:val="20"/>
              </w:rPr>
              <w:t>T</w:t>
            </w:r>
            <w:r>
              <w:rPr>
                <w:rFonts w:ascii="宋体" w:hAnsi="宋体"/>
                <w:sz w:val="20"/>
                <w:vertAlign w:val="subscript"/>
              </w:rPr>
              <w:t>sendci</w:t>
            </w:r>
          </w:p>
        </w:tc>
        <w:tc>
          <w:tcPr>
            <w:tcW w:w="992" w:type="dxa"/>
          </w:tcPr>
          <w:p>
            <w:pPr>
              <w:widowControl/>
              <w:spacing w:line="240" w:lineRule="auto"/>
              <w:ind w:firstLine="0"/>
              <w:jc w:val="center"/>
              <w:rPr>
                <w:rFonts w:ascii="宋体" w:hAnsi="宋体"/>
                <w:sz w:val="20"/>
              </w:rPr>
            </w:pPr>
            <w:r>
              <w:rPr>
                <w:rFonts w:ascii="宋体" w:hAnsi="宋体"/>
                <w:i/>
                <w:sz w:val="20"/>
              </w:rPr>
              <w:t>T</w:t>
            </w:r>
            <w:r>
              <w:rPr>
                <w:rFonts w:ascii="宋体" w:hAnsi="宋体"/>
                <w:sz w:val="20"/>
                <w:vertAlign w:val="subscript"/>
              </w:rPr>
              <w:t>recci</w:t>
            </w:r>
          </w:p>
        </w:tc>
        <w:tc>
          <w:tcPr>
            <w:tcW w:w="1134" w:type="dxa"/>
          </w:tcPr>
          <w:p>
            <w:pPr>
              <w:widowControl/>
              <w:spacing w:line="240" w:lineRule="auto"/>
              <w:ind w:firstLine="0"/>
              <w:jc w:val="center"/>
              <w:rPr>
                <w:rFonts w:ascii="宋体" w:hAnsi="宋体"/>
                <w:sz w:val="20"/>
              </w:rPr>
            </w:pPr>
            <w:r>
              <w:rPr>
                <w:rFonts w:ascii="宋体" w:hAnsi="宋体"/>
                <w:i/>
                <w:sz w:val="20"/>
              </w:rPr>
              <w:t>T</w:t>
            </w:r>
            <w:r>
              <w:rPr>
                <w:rFonts w:ascii="宋体" w:hAnsi="宋体"/>
                <w:sz w:val="20"/>
                <w:vertAlign w:val="subscript"/>
              </w:rPr>
              <w:t>sci</w:t>
            </w:r>
            <w:r>
              <w:rPr>
                <w:rFonts w:ascii="宋体" w:hAnsi="宋体"/>
                <w:sz w:val="20"/>
              </w:rPr>
              <w:t>（s）</w:t>
            </w:r>
          </w:p>
        </w:tc>
        <w:tc>
          <w:tcPr>
            <w:tcW w:w="1133" w:type="dxa"/>
          </w:tcPr>
          <w:p>
            <w:pPr>
              <w:widowControl/>
              <w:spacing w:line="240" w:lineRule="auto"/>
              <w:ind w:firstLine="0"/>
              <w:jc w:val="center"/>
              <w:rPr>
                <w:rFonts w:ascii="宋体" w:hAnsi="宋体"/>
                <w:sz w:val="20"/>
              </w:rPr>
            </w:pPr>
            <w:r>
              <w:rPr>
                <w:rFonts w:ascii="宋体" w:hAnsi="宋体"/>
                <w:i/>
                <w:sz w:val="20"/>
              </w:rPr>
              <w:t>F</w:t>
            </w:r>
            <w:r>
              <w:rPr>
                <w:rFonts w:ascii="宋体" w:hAnsi="宋体"/>
                <w:sz w:val="20"/>
                <w:vertAlign w:val="subscript"/>
              </w:rPr>
              <w:t>i</w:t>
            </w:r>
          </w:p>
        </w:tc>
        <w:tc>
          <w:tcPr>
            <w:tcW w:w="1863" w:type="dxa"/>
          </w:tcPr>
          <w:p>
            <w:pPr>
              <w:widowControl/>
              <w:spacing w:line="240" w:lineRule="auto"/>
              <w:ind w:firstLine="0"/>
              <w:jc w:val="center"/>
              <w:rPr>
                <w:rFonts w:ascii="宋体" w:hAnsi="宋体"/>
                <w:sz w:val="20"/>
              </w:rPr>
            </w:pPr>
            <w:r>
              <w:rPr>
                <w:rFonts w:ascii="宋体" w:hAnsi="宋体"/>
                <w:sz w:val="20"/>
              </w:rPr>
              <w:t>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tcPr>
          <w:p>
            <w:pPr>
              <w:widowControl/>
              <w:spacing w:line="240" w:lineRule="auto"/>
              <w:ind w:firstLine="0"/>
              <w:jc w:val="center"/>
              <w:rPr>
                <w:rFonts w:ascii="宋体" w:hAnsi="宋体"/>
                <w:sz w:val="20"/>
              </w:rPr>
            </w:pPr>
            <w:r>
              <w:rPr>
                <w:rFonts w:ascii="宋体" w:hAnsi="宋体"/>
                <w:sz w:val="20"/>
              </w:rPr>
              <w:t>1</w:t>
            </w:r>
          </w:p>
        </w:tc>
        <w:tc>
          <w:tcPr>
            <w:tcW w:w="1429" w:type="dxa"/>
          </w:tcPr>
          <w:p>
            <w:pPr>
              <w:widowControl/>
              <w:spacing w:line="240" w:lineRule="auto"/>
              <w:ind w:firstLine="0"/>
              <w:jc w:val="center"/>
              <w:rPr>
                <w:rFonts w:ascii="宋体" w:hAnsi="宋体"/>
                <w:sz w:val="20"/>
              </w:rPr>
            </w:pPr>
          </w:p>
        </w:tc>
        <w:tc>
          <w:tcPr>
            <w:tcW w:w="1558" w:type="dxa"/>
          </w:tcPr>
          <w:p>
            <w:pPr>
              <w:widowControl/>
              <w:spacing w:line="240" w:lineRule="auto"/>
              <w:ind w:firstLine="0"/>
              <w:jc w:val="center"/>
              <w:rPr>
                <w:rFonts w:ascii="宋体" w:hAnsi="宋体"/>
                <w:sz w:val="20"/>
              </w:rPr>
            </w:pPr>
          </w:p>
        </w:tc>
        <w:tc>
          <w:tcPr>
            <w:tcW w:w="992" w:type="dxa"/>
          </w:tcPr>
          <w:p>
            <w:pPr>
              <w:widowControl/>
              <w:spacing w:line="240" w:lineRule="auto"/>
              <w:ind w:firstLine="0"/>
              <w:jc w:val="center"/>
              <w:rPr>
                <w:rFonts w:ascii="宋体" w:hAnsi="宋体"/>
                <w:sz w:val="20"/>
              </w:rPr>
            </w:pPr>
          </w:p>
        </w:tc>
        <w:tc>
          <w:tcPr>
            <w:tcW w:w="1134" w:type="dxa"/>
          </w:tcPr>
          <w:p>
            <w:pPr>
              <w:widowControl/>
              <w:spacing w:line="240" w:lineRule="auto"/>
              <w:ind w:firstLine="0"/>
              <w:jc w:val="center"/>
              <w:rPr>
                <w:rFonts w:ascii="宋体" w:hAnsi="宋体"/>
                <w:sz w:val="20"/>
              </w:rPr>
            </w:pPr>
          </w:p>
        </w:tc>
        <w:tc>
          <w:tcPr>
            <w:tcW w:w="1133" w:type="dxa"/>
          </w:tcPr>
          <w:p>
            <w:pPr>
              <w:widowControl/>
              <w:spacing w:line="240" w:lineRule="auto"/>
              <w:ind w:firstLine="0"/>
              <w:jc w:val="center"/>
              <w:rPr>
                <w:rFonts w:ascii="宋体" w:hAnsi="宋体"/>
                <w:sz w:val="20"/>
              </w:rPr>
            </w:pPr>
          </w:p>
        </w:tc>
        <w:tc>
          <w:tcPr>
            <w:tcW w:w="1863" w:type="dxa"/>
          </w:tcPr>
          <w:p>
            <w:pPr>
              <w:widowControl/>
              <w:spacing w:line="240" w:lineRule="auto"/>
              <w:ind w:firstLine="0"/>
              <w:jc w:val="center"/>
              <w:rPr>
                <w:rFonts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tcPr>
          <w:p>
            <w:pPr>
              <w:widowControl/>
              <w:spacing w:line="240" w:lineRule="auto"/>
              <w:ind w:firstLine="0"/>
              <w:jc w:val="center"/>
              <w:rPr>
                <w:rFonts w:ascii="宋体" w:hAnsi="宋体"/>
                <w:sz w:val="20"/>
              </w:rPr>
            </w:pPr>
            <w:r>
              <w:rPr>
                <w:rFonts w:ascii="宋体" w:hAnsi="宋体"/>
                <w:sz w:val="20"/>
              </w:rPr>
              <w:t>2</w:t>
            </w:r>
          </w:p>
        </w:tc>
        <w:tc>
          <w:tcPr>
            <w:tcW w:w="1429" w:type="dxa"/>
          </w:tcPr>
          <w:p>
            <w:pPr>
              <w:widowControl/>
              <w:spacing w:line="240" w:lineRule="auto"/>
              <w:ind w:firstLine="0"/>
              <w:jc w:val="center"/>
              <w:rPr>
                <w:rFonts w:ascii="宋体" w:hAnsi="宋体"/>
                <w:sz w:val="20"/>
              </w:rPr>
            </w:pPr>
          </w:p>
        </w:tc>
        <w:tc>
          <w:tcPr>
            <w:tcW w:w="1558" w:type="dxa"/>
          </w:tcPr>
          <w:p>
            <w:pPr>
              <w:widowControl/>
              <w:spacing w:line="240" w:lineRule="auto"/>
              <w:ind w:firstLine="0"/>
              <w:jc w:val="center"/>
              <w:rPr>
                <w:rFonts w:ascii="宋体" w:hAnsi="宋体"/>
                <w:sz w:val="20"/>
              </w:rPr>
            </w:pPr>
          </w:p>
        </w:tc>
        <w:tc>
          <w:tcPr>
            <w:tcW w:w="992" w:type="dxa"/>
          </w:tcPr>
          <w:p>
            <w:pPr>
              <w:widowControl/>
              <w:spacing w:line="240" w:lineRule="auto"/>
              <w:ind w:firstLine="0"/>
              <w:jc w:val="center"/>
              <w:rPr>
                <w:rFonts w:ascii="宋体" w:hAnsi="宋体"/>
                <w:sz w:val="20"/>
              </w:rPr>
            </w:pPr>
          </w:p>
        </w:tc>
        <w:tc>
          <w:tcPr>
            <w:tcW w:w="1134" w:type="dxa"/>
          </w:tcPr>
          <w:p>
            <w:pPr>
              <w:widowControl/>
              <w:spacing w:line="240" w:lineRule="auto"/>
              <w:ind w:firstLine="0"/>
              <w:jc w:val="center"/>
              <w:rPr>
                <w:rFonts w:ascii="宋体" w:hAnsi="宋体"/>
                <w:sz w:val="20"/>
              </w:rPr>
            </w:pPr>
          </w:p>
        </w:tc>
        <w:tc>
          <w:tcPr>
            <w:tcW w:w="1133" w:type="dxa"/>
          </w:tcPr>
          <w:p>
            <w:pPr>
              <w:widowControl/>
              <w:spacing w:line="240" w:lineRule="auto"/>
              <w:ind w:firstLine="0"/>
              <w:jc w:val="center"/>
              <w:rPr>
                <w:rFonts w:ascii="宋体" w:hAnsi="宋体"/>
                <w:sz w:val="20"/>
              </w:rPr>
            </w:pPr>
          </w:p>
        </w:tc>
        <w:tc>
          <w:tcPr>
            <w:tcW w:w="1863" w:type="dxa"/>
          </w:tcPr>
          <w:p>
            <w:pPr>
              <w:widowControl/>
              <w:spacing w:line="240" w:lineRule="auto"/>
              <w:ind w:firstLine="0"/>
              <w:jc w:val="center"/>
              <w:rPr>
                <w:rFonts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tcPr>
          <w:p>
            <w:pPr>
              <w:widowControl/>
              <w:spacing w:line="240" w:lineRule="auto"/>
              <w:ind w:firstLine="0"/>
              <w:jc w:val="center"/>
              <w:rPr>
                <w:rFonts w:ascii="宋体" w:hAnsi="宋体"/>
                <w:sz w:val="20"/>
              </w:rPr>
            </w:pPr>
            <w:r>
              <w:rPr>
                <w:rFonts w:ascii="宋体" w:hAnsi="宋体"/>
                <w:sz w:val="20"/>
              </w:rPr>
              <w:t>3</w:t>
            </w:r>
          </w:p>
        </w:tc>
        <w:tc>
          <w:tcPr>
            <w:tcW w:w="1429" w:type="dxa"/>
          </w:tcPr>
          <w:p>
            <w:pPr>
              <w:widowControl/>
              <w:spacing w:line="240" w:lineRule="auto"/>
              <w:ind w:firstLine="0"/>
              <w:jc w:val="center"/>
              <w:rPr>
                <w:rFonts w:ascii="宋体" w:hAnsi="宋体"/>
                <w:sz w:val="20"/>
              </w:rPr>
            </w:pPr>
          </w:p>
        </w:tc>
        <w:tc>
          <w:tcPr>
            <w:tcW w:w="1558" w:type="dxa"/>
          </w:tcPr>
          <w:p>
            <w:pPr>
              <w:widowControl/>
              <w:spacing w:line="240" w:lineRule="auto"/>
              <w:ind w:firstLine="0"/>
              <w:jc w:val="center"/>
              <w:rPr>
                <w:rFonts w:ascii="宋体" w:hAnsi="宋体"/>
                <w:sz w:val="20"/>
              </w:rPr>
            </w:pPr>
          </w:p>
        </w:tc>
        <w:tc>
          <w:tcPr>
            <w:tcW w:w="992" w:type="dxa"/>
          </w:tcPr>
          <w:p>
            <w:pPr>
              <w:widowControl/>
              <w:spacing w:line="240" w:lineRule="auto"/>
              <w:ind w:firstLine="0"/>
              <w:jc w:val="center"/>
              <w:rPr>
                <w:rFonts w:ascii="宋体" w:hAnsi="宋体"/>
                <w:sz w:val="20"/>
              </w:rPr>
            </w:pPr>
          </w:p>
        </w:tc>
        <w:tc>
          <w:tcPr>
            <w:tcW w:w="1134" w:type="dxa"/>
          </w:tcPr>
          <w:p>
            <w:pPr>
              <w:widowControl/>
              <w:spacing w:line="240" w:lineRule="auto"/>
              <w:ind w:firstLine="0"/>
              <w:jc w:val="center"/>
              <w:rPr>
                <w:rFonts w:ascii="宋体" w:hAnsi="宋体"/>
                <w:sz w:val="20"/>
              </w:rPr>
            </w:pPr>
          </w:p>
        </w:tc>
        <w:tc>
          <w:tcPr>
            <w:tcW w:w="1133" w:type="dxa"/>
          </w:tcPr>
          <w:p>
            <w:pPr>
              <w:widowControl/>
              <w:spacing w:line="240" w:lineRule="auto"/>
              <w:ind w:firstLine="0"/>
              <w:jc w:val="center"/>
              <w:rPr>
                <w:rFonts w:ascii="宋体" w:hAnsi="宋体"/>
                <w:sz w:val="20"/>
              </w:rPr>
            </w:pPr>
          </w:p>
        </w:tc>
        <w:tc>
          <w:tcPr>
            <w:tcW w:w="1863" w:type="dxa"/>
          </w:tcPr>
          <w:p>
            <w:pPr>
              <w:widowControl/>
              <w:spacing w:line="240" w:lineRule="auto"/>
              <w:ind w:firstLine="0"/>
              <w:jc w:val="center"/>
              <w:rPr>
                <w:rFonts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tcPr>
          <w:p>
            <w:pPr>
              <w:widowControl/>
              <w:spacing w:line="240" w:lineRule="auto"/>
              <w:ind w:firstLine="0"/>
              <w:jc w:val="center"/>
              <w:rPr>
                <w:rFonts w:ascii="宋体" w:hAnsi="宋体"/>
                <w:sz w:val="20"/>
              </w:rPr>
            </w:pPr>
            <w:r>
              <w:rPr>
                <w:rFonts w:ascii="宋体" w:hAnsi="宋体"/>
                <w:sz w:val="20"/>
              </w:rPr>
              <w:t>4</w:t>
            </w:r>
          </w:p>
        </w:tc>
        <w:tc>
          <w:tcPr>
            <w:tcW w:w="1429" w:type="dxa"/>
          </w:tcPr>
          <w:p>
            <w:pPr>
              <w:widowControl/>
              <w:spacing w:line="240" w:lineRule="auto"/>
              <w:ind w:firstLine="0"/>
              <w:jc w:val="center"/>
              <w:rPr>
                <w:rFonts w:ascii="宋体" w:hAnsi="宋体"/>
                <w:sz w:val="20"/>
              </w:rPr>
            </w:pPr>
          </w:p>
        </w:tc>
        <w:tc>
          <w:tcPr>
            <w:tcW w:w="1558" w:type="dxa"/>
          </w:tcPr>
          <w:p>
            <w:pPr>
              <w:widowControl/>
              <w:spacing w:line="240" w:lineRule="auto"/>
              <w:ind w:firstLine="0"/>
              <w:jc w:val="center"/>
              <w:rPr>
                <w:rFonts w:ascii="宋体" w:hAnsi="宋体"/>
                <w:sz w:val="20"/>
              </w:rPr>
            </w:pPr>
          </w:p>
        </w:tc>
        <w:tc>
          <w:tcPr>
            <w:tcW w:w="992" w:type="dxa"/>
          </w:tcPr>
          <w:p>
            <w:pPr>
              <w:widowControl/>
              <w:spacing w:line="240" w:lineRule="auto"/>
              <w:ind w:firstLine="0"/>
              <w:jc w:val="center"/>
              <w:rPr>
                <w:rFonts w:ascii="宋体" w:hAnsi="宋体"/>
                <w:sz w:val="20"/>
              </w:rPr>
            </w:pPr>
          </w:p>
        </w:tc>
        <w:tc>
          <w:tcPr>
            <w:tcW w:w="1134" w:type="dxa"/>
          </w:tcPr>
          <w:p>
            <w:pPr>
              <w:widowControl/>
              <w:spacing w:line="240" w:lineRule="auto"/>
              <w:ind w:firstLine="0"/>
              <w:jc w:val="center"/>
              <w:rPr>
                <w:rFonts w:ascii="宋体" w:hAnsi="宋体"/>
                <w:sz w:val="20"/>
              </w:rPr>
            </w:pPr>
          </w:p>
        </w:tc>
        <w:tc>
          <w:tcPr>
            <w:tcW w:w="1133" w:type="dxa"/>
          </w:tcPr>
          <w:p>
            <w:pPr>
              <w:widowControl/>
              <w:spacing w:line="240" w:lineRule="auto"/>
              <w:ind w:firstLine="0"/>
              <w:jc w:val="center"/>
              <w:rPr>
                <w:rFonts w:ascii="宋体" w:hAnsi="宋体"/>
                <w:sz w:val="20"/>
              </w:rPr>
            </w:pPr>
          </w:p>
        </w:tc>
        <w:tc>
          <w:tcPr>
            <w:tcW w:w="1863" w:type="dxa"/>
          </w:tcPr>
          <w:p>
            <w:pPr>
              <w:widowControl/>
              <w:spacing w:line="240" w:lineRule="auto"/>
              <w:ind w:firstLine="0"/>
              <w:jc w:val="center"/>
              <w:rPr>
                <w:rFonts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tcPr>
          <w:p>
            <w:pPr>
              <w:widowControl/>
              <w:spacing w:line="240" w:lineRule="auto"/>
              <w:ind w:firstLine="0"/>
              <w:jc w:val="center"/>
              <w:rPr>
                <w:rFonts w:ascii="宋体" w:hAnsi="宋体"/>
                <w:sz w:val="20"/>
              </w:rPr>
            </w:pPr>
            <w:r>
              <w:rPr>
                <w:rFonts w:ascii="宋体" w:hAnsi="宋体"/>
                <w:sz w:val="20"/>
              </w:rPr>
              <w:t>5</w:t>
            </w:r>
          </w:p>
        </w:tc>
        <w:tc>
          <w:tcPr>
            <w:tcW w:w="1429" w:type="dxa"/>
          </w:tcPr>
          <w:p>
            <w:pPr>
              <w:widowControl/>
              <w:spacing w:line="240" w:lineRule="auto"/>
              <w:ind w:firstLine="0"/>
              <w:jc w:val="center"/>
              <w:rPr>
                <w:rFonts w:ascii="宋体" w:hAnsi="宋体"/>
                <w:sz w:val="20"/>
              </w:rPr>
            </w:pPr>
          </w:p>
        </w:tc>
        <w:tc>
          <w:tcPr>
            <w:tcW w:w="1558" w:type="dxa"/>
          </w:tcPr>
          <w:p>
            <w:pPr>
              <w:widowControl/>
              <w:spacing w:line="240" w:lineRule="auto"/>
              <w:ind w:firstLine="0"/>
              <w:jc w:val="center"/>
              <w:rPr>
                <w:rFonts w:ascii="宋体" w:hAnsi="宋体"/>
                <w:sz w:val="20"/>
              </w:rPr>
            </w:pPr>
          </w:p>
        </w:tc>
        <w:tc>
          <w:tcPr>
            <w:tcW w:w="992" w:type="dxa"/>
          </w:tcPr>
          <w:p>
            <w:pPr>
              <w:widowControl/>
              <w:spacing w:line="240" w:lineRule="auto"/>
              <w:ind w:firstLine="0"/>
              <w:jc w:val="center"/>
              <w:rPr>
                <w:rFonts w:ascii="宋体" w:hAnsi="宋体"/>
                <w:sz w:val="20"/>
              </w:rPr>
            </w:pPr>
          </w:p>
        </w:tc>
        <w:tc>
          <w:tcPr>
            <w:tcW w:w="1134" w:type="dxa"/>
          </w:tcPr>
          <w:p>
            <w:pPr>
              <w:widowControl/>
              <w:spacing w:line="240" w:lineRule="auto"/>
              <w:ind w:firstLine="0"/>
              <w:jc w:val="center"/>
              <w:rPr>
                <w:rFonts w:ascii="宋体" w:hAnsi="宋体"/>
                <w:sz w:val="20"/>
              </w:rPr>
            </w:pPr>
          </w:p>
        </w:tc>
        <w:tc>
          <w:tcPr>
            <w:tcW w:w="1133" w:type="dxa"/>
          </w:tcPr>
          <w:p>
            <w:pPr>
              <w:widowControl/>
              <w:spacing w:line="240" w:lineRule="auto"/>
              <w:ind w:firstLine="0"/>
              <w:jc w:val="center"/>
              <w:rPr>
                <w:rFonts w:ascii="宋体" w:hAnsi="宋体"/>
                <w:sz w:val="20"/>
              </w:rPr>
            </w:pPr>
          </w:p>
        </w:tc>
        <w:tc>
          <w:tcPr>
            <w:tcW w:w="1863" w:type="dxa"/>
          </w:tcPr>
          <w:p>
            <w:pPr>
              <w:widowControl/>
              <w:spacing w:line="240" w:lineRule="auto"/>
              <w:ind w:firstLine="0"/>
              <w:jc w:val="center"/>
              <w:rPr>
                <w:rFonts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tcPr>
          <w:p>
            <w:pPr>
              <w:widowControl/>
              <w:spacing w:line="240" w:lineRule="auto"/>
              <w:ind w:firstLine="0"/>
              <w:jc w:val="center"/>
              <w:rPr>
                <w:rFonts w:ascii="宋体" w:hAnsi="宋体"/>
                <w:sz w:val="20"/>
              </w:rPr>
            </w:pPr>
            <w:r>
              <w:rPr>
                <w:rFonts w:ascii="宋体" w:hAnsi="宋体"/>
                <w:sz w:val="20"/>
              </w:rPr>
              <w:t>6</w:t>
            </w:r>
          </w:p>
        </w:tc>
        <w:tc>
          <w:tcPr>
            <w:tcW w:w="1429" w:type="dxa"/>
          </w:tcPr>
          <w:p>
            <w:pPr>
              <w:widowControl/>
              <w:spacing w:line="240" w:lineRule="auto"/>
              <w:ind w:firstLine="0"/>
              <w:jc w:val="center"/>
              <w:rPr>
                <w:rFonts w:ascii="宋体" w:hAnsi="宋体"/>
                <w:sz w:val="20"/>
              </w:rPr>
            </w:pPr>
          </w:p>
        </w:tc>
        <w:tc>
          <w:tcPr>
            <w:tcW w:w="1558" w:type="dxa"/>
          </w:tcPr>
          <w:p>
            <w:pPr>
              <w:widowControl/>
              <w:spacing w:line="240" w:lineRule="auto"/>
              <w:ind w:firstLine="0"/>
              <w:jc w:val="center"/>
              <w:rPr>
                <w:rFonts w:ascii="宋体" w:hAnsi="宋体"/>
                <w:sz w:val="20"/>
              </w:rPr>
            </w:pPr>
          </w:p>
        </w:tc>
        <w:tc>
          <w:tcPr>
            <w:tcW w:w="992" w:type="dxa"/>
          </w:tcPr>
          <w:p>
            <w:pPr>
              <w:widowControl/>
              <w:spacing w:line="240" w:lineRule="auto"/>
              <w:ind w:firstLine="0"/>
              <w:jc w:val="center"/>
              <w:rPr>
                <w:rFonts w:ascii="宋体" w:hAnsi="宋体"/>
                <w:sz w:val="20"/>
              </w:rPr>
            </w:pPr>
          </w:p>
        </w:tc>
        <w:tc>
          <w:tcPr>
            <w:tcW w:w="1134" w:type="dxa"/>
          </w:tcPr>
          <w:p>
            <w:pPr>
              <w:widowControl/>
              <w:spacing w:line="240" w:lineRule="auto"/>
              <w:ind w:firstLine="0"/>
              <w:jc w:val="center"/>
              <w:rPr>
                <w:rFonts w:ascii="宋体" w:hAnsi="宋体"/>
                <w:sz w:val="20"/>
              </w:rPr>
            </w:pPr>
          </w:p>
        </w:tc>
        <w:tc>
          <w:tcPr>
            <w:tcW w:w="1133" w:type="dxa"/>
          </w:tcPr>
          <w:p>
            <w:pPr>
              <w:widowControl/>
              <w:spacing w:line="240" w:lineRule="auto"/>
              <w:ind w:firstLine="0"/>
              <w:jc w:val="center"/>
              <w:rPr>
                <w:rFonts w:ascii="宋体" w:hAnsi="宋体"/>
                <w:sz w:val="20"/>
              </w:rPr>
            </w:pPr>
          </w:p>
        </w:tc>
        <w:tc>
          <w:tcPr>
            <w:tcW w:w="1863" w:type="dxa"/>
          </w:tcPr>
          <w:p>
            <w:pPr>
              <w:widowControl/>
              <w:spacing w:line="240" w:lineRule="auto"/>
              <w:ind w:firstLine="0"/>
              <w:jc w:val="center"/>
              <w:rPr>
                <w:rFonts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tcPr>
          <w:p>
            <w:pPr>
              <w:widowControl/>
              <w:spacing w:line="240" w:lineRule="auto"/>
              <w:ind w:firstLine="0"/>
              <w:jc w:val="center"/>
              <w:rPr>
                <w:rFonts w:ascii="宋体" w:hAnsi="宋体"/>
                <w:sz w:val="20"/>
              </w:rPr>
            </w:pPr>
            <w:r>
              <w:rPr>
                <w:rFonts w:ascii="宋体" w:hAnsi="宋体"/>
                <w:sz w:val="20"/>
              </w:rPr>
              <w:t>7</w:t>
            </w:r>
          </w:p>
        </w:tc>
        <w:tc>
          <w:tcPr>
            <w:tcW w:w="1429" w:type="dxa"/>
          </w:tcPr>
          <w:p>
            <w:pPr>
              <w:widowControl/>
              <w:spacing w:line="240" w:lineRule="auto"/>
              <w:ind w:firstLine="0"/>
              <w:jc w:val="center"/>
              <w:rPr>
                <w:rFonts w:ascii="宋体" w:hAnsi="宋体"/>
                <w:sz w:val="20"/>
              </w:rPr>
            </w:pPr>
          </w:p>
        </w:tc>
        <w:tc>
          <w:tcPr>
            <w:tcW w:w="1558" w:type="dxa"/>
          </w:tcPr>
          <w:p>
            <w:pPr>
              <w:widowControl/>
              <w:spacing w:line="240" w:lineRule="auto"/>
              <w:ind w:firstLine="0"/>
              <w:jc w:val="center"/>
              <w:rPr>
                <w:rFonts w:ascii="宋体" w:hAnsi="宋体"/>
                <w:sz w:val="20"/>
              </w:rPr>
            </w:pPr>
          </w:p>
        </w:tc>
        <w:tc>
          <w:tcPr>
            <w:tcW w:w="992" w:type="dxa"/>
          </w:tcPr>
          <w:p>
            <w:pPr>
              <w:widowControl/>
              <w:spacing w:line="240" w:lineRule="auto"/>
              <w:ind w:firstLine="0"/>
              <w:jc w:val="center"/>
              <w:rPr>
                <w:rFonts w:ascii="宋体" w:hAnsi="宋体"/>
                <w:sz w:val="20"/>
              </w:rPr>
            </w:pPr>
          </w:p>
        </w:tc>
        <w:tc>
          <w:tcPr>
            <w:tcW w:w="1134" w:type="dxa"/>
          </w:tcPr>
          <w:p>
            <w:pPr>
              <w:widowControl/>
              <w:spacing w:line="240" w:lineRule="auto"/>
              <w:ind w:firstLine="0"/>
              <w:jc w:val="center"/>
              <w:rPr>
                <w:rFonts w:ascii="宋体" w:hAnsi="宋体"/>
                <w:sz w:val="20"/>
              </w:rPr>
            </w:pPr>
          </w:p>
        </w:tc>
        <w:tc>
          <w:tcPr>
            <w:tcW w:w="1133" w:type="dxa"/>
          </w:tcPr>
          <w:p>
            <w:pPr>
              <w:widowControl/>
              <w:spacing w:line="240" w:lineRule="auto"/>
              <w:ind w:firstLine="0"/>
              <w:jc w:val="center"/>
              <w:rPr>
                <w:rFonts w:ascii="宋体" w:hAnsi="宋体"/>
                <w:sz w:val="20"/>
              </w:rPr>
            </w:pPr>
          </w:p>
        </w:tc>
        <w:tc>
          <w:tcPr>
            <w:tcW w:w="1863" w:type="dxa"/>
          </w:tcPr>
          <w:p>
            <w:pPr>
              <w:widowControl/>
              <w:spacing w:line="240" w:lineRule="auto"/>
              <w:ind w:firstLine="0"/>
              <w:jc w:val="center"/>
              <w:rPr>
                <w:rFonts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tcPr>
          <w:p>
            <w:pPr>
              <w:widowControl/>
              <w:spacing w:line="240" w:lineRule="auto"/>
              <w:ind w:firstLine="0"/>
              <w:jc w:val="center"/>
              <w:rPr>
                <w:rFonts w:ascii="宋体" w:hAnsi="宋体"/>
                <w:sz w:val="20"/>
              </w:rPr>
            </w:pPr>
            <w:r>
              <w:rPr>
                <w:rFonts w:ascii="宋体" w:hAnsi="宋体"/>
                <w:sz w:val="20"/>
              </w:rPr>
              <w:t>8</w:t>
            </w:r>
          </w:p>
        </w:tc>
        <w:tc>
          <w:tcPr>
            <w:tcW w:w="1429" w:type="dxa"/>
          </w:tcPr>
          <w:p>
            <w:pPr>
              <w:widowControl/>
              <w:spacing w:line="240" w:lineRule="auto"/>
              <w:ind w:firstLine="0"/>
              <w:jc w:val="center"/>
              <w:rPr>
                <w:rFonts w:ascii="宋体" w:hAnsi="宋体"/>
                <w:sz w:val="20"/>
              </w:rPr>
            </w:pPr>
          </w:p>
        </w:tc>
        <w:tc>
          <w:tcPr>
            <w:tcW w:w="1558" w:type="dxa"/>
          </w:tcPr>
          <w:p>
            <w:pPr>
              <w:widowControl/>
              <w:spacing w:line="240" w:lineRule="auto"/>
              <w:ind w:firstLine="0"/>
              <w:jc w:val="center"/>
              <w:rPr>
                <w:rFonts w:ascii="宋体" w:hAnsi="宋体"/>
                <w:sz w:val="20"/>
              </w:rPr>
            </w:pPr>
          </w:p>
        </w:tc>
        <w:tc>
          <w:tcPr>
            <w:tcW w:w="992" w:type="dxa"/>
          </w:tcPr>
          <w:p>
            <w:pPr>
              <w:widowControl/>
              <w:spacing w:line="240" w:lineRule="auto"/>
              <w:ind w:firstLine="0"/>
              <w:jc w:val="center"/>
              <w:rPr>
                <w:rFonts w:ascii="宋体" w:hAnsi="宋体"/>
                <w:sz w:val="20"/>
              </w:rPr>
            </w:pPr>
          </w:p>
        </w:tc>
        <w:tc>
          <w:tcPr>
            <w:tcW w:w="1134" w:type="dxa"/>
          </w:tcPr>
          <w:p>
            <w:pPr>
              <w:widowControl/>
              <w:spacing w:line="240" w:lineRule="auto"/>
              <w:ind w:firstLine="0"/>
              <w:jc w:val="center"/>
              <w:rPr>
                <w:rFonts w:ascii="宋体" w:hAnsi="宋体"/>
                <w:sz w:val="20"/>
              </w:rPr>
            </w:pPr>
          </w:p>
        </w:tc>
        <w:tc>
          <w:tcPr>
            <w:tcW w:w="1133" w:type="dxa"/>
          </w:tcPr>
          <w:p>
            <w:pPr>
              <w:widowControl/>
              <w:spacing w:line="240" w:lineRule="auto"/>
              <w:ind w:firstLine="0"/>
              <w:jc w:val="center"/>
              <w:rPr>
                <w:rFonts w:ascii="宋体" w:hAnsi="宋体"/>
                <w:sz w:val="20"/>
              </w:rPr>
            </w:pPr>
          </w:p>
        </w:tc>
        <w:tc>
          <w:tcPr>
            <w:tcW w:w="1863" w:type="dxa"/>
          </w:tcPr>
          <w:p>
            <w:pPr>
              <w:widowControl/>
              <w:spacing w:line="240" w:lineRule="auto"/>
              <w:ind w:firstLine="0"/>
              <w:jc w:val="center"/>
              <w:rPr>
                <w:rFonts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tcPr>
          <w:p>
            <w:pPr>
              <w:widowControl/>
              <w:spacing w:line="240" w:lineRule="auto"/>
              <w:ind w:firstLine="0"/>
              <w:jc w:val="center"/>
              <w:rPr>
                <w:rFonts w:ascii="宋体" w:hAnsi="宋体"/>
                <w:sz w:val="20"/>
              </w:rPr>
            </w:pPr>
            <w:r>
              <w:rPr>
                <w:rFonts w:ascii="宋体" w:hAnsi="宋体"/>
                <w:sz w:val="20"/>
              </w:rPr>
              <w:t>9</w:t>
            </w:r>
          </w:p>
        </w:tc>
        <w:tc>
          <w:tcPr>
            <w:tcW w:w="1429" w:type="dxa"/>
          </w:tcPr>
          <w:p>
            <w:pPr>
              <w:widowControl/>
              <w:spacing w:line="240" w:lineRule="auto"/>
              <w:ind w:firstLine="0"/>
              <w:jc w:val="center"/>
              <w:rPr>
                <w:rFonts w:ascii="宋体" w:hAnsi="宋体"/>
                <w:sz w:val="20"/>
              </w:rPr>
            </w:pPr>
          </w:p>
        </w:tc>
        <w:tc>
          <w:tcPr>
            <w:tcW w:w="1558" w:type="dxa"/>
          </w:tcPr>
          <w:p>
            <w:pPr>
              <w:widowControl/>
              <w:spacing w:line="240" w:lineRule="auto"/>
              <w:ind w:firstLine="0"/>
              <w:jc w:val="center"/>
              <w:rPr>
                <w:rFonts w:ascii="宋体" w:hAnsi="宋体"/>
                <w:sz w:val="20"/>
              </w:rPr>
            </w:pPr>
          </w:p>
        </w:tc>
        <w:tc>
          <w:tcPr>
            <w:tcW w:w="992" w:type="dxa"/>
          </w:tcPr>
          <w:p>
            <w:pPr>
              <w:widowControl/>
              <w:spacing w:line="240" w:lineRule="auto"/>
              <w:ind w:firstLine="0"/>
              <w:jc w:val="center"/>
              <w:rPr>
                <w:rFonts w:ascii="宋体" w:hAnsi="宋体"/>
                <w:sz w:val="20"/>
              </w:rPr>
            </w:pPr>
          </w:p>
        </w:tc>
        <w:tc>
          <w:tcPr>
            <w:tcW w:w="1134" w:type="dxa"/>
          </w:tcPr>
          <w:p>
            <w:pPr>
              <w:widowControl/>
              <w:spacing w:line="240" w:lineRule="auto"/>
              <w:ind w:firstLine="0"/>
              <w:jc w:val="center"/>
              <w:rPr>
                <w:rFonts w:ascii="宋体" w:hAnsi="宋体"/>
                <w:sz w:val="20"/>
              </w:rPr>
            </w:pPr>
          </w:p>
        </w:tc>
        <w:tc>
          <w:tcPr>
            <w:tcW w:w="1133" w:type="dxa"/>
          </w:tcPr>
          <w:p>
            <w:pPr>
              <w:widowControl/>
              <w:spacing w:line="240" w:lineRule="auto"/>
              <w:ind w:firstLine="0"/>
              <w:jc w:val="center"/>
              <w:rPr>
                <w:rFonts w:ascii="宋体" w:hAnsi="宋体"/>
                <w:sz w:val="20"/>
              </w:rPr>
            </w:pPr>
          </w:p>
        </w:tc>
        <w:tc>
          <w:tcPr>
            <w:tcW w:w="1863" w:type="dxa"/>
          </w:tcPr>
          <w:p>
            <w:pPr>
              <w:widowControl/>
              <w:spacing w:line="240" w:lineRule="auto"/>
              <w:ind w:firstLine="0"/>
              <w:jc w:val="center"/>
              <w:rPr>
                <w:rFonts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tcPr>
          <w:p>
            <w:pPr>
              <w:widowControl/>
              <w:spacing w:line="240" w:lineRule="auto"/>
              <w:ind w:firstLine="0"/>
              <w:jc w:val="center"/>
              <w:rPr>
                <w:rFonts w:ascii="宋体" w:hAnsi="宋体"/>
                <w:sz w:val="20"/>
              </w:rPr>
            </w:pPr>
            <w:r>
              <w:rPr>
                <w:rFonts w:ascii="宋体" w:hAnsi="宋体"/>
                <w:sz w:val="20"/>
              </w:rPr>
              <w:t>10</w:t>
            </w:r>
          </w:p>
        </w:tc>
        <w:tc>
          <w:tcPr>
            <w:tcW w:w="1429" w:type="dxa"/>
          </w:tcPr>
          <w:p>
            <w:pPr>
              <w:widowControl/>
              <w:spacing w:line="240" w:lineRule="auto"/>
              <w:ind w:firstLine="0"/>
              <w:jc w:val="center"/>
              <w:rPr>
                <w:rFonts w:ascii="宋体" w:hAnsi="宋体"/>
                <w:sz w:val="20"/>
              </w:rPr>
            </w:pPr>
          </w:p>
        </w:tc>
        <w:tc>
          <w:tcPr>
            <w:tcW w:w="1558" w:type="dxa"/>
          </w:tcPr>
          <w:p>
            <w:pPr>
              <w:widowControl/>
              <w:spacing w:line="240" w:lineRule="auto"/>
              <w:ind w:firstLine="0"/>
              <w:jc w:val="center"/>
              <w:rPr>
                <w:rFonts w:ascii="宋体" w:hAnsi="宋体"/>
                <w:sz w:val="20"/>
              </w:rPr>
            </w:pPr>
          </w:p>
        </w:tc>
        <w:tc>
          <w:tcPr>
            <w:tcW w:w="992" w:type="dxa"/>
          </w:tcPr>
          <w:p>
            <w:pPr>
              <w:widowControl/>
              <w:spacing w:line="240" w:lineRule="auto"/>
              <w:ind w:firstLine="0"/>
              <w:jc w:val="center"/>
              <w:rPr>
                <w:rFonts w:ascii="宋体" w:hAnsi="宋体"/>
                <w:sz w:val="20"/>
              </w:rPr>
            </w:pPr>
          </w:p>
        </w:tc>
        <w:tc>
          <w:tcPr>
            <w:tcW w:w="1134" w:type="dxa"/>
          </w:tcPr>
          <w:p>
            <w:pPr>
              <w:widowControl/>
              <w:spacing w:line="240" w:lineRule="auto"/>
              <w:ind w:firstLine="0"/>
              <w:jc w:val="center"/>
              <w:rPr>
                <w:rFonts w:ascii="宋体" w:hAnsi="宋体"/>
                <w:sz w:val="20"/>
              </w:rPr>
            </w:pPr>
          </w:p>
        </w:tc>
        <w:tc>
          <w:tcPr>
            <w:tcW w:w="1133" w:type="dxa"/>
          </w:tcPr>
          <w:p>
            <w:pPr>
              <w:widowControl/>
              <w:spacing w:line="240" w:lineRule="auto"/>
              <w:ind w:firstLine="0"/>
              <w:jc w:val="center"/>
              <w:rPr>
                <w:rFonts w:ascii="宋体" w:hAnsi="宋体"/>
                <w:sz w:val="20"/>
              </w:rPr>
            </w:pPr>
          </w:p>
        </w:tc>
        <w:tc>
          <w:tcPr>
            <w:tcW w:w="1863" w:type="dxa"/>
          </w:tcPr>
          <w:p>
            <w:pPr>
              <w:widowControl/>
              <w:spacing w:line="240" w:lineRule="auto"/>
              <w:ind w:firstLine="0"/>
              <w:jc w:val="center"/>
              <w:rPr>
                <w:rFonts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tcPr>
          <w:p>
            <w:pPr>
              <w:widowControl/>
              <w:spacing w:line="240" w:lineRule="auto"/>
              <w:ind w:firstLine="0"/>
              <w:jc w:val="center"/>
              <w:rPr>
                <w:rFonts w:ascii="宋体" w:hAnsi="宋体"/>
                <w:sz w:val="20"/>
              </w:rPr>
            </w:pPr>
            <w:r>
              <w:rPr>
                <w:rFonts w:ascii="宋体" w:hAnsi="宋体"/>
                <w:sz w:val="20"/>
              </w:rPr>
              <w:t>11</w:t>
            </w:r>
          </w:p>
        </w:tc>
        <w:tc>
          <w:tcPr>
            <w:tcW w:w="1429" w:type="dxa"/>
          </w:tcPr>
          <w:p>
            <w:pPr>
              <w:widowControl/>
              <w:spacing w:line="240" w:lineRule="auto"/>
              <w:ind w:firstLine="0"/>
              <w:jc w:val="center"/>
              <w:rPr>
                <w:rFonts w:ascii="宋体" w:hAnsi="宋体"/>
                <w:sz w:val="20"/>
              </w:rPr>
            </w:pPr>
          </w:p>
        </w:tc>
        <w:tc>
          <w:tcPr>
            <w:tcW w:w="1558" w:type="dxa"/>
          </w:tcPr>
          <w:p>
            <w:pPr>
              <w:widowControl/>
              <w:spacing w:line="240" w:lineRule="auto"/>
              <w:ind w:firstLine="0"/>
              <w:jc w:val="center"/>
              <w:rPr>
                <w:rFonts w:ascii="宋体" w:hAnsi="宋体"/>
                <w:sz w:val="20"/>
              </w:rPr>
            </w:pPr>
          </w:p>
        </w:tc>
        <w:tc>
          <w:tcPr>
            <w:tcW w:w="992" w:type="dxa"/>
          </w:tcPr>
          <w:p>
            <w:pPr>
              <w:widowControl/>
              <w:spacing w:line="240" w:lineRule="auto"/>
              <w:ind w:firstLine="0"/>
              <w:jc w:val="center"/>
              <w:rPr>
                <w:rFonts w:ascii="宋体" w:hAnsi="宋体"/>
                <w:sz w:val="20"/>
              </w:rPr>
            </w:pPr>
          </w:p>
        </w:tc>
        <w:tc>
          <w:tcPr>
            <w:tcW w:w="1134" w:type="dxa"/>
          </w:tcPr>
          <w:p>
            <w:pPr>
              <w:widowControl/>
              <w:spacing w:line="240" w:lineRule="auto"/>
              <w:ind w:firstLine="0"/>
              <w:jc w:val="center"/>
              <w:rPr>
                <w:rFonts w:ascii="宋体" w:hAnsi="宋体"/>
                <w:sz w:val="20"/>
              </w:rPr>
            </w:pPr>
          </w:p>
        </w:tc>
        <w:tc>
          <w:tcPr>
            <w:tcW w:w="1133" w:type="dxa"/>
          </w:tcPr>
          <w:p>
            <w:pPr>
              <w:widowControl/>
              <w:spacing w:line="240" w:lineRule="auto"/>
              <w:ind w:firstLine="0"/>
              <w:jc w:val="center"/>
              <w:rPr>
                <w:rFonts w:ascii="宋体" w:hAnsi="宋体"/>
                <w:sz w:val="20"/>
              </w:rPr>
            </w:pPr>
          </w:p>
        </w:tc>
        <w:tc>
          <w:tcPr>
            <w:tcW w:w="1863" w:type="dxa"/>
          </w:tcPr>
          <w:p>
            <w:pPr>
              <w:widowControl/>
              <w:spacing w:line="240" w:lineRule="auto"/>
              <w:ind w:firstLine="0"/>
              <w:jc w:val="center"/>
              <w:rPr>
                <w:rFonts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tcPr>
          <w:p>
            <w:pPr>
              <w:widowControl/>
              <w:spacing w:line="240" w:lineRule="auto"/>
              <w:ind w:firstLine="0"/>
              <w:jc w:val="center"/>
              <w:rPr>
                <w:rFonts w:ascii="宋体" w:hAnsi="宋体"/>
                <w:sz w:val="20"/>
              </w:rPr>
            </w:pPr>
            <w:r>
              <w:rPr>
                <w:rFonts w:ascii="宋体" w:hAnsi="宋体"/>
                <w:sz w:val="20"/>
              </w:rPr>
              <w:t>12</w:t>
            </w:r>
          </w:p>
        </w:tc>
        <w:tc>
          <w:tcPr>
            <w:tcW w:w="1429" w:type="dxa"/>
          </w:tcPr>
          <w:p>
            <w:pPr>
              <w:widowControl/>
              <w:spacing w:line="240" w:lineRule="auto"/>
              <w:ind w:firstLine="0"/>
              <w:jc w:val="center"/>
              <w:rPr>
                <w:rFonts w:ascii="宋体" w:hAnsi="宋体"/>
                <w:sz w:val="20"/>
              </w:rPr>
            </w:pPr>
          </w:p>
        </w:tc>
        <w:tc>
          <w:tcPr>
            <w:tcW w:w="1558" w:type="dxa"/>
          </w:tcPr>
          <w:p>
            <w:pPr>
              <w:widowControl/>
              <w:spacing w:line="240" w:lineRule="auto"/>
              <w:ind w:firstLine="0"/>
              <w:jc w:val="center"/>
              <w:rPr>
                <w:rFonts w:ascii="宋体" w:hAnsi="宋体"/>
                <w:sz w:val="20"/>
              </w:rPr>
            </w:pPr>
          </w:p>
        </w:tc>
        <w:tc>
          <w:tcPr>
            <w:tcW w:w="992" w:type="dxa"/>
          </w:tcPr>
          <w:p>
            <w:pPr>
              <w:widowControl/>
              <w:spacing w:line="240" w:lineRule="auto"/>
              <w:ind w:firstLine="0"/>
              <w:jc w:val="center"/>
              <w:rPr>
                <w:rFonts w:ascii="宋体" w:hAnsi="宋体"/>
                <w:sz w:val="20"/>
              </w:rPr>
            </w:pPr>
          </w:p>
        </w:tc>
        <w:tc>
          <w:tcPr>
            <w:tcW w:w="1134" w:type="dxa"/>
          </w:tcPr>
          <w:p>
            <w:pPr>
              <w:widowControl/>
              <w:spacing w:line="240" w:lineRule="auto"/>
              <w:ind w:firstLine="0"/>
              <w:jc w:val="center"/>
              <w:rPr>
                <w:rFonts w:ascii="宋体" w:hAnsi="宋体"/>
                <w:sz w:val="20"/>
              </w:rPr>
            </w:pPr>
          </w:p>
        </w:tc>
        <w:tc>
          <w:tcPr>
            <w:tcW w:w="1133" w:type="dxa"/>
          </w:tcPr>
          <w:p>
            <w:pPr>
              <w:widowControl/>
              <w:spacing w:line="240" w:lineRule="auto"/>
              <w:ind w:firstLine="0"/>
              <w:jc w:val="center"/>
              <w:rPr>
                <w:rFonts w:ascii="宋体" w:hAnsi="宋体"/>
                <w:sz w:val="20"/>
              </w:rPr>
            </w:pPr>
          </w:p>
        </w:tc>
        <w:tc>
          <w:tcPr>
            <w:tcW w:w="1863" w:type="dxa"/>
          </w:tcPr>
          <w:p>
            <w:pPr>
              <w:widowControl/>
              <w:spacing w:line="240" w:lineRule="auto"/>
              <w:ind w:firstLine="0"/>
              <w:jc w:val="center"/>
              <w:rPr>
                <w:rFonts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tcPr>
          <w:p>
            <w:pPr>
              <w:widowControl/>
              <w:spacing w:line="240" w:lineRule="auto"/>
              <w:ind w:firstLine="0"/>
              <w:jc w:val="center"/>
              <w:rPr>
                <w:rFonts w:ascii="宋体" w:hAnsi="宋体"/>
                <w:sz w:val="20"/>
              </w:rPr>
            </w:pPr>
            <w:r>
              <w:rPr>
                <w:rFonts w:ascii="宋体" w:hAnsi="宋体"/>
                <w:sz w:val="20"/>
              </w:rPr>
              <w:t>13</w:t>
            </w:r>
          </w:p>
        </w:tc>
        <w:tc>
          <w:tcPr>
            <w:tcW w:w="1429" w:type="dxa"/>
          </w:tcPr>
          <w:p>
            <w:pPr>
              <w:widowControl/>
              <w:spacing w:line="240" w:lineRule="auto"/>
              <w:ind w:firstLine="0"/>
              <w:jc w:val="center"/>
              <w:rPr>
                <w:rFonts w:ascii="宋体" w:hAnsi="宋体"/>
                <w:sz w:val="20"/>
              </w:rPr>
            </w:pPr>
          </w:p>
        </w:tc>
        <w:tc>
          <w:tcPr>
            <w:tcW w:w="1558" w:type="dxa"/>
          </w:tcPr>
          <w:p>
            <w:pPr>
              <w:widowControl/>
              <w:spacing w:line="240" w:lineRule="auto"/>
              <w:ind w:firstLine="0"/>
              <w:jc w:val="center"/>
              <w:rPr>
                <w:rFonts w:ascii="宋体" w:hAnsi="宋体"/>
                <w:sz w:val="20"/>
              </w:rPr>
            </w:pPr>
          </w:p>
        </w:tc>
        <w:tc>
          <w:tcPr>
            <w:tcW w:w="992" w:type="dxa"/>
          </w:tcPr>
          <w:p>
            <w:pPr>
              <w:widowControl/>
              <w:spacing w:line="240" w:lineRule="auto"/>
              <w:ind w:firstLine="0"/>
              <w:jc w:val="center"/>
              <w:rPr>
                <w:rFonts w:ascii="宋体" w:hAnsi="宋体"/>
                <w:sz w:val="20"/>
              </w:rPr>
            </w:pPr>
          </w:p>
        </w:tc>
        <w:tc>
          <w:tcPr>
            <w:tcW w:w="1134" w:type="dxa"/>
          </w:tcPr>
          <w:p>
            <w:pPr>
              <w:widowControl/>
              <w:spacing w:line="240" w:lineRule="auto"/>
              <w:ind w:firstLine="0"/>
              <w:jc w:val="center"/>
              <w:rPr>
                <w:rFonts w:ascii="宋体" w:hAnsi="宋体"/>
                <w:sz w:val="20"/>
              </w:rPr>
            </w:pPr>
          </w:p>
        </w:tc>
        <w:tc>
          <w:tcPr>
            <w:tcW w:w="1133" w:type="dxa"/>
          </w:tcPr>
          <w:p>
            <w:pPr>
              <w:widowControl/>
              <w:spacing w:line="240" w:lineRule="auto"/>
              <w:ind w:firstLine="0"/>
              <w:jc w:val="center"/>
              <w:rPr>
                <w:rFonts w:ascii="宋体" w:hAnsi="宋体"/>
                <w:sz w:val="20"/>
              </w:rPr>
            </w:pPr>
          </w:p>
        </w:tc>
        <w:tc>
          <w:tcPr>
            <w:tcW w:w="1863" w:type="dxa"/>
          </w:tcPr>
          <w:p>
            <w:pPr>
              <w:widowControl/>
              <w:spacing w:line="240" w:lineRule="auto"/>
              <w:ind w:firstLine="0"/>
              <w:jc w:val="center"/>
              <w:rPr>
                <w:rFonts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tcPr>
          <w:p>
            <w:pPr>
              <w:widowControl/>
              <w:spacing w:line="240" w:lineRule="auto"/>
              <w:ind w:firstLine="0"/>
              <w:jc w:val="center"/>
              <w:rPr>
                <w:rFonts w:ascii="宋体" w:hAnsi="宋体"/>
                <w:sz w:val="20"/>
              </w:rPr>
            </w:pPr>
            <w:r>
              <w:rPr>
                <w:rFonts w:hint="eastAsia" w:ascii="宋体" w:hAnsi="宋体"/>
                <w:sz w:val="20"/>
              </w:rPr>
              <w:t>14</w:t>
            </w:r>
          </w:p>
        </w:tc>
        <w:tc>
          <w:tcPr>
            <w:tcW w:w="1429" w:type="dxa"/>
          </w:tcPr>
          <w:p>
            <w:pPr>
              <w:widowControl/>
              <w:spacing w:line="240" w:lineRule="auto"/>
              <w:ind w:firstLine="0"/>
              <w:jc w:val="center"/>
              <w:rPr>
                <w:rFonts w:ascii="宋体" w:hAnsi="宋体"/>
                <w:sz w:val="20"/>
              </w:rPr>
            </w:pPr>
          </w:p>
        </w:tc>
        <w:tc>
          <w:tcPr>
            <w:tcW w:w="1558" w:type="dxa"/>
          </w:tcPr>
          <w:p>
            <w:pPr>
              <w:widowControl/>
              <w:spacing w:line="240" w:lineRule="auto"/>
              <w:ind w:firstLine="0"/>
              <w:jc w:val="center"/>
              <w:rPr>
                <w:rFonts w:ascii="宋体" w:hAnsi="宋体"/>
                <w:sz w:val="20"/>
              </w:rPr>
            </w:pPr>
          </w:p>
        </w:tc>
        <w:tc>
          <w:tcPr>
            <w:tcW w:w="992" w:type="dxa"/>
          </w:tcPr>
          <w:p>
            <w:pPr>
              <w:widowControl/>
              <w:spacing w:line="240" w:lineRule="auto"/>
              <w:ind w:firstLine="0"/>
              <w:jc w:val="center"/>
              <w:rPr>
                <w:rFonts w:ascii="宋体" w:hAnsi="宋体"/>
                <w:sz w:val="20"/>
              </w:rPr>
            </w:pPr>
          </w:p>
        </w:tc>
        <w:tc>
          <w:tcPr>
            <w:tcW w:w="1134" w:type="dxa"/>
          </w:tcPr>
          <w:p>
            <w:pPr>
              <w:widowControl/>
              <w:spacing w:line="240" w:lineRule="auto"/>
              <w:ind w:firstLine="0"/>
              <w:jc w:val="center"/>
              <w:rPr>
                <w:rFonts w:ascii="宋体" w:hAnsi="宋体"/>
                <w:sz w:val="20"/>
              </w:rPr>
            </w:pPr>
          </w:p>
        </w:tc>
        <w:tc>
          <w:tcPr>
            <w:tcW w:w="1133" w:type="dxa"/>
          </w:tcPr>
          <w:p>
            <w:pPr>
              <w:widowControl/>
              <w:spacing w:line="240" w:lineRule="auto"/>
              <w:ind w:firstLine="0"/>
              <w:jc w:val="center"/>
              <w:rPr>
                <w:rFonts w:ascii="宋体" w:hAnsi="宋体"/>
                <w:sz w:val="20"/>
              </w:rPr>
            </w:pPr>
          </w:p>
        </w:tc>
        <w:tc>
          <w:tcPr>
            <w:tcW w:w="1863" w:type="dxa"/>
          </w:tcPr>
          <w:p>
            <w:pPr>
              <w:widowControl/>
              <w:spacing w:line="240" w:lineRule="auto"/>
              <w:ind w:firstLine="0"/>
              <w:jc w:val="center"/>
              <w:rPr>
                <w:rFonts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tcPr>
          <w:p>
            <w:pPr>
              <w:widowControl/>
              <w:spacing w:line="240" w:lineRule="auto"/>
              <w:ind w:firstLine="0"/>
              <w:jc w:val="center"/>
              <w:rPr>
                <w:rFonts w:ascii="宋体" w:hAnsi="宋体"/>
                <w:sz w:val="20"/>
              </w:rPr>
            </w:pPr>
            <w:r>
              <w:rPr>
                <w:rFonts w:hint="eastAsia" w:ascii="宋体" w:hAnsi="宋体"/>
                <w:sz w:val="20"/>
              </w:rPr>
              <w:t>15</w:t>
            </w:r>
          </w:p>
        </w:tc>
        <w:tc>
          <w:tcPr>
            <w:tcW w:w="1429" w:type="dxa"/>
          </w:tcPr>
          <w:p>
            <w:pPr>
              <w:widowControl/>
              <w:spacing w:line="240" w:lineRule="auto"/>
              <w:ind w:firstLine="0"/>
              <w:jc w:val="center"/>
              <w:rPr>
                <w:rFonts w:ascii="宋体" w:hAnsi="宋体"/>
                <w:sz w:val="20"/>
              </w:rPr>
            </w:pPr>
          </w:p>
        </w:tc>
        <w:tc>
          <w:tcPr>
            <w:tcW w:w="1558" w:type="dxa"/>
          </w:tcPr>
          <w:p>
            <w:pPr>
              <w:widowControl/>
              <w:spacing w:line="240" w:lineRule="auto"/>
              <w:ind w:firstLine="0"/>
              <w:jc w:val="center"/>
              <w:rPr>
                <w:rFonts w:ascii="宋体" w:hAnsi="宋体"/>
                <w:sz w:val="20"/>
              </w:rPr>
            </w:pPr>
          </w:p>
        </w:tc>
        <w:tc>
          <w:tcPr>
            <w:tcW w:w="992" w:type="dxa"/>
          </w:tcPr>
          <w:p>
            <w:pPr>
              <w:widowControl/>
              <w:spacing w:line="240" w:lineRule="auto"/>
              <w:ind w:firstLine="0"/>
              <w:jc w:val="center"/>
              <w:rPr>
                <w:rFonts w:ascii="宋体" w:hAnsi="宋体"/>
                <w:sz w:val="20"/>
              </w:rPr>
            </w:pPr>
          </w:p>
        </w:tc>
        <w:tc>
          <w:tcPr>
            <w:tcW w:w="1134" w:type="dxa"/>
          </w:tcPr>
          <w:p>
            <w:pPr>
              <w:widowControl/>
              <w:spacing w:line="240" w:lineRule="auto"/>
              <w:ind w:firstLine="0"/>
              <w:jc w:val="center"/>
              <w:rPr>
                <w:rFonts w:ascii="宋体" w:hAnsi="宋体"/>
                <w:sz w:val="20"/>
              </w:rPr>
            </w:pPr>
          </w:p>
        </w:tc>
        <w:tc>
          <w:tcPr>
            <w:tcW w:w="1133" w:type="dxa"/>
          </w:tcPr>
          <w:p>
            <w:pPr>
              <w:widowControl/>
              <w:spacing w:line="240" w:lineRule="auto"/>
              <w:ind w:firstLine="0"/>
              <w:jc w:val="center"/>
              <w:rPr>
                <w:rFonts w:ascii="宋体" w:hAnsi="宋体"/>
                <w:sz w:val="20"/>
              </w:rPr>
            </w:pPr>
          </w:p>
        </w:tc>
        <w:tc>
          <w:tcPr>
            <w:tcW w:w="1863" w:type="dxa"/>
          </w:tcPr>
          <w:p>
            <w:pPr>
              <w:widowControl/>
              <w:spacing w:line="240" w:lineRule="auto"/>
              <w:ind w:firstLine="0"/>
              <w:jc w:val="center"/>
              <w:rPr>
                <w:rFonts w:ascii="宋体" w:hAnsi="宋体"/>
                <w:sz w:val="20"/>
              </w:rPr>
            </w:pPr>
          </w:p>
        </w:tc>
      </w:tr>
    </w:tbl>
    <w:p>
      <w:pPr>
        <w:pStyle w:val="37"/>
        <w:ind w:firstLine="0" w:firstLineChars="0"/>
        <w:jc w:val="center"/>
        <w:rPr>
          <w:rFonts w:ascii="黑体" w:hAnsi="黑体" w:eastAsia="黑体" w:cs="Times New Roman"/>
        </w:rPr>
      </w:pPr>
    </w:p>
    <w:p>
      <w:pPr>
        <w:spacing w:line="240" w:lineRule="auto"/>
        <w:ind w:firstLine="0"/>
        <w:rPr>
          <w:rFonts w:ascii="宋体" w:hAnsi="宋体"/>
          <w:szCs w:val="21"/>
        </w:rPr>
      </w:pPr>
      <w:r>
        <w:rPr>
          <w:rFonts w:ascii="宋体" w:hAnsi="宋体"/>
          <w:b/>
          <w:szCs w:val="21"/>
        </w:rPr>
        <w:t>B</w:t>
      </w:r>
      <w:r>
        <w:rPr>
          <w:rFonts w:hint="eastAsia" w:ascii="宋体" w:hAnsi="宋体"/>
          <w:b/>
          <w:szCs w:val="21"/>
        </w:rPr>
        <w:t>.</w:t>
      </w:r>
      <w:r>
        <w:rPr>
          <w:rFonts w:ascii="宋体" w:hAnsi="宋体"/>
          <w:b/>
          <w:szCs w:val="21"/>
        </w:rPr>
        <w:t>1</w:t>
      </w:r>
      <w:r>
        <w:rPr>
          <w:rFonts w:ascii="宋体" w:hAnsi="宋体"/>
          <w:szCs w:val="21"/>
        </w:rPr>
        <w:t>单条指令响应时间</w:t>
      </w:r>
      <w:r>
        <w:rPr>
          <w:rFonts w:ascii="宋体" w:hAnsi="宋体"/>
          <w:i/>
          <w:iCs/>
          <w:szCs w:val="21"/>
        </w:rPr>
        <w:t>T</w:t>
      </w:r>
      <w:r>
        <w:rPr>
          <w:rFonts w:ascii="宋体" w:hAnsi="宋体"/>
          <w:szCs w:val="21"/>
          <w:vertAlign w:val="subscript"/>
        </w:rPr>
        <w:t>sci</w:t>
      </w:r>
    </w:p>
    <w:p>
      <w:pPr>
        <w:spacing w:line="240" w:lineRule="auto"/>
        <w:ind w:firstLine="420" w:firstLineChars="200"/>
        <w:rPr>
          <w:rFonts w:ascii="宋体" w:hAnsi="宋体"/>
          <w:szCs w:val="21"/>
        </w:rPr>
      </w:pPr>
      <w:r>
        <w:rPr>
          <w:rFonts w:ascii="宋体" w:hAnsi="宋体"/>
          <w:szCs w:val="21"/>
        </w:rPr>
        <w:t>用于评估</w:t>
      </w:r>
      <w:r>
        <w:rPr>
          <w:rFonts w:ascii="宋体" w:hAnsi="宋体"/>
          <w:i/>
          <w:iCs/>
          <w:szCs w:val="21"/>
        </w:rPr>
        <w:t>C</w:t>
      </w:r>
      <w:r>
        <w:rPr>
          <w:rFonts w:ascii="宋体" w:hAnsi="宋体"/>
          <w:szCs w:val="21"/>
          <w:vertAlign w:val="subscript"/>
        </w:rPr>
        <w:t>i</w:t>
      </w:r>
      <w:r>
        <w:rPr>
          <w:rFonts w:ascii="宋体" w:hAnsi="宋体"/>
          <w:szCs w:val="21"/>
        </w:rPr>
        <w:t>条指令开始发送时刻与返回值接收完成时刻的时间差，记为</w:t>
      </w:r>
      <w:r>
        <w:rPr>
          <w:rFonts w:ascii="宋体" w:hAnsi="宋体"/>
          <w:i/>
          <w:iCs/>
          <w:szCs w:val="21"/>
        </w:rPr>
        <w:t>T</w:t>
      </w:r>
      <w:r>
        <w:rPr>
          <w:rFonts w:ascii="宋体" w:hAnsi="宋体"/>
          <w:szCs w:val="21"/>
          <w:vertAlign w:val="subscript"/>
        </w:rPr>
        <w:t>sci</w:t>
      </w:r>
      <w:r>
        <w:rPr>
          <w:rFonts w:ascii="宋体" w:hAnsi="宋体"/>
          <w:szCs w:val="21"/>
        </w:rPr>
        <w:t>，计算方法如公式（3）所示。</w:t>
      </w:r>
    </w:p>
    <w:p>
      <w:pPr>
        <w:spacing w:line="240" w:lineRule="auto"/>
        <w:jc w:val="center"/>
        <w:rPr>
          <w:rFonts w:ascii="宋体" w:hAnsi="宋体"/>
          <w:szCs w:val="21"/>
        </w:rPr>
      </w:pPr>
      <w:r>
        <w:rPr>
          <w:rFonts w:ascii="宋体" w:hAnsi="宋体"/>
          <w:i/>
          <w:iCs/>
          <w:szCs w:val="21"/>
        </w:rPr>
        <w:t>T</w:t>
      </w:r>
      <w:r>
        <w:rPr>
          <w:rFonts w:ascii="宋体" w:hAnsi="宋体"/>
          <w:szCs w:val="21"/>
          <w:vertAlign w:val="subscript"/>
        </w:rPr>
        <w:t>sci</w:t>
      </w:r>
      <w:r>
        <w:rPr>
          <w:rFonts w:ascii="宋体" w:hAnsi="宋体"/>
          <w:szCs w:val="21"/>
        </w:rPr>
        <w:t>=</w:t>
      </w:r>
      <w:r>
        <w:rPr>
          <w:rFonts w:ascii="宋体" w:hAnsi="宋体"/>
          <w:i/>
          <w:iCs/>
          <w:szCs w:val="21"/>
        </w:rPr>
        <w:t>T</w:t>
      </w:r>
      <w:r>
        <w:rPr>
          <w:rFonts w:ascii="宋体" w:hAnsi="宋体"/>
          <w:szCs w:val="21"/>
          <w:vertAlign w:val="subscript"/>
        </w:rPr>
        <w:t>recci</w:t>
      </w:r>
      <w:r>
        <w:rPr>
          <w:rFonts w:ascii="宋体" w:hAnsi="宋体"/>
          <w:szCs w:val="21"/>
        </w:rPr>
        <w:t>-</w:t>
      </w:r>
      <w:r>
        <w:rPr>
          <w:rFonts w:ascii="宋体" w:hAnsi="宋体"/>
          <w:i/>
          <w:iCs/>
          <w:szCs w:val="21"/>
        </w:rPr>
        <w:t>T</w:t>
      </w:r>
      <w:r>
        <w:rPr>
          <w:rFonts w:ascii="宋体" w:hAnsi="宋体"/>
          <w:szCs w:val="21"/>
          <w:vertAlign w:val="subscript"/>
        </w:rPr>
        <w:t>sendci</w:t>
      </w:r>
      <w:r>
        <w:rPr>
          <w:rFonts w:ascii="宋体" w:hAnsi="宋体"/>
          <w:szCs w:val="21"/>
        </w:rPr>
        <w:t xml:space="preserve">   </w:t>
      </w:r>
      <w:r>
        <w:rPr>
          <w:rFonts w:hint="eastAsia"/>
        </w:rPr>
        <w:t>…………………………………………</w:t>
      </w:r>
      <w:r>
        <w:t xml:space="preserve"> (3)</w:t>
      </w:r>
    </w:p>
    <w:p>
      <w:pPr>
        <w:spacing w:line="240" w:lineRule="auto"/>
        <w:ind w:firstLine="420" w:firstLineChars="200"/>
        <w:rPr>
          <w:rFonts w:ascii="宋体" w:hAnsi="宋体"/>
          <w:szCs w:val="21"/>
        </w:rPr>
      </w:pPr>
      <w:r>
        <w:rPr>
          <w:rFonts w:ascii="宋体" w:hAnsi="宋体"/>
          <w:szCs w:val="21"/>
        </w:rPr>
        <w:t>式中：</w:t>
      </w:r>
    </w:p>
    <w:p>
      <w:pPr>
        <w:spacing w:line="240" w:lineRule="auto"/>
        <w:ind w:firstLine="420" w:firstLineChars="200"/>
        <w:rPr>
          <w:rFonts w:ascii="宋体" w:hAnsi="宋体"/>
          <w:szCs w:val="21"/>
        </w:rPr>
      </w:pPr>
      <w:r>
        <w:rPr>
          <w:rFonts w:ascii="宋体" w:hAnsi="宋体"/>
          <w:i/>
          <w:iCs/>
          <w:szCs w:val="21"/>
        </w:rPr>
        <w:t>T</w:t>
      </w:r>
      <w:r>
        <w:rPr>
          <w:rFonts w:ascii="宋体" w:hAnsi="宋体"/>
          <w:szCs w:val="21"/>
          <w:vertAlign w:val="subscript"/>
        </w:rPr>
        <w:t>sendci</w:t>
      </w:r>
      <w:r>
        <w:rPr>
          <w:rFonts w:hint="eastAsia" w:ascii="宋体" w:hAnsi="宋体"/>
          <w:szCs w:val="21"/>
        </w:rPr>
        <w:t>——</w:t>
      </w:r>
      <w:r>
        <w:rPr>
          <w:rFonts w:ascii="宋体" w:hAnsi="宋体"/>
          <w:szCs w:val="21"/>
        </w:rPr>
        <w:t>第</w:t>
      </w:r>
      <w:r>
        <w:rPr>
          <w:rFonts w:ascii="宋体" w:hAnsi="宋体"/>
          <w:i/>
          <w:iCs/>
          <w:szCs w:val="21"/>
        </w:rPr>
        <w:t>C</w:t>
      </w:r>
      <w:r>
        <w:rPr>
          <w:rFonts w:ascii="宋体" w:hAnsi="宋体"/>
          <w:szCs w:val="21"/>
          <w:vertAlign w:val="subscript"/>
        </w:rPr>
        <w:t>i</w:t>
      </w:r>
      <w:r>
        <w:rPr>
          <w:rFonts w:ascii="宋体" w:hAnsi="宋体"/>
          <w:szCs w:val="21"/>
        </w:rPr>
        <w:t>条指令开始发送时刻；</w:t>
      </w:r>
    </w:p>
    <w:p>
      <w:pPr>
        <w:spacing w:line="240" w:lineRule="auto"/>
        <w:ind w:firstLine="420" w:firstLineChars="200"/>
        <w:rPr>
          <w:rFonts w:ascii="宋体" w:hAnsi="宋体"/>
          <w:szCs w:val="21"/>
        </w:rPr>
      </w:pPr>
      <w:r>
        <w:rPr>
          <w:rFonts w:ascii="宋体" w:hAnsi="宋体"/>
          <w:i/>
          <w:iCs/>
          <w:szCs w:val="21"/>
        </w:rPr>
        <w:t>T</w:t>
      </w:r>
      <w:r>
        <w:rPr>
          <w:rFonts w:ascii="宋体" w:hAnsi="宋体"/>
          <w:szCs w:val="21"/>
          <w:vertAlign w:val="subscript"/>
        </w:rPr>
        <w:t>recci</w:t>
      </w:r>
      <w:r>
        <w:rPr>
          <w:rFonts w:hint="eastAsia" w:ascii="宋体" w:hAnsi="宋体"/>
          <w:szCs w:val="21"/>
        </w:rPr>
        <w:t>——</w:t>
      </w:r>
      <w:r>
        <w:rPr>
          <w:rFonts w:ascii="宋体" w:hAnsi="宋体"/>
          <w:szCs w:val="21"/>
        </w:rPr>
        <w:t>第</w:t>
      </w:r>
      <w:r>
        <w:rPr>
          <w:rFonts w:ascii="宋体" w:hAnsi="宋体"/>
          <w:i/>
          <w:iCs/>
          <w:szCs w:val="21"/>
        </w:rPr>
        <w:t>C</w:t>
      </w:r>
      <w:r>
        <w:rPr>
          <w:rFonts w:ascii="宋体" w:hAnsi="宋体"/>
          <w:szCs w:val="21"/>
          <w:vertAlign w:val="subscript"/>
        </w:rPr>
        <w:t>i</w:t>
      </w:r>
      <w:r>
        <w:rPr>
          <w:rFonts w:ascii="宋体" w:hAnsi="宋体"/>
          <w:szCs w:val="21"/>
        </w:rPr>
        <w:t>条指令返回值接收完成时刻。</w:t>
      </w:r>
    </w:p>
    <w:p>
      <w:pPr>
        <w:spacing w:line="240" w:lineRule="auto"/>
        <w:ind w:firstLine="0"/>
        <w:rPr>
          <w:rFonts w:ascii="宋体" w:hAnsi="宋体"/>
          <w:szCs w:val="21"/>
        </w:rPr>
      </w:pPr>
      <w:r>
        <w:rPr>
          <w:rFonts w:ascii="宋体" w:hAnsi="宋体"/>
          <w:b/>
          <w:szCs w:val="21"/>
        </w:rPr>
        <w:t>B</w:t>
      </w:r>
      <w:r>
        <w:rPr>
          <w:rFonts w:hint="eastAsia" w:ascii="宋体" w:hAnsi="宋体"/>
          <w:b/>
          <w:szCs w:val="21"/>
        </w:rPr>
        <w:t>.</w:t>
      </w:r>
      <w:r>
        <w:rPr>
          <w:rFonts w:ascii="宋体" w:hAnsi="宋体"/>
          <w:b/>
          <w:szCs w:val="21"/>
        </w:rPr>
        <w:t>2</w:t>
      </w:r>
      <w:r>
        <w:rPr>
          <w:rFonts w:ascii="宋体" w:hAnsi="宋体"/>
          <w:szCs w:val="21"/>
        </w:rPr>
        <w:t>单条指令响应时间最大值</w:t>
      </w:r>
      <w:r>
        <w:rPr>
          <w:rFonts w:ascii="宋体" w:hAnsi="宋体"/>
          <w:i/>
          <w:iCs/>
          <w:szCs w:val="21"/>
        </w:rPr>
        <w:t>T</w:t>
      </w:r>
      <w:r>
        <w:rPr>
          <w:rFonts w:ascii="宋体" w:hAnsi="宋体"/>
          <w:szCs w:val="21"/>
          <w:vertAlign w:val="subscript"/>
        </w:rPr>
        <w:t>smax</w:t>
      </w:r>
    </w:p>
    <w:p>
      <w:pPr>
        <w:spacing w:line="240" w:lineRule="auto"/>
        <w:ind w:firstLine="420" w:firstLineChars="200"/>
        <w:rPr>
          <w:rFonts w:ascii="宋体" w:hAnsi="宋体"/>
          <w:szCs w:val="21"/>
          <w:vertAlign w:val="subscript"/>
        </w:rPr>
      </w:pPr>
      <w:r>
        <w:rPr>
          <w:rFonts w:ascii="宋体" w:hAnsi="宋体"/>
          <w:szCs w:val="21"/>
        </w:rPr>
        <w:t>所有发送指令的</w:t>
      </w:r>
      <w:r>
        <w:rPr>
          <w:rFonts w:ascii="宋体" w:hAnsi="宋体"/>
          <w:i/>
          <w:iCs/>
          <w:szCs w:val="21"/>
        </w:rPr>
        <w:t>T</w:t>
      </w:r>
      <w:r>
        <w:rPr>
          <w:rFonts w:ascii="宋体" w:hAnsi="宋体"/>
          <w:szCs w:val="21"/>
          <w:vertAlign w:val="subscript"/>
        </w:rPr>
        <w:t>sci</w:t>
      </w:r>
      <w:r>
        <w:rPr>
          <w:rFonts w:ascii="宋体" w:hAnsi="宋体"/>
          <w:szCs w:val="21"/>
        </w:rPr>
        <w:t>求取最大值，记为</w:t>
      </w:r>
      <w:r>
        <w:rPr>
          <w:rFonts w:ascii="宋体" w:hAnsi="宋体"/>
          <w:i/>
          <w:iCs/>
          <w:szCs w:val="21"/>
        </w:rPr>
        <w:t>T</w:t>
      </w:r>
      <w:r>
        <w:rPr>
          <w:rFonts w:ascii="宋体" w:hAnsi="宋体"/>
          <w:szCs w:val="21"/>
          <w:vertAlign w:val="subscript"/>
        </w:rPr>
        <w:t>smax</w:t>
      </w:r>
    </w:p>
    <w:p>
      <w:pPr>
        <w:spacing w:line="240" w:lineRule="auto"/>
        <w:ind w:firstLine="0"/>
        <w:rPr>
          <w:rFonts w:ascii="宋体" w:hAnsi="宋体"/>
          <w:szCs w:val="21"/>
        </w:rPr>
      </w:pPr>
      <w:r>
        <w:rPr>
          <w:rFonts w:ascii="宋体" w:hAnsi="宋体"/>
          <w:b/>
          <w:szCs w:val="21"/>
        </w:rPr>
        <w:t>B</w:t>
      </w:r>
      <w:r>
        <w:rPr>
          <w:rFonts w:hint="eastAsia" w:ascii="宋体" w:hAnsi="宋体"/>
          <w:b/>
          <w:szCs w:val="21"/>
        </w:rPr>
        <w:t>.</w:t>
      </w:r>
      <w:r>
        <w:rPr>
          <w:rFonts w:ascii="宋体" w:hAnsi="宋体"/>
          <w:b/>
          <w:szCs w:val="21"/>
        </w:rPr>
        <w:t>3</w:t>
      </w:r>
      <w:r>
        <w:rPr>
          <w:rFonts w:ascii="宋体" w:hAnsi="宋体"/>
          <w:szCs w:val="21"/>
        </w:rPr>
        <w:t>单条指令响应时间最小值</w:t>
      </w:r>
      <w:r>
        <w:rPr>
          <w:rFonts w:ascii="宋体" w:hAnsi="宋体"/>
          <w:i/>
          <w:iCs/>
          <w:szCs w:val="21"/>
        </w:rPr>
        <w:t>T</w:t>
      </w:r>
      <w:r>
        <w:rPr>
          <w:rFonts w:ascii="宋体" w:hAnsi="宋体"/>
          <w:szCs w:val="21"/>
          <w:vertAlign w:val="subscript"/>
        </w:rPr>
        <w:t>smin</w:t>
      </w:r>
    </w:p>
    <w:p>
      <w:pPr>
        <w:spacing w:line="240" w:lineRule="auto"/>
        <w:ind w:firstLine="420" w:firstLineChars="200"/>
        <w:rPr>
          <w:rFonts w:ascii="宋体" w:hAnsi="宋体"/>
          <w:szCs w:val="21"/>
        </w:rPr>
      </w:pPr>
      <w:r>
        <w:rPr>
          <w:rFonts w:ascii="宋体" w:hAnsi="宋体"/>
          <w:szCs w:val="21"/>
        </w:rPr>
        <w:t>所有发送指令的</w:t>
      </w:r>
      <w:r>
        <w:rPr>
          <w:rFonts w:ascii="宋体" w:hAnsi="宋体"/>
          <w:i/>
          <w:iCs/>
          <w:szCs w:val="21"/>
        </w:rPr>
        <w:t>T</w:t>
      </w:r>
      <w:r>
        <w:rPr>
          <w:rFonts w:ascii="宋体" w:hAnsi="宋体"/>
          <w:szCs w:val="21"/>
          <w:vertAlign w:val="subscript"/>
        </w:rPr>
        <w:t>sci</w:t>
      </w:r>
      <w:r>
        <w:rPr>
          <w:rFonts w:ascii="宋体" w:hAnsi="宋体"/>
          <w:szCs w:val="21"/>
        </w:rPr>
        <w:t>求取最小值，记为</w:t>
      </w:r>
      <w:r>
        <w:rPr>
          <w:rFonts w:ascii="宋体" w:hAnsi="宋体"/>
          <w:i/>
          <w:iCs/>
          <w:szCs w:val="21"/>
        </w:rPr>
        <w:t>T</w:t>
      </w:r>
      <w:r>
        <w:rPr>
          <w:rFonts w:ascii="宋体" w:hAnsi="宋体"/>
          <w:szCs w:val="21"/>
          <w:vertAlign w:val="subscript"/>
        </w:rPr>
        <w:t>smin</w:t>
      </w:r>
    </w:p>
    <w:p>
      <w:pPr>
        <w:spacing w:line="240" w:lineRule="auto"/>
        <w:ind w:firstLine="0"/>
        <w:rPr>
          <w:rFonts w:ascii="宋体" w:hAnsi="宋体"/>
          <w:szCs w:val="21"/>
        </w:rPr>
      </w:pPr>
      <w:r>
        <w:rPr>
          <w:rFonts w:ascii="宋体" w:hAnsi="宋体"/>
          <w:b/>
          <w:szCs w:val="21"/>
        </w:rPr>
        <w:t>B</w:t>
      </w:r>
      <w:r>
        <w:rPr>
          <w:rFonts w:hint="eastAsia" w:ascii="宋体" w:hAnsi="宋体"/>
          <w:b/>
          <w:szCs w:val="21"/>
        </w:rPr>
        <w:t>.</w:t>
      </w:r>
      <w:r>
        <w:rPr>
          <w:rFonts w:ascii="宋体" w:hAnsi="宋体"/>
          <w:b/>
          <w:szCs w:val="21"/>
        </w:rPr>
        <w:t>4</w:t>
      </w:r>
      <w:r>
        <w:rPr>
          <w:rFonts w:ascii="宋体" w:hAnsi="宋体"/>
          <w:szCs w:val="21"/>
        </w:rPr>
        <w:t>单条指令响应时间平均值</w:t>
      </w:r>
      <w:r>
        <w:rPr>
          <w:rFonts w:ascii="宋体" w:hAnsi="宋体"/>
          <w:i/>
          <w:iCs/>
          <w:szCs w:val="21"/>
        </w:rPr>
        <w:t>T</w:t>
      </w:r>
      <w:r>
        <w:rPr>
          <w:rFonts w:ascii="宋体" w:hAnsi="宋体"/>
          <w:szCs w:val="21"/>
          <w:vertAlign w:val="subscript"/>
        </w:rPr>
        <w:t>savg</w:t>
      </w:r>
    </w:p>
    <w:p>
      <w:pPr>
        <w:spacing w:line="240" w:lineRule="auto"/>
        <w:ind w:firstLine="420" w:firstLineChars="200"/>
        <w:rPr>
          <w:rFonts w:ascii="宋体" w:hAnsi="宋体"/>
          <w:szCs w:val="21"/>
        </w:rPr>
      </w:pPr>
      <w:r>
        <w:rPr>
          <w:rFonts w:ascii="宋体" w:hAnsi="宋体"/>
          <w:szCs w:val="21"/>
        </w:rPr>
        <w:t>所有发送指令的</w:t>
      </w:r>
      <w:r>
        <w:rPr>
          <w:rFonts w:ascii="宋体" w:hAnsi="宋体"/>
          <w:i/>
          <w:iCs/>
          <w:szCs w:val="21"/>
        </w:rPr>
        <w:t>T</w:t>
      </w:r>
      <w:r>
        <w:rPr>
          <w:rFonts w:ascii="宋体" w:hAnsi="宋体"/>
          <w:szCs w:val="21"/>
          <w:vertAlign w:val="subscript"/>
        </w:rPr>
        <w:t>sci</w:t>
      </w:r>
      <w:r>
        <w:rPr>
          <w:rFonts w:ascii="宋体" w:hAnsi="宋体"/>
          <w:szCs w:val="21"/>
        </w:rPr>
        <w:t>求取平均值，记为</w:t>
      </w:r>
      <w:r>
        <w:rPr>
          <w:rFonts w:ascii="宋体" w:hAnsi="宋体"/>
          <w:i/>
          <w:iCs/>
          <w:szCs w:val="21"/>
        </w:rPr>
        <w:t>T</w:t>
      </w:r>
      <w:r>
        <w:rPr>
          <w:rFonts w:ascii="宋体" w:hAnsi="宋体"/>
          <w:szCs w:val="21"/>
          <w:vertAlign w:val="subscript"/>
        </w:rPr>
        <w:t>savg</w:t>
      </w:r>
      <w:r>
        <w:rPr>
          <w:rFonts w:ascii="宋体" w:hAnsi="宋体"/>
          <w:szCs w:val="21"/>
        </w:rPr>
        <w:t>，计算方法如公式（4）所示，</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firstLine="420" w:firstLineChars="200"/>
        <w:jc w:val="center"/>
        <w:rPr>
          <w:rFonts w:ascii="宋体" w:hAnsi="宋体"/>
          <w:sz w:val="18"/>
        </w:rPr>
      </w:pPr>
      <m:oMath>
        <m:sSub>
          <m:sSubPr>
            <m:ctrlPr>
              <w:rPr>
                <w:rFonts w:ascii="Cambria Math" w:hAnsi="宋体"/>
                <w:i/>
                <w:szCs w:val="21"/>
              </w:rPr>
            </m:ctrlPr>
          </m:sSubPr>
          <m:e>
            <m:r>
              <w:rPr>
                <w:rFonts w:ascii="Cambria Math" w:hAnsi="Cambria Math"/>
                <w:szCs w:val="21"/>
              </w:rPr>
              <m:t>T</m:t>
            </m:r>
            <m:ctrlPr>
              <w:rPr>
                <w:rFonts w:ascii="Cambria Math" w:hAnsi="宋体"/>
                <w:i/>
                <w:szCs w:val="21"/>
              </w:rPr>
            </m:ctrlPr>
          </m:e>
          <m:sub>
            <m:r>
              <m:rPr>
                <m:sty m:val="p"/>
              </m:rPr>
              <w:rPr>
                <w:rFonts w:ascii="Cambria Math" w:hAnsi="宋体"/>
                <w:szCs w:val="21"/>
                <w:vertAlign w:val="subscript"/>
              </w:rPr>
              <m:t>savg</m:t>
            </m:r>
            <m:ctrlPr>
              <w:rPr>
                <w:rFonts w:ascii="Cambria Math" w:hAnsi="宋体"/>
                <w:i/>
                <w:szCs w:val="21"/>
              </w:rPr>
            </m:ctrlPr>
          </m:sub>
        </m:sSub>
        <m:r>
          <m:rPr>
            <m:sty m:val="p"/>
          </m:rPr>
          <w:rPr>
            <w:rFonts w:ascii="Cambria Math" w:hAnsi="宋体"/>
            <w:szCs w:val="21"/>
          </w:rPr>
          <m:t>=</m:t>
        </m:r>
        <m:f>
          <m:fPr>
            <m:ctrlPr>
              <w:rPr>
                <w:rFonts w:ascii="Cambria Math" w:hAnsi="宋体"/>
                <w:szCs w:val="21"/>
              </w:rPr>
            </m:ctrlPr>
          </m:fPr>
          <m:num>
            <m:nary>
              <m:naryPr>
                <m:chr m:val="∑"/>
                <m:grow m:val="1"/>
                <m:ctrlPr>
                  <w:rPr>
                    <w:rFonts w:ascii="Cambria Math" w:hAnsi="宋体"/>
                    <w:szCs w:val="21"/>
                  </w:rPr>
                </m:ctrlPr>
              </m:naryPr>
              <m:sub>
                <m:r>
                  <w:rPr>
                    <w:rFonts w:ascii="Cambria Math" w:hAnsi="Cambria Math"/>
                    <w:szCs w:val="21"/>
                  </w:rPr>
                  <m:t>i</m:t>
                </m:r>
                <m:r>
                  <w:rPr>
                    <w:rFonts w:ascii="Cambria Math" w:hAnsi="宋体"/>
                    <w:szCs w:val="21"/>
                  </w:rPr>
                  <m:t>=1</m:t>
                </m:r>
                <m:ctrlPr>
                  <w:rPr>
                    <w:rFonts w:ascii="Cambria Math" w:hAnsi="宋体"/>
                    <w:szCs w:val="21"/>
                  </w:rPr>
                </m:ctrlPr>
              </m:sub>
              <m:sup>
                <m:r>
                  <w:rPr>
                    <w:rFonts w:ascii="Cambria Math" w:hAnsi="Cambria Math"/>
                    <w:szCs w:val="21"/>
                  </w:rPr>
                  <m:t>n</m:t>
                </m:r>
                <m:ctrlPr>
                  <w:rPr>
                    <w:rFonts w:ascii="Cambria Math" w:hAnsi="宋体"/>
                    <w:szCs w:val="21"/>
                  </w:rPr>
                </m:ctrlPr>
              </m:sup>
              <m:e>
                <m:sSub>
                  <m:sSubPr>
                    <m:ctrlPr>
                      <w:rPr>
                        <w:rFonts w:ascii="Cambria Math" w:hAnsi="宋体"/>
                        <w:szCs w:val="21"/>
                      </w:rPr>
                    </m:ctrlPr>
                  </m:sSubPr>
                  <m:e>
                    <m:r>
                      <w:rPr>
                        <w:rFonts w:ascii="Cambria Math" w:hAnsi="Cambria Math"/>
                        <w:szCs w:val="21"/>
                      </w:rPr>
                      <m:t>T</m:t>
                    </m:r>
                    <m:ctrlPr>
                      <w:rPr>
                        <w:rFonts w:ascii="Cambria Math" w:hAnsi="宋体"/>
                        <w:szCs w:val="21"/>
                      </w:rPr>
                    </m:ctrlPr>
                  </m:e>
                  <m:sub>
                    <m:r>
                      <m:rPr>
                        <m:sty m:val="p"/>
                      </m:rPr>
                      <w:rPr>
                        <w:rFonts w:ascii="Cambria Math" w:hAnsi="宋体"/>
                        <w:szCs w:val="21"/>
                        <w:vertAlign w:val="subscript"/>
                      </w:rPr>
                      <m:t>sci</m:t>
                    </m:r>
                    <m:ctrlPr>
                      <w:rPr>
                        <w:rFonts w:ascii="Cambria Math" w:hAnsi="宋体"/>
                        <w:szCs w:val="21"/>
                      </w:rPr>
                    </m:ctrlPr>
                  </m:sub>
                </m:sSub>
                <m:ctrlPr>
                  <w:rPr>
                    <w:rFonts w:ascii="Cambria Math" w:hAnsi="宋体"/>
                    <w:szCs w:val="21"/>
                  </w:rPr>
                </m:ctrlPr>
              </m:e>
            </m:nary>
            <m:ctrlPr>
              <w:rPr>
                <w:rFonts w:ascii="Cambria Math" w:hAnsi="宋体"/>
                <w:szCs w:val="21"/>
              </w:rPr>
            </m:ctrlPr>
          </m:num>
          <m:den>
            <m:r>
              <w:rPr>
                <w:rFonts w:ascii="Cambria Math" w:hAnsi="Cambria Math"/>
                <w:szCs w:val="21"/>
              </w:rPr>
              <m:t>n</m:t>
            </m:r>
            <m:ctrlPr>
              <w:rPr>
                <w:rFonts w:ascii="Cambria Math" w:hAnsi="宋体"/>
                <w:szCs w:val="21"/>
              </w:rPr>
            </m:ctrlPr>
          </m:den>
        </m:f>
      </m:oMath>
      <w:r>
        <w:rPr>
          <w:rFonts w:hint="eastAsia"/>
        </w:rPr>
        <w:t>…………………………………………</w:t>
      </w:r>
      <w:r>
        <w:t xml:space="preserve"> (4)</w:t>
      </w:r>
    </w:p>
    <w:p>
      <w:pPr>
        <w:spacing w:line="240" w:lineRule="auto"/>
        <w:ind w:firstLine="420" w:firstLineChars="200"/>
        <w:rPr>
          <w:rFonts w:ascii="宋体" w:hAnsi="宋体"/>
          <w:szCs w:val="21"/>
        </w:rPr>
      </w:pPr>
      <w:r>
        <w:rPr>
          <w:rFonts w:ascii="宋体" w:hAnsi="宋体"/>
          <w:szCs w:val="21"/>
        </w:rPr>
        <w:t>其中，n表示</w:t>
      </w:r>
      <w:r>
        <w:rPr>
          <w:rFonts w:hint="eastAsia" w:ascii="宋体" w:hAnsi="宋体"/>
          <w:szCs w:val="21"/>
        </w:rPr>
        <w:t>有效记录</w:t>
      </w:r>
      <w:r>
        <w:rPr>
          <w:rFonts w:ascii="宋体" w:hAnsi="宋体"/>
          <w:szCs w:val="21"/>
        </w:rPr>
        <w:t>总条数。</w:t>
      </w:r>
    </w:p>
    <w:p>
      <w:pPr>
        <w:spacing w:line="240" w:lineRule="auto"/>
        <w:ind w:firstLine="0"/>
        <w:rPr>
          <w:rFonts w:ascii="宋体" w:hAnsi="宋体"/>
          <w:szCs w:val="21"/>
        </w:rPr>
      </w:pPr>
      <w:r>
        <w:rPr>
          <w:rFonts w:ascii="宋体" w:hAnsi="宋体"/>
          <w:b/>
          <w:szCs w:val="21"/>
        </w:rPr>
        <w:t>B</w:t>
      </w:r>
      <w:r>
        <w:rPr>
          <w:rFonts w:hint="eastAsia" w:ascii="宋体" w:hAnsi="宋体"/>
          <w:b/>
          <w:szCs w:val="21"/>
        </w:rPr>
        <w:t>.</w:t>
      </w:r>
      <w:r>
        <w:rPr>
          <w:rFonts w:ascii="宋体" w:hAnsi="宋体"/>
          <w:b/>
          <w:szCs w:val="21"/>
        </w:rPr>
        <w:t>5</w:t>
      </w:r>
      <w:r>
        <w:rPr>
          <w:rFonts w:ascii="宋体" w:hAnsi="宋体"/>
          <w:szCs w:val="21"/>
        </w:rPr>
        <w:t>单条指令</w:t>
      </w:r>
      <w:r>
        <w:rPr>
          <w:rFonts w:hint="eastAsia" w:ascii="宋体" w:hAnsi="宋体"/>
          <w:szCs w:val="21"/>
        </w:rPr>
        <w:t>空闲</w:t>
      </w:r>
      <w:r>
        <w:rPr>
          <w:rFonts w:ascii="宋体" w:hAnsi="宋体"/>
          <w:szCs w:val="21"/>
        </w:rPr>
        <w:t>时间</w:t>
      </w:r>
      <w:r>
        <w:rPr>
          <w:rFonts w:ascii="宋体" w:hAnsi="宋体"/>
          <w:i/>
        </w:rPr>
        <w:t>TG</w:t>
      </w:r>
      <w:r>
        <w:rPr>
          <w:rFonts w:hint="eastAsia" w:ascii="宋体" w:hAnsi="宋体"/>
          <w:iCs/>
          <w:vertAlign w:val="subscript"/>
        </w:rPr>
        <w:t>sc</w:t>
      </w:r>
      <w:r>
        <w:rPr>
          <w:rFonts w:ascii="宋体" w:hAnsi="宋体"/>
          <w:vertAlign w:val="subscript"/>
        </w:rPr>
        <w:t>i</w:t>
      </w:r>
    </w:p>
    <w:p>
      <w:pPr>
        <w:spacing w:line="240" w:lineRule="auto"/>
        <w:ind w:firstLine="420" w:firstLineChars="200"/>
        <w:rPr>
          <w:rFonts w:ascii="宋体" w:hAnsi="宋体"/>
          <w:szCs w:val="21"/>
        </w:rPr>
      </w:pPr>
      <w:r>
        <w:rPr>
          <w:rFonts w:ascii="宋体" w:hAnsi="宋体"/>
          <w:szCs w:val="21"/>
        </w:rPr>
        <w:t>用于评估</w:t>
      </w:r>
      <w:r>
        <w:rPr>
          <w:rFonts w:ascii="宋体" w:hAnsi="宋体"/>
          <w:i/>
          <w:iCs/>
          <w:szCs w:val="21"/>
        </w:rPr>
        <w:t>C</w:t>
      </w:r>
      <w:r>
        <w:rPr>
          <w:rFonts w:ascii="宋体" w:hAnsi="宋体"/>
          <w:szCs w:val="21"/>
          <w:vertAlign w:val="subscript"/>
        </w:rPr>
        <w:t>i</w:t>
      </w:r>
      <w:r>
        <w:rPr>
          <w:rFonts w:ascii="宋体" w:hAnsi="宋体"/>
          <w:szCs w:val="21"/>
        </w:rPr>
        <w:t>条指令开始发送时刻与</w:t>
      </w:r>
      <w:r>
        <w:rPr>
          <w:rFonts w:hint="eastAsia" w:ascii="宋体" w:hAnsi="宋体"/>
          <w:szCs w:val="21"/>
        </w:rPr>
        <w:t>第</w:t>
      </w:r>
      <w:r>
        <w:rPr>
          <w:rFonts w:ascii="宋体" w:hAnsi="宋体"/>
          <w:i/>
          <w:iCs/>
          <w:szCs w:val="21"/>
        </w:rPr>
        <w:t>C</w:t>
      </w:r>
      <w:r>
        <w:rPr>
          <w:rFonts w:ascii="宋体" w:hAnsi="宋体"/>
          <w:szCs w:val="21"/>
          <w:vertAlign w:val="subscript"/>
        </w:rPr>
        <w:t>i</w:t>
      </w:r>
      <w:r>
        <w:rPr>
          <w:rFonts w:hint="eastAsia" w:ascii="宋体" w:hAnsi="宋体"/>
          <w:szCs w:val="21"/>
          <w:vertAlign w:val="subscript"/>
        </w:rPr>
        <w:t>-</w:t>
      </w:r>
      <w:r>
        <w:rPr>
          <w:rFonts w:ascii="宋体" w:hAnsi="宋体"/>
          <w:szCs w:val="21"/>
          <w:vertAlign w:val="subscript"/>
        </w:rPr>
        <w:t>1</w:t>
      </w:r>
      <w:r>
        <w:rPr>
          <w:rFonts w:ascii="宋体" w:hAnsi="宋体"/>
          <w:szCs w:val="21"/>
        </w:rPr>
        <w:t>条指令返回值接收完成时刻的时间差，记为</w:t>
      </w:r>
      <w:r>
        <w:rPr>
          <w:rFonts w:ascii="宋体" w:hAnsi="宋体"/>
          <w:i/>
        </w:rPr>
        <w:t>TG</w:t>
      </w:r>
      <w:r>
        <w:rPr>
          <w:rFonts w:hint="eastAsia" w:ascii="宋体" w:hAnsi="宋体"/>
          <w:iCs/>
          <w:vertAlign w:val="subscript"/>
        </w:rPr>
        <w:t>sc</w:t>
      </w:r>
      <w:r>
        <w:rPr>
          <w:rFonts w:ascii="宋体" w:hAnsi="宋体"/>
          <w:vertAlign w:val="subscript"/>
        </w:rPr>
        <w:t>i</w:t>
      </w:r>
      <w:r>
        <w:rPr>
          <w:rFonts w:ascii="宋体" w:hAnsi="宋体"/>
          <w:szCs w:val="21"/>
        </w:rPr>
        <w:t>，计算方法如公式（5）所示。</w:t>
      </w:r>
    </w:p>
    <w:p>
      <w:pPr>
        <w:spacing w:line="240" w:lineRule="auto"/>
        <w:jc w:val="center"/>
        <w:rPr>
          <w:rFonts w:ascii="宋体" w:hAnsi="宋体"/>
          <w:szCs w:val="21"/>
        </w:rPr>
      </w:pPr>
      <w:r>
        <w:rPr>
          <w:rFonts w:ascii="宋体" w:hAnsi="宋体"/>
          <w:i/>
        </w:rPr>
        <w:t>TG</w:t>
      </w:r>
      <w:r>
        <w:rPr>
          <w:rFonts w:hint="eastAsia" w:ascii="宋体" w:hAnsi="宋体"/>
          <w:iCs/>
          <w:vertAlign w:val="subscript"/>
        </w:rPr>
        <w:t>sc</w:t>
      </w:r>
      <w:r>
        <w:rPr>
          <w:rFonts w:ascii="宋体" w:hAnsi="宋体"/>
          <w:vertAlign w:val="subscript"/>
        </w:rPr>
        <w:t>i</w:t>
      </w:r>
      <w:r>
        <w:rPr>
          <w:rFonts w:ascii="宋体" w:hAnsi="宋体"/>
          <w:szCs w:val="21"/>
        </w:rPr>
        <w:t>=</w:t>
      </w:r>
      <w:r>
        <w:rPr>
          <w:rFonts w:ascii="宋体" w:hAnsi="宋体"/>
          <w:i/>
        </w:rPr>
        <w:t>TG</w:t>
      </w:r>
      <w:r>
        <w:rPr>
          <w:rFonts w:ascii="宋体" w:hAnsi="宋体"/>
          <w:szCs w:val="21"/>
          <w:vertAlign w:val="subscript"/>
        </w:rPr>
        <w:t>sendc(i-1)</w:t>
      </w:r>
      <w:r>
        <w:rPr>
          <w:rFonts w:ascii="宋体" w:hAnsi="宋体"/>
          <w:szCs w:val="21"/>
        </w:rPr>
        <w:t>-</w:t>
      </w:r>
      <w:r>
        <w:rPr>
          <w:rFonts w:ascii="宋体" w:hAnsi="宋体"/>
          <w:i/>
        </w:rPr>
        <w:t>TG</w:t>
      </w:r>
      <w:r>
        <w:rPr>
          <w:rFonts w:ascii="宋体" w:hAnsi="宋体"/>
          <w:szCs w:val="21"/>
          <w:vertAlign w:val="subscript"/>
        </w:rPr>
        <w:t>recci</w:t>
      </w:r>
      <w:r>
        <w:rPr>
          <w:rFonts w:ascii="宋体" w:hAnsi="宋体"/>
          <w:szCs w:val="21"/>
        </w:rPr>
        <w:t xml:space="preserve">   </w:t>
      </w:r>
      <w:r>
        <w:rPr>
          <w:rFonts w:hint="eastAsia"/>
        </w:rPr>
        <w:t>…………………………………………</w:t>
      </w:r>
      <w:r>
        <w:t xml:space="preserve"> (5)</w:t>
      </w:r>
    </w:p>
    <w:p>
      <w:pPr>
        <w:spacing w:line="240" w:lineRule="auto"/>
        <w:ind w:firstLine="420" w:firstLineChars="200"/>
        <w:rPr>
          <w:rFonts w:ascii="宋体" w:hAnsi="宋体"/>
          <w:szCs w:val="21"/>
        </w:rPr>
      </w:pPr>
      <w:r>
        <w:rPr>
          <w:rFonts w:ascii="宋体" w:hAnsi="宋体"/>
          <w:szCs w:val="21"/>
        </w:rPr>
        <w:t>式中：</w:t>
      </w:r>
    </w:p>
    <w:p>
      <w:pPr>
        <w:spacing w:line="240" w:lineRule="auto"/>
        <w:ind w:firstLine="420" w:firstLineChars="200"/>
        <w:rPr>
          <w:rFonts w:ascii="宋体" w:hAnsi="宋体"/>
          <w:szCs w:val="21"/>
        </w:rPr>
      </w:pPr>
      <w:r>
        <w:rPr>
          <w:rFonts w:ascii="宋体" w:hAnsi="宋体"/>
          <w:i/>
        </w:rPr>
        <w:t>TG</w:t>
      </w:r>
      <w:r>
        <w:rPr>
          <w:rFonts w:ascii="宋体" w:hAnsi="宋体"/>
          <w:szCs w:val="21"/>
          <w:vertAlign w:val="subscript"/>
        </w:rPr>
        <w:t>sendci</w:t>
      </w:r>
      <w:r>
        <w:rPr>
          <w:rFonts w:hint="eastAsia" w:ascii="宋体" w:hAnsi="宋体"/>
          <w:szCs w:val="21"/>
        </w:rPr>
        <w:t>——</w:t>
      </w:r>
      <w:r>
        <w:rPr>
          <w:rFonts w:ascii="宋体" w:hAnsi="宋体"/>
          <w:szCs w:val="21"/>
        </w:rPr>
        <w:t>第</w:t>
      </w:r>
      <w:r>
        <w:rPr>
          <w:rFonts w:ascii="宋体" w:hAnsi="宋体"/>
          <w:i/>
          <w:iCs/>
          <w:szCs w:val="21"/>
        </w:rPr>
        <w:t>C</w:t>
      </w:r>
      <w:r>
        <w:rPr>
          <w:rFonts w:ascii="宋体" w:hAnsi="宋体"/>
          <w:szCs w:val="21"/>
          <w:vertAlign w:val="subscript"/>
        </w:rPr>
        <w:t>i</w:t>
      </w:r>
      <w:r>
        <w:rPr>
          <w:rFonts w:ascii="宋体" w:hAnsi="宋体"/>
          <w:szCs w:val="21"/>
        </w:rPr>
        <w:t>条指令开始发送时刻；</w:t>
      </w:r>
    </w:p>
    <w:p>
      <w:pPr>
        <w:spacing w:line="240" w:lineRule="auto"/>
        <w:ind w:firstLine="420" w:firstLineChars="200"/>
        <w:rPr>
          <w:rFonts w:ascii="宋体" w:hAnsi="宋体"/>
          <w:szCs w:val="21"/>
        </w:rPr>
      </w:pPr>
      <w:r>
        <w:rPr>
          <w:rFonts w:ascii="宋体" w:hAnsi="宋体"/>
          <w:i/>
        </w:rPr>
        <w:t>TG</w:t>
      </w:r>
      <w:r>
        <w:rPr>
          <w:rFonts w:ascii="宋体" w:hAnsi="宋体"/>
          <w:szCs w:val="21"/>
          <w:vertAlign w:val="subscript"/>
        </w:rPr>
        <w:t>recc(i-1)</w:t>
      </w:r>
      <w:r>
        <w:rPr>
          <w:rFonts w:hint="eastAsia" w:ascii="宋体" w:hAnsi="宋体"/>
          <w:szCs w:val="21"/>
        </w:rPr>
        <w:t xml:space="preserve"> ——</w:t>
      </w:r>
      <w:r>
        <w:rPr>
          <w:rFonts w:ascii="宋体" w:hAnsi="宋体"/>
          <w:szCs w:val="21"/>
        </w:rPr>
        <w:t>第</w:t>
      </w:r>
      <w:r>
        <w:rPr>
          <w:rFonts w:ascii="宋体" w:hAnsi="宋体"/>
          <w:i/>
          <w:iCs/>
          <w:szCs w:val="21"/>
        </w:rPr>
        <w:t>C</w:t>
      </w:r>
      <w:r>
        <w:rPr>
          <w:rFonts w:ascii="宋体" w:hAnsi="宋体"/>
          <w:szCs w:val="21"/>
          <w:vertAlign w:val="subscript"/>
        </w:rPr>
        <w:t>i-1</w:t>
      </w:r>
      <w:r>
        <w:rPr>
          <w:rFonts w:ascii="宋体" w:hAnsi="宋体"/>
          <w:szCs w:val="21"/>
        </w:rPr>
        <w:t>条指令返回值接收完成时刻。</w:t>
      </w:r>
    </w:p>
    <w:p>
      <w:pPr>
        <w:spacing w:line="240" w:lineRule="auto"/>
        <w:ind w:firstLine="0"/>
        <w:rPr>
          <w:rFonts w:ascii="宋体" w:hAnsi="宋体"/>
          <w:szCs w:val="21"/>
        </w:rPr>
      </w:pPr>
      <w:r>
        <w:rPr>
          <w:rFonts w:ascii="宋体" w:hAnsi="宋体"/>
          <w:b/>
          <w:szCs w:val="21"/>
        </w:rPr>
        <w:t>B</w:t>
      </w:r>
      <w:r>
        <w:rPr>
          <w:rFonts w:hint="eastAsia" w:ascii="宋体" w:hAnsi="宋体"/>
          <w:b/>
          <w:szCs w:val="21"/>
        </w:rPr>
        <w:t>.</w:t>
      </w:r>
      <w:r>
        <w:rPr>
          <w:rFonts w:ascii="宋体" w:hAnsi="宋体"/>
          <w:b/>
          <w:szCs w:val="21"/>
        </w:rPr>
        <w:t xml:space="preserve">6 </w:t>
      </w:r>
      <w:r>
        <w:rPr>
          <w:rFonts w:ascii="宋体" w:hAnsi="宋体"/>
          <w:i/>
        </w:rPr>
        <w:t>TG</w:t>
      </w:r>
      <w:r>
        <w:rPr>
          <w:rFonts w:ascii="宋体" w:hAnsi="宋体"/>
          <w:szCs w:val="21"/>
          <w:vertAlign w:val="subscript"/>
        </w:rPr>
        <w:t>smax</w:t>
      </w:r>
      <w:r>
        <w:rPr>
          <w:rFonts w:ascii="宋体" w:hAnsi="宋体"/>
          <w:szCs w:val="21"/>
        </w:rPr>
        <w:t>单条指令</w:t>
      </w:r>
      <w:r>
        <w:rPr>
          <w:rFonts w:hint="eastAsia" w:ascii="宋体" w:hAnsi="宋体"/>
          <w:szCs w:val="21"/>
        </w:rPr>
        <w:t>空闲</w:t>
      </w:r>
      <w:r>
        <w:rPr>
          <w:rFonts w:ascii="宋体" w:hAnsi="宋体"/>
          <w:szCs w:val="21"/>
        </w:rPr>
        <w:t>时间最大值</w:t>
      </w:r>
    </w:p>
    <w:p>
      <w:pPr>
        <w:spacing w:line="240" w:lineRule="auto"/>
        <w:ind w:firstLine="420" w:firstLineChars="200"/>
        <w:rPr>
          <w:rFonts w:ascii="宋体" w:hAnsi="宋体"/>
          <w:szCs w:val="21"/>
          <w:vertAlign w:val="subscript"/>
        </w:rPr>
      </w:pPr>
      <w:r>
        <w:rPr>
          <w:rFonts w:ascii="宋体" w:hAnsi="宋体"/>
          <w:szCs w:val="21"/>
        </w:rPr>
        <w:t>所有发送指令的</w:t>
      </w:r>
      <w:r>
        <w:rPr>
          <w:rFonts w:ascii="宋体" w:hAnsi="宋体"/>
          <w:i/>
        </w:rPr>
        <w:t>TG</w:t>
      </w:r>
      <w:r>
        <w:rPr>
          <w:rFonts w:hint="eastAsia" w:ascii="宋体" w:hAnsi="宋体"/>
          <w:iCs/>
          <w:vertAlign w:val="subscript"/>
        </w:rPr>
        <w:t>sc</w:t>
      </w:r>
      <w:r>
        <w:rPr>
          <w:rFonts w:ascii="宋体" w:hAnsi="宋体"/>
          <w:vertAlign w:val="subscript"/>
        </w:rPr>
        <w:t>i</w:t>
      </w:r>
      <w:r>
        <w:rPr>
          <w:rFonts w:ascii="宋体" w:hAnsi="宋体"/>
          <w:szCs w:val="21"/>
        </w:rPr>
        <w:t>求取最大值，记为</w:t>
      </w:r>
      <w:r>
        <w:rPr>
          <w:rFonts w:ascii="宋体" w:hAnsi="宋体"/>
          <w:i/>
        </w:rPr>
        <w:t>TG</w:t>
      </w:r>
      <w:r>
        <w:rPr>
          <w:rFonts w:ascii="宋体" w:hAnsi="宋体"/>
          <w:szCs w:val="21"/>
          <w:vertAlign w:val="subscript"/>
        </w:rPr>
        <w:t>smax</w:t>
      </w:r>
    </w:p>
    <w:p>
      <w:pPr>
        <w:spacing w:line="240" w:lineRule="auto"/>
        <w:ind w:firstLine="0"/>
        <w:rPr>
          <w:rFonts w:ascii="宋体" w:hAnsi="宋体"/>
          <w:szCs w:val="21"/>
        </w:rPr>
      </w:pPr>
      <w:r>
        <w:rPr>
          <w:rFonts w:ascii="宋体" w:hAnsi="宋体"/>
          <w:b/>
          <w:szCs w:val="21"/>
        </w:rPr>
        <w:t>B</w:t>
      </w:r>
      <w:r>
        <w:rPr>
          <w:rFonts w:hint="eastAsia" w:ascii="宋体" w:hAnsi="宋体"/>
          <w:b/>
          <w:szCs w:val="21"/>
        </w:rPr>
        <w:t>.</w:t>
      </w:r>
      <w:r>
        <w:rPr>
          <w:rFonts w:ascii="宋体" w:hAnsi="宋体"/>
          <w:b/>
          <w:szCs w:val="21"/>
        </w:rPr>
        <w:t>7</w:t>
      </w:r>
      <w:r>
        <w:rPr>
          <w:rFonts w:ascii="宋体" w:hAnsi="宋体"/>
          <w:i/>
        </w:rPr>
        <w:t>TG</w:t>
      </w:r>
      <w:r>
        <w:rPr>
          <w:rFonts w:ascii="宋体" w:hAnsi="宋体"/>
          <w:szCs w:val="21"/>
          <w:vertAlign w:val="subscript"/>
        </w:rPr>
        <w:t>smin</w:t>
      </w:r>
      <w:r>
        <w:rPr>
          <w:rFonts w:ascii="宋体" w:hAnsi="宋体"/>
          <w:szCs w:val="21"/>
        </w:rPr>
        <w:t>单条指令</w:t>
      </w:r>
      <w:r>
        <w:rPr>
          <w:rFonts w:hint="eastAsia" w:ascii="宋体" w:hAnsi="宋体"/>
          <w:szCs w:val="21"/>
        </w:rPr>
        <w:t>空闲</w:t>
      </w:r>
      <w:r>
        <w:rPr>
          <w:rFonts w:ascii="宋体" w:hAnsi="宋体"/>
          <w:szCs w:val="21"/>
        </w:rPr>
        <w:t>时间最小值</w:t>
      </w:r>
    </w:p>
    <w:p>
      <w:pPr>
        <w:spacing w:line="240" w:lineRule="auto"/>
        <w:ind w:firstLine="420" w:firstLineChars="200"/>
        <w:rPr>
          <w:rFonts w:ascii="宋体" w:hAnsi="宋体"/>
          <w:szCs w:val="21"/>
        </w:rPr>
      </w:pPr>
      <w:r>
        <w:rPr>
          <w:rFonts w:ascii="宋体" w:hAnsi="宋体"/>
          <w:szCs w:val="21"/>
        </w:rPr>
        <w:t>所有发送指令的</w:t>
      </w:r>
      <w:r>
        <w:rPr>
          <w:rFonts w:ascii="宋体" w:hAnsi="宋体"/>
          <w:i/>
        </w:rPr>
        <w:t>TG</w:t>
      </w:r>
      <w:r>
        <w:rPr>
          <w:rFonts w:hint="eastAsia" w:ascii="宋体" w:hAnsi="宋体"/>
          <w:iCs/>
          <w:vertAlign w:val="subscript"/>
        </w:rPr>
        <w:t>sc</w:t>
      </w:r>
      <w:r>
        <w:rPr>
          <w:rFonts w:ascii="宋体" w:hAnsi="宋体"/>
          <w:vertAlign w:val="subscript"/>
        </w:rPr>
        <w:t>i</w:t>
      </w:r>
      <w:r>
        <w:rPr>
          <w:rFonts w:ascii="宋体" w:hAnsi="宋体"/>
          <w:szCs w:val="21"/>
        </w:rPr>
        <w:t>求取最小值，记为</w:t>
      </w:r>
      <w:r>
        <w:rPr>
          <w:rFonts w:ascii="宋体" w:hAnsi="宋体"/>
          <w:i/>
        </w:rPr>
        <w:t>TG</w:t>
      </w:r>
      <w:r>
        <w:rPr>
          <w:rFonts w:ascii="宋体" w:hAnsi="宋体"/>
          <w:szCs w:val="21"/>
          <w:vertAlign w:val="subscript"/>
        </w:rPr>
        <w:t>smin</w:t>
      </w:r>
    </w:p>
    <w:p>
      <w:pPr>
        <w:spacing w:line="240" w:lineRule="auto"/>
        <w:ind w:firstLine="0"/>
        <w:rPr>
          <w:rFonts w:ascii="宋体" w:hAnsi="宋体"/>
          <w:szCs w:val="21"/>
        </w:rPr>
      </w:pPr>
      <w:r>
        <w:rPr>
          <w:rFonts w:ascii="宋体" w:hAnsi="宋体"/>
          <w:b/>
          <w:szCs w:val="21"/>
        </w:rPr>
        <w:t>B</w:t>
      </w:r>
      <w:r>
        <w:rPr>
          <w:rFonts w:hint="eastAsia" w:ascii="宋体" w:hAnsi="宋体"/>
          <w:b/>
          <w:szCs w:val="21"/>
        </w:rPr>
        <w:t>.</w:t>
      </w:r>
      <w:r>
        <w:rPr>
          <w:rFonts w:ascii="宋体" w:hAnsi="宋体"/>
          <w:b/>
          <w:szCs w:val="21"/>
        </w:rPr>
        <w:t>8</w:t>
      </w:r>
      <w:r>
        <w:rPr>
          <w:rFonts w:ascii="宋体" w:hAnsi="宋体"/>
          <w:i/>
        </w:rPr>
        <w:t>TG</w:t>
      </w:r>
      <w:r>
        <w:rPr>
          <w:rFonts w:ascii="宋体" w:hAnsi="宋体"/>
          <w:szCs w:val="21"/>
          <w:vertAlign w:val="subscript"/>
        </w:rPr>
        <w:t>savg</w:t>
      </w:r>
      <w:r>
        <w:rPr>
          <w:rFonts w:ascii="宋体" w:hAnsi="宋体"/>
          <w:szCs w:val="21"/>
        </w:rPr>
        <w:t>单条指令</w:t>
      </w:r>
      <w:r>
        <w:rPr>
          <w:rFonts w:hint="eastAsia" w:ascii="宋体" w:hAnsi="宋体"/>
          <w:szCs w:val="21"/>
        </w:rPr>
        <w:t>空闲</w:t>
      </w:r>
      <w:r>
        <w:rPr>
          <w:rFonts w:ascii="宋体" w:hAnsi="宋体"/>
          <w:szCs w:val="21"/>
        </w:rPr>
        <w:t>时间平均值</w:t>
      </w:r>
    </w:p>
    <w:p>
      <w:pPr>
        <w:spacing w:line="240" w:lineRule="auto"/>
        <w:ind w:firstLine="420" w:firstLineChars="200"/>
        <w:rPr>
          <w:rFonts w:ascii="宋体" w:hAnsi="宋体"/>
          <w:szCs w:val="21"/>
        </w:rPr>
      </w:pPr>
      <w:r>
        <w:rPr>
          <w:rFonts w:ascii="宋体" w:hAnsi="宋体"/>
          <w:szCs w:val="21"/>
        </w:rPr>
        <w:t>所有发送指令的</w:t>
      </w:r>
      <w:r>
        <w:rPr>
          <w:rFonts w:ascii="宋体" w:hAnsi="宋体"/>
          <w:i/>
        </w:rPr>
        <w:t>TG</w:t>
      </w:r>
      <w:r>
        <w:rPr>
          <w:rFonts w:ascii="宋体" w:hAnsi="宋体"/>
          <w:szCs w:val="21"/>
          <w:vertAlign w:val="subscript"/>
        </w:rPr>
        <w:t>sci</w:t>
      </w:r>
      <w:r>
        <w:rPr>
          <w:rFonts w:ascii="宋体" w:hAnsi="宋体"/>
          <w:szCs w:val="21"/>
        </w:rPr>
        <w:t>求取平均值，记为</w:t>
      </w:r>
      <w:r>
        <w:rPr>
          <w:rFonts w:ascii="宋体" w:hAnsi="宋体"/>
          <w:i/>
        </w:rPr>
        <w:t>TG</w:t>
      </w:r>
      <w:r>
        <w:rPr>
          <w:rFonts w:ascii="宋体" w:hAnsi="宋体"/>
          <w:szCs w:val="21"/>
          <w:vertAlign w:val="subscript"/>
        </w:rPr>
        <w:t>savg</w:t>
      </w:r>
      <w:r>
        <w:rPr>
          <w:rFonts w:ascii="宋体" w:hAnsi="宋体"/>
          <w:szCs w:val="21"/>
        </w:rPr>
        <w:t>，计算方法如公式（6）所示，</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firstLine="420" w:firstLineChars="200"/>
        <w:jc w:val="center"/>
        <w:rPr>
          <w:rFonts w:ascii="宋体" w:hAnsi="宋体"/>
          <w:sz w:val="18"/>
        </w:rPr>
      </w:pPr>
      <m:oMath>
        <m:sSub>
          <m:sSubPr>
            <m:ctrlPr>
              <w:rPr>
                <w:rFonts w:ascii="Cambria Math" w:hAnsi="宋体"/>
                <w:i/>
                <w:szCs w:val="21"/>
              </w:rPr>
            </m:ctrlPr>
          </m:sSubPr>
          <m:e>
            <m:r>
              <w:rPr>
                <w:rFonts w:ascii="Cambria Math" w:hAnsi="Cambria Math"/>
              </w:rPr>
              <m:t>TG</m:t>
            </m:r>
            <m:ctrlPr>
              <w:rPr>
                <w:rFonts w:ascii="Cambria Math" w:hAnsi="宋体"/>
                <w:i/>
                <w:szCs w:val="21"/>
              </w:rPr>
            </m:ctrlPr>
          </m:e>
          <m:sub>
            <m:r>
              <m:rPr>
                <m:sty m:val="p"/>
              </m:rPr>
              <w:rPr>
                <w:rFonts w:ascii="Cambria Math" w:hAnsi="宋体"/>
                <w:szCs w:val="21"/>
                <w:vertAlign w:val="subscript"/>
              </w:rPr>
              <m:t>savg</m:t>
            </m:r>
            <m:ctrlPr>
              <w:rPr>
                <w:rFonts w:ascii="Cambria Math" w:hAnsi="宋体"/>
                <w:i/>
                <w:szCs w:val="21"/>
              </w:rPr>
            </m:ctrlPr>
          </m:sub>
        </m:sSub>
        <m:r>
          <m:rPr>
            <m:sty m:val="p"/>
          </m:rPr>
          <w:rPr>
            <w:rFonts w:ascii="Cambria Math" w:hAnsi="宋体"/>
            <w:szCs w:val="21"/>
          </w:rPr>
          <m:t>=</m:t>
        </m:r>
        <m:f>
          <m:fPr>
            <m:ctrlPr>
              <w:rPr>
                <w:rFonts w:ascii="Cambria Math" w:hAnsi="宋体"/>
                <w:szCs w:val="21"/>
              </w:rPr>
            </m:ctrlPr>
          </m:fPr>
          <m:num>
            <m:nary>
              <m:naryPr>
                <m:chr m:val="∑"/>
                <m:grow m:val="1"/>
                <m:ctrlPr>
                  <w:rPr>
                    <w:rFonts w:ascii="Cambria Math" w:hAnsi="宋体"/>
                    <w:szCs w:val="21"/>
                  </w:rPr>
                </m:ctrlPr>
              </m:naryPr>
              <m:sub>
                <m:r>
                  <w:rPr>
                    <w:rFonts w:ascii="Cambria Math" w:hAnsi="Cambria Math"/>
                    <w:szCs w:val="21"/>
                  </w:rPr>
                  <m:t>i</m:t>
                </m:r>
                <m:r>
                  <w:rPr>
                    <w:rFonts w:ascii="Cambria Math" w:hAnsi="宋体"/>
                    <w:szCs w:val="21"/>
                  </w:rPr>
                  <m:t>=1</m:t>
                </m:r>
                <m:ctrlPr>
                  <w:rPr>
                    <w:rFonts w:ascii="Cambria Math" w:hAnsi="宋体"/>
                    <w:szCs w:val="21"/>
                  </w:rPr>
                </m:ctrlPr>
              </m:sub>
              <m:sup>
                <m:r>
                  <w:rPr>
                    <w:rFonts w:ascii="Cambria Math" w:hAnsi="Cambria Math"/>
                    <w:szCs w:val="21"/>
                  </w:rPr>
                  <m:t>n</m:t>
                </m:r>
                <m:ctrlPr>
                  <w:rPr>
                    <w:rFonts w:ascii="Cambria Math" w:hAnsi="宋体"/>
                    <w:szCs w:val="21"/>
                  </w:rPr>
                </m:ctrlPr>
              </m:sup>
              <m:e>
                <m:sSub>
                  <m:sSubPr>
                    <m:ctrlPr>
                      <w:rPr>
                        <w:rFonts w:ascii="Cambria Math" w:hAnsi="宋体"/>
                        <w:szCs w:val="21"/>
                      </w:rPr>
                    </m:ctrlPr>
                  </m:sSubPr>
                  <m:e>
                    <m:r>
                      <w:rPr>
                        <w:rFonts w:ascii="Cambria Math" w:hAnsi="Cambria Math"/>
                      </w:rPr>
                      <m:t>TG</m:t>
                    </m:r>
                    <m:ctrlPr>
                      <w:rPr>
                        <w:rFonts w:ascii="Cambria Math" w:hAnsi="宋体"/>
                        <w:szCs w:val="21"/>
                      </w:rPr>
                    </m:ctrlPr>
                  </m:e>
                  <m:sub>
                    <m:r>
                      <m:rPr>
                        <m:sty m:val="p"/>
                      </m:rPr>
                      <w:rPr>
                        <w:rFonts w:ascii="Cambria Math" w:hAnsi="宋体"/>
                        <w:szCs w:val="21"/>
                        <w:vertAlign w:val="subscript"/>
                      </w:rPr>
                      <m:t>sci</m:t>
                    </m:r>
                    <m:ctrlPr>
                      <w:rPr>
                        <w:rFonts w:ascii="Cambria Math" w:hAnsi="宋体"/>
                        <w:szCs w:val="21"/>
                      </w:rPr>
                    </m:ctrlPr>
                  </m:sub>
                </m:sSub>
                <m:ctrlPr>
                  <w:rPr>
                    <w:rFonts w:ascii="Cambria Math" w:hAnsi="宋体"/>
                    <w:szCs w:val="21"/>
                  </w:rPr>
                </m:ctrlPr>
              </m:e>
            </m:nary>
            <m:ctrlPr>
              <w:rPr>
                <w:rFonts w:ascii="Cambria Math" w:hAnsi="宋体"/>
                <w:szCs w:val="21"/>
              </w:rPr>
            </m:ctrlPr>
          </m:num>
          <m:den>
            <m:r>
              <w:rPr>
                <w:rFonts w:ascii="Cambria Math" w:hAnsi="Cambria Math"/>
                <w:szCs w:val="21"/>
              </w:rPr>
              <m:t>n</m:t>
            </m:r>
            <m:ctrlPr>
              <w:rPr>
                <w:rFonts w:ascii="Cambria Math" w:hAnsi="宋体"/>
                <w:szCs w:val="21"/>
              </w:rPr>
            </m:ctrlPr>
          </m:den>
        </m:f>
      </m:oMath>
      <w:r>
        <w:rPr>
          <w:rFonts w:hint="eastAsia"/>
        </w:rPr>
        <w:t>…………………………………………</w:t>
      </w:r>
      <w:r>
        <w:t xml:space="preserve"> (6)</w:t>
      </w:r>
    </w:p>
    <w:p>
      <w:pPr>
        <w:spacing w:line="240" w:lineRule="auto"/>
        <w:rPr>
          <w:rFonts w:ascii="宋体" w:hAnsi="宋体"/>
          <w:szCs w:val="21"/>
        </w:rPr>
      </w:pPr>
      <w:r>
        <w:rPr>
          <w:rFonts w:ascii="宋体" w:hAnsi="宋体"/>
          <w:szCs w:val="21"/>
        </w:rPr>
        <w:t>式中</w:t>
      </w:r>
      <w:r>
        <w:rPr>
          <w:rFonts w:hint="eastAsia" w:ascii="宋体" w:hAnsi="宋体"/>
          <w:szCs w:val="21"/>
        </w:rPr>
        <w:t>：</w:t>
      </w:r>
    </w:p>
    <w:p>
      <w:pPr>
        <w:spacing w:line="240" w:lineRule="auto"/>
        <w:ind w:firstLine="840" w:firstLineChars="400"/>
        <w:rPr>
          <w:rFonts w:ascii="宋体" w:hAnsi="宋体"/>
          <w:szCs w:val="21"/>
        </w:rPr>
      </w:pPr>
      <w:r>
        <w:rPr>
          <w:rFonts w:ascii="宋体" w:hAnsi="宋体"/>
          <w:szCs w:val="21"/>
        </w:rPr>
        <w:t>n</w:t>
      </w:r>
      <w:r>
        <w:rPr>
          <w:rFonts w:hint="eastAsia" w:ascii="宋体" w:hAnsi="宋体"/>
          <w:szCs w:val="21"/>
        </w:rPr>
        <w:t>——有效记录</w:t>
      </w:r>
      <w:r>
        <w:rPr>
          <w:rFonts w:ascii="宋体" w:hAnsi="宋体"/>
          <w:szCs w:val="21"/>
        </w:rPr>
        <w:t>总条数。</w:t>
      </w:r>
    </w:p>
    <w:p>
      <w:pPr>
        <w:spacing w:line="240" w:lineRule="auto"/>
        <w:ind w:firstLine="0"/>
        <w:rPr>
          <w:rFonts w:ascii="宋体" w:hAnsi="宋体"/>
          <w:szCs w:val="21"/>
        </w:rPr>
      </w:pPr>
      <w:r>
        <w:rPr>
          <w:rFonts w:ascii="宋体" w:hAnsi="宋体"/>
          <w:b/>
          <w:szCs w:val="21"/>
        </w:rPr>
        <w:t>B</w:t>
      </w:r>
      <w:r>
        <w:rPr>
          <w:rFonts w:hint="eastAsia" w:ascii="宋体" w:hAnsi="宋体"/>
          <w:b/>
          <w:szCs w:val="21"/>
        </w:rPr>
        <w:t>.</w:t>
      </w:r>
      <w:r>
        <w:rPr>
          <w:rFonts w:ascii="宋体" w:hAnsi="宋体"/>
          <w:b/>
          <w:szCs w:val="21"/>
        </w:rPr>
        <w:t>9</w:t>
      </w:r>
      <w:r>
        <w:rPr>
          <w:rFonts w:ascii="宋体" w:hAnsi="宋体"/>
          <w:szCs w:val="21"/>
        </w:rPr>
        <w:t>重发率</w:t>
      </w:r>
    </w:p>
    <w:p>
      <w:pPr>
        <w:spacing w:line="240" w:lineRule="auto"/>
        <w:ind w:firstLine="420" w:firstLineChars="200"/>
        <w:rPr>
          <w:rFonts w:ascii="宋体" w:hAnsi="宋体"/>
          <w:szCs w:val="21"/>
        </w:rPr>
      </w:pPr>
      <w:r>
        <w:rPr>
          <w:rFonts w:ascii="宋体" w:hAnsi="宋体"/>
          <w:szCs w:val="21"/>
        </w:rPr>
        <w:t>若</w:t>
      </w:r>
      <w:r>
        <w:rPr>
          <w:rFonts w:hint="eastAsia" w:ascii="宋体" w:hAnsi="宋体"/>
          <w:szCs w:val="21"/>
        </w:rPr>
        <w:t>被测样机</w:t>
      </w:r>
      <w:r>
        <w:rPr>
          <w:rFonts w:ascii="宋体" w:hAnsi="宋体"/>
          <w:szCs w:val="21"/>
        </w:rPr>
        <w:t>具有指令重发功能，重发率σ</w:t>
      </w:r>
      <w:r>
        <w:rPr>
          <w:rFonts w:ascii="宋体" w:hAnsi="宋体"/>
          <w:szCs w:val="21"/>
          <w:vertAlign w:val="subscript"/>
        </w:rPr>
        <w:t>m</w:t>
      </w:r>
      <w:r>
        <w:rPr>
          <w:rFonts w:ascii="宋体" w:hAnsi="宋体"/>
          <w:szCs w:val="21"/>
        </w:rPr>
        <w:t>的计算方法如公式（7）所示：</w:t>
      </w:r>
    </w:p>
    <w:p>
      <w:pPr>
        <w:spacing w:line="240" w:lineRule="auto"/>
        <w:jc w:val="center"/>
        <w:rPr>
          <w:rFonts w:ascii="宋体" w:hAnsi="宋体"/>
          <w:szCs w:val="21"/>
        </w:rPr>
      </w:pPr>
      <w:r>
        <w:rPr>
          <w:rFonts w:ascii="宋体" w:hAnsi="宋体"/>
          <w:szCs w:val="21"/>
        </w:rPr>
        <w:t>σ</w:t>
      </w:r>
      <w:r>
        <w:rPr>
          <w:rFonts w:ascii="宋体" w:hAnsi="宋体"/>
          <w:szCs w:val="21"/>
          <w:vertAlign w:val="subscript"/>
        </w:rPr>
        <w:t>m</w:t>
      </w:r>
      <w:r>
        <w:rPr>
          <w:rFonts w:ascii="宋体" w:hAnsi="宋体"/>
          <w:szCs w:val="21"/>
        </w:rPr>
        <w:t>=</w:t>
      </w:r>
      <m:oMath>
        <m:f>
          <m:fPr>
            <m:ctrlPr>
              <w:rPr>
                <w:rFonts w:ascii="Cambria Math" w:hAnsi="宋体"/>
              </w:rPr>
            </m:ctrlPr>
          </m:fPr>
          <m:num>
            <m:sSub>
              <m:sSubPr>
                <m:ctrlPr>
                  <w:rPr>
                    <w:rFonts w:ascii="Cambria Math" w:hAnsi="宋体"/>
                    <w:i/>
                  </w:rPr>
                </m:ctrlPr>
              </m:sSubPr>
              <m:e>
                <m:r>
                  <w:rPr>
                    <w:rFonts w:ascii="Cambria Math" w:hAnsi="宋体"/>
                  </w:rPr>
                  <m:t xml:space="preserve"> R</m:t>
                </m:r>
                <m:ctrlPr>
                  <w:rPr>
                    <w:rFonts w:ascii="Cambria Math" w:hAnsi="宋体"/>
                    <w:i/>
                  </w:rPr>
                </m:ctrlPr>
              </m:e>
              <m:sub>
                <m:r>
                  <w:rPr>
                    <w:rFonts w:ascii="Cambria Math" w:hAnsi="宋体"/>
                  </w:rPr>
                  <m:t>m</m:t>
                </m:r>
                <m:ctrlPr>
                  <w:rPr>
                    <w:rFonts w:ascii="Cambria Math" w:hAnsi="宋体"/>
                    <w:i/>
                  </w:rPr>
                </m:ctrlPr>
              </m:sub>
            </m:sSub>
            <m:ctrlPr>
              <w:rPr>
                <w:rFonts w:ascii="Cambria Math" w:hAnsi="宋体"/>
              </w:rPr>
            </m:ctrlPr>
          </m:num>
          <m:den>
            <m:r>
              <w:rPr>
                <w:rFonts w:ascii="Cambria Math" w:hAnsi="Cambria Math"/>
              </w:rPr>
              <m:t>n</m:t>
            </m:r>
            <m:ctrlPr>
              <w:rPr>
                <w:rFonts w:ascii="Cambria Math" w:hAnsi="宋体"/>
              </w:rPr>
            </m:ctrlPr>
          </m:den>
        </m:f>
        <m:r>
          <w:rPr>
            <w:rFonts w:ascii="宋体" w:hAnsi="宋体"/>
          </w:rPr>
          <m:t>×</m:t>
        </m:r>
        <m:r>
          <w:rPr>
            <w:rFonts w:ascii="Cambria Math" w:hAnsi="宋体"/>
          </w:rPr>
          <m:t>100%</m:t>
        </m:r>
      </m:oMath>
      <w:r>
        <w:rPr>
          <w:rFonts w:ascii="宋体" w:hAnsi="宋体"/>
          <w:szCs w:val="21"/>
        </w:rPr>
        <w:t xml:space="preserve">   </w:t>
      </w:r>
      <w:r>
        <w:rPr>
          <w:rFonts w:hint="eastAsia"/>
        </w:rPr>
        <w:t>…………………………………………</w:t>
      </w:r>
      <w:r>
        <w:t xml:space="preserve"> (7)</w:t>
      </w:r>
    </w:p>
    <w:p>
      <w:pPr>
        <w:spacing w:line="240" w:lineRule="auto"/>
        <w:ind w:firstLine="420" w:firstLineChars="200"/>
        <w:rPr>
          <w:rFonts w:ascii="宋体" w:hAnsi="宋体"/>
          <w:szCs w:val="21"/>
        </w:rPr>
      </w:pPr>
      <w:r>
        <w:rPr>
          <w:rFonts w:hint="eastAsia" w:ascii="宋体" w:hAnsi="宋体"/>
          <w:szCs w:val="21"/>
        </w:rPr>
        <w:t>式</w:t>
      </w:r>
      <w:r>
        <w:rPr>
          <w:rFonts w:ascii="宋体" w:hAnsi="宋体"/>
          <w:szCs w:val="21"/>
        </w:rPr>
        <w:t>中：</w:t>
      </w:r>
    </w:p>
    <w:p>
      <w:pPr>
        <w:spacing w:line="240" w:lineRule="auto"/>
        <w:ind w:firstLine="420" w:firstLineChars="200"/>
        <w:rPr>
          <w:rFonts w:ascii="宋体" w:hAnsi="宋体"/>
          <w:szCs w:val="21"/>
        </w:rPr>
      </w:pPr>
      <w:r>
        <w:rPr>
          <w:rFonts w:ascii="宋体" w:hAnsi="宋体"/>
          <w:szCs w:val="21"/>
        </w:rPr>
        <w:t xml:space="preserve">m </w:t>
      </w:r>
      <w:r>
        <w:rPr>
          <w:rFonts w:hint="eastAsia" w:ascii="宋体" w:hAnsi="宋体"/>
          <w:szCs w:val="21"/>
        </w:rPr>
        <w:t>——</w:t>
      </w:r>
      <w:r>
        <w:rPr>
          <w:rFonts w:ascii="宋体" w:hAnsi="宋体"/>
          <w:szCs w:val="21"/>
        </w:rPr>
        <w:t>指令重发次数（1、2、3……n）；</w:t>
      </w:r>
    </w:p>
    <w:p>
      <w:pPr>
        <w:spacing w:line="240" w:lineRule="auto"/>
        <w:ind w:firstLine="420" w:firstLineChars="200"/>
        <w:rPr>
          <w:rFonts w:ascii="宋体" w:hAnsi="宋体"/>
          <w:szCs w:val="21"/>
        </w:rPr>
      </w:pPr>
      <w:r>
        <w:rPr>
          <w:rFonts w:ascii="宋体" w:hAnsi="宋体"/>
          <w:szCs w:val="21"/>
        </w:rPr>
        <w:t>σ</w:t>
      </w:r>
      <w:r>
        <w:rPr>
          <w:rFonts w:ascii="宋体" w:hAnsi="宋体"/>
          <w:szCs w:val="21"/>
          <w:vertAlign w:val="subscript"/>
        </w:rPr>
        <w:t>m</w:t>
      </w:r>
      <w:r>
        <w:rPr>
          <w:rFonts w:hint="eastAsia" w:ascii="宋体" w:hAnsi="宋体"/>
          <w:szCs w:val="21"/>
        </w:rPr>
        <w:t>——</w:t>
      </w:r>
      <w:r>
        <w:rPr>
          <w:rFonts w:ascii="宋体" w:hAnsi="宋体"/>
          <w:szCs w:val="21"/>
        </w:rPr>
        <w:t>指令重发m次的重发率；</w:t>
      </w:r>
    </w:p>
    <w:p>
      <w:pPr>
        <w:spacing w:line="240" w:lineRule="auto"/>
        <w:ind w:firstLine="420" w:firstLineChars="200"/>
        <w:rPr>
          <w:rFonts w:ascii="宋体" w:hAnsi="宋体"/>
          <w:szCs w:val="21"/>
        </w:rPr>
      </w:pPr>
      <w:r>
        <w:rPr>
          <w:rFonts w:ascii="宋体" w:hAnsi="宋体"/>
          <w:i/>
          <w:iCs/>
          <w:szCs w:val="21"/>
        </w:rPr>
        <w:t>R</w:t>
      </w:r>
      <w:r>
        <w:rPr>
          <w:rFonts w:ascii="宋体" w:hAnsi="宋体"/>
          <w:szCs w:val="21"/>
          <w:vertAlign w:val="subscript"/>
        </w:rPr>
        <w:t>m</w:t>
      </w:r>
      <w:r>
        <w:rPr>
          <w:rFonts w:hint="eastAsia" w:ascii="宋体" w:hAnsi="宋体"/>
          <w:szCs w:val="21"/>
        </w:rPr>
        <w:t>——</w:t>
      </w:r>
      <w:r>
        <w:rPr>
          <w:rFonts w:ascii="宋体" w:hAnsi="宋体"/>
          <w:szCs w:val="21"/>
        </w:rPr>
        <w:t>单条指令重发m次的</w:t>
      </w:r>
      <w:r>
        <w:rPr>
          <w:rFonts w:hint="eastAsia" w:ascii="宋体" w:hAnsi="宋体"/>
          <w:szCs w:val="21"/>
        </w:rPr>
        <w:t>有效记录</w:t>
      </w:r>
      <w:r>
        <w:rPr>
          <w:rFonts w:ascii="宋体" w:hAnsi="宋体"/>
          <w:szCs w:val="21"/>
        </w:rPr>
        <w:t>条数；</w:t>
      </w:r>
    </w:p>
    <w:p>
      <w:pPr>
        <w:pStyle w:val="37"/>
        <w:jc w:val="left"/>
        <w:rPr>
          <w:rFonts w:hAnsi="宋体" w:cs="Times New Roman"/>
          <w:szCs w:val="21"/>
        </w:rPr>
      </w:pPr>
      <w:r>
        <w:rPr>
          <w:rFonts w:hAnsi="宋体" w:cs="Times New Roman"/>
          <w:szCs w:val="21"/>
        </w:rPr>
        <w:t>n</w:t>
      </w:r>
      <w:r>
        <w:rPr>
          <w:rFonts w:hint="eastAsia" w:hAnsi="宋体"/>
          <w:szCs w:val="21"/>
        </w:rPr>
        <w:t>——有效记录</w:t>
      </w:r>
      <w:r>
        <w:rPr>
          <w:rFonts w:hAnsi="宋体" w:cs="Times New Roman"/>
          <w:szCs w:val="21"/>
        </w:rPr>
        <w:t>总条数。</w:t>
      </w:r>
    </w:p>
    <w:p>
      <w:pPr>
        <w:pStyle w:val="37"/>
        <w:ind w:firstLine="0" w:firstLineChars="0"/>
        <w:jc w:val="left"/>
        <w:rPr>
          <w:rFonts w:hAnsi="宋体" w:cs="Times New Roman"/>
        </w:rPr>
      </w:pPr>
      <w:r>
        <w:rPr>
          <w:rFonts w:hAnsi="宋体"/>
          <w:b/>
          <w:szCs w:val="21"/>
        </w:rPr>
        <w:t>B</w:t>
      </w:r>
      <w:r>
        <w:rPr>
          <w:rFonts w:hint="eastAsia" w:hAnsi="宋体"/>
          <w:b/>
          <w:szCs w:val="21"/>
        </w:rPr>
        <w:t>.</w:t>
      </w:r>
      <w:r>
        <w:rPr>
          <w:rFonts w:hAnsi="宋体"/>
          <w:b/>
          <w:szCs w:val="21"/>
        </w:rPr>
        <w:t xml:space="preserve">10 </w:t>
      </w:r>
      <w:r>
        <w:rPr>
          <w:rFonts w:hint="eastAsia" w:hAnsi="宋体" w:cs="Times New Roman"/>
          <w:szCs w:val="21"/>
        </w:rPr>
        <w:t>表中的产品大类、产品小类参见附录C。</w:t>
      </w:r>
    </w:p>
    <w:p>
      <w:pPr>
        <w:pStyle w:val="37"/>
        <w:ind w:firstLine="0" w:firstLineChars="0"/>
        <w:jc w:val="center"/>
        <w:rPr>
          <w:rFonts w:hAnsi="宋体" w:cs="Times New Roman"/>
        </w:rPr>
      </w:pPr>
    </w:p>
    <w:p>
      <w:pPr>
        <w:pStyle w:val="37"/>
        <w:ind w:firstLine="0" w:firstLineChars="0"/>
        <w:jc w:val="center"/>
        <w:rPr>
          <w:rFonts w:hAnsi="宋体" w:cs="Times New Roman"/>
        </w:rPr>
      </w:pPr>
    </w:p>
    <w:p>
      <w:pPr>
        <w:pStyle w:val="37"/>
        <w:ind w:firstLine="0" w:firstLineChars="0"/>
        <w:jc w:val="center"/>
        <w:rPr>
          <w:rFonts w:ascii="黑体" w:hAnsi="黑体" w:eastAsia="黑体" w:cs="Times New Roman"/>
        </w:rPr>
      </w:pPr>
    </w:p>
    <w:p>
      <w:pPr>
        <w:pStyle w:val="37"/>
        <w:ind w:firstLine="0" w:firstLineChars="0"/>
        <w:jc w:val="center"/>
        <w:outlineLvl w:val="1"/>
        <w:rPr>
          <w:rFonts w:ascii="黑体" w:hAnsi="黑体" w:eastAsia="黑体" w:cs="Times New Roman"/>
        </w:rPr>
      </w:pPr>
      <w:r>
        <w:rPr>
          <w:rFonts w:ascii="黑体" w:hAnsi="黑体" w:eastAsia="黑体" w:cs="Times New Roman"/>
        </w:rPr>
        <w:br w:type="page"/>
      </w:r>
    </w:p>
    <w:p>
      <w:pPr>
        <w:pStyle w:val="37"/>
        <w:ind w:firstLine="0" w:firstLineChars="0"/>
        <w:jc w:val="center"/>
        <w:outlineLvl w:val="1"/>
        <w:rPr>
          <w:rFonts w:ascii="黑体" w:hAnsi="黑体" w:eastAsia="黑体" w:cs="Times New Roman"/>
          <w:szCs w:val="21"/>
        </w:rPr>
      </w:pPr>
      <w:bookmarkStart w:id="41" w:name="_Toc54699090"/>
      <w:r>
        <w:rPr>
          <w:rFonts w:ascii="黑体" w:hAnsi="黑体" w:eastAsia="黑体" w:cs="Times New Roman"/>
          <w:szCs w:val="21"/>
        </w:rPr>
        <w:t>附录C</w:t>
      </w:r>
    </w:p>
    <w:p>
      <w:pPr>
        <w:pStyle w:val="37"/>
        <w:ind w:firstLine="0" w:firstLineChars="0"/>
        <w:jc w:val="center"/>
        <w:outlineLvl w:val="1"/>
        <w:rPr>
          <w:rFonts w:ascii="黑体" w:hAnsi="黑体" w:eastAsia="黑体" w:cs="Times New Roman"/>
          <w:sz w:val="20"/>
        </w:rPr>
      </w:pPr>
      <w:r>
        <w:rPr>
          <w:rFonts w:hint="eastAsia" w:ascii="黑体" w:hAnsi="黑体" w:eastAsia="黑体" w:cs="Times New Roman"/>
          <w:sz w:val="20"/>
        </w:rPr>
        <w:t>(资料性附录</w:t>
      </w:r>
      <w:r>
        <w:rPr>
          <w:rFonts w:ascii="黑体" w:hAnsi="黑体" w:eastAsia="黑体" w:cs="Times New Roman"/>
          <w:sz w:val="20"/>
        </w:rPr>
        <w:t>)</w:t>
      </w:r>
      <w:bookmarkEnd w:id="41"/>
    </w:p>
    <w:p>
      <w:pPr>
        <w:pStyle w:val="37"/>
        <w:ind w:firstLine="0" w:firstLineChars="0"/>
        <w:jc w:val="center"/>
        <w:outlineLvl w:val="1"/>
        <w:rPr>
          <w:rFonts w:eastAsia="黑体"/>
          <w:sz w:val="20"/>
        </w:rPr>
      </w:pPr>
      <w:bookmarkStart w:id="42" w:name="_Toc54699091"/>
      <w:r>
        <w:rPr>
          <w:rFonts w:eastAsia="黑体"/>
          <w:sz w:val="20"/>
        </w:rPr>
        <w:t>智能</w:t>
      </w:r>
      <w:r>
        <w:rPr>
          <w:rFonts w:hint="eastAsia" w:eastAsia="黑体"/>
          <w:sz w:val="20"/>
        </w:rPr>
        <w:t>家居产品分类及其适用的家居场景</w:t>
      </w:r>
      <w:bookmarkEnd w:id="42"/>
    </w:p>
    <w:p>
      <w:pPr>
        <w:pStyle w:val="37"/>
        <w:ind w:firstLine="0" w:firstLineChars="0"/>
        <w:jc w:val="center"/>
        <w:rPr>
          <w:rFonts w:eastAsia="黑体"/>
        </w:rPr>
      </w:pPr>
    </w:p>
    <w:p>
      <w:pPr>
        <w:pStyle w:val="37"/>
        <w:ind w:firstLine="400"/>
        <w:rPr>
          <w:rFonts w:hAnsi="宋体" w:cs="Times New Roman"/>
          <w:sz w:val="20"/>
        </w:rPr>
      </w:pPr>
      <w:r>
        <w:rPr>
          <w:rFonts w:hint="eastAsia" w:hAnsi="宋体" w:cs="Times New Roman"/>
          <w:sz w:val="20"/>
        </w:rPr>
        <w:t>表</w:t>
      </w:r>
      <w:r>
        <w:rPr>
          <w:rFonts w:hAnsi="宋体" w:cs="Times New Roman"/>
          <w:sz w:val="20"/>
        </w:rPr>
        <w:t>C</w:t>
      </w:r>
      <w:r>
        <w:rPr>
          <w:rFonts w:hint="eastAsia" w:hAnsi="宋体" w:cs="Times New Roman"/>
          <w:sz w:val="20"/>
        </w:rPr>
        <w:t>.1</w:t>
      </w:r>
      <w:r>
        <w:rPr>
          <w:rFonts w:hAnsi="宋体" w:cs="Times New Roman"/>
          <w:sz w:val="20"/>
        </w:rPr>
        <w:t xml:space="preserve"> 规定了</w:t>
      </w:r>
      <w:r>
        <w:rPr>
          <w:rFonts w:hAnsi="宋体"/>
          <w:sz w:val="20"/>
        </w:rPr>
        <w:t>智能</w:t>
      </w:r>
      <w:r>
        <w:rPr>
          <w:rFonts w:hint="eastAsia" w:hAnsi="宋体"/>
          <w:sz w:val="20"/>
        </w:rPr>
        <w:t>家居产品典型设备类型及其适用的家居场景</w:t>
      </w:r>
      <w:r>
        <w:rPr>
          <w:rFonts w:hint="eastAsia" w:hAnsi="宋体" w:cs="Times New Roman"/>
          <w:sz w:val="20"/>
        </w:rPr>
        <w:t>。</w:t>
      </w:r>
    </w:p>
    <w:p>
      <w:pPr>
        <w:pStyle w:val="37"/>
        <w:spacing w:before="156" w:beforeLines="50"/>
        <w:ind w:firstLine="0" w:firstLineChars="0"/>
        <w:jc w:val="center"/>
        <w:rPr>
          <w:rFonts w:hAnsi="宋体"/>
          <w:b/>
          <w:sz w:val="20"/>
        </w:rPr>
      </w:pPr>
      <w:r>
        <w:rPr>
          <w:rFonts w:hint="eastAsia" w:hAnsi="宋体" w:cs="Times New Roman"/>
          <w:b/>
          <w:sz w:val="20"/>
        </w:rPr>
        <w:t xml:space="preserve">表 </w:t>
      </w:r>
      <w:r>
        <w:rPr>
          <w:rFonts w:hAnsi="宋体" w:cs="Times New Roman"/>
          <w:b/>
          <w:sz w:val="20"/>
        </w:rPr>
        <w:t>C</w:t>
      </w:r>
      <w:r>
        <w:rPr>
          <w:rFonts w:hint="eastAsia" w:hAnsi="宋体" w:cs="Times New Roman"/>
          <w:b/>
          <w:sz w:val="20"/>
        </w:rPr>
        <w:t xml:space="preserve">.1 </w:t>
      </w:r>
      <w:r>
        <w:rPr>
          <w:rFonts w:hAnsi="宋体"/>
          <w:b/>
          <w:sz w:val="20"/>
        </w:rPr>
        <w:t>智能</w:t>
      </w:r>
      <w:r>
        <w:rPr>
          <w:rFonts w:hint="eastAsia" w:hAnsi="宋体"/>
          <w:b/>
          <w:sz w:val="20"/>
        </w:rPr>
        <w:t>家居产品类型及其适用的家居场景</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1418"/>
        <w:gridCol w:w="4678"/>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42" w:type="dxa"/>
            <w:vAlign w:val="center"/>
          </w:tcPr>
          <w:p>
            <w:pPr>
              <w:pStyle w:val="30"/>
              <w:widowControl w:val="0"/>
              <w:ind w:firstLine="0" w:firstLineChars="0"/>
              <w:jc w:val="center"/>
              <w:rPr>
                <w:rFonts w:hAnsi="宋体"/>
                <w:sz w:val="20"/>
              </w:rPr>
            </w:pPr>
            <w:r>
              <w:rPr>
                <w:rFonts w:hint="eastAsia" w:hAnsi="宋体"/>
                <w:sz w:val="20"/>
              </w:rPr>
              <w:t>类型</w:t>
            </w:r>
          </w:p>
        </w:tc>
        <w:tc>
          <w:tcPr>
            <w:tcW w:w="1418" w:type="dxa"/>
            <w:vAlign w:val="center"/>
          </w:tcPr>
          <w:p>
            <w:pPr>
              <w:pStyle w:val="30"/>
              <w:widowControl w:val="0"/>
              <w:ind w:firstLine="0" w:firstLineChars="0"/>
              <w:jc w:val="center"/>
              <w:rPr>
                <w:rFonts w:hAnsi="宋体"/>
                <w:sz w:val="20"/>
              </w:rPr>
            </w:pPr>
            <w:r>
              <w:rPr>
                <w:rFonts w:hint="eastAsia" w:hAnsi="宋体"/>
                <w:sz w:val="20"/>
              </w:rPr>
              <w:t>产品大类</w:t>
            </w:r>
          </w:p>
        </w:tc>
        <w:tc>
          <w:tcPr>
            <w:tcW w:w="4678" w:type="dxa"/>
            <w:vAlign w:val="center"/>
          </w:tcPr>
          <w:p>
            <w:pPr>
              <w:pStyle w:val="30"/>
              <w:widowControl w:val="0"/>
              <w:ind w:firstLine="0" w:firstLineChars="0"/>
              <w:jc w:val="center"/>
              <w:rPr>
                <w:rFonts w:hAnsi="宋体"/>
                <w:sz w:val="20"/>
              </w:rPr>
            </w:pPr>
            <w:r>
              <w:rPr>
                <w:rFonts w:hint="eastAsia" w:hAnsi="宋体"/>
                <w:sz w:val="20"/>
              </w:rPr>
              <w:t>产品小类</w:t>
            </w:r>
          </w:p>
        </w:tc>
        <w:tc>
          <w:tcPr>
            <w:tcW w:w="1984" w:type="dxa"/>
            <w:vAlign w:val="center"/>
          </w:tcPr>
          <w:p>
            <w:pPr>
              <w:pStyle w:val="30"/>
              <w:widowControl w:val="0"/>
              <w:spacing w:line="300" w:lineRule="auto"/>
              <w:ind w:firstLine="0" w:firstLineChars="0"/>
              <w:jc w:val="center"/>
              <w:rPr>
                <w:rFonts w:hAnsi="宋体"/>
                <w:sz w:val="20"/>
              </w:rPr>
            </w:pPr>
            <w:r>
              <w:rPr>
                <w:rFonts w:hint="eastAsia" w:hAnsi="宋体"/>
                <w:sz w:val="20"/>
              </w:rPr>
              <w:t>家居场景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42" w:type="dxa"/>
            <w:vMerge w:val="restart"/>
            <w:vAlign w:val="center"/>
          </w:tcPr>
          <w:p>
            <w:pPr>
              <w:pStyle w:val="30"/>
              <w:widowControl w:val="0"/>
              <w:spacing w:line="240" w:lineRule="exact"/>
              <w:ind w:firstLine="0" w:firstLineChars="0"/>
              <w:jc w:val="center"/>
              <w:rPr>
                <w:rFonts w:hAnsi="宋体"/>
                <w:sz w:val="20"/>
              </w:rPr>
            </w:pPr>
            <w:r>
              <w:rPr>
                <w:rFonts w:hint="eastAsia" w:hAnsi="宋体"/>
                <w:sz w:val="20"/>
              </w:rPr>
              <w:t>智能家用</w:t>
            </w:r>
            <w:r>
              <w:rPr>
                <w:rFonts w:hAnsi="宋体"/>
                <w:sz w:val="20"/>
              </w:rPr>
              <w:br w:type="textWrapping"/>
            </w:r>
            <w:r>
              <w:rPr>
                <w:rFonts w:hint="eastAsia" w:hAnsi="宋体"/>
                <w:sz w:val="20"/>
              </w:rPr>
              <w:t>电器类</w:t>
            </w:r>
          </w:p>
        </w:tc>
        <w:tc>
          <w:tcPr>
            <w:tcW w:w="1418" w:type="dxa"/>
            <w:vAlign w:val="center"/>
          </w:tcPr>
          <w:p>
            <w:pPr>
              <w:pStyle w:val="30"/>
              <w:widowControl w:val="0"/>
              <w:ind w:firstLine="0" w:firstLineChars="0"/>
              <w:jc w:val="center"/>
              <w:rPr>
                <w:rFonts w:hAnsi="宋体"/>
                <w:sz w:val="20"/>
              </w:rPr>
            </w:pPr>
            <w:r>
              <w:rPr>
                <w:rFonts w:hint="eastAsia" w:hAnsi="宋体"/>
                <w:sz w:val="20"/>
              </w:rPr>
              <w:t>冷藏冷冻类</w:t>
            </w:r>
          </w:p>
        </w:tc>
        <w:tc>
          <w:tcPr>
            <w:tcW w:w="4678" w:type="dxa"/>
            <w:vAlign w:val="center"/>
          </w:tcPr>
          <w:p>
            <w:pPr>
              <w:pStyle w:val="30"/>
              <w:widowControl w:val="0"/>
              <w:spacing w:line="260" w:lineRule="exact"/>
              <w:ind w:firstLine="0" w:firstLineChars="0"/>
              <w:rPr>
                <w:rFonts w:hAnsi="宋体"/>
                <w:sz w:val="20"/>
              </w:rPr>
            </w:pPr>
            <w:r>
              <w:rPr>
                <w:rFonts w:hint="eastAsia" w:hAnsi="宋体"/>
                <w:sz w:val="20"/>
              </w:rPr>
              <w:t>冰箱、酒柜等</w:t>
            </w:r>
          </w:p>
        </w:tc>
        <w:tc>
          <w:tcPr>
            <w:tcW w:w="1984" w:type="dxa"/>
            <w:vAlign w:val="center"/>
          </w:tcPr>
          <w:p>
            <w:pPr>
              <w:pStyle w:val="30"/>
              <w:widowControl w:val="0"/>
              <w:spacing w:line="300" w:lineRule="auto"/>
              <w:ind w:firstLine="0" w:firstLineChars="0"/>
              <w:jc w:val="center"/>
              <w:rPr>
                <w:rFonts w:hAnsi="宋体"/>
                <w:sz w:val="20"/>
              </w:rPr>
            </w:pPr>
            <w:r>
              <w:rPr>
                <w:rFonts w:hint="eastAsia" w:hAnsi="宋体"/>
                <w:sz w:val="20"/>
              </w:rPr>
              <w:t>厨房</w:t>
            </w:r>
            <w:r>
              <w:rPr>
                <w:rFonts w:hAnsi="宋体"/>
                <w:sz w:val="20"/>
              </w:rPr>
              <w:t>/</w:t>
            </w:r>
            <w:r>
              <w:rPr>
                <w:rFonts w:hint="eastAsia" w:hAnsi="宋体"/>
                <w:sz w:val="20"/>
              </w:rPr>
              <w:t>餐厅</w:t>
            </w:r>
            <w:r>
              <w:rPr>
                <w:rFonts w:hAnsi="宋体"/>
                <w:sz w:val="20"/>
              </w:rPr>
              <w:t>/</w:t>
            </w:r>
            <w:r>
              <w:rPr>
                <w:rFonts w:hint="eastAsia" w:hAnsi="宋体"/>
                <w:sz w:val="20"/>
              </w:rPr>
              <w:t>客厅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42" w:type="dxa"/>
            <w:vMerge w:val="continue"/>
            <w:vAlign w:val="center"/>
          </w:tcPr>
          <w:p>
            <w:pPr>
              <w:pStyle w:val="30"/>
              <w:widowControl w:val="0"/>
              <w:numPr>
                <w:ilvl w:val="2"/>
                <w:numId w:val="1"/>
              </w:numPr>
              <w:ind w:firstLineChars="0"/>
              <w:outlineLvl w:val="2"/>
              <w:rPr>
                <w:rFonts w:hAnsi="宋体"/>
                <w:sz w:val="20"/>
              </w:rPr>
            </w:pPr>
          </w:p>
        </w:tc>
        <w:tc>
          <w:tcPr>
            <w:tcW w:w="1418" w:type="dxa"/>
            <w:vAlign w:val="center"/>
          </w:tcPr>
          <w:p>
            <w:pPr>
              <w:pStyle w:val="30"/>
              <w:widowControl w:val="0"/>
              <w:ind w:firstLine="0" w:firstLineChars="0"/>
              <w:jc w:val="center"/>
              <w:rPr>
                <w:rFonts w:hAnsi="宋体"/>
                <w:sz w:val="20"/>
              </w:rPr>
            </w:pPr>
            <w:r>
              <w:rPr>
                <w:rFonts w:hint="eastAsia" w:hAnsi="宋体"/>
                <w:sz w:val="20"/>
              </w:rPr>
              <w:t>洗涤清洁类</w:t>
            </w:r>
          </w:p>
        </w:tc>
        <w:tc>
          <w:tcPr>
            <w:tcW w:w="4678" w:type="dxa"/>
            <w:vAlign w:val="center"/>
          </w:tcPr>
          <w:p>
            <w:pPr>
              <w:pStyle w:val="30"/>
              <w:widowControl w:val="0"/>
              <w:spacing w:line="260" w:lineRule="exact"/>
              <w:ind w:firstLine="0" w:firstLineChars="0"/>
              <w:rPr>
                <w:rFonts w:hAnsi="宋体"/>
                <w:sz w:val="20"/>
              </w:rPr>
            </w:pPr>
            <w:r>
              <w:rPr>
                <w:rFonts w:hint="eastAsia" w:hAnsi="宋体"/>
                <w:sz w:val="20"/>
              </w:rPr>
              <w:t>洗衣机、干洗机、吸尘器等</w:t>
            </w:r>
          </w:p>
        </w:tc>
        <w:tc>
          <w:tcPr>
            <w:tcW w:w="1984" w:type="dxa"/>
            <w:vAlign w:val="center"/>
          </w:tcPr>
          <w:p>
            <w:pPr>
              <w:pStyle w:val="30"/>
              <w:widowControl w:val="0"/>
              <w:spacing w:line="300" w:lineRule="auto"/>
              <w:ind w:firstLine="0" w:firstLineChars="0"/>
              <w:jc w:val="center"/>
              <w:rPr>
                <w:rFonts w:hAnsi="宋体"/>
                <w:sz w:val="20"/>
              </w:rPr>
            </w:pPr>
            <w:r>
              <w:rPr>
                <w:rFonts w:hint="eastAsia" w:hAnsi="宋体"/>
                <w:sz w:val="20"/>
              </w:rPr>
              <w:t>厨房</w:t>
            </w:r>
            <w:r>
              <w:rPr>
                <w:rFonts w:hAnsi="宋体"/>
                <w:sz w:val="20"/>
              </w:rPr>
              <w:t>/</w:t>
            </w:r>
            <w:r>
              <w:rPr>
                <w:rFonts w:hint="eastAsia" w:hAnsi="宋体"/>
                <w:sz w:val="20"/>
              </w:rPr>
              <w:t>卫浴</w:t>
            </w:r>
            <w:r>
              <w:rPr>
                <w:rFonts w:hAnsi="宋体"/>
                <w:sz w:val="20"/>
              </w:rPr>
              <w:t>/</w:t>
            </w:r>
            <w:r>
              <w:rPr>
                <w:rFonts w:hint="eastAsia" w:hAnsi="宋体"/>
                <w:sz w:val="20"/>
              </w:rPr>
              <w:t>客厅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242" w:type="dxa"/>
            <w:vMerge w:val="continue"/>
            <w:vAlign w:val="center"/>
          </w:tcPr>
          <w:p>
            <w:pPr>
              <w:pStyle w:val="30"/>
              <w:widowControl w:val="0"/>
              <w:numPr>
                <w:ilvl w:val="2"/>
                <w:numId w:val="1"/>
              </w:numPr>
              <w:ind w:firstLineChars="0"/>
              <w:outlineLvl w:val="2"/>
              <w:rPr>
                <w:rFonts w:hAnsi="宋体"/>
                <w:sz w:val="20"/>
              </w:rPr>
            </w:pPr>
          </w:p>
        </w:tc>
        <w:tc>
          <w:tcPr>
            <w:tcW w:w="1418" w:type="dxa"/>
            <w:vAlign w:val="center"/>
          </w:tcPr>
          <w:p>
            <w:pPr>
              <w:pStyle w:val="30"/>
              <w:widowControl w:val="0"/>
              <w:ind w:firstLine="0" w:firstLineChars="0"/>
              <w:jc w:val="center"/>
              <w:rPr>
                <w:rFonts w:hAnsi="宋体"/>
                <w:sz w:val="20"/>
              </w:rPr>
            </w:pPr>
            <w:r>
              <w:rPr>
                <w:rFonts w:hint="eastAsia" w:hAnsi="宋体"/>
                <w:sz w:val="20"/>
              </w:rPr>
              <w:t>空气调节类</w:t>
            </w:r>
          </w:p>
        </w:tc>
        <w:tc>
          <w:tcPr>
            <w:tcW w:w="4678" w:type="dxa"/>
            <w:vAlign w:val="center"/>
          </w:tcPr>
          <w:p>
            <w:pPr>
              <w:pStyle w:val="30"/>
              <w:widowControl w:val="0"/>
              <w:spacing w:line="260" w:lineRule="exact"/>
              <w:ind w:firstLine="0" w:firstLineChars="0"/>
              <w:rPr>
                <w:rFonts w:hAnsi="宋体"/>
                <w:sz w:val="20"/>
              </w:rPr>
            </w:pPr>
            <w:r>
              <w:rPr>
                <w:rFonts w:hint="eastAsia" w:hAnsi="宋体"/>
                <w:sz w:val="20"/>
              </w:rPr>
              <w:t>家用空调、中央空调、加湿器、空气净化器、除湿机、风扇、加热器、换气扇等</w:t>
            </w:r>
          </w:p>
        </w:tc>
        <w:tc>
          <w:tcPr>
            <w:tcW w:w="1984" w:type="dxa"/>
            <w:vAlign w:val="center"/>
          </w:tcPr>
          <w:p>
            <w:pPr>
              <w:pStyle w:val="30"/>
              <w:widowControl w:val="0"/>
              <w:spacing w:line="300" w:lineRule="auto"/>
              <w:ind w:firstLine="0" w:firstLineChars="0"/>
              <w:jc w:val="center"/>
              <w:rPr>
                <w:rFonts w:hAnsi="宋体"/>
                <w:sz w:val="20"/>
              </w:rPr>
            </w:pPr>
            <w:r>
              <w:rPr>
                <w:rFonts w:hint="eastAsia" w:hAnsi="宋体"/>
                <w:sz w:val="20"/>
              </w:rPr>
              <w:t>客厅</w:t>
            </w:r>
            <w:r>
              <w:rPr>
                <w:rFonts w:hAnsi="宋体"/>
                <w:sz w:val="20"/>
              </w:rPr>
              <w:t>/</w:t>
            </w:r>
            <w:r>
              <w:rPr>
                <w:rFonts w:hint="eastAsia" w:hAnsi="宋体"/>
                <w:sz w:val="20"/>
              </w:rPr>
              <w:t>卧室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242" w:type="dxa"/>
            <w:vMerge w:val="continue"/>
            <w:vAlign w:val="center"/>
          </w:tcPr>
          <w:p>
            <w:pPr>
              <w:pStyle w:val="30"/>
              <w:widowControl w:val="0"/>
              <w:numPr>
                <w:ilvl w:val="2"/>
                <w:numId w:val="1"/>
              </w:numPr>
              <w:ind w:firstLineChars="0"/>
              <w:outlineLvl w:val="2"/>
              <w:rPr>
                <w:rFonts w:hAnsi="宋体"/>
                <w:sz w:val="20"/>
              </w:rPr>
            </w:pPr>
          </w:p>
        </w:tc>
        <w:tc>
          <w:tcPr>
            <w:tcW w:w="1418" w:type="dxa"/>
            <w:vAlign w:val="center"/>
          </w:tcPr>
          <w:p>
            <w:pPr>
              <w:pStyle w:val="30"/>
              <w:widowControl w:val="0"/>
              <w:ind w:firstLine="0" w:firstLineChars="0"/>
              <w:jc w:val="center"/>
              <w:rPr>
                <w:rFonts w:hAnsi="宋体"/>
                <w:sz w:val="20"/>
              </w:rPr>
            </w:pPr>
            <w:r>
              <w:rPr>
                <w:rFonts w:hint="eastAsia" w:hAnsi="宋体"/>
                <w:sz w:val="20"/>
              </w:rPr>
              <w:t>厨电类</w:t>
            </w:r>
          </w:p>
        </w:tc>
        <w:tc>
          <w:tcPr>
            <w:tcW w:w="4678" w:type="dxa"/>
            <w:vAlign w:val="center"/>
          </w:tcPr>
          <w:p>
            <w:pPr>
              <w:pStyle w:val="30"/>
              <w:widowControl w:val="0"/>
              <w:spacing w:line="260" w:lineRule="exact"/>
              <w:ind w:firstLine="0" w:firstLineChars="0"/>
              <w:rPr>
                <w:rFonts w:hAnsi="宋体"/>
                <w:sz w:val="20"/>
              </w:rPr>
            </w:pPr>
            <w:r>
              <w:rPr>
                <w:rFonts w:hint="eastAsia" w:hAnsi="宋体"/>
                <w:sz w:val="20"/>
              </w:rPr>
              <w:t>烤箱、微波炉、电饭煲、压力锅、油烟机、豆浆机、洗碗机、电磁灶、电热灶、多功能烹饪一体机等</w:t>
            </w:r>
          </w:p>
        </w:tc>
        <w:tc>
          <w:tcPr>
            <w:tcW w:w="1984" w:type="dxa"/>
            <w:vAlign w:val="center"/>
          </w:tcPr>
          <w:p>
            <w:pPr>
              <w:pStyle w:val="30"/>
              <w:widowControl w:val="0"/>
              <w:spacing w:line="300" w:lineRule="auto"/>
              <w:ind w:firstLine="0" w:firstLineChars="0"/>
              <w:jc w:val="center"/>
              <w:rPr>
                <w:rFonts w:hAnsi="宋体"/>
                <w:sz w:val="20"/>
              </w:rPr>
            </w:pPr>
            <w:r>
              <w:rPr>
                <w:rFonts w:hint="eastAsia" w:hAnsi="宋体"/>
                <w:sz w:val="20"/>
              </w:rPr>
              <w:t>厨房</w:t>
            </w:r>
            <w:r>
              <w:rPr>
                <w:rFonts w:hAnsi="宋体"/>
                <w:sz w:val="20"/>
              </w:rPr>
              <w:t>/</w:t>
            </w:r>
            <w:r>
              <w:rPr>
                <w:rFonts w:hint="eastAsia" w:hAnsi="宋体"/>
                <w:sz w:val="20"/>
              </w:rPr>
              <w:t>客厅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242" w:type="dxa"/>
            <w:vMerge w:val="continue"/>
            <w:vAlign w:val="center"/>
          </w:tcPr>
          <w:p>
            <w:pPr>
              <w:pStyle w:val="30"/>
              <w:widowControl w:val="0"/>
              <w:numPr>
                <w:ilvl w:val="2"/>
                <w:numId w:val="1"/>
              </w:numPr>
              <w:ind w:firstLineChars="0"/>
              <w:outlineLvl w:val="2"/>
              <w:rPr>
                <w:rFonts w:hAnsi="宋体"/>
                <w:sz w:val="20"/>
              </w:rPr>
            </w:pPr>
          </w:p>
        </w:tc>
        <w:tc>
          <w:tcPr>
            <w:tcW w:w="1418" w:type="dxa"/>
            <w:vAlign w:val="center"/>
          </w:tcPr>
          <w:p>
            <w:pPr>
              <w:pStyle w:val="30"/>
              <w:widowControl w:val="0"/>
              <w:ind w:firstLine="0" w:firstLineChars="0"/>
              <w:jc w:val="center"/>
              <w:rPr>
                <w:rFonts w:hAnsi="宋体"/>
                <w:sz w:val="20"/>
              </w:rPr>
            </w:pPr>
            <w:r>
              <w:rPr>
                <w:rFonts w:hint="eastAsia" w:hAnsi="宋体"/>
                <w:sz w:val="20"/>
              </w:rPr>
              <w:t>水处理类</w:t>
            </w:r>
          </w:p>
        </w:tc>
        <w:tc>
          <w:tcPr>
            <w:tcW w:w="4678" w:type="dxa"/>
            <w:vAlign w:val="center"/>
          </w:tcPr>
          <w:p>
            <w:pPr>
              <w:pStyle w:val="30"/>
              <w:widowControl w:val="0"/>
              <w:spacing w:line="260" w:lineRule="exact"/>
              <w:ind w:firstLine="0" w:firstLineChars="0"/>
              <w:rPr>
                <w:rFonts w:hAnsi="宋体"/>
                <w:sz w:val="20"/>
              </w:rPr>
            </w:pPr>
            <w:r>
              <w:rPr>
                <w:rFonts w:hint="eastAsia" w:hAnsi="宋体"/>
                <w:sz w:val="20"/>
              </w:rPr>
              <w:t>电热水器、燃气热水器、太阳能热水器、热泵热水器、净水器等</w:t>
            </w:r>
          </w:p>
        </w:tc>
        <w:tc>
          <w:tcPr>
            <w:tcW w:w="1984" w:type="dxa"/>
            <w:vAlign w:val="center"/>
          </w:tcPr>
          <w:p>
            <w:pPr>
              <w:pStyle w:val="30"/>
              <w:widowControl w:val="0"/>
              <w:spacing w:line="300" w:lineRule="auto"/>
              <w:ind w:firstLine="0" w:firstLineChars="0"/>
              <w:jc w:val="center"/>
              <w:rPr>
                <w:rFonts w:hAnsi="宋体"/>
                <w:sz w:val="20"/>
              </w:rPr>
            </w:pPr>
            <w:r>
              <w:rPr>
                <w:rFonts w:hint="eastAsia" w:hAnsi="宋体"/>
                <w:sz w:val="20"/>
              </w:rPr>
              <w:t>卫浴</w:t>
            </w:r>
            <w:r>
              <w:rPr>
                <w:rFonts w:hAnsi="宋体"/>
                <w:sz w:val="20"/>
              </w:rPr>
              <w:t>/</w:t>
            </w:r>
            <w:r>
              <w:rPr>
                <w:rFonts w:hint="eastAsia" w:hAnsi="宋体"/>
                <w:sz w:val="20"/>
              </w:rPr>
              <w:t>厨房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42" w:type="dxa"/>
            <w:vMerge w:val="continue"/>
            <w:vAlign w:val="center"/>
          </w:tcPr>
          <w:p>
            <w:pPr>
              <w:pStyle w:val="30"/>
              <w:widowControl w:val="0"/>
              <w:numPr>
                <w:ilvl w:val="2"/>
                <w:numId w:val="1"/>
              </w:numPr>
              <w:ind w:firstLineChars="0"/>
              <w:outlineLvl w:val="2"/>
              <w:rPr>
                <w:rFonts w:hAnsi="宋体"/>
                <w:sz w:val="20"/>
              </w:rPr>
            </w:pPr>
          </w:p>
        </w:tc>
        <w:tc>
          <w:tcPr>
            <w:tcW w:w="1418" w:type="dxa"/>
            <w:vAlign w:val="center"/>
          </w:tcPr>
          <w:p>
            <w:pPr>
              <w:pStyle w:val="30"/>
              <w:widowControl w:val="0"/>
              <w:ind w:firstLine="0" w:firstLineChars="0"/>
              <w:jc w:val="center"/>
              <w:rPr>
                <w:rFonts w:hAnsi="宋体"/>
                <w:sz w:val="20"/>
              </w:rPr>
            </w:pPr>
            <w:r>
              <w:rPr>
                <w:rFonts w:hint="eastAsia" w:hAnsi="宋体"/>
                <w:sz w:val="20"/>
              </w:rPr>
              <w:t>其他</w:t>
            </w:r>
          </w:p>
        </w:tc>
        <w:tc>
          <w:tcPr>
            <w:tcW w:w="4678" w:type="dxa"/>
            <w:vAlign w:val="center"/>
          </w:tcPr>
          <w:p>
            <w:pPr>
              <w:pStyle w:val="30"/>
              <w:widowControl w:val="0"/>
              <w:spacing w:line="260" w:lineRule="exact"/>
              <w:ind w:firstLine="0" w:firstLineChars="0"/>
              <w:rPr>
                <w:rFonts w:hAnsi="宋体"/>
                <w:sz w:val="20"/>
              </w:rPr>
            </w:pPr>
            <w:r>
              <w:rPr>
                <w:rFonts w:hint="eastAsia" w:hAnsi="宋体"/>
                <w:sz w:val="20"/>
              </w:rPr>
              <w:t>马桶、淋浴镜、牙具、浴霸、吹风机等</w:t>
            </w:r>
          </w:p>
        </w:tc>
        <w:tc>
          <w:tcPr>
            <w:tcW w:w="1984" w:type="dxa"/>
            <w:vAlign w:val="center"/>
          </w:tcPr>
          <w:p>
            <w:pPr>
              <w:pStyle w:val="30"/>
              <w:widowControl w:val="0"/>
              <w:spacing w:line="300" w:lineRule="auto"/>
              <w:ind w:firstLine="0" w:firstLineChars="0"/>
              <w:jc w:val="center"/>
              <w:rPr>
                <w:rFonts w:hAnsi="宋体"/>
                <w:sz w:val="20"/>
              </w:rPr>
            </w:pPr>
            <w:r>
              <w:rPr>
                <w:rFonts w:hint="eastAsia" w:hAnsi="宋体"/>
                <w:sz w:val="20"/>
              </w:rPr>
              <w:t>卫浴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1" w:hRule="atLeast"/>
        </w:trPr>
        <w:tc>
          <w:tcPr>
            <w:tcW w:w="1242" w:type="dxa"/>
            <w:vMerge w:val="restart"/>
            <w:vAlign w:val="center"/>
          </w:tcPr>
          <w:p>
            <w:pPr>
              <w:pStyle w:val="30"/>
              <w:widowControl w:val="0"/>
              <w:ind w:firstLine="0" w:firstLineChars="0"/>
              <w:rPr>
                <w:rFonts w:hAnsi="宋体"/>
                <w:sz w:val="20"/>
              </w:rPr>
            </w:pPr>
            <w:r>
              <w:rPr>
                <w:rFonts w:hint="eastAsia" w:hAnsi="宋体"/>
                <w:sz w:val="20"/>
              </w:rPr>
              <w:t>安防监控类</w:t>
            </w:r>
          </w:p>
        </w:tc>
        <w:tc>
          <w:tcPr>
            <w:tcW w:w="1418" w:type="dxa"/>
            <w:vAlign w:val="center"/>
          </w:tcPr>
          <w:p>
            <w:pPr>
              <w:pStyle w:val="30"/>
              <w:widowControl w:val="0"/>
              <w:ind w:firstLine="0" w:firstLineChars="0"/>
              <w:jc w:val="center"/>
              <w:rPr>
                <w:rFonts w:hAnsi="宋体"/>
                <w:sz w:val="20"/>
              </w:rPr>
            </w:pPr>
            <w:r>
              <w:rPr>
                <w:rFonts w:hint="eastAsia" w:hAnsi="宋体"/>
                <w:sz w:val="20"/>
              </w:rPr>
              <w:t>安防报警类</w:t>
            </w:r>
          </w:p>
        </w:tc>
        <w:tc>
          <w:tcPr>
            <w:tcW w:w="4678" w:type="dxa"/>
            <w:vAlign w:val="center"/>
          </w:tcPr>
          <w:p>
            <w:pPr>
              <w:pStyle w:val="30"/>
              <w:widowControl w:val="0"/>
              <w:spacing w:line="260" w:lineRule="exact"/>
              <w:ind w:firstLine="0" w:firstLineChars="0"/>
              <w:rPr>
                <w:rFonts w:hAnsi="宋体"/>
                <w:sz w:val="20"/>
              </w:rPr>
            </w:pPr>
            <w:r>
              <w:rPr>
                <w:rFonts w:hint="eastAsia" w:hAnsi="宋体"/>
                <w:sz w:val="20"/>
              </w:rPr>
              <w:t>紧急按钮开关、门磁开关、多技术入侵传感器、被动红外入侵探测器、微波入侵探测器、超声波入侵探测器、主动式红外入侵探测器、烟感探测器、振动传感器、玻璃破碎探测器、漏水检测探测器、空间移动探测器、燃气阀、智能锁、可燃气体探测器、感温探测器等</w:t>
            </w:r>
          </w:p>
        </w:tc>
        <w:tc>
          <w:tcPr>
            <w:tcW w:w="1984" w:type="dxa"/>
            <w:vAlign w:val="center"/>
          </w:tcPr>
          <w:p>
            <w:pPr>
              <w:pStyle w:val="30"/>
              <w:widowControl w:val="0"/>
              <w:spacing w:line="300" w:lineRule="auto"/>
              <w:ind w:firstLine="0" w:firstLineChars="0"/>
              <w:jc w:val="center"/>
              <w:rPr>
                <w:rFonts w:hAnsi="宋体"/>
                <w:sz w:val="20"/>
              </w:rPr>
            </w:pPr>
            <w:r>
              <w:rPr>
                <w:rFonts w:hint="eastAsia" w:hAnsi="宋体"/>
                <w:sz w:val="20"/>
              </w:rPr>
              <w:t>客厅</w:t>
            </w:r>
            <w:r>
              <w:rPr>
                <w:rFonts w:hAnsi="宋体"/>
                <w:sz w:val="20"/>
              </w:rPr>
              <w:t>/</w:t>
            </w:r>
            <w:r>
              <w:rPr>
                <w:rFonts w:hint="eastAsia" w:hAnsi="宋体"/>
                <w:sz w:val="20"/>
              </w:rPr>
              <w:t>卧室</w:t>
            </w:r>
            <w:r>
              <w:rPr>
                <w:rFonts w:hAnsi="宋体"/>
                <w:sz w:val="20"/>
              </w:rPr>
              <w:t>/</w:t>
            </w:r>
            <w:r>
              <w:rPr>
                <w:rFonts w:hint="eastAsia" w:hAnsi="宋体"/>
                <w:sz w:val="20"/>
              </w:rPr>
              <w:t>厨房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42" w:type="dxa"/>
            <w:vMerge w:val="continue"/>
            <w:vAlign w:val="center"/>
          </w:tcPr>
          <w:p>
            <w:pPr>
              <w:pStyle w:val="30"/>
              <w:widowControl w:val="0"/>
              <w:numPr>
                <w:ilvl w:val="2"/>
                <w:numId w:val="1"/>
              </w:numPr>
              <w:ind w:firstLineChars="0"/>
              <w:outlineLvl w:val="2"/>
              <w:rPr>
                <w:rFonts w:hAnsi="宋体"/>
                <w:sz w:val="20"/>
              </w:rPr>
            </w:pPr>
          </w:p>
        </w:tc>
        <w:tc>
          <w:tcPr>
            <w:tcW w:w="1418" w:type="dxa"/>
            <w:vAlign w:val="center"/>
          </w:tcPr>
          <w:p>
            <w:pPr>
              <w:pStyle w:val="30"/>
              <w:widowControl w:val="0"/>
              <w:ind w:firstLine="0" w:firstLineChars="0"/>
              <w:jc w:val="center"/>
              <w:rPr>
                <w:rFonts w:hAnsi="宋体"/>
                <w:sz w:val="20"/>
              </w:rPr>
            </w:pPr>
            <w:r>
              <w:rPr>
                <w:rFonts w:hint="eastAsia" w:hAnsi="宋体"/>
                <w:sz w:val="20"/>
              </w:rPr>
              <w:t>视频监控类</w:t>
            </w:r>
          </w:p>
        </w:tc>
        <w:tc>
          <w:tcPr>
            <w:tcW w:w="4678" w:type="dxa"/>
            <w:vAlign w:val="center"/>
          </w:tcPr>
          <w:p>
            <w:pPr>
              <w:pStyle w:val="30"/>
              <w:widowControl w:val="0"/>
              <w:spacing w:line="260" w:lineRule="exact"/>
              <w:ind w:firstLine="0" w:firstLineChars="0"/>
              <w:rPr>
                <w:rFonts w:hAnsi="宋体"/>
                <w:sz w:val="20"/>
              </w:rPr>
            </w:pPr>
            <w:r>
              <w:rPr>
                <w:rFonts w:hint="eastAsia" w:hAnsi="宋体"/>
                <w:sz w:val="20"/>
              </w:rPr>
              <w:t>摄像机、云台、录像机等</w:t>
            </w:r>
          </w:p>
        </w:tc>
        <w:tc>
          <w:tcPr>
            <w:tcW w:w="1984" w:type="dxa"/>
            <w:vAlign w:val="center"/>
          </w:tcPr>
          <w:p>
            <w:pPr>
              <w:pStyle w:val="30"/>
              <w:widowControl w:val="0"/>
              <w:spacing w:line="300" w:lineRule="auto"/>
              <w:ind w:firstLine="0" w:firstLineChars="0"/>
              <w:jc w:val="center"/>
              <w:rPr>
                <w:rFonts w:hAnsi="宋体"/>
                <w:sz w:val="20"/>
              </w:rPr>
            </w:pPr>
            <w:r>
              <w:rPr>
                <w:rFonts w:hint="eastAsia" w:hAnsi="宋体"/>
                <w:sz w:val="20"/>
              </w:rPr>
              <w:t>客厅</w:t>
            </w:r>
            <w:r>
              <w:rPr>
                <w:rFonts w:hAnsi="宋体"/>
                <w:sz w:val="20"/>
              </w:rPr>
              <w:t>/</w:t>
            </w:r>
            <w:r>
              <w:rPr>
                <w:rFonts w:hint="eastAsia" w:hAnsi="宋体"/>
                <w:sz w:val="20"/>
              </w:rPr>
              <w:t>卧室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42" w:type="dxa"/>
            <w:vMerge w:val="continue"/>
            <w:vAlign w:val="center"/>
          </w:tcPr>
          <w:p>
            <w:pPr>
              <w:pStyle w:val="30"/>
              <w:widowControl w:val="0"/>
              <w:numPr>
                <w:ilvl w:val="2"/>
                <w:numId w:val="1"/>
              </w:numPr>
              <w:ind w:firstLineChars="0"/>
              <w:outlineLvl w:val="2"/>
              <w:rPr>
                <w:rFonts w:hAnsi="宋体"/>
                <w:sz w:val="20"/>
              </w:rPr>
            </w:pPr>
          </w:p>
        </w:tc>
        <w:tc>
          <w:tcPr>
            <w:tcW w:w="1418" w:type="dxa"/>
            <w:vAlign w:val="center"/>
          </w:tcPr>
          <w:p>
            <w:pPr>
              <w:pStyle w:val="30"/>
              <w:widowControl w:val="0"/>
              <w:ind w:firstLine="0" w:firstLineChars="0"/>
              <w:jc w:val="center"/>
              <w:rPr>
                <w:rFonts w:hAnsi="宋体"/>
                <w:sz w:val="20"/>
              </w:rPr>
            </w:pPr>
            <w:r>
              <w:rPr>
                <w:rFonts w:hint="eastAsia" w:hAnsi="宋体"/>
                <w:sz w:val="20"/>
              </w:rPr>
              <w:t>楼宇对讲类</w:t>
            </w:r>
          </w:p>
        </w:tc>
        <w:tc>
          <w:tcPr>
            <w:tcW w:w="4678" w:type="dxa"/>
            <w:vAlign w:val="center"/>
          </w:tcPr>
          <w:p>
            <w:pPr>
              <w:pStyle w:val="30"/>
              <w:widowControl w:val="0"/>
              <w:spacing w:line="260" w:lineRule="exact"/>
              <w:ind w:firstLine="0" w:firstLineChars="0"/>
              <w:rPr>
                <w:rFonts w:hAnsi="宋体"/>
                <w:sz w:val="20"/>
              </w:rPr>
            </w:pPr>
            <w:r>
              <w:rPr>
                <w:rFonts w:hint="eastAsia" w:hAnsi="宋体"/>
                <w:sz w:val="20"/>
              </w:rPr>
              <w:t>室内机、门口机、围墙机、系统主机等</w:t>
            </w:r>
          </w:p>
        </w:tc>
        <w:tc>
          <w:tcPr>
            <w:tcW w:w="1984" w:type="dxa"/>
            <w:vAlign w:val="center"/>
          </w:tcPr>
          <w:p>
            <w:pPr>
              <w:pStyle w:val="30"/>
              <w:widowControl w:val="0"/>
              <w:ind w:firstLine="0" w:firstLineChars="0"/>
              <w:jc w:val="center"/>
              <w:rPr>
                <w:rFonts w:hAnsi="宋体"/>
                <w:sz w:val="20"/>
              </w:rPr>
            </w:pPr>
            <w:r>
              <w:rPr>
                <w:rFonts w:hint="eastAsia" w:hAnsi="宋体"/>
                <w:sz w:val="20"/>
              </w:rPr>
              <w:t>客厅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242" w:type="dxa"/>
            <w:vMerge w:val="restart"/>
            <w:vAlign w:val="center"/>
          </w:tcPr>
          <w:p>
            <w:pPr>
              <w:pStyle w:val="30"/>
              <w:ind w:firstLine="0" w:firstLineChars="0"/>
              <w:rPr>
                <w:rFonts w:hAnsi="宋体"/>
                <w:sz w:val="20"/>
              </w:rPr>
            </w:pPr>
            <w:r>
              <w:rPr>
                <w:rFonts w:hint="eastAsia" w:hAnsi="宋体"/>
                <w:sz w:val="20"/>
              </w:rPr>
              <w:t>环境监测类</w:t>
            </w:r>
          </w:p>
        </w:tc>
        <w:tc>
          <w:tcPr>
            <w:tcW w:w="1418" w:type="dxa"/>
            <w:vAlign w:val="center"/>
          </w:tcPr>
          <w:p>
            <w:pPr>
              <w:pStyle w:val="30"/>
              <w:spacing w:line="240" w:lineRule="exact"/>
              <w:ind w:firstLine="0" w:firstLineChars="0"/>
              <w:jc w:val="center"/>
              <w:rPr>
                <w:rFonts w:hAnsi="宋体"/>
                <w:sz w:val="20"/>
              </w:rPr>
            </w:pPr>
            <w:r>
              <w:rPr>
                <w:rFonts w:hint="eastAsia" w:hAnsi="宋体"/>
                <w:sz w:val="20"/>
              </w:rPr>
              <w:t>空气环境</w:t>
            </w:r>
            <w:r>
              <w:rPr>
                <w:rFonts w:hAnsi="宋体"/>
                <w:sz w:val="20"/>
              </w:rPr>
              <w:br w:type="textWrapping"/>
            </w:r>
            <w:r>
              <w:rPr>
                <w:rFonts w:hint="eastAsia" w:hAnsi="宋体"/>
                <w:sz w:val="20"/>
              </w:rPr>
              <w:t>监控设备类</w:t>
            </w:r>
          </w:p>
        </w:tc>
        <w:tc>
          <w:tcPr>
            <w:tcW w:w="4678" w:type="dxa"/>
            <w:vAlign w:val="center"/>
          </w:tcPr>
          <w:p>
            <w:pPr>
              <w:pStyle w:val="30"/>
              <w:spacing w:line="260" w:lineRule="exact"/>
              <w:ind w:firstLine="0" w:firstLineChars="0"/>
              <w:rPr>
                <w:rFonts w:hAnsi="宋体"/>
                <w:sz w:val="20"/>
              </w:rPr>
            </w:pPr>
            <w:r>
              <w:rPr>
                <w:rFonts w:hint="eastAsia" w:hAnsi="宋体"/>
                <w:sz w:val="20"/>
              </w:rPr>
              <w:t>温度传感器、湿度传感器、甲醛传感器、</w:t>
            </w:r>
            <w:r>
              <w:rPr>
                <w:rFonts w:hAnsi="宋体"/>
                <w:sz w:val="20"/>
              </w:rPr>
              <w:t>VOC</w:t>
            </w:r>
            <w:r>
              <w:rPr>
                <w:rFonts w:hint="eastAsia" w:hAnsi="宋体"/>
                <w:sz w:val="20"/>
              </w:rPr>
              <w:t>传感器、</w:t>
            </w:r>
            <w:r>
              <w:rPr>
                <w:rFonts w:hAnsi="宋体"/>
                <w:sz w:val="20"/>
              </w:rPr>
              <w:t>PM2.5</w:t>
            </w:r>
            <w:r>
              <w:rPr>
                <w:rFonts w:hint="eastAsia" w:hAnsi="宋体"/>
                <w:sz w:val="20"/>
              </w:rPr>
              <w:t>传感器、二氧化碳传感器、二氧化硫传感器、风雨传感器、温度调节控制器、湿度调节控制器、空气质量调节控制器等</w:t>
            </w:r>
          </w:p>
        </w:tc>
        <w:tc>
          <w:tcPr>
            <w:tcW w:w="1984" w:type="dxa"/>
            <w:vAlign w:val="center"/>
          </w:tcPr>
          <w:p>
            <w:pPr>
              <w:pStyle w:val="30"/>
              <w:ind w:firstLine="0" w:firstLineChars="0"/>
              <w:jc w:val="center"/>
              <w:rPr>
                <w:rFonts w:hAnsi="宋体"/>
                <w:sz w:val="20"/>
              </w:rPr>
            </w:pPr>
            <w:r>
              <w:rPr>
                <w:rFonts w:hint="eastAsia" w:hAnsi="宋体"/>
                <w:sz w:val="20"/>
              </w:rPr>
              <w:t>客厅</w:t>
            </w:r>
            <w:r>
              <w:rPr>
                <w:rFonts w:hAnsi="宋体"/>
                <w:sz w:val="20"/>
              </w:rPr>
              <w:t>/</w:t>
            </w:r>
            <w:r>
              <w:rPr>
                <w:rFonts w:hint="eastAsia" w:hAnsi="宋体"/>
                <w:sz w:val="20"/>
              </w:rPr>
              <w:t>厨房</w:t>
            </w:r>
            <w:r>
              <w:rPr>
                <w:rFonts w:hAnsi="宋体"/>
                <w:sz w:val="20"/>
              </w:rPr>
              <w:t>/</w:t>
            </w:r>
            <w:r>
              <w:rPr>
                <w:rFonts w:hint="eastAsia" w:hAnsi="宋体"/>
                <w:sz w:val="20"/>
              </w:rPr>
              <w:t>卫浴</w:t>
            </w:r>
            <w:r>
              <w:rPr>
                <w:rFonts w:hAnsi="宋体"/>
                <w:sz w:val="20"/>
              </w:rPr>
              <w:t>/</w:t>
            </w:r>
            <w:r>
              <w:rPr>
                <w:rFonts w:hint="eastAsia" w:hAnsi="宋体"/>
                <w:sz w:val="20"/>
              </w:rPr>
              <w:t>卧室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242" w:type="dxa"/>
            <w:vMerge w:val="continue"/>
            <w:vAlign w:val="center"/>
          </w:tcPr>
          <w:p>
            <w:pPr>
              <w:pStyle w:val="30"/>
              <w:widowControl w:val="0"/>
              <w:numPr>
                <w:ilvl w:val="2"/>
                <w:numId w:val="1"/>
              </w:numPr>
              <w:ind w:firstLineChars="0"/>
              <w:outlineLvl w:val="2"/>
              <w:rPr>
                <w:rFonts w:hAnsi="宋体"/>
                <w:sz w:val="20"/>
              </w:rPr>
            </w:pPr>
          </w:p>
        </w:tc>
        <w:tc>
          <w:tcPr>
            <w:tcW w:w="1418" w:type="dxa"/>
            <w:vAlign w:val="center"/>
          </w:tcPr>
          <w:p>
            <w:pPr>
              <w:pStyle w:val="30"/>
              <w:widowControl w:val="0"/>
              <w:ind w:firstLine="0" w:firstLineChars="0"/>
              <w:jc w:val="center"/>
              <w:rPr>
                <w:rFonts w:hAnsi="宋体"/>
                <w:sz w:val="20"/>
              </w:rPr>
            </w:pPr>
            <w:r>
              <w:rPr>
                <w:rFonts w:hint="eastAsia" w:hAnsi="宋体"/>
                <w:sz w:val="20"/>
              </w:rPr>
              <w:t>水环境设备类</w:t>
            </w:r>
          </w:p>
        </w:tc>
        <w:tc>
          <w:tcPr>
            <w:tcW w:w="4678" w:type="dxa"/>
            <w:vAlign w:val="center"/>
          </w:tcPr>
          <w:p>
            <w:pPr>
              <w:pStyle w:val="30"/>
              <w:widowControl w:val="0"/>
              <w:spacing w:line="260" w:lineRule="exact"/>
              <w:ind w:firstLine="0" w:firstLineChars="0"/>
              <w:rPr>
                <w:rFonts w:hAnsi="宋体"/>
                <w:sz w:val="20"/>
              </w:rPr>
            </w:pPr>
            <w:r>
              <w:rPr>
                <w:rFonts w:hint="eastAsia" w:hAnsi="宋体"/>
                <w:sz w:val="20"/>
              </w:rPr>
              <w:t>水硬度传感器、浊度传感器、</w:t>
            </w:r>
            <w:r>
              <w:rPr>
                <w:rFonts w:hAnsi="宋体"/>
                <w:sz w:val="20"/>
              </w:rPr>
              <w:t>pH</w:t>
            </w:r>
            <w:r>
              <w:rPr>
                <w:rFonts w:hint="eastAsia" w:hAnsi="宋体"/>
                <w:sz w:val="20"/>
              </w:rPr>
              <w:t>值传感器、热水设备、净水设备、软水设备、废水处理设备等</w:t>
            </w:r>
          </w:p>
        </w:tc>
        <w:tc>
          <w:tcPr>
            <w:tcW w:w="1984" w:type="dxa"/>
            <w:vAlign w:val="center"/>
          </w:tcPr>
          <w:p>
            <w:pPr>
              <w:pStyle w:val="30"/>
              <w:widowControl w:val="0"/>
              <w:spacing w:line="300" w:lineRule="auto"/>
              <w:ind w:firstLine="0" w:firstLineChars="0"/>
              <w:jc w:val="center"/>
              <w:rPr>
                <w:rFonts w:hAnsi="宋体"/>
                <w:sz w:val="20"/>
              </w:rPr>
            </w:pPr>
            <w:r>
              <w:rPr>
                <w:rFonts w:hint="eastAsia" w:hAnsi="宋体"/>
                <w:sz w:val="20"/>
              </w:rPr>
              <w:t>厨房</w:t>
            </w:r>
            <w:r>
              <w:rPr>
                <w:rFonts w:hAnsi="宋体"/>
                <w:sz w:val="20"/>
              </w:rPr>
              <w:t>/</w:t>
            </w:r>
            <w:r>
              <w:rPr>
                <w:rFonts w:hint="eastAsia" w:hAnsi="宋体"/>
                <w:sz w:val="20"/>
              </w:rPr>
              <w:t>卫浴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242" w:type="dxa"/>
            <w:vMerge w:val="continue"/>
            <w:vAlign w:val="center"/>
          </w:tcPr>
          <w:p>
            <w:pPr>
              <w:pStyle w:val="30"/>
              <w:widowControl w:val="0"/>
              <w:numPr>
                <w:ilvl w:val="2"/>
                <w:numId w:val="1"/>
              </w:numPr>
              <w:ind w:firstLineChars="0"/>
              <w:outlineLvl w:val="2"/>
              <w:rPr>
                <w:rFonts w:hAnsi="宋体"/>
                <w:sz w:val="20"/>
              </w:rPr>
            </w:pPr>
          </w:p>
        </w:tc>
        <w:tc>
          <w:tcPr>
            <w:tcW w:w="1418" w:type="dxa"/>
            <w:vAlign w:val="center"/>
          </w:tcPr>
          <w:p>
            <w:pPr>
              <w:pStyle w:val="30"/>
              <w:widowControl w:val="0"/>
              <w:spacing w:line="240" w:lineRule="exact"/>
              <w:ind w:firstLine="0" w:firstLineChars="0"/>
              <w:jc w:val="center"/>
              <w:rPr>
                <w:rFonts w:hAnsi="宋体"/>
                <w:sz w:val="20"/>
              </w:rPr>
            </w:pPr>
            <w:r>
              <w:rPr>
                <w:rFonts w:hint="eastAsia" w:hAnsi="宋体"/>
                <w:sz w:val="20"/>
              </w:rPr>
              <w:t>声光环境</w:t>
            </w:r>
            <w:r>
              <w:rPr>
                <w:rFonts w:hAnsi="宋体"/>
                <w:sz w:val="20"/>
              </w:rPr>
              <w:br w:type="textWrapping"/>
            </w:r>
            <w:r>
              <w:rPr>
                <w:rFonts w:hint="eastAsia" w:hAnsi="宋体"/>
                <w:sz w:val="20"/>
              </w:rPr>
              <w:t>设备类</w:t>
            </w:r>
          </w:p>
        </w:tc>
        <w:tc>
          <w:tcPr>
            <w:tcW w:w="4678" w:type="dxa"/>
            <w:vAlign w:val="center"/>
          </w:tcPr>
          <w:p>
            <w:pPr>
              <w:pStyle w:val="30"/>
              <w:widowControl w:val="0"/>
              <w:spacing w:line="260" w:lineRule="exact"/>
              <w:ind w:firstLine="0" w:firstLineChars="0"/>
              <w:rPr>
                <w:rFonts w:hAnsi="宋体"/>
                <w:sz w:val="20"/>
              </w:rPr>
            </w:pPr>
            <w:r>
              <w:rPr>
                <w:rFonts w:hint="eastAsia" w:hAnsi="宋体"/>
                <w:sz w:val="20"/>
              </w:rPr>
              <w:t>声音传感器、亮度传感器、照度传感器、紫外线辐射照度计、灯光设备、遮阳装置等</w:t>
            </w:r>
          </w:p>
        </w:tc>
        <w:tc>
          <w:tcPr>
            <w:tcW w:w="1984" w:type="dxa"/>
            <w:vAlign w:val="center"/>
          </w:tcPr>
          <w:p>
            <w:pPr>
              <w:pStyle w:val="30"/>
              <w:widowControl w:val="0"/>
              <w:spacing w:line="300" w:lineRule="auto"/>
              <w:ind w:firstLine="0" w:firstLineChars="0"/>
              <w:jc w:val="center"/>
              <w:rPr>
                <w:rFonts w:hAnsi="宋体"/>
                <w:sz w:val="20"/>
              </w:rPr>
            </w:pPr>
            <w:r>
              <w:rPr>
                <w:rFonts w:hint="eastAsia" w:hAnsi="宋体"/>
                <w:sz w:val="20"/>
              </w:rPr>
              <w:t>客厅</w:t>
            </w:r>
            <w:r>
              <w:rPr>
                <w:rFonts w:hAnsi="宋体"/>
                <w:sz w:val="20"/>
              </w:rPr>
              <w:t>/</w:t>
            </w:r>
            <w:r>
              <w:rPr>
                <w:rFonts w:hint="eastAsia" w:hAnsi="宋体"/>
                <w:sz w:val="20"/>
              </w:rPr>
              <w:t>厨房</w:t>
            </w:r>
            <w:r>
              <w:rPr>
                <w:rFonts w:hAnsi="宋体"/>
                <w:sz w:val="20"/>
              </w:rPr>
              <w:t>/</w:t>
            </w:r>
            <w:r>
              <w:rPr>
                <w:rFonts w:hint="eastAsia" w:hAnsi="宋体"/>
                <w:sz w:val="20"/>
              </w:rPr>
              <w:t>卫浴</w:t>
            </w:r>
            <w:r>
              <w:rPr>
                <w:rFonts w:hAnsi="宋体"/>
                <w:sz w:val="20"/>
              </w:rPr>
              <w:t>/</w:t>
            </w:r>
            <w:r>
              <w:rPr>
                <w:rFonts w:hint="eastAsia" w:hAnsi="宋体"/>
                <w:sz w:val="20"/>
              </w:rPr>
              <w:t>卧室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42" w:type="dxa"/>
            <w:vAlign w:val="center"/>
          </w:tcPr>
          <w:p>
            <w:pPr>
              <w:pStyle w:val="30"/>
              <w:widowControl w:val="0"/>
              <w:ind w:firstLine="0" w:firstLineChars="0"/>
              <w:rPr>
                <w:rFonts w:hAnsi="宋体"/>
                <w:sz w:val="20"/>
              </w:rPr>
            </w:pPr>
            <w:r>
              <w:rPr>
                <w:rFonts w:hint="eastAsia" w:hAnsi="宋体"/>
                <w:sz w:val="20"/>
              </w:rPr>
              <w:t>公共服务类</w:t>
            </w:r>
          </w:p>
        </w:tc>
        <w:tc>
          <w:tcPr>
            <w:tcW w:w="6096" w:type="dxa"/>
            <w:gridSpan w:val="2"/>
            <w:vAlign w:val="center"/>
          </w:tcPr>
          <w:p>
            <w:pPr>
              <w:pStyle w:val="30"/>
              <w:widowControl w:val="0"/>
              <w:spacing w:line="260" w:lineRule="exact"/>
              <w:ind w:firstLine="0" w:firstLineChars="0"/>
              <w:rPr>
                <w:rFonts w:hAnsi="宋体"/>
                <w:sz w:val="20"/>
              </w:rPr>
            </w:pPr>
            <w:r>
              <w:rPr>
                <w:rFonts w:hint="eastAsia" w:hAnsi="宋体"/>
                <w:sz w:val="20"/>
              </w:rPr>
              <w:t>智能水表、智能电能表、智能燃气表、智能热能表等</w:t>
            </w:r>
          </w:p>
        </w:tc>
        <w:tc>
          <w:tcPr>
            <w:tcW w:w="1984" w:type="dxa"/>
            <w:vAlign w:val="center"/>
          </w:tcPr>
          <w:p>
            <w:pPr>
              <w:pStyle w:val="30"/>
              <w:widowControl w:val="0"/>
              <w:spacing w:line="300" w:lineRule="auto"/>
              <w:ind w:firstLine="0" w:firstLineChars="0"/>
              <w:jc w:val="center"/>
              <w:rPr>
                <w:rFonts w:hAnsi="宋体"/>
                <w:sz w:val="20"/>
              </w:rPr>
            </w:pPr>
            <w:r>
              <w:rPr>
                <w:rFonts w:hint="eastAsia" w:hAnsi="宋体"/>
                <w:sz w:val="20"/>
              </w:rPr>
              <w:t>厨房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242" w:type="dxa"/>
            <w:vAlign w:val="center"/>
          </w:tcPr>
          <w:p>
            <w:pPr>
              <w:pStyle w:val="30"/>
              <w:widowControl w:val="0"/>
              <w:ind w:firstLine="0" w:firstLineChars="0"/>
              <w:jc w:val="center"/>
              <w:rPr>
                <w:rFonts w:hAnsi="宋体"/>
                <w:sz w:val="20"/>
              </w:rPr>
            </w:pPr>
            <w:r>
              <w:rPr>
                <w:rFonts w:hint="eastAsia" w:hAnsi="宋体"/>
                <w:sz w:val="20"/>
              </w:rPr>
              <w:t>影音娱乐类</w:t>
            </w:r>
          </w:p>
        </w:tc>
        <w:tc>
          <w:tcPr>
            <w:tcW w:w="6096" w:type="dxa"/>
            <w:gridSpan w:val="2"/>
            <w:vAlign w:val="center"/>
          </w:tcPr>
          <w:p>
            <w:pPr>
              <w:pStyle w:val="30"/>
              <w:widowControl w:val="0"/>
              <w:spacing w:line="260" w:lineRule="exact"/>
              <w:ind w:firstLine="0" w:firstLineChars="0"/>
              <w:rPr>
                <w:rFonts w:hAnsi="宋体"/>
                <w:sz w:val="20"/>
              </w:rPr>
            </w:pPr>
            <w:r>
              <w:rPr>
                <w:rFonts w:hint="eastAsia" w:hAnsi="宋体"/>
                <w:sz w:val="20"/>
              </w:rPr>
              <w:t>智能电视机、智能音箱、智能功率放大器、媒体播放器、媒体服务器、运动装置等</w:t>
            </w:r>
          </w:p>
        </w:tc>
        <w:tc>
          <w:tcPr>
            <w:tcW w:w="1984" w:type="dxa"/>
            <w:vAlign w:val="center"/>
          </w:tcPr>
          <w:p>
            <w:pPr>
              <w:pStyle w:val="30"/>
              <w:widowControl w:val="0"/>
              <w:spacing w:line="300" w:lineRule="auto"/>
              <w:ind w:firstLine="0" w:firstLineChars="0"/>
              <w:jc w:val="center"/>
              <w:rPr>
                <w:rFonts w:hAnsi="宋体"/>
                <w:sz w:val="20"/>
              </w:rPr>
            </w:pPr>
            <w:r>
              <w:rPr>
                <w:rFonts w:hint="eastAsia" w:hAnsi="宋体"/>
                <w:sz w:val="20"/>
              </w:rPr>
              <w:t>客厅</w:t>
            </w:r>
            <w:r>
              <w:rPr>
                <w:rFonts w:hAnsi="宋体"/>
                <w:sz w:val="20"/>
              </w:rPr>
              <w:t>/</w:t>
            </w:r>
            <w:r>
              <w:rPr>
                <w:rFonts w:hint="eastAsia" w:hAnsi="宋体"/>
                <w:sz w:val="20"/>
              </w:rPr>
              <w:t>卧室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42" w:type="dxa"/>
            <w:vAlign w:val="center"/>
          </w:tcPr>
          <w:p>
            <w:pPr>
              <w:pStyle w:val="30"/>
              <w:widowControl w:val="0"/>
              <w:ind w:firstLine="0" w:firstLineChars="0"/>
              <w:jc w:val="center"/>
              <w:rPr>
                <w:rFonts w:hAnsi="宋体"/>
                <w:sz w:val="20"/>
              </w:rPr>
            </w:pPr>
            <w:r>
              <w:rPr>
                <w:rFonts w:hint="eastAsia" w:hAnsi="宋体"/>
                <w:sz w:val="20"/>
              </w:rPr>
              <w:t>其他</w:t>
            </w:r>
          </w:p>
        </w:tc>
        <w:tc>
          <w:tcPr>
            <w:tcW w:w="6096" w:type="dxa"/>
            <w:gridSpan w:val="2"/>
            <w:vAlign w:val="center"/>
          </w:tcPr>
          <w:p>
            <w:pPr>
              <w:pStyle w:val="30"/>
              <w:widowControl w:val="0"/>
              <w:ind w:firstLine="0" w:firstLineChars="0"/>
              <w:jc w:val="center"/>
              <w:rPr>
                <w:rFonts w:hAnsi="宋体"/>
                <w:sz w:val="20"/>
              </w:rPr>
            </w:pPr>
            <w:r>
              <w:rPr>
                <w:rFonts w:hint="eastAsia" w:hAnsi="宋体"/>
                <w:sz w:val="20"/>
              </w:rPr>
              <w:t>/</w:t>
            </w:r>
          </w:p>
        </w:tc>
        <w:tc>
          <w:tcPr>
            <w:tcW w:w="1984" w:type="dxa"/>
            <w:vAlign w:val="center"/>
          </w:tcPr>
          <w:p>
            <w:pPr>
              <w:pStyle w:val="30"/>
              <w:widowControl w:val="0"/>
              <w:spacing w:line="300" w:lineRule="auto"/>
              <w:ind w:firstLine="0" w:firstLineChars="0"/>
              <w:jc w:val="center"/>
              <w:rPr>
                <w:rFonts w:hAnsi="宋体"/>
                <w:sz w:val="20"/>
              </w:rPr>
            </w:pPr>
            <w:r>
              <w:rPr>
                <w:rFonts w:hint="eastAsia" w:hAnsi="宋体"/>
                <w:sz w:val="20"/>
              </w:rPr>
              <w:t>/</w:t>
            </w:r>
          </w:p>
        </w:tc>
      </w:tr>
    </w:tbl>
    <w:p>
      <w:pPr>
        <w:widowControl/>
        <w:spacing w:line="240" w:lineRule="auto"/>
        <w:ind w:firstLine="0"/>
        <w:rPr>
          <w:rFonts w:ascii="宋体" w:hAnsi="宋体"/>
          <w:sz w:val="20"/>
        </w:rPr>
      </w:pPr>
    </w:p>
    <w:p>
      <w:pPr>
        <w:widowControl/>
        <w:spacing w:line="240" w:lineRule="auto"/>
        <w:ind w:firstLine="0"/>
        <w:rPr>
          <w:rFonts w:ascii="宋体" w:hAnsi="宋体"/>
          <w:sz w:val="20"/>
        </w:rPr>
      </w:pPr>
      <w:r>
        <w:rPr>
          <w:rFonts w:ascii="宋体" w:hAnsi="宋体"/>
          <w:sz w:val="20"/>
        </w:rPr>
        <w:br w:type="page"/>
      </w:r>
    </w:p>
    <w:p>
      <w:pPr>
        <w:widowControl/>
        <w:spacing w:line="240" w:lineRule="auto"/>
        <w:ind w:firstLine="0"/>
        <w:jc w:val="center"/>
        <w:rPr>
          <w:rFonts w:ascii="黑体" w:hAnsi="黑体" w:eastAsia="黑体"/>
          <w:sz w:val="20"/>
        </w:rPr>
      </w:pPr>
      <w:r>
        <w:rPr>
          <w:rFonts w:ascii="黑体" w:hAnsi="黑体" w:eastAsia="黑体"/>
          <w:sz w:val="20"/>
        </w:rPr>
        <w:t>参</w:t>
      </w:r>
      <w:r>
        <w:rPr>
          <w:rFonts w:hint="eastAsia" w:ascii="黑体" w:hAnsi="黑体" w:eastAsia="黑体"/>
          <w:sz w:val="20"/>
        </w:rPr>
        <w:t xml:space="preserve"> </w:t>
      </w:r>
      <w:r>
        <w:rPr>
          <w:rFonts w:ascii="黑体" w:hAnsi="黑体" w:eastAsia="黑体"/>
          <w:sz w:val="20"/>
        </w:rPr>
        <w:t>考</w:t>
      </w:r>
      <w:r>
        <w:rPr>
          <w:rFonts w:hint="eastAsia" w:ascii="黑体" w:hAnsi="黑体" w:eastAsia="黑体"/>
          <w:sz w:val="20"/>
        </w:rPr>
        <w:t xml:space="preserve"> </w:t>
      </w:r>
      <w:r>
        <w:rPr>
          <w:rFonts w:ascii="黑体" w:hAnsi="黑体" w:eastAsia="黑体"/>
          <w:sz w:val="20"/>
        </w:rPr>
        <w:t>文</w:t>
      </w:r>
      <w:r>
        <w:rPr>
          <w:rFonts w:hint="eastAsia" w:ascii="黑体" w:hAnsi="黑体" w:eastAsia="黑体"/>
          <w:sz w:val="20"/>
        </w:rPr>
        <w:t xml:space="preserve"> </w:t>
      </w:r>
      <w:r>
        <w:rPr>
          <w:rFonts w:ascii="黑体" w:hAnsi="黑体" w:eastAsia="黑体"/>
          <w:sz w:val="20"/>
        </w:rPr>
        <w:t>献</w:t>
      </w:r>
    </w:p>
    <w:p>
      <w:pPr>
        <w:widowControl/>
        <w:spacing w:line="240" w:lineRule="auto"/>
        <w:ind w:firstLine="0"/>
        <w:jc w:val="center"/>
        <w:rPr>
          <w:rFonts w:ascii="黑体" w:hAnsi="黑体" w:eastAsia="黑体"/>
          <w:sz w:val="20"/>
        </w:rPr>
      </w:pPr>
    </w:p>
    <w:p>
      <w:pPr>
        <w:widowControl/>
        <w:spacing w:line="240" w:lineRule="auto"/>
        <w:ind w:firstLine="0"/>
        <w:rPr>
          <w:rFonts w:ascii="宋体" w:hAnsi="宋体"/>
          <w:sz w:val="20"/>
        </w:rPr>
      </w:pPr>
      <w:r>
        <w:rPr>
          <w:rFonts w:ascii="宋体" w:hAnsi="宋体"/>
          <w:sz w:val="20"/>
        </w:rPr>
        <w:t xml:space="preserve">[1] </w:t>
      </w:r>
      <w:r>
        <w:rPr>
          <w:rFonts w:hint="eastAsia" w:ascii="宋体" w:hAnsi="宋体"/>
          <w:sz w:val="20"/>
        </w:rPr>
        <w:t>GB/T 35143-2017 物联网智能家居数据和设备编码</w:t>
      </w:r>
    </w:p>
    <w:p>
      <w:pPr>
        <w:widowControl/>
        <w:spacing w:line="240" w:lineRule="auto"/>
        <w:ind w:firstLine="0"/>
        <w:rPr>
          <w:rFonts w:ascii="宋体" w:hAnsi="宋体"/>
          <w:sz w:val="20"/>
        </w:rPr>
      </w:pPr>
      <w:r>
        <w:rPr>
          <w:rFonts w:ascii="宋体" w:hAnsi="宋体"/>
          <w:sz w:val="20"/>
        </w:rPr>
        <w:pict>
          <v:line id="直接连接符 1" o:spid="_x0000_s1027" o:spt="20" style="position:absolute;left:0pt;margin-left:155.5pt;margin-top:60.35pt;height:0pt;width:156.45pt;mso-position-horizontal-relative:margin;z-index:25165209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">
            <v:path arrowok="t"/>
            <v:fill focussize="0,0"/>
            <v:stroke weight="1pt"/>
            <v:imagedata o:title=""/>
            <o:lock v:ext="edit"/>
          </v:line>
        </w:pict>
      </w:r>
    </w:p>
    <w:sectPr>
      <w:pgSz w:w="11907" w:h="16839"/>
      <w:pgMar w:top="1418" w:right="1134" w:bottom="1134" w:left="1418" w:header="1418" w:footer="851"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S Mincho">
    <w:panose1 w:val="02020609040205080304"/>
    <w:charset w:val="80"/>
    <w:family w:val="roman"/>
    <w:pitch w:val="default"/>
    <w:sig w:usb0="A00002BF" w:usb1="68C7FCFB" w:usb2="00000010" w:usb3="00000000" w:csb0="4002009F" w:csb1="DFD70000"/>
  </w:font>
  <w:font w:name="Arial Unicode MS">
    <w:panose1 w:val="020B0604020202020204"/>
    <w:charset w:val="86"/>
    <w:family w:val="swiss"/>
    <w:pitch w:val="default"/>
    <w:sig w:usb0="FFFFFFFF" w:usb1="E9FFFFFF" w:usb2="0000003F" w:usb3="00000000" w:csb0="603F01FF" w:csb1="FFFF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0515814"/>
      <w:docPartObj>
        <w:docPartGallery w:val="autotext"/>
      </w:docPartObj>
    </w:sdtPr>
    <w:sdtContent>
      <w:p>
        <w:pPr>
          <w:pStyle w:val="11"/>
        </w:pPr>
        <w:r>
          <w:fldChar w:fldCharType="begin"/>
        </w:r>
        <w:r>
          <w:instrText xml:space="preserve">PAGE   \* MERGEFORMAT</w:instrText>
        </w:r>
        <w:r>
          <w:fldChar w:fldCharType="separate"/>
        </w:r>
        <w:r>
          <w:rPr>
            <w:lang w:val="zh-CN"/>
          </w:rPr>
          <w:t>II</w:t>
        </w:r>
        <w:r>
          <w:rPr>
            <w:lang w:val="zh-CN"/>
          </w:rPr>
          <w:fldChar w:fldCharType="end"/>
        </w:r>
      </w:p>
    </w:sdtContent>
  </w:sdt>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70413843"/>
      <w:docPartObj>
        <w:docPartGallery w:val="autotext"/>
      </w:docPartObj>
    </w:sdtPr>
    <w:sdtContent>
      <w:p>
        <w:pPr>
          <w:pStyle w:val="11"/>
          <w:jc w:val="right"/>
        </w:pPr>
        <w:r>
          <w:fldChar w:fldCharType="begin"/>
        </w:r>
        <w:r>
          <w:instrText xml:space="preserve">PAGE   \* MERGEFORMAT</w:instrText>
        </w:r>
        <w:r>
          <w:fldChar w:fldCharType="separate"/>
        </w:r>
        <w:r>
          <w:rPr>
            <w:lang w:val="zh-CN"/>
          </w:rPr>
          <w:t>I</w:t>
        </w:r>
        <w:r>
          <w:rPr>
            <w:lang w:val="zh-CN"/>
          </w:rPr>
          <w:fldChar w:fldCharType="end"/>
        </w:r>
      </w:p>
    </w:sdtContent>
  </w:sdt>
  <w:p>
    <w:pPr>
      <w:pStyle w:val="3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7350" w:firstLineChars="35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7350" w:firstLineChars="3500"/>
    </w:pPr>
    <w:r>
      <w:rPr>
        <w:rFonts w:hint="eastAsia"/>
      </w:rPr>
      <w:t>T/CNLIC  XXXX-XXXX</w:t>
    </w:r>
  </w:p>
  <w:p>
    <w:pPr>
      <w:pStyle w:val="5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19"/>
      </w:rPr>
    </w:pPr>
    <w:r>
      <w:fldChar w:fldCharType="begin"/>
    </w:r>
    <w:r>
      <w:rPr>
        <w:rStyle w:val="19"/>
      </w:rPr>
      <w:instrText xml:space="preserve">PAGE  </w:instrText>
    </w:r>
    <w:r>
      <w:fldChar w:fldCharType="separate"/>
    </w:r>
    <w:r>
      <w:rPr>
        <w:rStyle w:val="19"/>
      </w:rPr>
      <w:t>I</w:t>
    </w:r>
    <w:r>
      <w:fldChar w:fldCharType="end"/>
    </w:r>
  </w:p>
  <w:p>
    <w:pPr>
      <w:pStyle w:val="12"/>
      <w:ind w:right="360"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7350" w:firstLineChars="3500"/>
    </w:pPr>
    <w:r>
      <w:ptab w:relativeTo="margin" w:alignment="right" w:leader="none"/>
    </w:r>
    <w:r>
      <w:rPr>
        <w:rFonts w:hint="eastAsia"/>
      </w:rPr>
      <w:t xml:space="preserve"> T/CNLIC  XXXX-XXXX</w:t>
    </w:r>
  </w:p>
  <w:p>
    <w:pPr>
      <w:pStyle w:val="5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A5649"/>
    <w:multiLevelType w:val="multilevel"/>
    <w:tmpl w:val="07DA5649"/>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41"/>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2694" w:hanging="1418"/>
      </w:pPr>
      <w:rPr>
        <w:rFonts w:hint="eastAsia" w:ascii="黑体" w:hAnsi="Times New Roman" w:eastAsia="黑体"/>
        <w:b w:val="0"/>
        <w:i w:val="0"/>
        <w:sz w:val="21"/>
      </w:rPr>
    </w:lvl>
    <w:lvl w:ilvl="3" w:tentative="0">
      <w:start w:val="1"/>
      <w:numFmt w:val="decimal"/>
      <w:suff w:val="nothing"/>
      <w:lvlText w:val="%1%2.%3.%4　"/>
      <w:lvlJc w:val="left"/>
      <w:pPr>
        <w:ind w:left="1560" w:firstLine="0"/>
      </w:pPr>
      <w:rPr>
        <w:rFonts w:hint="eastAsia" w:ascii="黑体" w:hAnsi="Times New Roman" w:eastAsia="黑体"/>
        <w:b w:val="0"/>
        <w:i w:val="0"/>
        <w:sz w:val="21"/>
      </w:rPr>
    </w:lvl>
    <w:lvl w:ilvl="4" w:tentative="0">
      <w:start w:val="1"/>
      <w:numFmt w:val="decimal"/>
      <w:lvlRestart w:val="0"/>
      <w:suff w:val="nothing"/>
      <w:lvlText w:val="%1%2.%3.%4.%5　"/>
      <w:lvlJc w:val="left"/>
      <w:pPr>
        <w:ind w:left="851"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30637FE2"/>
    <w:multiLevelType w:val="multilevel"/>
    <w:tmpl w:val="30637FE2"/>
    <w:lvl w:ilvl="0" w:tentative="0">
      <w:start w:val="1"/>
      <w:numFmt w:val="lowerLetter"/>
      <w:lvlText w:val="%1)"/>
      <w:lvlJc w:val="left"/>
      <w:pPr>
        <w:ind w:left="703" w:hanging="420"/>
      </w:pPr>
    </w:lvl>
    <w:lvl w:ilvl="1" w:tentative="0">
      <w:start w:val="1"/>
      <w:numFmt w:val="lowerLetter"/>
      <w:lvlText w:val="%2)"/>
      <w:lvlJc w:val="left"/>
      <w:pPr>
        <w:ind w:left="1123" w:hanging="420"/>
      </w:pPr>
    </w:lvl>
    <w:lvl w:ilvl="2" w:tentative="0">
      <w:start w:val="1"/>
      <w:numFmt w:val="lowerRoman"/>
      <w:lvlText w:val="%3."/>
      <w:lvlJc w:val="right"/>
      <w:pPr>
        <w:ind w:left="1543" w:hanging="420"/>
      </w:pPr>
    </w:lvl>
    <w:lvl w:ilvl="3" w:tentative="0">
      <w:start w:val="1"/>
      <w:numFmt w:val="decimal"/>
      <w:lvlText w:val="%4."/>
      <w:lvlJc w:val="left"/>
      <w:pPr>
        <w:ind w:left="1963" w:hanging="420"/>
      </w:pPr>
    </w:lvl>
    <w:lvl w:ilvl="4" w:tentative="0">
      <w:start w:val="1"/>
      <w:numFmt w:val="lowerLetter"/>
      <w:lvlText w:val="%5)"/>
      <w:lvlJc w:val="left"/>
      <w:pPr>
        <w:ind w:left="2383" w:hanging="420"/>
      </w:pPr>
    </w:lvl>
    <w:lvl w:ilvl="5" w:tentative="0">
      <w:start w:val="1"/>
      <w:numFmt w:val="lowerRoman"/>
      <w:lvlText w:val="%6."/>
      <w:lvlJc w:val="right"/>
      <w:pPr>
        <w:ind w:left="2803" w:hanging="420"/>
      </w:pPr>
    </w:lvl>
    <w:lvl w:ilvl="6" w:tentative="0">
      <w:start w:val="1"/>
      <w:numFmt w:val="decimal"/>
      <w:lvlText w:val="%7."/>
      <w:lvlJc w:val="left"/>
      <w:pPr>
        <w:ind w:left="3223" w:hanging="420"/>
      </w:pPr>
    </w:lvl>
    <w:lvl w:ilvl="7" w:tentative="0">
      <w:start w:val="1"/>
      <w:numFmt w:val="lowerLetter"/>
      <w:lvlText w:val="%8)"/>
      <w:lvlJc w:val="left"/>
      <w:pPr>
        <w:ind w:left="3643" w:hanging="420"/>
      </w:pPr>
    </w:lvl>
    <w:lvl w:ilvl="8" w:tentative="0">
      <w:start w:val="1"/>
      <w:numFmt w:val="lowerRoman"/>
      <w:lvlText w:val="%9."/>
      <w:lvlJc w:val="right"/>
      <w:pPr>
        <w:ind w:left="4063" w:hanging="420"/>
      </w:pPr>
    </w:lvl>
  </w:abstractNum>
  <w:abstractNum w:abstractNumId="2">
    <w:nsid w:val="6C4F51F5"/>
    <w:multiLevelType w:val="multilevel"/>
    <w:tmpl w:val="6C4F51F5"/>
    <w:lvl w:ilvl="0" w:tentative="0">
      <w:start w:val="1"/>
      <w:numFmt w:val="decimal"/>
      <w:pStyle w:val="2"/>
      <w:suff w:val="space"/>
      <w:lvlText w:val="%1"/>
      <w:lvlJc w:val="left"/>
      <w:pPr>
        <w:ind w:left="0" w:firstLine="0"/>
      </w:pPr>
      <w:rPr>
        <w:rFonts w:hint="eastAsia" w:ascii="黑体" w:eastAsia="黑体"/>
        <w:b w:val="0"/>
        <w:i w:val="0"/>
        <w:caps w:val="0"/>
        <w:strike w:val="0"/>
        <w:dstrike w:val="0"/>
        <w:vanish w:val="0"/>
        <w:color w:val="000000"/>
        <w:spacing w:val="0"/>
        <w:w w:val="100"/>
        <w:kern w:val="10"/>
        <w:position w:val="0"/>
        <w:sz w:val="21"/>
        <w:u w:val="none"/>
        <w:vertAlign w:val="baseline"/>
      </w:rPr>
    </w:lvl>
    <w:lvl w:ilvl="1" w:tentative="0">
      <w:start w:val="1"/>
      <w:numFmt w:val="decimal"/>
      <w:pStyle w:val="3"/>
      <w:suff w:val="space"/>
      <w:lvlText w:val="%1.%2"/>
      <w:lvlJc w:val="left"/>
      <w:pPr>
        <w:ind w:left="0" w:firstLine="0"/>
      </w:pPr>
      <w:rPr>
        <w:rFonts w:hint="eastAsia" w:ascii="黑体" w:eastAsia="黑体"/>
        <w:b w:val="0"/>
        <w:i w:val="0"/>
        <w:caps w:val="0"/>
        <w:strike w:val="0"/>
        <w:dstrike w:val="0"/>
        <w:vanish w:val="0"/>
        <w:color w:val="000000"/>
        <w:spacing w:val="0"/>
        <w:w w:val="100"/>
        <w:kern w:val="16"/>
        <w:position w:val="0"/>
        <w:sz w:val="21"/>
        <w:u w:val="none"/>
        <w:vertAlign w:val="baseline"/>
        <w:lang w:val="en-CA"/>
      </w:rPr>
    </w:lvl>
    <w:lvl w:ilvl="2" w:tentative="0">
      <w:start w:val="1"/>
      <w:numFmt w:val="decimal"/>
      <w:pStyle w:val="4"/>
      <w:suff w:val="space"/>
      <w:lvlText w:val="%1.%2.%3"/>
      <w:lvlJc w:val="left"/>
      <w:pPr>
        <w:ind w:left="0" w:firstLine="0"/>
      </w:pPr>
      <w:rPr>
        <w:rFonts w:hint="eastAsia" w:ascii="黑体" w:eastAsia="黑体"/>
        <w:b w:val="0"/>
        <w:i w:val="0"/>
        <w:caps w:val="0"/>
        <w:strike w:val="0"/>
        <w:dstrike w:val="0"/>
        <w:vanish w:val="0"/>
        <w:color w:val="000000"/>
        <w:spacing w:val="0"/>
        <w:w w:val="100"/>
        <w:kern w:val="10"/>
        <w:position w:val="0"/>
        <w:sz w:val="21"/>
        <w:u w:val="none"/>
        <w:vertAlign w:val="baseline"/>
      </w:rPr>
    </w:lvl>
    <w:lvl w:ilvl="3" w:tentative="0">
      <w:start w:val="1"/>
      <w:numFmt w:val="decimal"/>
      <w:pStyle w:val="5"/>
      <w:suff w:val="space"/>
      <w:lvlText w:val="%1.%2.%3.%4"/>
      <w:lvlJc w:val="left"/>
      <w:pPr>
        <w:ind w:left="0" w:firstLine="0"/>
      </w:pPr>
      <w:rPr>
        <w:rFonts w:hint="eastAsia" w:ascii="黑体" w:eastAsia="黑体"/>
        <w:b w:val="0"/>
        <w:i w:val="0"/>
        <w:caps w:val="0"/>
        <w:strike w:val="0"/>
        <w:dstrike w:val="0"/>
        <w:vanish w:val="0"/>
        <w:color w:val="000000"/>
        <w:spacing w:val="0"/>
        <w:w w:val="100"/>
        <w:kern w:val="18"/>
        <w:position w:val="0"/>
        <w:sz w:val="21"/>
        <w:u w:val="none"/>
        <w:vertAlign w:val="baseline"/>
      </w:rPr>
    </w:lvl>
    <w:lvl w:ilvl="4" w:tentative="0">
      <w:start w:val="1"/>
      <w:numFmt w:val="decimal"/>
      <w:pStyle w:val="6"/>
      <w:suff w:val="space"/>
      <w:lvlText w:val="%1.%2.%3.%4.%5"/>
      <w:lvlJc w:val="left"/>
      <w:pPr>
        <w:ind w:left="0" w:firstLine="0"/>
      </w:pPr>
      <w:rPr>
        <w:rFonts w:hint="eastAsia" w:ascii="黑体" w:eastAsia="黑体"/>
        <w:b w:val="0"/>
        <w:i w:val="0"/>
        <w:caps w:val="0"/>
        <w:strike w:val="0"/>
        <w:dstrike w:val="0"/>
        <w:vanish w:val="0"/>
        <w:color w:val="000000"/>
        <w:spacing w:val="0"/>
        <w:w w:val="100"/>
        <w:kern w:val="18"/>
        <w:position w:val="0"/>
        <w:sz w:val="21"/>
        <w:u w:val="none"/>
        <w:vertAlign w:val="baseline"/>
      </w:rPr>
    </w:lvl>
    <w:lvl w:ilvl="5" w:tentative="0">
      <w:start w:val="1"/>
      <w:numFmt w:val="decimal"/>
      <w:suff w:val="space"/>
      <w:lvlText w:val="%1.%2.%3.%4.%5.%6"/>
      <w:lvlJc w:val="left"/>
      <w:pPr>
        <w:ind w:left="0" w:firstLine="0"/>
      </w:pPr>
      <w:rPr>
        <w:rFonts w:hint="eastAsia" w:ascii="黑体" w:eastAsia="黑体"/>
        <w:b w:val="0"/>
        <w:i w:val="0"/>
        <w:caps w:val="0"/>
        <w:strike w:val="0"/>
        <w:dstrike w:val="0"/>
        <w:vanish w:val="0"/>
        <w:color w:val="000000"/>
        <w:spacing w:val="0"/>
        <w:w w:val="100"/>
        <w:kern w:val="16"/>
        <w:position w:val="0"/>
        <w:sz w:val="21"/>
        <w:u w:val="none"/>
        <w:vertAlign w:val="baseline"/>
      </w:rPr>
    </w:lvl>
    <w:lvl w:ilvl="6" w:tentative="0">
      <w:start w:val="1"/>
      <w:numFmt w:val="decimal"/>
      <w:lvlText w:val="%1.%2.%3.%4.%5.%6.%7"/>
      <w:lvlJc w:val="left"/>
      <w:pPr>
        <w:tabs>
          <w:tab w:val="left" w:pos="1440"/>
        </w:tabs>
        <w:ind w:left="1296" w:hanging="1296"/>
      </w:pPr>
      <w:rPr>
        <w:rFonts w:hint="eastAsia"/>
      </w:rPr>
    </w:lvl>
    <w:lvl w:ilvl="7" w:tentative="0">
      <w:start w:val="1"/>
      <w:numFmt w:val="lowerLetter"/>
      <w:suff w:val="space"/>
      <w:lvlText w:val="%1.%2.%3.%4.%5.%6.%7.%8)"/>
      <w:lvlJc w:val="left"/>
      <w:pPr>
        <w:ind w:left="227" w:firstLine="198"/>
      </w:pPr>
      <w:rPr>
        <w:rFonts w:hint="eastAsia" w:ascii="黑体" w:eastAsia="黑体"/>
        <w:b w:val="0"/>
        <w:i w:val="0"/>
        <w:caps w:val="0"/>
        <w:strike w:val="0"/>
        <w:dstrike w:val="0"/>
        <w:vanish w:val="0"/>
        <w:color w:val="000000"/>
        <w:spacing w:val="0"/>
        <w:w w:val="100"/>
        <w:kern w:val="16"/>
        <w:position w:val="0"/>
        <w:sz w:val="24"/>
        <w:u w:val="none"/>
        <w:vertAlign w:val="baseline"/>
      </w:rPr>
    </w:lvl>
    <w:lvl w:ilvl="8" w:tentative="0">
      <w:start w:val="1"/>
      <w:numFmt w:val="decimal"/>
      <w:lvlText w:val="%1.%2.%3.%4.%5.%6.%7.%8.%9"/>
      <w:lvlJc w:val="left"/>
      <w:pPr>
        <w:tabs>
          <w:tab w:val="left" w:pos="1800"/>
        </w:tabs>
        <w:ind w:left="1584" w:hanging="1584"/>
      </w:pPr>
      <w:rPr>
        <w:rFonts w:hint="eastAsia"/>
      </w:rPr>
    </w:lvl>
  </w:abstractNum>
  <w:abstractNum w:abstractNumId="3">
    <w:nsid w:val="7C837220"/>
    <w:multiLevelType w:val="multilevel"/>
    <w:tmpl w:val="7C837220"/>
    <w:lvl w:ilvl="0" w:tentative="0">
      <w:start w:val="1"/>
      <w:numFmt w:val="lowerLetter"/>
      <w:lvlText w:val="%1)"/>
      <w:lvlJc w:val="left"/>
      <w:pPr>
        <w:ind w:left="703" w:hanging="420"/>
      </w:pPr>
    </w:lvl>
    <w:lvl w:ilvl="1" w:tentative="0">
      <w:start w:val="1"/>
      <w:numFmt w:val="lowerLetter"/>
      <w:lvlText w:val="%2)"/>
      <w:lvlJc w:val="left"/>
      <w:pPr>
        <w:ind w:left="1123" w:hanging="420"/>
      </w:pPr>
    </w:lvl>
    <w:lvl w:ilvl="2" w:tentative="0">
      <w:start w:val="1"/>
      <w:numFmt w:val="lowerRoman"/>
      <w:lvlText w:val="%3."/>
      <w:lvlJc w:val="right"/>
      <w:pPr>
        <w:ind w:left="1543" w:hanging="420"/>
      </w:pPr>
    </w:lvl>
    <w:lvl w:ilvl="3" w:tentative="0">
      <w:start w:val="1"/>
      <w:numFmt w:val="decimal"/>
      <w:lvlText w:val="%4."/>
      <w:lvlJc w:val="left"/>
      <w:pPr>
        <w:ind w:left="1963" w:hanging="420"/>
      </w:pPr>
    </w:lvl>
    <w:lvl w:ilvl="4" w:tentative="0">
      <w:start w:val="1"/>
      <w:numFmt w:val="lowerLetter"/>
      <w:lvlText w:val="%5)"/>
      <w:lvlJc w:val="left"/>
      <w:pPr>
        <w:ind w:left="2383" w:hanging="420"/>
      </w:pPr>
    </w:lvl>
    <w:lvl w:ilvl="5" w:tentative="0">
      <w:start w:val="1"/>
      <w:numFmt w:val="lowerRoman"/>
      <w:lvlText w:val="%6."/>
      <w:lvlJc w:val="right"/>
      <w:pPr>
        <w:ind w:left="2803" w:hanging="420"/>
      </w:pPr>
    </w:lvl>
    <w:lvl w:ilvl="6" w:tentative="0">
      <w:start w:val="1"/>
      <w:numFmt w:val="decimal"/>
      <w:lvlText w:val="%7."/>
      <w:lvlJc w:val="left"/>
      <w:pPr>
        <w:ind w:left="3223" w:hanging="420"/>
      </w:pPr>
    </w:lvl>
    <w:lvl w:ilvl="7" w:tentative="0">
      <w:start w:val="1"/>
      <w:numFmt w:val="lowerLetter"/>
      <w:lvlText w:val="%8)"/>
      <w:lvlJc w:val="left"/>
      <w:pPr>
        <w:ind w:left="3643" w:hanging="420"/>
      </w:pPr>
    </w:lvl>
    <w:lvl w:ilvl="8" w:tentative="0">
      <w:start w:val="1"/>
      <w:numFmt w:val="lowerRoman"/>
      <w:lvlText w:val="%9."/>
      <w:lvlJc w:val="right"/>
      <w:pPr>
        <w:ind w:left="4063"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D7865"/>
    <w:rsid w:val="00002AAF"/>
    <w:rsid w:val="00002D76"/>
    <w:rsid w:val="000031F5"/>
    <w:rsid w:val="00004A7E"/>
    <w:rsid w:val="00007DE9"/>
    <w:rsid w:val="000100CD"/>
    <w:rsid w:val="00010C27"/>
    <w:rsid w:val="000209FE"/>
    <w:rsid w:val="0002141A"/>
    <w:rsid w:val="00021B13"/>
    <w:rsid w:val="00025C6B"/>
    <w:rsid w:val="00030182"/>
    <w:rsid w:val="00032276"/>
    <w:rsid w:val="00034F78"/>
    <w:rsid w:val="00035EC3"/>
    <w:rsid w:val="000405D2"/>
    <w:rsid w:val="00042B8D"/>
    <w:rsid w:val="00043E12"/>
    <w:rsid w:val="00043EAD"/>
    <w:rsid w:val="00046237"/>
    <w:rsid w:val="00046A5D"/>
    <w:rsid w:val="0005055C"/>
    <w:rsid w:val="000514EF"/>
    <w:rsid w:val="000528BF"/>
    <w:rsid w:val="00054814"/>
    <w:rsid w:val="000609EC"/>
    <w:rsid w:val="000633E1"/>
    <w:rsid w:val="0006344F"/>
    <w:rsid w:val="0006612C"/>
    <w:rsid w:val="00071225"/>
    <w:rsid w:val="00072F75"/>
    <w:rsid w:val="00073162"/>
    <w:rsid w:val="00075414"/>
    <w:rsid w:val="00075750"/>
    <w:rsid w:val="00075DB4"/>
    <w:rsid w:val="000764A6"/>
    <w:rsid w:val="00080DF0"/>
    <w:rsid w:val="000810DA"/>
    <w:rsid w:val="00081121"/>
    <w:rsid w:val="00083196"/>
    <w:rsid w:val="00084C29"/>
    <w:rsid w:val="00090F65"/>
    <w:rsid w:val="0009112E"/>
    <w:rsid w:val="000917D8"/>
    <w:rsid w:val="00091A9C"/>
    <w:rsid w:val="00095389"/>
    <w:rsid w:val="000970AA"/>
    <w:rsid w:val="000A35FD"/>
    <w:rsid w:val="000A53E8"/>
    <w:rsid w:val="000A5EB0"/>
    <w:rsid w:val="000B3574"/>
    <w:rsid w:val="000C05BC"/>
    <w:rsid w:val="000C2CFD"/>
    <w:rsid w:val="000C6C6E"/>
    <w:rsid w:val="000C7C09"/>
    <w:rsid w:val="000D22B4"/>
    <w:rsid w:val="000D2FF6"/>
    <w:rsid w:val="000D6110"/>
    <w:rsid w:val="000E007A"/>
    <w:rsid w:val="000E1386"/>
    <w:rsid w:val="000E21A5"/>
    <w:rsid w:val="000E4165"/>
    <w:rsid w:val="000F0004"/>
    <w:rsid w:val="000F1F1D"/>
    <w:rsid w:val="000F4E43"/>
    <w:rsid w:val="000F62A9"/>
    <w:rsid w:val="000F7856"/>
    <w:rsid w:val="00102B61"/>
    <w:rsid w:val="001064DC"/>
    <w:rsid w:val="00110B28"/>
    <w:rsid w:val="0011507E"/>
    <w:rsid w:val="00121C60"/>
    <w:rsid w:val="0012454F"/>
    <w:rsid w:val="00125631"/>
    <w:rsid w:val="0013017E"/>
    <w:rsid w:val="00133EBF"/>
    <w:rsid w:val="00141764"/>
    <w:rsid w:val="001429B7"/>
    <w:rsid w:val="0014739A"/>
    <w:rsid w:val="00150548"/>
    <w:rsid w:val="00160760"/>
    <w:rsid w:val="00160B51"/>
    <w:rsid w:val="00163105"/>
    <w:rsid w:val="001643CD"/>
    <w:rsid w:val="00167D57"/>
    <w:rsid w:val="00170FF0"/>
    <w:rsid w:val="00173C1E"/>
    <w:rsid w:val="00182B85"/>
    <w:rsid w:val="001838D0"/>
    <w:rsid w:val="00184C32"/>
    <w:rsid w:val="0018514C"/>
    <w:rsid w:val="001879F0"/>
    <w:rsid w:val="00187A09"/>
    <w:rsid w:val="00194CF7"/>
    <w:rsid w:val="00194E96"/>
    <w:rsid w:val="001954ED"/>
    <w:rsid w:val="001A168D"/>
    <w:rsid w:val="001A31A2"/>
    <w:rsid w:val="001A3CF3"/>
    <w:rsid w:val="001A3E7F"/>
    <w:rsid w:val="001A7E5C"/>
    <w:rsid w:val="001B0E67"/>
    <w:rsid w:val="001B31E0"/>
    <w:rsid w:val="001B7FA6"/>
    <w:rsid w:val="001C1CBF"/>
    <w:rsid w:val="001C23E9"/>
    <w:rsid w:val="001E2C13"/>
    <w:rsid w:val="001E4AEA"/>
    <w:rsid w:val="001F1F34"/>
    <w:rsid w:val="001F53A8"/>
    <w:rsid w:val="00202C31"/>
    <w:rsid w:val="00206560"/>
    <w:rsid w:val="00210761"/>
    <w:rsid w:val="00211F74"/>
    <w:rsid w:val="002202F3"/>
    <w:rsid w:val="00221CDC"/>
    <w:rsid w:val="00226845"/>
    <w:rsid w:val="00226CCF"/>
    <w:rsid w:val="002277AE"/>
    <w:rsid w:val="00230BD0"/>
    <w:rsid w:val="00230BD5"/>
    <w:rsid w:val="00231F7E"/>
    <w:rsid w:val="002339B6"/>
    <w:rsid w:val="00236FF2"/>
    <w:rsid w:val="002408AC"/>
    <w:rsid w:val="00242943"/>
    <w:rsid w:val="0024597B"/>
    <w:rsid w:val="002508DF"/>
    <w:rsid w:val="00254A0F"/>
    <w:rsid w:val="00254CC0"/>
    <w:rsid w:val="00257B95"/>
    <w:rsid w:val="00260DDA"/>
    <w:rsid w:val="002611EF"/>
    <w:rsid w:val="002635B1"/>
    <w:rsid w:val="0026378D"/>
    <w:rsid w:val="00265B91"/>
    <w:rsid w:val="00270AB2"/>
    <w:rsid w:val="00276C61"/>
    <w:rsid w:val="00277175"/>
    <w:rsid w:val="00280EF5"/>
    <w:rsid w:val="00282AAB"/>
    <w:rsid w:val="00282B7D"/>
    <w:rsid w:val="0028361A"/>
    <w:rsid w:val="0028417D"/>
    <w:rsid w:val="0028427B"/>
    <w:rsid w:val="00285EF8"/>
    <w:rsid w:val="0028630D"/>
    <w:rsid w:val="00286F19"/>
    <w:rsid w:val="00290126"/>
    <w:rsid w:val="0029095B"/>
    <w:rsid w:val="00292459"/>
    <w:rsid w:val="00292C4A"/>
    <w:rsid w:val="002936EF"/>
    <w:rsid w:val="002949F4"/>
    <w:rsid w:val="002A3139"/>
    <w:rsid w:val="002B1EBE"/>
    <w:rsid w:val="002B4076"/>
    <w:rsid w:val="002B61B2"/>
    <w:rsid w:val="002C2334"/>
    <w:rsid w:val="002C4AEE"/>
    <w:rsid w:val="002C4BF8"/>
    <w:rsid w:val="002E065D"/>
    <w:rsid w:val="002E2701"/>
    <w:rsid w:val="002E2CC5"/>
    <w:rsid w:val="002F071A"/>
    <w:rsid w:val="002F1D0C"/>
    <w:rsid w:val="002F1F7E"/>
    <w:rsid w:val="002F3E67"/>
    <w:rsid w:val="002F463A"/>
    <w:rsid w:val="002F6E14"/>
    <w:rsid w:val="00300A6A"/>
    <w:rsid w:val="00302C3E"/>
    <w:rsid w:val="00303CBE"/>
    <w:rsid w:val="0030450E"/>
    <w:rsid w:val="00305F8E"/>
    <w:rsid w:val="003115B4"/>
    <w:rsid w:val="00317EE0"/>
    <w:rsid w:val="00317FE2"/>
    <w:rsid w:val="00322FBE"/>
    <w:rsid w:val="003246BF"/>
    <w:rsid w:val="003264DB"/>
    <w:rsid w:val="00330D88"/>
    <w:rsid w:val="00333903"/>
    <w:rsid w:val="0034090D"/>
    <w:rsid w:val="00340D05"/>
    <w:rsid w:val="00344A48"/>
    <w:rsid w:val="00345331"/>
    <w:rsid w:val="00346604"/>
    <w:rsid w:val="00346B56"/>
    <w:rsid w:val="00351D17"/>
    <w:rsid w:val="00356318"/>
    <w:rsid w:val="00357E6A"/>
    <w:rsid w:val="00370392"/>
    <w:rsid w:val="00372210"/>
    <w:rsid w:val="00373BBF"/>
    <w:rsid w:val="00376560"/>
    <w:rsid w:val="00376682"/>
    <w:rsid w:val="00377D67"/>
    <w:rsid w:val="00381988"/>
    <w:rsid w:val="00383DB8"/>
    <w:rsid w:val="00392887"/>
    <w:rsid w:val="003934E6"/>
    <w:rsid w:val="00393FCF"/>
    <w:rsid w:val="003A02A7"/>
    <w:rsid w:val="003A0A5D"/>
    <w:rsid w:val="003A3CE7"/>
    <w:rsid w:val="003A77D3"/>
    <w:rsid w:val="003A794D"/>
    <w:rsid w:val="003B4111"/>
    <w:rsid w:val="003B4B81"/>
    <w:rsid w:val="003B6B16"/>
    <w:rsid w:val="003C1E7A"/>
    <w:rsid w:val="003C2A01"/>
    <w:rsid w:val="003C5265"/>
    <w:rsid w:val="003C5B2F"/>
    <w:rsid w:val="003C5C87"/>
    <w:rsid w:val="003C6AF8"/>
    <w:rsid w:val="003D196C"/>
    <w:rsid w:val="003D1A59"/>
    <w:rsid w:val="003D25E5"/>
    <w:rsid w:val="003D5205"/>
    <w:rsid w:val="003D5225"/>
    <w:rsid w:val="003D5C4A"/>
    <w:rsid w:val="003D637B"/>
    <w:rsid w:val="003D6E43"/>
    <w:rsid w:val="003E1641"/>
    <w:rsid w:val="003E4F21"/>
    <w:rsid w:val="003E5BEF"/>
    <w:rsid w:val="003F1349"/>
    <w:rsid w:val="003F2BCA"/>
    <w:rsid w:val="003F2EC3"/>
    <w:rsid w:val="003F7C54"/>
    <w:rsid w:val="00405BA4"/>
    <w:rsid w:val="00406AF6"/>
    <w:rsid w:val="00407450"/>
    <w:rsid w:val="00411D5A"/>
    <w:rsid w:val="004152B0"/>
    <w:rsid w:val="004159BD"/>
    <w:rsid w:val="004160AA"/>
    <w:rsid w:val="0041676C"/>
    <w:rsid w:val="00421715"/>
    <w:rsid w:val="004218E9"/>
    <w:rsid w:val="0042206C"/>
    <w:rsid w:val="0042369F"/>
    <w:rsid w:val="00426559"/>
    <w:rsid w:val="00427B5C"/>
    <w:rsid w:val="00437644"/>
    <w:rsid w:val="00437E05"/>
    <w:rsid w:val="0044019D"/>
    <w:rsid w:val="00441448"/>
    <w:rsid w:val="00441798"/>
    <w:rsid w:val="0044300F"/>
    <w:rsid w:val="00445D6F"/>
    <w:rsid w:val="00446A72"/>
    <w:rsid w:val="004479EF"/>
    <w:rsid w:val="00453E18"/>
    <w:rsid w:val="00455893"/>
    <w:rsid w:val="00460E7F"/>
    <w:rsid w:val="004613F3"/>
    <w:rsid w:val="00463A80"/>
    <w:rsid w:val="00465BEC"/>
    <w:rsid w:val="00467C14"/>
    <w:rsid w:val="00472B75"/>
    <w:rsid w:val="004738D0"/>
    <w:rsid w:val="00476749"/>
    <w:rsid w:val="00476934"/>
    <w:rsid w:val="00481271"/>
    <w:rsid w:val="004832CB"/>
    <w:rsid w:val="00492B62"/>
    <w:rsid w:val="00496940"/>
    <w:rsid w:val="004979CD"/>
    <w:rsid w:val="004A1564"/>
    <w:rsid w:val="004A22A1"/>
    <w:rsid w:val="004A2859"/>
    <w:rsid w:val="004A41EA"/>
    <w:rsid w:val="004A4648"/>
    <w:rsid w:val="004A5DA2"/>
    <w:rsid w:val="004B01F9"/>
    <w:rsid w:val="004B22A2"/>
    <w:rsid w:val="004B5D03"/>
    <w:rsid w:val="004B62A2"/>
    <w:rsid w:val="004B65E1"/>
    <w:rsid w:val="004B6F6F"/>
    <w:rsid w:val="004C200C"/>
    <w:rsid w:val="004C491D"/>
    <w:rsid w:val="004C5775"/>
    <w:rsid w:val="004D00C2"/>
    <w:rsid w:val="004D16E3"/>
    <w:rsid w:val="004E1809"/>
    <w:rsid w:val="004E20A1"/>
    <w:rsid w:val="004F3837"/>
    <w:rsid w:val="004F472A"/>
    <w:rsid w:val="004F4733"/>
    <w:rsid w:val="004F4D99"/>
    <w:rsid w:val="004F5314"/>
    <w:rsid w:val="004F5B8D"/>
    <w:rsid w:val="004F6011"/>
    <w:rsid w:val="004F734A"/>
    <w:rsid w:val="005026C8"/>
    <w:rsid w:val="005037F1"/>
    <w:rsid w:val="00506EB9"/>
    <w:rsid w:val="00507E25"/>
    <w:rsid w:val="00510498"/>
    <w:rsid w:val="00510767"/>
    <w:rsid w:val="005123F1"/>
    <w:rsid w:val="0051685D"/>
    <w:rsid w:val="005173C7"/>
    <w:rsid w:val="00521C2D"/>
    <w:rsid w:val="00522D35"/>
    <w:rsid w:val="00523FBB"/>
    <w:rsid w:val="00524BD0"/>
    <w:rsid w:val="00526A02"/>
    <w:rsid w:val="00527575"/>
    <w:rsid w:val="00527B6E"/>
    <w:rsid w:val="0053105B"/>
    <w:rsid w:val="00536305"/>
    <w:rsid w:val="00541897"/>
    <w:rsid w:val="00546D4E"/>
    <w:rsid w:val="00547C7E"/>
    <w:rsid w:val="00550B85"/>
    <w:rsid w:val="00551E89"/>
    <w:rsid w:val="005521C6"/>
    <w:rsid w:val="00552E53"/>
    <w:rsid w:val="005629FE"/>
    <w:rsid w:val="00571627"/>
    <w:rsid w:val="00571C6C"/>
    <w:rsid w:val="00574604"/>
    <w:rsid w:val="005766E9"/>
    <w:rsid w:val="005818A4"/>
    <w:rsid w:val="00582BF7"/>
    <w:rsid w:val="00585428"/>
    <w:rsid w:val="005876BB"/>
    <w:rsid w:val="005A0E7C"/>
    <w:rsid w:val="005A0F8F"/>
    <w:rsid w:val="005A1374"/>
    <w:rsid w:val="005A36EA"/>
    <w:rsid w:val="005A6695"/>
    <w:rsid w:val="005A675D"/>
    <w:rsid w:val="005B020D"/>
    <w:rsid w:val="005B7213"/>
    <w:rsid w:val="005C2210"/>
    <w:rsid w:val="005C2999"/>
    <w:rsid w:val="005C6755"/>
    <w:rsid w:val="005C7716"/>
    <w:rsid w:val="005D01C2"/>
    <w:rsid w:val="005D2F1B"/>
    <w:rsid w:val="005D6A1A"/>
    <w:rsid w:val="005D7278"/>
    <w:rsid w:val="005D7865"/>
    <w:rsid w:val="005E4905"/>
    <w:rsid w:val="005E6C0C"/>
    <w:rsid w:val="005E70C0"/>
    <w:rsid w:val="005F069C"/>
    <w:rsid w:val="005F26AF"/>
    <w:rsid w:val="005F4765"/>
    <w:rsid w:val="005F4972"/>
    <w:rsid w:val="005F571E"/>
    <w:rsid w:val="005F73E6"/>
    <w:rsid w:val="006000EB"/>
    <w:rsid w:val="006001CB"/>
    <w:rsid w:val="0060167E"/>
    <w:rsid w:val="006025CF"/>
    <w:rsid w:val="00603107"/>
    <w:rsid w:val="00603C97"/>
    <w:rsid w:val="00605E51"/>
    <w:rsid w:val="00605E53"/>
    <w:rsid w:val="00607617"/>
    <w:rsid w:val="0061056C"/>
    <w:rsid w:val="00611CA9"/>
    <w:rsid w:val="0061483B"/>
    <w:rsid w:val="006150D5"/>
    <w:rsid w:val="006150EC"/>
    <w:rsid w:val="00616A08"/>
    <w:rsid w:val="006177C1"/>
    <w:rsid w:val="00617AA4"/>
    <w:rsid w:val="00617ACE"/>
    <w:rsid w:val="00617C78"/>
    <w:rsid w:val="00617D93"/>
    <w:rsid w:val="00620831"/>
    <w:rsid w:val="00622330"/>
    <w:rsid w:val="00631190"/>
    <w:rsid w:val="0063337A"/>
    <w:rsid w:val="00635149"/>
    <w:rsid w:val="0063767E"/>
    <w:rsid w:val="00637C8E"/>
    <w:rsid w:val="00642518"/>
    <w:rsid w:val="00642A3F"/>
    <w:rsid w:val="00647F34"/>
    <w:rsid w:val="00652DFC"/>
    <w:rsid w:val="006530A8"/>
    <w:rsid w:val="006533AD"/>
    <w:rsid w:val="00654E1A"/>
    <w:rsid w:val="00655E9B"/>
    <w:rsid w:val="006578C8"/>
    <w:rsid w:val="006606B4"/>
    <w:rsid w:val="0066403E"/>
    <w:rsid w:val="00664213"/>
    <w:rsid w:val="0066424E"/>
    <w:rsid w:val="0066454E"/>
    <w:rsid w:val="00664567"/>
    <w:rsid w:val="00665DBA"/>
    <w:rsid w:val="006662C6"/>
    <w:rsid w:val="00667D30"/>
    <w:rsid w:val="0067038A"/>
    <w:rsid w:val="00671341"/>
    <w:rsid w:val="0067240E"/>
    <w:rsid w:val="006732A1"/>
    <w:rsid w:val="00676138"/>
    <w:rsid w:val="006770B1"/>
    <w:rsid w:val="00681978"/>
    <w:rsid w:val="006905E6"/>
    <w:rsid w:val="00691631"/>
    <w:rsid w:val="006925CB"/>
    <w:rsid w:val="006948E0"/>
    <w:rsid w:val="00695817"/>
    <w:rsid w:val="00695E37"/>
    <w:rsid w:val="006A1064"/>
    <w:rsid w:val="006A44A5"/>
    <w:rsid w:val="006A53A6"/>
    <w:rsid w:val="006A578B"/>
    <w:rsid w:val="006A6CFE"/>
    <w:rsid w:val="006A6D50"/>
    <w:rsid w:val="006B6F47"/>
    <w:rsid w:val="006B72BA"/>
    <w:rsid w:val="006B7B9A"/>
    <w:rsid w:val="006C380A"/>
    <w:rsid w:val="006C399E"/>
    <w:rsid w:val="006C4AE7"/>
    <w:rsid w:val="006C5A0A"/>
    <w:rsid w:val="006D1085"/>
    <w:rsid w:val="006E2362"/>
    <w:rsid w:val="006E4868"/>
    <w:rsid w:val="006E6255"/>
    <w:rsid w:val="006E6B49"/>
    <w:rsid w:val="006F1B19"/>
    <w:rsid w:val="006F31BC"/>
    <w:rsid w:val="006F3BFD"/>
    <w:rsid w:val="006F57A8"/>
    <w:rsid w:val="0070129D"/>
    <w:rsid w:val="007016B0"/>
    <w:rsid w:val="007031D2"/>
    <w:rsid w:val="0070391D"/>
    <w:rsid w:val="00703D37"/>
    <w:rsid w:val="00705A71"/>
    <w:rsid w:val="0070636F"/>
    <w:rsid w:val="007075C2"/>
    <w:rsid w:val="00707833"/>
    <w:rsid w:val="007139E3"/>
    <w:rsid w:val="007200FE"/>
    <w:rsid w:val="007232C7"/>
    <w:rsid w:val="00724085"/>
    <w:rsid w:val="00726492"/>
    <w:rsid w:val="00733F41"/>
    <w:rsid w:val="00735EB0"/>
    <w:rsid w:val="00736CE3"/>
    <w:rsid w:val="00741F17"/>
    <w:rsid w:val="007440BC"/>
    <w:rsid w:val="007451CE"/>
    <w:rsid w:val="00745488"/>
    <w:rsid w:val="007460B2"/>
    <w:rsid w:val="00751CE2"/>
    <w:rsid w:val="00751E51"/>
    <w:rsid w:val="0075325B"/>
    <w:rsid w:val="00753940"/>
    <w:rsid w:val="00753AC9"/>
    <w:rsid w:val="00754410"/>
    <w:rsid w:val="00760210"/>
    <w:rsid w:val="00762BA6"/>
    <w:rsid w:val="00763E85"/>
    <w:rsid w:val="00764223"/>
    <w:rsid w:val="0076516C"/>
    <w:rsid w:val="007660A7"/>
    <w:rsid w:val="007667F2"/>
    <w:rsid w:val="00766A38"/>
    <w:rsid w:val="007721B3"/>
    <w:rsid w:val="00772962"/>
    <w:rsid w:val="0077628E"/>
    <w:rsid w:val="00776A1D"/>
    <w:rsid w:val="00776CCC"/>
    <w:rsid w:val="007821DC"/>
    <w:rsid w:val="00784075"/>
    <w:rsid w:val="007850CD"/>
    <w:rsid w:val="00785BB9"/>
    <w:rsid w:val="007927BA"/>
    <w:rsid w:val="007931B2"/>
    <w:rsid w:val="0079397F"/>
    <w:rsid w:val="007968CF"/>
    <w:rsid w:val="007B191C"/>
    <w:rsid w:val="007B2D2F"/>
    <w:rsid w:val="007B3A43"/>
    <w:rsid w:val="007B3D9F"/>
    <w:rsid w:val="007B594B"/>
    <w:rsid w:val="007B5AB8"/>
    <w:rsid w:val="007B5BCC"/>
    <w:rsid w:val="007B7236"/>
    <w:rsid w:val="007C344F"/>
    <w:rsid w:val="007C3D8E"/>
    <w:rsid w:val="007D18A0"/>
    <w:rsid w:val="007D43AE"/>
    <w:rsid w:val="007D4E45"/>
    <w:rsid w:val="007D54B9"/>
    <w:rsid w:val="007D623E"/>
    <w:rsid w:val="007D6AB0"/>
    <w:rsid w:val="007D742C"/>
    <w:rsid w:val="007E49DD"/>
    <w:rsid w:val="007E5820"/>
    <w:rsid w:val="007E5F5E"/>
    <w:rsid w:val="007E6394"/>
    <w:rsid w:val="007F0514"/>
    <w:rsid w:val="007F2A10"/>
    <w:rsid w:val="007F4CF1"/>
    <w:rsid w:val="007F6446"/>
    <w:rsid w:val="007F7B16"/>
    <w:rsid w:val="008040D1"/>
    <w:rsid w:val="008042BD"/>
    <w:rsid w:val="00804EE9"/>
    <w:rsid w:val="00806C76"/>
    <w:rsid w:val="008106FB"/>
    <w:rsid w:val="00811D32"/>
    <w:rsid w:val="008122B3"/>
    <w:rsid w:val="00812E4B"/>
    <w:rsid w:val="00813DF0"/>
    <w:rsid w:val="0081517B"/>
    <w:rsid w:val="00815682"/>
    <w:rsid w:val="00821747"/>
    <w:rsid w:val="00822CBF"/>
    <w:rsid w:val="00822E3E"/>
    <w:rsid w:val="0082338B"/>
    <w:rsid w:val="00825029"/>
    <w:rsid w:val="00825ED5"/>
    <w:rsid w:val="00831351"/>
    <w:rsid w:val="0083256C"/>
    <w:rsid w:val="00836100"/>
    <w:rsid w:val="00836A71"/>
    <w:rsid w:val="00837203"/>
    <w:rsid w:val="0083782F"/>
    <w:rsid w:val="00844DE6"/>
    <w:rsid w:val="00844E94"/>
    <w:rsid w:val="0084643A"/>
    <w:rsid w:val="00846534"/>
    <w:rsid w:val="00851580"/>
    <w:rsid w:val="00851930"/>
    <w:rsid w:val="008519C5"/>
    <w:rsid w:val="00855875"/>
    <w:rsid w:val="00856FA8"/>
    <w:rsid w:val="00857420"/>
    <w:rsid w:val="00863E94"/>
    <w:rsid w:val="008703D4"/>
    <w:rsid w:val="00870DEA"/>
    <w:rsid w:val="00871A62"/>
    <w:rsid w:val="00872315"/>
    <w:rsid w:val="0087476F"/>
    <w:rsid w:val="008753B5"/>
    <w:rsid w:val="00875B4A"/>
    <w:rsid w:val="00875F78"/>
    <w:rsid w:val="0087644A"/>
    <w:rsid w:val="008765A5"/>
    <w:rsid w:val="00876B34"/>
    <w:rsid w:val="00877A39"/>
    <w:rsid w:val="00877C4F"/>
    <w:rsid w:val="00880421"/>
    <w:rsid w:val="008834B6"/>
    <w:rsid w:val="00885787"/>
    <w:rsid w:val="00885F10"/>
    <w:rsid w:val="00887464"/>
    <w:rsid w:val="00891610"/>
    <w:rsid w:val="00894DB4"/>
    <w:rsid w:val="00895666"/>
    <w:rsid w:val="008967CA"/>
    <w:rsid w:val="008A3960"/>
    <w:rsid w:val="008A4035"/>
    <w:rsid w:val="008A418A"/>
    <w:rsid w:val="008A426E"/>
    <w:rsid w:val="008B14D6"/>
    <w:rsid w:val="008B3053"/>
    <w:rsid w:val="008B32AD"/>
    <w:rsid w:val="008B3B85"/>
    <w:rsid w:val="008B640E"/>
    <w:rsid w:val="008C3018"/>
    <w:rsid w:val="008C5807"/>
    <w:rsid w:val="008D24E6"/>
    <w:rsid w:val="008D321A"/>
    <w:rsid w:val="008D3354"/>
    <w:rsid w:val="008D6561"/>
    <w:rsid w:val="008D6F8A"/>
    <w:rsid w:val="008D72AB"/>
    <w:rsid w:val="008D72C6"/>
    <w:rsid w:val="008E0AEF"/>
    <w:rsid w:val="008E7942"/>
    <w:rsid w:val="008E7BFC"/>
    <w:rsid w:val="008F19F4"/>
    <w:rsid w:val="008F2D29"/>
    <w:rsid w:val="008F48A0"/>
    <w:rsid w:val="008F5183"/>
    <w:rsid w:val="008F547C"/>
    <w:rsid w:val="008F5933"/>
    <w:rsid w:val="008F7429"/>
    <w:rsid w:val="009001A7"/>
    <w:rsid w:val="009011DD"/>
    <w:rsid w:val="00901FBD"/>
    <w:rsid w:val="00915BE5"/>
    <w:rsid w:val="00920E78"/>
    <w:rsid w:val="0092794C"/>
    <w:rsid w:val="00927BD5"/>
    <w:rsid w:val="0093078D"/>
    <w:rsid w:val="009336DA"/>
    <w:rsid w:val="009364F4"/>
    <w:rsid w:val="009365BC"/>
    <w:rsid w:val="009370EF"/>
    <w:rsid w:val="00937238"/>
    <w:rsid w:val="00940028"/>
    <w:rsid w:val="00941359"/>
    <w:rsid w:val="00943EAF"/>
    <w:rsid w:val="009459D1"/>
    <w:rsid w:val="009512EE"/>
    <w:rsid w:val="009523BD"/>
    <w:rsid w:val="0095340F"/>
    <w:rsid w:val="00953B03"/>
    <w:rsid w:val="0095604B"/>
    <w:rsid w:val="009569BB"/>
    <w:rsid w:val="00960C6B"/>
    <w:rsid w:val="00963FF1"/>
    <w:rsid w:val="0096544F"/>
    <w:rsid w:val="0096785A"/>
    <w:rsid w:val="00970B0F"/>
    <w:rsid w:val="0097174F"/>
    <w:rsid w:val="00973460"/>
    <w:rsid w:val="00973ED9"/>
    <w:rsid w:val="00976826"/>
    <w:rsid w:val="009828E6"/>
    <w:rsid w:val="0098600E"/>
    <w:rsid w:val="00987854"/>
    <w:rsid w:val="00990279"/>
    <w:rsid w:val="00990B0C"/>
    <w:rsid w:val="009918D5"/>
    <w:rsid w:val="009A073D"/>
    <w:rsid w:val="009A09B6"/>
    <w:rsid w:val="009A3C2E"/>
    <w:rsid w:val="009A6A05"/>
    <w:rsid w:val="009A77E2"/>
    <w:rsid w:val="009A7E74"/>
    <w:rsid w:val="009B02AC"/>
    <w:rsid w:val="009B09A9"/>
    <w:rsid w:val="009B2F93"/>
    <w:rsid w:val="009B32F4"/>
    <w:rsid w:val="009B6700"/>
    <w:rsid w:val="009B72B6"/>
    <w:rsid w:val="009B7BB7"/>
    <w:rsid w:val="009C0117"/>
    <w:rsid w:val="009C2334"/>
    <w:rsid w:val="009C445B"/>
    <w:rsid w:val="009C6CF8"/>
    <w:rsid w:val="009C6E06"/>
    <w:rsid w:val="009D3764"/>
    <w:rsid w:val="009D4E1F"/>
    <w:rsid w:val="009E4C7B"/>
    <w:rsid w:val="009E5DBD"/>
    <w:rsid w:val="009E5EC3"/>
    <w:rsid w:val="009E758D"/>
    <w:rsid w:val="009F072A"/>
    <w:rsid w:val="009F09A1"/>
    <w:rsid w:val="009F21A3"/>
    <w:rsid w:val="009F2E1D"/>
    <w:rsid w:val="009F3230"/>
    <w:rsid w:val="009F4E39"/>
    <w:rsid w:val="009F4E64"/>
    <w:rsid w:val="009F559A"/>
    <w:rsid w:val="00A00F35"/>
    <w:rsid w:val="00A01EE7"/>
    <w:rsid w:val="00A03E3B"/>
    <w:rsid w:val="00A0592D"/>
    <w:rsid w:val="00A06232"/>
    <w:rsid w:val="00A12101"/>
    <w:rsid w:val="00A137F5"/>
    <w:rsid w:val="00A14569"/>
    <w:rsid w:val="00A14A30"/>
    <w:rsid w:val="00A2017F"/>
    <w:rsid w:val="00A205AF"/>
    <w:rsid w:val="00A247CB"/>
    <w:rsid w:val="00A30526"/>
    <w:rsid w:val="00A3359E"/>
    <w:rsid w:val="00A33D0C"/>
    <w:rsid w:val="00A34DD4"/>
    <w:rsid w:val="00A35E57"/>
    <w:rsid w:val="00A377AD"/>
    <w:rsid w:val="00A41406"/>
    <w:rsid w:val="00A4289B"/>
    <w:rsid w:val="00A42E9C"/>
    <w:rsid w:val="00A454B6"/>
    <w:rsid w:val="00A45A74"/>
    <w:rsid w:val="00A462CA"/>
    <w:rsid w:val="00A4703E"/>
    <w:rsid w:val="00A51034"/>
    <w:rsid w:val="00A54A5D"/>
    <w:rsid w:val="00A56BD6"/>
    <w:rsid w:val="00A604F2"/>
    <w:rsid w:val="00A65600"/>
    <w:rsid w:val="00A657D5"/>
    <w:rsid w:val="00A71ABC"/>
    <w:rsid w:val="00A72CF2"/>
    <w:rsid w:val="00A73307"/>
    <w:rsid w:val="00A826D2"/>
    <w:rsid w:val="00A843DD"/>
    <w:rsid w:val="00A8629B"/>
    <w:rsid w:val="00A87628"/>
    <w:rsid w:val="00A90C27"/>
    <w:rsid w:val="00A917B6"/>
    <w:rsid w:val="00A91BA5"/>
    <w:rsid w:val="00A92FFA"/>
    <w:rsid w:val="00A93359"/>
    <w:rsid w:val="00A94FEF"/>
    <w:rsid w:val="00A96730"/>
    <w:rsid w:val="00A971FA"/>
    <w:rsid w:val="00AA0EDA"/>
    <w:rsid w:val="00AA2349"/>
    <w:rsid w:val="00AA46CF"/>
    <w:rsid w:val="00AA6147"/>
    <w:rsid w:val="00AB0620"/>
    <w:rsid w:val="00AB1FC3"/>
    <w:rsid w:val="00AB27D3"/>
    <w:rsid w:val="00AB32DF"/>
    <w:rsid w:val="00AB3A1B"/>
    <w:rsid w:val="00AB4624"/>
    <w:rsid w:val="00AC1EBE"/>
    <w:rsid w:val="00AC4923"/>
    <w:rsid w:val="00AC5B44"/>
    <w:rsid w:val="00AD66CD"/>
    <w:rsid w:val="00AE0F0C"/>
    <w:rsid w:val="00AE33AD"/>
    <w:rsid w:val="00AE5F9B"/>
    <w:rsid w:val="00AE65AB"/>
    <w:rsid w:val="00AE724C"/>
    <w:rsid w:val="00AF4848"/>
    <w:rsid w:val="00B0416A"/>
    <w:rsid w:val="00B0493D"/>
    <w:rsid w:val="00B05473"/>
    <w:rsid w:val="00B05CBD"/>
    <w:rsid w:val="00B1233A"/>
    <w:rsid w:val="00B15E67"/>
    <w:rsid w:val="00B1685D"/>
    <w:rsid w:val="00B1764B"/>
    <w:rsid w:val="00B21250"/>
    <w:rsid w:val="00B228FC"/>
    <w:rsid w:val="00B31372"/>
    <w:rsid w:val="00B31C7B"/>
    <w:rsid w:val="00B324B3"/>
    <w:rsid w:val="00B32DB5"/>
    <w:rsid w:val="00B34AD0"/>
    <w:rsid w:val="00B37D87"/>
    <w:rsid w:val="00B4274B"/>
    <w:rsid w:val="00B4274E"/>
    <w:rsid w:val="00B4283E"/>
    <w:rsid w:val="00B42845"/>
    <w:rsid w:val="00B43CB7"/>
    <w:rsid w:val="00B45995"/>
    <w:rsid w:val="00B478A0"/>
    <w:rsid w:val="00B50249"/>
    <w:rsid w:val="00B635D9"/>
    <w:rsid w:val="00B645F1"/>
    <w:rsid w:val="00B73770"/>
    <w:rsid w:val="00B73B45"/>
    <w:rsid w:val="00B74F5B"/>
    <w:rsid w:val="00B7546A"/>
    <w:rsid w:val="00B817AF"/>
    <w:rsid w:val="00B82AF4"/>
    <w:rsid w:val="00B84A14"/>
    <w:rsid w:val="00B8540A"/>
    <w:rsid w:val="00B905C1"/>
    <w:rsid w:val="00B94CBB"/>
    <w:rsid w:val="00B9584C"/>
    <w:rsid w:val="00B95ECB"/>
    <w:rsid w:val="00BA0013"/>
    <w:rsid w:val="00BA0D81"/>
    <w:rsid w:val="00BA1899"/>
    <w:rsid w:val="00BB7EC6"/>
    <w:rsid w:val="00BC51E4"/>
    <w:rsid w:val="00BC53E2"/>
    <w:rsid w:val="00BC7E57"/>
    <w:rsid w:val="00BD0085"/>
    <w:rsid w:val="00BD049F"/>
    <w:rsid w:val="00BD0FEF"/>
    <w:rsid w:val="00BD20FB"/>
    <w:rsid w:val="00BD23B9"/>
    <w:rsid w:val="00BD29DF"/>
    <w:rsid w:val="00BE2873"/>
    <w:rsid w:val="00BE79AF"/>
    <w:rsid w:val="00BF0EFE"/>
    <w:rsid w:val="00BF237F"/>
    <w:rsid w:val="00BF7463"/>
    <w:rsid w:val="00BF7B50"/>
    <w:rsid w:val="00C00A16"/>
    <w:rsid w:val="00C02D8C"/>
    <w:rsid w:val="00C03FB4"/>
    <w:rsid w:val="00C07B8F"/>
    <w:rsid w:val="00C14757"/>
    <w:rsid w:val="00C221AA"/>
    <w:rsid w:val="00C23262"/>
    <w:rsid w:val="00C2326A"/>
    <w:rsid w:val="00C238AA"/>
    <w:rsid w:val="00C23D16"/>
    <w:rsid w:val="00C27CD2"/>
    <w:rsid w:val="00C312B3"/>
    <w:rsid w:val="00C31FE7"/>
    <w:rsid w:val="00C32BF4"/>
    <w:rsid w:val="00C40CC8"/>
    <w:rsid w:val="00C41512"/>
    <w:rsid w:val="00C4395B"/>
    <w:rsid w:val="00C45DA5"/>
    <w:rsid w:val="00C478FD"/>
    <w:rsid w:val="00C5006B"/>
    <w:rsid w:val="00C50B8C"/>
    <w:rsid w:val="00C5152C"/>
    <w:rsid w:val="00C528C7"/>
    <w:rsid w:val="00C52FBA"/>
    <w:rsid w:val="00C54CAB"/>
    <w:rsid w:val="00C57A0A"/>
    <w:rsid w:val="00C61253"/>
    <w:rsid w:val="00C61BB6"/>
    <w:rsid w:val="00C63073"/>
    <w:rsid w:val="00C6681B"/>
    <w:rsid w:val="00C67C63"/>
    <w:rsid w:val="00C71042"/>
    <w:rsid w:val="00C73A34"/>
    <w:rsid w:val="00C7664D"/>
    <w:rsid w:val="00C7788F"/>
    <w:rsid w:val="00C806D1"/>
    <w:rsid w:val="00C81FD8"/>
    <w:rsid w:val="00C826CF"/>
    <w:rsid w:val="00C84A1C"/>
    <w:rsid w:val="00C850FD"/>
    <w:rsid w:val="00C85A9C"/>
    <w:rsid w:val="00C905A3"/>
    <w:rsid w:val="00C91936"/>
    <w:rsid w:val="00C92FE3"/>
    <w:rsid w:val="00C96D54"/>
    <w:rsid w:val="00CA2222"/>
    <w:rsid w:val="00CA38D6"/>
    <w:rsid w:val="00CB01DF"/>
    <w:rsid w:val="00CB36E2"/>
    <w:rsid w:val="00CB55F7"/>
    <w:rsid w:val="00CB65B1"/>
    <w:rsid w:val="00CB716A"/>
    <w:rsid w:val="00CC0ADF"/>
    <w:rsid w:val="00CC1614"/>
    <w:rsid w:val="00CC26E0"/>
    <w:rsid w:val="00CC2C4D"/>
    <w:rsid w:val="00CC36EC"/>
    <w:rsid w:val="00CC3B7F"/>
    <w:rsid w:val="00CC7E5E"/>
    <w:rsid w:val="00CD130D"/>
    <w:rsid w:val="00CD5E13"/>
    <w:rsid w:val="00CD750C"/>
    <w:rsid w:val="00CD7ACB"/>
    <w:rsid w:val="00CE10BC"/>
    <w:rsid w:val="00CE2FFC"/>
    <w:rsid w:val="00CE3140"/>
    <w:rsid w:val="00CE6363"/>
    <w:rsid w:val="00CE75FE"/>
    <w:rsid w:val="00CF05E3"/>
    <w:rsid w:val="00CF0FDF"/>
    <w:rsid w:val="00CF1652"/>
    <w:rsid w:val="00CF2BDF"/>
    <w:rsid w:val="00D0019C"/>
    <w:rsid w:val="00D01A49"/>
    <w:rsid w:val="00D035C7"/>
    <w:rsid w:val="00D03CE1"/>
    <w:rsid w:val="00D0491A"/>
    <w:rsid w:val="00D05A7A"/>
    <w:rsid w:val="00D07B73"/>
    <w:rsid w:val="00D11873"/>
    <w:rsid w:val="00D13254"/>
    <w:rsid w:val="00D149A6"/>
    <w:rsid w:val="00D15CE6"/>
    <w:rsid w:val="00D17CCC"/>
    <w:rsid w:val="00D17E54"/>
    <w:rsid w:val="00D227A6"/>
    <w:rsid w:val="00D32B52"/>
    <w:rsid w:val="00D33429"/>
    <w:rsid w:val="00D4024F"/>
    <w:rsid w:val="00D411C6"/>
    <w:rsid w:val="00D42771"/>
    <w:rsid w:val="00D43706"/>
    <w:rsid w:val="00D4528A"/>
    <w:rsid w:val="00D45499"/>
    <w:rsid w:val="00D479D6"/>
    <w:rsid w:val="00D50F4F"/>
    <w:rsid w:val="00D54772"/>
    <w:rsid w:val="00D564CF"/>
    <w:rsid w:val="00D60477"/>
    <w:rsid w:val="00D641B2"/>
    <w:rsid w:val="00D6540D"/>
    <w:rsid w:val="00D65A69"/>
    <w:rsid w:val="00D676F2"/>
    <w:rsid w:val="00D70D76"/>
    <w:rsid w:val="00D72B8C"/>
    <w:rsid w:val="00D744FA"/>
    <w:rsid w:val="00D77CC5"/>
    <w:rsid w:val="00D80A29"/>
    <w:rsid w:val="00D814D2"/>
    <w:rsid w:val="00D81E10"/>
    <w:rsid w:val="00D83A87"/>
    <w:rsid w:val="00D93BA3"/>
    <w:rsid w:val="00DA0678"/>
    <w:rsid w:val="00DA2421"/>
    <w:rsid w:val="00DA3D45"/>
    <w:rsid w:val="00DA6A3D"/>
    <w:rsid w:val="00DB37F9"/>
    <w:rsid w:val="00DB4E2D"/>
    <w:rsid w:val="00DB65F3"/>
    <w:rsid w:val="00DB69A9"/>
    <w:rsid w:val="00DB717E"/>
    <w:rsid w:val="00DC2570"/>
    <w:rsid w:val="00DC2832"/>
    <w:rsid w:val="00DC3B7E"/>
    <w:rsid w:val="00DD10A9"/>
    <w:rsid w:val="00DD1689"/>
    <w:rsid w:val="00DD1E88"/>
    <w:rsid w:val="00DD4DF6"/>
    <w:rsid w:val="00DE45EC"/>
    <w:rsid w:val="00DF0F6D"/>
    <w:rsid w:val="00DF11D3"/>
    <w:rsid w:val="00DF2EA1"/>
    <w:rsid w:val="00E0039D"/>
    <w:rsid w:val="00E02F85"/>
    <w:rsid w:val="00E11B11"/>
    <w:rsid w:val="00E1273B"/>
    <w:rsid w:val="00E135AF"/>
    <w:rsid w:val="00E17179"/>
    <w:rsid w:val="00E219BB"/>
    <w:rsid w:val="00E22F9F"/>
    <w:rsid w:val="00E234D9"/>
    <w:rsid w:val="00E23F73"/>
    <w:rsid w:val="00E30031"/>
    <w:rsid w:val="00E304BE"/>
    <w:rsid w:val="00E30A35"/>
    <w:rsid w:val="00E34332"/>
    <w:rsid w:val="00E360E2"/>
    <w:rsid w:val="00E40415"/>
    <w:rsid w:val="00E40A49"/>
    <w:rsid w:val="00E41967"/>
    <w:rsid w:val="00E467E0"/>
    <w:rsid w:val="00E473E5"/>
    <w:rsid w:val="00E47716"/>
    <w:rsid w:val="00E50FF9"/>
    <w:rsid w:val="00E52AEE"/>
    <w:rsid w:val="00E54F61"/>
    <w:rsid w:val="00E5702A"/>
    <w:rsid w:val="00E617AA"/>
    <w:rsid w:val="00E627FF"/>
    <w:rsid w:val="00E63916"/>
    <w:rsid w:val="00E64368"/>
    <w:rsid w:val="00E81E7D"/>
    <w:rsid w:val="00E843EC"/>
    <w:rsid w:val="00E844DB"/>
    <w:rsid w:val="00E863BE"/>
    <w:rsid w:val="00E86D2B"/>
    <w:rsid w:val="00E879B1"/>
    <w:rsid w:val="00E901E3"/>
    <w:rsid w:val="00E919CD"/>
    <w:rsid w:val="00E937CD"/>
    <w:rsid w:val="00E948DC"/>
    <w:rsid w:val="00E948E9"/>
    <w:rsid w:val="00E94C1A"/>
    <w:rsid w:val="00E95392"/>
    <w:rsid w:val="00E95D84"/>
    <w:rsid w:val="00E97C12"/>
    <w:rsid w:val="00EA0DD7"/>
    <w:rsid w:val="00EA1E00"/>
    <w:rsid w:val="00EA296E"/>
    <w:rsid w:val="00EA2992"/>
    <w:rsid w:val="00EA526C"/>
    <w:rsid w:val="00EA5342"/>
    <w:rsid w:val="00EB0B83"/>
    <w:rsid w:val="00EB1089"/>
    <w:rsid w:val="00EB4B52"/>
    <w:rsid w:val="00EB5865"/>
    <w:rsid w:val="00EB6DDA"/>
    <w:rsid w:val="00EC260D"/>
    <w:rsid w:val="00EC5158"/>
    <w:rsid w:val="00EC5DB7"/>
    <w:rsid w:val="00EC638C"/>
    <w:rsid w:val="00ED4DB0"/>
    <w:rsid w:val="00ED533B"/>
    <w:rsid w:val="00EE0E36"/>
    <w:rsid w:val="00EE124F"/>
    <w:rsid w:val="00EE134C"/>
    <w:rsid w:val="00EE19E9"/>
    <w:rsid w:val="00EE23D8"/>
    <w:rsid w:val="00EE292F"/>
    <w:rsid w:val="00EE3FE1"/>
    <w:rsid w:val="00EE467A"/>
    <w:rsid w:val="00EE4E0F"/>
    <w:rsid w:val="00EE6279"/>
    <w:rsid w:val="00EE6D25"/>
    <w:rsid w:val="00EF27B2"/>
    <w:rsid w:val="00EF3987"/>
    <w:rsid w:val="00EF3996"/>
    <w:rsid w:val="00EF51D9"/>
    <w:rsid w:val="00F02472"/>
    <w:rsid w:val="00F05510"/>
    <w:rsid w:val="00F058BC"/>
    <w:rsid w:val="00F1024D"/>
    <w:rsid w:val="00F11A73"/>
    <w:rsid w:val="00F14EC7"/>
    <w:rsid w:val="00F16C98"/>
    <w:rsid w:val="00F21988"/>
    <w:rsid w:val="00F23921"/>
    <w:rsid w:val="00F24CC0"/>
    <w:rsid w:val="00F26A21"/>
    <w:rsid w:val="00F27443"/>
    <w:rsid w:val="00F310D0"/>
    <w:rsid w:val="00F32044"/>
    <w:rsid w:val="00F32AFE"/>
    <w:rsid w:val="00F358C1"/>
    <w:rsid w:val="00F35B4D"/>
    <w:rsid w:val="00F37FC0"/>
    <w:rsid w:val="00F4474D"/>
    <w:rsid w:val="00F46508"/>
    <w:rsid w:val="00F5027E"/>
    <w:rsid w:val="00F50723"/>
    <w:rsid w:val="00F53295"/>
    <w:rsid w:val="00F55B5B"/>
    <w:rsid w:val="00F56382"/>
    <w:rsid w:val="00F56387"/>
    <w:rsid w:val="00F5798D"/>
    <w:rsid w:val="00F64652"/>
    <w:rsid w:val="00F658A6"/>
    <w:rsid w:val="00F74CAC"/>
    <w:rsid w:val="00F76D5D"/>
    <w:rsid w:val="00F774AC"/>
    <w:rsid w:val="00F8039E"/>
    <w:rsid w:val="00F80DAA"/>
    <w:rsid w:val="00F84F8B"/>
    <w:rsid w:val="00F85811"/>
    <w:rsid w:val="00F862CB"/>
    <w:rsid w:val="00F86A05"/>
    <w:rsid w:val="00F926DA"/>
    <w:rsid w:val="00F938FB"/>
    <w:rsid w:val="00F945E1"/>
    <w:rsid w:val="00F952D1"/>
    <w:rsid w:val="00F95639"/>
    <w:rsid w:val="00F96B5B"/>
    <w:rsid w:val="00FA2DD4"/>
    <w:rsid w:val="00FA5E45"/>
    <w:rsid w:val="00FA6049"/>
    <w:rsid w:val="00FA6C1E"/>
    <w:rsid w:val="00FA6D6A"/>
    <w:rsid w:val="00FB32BC"/>
    <w:rsid w:val="00FC1501"/>
    <w:rsid w:val="00FC4524"/>
    <w:rsid w:val="00FC6589"/>
    <w:rsid w:val="00FD0655"/>
    <w:rsid w:val="00FD2C40"/>
    <w:rsid w:val="00FD3985"/>
    <w:rsid w:val="00FD445B"/>
    <w:rsid w:val="00FD6679"/>
    <w:rsid w:val="00FD7355"/>
    <w:rsid w:val="00FE08CE"/>
    <w:rsid w:val="00FE0BFE"/>
    <w:rsid w:val="00FE2312"/>
    <w:rsid w:val="00FE3BE2"/>
    <w:rsid w:val="00FE4E53"/>
    <w:rsid w:val="00FE6356"/>
    <w:rsid w:val="00FF0D2D"/>
    <w:rsid w:val="00FF221A"/>
    <w:rsid w:val="00FF22E1"/>
    <w:rsid w:val="00FF2331"/>
    <w:rsid w:val="00FF24D9"/>
    <w:rsid w:val="00FF2C46"/>
    <w:rsid w:val="00FF2D60"/>
    <w:rsid w:val="00FF494D"/>
    <w:rsid w:val="00FF6045"/>
    <w:rsid w:val="00FF649E"/>
    <w:rsid w:val="00FF7A2F"/>
    <w:rsid w:val="595A7DF6"/>
    <w:rsid w:val="609341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00" w:lineRule="auto"/>
      <w:ind w:firstLine="425"/>
    </w:pPr>
    <w:rPr>
      <w:rFonts w:ascii="Times New Roman" w:hAnsi="Times New Roman" w:eastAsia="宋体" w:cs="Times New Roman"/>
      <w:kern w:val="2"/>
      <w:sz w:val="21"/>
      <w:szCs w:val="20"/>
      <w:lang w:val="en-US" w:eastAsia="zh-CN" w:bidi="ar-SA"/>
    </w:rPr>
  </w:style>
  <w:style w:type="paragraph" w:styleId="2">
    <w:name w:val="heading 1"/>
    <w:next w:val="3"/>
    <w:link w:val="24"/>
    <w:qFormat/>
    <w:uiPriority w:val="0"/>
    <w:pPr>
      <w:numPr>
        <w:ilvl w:val="0"/>
        <w:numId w:val="1"/>
      </w:numPr>
      <w:spacing w:line="480" w:lineRule="auto"/>
      <w:outlineLvl w:val="0"/>
    </w:pPr>
    <w:rPr>
      <w:rFonts w:ascii="黑体" w:hAnsi="Times New Roman" w:eastAsia="黑体" w:cs="Times New Roman"/>
      <w:kern w:val="16"/>
      <w:sz w:val="21"/>
      <w:szCs w:val="20"/>
      <w:lang w:val="en-US" w:eastAsia="zh-CN" w:bidi="ar-SA"/>
    </w:rPr>
  </w:style>
  <w:style w:type="paragraph" w:styleId="3">
    <w:name w:val="heading 2"/>
    <w:next w:val="1"/>
    <w:link w:val="25"/>
    <w:qFormat/>
    <w:uiPriority w:val="0"/>
    <w:pPr>
      <w:widowControl w:val="0"/>
      <w:numPr>
        <w:ilvl w:val="1"/>
        <w:numId w:val="1"/>
      </w:numPr>
      <w:spacing w:line="300" w:lineRule="auto"/>
      <w:outlineLvl w:val="1"/>
    </w:pPr>
    <w:rPr>
      <w:rFonts w:ascii="Times New Roman" w:hAnsi="Times New Roman" w:eastAsia="宋体" w:cs="Times New Roman"/>
      <w:kern w:val="0"/>
      <w:sz w:val="21"/>
      <w:szCs w:val="20"/>
      <w:lang w:val="en-US" w:eastAsia="zh-CN" w:bidi="ar-SA"/>
    </w:rPr>
  </w:style>
  <w:style w:type="paragraph" w:styleId="4">
    <w:name w:val="heading 3"/>
    <w:next w:val="1"/>
    <w:link w:val="26"/>
    <w:qFormat/>
    <w:uiPriority w:val="0"/>
    <w:pPr>
      <w:widowControl w:val="0"/>
      <w:numPr>
        <w:ilvl w:val="2"/>
        <w:numId w:val="1"/>
      </w:numPr>
      <w:spacing w:line="300" w:lineRule="auto"/>
      <w:outlineLvl w:val="2"/>
    </w:pPr>
    <w:rPr>
      <w:rFonts w:ascii="Times New Roman" w:hAnsi="Times New Roman" w:eastAsia="宋体" w:cs="Times New Roman"/>
      <w:kern w:val="0"/>
      <w:sz w:val="21"/>
      <w:szCs w:val="20"/>
      <w:lang w:val="en-US" w:eastAsia="zh-CN" w:bidi="ar-SA"/>
    </w:rPr>
  </w:style>
  <w:style w:type="paragraph" w:styleId="5">
    <w:name w:val="heading 4"/>
    <w:next w:val="1"/>
    <w:link w:val="27"/>
    <w:qFormat/>
    <w:uiPriority w:val="0"/>
    <w:pPr>
      <w:widowControl w:val="0"/>
      <w:numPr>
        <w:ilvl w:val="3"/>
        <w:numId w:val="1"/>
      </w:numPr>
      <w:spacing w:line="300" w:lineRule="auto"/>
      <w:outlineLvl w:val="3"/>
    </w:pPr>
    <w:rPr>
      <w:rFonts w:ascii="Times New Roman" w:hAnsi="Times New Roman" w:eastAsia="宋体" w:cs="Times New Roman"/>
      <w:kern w:val="0"/>
      <w:sz w:val="21"/>
      <w:szCs w:val="20"/>
      <w:lang w:val="en-US" w:eastAsia="zh-CN" w:bidi="ar-SA"/>
    </w:rPr>
  </w:style>
  <w:style w:type="paragraph" w:styleId="6">
    <w:name w:val="heading 5"/>
    <w:next w:val="1"/>
    <w:link w:val="28"/>
    <w:qFormat/>
    <w:uiPriority w:val="0"/>
    <w:pPr>
      <w:widowControl w:val="0"/>
      <w:numPr>
        <w:ilvl w:val="4"/>
        <w:numId w:val="1"/>
      </w:numPr>
      <w:spacing w:line="300" w:lineRule="auto"/>
      <w:outlineLvl w:val="4"/>
    </w:pPr>
    <w:rPr>
      <w:rFonts w:ascii="Times New Roman" w:hAnsi="Times New Roman" w:eastAsia="宋体" w:cs="Times New Roman"/>
      <w:kern w:val="0"/>
      <w:sz w:val="21"/>
      <w:szCs w:val="20"/>
      <w:lang w:val="en-US" w:eastAsia="zh-CN" w:bidi="ar-SA"/>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7">
    <w:name w:val="annotation text"/>
    <w:basedOn w:val="1"/>
    <w:link w:val="51"/>
    <w:semiHidden/>
    <w:unhideWhenUsed/>
    <w:qFormat/>
    <w:uiPriority w:val="99"/>
  </w:style>
  <w:style w:type="paragraph" w:styleId="8">
    <w:name w:val="toc 3"/>
    <w:basedOn w:val="1"/>
    <w:next w:val="1"/>
    <w:unhideWhenUsed/>
    <w:qFormat/>
    <w:uiPriority w:val="39"/>
    <w:pPr>
      <w:tabs>
        <w:tab w:val="right" w:leader="dot" w:pos="9345"/>
      </w:tabs>
      <w:ind w:firstLine="0"/>
    </w:pPr>
  </w:style>
  <w:style w:type="paragraph" w:styleId="9">
    <w:name w:val="Date"/>
    <w:basedOn w:val="1"/>
    <w:next w:val="1"/>
    <w:link w:val="49"/>
    <w:semiHidden/>
    <w:unhideWhenUsed/>
    <w:qFormat/>
    <w:uiPriority w:val="99"/>
    <w:pPr>
      <w:ind w:left="100" w:leftChars="2500"/>
    </w:pPr>
  </w:style>
  <w:style w:type="paragraph" w:styleId="10">
    <w:name w:val="Balloon Text"/>
    <w:basedOn w:val="1"/>
    <w:link w:val="48"/>
    <w:semiHidden/>
    <w:unhideWhenUsed/>
    <w:qFormat/>
    <w:uiPriority w:val="99"/>
    <w:pPr>
      <w:spacing w:line="240" w:lineRule="auto"/>
    </w:pPr>
    <w:rPr>
      <w:sz w:val="18"/>
      <w:szCs w:val="18"/>
    </w:rPr>
  </w:style>
  <w:style w:type="paragraph" w:styleId="11">
    <w:name w:val="footer"/>
    <w:basedOn w:val="1"/>
    <w:link w:val="23"/>
    <w:unhideWhenUsed/>
    <w:uiPriority w:val="99"/>
    <w:pPr>
      <w:tabs>
        <w:tab w:val="center" w:pos="4153"/>
        <w:tab w:val="right" w:pos="8306"/>
      </w:tabs>
      <w:snapToGrid w:val="0"/>
    </w:pPr>
    <w:rPr>
      <w:sz w:val="18"/>
      <w:szCs w:val="18"/>
    </w:rPr>
  </w:style>
  <w:style w:type="paragraph" w:styleId="12">
    <w:name w:val="header"/>
    <w:basedOn w:val="1"/>
    <w:link w:val="22"/>
    <w:unhideWhenUsed/>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toc 2"/>
    <w:basedOn w:val="1"/>
    <w:next w:val="1"/>
    <w:unhideWhenUsed/>
    <w:qFormat/>
    <w:uiPriority w:val="39"/>
    <w:pPr>
      <w:ind w:left="420" w:leftChars="200"/>
    </w:pPr>
  </w:style>
  <w:style w:type="paragraph" w:styleId="15">
    <w:name w:val="annotation subject"/>
    <w:basedOn w:val="7"/>
    <w:next w:val="7"/>
    <w:link w:val="52"/>
    <w:semiHidden/>
    <w:unhideWhenUsed/>
    <w:qFormat/>
    <w:uiPriority w:val="99"/>
    <w:rPr>
      <w:b/>
      <w:bCs/>
    </w:r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qFormat/>
    <w:uiPriority w:val="0"/>
    <w:rPr>
      <w:rFonts w:ascii="Times New Roman" w:hAnsi="Times New Roman" w:eastAsia="宋体"/>
      <w:sz w:val="18"/>
    </w:rPr>
  </w:style>
  <w:style w:type="character" w:styleId="20">
    <w:name w:val="Hyperlink"/>
    <w:basedOn w:val="18"/>
    <w:unhideWhenUsed/>
    <w:qFormat/>
    <w:uiPriority w:val="99"/>
    <w:rPr>
      <w:color w:val="0563C1" w:themeColor="hyperlink"/>
      <w:u w:val="single"/>
    </w:rPr>
  </w:style>
  <w:style w:type="character" w:styleId="21">
    <w:name w:val="annotation reference"/>
    <w:basedOn w:val="18"/>
    <w:semiHidden/>
    <w:unhideWhenUsed/>
    <w:qFormat/>
    <w:uiPriority w:val="99"/>
    <w:rPr>
      <w:sz w:val="21"/>
      <w:szCs w:val="21"/>
    </w:rPr>
  </w:style>
  <w:style w:type="character" w:customStyle="1" w:styleId="22">
    <w:name w:val="页眉 Char"/>
    <w:basedOn w:val="18"/>
    <w:link w:val="12"/>
    <w:uiPriority w:val="99"/>
    <w:rPr>
      <w:sz w:val="18"/>
      <w:szCs w:val="18"/>
    </w:rPr>
  </w:style>
  <w:style w:type="character" w:customStyle="1" w:styleId="23">
    <w:name w:val="页脚 Char"/>
    <w:basedOn w:val="18"/>
    <w:link w:val="11"/>
    <w:uiPriority w:val="99"/>
    <w:rPr>
      <w:sz w:val="18"/>
      <w:szCs w:val="18"/>
    </w:rPr>
  </w:style>
  <w:style w:type="character" w:customStyle="1" w:styleId="24">
    <w:name w:val="标题 1 Char"/>
    <w:basedOn w:val="18"/>
    <w:link w:val="2"/>
    <w:uiPriority w:val="0"/>
    <w:rPr>
      <w:rFonts w:ascii="黑体" w:hAnsi="Times New Roman" w:eastAsia="黑体" w:cs="Times New Roman"/>
      <w:kern w:val="16"/>
      <w:szCs w:val="20"/>
    </w:rPr>
  </w:style>
  <w:style w:type="character" w:customStyle="1" w:styleId="25">
    <w:name w:val="标题 2 Char"/>
    <w:basedOn w:val="18"/>
    <w:link w:val="3"/>
    <w:uiPriority w:val="0"/>
    <w:rPr>
      <w:rFonts w:ascii="Times New Roman" w:hAnsi="Times New Roman" w:eastAsia="宋体" w:cs="Times New Roman"/>
      <w:kern w:val="0"/>
      <w:szCs w:val="20"/>
    </w:rPr>
  </w:style>
  <w:style w:type="character" w:customStyle="1" w:styleId="26">
    <w:name w:val="标题 3 Char"/>
    <w:basedOn w:val="18"/>
    <w:link w:val="4"/>
    <w:uiPriority w:val="0"/>
    <w:rPr>
      <w:rFonts w:ascii="Times New Roman" w:hAnsi="Times New Roman" w:eastAsia="宋体" w:cs="Times New Roman"/>
      <w:kern w:val="0"/>
      <w:szCs w:val="20"/>
    </w:rPr>
  </w:style>
  <w:style w:type="character" w:customStyle="1" w:styleId="27">
    <w:name w:val="标题 4 Char"/>
    <w:basedOn w:val="18"/>
    <w:link w:val="5"/>
    <w:uiPriority w:val="0"/>
    <w:rPr>
      <w:rFonts w:ascii="Times New Roman" w:hAnsi="Times New Roman" w:eastAsia="宋体" w:cs="Times New Roman"/>
      <w:kern w:val="0"/>
      <w:szCs w:val="20"/>
    </w:rPr>
  </w:style>
  <w:style w:type="character" w:customStyle="1" w:styleId="28">
    <w:name w:val="标题 5 Char"/>
    <w:basedOn w:val="18"/>
    <w:link w:val="6"/>
    <w:uiPriority w:val="0"/>
    <w:rPr>
      <w:rFonts w:ascii="Times New Roman" w:hAnsi="Times New Roman" w:eastAsia="宋体" w:cs="Times New Roman"/>
      <w:kern w:val="0"/>
      <w:szCs w:val="20"/>
    </w:rPr>
  </w:style>
  <w:style w:type="character" w:customStyle="1" w:styleId="29">
    <w:name w:val="发布"/>
    <w:uiPriority w:val="0"/>
    <w:rPr>
      <w:rFonts w:ascii="黑体" w:eastAsia="黑体"/>
      <w:spacing w:val="22"/>
      <w:w w:val="100"/>
      <w:position w:val="3"/>
      <w:sz w:val="28"/>
    </w:rPr>
  </w:style>
  <w:style w:type="paragraph" w:customStyle="1" w:styleId="30">
    <w:name w:val="段"/>
    <w:link w:val="46"/>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31">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kern w:val="0"/>
      <w:sz w:val="28"/>
      <w:szCs w:val="20"/>
      <w:lang w:val="en-US" w:eastAsia="zh-CN" w:bidi="ar-SA"/>
    </w:rPr>
  </w:style>
  <w:style w:type="paragraph" w:customStyle="1" w:styleId="32">
    <w:name w:val="标准书脚_奇数页"/>
    <w:qFormat/>
    <w:uiPriority w:val="0"/>
    <w:pPr>
      <w:spacing w:before="120"/>
      <w:jc w:val="right"/>
    </w:pPr>
    <w:rPr>
      <w:rFonts w:ascii="Times New Roman" w:hAnsi="Times New Roman" w:eastAsia="宋体" w:cs="Times New Roman"/>
      <w:kern w:val="0"/>
      <w:sz w:val="18"/>
      <w:szCs w:val="20"/>
      <w:lang w:val="en-US" w:eastAsia="zh-CN" w:bidi="ar-SA"/>
    </w:rPr>
  </w:style>
  <w:style w:type="paragraph" w:customStyle="1" w:styleId="33">
    <w:name w:val="封面标准名称"/>
    <w:qFormat/>
    <w:uiPriority w:val="0"/>
    <w:pPr>
      <w:widowControl w:val="0"/>
      <w:spacing w:line="680" w:lineRule="exact"/>
      <w:jc w:val="center"/>
      <w:textAlignment w:val="center"/>
    </w:pPr>
    <w:rPr>
      <w:rFonts w:ascii="黑体" w:hAnsi="Times New Roman" w:eastAsia="黑体" w:cs="Times New Roman"/>
      <w:kern w:val="0"/>
      <w:sz w:val="52"/>
      <w:szCs w:val="20"/>
      <w:lang w:val="en-US" w:eastAsia="zh-CN" w:bidi="ar-SA"/>
    </w:rPr>
  </w:style>
  <w:style w:type="paragraph" w:customStyle="1" w:styleId="34">
    <w:name w:val="实施日期"/>
    <w:basedOn w:val="35"/>
    <w:qFormat/>
    <w:uiPriority w:val="0"/>
    <w:pPr>
      <w:jc w:val="right"/>
    </w:pPr>
  </w:style>
  <w:style w:type="paragraph" w:customStyle="1" w:styleId="35">
    <w:name w:val="发布日期"/>
    <w:qFormat/>
    <w:uiPriority w:val="0"/>
    <w:rPr>
      <w:rFonts w:ascii="Times New Roman" w:hAnsi="Times New Roman" w:eastAsia="黑体" w:cs="Times New Roman"/>
      <w:kern w:val="0"/>
      <w:sz w:val="28"/>
      <w:szCs w:val="20"/>
      <w:lang w:val="en-US" w:eastAsia="zh-CN" w:bidi="ar-SA"/>
    </w:rPr>
  </w:style>
  <w:style w:type="paragraph" w:customStyle="1" w:styleId="36">
    <w:name w:val="文献分类号"/>
    <w:qFormat/>
    <w:uiPriority w:val="0"/>
    <w:pPr>
      <w:widowControl w:val="0"/>
      <w:textAlignment w:val="center"/>
    </w:pPr>
    <w:rPr>
      <w:rFonts w:ascii="Times New Roman" w:hAnsi="Times New Roman" w:eastAsia="黑体" w:cs="Times New Roman"/>
      <w:kern w:val="0"/>
      <w:sz w:val="21"/>
      <w:szCs w:val="20"/>
      <w:lang w:val="en-US" w:eastAsia="zh-CN" w:bidi="ar-SA"/>
    </w:rPr>
  </w:style>
  <w:style w:type="paragraph" w:customStyle="1" w:styleId="37">
    <w:name w:val="样式 段 + 首行缩进:  2 字符"/>
    <w:basedOn w:val="30"/>
    <w:qFormat/>
    <w:uiPriority w:val="0"/>
    <w:pPr>
      <w:ind w:firstLine="420"/>
    </w:pPr>
    <w:rPr>
      <w:rFonts w:cs="宋体"/>
    </w:rPr>
  </w:style>
  <w:style w:type="paragraph" w:customStyle="1" w:styleId="38">
    <w:name w:val="发布部门"/>
    <w:next w:val="30"/>
    <w:qFormat/>
    <w:uiPriority w:val="0"/>
    <w:pPr>
      <w:jc w:val="center"/>
    </w:pPr>
    <w:rPr>
      <w:rFonts w:ascii="宋体" w:hAnsi="Times New Roman" w:eastAsia="宋体" w:cs="Times New Roman"/>
      <w:b/>
      <w:spacing w:val="20"/>
      <w:w w:val="135"/>
      <w:kern w:val="0"/>
      <w:sz w:val="36"/>
      <w:szCs w:val="20"/>
      <w:lang w:val="en-US" w:eastAsia="zh-CN" w:bidi="ar-SA"/>
    </w:rPr>
  </w:style>
  <w:style w:type="paragraph" w:customStyle="1" w:styleId="39">
    <w:name w:val="封面正文"/>
    <w:qFormat/>
    <w:uiPriority w:val="0"/>
    <w:pPr>
      <w:jc w:val="both"/>
    </w:pPr>
    <w:rPr>
      <w:rFonts w:ascii="Times New Roman" w:hAnsi="Times New Roman" w:eastAsia="宋体" w:cs="Times New Roman"/>
      <w:kern w:val="0"/>
      <w:sz w:val="20"/>
      <w:szCs w:val="20"/>
      <w:lang w:val="en-US" w:eastAsia="zh-CN" w:bidi="ar-SA"/>
    </w:rPr>
  </w:style>
  <w:style w:type="paragraph" w:customStyle="1" w:styleId="40">
    <w:name w:val="一级条标题"/>
    <w:next w:val="30"/>
    <w:qFormat/>
    <w:uiPriority w:val="0"/>
    <w:pPr>
      <w:ind w:left="2694" w:hanging="1418"/>
      <w:outlineLvl w:val="2"/>
    </w:pPr>
    <w:rPr>
      <w:rFonts w:ascii="Times New Roman" w:hAnsi="Times New Roman" w:eastAsia="黑体" w:cs="Times New Roman"/>
      <w:kern w:val="0"/>
      <w:sz w:val="21"/>
      <w:szCs w:val="20"/>
      <w:lang w:val="en-US" w:eastAsia="zh-CN" w:bidi="ar-SA"/>
    </w:rPr>
  </w:style>
  <w:style w:type="paragraph" w:customStyle="1" w:styleId="41">
    <w:name w:val="章标题"/>
    <w:next w:val="30"/>
    <w:qFormat/>
    <w:uiPriority w:val="0"/>
    <w:pPr>
      <w:numPr>
        <w:ilvl w:val="1"/>
        <w:numId w:val="2"/>
      </w:numPr>
      <w:spacing w:beforeLines="50" w:afterLines="50"/>
      <w:jc w:val="both"/>
      <w:outlineLvl w:val="1"/>
    </w:pPr>
    <w:rPr>
      <w:rFonts w:ascii="黑体" w:hAnsi="Times New Roman" w:eastAsia="黑体" w:cs="Times New Roman"/>
      <w:kern w:val="0"/>
      <w:sz w:val="21"/>
      <w:szCs w:val="20"/>
      <w:lang w:val="en-US" w:eastAsia="zh-CN" w:bidi="ar-SA"/>
    </w:rPr>
  </w:style>
  <w:style w:type="paragraph" w:customStyle="1" w:styleId="42">
    <w:name w:val="标准书眉_奇数页"/>
    <w:next w:val="1"/>
    <w:qFormat/>
    <w:uiPriority w:val="0"/>
    <w:pPr>
      <w:tabs>
        <w:tab w:val="center" w:pos="4154"/>
        <w:tab w:val="right" w:pos="8306"/>
      </w:tabs>
      <w:spacing w:after="120"/>
      <w:jc w:val="right"/>
    </w:pPr>
    <w:rPr>
      <w:rFonts w:ascii="Times New Roman" w:hAnsi="Times New Roman" w:eastAsia="宋体" w:cs="Times New Roman"/>
      <w:kern w:val="0"/>
      <w:sz w:val="21"/>
      <w:szCs w:val="20"/>
      <w:lang w:val="en-US" w:eastAsia="zh-CN" w:bidi="ar-SA"/>
    </w:rPr>
  </w:style>
  <w:style w:type="paragraph" w:customStyle="1" w:styleId="43">
    <w:name w:val="目次、标准名称标题"/>
    <w:basedOn w:val="1"/>
    <w:next w:val="30"/>
    <w:qFormat/>
    <w:uiPriority w:val="0"/>
    <w:pPr>
      <w:widowControl/>
      <w:shd w:val="clear" w:color="FFFFFF" w:fill="FFFFFF"/>
      <w:spacing w:before="640" w:after="560" w:line="460" w:lineRule="exact"/>
      <w:ind w:firstLine="0"/>
      <w:jc w:val="center"/>
      <w:outlineLvl w:val="0"/>
    </w:pPr>
    <w:rPr>
      <w:rFonts w:ascii="黑体" w:eastAsia="黑体"/>
      <w:kern w:val="0"/>
      <w:sz w:val="32"/>
    </w:rPr>
  </w:style>
  <w:style w:type="paragraph" w:customStyle="1" w:styleId="44">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kern w:val="0"/>
      <w:sz w:val="52"/>
      <w:szCs w:val="20"/>
      <w:lang w:val="en-US" w:eastAsia="zh-CN" w:bidi="ar-SA"/>
    </w:rPr>
  </w:style>
  <w:style w:type="paragraph" w:customStyle="1" w:styleId="45">
    <w:name w:val="封面标准英文名称"/>
    <w:qFormat/>
    <w:uiPriority w:val="0"/>
    <w:pPr>
      <w:widowControl w:val="0"/>
      <w:spacing w:before="370" w:line="400" w:lineRule="exact"/>
      <w:jc w:val="center"/>
    </w:pPr>
    <w:rPr>
      <w:rFonts w:ascii="Times New Roman" w:hAnsi="Times New Roman" w:eastAsia="宋体" w:cs="Times New Roman"/>
      <w:kern w:val="0"/>
      <w:sz w:val="28"/>
      <w:szCs w:val="20"/>
      <w:lang w:val="en-US" w:eastAsia="zh-CN" w:bidi="ar-SA"/>
    </w:rPr>
  </w:style>
  <w:style w:type="character" w:customStyle="1" w:styleId="46">
    <w:name w:val="段 Char"/>
    <w:link w:val="30"/>
    <w:qFormat/>
    <w:uiPriority w:val="99"/>
    <w:rPr>
      <w:rFonts w:ascii="宋体" w:hAnsi="Times New Roman" w:eastAsia="宋体" w:cs="Times New Roman"/>
      <w:kern w:val="0"/>
      <w:szCs w:val="20"/>
    </w:rPr>
  </w:style>
  <w:style w:type="paragraph" w:styleId="47">
    <w:name w:val="List Paragraph"/>
    <w:basedOn w:val="1"/>
    <w:qFormat/>
    <w:uiPriority w:val="34"/>
    <w:pPr>
      <w:spacing w:line="240" w:lineRule="auto"/>
      <w:ind w:firstLine="420" w:firstLineChars="200"/>
      <w:jc w:val="both"/>
    </w:pPr>
    <w:rPr>
      <w:rFonts w:asciiTheme="minorHAnsi" w:hAnsiTheme="minorHAnsi" w:eastAsiaTheme="minorEastAsia" w:cstheme="minorBidi"/>
      <w:szCs w:val="22"/>
    </w:rPr>
  </w:style>
  <w:style w:type="character" w:customStyle="1" w:styleId="48">
    <w:name w:val="批注框文本 Char"/>
    <w:basedOn w:val="18"/>
    <w:link w:val="10"/>
    <w:semiHidden/>
    <w:qFormat/>
    <w:uiPriority w:val="99"/>
    <w:rPr>
      <w:rFonts w:ascii="Times New Roman" w:hAnsi="Times New Roman" w:eastAsia="宋体" w:cs="Times New Roman"/>
      <w:sz w:val="18"/>
      <w:szCs w:val="18"/>
    </w:rPr>
  </w:style>
  <w:style w:type="character" w:customStyle="1" w:styleId="49">
    <w:name w:val="日期 Char"/>
    <w:basedOn w:val="18"/>
    <w:link w:val="9"/>
    <w:semiHidden/>
    <w:qFormat/>
    <w:uiPriority w:val="99"/>
    <w:rPr>
      <w:rFonts w:ascii="Times New Roman" w:hAnsi="Times New Roman" w:eastAsia="宋体" w:cs="Times New Roman"/>
      <w:szCs w:val="20"/>
    </w:rPr>
  </w:style>
  <w:style w:type="paragraph" w:customStyle="1" w:styleId="50">
    <w:name w:val="标准书眉_偶数页"/>
    <w:basedOn w:val="42"/>
    <w:next w:val="1"/>
    <w:qFormat/>
    <w:uiPriority w:val="0"/>
    <w:pPr>
      <w:jc w:val="left"/>
    </w:pPr>
  </w:style>
  <w:style w:type="character" w:customStyle="1" w:styleId="51">
    <w:name w:val="批注文字 Char"/>
    <w:basedOn w:val="18"/>
    <w:link w:val="7"/>
    <w:semiHidden/>
    <w:qFormat/>
    <w:uiPriority w:val="99"/>
    <w:rPr>
      <w:rFonts w:ascii="Times New Roman" w:hAnsi="Times New Roman" w:eastAsia="宋体" w:cs="Times New Roman"/>
      <w:szCs w:val="20"/>
    </w:rPr>
  </w:style>
  <w:style w:type="character" w:customStyle="1" w:styleId="52">
    <w:name w:val="批注主题 Char"/>
    <w:basedOn w:val="51"/>
    <w:link w:val="15"/>
    <w:semiHidden/>
    <w:qFormat/>
    <w:uiPriority w:val="99"/>
    <w:rPr>
      <w:rFonts w:ascii="Times New Roman" w:hAnsi="Times New Roman" w:eastAsia="宋体" w:cs="Times New Roman"/>
      <w:b/>
      <w:bCs/>
      <w:szCs w:val="20"/>
    </w:rPr>
  </w:style>
  <w:style w:type="paragraph" w:customStyle="1" w:styleId="53">
    <w:name w:val="标准书脚_偶数页"/>
    <w:qFormat/>
    <w:uiPriority w:val="0"/>
    <w:pPr>
      <w:spacing w:before="120"/>
      <w:ind w:left="221"/>
    </w:pPr>
    <w:rPr>
      <w:rFonts w:ascii="宋体" w:hAnsi="Calibri" w:eastAsia="宋体" w:cs="Times New Roman"/>
      <w:kern w:val="0"/>
      <w:sz w:val="18"/>
      <w:szCs w:val="18"/>
      <w:lang w:val="en-US" w:eastAsia="zh-CN" w:bidi="ar-SA"/>
    </w:rPr>
  </w:style>
  <w:style w:type="paragraph" w:customStyle="1" w:styleId="54">
    <w:name w:val="封面标准号2"/>
    <w:qFormat/>
    <w:uiPriority w:val="0"/>
    <w:pPr>
      <w:framePr w:w="9140" w:h="1242" w:hRule="exact" w:hSpace="284" w:wrap="around" w:vAnchor="page" w:hAnchor="page" w:x="1645" w:y="2910" w:anchorLock="1"/>
      <w:spacing w:before="357" w:line="280" w:lineRule="exact"/>
      <w:jc w:val="right"/>
    </w:pPr>
    <w:rPr>
      <w:rFonts w:ascii="黑体" w:hAnsi="Calibri" w:eastAsia="黑体" w:cs="Times New Roman"/>
      <w:kern w:val="0"/>
      <w:sz w:val="28"/>
      <w:szCs w:val="28"/>
      <w:lang w:val="en-US" w:eastAsia="zh-CN" w:bidi="ar-SA"/>
    </w:rPr>
  </w:style>
  <w:style w:type="character" w:styleId="55">
    <w:name w:val="Placeholder Text"/>
    <w:basedOn w:val="18"/>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7.emf"/><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image" Target="media/image6.emf"/><Relationship Id="rId17" Type="http://schemas.openxmlformats.org/officeDocument/2006/relationships/oleObject" Target="embeddings/oleObject3.bin"/><Relationship Id="rId16" Type="http://schemas.openxmlformats.org/officeDocument/2006/relationships/image" Target="media/image5.emf"/><Relationship Id="rId15" Type="http://schemas.openxmlformats.org/officeDocument/2006/relationships/oleObject" Target="embeddings/oleObject2.bin"/><Relationship Id="rId14" Type="http://schemas.openxmlformats.org/officeDocument/2006/relationships/image" Target="media/image4.emf"/><Relationship Id="rId13" Type="http://schemas.openxmlformats.org/officeDocument/2006/relationships/oleObject" Target="embeddings/oleObject1.bin"/><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4"/>
    <customShpInfo spid="_x0000_s1033"/>
    <customShpInfo spid="_x0000_s1032"/>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A3FD93-3FB6-4DB2-B71A-F9A8276E6D2A}">
  <ds:schemaRefs/>
</ds:datastoreItem>
</file>

<file path=docProps/app.xml><?xml version="1.0" encoding="utf-8"?>
<Properties xmlns="http://schemas.openxmlformats.org/officeDocument/2006/extended-properties" xmlns:vt="http://schemas.openxmlformats.org/officeDocument/2006/docPropsVTypes">
  <Template>Normal</Template>
  <Pages>1</Pages>
  <Words>1486</Words>
  <Characters>8476</Characters>
  <Lines>70</Lines>
  <Paragraphs>19</Paragraphs>
  <TotalTime>10455</TotalTime>
  <ScaleCrop>false</ScaleCrop>
  <LinksUpToDate>false</LinksUpToDate>
  <CharactersWithSpaces>9943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2019-02-15T08:32:00Z</dcterms:created>
  <dc:creator>lifen chen</dc:creator>
  <cp:lastModifiedBy>NIEBO</cp:lastModifiedBy>
  <cp:lastPrinted>2020-09-22T04:27:00Z</cp:lastPrinted>
  <dcterms:modified xsi:type="dcterms:W3CDTF">2020-12-08T05:37:21Z</dcterms:modified>
  <cp:revision>554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