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737" w:rsidRPr="00A57737" w:rsidRDefault="00A57737" w:rsidP="00A57737">
      <w:pPr>
        <w:widowControl/>
        <w:spacing w:line="600" w:lineRule="atLeast"/>
        <w:jc w:val="center"/>
        <w:outlineLvl w:val="0"/>
        <w:rPr>
          <w:rFonts w:ascii="微软雅黑" w:eastAsia="微软雅黑" w:hAnsi="微软雅黑" w:cs="宋体"/>
          <w:b/>
          <w:bCs/>
          <w:color w:val="333333"/>
          <w:kern w:val="36"/>
          <w:sz w:val="36"/>
          <w:szCs w:val="36"/>
        </w:rPr>
      </w:pPr>
      <w:r w:rsidRPr="00A57737">
        <w:rPr>
          <w:rFonts w:ascii="微软雅黑" w:eastAsia="微软雅黑" w:hAnsi="微软雅黑" w:cs="宋体" w:hint="eastAsia"/>
          <w:b/>
          <w:bCs/>
          <w:color w:val="333333"/>
          <w:kern w:val="36"/>
          <w:sz w:val="36"/>
          <w:szCs w:val="36"/>
        </w:rPr>
        <w:t>工业和信息化部办公厅关于组织开展2017年两化融合管理体系贯标示范工作的通知</w:t>
      </w:r>
    </w:p>
    <w:p w:rsidR="00A57737" w:rsidRPr="00A57737" w:rsidRDefault="00A57737" w:rsidP="00A57737">
      <w:pPr>
        <w:widowControl/>
        <w:spacing w:line="480" w:lineRule="auto"/>
        <w:ind w:firstLine="480"/>
        <w:jc w:val="center"/>
        <w:rPr>
          <w:rFonts w:ascii="宋体" w:eastAsia="宋体" w:hAnsi="宋体" w:cs="宋体" w:hint="eastAsia"/>
          <w:color w:val="070707"/>
          <w:kern w:val="0"/>
          <w:szCs w:val="21"/>
        </w:rPr>
      </w:pPr>
      <w:r w:rsidRPr="00A57737">
        <w:rPr>
          <w:rFonts w:ascii="宋体" w:eastAsia="宋体" w:hAnsi="宋体" w:cs="宋体" w:hint="eastAsia"/>
          <w:b/>
          <w:bCs/>
          <w:color w:val="070707"/>
          <w:kern w:val="0"/>
        </w:rPr>
        <w:t>工信厅信软函[</w:t>
      </w:r>
      <w:r w:rsidRPr="00A57737">
        <w:rPr>
          <w:rFonts w:ascii="Times New Roman" w:eastAsia="宋体" w:hAnsi="Times New Roman" w:cs="Times New Roman"/>
          <w:b/>
          <w:bCs/>
          <w:color w:val="070707"/>
          <w:kern w:val="0"/>
        </w:rPr>
        <w:t>2017</w:t>
      </w:r>
      <w:r w:rsidRPr="00A57737">
        <w:rPr>
          <w:rFonts w:ascii="宋体" w:eastAsia="宋体" w:hAnsi="宋体" w:cs="宋体" w:hint="eastAsia"/>
          <w:b/>
          <w:bCs/>
          <w:color w:val="070707"/>
          <w:kern w:val="0"/>
        </w:rPr>
        <w:t>]</w:t>
      </w:r>
      <w:r w:rsidRPr="00A57737">
        <w:rPr>
          <w:rFonts w:ascii="Times New Roman" w:eastAsia="宋体" w:hAnsi="Times New Roman" w:cs="Times New Roman"/>
          <w:b/>
          <w:bCs/>
          <w:color w:val="070707"/>
          <w:kern w:val="0"/>
        </w:rPr>
        <w:t>262</w:t>
      </w:r>
      <w:r w:rsidRPr="00A57737">
        <w:rPr>
          <w:rFonts w:ascii="宋体" w:eastAsia="宋体" w:hAnsi="宋体" w:cs="宋体" w:hint="eastAsia"/>
          <w:b/>
          <w:bCs/>
          <w:color w:val="070707"/>
          <w:kern w:val="0"/>
        </w:rPr>
        <w:t>号</w:t>
      </w:r>
    </w:p>
    <w:p w:rsidR="00A57737" w:rsidRPr="00A57737" w:rsidRDefault="00A57737" w:rsidP="00A57737">
      <w:pPr>
        <w:widowControl/>
        <w:spacing w:line="480" w:lineRule="auto"/>
        <w:jc w:val="left"/>
        <w:rPr>
          <w:rFonts w:ascii="宋体" w:eastAsia="宋体" w:hAnsi="宋体" w:cs="宋体" w:hint="eastAsia"/>
          <w:color w:val="070707"/>
          <w:kern w:val="0"/>
          <w:szCs w:val="21"/>
        </w:rPr>
      </w:pPr>
      <w:r w:rsidRPr="00A57737">
        <w:rPr>
          <w:rFonts w:ascii="宋体" w:eastAsia="宋体" w:hAnsi="宋体" w:cs="宋体" w:hint="eastAsia"/>
          <w:color w:val="070707"/>
          <w:kern w:val="0"/>
          <w:szCs w:val="21"/>
        </w:rPr>
        <w:t>  </w:t>
      </w:r>
    </w:p>
    <w:p w:rsidR="00A57737" w:rsidRPr="00A57737" w:rsidRDefault="00A57737" w:rsidP="00A57737">
      <w:pPr>
        <w:widowControl/>
        <w:spacing w:line="560" w:lineRule="exact"/>
        <w:jc w:val="left"/>
        <w:rPr>
          <w:rFonts w:ascii="Times New Roman" w:eastAsia="仿宋" w:hAnsi="Times New Roman" w:cs="Times New Roman" w:hint="eastAsia"/>
          <w:color w:val="070707"/>
          <w:kern w:val="0"/>
          <w:sz w:val="30"/>
          <w:szCs w:val="30"/>
        </w:rPr>
      </w:pPr>
      <w:r w:rsidRPr="00A57737">
        <w:rPr>
          <w:rFonts w:ascii="仿宋" w:eastAsia="仿宋" w:hAnsi="仿宋" w:cs="宋体" w:hint="eastAsia"/>
          <w:color w:val="070707"/>
          <w:kern w:val="0"/>
          <w:sz w:val="32"/>
          <w:szCs w:val="32"/>
        </w:rPr>
        <w:t>各</w:t>
      </w:r>
      <w:r w:rsidRPr="00A57737">
        <w:rPr>
          <w:rFonts w:ascii="仿宋" w:eastAsia="仿宋" w:hAnsi="仿宋" w:cs="宋体" w:hint="eastAsia"/>
          <w:color w:val="070707"/>
          <w:kern w:val="0"/>
          <w:sz w:val="30"/>
          <w:szCs w:val="30"/>
        </w:rPr>
        <w:t>省、自治区、直辖市及计划单列市、副省级省会城市、新疆生产建设兵团工业和信息化主管部门，有关中央企业，有关行业协会，有关单位：</w:t>
      </w:r>
      <w:r w:rsidRPr="00A57737">
        <w:rPr>
          <w:rFonts w:ascii="Times New Roman" w:eastAsia="仿宋" w:hAnsi="Times New Roman" w:cs="Times New Roman"/>
          <w:color w:val="070707"/>
          <w:kern w:val="0"/>
          <w:sz w:val="30"/>
          <w:szCs w:val="30"/>
        </w:rPr>
        <w:t>   </w:t>
      </w:r>
    </w:p>
    <w:p w:rsidR="00A57737" w:rsidRPr="00A57737" w:rsidRDefault="00A57737" w:rsidP="00A57737">
      <w:pPr>
        <w:widowControl/>
        <w:spacing w:line="560" w:lineRule="exact"/>
        <w:ind w:firstLineChars="200" w:firstLine="600"/>
        <w:jc w:val="left"/>
        <w:rPr>
          <w:rFonts w:ascii="Times New Roman" w:eastAsia="仿宋" w:hAnsi="Times New Roman" w:cs="Times New Roman" w:hint="eastAsia"/>
          <w:color w:val="070707"/>
          <w:kern w:val="0"/>
          <w:sz w:val="30"/>
          <w:szCs w:val="30"/>
        </w:rPr>
      </w:pPr>
      <w:r w:rsidRPr="00A57737">
        <w:rPr>
          <w:rFonts w:ascii="仿宋" w:eastAsia="仿宋" w:hAnsi="仿宋" w:cs="宋体" w:hint="eastAsia"/>
          <w:color w:val="070707"/>
          <w:kern w:val="0"/>
          <w:sz w:val="30"/>
          <w:szCs w:val="30"/>
        </w:rPr>
        <w:t>为深入贯彻《中国制造</w:t>
      </w:r>
      <w:r w:rsidRPr="00A57737">
        <w:rPr>
          <w:rFonts w:ascii="仿宋" w:eastAsia="仿宋" w:hAnsi="仿宋" w:cs="Times New Roman"/>
          <w:color w:val="070707"/>
          <w:kern w:val="0"/>
          <w:sz w:val="30"/>
          <w:szCs w:val="30"/>
        </w:rPr>
        <w:t>2025</w:t>
      </w:r>
      <w:r w:rsidRPr="00A57737">
        <w:rPr>
          <w:rFonts w:ascii="仿宋" w:eastAsia="仿宋" w:hAnsi="仿宋" w:cs="宋体" w:hint="eastAsia"/>
          <w:color w:val="070707"/>
          <w:kern w:val="0"/>
          <w:sz w:val="30"/>
          <w:szCs w:val="30"/>
        </w:rPr>
        <w:t>》、《国务院关于深化制造业与互联网融合发展的指导意见》的战略部署，落实《信息化和工业化融合发展规划（</w:t>
      </w:r>
      <w:r w:rsidRPr="00A57737">
        <w:rPr>
          <w:rFonts w:ascii="仿宋" w:eastAsia="仿宋" w:hAnsi="仿宋" w:cs="Times New Roman"/>
          <w:color w:val="070707"/>
          <w:kern w:val="0"/>
          <w:sz w:val="30"/>
          <w:szCs w:val="30"/>
        </w:rPr>
        <w:t>2016</w:t>
      </w:r>
      <w:r w:rsidRPr="00A57737">
        <w:rPr>
          <w:rFonts w:ascii="仿宋" w:eastAsia="仿宋" w:hAnsi="仿宋" w:cs="宋体" w:hint="eastAsia"/>
          <w:color w:val="070707"/>
          <w:kern w:val="0"/>
          <w:sz w:val="30"/>
          <w:szCs w:val="30"/>
        </w:rPr>
        <w:t>-</w:t>
      </w:r>
      <w:r w:rsidRPr="00A57737">
        <w:rPr>
          <w:rFonts w:ascii="仿宋" w:eastAsia="仿宋" w:hAnsi="仿宋" w:cs="Times New Roman"/>
          <w:color w:val="070707"/>
          <w:kern w:val="0"/>
          <w:sz w:val="30"/>
          <w:szCs w:val="30"/>
        </w:rPr>
        <w:t>2020</w:t>
      </w:r>
      <w:r w:rsidRPr="00A57737">
        <w:rPr>
          <w:rFonts w:ascii="仿宋" w:eastAsia="仿宋" w:hAnsi="仿宋" w:cs="宋体" w:hint="eastAsia"/>
          <w:color w:val="070707"/>
          <w:kern w:val="0"/>
          <w:sz w:val="30"/>
          <w:szCs w:val="30"/>
        </w:rPr>
        <w:t>年）》工作要求，持续探索以标准引领两化深度融合的发展新模式，我部决定组织开展</w:t>
      </w:r>
      <w:r w:rsidRPr="00A57737">
        <w:rPr>
          <w:rFonts w:ascii="仿宋" w:eastAsia="仿宋" w:hAnsi="仿宋" w:cs="Times New Roman"/>
          <w:color w:val="070707"/>
          <w:kern w:val="0"/>
          <w:sz w:val="30"/>
          <w:szCs w:val="30"/>
        </w:rPr>
        <w:t>2017</w:t>
      </w:r>
      <w:r w:rsidRPr="00A57737">
        <w:rPr>
          <w:rFonts w:ascii="仿宋" w:eastAsia="仿宋" w:hAnsi="仿宋" w:cs="宋体" w:hint="eastAsia"/>
          <w:color w:val="070707"/>
          <w:kern w:val="0"/>
          <w:sz w:val="30"/>
          <w:szCs w:val="30"/>
        </w:rPr>
        <w:t>年两化融合管理体系贯标示范工作，遴选一批两化融合管理体系贯标示范企业。现将有关事项通知如下：</w:t>
      </w:r>
      <w:r w:rsidRPr="00A57737">
        <w:rPr>
          <w:rFonts w:ascii="Times New Roman" w:eastAsia="仿宋" w:hAnsi="Times New Roman" w:cs="Times New Roman"/>
          <w:color w:val="070707"/>
          <w:kern w:val="0"/>
          <w:sz w:val="30"/>
          <w:szCs w:val="30"/>
        </w:rPr>
        <w:t> </w:t>
      </w:r>
    </w:p>
    <w:p w:rsidR="00A57737" w:rsidRPr="00A57737" w:rsidRDefault="00A57737" w:rsidP="00A57737">
      <w:pPr>
        <w:widowControl/>
        <w:spacing w:line="560" w:lineRule="exact"/>
        <w:ind w:firstLineChars="200" w:firstLine="600"/>
        <w:jc w:val="left"/>
        <w:rPr>
          <w:rFonts w:ascii="Times New Roman" w:eastAsia="仿宋" w:hAnsi="Times New Roman" w:cs="Times New Roman" w:hint="eastAsia"/>
          <w:color w:val="070707"/>
          <w:kern w:val="0"/>
          <w:sz w:val="30"/>
          <w:szCs w:val="30"/>
        </w:rPr>
      </w:pPr>
      <w:r w:rsidRPr="00A57737">
        <w:rPr>
          <w:rFonts w:ascii="仿宋" w:eastAsia="仿宋" w:hAnsi="仿宋" w:cs="宋体" w:hint="eastAsia"/>
          <w:color w:val="070707"/>
          <w:kern w:val="0"/>
          <w:sz w:val="30"/>
          <w:szCs w:val="30"/>
        </w:rPr>
        <w:t>一、示范内容</w:t>
      </w:r>
      <w:r w:rsidRPr="00A57737">
        <w:rPr>
          <w:rFonts w:ascii="Times New Roman" w:eastAsia="仿宋" w:hAnsi="Times New Roman" w:cs="Times New Roman"/>
          <w:color w:val="070707"/>
          <w:kern w:val="0"/>
          <w:sz w:val="30"/>
          <w:szCs w:val="30"/>
        </w:rPr>
        <w:t> </w:t>
      </w:r>
    </w:p>
    <w:p w:rsidR="00A57737" w:rsidRPr="00A57737" w:rsidRDefault="00A57737" w:rsidP="00A57737">
      <w:pPr>
        <w:widowControl/>
        <w:spacing w:line="560" w:lineRule="exact"/>
        <w:ind w:firstLineChars="200" w:firstLine="600"/>
        <w:jc w:val="left"/>
        <w:rPr>
          <w:rFonts w:ascii="Times New Roman" w:eastAsia="仿宋" w:hAnsi="Times New Roman" w:cs="Times New Roman" w:hint="eastAsia"/>
          <w:color w:val="070707"/>
          <w:kern w:val="0"/>
          <w:sz w:val="30"/>
          <w:szCs w:val="30"/>
        </w:rPr>
      </w:pPr>
      <w:r w:rsidRPr="00A57737">
        <w:rPr>
          <w:rFonts w:ascii="仿宋" w:eastAsia="仿宋" w:hAnsi="仿宋" w:cs="宋体" w:hint="eastAsia"/>
          <w:color w:val="070707"/>
          <w:kern w:val="0"/>
          <w:sz w:val="30"/>
          <w:szCs w:val="30"/>
        </w:rPr>
        <w:t>面向已通过两化融合管理体系贯标评定的企业，遴选一批两化融合管理体系贯标示范企业，聚焦产品全生命周期创新与服务、供应链管控与服务、现代化生产制造与运营管理和工业云、工业大数据、工业互联网等新模式新业态四个方向开展示范（实施方案见附件</w:t>
      </w:r>
      <w:r w:rsidRPr="00A57737">
        <w:rPr>
          <w:rFonts w:ascii="仿宋" w:eastAsia="仿宋" w:hAnsi="仿宋" w:cs="Times New Roman"/>
          <w:color w:val="070707"/>
          <w:kern w:val="0"/>
          <w:sz w:val="30"/>
          <w:szCs w:val="30"/>
        </w:rPr>
        <w:t>1</w:t>
      </w:r>
      <w:r w:rsidRPr="00A57737">
        <w:rPr>
          <w:rFonts w:ascii="仿宋" w:eastAsia="仿宋" w:hAnsi="仿宋" w:cs="宋体" w:hint="eastAsia"/>
          <w:color w:val="070707"/>
          <w:kern w:val="0"/>
          <w:sz w:val="30"/>
          <w:szCs w:val="30"/>
        </w:rPr>
        <w:t>）。</w:t>
      </w:r>
      <w:r w:rsidRPr="00A57737">
        <w:rPr>
          <w:rFonts w:ascii="Times New Roman" w:eastAsia="仿宋" w:hAnsi="Times New Roman" w:cs="Times New Roman"/>
          <w:color w:val="070707"/>
          <w:kern w:val="0"/>
          <w:sz w:val="30"/>
          <w:szCs w:val="30"/>
        </w:rPr>
        <w:t>  </w:t>
      </w:r>
    </w:p>
    <w:p w:rsidR="00A57737" w:rsidRPr="00A57737" w:rsidRDefault="00A57737" w:rsidP="00A57737">
      <w:pPr>
        <w:widowControl/>
        <w:spacing w:line="560" w:lineRule="exact"/>
        <w:ind w:firstLineChars="200" w:firstLine="600"/>
        <w:jc w:val="left"/>
        <w:rPr>
          <w:rFonts w:ascii="仿宋" w:eastAsia="仿宋" w:hAnsi="仿宋" w:cs="宋体" w:hint="eastAsia"/>
          <w:color w:val="070707"/>
          <w:kern w:val="0"/>
          <w:sz w:val="30"/>
          <w:szCs w:val="30"/>
        </w:rPr>
      </w:pPr>
      <w:r w:rsidRPr="00A57737">
        <w:rPr>
          <w:rFonts w:ascii="仿宋" w:eastAsia="仿宋" w:hAnsi="仿宋" w:cs="宋体" w:hint="eastAsia"/>
          <w:color w:val="070707"/>
          <w:kern w:val="0"/>
          <w:sz w:val="30"/>
          <w:szCs w:val="30"/>
        </w:rPr>
        <w:t>二、申报要求</w:t>
      </w:r>
    </w:p>
    <w:p w:rsidR="00A57737" w:rsidRPr="00A57737" w:rsidRDefault="00A57737" w:rsidP="00A57737">
      <w:pPr>
        <w:widowControl/>
        <w:spacing w:line="560" w:lineRule="exact"/>
        <w:ind w:firstLineChars="200" w:firstLine="600"/>
        <w:jc w:val="left"/>
        <w:rPr>
          <w:rFonts w:ascii="Times New Roman" w:eastAsia="仿宋" w:hAnsi="Times New Roman" w:cs="Times New Roman" w:hint="eastAsia"/>
          <w:color w:val="070707"/>
          <w:kern w:val="0"/>
          <w:sz w:val="30"/>
          <w:szCs w:val="30"/>
        </w:rPr>
      </w:pPr>
      <w:r w:rsidRPr="00A57737">
        <w:rPr>
          <w:rFonts w:ascii="仿宋" w:eastAsia="仿宋" w:hAnsi="仿宋" w:cs="宋体" w:hint="eastAsia"/>
          <w:color w:val="070707"/>
          <w:kern w:val="0"/>
          <w:sz w:val="30"/>
          <w:szCs w:val="30"/>
        </w:rPr>
        <w:t>（一）两化融合管理体系贯标示范企业从</w:t>
      </w:r>
      <w:r w:rsidRPr="00A57737">
        <w:rPr>
          <w:rFonts w:ascii="仿宋" w:eastAsia="仿宋" w:hAnsi="仿宋" w:cs="Times New Roman"/>
          <w:color w:val="070707"/>
          <w:kern w:val="0"/>
          <w:sz w:val="30"/>
          <w:szCs w:val="30"/>
        </w:rPr>
        <w:t>2017</w:t>
      </w:r>
      <w:r w:rsidRPr="00A57737">
        <w:rPr>
          <w:rFonts w:ascii="仿宋" w:eastAsia="仿宋" w:hAnsi="仿宋" w:cs="宋体" w:hint="eastAsia"/>
          <w:color w:val="070707"/>
          <w:kern w:val="0"/>
          <w:sz w:val="30"/>
          <w:szCs w:val="30"/>
        </w:rPr>
        <w:t>年</w:t>
      </w:r>
      <w:r w:rsidRPr="00A57737">
        <w:rPr>
          <w:rFonts w:ascii="仿宋" w:eastAsia="仿宋" w:hAnsi="仿宋" w:cs="Times New Roman"/>
          <w:color w:val="070707"/>
          <w:kern w:val="0"/>
          <w:sz w:val="30"/>
          <w:szCs w:val="30"/>
        </w:rPr>
        <w:t>4</w:t>
      </w:r>
      <w:r w:rsidRPr="00A57737">
        <w:rPr>
          <w:rFonts w:ascii="仿宋" w:eastAsia="仿宋" w:hAnsi="仿宋" w:cs="宋体" w:hint="eastAsia"/>
          <w:color w:val="070707"/>
          <w:kern w:val="0"/>
          <w:sz w:val="30"/>
          <w:szCs w:val="30"/>
        </w:rPr>
        <w:t>月</w:t>
      </w:r>
      <w:r w:rsidRPr="00A57737">
        <w:rPr>
          <w:rFonts w:ascii="仿宋" w:eastAsia="仿宋" w:hAnsi="仿宋" w:cs="Times New Roman"/>
          <w:color w:val="070707"/>
          <w:kern w:val="0"/>
          <w:sz w:val="30"/>
          <w:szCs w:val="30"/>
        </w:rPr>
        <w:t>15</w:t>
      </w:r>
      <w:r w:rsidRPr="00A57737">
        <w:rPr>
          <w:rFonts w:ascii="仿宋" w:eastAsia="仿宋" w:hAnsi="仿宋" w:cs="宋体" w:hint="eastAsia"/>
          <w:color w:val="070707"/>
          <w:kern w:val="0"/>
          <w:sz w:val="30"/>
          <w:szCs w:val="30"/>
        </w:rPr>
        <w:t>日前已通过《信息化和工业化融合管理体系</w:t>
      </w:r>
      <w:r w:rsidRPr="00A57737">
        <w:rPr>
          <w:rFonts w:ascii="Times New Roman" w:eastAsia="仿宋" w:hAnsi="Times New Roman" w:cs="Times New Roman"/>
          <w:color w:val="070707"/>
          <w:kern w:val="0"/>
          <w:sz w:val="30"/>
          <w:szCs w:val="30"/>
        </w:rPr>
        <w:t>  </w:t>
      </w:r>
      <w:r w:rsidRPr="00A57737">
        <w:rPr>
          <w:rFonts w:ascii="仿宋" w:eastAsia="仿宋" w:hAnsi="仿宋" w:cs="宋体" w:hint="eastAsia"/>
          <w:color w:val="070707"/>
          <w:kern w:val="0"/>
          <w:sz w:val="30"/>
          <w:szCs w:val="30"/>
        </w:rPr>
        <w:t>要求》评定的企业中产生。优先支持国家新型工业化产业示范基地内同等条件的达标企业成为贯标示范企业。</w:t>
      </w:r>
      <w:r w:rsidRPr="00A57737">
        <w:rPr>
          <w:rFonts w:ascii="Times New Roman" w:eastAsia="仿宋" w:hAnsi="Times New Roman" w:cs="Times New Roman"/>
          <w:color w:val="070707"/>
          <w:kern w:val="0"/>
          <w:sz w:val="30"/>
          <w:szCs w:val="30"/>
        </w:rPr>
        <w:t>  </w:t>
      </w:r>
    </w:p>
    <w:p w:rsidR="00A57737" w:rsidRPr="00A57737" w:rsidRDefault="00A57737" w:rsidP="00A57737">
      <w:pPr>
        <w:widowControl/>
        <w:spacing w:line="560" w:lineRule="exact"/>
        <w:ind w:firstLineChars="200" w:firstLine="600"/>
        <w:jc w:val="left"/>
        <w:rPr>
          <w:rFonts w:ascii="Times New Roman" w:eastAsia="仿宋" w:hAnsi="Times New Roman" w:cs="Times New Roman" w:hint="eastAsia"/>
          <w:color w:val="070707"/>
          <w:kern w:val="0"/>
          <w:sz w:val="30"/>
          <w:szCs w:val="30"/>
        </w:rPr>
      </w:pPr>
      <w:r w:rsidRPr="00A57737">
        <w:rPr>
          <w:rFonts w:ascii="仿宋" w:eastAsia="仿宋" w:hAnsi="仿宋" w:cs="宋体" w:hint="eastAsia"/>
          <w:color w:val="070707"/>
          <w:kern w:val="0"/>
          <w:sz w:val="30"/>
          <w:szCs w:val="30"/>
        </w:rPr>
        <w:lastRenderedPageBreak/>
        <w:t>（二）两化融合管理体系贯标示范企业由各省、自治区、直辖市及计划单列市、副省级省会城市、新疆生产建设兵团工业和信息化主管部门（以下统称各地主管部门），中央企业集团或有关行业协会推荐。申报示范的企业只能通过一个渠道进行推荐（已通过评定企业名单可从两化融合管理体系评定管理平台gltxpd.cspiii.com查询）。</w:t>
      </w:r>
      <w:r w:rsidRPr="00A57737">
        <w:rPr>
          <w:rFonts w:ascii="Times New Roman" w:eastAsia="仿宋" w:hAnsi="Times New Roman" w:cs="Times New Roman"/>
          <w:color w:val="070707"/>
          <w:kern w:val="0"/>
          <w:sz w:val="30"/>
          <w:szCs w:val="30"/>
        </w:rPr>
        <w:t> </w:t>
      </w:r>
    </w:p>
    <w:p w:rsidR="00A57737" w:rsidRPr="00A57737" w:rsidRDefault="00A57737" w:rsidP="00A57737">
      <w:pPr>
        <w:widowControl/>
        <w:spacing w:line="560" w:lineRule="exact"/>
        <w:ind w:firstLineChars="200" w:firstLine="600"/>
        <w:jc w:val="left"/>
        <w:rPr>
          <w:rFonts w:ascii="Times New Roman" w:eastAsia="仿宋" w:hAnsi="Times New Roman" w:cs="Times New Roman" w:hint="eastAsia"/>
          <w:color w:val="070707"/>
          <w:kern w:val="0"/>
          <w:sz w:val="30"/>
          <w:szCs w:val="30"/>
        </w:rPr>
      </w:pPr>
      <w:r w:rsidRPr="00A57737">
        <w:rPr>
          <w:rFonts w:ascii="仿宋" w:eastAsia="仿宋" w:hAnsi="仿宋" w:cs="宋体" w:hint="eastAsia"/>
          <w:color w:val="070707"/>
          <w:kern w:val="0"/>
          <w:sz w:val="30"/>
          <w:szCs w:val="30"/>
        </w:rPr>
        <w:t>（三）两化融合管理体系贯标示范企业推荐名额：各地主管部门推荐的候选示范企业数量原则上不少于</w:t>
      </w:r>
      <w:r w:rsidRPr="00A57737">
        <w:rPr>
          <w:rFonts w:ascii="仿宋" w:eastAsia="仿宋" w:hAnsi="仿宋" w:cs="Times New Roman"/>
          <w:color w:val="070707"/>
          <w:kern w:val="0"/>
          <w:sz w:val="30"/>
          <w:szCs w:val="30"/>
        </w:rPr>
        <w:t>1</w:t>
      </w:r>
      <w:r w:rsidRPr="00A57737">
        <w:rPr>
          <w:rFonts w:ascii="仿宋" w:eastAsia="仿宋" w:hAnsi="仿宋" w:cs="宋体" w:hint="eastAsia"/>
          <w:color w:val="070707"/>
          <w:kern w:val="0"/>
          <w:sz w:val="30"/>
          <w:szCs w:val="30"/>
        </w:rPr>
        <w:t>家且不超过所辖区域内已通过评定企业数量的</w:t>
      </w:r>
      <w:r w:rsidRPr="00A57737">
        <w:rPr>
          <w:rFonts w:ascii="仿宋" w:eastAsia="仿宋" w:hAnsi="仿宋" w:cs="Times New Roman"/>
          <w:color w:val="070707"/>
          <w:kern w:val="0"/>
          <w:sz w:val="30"/>
          <w:szCs w:val="30"/>
        </w:rPr>
        <w:t>1</w:t>
      </w:r>
      <w:r w:rsidRPr="00A57737">
        <w:rPr>
          <w:rFonts w:ascii="仿宋" w:eastAsia="仿宋" w:hAnsi="仿宋" w:cs="宋体" w:hint="eastAsia"/>
          <w:color w:val="070707"/>
          <w:kern w:val="0"/>
          <w:sz w:val="30"/>
          <w:szCs w:val="30"/>
        </w:rPr>
        <w:t>/</w:t>
      </w:r>
      <w:r w:rsidRPr="00A57737">
        <w:rPr>
          <w:rFonts w:ascii="仿宋" w:eastAsia="仿宋" w:hAnsi="仿宋" w:cs="Times New Roman"/>
          <w:color w:val="070707"/>
          <w:kern w:val="0"/>
          <w:sz w:val="30"/>
          <w:szCs w:val="30"/>
        </w:rPr>
        <w:t>5</w:t>
      </w:r>
      <w:r w:rsidRPr="00A57737">
        <w:rPr>
          <w:rFonts w:ascii="仿宋" w:eastAsia="仿宋" w:hAnsi="仿宋" w:cs="宋体" w:hint="eastAsia"/>
          <w:color w:val="070707"/>
          <w:kern w:val="0"/>
          <w:sz w:val="30"/>
          <w:szCs w:val="30"/>
        </w:rPr>
        <w:t>，计划单列市、副省级省会城市和新疆生产建设兵团推荐的企业数量不计入所在省（自治区）。各全国性行业协会推荐的候选示范企业数量原则上不超过</w:t>
      </w:r>
      <w:r w:rsidRPr="00A57737">
        <w:rPr>
          <w:rFonts w:ascii="仿宋" w:eastAsia="仿宋" w:hAnsi="仿宋" w:cs="Times New Roman"/>
          <w:color w:val="070707"/>
          <w:kern w:val="0"/>
          <w:sz w:val="30"/>
          <w:szCs w:val="30"/>
        </w:rPr>
        <w:t>10</w:t>
      </w:r>
      <w:r w:rsidRPr="00A57737">
        <w:rPr>
          <w:rFonts w:ascii="仿宋" w:eastAsia="仿宋" w:hAnsi="仿宋" w:cs="宋体" w:hint="eastAsia"/>
          <w:color w:val="070707"/>
          <w:kern w:val="0"/>
          <w:sz w:val="30"/>
          <w:szCs w:val="30"/>
        </w:rPr>
        <w:t>家。各中央企业集团推荐的候选示范企业数量原则上不超过</w:t>
      </w:r>
      <w:r w:rsidRPr="00A57737">
        <w:rPr>
          <w:rFonts w:ascii="仿宋" w:eastAsia="仿宋" w:hAnsi="仿宋" w:cs="Times New Roman"/>
          <w:color w:val="070707"/>
          <w:kern w:val="0"/>
          <w:sz w:val="30"/>
          <w:szCs w:val="30"/>
        </w:rPr>
        <w:t>5</w:t>
      </w:r>
      <w:r w:rsidRPr="00A57737">
        <w:rPr>
          <w:rFonts w:ascii="仿宋" w:eastAsia="仿宋" w:hAnsi="仿宋" w:cs="宋体" w:hint="eastAsia"/>
          <w:color w:val="070707"/>
          <w:kern w:val="0"/>
          <w:sz w:val="30"/>
          <w:szCs w:val="30"/>
        </w:rPr>
        <w:t>家。</w:t>
      </w:r>
      <w:r w:rsidRPr="00A57737">
        <w:rPr>
          <w:rFonts w:ascii="Times New Roman" w:eastAsia="仿宋" w:hAnsi="Times New Roman" w:cs="Times New Roman"/>
          <w:color w:val="070707"/>
          <w:kern w:val="0"/>
          <w:sz w:val="30"/>
          <w:szCs w:val="30"/>
        </w:rPr>
        <w:t>  </w:t>
      </w:r>
    </w:p>
    <w:p w:rsidR="00A57737" w:rsidRPr="00A57737" w:rsidRDefault="00A57737" w:rsidP="00A57737">
      <w:pPr>
        <w:widowControl/>
        <w:spacing w:line="560" w:lineRule="exact"/>
        <w:ind w:firstLineChars="200" w:firstLine="600"/>
        <w:jc w:val="left"/>
        <w:rPr>
          <w:rFonts w:ascii="仿宋" w:eastAsia="仿宋" w:hAnsi="仿宋" w:cs="宋体" w:hint="eastAsia"/>
          <w:color w:val="070707"/>
          <w:kern w:val="0"/>
          <w:sz w:val="30"/>
          <w:szCs w:val="30"/>
        </w:rPr>
      </w:pPr>
      <w:r w:rsidRPr="00A57737">
        <w:rPr>
          <w:rFonts w:ascii="仿宋" w:eastAsia="仿宋" w:hAnsi="仿宋" w:cs="宋体" w:hint="eastAsia"/>
          <w:color w:val="070707"/>
          <w:kern w:val="0"/>
          <w:sz w:val="30"/>
          <w:szCs w:val="30"/>
        </w:rPr>
        <w:t>三、进度安排</w:t>
      </w:r>
    </w:p>
    <w:p w:rsidR="00A57737" w:rsidRPr="00A57737" w:rsidRDefault="00A57737" w:rsidP="00A57737">
      <w:pPr>
        <w:widowControl/>
        <w:spacing w:line="560" w:lineRule="exact"/>
        <w:ind w:firstLineChars="200" w:firstLine="600"/>
        <w:jc w:val="left"/>
        <w:rPr>
          <w:rFonts w:ascii="Times New Roman" w:eastAsia="仿宋" w:hAnsi="Times New Roman" w:cs="Times New Roman" w:hint="eastAsia"/>
          <w:color w:val="070707"/>
          <w:kern w:val="0"/>
          <w:sz w:val="30"/>
          <w:szCs w:val="30"/>
        </w:rPr>
      </w:pPr>
      <w:r w:rsidRPr="00A57737">
        <w:rPr>
          <w:rFonts w:ascii="仿宋" w:eastAsia="仿宋" w:hAnsi="仿宋" w:cs="Times New Roman"/>
          <w:color w:val="070707"/>
          <w:kern w:val="0"/>
          <w:sz w:val="30"/>
          <w:szCs w:val="30"/>
        </w:rPr>
        <w:t>2017</w:t>
      </w:r>
      <w:r w:rsidRPr="00A57737">
        <w:rPr>
          <w:rFonts w:ascii="仿宋" w:eastAsia="仿宋" w:hAnsi="仿宋" w:cs="宋体" w:hint="eastAsia"/>
          <w:color w:val="070707"/>
          <w:kern w:val="0"/>
          <w:sz w:val="30"/>
          <w:szCs w:val="30"/>
        </w:rPr>
        <w:t>年</w:t>
      </w:r>
      <w:r w:rsidRPr="00A57737">
        <w:rPr>
          <w:rFonts w:ascii="仿宋" w:eastAsia="仿宋" w:hAnsi="仿宋" w:cs="Times New Roman"/>
          <w:color w:val="070707"/>
          <w:kern w:val="0"/>
          <w:sz w:val="30"/>
          <w:szCs w:val="30"/>
        </w:rPr>
        <w:t>6</w:t>
      </w:r>
      <w:r w:rsidRPr="00A57737">
        <w:rPr>
          <w:rFonts w:ascii="仿宋" w:eastAsia="仿宋" w:hAnsi="仿宋" w:cs="宋体" w:hint="eastAsia"/>
          <w:color w:val="070707"/>
          <w:kern w:val="0"/>
          <w:sz w:val="30"/>
          <w:szCs w:val="30"/>
        </w:rPr>
        <w:t>月</w:t>
      </w:r>
      <w:r w:rsidRPr="00A57737">
        <w:rPr>
          <w:rFonts w:ascii="仿宋" w:eastAsia="仿宋" w:hAnsi="仿宋" w:cs="Times New Roman"/>
          <w:color w:val="070707"/>
          <w:kern w:val="0"/>
          <w:sz w:val="30"/>
          <w:szCs w:val="30"/>
        </w:rPr>
        <w:t>10</w:t>
      </w:r>
      <w:r w:rsidRPr="00A57737">
        <w:rPr>
          <w:rFonts w:ascii="仿宋" w:eastAsia="仿宋" w:hAnsi="仿宋" w:cs="宋体" w:hint="eastAsia"/>
          <w:color w:val="070707"/>
          <w:kern w:val="0"/>
          <w:sz w:val="30"/>
          <w:szCs w:val="30"/>
        </w:rPr>
        <w:t>日前，各推荐单位完成两化融合管理体系贯标示范企业的组织申报与推荐工作。</w:t>
      </w:r>
      <w:r w:rsidRPr="00A57737">
        <w:rPr>
          <w:rFonts w:ascii="Times New Roman" w:eastAsia="仿宋" w:hAnsi="Times New Roman" w:cs="Times New Roman"/>
          <w:color w:val="070707"/>
          <w:kern w:val="0"/>
          <w:sz w:val="30"/>
          <w:szCs w:val="30"/>
        </w:rPr>
        <w:t> </w:t>
      </w:r>
    </w:p>
    <w:p w:rsidR="00A57737" w:rsidRPr="00A57737" w:rsidRDefault="00A57737" w:rsidP="00A57737">
      <w:pPr>
        <w:widowControl/>
        <w:spacing w:line="560" w:lineRule="exact"/>
        <w:ind w:firstLineChars="200" w:firstLine="600"/>
        <w:jc w:val="left"/>
        <w:rPr>
          <w:rFonts w:ascii="Times New Roman" w:eastAsia="仿宋" w:hAnsi="Times New Roman" w:cs="Times New Roman" w:hint="eastAsia"/>
          <w:color w:val="070707"/>
          <w:kern w:val="0"/>
          <w:sz w:val="30"/>
          <w:szCs w:val="30"/>
        </w:rPr>
      </w:pPr>
      <w:r w:rsidRPr="00A57737">
        <w:rPr>
          <w:rFonts w:ascii="仿宋" w:eastAsia="仿宋" w:hAnsi="仿宋" w:cs="Times New Roman"/>
          <w:color w:val="070707"/>
          <w:kern w:val="0"/>
          <w:sz w:val="30"/>
          <w:szCs w:val="30"/>
        </w:rPr>
        <w:t>2017</w:t>
      </w:r>
      <w:r w:rsidRPr="00A57737">
        <w:rPr>
          <w:rFonts w:ascii="仿宋" w:eastAsia="仿宋" w:hAnsi="仿宋" w:cs="宋体" w:hint="eastAsia"/>
          <w:color w:val="070707"/>
          <w:kern w:val="0"/>
          <w:sz w:val="30"/>
          <w:szCs w:val="30"/>
        </w:rPr>
        <w:t>年</w:t>
      </w:r>
      <w:r w:rsidRPr="00A57737">
        <w:rPr>
          <w:rFonts w:ascii="仿宋" w:eastAsia="仿宋" w:hAnsi="仿宋" w:cs="Times New Roman"/>
          <w:color w:val="070707"/>
          <w:kern w:val="0"/>
          <w:sz w:val="30"/>
          <w:szCs w:val="30"/>
        </w:rPr>
        <w:t>6</w:t>
      </w:r>
      <w:r w:rsidRPr="00A57737">
        <w:rPr>
          <w:rFonts w:ascii="仿宋" w:eastAsia="仿宋" w:hAnsi="仿宋" w:cs="宋体" w:hint="eastAsia"/>
          <w:color w:val="070707"/>
          <w:kern w:val="0"/>
          <w:sz w:val="30"/>
          <w:szCs w:val="30"/>
        </w:rPr>
        <w:t>月底前，对申报材料进行合规性审查，并组织专家开展评审工作，形成专家评审结果。</w:t>
      </w:r>
      <w:r w:rsidRPr="00A57737">
        <w:rPr>
          <w:rFonts w:ascii="Times New Roman" w:eastAsia="仿宋" w:hAnsi="Times New Roman" w:cs="Times New Roman"/>
          <w:color w:val="070707"/>
          <w:kern w:val="0"/>
          <w:sz w:val="30"/>
          <w:szCs w:val="30"/>
        </w:rPr>
        <w:t> </w:t>
      </w:r>
    </w:p>
    <w:p w:rsidR="00A57737" w:rsidRPr="00A57737" w:rsidRDefault="00A57737" w:rsidP="00A57737">
      <w:pPr>
        <w:widowControl/>
        <w:spacing w:line="560" w:lineRule="exact"/>
        <w:ind w:firstLineChars="200" w:firstLine="600"/>
        <w:jc w:val="left"/>
        <w:rPr>
          <w:rFonts w:ascii="Times New Roman" w:eastAsia="仿宋" w:hAnsi="Times New Roman" w:cs="Times New Roman" w:hint="eastAsia"/>
          <w:color w:val="070707"/>
          <w:kern w:val="0"/>
          <w:sz w:val="30"/>
          <w:szCs w:val="30"/>
        </w:rPr>
      </w:pPr>
      <w:r w:rsidRPr="00A57737">
        <w:rPr>
          <w:rFonts w:ascii="仿宋" w:eastAsia="仿宋" w:hAnsi="仿宋" w:cs="Times New Roman"/>
          <w:color w:val="070707"/>
          <w:kern w:val="0"/>
          <w:sz w:val="30"/>
          <w:szCs w:val="30"/>
        </w:rPr>
        <w:t>2017</w:t>
      </w:r>
      <w:r w:rsidRPr="00A57737">
        <w:rPr>
          <w:rFonts w:ascii="仿宋" w:eastAsia="仿宋" w:hAnsi="仿宋" w:cs="宋体" w:hint="eastAsia"/>
          <w:color w:val="070707"/>
          <w:kern w:val="0"/>
          <w:sz w:val="30"/>
          <w:szCs w:val="30"/>
        </w:rPr>
        <w:t>年</w:t>
      </w:r>
      <w:r w:rsidRPr="00A57737">
        <w:rPr>
          <w:rFonts w:ascii="仿宋" w:eastAsia="仿宋" w:hAnsi="仿宋" w:cs="Times New Roman"/>
          <w:color w:val="070707"/>
          <w:kern w:val="0"/>
          <w:sz w:val="30"/>
          <w:szCs w:val="30"/>
        </w:rPr>
        <w:t>7</w:t>
      </w:r>
      <w:r w:rsidRPr="00A57737">
        <w:rPr>
          <w:rFonts w:ascii="仿宋" w:eastAsia="仿宋" w:hAnsi="仿宋" w:cs="宋体" w:hint="eastAsia"/>
          <w:color w:val="070707"/>
          <w:kern w:val="0"/>
          <w:sz w:val="30"/>
          <w:szCs w:val="30"/>
        </w:rPr>
        <w:t>月中旬，发布</w:t>
      </w:r>
      <w:r w:rsidRPr="00A57737">
        <w:rPr>
          <w:rFonts w:ascii="仿宋" w:eastAsia="仿宋" w:hAnsi="仿宋" w:cs="Times New Roman"/>
          <w:color w:val="070707"/>
          <w:kern w:val="0"/>
          <w:sz w:val="30"/>
          <w:szCs w:val="30"/>
        </w:rPr>
        <w:t>2017</w:t>
      </w:r>
      <w:r w:rsidRPr="00A57737">
        <w:rPr>
          <w:rFonts w:ascii="仿宋" w:eastAsia="仿宋" w:hAnsi="仿宋" w:cs="宋体" w:hint="eastAsia"/>
          <w:color w:val="070707"/>
          <w:kern w:val="0"/>
          <w:sz w:val="30"/>
          <w:szCs w:val="30"/>
        </w:rPr>
        <w:t>年两化融合管理体系贯标示范企业名单。</w:t>
      </w:r>
      <w:r w:rsidRPr="00A57737">
        <w:rPr>
          <w:rFonts w:ascii="Times New Roman" w:eastAsia="仿宋" w:hAnsi="Times New Roman" w:cs="Times New Roman"/>
          <w:color w:val="070707"/>
          <w:kern w:val="0"/>
          <w:sz w:val="30"/>
          <w:szCs w:val="30"/>
        </w:rPr>
        <w:t> </w:t>
      </w:r>
    </w:p>
    <w:p w:rsidR="00A57737" w:rsidRPr="00A57737" w:rsidRDefault="00A57737" w:rsidP="00A57737">
      <w:pPr>
        <w:widowControl/>
        <w:spacing w:line="560" w:lineRule="exact"/>
        <w:ind w:firstLineChars="200" w:firstLine="600"/>
        <w:jc w:val="left"/>
        <w:rPr>
          <w:rFonts w:ascii="Times New Roman" w:eastAsia="仿宋" w:hAnsi="Times New Roman" w:cs="Times New Roman" w:hint="eastAsia"/>
          <w:color w:val="070707"/>
          <w:kern w:val="0"/>
          <w:sz w:val="30"/>
          <w:szCs w:val="30"/>
        </w:rPr>
      </w:pPr>
      <w:r w:rsidRPr="00A57737">
        <w:rPr>
          <w:rFonts w:ascii="仿宋" w:eastAsia="仿宋" w:hAnsi="仿宋" w:cs="Times New Roman"/>
          <w:color w:val="070707"/>
          <w:kern w:val="0"/>
          <w:sz w:val="30"/>
          <w:szCs w:val="30"/>
        </w:rPr>
        <w:t>2017</w:t>
      </w:r>
      <w:r w:rsidRPr="00A57737">
        <w:rPr>
          <w:rFonts w:ascii="仿宋" w:eastAsia="仿宋" w:hAnsi="仿宋" w:cs="宋体" w:hint="eastAsia"/>
          <w:color w:val="070707"/>
          <w:kern w:val="0"/>
          <w:sz w:val="30"/>
          <w:szCs w:val="30"/>
        </w:rPr>
        <w:t>年</w:t>
      </w:r>
      <w:r w:rsidRPr="00A57737">
        <w:rPr>
          <w:rFonts w:ascii="仿宋" w:eastAsia="仿宋" w:hAnsi="仿宋" w:cs="Times New Roman"/>
          <w:color w:val="070707"/>
          <w:kern w:val="0"/>
          <w:sz w:val="30"/>
          <w:szCs w:val="30"/>
        </w:rPr>
        <w:t>12</w:t>
      </w:r>
      <w:r w:rsidRPr="00A57737">
        <w:rPr>
          <w:rFonts w:ascii="仿宋" w:eastAsia="仿宋" w:hAnsi="仿宋" w:cs="宋体" w:hint="eastAsia"/>
          <w:color w:val="070707"/>
          <w:kern w:val="0"/>
          <w:sz w:val="30"/>
          <w:szCs w:val="30"/>
        </w:rPr>
        <w:t>月底前，开展示范工作年度检查与效果评估，全面总结经验，推广典型做法。</w:t>
      </w:r>
      <w:r w:rsidRPr="00A57737">
        <w:rPr>
          <w:rFonts w:ascii="Times New Roman" w:eastAsia="仿宋" w:hAnsi="Times New Roman" w:cs="Times New Roman"/>
          <w:color w:val="070707"/>
          <w:kern w:val="0"/>
          <w:sz w:val="30"/>
          <w:szCs w:val="30"/>
        </w:rPr>
        <w:t> </w:t>
      </w:r>
    </w:p>
    <w:p w:rsidR="00A57737" w:rsidRPr="00A57737" w:rsidRDefault="00A57737" w:rsidP="00A57737">
      <w:pPr>
        <w:widowControl/>
        <w:spacing w:line="560" w:lineRule="exact"/>
        <w:ind w:firstLineChars="200" w:firstLine="600"/>
        <w:jc w:val="left"/>
        <w:rPr>
          <w:rFonts w:ascii="仿宋" w:eastAsia="仿宋" w:hAnsi="仿宋" w:cs="宋体" w:hint="eastAsia"/>
          <w:color w:val="070707"/>
          <w:kern w:val="0"/>
          <w:sz w:val="30"/>
          <w:szCs w:val="30"/>
        </w:rPr>
      </w:pPr>
      <w:r w:rsidRPr="00A57737">
        <w:rPr>
          <w:rFonts w:ascii="仿宋" w:eastAsia="仿宋" w:hAnsi="仿宋" w:cs="宋体" w:hint="eastAsia"/>
          <w:color w:val="070707"/>
          <w:kern w:val="0"/>
          <w:sz w:val="30"/>
          <w:szCs w:val="30"/>
        </w:rPr>
        <w:t>四、报送方式</w:t>
      </w:r>
      <w:r w:rsidRPr="00A57737">
        <w:rPr>
          <w:rFonts w:ascii="仿宋" w:eastAsia="仿宋" w:hAnsi="仿宋" w:cs="宋体"/>
          <w:color w:val="070707"/>
          <w:kern w:val="0"/>
          <w:sz w:val="30"/>
          <w:szCs w:val="30"/>
        </w:rPr>
        <w:t> </w:t>
      </w:r>
    </w:p>
    <w:p w:rsidR="00A57737" w:rsidRPr="00A57737" w:rsidRDefault="00A57737" w:rsidP="00A57737">
      <w:pPr>
        <w:widowControl/>
        <w:spacing w:line="560" w:lineRule="exact"/>
        <w:ind w:firstLineChars="200" w:firstLine="600"/>
        <w:jc w:val="left"/>
        <w:rPr>
          <w:rFonts w:ascii="Times New Roman" w:eastAsia="仿宋" w:hAnsi="Times New Roman" w:cs="Times New Roman" w:hint="eastAsia"/>
          <w:color w:val="070707"/>
          <w:kern w:val="0"/>
          <w:sz w:val="30"/>
          <w:szCs w:val="30"/>
        </w:rPr>
      </w:pPr>
      <w:r w:rsidRPr="00A57737">
        <w:rPr>
          <w:rFonts w:ascii="仿宋" w:eastAsia="仿宋" w:hAnsi="仿宋" w:cs="宋体" w:hint="eastAsia"/>
          <w:color w:val="070707"/>
          <w:kern w:val="0"/>
          <w:sz w:val="30"/>
          <w:szCs w:val="30"/>
        </w:rPr>
        <w:t>（一）请各推荐单位于</w:t>
      </w:r>
      <w:r w:rsidRPr="00A57737">
        <w:rPr>
          <w:rFonts w:ascii="仿宋" w:eastAsia="仿宋" w:hAnsi="仿宋" w:cs="Times New Roman"/>
          <w:color w:val="070707"/>
          <w:kern w:val="0"/>
          <w:sz w:val="30"/>
          <w:szCs w:val="30"/>
        </w:rPr>
        <w:t>2017</w:t>
      </w:r>
      <w:r w:rsidRPr="00A57737">
        <w:rPr>
          <w:rFonts w:ascii="仿宋" w:eastAsia="仿宋" w:hAnsi="仿宋" w:cs="宋体" w:hint="eastAsia"/>
          <w:color w:val="070707"/>
          <w:kern w:val="0"/>
          <w:sz w:val="30"/>
          <w:szCs w:val="30"/>
        </w:rPr>
        <w:t>年</w:t>
      </w:r>
      <w:r w:rsidRPr="00A57737">
        <w:rPr>
          <w:rFonts w:ascii="仿宋" w:eastAsia="仿宋" w:hAnsi="仿宋" w:cs="Times New Roman"/>
          <w:color w:val="070707"/>
          <w:kern w:val="0"/>
          <w:sz w:val="30"/>
          <w:szCs w:val="30"/>
        </w:rPr>
        <w:t>6</w:t>
      </w:r>
      <w:r w:rsidRPr="00A57737">
        <w:rPr>
          <w:rFonts w:ascii="仿宋" w:eastAsia="仿宋" w:hAnsi="仿宋" w:cs="宋体" w:hint="eastAsia"/>
          <w:color w:val="070707"/>
          <w:kern w:val="0"/>
          <w:sz w:val="30"/>
          <w:szCs w:val="30"/>
        </w:rPr>
        <w:t>月</w:t>
      </w:r>
      <w:r w:rsidRPr="00A57737">
        <w:rPr>
          <w:rFonts w:ascii="仿宋" w:eastAsia="仿宋" w:hAnsi="仿宋" w:cs="Times New Roman"/>
          <w:color w:val="070707"/>
          <w:kern w:val="0"/>
          <w:sz w:val="30"/>
          <w:szCs w:val="30"/>
        </w:rPr>
        <w:t>10</w:t>
      </w:r>
      <w:r w:rsidRPr="00A57737">
        <w:rPr>
          <w:rFonts w:ascii="仿宋" w:eastAsia="仿宋" w:hAnsi="仿宋" w:cs="宋体" w:hint="eastAsia"/>
          <w:color w:val="070707"/>
          <w:kern w:val="0"/>
          <w:sz w:val="30"/>
          <w:szCs w:val="30"/>
        </w:rPr>
        <w:t>日前将</w:t>
      </w:r>
      <w:r w:rsidRPr="00A57737">
        <w:rPr>
          <w:rFonts w:ascii="仿宋" w:eastAsia="仿宋" w:hAnsi="仿宋" w:cs="Times New Roman"/>
          <w:color w:val="070707"/>
          <w:kern w:val="0"/>
          <w:sz w:val="30"/>
          <w:szCs w:val="30"/>
        </w:rPr>
        <w:t>2017</w:t>
      </w:r>
      <w:r w:rsidRPr="00A57737">
        <w:rPr>
          <w:rFonts w:ascii="仿宋" w:eastAsia="仿宋" w:hAnsi="仿宋" w:cs="宋体" w:hint="eastAsia"/>
          <w:color w:val="070707"/>
          <w:kern w:val="0"/>
          <w:sz w:val="30"/>
          <w:szCs w:val="30"/>
        </w:rPr>
        <w:t>年两化融合管理体系贯标示范企业推荐表（见附件</w:t>
      </w:r>
      <w:r w:rsidRPr="00A57737">
        <w:rPr>
          <w:rFonts w:ascii="仿宋" w:eastAsia="仿宋" w:hAnsi="仿宋" w:cs="Times New Roman"/>
          <w:color w:val="070707"/>
          <w:kern w:val="0"/>
          <w:sz w:val="30"/>
          <w:szCs w:val="30"/>
        </w:rPr>
        <w:t>2</w:t>
      </w:r>
      <w:r w:rsidRPr="00A57737">
        <w:rPr>
          <w:rFonts w:ascii="仿宋" w:eastAsia="仿宋" w:hAnsi="仿宋" w:cs="宋体" w:hint="eastAsia"/>
          <w:color w:val="070707"/>
          <w:kern w:val="0"/>
          <w:sz w:val="30"/>
          <w:szCs w:val="30"/>
        </w:rPr>
        <w:t>）和被推荐企业贯标示范申</w:t>
      </w:r>
      <w:r w:rsidRPr="00A57737">
        <w:rPr>
          <w:rFonts w:ascii="仿宋" w:eastAsia="仿宋" w:hAnsi="仿宋" w:cs="宋体" w:hint="eastAsia"/>
          <w:color w:val="070707"/>
          <w:kern w:val="0"/>
          <w:sz w:val="30"/>
          <w:szCs w:val="30"/>
        </w:rPr>
        <w:lastRenderedPageBreak/>
        <w:t>报书（格式见附件</w:t>
      </w:r>
      <w:r w:rsidRPr="00A57737">
        <w:rPr>
          <w:rFonts w:ascii="仿宋" w:eastAsia="仿宋" w:hAnsi="仿宋" w:cs="Times New Roman"/>
          <w:color w:val="070707"/>
          <w:kern w:val="0"/>
          <w:sz w:val="30"/>
          <w:szCs w:val="30"/>
        </w:rPr>
        <w:t>3</w:t>
      </w:r>
      <w:r w:rsidRPr="00A57737">
        <w:rPr>
          <w:rFonts w:ascii="仿宋" w:eastAsia="仿宋" w:hAnsi="仿宋" w:cs="宋体" w:hint="eastAsia"/>
          <w:color w:val="070707"/>
          <w:kern w:val="0"/>
          <w:sz w:val="30"/>
          <w:szCs w:val="30"/>
        </w:rPr>
        <w:t>）加盖公章后，以机要交换或EMS邮寄方式报送我部（信息化和软件服务业司），并将电子版发送至联系人邮箱。</w:t>
      </w:r>
      <w:r w:rsidRPr="00A57737">
        <w:rPr>
          <w:rFonts w:ascii="Times New Roman" w:eastAsia="仿宋" w:hAnsi="Times New Roman" w:cs="Times New Roman"/>
          <w:color w:val="070707"/>
          <w:kern w:val="0"/>
          <w:sz w:val="30"/>
          <w:szCs w:val="30"/>
        </w:rPr>
        <w:t> </w:t>
      </w:r>
    </w:p>
    <w:p w:rsidR="00A57737" w:rsidRPr="00A57737" w:rsidRDefault="00A57737" w:rsidP="00A57737">
      <w:pPr>
        <w:widowControl/>
        <w:spacing w:line="560" w:lineRule="exact"/>
        <w:ind w:firstLineChars="200" w:firstLine="600"/>
        <w:jc w:val="left"/>
        <w:rPr>
          <w:rFonts w:ascii="Times New Roman" w:eastAsia="仿宋" w:hAnsi="Times New Roman" w:cs="Times New Roman" w:hint="eastAsia"/>
          <w:color w:val="070707"/>
          <w:kern w:val="0"/>
          <w:sz w:val="30"/>
          <w:szCs w:val="30"/>
        </w:rPr>
      </w:pPr>
      <w:r w:rsidRPr="00A57737">
        <w:rPr>
          <w:rFonts w:ascii="仿宋" w:eastAsia="仿宋" w:hAnsi="仿宋" w:cs="宋体" w:hint="eastAsia"/>
          <w:color w:val="070707"/>
          <w:kern w:val="0"/>
          <w:sz w:val="30"/>
          <w:szCs w:val="30"/>
        </w:rPr>
        <w:t>（二）纸质报送材料一式两份，有关申报材料的电子文档可从我部（信息化和软件服务业司）网站或中国两化融合服务平台下载。请各推荐单位和申报单位及时报送有关材料，超过规定时限将不予受理。</w:t>
      </w:r>
      <w:r w:rsidRPr="00A57737">
        <w:rPr>
          <w:rFonts w:ascii="Times New Roman" w:eastAsia="仿宋" w:hAnsi="Times New Roman" w:cs="Times New Roman"/>
          <w:color w:val="070707"/>
          <w:kern w:val="0"/>
          <w:sz w:val="30"/>
          <w:szCs w:val="30"/>
        </w:rPr>
        <w:t> </w:t>
      </w:r>
    </w:p>
    <w:p w:rsidR="00A57737" w:rsidRPr="00A57737" w:rsidRDefault="00A57737" w:rsidP="00A57737">
      <w:pPr>
        <w:widowControl/>
        <w:spacing w:line="560" w:lineRule="exact"/>
        <w:ind w:firstLineChars="200" w:firstLine="600"/>
        <w:jc w:val="left"/>
        <w:rPr>
          <w:rFonts w:ascii="Times New Roman" w:eastAsia="仿宋" w:hAnsi="Times New Roman" w:cs="Times New Roman" w:hint="eastAsia"/>
          <w:color w:val="070707"/>
          <w:kern w:val="0"/>
          <w:sz w:val="30"/>
          <w:szCs w:val="30"/>
        </w:rPr>
      </w:pPr>
      <w:r w:rsidRPr="00A57737">
        <w:rPr>
          <w:rFonts w:ascii="仿宋" w:eastAsia="仿宋" w:hAnsi="仿宋" w:cs="宋体" w:hint="eastAsia"/>
          <w:color w:val="070707"/>
          <w:kern w:val="0"/>
          <w:sz w:val="30"/>
          <w:szCs w:val="30"/>
        </w:rPr>
        <w:t>五、联系方式</w:t>
      </w:r>
      <w:r w:rsidRPr="00A57737">
        <w:rPr>
          <w:rFonts w:ascii="Times New Roman" w:eastAsia="仿宋" w:hAnsi="Times New Roman" w:cs="Times New Roman"/>
          <w:color w:val="070707"/>
          <w:kern w:val="0"/>
          <w:sz w:val="30"/>
          <w:szCs w:val="30"/>
        </w:rPr>
        <w:t>  </w:t>
      </w:r>
    </w:p>
    <w:p w:rsidR="00A57737" w:rsidRPr="00A57737" w:rsidRDefault="00A57737" w:rsidP="00A57737">
      <w:pPr>
        <w:widowControl/>
        <w:spacing w:line="560" w:lineRule="exact"/>
        <w:ind w:firstLineChars="200" w:firstLine="600"/>
        <w:jc w:val="left"/>
        <w:rPr>
          <w:rFonts w:ascii="Times New Roman" w:eastAsia="仿宋" w:hAnsi="Times New Roman" w:cs="Times New Roman" w:hint="eastAsia"/>
          <w:color w:val="070707"/>
          <w:kern w:val="0"/>
          <w:sz w:val="30"/>
          <w:szCs w:val="30"/>
        </w:rPr>
      </w:pPr>
      <w:r w:rsidRPr="00A57737">
        <w:rPr>
          <w:rFonts w:ascii="仿宋" w:eastAsia="仿宋" w:hAnsi="仿宋" w:cs="宋体" w:hint="eastAsia"/>
          <w:color w:val="070707"/>
          <w:kern w:val="0"/>
          <w:sz w:val="30"/>
          <w:szCs w:val="30"/>
        </w:rPr>
        <w:t>联系人：陶</w:t>
      </w:r>
      <w:r w:rsidRPr="00A57737">
        <w:rPr>
          <w:rFonts w:ascii="Times New Roman" w:eastAsia="仿宋" w:hAnsi="Times New Roman" w:cs="Times New Roman"/>
          <w:color w:val="070707"/>
          <w:kern w:val="0"/>
          <w:sz w:val="30"/>
          <w:szCs w:val="30"/>
        </w:rPr>
        <w:t>  </w:t>
      </w:r>
      <w:r w:rsidRPr="00A57737">
        <w:rPr>
          <w:rFonts w:ascii="仿宋" w:eastAsia="仿宋" w:hAnsi="仿宋" w:cs="宋体" w:hint="eastAsia"/>
          <w:color w:val="070707"/>
          <w:kern w:val="0"/>
          <w:sz w:val="30"/>
          <w:szCs w:val="30"/>
        </w:rPr>
        <w:t>元</w:t>
      </w:r>
      <w:r w:rsidRPr="00A57737">
        <w:rPr>
          <w:rFonts w:ascii="Times New Roman" w:eastAsia="仿宋" w:hAnsi="Times New Roman" w:cs="Times New Roman"/>
          <w:color w:val="070707"/>
          <w:kern w:val="0"/>
          <w:sz w:val="30"/>
          <w:szCs w:val="30"/>
        </w:rPr>
        <w:t> </w:t>
      </w:r>
      <w:r w:rsidRPr="00A57737">
        <w:rPr>
          <w:rFonts w:ascii="仿宋" w:eastAsia="仿宋" w:hAnsi="仿宋" w:cs="Times New Roman"/>
          <w:color w:val="070707"/>
          <w:kern w:val="0"/>
          <w:sz w:val="30"/>
          <w:szCs w:val="30"/>
        </w:rPr>
        <w:t xml:space="preserve"> 010</w:t>
      </w:r>
      <w:r w:rsidRPr="00A57737">
        <w:rPr>
          <w:rFonts w:ascii="仿宋" w:eastAsia="仿宋" w:hAnsi="仿宋" w:cs="宋体" w:hint="eastAsia"/>
          <w:color w:val="070707"/>
          <w:kern w:val="0"/>
          <w:sz w:val="30"/>
          <w:szCs w:val="30"/>
        </w:rPr>
        <w:t>-</w:t>
      </w:r>
      <w:r w:rsidRPr="00A57737">
        <w:rPr>
          <w:rFonts w:ascii="仿宋" w:eastAsia="仿宋" w:hAnsi="仿宋" w:cs="Times New Roman"/>
          <w:color w:val="070707"/>
          <w:kern w:val="0"/>
          <w:sz w:val="30"/>
          <w:szCs w:val="30"/>
        </w:rPr>
        <w:t>68208273</w:t>
      </w:r>
      <w:r w:rsidRPr="00A57737">
        <w:rPr>
          <w:rFonts w:ascii="Times New Roman" w:eastAsia="仿宋" w:hAnsi="Times New Roman" w:cs="Times New Roman"/>
          <w:color w:val="070707"/>
          <w:kern w:val="0"/>
          <w:sz w:val="30"/>
          <w:szCs w:val="30"/>
        </w:rPr>
        <w:t>  </w:t>
      </w:r>
      <w:r w:rsidRPr="00A57737">
        <w:rPr>
          <w:rFonts w:ascii="仿宋" w:eastAsia="仿宋" w:hAnsi="仿宋" w:cs="宋体" w:hint="eastAsia"/>
          <w:color w:val="070707"/>
          <w:kern w:val="0"/>
          <w:sz w:val="30"/>
          <w:szCs w:val="30"/>
        </w:rPr>
        <w:t>窦克勤</w:t>
      </w:r>
      <w:r w:rsidRPr="00A57737">
        <w:rPr>
          <w:rFonts w:ascii="Times New Roman" w:eastAsia="仿宋" w:hAnsi="Times New Roman" w:cs="Times New Roman"/>
          <w:color w:val="070707"/>
          <w:kern w:val="0"/>
          <w:sz w:val="30"/>
          <w:szCs w:val="30"/>
        </w:rPr>
        <w:t> </w:t>
      </w:r>
      <w:r w:rsidRPr="00A57737">
        <w:rPr>
          <w:rFonts w:ascii="仿宋" w:eastAsia="仿宋" w:hAnsi="仿宋" w:cs="Times New Roman"/>
          <w:color w:val="070707"/>
          <w:kern w:val="0"/>
          <w:sz w:val="30"/>
          <w:szCs w:val="30"/>
        </w:rPr>
        <w:t xml:space="preserve"> 010</w:t>
      </w:r>
      <w:r w:rsidRPr="00A57737">
        <w:rPr>
          <w:rFonts w:ascii="仿宋" w:eastAsia="仿宋" w:hAnsi="仿宋" w:cs="宋体" w:hint="eastAsia"/>
          <w:color w:val="070707"/>
          <w:kern w:val="0"/>
          <w:sz w:val="30"/>
          <w:szCs w:val="30"/>
        </w:rPr>
        <w:t>-</w:t>
      </w:r>
      <w:r w:rsidRPr="00A57737">
        <w:rPr>
          <w:rFonts w:ascii="仿宋" w:eastAsia="仿宋" w:hAnsi="仿宋" w:cs="Times New Roman"/>
          <w:color w:val="070707"/>
          <w:kern w:val="0"/>
          <w:sz w:val="30"/>
          <w:szCs w:val="30"/>
        </w:rPr>
        <w:t>88686075</w:t>
      </w:r>
      <w:r w:rsidRPr="00A57737">
        <w:rPr>
          <w:rFonts w:ascii="Times New Roman" w:eastAsia="仿宋" w:hAnsi="Times New Roman" w:cs="Times New Roman"/>
          <w:color w:val="070707"/>
          <w:kern w:val="0"/>
          <w:sz w:val="30"/>
          <w:szCs w:val="30"/>
        </w:rPr>
        <w:t>  </w:t>
      </w:r>
    </w:p>
    <w:p w:rsidR="00A57737" w:rsidRPr="00A57737" w:rsidRDefault="00A57737" w:rsidP="00A57737">
      <w:pPr>
        <w:widowControl/>
        <w:spacing w:line="560" w:lineRule="exact"/>
        <w:ind w:firstLineChars="200" w:firstLine="600"/>
        <w:jc w:val="left"/>
        <w:rPr>
          <w:rFonts w:ascii="Times New Roman" w:eastAsia="仿宋" w:hAnsi="Times New Roman" w:cs="Times New Roman" w:hint="eastAsia"/>
          <w:color w:val="070707"/>
          <w:kern w:val="0"/>
          <w:sz w:val="30"/>
          <w:szCs w:val="30"/>
        </w:rPr>
      </w:pPr>
      <w:r w:rsidRPr="00A57737">
        <w:rPr>
          <w:rFonts w:ascii="仿宋" w:eastAsia="仿宋" w:hAnsi="仿宋" w:cs="宋体" w:hint="eastAsia"/>
          <w:color w:val="070707"/>
          <w:kern w:val="0"/>
          <w:sz w:val="30"/>
          <w:szCs w:val="30"/>
        </w:rPr>
        <w:t>邮</w:t>
      </w:r>
      <w:r w:rsidRPr="00A57737">
        <w:rPr>
          <w:rFonts w:ascii="Times New Roman" w:eastAsia="仿宋" w:hAnsi="Times New Roman" w:cs="Times New Roman"/>
          <w:color w:val="070707"/>
          <w:kern w:val="0"/>
          <w:sz w:val="30"/>
          <w:szCs w:val="30"/>
        </w:rPr>
        <w:t>  </w:t>
      </w:r>
      <w:r w:rsidRPr="00A57737">
        <w:rPr>
          <w:rFonts w:ascii="仿宋" w:eastAsia="仿宋" w:hAnsi="仿宋" w:cs="宋体" w:hint="eastAsia"/>
          <w:color w:val="070707"/>
          <w:kern w:val="0"/>
          <w:sz w:val="30"/>
          <w:szCs w:val="30"/>
        </w:rPr>
        <w:t>箱：gltx@cspiii.com</w:t>
      </w:r>
      <w:r w:rsidRPr="00A57737">
        <w:rPr>
          <w:rFonts w:ascii="Times New Roman" w:eastAsia="仿宋" w:hAnsi="Times New Roman" w:cs="Times New Roman"/>
          <w:color w:val="070707"/>
          <w:kern w:val="0"/>
          <w:sz w:val="30"/>
          <w:szCs w:val="30"/>
        </w:rPr>
        <w:t> </w:t>
      </w:r>
    </w:p>
    <w:p w:rsidR="00A57737" w:rsidRPr="00A57737" w:rsidRDefault="00A57737" w:rsidP="00A57737">
      <w:pPr>
        <w:widowControl/>
        <w:spacing w:line="560" w:lineRule="exact"/>
        <w:ind w:firstLineChars="200" w:firstLine="600"/>
        <w:jc w:val="left"/>
        <w:rPr>
          <w:rFonts w:ascii="Times New Roman" w:eastAsia="仿宋" w:hAnsi="Times New Roman" w:cs="Times New Roman" w:hint="eastAsia"/>
          <w:color w:val="070707"/>
          <w:kern w:val="0"/>
          <w:sz w:val="30"/>
          <w:szCs w:val="30"/>
        </w:rPr>
      </w:pPr>
      <w:r w:rsidRPr="00A57737">
        <w:rPr>
          <w:rFonts w:ascii="仿宋" w:eastAsia="仿宋" w:hAnsi="仿宋" w:cs="宋体" w:hint="eastAsia"/>
          <w:color w:val="070707"/>
          <w:kern w:val="0"/>
          <w:sz w:val="30"/>
          <w:szCs w:val="30"/>
        </w:rPr>
        <w:t>地</w:t>
      </w:r>
      <w:r w:rsidRPr="00A57737">
        <w:rPr>
          <w:rFonts w:ascii="Times New Roman" w:eastAsia="仿宋" w:hAnsi="Times New Roman" w:cs="Times New Roman"/>
          <w:color w:val="070707"/>
          <w:kern w:val="0"/>
          <w:sz w:val="30"/>
          <w:szCs w:val="30"/>
        </w:rPr>
        <w:t>  </w:t>
      </w:r>
      <w:r w:rsidRPr="00A57737">
        <w:rPr>
          <w:rFonts w:ascii="仿宋" w:eastAsia="仿宋" w:hAnsi="仿宋" w:cs="宋体" w:hint="eastAsia"/>
          <w:color w:val="070707"/>
          <w:kern w:val="0"/>
          <w:sz w:val="30"/>
          <w:szCs w:val="30"/>
        </w:rPr>
        <w:t>址：北京市海淀区万寿路</w:t>
      </w:r>
      <w:r w:rsidRPr="00A57737">
        <w:rPr>
          <w:rFonts w:ascii="仿宋" w:eastAsia="仿宋" w:hAnsi="仿宋" w:cs="Times New Roman"/>
          <w:color w:val="070707"/>
          <w:kern w:val="0"/>
          <w:sz w:val="30"/>
          <w:szCs w:val="30"/>
        </w:rPr>
        <w:t>27</w:t>
      </w:r>
      <w:r w:rsidRPr="00A57737">
        <w:rPr>
          <w:rFonts w:ascii="仿宋" w:eastAsia="仿宋" w:hAnsi="仿宋" w:cs="宋体" w:hint="eastAsia"/>
          <w:color w:val="070707"/>
          <w:kern w:val="0"/>
          <w:sz w:val="30"/>
          <w:szCs w:val="30"/>
        </w:rPr>
        <w:t>号院</w:t>
      </w:r>
      <w:r w:rsidRPr="00A57737">
        <w:rPr>
          <w:rFonts w:ascii="仿宋" w:eastAsia="仿宋" w:hAnsi="仿宋" w:cs="Times New Roman"/>
          <w:color w:val="070707"/>
          <w:kern w:val="0"/>
          <w:sz w:val="30"/>
          <w:szCs w:val="30"/>
        </w:rPr>
        <w:t>8</w:t>
      </w:r>
      <w:r w:rsidRPr="00A57737">
        <w:rPr>
          <w:rFonts w:ascii="仿宋" w:eastAsia="仿宋" w:hAnsi="仿宋" w:cs="宋体" w:hint="eastAsia"/>
          <w:color w:val="070707"/>
          <w:kern w:val="0"/>
          <w:sz w:val="30"/>
          <w:szCs w:val="30"/>
        </w:rPr>
        <w:t>号楼</w:t>
      </w:r>
      <w:r w:rsidRPr="00A57737">
        <w:rPr>
          <w:rFonts w:ascii="仿宋" w:eastAsia="仿宋" w:hAnsi="仿宋" w:cs="Times New Roman"/>
          <w:color w:val="070707"/>
          <w:kern w:val="0"/>
          <w:sz w:val="30"/>
          <w:szCs w:val="30"/>
        </w:rPr>
        <w:t>1718</w:t>
      </w:r>
      <w:r w:rsidRPr="00A57737">
        <w:rPr>
          <w:rFonts w:ascii="Times New Roman" w:eastAsia="仿宋" w:hAnsi="Times New Roman" w:cs="Times New Roman"/>
          <w:color w:val="070707"/>
          <w:kern w:val="0"/>
          <w:sz w:val="30"/>
          <w:szCs w:val="30"/>
        </w:rPr>
        <w:t>  </w:t>
      </w:r>
      <w:r w:rsidRPr="00A57737">
        <w:rPr>
          <w:rFonts w:ascii="仿宋" w:eastAsia="仿宋" w:hAnsi="仿宋" w:cs="宋体" w:hint="eastAsia"/>
          <w:color w:val="070707"/>
          <w:kern w:val="0"/>
          <w:sz w:val="30"/>
          <w:szCs w:val="30"/>
        </w:rPr>
        <w:t>工业和信息化部信息化和软件服务业司</w:t>
      </w:r>
      <w:r w:rsidRPr="00A57737">
        <w:rPr>
          <w:rFonts w:ascii="Times New Roman" w:eastAsia="仿宋" w:hAnsi="Times New Roman" w:cs="Times New Roman"/>
          <w:color w:val="070707"/>
          <w:kern w:val="0"/>
          <w:sz w:val="30"/>
          <w:szCs w:val="30"/>
        </w:rPr>
        <w:t> </w:t>
      </w:r>
    </w:p>
    <w:p w:rsidR="00A57737" w:rsidRPr="00A57737" w:rsidRDefault="00A57737" w:rsidP="00A57737">
      <w:pPr>
        <w:widowControl/>
        <w:spacing w:line="560" w:lineRule="exact"/>
        <w:ind w:firstLineChars="200" w:firstLine="600"/>
        <w:jc w:val="left"/>
        <w:rPr>
          <w:rFonts w:ascii="仿宋" w:eastAsia="仿宋" w:hAnsi="仿宋" w:cs="Times New Roman" w:hint="eastAsia"/>
          <w:color w:val="070707"/>
          <w:kern w:val="0"/>
          <w:sz w:val="30"/>
          <w:szCs w:val="30"/>
        </w:rPr>
      </w:pPr>
      <w:r w:rsidRPr="00A57737">
        <w:rPr>
          <w:rFonts w:ascii="仿宋" w:eastAsia="仿宋" w:hAnsi="仿宋" w:cs="宋体" w:hint="eastAsia"/>
          <w:color w:val="070707"/>
          <w:kern w:val="0"/>
          <w:sz w:val="30"/>
          <w:szCs w:val="30"/>
        </w:rPr>
        <w:t>邮</w:t>
      </w:r>
      <w:r w:rsidRPr="00A57737">
        <w:rPr>
          <w:rFonts w:ascii="Times New Roman" w:eastAsia="仿宋" w:hAnsi="Times New Roman" w:cs="Times New Roman"/>
          <w:color w:val="070707"/>
          <w:kern w:val="0"/>
          <w:sz w:val="30"/>
          <w:szCs w:val="30"/>
        </w:rPr>
        <w:t>  </w:t>
      </w:r>
      <w:r w:rsidRPr="00A57737">
        <w:rPr>
          <w:rFonts w:ascii="仿宋" w:eastAsia="仿宋" w:hAnsi="仿宋" w:cs="宋体" w:hint="eastAsia"/>
          <w:color w:val="070707"/>
          <w:kern w:val="0"/>
          <w:sz w:val="30"/>
          <w:szCs w:val="30"/>
        </w:rPr>
        <w:t>编：</w:t>
      </w:r>
      <w:r w:rsidRPr="00A57737">
        <w:rPr>
          <w:rFonts w:ascii="仿宋" w:eastAsia="仿宋" w:hAnsi="仿宋" w:cs="Times New Roman"/>
          <w:color w:val="070707"/>
          <w:kern w:val="0"/>
          <w:sz w:val="30"/>
          <w:szCs w:val="30"/>
        </w:rPr>
        <w:t>100846</w:t>
      </w:r>
      <w:r w:rsidRPr="00A57737">
        <w:rPr>
          <w:rFonts w:ascii="Times New Roman" w:eastAsia="仿宋" w:hAnsi="Times New Roman" w:cs="Times New Roman"/>
          <w:color w:val="070707"/>
          <w:kern w:val="0"/>
          <w:sz w:val="30"/>
          <w:szCs w:val="30"/>
        </w:rPr>
        <w:t>  </w:t>
      </w:r>
    </w:p>
    <w:p w:rsidR="00A57737" w:rsidRPr="00A57737" w:rsidRDefault="00A57737" w:rsidP="00A57737">
      <w:pPr>
        <w:widowControl/>
        <w:spacing w:line="560" w:lineRule="exact"/>
        <w:ind w:firstLine="480"/>
        <w:jc w:val="left"/>
        <w:rPr>
          <w:rFonts w:ascii="仿宋" w:eastAsia="仿宋" w:hAnsi="仿宋" w:cs="宋体" w:hint="eastAsia"/>
          <w:color w:val="070707"/>
          <w:kern w:val="0"/>
          <w:sz w:val="30"/>
          <w:szCs w:val="30"/>
        </w:rPr>
      </w:pPr>
    </w:p>
    <w:p w:rsidR="00A57737" w:rsidRPr="00A57737" w:rsidRDefault="00A57737" w:rsidP="00A57737">
      <w:pPr>
        <w:widowControl/>
        <w:spacing w:line="560" w:lineRule="exact"/>
        <w:jc w:val="left"/>
        <w:rPr>
          <w:rFonts w:ascii="仿宋" w:eastAsia="仿宋" w:hAnsi="仿宋" w:cs="宋体" w:hint="eastAsia"/>
          <w:color w:val="070707"/>
          <w:kern w:val="0"/>
          <w:sz w:val="30"/>
          <w:szCs w:val="30"/>
        </w:rPr>
      </w:pPr>
      <w:r w:rsidRPr="00A57737">
        <w:rPr>
          <w:rFonts w:ascii="仿宋" w:eastAsia="仿宋" w:hAnsi="仿宋" w:cs="Times New Roman"/>
          <w:color w:val="070707"/>
          <w:kern w:val="0"/>
          <w:sz w:val="30"/>
          <w:szCs w:val="30"/>
        </w:rPr>
        <w:t xml:space="preserve">　　</w:t>
      </w:r>
      <w:hyperlink r:id="rId6" w:history="1">
        <w:r w:rsidRPr="00A57737">
          <w:rPr>
            <w:rFonts w:ascii="仿宋" w:eastAsia="仿宋" w:hAnsi="仿宋" w:cs="宋体" w:hint="eastAsia"/>
            <w:color w:val="333333"/>
            <w:kern w:val="0"/>
            <w:sz w:val="30"/>
            <w:szCs w:val="30"/>
          </w:rPr>
          <w:t>附件</w:t>
        </w:r>
        <w:r w:rsidRPr="00A57737">
          <w:rPr>
            <w:rFonts w:ascii="仿宋" w:eastAsia="仿宋" w:hAnsi="仿宋" w:cs="Times New Roman"/>
            <w:color w:val="333333"/>
            <w:kern w:val="0"/>
            <w:sz w:val="30"/>
            <w:szCs w:val="30"/>
          </w:rPr>
          <w:t>1</w:t>
        </w:r>
        <w:r w:rsidRPr="00A57737">
          <w:rPr>
            <w:rFonts w:ascii="仿宋" w:eastAsia="仿宋" w:hAnsi="仿宋" w:cs="宋体" w:hint="eastAsia"/>
            <w:color w:val="333333"/>
            <w:kern w:val="0"/>
            <w:sz w:val="30"/>
            <w:szCs w:val="30"/>
          </w:rPr>
          <w:t>：</w:t>
        </w:r>
        <w:r w:rsidRPr="00A57737">
          <w:rPr>
            <w:rFonts w:ascii="仿宋" w:eastAsia="仿宋" w:hAnsi="仿宋" w:cs="Times New Roman"/>
            <w:color w:val="333333"/>
            <w:kern w:val="0"/>
            <w:sz w:val="30"/>
            <w:szCs w:val="30"/>
          </w:rPr>
          <w:t>2017</w:t>
        </w:r>
        <w:r w:rsidRPr="00A57737">
          <w:rPr>
            <w:rFonts w:ascii="仿宋" w:eastAsia="仿宋" w:hAnsi="仿宋" w:cs="宋体" w:hint="eastAsia"/>
            <w:color w:val="333333"/>
            <w:kern w:val="0"/>
            <w:sz w:val="30"/>
            <w:szCs w:val="30"/>
          </w:rPr>
          <w:t>年两化融合管理体系贯标示范工作实施方案</w:t>
        </w:r>
      </w:hyperlink>
    </w:p>
    <w:p w:rsidR="00A57737" w:rsidRPr="00A57737" w:rsidRDefault="00A57737" w:rsidP="00A57737">
      <w:pPr>
        <w:widowControl/>
        <w:spacing w:line="560" w:lineRule="exact"/>
        <w:jc w:val="left"/>
        <w:rPr>
          <w:rFonts w:ascii="仿宋" w:eastAsia="仿宋" w:hAnsi="仿宋" w:cs="宋体" w:hint="eastAsia"/>
          <w:color w:val="070707"/>
          <w:kern w:val="0"/>
          <w:sz w:val="30"/>
          <w:szCs w:val="30"/>
        </w:rPr>
      </w:pPr>
      <w:r w:rsidRPr="00A57737">
        <w:rPr>
          <w:rFonts w:ascii="仿宋" w:eastAsia="仿宋" w:hAnsi="仿宋" w:cs="Times New Roman"/>
          <w:color w:val="070707"/>
          <w:kern w:val="0"/>
          <w:sz w:val="30"/>
          <w:szCs w:val="30"/>
        </w:rPr>
        <w:t xml:space="preserve">　　</w:t>
      </w:r>
      <w:hyperlink r:id="rId7" w:history="1">
        <w:r w:rsidRPr="00A57737">
          <w:rPr>
            <w:rFonts w:ascii="仿宋" w:eastAsia="仿宋" w:hAnsi="仿宋" w:cs="宋体" w:hint="eastAsia"/>
            <w:color w:val="333333"/>
            <w:kern w:val="0"/>
            <w:sz w:val="30"/>
            <w:szCs w:val="30"/>
          </w:rPr>
          <w:t>附件</w:t>
        </w:r>
        <w:r w:rsidRPr="00A57737">
          <w:rPr>
            <w:rFonts w:ascii="仿宋" w:eastAsia="仿宋" w:hAnsi="仿宋" w:cs="Times New Roman"/>
            <w:color w:val="333333"/>
            <w:kern w:val="0"/>
            <w:sz w:val="30"/>
            <w:szCs w:val="30"/>
          </w:rPr>
          <w:t>2</w:t>
        </w:r>
        <w:r w:rsidRPr="00A57737">
          <w:rPr>
            <w:rFonts w:ascii="仿宋" w:eastAsia="仿宋" w:hAnsi="仿宋" w:cs="宋体" w:hint="eastAsia"/>
            <w:color w:val="333333"/>
            <w:kern w:val="0"/>
            <w:sz w:val="30"/>
            <w:szCs w:val="30"/>
          </w:rPr>
          <w:t>：</w:t>
        </w:r>
        <w:r w:rsidRPr="00A57737">
          <w:rPr>
            <w:rFonts w:ascii="仿宋" w:eastAsia="仿宋" w:hAnsi="仿宋" w:cs="Times New Roman"/>
            <w:color w:val="333333"/>
            <w:kern w:val="0"/>
            <w:sz w:val="30"/>
            <w:szCs w:val="30"/>
          </w:rPr>
          <w:t>2017</w:t>
        </w:r>
        <w:r w:rsidRPr="00A57737">
          <w:rPr>
            <w:rFonts w:ascii="仿宋" w:eastAsia="仿宋" w:hAnsi="仿宋" w:cs="宋体" w:hint="eastAsia"/>
            <w:color w:val="333333"/>
            <w:kern w:val="0"/>
            <w:sz w:val="30"/>
            <w:szCs w:val="30"/>
          </w:rPr>
          <w:t>年两化融合管理体系贯标示范企业推荐表</w:t>
        </w:r>
      </w:hyperlink>
    </w:p>
    <w:p w:rsidR="00A57737" w:rsidRPr="00A57737" w:rsidRDefault="00A57737" w:rsidP="00A57737">
      <w:pPr>
        <w:widowControl/>
        <w:spacing w:line="560" w:lineRule="exact"/>
        <w:jc w:val="left"/>
        <w:rPr>
          <w:rFonts w:ascii="仿宋" w:eastAsia="仿宋" w:hAnsi="仿宋" w:cs="宋体" w:hint="eastAsia"/>
          <w:color w:val="070707"/>
          <w:kern w:val="0"/>
          <w:sz w:val="30"/>
          <w:szCs w:val="30"/>
        </w:rPr>
      </w:pPr>
      <w:r w:rsidRPr="00A57737">
        <w:rPr>
          <w:rFonts w:ascii="仿宋" w:eastAsia="仿宋" w:hAnsi="仿宋" w:cs="Times New Roman"/>
          <w:color w:val="070707"/>
          <w:kern w:val="0"/>
          <w:sz w:val="30"/>
          <w:szCs w:val="30"/>
        </w:rPr>
        <w:t xml:space="preserve">　　</w:t>
      </w:r>
      <w:hyperlink r:id="rId8" w:history="1">
        <w:r w:rsidRPr="00A57737">
          <w:rPr>
            <w:rFonts w:ascii="仿宋" w:eastAsia="仿宋" w:hAnsi="仿宋" w:cs="宋体" w:hint="eastAsia"/>
            <w:color w:val="333333"/>
            <w:kern w:val="0"/>
            <w:sz w:val="30"/>
            <w:szCs w:val="30"/>
          </w:rPr>
          <w:t>附件</w:t>
        </w:r>
        <w:r w:rsidRPr="00A57737">
          <w:rPr>
            <w:rFonts w:ascii="仿宋" w:eastAsia="仿宋" w:hAnsi="仿宋" w:cs="Times New Roman"/>
            <w:color w:val="333333"/>
            <w:kern w:val="0"/>
            <w:sz w:val="30"/>
            <w:szCs w:val="30"/>
          </w:rPr>
          <w:t>3</w:t>
        </w:r>
        <w:r w:rsidRPr="00A57737">
          <w:rPr>
            <w:rFonts w:ascii="仿宋" w:eastAsia="仿宋" w:hAnsi="仿宋" w:cs="宋体" w:hint="eastAsia"/>
            <w:color w:val="333333"/>
            <w:kern w:val="0"/>
            <w:sz w:val="30"/>
            <w:szCs w:val="30"/>
          </w:rPr>
          <w:t>：</w:t>
        </w:r>
        <w:r w:rsidRPr="00A57737">
          <w:rPr>
            <w:rFonts w:ascii="仿宋" w:eastAsia="仿宋" w:hAnsi="仿宋" w:cs="Times New Roman"/>
            <w:color w:val="333333"/>
            <w:kern w:val="0"/>
            <w:sz w:val="30"/>
            <w:szCs w:val="30"/>
          </w:rPr>
          <w:t>2017</w:t>
        </w:r>
        <w:r w:rsidRPr="00A57737">
          <w:rPr>
            <w:rFonts w:ascii="仿宋" w:eastAsia="仿宋" w:hAnsi="仿宋" w:cs="宋体" w:hint="eastAsia"/>
            <w:color w:val="333333"/>
            <w:kern w:val="0"/>
            <w:sz w:val="30"/>
            <w:szCs w:val="30"/>
          </w:rPr>
          <w:t>年两化融合管理体系贯标示范企业申报书</w:t>
        </w:r>
      </w:hyperlink>
    </w:p>
    <w:p w:rsidR="00A57737" w:rsidRDefault="00A57737" w:rsidP="00A57737">
      <w:pPr>
        <w:widowControl/>
        <w:spacing w:line="560" w:lineRule="exact"/>
        <w:jc w:val="left"/>
        <w:rPr>
          <w:rFonts w:ascii="Times New Roman" w:eastAsia="仿宋" w:hAnsi="Times New Roman" w:cs="Times New Roman" w:hint="eastAsia"/>
          <w:color w:val="070707"/>
          <w:kern w:val="0"/>
          <w:sz w:val="30"/>
          <w:szCs w:val="30"/>
        </w:rPr>
      </w:pPr>
      <w:r w:rsidRPr="00A57737">
        <w:rPr>
          <w:rFonts w:ascii="Times New Roman" w:eastAsia="仿宋" w:hAnsi="Times New Roman" w:cs="Times New Roman"/>
          <w:color w:val="070707"/>
          <w:kern w:val="0"/>
          <w:sz w:val="30"/>
          <w:szCs w:val="30"/>
        </w:rPr>
        <w:t>       </w:t>
      </w:r>
    </w:p>
    <w:p w:rsidR="00A57737" w:rsidRPr="00A57737" w:rsidRDefault="00A57737" w:rsidP="00A57737">
      <w:pPr>
        <w:widowControl/>
        <w:spacing w:line="560" w:lineRule="exact"/>
        <w:jc w:val="left"/>
        <w:rPr>
          <w:rFonts w:ascii="仿宋" w:eastAsia="仿宋" w:hAnsi="仿宋" w:cs="宋体" w:hint="eastAsia"/>
          <w:color w:val="070707"/>
          <w:kern w:val="0"/>
          <w:sz w:val="30"/>
          <w:szCs w:val="30"/>
        </w:rPr>
      </w:pPr>
    </w:p>
    <w:p w:rsidR="00A57737" w:rsidRPr="00A57737" w:rsidRDefault="00A57737" w:rsidP="00A57737">
      <w:pPr>
        <w:widowControl/>
        <w:spacing w:line="560" w:lineRule="exact"/>
        <w:ind w:firstLine="480"/>
        <w:jc w:val="right"/>
        <w:rPr>
          <w:rFonts w:ascii="仿宋" w:eastAsia="仿宋" w:hAnsi="仿宋" w:cs="宋体" w:hint="eastAsia"/>
          <w:color w:val="070707"/>
          <w:kern w:val="0"/>
          <w:sz w:val="30"/>
          <w:szCs w:val="30"/>
        </w:rPr>
      </w:pPr>
      <w:r w:rsidRPr="00A57737">
        <w:rPr>
          <w:rFonts w:ascii="仿宋" w:eastAsia="仿宋" w:hAnsi="仿宋" w:cs="宋体" w:hint="eastAsia"/>
          <w:color w:val="070707"/>
          <w:kern w:val="0"/>
          <w:sz w:val="30"/>
          <w:szCs w:val="30"/>
        </w:rPr>
        <w:t>工业和信息化部办公厅</w:t>
      </w:r>
    </w:p>
    <w:p w:rsidR="000743C6" w:rsidRPr="00A57737" w:rsidRDefault="00A57737" w:rsidP="00A57737">
      <w:pPr>
        <w:widowControl/>
        <w:spacing w:line="560" w:lineRule="exact"/>
        <w:ind w:firstLine="480"/>
        <w:jc w:val="right"/>
        <w:rPr>
          <w:rFonts w:ascii="仿宋" w:eastAsia="仿宋" w:hAnsi="仿宋"/>
          <w:sz w:val="30"/>
          <w:szCs w:val="30"/>
        </w:rPr>
      </w:pPr>
      <w:r w:rsidRPr="00A57737">
        <w:rPr>
          <w:rFonts w:ascii="仿宋" w:eastAsia="仿宋" w:hAnsi="仿宋" w:cs="Times New Roman"/>
          <w:color w:val="070707"/>
          <w:kern w:val="0"/>
          <w:sz w:val="30"/>
          <w:szCs w:val="30"/>
        </w:rPr>
        <w:t>2017</w:t>
      </w:r>
      <w:r w:rsidRPr="00A57737">
        <w:rPr>
          <w:rFonts w:ascii="仿宋" w:eastAsia="仿宋" w:hAnsi="仿宋" w:cs="宋体" w:hint="eastAsia"/>
          <w:color w:val="070707"/>
          <w:kern w:val="0"/>
          <w:sz w:val="30"/>
          <w:szCs w:val="30"/>
        </w:rPr>
        <w:t>年</w:t>
      </w:r>
      <w:r w:rsidRPr="00A57737">
        <w:rPr>
          <w:rFonts w:ascii="仿宋" w:eastAsia="仿宋" w:hAnsi="仿宋" w:cs="Times New Roman"/>
          <w:color w:val="070707"/>
          <w:kern w:val="0"/>
          <w:sz w:val="30"/>
          <w:szCs w:val="30"/>
        </w:rPr>
        <w:t>4</w:t>
      </w:r>
      <w:r w:rsidRPr="00A57737">
        <w:rPr>
          <w:rFonts w:ascii="仿宋" w:eastAsia="仿宋" w:hAnsi="仿宋" w:cs="宋体" w:hint="eastAsia"/>
          <w:color w:val="070707"/>
          <w:kern w:val="0"/>
          <w:sz w:val="30"/>
          <w:szCs w:val="30"/>
        </w:rPr>
        <w:t>月</w:t>
      </w:r>
      <w:r w:rsidRPr="00A57737">
        <w:rPr>
          <w:rFonts w:ascii="仿宋" w:eastAsia="仿宋" w:hAnsi="仿宋" w:cs="Times New Roman"/>
          <w:color w:val="070707"/>
          <w:kern w:val="0"/>
          <w:sz w:val="30"/>
          <w:szCs w:val="30"/>
        </w:rPr>
        <w:t>28</w:t>
      </w:r>
      <w:r w:rsidRPr="00A57737">
        <w:rPr>
          <w:rFonts w:ascii="仿宋" w:eastAsia="仿宋" w:hAnsi="仿宋" w:cs="宋体" w:hint="eastAsia"/>
          <w:color w:val="070707"/>
          <w:kern w:val="0"/>
          <w:sz w:val="30"/>
          <w:szCs w:val="30"/>
        </w:rPr>
        <w:t>日</w:t>
      </w:r>
    </w:p>
    <w:sectPr w:rsidR="000743C6" w:rsidRPr="00A57737" w:rsidSect="00A57737">
      <w:pgSz w:w="11906" w:h="16838"/>
      <w:pgMar w:top="1588" w:right="141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3C6" w:rsidRDefault="000743C6" w:rsidP="00A57737">
      <w:r>
        <w:separator/>
      </w:r>
    </w:p>
  </w:endnote>
  <w:endnote w:type="continuationSeparator" w:id="1">
    <w:p w:rsidR="000743C6" w:rsidRDefault="000743C6" w:rsidP="00A577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3C6" w:rsidRDefault="000743C6" w:rsidP="00A57737">
      <w:r>
        <w:separator/>
      </w:r>
    </w:p>
  </w:footnote>
  <w:footnote w:type="continuationSeparator" w:id="1">
    <w:p w:rsidR="000743C6" w:rsidRDefault="000743C6" w:rsidP="00A577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7737"/>
    <w:rsid w:val="000743C6"/>
    <w:rsid w:val="00A577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577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7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7737"/>
    <w:rPr>
      <w:sz w:val="18"/>
      <w:szCs w:val="18"/>
    </w:rPr>
  </w:style>
  <w:style w:type="paragraph" w:styleId="a4">
    <w:name w:val="footer"/>
    <w:basedOn w:val="a"/>
    <w:link w:val="Char0"/>
    <w:uiPriority w:val="99"/>
    <w:semiHidden/>
    <w:unhideWhenUsed/>
    <w:rsid w:val="00A577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7737"/>
    <w:rPr>
      <w:sz w:val="18"/>
      <w:szCs w:val="18"/>
    </w:rPr>
  </w:style>
  <w:style w:type="character" w:customStyle="1" w:styleId="1Char">
    <w:name w:val="标题 1 Char"/>
    <w:basedOn w:val="a0"/>
    <w:link w:val="1"/>
    <w:uiPriority w:val="9"/>
    <w:rsid w:val="00A57737"/>
    <w:rPr>
      <w:rFonts w:ascii="宋体" w:eastAsia="宋体" w:hAnsi="宋体" w:cs="宋体"/>
      <w:b/>
      <w:bCs/>
      <w:kern w:val="36"/>
      <w:sz w:val="48"/>
      <w:szCs w:val="48"/>
    </w:rPr>
  </w:style>
  <w:style w:type="paragraph" w:styleId="a5">
    <w:name w:val="Normal (Web)"/>
    <w:basedOn w:val="a"/>
    <w:uiPriority w:val="99"/>
    <w:semiHidden/>
    <w:unhideWhenUsed/>
    <w:rsid w:val="00A5773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57737"/>
    <w:rPr>
      <w:b/>
      <w:bCs/>
    </w:rPr>
  </w:style>
  <w:style w:type="character" w:customStyle="1" w:styleId="apple-converted-space">
    <w:name w:val="apple-converted-space"/>
    <w:basedOn w:val="a0"/>
    <w:rsid w:val="00A57737"/>
  </w:style>
  <w:style w:type="character" w:styleId="a7">
    <w:name w:val="Hyperlink"/>
    <w:basedOn w:val="a0"/>
    <w:uiPriority w:val="99"/>
    <w:semiHidden/>
    <w:unhideWhenUsed/>
    <w:rsid w:val="00A57737"/>
    <w:rPr>
      <w:color w:val="0000FF"/>
      <w:u w:val="single"/>
    </w:rPr>
  </w:style>
  <w:style w:type="paragraph" w:styleId="a8">
    <w:name w:val="List Paragraph"/>
    <w:basedOn w:val="a"/>
    <w:uiPriority w:val="34"/>
    <w:qFormat/>
    <w:rsid w:val="00A57737"/>
    <w:pPr>
      <w:ind w:firstLineChars="200" w:firstLine="420"/>
    </w:pPr>
  </w:style>
</w:styles>
</file>

<file path=word/webSettings.xml><?xml version="1.0" encoding="utf-8"?>
<w:webSettings xmlns:r="http://schemas.openxmlformats.org/officeDocument/2006/relationships" xmlns:w="http://schemas.openxmlformats.org/wordprocessingml/2006/main">
  <w:divs>
    <w:div w:id="1591423968">
      <w:bodyDiv w:val="1"/>
      <w:marLeft w:val="0"/>
      <w:marRight w:val="0"/>
      <w:marTop w:val="0"/>
      <w:marBottom w:val="0"/>
      <w:divBdr>
        <w:top w:val="none" w:sz="0" w:space="0" w:color="auto"/>
        <w:left w:val="none" w:sz="0" w:space="0" w:color="auto"/>
        <w:bottom w:val="none" w:sz="0" w:space="0" w:color="auto"/>
        <w:right w:val="none" w:sz="0" w:space="0" w:color="auto"/>
      </w:divBdr>
      <w:divsChild>
        <w:div w:id="192610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it.gov.cn/n1146295/n1652858/n1652930/n3757022/c5617943/part/5617956.doc" TargetMode="External"/><Relationship Id="rId3" Type="http://schemas.openxmlformats.org/officeDocument/2006/relationships/webSettings" Target="webSettings.xml"/><Relationship Id="rId7" Type="http://schemas.openxmlformats.org/officeDocument/2006/relationships/hyperlink" Target="http://www.miit.gov.cn/n1146295/n1652858/n1652930/n3757022/c5617943/part/5617955.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it.gov.cn/n1146295/n1652858/n1652930/n3757022/c5617943/part/5617954.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DELL-XX</dc:creator>
  <cp:keywords/>
  <dc:description/>
  <cp:lastModifiedBy>DELL-XX</cp:lastModifiedBy>
  <cp:revision>2</cp:revision>
  <dcterms:created xsi:type="dcterms:W3CDTF">2017-05-05T03:28:00Z</dcterms:created>
  <dcterms:modified xsi:type="dcterms:W3CDTF">2017-05-05T03:31:00Z</dcterms:modified>
</cp:coreProperties>
</file>