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A9BF" w14:textId="77777777" w:rsidR="00AB38F7" w:rsidRDefault="009635B1">
      <w:pPr>
        <w:spacing w:before="114" w:line="225" w:lineRule="auto"/>
        <w:jc w:val="center"/>
        <w:rPr>
          <w:rFonts w:ascii="宋体" w:eastAsia="宋体" w:hAnsi="宋体" w:cs="宋体"/>
          <w:spacing w:val="10"/>
          <w:sz w:val="35"/>
          <w:szCs w:val="35"/>
          <w14:textOutline w14:w="6540" w14:cap="sq" w14:cmpd="sng" w14:algn="ctr">
            <w14:solidFill>
              <w14:srgbClr w14:val="000000"/>
            </w14:solidFill>
            <w14:prstDash w14:val="solid"/>
            <w14:bevel/>
          </w14:textOutline>
        </w:rPr>
      </w:pPr>
      <w:bookmarkStart w:id="0" w:name="_Hlk117235214"/>
      <w:r>
        <w:rPr>
          <w:rFonts w:ascii="宋体" w:eastAsia="宋体" w:hAnsi="宋体" w:cs="宋体"/>
          <w:spacing w:val="10"/>
          <w:sz w:val="35"/>
          <w:szCs w:val="35"/>
          <w14:textOutline w14:w="6540" w14:cap="sq" w14:cmpd="sng" w14:algn="ctr">
            <w14:solidFill>
              <w14:srgbClr w14:val="000000"/>
            </w14:solidFill>
            <w14:prstDash w14:val="solid"/>
            <w14:bevel/>
          </w14:textOutline>
        </w:rPr>
        <w:t>《</w:t>
      </w:r>
      <w:r>
        <w:rPr>
          <w:rFonts w:ascii="宋体" w:eastAsia="宋体" w:hAnsi="宋体" w:cs="宋体" w:hint="eastAsia"/>
          <w:spacing w:val="10"/>
          <w:sz w:val="35"/>
          <w:szCs w:val="35"/>
          <w14:textOutline w14:w="6540" w14:cap="sq" w14:cmpd="sng" w14:algn="ctr">
            <w14:solidFill>
              <w14:srgbClr w14:val="000000"/>
            </w14:solidFill>
            <w14:prstDash w14:val="solid"/>
            <w14:bevel/>
          </w14:textOutline>
        </w:rPr>
        <w:t>生物发酵行业智能制造 第3部分：信息管理系统</w:t>
      </w:r>
      <w:r>
        <w:rPr>
          <w:rFonts w:ascii="宋体" w:eastAsia="宋体" w:hAnsi="宋体" w:cs="宋体"/>
          <w:spacing w:val="10"/>
          <w:sz w:val="35"/>
          <w:szCs w:val="35"/>
          <w14:textOutline w14:w="6540" w14:cap="sq" w14:cmpd="sng" w14:algn="ctr">
            <w14:solidFill>
              <w14:srgbClr w14:val="000000"/>
            </w14:solidFill>
            <w14:prstDash w14:val="solid"/>
            <w14:bevel/>
          </w14:textOutline>
        </w:rPr>
        <w:t>》</w:t>
      </w:r>
      <w:bookmarkEnd w:id="0"/>
    </w:p>
    <w:p w14:paraId="4F68A309" w14:textId="272D9254" w:rsidR="00184563" w:rsidRDefault="00AB38F7">
      <w:pPr>
        <w:spacing w:before="114" w:line="225" w:lineRule="auto"/>
        <w:jc w:val="center"/>
        <w:rPr>
          <w:rFonts w:ascii="宋体" w:eastAsia="宋体" w:hAnsi="宋体" w:cs="宋体" w:hint="eastAsia"/>
          <w:spacing w:val="10"/>
          <w:sz w:val="35"/>
          <w:szCs w:val="35"/>
          <w14:textOutline w14:w="6540" w14:cap="sq" w14:cmpd="sng" w14:algn="ctr">
            <w14:solidFill>
              <w14:srgbClr w14:val="000000"/>
            </w14:solidFill>
            <w14:prstDash w14:val="solid"/>
            <w14:bevel/>
          </w14:textOutline>
        </w:rPr>
      </w:pPr>
      <w:r>
        <w:rPr>
          <w:rFonts w:ascii="宋体" w:eastAsia="宋体" w:hAnsi="宋体" w:cs="宋体" w:hint="eastAsia"/>
          <w:spacing w:val="10"/>
          <w:sz w:val="35"/>
          <w:szCs w:val="35"/>
          <w14:textOutline w14:w="6540" w14:cap="sq" w14:cmpd="sng" w14:algn="ctr">
            <w14:solidFill>
              <w14:srgbClr w14:val="000000"/>
            </w14:solidFill>
            <w14:prstDash w14:val="solid"/>
            <w14:bevel/>
          </w14:textOutline>
        </w:rPr>
        <w:t>行业标准</w:t>
      </w:r>
      <w:r w:rsidR="009635B1">
        <w:rPr>
          <w:rFonts w:ascii="宋体" w:eastAsia="宋体" w:hAnsi="宋体" w:cs="宋体"/>
          <w:spacing w:val="10"/>
          <w:sz w:val="35"/>
          <w:szCs w:val="35"/>
          <w14:textOutline w14:w="6540" w14:cap="sq" w14:cmpd="sng" w14:algn="ctr">
            <w14:solidFill>
              <w14:srgbClr w14:val="000000"/>
            </w14:solidFill>
            <w14:prstDash w14:val="solid"/>
            <w14:bevel/>
          </w14:textOutline>
        </w:rPr>
        <w:t>编制说明</w:t>
      </w:r>
      <w:r w:rsidR="00217DE4">
        <w:rPr>
          <w:rFonts w:ascii="宋体" w:eastAsia="宋体" w:hAnsi="宋体" w:cs="宋体" w:hint="eastAsia"/>
          <w:spacing w:val="10"/>
          <w:sz w:val="35"/>
          <w:szCs w:val="35"/>
          <w14:textOutline w14:w="6540" w14:cap="sq" w14:cmpd="sng" w14:algn="ctr">
            <w14:solidFill>
              <w14:srgbClr w14:val="000000"/>
            </w14:solidFill>
            <w14:prstDash w14:val="solid"/>
            <w14:bevel/>
          </w14:textOutline>
        </w:rPr>
        <w:t>（征求意见</w:t>
      </w:r>
      <w:r w:rsidR="009635B1">
        <w:rPr>
          <w:rFonts w:ascii="宋体" w:eastAsia="宋体" w:hAnsi="宋体" w:cs="宋体" w:hint="eastAsia"/>
          <w:spacing w:val="10"/>
          <w:sz w:val="35"/>
          <w:szCs w:val="35"/>
          <w14:textOutline w14:w="6540" w14:cap="sq" w14:cmpd="sng" w14:algn="ctr">
            <w14:solidFill>
              <w14:srgbClr w14:val="000000"/>
            </w14:solidFill>
            <w14:prstDash w14:val="solid"/>
            <w14:bevel/>
          </w14:textOutline>
        </w:rPr>
        <w:t>稿）</w:t>
      </w:r>
    </w:p>
    <w:p w14:paraId="7C437DBD" w14:textId="77777777" w:rsidR="00184563" w:rsidRDefault="00184563">
      <w:pPr>
        <w:spacing w:line="245" w:lineRule="auto"/>
      </w:pPr>
    </w:p>
    <w:p w14:paraId="3F0DE836" w14:textId="77777777" w:rsidR="00184563" w:rsidRDefault="00184563">
      <w:pPr>
        <w:spacing w:line="246" w:lineRule="auto"/>
      </w:pPr>
    </w:p>
    <w:p w14:paraId="13924346"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一、工作简况</w:t>
      </w:r>
    </w:p>
    <w:p w14:paraId="6D2B9E3B" w14:textId="77777777" w:rsidR="00184563" w:rsidRDefault="009635B1">
      <w:pPr>
        <w:spacing w:beforeLines="50" w:before="120" w:afterLines="50" w:after="120" w:line="360" w:lineRule="auto"/>
        <w:outlineLvl w:val="1"/>
        <w:rPr>
          <w:rFonts w:ascii="仿宋" w:eastAsia="仿宋" w:hAnsi="仿宋" w:cs="仿宋" w:hint="eastAsia"/>
          <w:spacing w:val="23"/>
          <w:sz w:val="31"/>
          <w:szCs w:val="31"/>
          <w14:textOutline w14:w="5791" w14:cap="sq" w14:cmpd="sng" w14:algn="ctr">
            <w14:solidFill>
              <w14:srgbClr w14:val="000000"/>
            </w14:solidFill>
            <w14:prstDash w14:val="solid"/>
            <w14:bevel/>
          </w14:textOutline>
        </w:rPr>
      </w:pPr>
      <w:r>
        <w:rPr>
          <w:rFonts w:ascii="仿宋" w:eastAsia="仿宋" w:hAnsi="仿宋" w:cs="仿宋" w:hint="eastAsia"/>
          <w:spacing w:val="23"/>
          <w:sz w:val="31"/>
          <w:szCs w:val="31"/>
          <w14:textOutline w14:w="5791" w14:cap="sq" w14:cmpd="sng" w14:algn="ctr">
            <w14:solidFill>
              <w14:srgbClr w14:val="000000"/>
            </w14:solidFill>
            <w14:prstDash w14:val="solid"/>
            <w14:bevel/>
          </w14:textOutline>
        </w:rPr>
        <w:t>（一）</w:t>
      </w:r>
      <w:r>
        <w:rPr>
          <w:rFonts w:ascii="仿宋" w:eastAsia="仿宋" w:hAnsi="仿宋" w:cs="仿宋"/>
          <w:spacing w:val="23"/>
          <w:sz w:val="31"/>
          <w:szCs w:val="31"/>
          <w14:textOutline w14:w="5791" w14:cap="sq" w14:cmpd="sng" w14:algn="ctr">
            <w14:solidFill>
              <w14:srgbClr w14:val="000000"/>
            </w14:solidFill>
            <w14:prstDash w14:val="solid"/>
            <w14:bevel/>
          </w14:textOutline>
        </w:rPr>
        <w:t xml:space="preserve"> 任务来源</w:t>
      </w:r>
    </w:p>
    <w:p w14:paraId="3D623A6A" w14:textId="77777777" w:rsidR="00184563" w:rsidRDefault="009635B1" w:rsidP="00F30F03">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本项目是根据</w:t>
      </w:r>
      <w:r w:rsidR="00F30F03" w:rsidRPr="00F30F03">
        <w:rPr>
          <w:rFonts w:ascii="仿宋" w:eastAsia="仿宋" w:hAnsi="仿宋" w:cs="仿宋" w:hint="eastAsia"/>
          <w:spacing w:val="12"/>
          <w:position w:val="23"/>
          <w:sz w:val="31"/>
          <w:szCs w:val="31"/>
        </w:rPr>
        <w:t>《工业和信息化部办公厅关于印发</w:t>
      </w:r>
      <w:r w:rsidR="00F30F03" w:rsidRPr="00F30F03">
        <w:rPr>
          <w:rFonts w:ascii="仿宋" w:eastAsia="仿宋" w:hAnsi="仿宋" w:cs="仿宋"/>
          <w:spacing w:val="12"/>
          <w:position w:val="23"/>
          <w:sz w:val="31"/>
          <w:szCs w:val="31"/>
        </w:rPr>
        <w:t xml:space="preserve"> 2025 </w:t>
      </w:r>
      <w:r w:rsidR="00F30F03" w:rsidRPr="00F30F03">
        <w:rPr>
          <w:rFonts w:ascii="仿宋" w:eastAsia="仿宋" w:hAnsi="仿宋" w:cs="仿宋" w:hint="eastAsia"/>
          <w:spacing w:val="12"/>
          <w:position w:val="23"/>
          <w:sz w:val="31"/>
          <w:szCs w:val="31"/>
        </w:rPr>
        <w:t>年第二批行业标准制修订和外文版项目计划的通知》（工</w:t>
      </w:r>
      <w:proofErr w:type="gramStart"/>
      <w:r w:rsidR="00F30F03" w:rsidRPr="00F30F03">
        <w:rPr>
          <w:rFonts w:ascii="仿宋" w:eastAsia="仿宋" w:hAnsi="仿宋" w:cs="仿宋" w:hint="eastAsia"/>
          <w:spacing w:val="12"/>
          <w:position w:val="23"/>
          <w:sz w:val="31"/>
          <w:szCs w:val="31"/>
        </w:rPr>
        <w:t>信厅科函</w:t>
      </w:r>
      <w:proofErr w:type="gramEnd"/>
      <w:r w:rsidR="00F30F03" w:rsidRPr="00F30F03">
        <w:rPr>
          <w:rFonts w:ascii="仿宋" w:eastAsia="仿宋" w:hAnsi="仿宋" w:cs="仿宋" w:hint="eastAsia"/>
          <w:spacing w:val="12"/>
          <w:position w:val="23"/>
          <w:sz w:val="31"/>
          <w:szCs w:val="31"/>
        </w:rPr>
        <w:t>〔</w:t>
      </w:r>
      <w:r w:rsidR="00F30F03" w:rsidRPr="00F30F03">
        <w:rPr>
          <w:rFonts w:ascii="仿宋" w:eastAsia="仿宋" w:hAnsi="仿宋" w:cs="仿宋"/>
          <w:spacing w:val="12"/>
          <w:position w:val="23"/>
          <w:sz w:val="31"/>
          <w:szCs w:val="31"/>
        </w:rPr>
        <w:t>2025</w:t>
      </w:r>
      <w:r w:rsidR="00F30F03" w:rsidRPr="00F30F03">
        <w:rPr>
          <w:rFonts w:ascii="仿宋" w:eastAsia="仿宋" w:hAnsi="仿宋" w:cs="仿宋" w:hint="eastAsia"/>
          <w:spacing w:val="12"/>
          <w:position w:val="23"/>
          <w:sz w:val="31"/>
          <w:szCs w:val="31"/>
        </w:rPr>
        <w:t>〕</w:t>
      </w:r>
      <w:r w:rsidR="00F30F03" w:rsidRPr="00F30F03">
        <w:rPr>
          <w:rFonts w:ascii="仿宋" w:eastAsia="仿宋" w:hAnsi="仿宋" w:cs="仿宋"/>
          <w:spacing w:val="12"/>
          <w:position w:val="23"/>
          <w:sz w:val="31"/>
          <w:szCs w:val="31"/>
        </w:rPr>
        <w:t xml:space="preserve">210 </w:t>
      </w:r>
      <w:r w:rsidR="00F30F03" w:rsidRPr="00F30F03">
        <w:rPr>
          <w:rFonts w:ascii="仿宋" w:eastAsia="仿宋" w:hAnsi="仿宋" w:cs="仿宋" w:hint="eastAsia"/>
          <w:spacing w:val="12"/>
          <w:position w:val="23"/>
          <w:sz w:val="31"/>
          <w:szCs w:val="31"/>
        </w:rPr>
        <w:t>号）文件</w:t>
      </w:r>
      <w:r w:rsidRPr="00F30F03">
        <w:rPr>
          <w:rFonts w:ascii="仿宋" w:eastAsia="仿宋" w:hAnsi="仿宋" w:cs="仿宋" w:hint="eastAsia"/>
          <w:spacing w:val="12"/>
          <w:position w:val="23"/>
          <w:sz w:val="31"/>
          <w:szCs w:val="31"/>
        </w:rPr>
        <w:t>，计划编号</w:t>
      </w:r>
      <w:r w:rsidR="00F30F03" w:rsidRPr="00F30F03">
        <w:rPr>
          <w:rFonts w:ascii="仿宋" w:eastAsia="仿宋" w:hAnsi="仿宋" w:cs="仿宋"/>
          <w:spacing w:val="12"/>
          <w:position w:val="23"/>
          <w:sz w:val="31"/>
          <w:szCs w:val="31"/>
        </w:rPr>
        <w:t>2025-0361T-QB</w:t>
      </w:r>
      <w:r w:rsidRPr="00F30F03">
        <w:rPr>
          <w:rFonts w:ascii="仿宋" w:eastAsia="仿宋" w:hAnsi="仿宋" w:cs="仿宋" w:hint="eastAsia"/>
          <w:spacing w:val="12"/>
          <w:position w:val="23"/>
          <w:sz w:val="31"/>
          <w:szCs w:val="31"/>
        </w:rPr>
        <w:t>，</w:t>
      </w:r>
      <w:r>
        <w:rPr>
          <w:rFonts w:ascii="仿宋" w:eastAsia="仿宋" w:hAnsi="仿宋" w:cs="仿宋" w:hint="eastAsia"/>
          <w:spacing w:val="12"/>
          <w:position w:val="23"/>
          <w:sz w:val="31"/>
          <w:szCs w:val="31"/>
        </w:rPr>
        <w:t>项目名称《生物发酵行业智能制造 第3部分：信息管理系统》进行制定。主要起草单位：中国生物发酵产业协会、</w:t>
      </w:r>
      <w:proofErr w:type="gramStart"/>
      <w:r>
        <w:rPr>
          <w:rFonts w:ascii="仿宋" w:eastAsia="仿宋" w:hAnsi="仿宋" w:cs="仿宋" w:hint="eastAsia"/>
          <w:spacing w:val="12"/>
          <w:position w:val="23"/>
          <w:sz w:val="31"/>
          <w:szCs w:val="31"/>
        </w:rPr>
        <w:t>北京诚益通</w:t>
      </w:r>
      <w:proofErr w:type="gramEnd"/>
      <w:r>
        <w:rPr>
          <w:rFonts w:ascii="仿宋" w:eastAsia="仿宋" w:hAnsi="仿宋" w:cs="仿宋" w:hint="eastAsia"/>
          <w:spacing w:val="12"/>
          <w:position w:val="23"/>
          <w:sz w:val="31"/>
          <w:szCs w:val="31"/>
        </w:rPr>
        <w:t>控制技术集团股份有限公司</w:t>
      </w:r>
      <w:r w:rsidR="00F30F03">
        <w:rPr>
          <w:rFonts w:ascii="仿宋" w:eastAsia="仿宋" w:hAnsi="仿宋" w:cs="仿宋" w:hint="eastAsia"/>
          <w:spacing w:val="12"/>
          <w:position w:val="23"/>
          <w:sz w:val="31"/>
          <w:szCs w:val="31"/>
        </w:rPr>
        <w:t>等</w:t>
      </w:r>
      <w:r>
        <w:rPr>
          <w:rFonts w:ascii="仿宋" w:eastAsia="仿宋" w:hAnsi="仿宋" w:cs="仿宋" w:hint="eastAsia"/>
          <w:spacing w:val="12"/>
          <w:position w:val="23"/>
          <w:sz w:val="31"/>
          <w:szCs w:val="31"/>
        </w:rPr>
        <w:t>。</w:t>
      </w:r>
      <w:r w:rsidRPr="00F30F03">
        <w:rPr>
          <w:rFonts w:ascii="仿宋" w:eastAsia="仿宋" w:hAnsi="仿宋" w:cs="仿宋" w:hint="eastAsia"/>
          <w:spacing w:val="12"/>
          <w:position w:val="23"/>
          <w:sz w:val="31"/>
          <w:szCs w:val="31"/>
        </w:rPr>
        <w:t>计划完成时间</w:t>
      </w:r>
      <w:r w:rsidR="00F30F03" w:rsidRPr="00F30F03">
        <w:rPr>
          <w:rFonts w:ascii="仿宋" w:eastAsia="仿宋" w:hAnsi="仿宋" w:cs="仿宋"/>
          <w:spacing w:val="12"/>
          <w:position w:val="23"/>
          <w:sz w:val="31"/>
          <w:szCs w:val="31"/>
        </w:rPr>
        <w:t>2026</w:t>
      </w:r>
      <w:r w:rsidRPr="00F30F03">
        <w:rPr>
          <w:rFonts w:ascii="仿宋" w:eastAsia="仿宋" w:hAnsi="仿宋" w:cs="仿宋" w:hint="eastAsia"/>
          <w:spacing w:val="12"/>
          <w:position w:val="23"/>
          <w:sz w:val="31"/>
          <w:szCs w:val="31"/>
        </w:rPr>
        <w:t>年</w:t>
      </w:r>
      <w:r w:rsidR="00F30F03" w:rsidRPr="00F30F03">
        <w:rPr>
          <w:rFonts w:ascii="仿宋" w:eastAsia="仿宋" w:hAnsi="仿宋" w:cs="仿宋" w:hint="eastAsia"/>
          <w:spacing w:val="12"/>
          <w:position w:val="23"/>
          <w:sz w:val="31"/>
          <w:szCs w:val="31"/>
        </w:rPr>
        <w:t>5月</w:t>
      </w:r>
      <w:r w:rsidRPr="00F30F03">
        <w:rPr>
          <w:rFonts w:ascii="仿宋" w:eastAsia="仿宋" w:hAnsi="仿宋" w:cs="仿宋" w:hint="eastAsia"/>
          <w:spacing w:val="12"/>
          <w:position w:val="23"/>
          <w:sz w:val="31"/>
          <w:szCs w:val="31"/>
        </w:rPr>
        <w:t>。</w:t>
      </w:r>
    </w:p>
    <w:p w14:paraId="7C67CD72" w14:textId="77777777" w:rsidR="00184563" w:rsidRDefault="009635B1">
      <w:pPr>
        <w:spacing w:beforeLines="50" w:before="120" w:afterLines="50" w:after="120" w:line="360" w:lineRule="auto"/>
        <w:outlineLvl w:val="1"/>
        <w:rPr>
          <w:rFonts w:ascii="仿宋" w:eastAsia="仿宋" w:hAnsi="仿宋" w:cs="仿宋" w:hint="eastAsia"/>
          <w:spacing w:val="23"/>
          <w:sz w:val="31"/>
          <w:szCs w:val="31"/>
          <w14:textOutline w14:w="5791" w14:cap="sq" w14:cmpd="sng" w14:algn="ctr">
            <w14:solidFill>
              <w14:srgbClr w14:val="000000"/>
            </w14:solidFill>
            <w14:prstDash w14:val="solid"/>
            <w14:bevel/>
          </w14:textOutline>
        </w:rPr>
      </w:pPr>
      <w:r>
        <w:rPr>
          <w:rFonts w:ascii="仿宋" w:eastAsia="仿宋" w:hAnsi="仿宋" w:cs="仿宋" w:hint="eastAsia"/>
          <w:spacing w:val="23"/>
          <w:sz w:val="31"/>
          <w:szCs w:val="31"/>
          <w14:textOutline w14:w="5791" w14:cap="sq" w14:cmpd="sng" w14:algn="ctr">
            <w14:solidFill>
              <w14:srgbClr w14:val="000000"/>
            </w14:solidFill>
            <w14:prstDash w14:val="solid"/>
            <w14:bevel/>
          </w14:textOutline>
        </w:rPr>
        <w:t>（二）</w:t>
      </w:r>
      <w:r>
        <w:rPr>
          <w:rFonts w:ascii="仿宋" w:eastAsia="仿宋" w:hAnsi="仿宋" w:cs="仿宋"/>
          <w:spacing w:val="23"/>
          <w:sz w:val="31"/>
          <w:szCs w:val="31"/>
          <w14:textOutline w14:w="5791" w14:cap="sq" w14:cmpd="sng" w14:algn="ctr">
            <w14:solidFill>
              <w14:srgbClr w14:val="000000"/>
            </w14:solidFill>
            <w14:prstDash w14:val="solid"/>
            <w14:bevel/>
          </w14:textOutline>
        </w:rPr>
        <w:t xml:space="preserve"> 主要工作过程</w:t>
      </w:r>
    </w:p>
    <w:p w14:paraId="35417F8F" w14:textId="77777777" w:rsidR="00184563" w:rsidRDefault="00784E88">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（1）起草阶段</w:t>
      </w:r>
    </w:p>
    <w:p w14:paraId="2CC74F37" w14:textId="77777777" w:rsidR="00184563" w:rsidRDefault="00F30F03">
      <w:pPr>
        <w:spacing w:before="208" w:line="624" w:lineRule="exact"/>
        <w:ind w:firstLineChars="200" w:firstLine="644"/>
        <w:rPr>
          <w:rFonts w:ascii="仿宋" w:eastAsia="仿宋" w:hAnsi="仿宋" w:cs="仿宋" w:hint="eastAsia"/>
          <w:spacing w:val="12"/>
          <w:position w:val="23"/>
          <w:sz w:val="31"/>
          <w:szCs w:val="31"/>
        </w:rPr>
      </w:pPr>
      <w:r w:rsidRPr="00F30F03">
        <w:rPr>
          <w:rFonts w:ascii="仿宋" w:eastAsia="仿宋" w:hAnsi="仿宋" w:cs="仿宋"/>
          <w:spacing w:val="12"/>
          <w:position w:val="23"/>
          <w:sz w:val="31"/>
          <w:szCs w:val="31"/>
        </w:rPr>
        <w:t>2025</w:t>
      </w:r>
      <w:r w:rsidR="009635B1" w:rsidRPr="00F30F03">
        <w:rPr>
          <w:rFonts w:ascii="仿宋" w:eastAsia="仿宋" w:hAnsi="仿宋" w:cs="仿宋" w:hint="eastAsia"/>
          <w:spacing w:val="12"/>
          <w:position w:val="23"/>
          <w:sz w:val="31"/>
          <w:szCs w:val="31"/>
        </w:rPr>
        <w:t>年</w:t>
      </w:r>
      <w:r w:rsidRPr="00F30F03">
        <w:rPr>
          <w:rFonts w:ascii="仿宋" w:eastAsia="仿宋" w:hAnsi="仿宋" w:cs="仿宋"/>
          <w:spacing w:val="12"/>
          <w:position w:val="23"/>
          <w:sz w:val="31"/>
          <w:szCs w:val="31"/>
        </w:rPr>
        <w:t>5</w:t>
      </w:r>
      <w:r w:rsidR="009635B1" w:rsidRPr="00F30F03">
        <w:rPr>
          <w:rFonts w:ascii="仿宋" w:eastAsia="仿宋" w:hAnsi="仿宋" w:cs="仿宋" w:hint="eastAsia"/>
          <w:spacing w:val="12"/>
          <w:position w:val="23"/>
          <w:sz w:val="31"/>
          <w:szCs w:val="31"/>
        </w:rPr>
        <w:t>月，</w:t>
      </w:r>
      <w:r w:rsidR="009635B1">
        <w:rPr>
          <w:rFonts w:ascii="仿宋" w:eastAsia="仿宋" w:hAnsi="仿宋" w:cs="仿宋" w:hint="eastAsia"/>
          <w:spacing w:val="12"/>
          <w:position w:val="23"/>
          <w:sz w:val="31"/>
          <w:szCs w:val="31"/>
        </w:rPr>
        <w:t>本标准获得正式立项。</w:t>
      </w:r>
    </w:p>
    <w:p w14:paraId="7536C8A5" w14:textId="77777777" w:rsidR="00184563" w:rsidRDefault="00F30F03">
      <w:pPr>
        <w:spacing w:before="208" w:line="624" w:lineRule="exact"/>
        <w:ind w:firstLineChars="200" w:firstLine="644"/>
        <w:rPr>
          <w:rFonts w:ascii="仿宋" w:eastAsia="仿宋" w:hAnsi="仿宋" w:cs="仿宋" w:hint="eastAsia"/>
          <w:spacing w:val="12"/>
          <w:position w:val="23"/>
          <w:sz w:val="31"/>
          <w:szCs w:val="31"/>
        </w:rPr>
      </w:pPr>
      <w:r w:rsidRPr="00F30F03">
        <w:rPr>
          <w:rFonts w:ascii="仿宋" w:eastAsia="仿宋" w:hAnsi="仿宋" w:cs="仿宋"/>
          <w:spacing w:val="12"/>
          <w:position w:val="23"/>
          <w:sz w:val="31"/>
          <w:szCs w:val="31"/>
        </w:rPr>
        <w:t>2025</w:t>
      </w:r>
      <w:r w:rsidR="009635B1" w:rsidRPr="00F30F03">
        <w:rPr>
          <w:rFonts w:ascii="仿宋" w:eastAsia="仿宋" w:hAnsi="仿宋" w:cs="仿宋" w:hint="eastAsia"/>
          <w:spacing w:val="12"/>
          <w:position w:val="23"/>
          <w:sz w:val="31"/>
          <w:szCs w:val="31"/>
        </w:rPr>
        <w:t>年</w:t>
      </w:r>
      <w:r w:rsidRPr="00F30F03">
        <w:rPr>
          <w:rFonts w:ascii="仿宋" w:eastAsia="仿宋" w:hAnsi="仿宋" w:cs="仿宋"/>
          <w:spacing w:val="12"/>
          <w:position w:val="23"/>
          <w:sz w:val="31"/>
          <w:szCs w:val="31"/>
        </w:rPr>
        <w:t>7</w:t>
      </w:r>
      <w:r w:rsidR="009635B1" w:rsidRPr="00F30F03">
        <w:rPr>
          <w:rFonts w:ascii="仿宋" w:eastAsia="仿宋" w:hAnsi="仿宋" w:cs="仿宋" w:hint="eastAsia"/>
          <w:spacing w:val="12"/>
          <w:position w:val="23"/>
          <w:sz w:val="31"/>
          <w:szCs w:val="31"/>
        </w:rPr>
        <w:t>月，</w:t>
      </w:r>
      <w:r w:rsidR="009635B1">
        <w:rPr>
          <w:rFonts w:ascii="仿宋" w:eastAsia="仿宋" w:hAnsi="仿宋" w:cs="仿宋" w:hint="eastAsia"/>
          <w:spacing w:val="12"/>
          <w:position w:val="23"/>
          <w:sz w:val="31"/>
          <w:szCs w:val="31"/>
        </w:rPr>
        <w:t>中国生物发酵产业协会成立标准起草组，组内包括行业内专家、公司技术骨干。</w:t>
      </w:r>
    </w:p>
    <w:p w14:paraId="51BC4FB6" w14:textId="77777777" w:rsidR="00184563" w:rsidRDefault="00F30F03">
      <w:pPr>
        <w:spacing w:before="208" w:line="624" w:lineRule="exact"/>
        <w:ind w:firstLineChars="200" w:firstLine="644"/>
        <w:rPr>
          <w:rFonts w:ascii="仿宋" w:eastAsia="仿宋" w:hAnsi="仿宋" w:cs="仿宋" w:hint="eastAsia"/>
          <w:spacing w:val="12"/>
          <w:position w:val="23"/>
          <w:sz w:val="31"/>
          <w:szCs w:val="31"/>
        </w:rPr>
      </w:pPr>
      <w:r w:rsidRPr="00F30F03">
        <w:rPr>
          <w:rFonts w:ascii="仿宋" w:eastAsia="仿宋" w:hAnsi="仿宋" w:cs="仿宋"/>
          <w:spacing w:val="12"/>
          <w:position w:val="23"/>
          <w:sz w:val="31"/>
          <w:szCs w:val="31"/>
        </w:rPr>
        <w:t>2025</w:t>
      </w:r>
      <w:r w:rsidR="009635B1" w:rsidRPr="00F30F03">
        <w:rPr>
          <w:rFonts w:ascii="仿宋" w:eastAsia="仿宋" w:hAnsi="仿宋" w:cs="仿宋" w:hint="eastAsia"/>
          <w:spacing w:val="12"/>
          <w:position w:val="23"/>
          <w:sz w:val="31"/>
          <w:szCs w:val="31"/>
        </w:rPr>
        <w:t>年</w:t>
      </w:r>
      <w:r w:rsidRPr="00F30F03">
        <w:rPr>
          <w:rFonts w:ascii="仿宋" w:eastAsia="仿宋" w:hAnsi="仿宋" w:cs="仿宋"/>
          <w:spacing w:val="12"/>
          <w:position w:val="23"/>
          <w:sz w:val="31"/>
          <w:szCs w:val="31"/>
        </w:rPr>
        <w:t>9</w:t>
      </w:r>
      <w:r w:rsidR="009635B1" w:rsidRPr="00F30F03">
        <w:rPr>
          <w:rFonts w:ascii="仿宋" w:eastAsia="仿宋" w:hAnsi="仿宋" w:cs="仿宋" w:hint="eastAsia"/>
          <w:spacing w:val="12"/>
          <w:position w:val="23"/>
          <w:sz w:val="31"/>
          <w:szCs w:val="31"/>
        </w:rPr>
        <w:t>月，</w:t>
      </w:r>
      <w:r w:rsidR="009635B1">
        <w:rPr>
          <w:rFonts w:ascii="仿宋" w:eastAsia="仿宋" w:hAnsi="仿宋" w:cs="仿宋" w:hint="eastAsia"/>
          <w:spacing w:val="12"/>
          <w:position w:val="23"/>
          <w:sz w:val="31"/>
          <w:szCs w:val="31"/>
        </w:rPr>
        <w:t>完成《生物发酵行业智能制造 第3部分：信息管理系统》草案讨论稿起草。</w:t>
      </w:r>
    </w:p>
    <w:p w14:paraId="404AD701"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sidRPr="00F30F03">
        <w:rPr>
          <w:rFonts w:ascii="仿宋" w:eastAsia="仿宋" w:hAnsi="仿宋" w:cs="仿宋" w:hint="eastAsia"/>
          <w:spacing w:val="12"/>
          <w:position w:val="23"/>
          <w:sz w:val="31"/>
          <w:szCs w:val="31"/>
        </w:rPr>
        <w:t>20</w:t>
      </w:r>
      <w:r w:rsidR="00F30F03" w:rsidRPr="00F30F03">
        <w:rPr>
          <w:rFonts w:ascii="仿宋" w:eastAsia="仿宋" w:hAnsi="仿宋" w:cs="仿宋"/>
          <w:spacing w:val="12"/>
          <w:position w:val="23"/>
          <w:sz w:val="31"/>
          <w:szCs w:val="31"/>
        </w:rPr>
        <w:t>25</w:t>
      </w:r>
      <w:r w:rsidRPr="00F30F03">
        <w:rPr>
          <w:rFonts w:ascii="仿宋" w:eastAsia="仿宋" w:hAnsi="仿宋" w:cs="仿宋" w:hint="eastAsia"/>
          <w:spacing w:val="12"/>
          <w:position w:val="23"/>
          <w:sz w:val="31"/>
          <w:szCs w:val="31"/>
        </w:rPr>
        <w:t>年</w:t>
      </w:r>
      <w:r w:rsidR="00F30F03" w:rsidRPr="00F30F03">
        <w:rPr>
          <w:rFonts w:ascii="仿宋" w:eastAsia="仿宋" w:hAnsi="仿宋" w:cs="仿宋"/>
          <w:spacing w:val="12"/>
          <w:position w:val="23"/>
          <w:sz w:val="31"/>
          <w:szCs w:val="31"/>
        </w:rPr>
        <w:t>11</w:t>
      </w:r>
      <w:r w:rsidRPr="00F30F03">
        <w:rPr>
          <w:rFonts w:ascii="仿宋" w:eastAsia="仿宋" w:hAnsi="仿宋" w:cs="仿宋" w:hint="eastAsia"/>
          <w:spacing w:val="12"/>
          <w:position w:val="23"/>
          <w:sz w:val="31"/>
          <w:szCs w:val="31"/>
        </w:rPr>
        <w:t>月</w:t>
      </w:r>
      <w:r w:rsidR="00F30F03" w:rsidRPr="00F30F03">
        <w:rPr>
          <w:rFonts w:ascii="仿宋" w:eastAsia="仿宋" w:hAnsi="仿宋" w:cs="仿宋"/>
          <w:spacing w:val="12"/>
          <w:position w:val="23"/>
          <w:sz w:val="31"/>
          <w:szCs w:val="31"/>
        </w:rPr>
        <w:t>21</w:t>
      </w:r>
      <w:r w:rsidRPr="00F30F03">
        <w:rPr>
          <w:rFonts w:ascii="仿宋" w:eastAsia="仿宋" w:hAnsi="仿宋" w:cs="仿宋" w:hint="eastAsia"/>
          <w:spacing w:val="12"/>
          <w:position w:val="23"/>
          <w:sz w:val="31"/>
          <w:szCs w:val="31"/>
        </w:rPr>
        <w:t>日，</w:t>
      </w:r>
      <w:r>
        <w:rPr>
          <w:rFonts w:ascii="仿宋" w:eastAsia="仿宋" w:hAnsi="仿宋" w:cs="仿宋" w:hint="eastAsia"/>
          <w:spacing w:val="12"/>
          <w:position w:val="23"/>
          <w:sz w:val="31"/>
          <w:szCs w:val="31"/>
        </w:rPr>
        <w:t>中国生物发酵产业协会组织召开《生物发酵行业智能制造 第3部分：信息管理</w:t>
      </w:r>
      <w:r w:rsidR="00F30F03">
        <w:rPr>
          <w:rFonts w:ascii="仿宋" w:eastAsia="仿宋" w:hAnsi="仿宋" w:cs="仿宋" w:hint="eastAsia"/>
          <w:spacing w:val="12"/>
          <w:position w:val="23"/>
          <w:sz w:val="31"/>
          <w:szCs w:val="31"/>
        </w:rPr>
        <w:t>系统》标准启动会，各起草</w:t>
      </w:r>
      <w:r w:rsidR="00F30F03">
        <w:rPr>
          <w:rFonts w:ascii="仿宋" w:eastAsia="仿宋" w:hAnsi="仿宋" w:cs="仿宋" w:hint="eastAsia"/>
          <w:spacing w:val="12"/>
          <w:position w:val="23"/>
          <w:sz w:val="31"/>
          <w:szCs w:val="31"/>
        </w:rPr>
        <w:lastRenderedPageBreak/>
        <w:t>成员</w:t>
      </w:r>
      <w:r>
        <w:rPr>
          <w:rFonts w:ascii="仿宋" w:eastAsia="仿宋" w:hAnsi="仿宋" w:cs="仿宋" w:hint="eastAsia"/>
          <w:spacing w:val="12"/>
          <w:position w:val="23"/>
          <w:sz w:val="31"/>
          <w:szCs w:val="31"/>
        </w:rPr>
        <w:t>专家对《生物发酵行业智能制造 第3部分：信息管理系统》的草案部分进行讨论，并提出修改建议。</w:t>
      </w:r>
    </w:p>
    <w:p w14:paraId="12270BB2"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sidRPr="00F30F03">
        <w:rPr>
          <w:rFonts w:ascii="仿宋" w:eastAsia="仿宋" w:hAnsi="仿宋" w:cs="仿宋" w:hint="eastAsia"/>
          <w:spacing w:val="12"/>
          <w:position w:val="23"/>
          <w:sz w:val="31"/>
          <w:szCs w:val="31"/>
        </w:rPr>
        <w:t>20</w:t>
      </w:r>
      <w:r w:rsidR="00F30F03" w:rsidRPr="00F30F03">
        <w:rPr>
          <w:rFonts w:ascii="仿宋" w:eastAsia="仿宋" w:hAnsi="仿宋" w:cs="仿宋"/>
          <w:spacing w:val="12"/>
          <w:position w:val="23"/>
          <w:sz w:val="31"/>
          <w:szCs w:val="31"/>
        </w:rPr>
        <w:t>26</w:t>
      </w:r>
      <w:r w:rsidRPr="00F30F03">
        <w:rPr>
          <w:rFonts w:ascii="仿宋" w:eastAsia="仿宋" w:hAnsi="仿宋" w:cs="仿宋" w:hint="eastAsia"/>
          <w:spacing w:val="12"/>
          <w:position w:val="23"/>
          <w:sz w:val="31"/>
          <w:szCs w:val="31"/>
        </w:rPr>
        <w:t>年</w:t>
      </w:r>
      <w:r w:rsidR="00F30F03" w:rsidRPr="00F30F03">
        <w:rPr>
          <w:rFonts w:ascii="仿宋" w:eastAsia="仿宋" w:hAnsi="仿宋" w:cs="仿宋"/>
          <w:spacing w:val="12"/>
          <w:position w:val="23"/>
          <w:sz w:val="31"/>
          <w:szCs w:val="31"/>
        </w:rPr>
        <w:t>1</w:t>
      </w:r>
      <w:r w:rsidRPr="00F30F03">
        <w:rPr>
          <w:rFonts w:ascii="仿宋" w:eastAsia="仿宋" w:hAnsi="仿宋" w:cs="仿宋" w:hint="eastAsia"/>
          <w:spacing w:val="12"/>
          <w:position w:val="23"/>
          <w:sz w:val="31"/>
          <w:szCs w:val="31"/>
        </w:rPr>
        <w:t>月2</w:t>
      </w:r>
      <w:r w:rsidR="00F30F03" w:rsidRPr="00F30F03">
        <w:rPr>
          <w:rFonts w:ascii="仿宋" w:eastAsia="仿宋" w:hAnsi="仿宋" w:cs="仿宋"/>
          <w:spacing w:val="12"/>
          <w:position w:val="23"/>
          <w:sz w:val="31"/>
          <w:szCs w:val="31"/>
        </w:rPr>
        <w:t>5</w:t>
      </w:r>
      <w:r w:rsidRPr="00F30F03">
        <w:rPr>
          <w:rFonts w:ascii="仿宋" w:eastAsia="仿宋" w:hAnsi="仿宋" w:cs="仿宋" w:hint="eastAsia"/>
          <w:spacing w:val="12"/>
          <w:position w:val="23"/>
          <w:sz w:val="31"/>
          <w:szCs w:val="31"/>
        </w:rPr>
        <w:t>日，</w:t>
      </w:r>
      <w:r>
        <w:rPr>
          <w:rFonts w:ascii="仿宋" w:eastAsia="仿宋" w:hAnsi="仿宋" w:cs="仿宋" w:hint="eastAsia"/>
          <w:spacing w:val="12"/>
          <w:position w:val="23"/>
          <w:sz w:val="31"/>
          <w:szCs w:val="31"/>
        </w:rPr>
        <w:t>标准起草组内部组织了标准研讨会，对前期专家提出的意见和建议进行了综合讨论，对标准的技术内容进行全面修改和完善</w:t>
      </w:r>
      <w:r w:rsidR="00F30F03">
        <w:rPr>
          <w:rFonts w:ascii="仿宋" w:eastAsia="仿宋" w:hAnsi="仿宋" w:cs="仿宋" w:hint="eastAsia"/>
          <w:spacing w:val="12"/>
          <w:position w:val="23"/>
          <w:sz w:val="31"/>
          <w:szCs w:val="31"/>
        </w:rPr>
        <w:t>，确定征求意见文本</w:t>
      </w:r>
      <w:r>
        <w:rPr>
          <w:rFonts w:ascii="仿宋" w:eastAsia="仿宋" w:hAnsi="仿宋" w:cs="仿宋" w:hint="eastAsia"/>
          <w:spacing w:val="12"/>
          <w:position w:val="23"/>
          <w:sz w:val="31"/>
          <w:szCs w:val="31"/>
        </w:rPr>
        <w:t>。</w:t>
      </w:r>
    </w:p>
    <w:p w14:paraId="7EF86654" w14:textId="7C66CC57" w:rsidR="00184563" w:rsidRDefault="00B56EBE">
      <w:pPr>
        <w:spacing w:before="208" w:line="624" w:lineRule="exact"/>
        <w:ind w:firstLineChars="200" w:firstLine="644"/>
        <w:rPr>
          <w:rFonts w:ascii="仿宋" w:eastAsia="仿宋" w:hAnsi="仿宋" w:cs="仿宋" w:hint="eastAsia"/>
          <w:spacing w:val="12"/>
          <w:position w:val="23"/>
          <w:sz w:val="31"/>
          <w:szCs w:val="31"/>
        </w:rPr>
      </w:pPr>
      <w:r w:rsidRPr="00B56EBE">
        <w:rPr>
          <w:rFonts w:ascii="仿宋" w:eastAsia="仿宋" w:hAnsi="仿宋" w:cs="仿宋"/>
          <w:spacing w:val="12"/>
          <w:position w:val="23"/>
          <w:sz w:val="31"/>
          <w:szCs w:val="31"/>
        </w:rPr>
        <w:t>2026</w:t>
      </w:r>
      <w:r w:rsidR="009635B1" w:rsidRPr="00B56EBE">
        <w:rPr>
          <w:rFonts w:ascii="仿宋" w:eastAsia="仿宋" w:hAnsi="仿宋" w:cs="仿宋" w:hint="eastAsia"/>
          <w:spacing w:val="12"/>
          <w:position w:val="23"/>
          <w:sz w:val="31"/>
          <w:szCs w:val="31"/>
        </w:rPr>
        <w:t>年</w:t>
      </w:r>
      <w:r w:rsidRPr="00B56EBE">
        <w:rPr>
          <w:rFonts w:ascii="仿宋" w:eastAsia="仿宋" w:hAnsi="仿宋" w:cs="仿宋"/>
          <w:spacing w:val="12"/>
          <w:position w:val="23"/>
          <w:sz w:val="31"/>
          <w:szCs w:val="31"/>
        </w:rPr>
        <w:t>3</w:t>
      </w:r>
      <w:r w:rsidR="009635B1" w:rsidRPr="00B56EBE">
        <w:rPr>
          <w:rFonts w:ascii="仿宋" w:eastAsia="仿宋" w:hAnsi="仿宋" w:cs="仿宋" w:hint="eastAsia"/>
          <w:spacing w:val="12"/>
          <w:position w:val="23"/>
          <w:sz w:val="31"/>
          <w:szCs w:val="31"/>
        </w:rPr>
        <w:t>月</w:t>
      </w:r>
      <w:bookmarkStart w:id="1" w:name="OLE_LINK1"/>
      <w:r w:rsidR="009635B1" w:rsidRPr="00B56EBE">
        <w:rPr>
          <w:rFonts w:ascii="仿宋" w:eastAsia="仿宋" w:hAnsi="仿宋" w:cs="仿宋" w:hint="eastAsia"/>
          <w:spacing w:val="12"/>
          <w:position w:val="23"/>
          <w:sz w:val="31"/>
          <w:szCs w:val="31"/>
        </w:rPr>
        <w:t>，</w:t>
      </w:r>
      <w:r w:rsidR="0034174E">
        <w:rPr>
          <w:rFonts w:ascii="仿宋" w:eastAsia="仿宋" w:hAnsi="仿宋" w:cs="仿宋" w:hint="eastAsia"/>
          <w:spacing w:val="12"/>
          <w:position w:val="23"/>
          <w:sz w:val="31"/>
          <w:szCs w:val="31"/>
        </w:rPr>
        <w:t>形</w:t>
      </w:r>
      <w:r w:rsidR="009635B1">
        <w:rPr>
          <w:rFonts w:ascii="仿宋" w:eastAsia="仿宋" w:hAnsi="仿宋" w:cs="仿宋" w:hint="eastAsia"/>
          <w:spacing w:val="12"/>
          <w:position w:val="23"/>
          <w:sz w:val="31"/>
          <w:szCs w:val="31"/>
        </w:rPr>
        <w:t>成</w:t>
      </w:r>
      <w:r w:rsidR="0034174E" w:rsidRPr="0034174E">
        <w:rPr>
          <w:rFonts w:ascii="仿宋" w:eastAsia="仿宋" w:hAnsi="仿宋" w:cs="仿宋" w:hint="eastAsia"/>
          <w:spacing w:val="12"/>
          <w:position w:val="23"/>
          <w:sz w:val="31"/>
          <w:szCs w:val="31"/>
        </w:rPr>
        <w:t>标准和编制说明征求意见稿。</w:t>
      </w:r>
      <w:bookmarkEnd w:id="1"/>
    </w:p>
    <w:p w14:paraId="4A99F07F"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二、标准编制原则和主要内容</w:t>
      </w:r>
    </w:p>
    <w:p w14:paraId="0EAC241D" w14:textId="77777777" w:rsidR="00184563" w:rsidRDefault="009635B1">
      <w:pPr>
        <w:spacing w:beforeLines="50" w:before="120" w:afterLines="50" w:after="120" w:line="360" w:lineRule="auto"/>
        <w:outlineLvl w:val="1"/>
        <w:rPr>
          <w:rFonts w:ascii="仿宋" w:eastAsia="仿宋" w:hAnsi="仿宋" w:cs="仿宋" w:hint="eastAsia"/>
          <w:spacing w:val="23"/>
          <w:sz w:val="31"/>
          <w:szCs w:val="31"/>
          <w14:textOutline w14:w="5791" w14:cap="sq" w14:cmpd="sng" w14:algn="ctr">
            <w14:solidFill>
              <w14:srgbClr w14:val="000000"/>
            </w14:solidFill>
            <w14:prstDash w14:val="solid"/>
            <w14:bevel/>
          </w14:textOutline>
        </w:rPr>
      </w:pPr>
      <w:r>
        <w:rPr>
          <w:rFonts w:ascii="仿宋" w:eastAsia="仿宋" w:hAnsi="仿宋" w:cs="仿宋" w:hint="eastAsia"/>
          <w:spacing w:val="23"/>
          <w:sz w:val="31"/>
          <w:szCs w:val="31"/>
          <w14:textOutline w14:w="5791" w14:cap="sq" w14:cmpd="sng" w14:algn="ctr">
            <w14:solidFill>
              <w14:srgbClr w14:val="000000"/>
            </w14:solidFill>
            <w14:prstDash w14:val="solid"/>
            <w14:bevel/>
          </w14:textOutline>
        </w:rPr>
        <w:t xml:space="preserve">（一） </w:t>
      </w:r>
      <w:r>
        <w:rPr>
          <w:rFonts w:ascii="仿宋" w:eastAsia="仿宋" w:hAnsi="仿宋" w:cs="仿宋"/>
          <w:spacing w:val="23"/>
          <w:sz w:val="31"/>
          <w:szCs w:val="31"/>
          <w14:textOutline w14:w="5791" w14:cap="sq" w14:cmpd="sng" w14:algn="ctr">
            <w14:solidFill>
              <w14:srgbClr w14:val="000000"/>
            </w14:solidFill>
            <w14:prstDash w14:val="solid"/>
            <w14:bevel/>
          </w14:textOutline>
        </w:rPr>
        <w:t>标准编制原则</w:t>
      </w:r>
    </w:p>
    <w:p w14:paraId="7CF21631"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文件的制定符合产业发展的原则，本着先进性、科学性、合理性和可操作性的原则，以及标准的目标、统一性、协调性、适用性、一致性和规范性原则来进行本标准的制定工作；其内容符合重点标准研制紧迫性、创新性、国际性的要求。</w:t>
      </w:r>
    </w:p>
    <w:p w14:paraId="6E4A55B3"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本文件起草过程中，主要按照GB/T1.1《标准化工作导则 第1部分：标准化文件的结构和起草规则》、GB/T20000《标准化工作指南》、GB/T20001《标准编写规则》，以及《药品生产质量管理规范》（2010版）等要求进行编写。</w:t>
      </w:r>
    </w:p>
    <w:p w14:paraId="34C6B6A1" w14:textId="77777777" w:rsidR="00184563" w:rsidRDefault="009635B1">
      <w:pPr>
        <w:spacing w:beforeLines="50" w:before="120" w:afterLines="50" w:after="120" w:line="360" w:lineRule="auto"/>
        <w:outlineLvl w:val="1"/>
        <w:rPr>
          <w:rFonts w:ascii="仿宋" w:eastAsia="仿宋" w:hAnsi="仿宋" w:cs="仿宋" w:hint="eastAsia"/>
          <w:spacing w:val="23"/>
          <w:sz w:val="31"/>
          <w:szCs w:val="31"/>
          <w14:textOutline w14:w="5791" w14:cap="sq" w14:cmpd="sng" w14:algn="ctr">
            <w14:solidFill>
              <w14:srgbClr w14:val="000000"/>
            </w14:solidFill>
            <w14:prstDash w14:val="solid"/>
            <w14:bevel/>
          </w14:textOutline>
        </w:rPr>
      </w:pPr>
      <w:r>
        <w:rPr>
          <w:rFonts w:ascii="仿宋" w:eastAsia="仿宋" w:hAnsi="仿宋" w:cs="仿宋" w:hint="eastAsia"/>
          <w:spacing w:val="23"/>
          <w:sz w:val="31"/>
          <w:szCs w:val="31"/>
          <w14:textOutline w14:w="5791" w14:cap="sq" w14:cmpd="sng" w14:algn="ctr">
            <w14:solidFill>
              <w14:srgbClr w14:val="000000"/>
            </w14:solidFill>
            <w14:prstDash w14:val="solid"/>
            <w14:bevel/>
          </w14:textOutline>
        </w:rPr>
        <w:t>（二）</w:t>
      </w:r>
      <w:r>
        <w:rPr>
          <w:rFonts w:ascii="仿宋" w:eastAsia="仿宋" w:hAnsi="仿宋" w:cs="仿宋"/>
          <w:spacing w:val="23"/>
          <w:sz w:val="31"/>
          <w:szCs w:val="31"/>
          <w14:textOutline w14:w="5791" w14:cap="sq" w14:cmpd="sng" w14:algn="ctr">
            <w14:solidFill>
              <w14:srgbClr w14:val="000000"/>
            </w14:solidFill>
            <w14:prstDash w14:val="solid"/>
            <w14:bevel/>
          </w14:textOutline>
        </w:rPr>
        <w:t xml:space="preserve"> 标准主要内容的论据</w:t>
      </w:r>
    </w:p>
    <w:p w14:paraId="4659090B" w14:textId="77777777" w:rsidR="00184563" w:rsidRDefault="009635B1">
      <w:pPr>
        <w:spacing w:before="120" w:afterLines="50" w:after="120" w:line="360" w:lineRule="auto"/>
        <w:ind w:firstLineChars="200" w:firstLine="638"/>
        <w:outlineLvl w:val="2"/>
        <w:rPr>
          <w:rFonts w:ascii="仿宋" w:eastAsia="仿宋" w:hAnsi="仿宋" w:cs="仿宋" w:hint="eastAsia"/>
          <w:sz w:val="31"/>
          <w:szCs w:val="31"/>
        </w:rPr>
      </w:pPr>
      <w:r>
        <w:rPr>
          <w:rFonts w:ascii="仿宋" w:eastAsia="仿宋" w:hAnsi="仿宋" w:cs="仿宋"/>
          <w:spacing w:val="9"/>
          <w:position w:val="2"/>
          <w:sz w:val="31"/>
          <w:szCs w:val="31"/>
          <w14:textOutline w14:w="5791" w14:cap="sq" w14:cmpd="sng" w14:algn="ctr">
            <w14:solidFill>
              <w14:srgbClr w14:val="000000"/>
            </w14:solidFill>
            <w14:prstDash w14:val="solid"/>
            <w14:bevel/>
          </w14:textOutline>
        </w:rPr>
        <w:t>1</w:t>
      </w:r>
      <w:r>
        <w:rPr>
          <w:rFonts w:ascii="仿宋" w:eastAsia="仿宋" w:hAnsi="仿宋" w:cs="仿宋"/>
          <w:spacing w:val="8"/>
          <w:position w:val="2"/>
          <w:sz w:val="31"/>
          <w:szCs w:val="31"/>
          <w14:textOutline w14:w="5791" w14:cap="sq" w14:cmpd="sng" w14:algn="ctr">
            <w14:solidFill>
              <w14:srgbClr w14:val="000000"/>
            </w14:solidFill>
            <w14:prstDash w14:val="solid"/>
            <w14:bevel/>
          </w14:textOutline>
        </w:rPr>
        <w:t>、标准主要内容及适用范围</w:t>
      </w:r>
    </w:p>
    <w:p w14:paraId="60BCBA91"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本文件规定了生物发酵行业智能制造信息管理系统的基础信息管理、机构与人员管理、采购管理、仓库管理、工艺及配方管</w:t>
      </w:r>
      <w:r>
        <w:rPr>
          <w:rFonts w:ascii="仿宋" w:eastAsia="仿宋" w:hAnsi="仿宋" w:cs="仿宋" w:hint="eastAsia"/>
          <w:spacing w:val="12"/>
          <w:position w:val="23"/>
          <w:sz w:val="31"/>
          <w:szCs w:val="31"/>
        </w:rPr>
        <w:lastRenderedPageBreak/>
        <w:t>理、生产管理、质量管理、控制与保证、设备管理、能源管理、安全管理、环保管理、销售、发运与召回管理、信息系统环境与基本功能、信息系统整合、网络与数据安全要求、信息系统质量保证的基本内容。</w:t>
      </w:r>
    </w:p>
    <w:p w14:paraId="434E4922" w14:textId="77777777" w:rsidR="00184563" w:rsidRDefault="009635B1">
      <w:pPr>
        <w:pStyle w:val="ad"/>
        <w:ind w:firstLine="644"/>
        <w:rPr>
          <w:rFonts w:ascii="仿宋" w:eastAsia="仿宋" w:hAnsi="仿宋" w:cs="仿宋" w:hint="eastAsia"/>
          <w:snapToGrid w:val="0"/>
          <w:color w:val="000000"/>
          <w:spacing w:val="12"/>
          <w:position w:val="23"/>
          <w:sz w:val="31"/>
          <w:szCs w:val="31"/>
        </w:rPr>
      </w:pPr>
      <w:r>
        <w:rPr>
          <w:rFonts w:ascii="仿宋" w:eastAsia="仿宋" w:hAnsi="仿宋" w:cs="仿宋" w:hint="eastAsia"/>
          <w:snapToGrid w:val="0"/>
          <w:color w:val="000000"/>
          <w:spacing w:val="12"/>
          <w:position w:val="23"/>
          <w:sz w:val="31"/>
          <w:szCs w:val="31"/>
        </w:rPr>
        <w:t>本文件适用于生物发酵行业产品研发、生产、质量、经营的信息化管理系统的开发、应用和管理。</w:t>
      </w:r>
    </w:p>
    <w:p w14:paraId="2D586BE1" w14:textId="77777777" w:rsidR="00184563" w:rsidRDefault="009635B1">
      <w:pPr>
        <w:spacing w:before="120" w:afterLines="50" w:after="120" w:line="360" w:lineRule="auto"/>
        <w:ind w:firstLineChars="200" w:firstLine="638"/>
        <w:outlineLvl w:val="2"/>
        <w:rPr>
          <w:rFonts w:ascii="仿宋" w:eastAsia="仿宋" w:hAnsi="仿宋" w:cs="仿宋" w:hint="eastAsia"/>
          <w:spacing w:val="9"/>
          <w:position w:val="2"/>
          <w:sz w:val="31"/>
          <w:szCs w:val="31"/>
          <w14:textOutline w14:w="5791" w14:cap="sq" w14:cmpd="sng" w14:algn="ctr">
            <w14:solidFill>
              <w14:srgbClr w14:val="000000"/>
            </w14:solidFill>
            <w14:prstDash w14:val="solid"/>
            <w14:bevel/>
          </w14:textOutline>
        </w:rPr>
      </w:pPr>
      <w:r>
        <w:rPr>
          <w:rFonts w:ascii="仿宋" w:eastAsia="仿宋" w:hAnsi="仿宋" w:cs="仿宋" w:hint="eastAsia"/>
          <w:spacing w:val="9"/>
          <w:position w:val="2"/>
          <w:sz w:val="31"/>
          <w:szCs w:val="31"/>
          <w14:textOutline w14:w="5791" w14:cap="sq" w14:cmpd="sng" w14:algn="ctr">
            <w14:solidFill>
              <w14:srgbClr w14:val="000000"/>
            </w14:solidFill>
            <w14:prstDash w14:val="solid"/>
            <w14:bevel/>
          </w14:textOutline>
        </w:rPr>
        <w:t>2、</w:t>
      </w:r>
      <w:r>
        <w:rPr>
          <w:rFonts w:ascii="仿宋" w:eastAsia="仿宋" w:hAnsi="仿宋" w:cs="仿宋"/>
          <w:spacing w:val="9"/>
          <w:position w:val="2"/>
          <w:sz w:val="31"/>
          <w:szCs w:val="31"/>
          <w14:textOutline w14:w="5791" w14:cap="sq" w14:cmpd="sng" w14:algn="ctr">
            <w14:solidFill>
              <w14:srgbClr w14:val="000000"/>
            </w14:solidFill>
            <w14:prstDash w14:val="solid"/>
            <w14:bevel/>
          </w14:textOutline>
        </w:rPr>
        <w:t>标准主要内容</w:t>
      </w:r>
      <w:r>
        <w:rPr>
          <w:rFonts w:ascii="仿宋" w:eastAsia="仿宋" w:hAnsi="仿宋" w:cs="仿宋" w:hint="eastAsia"/>
          <w:spacing w:val="9"/>
          <w:position w:val="2"/>
          <w:sz w:val="31"/>
          <w:szCs w:val="31"/>
          <w14:textOutline w14:w="5791" w14:cap="sq" w14:cmpd="sng" w14:algn="ctr">
            <w14:solidFill>
              <w14:srgbClr w14:val="000000"/>
            </w14:solidFill>
            <w14:prstDash w14:val="solid"/>
            <w14:bevel/>
          </w14:textOutline>
        </w:rPr>
        <w:t>的依据</w:t>
      </w:r>
    </w:p>
    <w:p w14:paraId="342F5800"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spacing w:val="12"/>
          <w:position w:val="23"/>
          <w:sz w:val="31"/>
          <w:szCs w:val="31"/>
        </w:rPr>
        <w:t>生物发酵行业作为重要的基础产业和生物经济支柱，其智能化升级是该战略的必然要求。标准编制</w:t>
      </w:r>
      <w:proofErr w:type="gramStart"/>
      <w:r>
        <w:rPr>
          <w:rFonts w:ascii="仿宋" w:eastAsia="仿宋" w:hAnsi="仿宋" w:cs="仿宋"/>
          <w:spacing w:val="12"/>
          <w:position w:val="23"/>
          <w:sz w:val="31"/>
          <w:szCs w:val="31"/>
        </w:rPr>
        <w:t>需服务</w:t>
      </w:r>
      <w:proofErr w:type="gramEnd"/>
      <w:r>
        <w:rPr>
          <w:rFonts w:ascii="仿宋" w:eastAsia="仿宋" w:hAnsi="仿宋" w:cs="仿宋"/>
          <w:spacing w:val="12"/>
          <w:position w:val="23"/>
          <w:sz w:val="31"/>
          <w:szCs w:val="31"/>
        </w:rPr>
        <w:t>于这一国家战略目标。</w:t>
      </w:r>
    </w:p>
    <w:p w14:paraId="174FD9DC" w14:textId="77777777" w:rsidR="00184563" w:rsidRDefault="009635B1">
      <w:pPr>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2026年1月工业和信息化部等八部门联合发布的《“人工智能+制造”专项行动实施意见》（工信部联科〔2025〕279号）提到：（五）推进生物制造领域全链条创新发展 建立工艺参数与产物得率的预测模型，缩短工艺开发周期，提高中</w:t>
      </w:r>
      <w:proofErr w:type="gramStart"/>
      <w:r>
        <w:rPr>
          <w:rFonts w:ascii="仿宋" w:eastAsia="仿宋" w:hAnsi="仿宋" w:cs="仿宋" w:hint="eastAsia"/>
          <w:spacing w:val="12"/>
          <w:position w:val="23"/>
          <w:sz w:val="31"/>
          <w:szCs w:val="31"/>
        </w:rPr>
        <w:t>试验证</w:t>
      </w:r>
      <w:proofErr w:type="gramEnd"/>
      <w:r>
        <w:rPr>
          <w:rFonts w:ascii="仿宋" w:eastAsia="仿宋" w:hAnsi="仿宋" w:cs="仿宋" w:hint="eastAsia"/>
          <w:spacing w:val="12"/>
          <w:position w:val="23"/>
          <w:sz w:val="31"/>
          <w:szCs w:val="31"/>
        </w:rPr>
        <w:t>成功率。借助人工智能等技术，优化迭代生物反应过程中的温度、酸碱度、含氧量等核心参数，实现反应过程智能控制，加快产业化进程。目前国内没有专门针对“生物发酵行业智能制造信息管理系统”的标准，制定适合中国国情的“生物发酵行业智能制造信息管理系统”标准，旨在通过规范生物发酵行业信息管理系统的建设，利用人工智能、大数据等技术建立工艺参数预测模型，实现生物反应过程的智能控制与动态优化，推动行业从经验试错向数据驱动转型。</w:t>
      </w:r>
    </w:p>
    <w:p w14:paraId="6D6588F0"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spacing w:val="12"/>
          <w:position w:val="23"/>
          <w:sz w:val="31"/>
          <w:szCs w:val="31"/>
        </w:rPr>
        <w:lastRenderedPageBreak/>
        <w:t>深度契合生物发酵工艺特有属性和核心挑战</w:t>
      </w:r>
      <w:r>
        <w:rPr>
          <w:rFonts w:ascii="仿宋" w:eastAsia="仿宋" w:hAnsi="仿宋" w:cs="仿宋" w:hint="eastAsia"/>
          <w:spacing w:val="12"/>
          <w:position w:val="23"/>
          <w:sz w:val="31"/>
          <w:szCs w:val="31"/>
        </w:rPr>
        <w:t>。生物发酵</w:t>
      </w:r>
      <w:r>
        <w:rPr>
          <w:rFonts w:ascii="仿宋" w:eastAsia="仿宋" w:hAnsi="仿宋" w:cs="仿宋"/>
          <w:spacing w:val="12"/>
          <w:position w:val="23"/>
          <w:sz w:val="31"/>
          <w:szCs w:val="31"/>
        </w:rPr>
        <w:t>工艺过程</w:t>
      </w:r>
      <w:r>
        <w:rPr>
          <w:rFonts w:ascii="仿宋" w:eastAsia="仿宋" w:hAnsi="仿宋" w:cs="仿宋" w:hint="eastAsia"/>
          <w:spacing w:val="12"/>
          <w:position w:val="23"/>
          <w:sz w:val="31"/>
          <w:szCs w:val="31"/>
        </w:rPr>
        <w:t>复杂，</w:t>
      </w:r>
      <w:r>
        <w:rPr>
          <w:rFonts w:ascii="仿宋" w:eastAsia="仿宋" w:hAnsi="仿宋" w:cs="仿宋"/>
          <w:spacing w:val="12"/>
          <w:position w:val="23"/>
          <w:sz w:val="31"/>
          <w:szCs w:val="31"/>
        </w:rPr>
        <w:t>具有高度非线性、时变性、参数耦合性强等特点，对过程监控、数据采集频率和质量、模型预测与控制提出了极高要求。标准需充分考虑这些工艺特殊性对信息管理系统的需求（如高实时性、多维</w:t>
      </w:r>
      <w:proofErr w:type="gramStart"/>
      <w:r>
        <w:rPr>
          <w:rFonts w:ascii="仿宋" w:eastAsia="仿宋" w:hAnsi="仿宋" w:cs="仿宋"/>
          <w:spacing w:val="12"/>
          <w:position w:val="23"/>
          <w:sz w:val="31"/>
          <w:szCs w:val="31"/>
        </w:rPr>
        <w:t>度数据</w:t>
      </w:r>
      <w:proofErr w:type="gramEnd"/>
      <w:r>
        <w:rPr>
          <w:rFonts w:ascii="仿宋" w:eastAsia="仿宋" w:hAnsi="仿宋" w:cs="仿宋"/>
          <w:spacing w:val="12"/>
          <w:position w:val="23"/>
          <w:sz w:val="31"/>
          <w:szCs w:val="31"/>
        </w:rPr>
        <w:t>融合）。</w:t>
      </w:r>
      <w:r>
        <w:rPr>
          <w:rFonts w:ascii="仿宋" w:eastAsia="仿宋" w:hAnsi="仿宋" w:cs="仿宋" w:hint="eastAsia"/>
          <w:spacing w:val="12"/>
          <w:position w:val="23"/>
          <w:sz w:val="31"/>
          <w:szCs w:val="31"/>
        </w:rPr>
        <w:t>生物发酵过程</w:t>
      </w:r>
      <w:r>
        <w:rPr>
          <w:rFonts w:ascii="仿宋" w:eastAsia="仿宋" w:hAnsi="仿宋" w:cs="仿宋"/>
          <w:spacing w:val="12"/>
          <w:position w:val="23"/>
          <w:sz w:val="31"/>
          <w:szCs w:val="31"/>
        </w:rPr>
        <w:t>质量管理严苛</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生物制品（如药品、食品、酶制剂）对纯度、活性、一致性要求极高，涉及严格的GMP、HACCP等法规</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信息管理系统必须支持完整的电子批记录、全程质量追溯、偏差管理、放行控制等GMP核心功能，符合相关法规要求。生物发酵通常以批次方式生产，物料、设备、环境、工艺参数、人员操作等都需要精确的批次绑定和全程追踪</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信息管理系统需明确批次定义、标识、关联关系及全生命周期追溯的要求。</w:t>
      </w:r>
      <w:r>
        <w:rPr>
          <w:rFonts w:ascii="仿宋" w:eastAsia="仿宋" w:hAnsi="仿宋" w:cs="仿宋" w:hint="eastAsia"/>
          <w:spacing w:val="12"/>
          <w:position w:val="23"/>
          <w:sz w:val="31"/>
          <w:szCs w:val="31"/>
        </w:rPr>
        <w:t>生物</w:t>
      </w:r>
      <w:r>
        <w:rPr>
          <w:rFonts w:ascii="仿宋" w:eastAsia="仿宋" w:hAnsi="仿宋" w:cs="仿宋"/>
          <w:spacing w:val="12"/>
          <w:position w:val="23"/>
          <w:sz w:val="31"/>
          <w:szCs w:val="31"/>
        </w:rPr>
        <w:t>发酵过程的核心是微生物的生命活动</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信息管理系统需要有效管理菌种库、种子制备、接种、发酵过程生理参数（如DO、pH、OUR、CER、生物量）监控与分析，支持基于微生物生理状态的优化控制。发酵过程高度依赖蒸汽、压缩空气、冷却水、电力等公用工程，且能耗巨大</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系统需集成公用工程监控和能源管理功能。高端</w:t>
      </w:r>
      <w:r>
        <w:rPr>
          <w:rFonts w:ascii="仿宋" w:eastAsia="仿宋" w:hAnsi="仿宋" w:cs="仿宋" w:hint="eastAsia"/>
          <w:spacing w:val="12"/>
          <w:position w:val="23"/>
          <w:sz w:val="31"/>
          <w:szCs w:val="31"/>
        </w:rPr>
        <w:t>生物</w:t>
      </w:r>
      <w:r>
        <w:rPr>
          <w:rFonts w:ascii="仿宋" w:eastAsia="仿宋" w:hAnsi="仿宋" w:cs="仿宋"/>
          <w:spacing w:val="12"/>
          <w:position w:val="23"/>
          <w:sz w:val="31"/>
          <w:szCs w:val="31"/>
        </w:rPr>
        <w:t>发酵过程趋向连续化/半连续化生产，这对系统的实时性、稳定性和异常处理能力提出了更高要求。</w:t>
      </w:r>
    </w:p>
    <w:p w14:paraId="6B434BFB"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生物发酵</w:t>
      </w:r>
      <w:r>
        <w:rPr>
          <w:rFonts w:ascii="仿宋" w:eastAsia="仿宋" w:hAnsi="仿宋" w:cs="仿宋"/>
          <w:spacing w:val="12"/>
          <w:position w:val="23"/>
          <w:sz w:val="31"/>
          <w:szCs w:val="31"/>
        </w:rPr>
        <w:t>设备</w:t>
      </w:r>
      <w:r>
        <w:rPr>
          <w:rFonts w:ascii="仿宋" w:eastAsia="仿宋" w:hAnsi="仿宋" w:cs="仿宋" w:hint="eastAsia"/>
          <w:spacing w:val="12"/>
          <w:position w:val="23"/>
          <w:sz w:val="31"/>
          <w:szCs w:val="31"/>
        </w:rPr>
        <w:t>互联互通</w:t>
      </w:r>
      <w:r>
        <w:rPr>
          <w:rFonts w:ascii="仿宋" w:eastAsia="仿宋" w:hAnsi="仿宋" w:cs="仿宋"/>
          <w:spacing w:val="12"/>
          <w:position w:val="23"/>
          <w:sz w:val="31"/>
          <w:szCs w:val="31"/>
        </w:rPr>
        <w:t>、大数据分析 &amp; AI应用、</w:t>
      </w:r>
      <w:proofErr w:type="gramStart"/>
      <w:r>
        <w:rPr>
          <w:rFonts w:ascii="仿宋" w:eastAsia="仿宋" w:hAnsi="仿宋" w:cs="仿宋"/>
          <w:spacing w:val="12"/>
          <w:position w:val="23"/>
          <w:sz w:val="31"/>
          <w:szCs w:val="31"/>
        </w:rPr>
        <w:t>微服务</w:t>
      </w:r>
      <w:proofErr w:type="gramEnd"/>
      <w:r>
        <w:rPr>
          <w:rFonts w:ascii="仿宋" w:eastAsia="仿宋" w:hAnsi="仿宋" w:cs="仿宋"/>
          <w:spacing w:val="12"/>
          <w:position w:val="23"/>
          <w:sz w:val="31"/>
          <w:szCs w:val="31"/>
        </w:rPr>
        <w:t>架构等理念影响系统架构设计，标准</w:t>
      </w:r>
      <w:r>
        <w:rPr>
          <w:rFonts w:ascii="仿宋" w:eastAsia="仿宋" w:hAnsi="仿宋" w:cs="仿宋" w:hint="eastAsia"/>
          <w:spacing w:val="12"/>
          <w:position w:val="23"/>
          <w:sz w:val="31"/>
          <w:szCs w:val="31"/>
        </w:rPr>
        <w:t>需</w:t>
      </w:r>
      <w:r>
        <w:rPr>
          <w:rFonts w:ascii="仿宋" w:eastAsia="仿宋" w:hAnsi="仿宋" w:cs="仿宋"/>
          <w:spacing w:val="12"/>
          <w:position w:val="23"/>
          <w:sz w:val="31"/>
          <w:szCs w:val="31"/>
        </w:rPr>
        <w:t>为未来可能应用预留接口或概</w:t>
      </w:r>
      <w:r>
        <w:rPr>
          <w:rFonts w:ascii="仿宋" w:eastAsia="仿宋" w:hAnsi="仿宋" w:cs="仿宋"/>
          <w:spacing w:val="12"/>
          <w:position w:val="23"/>
          <w:sz w:val="31"/>
          <w:szCs w:val="31"/>
        </w:rPr>
        <w:lastRenderedPageBreak/>
        <w:t>念</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为利用过程数据、质量数据进行高级分析（如PAT应用、软测量、故障诊断、工艺优化）提供支撑框架。</w:t>
      </w:r>
    </w:p>
    <w:p w14:paraId="0FC6D280"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spacing w:val="12"/>
          <w:position w:val="23"/>
          <w:sz w:val="31"/>
          <w:szCs w:val="31"/>
        </w:rPr>
        <w:t>《生物发酵行业智能制造 第3部分：信息管理系统》</w:t>
      </w:r>
      <w:r>
        <w:rPr>
          <w:rFonts w:ascii="仿宋" w:eastAsia="仿宋" w:hAnsi="仿宋" w:cs="仿宋" w:hint="eastAsia"/>
          <w:spacing w:val="12"/>
          <w:position w:val="23"/>
          <w:sz w:val="31"/>
          <w:szCs w:val="31"/>
        </w:rPr>
        <w:t>应符合职业卫生、安全和环境保护的要求；除了应执行本规范外，还应符合相关国家标准和其他行业规定。</w:t>
      </w:r>
    </w:p>
    <w:p w14:paraId="598624C8"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spacing w:val="12"/>
          <w:position w:val="23"/>
          <w:sz w:val="31"/>
          <w:szCs w:val="31"/>
        </w:rPr>
        <w:t>总结来说，《生物发酵行业智能制造 第3部分：信息管理系统》的编制为生物发酵企业构建一个集成化、智能化、合</w:t>
      </w:r>
      <w:proofErr w:type="gramStart"/>
      <w:r>
        <w:rPr>
          <w:rFonts w:ascii="仿宋" w:eastAsia="仿宋" w:hAnsi="仿宋" w:cs="仿宋"/>
          <w:spacing w:val="12"/>
          <w:position w:val="23"/>
          <w:sz w:val="31"/>
          <w:szCs w:val="31"/>
        </w:rPr>
        <w:t>规化</w:t>
      </w:r>
      <w:proofErr w:type="gramEnd"/>
      <w:r>
        <w:rPr>
          <w:rFonts w:ascii="仿宋" w:eastAsia="仿宋" w:hAnsi="仿宋" w:cs="仿宋"/>
          <w:spacing w:val="12"/>
          <w:position w:val="23"/>
          <w:sz w:val="31"/>
          <w:szCs w:val="31"/>
        </w:rPr>
        <w:t>、安全可靠的信息管理系统提供明确的功能定义、技术要求、数据规范和实施指南，从而有效支撑生物发酵行业的数字化转型和智能制造水平提升。</w:t>
      </w:r>
    </w:p>
    <w:p w14:paraId="0A3DF3E9" w14:textId="77777777" w:rsidR="00184563" w:rsidRDefault="009635B1">
      <w:pPr>
        <w:spacing w:before="120" w:afterLines="50" w:after="120" w:line="360" w:lineRule="auto"/>
        <w:ind w:firstLineChars="200" w:firstLine="638"/>
        <w:outlineLvl w:val="2"/>
        <w:rPr>
          <w:rFonts w:ascii="仿宋" w:eastAsia="仿宋" w:hAnsi="仿宋" w:cs="仿宋" w:hint="eastAsia"/>
          <w:spacing w:val="9"/>
          <w:position w:val="2"/>
          <w:sz w:val="31"/>
          <w:szCs w:val="31"/>
          <w14:textOutline w14:w="5791" w14:cap="sq" w14:cmpd="sng" w14:algn="ctr">
            <w14:solidFill>
              <w14:srgbClr w14:val="000000"/>
            </w14:solidFill>
            <w14:prstDash w14:val="solid"/>
            <w14:bevel/>
          </w14:textOutline>
        </w:rPr>
      </w:pPr>
      <w:r>
        <w:rPr>
          <w:rFonts w:ascii="仿宋" w:eastAsia="仿宋" w:hAnsi="仿宋" w:cs="仿宋"/>
          <w:spacing w:val="9"/>
          <w:position w:val="2"/>
          <w:sz w:val="31"/>
          <w:szCs w:val="31"/>
          <w14:textOutline w14:w="5791" w14:cap="sq" w14:cmpd="sng" w14:algn="ctr">
            <w14:solidFill>
              <w14:srgbClr w14:val="000000"/>
            </w14:solidFill>
            <w14:prstDash w14:val="solid"/>
            <w14:bevel/>
          </w14:textOutline>
        </w:rPr>
        <w:t>3、标准主要内容的确定</w:t>
      </w:r>
    </w:p>
    <w:p w14:paraId="05C2F0AA"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根据我国生物发酵行业信息管理系统发展现状，在充分调研的基础上，通过广泛征求行业意见，根据行业发展需求，结合相关企业标准，提出《生物发酵行业智能制造 第3部分：信息管理系统》行业标准的立项建议，属于生物发酵大类通用标准中规范标准。</w:t>
      </w:r>
    </w:p>
    <w:p w14:paraId="22975405"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《生物发酵行业智能制造 第3部分：信息管理系统》的编制内容需紧密围绕行业核心需求、技术框架和合</w:t>
      </w:r>
      <w:proofErr w:type="gramStart"/>
      <w:r>
        <w:rPr>
          <w:rFonts w:ascii="仿宋" w:eastAsia="仿宋" w:hAnsi="仿宋" w:cs="仿宋" w:hint="eastAsia"/>
          <w:spacing w:val="12"/>
          <w:position w:val="23"/>
          <w:sz w:val="31"/>
          <w:szCs w:val="31"/>
        </w:rPr>
        <w:t>规</w:t>
      </w:r>
      <w:proofErr w:type="gramEnd"/>
      <w:r>
        <w:rPr>
          <w:rFonts w:ascii="仿宋" w:eastAsia="仿宋" w:hAnsi="仿宋" w:cs="仿宋" w:hint="eastAsia"/>
          <w:spacing w:val="12"/>
          <w:position w:val="23"/>
          <w:sz w:val="31"/>
          <w:szCs w:val="31"/>
        </w:rPr>
        <w:t>要求，旨在构建统一、智能、可扩展的生产管理中枢。</w:t>
      </w:r>
    </w:p>
    <w:p w14:paraId="227F0861"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本次制定的标准，依据现阶段生物发酵企业的发展和应用现状，规范了生物发酵行业智能制造信息管理系统的基础信息管理</w:t>
      </w:r>
      <w:r>
        <w:rPr>
          <w:rFonts w:ascii="仿宋" w:eastAsia="仿宋" w:hAnsi="仿宋" w:cs="仿宋" w:hint="eastAsia"/>
          <w:spacing w:val="12"/>
          <w:position w:val="23"/>
          <w:sz w:val="31"/>
          <w:szCs w:val="31"/>
        </w:rPr>
        <w:lastRenderedPageBreak/>
        <w:t>、机构与人员管理、采购管理、仓库管理、工艺及配方管理、生产管理、质量管理、控制与保证、设备管理、能源管理、安全管理、环保管理、销售、发运与召回管理、信息系统环境与基本功能、信息系统整合、网络与数据安全要求、信息系统质量保证的基本内容。</w:t>
      </w:r>
      <w:r>
        <w:rPr>
          <w:rFonts w:ascii="仿宋" w:eastAsia="仿宋" w:hAnsi="仿宋" w:cs="仿宋"/>
          <w:spacing w:val="12"/>
          <w:position w:val="23"/>
          <w:sz w:val="31"/>
          <w:szCs w:val="31"/>
        </w:rPr>
        <w:t>深度融合工艺特性（微生物发酵的复杂性）、刚性满足合</w:t>
      </w:r>
      <w:proofErr w:type="gramStart"/>
      <w:r>
        <w:rPr>
          <w:rFonts w:ascii="仿宋" w:eastAsia="仿宋" w:hAnsi="仿宋" w:cs="仿宋"/>
          <w:spacing w:val="12"/>
          <w:position w:val="23"/>
          <w:sz w:val="31"/>
          <w:szCs w:val="31"/>
        </w:rPr>
        <w:t>规</w:t>
      </w:r>
      <w:proofErr w:type="gramEnd"/>
      <w:r>
        <w:rPr>
          <w:rFonts w:ascii="仿宋" w:eastAsia="仿宋" w:hAnsi="仿宋" w:cs="仿宋"/>
          <w:spacing w:val="12"/>
          <w:position w:val="23"/>
          <w:sz w:val="31"/>
          <w:szCs w:val="31"/>
        </w:rPr>
        <w:t>要求（数据完整性）、前瞻适配技术趋势（IoT/AI），构建一个以质量为核心、数据为主线、集成为手段</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服务于生物发酵行业全生命周期、全要素、全过程管理的信息系统综合性管理平台</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为生物发酵企业提供可落地的智能化升级蓝图。</w:t>
      </w:r>
    </w:p>
    <w:p w14:paraId="7E712C6E" w14:textId="77777777" w:rsidR="00184563" w:rsidRDefault="00184563">
      <w:pPr>
        <w:pStyle w:val="a3"/>
      </w:pPr>
    </w:p>
    <w:p w14:paraId="56C264D5" w14:textId="77777777" w:rsidR="00184563" w:rsidRDefault="009635B1">
      <w:pPr>
        <w:spacing w:beforeLines="50" w:before="120" w:afterLines="50" w:after="120" w:line="360" w:lineRule="auto"/>
        <w:outlineLvl w:val="1"/>
        <w:rPr>
          <w:rFonts w:ascii="仿宋" w:eastAsia="仿宋" w:hAnsi="仿宋" w:cs="仿宋" w:hint="eastAsia"/>
          <w:spacing w:val="23"/>
          <w:sz w:val="31"/>
          <w:szCs w:val="31"/>
          <w14:textOutline w14:w="5791" w14:cap="sq" w14:cmpd="sng" w14:algn="ctr">
            <w14:solidFill>
              <w14:srgbClr w14:val="000000"/>
            </w14:solidFill>
            <w14:prstDash w14:val="solid"/>
            <w14:bevel/>
          </w14:textOutline>
        </w:rPr>
      </w:pPr>
      <w:r>
        <w:rPr>
          <w:rFonts w:ascii="仿宋" w:eastAsia="仿宋" w:hAnsi="仿宋" w:cs="仿宋" w:hint="eastAsia"/>
          <w:spacing w:val="23"/>
          <w:sz w:val="31"/>
          <w:szCs w:val="31"/>
          <w14:textOutline w14:w="5791" w14:cap="sq" w14:cmpd="sng" w14:algn="ctr">
            <w14:solidFill>
              <w14:srgbClr w14:val="000000"/>
            </w14:solidFill>
            <w14:prstDash w14:val="solid"/>
            <w14:bevel/>
          </w14:textOutline>
        </w:rPr>
        <w:t>（三）</w:t>
      </w:r>
      <w:r>
        <w:rPr>
          <w:rFonts w:ascii="仿宋" w:eastAsia="仿宋" w:hAnsi="仿宋" w:cs="仿宋"/>
          <w:spacing w:val="23"/>
          <w:sz w:val="31"/>
          <w:szCs w:val="31"/>
          <w14:textOutline w14:w="5791" w14:cap="sq" w14:cmpd="sng" w14:algn="ctr">
            <w14:solidFill>
              <w14:srgbClr w14:val="000000"/>
            </w14:solidFill>
            <w14:prstDash w14:val="solid"/>
            <w14:bevel/>
          </w14:textOutline>
        </w:rPr>
        <w:t xml:space="preserve"> 解决的问题</w:t>
      </w:r>
    </w:p>
    <w:p w14:paraId="7AA3165E"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发酵智能制造系统标准建设对生物发酵企业的国际化发展有极大的提升作用。为了继续巩固生物、发酵类产品在国际市场份额，细分领域，唯有提高生物发酵产品生产和质量控制的数字化、智能化水平，方可提高国际竞争力。</w:t>
      </w:r>
    </w:p>
    <w:p w14:paraId="5D9E0FEE"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本标准的研制和实施</w:t>
      </w:r>
      <w:r>
        <w:rPr>
          <w:rFonts w:ascii="仿宋" w:eastAsia="仿宋" w:hAnsi="仿宋" w:cs="仿宋"/>
          <w:spacing w:val="12"/>
          <w:position w:val="23"/>
          <w:sz w:val="31"/>
          <w:szCs w:val="31"/>
        </w:rPr>
        <w:t>主要针对生物发酵行业在智能制造转型过程中面临的信息化管理问题，旨在通过标准化手段提升行业生产效率、数据协同能力和智能化水平。</w:t>
      </w:r>
    </w:p>
    <w:p w14:paraId="13D5FA00"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spacing w:val="12"/>
          <w:position w:val="23"/>
          <w:sz w:val="31"/>
          <w:szCs w:val="31"/>
        </w:rPr>
        <w:t>生物发酵企业通常存在生产、质量、设备等系统独立运行，数据孤岛与系统割裂</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数据无法互通，导致管理效率低下。</w:t>
      </w:r>
      <w:r>
        <w:rPr>
          <w:rFonts w:ascii="仿宋" w:eastAsia="仿宋" w:hAnsi="仿宋" w:cs="仿宋" w:hint="eastAsia"/>
          <w:spacing w:val="12"/>
          <w:position w:val="23"/>
          <w:sz w:val="31"/>
          <w:szCs w:val="31"/>
        </w:rPr>
        <w:t>本标准</w:t>
      </w:r>
      <w:r>
        <w:rPr>
          <w:rFonts w:ascii="仿宋" w:eastAsia="仿宋" w:hAnsi="仿宋" w:cs="仿宋"/>
          <w:spacing w:val="12"/>
          <w:position w:val="23"/>
          <w:sz w:val="31"/>
          <w:szCs w:val="31"/>
        </w:rPr>
        <w:t>规范信息管理系统的数据接口和集成架构，实现生产执行系统</w:t>
      </w:r>
      <w:r>
        <w:rPr>
          <w:rFonts w:ascii="仿宋" w:eastAsia="仿宋" w:hAnsi="仿宋" w:cs="仿宋"/>
          <w:spacing w:val="12"/>
          <w:position w:val="23"/>
          <w:sz w:val="31"/>
          <w:szCs w:val="31"/>
        </w:rPr>
        <w:lastRenderedPageBreak/>
        <w:t>（MES）、企业资源计划（ERP）、实验室管理系统（LIMS）等无缝对接，打破数据壁垒。</w:t>
      </w:r>
    </w:p>
    <w:p w14:paraId="12E491FE"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w:t>
      </w:r>
      <w:r>
        <w:rPr>
          <w:rFonts w:ascii="仿宋" w:eastAsia="仿宋" w:hAnsi="仿宋" w:cs="仿宋"/>
          <w:spacing w:val="12"/>
          <w:position w:val="23"/>
          <w:sz w:val="31"/>
          <w:szCs w:val="31"/>
        </w:rPr>
        <w:t>发酵工艺复杂，缺乏统一的数字化流程标准，生产流程标准化不足</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难以实现精准控制和优化。</w:t>
      </w:r>
      <w:r>
        <w:rPr>
          <w:rFonts w:ascii="仿宋" w:eastAsia="仿宋" w:hAnsi="仿宋" w:cs="仿宋" w:hint="eastAsia"/>
          <w:spacing w:val="12"/>
          <w:position w:val="23"/>
          <w:sz w:val="31"/>
          <w:szCs w:val="31"/>
        </w:rPr>
        <w:t>本标准</w:t>
      </w:r>
      <w:r>
        <w:rPr>
          <w:rFonts w:ascii="仿宋" w:eastAsia="仿宋" w:hAnsi="仿宋" w:cs="仿宋"/>
          <w:spacing w:val="12"/>
          <w:position w:val="23"/>
          <w:sz w:val="31"/>
          <w:szCs w:val="31"/>
        </w:rPr>
        <w:t>定义关键工艺参数（如温度、pH、溶氧量）的数据采集、传输和分析标准，实时监控关键参数，降低批次差异</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推动工艺流程的数字化建模与动态监控。</w:t>
      </w:r>
    </w:p>
    <w:p w14:paraId="65C17565"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spacing w:val="12"/>
          <w:position w:val="23"/>
          <w:sz w:val="31"/>
          <w:szCs w:val="31"/>
        </w:rPr>
        <w:t>生物</w:t>
      </w:r>
      <w:r>
        <w:rPr>
          <w:rFonts w:ascii="仿宋" w:eastAsia="仿宋" w:hAnsi="仿宋" w:cs="仿宋" w:hint="eastAsia"/>
          <w:spacing w:val="12"/>
          <w:position w:val="23"/>
          <w:sz w:val="31"/>
          <w:szCs w:val="31"/>
        </w:rPr>
        <w:t>发酵</w:t>
      </w:r>
      <w:r>
        <w:rPr>
          <w:rFonts w:ascii="仿宋" w:eastAsia="仿宋" w:hAnsi="仿宋" w:cs="仿宋"/>
          <w:spacing w:val="12"/>
          <w:position w:val="23"/>
          <w:sz w:val="31"/>
          <w:szCs w:val="31"/>
        </w:rPr>
        <w:t>制品需符合GMP、FDA等严格法规，但传统记录方式难以满足全程追溯需求</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质量追溯与合</w:t>
      </w:r>
      <w:proofErr w:type="gramStart"/>
      <w:r>
        <w:rPr>
          <w:rFonts w:ascii="仿宋" w:eastAsia="仿宋" w:hAnsi="仿宋" w:cs="仿宋"/>
          <w:spacing w:val="12"/>
          <w:position w:val="23"/>
          <w:sz w:val="31"/>
          <w:szCs w:val="31"/>
        </w:rPr>
        <w:t>规性</w:t>
      </w:r>
      <w:r>
        <w:rPr>
          <w:rFonts w:ascii="仿宋" w:eastAsia="仿宋" w:hAnsi="仿宋" w:cs="仿宋" w:hint="eastAsia"/>
          <w:spacing w:val="12"/>
          <w:position w:val="23"/>
          <w:sz w:val="31"/>
          <w:szCs w:val="31"/>
        </w:rPr>
        <w:t>面临</w:t>
      </w:r>
      <w:proofErr w:type="gramEnd"/>
      <w:r>
        <w:rPr>
          <w:rFonts w:ascii="仿宋" w:eastAsia="仿宋" w:hAnsi="仿宋" w:cs="仿宋" w:hint="eastAsia"/>
          <w:spacing w:val="12"/>
          <w:position w:val="23"/>
          <w:sz w:val="31"/>
          <w:szCs w:val="31"/>
        </w:rPr>
        <w:t>严峻</w:t>
      </w:r>
      <w:r>
        <w:rPr>
          <w:rFonts w:ascii="仿宋" w:eastAsia="仿宋" w:hAnsi="仿宋" w:cs="仿宋"/>
          <w:spacing w:val="12"/>
          <w:position w:val="23"/>
          <w:sz w:val="31"/>
          <w:szCs w:val="31"/>
        </w:rPr>
        <w:t>挑战。</w:t>
      </w:r>
      <w:r>
        <w:rPr>
          <w:rFonts w:ascii="仿宋" w:eastAsia="仿宋" w:hAnsi="仿宋" w:cs="仿宋" w:hint="eastAsia"/>
          <w:spacing w:val="12"/>
          <w:position w:val="23"/>
          <w:sz w:val="31"/>
          <w:szCs w:val="31"/>
        </w:rPr>
        <w:t>本标准</w:t>
      </w:r>
      <w:r>
        <w:rPr>
          <w:rFonts w:ascii="仿宋" w:eastAsia="仿宋" w:hAnsi="仿宋" w:cs="仿宋"/>
          <w:spacing w:val="12"/>
          <w:position w:val="23"/>
          <w:sz w:val="31"/>
          <w:szCs w:val="31"/>
        </w:rPr>
        <w:t>规范质量数据的电子化记录（如批记录、偏差管理），确保数据完整性和</w:t>
      </w:r>
      <w:proofErr w:type="gramStart"/>
      <w:r>
        <w:rPr>
          <w:rFonts w:ascii="仿宋" w:eastAsia="仿宋" w:hAnsi="仿宋" w:cs="仿宋"/>
          <w:spacing w:val="12"/>
          <w:position w:val="23"/>
          <w:sz w:val="31"/>
          <w:szCs w:val="31"/>
        </w:rPr>
        <w:t>可</w:t>
      </w:r>
      <w:proofErr w:type="gramEnd"/>
      <w:r>
        <w:rPr>
          <w:rFonts w:ascii="仿宋" w:eastAsia="仿宋" w:hAnsi="仿宋" w:cs="仿宋"/>
          <w:spacing w:val="12"/>
          <w:position w:val="23"/>
          <w:sz w:val="31"/>
          <w:szCs w:val="31"/>
        </w:rPr>
        <w:t>追溯性，辅助合规审计</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满足国内外监管要求，提升市场竞争力。</w:t>
      </w:r>
    </w:p>
    <w:p w14:paraId="49C17F67"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w:t>
      </w:r>
      <w:r>
        <w:rPr>
          <w:rFonts w:ascii="仿宋" w:eastAsia="仿宋" w:hAnsi="仿宋" w:cs="仿宋"/>
          <w:spacing w:val="12"/>
          <w:position w:val="23"/>
          <w:sz w:val="31"/>
          <w:szCs w:val="31"/>
        </w:rPr>
        <w:t>发酵设备状态监测和能耗管理缺乏智能化手段，维护成本高。</w:t>
      </w:r>
      <w:r>
        <w:rPr>
          <w:rFonts w:ascii="仿宋" w:eastAsia="仿宋" w:hAnsi="仿宋" w:cs="仿宋" w:hint="eastAsia"/>
          <w:spacing w:val="12"/>
          <w:position w:val="23"/>
          <w:sz w:val="31"/>
          <w:szCs w:val="31"/>
        </w:rPr>
        <w:t>本标准</w:t>
      </w:r>
      <w:r>
        <w:rPr>
          <w:rFonts w:ascii="仿宋" w:eastAsia="仿宋" w:hAnsi="仿宋" w:cs="仿宋"/>
          <w:spacing w:val="12"/>
          <w:position w:val="23"/>
          <w:sz w:val="31"/>
          <w:szCs w:val="31"/>
        </w:rPr>
        <w:t>制定设备联网与实时监控标准，支持预测性维护和能效分析，降低停机风险与资源浪费。</w:t>
      </w:r>
    </w:p>
    <w:p w14:paraId="1F4178D9"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w:t>
      </w:r>
      <w:r>
        <w:rPr>
          <w:rFonts w:ascii="仿宋" w:eastAsia="仿宋" w:hAnsi="仿宋" w:cs="仿宋"/>
          <w:spacing w:val="12"/>
          <w:position w:val="23"/>
          <w:sz w:val="31"/>
          <w:szCs w:val="31"/>
        </w:rPr>
        <w:t>发酵</w:t>
      </w:r>
      <w:r>
        <w:rPr>
          <w:rFonts w:ascii="仿宋" w:eastAsia="仿宋" w:hAnsi="仿宋" w:cs="仿宋" w:hint="eastAsia"/>
          <w:spacing w:val="12"/>
          <w:position w:val="23"/>
          <w:sz w:val="31"/>
          <w:szCs w:val="31"/>
        </w:rPr>
        <w:t>行业</w:t>
      </w:r>
      <w:r>
        <w:rPr>
          <w:rFonts w:ascii="仿宋" w:eastAsia="仿宋" w:hAnsi="仿宋" w:cs="仿宋"/>
          <w:spacing w:val="12"/>
          <w:position w:val="23"/>
          <w:sz w:val="31"/>
          <w:szCs w:val="31"/>
        </w:rPr>
        <w:t>生物安全、数据安全（如菌种信息、工艺机密）缺乏统一防护标准。明确信息系统的网络安全要求（如权限分级、数据加密），保障生物安全和工业信息安全。</w:t>
      </w:r>
    </w:p>
    <w:p w14:paraId="2DC5DBEC"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w:t>
      </w:r>
      <w:r>
        <w:rPr>
          <w:rFonts w:ascii="仿宋" w:eastAsia="仿宋" w:hAnsi="仿宋" w:cs="仿宋"/>
          <w:spacing w:val="12"/>
          <w:position w:val="23"/>
          <w:sz w:val="31"/>
          <w:szCs w:val="31"/>
        </w:rPr>
        <w:t>发酵</w:t>
      </w:r>
      <w:r>
        <w:rPr>
          <w:rFonts w:ascii="仿宋" w:eastAsia="仿宋" w:hAnsi="仿宋" w:cs="仿宋" w:hint="eastAsia"/>
          <w:spacing w:val="12"/>
          <w:position w:val="23"/>
          <w:sz w:val="31"/>
          <w:szCs w:val="31"/>
        </w:rPr>
        <w:t>行业上下游</w:t>
      </w:r>
      <w:r>
        <w:rPr>
          <w:rFonts w:ascii="仿宋" w:eastAsia="仿宋" w:hAnsi="仿宋" w:cs="仿宋"/>
          <w:spacing w:val="12"/>
          <w:position w:val="23"/>
          <w:sz w:val="31"/>
          <w:szCs w:val="31"/>
        </w:rPr>
        <w:t>企业间信息化水平差异大，制约产业链协同。</w:t>
      </w:r>
      <w:r>
        <w:rPr>
          <w:rFonts w:ascii="仿宋" w:eastAsia="仿宋" w:hAnsi="仿宋" w:cs="仿宋" w:hint="eastAsia"/>
          <w:spacing w:val="12"/>
          <w:position w:val="23"/>
          <w:sz w:val="31"/>
          <w:szCs w:val="31"/>
        </w:rPr>
        <w:t>本标准</w:t>
      </w:r>
      <w:r>
        <w:rPr>
          <w:rFonts w:ascii="仿宋" w:eastAsia="仿宋" w:hAnsi="仿宋" w:cs="仿宋"/>
          <w:spacing w:val="12"/>
          <w:position w:val="23"/>
          <w:sz w:val="31"/>
          <w:szCs w:val="31"/>
        </w:rPr>
        <w:t>通过统一标准降低上下游协作成本，加速行业整体智能化转型。</w:t>
      </w:r>
    </w:p>
    <w:p w14:paraId="1A92C454"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lastRenderedPageBreak/>
        <w:t>对行业推行智能制造有积极示范和促进作用。如何运用智能制造的新模式来提高生产效率、保障产品质量、降低生产成本和质量风险仍是大多数传统生物发酵产品企业所面临的重要课题。本项目实施后，</w:t>
      </w:r>
      <w:r>
        <w:rPr>
          <w:rFonts w:ascii="仿宋" w:eastAsia="仿宋" w:hAnsi="仿宋" w:cs="仿宋"/>
          <w:spacing w:val="12"/>
          <w:position w:val="23"/>
          <w:sz w:val="31"/>
          <w:szCs w:val="31"/>
        </w:rPr>
        <w:t>通过系统化的信息管理框架，减少人工干预，缩短生产周期</w:t>
      </w:r>
      <w:r>
        <w:rPr>
          <w:rFonts w:ascii="仿宋" w:eastAsia="仿宋" w:hAnsi="仿宋" w:cs="仿宋" w:hint="eastAsia"/>
          <w:spacing w:val="12"/>
          <w:position w:val="23"/>
          <w:sz w:val="31"/>
          <w:szCs w:val="31"/>
        </w:rPr>
        <w:t>，</w:t>
      </w:r>
      <w:r>
        <w:rPr>
          <w:rFonts w:ascii="仿宋" w:eastAsia="仿宋" w:hAnsi="仿宋" w:cs="仿宋"/>
          <w:spacing w:val="12"/>
          <w:position w:val="23"/>
          <w:sz w:val="31"/>
          <w:szCs w:val="31"/>
        </w:rPr>
        <w:t>通过数据驱动决策减少能耗和废品率。为生物发酵行业从传统制造向智能制造</w:t>
      </w:r>
      <w:r>
        <w:rPr>
          <w:rFonts w:ascii="仿宋" w:eastAsia="仿宋" w:hAnsi="仿宋" w:cs="仿宋" w:hint="eastAsia"/>
          <w:spacing w:val="12"/>
          <w:position w:val="23"/>
          <w:sz w:val="31"/>
          <w:szCs w:val="31"/>
        </w:rPr>
        <w:t>数字化</w:t>
      </w:r>
      <w:r>
        <w:rPr>
          <w:rFonts w:ascii="仿宋" w:eastAsia="仿宋" w:hAnsi="仿宋" w:cs="仿宋"/>
          <w:spacing w:val="12"/>
          <w:position w:val="23"/>
          <w:sz w:val="31"/>
          <w:szCs w:val="31"/>
        </w:rPr>
        <w:t>升级提供了关键支撑</w:t>
      </w:r>
      <w:r>
        <w:rPr>
          <w:rFonts w:ascii="仿宋" w:eastAsia="仿宋" w:hAnsi="仿宋" w:cs="仿宋" w:hint="eastAsia"/>
          <w:spacing w:val="12"/>
          <w:position w:val="23"/>
          <w:sz w:val="31"/>
          <w:szCs w:val="31"/>
        </w:rPr>
        <w:t>、借鉴、规范作用。</w:t>
      </w:r>
    </w:p>
    <w:p w14:paraId="0B828AF5"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 xml:space="preserve">三、主要试验 </w:t>
      </w:r>
      <w:r>
        <w:rPr>
          <w:rFonts w:ascii="黑体" w:eastAsia="黑体" w:hAnsi="黑体" w:cs="黑体" w:hint="eastAsia"/>
          <w:spacing w:val="9"/>
          <w:sz w:val="31"/>
          <w:szCs w:val="31"/>
        </w:rPr>
        <w:t>（</w:t>
      </w:r>
      <w:r>
        <w:rPr>
          <w:rFonts w:ascii="黑体" w:eastAsia="黑体" w:hAnsi="黑体" w:cs="黑体"/>
          <w:spacing w:val="9"/>
          <w:sz w:val="31"/>
          <w:szCs w:val="31"/>
        </w:rPr>
        <w:t>或验证</w:t>
      </w:r>
      <w:r>
        <w:rPr>
          <w:rFonts w:ascii="黑体" w:eastAsia="黑体" w:hAnsi="黑体" w:cs="黑体" w:hint="eastAsia"/>
          <w:spacing w:val="9"/>
          <w:sz w:val="31"/>
          <w:szCs w:val="31"/>
        </w:rPr>
        <w:t>）</w:t>
      </w:r>
      <w:r>
        <w:rPr>
          <w:rFonts w:ascii="黑体" w:eastAsia="黑体" w:hAnsi="黑体" w:cs="黑体"/>
          <w:spacing w:val="9"/>
          <w:sz w:val="31"/>
          <w:szCs w:val="31"/>
        </w:rPr>
        <w:t xml:space="preserve"> 情况</w:t>
      </w:r>
    </w:p>
    <w:p w14:paraId="2A199493"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标准有关内容是充分依托行业内多家龙头生物发酵行业企业智能制造的实践，规定的技术要求已在工作组相关企业长期的生产实践中得到验证，在氨基酸、淀粉糖、抗生素、有机酸、酵母、胰岛素等食品、生物医药领域生产实践中应用，验证了本标准的可行性，为本标准进一步应用推广做好了示范。</w:t>
      </w:r>
    </w:p>
    <w:p w14:paraId="32658E64"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四、标准中涉及专利的情况</w:t>
      </w:r>
    </w:p>
    <w:p w14:paraId="7D1454A3"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本标准不涉及专利问题。</w:t>
      </w:r>
    </w:p>
    <w:p w14:paraId="0FFFE7E8"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五、预期达到的社会效益、对产业发展的作用等情况</w:t>
      </w:r>
    </w:p>
    <w:p w14:paraId="677057F7"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生物发酵行业作为生物制造的核心领域，正经历从传统经验驱动向数据驱动的深刻变革。本标准意在为生物发酵行业通过提供信息管理系统标准</w:t>
      </w:r>
      <w:r>
        <w:rPr>
          <w:rFonts w:ascii="仿宋" w:eastAsia="仿宋" w:hAnsi="仿宋" w:cs="仿宋"/>
          <w:spacing w:val="12"/>
          <w:position w:val="23"/>
          <w:sz w:val="31"/>
          <w:szCs w:val="31"/>
        </w:rPr>
        <w:t>，填补生物发酵领域智能制造标准空白</w:t>
      </w:r>
      <w:r>
        <w:rPr>
          <w:rFonts w:ascii="仿宋" w:eastAsia="仿宋" w:hAnsi="仿宋" w:cs="仿宋" w:hint="eastAsia"/>
          <w:spacing w:val="12"/>
          <w:position w:val="23"/>
          <w:sz w:val="31"/>
          <w:szCs w:val="31"/>
        </w:rPr>
        <w:t>。作为行业指南，明确信息管理系统功能要求（如ERP、MES、SCADA集</w:t>
      </w:r>
      <w:r>
        <w:rPr>
          <w:rFonts w:ascii="仿宋" w:eastAsia="仿宋" w:hAnsi="仿宋" w:cs="仿宋" w:hint="eastAsia"/>
          <w:spacing w:val="12"/>
          <w:position w:val="23"/>
          <w:sz w:val="31"/>
          <w:szCs w:val="31"/>
        </w:rPr>
        <w:lastRenderedPageBreak/>
        <w:t>成），解决行业“数据孤岛”问题，实现全流程数字化，推动全流程自动化与数据驱动决策，提升产能与良品率。同时</w:t>
      </w:r>
      <w:r>
        <w:rPr>
          <w:rFonts w:ascii="仿宋" w:eastAsia="仿宋" w:hAnsi="仿宋" w:cs="仿宋"/>
          <w:spacing w:val="12"/>
          <w:position w:val="23"/>
          <w:sz w:val="31"/>
          <w:szCs w:val="31"/>
        </w:rPr>
        <w:t>为中小企业提供可复用的信息化框架，降低智能化改造成本，缩小行业数字鸿沟。</w:t>
      </w:r>
    </w:p>
    <w:p w14:paraId="5BEB90C5"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建立国际接轨的质量管控体系，</w:t>
      </w:r>
      <w:r>
        <w:rPr>
          <w:rFonts w:ascii="仿宋" w:eastAsia="仿宋" w:hAnsi="仿宋" w:cs="仿宋"/>
          <w:spacing w:val="12"/>
          <w:position w:val="23"/>
          <w:sz w:val="31"/>
          <w:szCs w:val="31"/>
        </w:rPr>
        <w:t>规范化的数据追溯体系（如菌种管理、发酵</w:t>
      </w:r>
      <w:r>
        <w:rPr>
          <w:rFonts w:ascii="仿宋" w:eastAsia="仿宋" w:hAnsi="仿宋" w:cs="仿宋" w:hint="eastAsia"/>
          <w:spacing w:val="12"/>
          <w:position w:val="23"/>
          <w:sz w:val="31"/>
          <w:szCs w:val="31"/>
        </w:rPr>
        <w:t>、提取、纯化</w:t>
      </w:r>
      <w:r>
        <w:rPr>
          <w:rFonts w:ascii="仿宋" w:eastAsia="仿宋" w:hAnsi="仿宋" w:cs="仿宋"/>
          <w:spacing w:val="12"/>
          <w:position w:val="23"/>
          <w:sz w:val="31"/>
          <w:szCs w:val="31"/>
        </w:rPr>
        <w:t>过程监控）</w:t>
      </w:r>
      <w:r>
        <w:rPr>
          <w:rFonts w:ascii="仿宋" w:eastAsia="仿宋" w:hAnsi="仿宋" w:cs="仿宋" w:hint="eastAsia"/>
          <w:spacing w:val="12"/>
          <w:position w:val="23"/>
          <w:sz w:val="31"/>
          <w:szCs w:val="31"/>
        </w:rPr>
        <w:t>，满足生产数据完整性、一致性、安全性要求，</w:t>
      </w:r>
      <w:r>
        <w:rPr>
          <w:rFonts w:ascii="仿宋" w:eastAsia="仿宋" w:hAnsi="仿宋" w:cs="仿宋"/>
          <w:spacing w:val="12"/>
          <w:position w:val="23"/>
          <w:sz w:val="31"/>
          <w:szCs w:val="31"/>
        </w:rPr>
        <w:t>提升</w:t>
      </w:r>
      <w:r>
        <w:rPr>
          <w:rFonts w:ascii="仿宋" w:eastAsia="仿宋" w:hAnsi="仿宋" w:cs="仿宋" w:hint="eastAsia"/>
          <w:spacing w:val="12"/>
          <w:position w:val="23"/>
          <w:sz w:val="31"/>
          <w:szCs w:val="31"/>
        </w:rPr>
        <w:t>生物</w:t>
      </w:r>
      <w:r>
        <w:rPr>
          <w:rFonts w:ascii="仿宋" w:eastAsia="仿宋" w:hAnsi="仿宋" w:cs="仿宋"/>
          <w:spacing w:val="12"/>
          <w:position w:val="23"/>
          <w:sz w:val="31"/>
          <w:szCs w:val="31"/>
        </w:rPr>
        <w:t>发酵产品的质量稳定性，减少</w:t>
      </w:r>
      <w:r>
        <w:rPr>
          <w:rFonts w:ascii="仿宋" w:eastAsia="仿宋" w:hAnsi="仿宋" w:cs="仿宋" w:hint="eastAsia"/>
          <w:spacing w:val="12"/>
          <w:position w:val="23"/>
          <w:sz w:val="31"/>
          <w:szCs w:val="31"/>
        </w:rPr>
        <w:t>质量</w:t>
      </w:r>
      <w:r>
        <w:rPr>
          <w:rFonts w:ascii="仿宋" w:eastAsia="仿宋" w:hAnsi="仿宋" w:cs="仿宋"/>
          <w:spacing w:val="12"/>
          <w:position w:val="23"/>
          <w:sz w:val="31"/>
          <w:szCs w:val="31"/>
        </w:rPr>
        <w:t>安全事件，增强</w:t>
      </w:r>
      <w:r>
        <w:rPr>
          <w:rFonts w:ascii="仿宋" w:eastAsia="仿宋" w:hAnsi="仿宋" w:cs="仿宋" w:hint="eastAsia"/>
          <w:spacing w:val="12"/>
          <w:position w:val="23"/>
          <w:sz w:val="31"/>
          <w:szCs w:val="31"/>
        </w:rPr>
        <w:t>市场</w:t>
      </w:r>
      <w:r>
        <w:rPr>
          <w:rFonts w:ascii="仿宋" w:eastAsia="仿宋" w:hAnsi="仿宋" w:cs="仿宋"/>
          <w:spacing w:val="12"/>
          <w:position w:val="23"/>
          <w:sz w:val="31"/>
          <w:szCs w:val="31"/>
        </w:rPr>
        <w:t>信任。</w:t>
      </w:r>
    </w:p>
    <w:p w14:paraId="771DC0F0"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spacing w:val="12"/>
          <w:position w:val="23"/>
          <w:sz w:val="31"/>
          <w:szCs w:val="31"/>
        </w:rPr>
        <w:t>孵化新技术应用生态</w:t>
      </w:r>
      <w:r>
        <w:rPr>
          <w:rFonts w:ascii="仿宋" w:eastAsia="仿宋" w:hAnsi="仿宋" w:cs="仿宋" w:hint="eastAsia"/>
          <w:spacing w:val="12"/>
          <w:position w:val="23"/>
          <w:sz w:val="31"/>
          <w:szCs w:val="31"/>
        </w:rPr>
        <w:t>，为AI+合成生物学等前沿技术应用奠定基础。“互联网+”+工业控制系统，实现“1+1&gt;2”的创新融合，结合《生物发酵行业智能制造 第1部分：控制系统》行业标准应用，让“互联网+”和工业控制系统、信息管理系统成为密不可分、互相促进的有机整体，从而迸发出新的生产力；通过物联网（IoT）、网络物理系统（CPS）、信息技术（IT）和现场总线技术、操作技术（OT）的融合，利用云计算、机器学习和大数据、工业APP等IT技术引导现代生物发酵行业采用新的信息管理模式，改进自身业务流程和运营效率，提升企业核心竞争力。</w:t>
      </w:r>
    </w:p>
    <w:p w14:paraId="4B7F9C31"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帮助生物发酵行业扩大市场的竞争力和实力。近年来，随着我国生物技术、信息/控制技术的发展，生物发酵行业无论是生产质量还是生产效率，与传统的生物发酵企业相比，都有了较大的进步和发展，我国的生物发酵在国际上的竞争力和技术实力都有</w:t>
      </w:r>
      <w:r>
        <w:rPr>
          <w:rFonts w:ascii="仿宋" w:eastAsia="仿宋" w:hAnsi="仿宋" w:cs="仿宋" w:hint="eastAsia"/>
          <w:spacing w:val="12"/>
          <w:position w:val="23"/>
          <w:sz w:val="31"/>
          <w:szCs w:val="31"/>
        </w:rPr>
        <w:lastRenderedPageBreak/>
        <w:t>了明显的提高。信息化技术对于生物发酵行业有着至关重要的影响，生物发酵行业要想进一步提高市场竞争力，必须依托自动化信息化技术来转型升级，节能增效、精准控制、降低成本、提高生产质量，提高市场占有份额。</w:t>
      </w:r>
    </w:p>
    <w:p w14:paraId="7997D7F1"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对企业的国际化发展有极大的提升作用。为了继续巩固生物、发酵类产品在国际市场份额，细分领域，唯有提高生物发酵产品生产和质量控制的数字化、智能化水平，提高国际竞争力，其中信息管理系统作为智能制造的核心部分显得尤为重要。</w:t>
      </w:r>
    </w:p>
    <w:p w14:paraId="51443814"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《生物发酵行业智能制造 第3部分：信息管理系统》标准的制定，不仅是技术升级的必然要求，更是重构产业生态的关键抓手。通过AI、合成生物学、数字化经济的深度融合，中国生物发酵行业有望实现从跟跑到领跑、从规模到价值、从单一到生态的“三个跨越”，形成“菌种设计－智能生产－应用开发”的全链条创新集群，带动万亿级生物经济市场。</w:t>
      </w:r>
    </w:p>
    <w:p w14:paraId="41283719"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六、与国际、国外对比</w:t>
      </w:r>
    </w:p>
    <w:p w14:paraId="3ED6A022"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本标准制定过程中未查询到国际、国外先进标准。</w:t>
      </w:r>
    </w:p>
    <w:p w14:paraId="4ACA2153"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本标准制定过程中未测试国外的样品、样机。</w:t>
      </w:r>
    </w:p>
    <w:p w14:paraId="476D5959"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本标准均为原始创新，不采用国际标准。</w:t>
      </w:r>
    </w:p>
    <w:p w14:paraId="49099043"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本标准水平为国际先进水平。</w:t>
      </w:r>
    </w:p>
    <w:p w14:paraId="0EF02785" w14:textId="77777777" w:rsidR="00184563" w:rsidRDefault="009635B1">
      <w:pPr>
        <w:spacing w:before="241" w:afterLines="50" w:after="120" w:line="360" w:lineRule="auto"/>
        <w:ind w:firstLineChars="195" w:firstLine="622"/>
        <w:outlineLvl w:val="0"/>
        <w:rPr>
          <w:rFonts w:ascii="黑体" w:eastAsia="黑体" w:hAnsi="黑体" w:cs="黑体" w:hint="eastAsia"/>
          <w:spacing w:val="9"/>
          <w:sz w:val="31"/>
          <w:szCs w:val="31"/>
        </w:rPr>
      </w:pPr>
      <w:r>
        <w:rPr>
          <w:rFonts w:ascii="黑体" w:eastAsia="黑体" w:hAnsi="黑体" w:cs="黑体"/>
          <w:spacing w:val="9"/>
          <w:sz w:val="31"/>
          <w:szCs w:val="31"/>
        </w:rPr>
        <w:t>七、在标准体系中的位置，与现行相关法律、法规、规章及相</w:t>
      </w:r>
    </w:p>
    <w:p w14:paraId="2E28D03E" w14:textId="77777777" w:rsidR="00184563" w:rsidRDefault="009635B1">
      <w:pPr>
        <w:spacing w:before="241" w:afterLines="50" w:after="120" w:line="360" w:lineRule="auto"/>
        <w:outlineLvl w:val="0"/>
        <w:rPr>
          <w:rFonts w:ascii="黑体" w:eastAsia="黑体" w:hAnsi="黑体" w:cs="黑体" w:hint="eastAsia"/>
          <w:spacing w:val="9"/>
          <w:sz w:val="31"/>
          <w:szCs w:val="31"/>
        </w:rPr>
      </w:pPr>
      <w:r>
        <w:rPr>
          <w:rFonts w:ascii="黑体" w:eastAsia="黑体" w:hAnsi="黑体" w:cs="黑体"/>
          <w:spacing w:val="9"/>
          <w:sz w:val="31"/>
          <w:szCs w:val="31"/>
        </w:rPr>
        <w:lastRenderedPageBreak/>
        <w:t>关标准、特别是强制性标准的协调性</w:t>
      </w:r>
    </w:p>
    <w:p w14:paraId="6EC99377" w14:textId="4D0EA18A" w:rsidR="00184563" w:rsidRDefault="00125B96">
      <w:pPr>
        <w:pStyle w:val="a3"/>
        <w:spacing w:line="360" w:lineRule="auto"/>
        <w:ind w:firstLineChars="0" w:firstLine="0"/>
        <w:jc w:val="center"/>
      </w:pPr>
      <w:r>
        <w:rPr>
          <w:rFonts w:eastAsiaTheme="minorEastAsia" w:cs="Times New Roman"/>
          <w:noProof/>
          <w:snapToGrid/>
        </w:rPr>
        <w:drawing>
          <wp:inline distT="0" distB="0" distL="0" distR="0" wp14:anchorId="45580040" wp14:editId="5C0E7E46">
            <wp:extent cx="3792220" cy="3755390"/>
            <wp:effectExtent l="0" t="0" r="0" b="0"/>
            <wp:docPr id="10004278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2220" cy="3755390"/>
                    </a:xfrm>
                    <a:prstGeom prst="rect">
                      <a:avLst/>
                    </a:prstGeom>
                    <a:noFill/>
                  </pic:spPr>
                </pic:pic>
              </a:graphicData>
            </a:graphic>
          </wp:inline>
        </w:drawing>
      </w:r>
    </w:p>
    <w:p w14:paraId="062F7351" w14:textId="77777777" w:rsidR="00125B96" w:rsidRDefault="00125B96" w:rsidP="00125B96">
      <w:pPr>
        <w:spacing w:before="208" w:line="624" w:lineRule="exact"/>
        <w:ind w:firstLineChars="1550" w:firstLine="3255"/>
        <w:rPr>
          <w:rFonts w:eastAsiaTheme="minorEastAsia" w:cs="Times New Roman"/>
        </w:rPr>
      </w:pPr>
      <w:r>
        <w:rPr>
          <w:rFonts w:eastAsiaTheme="minorEastAsia" w:cs="Times New Roman" w:hint="eastAsia"/>
        </w:rPr>
        <w:t>图</w:t>
      </w:r>
      <w:r>
        <w:rPr>
          <w:rFonts w:eastAsiaTheme="minorEastAsia" w:cs="Times New Roman" w:hint="eastAsia"/>
        </w:rPr>
        <w:t xml:space="preserve">1. </w:t>
      </w:r>
      <w:r>
        <w:rPr>
          <w:rFonts w:eastAsiaTheme="minorEastAsia" w:cs="Times New Roman"/>
        </w:rPr>
        <w:t>智能制造标准体系结构图</w:t>
      </w:r>
    </w:p>
    <w:p w14:paraId="71D2C045" w14:textId="1DE90BCF" w:rsidR="00184563" w:rsidRDefault="00125B96" w:rsidP="00125B96">
      <w:pPr>
        <w:ind w:firstLine="480"/>
        <w:rPr>
          <w:rFonts w:ascii="仿宋" w:eastAsia="仿宋" w:hAnsi="仿宋" w:cs="仿宋" w:hint="eastAsia"/>
          <w:spacing w:val="12"/>
          <w:position w:val="23"/>
          <w:sz w:val="31"/>
          <w:szCs w:val="31"/>
        </w:rPr>
      </w:pPr>
      <w:r w:rsidRPr="00125B96">
        <w:rPr>
          <w:rFonts w:ascii="仿宋" w:eastAsia="仿宋" w:hAnsi="仿宋" w:cs="仿宋" w:hint="eastAsia"/>
          <w:spacing w:val="12"/>
          <w:position w:val="23"/>
          <w:sz w:val="31"/>
          <w:szCs w:val="31"/>
        </w:rPr>
        <w:t>根据《国家智能制造标准体系建设指南》（</w:t>
      </w:r>
      <w:r w:rsidRPr="00125B96">
        <w:rPr>
          <w:rFonts w:ascii="仿宋" w:eastAsia="仿宋" w:hAnsi="仿宋" w:cs="仿宋"/>
          <w:spacing w:val="12"/>
          <w:position w:val="23"/>
          <w:sz w:val="31"/>
          <w:szCs w:val="31"/>
        </w:rPr>
        <w:t>2024</w:t>
      </w:r>
      <w:r w:rsidRPr="00125B96">
        <w:rPr>
          <w:rFonts w:ascii="仿宋" w:eastAsia="仿宋" w:hAnsi="仿宋" w:cs="仿宋" w:hint="eastAsia"/>
          <w:spacing w:val="12"/>
          <w:position w:val="23"/>
          <w:sz w:val="31"/>
          <w:szCs w:val="31"/>
        </w:rPr>
        <w:t>版），本标准属于行业应用（C）→轻工领域（CK）→食品行业→基础共性标准→评价方法标准</w:t>
      </w:r>
      <w:r w:rsidR="009635B1">
        <w:rPr>
          <w:rFonts w:ascii="仿宋" w:eastAsia="仿宋" w:hAnsi="仿宋" w:cs="仿宋" w:hint="eastAsia"/>
          <w:spacing w:val="12"/>
          <w:position w:val="23"/>
          <w:sz w:val="31"/>
          <w:szCs w:val="31"/>
        </w:rPr>
        <w:t>，与现有标准、制定中标准没有矛盾。本标准与现行相关法律法规、规章及相关标准协调一致。</w:t>
      </w:r>
    </w:p>
    <w:p w14:paraId="3D271087"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八、重大分歧意见的处理经过和依据</w:t>
      </w:r>
    </w:p>
    <w:p w14:paraId="1EB1CF74"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无。</w:t>
      </w:r>
    </w:p>
    <w:p w14:paraId="267068C3"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九、标准性质的建议说明</w:t>
      </w:r>
    </w:p>
    <w:p w14:paraId="416FCF97"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建议本标准的性质为推荐性行业标准。</w:t>
      </w:r>
    </w:p>
    <w:p w14:paraId="797BAA05" w14:textId="77777777" w:rsidR="00184563" w:rsidRDefault="009635B1">
      <w:p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十、贯彻标准的要求和措施建议</w:t>
      </w:r>
    </w:p>
    <w:p w14:paraId="18367DAD"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lastRenderedPageBreak/>
        <w:t>建议本标准批准发布6个月后实施。企业可按照行业标准的规定和要求对企业内部标准进行修订，或根据行业标准实施时间要求拟订企标整改过渡措施。</w:t>
      </w:r>
    </w:p>
    <w:p w14:paraId="7D801310" w14:textId="77777777" w:rsidR="00184563" w:rsidRDefault="009635B1">
      <w:pPr>
        <w:numPr>
          <w:ilvl w:val="0"/>
          <w:numId w:val="1"/>
        </w:numPr>
        <w:spacing w:before="241" w:afterLines="50" w:after="120" w:line="360" w:lineRule="auto"/>
        <w:ind w:left="641"/>
        <w:outlineLvl w:val="0"/>
        <w:rPr>
          <w:rFonts w:ascii="黑体" w:eastAsia="黑体" w:hAnsi="黑体" w:cs="黑体" w:hint="eastAsia"/>
          <w:spacing w:val="9"/>
          <w:sz w:val="31"/>
          <w:szCs w:val="31"/>
        </w:rPr>
      </w:pPr>
      <w:r>
        <w:rPr>
          <w:rFonts w:ascii="黑体" w:eastAsia="黑体" w:hAnsi="黑体" w:cs="黑体"/>
          <w:spacing w:val="9"/>
          <w:sz w:val="31"/>
          <w:szCs w:val="31"/>
        </w:rPr>
        <w:t>废止现行有关标准的建议</w:t>
      </w:r>
    </w:p>
    <w:p w14:paraId="35683603" w14:textId="77777777" w:rsidR="00184563" w:rsidRDefault="009635B1">
      <w:pPr>
        <w:spacing w:before="208" w:line="624" w:lineRule="exact"/>
        <w:ind w:firstLineChars="200" w:firstLine="644"/>
        <w:rPr>
          <w:rFonts w:ascii="仿宋" w:eastAsia="仿宋" w:hAnsi="仿宋" w:cs="仿宋" w:hint="eastAsia"/>
          <w:spacing w:val="12"/>
          <w:position w:val="23"/>
          <w:sz w:val="31"/>
          <w:szCs w:val="31"/>
        </w:rPr>
      </w:pPr>
      <w:r>
        <w:rPr>
          <w:rFonts w:ascii="仿宋" w:eastAsia="仿宋" w:hAnsi="仿宋" w:cs="仿宋" w:hint="eastAsia"/>
          <w:spacing w:val="12"/>
          <w:position w:val="23"/>
          <w:sz w:val="31"/>
          <w:szCs w:val="31"/>
        </w:rPr>
        <w:t>无。</w:t>
      </w:r>
    </w:p>
    <w:p w14:paraId="79ECEBD3" w14:textId="77777777" w:rsidR="00184563" w:rsidRPr="00B56EBE" w:rsidRDefault="009635B1">
      <w:pPr>
        <w:spacing w:before="241" w:afterLines="50" w:after="120" w:line="360" w:lineRule="auto"/>
        <w:ind w:left="641"/>
        <w:outlineLvl w:val="0"/>
        <w:rPr>
          <w:rFonts w:ascii="黑体" w:eastAsia="黑体" w:hAnsi="黑体" w:cs="黑体" w:hint="eastAsia"/>
          <w:spacing w:val="9"/>
          <w:sz w:val="31"/>
          <w:szCs w:val="31"/>
        </w:rPr>
      </w:pPr>
      <w:r w:rsidRPr="00B56EBE">
        <w:rPr>
          <w:rFonts w:ascii="黑体" w:eastAsia="黑体" w:hAnsi="黑体" w:cs="黑体"/>
          <w:spacing w:val="9"/>
          <w:sz w:val="31"/>
          <w:szCs w:val="31"/>
        </w:rPr>
        <w:t>十二、其他应予说明的事项</w:t>
      </w:r>
    </w:p>
    <w:p w14:paraId="111FFC96" w14:textId="77777777" w:rsidR="00184563" w:rsidRPr="00784E88" w:rsidRDefault="00784E88">
      <w:pPr>
        <w:pStyle w:val="a3"/>
        <w:ind w:firstLine="644"/>
        <w:rPr>
          <w:rFonts w:ascii="仿宋" w:eastAsia="仿宋" w:hAnsi="仿宋" w:cs="仿宋" w:hint="eastAsia"/>
          <w:spacing w:val="12"/>
          <w:position w:val="23"/>
          <w:sz w:val="31"/>
          <w:szCs w:val="31"/>
        </w:rPr>
      </w:pPr>
      <w:r w:rsidRPr="00784E88">
        <w:rPr>
          <w:rFonts w:ascii="仿宋" w:eastAsia="仿宋" w:hAnsi="仿宋" w:cs="仿宋" w:hint="eastAsia"/>
          <w:spacing w:val="12"/>
          <w:position w:val="23"/>
          <w:sz w:val="31"/>
          <w:szCs w:val="31"/>
        </w:rPr>
        <w:t>无。</w:t>
      </w:r>
    </w:p>
    <w:p w14:paraId="1329AE95" w14:textId="77777777" w:rsidR="00184563" w:rsidRDefault="00184563">
      <w:pPr>
        <w:pStyle w:val="a3"/>
        <w:ind w:firstLine="644"/>
        <w:rPr>
          <w:rFonts w:ascii="仿宋" w:eastAsia="仿宋" w:hAnsi="仿宋" w:cs="仿宋" w:hint="eastAsia"/>
          <w:spacing w:val="12"/>
          <w:position w:val="23"/>
          <w:sz w:val="31"/>
          <w:szCs w:val="31"/>
          <w:highlight w:val="yellow"/>
        </w:rPr>
      </w:pPr>
    </w:p>
    <w:p w14:paraId="018C5A59" w14:textId="77777777" w:rsidR="00125B96" w:rsidRPr="00125B96" w:rsidRDefault="00125B96" w:rsidP="00125B96">
      <w:pPr>
        <w:spacing w:before="208" w:line="624" w:lineRule="exact"/>
        <w:ind w:firstLineChars="1900" w:firstLine="6118"/>
        <w:rPr>
          <w:rFonts w:ascii="仿宋" w:eastAsia="仿宋" w:hAnsi="仿宋" w:cs="仿宋"/>
          <w:spacing w:val="12"/>
          <w:position w:val="23"/>
          <w:sz w:val="31"/>
          <w:szCs w:val="31"/>
        </w:rPr>
      </w:pPr>
      <w:r w:rsidRPr="00125B96">
        <w:rPr>
          <w:rFonts w:ascii="仿宋" w:eastAsia="仿宋" w:hAnsi="仿宋" w:cs="仿宋"/>
          <w:spacing w:val="12"/>
          <w:position w:val="23"/>
          <w:sz w:val="31"/>
          <w:szCs w:val="31"/>
        </w:rPr>
        <w:t>行业标准起草组</w:t>
      </w:r>
    </w:p>
    <w:p w14:paraId="4E1CC936" w14:textId="4939A06C" w:rsidR="00184563" w:rsidRDefault="00125B96" w:rsidP="00125B96">
      <w:pPr>
        <w:spacing w:before="208" w:line="624" w:lineRule="exact"/>
        <w:ind w:firstLineChars="2050" w:firstLine="6601"/>
        <w:rPr>
          <w:rFonts w:ascii="仿宋" w:eastAsia="仿宋" w:hAnsi="仿宋" w:cs="仿宋" w:hint="eastAsia"/>
          <w:sz w:val="31"/>
          <w:szCs w:val="31"/>
        </w:rPr>
      </w:pPr>
      <w:r w:rsidRPr="00125B96">
        <w:rPr>
          <w:rFonts w:ascii="仿宋" w:eastAsia="仿宋" w:hAnsi="仿宋" w:cs="仿宋"/>
          <w:spacing w:val="12"/>
          <w:position w:val="23"/>
          <w:sz w:val="31"/>
          <w:szCs w:val="31"/>
        </w:rPr>
        <w:t>202</w:t>
      </w:r>
      <w:r w:rsidRPr="00125B96">
        <w:rPr>
          <w:rFonts w:ascii="仿宋" w:eastAsia="仿宋" w:hAnsi="仿宋" w:cs="仿宋" w:hint="eastAsia"/>
          <w:spacing w:val="12"/>
          <w:position w:val="23"/>
          <w:sz w:val="31"/>
          <w:szCs w:val="31"/>
        </w:rPr>
        <w:t>6</w:t>
      </w:r>
      <w:r w:rsidRPr="00125B96">
        <w:rPr>
          <w:rFonts w:ascii="仿宋" w:eastAsia="仿宋" w:hAnsi="仿宋" w:cs="仿宋"/>
          <w:spacing w:val="12"/>
          <w:position w:val="23"/>
          <w:sz w:val="31"/>
          <w:szCs w:val="31"/>
        </w:rPr>
        <w:t>年</w:t>
      </w:r>
      <w:r w:rsidRPr="00125B96">
        <w:rPr>
          <w:rFonts w:ascii="仿宋" w:eastAsia="仿宋" w:hAnsi="仿宋" w:cs="仿宋" w:hint="eastAsia"/>
          <w:spacing w:val="12"/>
          <w:position w:val="23"/>
          <w:sz w:val="31"/>
          <w:szCs w:val="31"/>
        </w:rPr>
        <w:t>3</w:t>
      </w:r>
      <w:r w:rsidRPr="00125B96">
        <w:rPr>
          <w:rFonts w:ascii="仿宋" w:eastAsia="仿宋" w:hAnsi="仿宋" w:cs="仿宋"/>
          <w:spacing w:val="12"/>
          <w:position w:val="23"/>
          <w:sz w:val="31"/>
          <w:szCs w:val="31"/>
        </w:rPr>
        <w:t>月</w:t>
      </w:r>
    </w:p>
    <w:sectPr w:rsidR="00184563">
      <w:footerReference w:type="default" r:id="rId9"/>
      <w:pgSz w:w="11906" w:h="16839"/>
      <w:pgMar w:top="1260" w:right="1135" w:bottom="1295" w:left="1438" w:header="0" w:footer="1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C4D0" w14:textId="77777777" w:rsidR="0077262D" w:rsidRDefault="0077262D">
      <w:r>
        <w:separator/>
      </w:r>
    </w:p>
  </w:endnote>
  <w:endnote w:type="continuationSeparator" w:id="0">
    <w:p w14:paraId="57FEFC4C" w14:textId="77777777" w:rsidR="0077262D" w:rsidRDefault="0077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CJK SC">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E219" w14:textId="77777777" w:rsidR="00184563" w:rsidRDefault="009635B1">
    <w:pPr>
      <w:spacing w:line="193" w:lineRule="auto"/>
      <w:ind w:left="4618"/>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9E50" w14:textId="77777777" w:rsidR="0077262D" w:rsidRDefault="0077262D">
      <w:r>
        <w:separator/>
      </w:r>
    </w:p>
  </w:footnote>
  <w:footnote w:type="continuationSeparator" w:id="0">
    <w:p w14:paraId="1066D0DC" w14:textId="77777777" w:rsidR="0077262D" w:rsidRDefault="00772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09B46"/>
    <w:multiLevelType w:val="singleLevel"/>
    <w:tmpl w:val="5F809B46"/>
    <w:lvl w:ilvl="0">
      <w:start w:val="11"/>
      <w:numFmt w:val="chineseCounting"/>
      <w:suff w:val="nothing"/>
      <w:lvlText w:val="%1、"/>
      <w:lvlJc w:val="left"/>
      <w:rPr>
        <w:rFonts w:hint="eastAsia"/>
      </w:rPr>
    </w:lvl>
  </w:abstractNum>
  <w:num w:numId="1" w16cid:durableId="91497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2ZDRjNDI0ZmJkZGIzNmJjYWIxZWEyNjRkYzg1YzMifQ=="/>
  </w:docVars>
  <w:rsids>
    <w:rsidRoot w:val="009D49FD"/>
    <w:rsid w:val="00000FC0"/>
    <w:rsid w:val="00015E50"/>
    <w:rsid w:val="00035301"/>
    <w:rsid w:val="000A2542"/>
    <w:rsid w:val="00125B96"/>
    <w:rsid w:val="00152389"/>
    <w:rsid w:val="00184563"/>
    <w:rsid w:val="001A6256"/>
    <w:rsid w:val="00201B7E"/>
    <w:rsid w:val="00217DE4"/>
    <w:rsid w:val="002233D0"/>
    <w:rsid w:val="00234989"/>
    <w:rsid w:val="00235650"/>
    <w:rsid w:val="002A1997"/>
    <w:rsid w:val="002D1326"/>
    <w:rsid w:val="003048D4"/>
    <w:rsid w:val="003131F2"/>
    <w:rsid w:val="00327722"/>
    <w:rsid w:val="0034174E"/>
    <w:rsid w:val="003E24CE"/>
    <w:rsid w:val="004038F7"/>
    <w:rsid w:val="004A7415"/>
    <w:rsid w:val="0057541D"/>
    <w:rsid w:val="005D27F3"/>
    <w:rsid w:val="005F2F64"/>
    <w:rsid w:val="00693292"/>
    <w:rsid w:val="006A14FC"/>
    <w:rsid w:val="006C757D"/>
    <w:rsid w:val="006F5B3F"/>
    <w:rsid w:val="0070342D"/>
    <w:rsid w:val="007072BF"/>
    <w:rsid w:val="00737E2A"/>
    <w:rsid w:val="00767CF6"/>
    <w:rsid w:val="0077262D"/>
    <w:rsid w:val="00784E88"/>
    <w:rsid w:val="007C1F85"/>
    <w:rsid w:val="00847B33"/>
    <w:rsid w:val="008B23C0"/>
    <w:rsid w:val="008C40C6"/>
    <w:rsid w:val="009635B1"/>
    <w:rsid w:val="00996953"/>
    <w:rsid w:val="009D49FD"/>
    <w:rsid w:val="00A10A96"/>
    <w:rsid w:val="00A55BED"/>
    <w:rsid w:val="00AB38F7"/>
    <w:rsid w:val="00AC5BAA"/>
    <w:rsid w:val="00B56EBE"/>
    <w:rsid w:val="00B743D8"/>
    <w:rsid w:val="00B95516"/>
    <w:rsid w:val="00BB68C2"/>
    <w:rsid w:val="00C46991"/>
    <w:rsid w:val="00CA3908"/>
    <w:rsid w:val="00CD6EC7"/>
    <w:rsid w:val="00D07C55"/>
    <w:rsid w:val="00D671F8"/>
    <w:rsid w:val="00D83263"/>
    <w:rsid w:val="00D9191A"/>
    <w:rsid w:val="00DA5E69"/>
    <w:rsid w:val="00DC78AD"/>
    <w:rsid w:val="00DD354F"/>
    <w:rsid w:val="00E14A55"/>
    <w:rsid w:val="00E71DB6"/>
    <w:rsid w:val="00EC400A"/>
    <w:rsid w:val="00F167D5"/>
    <w:rsid w:val="00F30F03"/>
    <w:rsid w:val="00F85DC4"/>
    <w:rsid w:val="00FE0126"/>
    <w:rsid w:val="00FF5DE4"/>
    <w:rsid w:val="07153893"/>
    <w:rsid w:val="074A0BA6"/>
    <w:rsid w:val="0F2D055D"/>
    <w:rsid w:val="19C6212B"/>
    <w:rsid w:val="1B541F13"/>
    <w:rsid w:val="1BFA1502"/>
    <w:rsid w:val="1D3832B5"/>
    <w:rsid w:val="1DEE4C04"/>
    <w:rsid w:val="27133FC0"/>
    <w:rsid w:val="28542440"/>
    <w:rsid w:val="29724427"/>
    <w:rsid w:val="2D107B5D"/>
    <w:rsid w:val="30285D0D"/>
    <w:rsid w:val="314B2CC8"/>
    <w:rsid w:val="330E345B"/>
    <w:rsid w:val="33534368"/>
    <w:rsid w:val="3522139B"/>
    <w:rsid w:val="3688339D"/>
    <w:rsid w:val="36EB117F"/>
    <w:rsid w:val="37483865"/>
    <w:rsid w:val="3A8F1281"/>
    <w:rsid w:val="3C6257C4"/>
    <w:rsid w:val="3DF32FC8"/>
    <w:rsid w:val="3E502FCC"/>
    <w:rsid w:val="3F035D9A"/>
    <w:rsid w:val="3FD2401A"/>
    <w:rsid w:val="40962544"/>
    <w:rsid w:val="41B51CA3"/>
    <w:rsid w:val="43CA1BDA"/>
    <w:rsid w:val="4EB54398"/>
    <w:rsid w:val="4FE976D6"/>
    <w:rsid w:val="52D613DA"/>
    <w:rsid w:val="54823C36"/>
    <w:rsid w:val="54C36C5E"/>
    <w:rsid w:val="551E1C8F"/>
    <w:rsid w:val="5886386C"/>
    <w:rsid w:val="5A7A2F5C"/>
    <w:rsid w:val="5AB01FBD"/>
    <w:rsid w:val="5B771C10"/>
    <w:rsid w:val="5DCF5051"/>
    <w:rsid w:val="602F31DE"/>
    <w:rsid w:val="66744C71"/>
    <w:rsid w:val="669B5175"/>
    <w:rsid w:val="6A3C57F7"/>
    <w:rsid w:val="6CC80B73"/>
    <w:rsid w:val="6EAE5472"/>
    <w:rsid w:val="719F025E"/>
    <w:rsid w:val="71A849C7"/>
    <w:rsid w:val="72B648F6"/>
    <w:rsid w:val="7717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433B9"/>
  <w15:docId w15:val="{3DA69A68-1999-41E0-BDC8-D9760610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uiPriority w:val="9"/>
    <w:qFormat/>
    <w:pPr>
      <w:keepNext/>
      <w:keepLines/>
      <w:spacing w:before="480"/>
      <w:outlineLvl w:val="0"/>
    </w:pPr>
    <w:rPr>
      <w:rFonts w:ascii="Noto Sans CJK SC" w:eastAsia="Noto Sans CJK SC" w:hAnsiTheme="majorHAnsi" w:cstheme="majorBidi"/>
      <w:b/>
      <w:bCs/>
      <w:sz w:val="28"/>
      <w:szCs w:val="28"/>
    </w:rPr>
  </w:style>
  <w:style w:type="paragraph" w:styleId="2">
    <w:name w:val="heading 2"/>
    <w:basedOn w:val="a"/>
    <w:next w:val="a"/>
    <w:uiPriority w:val="9"/>
    <w:unhideWhenUsed/>
    <w:qFormat/>
    <w:pPr>
      <w:keepNext/>
      <w:keepLines/>
      <w:spacing w:before="200"/>
      <w:outlineLvl w:val="1"/>
    </w:pPr>
    <w:rPr>
      <w:rFonts w:ascii="Noto Sans CJK SC" w:eastAsia="Noto Sans CJK SC" w:hAnsiTheme="majorHAnsi" w:cstheme="majorBidi"/>
      <w:b/>
      <w:bCs/>
      <w:sz w:val="26"/>
      <w:szCs w:val="26"/>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annotation text"/>
    <w:basedOn w:val="a"/>
    <w:qFormat/>
  </w:style>
  <w:style w:type="paragraph" w:styleId="a5">
    <w:name w:val="footer"/>
    <w:basedOn w:val="a"/>
    <w:link w:val="a6"/>
    <w:qFormat/>
    <w:pPr>
      <w:tabs>
        <w:tab w:val="center" w:pos="4153"/>
        <w:tab w:val="right" w:pos="8306"/>
      </w:tabs>
    </w:pPr>
    <w:rPr>
      <w:sz w:val="18"/>
      <w:szCs w:val="18"/>
    </w:rPr>
  </w:style>
  <w:style w:type="paragraph" w:styleId="a7">
    <w:name w:val="header"/>
    <w:basedOn w:val="a"/>
    <w:link w:val="a8"/>
    <w:qFormat/>
    <w:pPr>
      <w:pBdr>
        <w:bottom w:val="single" w:sz="6" w:space="1" w:color="auto"/>
      </w:pBdr>
      <w:tabs>
        <w:tab w:val="center" w:pos="4153"/>
        <w:tab w:val="right" w:pos="8306"/>
      </w:tabs>
      <w:jc w:val="center"/>
    </w:pPr>
    <w:rPr>
      <w:sz w:val="18"/>
      <w:szCs w:val="18"/>
    </w:rPr>
  </w:style>
  <w:style w:type="paragraph" w:styleId="a9">
    <w:name w:val="Normal (Web)"/>
    <w:basedOn w:val="a"/>
    <w:qFormat/>
    <w:pPr>
      <w:spacing w:beforeAutospacing="1" w:afterAutospacing="1"/>
    </w:pPr>
    <w:rPr>
      <w:rFonts w:cs="Times New Roman"/>
      <w:sz w:val="24"/>
    </w:rPr>
  </w:style>
  <w:style w:type="character" w:styleId="aa">
    <w:name w:val="Strong"/>
    <w:basedOn w:val="a0"/>
    <w:qFormat/>
    <w:rPr>
      <w:b/>
    </w:rPr>
  </w:style>
  <w:style w:type="character" w:styleId="ab">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8">
    <w:name w:val="页眉 字符"/>
    <w:basedOn w:val="a0"/>
    <w:link w:val="a7"/>
    <w:qFormat/>
    <w:rPr>
      <w:rFonts w:eastAsia="Arial"/>
      <w:snapToGrid w:val="0"/>
      <w:color w:val="000000"/>
      <w:sz w:val="18"/>
      <w:szCs w:val="18"/>
    </w:rPr>
  </w:style>
  <w:style w:type="character" w:customStyle="1" w:styleId="a6">
    <w:name w:val="页脚 字符"/>
    <w:basedOn w:val="a0"/>
    <w:link w:val="a5"/>
    <w:qFormat/>
    <w:rPr>
      <w:rFonts w:eastAsia="Arial"/>
      <w:snapToGrid w:val="0"/>
      <w:color w:val="000000"/>
      <w:sz w:val="18"/>
      <w:szCs w:val="18"/>
    </w:rPr>
  </w:style>
  <w:style w:type="paragraph" w:customStyle="1" w:styleId="ac">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10">
    <w:name w:val="修订1"/>
    <w:hidden/>
    <w:uiPriority w:val="99"/>
    <w:semiHidden/>
    <w:qFormat/>
    <w:rPr>
      <w:rFonts w:ascii="Arial" w:eastAsia="Arial" w:hAnsi="Arial" w:cs="Arial"/>
      <w:snapToGrid w:val="0"/>
      <w:color w:val="000000"/>
      <w:sz w:val="21"/>
      <w:szCs w:val="21"/>
    </w:rPr>
  </w:style>
  <w:style w:type="paragraph" w:customStyle="1" w:styleId="ad">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bfa81aa4-ffa6-4ace-805d-7c1086907e1f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4EE579D4</paraID>
      <start>0</start>
      <end>3</end>
      <status>modified</status>
      <modifiedWord>（一）</modifiedWord>
      <trackRevisions>false</trackRevisions>
    </reviewItem>
    <reviewItem>
      <errorID>0b5526b4-0dfd-467c-b857-3473e2d3ccab</errorID>
      <errorWord>(</errorWord>
      <group>L1_Format</group>
      <groupName>格式问题</groupName>
      <ability>L2_HalfPunc</ability>
      <abilityName>全半角检查</abilityName>
      <candidateList>
        <item>（</item>
      </candidateList>
      <explain>文本全半角错误。</explain>
      <paraID>5E901B75</paraID>
      <start>44</start>
      <end>45</end>
      <status>modified</status>
      <modifiedWord>（</modifiedWord>
      <trackRevisions>false</trackRevisions>
    </reviewItem>
    <reviewItem>
      <errorID>659091de-70cf-460b-bfa4-37fd2fd2c4a6</errorID>
      <errorWord>)</errorWord>
      <group>L1_Format</group>
      <groupName>格式问题</groupName>
      <ability>L2_HalfPunc</ability>
      <abilityName>全半角检查</abilityName>
      <candidateList>
        <item>）</item>
      </candidateList>
      <explain>文本全半角错误。</explain>
      <paraID>5E901B75</paraID>
      <start>61</start>
      <end>62</end>
      <status>modified</status>
      <modifiedWord>）</modifiedWord>
      <trackRevisions>false</trackRevisions>
    </reviewItem>
    <reviewItem>
      <errorID>f0a00d6b-cab7-488a-bada-6da4b401b54b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29E70AE8</paraID>
      <start>0</start>
      <end>3</end>
      <status>modified</status>
      <modifiedWord>（二）</modifiedWord>
      <trackRevisions>false</trackRevisions>
    </reviewItem>
    <reviewItem>
      <errorID>c34b9301-7d53-4e51-a0b9-8d3c702613f2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4B8D1D51</paraID>
      <start>10</start>
      <end>11</end>
      <status>ignored</status>
      <modifiedWord/>
      <trackRevisions>false</trackRevisions>
    </reviewItem>
    <reviewItem>
      <errorID>0f342145-6ded-4f4a-9e64-fc8352848879</errorID>
      <errorWord>项，不采纳12</errorWord>
      <group>L1_Grammar</group>
      <groupName>语法问题</groupName>
      <ability>L2_Order</ability>
      <abilityName>语序不当</abilityName>
      <candidateList>
        <item>2项，不采纳1</item>
      </candidateList>
      <explain>句子可能没有遵循时空、逻辑顺序，或者介词、关联词等位置不当。</explain>
      <paraID>2CC7B243</paraID>
      <start>94</start>
      <end>101</end>
      <status>ignored</status>
      <modifiedWord/>
      <trackRevisions>false</trackRevisions>
    </reviewItem>
    <reviewItem>
      <errorID>2b2f3ef3-396b-4c04-913e-c9d0b3e3b841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6E5F7DB6</paraID>
      <start>10</start>
      <end>11</end>
      <status>ignored</status>
      <modifiedWord/>
      <trackRevisions>false</trackRevisions>
    </reviewItem>
    <reviewItem>
      <errorID>8febc2cd-ce9a-4809-b523-3ae54c8e862f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76A3F330</paraID>
      <start>0</start>
      <end>3</end>
      <status>modified</status>
      <modifiedWord>（三）</modifiedWord>
      <trackRevisions>false</trackRevisions>
    </reviewItem>
    <reviewItem>
      <errorID>a275f130-0397-47aa-a7ba-cd24a4578fb9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5372973</paraID>
      <start>0</start>
      <end>3</end>
      <status>modified</status>
      <modifiedWord>（一）</modifiedWord>
      <trackRevisions>false</trackRevisions>
    </reviewItem>
    <reviewItem>
      <errorID>d7907cf7-afdd-45ab-a0e9-17e3df6b6b9c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28B43C5E</paraID>
      <start>0</start>
      <end>3</end>
      <status>modified</status>
      <modifiedWord>（二）</modifiedWord>
      <trackRevisions>false</trackRevisions>
    </reviewItem>
    <reviewItem>
      <errorID>8189a2dc-e90e-4108-9474-e1290c8091f4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33DAD6D2</paraID>
      <start>0</start>
      <end>2</end>
      <status>unmodified</status>
      <modifiedWord/>
      <trackRevisions>false</trackRevisions>
    </reviewItem>
    <reviewItem>
      <errorID>a429237c-2869-479b-aa4e-0a91b5be0b96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6343CD10</paraID>
      <start>0</start>
      <end>2</end>
      <status>unmodified</status>
      <modifiedWord/>
      <trackRevisions>false</trackRevisions>
    </reviewItem>
    <reviewItem>
      <errorID>ff5977bd-0a43-4fc9-9ecd-aa44ab237cc5</errorID>
      <errorWord>"</errorWord>
      <group>L1_Format</group>
      <groupName>格式问题</groupName>
      <ability>L2_HalfPunc</ability>
      <abilityName>全半角检查</abilityName>
      <candidateList>
        <item>“</item>
      </candidateList>
      <explain>文本全半角错误。</explain>
      <paraID>3C4FE128</paraID>
      <start>24</start>
      <end>25</end>
      <status>modified</status>
      <modifiedWord>“</modifiedWord>
      <trackRevisions>false</trackRevisions>
    </reviewItem>
    <reviewItem>
      <errorID>b4527f76-be86-4ce7-ba37-5a4c19f126fe</errorID>
      <errorWord>"</errorWord>
      <group>L1_Format</group>
      <groupName>格式问题</groupName>
      <ability>L2_HalfPunc</ability>
      <abilityName>全半角检查</abilityName>
      <candidateList>
        <item>”</item>
      </candidateList>
      <explain>文本全半角错误。</explain>
      <paraID>3C4FE128</paraID>
      <start>32</start>
      <end>33</end>
      <status>modified</status>
      <modifiedWord>”</modifiedWord>
      <trackRevisions>false</trackRevisions>
    </reviewItem>
    <reviewItem>
      <errorID>182a6e32-ebc8-4a43-942a-194b4e59ae06</errorID>
      <errorWord>复杂性</errorWord>
      <group>L1_Word</group>
      <groupName>字词问题</groupName>
      <ability>L2_Typo</ability>
      <abilityName>字词错误</abilityName>
      <candidateList>
        <item>复杂</item>
      </candidateList>
      <explain/>
      <paraID>779622AF</paraID>
      <start>28</start>
      <end>30</end>
      <status>modified</status>
      <modifiedWord>复杂</modifiedWord>
      <trackRevisions>false</trackRevisions>
    </reviewItem>
    <reviewItem>
      <errorID>9acdf555-22f1-4fe9-9bf2-e8aaacc9c1dc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407E732F</paraID>
      <start>0</start>
      <end>2</end>
      <status>unmodified</status>
      <modifiedWord/>
      <trackRevisions>false</trackRevisions>
    </reviewItem>
    <reviewItem>
      <errorID>57519ab1-6f0b-4b38-a78d-77197cc9f4a4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3E85F1D0</paraID>
      <start>0</start>
      <end>3</end>
      <status>modified</status>
      <modifiedWord>（三）</modifiedWord>
      <trackRevisions>false</trackRevisions>
    </reviewItem>
    <reviewItem>
      <errorID>d1e1f605-abcf-4953-8160-17495071fdbd</errorID>
      <errorWord>国际化竞争力</errorWord>
      <group>L1_Word</group>
      <groupName>字词问题</groupName>
      <ability>L2_Typo</ability>
      <abilityName>字词错误</abilityName>
      <candidateList>
        <item>国际竞争力</item>
      </candidateList>
      <explain/>
      <paraID>4BE24848</paraID>
      <start>95</start>
      <end>100</end>
      <status>modified</status>
      <modifiedWord>国际竞争力</modifiedWord>
      <trackRevisions>false</trackRevisions>
    </reviewItem>
    <reviewItem>
      <errorID>816b6504-af9e-440d-9633-05f00bf3422c</errorID>
      <errorWord>行</errorWord>
      <group>L1_Word</group>
      <groupName>字词问题</groupName>
      <ability>L2_Typo</ability>
      <abilityName>字词错误</abilityName>
      <candidateList>
        <item>行业</item>
      </candidateList>
      <explain/>
      <paraID>17BF32BA</paraID>
      <start>4</start>
      <end>6</end>
      <status>modified</status>
      <modifiedWord>行业</modifiedWord>
      <trackRevisions>false</trackRevisions>
    </reviewItem>
    <reviewItem>
      <errorID>27586d1f-39a0-4078-9023-ddb158390bff</errorID>
      <errorWord>(</errorWord>
      <group>L1_Format</group>
      <groupName>格式问题</groupName>
      <ability>L2_HalfPunc</ability>
      <abilityName>全半角检查</abilityName>
      <candidateList>
        <item>（</item>
      </candidateList>
      <explain>文本全半角错误。</explain>
      <paraID>3E35F198</paraID>
      <start>7</start>
      <end>8</end>
      <status>modified</status>
      <modifiedWord>（</modifiedWord>
      <trackRevisions>false</trackRevisions>
    </reviewItem>
    <reviewItem>
      <errorID>8d8048fc-5f7f-4c44-b1b7-042c26060287</errorID>
      <errorWord>)</errorWord>
      <group>L1_Format</group>
      <groupName>格式问题</groupName>
      <ability>L2_HalfPunc</ability>
      <abilityName>全半角检查</abilityName>
      <candidateList>
        <item>）</item>
      </candidateList>
      <explain>文本全半角错误。</explain>
      <paraID>3E35F198</paraID>
      <start>11</start>
      <end>12</end>
      <status>modified</status>
      <modifiedWord>）</modifiedWord>
      <trackRevisions>false</trackRevisions>
    </reviewItem>
    <reviewItem>
      <errorID>75a14de2-225c-4ba8-a5d2-7bbd3e102350</errorID>
      <errorWord>，</errorWord>
      <group>L1_Word</group>
      <groupName>字词问题</groupName>
      <ability>L2_Typo</ability>
      <abilityName>字词错误</abilityName>
      <candidateList>
        <item>，利</item>
      </candidateList>
      <explain/>
      <paraID>4677F20C</paraID>
      <start>190</start>
      <end>192</end>
      <status>modified</status>
      <modifiedWord>，利</modifiedWord>
      <trackRevisions>false</trackRevisions>
    </reviewItem>
    <reviewItem>
      <errorID>91e52563-574b-42f2-a5a3-33b4783b4184</errorID>
      <errorWord>市场上</errorWord>
      <group>L1_Word</group>
      <groupName>字词问题</groupName>
      <ability>L2_Typo</ability>
      <abilityName>字词错误</abilityName>
      <candidateList>
        <item>市场</item>
      </candidateList>
      <explain/>
      <paraID>5F790529</paraID>
      <start>10</start>
      <end>12</end>
      <status>modified</status>
      <modifiedWord>市场</modifiedWord>
      <trackRevisions>false</trackRevisions>
    </reviewItem>
    <reviewItem>
      <errorID>fa90930c-0a16-4839-a828-b0c65802ee2c</errorID>
      <errorWord>国际化竞争力</errorWord>
      <group>L1_Word</group>
      <groupName>字词问题</groupName>
      <ability>L2_Typo</ability>
      <abilityName>字词错误</abilityName>
      <candidateList>
        <item>国际竞争力</item>
      </candidateList>
      <explain/>
      <paraID>7E7F320D</paraID>
      <start>75</start>
      <end>80</end>
      <status>modified</status>
      <modifiedWord>国际竞争力</modifiedWord>
      <trackRevisions>false</trackRevisions>
    </reviewItem>
    <reviewItem>
      <errorID>9b23eb42-5350-478b-9943-9d60ea741612</errorID>
      <errorWord>-</errorWord>
      <group>L1_Format</group>
      <groupName>格式问题</groupName>
      <ability>L2_HalfPunc</ability>
      <abilityName>全半角检查</abilityName>
      <candidateList>
        <item>－</item>
      </candidateList>
      <explain>文本全半角错误。</explain>
      <paraID>5E6A30D9</paraID>
      <start>126</start>
      <end>127</end>
      <status>modified</status>
      <modifiedWord>－</modifiedWord>
      <trackRevisions>false</trackRevisions>
    </reviewItem>
    <reviewItem>
      <errorID>1040d312-8ab8-431e-82f7-3ba2654479a9</errorID>
      <errorWord>-</errorWord>
      <group>L1_Format</group>
      <groupName>格式问题</groupName>
      <ability>L2_HalfPunc</ability>
      <abilityName>全半角检查</abilityName>
      <candidateList>
        <item>－</item>
      </candidateList>
      <explain>文本全半角错误。</explain>
      <paraID>5E6A30D9</paraID>
      <start>131</start>
      <end>132</end>
      <status>modified</status>
      <modifiedWord>－</modifiedWord>
      <trackRevisions>false</trackRevisions>
    </reviewItem>
    <reviewItem>
      <errorID>a1013e4a-1b59-45a4-a48c-2352e14daef1</errorID>
      <errorWord>法律、法规</errorWord>
      <group>L1_Word</group>
      <groupName>字词问题</groupName>
      <ability>L2_Typo</ability>
      <abilityName>字词错误</abilityName>
      <candidateList>
        <item>法律法规</item>
      </candidateList>
      <explain/>
      <paraID>7677B8E4</paraID>
      <start>17</start>
      <end>22</end>
      <status>ignored</status>
      <modifiedWord/>
      <trackRevisions>false</trackRevisions>
    </reviewItem>
    <reviewItem>
      <errorID>52a8db97-e4fa-426e-8173-ab9c90a90aff</errorID>
      <errorWord>-</errorWord>
      <group>L1_Format</group>
      <groupName>格式问题</groupName>
      <ability>L2_HalfPunc</ability>
      <abilityName>全半角检查</abilityName>
      <candidateList>
        <item>－</item>
      </candidateList>
      <explain>文本全半角错误。</explain>
      <paraID>49A6D528</paraID>
      <start>19</start>
      <end>20</end>
      <status>modified</status>
      <modifiedWord>－</modifiedWord>
      <trackRevisions>false</trackRevisions>
    </reviewItem>
    <reviewItem>
      <errorID>21b92e48-46af-4476-9e4b-78db5daf5d6a</errorID>
      <errorWord>-</errorWord>
      <group>L1_Format</group>
      <groupName>格式问题</groupName>
      <ability>L2_HalfPunc</ability>
      <abilityName>全半角检查</abilityName>
      <candidateList>
        <item>－</item>
      </candidateList>
      <explain>文本全半角错误。</explain>
      <paraID>49A6D528</paraID>
      <start>24</start>
      <end>25</end>
      <status>modified</status>
      <modifiedWord>－</modifiedWord>
      <trackRevisions>false</trackRevisions>
    </reviewItem>
    <reviewItem>
      <errorID>4c91f743-83b5-4b45-b978-667bc83da916</errorID>
      <errorWord>-</errorWord>
      <group>L1_Format</group>
      <groupName>格式问题</groupName>
      <ability>L2_HalfPunc</ability>
      <abilityName>全半角检查</abilityName>
      <candidateList>
        <item>－</item>
      </candidateList>
      <explain>文本全半角错误。</explain>
      <paraID>49A6D528</paraID>
      <start>39</start>
      <end>40</end>
      <status>modified</status>
      <modifiedWord>－</modifiedWord>
      <trackRevisions>false</trackRevisions>
    </reviewItem>
    <reviewItem>
      <errorID>f319670b-acbc-406e-9e73-75899ffdbeee</errorID>
      <errorWord>法律、法规</errorWord>
      <group>L1_Word</group>
      <groupName>字词问题</groupName>
      <ability>L2_Typo</ability>
      <abilityName>字词错误</abilityName>
      <candidateList>
        <item>法律法规</item>
      </candidateList>
      <explain/>
      <paraID> E631410</paraID>
      <start>8</start>
      <end>12</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60692482-1211-4E83-BBFB-E3CC0FAE9AE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2663</Words>
  <Characters>2690</Characters>
  <Application>Microsoft Office Word</Application>
  <DocSecurity>0</DocSecurity>
  <Lines>128</Lines>
  <Paragraphs>100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《电子商务产品信息  保险服务》国家标准编制说明</dc:title>
  <dc:creator>user</dc:creator>
  <cp:lastModifiedBy>晓霞 相</cp:lastModifiedBy>
  <cp:revision>27</cp:revision>
  <cp:lastPrinted>2026-03-04T06:14:00Z</cp:lastPrinted>
  <dcterms:created xsi:type="dcterms:W3CDTF">2022-10-21T01:39:00Z</dcterms:created>
  <dcterms:modified xsi:type="dcterms:W3CDTF">2026-03-04T06:19:00Z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2022-07-21T09:57:02Z</vt:filetime>
  </property>
  <property fmtid="{D5CDD505-2E9C-101B-9397-08002B2CF9AE}" pid="4" name="KSOProductBuildVer">
    <vt:lpwstr>2052-12.1.0.25225</vt:lpwstr>
  </property>
  <property fmtid="{D5CDD505-2E9C-101B-9397-08002B2CF9AE}" pid="5" name="ICV">
    <vt:lpwstr>574679A8AD50469696791AB276E60B28_13</vt:lpwstr>
  </property>
  <property fmtid="{D5CDD505-2E9C-101B-9397-08002B2CF9AE}" pid="6" name="KSOTemplateDocerSaveRecord">
    <vt:lpwstr>eyJoZGlkIjoiYzdjYzFmZjQwNTVmYTlkNmUyNTgyZjJhM2U4MTRiYmYiLCJ1c2VySWQiOiI0NTI2Nzg0MTMifQ==</vt:lpwstr>
  </property>
</Properties>
</file>