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B4" w:rsidRDefault="003505B4">
      <w:pPr>
        <w:pStyle w:val="afffff1"/>
        <w:framePr w:w="2220" w:h="1023" w:hRule="exact" w:wrap="around"/>
        <w:rPr>
          <w:rFonts w:ascii="Times New Roman"/>
        </w:rPr>
      </w:pPr>
    </w:p>
    <w:p w:rsidR="003505B4" w:rsidRDefault="00461E99">
      <w:pPr>
        <w:pStyle w:val="afffff1"/>
        <w:framePr w:w="2220" w:h="1023" w:hRule="exact" w:wrap="around"/>
        <w:rPr>
          <w:rFonts w:ascii="Times New Roman"/>
        </w:rPr>
      </w:pPr>
      <w:r>
        <w:rPr>
          <w:rFonts w:ascii="Times New Roman" w:hint="eastAsia"/>
        </w:rPr>
        <w:t>I</w:t>
      </w:r>
      <w:r>
        <w:rPr>
          <w:rFonts w:ascii="Times New Roman"/>
        </w:rPr>
        <w:t>CS</w:t>
      </w:r>
      <w:r>
        <w:rPr>
          <w:rFonts w:ascii="Times New Roman" w:eastAsia="MS Mincho"/>
        </w:rPr>
        <w:t> </w:t>
      </w:r>
    </w:p>
    <w:p w:rsidR="003505B4" w:rsidRDefault="00461E99">
      <w:pPr>
        <w:pStyle w:val="afffffff3"/>
        <w:framePr w:wrap="around"/>
        <w:rPr>
          <w:rFonts w:ascii="Times New Roman"/>
          <w:b w:val="0"/>
        </w:rPr>
      </w:pPr>
      <w:r>
        <w:rPr>
          <w:rFonts w:ascii="Times New Roman"/>
          <w:b w:val="0"/>
        </w:rPr>
        <w:t>中国轻工业联合会团体标准</w:t>
      </w:r>
    </w:p>
    <w:p w:rsidR="003505B4" w:rsidRDefault="00461E99">
      <w:pPr>
        <w:pStyle w:val="28"/>
        <w:framePr w:wrap="around"/>
        <w:rPr>
          <w:rFonts w:ascii="Times New Roman" w:eastAsia="宋体"/>
        </w:rPr>
      </w:pPr>
      <w:r>
        <w:rPr>
          <w:rFonts w:ascii="Times New Roman" w:eastAsia="宋体"/>
        </w:rPr>
        <w:t>T/</w:t>
      </w:r>
      <w:proofErr w:type="gramStart"/>
      <w:r>
        <w:rPr>
          <w:rFonts w:ascii="Times New Roman" w:eastAsia="宋体"/>
        </w:rPr>
        <w:t>CNLIC  XXXX</w:t>
      </w:r>
      <w:proofErr w:type="gramEnd"/>
      <w:r>
        <w:rPr>
          <w:rFonts w:ascii="Times New Roman" w:eastAsia="宋体"/>
        </w:rPr>
        <w:t>—</w:t>
      </w:r>
      <w:bookmarkStart w:id="0"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r>
      <w:r>
        <w:rPr>
          <w:rFonts w:ascii="Times New Roman" w:eastAsia="宋体"/>
        </w:rPr>
        <w:fldChar w:fldCharType="separate"/>
      </w:r>
      <w:r>
        <w:rPr>
          <w:rFonts w:ascii="Times New Roman" w:eastAsia="宋体"/>
        </w:rPr>
        <w:t>XXXX</w:t>
      </w:r>
      <w:r>
        <w:rPr>
          <w:rFonts w:ascii="Times New Roman" w:eastAsia="宋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505B4">
        <w:tc>
          <w:tcPr>
            <w:tcW w:w="9356" w:type="dxa"/>
            <w:tcBorders>
              <w:top w:val="nil"/>
              <w:left w:val="nil"/>
              <w:bottom w:val="nil"/>
              <w:right w:val="nil"/>
            </w:tcBorders>
          </w:tcPr>
          <w:bookmarkStart w:id="1" w:name="DT"/>
          <w:p w:rsidR="003505B4" w:rsidRDefault="00461E99">
            <w:pPr>
              <w:pStyle w:val="affffffc"/>
              <w:framePr w:wrap="around"/>
              <w:rPr>
                <w:rFonts w:ascii="Times New Roman"/>
              </w:rPr>
            </w:pPr>
            <w:r>
              <w:rPr>
                <w:rFonts w:ascii="Times New Roman"/>
                <w:noProof/>
              </w:rPr>
              <mc:AlternateContent>
                <mc:Choice Requires="wps">
                  <w:drawing>
                    <wp:anchor distT="0" distB="0" distL="114300" distR="114300" simplePos="0" relativeHeight="251655680" behindDoc="1" locked="0" layoutInCell="1" allowOverlap="1">
                      <wp:simplePos x="0" y="0"/>
                      <wp:positionH relativeFrom="column">
                        <wp:posOffset>4734560</wp:posOffset>
                      </wp:positionH>
                      <wp:positionV relativeFrom="paragraph">
                        <wp:posOffset>1521460</wp:posOffset>
                      </wp:positionV>
                      <wp:extent cx="1143000" cy="228600"/>
                      <wp:effectExtent l="0" t="635" r="381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T" o:spid="_x0000_s1026" o:spt="1" style="position:absolute;left:0pt;margin-left:372.8pt;margin-top:119.8pt;height:18pt;width:90pt;z-index:-251657216;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rsidR="003505B4" w:rsidRDefault="003505B4">
      <w:pPr>
        <w:pStyle w:val="28"/>
        <w:framePr w:wrap="around"/>
        <w:rPr>
          <w:rFonts w:ascii="Times New Roman" w:eastAsia="宋体"/>
        </w:rPr>
      </w:pPr>
    </w:p>
    <w:p w:rsidR="003505B4" w:rsidRDefault="003505B4">
      <w:pPr>
        <w:pStyle w:val="28"/>
        <w:framePr w:wrap="around"/>
        <w:rPr>
          <w:rFonts w:ascii="Times New Roman" w:eastAsia="宋体"/>
        </w:rPr>
      </w:pPr>
    </w:p>
    <w:p w:rsidR="003505B4" w:rsidRDefault="00461E99">
      <w:pPr>
        <w:pStyle w:val="affff6"/>
        <w:framePr w:hRule="auto" w:wrap="around" w:x="1353" w:y="6178"/>
        <w:rPr>
          <w:rFonts w:ascii="宋体" w:hAnsi="宋体"/>
          <w:sz w:val="52"/>
          <w:szCs w:val="21"/>
        </w:rPr>
      </w:pPr>
      <w:r>
        <w:rPr>
          <w:rFonts w:ascii="宋体" w:hAnsi="宋体" w:hint="eastAsia"/>
          <w:sz w:val="52"/>
          <w:szCs w:val="21"/>
        </w:rPr>
        <w:t>家用和类似用途微细气泡制水机</w:t>
      </w:r>
    </w:p>
    <w:p w:rsidR="003505B4" w:rsidRDefault="00461E99">
      <w:pPr>
        <w:pStyle w:val="affff6"/>
        <w:framePr w:hRule="auto" w:wrap="around" w:x="1353" w:y="6178"/>
        <w:rPr>
          <w:rFonts w:eastAsia="Arial Unicode MS"/>
          <w:b/>
          <w:bCs/>
        </w:rPr>
      </w:pPr>
      <w:r w:rsidRPr="000A0FCE">
        <w:rPr>
          <w:rFonts w:eastAsia="Arial Unicode MS" w:hint="eastAsia"/>
          <w:b/>
          <w:bCs/>
        </w:rPr>
        <w:t>Household and similar f</w:t>
      </w:r>
      <w:r w:rsidRPr="000A0FCE">
        <w:rPr>
          <w:rFonts w:eastAsia="Arial Unicode MS"/>
          <w:b/>
          <w:bCs/>
        </w:rPr>
        <w:t xml:space="preserve">ine bubble </w:t>
      </w:r>
      <w:r w:rsidRPr="000A0FCE">
        <w:rPr>
          <w:rFonts w:eastAsia="Arial Unicode MS" w:hint="eastAsia"/>
          <w:b/>
          <w:bCs/>
        </w:rPr>
        <w:t>w</w:t>
      </w:r>
      <w:r w:rsidRPr="000A0FCE">
        <w:rPr>
          <w:rFonts w:eastAsia="Arial Unicode MS"/>
          <w:b/>
          <w:bCs/>
        </w:rPr>
        <w:t>ater making machine</w:t>
      </w:r>
      <w:bookmarkStart w:id="2" w:name="_GoBack"/>
      <w:bookmarkEnd w:id="2"/>
    </w:p>
    <w:p w:rsidR="003505B4" w:rsidRDefault="003505B4">
      <w:pPr>
        <w:pStyle w:val="affff6"/>
        <w:framePr w:hRule="auto" w:wrap="around" w:x="1353" w:y="6178"/>
        <w:rPr>
          <w:rFonts w:eastAsia="Arial Unicode MS"/>
          <w:b/>
          <w:bCs/>
        </w:rPr>
      </w:pPr>
    </w:p>
    <w:p w:rsidR="003505B4" w:rsidRDefault="003505B4">
      <w:pPr>
        <w:pStyle w:val="affff3"/>
        <w:framePr w:hRule="auto" w:wrap="around" w:x="1353" w:y="6178"/>
        <w:ind w:firstLine="480"/>
        <w:jc w:val="both"/>
        <w:rPr>
          <w:rFonts w:ascii="Times New Roman"/>
          <w:sz w:val="28"/>
        </w:rPr>
      </w:pPr>
    </w:p>
    <w:p w:rsidR="003505B4" w:rsidRDefault="00461E99">
      <w:pPr>
        <w:pStyle w:val="affff6"/>
        <w:framePr w:hRule="auto" w:wrap="around" w:x="1353" w:y="6178"/>
        <w:rPr>
          <w:rFonts w:eastAsia="宋体"/>
          <w:sz w:val="24"/>
          <w:szCs w:val="24"/>
        </w:rPr>
      </w:pPr>
      <w:r>
        <w:rPr>
          <w:rFonts w:eastAsia="宋体"/>
          <w:sz w:val="24"/>
          <w:szCs w:val="24"/>
        </w:rPr>
        <w:t>（</w:t>
      </w:r>
      <w:r>
        <w:rPr>
          <w:rFonts w:eastAsia="宋体" w:hint="eastAsia"/>
          <w:sz w:val="24"/>
          <w:szCs w:val="24"/>
        </w:rPr>
        <w:t>征求意见稿</w:t>
      </w:r>
      <w:r>
        <w:rPr>
          <w:rFonts w:eastAsia="宋体"/>
          <w:sz w:val="24"/>
          <w:szCs w:val="24"/>
        </w:rPr>
        <w:t>）</w:t>
      </w:r>
    </w:p>
    <w:p w:rsidR="003505B4" w:rsidRDefault="003505B4">
      <w:pPr>
        <w:pStyle w:val="affff6"/>
        <w:framePr w:hRule="auto" w:wrap="around" w:x="1353" w:y="6178"/>
        <w:rPr>
          <w:rFonts w:eastAsia="Arial Unicode MS"/>
          <w:b/>
        </w:rPr>
      </w:pPr>
    </w:p>
    <w:bookmarkStart w:id="3" w:name="FY"/>
    <w:p w:rsidR="003505B4" w:rsidRDefault="00461E99">
      <w:pPr>
        <w:pStyle w:val="affff8"/>
        <w:framePr w:hRule="auto" w:wrap="around" w:hAnchor="page" w:x="1291"/>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3"/>
      <w:r>
        <w:rPr>
          <w:rFonts w:eastAsia="宋体"/>
        </w:rPr>
        <w:t xml:space="preserve"> - </w:t>
      </w:r>
      <w:bookmarkStart w:id="4"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eastAsia="宋体"/>
        </w:rPr>
        <w:t xml:space="preserve"> - </w:t>
      </w:r>
      <w:bookmarkStart w:id="5"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5"/>
      <w:r>
        <w:rPr>
          <w:rFonts w:eastAsia="宋体"/>
        </w:rPr>
        <w:t>发布</w:t>
      </w:r>
      <w:r>
        <w:rPr>
          <w:rFonts w:eastAsia="宋体"/>
          <w:noProof/>
        </w:rPr>
        <mc:AlternateContent>
          <mc:Choice Requires="wps">
            <w:drawing>
              <wp:anchor distT="0" distB="0" distL="114300" distR="114300" simplePos="0" relativeHeight="25165670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drPNYAAAALAQAADwAAAAAAAAABACAA&#10;AAAiAAAAZHJzL2Rvd25yZXYueG1sUEsBAhQAFAAAAAgAh07iQBu6HOrWAQAAogMAAA4AAAAAAAAA&#10;AQAgAAAAJQEAAGRycy9lMm9Eb2MueG1sUEsFBgAAAAAGAAYAWQEAAG0FAAAAAA==&#10;">
                <v:fill on="f" focussize="0,0"/>
                <v:stroke color="#000000" joinstyle="round"/>
                <v:imagedata o:title=""/>
                <o:lock v:ext="edit" aspectratio="f"/>
                <w10:anchorlock/>
              </v:line>
            </w:pict>
          </mc:Fallback>
        </mc:AlternateContent>
      </w:r>
    </w:p>
    <w:bookmarkStart w:id="6" w:name="SY"/>
    <w:p w:rsidR="003505B4" w:rsidRDefault="00461E99">
      <w:pPr>
        <w:pStyle w:val="afffffffb"/>
        <w:framePr w:hRule="auto" w:wrap="around" w:hAnchor="page" w:x="6935"/>
        <w:rPr>
          <w:rFonts w:eastAsia="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6"/>
      <w:r>
        <w:rPr>
          <w:rFonts w:eastAsia="宋体"/>
        </w:rPr>
        <w:t xml:space="preserve"> - </w:t>
      </w:r>
      <w:bookmarkStart w:id="7"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7"/>
      <w:r>
        <w:rPr>
          <w:rFonts w:eastAsia="宋体"/>
        </w:rPr>
        <w:t xml:space="preserve"> - </w:t>
      </w:r>
      <w:bookmarkStart w:id="8"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8"/>
      <w:r>
        <w:rPr>
          <w:rFonts w:eastAsia="宋体"/>
        </w:rPr>
        <w:t>实施</w:t>
      </w:r>
    </w:p>
    <w:p w:rsidR="003505B4" w:rsidRDefault="00461E99">
      <w:pPr>
        <w:pStyle w:val="afffb"/>
        <w:ind w:firstLine="400"/>
        <w:rPr>
          <w:rFonts w:ascii="Times New Roman"/>
        </w:rPr>
        <w:sectPr w:rsidR="003505B4">
          <w:headerReference w:type="even" r:id="rId10"/>
          <w:headerReference w:type="default" r:id="rId11"/>
          <w:footerReference w:type="even" r:id="rId12"/>
          <w:headerReference w:type="first" r:id="rId13"/>
          <w:pgSz w:w="11906" w:h="16838"/>
          <w:pgMar w:top="567" w:right="1134" w:bottom="1134" w:left="1417" w:header="0" w:footer="0" w:gutter="0"/>
          <w:pgNumType w:start="1"/>
          <w:cols w:space="720"/>
          <w:docGrid w:type="lines" w:linePitch="312"/>
        </w:sectPr>
      </w:pPr>
      <w:r>
        <w:rPr>
          <w:rFonts w:ascii="Times New Roman"/>
          <w:noProof/>
        </w:rPr>
        <mc:AlternateContent>
          <mc:Choice Requires="wpg">
            <w:drawing>
              <wp:anchor distT="0" distB="0" distL="114300" distR="114300" simplePos="0" relativeHeight="251659776" behindDoc="0" locked="0" layoutInCell="1" allowOverlap="1">
                <wp:simplePos x="0" y="0"/>
                <wp:positionH relativeFrom="column">
                  <wp:posOffset>-1249680</wp:posOffset>
                </wp:positionH>
                <wp:positionV relativeFrom="paragraph">
                  <wp:posOffset>8994775</wp:posOffset>
                </wp:positionV>
                <wp:extent cx="6120130" cy="596900"/>
                <wp:effectExtent l="2540" t="1270" r="1905" b="1905"/>
                <wp:wrapNone/>
                <wp:docPr id="8" name="组合 13"/>
                <wp:cNvGraphicFramePr/>
                <a:graphic xmlns:a="http://schemas.openxmlformats.org/drawingml/2006/main">
                  <a:graphicData uri="http://schemas.microsoft.com/office/word/2010/wordprocessingGroup">
                    <wpg:wgp>
                      <wpg:cNvGrpSpPr/>
                      <wpg:grpSpPr>
                        <a:xfrm>
                          <a:off x="0" y="0"/>
                          <a:ext cx="6120130" cy="596900"/>
                          <a:chOff x="1847" y="15071"/>
                          <a:chExt cx="9638" cy="940"/>
                        </a:xfrm>
                      </wpg:grpSpPr>
                      <wps:wsp>
                        <wps:cNvPr id="9" name="fmFrame7"/>
                        <wps:cNvSpPr txBox="1">
                          <a:spLocks noChangeArrowheads="1"/>
                        </wps:cNvSpPr>
                        <wps:spPr bwMode="auto">
                          <a:xfrm>
                            <a:off x="1847" y="15075"/>
                            <a:ext cx="9638" cy="936"/>
                          </a:xfrm>
                          <a:prstGeom prst="rect">
                            <a:avLst/>
                          </a:prstGeom>
                          <a:solidFill>
                            <a:srgbClr val="FFFFFF"/>
                          </a:solidFill>
                          <a:ln>
                            <a:noFill/>
                          </a:ln>
                        </wps:spPr>
                        <wps:txbx>
                          <w:txbxContent>
                            <w:p w:rsidR="003505B4" w:rsidRDefault="00461E99">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p w:rsidR="003505B4" w:rsidRDefault="003505B4">
                              <w:pPr>
                                <w:pStyle w:val="afffffa"/>
                                <w:spacing w:line="400" w:lineRule="exact"/>
                                <w:ind w:rightChars="1011" w:right="2123"/>
                                <w:jc w:val="distribute"/>
                                <w:rPr>
                                  <w:b w:val="0"/>
                                  <w:spacing w:val="-14"/>
                                  <w:szCs w:val="28"/>
                                </w:rPr>
                              </w:pPr>
                            </w:p>
                          </w:txbxContent>
                        </wps:txbx>
                        <wps:bodyPr rot="0" vert="horz" wrap="square" lIns="0" tIns="0" rIns="0" bIns="0" anchor="t" anchorCtr="0" upright="1">
                          <a:noAutofit/>
                        </wps:bodyPr>
                      </wps:wsp>
                      <wps:wsp>
                        <wps:cNvPr id="10" name="文本框 15"/>
                        <wps:cNvSpPr txBox="1">
                          <a:spLocks noChangeArrowheads="1"/>
                        </wps:cNvSpPr>
                        <wps:spPr bwMode="auto">
                          <a:xfrm>
                            <a:off x="9608" y="15071"/>
                            <a:ext cx="1155" cy="624"/>
                          </a:xfrm>
                          <a:prstGeom prst="rect">
                            <a:avLst/>
                          </a:prstGeom>
                          <a:noFill/>
                          <a:ln>
                            <a:noFill/>
                          </a:ln>
                        </wps:spPr>
                        <wps:txbx>
                          <w:txbxContent>
                            <w:p w:rsidR="003505B4" w:rsidRDefault="003505B4">
                              <w:pPr>
                                <w:rPr>
                                  <w:sz w:val="28"/>
                                  <w:szCs w:val="28"/>
                                </w:rPr>
                              </w:pPr>
                            </w:p>
                          </w:txbxContent>
                        </wps:txbx>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组合 13" o:spid="_x0000_s1026" o:spt="203" style="position:absolute;left:0pt;margin-left:-98.4pt;margin-top:708.25pt;height:47pt;width:481.9pt;z-index:251662336;mso-width-relative:page;mso-height-relative:page;" coordorigin="1847,15071" coordsize="9638,940" o:gfxdata="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hKnX8NwAAAAOAQAADwAAAAAAAAABACAAAAAiAAAAZHJzL2Rv&#10;d25yZXYueG1sUEsBAhQAFAAAAAgAh07iQKuVILThAgAAlwcAAA4AAAAAAAAAAQAgAAAAKwEAAGRy&#10;cy9lMm9Eb2MueG1sUEsFBgAAAAAGAAYAWQEAAH4GAAAAAA==&#10;">
                <o:lock v:ext="edit" aspectratio="f"/>
                <v:shape id="fmFrame7" o:spid="_x0000_s1026" o:spt="202" type="#_x0000_t202" style="position:absolute;left:1847;top:15075;height:936;width:9638;" fillcolor="#FFFFFF" filled="t" stroked="f" coordsize="21600,21600" o:gfxdata="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HFs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 w:val="28"/>
                            <w:szCs w:val="28"/>
                          </w:rPr>
                        </w:pPr>
                        <w:r>
                          <w:rPr>
                            <w:rFonts w:hint="eastAsia" w:ascii="宋体"/>
                            <w:spacing w:val="-14"/>
                            <w:w w:val="135"/>
                            <w:kern w:val="0"/>
                            <w:sz w:val="28"/>
                            <w:szCs w:val="28"/>
                          </w:rPr>
                          <w:t xml:space="preserve">中 国 轻 工 业 联 合 会  </w:t>
                        </w:r>
                        <w:r>
                          <w:rPr>
                            <w:rFonts w:ascii="宋体"/>
                            <w:spacing w:val="-14"/>
                            <w:w w:val="135"/>
                            <w:kern w:val="0"/>
                            <w:sz w:val="28"/>
                            <w:szCs w:val="28"/>
                          </w:rPr>
                          <w:t xml:space="preserve">     </w:t>
                        </w:r>
                        <w:r>
                          <w:rPr>
                            <w:rFonts w:hint="eastAsia" w:ascii="宋体"/>
                            <w:spacing w:val="-14"/>
                            <w:w w:val="135"/>
                            <w:kern w:val="0"/>
                            <w:sz w:val="28"/>
                            <w:szCs w:val="28"/>
                          </w:rPr>
                          <w:t>发布</w:t>
                        </w:r>
                      </w:p>
                      <w:p>
                        <w:pPr>
                          <w:pStyle w:val="158"/>
                          <w:spacing w:line="400" w:lineRule="exact"/>
                          <w:ind w:right="2123" w:rightChars="1011"/>
                          <w:jc w:val="distribute"/>
                          <w:rPr>
                            <w:b w:val="0"/>
                            <w:spacing w:val="-14"/>
                            <w:szCs w:val="28"/>
                          </w:rPr>
                        </w:pPr>
                      </w:p>
                    </w:txbxContent>
                  </v:textbox>
                </v:shape>
                <v:shape id="文本框 15" o:spid="_x0000_s1026" o:spt="202" type="#_x0000_t202" style="position:absolute;left:9608;top:15071;height:624;width:1155;"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8"/>
                            <w:szCs w:val="28"/>
                          </w:rPr>
                        </w:pPr>
                      </w:p>
                    </w:txbxContent>
                  </v:textbox>
                </v:shape>
              </v:group>
            </w:pict>
          </mc:Fallback>
        </mc:AlternateContent>
      </w:r>
      <w:r>
        <w:rPr>
          <w:rFonts w:ascii="Times New Roman"/>
          <w:noProof/>
        </w:rPr>
        <mc:AlternateContent>
          <mc:Choice Requires="wps">
            <w:drawing>
              <wp:anchor distT="0" distB="0" distL="114300" distR="114300" simplePos="0" relativeHeight="251657728" behindDoc="0" locked="0" layoutInCell="1" allowOverlap="1">
                <wp:simplePos x="0" y="0"/>
                <wp:positionH relativeFrom="column">
                  <wp:posOffset>1760220</wp:posOffset>
                </wp:positionH>
                <wp:positionV relativeFrom="paragraph">
                  <wp:posOffset>283845</wp:posOffset>
                </wp:positionV>
                <wp:extent cx="2737485" cy="850265"/>
                <wp:effectExtent l="2540" t="0" r="3175" b="127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rsidR="003505B4" w:rsidRDefault="00461E99">
                            <w:pPr>
                              <w:rPr>
                                <w:b/>
                                <w:sz w:val="96"/>
                                <w:szCs w:val="96"/>
                              </w:rPr>
                            </w:pPr>
                            <w:bookmarkStart w:id="9" w:name="c3"/>
                            <w:r>
                              <w:rPr>
                                <w:rFonts w:hint="eastAsia"/>
                                <w:b/>
                                <w:sz w:val="96"/>
                                <w:szCs w:val="96"/>
                              </w:rPr>
                              <w:t>T/</w:t>
                            </w:r>
                            <w:bookmarkEnd w:id="9"/>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left:138.6pt;margin-top:22.35pt;height:66.95pt;width:215.55pt;z-index:251661312;mso-width-relative:page;mso-height-relative:page;" fillcolor="#FFFFFF" filled="t" stroked="f" coordsize="21600,21600" o:gfxdata="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splI9cAAAAKAQAADwAAAAAAAAABACAAAAAiAAAAZHJzL2Rvd25yZXYueG1sUEsBAhQA&#10;FAAAAAgAh07iQJfVLtIsAgAAPgQAAA4AAAAAAAAAAQAgAAAAJgEAAGRycy9lMm9Eb2MueG1sUEsF&#10;BgAAAAAGAAYAWQEAAMQFAAAAAA==&#10;">
                <v:fill on="t" focussize="0,0"/>
                <v:stroke on="f"/>
                <v:imagedata o:title=""/>
                <o:lock v:ext="edit" aspectratio="f"/>
                <v:textbox>
                  <w:txbxContent>
                    <w:p>
                      <w:pPr>
                        <w:rPr>
                          <w:b/>
                          <w:sz w:val="96"/>
                          <w:szCs w:val="96"/>
                        </w:rPr>
                      </w:pPr>
                      <w:bookmarkStart w:id="28" w:name="c3"/>
                      <w:r>
                        <w:rPr>
                          <w:rFonts w:hint="eastAsia"/>
                          <w:b/>
                          <w:sz w:val="96"/>
                          <w:szCs w:val="96"/>
                        </w:rPr>
                        <w:t>T/</w:t>
                      </w:r>
                      <w:bookmarkEnd w:id="28"/>
                      <w:r>
                        <w:rPr>
                          <w:rFonts w:hint="eastAsia"/>
                          <w:b/>
                          <w:sz w:val="96"/>
                          <w:szCs w:val="96"/>
                        </w:rPr>
                        <w:t>CNLIC</w:t>
                      </w:r>
                    </w:p>
                  </w:txbxContent>
                </v:textbox>
              </v:shape>
            </w:pict>
          </mc:Fallback>
        </mc:AlternateContent>
      </w:r>
      <w:r>
        <w:rPr>
          <w:rFonts w:ascii="Times New Roman"/>
          <w:noProof/>
        </w:rPr>
        <mc:AlternateContent>
          <mc:Choice Requires="wps">
            <w:drawing>
              <wp:anchor distT="0" distB="0" distL="114300" distR="114300" simplePos="0" relativeHeight="251658752" behindDoc="0" locked="0" layoutInCell="1" allowOverlap="1">
                <wp:simplePos x="0" y="0"/>
                <wp:positionH relativeFrom="column">
                  <wp:posOffset>-1524000</wp:posOffset>
                </wp:positionH>
                <wp:positionV relativeFrom="paragraph">
                  <wp:posOffset>2339975</wp:posOffset>
                </wp:positionV>
                <wp:extent cx="6120130" cy="0"/>
                <wp:effectExtent l="13970" t="13970" r="9525" b="5080"/>
                <wp:wrapNone/>
                <wp:docPr id="6"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120pt;margin-top:184.25pt;height:0pt;width:481.9pt;z-index:251661312;mso-width-relative:page;mso-height-relative:page;" filled="f" stroked="t" coordsize="21600,21600" o:gfxdata="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rUD62QAAAAwBAAAPAAAAAAAAAAEA&#10;IAAAACIAAABkcnMvZG93bnJldi54bWxQSwECFAAUAAAACACHTuJAoUClz9UBAAChAwAADgAAAAAA&#10;AAABACAAAAAoAQAAZHJzL2Uyb0RvYy54bWxQSwUGAAAAAAYABgBZAQAAbwUAAAAA&#10;">
                <v:fill on="f" focussize="0,0"/>
                <v:stroke color="#000000" joinstyle="round"/>
                <v:imagedata o:title=""/>
                <o:lock v:ext="edit" aspectratio="f"/>
              </v:line>
            </w:pict>
          </mc:Fallback>
        </mc:AlternateContent>
      </w:r>
    </w:p>
    <w:p w:rsidR="003505B4" w:rsidRDefault="00461E99">
      <w:pPr>
        <w:pStyle w:val="afffffff8"/>
        <w:rPr>
          <w:rFonts w:ascii="Times New Roman" w:eastAsia="宋体"/>
        </w:rPr>
      </w:pPr>
      <w:bookmarkStart w:id="10" w:name="_Toc446924883"/>
      <w:bookmarkStart w:id="11" w:name="_Toc447198478"/>
      <w:bookmarkStart w:id="12" w:name="_Toc447118972"/>
      <w:r>
        <w:rPr>
          <w:rFonts w:ascii="Times New Roman" w:eastAsia="宋体"/>
        </w:rPr>
        <w:lastRenderedPageBreak/>
        <w:t>目</w:t>
      </w:r>
      <w:bookmarkStart w:id="13" w:name="BKML"/>
      <w:r>
        <w:rPr>
          <w:rFonts w:ascii="Times New Roman" w:eastAsia="宋体"/>
        </w:rPr>
        <w:t>  </w:t>
      </w:r>
      <w:r>
        <w:rPr>
          <w:rFonts w:ascii="Times New Roman" w:eastAsia="宋体"/>
        </w:rPr>
        <w:t>次</w:t>
      </w:r>
      <w:bookmarkEnd w:id="13"/>
    </w:p>
    <w:p w:rsidR="003505B4" w:rsidRDefault="00461E99">
      <w:pPr>
        <w:pStyle w:val="10"/>
        <w:spacing w:before="78" w:after="78"/>
        <w:rPr>
          <w:rFonts w:ascii="Times New Roman" w:eastAsiaTheme="minorEastAsia"/>
          <w:szCs w:val="22"/>
        </w:rPr>
      </w:pPr>
      <w:r>
        <w:rPr>
          <w:rFonts w:ascii="Times New Roman"/>
        </w:rPr>
        <w:fldChar w:fldCharType="begin"/>
      </w:r>
      <w:r>
        <w:rPr>
          <w:rFonts w:ascii="Times New Roman"/>
        </w:rPr>
        <w:instrText xml:space="preserve"> TOC \h \z \t "</w:instrText>
      </w:r>
      <w:r>
        <w:rPr>
          <w:rFonts w:ascii="Times New Roman"/>
        </w:rPr>
        <w:instrText>章标题</w:instrText>
      </w:r>
      <w:r>
        <w:rPr>
          <w:rFonts w:ascii="Times New Roman"/>
        </w:rPr>
        <w:instrText>,1,</w:instrText>
      </w:r>
      <w:r>
        <w:rPr>
          <w:rFonts w:ascii="Times New Roman"/>
        </w:rPr>
        <w:instrText>参考文献</w:instrText>
      </w:r>
      <w:r>
        <w:rPr>
          <w:rFonts w:ascii="Times New Roman"/>
        </w:rPr>
        <w:instrText>,1,</w:instrText>
      </w:r>
      <w:r>
        <w:rPr>
          <w:rFonts w:ascii="Times New Roman"/>
        </w:rPr>
        <w:instrText>附录标识</w:instrText>
      </w:r>
      <w:r>
        <w:rPr>
          <w:rFonts w:ascii="Times New Roman"/>
        </w:rPr>
        <w:instrText>,1,</w:instrText>
      </w:r>
      <w:r>
        <w:rPr>
          <w:rFonts w:ascii="Times New Roman"/>
        </w:rPr>
        <w:instrText>前言、引言标题</w:instrText>
      </w:r>
      <w:r>
        <w:rPr>
          <w:rFonts w:ascii="Times New Roman"/>
        </w:rPr>
        <w:instrText xml:space="preserve">,1" </w:instrText>
      </w:r>
      <w:r>
        <w:rPr>
          <w:rFonts w:ascii="Times New Roman"/>
        </w:rPr>
        <w:fldChar w:fldCharType="separate"/>
      </w:r>
      <w:hyperlink w:anchor="_Toc148963820" w:history="1">
        <w:r>
          <w:rPr>
            <w:rStyle w:val="afff7"/>
            <w:rFonts w:ascii="Times New Roman"/>
          </w:rPr>
          <w:t>前</w:t>
        </w:r>
        <w:r>
          <w:rPr>
            <w:rStyle w:val="afff7"/>
            <w:rFonts w:ascii="Times New Roman"/>
          </w:rPr>
          <w:t>  </w:t>
        </w:r>
        <w:r>
          <w:rPr>
            <w:rStyle w:val="afff7"/>
            <w:rFonts w:ascii="Times New Roman"/>
          </w:rPr>
          <w:t>言</w:t>
        </w:r>
        <w:r>
          <w:rPr>
            <w:rFonts w:ascii="Times New Roman"/>
          </w:rPr>
          <w:tab/>
        </w:r>
        <w:r>
          <w:rPr>
            <w:rFonts w:ascii="Times New Roman" w:hint="eastAsia"/>
          </w:rPr>
          <w:t>3</w:t>
        </w:r>
      </w:hyperlink>
    </w:p>
    <w:p w:rsidR="003505B4" w:rsidRDefault="00D56D1C">
      <w:pPr>
        <w:pStyle w:val="10"/>
        <w:spacing w:before="78" w:after="78"/>
        <w:rPr>
          <w:rFonts w:ascii="Times New Roman" w:eastAsiaTheme="minorEastAsia"/>
          <w:szCs w:val="22"/>
        </w:rPr>
      </w:pPr>
      <w:hyperlink w:anchor="_Toc148963821" w:history="1">
        <w:r w:rsidR="00461E99">
          <w:rPr>
            <w:rStyle w:val="afff7"/>
            <w:rFonts w:ascii="Times New Roman"/>
          </w:rPr>
          <w:t>1</w:t>
        </w:r>
        <w:r w:rsidR="00461E99">
          <w:rPr>
            <w:rStyle w:val="afff7"/>
            <w:rFonts w:ascii="Times New Roman"/>
          </w:rPr>
          <w:t>范围</w:t>
        </w:r>
        <w:r w:rsidR="00461E99">
          <w:rPr>
            <w:rFonts w:ascii="Times New Roman"/>
          </w:rPr>
          <w:tab/>
        </w:r>
        <w:r w:rsidR="00461E99">
          <w:rPr>
            <w:rFonts w:ascii="Times New Roman" w:hint="eastAsia"/>
          </w:rPr>
          <w:t>4</w:t>
        </w:r>
      </w:hyperlink>
    </w:p>
    <w:p w:rsidR="003505B4" w:rsidRDefault="00D56D1C">
      <w:pPr>
        <w:pStyle w:val="10"/>
        <w:tabs>
          <w:tab w:val="left" w:pos="1470"/>
        </w:tabs>
        <w:spacing w:before="78" w:after="78"/>
        <w:rPr>
          <w:rFonts w:ascii="Times New Roman" w:eastAsiaTheme="minorEastAsia"/>
          <w:szCs w:val="22"/>
        </w:rPr>
      </w:pPr>
      <w:hyperlink w:anchor="_Toc148963822" w:history="1">
        <w:r w:rsidR="00461E99">
          <w:rPr>
            <w:rStyle w:val="afff7"/>
            <w:rFonts w:ascii="Times New Roman"/>
          </w:rPr>
          <w:t>2</w:t>
        </w:r>
        <w:r w:rsidR="00461E99">
          <w:rPr>
            <w:rStyle w:val="afff7"/>
            <w:rFonts w:ascii="Times New Roman"/>
          </w:rPr>
          <w:t>规范性引用文件</w:t>
        </w:r>
        <w:r w:rsidR="00461E99">
          <w:rPr>
            <w:rFonts w:ascii="Times New Roman"/>
          </w:rPr>
          <w:tab/>
        </w:r>
        <w:r w:rsidR="00461E99">
          <w:rPr>
            <w:rFonts w:ascii="Times New Roman" w:hint="eastAsia"/>
          </w:rPr>
          <w:t>4</w:t>
        </w:r>
      </w:hyperlink>
    </w:p>
    <w:p w:rsidR="003505B4" w:rsidRDefault="00D56D1C">
      <w:pPr>
        <w:pStyle w:val="10"/>
        <w:spacing w:before="78" w:after="78"/>
        <w:rPr>
          <w:rFonts w:ascii="Times New Roman" w:eastAsiaTheme="minorEastAsia"/>
          <w:szCs w:val="22"/>
        </w:rPr>
      </w:pPr>
      <w:hyperlink w:anchor="_Toc148963823" w:history="1">
        <w:r w:rsidR="00461E99">
          <w:rPr>
            <w:rStyle w:val="afff7"/>
            <w:rFonts w:ascii="Times New Roman"/>
          </w:rPr>
          <w:t>3</w:t>
        </w:r>
        <w:r w:rsidR="00461E99">
          <w:rPr>
            <w:rStyle w:val="afff7"/>
            <w:rFonts w:ascii="Times New Roman"/>
          </w:rPr>
          <w:t>术语和定义</w:t>
        </w:r>
        <w:r w:rsidR="00461E99">
          <w:rPr>
            <w:rFonts w:ascii="Times New Roman"/>
          </w:rPr>
          <w:tab/>
        </w:r>
        <w:r w:rsidR="00461E99">
          <w:rPr>
            <w:rFonts w:ascii="Times New Roman" w:hint="eastAsia"/>
          </w:rPr>
          <w:t>4</w:t>
        </w:r>
      </w:hyperlink>
    </w:p>
    <w:p w:rsidR="003505B4" w:rsidRDefault="00D56D1C">
      <w:pPr>
        <w:pStyle w:val="10"/>
        <w:spacing w:before="78" w:after="78"/>
        <w:rPr>
          <w:rFonts w:ascii="Times New Roman" w:eastAsiaTheme="minorEastAsia"/>
          <w:szCs w:val="22"/>
        </w:rPr>
      </w:pPr>
      <w:hyperlink w:anchor="_Toc148963824" w:history="1">
        <w:r w:rsidR="00461E99">
          <w:rPr>
            <w:rStyle w:val="afff7"/>
            <w:rFonts w:ascii="Times New Roman"/>
          </w:rPr>
          <w:t>4</w:t>
        </w:r>
        <w:r w:rsidR="00461E99">
          <w:rPr>
            <w:rStyle w:val="afff7"/>
            <w:rFonts w:ascii="Times New Roman"/>
          </w:rPr>
          <w:t>技术要求</w:t>
        </w:r>
        <w:r w:rsidR="00461E99">
          <w:rPr>
            <w:rFonts w:ascii="Times New Roman"/>
          </w:rPr>
          <w:tab/>
        </w:r>
        <w:r w:rsidR="00461E99">
          <w:rPr>
            <w:rFonts w:ascii="Times New Roman" w:hint="eastAsia"/>
          </w:rPr>
          <w:t>5</w:t>
        </w:r>
      </w:hyperlink>
    </w:p>
    <w:p w:rsidR="003505B4" w:rsidRDefault="00D56D1C">
      <w:pPr>
        <w:pStyle w:val="10"/>
        <w:spacing w:before="78" w:after="78"/>
        <w:rPr>
          <w:rFonts w:ascii="Times New Roman" w:eastAsiaTheme="minorEastAsia"/>
          <w:szCs w:val="22"/>
        </w:rPr>
      </w:pPr>
      <w:hyperlink w:anchor="_Toc148963825" w:history="1">
        <w:r w:rsidR="00461E99">
          <w:rPr>
            <w:rStyle w:val="afff7"/>
            <w:rFonts w:ascii="Times New Roman"/>
          </w:rPr>
          <w:t>5</w:t>
        </w:r>
        <w:r w:rsidR="00461E99">
          <w:rPr>
            <w:rStyle w:val="afff7"/>
            <w:rFonts w:ascii="Times New Roman"/>
          </w:rPr>
          <w:t>试验方法</w:t>
        </w:r>
        <w:r w:rsidR="00461E99">
          <w:rPr>
            <w:rFonts w:ascii="Times New Roman"/>
          </w:rPr>
          <w:tab/>
        </w:r>
        <w:r w:rsidR="00461E99">
          <w:rPr>
            <w:rFonts w:ascii="Times New Roman" w:hint="eastAsia"/>
          </w:rPr>
          <w:t>7</w:t>
        </w:r>
      </w:hyperlink>
    </w:p>
    <w:p w:rsidR="003505B4" w:rsidRDefault="00D56D1C">
      <w:pPr>
        <w:pStyle w:val="10"/>
        <w:spacing w:before="78" w:after="78"/>
        <w:rPr>
          <w:rFonts w:ascii="Times New Roman" w:eastAsiaTheme="minorEastAsia"/>
          <w:szCs w:val="22"/>
        </w:rPr>
      </w:pPr>
      <w:hyperlink w:anchor="_Toc148963826" w:history="1">
        <w:r w:rsidR="00461E99">
          <w:rPr>
            <w:rStyle w:val="afff7"/>
            <w:rFonts w:ascii="Times New Roman"/>
          </w:rPr>
          <w:t>6</w:t>
        </w:r>
        <w:r w:rsidR="00461E99">
          <w:rPr>
            <w:rStyle w:val="afff7"/>
            <w:rFonts w:ascii="Times New Roman"/>
          </w:rPr>
          <w:t>检验规则</w:t>
        </w:r>
        <w:r w:rsidR="00461E99">
          <w:rPr>
            <w:rFonts w:ascii="Times New Roman"/>
          </w:rPr>
          <w:tab/>
        </w:r>
        <w:r w:rsidR="00461E99">
          <w:rPr>
            <w:rFonts w:ascii="Times New Roman" w:hint="eastAsia"/>
          </w:rPr>
          <w:t>8</w:t>
        </w:r>
      </w:hyperlink>
    </w:p>
    <w:p w:rsidR="003505B4" w:rsidRDefault="00D56D1C">
      <w:pPr>
        <w:pStyle w:val="10"/>
        <w:tabs>
          <w:tab w:val="left" w:pos="1470"/>
        </w:tabs>
        <w:spacing w:before="78" w:after="78"/>
        <w:rPr>
          <w:rFonts w:ascii="Times New Roman" w:eastAsiaTheme="minorEastAsia"/>
          <w:szCs w:val="22"/>
        </w:rPr>
      </w:pPr>
      <w:hyperlink w:anchor="_Toc148963827" w:history="1">
        <w:r w:rsidR="00461E99">
          <w:rPr>
            <w:rStyle w:val="afff7"/>
            <w:rFonts w:ascii="Times New Roman"/>
          </w:rPr>
          <w:t>7</w:t>
        </w:r>
        <w:r w:rsidR="00461E99">
          <w:rPr>
            <w:rStyle w:val="afff7"/>
            <w:rFonts w:ascii="Times New Roman"/>
          </w:rPr>
          <w:t>标志、包装、运输、贮存</w:t>
        </w:r>
        <w:r w:rsidR="00461E99">
          <w:rPr>
            <w:rFonts w:ascii="Times New Roman"/>
          </w:rPr>
          <w:tab/>
        </w:r>
        <w:r w:rsidR="00461E99">
          <w:rPr>
            <w:rFonts w:ascii="Times New Roman" w:hint="eastAsia"/>
          </w:rPr>
          <w:t>9</w:t>
        </w:r>
      </w:hyperlink>
    </w:p>
    <w:p w:rsidR="003505B4" w:rsidRDefault="00461E99">
      <w:pPr>
        <w:pStyle w:val="10"/>
        <w:spacing w:before="78" w:after="78"/>
        <w:rPr>
          <w:rFonts w:ascii="Times New Roman" w:eastAsiaTheme="minorEastAsia"/>
          <w:szCs w:val="22"/>
        </w:rPr>
      </w:pPr>
      <w:r>
        <w:rPr>
          <w:rFonts w:ascii="Times New Roman"/>
        </w:rPr>
        <w:fldChar w:fldCharType="end"/>
      </w:r>
      <w:r>
        <w:rPr>
          <w:rFonts w:ascii="Times New Roman" w:eastAsiaTheme="minorEastAsia"/>
          <w:szCs w:val="22"/>
        </w:rPr>
        <w:t xml:space="preserve"> </w:t>
      </w:r>
    </w:p>
    <w:p w:rsidR="003505B4" w:rsidRDefault="00461E99">
      <w:pPr>
        <w:pStyle w:val="afffff8"/>
        <w:rPr>
          <w:rFonts w:ascii="Times New Roman"/>
        </w:rPr>
      </w:pPr>
      <w:bookmarkStart w:id="14" w:name="_Toc447198882"/>
      <w:bookmarkStart w:id="15" w:name="_Toc148963820"/>
      <w:r>
        <w:rPr>
          <w:rFonts w:ascii="Times New Roman"/>
        </w:rPr>
        <w:lastRenderedPageBreak/>
        <w:t>前</w:t>
      </w:r>
      <w:bookmarkStart w:id="16" w:name="BKQY"/>
      <w:r>
        <w:rPr>
          <w:rFonts w:ascii="Times New Roman"/>
        </w:rPr>
        <w:t>  </w:t>
      </w:r>
      <w:r>
        <w:rPr>
          <w:rFonts w:ascii="Times New Roman"/>
        </w:rPr>
        <w:t>言</w:t>
      </w:r>
      <w:bookmarkEnd w:id="10"/>
      <w:bookmarkEnd w:id="11"/>
      <w:bookmarkEnd w:id="12"/>
      <w:bookmarkEnd w:id="14"/>
      <w:bookmarkEnd w:id="15"/>
      <w:bookmarkEnd w:id="16"/>
    </w:p>
    <w:p w:rsidR="003505B4" w:rsidRDefault="00461E99">
      <w:pPr>
        <w:pStyle w:val="afffb"/>
        <w:ind w:firstLine="400"/>
        <w:rPr>
          <w:rFonts w:ascii="Times New Roman"/>
        </w:rPr>
      </w:pPr>
      <w:r>
        <w:rPr>
          <w:rFonts w:ascii="Times New Roman"/>
        </w:rPr>
        <w:t>本文件按照</w:t>
      </w:r>
      <w:r>
        <w:rPr>
          <w:rFonts w:ascii="Times New Roman"/>
        </w:rPr>
        <w:t>GB/T 1.1</w:t>
      </w:r>
      <w:r>
        <w:rPr>
          <w:rFonts w:ascii="Times New Roman"/>
        </w:rPr>
        <w:t>－</w:t>
      </w:r>
      <w:r>
        <w:rPr>
          <w:rFonts w:ascii="Times New Roman"/>
        </w:rPr>
        <w:t>2020</w:t>
      </w:r>
      <w:r>
        <w:rPr>
          <w:rFonts w:ascii="Times New Roman"/>
          <w:kern w:val="2"/>
          <w:sz w:val="21"/>
          <w:szCs w:val="24"/>
          <w:lang w:bidi="ar"/>
        </w:rPr>
        <w:t xml:space="preserve"> </w:t>
      </w:r>
      <w:r>
        <w:rPr>
          <w:rFonts w:ascii="Times New Roman" w:hint="eastAsia"/>
        </w:rPr>
        <w:t>《标准化工作导则</w:t>
      </w:r>
      <w:r>
        <w:rPr>
          <w:rFonts w:ascii="Times New Roman"/>
        </w:rPr>
        <w:t xml:space="preserve"> </w:t>
      </w:r>
      <w:r>
        <w:rPr>
          <w:rFonts w:ascii="Times New Roman" w:hint="eastAsia"/>
        </w:rPr>
        <w:t>第</w:t>
      </w:r>
      <w:r>
        <w:rPr>
          <w:rFonts w:ascii="Times New Roman"/>
        </w:rPr>
        <w:t>1</w:t>
      </w:r>
      <w:r>
        <w:rPr>
          <w:rFonts w:ascii="Times New Roman" w:hint="eastAsia"/>
        </w:rPr>
        <w:t>部分：标准化文件的结构和起草规则》</w:t>
      </w:r>
      <w:r>
        <w:rPr>
          <w:rFonts w:ascii="Times New Roman"/>
        </w:rPr>
        <w:t>的规</w:t>
      </w:r>
      <w:r>
        <w:rPr>
          <w:rFonts w:ascii="Times New Roman" w:hint="eastAsia"/>
        </w:rPr>
        <w:t>定</w:t>
      </w:r>
      <w:r>
        <w:rPr>
          <w:rFonts w:ascii="Times New Roman"/>
        </w:rPr>
        <w:t>起草。</w:t>
      </w:r>
    </w:p>
    <w:p w:rsidR="003505B4" w:rsidRDefault="00461E99">
      <w:pPr>
        <w:pStyle w:val="afffb"/>
        <w:ind w:firstLineChars="0"/>
        <w:rPr>
          <w:rFonts w:ascii="Times New Roman"/>
        </w:rPr>
      </w:pPr>
      <w:r>
        <w:rPr>
          <w:rFonts w:ascii="Times New Roman" w:hint="eastAsia"/>
          <w:kern w:val="2"/>
          <w:lang w:bidi="ar"/>
        </w:rPr>
        <w:t>请注意本文件的某些内容可能涉及专利。本文件的发布机构不承担识别专利的责任。</w:t>
      </w:r>
    </w:p>
    <w:p w:rsidR="003505B4" w:rsidRDefault="00461E99">
      <w:pPr>
        <w:pStyle w:val="afffb"/>
        <w:ind w:firstLineChars="0"/>
        <w:rPr>
          <w:rFonts w:ascii="Times New Roman"/>
        </w:rPr>
      </w:pPr>
      <w:r>
        <w:rPr>
          <w:rFonts w:ascii="Times New Roman"/>
        </w:rPr>
        <w:t>本文件由中国轻工业联合会提出并归口。</w:t>
      </w:r>
    </w:p>
    <w:p w:rsidR="003505B4" w:rsidRDefault="00461E99">
      <w:pPr>
        <w:pStyle w:val="afffb"/>
        <w:ind w:firstLine="400"/>
        <w:rPr>
          <w:rFonts w:ascii="Times New Roman"/>
        </w:rPr>
      </w:pPr>
      <w:r>
        <w:rPr>
          <w:rFonts w:ascii="Times New Roman"/>
        </w:rPr>
        <w:t>本文件主要起草单位：</w:t>
      </w:r>
      <w:r>
        <w:rPr>
          <w:rFonts w:ascii="Times New Roman"/>
        </w:rPr>
        <w:t xml:space="preserve"> </w:t>
      </w:r>
      <w:r>
        <w:rPr>
          <w:rFonts w:ascii="Times New Roman" w:hint="eastAsia"/>
        </w:rPr>
        <w:t>杭州老板电器股份有限公司、中国家用电器研究院、杭州名气电器有限公司</w:t>
      </w:r>
      <w:r w:rsidR="006C5749">
        <w:rPr>
          <w:rFonts w:ascii="Times New Roman" w:hint="eastAsia"/>
        </w:rPr>
        <w:t>、佳合（浙江）检验检测有限公司。</w:t>
      </w:r>
    </w:p>
    <w:p w:rsidR="003505B4" w:rsidRDefault="00461E99">
      <w:pPr>
        <w:pStyle w:val="afffb"/>
        <w:ind w:firstLineChars="0"/>
        <w:rPr>
          <w:rFonts w:ascii="Times New Roman"/>
        </w:rPr>
      </w:pPr>
      <w:r>
        <w:rPr>
          <w:rFonts w:ascii="Times New Roman"/>
        </w:rPr>
        <w:t>本文件主要起草人：</w:t>
      </w:r>
      <w:r>
        <w:rPr>
          <w:rFonts w:ascii="Times New Roman"/>
        </w:rPr>
        <w:t xml:space="preserve"> </w:t>
      </w:r>
      <w:r>
        <w:rPr>
          <w:rFonts w:ascii="Times New Roman" w:hint="eastAsia"/>
        </w:rPr>
        <w:t>陈旋、阮华平、涂小斌、徐建美、蔡达飞、丁晓峰</w:t>
      </w:r>
    </w:p>
    <w:p w:rsidR="003505B4" w:rsidRDefault="00461E99">
      <w:pPr>
        <w:pStyle w:val="afffb"/>
        <w:ind w:firstLineChars="0"/>
        <w:rPr>
          <w:rFonts w:ascii="Times New Roman"/>
        </w:rPr>
      </w:pPr>
      <w:r>
        <w:rPr>
          <w:rFonts w:ascii="Times New Roman"/>
        </w:rPr>
        <w:br w:type="page"/>
      </w:r>
    </w:p>
    <w:p w:rsidR="003505B4" w:rsidRDefault="00461E99">
      <w:pPr>
        <w:spacing w:line="360" w:lineRule="auto"/>
        <w:jc w:val="center"/>
        <w:rPr>
          <w:rFonts w:eastAsia="黑体"/>
          <w:bCs/>
          <w:sz w:val="32"/>
          <w:szCs w:val="28"/>
        </w:rPr>
      </w:pPr>
      <w:r>
        <w:rPr>
          <w:rFonts w:eastAsia="黑体" w:hint="eastAsia"/>
          <w:bCs/>
          <w:sz w:val="32"/>
          <w:szCs w:val="28"/>
        </w:rPr>
        <w:lastRenderedPageBreak/>
        <w:t>家用和类似用途微细气泡制水机</w:t>
      </w:r>
    </w:p>
    <w:p w:rsidR="003505B4" w:rsidRDefault="00461E99">
      <w:pPr>
        <w:pStyle w:val="a7"/>
        <w:numPr>
          <w:ilvl w:val="0"/>
          <w:numId w:val="21"/>
        </w:numPr>
        <w:spacing w:before="312" w:after="312" w:line="360" w:lineRule="auto"/>
        <w:jc w:val="left"/>
        <w:rPr>
          <w:rFonts w:ascii="Times New Roman"/>
        </w:rPr>
      </w:pPr>
      <w:bookmarkStart w:id="17" w:name="_Toc148963821"/>
      <w:r>
        <w:rPr>
          <w:rFonts w:ascii="Times New Roman"/>
        </w:rPr>
        <w:t>范围</w:t>
      </w:r>
      <w:bookmarkEnd w:id="17"/>
    </w:p>
    <w:p w:rsidR="003505B4" w:rsidRDefault="00461E99">
      <w:pPr>
        <w:pStyle w:val="afffb"/>
        <w:spacing w:line="360" w:lineRule="auto"/>
        <w:rPr>
          <w:rFonts w:ascii="Times New Roman"/>
          <w:sz w:val="21"/>
        </w:rPr>
      </w:pPr>
      <w:r>
        <w:rPr>
          <w:rFonts w:ascii="Times New Roman" w:hint="eastAsia"/>
          <w:sz w:val="21"/>
        </w:rPr>
        <w:t>本文件规定了微细气泡的术语和定义、技术要求和试验方法。</w:t>
      </w:r>
    </w:p>
    <w:p w:rsidR="003505B4" w:rsidRDefault="00461E99">
      <w:pPr>
        <w:pStyle w:val="afffb"/>
        <w:spacing w:line="360" w:lineRule="auto"/>
        <w:rPr>
          <w:rFonts w:ascii="Times New Roman"/>
          <w:sz w:val="21"/>
        </w:rPr>
      </w:pPr>
      <w:r>
        <w:rPr>
          <w:rFonts w:ascii="Times New Roman" w:hint="eastAsia"/>
          <w:sz w:val="21"/>
        </w:rPr>
        <w:t>本文件适用于以符合</w:t>
      </w:r>
      <w:r>
        <w:rPr>
          <w:rFonts w:ascii="Times New Roman"/>
          <w:sz w:val="21"/>
        </w:rPr>
        <w:t>GB5749</w:t>
      </w:r>
      <w:r>
        <w:rPr>
          <w:rFonts w:ascii="Times New Roman" w:hint="eastAsia"/>
          <w:sz w:val="21"/>
        </w:rPr>
        <w:t>的市政自来水为原水产生微细气泡制水</w:t>
      </w:r>
      <w:r>
        <w:rPr>
          <w:rFonts w:ascii="Times New Roman"/>
          <w:sz w:val="21"/>
        </w:rPr>
        <w:t>设备</w:t>
      </w:r>
      <w:r>
        <w:rPr>
          <w:rFonts w:ascii="Times New Roman" w:hint="eastAsia"/>
          <w:sz w:val="21"/>
        </w:rPr>
        <w:t>。</w:t>
      </w:r>
    </w:p>
    <w:p w:rsidR="003505B4" w:rsidRDefault="00461E99">
      <w:pPr>
        <w:pStyle w:val="afffb"/>
        <w:spacing w:line="360" w:lineRule="auto"/>
        <w:rPr>
          <w:rFonts w:cs="宋体"/>
          <w:sz w:val="22"/>
          <w:szCs w:val="21"/>
        </w:rPr>
      </w:pPr>
      <w:r>
        <w:rPr>
          <w:rFonts w:ascii="Times New Roman" w:hint="eastAsia"/>
          <w:sz w:val="21"/>
        </w:rPr>
        <w:t>其他产品带有制微细气泡水功能的可参照本文件执行。包括单独</w:t>
      </w:r>
      <w:r>
        <w:rPr>
          <w:rFonts w:ascii="Times New Roman"/>
          <w:sz w:val="21"/>
        </w:rPr>
        <w:t>产生微细气泡水的制水机及</w:t>
      </w:r>
      <w:r>
        <w:rPr>
          <w:rFonts w:ascii="Times New Roman" w:hint="eastAsia"/>
          <w:sz w:val="21"/>
        </w:rPr>
        <w:t>可作为</w:t>
      </w:r>
      <w:r>
        <w:rPr>
          <w:rFonts w:ascii="Times New Roman"/>
          <w:sz w:val="21"/>
        </w:rPr>
        <w:t>部件辅助</w:t>
      </w:r>
      <w:r>
        <w:rPr>
          <w:rFonts w:ascii="Times New Roman" w:hint="eastAsia"/>
          <w:sz w:val="21"/>
        </w:rPr>
        <w:t>用于净水机、清洗</w:t>
      </w:r>
      <w:r>
        <w:rPr>
          <w:rFonts w:ascii="Times New Roman"/>
          <w:sz w:val="21"/>
        </w:rPr>
        <w:t>机</w:t>
      </w:r>
      <w:r>
        <w:rPr>
          <w:rFonts w:ascii="Times New Roman" w:hint="eastAsia"/>
          <w:sz w:val="21"/>
        </w:rPr>
        <w:t>、净化</w:t>
      </w:r>
      <w:r>
        <w:rPr>
          <w:rFonts w:ascii="Times New Roman"/>
          <w:sz w:val="21"/>
        </w:rPr>
        <w:t>机、</w:t>
      </w:r>
      <w:r>
        <w:rPr>
          <w:rFonts w:ascii="Times New Roman" w:hint="eastAsia"/>
          <w:sz w:val="21"/>
        </w:rPr>
        <w:t>洗碗机、燃气热水器、洗衣机等设备。</w:t>
      </w:r>
    </w:p>
    <w:p w:rsidR="003505B4" w:rsidRDefault="00461E99">
      <w:pPr>
        <w:pStyle w:val="a7"/>
        <w:numPr>
          <w:ilvl w:val="0"/>
          <w:numId w:val="21"/>
        </w:numPr>
        <w:spacing w:before="312" w:after="312" w:line="360" w:lineRule="auto"/>
        <w:rPr>
          <w:rFonts w:ascii="Times New Roman"/>
        </w:rPr>
      </w:pPr>
      <w:bookmarkStart w:id="18" w:name="_Toc148963822"/>
      <w:r>
        <w:rPr>
          <w:rFonts w:ascii="Times New Roman"/>
        </w:rPr>
        <w:t>规范性引用文件</w:t>
      </w:r>
      <w:bookmarkEnd w:id="18"/>
    </w:p>
    <w:p w:rsidR="003505B4" w:rsidRDefault="00461E99">
      <w:pPr>
        <w:pStyle w:val="afffb"/>
        <w:spacing w:line="312" w:lineRule="auto"/>
        <w:jc w:val="left"/>
        <w:rPr>
          <w:rFonts w:asciiTheme="minorEastAsia" w:eastAsiaTheme="minorEastAsia" w:hAnsiTheme="minorEastAsia" w:cstheme="minorEastAsia"/>
          <w:sz w:val="21"/>
          <w:szCs w:val="21"/>
        </w:rPr>
      </w:pPr>
      <w:bookmarkStart w:id="19" w:name="_Toc148963823"/>
      <w:r>
        <w:rPr>
          <w:rFonts w:asciiTheme="minorEastAsia" w:eastAsiaTheme="minorEastAsia" w:hAnsiTheme="minorEastAsia" w:cstheme="minorEastAsia" w:hint="eastAsia"/>
          <w:sz w:val="21"/>
          <w:szCs w:val="21"/>
        </w:rPr>
        <w:t>下列文件对于本文件的应用是必不可少的。凡是注日期的引用文件，仅所注日期的版本适用于本文件。凡是不注日期的引用文件，其最新版本（包括所有的修改单）适用于本文件。</w:t>
      </w:r>
    </w:p>
    <w:p w:rsidR="003505B4" w:rsidRDefault="00461E99">
      <w:pPr>
        <w:pStyle w:val="afffb"/>
        <w:spacing w:line="312" w:lineRule="auto"/>
        <w:jc w:val="left"/>
        <w:rPr>
          <w:rFonts w:ascii="Times New Roman" w:eastAsiaTheme="minorEastAsia"/>
          <w:sz w:val="21"/>
          <w:szCs w:val="21"/>
        </w:rPr>
      </w:pPr>
      <w:bookmarkStart w:id="20" w:name="OLE_LINK1"/>
      <w:r>
        <w:rPr>
          <w:rFonts w:ascii="Times New Roman" w:eastAsiaTheme="minorEastAsia"/>
          <w:sz w:val="21"/>
          <w:szCs w:val="21"/>
        </w:rPr>
        <w:t>GB/T 191</w:t>
      </w:r>
      <w:r>
        <w:rPr>
          <w:rFonts w:ascii="Times New Roman" w:eastAsiaTheme="minorEastAsia" w:hint="eastAsia"/>
          <w:sz w:val="21"/>
          <w:szCs w:val="21"/>
        </w:rPr>
        <w:t xml:space="preserve"> </w:t>
      </w:r>
      <w:r>
        <w:rPr>
          <w:rFonts w:ascii="Times New Roman" w:eastAsiaTheme="minorEastAsia" w:hint="eastAsia"/>
          <w:sz w:val="21"/>
          <w:szCs w:val="21"/>
        </w:rPr>
        <w:t>包装储运图示标志</w:t>
      </w:r>
    </w:p>
    <w:p w:rsidR="003505B4" w:rsidRDefault="00461E99">
      <w:pPr>
        <w:pStyle w:val="afffb"/>
        <w:spacing w:line="312" w:lineRule="auto"/>
        <w:jc w:val="left"/>
        <w:rPr>
          <w:rFonts w:ascii="Times New Roman" w:eastAsiaTheme="minorEastAsia"/>
          <w:sz w:val="21"/>
          <w:szCs w:val="21"/>
        </w:rPr>
      </w:pPr>
      <w:r>
        <w:rPr>
          <w:rFonts w:ascii="Times New Roman" w:eastAsiaTheme="minorEastAsia" w:hint="eastAsia"/>
          <w:sz w:val="21"/>
          <w:szCs w:val="21"/>
        </w:rPr>
        <w:t xml:space="preserve">GB/T 1019 </w:t>
      </w:r>
      <w:r>
        <w:rPr>
          <w:rFonts w:ascii="Times New Roman" w:eastAsiaTheme="minorEastAsia" w:hint="eastAsia"/>
          <w:sz w:val="21"/>
          <w:szCs w:val="21"/>
        </w:rPr>
        <w:t>家用和类似用途电器包装通则</w:t>
      </w:r>
    </w:p>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t xml:space="preserve">GB 4706.1 </w:t>
      </w:r>
      <w:hyperlink r:id="rId14" w:tgtFrame="https://www.baidu.com/_blank" w:history="1">
        <w:r>
          <w:rPr>
            <w:rFonts w:asciiTheme="minorEastAsia" w:eastAsiaTheme="minorEastAsia" w:hAnsiTheme="minorEastAsia" w:cstheme="minorEastAsia" w:hint="eastAsia"/>
            <w:sz w:val="21"/>
            <w:szCs w:val="21"/>
          </w:rPr>
          <w:t>家用和类似用途电器的安全</w:t>
        </w:r>
      </w:hyperlink>
      <w:r>
        <w:rPr>
          <w:rFonts w:asciiTheme="minorEastAsia" w:eastAsiaTheme="minorEastAsia" w:hAnsiTheme="minorEastAsia" w:cstheme="minorEastAsia" w:hint="eastAsia"/>
          <w:sz w:val="21"/>
          <w:szCs w:val="21"/>
        </w:rPr>
        <w:t xml:space="preserve">  第1部分：通用要求</w:t>
      </w:r>
    </w:p>
    <w:p w:rsidR="003505B4" w:rsidRDefault="00461E99">
      <w:pPr>
        <w:pStyle w:val="afffb"/>
        <w:spacing w:line="312" w:lineRule="auto"/>
        <w:jc w:val="left"/>
        <w:rPr>
          <w:rFonts w:ascii="Times New Roman" w:eastAsiaTheme="minorEastAsia"/>
          <w:sz w:val="21"/>
          <w:szCs w:val="21"/>
        </w:rPr>
      </w:pPr>
      <w:r>
        <w:rPr>
          <w:rFonts w:ascii="Times New Roman" w:eastAsiaTheme="minorEastAsia"/>
          <w:sz w:val="21"/>
          <w:szCs w:val="21"/>
        </w:rPr>
        <w:t xml:space="preserve">GB/T 5296.2 </w:t>
      </w:r>
      <w:r>
        <w:rPr>
          <w:rFonts w:ascii="Times New Roman" w:eastAsiaTheme="minorEastAsia" w:hint="eastAsia"/>
          <w:sz w:val="21"/>
          <w:szCs w:val="21"/>
        </w:rPr>
        <w:t>消费品使用说明</w:t>
      </w:r>
      <w:r>
        <w:rPr>
          <w:rFonts w:ascii="Times New Roman" w:eastAsiaTheme="minorEastAsia" w:hint="eastAsia"/>
          <w:sz w:val="21"/>
          <w:szCs w:val="21"/>
        </w:rPr>
        <w:t xml:space="preserve"> </w:t>
      </w:r>
      <w:r>
        <w:rPr>
          <w:rFonts w:ascii="Times New Roman" w:eastAsiaTheme="minorEastAsia" w:hint="eastAsia"/>
          <w:sz w:val="21"/>
          <w:szCs w:val="21"/>
        </w:rPr>
        <w:t>第</w:t>
      </w:r>
      <w:r>
        <w:rPr>
          <w:rFonts w:ascii="Times New Roman" w:eastAsiaTheme="minorEastAsia"/>
          <w:sz w:val="21"/>
          <w:szCs w:val="21"/>
        </w:rPr>
        <w:t>2</w:t>
      </w:r>
      <w:r>
        <w:rPr>
          <w:rFonts w:ascii="Times New Roman" w:eastAsiaTheme="minorEastAsia" w:hint="eastAsia"/>
          <w:sz w:val="21"/>
          <w:szCs w:val="21"/>
        </w:rPr>
        <w:t>部分：家用和类似用途电器</w:t>
      </w:r>
    </w:p>
    <w:p w:rsidR="003505B4" w:rsidRDefault="00461E99">
      <w:pPr>
        <w:pStyle w:val="afffb"/>
        <w:spacing w:line="312" w:lineRule="auto"/>
        <w:jc w:val="left"/>
        <w:rPr>
          <w:rFonts w:ascii="Times New Roman" w:eastAsiaTheme="minorEastAsia"/>
          <w:sz w:val="21"/>
          <w:szCs w:val="21"/>
        </w:rPr>
      </w:pPr>
      <w:r>
        <w:rPr>
          <w:rFonts w:ascii="Times New Roman" w:eastAsiaTheme="minorEastAsia"/>
          <w:sz w:val="21"/>
          <w:szCs w:val="21"/>
        </w:rPr>
        <w:t>GB/T 5</w:t>
      </w:r>
      <w:r>
        <w:rPr>
          <w:rFonts w:ascii="Times New Roman" w:eastAsiaTheme="minorEastAsia" w:hint="eastAsia"/>
          <w:sz w:val="21"/>
          <w:szCs w:val="21"/>
        </w:rPr>
        <w:t>465</w:t>
      </w:r>
      <w:r>
        <w:rPr>
          <w:rFonts w:ascii="Times New Roman" w:eastAsiaTheme="minorEastAsia"/>
          <w:sz w:val="21"/>
          <w:szCs w:val="21"/>
        </w:rPr>
        <w:t>.2</w:t>
      </w:r>
      <w:r>
        <w:rPr>
          <w:rFonts w:ascii="Times New Roman" w:eastAsiaTheme="minorEastAsia" w:hint="eastAsia"/>
          <w:sz w:val="21"/>
          <w:szCs w:val="21"/>
        </w:rPr>
        <w:t xml:space="preserve">  </w:t>
      </w:r>
      <w:r>
        <w:rPr>
          <w:rFonts w:ascii="Times New Roman" w:eastAsiaTheme="minorEastAsia" w:hint="eastAsia"/>
          <w:sz w:val="21"/>
          <w:szCs w:val="21"/>
        </w:rPr>
        <w:t>电气设备用图形符号</w:t>
      </w:r>
      <w:r>
        <w:rPr>
          <w:rFonts w:ascii="Times New Roman" w:eastAsiaTheme="minorEastAsia" w:hint="eastAsia"/>
          <w:sz w:val="21"/>
          <w:szCs w:val="21"/>
        </w:rPr>
        <w:t xml:space="preserve"> </w:t>
      </w:r>
      <w:r>
        <w:rPr>
          <w:rFonts w:ascii="Times New Roman" w:eastAsiaTheme="minorEastAsia" w:hint="eastAsia"/>
          <w:sz w:val="21"/>
          <w:szCs w:val="21"/>
        </w:rPr>
        <w:t>第</w:t>
      </w:r>
      <w:r>
        <w:rPr>
          <w:rFonts w:ascii="Times New Roman" w:eastAsiaTheme="minorEastAsia" w:hint="eastAsia"/>
          <w:sz w:val="21"/>
          <w:szCs w:val="21"/>
        </w:rPr>
        <w:t>2</w:t>
      </w:r>
      <w:r>
        <w:rPr>
          <w:rFonts w:ascii="Times New Roman" w:eastAsiaTheme="minorEastAsia" w:hint="eastAsia"/>
          <w:sz w:val="21"/>
          <w:szCs w:val="21"/>
        </w:rPr>
        <w:t>部分：图形符号</w:t>
      </w:r>
    </w:p>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t xml:space="preserve">GB 5749 </w:t>
      </w:r>
      <w:r>
        <w:rPr>
          <w:rFonts w:asciiTheme="minorEastAsia" w:eastAsiaTheme="minorEastAsia" w:hAnsiTheme="minorEastAsia" w:cstheme="minorEastAsia" w:hint="eastAsia"/>
          <w:sz w:val="21"/>
          <w:szCs w:val="21"/>
        </w:rPr>
        <w:t>生活饮用水卫生标准</w:t>
      </w:r>
    </w:p>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t>GB/T 5750</w:t>
      </w:r>
      <w:r>
        <w:rPr>
          <w:rFonts w:ascii="Times New Roman" w:eastAsiaTheme="minorEastAsia" w:hint="eastAsia"/>
          <w:sz w:val="21"/>
          <w:szCs w:val="21"/>
        </w:rPr>
        <w:t>（所有部分）</w:t>
      </w:r>
      <w:r>
        <w:rPr>
          <w:rFonts w:ascii="Times New Roman" w:eastAsiaTheme="minorEastAsia"/>
          <w:sz w:val="21"/>
          <w:szCs w:val="21"/>
        </w:rPr>
        <w:t xml:space="preserve"> </w:t>
      </w:r>
      <w:r>
        <w:rPr>
          <w:rFonts w:asciiTheme="minorEastAsia" w:eastAsiaTheme="minorEastAsia" w:hAnsiTheme="minorEastAsia" w:cstheme="minorEastAsia" w:hint="eastAsia"/>
          <w:sz w:val="21"/>
          <w:szCs w:val="21"/>
        </w:rPr>
        <w:t>生活饮用水标准检验方法</w:t>
      </w:r>
    </w:p>
    <w:p w:rsidR="003505B4" w:rsidRDefault="00461E99">
      <w:pPr>
        <w:pStyle w:val="afffb"/>
        <w:spacing w:line="312" w:lineRule="auto"/>
        <w:jc w:val="left"/>
        <w:rPr>
          <w:rFonts w:ascii="Times New Roman" w:eastAsiaTheme="minorEastAsia"/>
          <w:sz w:val="21"/>
          <w:szCs w:val="21"/>
        </w:rPr>
      </w:pPr>
      <w:r>
        <w:rPr>
          <w:rFonts w:ascii="Times New Roman" w:eastAsiaTheme="minorEastAsia"/>
          <w:sz w:val="21"/>
          <w:szCs w:val="21"/>
        </w:rPr>
        <w:t>GB/T</w:t>
      </w:r>
      <w:r>
        <w:rPr>
          <w:rFonts w:ascii="Times New Roman" w:eastAsiaTheme="minorEastAsia" w:hint="eastAsia"/>
          <w:sz w:val="21"/>
          <w:szCs w:val="21"/>
        </w:rPr>
        <w:t xml:space="preserve"> </w:t>
      </w:r>
      <w:r>
        <w:rPr>
          <w:rFonts w:ascii="Times New Roman" w:eastAsiaTheme="minorEastAsia"/>
          <w:sz w:val="21"/>
          <w:szCs w:val="21"/>
        </w:rPr>
        <w:t>17219</w:t>
      </w:r>
      <w:r>
        <w:rPr>
          <w:rFonts w:ascii="Times New Roman" w:eastAsiaTheme="minorEastAsia" w:hint="eastAsia"/>
          <w:sz w:val="21"/>
          <w:szCs w:val="21"/>
        </w:rPr>
        <w:t xml:space="preserve"> </w:t>
      </w:r>
      <w:r>
        <w:rPr>
          <w:rFonts w:asciiTheme="minorEastAsia" w:eastAsiaTheme="minorEastAsia" w:hAnsiTheme="minorEastAsia" w:cstheme="minorEastAsia" w:hint="eastAsia"/>
          <w:sz w:val="21"/>
          <w:szCs w:val="21"/>
        </w:rPr>
        <w:t>生活饮用水输配水设备及防护材料的安全性评价标准</w:t>
      </w:r>
    </w:p>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t xml:space="preserve">GB/T 20769 </w:t>
      </w:r>
      <w:r>
        <w:rPr>
          <w:rFonts w:asciiTheme="minorEastAsia" w:eastAsiaTheme="minorEastAsia" w:hAnsiTheme="minorEastAsia" w:cstheme="minorEastAsia" w:hint="eastAsia"/>
          <w:sz w:val="21"/>
          <w:szCs w:val="21"/>
        </w:rPr>
        <w:t>水果和蔬菜中</w:t>
      </w:r>
      <w:r>
        <w:rPr>
          <w:rFonts w:ascii="Times New Roman" w:eastAsiaTheme="minorEastAsia"/>
          <w:sz w:val="21"/>
          <w:szCs w:val="21"/>
        </w:rPr>
        <w:t>450</w:t>
      </w:r>
      <w:r>
        <w:rPr>
          <w:rFonts w:asciiTheme="minorEastAsia" w:eastAsiaTheme="minorEastAsia" w:hAnsiTheme="minorEastAsia" w:cstheme="minorEastAsia" w:hint="eastAsia"/>
          <w:sz w:val="21"/>
          <w:szCs w:val="21"/>
        </w:rPr>
        <w:t>种农药及相关化学品残留量的测定 液相色谱-串联质谱法</w:t>
      </w:r>
    </w:p>
    <w:p w:rsidR="003505B4" w:rsidRDefault="00461E99">
      <w:pPr>
        <w:pStyle w:val="afffb"/>
        <w:spacing w:line="312" w:lineRule="auto"/>
        <w:jc w:val="left"/>
        <w:rPr>
          <w:rFonts w:asciiTheme="minorEastAsia" w:eastAsiaTheme="minorEastAsia" w:hAnsiTheme="minorEastAsia" w:cstheme="minorEastAsia"/>
          <w:sz w:val="21"/>
          <w:szCs w:val="21"/>
        </w:rPr>
      </w:pPr>
      <w:bookmarkStart w:id="21" w:name="OLE_LINK6"/>
      <w:r>
        <w:rPr>
          <w:rFonts w:ascii="Times New Roman" w:eastAsiaTheme="minorEastAsia"/>
          <w:sz w:val="21"/>
          <w:szCs w:val="21"/>
        </w:rPr>
        <w:t>GB/T 41914.1</w:t>
      </w:r>
      <w:bookmarkEnd w:id="21"/>
      <w:r>
        <w:rPr>
          <w:rFonts w:ascii="Times New Roman" w:eastAsiaTheme="minorEastAsia"/>
          <w:sz w:val="21"/>
          <w:szCs w:val="21"/>
        </w:rPr>
        <w:t xml:space="preserve">  </w:t>
      </w:r>
      <w:r>
        <w:rPr>
          <w:rFonts w:asciiTheme="minorEastAsia" w:eastAsiaTheme="minorEastAsia" w:hAnsiTheme="minorEastAsia" w:cstheme="minorEastAsia" w:hint="eastAsia"/>
          <w:sz w:val="21"/>
          <w:szCs w:val="21"/>
        </w:rPr>
        <w:t>微细气泡技术 微细气泡使用和测量通则 第1部分：术语</w:t>
      </w:r>
    </w:p>
    <w:bookmarkEnd w:id="20"/>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t>GB/T 41914.2</w:t>
      </w:r>
      <w:r>
        <w:rPr>
          <w:rFonts w:asciiTheme="minorEastAsia" w:eastAsiaTheme="minorEastAsia" w:hAnsiTheme="minorEastAsia" w:cstheme="minorEastAsia" w:hint="eastAsia"/>
          <w:sz w:val="21"/>
          <w:szCs w:val="21"/>
        </w:rPr>
        <w:t xml:space="preserve"> 微细气泡技术 微细气泡使用和测量通则 第2部分：微细气泡属性分类</w:t>
      </w:r>
    </w:p>
    <w:p w:rsidR="003505B4" w:rsidRDefault="00461E99">
      <w:pPr>
        <w:pStyle w:val="afffb"/>
        <w:spacing w:line="312" w:lineRule="auto"/>
        <w:jc w:val="left"/>
        <w:rPr>
          <w:rFonts w:ascii="Times New Roman" w:eastAsiaTheme="minorEastAsia"/>
          <w:color w:val="000000"/>
          <w:sz w:val="21"/>
          <w:szCs w:val="21"/>
        </w:rPr>
      </w:pPr>
      <w:r>
        <w:rPr>
          <w:rFonts w:ascii="Times New Roman" w:eastAsiaTheme="minorEastAsia"/>
          <w:color w:val="000000"/>
          <w:sz w:val="21"/>
          <w:szCs w:val="21"/>
        </w:rPr>
        <w:t>NY/T 761</w:t>
      </w:r>
      <w:r>
        <w:rPr>
          <w:rFonts w:ascii="Times New Roman" w:eastAsiaTheme="minorEastAsia"/>
          <w:color w:val="000000"/>
          <w:sz w:val="21"/>
          <w:szCs w:val="21"/>
        </w:rPr>
        <w:t>蔬菜和水果中有机磷、有机氯、拟除虫菊酯和氨基甲酸酯类农药多残留的测定</w:t>
      </w:r>
    </w:p>
    <w:p w:rsidR="003505B4" w:rsidRDefault="00461E99">
      <w:pPr>
        <w:pStyle w:val="afffb"/>
        <w:spacing w:line="312" w:lineRule="auto"/>
        <w:jc w:val="left"/>
        <w:rPr>
          <w:rFonts w:ascii="Times New Roman" w:eastAsiaTheme="minorEastAsia"/>
          <w:sz w:val="21"/>
          <w:szCs w:val="21"/>
        </w:rPr>
      </w:pPr>
      <w:r>
        <w:rPr>
          <w:rFonts w:asciiTheme="minorEastAsia" w:eastAsiaTheme="minorEastAsia" w:hAnsiTheme="minorEastAsia" w:cstheme="minorEastAsia" w:hint="eastAsia"/>
          <w:color w:val="000000"/>
          <w:sz w:val="21"/>
          <w:szCs w:val="21"/>
        </w:rPr>
        <w:t xml:space="preserve">卫生部 </w:t>
      </w:r>
      <w:r>
        <w:rPr>
          <w:rFonts w:asciiTheme="minorEastAsia" w:eastAsiaTheme="minorEastAsia" w:hAnsiTheme="minorEastAsia" w:cstheme="minorEastAsia" w:hint="eastAsia"/>
          <w:sz w:val="21"/>
          <w:szCs w:val="21"/>
        </w:rPr>
        <w:t>《生活饮用水输配水设备及防护材料卫生安全评价规范》</w:t>
      </w:r>
      <w:r>
        <w:rPr>
          <w:rFonts w:ascii="Times New Roman" w:eastAsiaTheme="minorEastAsia"/>
          <w:sz w:val="21"/>
          <w:szCs w:val="21"/>
        </w:rPr>
        <w:t>（</w:t>
      </w:r>
      <w:r>
        <w:rPr>
          <w:rFonts w:ascii="Times New Roman" w:eastAsiaTheme="minorEastAsia"/>
          <w:sz w:val="21"/>
          <w:szCs w:val="21"/>
        </w:rPr>
        <w:t>2001</w:t>
      </w:r>
      <w:r>
        <w:rPr>
          <w:rFonts w:ascii="Times New Roman" w:eastAsiaTheme="minorEastAsia"/>
          <w:sz w:val="21"/>
          <w:szCs w:val="21"/>
        </w:rPr>
        <w:t>）</w:t>
      </w:r>
    </w:p>
    <w:p w:rsidR="003505B4" w:rsidRDefault="00461E99">
      <w:pPr>
        <w:pStyle w:val="afffb"/>
        <w:spacing w:line="312" w:lineRule="auto"/>
        <w:jc w:val="left"/>
        <w:rPr>
          <w:rFonts w:ascii="Times New Roman" w:eastAsiaTheme="minorEastAsia"/>
          <w:sz w:val="21"/>
          <w:szCs w:val="21"/>
        </w:rPr>
      </w:pPr>
      <w:r>
        <w:rPr>
          <w:rFonts w:ascii="Times New Roman" w:eastAsiaTheme="minorEastAsia" w:hint="eastAsia"/>
          <w:sz w:val="21"/>
          <w:szCs w:val="21"/>
        </w:rPr>
        <w:t>《涉及饮用水卫生安全产品标签说明书管理规范》（</w:t>
      </w:r>
      <w:r>
        <w:rPr>
          <w:rFonts w:ascii="Times New Roman" w:eastAsiaTheme="minorEastAsia" w:hint="eastAsia"/>
          <w:sz w:val="21"/>
          <w:szCs w:val="21"/>
        </w:rPr>
        <w:t>2013</w:t>
      </w:r>
      <w:r>
        <w:rPr>
          <w:rFonts w:ascii="Times New Roman" w:eastAsiaTheme="minorEastAsia" w:hint="eastAsia"/>
          <w:sz w:val="21"/>
          <w:szCs w:val="21"/>
        </w:rPr>
        <w:t>）</w:t>
      </w:r>
    </w:p>
    <w:p w:rsidR="003505B4" w:rsidRDefault="00461E99">
      <w:pPr>
        <w:pStyle w:val="afffb"/>
        <w:spacing w:line="312" w:lineRule="auto"/>
        <w:jc w:val="left"/>
        <w:rPr>
          <w:rFonts w:asciiTheme="minorEastAsia" w:eastAsiaTheme="minorEastAsia" w:hAnsiTheme="minorEastAsia" w:cstheme="minorEastAsia"/>
          <w:sz w:val="21"/>
          <w:szCs w:val="21"/>
        </w:rPr>
      </w:pPr>
      <w:r>
        <w:rPr>
          <w:rFonts w:ascii="Times New Roman" w:eastAsiaTheme="minorEastAsia"/>
          <w:sz w:val="21"/>
          <w:szCs w:val="21"/>
        </w:rPr>
        <w:lastRenderedPageBreak/>
        <w:t>CWL02-2021</w:t>
      </w:r>
      <w:r>
        <w:rPr>
          <w:rFonts w:asciiTheme="minorEastAsia" w:eastAsiaTheme="minorEastAsia" w:hAnsiTheme="minorEastAsia" w:cstheme="minorEastAsia" w:hint="eastAsia"/>
          <w:sz w:val="21"/>
          <w:szCs w:val="21"/>
        </w:rPr>
        <w:t>《净水机水效标识实施规则》</w:t>
      </w:r>
    </w:p>
    <w:p w:rsidR="003505B4" w:rsidRDefault="00461E99">
      <w:pPr>
        <w:pStyle w:val="a7"/>
        <w:numPr>
          <w:ilvl w:val="0"/>
          <w:numId w:val="21"/>
        </w:numPr>
        <w:spacing w:before="312" w:after="312"/>
        <w:rPr>
          <w:rFonts w:ascii="Times New Roman"/>
        </w:rPr>
      </w:pPr>
      <w:r>
        <w:rPr>
          <w:rFonts w:ascii="Times New Roman"/>
        </w:rPr>
        <w:t>术语和定义</w:t>
      </w:r>
      <w:bookmarkEnd w:id="19"/>
    </w:p>
    <w:p w:rsidR="003505B4" w:rsidRDefault="00461E99">
      <w:pPr>
        <w:pStyle w:val="afffb"/>
        <w:spacing w:line="360" w:lineRule="auto"/>
        <w:rPr>
          <w:rFonts w:ascii="Times New Roman"/>
          <w:sz w:val="21"/>
        </w:rPr>
      </w:pPr>
      <w:r>
        <w:rPr>
          <w:rFonts w:ascii="Times New Roman"/>
          <w:sz w:val="21"/>
        </w:rPr>
        <w:t>下列术语和定义适用于本文件。</w:t>
      </w:r>
    </w:p>
    <w:p w:rsidR="003505B4" w:rsidRDefault="00461E99">
      <w:pPr>
        <w:autoSpaceDE w:val="0"/>
        <w:autoSpaceDN w:val="0"/>
        <w:spacing w:line="360" w:lineRule="auto"/>
        <w:rPr>
          <w:rFonts w:eastAsia="黑体"/>
          <w:szCs w:val="22"/>
        </w:rPr>
      </w:pPr>
      <w:r>
        <w:rPr>
          <w:rFonts w:eastAsia="黑体"/>
          <w:szCs w:val="22"/>
        </w:rPr>
        <w:t>3.1</w:t>
      </w:r>
      <w:r>
        <w:rPr>
          <w:rFonts w:eastAsia="黑体" w:hint="eastAsia"/>
          <w:szCs w:val="22"/>
        </w:rPr>
        <w:t xml:space="preserve"> </w:t>
      </w:r>
      <w:r>
        <w:rPr>
          <w:rFonts w:eastAsia="黑体" w:hint="eastAsia"/>
          <w:szCs w:val="22"/>
        </w:rPr>
        <w:t>微细气泡</w:t>
      </w:r>
      <w:r>
        <w:rPr>
          <w:rFonts w:eastAsia="黑体" w:hint="eastAsia"/>
          <w:szCs w:val="22"/>
        </w:rPr>
        <w:t xml:space="preserve"> </w:t>
      </w:r>
      <w:r>
        <w:rPr>
          <w:rFonts w:eastAsia="黑体"/>
          <w:szCs w:val="22"/>
        </w:rPr>
        <w:t>fine</w:t>
      </w:r>
      <w:r>
        <w:rPr>
          <w:rFonts w:eastAsia="黑体" w:hint="eastAsia"/>
          <w:szCs w:val="22"/>
        </w:rPr>
        <w:t xml:space="preserve"> bubble</w:t>
      </w:r>
    </w:p>
    <w:p w:rsidR="003505B4" w:rsidRDefault="00461E99">
      <w:pPr>
        <w:autoSpaceDE w:val="0"/>
        <w:autoSpaceDN w:val="0"/>
        <w:spacing w:line="312" w:lineRule="auto"/>
        <w:ind w:firstLineChars="200" w:firstLine="420"/>
        <w:jc w:val="left"/>
        <w:rPr>
          <w:rFonts w:eastAsiaTheme="minorEastAsia"/>
          <w:strike/>
          <w:szCs w:val="22"/>
        </w:rPr>
      </w:pPr>
      <w:r>
        <w:rPr>
          <w:rFonts w:eastAsiaTheme="minorEastAsia" w:hint="eastAsia"/>
          <w:szCs w:val="22"/>
        </w:rPr>
        <w:t>体积等效直径在小于</w:t>
      </w:r>
      <w:r>
        <w:rPr>
          <w:rFonts w:eastAsiaTheme="minorEastAsia" w:hint="eastAsia"/>
          <w:szCs w:val="22"/>
        </w:rPr>
        <w:t>100</w:t>
      </w:r>
      <w:r>
        <w:rPr>
          <w:rFonts w:eastAsiaTheme="minorEastAsia" w:hint="eastAsia"/>
          <w:szCs w:val="22"/>
        </w:rPr>
        <w:t>微米的气泡。</w:t>
      </w:r>
    </w:p>
    <w:p w:rsidR="003505B4" w:rsidRDefault="00461E99">
      <w:pPr>
        <w:autoSpaceDE w:val="0"/>
        <w:autoSpaceDN w:val="0"/>
        <w:spacing w:line="312" w:lineRule="auto"/>
        <w:jc w:val="left"/>
        <w:rPr>
          <w:rFonts w:eastAsia="黑体"/>
          <w:szCs w:val="22"/>
        </w:rPr>
      </w:pPr>
      <w:r>
        <w:rPr>
          <w:rFonts w:eastAsiaTheme="minorEastAsia" w:hint="eastAsia"/>
          <w:szCs w:val="22"/>
        </w:rPr>
        <w:t xml:space="preserve">3.2 </w:t>
      </w:r>
      <w:bookmarkStart w:id="22" w:name="OLE_LINK5"/>
      <w:r>
        <w:rPr>
          <w:rFonts w:eastAsia="黑体" w:hint="eastAsia"/>
          <w:szCs w:val="22"/>
        </w:rPr>
        <w:t>微细气泡制水机</w:t>
      </w:r>
      <w:bookmarkEnd w:id="22"/>
      <w:r>
        <w:rPr>
          <w:rFonts w:eastAsia="黑体" w:hint="eastAsia"/>
          <w:szCs w:val="22"/>
        </w:rPr>
        <w:t xml:space="preserve"> </w:t>
      </w:r>
      <w:r>
        <w:rPr>
          <w:rFonts w:eastAsia="黑体"/>
          <w:szCs w:val="22"/>
        </w:rPr>
        <w:t>fine</w:t>
      </w:r>
      <w:r>
        <w:rPr>
          <w:rFonts w:eastAsia="黑体" w:hint="eastAsia"/>
          <w:szCs w:val="22"/>
        </w:rPr>
        <w:t xml:space="preserve"> bubble water marking machine </w:t>
      </w:r>
    </w:p>
    <w:p w:rsidR="003505B4" w:rsidRDefault="00461E99">
      <w:pPr>
        <w:autoSpaceDE w:val="0"/>
        <w:autoSpaceDN w:val="0"/>
        <w:spacing w:line="312" w:lineRule="auto"/>
        <w:jc w:val="left"/>
        <w:rPr>
          <w:rFonts w:eastAsiaTheme="minorEastAsia"/>
          <w:szCs w:val="22"/>
        </w:rPr>
      </w:pPr>
      <w:r>
        <w:rPr>
          <w:rFonts w:eastAsia="黑体"/>
          <w:szCs w:val="22"/>
        </w:rPr>
        <w:tab/>
      </w:r>
      <w:r>
        <w:rPr>
          <w:rFonts w:ascii="宋体" w:eastAsiaTheme="minorEastAsia" w:hAnsiTheme="minorHAnsi" w:cstheme="minorBidi" w:hint="eastAsia"/>
          <w:szCs w:val="22"/>
        </w:rPr>
        <w:t>可单独产生微细气泡水使用的设备，或作为部件辅助用于净水机、清洗机、净化机、洗碗机、燃气热水器、洗衣机等设备中结合，产生微细气泡水。</w:t>
      </w:r>
    </w:p>
    <w:p w:rsidR="003505B4" w:rsidRDefault="00461E99">
      <w:pPr>
        <w:autoSpaceDE w:val="0"/>
        <w:autoSpaceDN w:val="0"/>
        <w:spacing w:line="360" w:lineRule="auto"/>
        <w:rPr>
          <w:rFonts w:eastAsia="黑体"/>
          <w:szCs w:val="22"/>
        </w:rPr>
      </w:pPr>
      <w:r>
        <w:rPr>
          <w:rFonts w:eastAsia="黑体"/>
          <w:szCs w:val="22"/>
        </w:rPr>
        <w:t>3.</w:t>
      </w:r>
      <w:r>
        <w:rPr>
          <w:rFonts w:eastAsia="黑体" w:hint="eastAsia"/>
          <w:szCs w:val="22"/>
        </w:rPr>
        <w:t xml:space="preserve">3 </w:t>
      </w:r>
      <w:r>
        <w:rPr>
          <w:rFonts w:eastAsia="黑体" w:hint="eastAsia"/>
          <w:szCs w:val="22"/>
        </w:rPr>
        <w:t>持续时间</w:t>
      </w:r>
      <w:r>
        <w:rPr>
          <w:rFonts w:eastAsia="黑体" w:hint="eastAsia"/>
          <w:szCs w:val="22"/>
        </w:rPr>
        <w:t xml:space="preserve"> </w:t>
      </w:r>
      <w:bookmarkStart w:id="23" w:name="OLE_LINK2"/>
      <w:r>
        <w:rPr>
          <w:rFonts w:eastAsia="黑体" w:hint="eastAsia"/>
          <w:szCs w:val="22"/>
        </w:rPr>
        <w:t>duration</w:t>
      </w:r>
      <w:bookmarkEnd w:id="23"/>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指微细气泡在容器中静置时，从生成到完全消散能够维持的时间。</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注：单位为秒（</w:t>
      </w:r>
      <w:r>
        <w:rPr>
          <w:rFonts w:eastAsiaTheme="minorEastAsia" w:hint="eastAsia"/>
          <w:szCs w:val="22"/>
        </w:rPr>
        <w:t>s</w:t>
      </w:r>
      <w:r>
        <w:rPr>
          <w:rFonts w:eastAsiaTheme="minorEastAsia" w:hint="eastAsia"/>
          <w:szCs w:val="22"/>
        </w:rPr>
        <w:t>）。</w:t>
      </w:r>
    </w:p>
    <w:p w:rsidR="003505B4" w:rsidRDefault="00461E99">
      <w:pPr>
        <w:autoSpaceDE w:val="0"/>
        <w:autoSpaceDN w:val="0"/>
        <w:spacing w:line="360" w:lineRule="auto"/>
        <w:rPr>
          <w:rFonts w:eastAsia="黑体"/>
          <w:szCs w:val="22"/>
        </w:rPr>
      </w:pPr>
      <w:r>
        <w:rPr>
          <w:rFonts w:eastAsia="黑体"/>
          <w:szCs w:val="22"/>
        </w:rPr>
        <w:t>3.</w:t>
      </w:r>
      <w:r>
        <w:rPr>
          <w:rFonts w:eastAsia="黑体" w:hint="eastAsia"/>
          <w:szCs w:val="22"/>
        </w:rPr>
        <w:t xml:space="preserve">4 </w:t>
      </w:r>
      <w:r>
        <w:rPr>
          <w:rFonts w:eastAsia="黑体" w:hint="eastAsia"/>
          <w:szCs w:val="22"/>
        </w:rPr>
        <w:t>气泡数量</w:t>
      </w:r>
      <w:r>
        <w:rPr>
          <w:rFonts w:eastAsia="黑体" w:hint="eastAsia"/>
          <w:szCs w:val="22"/>
        </w:rPr>
        <w:t xml:space="preserve"> number of bubble</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指微细气泡水中微米级气泡直径在</w:t>
      </w:r>
      <w:r>
        <w:rPr>
          <w:rFonts w:eastAsiaTheme="minorEastAsia"/>
          <w:szCs w:val="22"/>
        </w:rPr>
        <w:t>1-100μm</w:t>
      </w:r>
      <w:r>
        <w:rPr>
          <w:rFonts w:eastAsiaTheme="minorEastAsia" w:hint="eastAsia"/>
          <w:szCs w:val="22"/>
        </w:rPr>
        <w:t>的数量。</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注：单位为个。</w:t>
      </w:r>
    </w:p>
    <w:p w:rsidR="003505B4" w:rsidRDefault="00461E99">
      <w:pPr>
        <w:tabs>
          <w:tab w:val="left" w:pos="8057"/>
        </w:tabs>
        <w:autoSpaceDE w:val="0"/>
        <w:autoSpaceDN w:val="0"/>
        <w:spacing w:line="360" w:lineRule="auto"/>
        <w:rPr>
          <w:rFonts w:eastAsia="黑体"/>
          <w:szCs w:val="22"/>
        </w:rPr>
      </w:pPr>
      <w:r>
        <w:rPr>
          <w:rFonts w:eastAsia="黑体"/>
          <w:szCs w:val="22"/>
        </w:rPr>
        <w:t>3.</w:t>
      </w:r>
      <w:r>
        <w:rPr>
          <w:rFonts w:eastAsia="黑体" w:hint="eastAsia"/>
          <w:szCs w:val="22"/>
        </w:rPr>
        <w:t xml:space="preserve">5 </w:t>
      </w:r>
      <w:r>
        <w:rPr>
          <w:rFonts w:eastAsia="黑体" w:hint="eastAsia"/>
          <w:szCs w:val="22"/>
        </w:rPr>
        <w:t>气体含量</w:t>
      </w:r>
      <w:r>
        <w:rPr>
          <w:rFonts w:eastAsia="黑体" w:hint="eastAsia"/>
          <w:szCs w:val="22"/>
        </w:rPr>
        <w:t xml:space="preserve"> gas content</w:t>
      </w:r>
      <w:r>
        <w:rPr>
          <w:rFonts w:eastAsia="黑体" w:hint="eastAsia"/>
          <w:szCs w:val="22"/>
        </w:rPr>
        <w:tab/>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指微细气泡水含有的气体体积，每</w:t>
      </w:r>
      <w:r>
        <w:rPr>
          <w:rFonts w:eastAsiaTheme="minorEastAsia"/>
          <w:szCs w:val="22"/>
        </w:rPr>
        <w:t>500mL</w:t>
      </w:r>
      <w:r>
        <w:rPr>
          <w:rFonts w:eastAsiaTheme="minorEastAsia" w:hint="eastAsia"/>
          <w:szCs w:val="22"/>
        </w:rPr>
        <w:t>微细气泡水完全消散体积减少量为气体体积。</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注：单位为毫升（</w:t>
      </w:r>
      <w:r>
        <w:rPr>
          <w:rFonts w:eastAsiaTheme="minorEastAsia"/>
          <w:szCs w:val="21"/>
        </w:rPr>
        <w:t>mL</w:t>
      </w:r>
      <w:r>
        <w:rPr>
          <w:rFonts w:eastAsiaTheme="minorEastAsia" w:hint="eastAsia"/>
          <w:szCs w:val="22"/>
        </w:rPr>
        <w:t>）。</w:t>
      </w:r>
    </w:p>
    <w:p w:rsidR="003505B4" w:rsidRDefault="00461E99">
      <w:pPr>
        <w:autoSpaceDE w:val="0"/>
        <w:autoSpaceDN w:val="0"/>
        <w:spacing w:line="360" w:lineRule="auto"/>
        <w:rPr>
          <w:rFonts w:eastAsia="黑体"/>
          <w:szCs w:val="22"/>
        </w:rPr>
      </w:pPr>
      <w:r>
        <w:rPr>
          <w:rFonts w:eastAsia="黑体"/>
          <w:szCs w:val="22"/>
        </w:rPr>
        <w:t>3.</w:t>
      </w:r>
      <w:r>
        <w:rPr>
          <w:rFonts w:eastAsia="黑体" w:hint="eastAsia"/>
          <w:szCs w:val="22"/>
        </w:rPr>
        <w:t xml:space="preserve">6 </w:t>
      </w:r>
      <w:r>
        <w:rPr>
          <w:rFonts w:eastAsia="黑体" w:hint="eastAsia"/>
          <w:szCs w:val="22"/>
        </w:rPr>
        <w:t>溶解氧增量</w:t>
      </w:r>
      <w:r>
        <w:rPr>
          <w:rFonts w:eastAsia="黑体" w:hint="eastAsia"/>
          <w:szCs w:val="22"/>
        </w:rPr>
        <w:t xml:space="preserve"> dissolved oxygen increment</w:t>
      </w:r>
    </w:p>
    <w:p w:rsidR="003505B4" w:rsidRDefault="00461E99">
      <w:pPr>
        <w:autoSpaceDE w:val="0"/>
        <w:autoSpaceDN w:val="0"/>
        <w:spacing w:line="312" w:lineRule="auto"/>
        <w:ind w:firstLineChars="200" w:firstLine="420"/>
        <w:jc w:val="left"/>
        <w:rPr>
          <w:rFonts w:eastAsiaTheme="minorEastAsia"/>
          <w:szCs w:val="21"/>
        </w:rPr>
      </w:pPr>
      <w:r>
        <w:rPr>
          <w:rFonts w:eastAsiaTheme="minorEastAsia" w:hint="eastAsia"/>
          <w:szCs w:val="21"/>
        </w:rPr>
        <w:t>指微细气泡水相比与原水的溶解氧增加含量。</w:t>
      </w:r>
    </w:p>
    <w:p w:rsidR="003505B4" w:rsidRDefault="00461E99">
      <w:pPr>
        <w:autoSpaceDE w:val="0"/>
        <w:autoSpaceDN w:val="0"/>
        <w:spacing w:line="312" w:lineRule="auto"/>
        <w:ind w:firstLineChars="200" w:firstLine="420"/>
        <w:jc w:val="left"/>
        <w:rPr>
          <w:rFonts w:eastAsiaTheme="minorEastAsia"/>
          <w:szCs w:val="21"/>
        </w:rPr>
      </w:pPr>
      <w:r>
        <w:rPr>
          <w:rFonts w:eastAsiaTheme="minorEastAsia" w:hint="eastAsia"/>
          <w:szCs w:val="21"/>
        </w:rPr>
        <w:t>注：单位为毫克每升（</w:t>
      </w:r>
      <w:r>
        <w:rPr>
          <w:rFonts w:eastAsiaTheme="minorEastAsia"/>
          <w:szCs w:val="21"/>
        </w:rPr>
        <w:t>mg/L</w:t>
      </w:r>
      <w:r>
        <w:rPr>
          <w:rFonts w:eastAsiaTheme="minorEastAsia" w:hint="eastAsia"/>
          <w:szCs w:val="21"/>
        </w:rPr>
        <w:t>）。</w:t>
      </w:r>
    </w:p>
    <w:p w:rsidR="003505B4" w:rsidRDefault="00461E99">
      <w:pPr>
        <w:autoSpaceDE w:val="0"/>
        <w:autoSpaceDN w:val="0"/>
        <w:spacing w:line="360" w:lineRule="auto"/>
        <w:rPr>
          <w:rFonts w:eastAsia="黑体"/>
          <w:szCs w:val="22"/>
        </w:rPr>
      </w:pPr>
      <w:r>
        <w:rPr>
          <w:rFonts w:eastAsia="黑体"/>
          <w:szCs w:val="22"/>
        </w:rPr>
        <w:t>3.</w:t>
      </w:r>
      <w:r>
        <w:rPr>
          <w:rFonts w:eastAsia="黑体" w:hint="eastAsia"/>
          <w:szCs w:val="22"/>
        </w:rPr>
        <w:t xml:space="preserve">7 </w:t>
      </w:r>
      <w:r>
        <w:rPr>
          <w:rFonts w:eastAsia="黑体" w:hint="eastAsia"/>
          <w:szCs w:val="22"/>
        </w:rPr>
        <w:t>除菌率</w:t>
      </w:r>
      <w:r>
        <w:rPr>
          <w:rFonts w:eastAsia="黑体" w:hint="eastAsia"/>
          <w:szCs w:val="22"/>
        </w:rPr>
        <w:t xml:space="preserve"> microbial reduction rate</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指微细气泡水对细菌的去除率。</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注：用百分比表示。</w:t>
      </w:r>
    </w:p>
    <w:p w:rsidR="003505B4" w:rsidRDefault="00461E99">
      <w:pPr>
        <w:autoSpaceDE w:val="0"/>
        <w:autoSpaceDN w:val="0"/>
        <w:spacing w:line="360" w:lineRule="auto"/>
        <w:rPr>
          <w:rFonts w:eastAsia="黑体"/>
          <w:szCs w:val="22"/>
        </w:rPr>
      </w:pPr>
      <w:r>
        <w:rPr>
          <w:rFonts w:eastAsia="黑体"/>
          <w:szCs w:val="22"/>
        </w:rPr>
        <w:lastRenderedPageBreak/>
        <w:t>3.</w:t>
      </w:r>
      <w:r>
        <w:rPr>
          <w:rFonts w:eastAsia="黑体" w:hint="eastAsia"/>
          <w:szCs w:val="22"/>
        </w:rPr>
        <w:t xml:space="preserve">8 </w:t>
      </w:r>
      <w:proofErr w:type="gramStart"/>
      <w:r>
        <w:rPr>
          <w:rFonts w:eastAsia="黑体" w:hint="eastAsia"/>
          <w:szCs w:val="22"/>
        </w:rPr>
        <w:t>去农残率</w:t>
      </w:r>
      <w:proofErr w:type="gramEnd"/>
      <w:r>
        <w:rPr>
          <w:rFonts w:eastAsia="黑体" w:hint="eastAsia"/>
          <w:szCs w:val="22"/>
        </w:rPr>
        <w:t xml:space="preserve"> agricultural reduction rate</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指微细气泡水对农药残留物的去除率。</w:t>
      </w:r>
    </w:p>
    <w:p w:rsidR="003505B4" w:rsidRDefault="00461E99">
      <w:pPr>
        <w:autoSpaceDE w:val="0"/>
        <w:autoSpaceDN w:val="0"/>
        <w:spacing w:line="312" w:lineRule="auto"/>
        <w:ind w:firstLineChars="200" w:firstLine="420"/>
        <w:jc w:val="left"/>
        <w:rPr>
          <w:rFonts w:eastAsiaTheme="minorEastAsia"/>
          <w:szCs w:val="22"/>
        </w:rPr>
      </w:pPr>
      <w:r>
        <w:rPr>
          <w:rFonts w:eastAsiaTheme="minorEastAsia" w:hint="eastAsia"/>
          <w:szCs w:val="22"/>
        </w:rPr>
        <w:t>注：用百分比表示。</w:t>
      </w:r>
    </w:p>
    <w:p w:rsidR="003505B4" w:rsidRDefault="00461E99">
      <w:pPr>
        <w:autoSpaceDE w:val="0"/>
        <w:autoSpaceDN w:val="0"/>
        <w:spacing w:line="360" w:lineRule="auto"/>
        <w:rPr>
          <w:rFonts w:eastAsia="黑体"/>
          <w:szCs w:val="22"/>
        </w:rPr>
      </w:pPr>
      <w:r>
        <w:rPr>
          <w:rFonts w:eastAsia="黑体"/>
          <w:szCs w:val="22"/>
        </w:rPr>
        <w:t>3.</w:t>
      </w:r>
      <w:r>
        <w:rPr>
          <w:rFonts w:eastAsia="黑体" w:hint="eastAsia"/>
          <w:szCs w:val="22"/>
        </w:rPr>
        <w:t xml:space="preserve">9 </w:t>
      </w:r>
      <w:r>
        <w:rPr>
          <w:rFonts w:eastAsia="黑体" w:hint="eastAsia"/>
          <w:szCs w:val="22"/>
        </w:rPr>
        <w:t>出水连续性</w:t>
      </w:r>
      <w:r>
        <w:rPr>
          <w:rFonts w:eastAsia="黑体" w:hint="eastAsia"/>
          <w:szCs w:val="22"/>
        </w:rPr>
        <w:t xml:space="preserve"> effluent continuity</w:t>
      </w:r>
    </w:p>
    <w:p w:rsidR="003505B4" w:rsidRDefault="00461E99">
      <w:pPr>
        <w:autoSpaceDE w:val="0"/>
        <w:autoSpaceDN w:val="0"/>
        <w:spacing w:line="312" w:lineRule="auto"/>
        <w:ind w:firstLineChars="200" w:firstLine="420"/>
        <w:jc w:val="left"/>
        <w:rPr>
          <w:szCs w:val="21"/>
        </w:rPr>
      </w:pPr>
      <w:r>
        <w:rPr>
          <w:rFonts w:eastAsiaTheme="minorEastAsia" w:hint="eastAsia"/>
          <w:szCs w:val="22"/>
        </w:rPr>
        <w:t>指可连续、稳定出微细气泡水。</w:t>
      </w:r>
    </w:p>
    <w:p w:rsidR="003505B4" w:rsidRDefault="00461E99">
      <w:pPr>
        <w:pStyle w:val="a7"/>
        <w:numPr>
          <w:ilvl w:val="0"/>
          <w:numId w:val="22"/>
        </w:numPr>
        <w:spacing w:before="312" w:after="312" w:line="360" w:lineRule="auto"/>
        <w:rPr>
          <w:rFonts w:ascii="Times New Roman"/>
        </w:rPr>
      </w:pPr>
      <w:bookmarkStart w:id="24" w:name="_Toc148963824"/>
      <w:r>
        <w:rPr>
          <w:rFonts w:ascii="Times New Roman"/>
        </w:rPr>
        <w:t>技术要求</w:t>
      </w:r>
      <w:bookmarkEnd w:id="24"/>
    </w:p>
    <w:p w:rsidR="003505B4" w:rsidRDefault="00461E99">
      <w:pPr>
        <w:pStyle w:val="a8"/>
        <w:numPr>
          <w:ilvl w:val="0"/>
          <w:numId w:val="0"/>
        </w:numPr>
        <w:spacing w:before="156" w:after="156" w:line="360" w:lineRule="auto"/>
        <w:rPr>
          <w:rFonts w:ascii="Times New Roman"/>
        </w:rPr>
      </w:pPr>
      <w:r>
        <w:rPr>
          <w:rFonts w:ascii="Times New Roman" w:hint="eastAsia"/>
        </w:rPr>
        <w:t xml:space="preserve">4.1 </w:t>
      </w:r>
      <w:r>
        <w:rPr>
          <w:rFonts w:ascii="Times New Roman" w:hint="eastAsia"/>
        </w:rPr>
        <w:t>卫生要求</w:t>
      </w:r>
    </w:p>
    <w:p w:rsidR="003505B4" w:rsidRDefault="00461E99">
      <w:pPr>
        <w:spacing w:line="312" w:lineRule="auto"/>
        <w:jc w:val="left"/>
        <w:rPr>
          <w:rFonts w:eastAsiaTheme="minorEastAsia"/>
          <w:szCs w:val="22"/>
        </w:rPr>
      </w:pPr>
      <w:r>
        <w:rPr>
          <w:rFonts w:eastAsiaTheme="minorEastAsia" w:hint="eastAsia"/>
          <w:szCs w:val="22"/>
        </w:rPr>
        <w:t xml:space="preserve">4.1.1 </w:t>
      </w:r>
      <w:r>
        <w:rPr>
          <w:rFonts w:eastAsiaTheme="minorEastAsia" w:hint="eastAsia"/>
          <w:szCs w:val="22"/>
        </w:rPr>
        <w:t>微细气泡制水机的与水接触材料及部</w:t>
      </w:r>
      <w:r>
        <w:rPr>
          <w:rFonts w:eastAsiaTheme="minorEastAsia"/>
          <w:szCs w:val="22"/>
        </w:rPr>
        <w:t>件应符合</w:t>
      </w:r>
      <w:r>
        <w:rPr>
          <w:rFonts w:eastAsiaTheme="minorEastAsia"/>
          <w:szCs w:val="22"/>
        </w:rPr>
        <w:t>GB/T 17219</w:t>
      </w:r>
      <w:r>
        <w:rPr>
          <w:rFonts w:eastAsiaTheme="minorEastAsia"/>
          <w:szCs w:val="22"/>
        </w:rPr>
        <w:t>和相关要求。</w:t>
      </w:r>
    </w:p>
    <w:p w:rsidR="003505B4" w:rsidRDefault="00461E99">
      <w:pPr>
        <w:spacing w:line="312" w:lineRule="auto"/>
        <w:jc w:val="left"/>
        <w:rPr>
          <w:rFonts w:eastAsiaTheme="minorEastAsia"/>
          <w:szCs w:val="21"/>
        </w:rPr>
      </w:pPr>
      <w:r>
        <w:rPr>
          <w:rFonts w:eastAsiaTheme="minorEastAsia"/>
          <w:szCs w:val="22"/>
        </w:rPr>
        <w:t>4.1.2</w:t>
      </w:r>
      <w:r>
        <w:rPr>
          <w:rFonts w:eastAsiaTheme="minorEastAsia"/>
          <w:szCs w:val="22"/>
        </w:rPr>
        <w:t>微细气泡制水机</w:t>
      </w:r>
      <w:r>
        <w:rPr>
          <w:rFonts w:eastAsiaTheme="minorEastAsia" w:hint="eastAsia"/>
          <w:szCs w:val="22"/>
        </w:rPr>
        <w:t>整机卫生安全应符合</w:t>
      </w:r>
      <w:r>
        <w:rPr>
          <w:rFonts w:eastAsiaTheme="minorEastAsia" w:hint="eastAsia"/>
          <w:color w:val="000000"/>
          <w:szCs w:val="21"/>
        </w:rPr>
        <w:t>卫生部</w:t>
      </w:r>
      <w:r>
        <w:rPr>
          <w:rFonts w:eastAsiaTheme="minorEastAsia" w:hint="eastAsia"/>
          <w:szCs w:val="21"/>
        </w:rPr>
        <w:t>《生活饮用水输配水设备及防护材料卫生安全评价规范》</w:t>
      </w:r>
      <w:r>
        <w:rPr>
          <w:rFonts w:eastAsiaTheme="minorEastAsia"/>
          <w:szCs w:val="21"/>
        </w:rPr>
        <w:t>（</w:t>
      </w:r>
      <w:r>
        <w:rPr>
          <w:rFonts w:eastAsiaTheme="minorEastAsia"/>
          <w:szCs w:val="21"/>
        </w:rPr>
        <w:t>2001</w:t>
      </w:r>
      <w:r>
        <w:rPr>
          <w:rFonts w:eastAsiaTheme="minorEastAsia"/>
          <w:szCs w:val="21"/>
        </w:rPr>
        <w:t>）的规定。</w:t>
      </w:r>
    </w:p>
    <w:p w:rsidR="003505B4" w:rsidRDefault="00461E99">
      <w:pPr>
        <w:pStyle w:val="a8"/>
        <w:numPr>
          <w:ilvl w:val="0"/>
          <w:numId w:val="0"/>
        </w:numPr>
        <w:spacing w:before="156" w:after="156" w:line="360" w:lineRule="auto"/>
      </w:pPr>
      <w:r>
        <w:rPr>
          <w:rFonts w:ascii="Times New Roman"/>
        </w:rPr>
        <w:t xml:space="preserve">4.2 </w:t>
      </w:r>
      <w:r>
        <w:rPr>
          <w:rFonts w:ascii="Times New Roman" w:hint="eastAsia"/>
        </w:rPr>
        <w:t>水质要求</w:t>
      </w:r>
    </w:p>
    <w:p w:rsidR="003505B4" w:rsidRDefault="00461E99">
      <w:pPr>
        <w:pStyle w:val="afffb"/>
        <w:ind w:firstLine="400"/>
        <w:rPr>
          <w:rFonts w:eastAsiaTheme="minorEastAsia"/>
          <w:szCs w:val="22"/>
        </w:rPr>
      </w:pPr>
      <w:r>
        <w:rPr>
          <w:rFonts w:ascii="Times New Roman" w:eastAsiaTheme="minorEastAsia" w:hint="eastAsia"/>
          <w:szCs w:val="22"/>
        </w:rPr>
        <w:t>微细气泡制水机的进水、出水水质应符合</w:t>
      </w:r>
      <w:r>
        <w:rPr>
          <w:rFonts w:ascii="Times New Roman" w:eastAsiaTheme="minorEastAsia"/>
          <w:szCs w:val="22"/>
        </w:rPr>
        <w:t>GB 5749</w:t>
      </w:r>
      <w:r>
        <w:rPr>
          <w:rFonts w:ascii="Times New Roman" w:eastAsiaTheme="minorEastAsia" w:hint="eastAsia"/>
          <w:szCs w:val="22"/>
        </w:rPr>
        <w:t>生活饮用水卫生标准。</w:t>
      </w:r>
    </w:p>
    <w:p w:rsidR="003505B4" w:rsidRDefault="00461E99">
      <w:pPr>
        <w:pStyle w:val="a8"/>
        <w:numPr>
          <w:ilvl w:val="0"/>
          <w:numId w:val="0"/>
        </w:numPr>
        <w:spacing w:before="156" w:after="156" w:line="360" w:lineRule="auto"/>
        <w:rPr>
          <w:rFonts w:ascii="Times New Roman"/>
        </w:rPr>
      </w:pPr>
      <w:r>
        <w:rPr>
          <w:rFonts w:ascii="Times New Roman"/>
        </w:rPr>
        <w:t xml:space="preserve">4.3 </w:t>
      </w:r>
      <w:r>
        <w:rPr>
          <w:rFonts w:ascii="Times New Roman"/>
        </w:rPr>
        <w:t>电气安全</w:t>
      </w:r>
    </w:p>
    <w:p w:rsidR="003505B4" w:rsidRDefault="00461E99">
      <w:pPr>
        <w:pStyle w:val="afffb"/>
        <w:ind w:firstLine="400"/>
        <w:rPr>
          <w:rFonts w:ascii="Times New Roman"/>
        </w:rPr>
      </w:pPr>
      <w:r>
        <w:rPr>
          <w:rFonts w:ascii="Times New Roman" w:eastAsiaTheme="minorEastAsia" w:hint="eastAsia"/>
          <w:szCs w:val="22"/>
        </w:rPr>
        <w:t>微细气泡制水机的电气安全应符合</w:t>
      </w:r>
      <w:r>
        <w:rPr>
          <w:rFonts w:ascii="Times New Roman" w:eastAsiaTheme="minorEastAsia"/>
          <w:szCs w:val="22"/>
        </w:rPr>
        <w:t>GB 4706.1</w:t>
      </w:r>
      <w:r>
        <w:rPr>
          <w:rFonts w:ascii="Times New Roman" w:eastAsiaTheme="minorEastAsia" w:hint="eastAsia"/>
          <w:szCs w:val="22"/>
        </w:rPr>
        <w:t>的要求。</w:t>
      </w:r>
    </w:p>
    <w:p w:rsidR="003505B4" w:rsidRDefault="00461E99">
      <w:pPr>
        <w:pStyle w:val="a8"/>
        <w:numPr>
          <w:ilvl w:val="0"/>
          <w:numId w:val="0"/>
        </w:numPr>
        <w:spacing w:before="156" w:after="156" w:line="360" w:lineRule="auto"/>
        <w:rPr>
          <w:rFonts w:ascii="Times New Roman"/>
        </w:rPr>
      </w:pPr>
      <w:r>
        <w:rPr>
          <w:rFonts w:ascii="Times New Roman" w:hint="eastAsia"/>
        </w:rPr>
        <w:t>4.4</w:t>
      </w:r>
      <w:r>
        <w:rPr>
          <w:rFonts w:ascii="Times New Roman" w:hint="eastAsia"/>
        </w:rPr>
        <w:t>微细气泡水感官和物理指标</w:t>
      </w:r>
    </w:p>
    <w:p w:rsidR="003505B4" w:rsidRDefault="00461E99">
      <w:pPr>
        <w:spacing w:line="312" w:lineRule="auto"/>
        <w:ind w:firstLineChars="200" w:firstLine="420"/>
        <w:jc w:val="left"/>
        <w:rPr>
          <w:szCs w:val="22"/>
        </w:rPr>
      </w:pPr>
      <w:r>
        <w:rPr>
          <w:rFonts w:hint="eastAsia"/>
          <w:szCs w:val="22"/>
        </w:rPr>
        <w:t>微细气泡水的感官指标和物理指标应符合表</w:t>
      </w:r>
      <w:r>
        <w:rPr>
          <w:szCs w:val="22"/>
        </w:rPr>
        <w:t>1</w:t>
      </w:r>
      <w:r>
        <w:rPr>
          <w:rFonts w:hint="eastAsia"/>
          <w:szCs w:val="22"/>
        </w:rPr>
        <w:t>的规定。</w:t>
      </w:r>
    </w:p>
    <w:p w:rsidR="003505B4" w:rsidRDefault="00461E99">
      <w:pPr>
        <w:spacing w:beforeLines="50" w:before="156" w:afterLines="50" w:after="156"/>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 xml:space="preserve">1  </w:t>
      </w:r>
      <w:r>
        <w:rPr>
          <w:rFonts w:asciiTheme="minorEastAsia" w:eastAsiaTheme="minorEastAsia" w:hAnsiTheme="minorEastAsia" w:hint="eastAsia"/>
          <w:szCs w:val="21"/>
        </w:rPr>
        <w:t>微细气泡水感官和物理指标</w:t>
      </w:r>
    </w:p>
    <w:tbl>
      <w:tblPr>
        <w:tblStyle w:val="2a"/>
        <w:tblW w:w="7367" w:type="dxa"/>
        <w:jc w:val="center"/>
        <w:tblLook w:val="04A0" w:firstRow="1" w:lastRow="0" w:firstColumn="1" w:lastColumn="0" w:noHBand="0" w:noVBand="1"/>
      </w:tblPr>
      <w:tblGrid>
        <w:gridCol w:w="1935"/>
        <w:gridCol w:w="5432"/>
      </w:tblGrid>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项目</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指标</w:t>
            </w:r>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外观</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hint="eastAsia"/>
                <w:sz w:val="18"/>
                <w:szCs w:val="18"/>
              </w:rPr>
              <w:t>呈</w:t>
            </w:r>
            <w:r>
              <w:rPr>
                <w:rFonts w:eastAsiaTheme="minorEastAsia"/>
                <w:sz w:val="18"/>
                <w:szCs w:val="18"/>
              </w:rPr>
              <w:t>乳白色，可见大量</w:t>
            </w:r>
            <w:r>
              <w:rPr>
                <w:rFonts w:eastAsiaTheme="minorEastAsia" w:hint="eastAsia"/>
                <w:sz w:val="18"/>
                <w:szCs w:val="18"/>
              </w:rPr>
              <w:t>微细气泡缓慢消散现象</w:t>
            </w:r>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气味</w:t>
            </w:r>
          </w:p>
        </w:tc>
        <w:tc>
          <w:tcPr>
            <w:tcW w:w="5432" w:type="dxa"/>
          </w:tcPr>
          <w:p w:rsidR="003505B4" w:rsidRDefault="00461E99">
            <w:pPr>
              <w:spacing w:before="100" w:beforeAutospacing="1" w:after="100" w:afterAutospacing="1" w:line="360" w:lineRule="auto"/>
              <w:jc w:val="center"/>
              <w:rPr>
                <w:rFonts w:eastAsiaTheme="minorEastAsia"/>
                <w:sz w:val="18"/>
                <w:szCs w:val="18"/>
              </w:rPr>
            </w:pPr>
            <w:proofErr w:type="gramStart"/>
            <w:r>
              <w:rPr>
                <w:rFonts w:eastAsiaTheme="minorEastAsia" w:hint="eastAsia"/>
                <w:sz w:val="18"/>
                <w:szCs w:val="18"/>
              </w:rPr>
              <w:t>无嗅无异味</w:t>
            </w:r>
            <w:proofErr w:type="gramEnd"/>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气泡数量</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asciiTheme="minorEastAsia" w:eastAsiaTheme="minorEastAsia" w:hAnsiTheme="minorEastAsia" w:hint="eastAsia"/>
                <w:sz w:val="18"/>
                <w:szCs w:val="18"/>
              </w:rPr>
              <w:t>不低于</w:t>
            </w:r>
            <w:r>
              <w:rPr>
                <w:rFonts w:eastAsiaTheme="minorEastAsia"/>
                <w:sz w:val="18"/>
                <w:szCs w:val="18"/>
              </w:rPr>
              <w:t>10</w:t>
            </w:r>
            <w:r>
              <w:rPr>
                <w:rFonts w:eastAsiaTheme="minorEastAsia"/>
                <w:sz w:val="18"/>
                <w:szCs w:val="18"/>
                <w:vertAlign w:val="superscript"/>
              </w:rPr>
              <w:t>6</w:t>
            </w:r>
            <w:r>
              <w:rPr>
                <w:rFonts w:eastAsiaTheme="minorEastAsia"/>
                <w:sz w:val="18"/>
                <w:szCs w:val="18"/>
              </w:rPr>
              <w:t>个</w:t>
            </w:r>
            <w:r>
              <w:rPr>
                <w:rFonts w:eastAsiaTheme="minorEastAsia"/>
                <w:sz w:val="18"/>
                <w:szCs w:val="18"/>
              </w:rPr>
              <w:t>/mL</w:t>
            </w:r>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气体含量</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每</w:t>
            </w:r>
            <w:r>
              <w:rPr>
                <w:rFonts w:eastAsiaTheme="minorEastAsia"/>
                <w:sz w:val="18"/>
                <w:szCs w:val="18"/>
              </w:rPr>
              <w:t>500m</w:t>
            </w:r>
            <w:r>
              <w:rPr>
                <w:rFonts w:eastAsiaTheme="minorEastAsia" w:hint="eastAsia"/>
                <w:sz w:val="18"/>
                <w:szCs w:val="18"/>
              </w:rPr>
              <w:t>L</w:t>
            </w:r>
            <w:r>
              <w:rPr>
                <w:rFonts w:eastAsiaTheme="minorEastAsia" w:hint="eastAsia"/>
                <w:sz w:val="18"/>
                <w:szCs w:val="18"/>
              </w:rPr>
              <w:t>微细气泡水</w:t>
            </w:r>
            <w:r>
              <w:rPr>
                <w:rFonts w:eastAsiaTheme="minorEastAsia"/>
                <w:sz w:val="18"/>
                <w:szCs w:val="18"/>
              </w:rPr>
              <w:t>中，气体含量</w:t>
            </w:r>
            <w:r>
              <w:rPr>
                <w:rFonts w:asciiTheme="minorEastAsia" w:eastAsiaTheme="minorEastAsia" w:hAnsiTheme="minorEastAsia" w:hint="eastAsia"/>
                <w:sz w:val="18"/>
                <w:szCs w:val="18"/>
              </w:rPr>
              <w:t>不低于</w:t>
            </w:r>
            <w:r>
              <w:rPr>
                <w:rFonts w:eastAsiaTheme="minorEastAsia"/>
                <w:sz w:val="18"/>
                <w:szCs w:val="18"/>
              </w:rPr>
              <w:t>4m</w:t>
            </w:r>
            <w:r>
              <w:rPr>
                <w:rFonts w:eastAsiaTheme="minorEastAsia" w:hint="eastAsia"/>
                <w:sz w:val="18"/>
                <w:szCs w:val="18"/>
              </w:rPr>
              <w:t>L</w:t>
            </w:r>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sz w:val="18"/>
                <w:szCs w:val="18"/>
              </w:rPr>
              <w:t>溶解氧增量</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hint="eastAsia"/>
                <w:sz w:val="18"/>
                <w:szCs w:val="18"/>
              </w:rPr>
              <w:t>与原水相比</w:t>
            </w:r>
            <w:r>
              <w:rPr>
                <w:rFonts w:eastAsiaTheme="minorEastAsia"/>
                <w:sz w:val="18"/>
                <w:szCs w:val="18"/>
              </w:rPr>
              <w:t>，溶解含氧量增加量不低于</w:t>
            </w:r>
            <w:r>
              <w:rPr>
                <w:rFonts w:eastAsiaTheme="minorEastAsia"/>
                <w:sz w:val="18"/>
                <w:szCs w:val="18"/>
              </w:rPr>
              <w:t>0.5mg/L</w:t>
            </w:r>
          </w:p>
        </w:tc>
      </w:tr>
      <w:tr w:rsidR="003505B4">
        <w:trPr>
          <w:trHeight w:val="472"/>
          <w:jc w:val="center"/>
        </w:trPr>
        <w:tc>
          <w:tcPr>
            <w:tcW w:w="1935"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hint="eastAsia"/>
                <w:sz w:val="18"/>
                <w:szCs w:val="18"/>
              </w:rPr>
              <w:t>微细气泡出水连续性</w:t>
            </w:r>
          </w:p>
        </w:tc>
        <w:tc>
          <w:tcPr>
            <w:tcW w:w="5432" w:type="dxa"/>
          </w:tcPr>
          <w:p w:rsidR="003505B4" w:rsidRDefault="00461E99">
            <w:pPr>
              <w:spacing w:before="100" w:beforeAutospacing="1" w:after="100" w:afterAutospacing="1" w:line="360" w:lineRule="auto"/>
              <w:jc w:val="center"/>
              <w:rPr>
                <w:rFonts w:eastAsiaTheme="minorEastAsia"/>
                <w:sz w:val="18"/>
                <w:szCs w:val="18"/>
              </w:rPr>
            </w:pPr>
            <w:r>
              <w:rPr>
                <w:rFonts w:eastAsiaTheme="minorEastAsia" w:hint="eastAsia"/>
                <w:sz w:val="18"/>
                <w:szCs w:val="18"/>
              </w:rPr>
              <w:t>不低于</w:t>
            </w:r>
            <w:r>
              <w:rPr>
                <w:rFonts w:eastAsiaTheme="minorEastAsia" w:hint="eastAsia"/>
                <w:sz w:val="18"/>
                <w:szCs w:val="18"/>
              </w:rPr>
              <w:t>2h</w:t>
            </w:r>
          </w:p>
        </w:tc>
      </w:tr>
    </w:tbl>
    <w:p w:rsidR="003505B4" w:rsidRDefault="003505B4">
      <w:pPr>
        <w:autoSpaceDE w:val="0"/>
        <w:autoSpaceDN w:val="0"/>
        <w:adjustRightInd w:val="0"/>
        <w:ind w:firstLineChars="200" w:firstLine="420"/>
        <w:rPr>
          <w:szCs w:val="21"/>
        </w:rPr>
      </w:pPr>
    </w:p>
    <w:p w:rsidR="003505B4" w:rsidRDefault="00461E99">
      <w:pPr>
        <w:pStyle w:val="a8"/>
        <w:numPr>
          <w:ilvl w:val="0"/>
          <w:numId w:val="0"/>
        </w:numPr>
        <w:spacing w:before="156" w:after="156" w:line="360" w:lineRule="auto"/>
        <w:rPr>
          <w:rFonts w:ascii="Times New Roman"/>
        </w:rPr>
      </w:pPr>
      <w:r>
        <w:rPr>
          <w:rFonts w:ascii="Times New Roman" w:hint="eastAsia"/>
        </w:rPr>
        <w:t>4.5</w:t>
      </w:r>
      <w:r>
        <w:rPr>
          <w:rFonts w:ascii="Times New Roman" w:hint="eastAsia"/>
        </w:rPr>
        <w:t>微细气泡水持续时间等级</w:t>
      </w:r>
    </w:p>
    <w:p w:rsidR="003505B4" w:rsidRDefault="00461E99">
      <w:pPr>
        <w:spacing w:line="312" w:lineRule="auto"/>
        <w:ind w:firstLineChars="200" w:firstLine="420"/>
        <w:jc w:val="left"/>
        <w:rPr>
          <w:szCs w:val="21"/>
        </w:rPr>
      </w:pPr>
      <w:r>
        <w:rPr>
          <w:rFonts w:hint="eastAsia"/>
          <w:szCs w:val="21"/>
        </w:rPr>
        <w:t>按照</w:t>
      </w:r>
      <w:r>
        <w:rPr>
          <w:rFonts w:hint="eastAsia"/>
          <w:szCs w:val="21"/>
        </w:rPr>
        <w:t>5.3.3</w:t>
      </w:r>
      <w:r>
        <w:rPr>
          <w:rFonts w:hint="eastAsia"/>
          <w:szCs w:val="21"/>
        </w:rPr>
        <w:t>规定的方法测试，微细气泡水持续时间等级评价应符合表</w:t>
      </w:r>
      <w:r>
        <w:rPr>
          <w:szCs w:val="21"/>
        </w:rPr>
        <w:t>2</w:t>
      </w:r>
      <w:r>
        <w:rPr>
          <w:rFonts w:hint="eastAsia"/>
          <w:szCs w:val="21"/>
        </w:rPr>
        <w:t>的规定。</w:t>
      </w:r>
      <w:r>
        <w:rPr>
          <w:szCs w:val="21"/>
        </w:rPr>
        <w:t xml:space="preserve">  </w:t>
      </w:r>
    </w:p>
    <w:p w:rsidR="003505B4" w:rsidRDefault="00461E99">
      <w:pPr>
        <w:spacing w:beforeLines="50" w:before="156" w:afterLines="50" w:after="156"/>
        <w:ind w:firstLineChars="200" w:firstLine="420"/>
        <w:jc w:val="center"/>
        <w:rPr>
          <w:rFonts w:eastAsiaTheme="minorEastAsia"/>
          <w:szCs w:val="21"/>
        </w:rPr>
      </w:pPr>
      <w:r>
        <w:rPr>
          <w:rFonts w:eastAsiaTheme="minorEastAsia"/>
          <w:szCs w:val="21"/>
        </w:rPr>
        <w:t>表</w:t>
      </w:r>
      <w:r>
        <w:rPr>
          <w:rFonts w:eastAsiaTheme="minorEastAsia"/>
          <w:szCs w:val="21"/>
        </w:rPr>
        <w:t xml:space="preserve">2  </w:t>
      </w:r>
      <w:r>
        <w:rPr>
          <w:rFonts w:eastAsiaTheme="minorEastAsia" w:hint="eastAsia"/>
          <w:szCs w:val="21"/>
        </w:rPr>
        <w:t>微细气泡水持续时间等级</w:t>
      </w:r>
    </w:p>
    <w:tbl>
      <w:tblPr>
        <w:tblStyle w:val="33"/>
        <w:tblW w:w="0" w:type="auto"/>
        <w:jc w:val="center"/>
        <w:tblLook w:val="04A0" w:firstRow="1" w:lastRow="0" w:firstColumn="1" w:lastColumn="0" w:noHBand="0" w:noVBand="1"/>
      </w:tblPr>
      <w:tblGrid>
        <w:gridCol w:w="1552"/>
        <w:gridCol w:w="3105"/>
        <w:gridCol w:w="1884"/>
      </w:tblGrid>
      <w:tr w:rsidR="003505B4">
        <w:trPr>
          <w:trHeight w:val="423"/>
          <w:jc w:val="center"/>
        </w:trPr>
        <w:tc>
          <w:tcPr>
            <w:tcW w:w="1552"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等级</w:t>
            </w:r>
          </w:p>
        </w:tc>
        <w:tc>
          <w:tcPr>
            <w:tcW w:w="3105"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持续时间</w:t>
            </w:r>
            <w:r>
              <w:rPr>
                <w:rFonts w:eastAsiaTheme="minorEastAsia" w:hint="eastAsia"/>
                <w:sz w:val="18"/>
                <w:szCs w:val="18"/>
              </w:rPr>
              <w:t>（</w:t>
            </w:r>
            <w:r>
              <w:rPr>
                <w:rFonts w:eastAsiaTheme="minorEastAsia" w:hint="eastAsia"/>
                <w:sz w:val="18"/>
                <w:szCs w:val="18"/>
              </w:rPr>
              <w:t>s</w:t>
            </w:r>
            <w:r>
              <w:rPr>
                <w:rFonts w:eastAsiaTheme="minorEastAsia" w:hint="eastAsia"/>
                <w:sz w:val="18"/>
                <w:szCs w:val="18"/>
              </w:rPr>
              <w:t>）</w:t>
            </w:r>
          </w:p>
        </w:tc>
        <w:tc>
          <w:tcPr>
            <w:tcW w:w="1884"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水样状态</w:t>
            </w:r>
          </w:p>
        </w:tc>
      </w:tr>
      <w:tr w:rsidR="003505B4">
        <w:trPr>
          <w:trHeight w:val="370"/>
          <w:jc w:val="center"/>
        </w:trPr>
        <w:tc>
          <w:tcPr>
            <w:tcW w:w="1552"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1</w:t>
            </w:r>
            <w:r>
              <w:rPr>
                <w:rFonts w:eastAsiaTheme="minorEastAsia"/>
                <w:sz w:val="18"/>
                <w:szCs w:val="18"/>
              </w:rPr>
              <w:t>级</w:t>
            </w:r>
          </w:p>
        </w:tc>
        <w:tc>
          <w:tcPr>
            <w:tcW w:w="3105" w:type="dxa"/>
            <w:vAlign w:val="center"/>
          </w:tcPr>
          <w:p w:rsidR="003505B4" w:rsidRDefault="00461E99">
            <w:pPr>
              <w:spacing w:before="100" w:beforeAutospacing="1" w:after="100" w:afterAutospacing="1"/>
              <w:jc w:val="center"/>
              <w:rPr>
                <w:rFonts w:eastAsiaTheme="minorEastAsia"/>
                <w:sz w:val="18"/>
                <w:szCs w:val="18"/>
              </w:rPr>
            </w:pPr>
            <w:r>
              <w:rPr>
                <w:rFonts w:asciiTheme="minorEastAsia" w:eastAsiaTheme="minorEastAsia" w:hAnsiTheme="minorEastAsia" w:hint="eastAsia"/>
                <w:sz w:val="18"/>
                <w:szCs w:val="18"/>
              </w:rPr>
              <w:t>≥</w:t>
            </w:r>
            <w:r>
              <w:rPr>
                <w:rFonts w:eastAsiaTheme="minorEastAsia"/>
                <w:sz w:val="18"/>
                <w:szCs w:val="18"/>
              </w:rPr>
              <w:t>100</w:t>
            </w:r>
          </w:p>
        </w:tc>
        <w:tc>
          <w:tcPr>
            <w:tcW w:w="1884"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乳白色，大量气泡</w:t>
            </w:r>
          </w:p>
        </w:tc>
      </w:tr>
      <w:tr w:rsidR="003505B4">
        <w:trPr>
          <w:trHeight w:val="403"/>
          <w:jc w:val="center"/>
        </w:trPr>
        <w:tc>
          <w:tcPr>
            <w:tcW w:w="1552"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2</w:t>
            </w:r>
            <w:r>
              <w:rPr>
                <w:rFonts w:eastAsiaTheme="minorEastAsia"/>
                <w:sz w:val="18"/>
                <w:szCs w:val="18"/>
              </w:rPr>
              <w:t>级</w:t>
            </w:r>
          </w:p>
        </w:tc>
        <w:tc>
          <w:tcPr>
            <w:tcW w:w="3105"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hint="eastAsia"/>
                <w:sz w:val="18"/>
                <w:szCs w:val="18"/>
              </w:rPr>
              <w:t>50</w:t>
            </w:r>
            <w:r>
              <w:rPr>
                <w:rFonts w:eastAsiaTheme="minorEastAsia"/>
                <w:sz w:val="18"/>
                <w:szCs w:val="18"/>
              </w:rPr>
              <w:t>-100</w:t>
            </w:r>
            <w:r>
              <w:rPr>
                <w:rFonts w:eastAsiaTheme="minorEastAsia"/>
                <w:sz w:val="18"/>
                <w:szCs w:val="18"/>
              </w:rPr>
              <w:t>（含</w:t>
            </w:r>
            <w:r>
              <w:rPr>
                <w:rFonts w:eastAsiaTheme="minorEastAsia" w:hint="eastAsia"/>
                <w:sz w:val="18"/>
                <w:szCs w:val="18"/>
              </w:rPr>
              <w:t>50</w:t>
            </w:r>
            <w:r>
              <w:rPr>
                <w:rFonts w:eastAsiaTheme="minorEastAsia"/>
                <w:sz w:val="18"/>
                <w:szCs w:val="18"/>
              </w:rPr>
              <w:t>，不含</w:t>
            </w:r>
            <w:r>
              <w:rPr>
                <w:rFonts w:eastAsiaTheme="minorEastAsia"/>
                <w:sz w:val="18"/>
                <w:szCs w:val="18"/>
              </w:rPr>
              <w:t>10</w:t>
            </w:r>
            <w:r>
              <w:rPr>
                <w:rFonts w:eastAsiaTheme="minorEastAsia" w:hint="eastAsia"/>
                <w:sz w:val="18"/>
                <w:szCs w:val="18"/>
              </w:rPr>
              <w:t>0</w:t>
            </w:r>
            <w:r>
              <w:rPr>
                <w:rFonts w:eastAsiaTheme="minorEastAsia"/>
                <w:sz w:val="18"/>
                <w:szCs w:val="18"/>
              </w:rPr>
              <w:t>）</w:t>
            </w:r>
          </w:p>
        </w:tc>
        <w:tc>
          <w:tcPr>
            <w:tcW w:w="1884"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hint="eastAsia"/>
                <w:sz w:val="18"/>
                <w:szCs w:val="18"/>
              </w:rPr>
              <w:t>浅</w:t>
            </w:r>
            <w:r>
              <w:rPr>
                <w:rFonts w:eastAsiaTheme="minorEastAsia"/>
                <w:sz w:val="18"/>
                <w:szCs w:val="18"/>
              </w:rPr>
              <w:t>白色，</w:t>
            </w:r>
            <w:r>
              <w:rPr>
                <w:rFonts w:eastAsiaTheme="minorEastAsia" w:hint="eastAsia"/>
                <w:sz w:val="18"/>
                <w:szCs w:val="18"/>
              </w:rPr>
              <w:t>中等量</w:t>
            </w:r>
            <w:r>
              <w:rPr>
                <w:rFonts w:eastAsiaTheme="minorEastAsia"/>
                <w:sz w:val="18"/>
                <w:szCs w:val="18"/>
              </w:rPr>
              <w:t>气泡</w:t>
            </w:r>
          </w:p>
        </w:tc>
      </w:tr>
      <w:tr w:rsidR="003505B4">
        <w:trPr>
          <w:trHeight w:val="392"/>
          <w:jc w:val="center"/>
        </w:trPr>
        <w:tc>
          <w:tcPr>
            <w:tcW w:w="1552"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sz w:val="18"/>
                <w:szCs w:val="18"/>
              </w:rPr>
              <w:t>3</w:t>
            </w:r>
            <w:r>
              <w:rPr>
                <w:rFonts w:eastAsiaTheme="minorEastAsia"/>
                <w:sz w:val="18"/>
                <w:szCs w:val="18"/>
              </w:rPr>
              <w:t>级</w:t>
            </w:r>
          </w:p>
        </w:tc>
        <w:tc>
          <w:tcPr>
            <w:tcW w:w="3105"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hint="eastAsia"/>
                <w:sz w:val="18"/>
                <w:szCs w:val="18"/>
              </w:rPr>
              <w:t>2</w:t>
            </w:r>
            <w:r>
              <w:rPr>
                <w:rFonts w:eastAsiaTheme="minorEastAsia"/>
                <w:sz w:val="18"/>
                <w:szCs w:val="18"/>
              </w:rPr>
              <w:t>0-</w:t>
            </w:r>
            <w:r>
              <w:rPr>
                <w:rFonts w:eastAsiaTheme="minorEastAsia" w:hint="eastAsia"/>
                <w:sz w:val="18"/>
                <w:szCs w:val="18"/>
              </w:rPr>
              <w:t>5</w:t>
            </w:r>
            <w:r>
              <w:rPr>
                <w:rFonts w:eastAsiaTheme="minorEastAsia"/>
                <w:sz w:val="18"/>
                <w:szCs w:val="18"/>
              </w:rPr>
              <w:t>0</w:t>
            </w:r>
            <w:r>
              <w:rPr>
                <w:rFonts w:eastAsiaTheme="minorEastAsia"/>
                <w:sz w:val="18"/>
                <w:szCs w:val="18"/>
              </w:rPr>
              <w:t>（含</w:t>
            </w:r>
            <w:r>
              <w:rPr>
                <w:rFonts w:eastAsiaTheme="minorEastAsia" w:hint="eastAsia"/>
                <w:sz w:val="18"/>
                <w:szCs w:val="18"/>
              </w:rPr>
              <w:t>2</w:t>
            </w:r>
            <w:r>
              <w:rPr>
                <w:rFonts w:eastAsiaTheme="minorEastAsia"/>
                <w:sz w:val="18"/>
                <w:szCs w:val="18"/>
              </w:rPr>
              <w:t>0</w:t>
            </w:r>
            <w:r>
              <w:rPr>
                <w:rFonts w:eastAsiaTheme="minorEastAsia"/>
                <w:sz w:val="18"/>
                <w:szCs w:val="18"/>
              </w:rPr>
              <w:t>，不含</w:t>
            </w:r>
            <w:r>
              <w:rPr>
                <w:rFonts w:eastAsiaTheme="minorEastAsia" w:hint="eastAsia"/>
                <w:sz w:val="18"/>
                <w:szCs w:val="18"/>
              </w:rPr>
              <w:t>5</w:t>
            </w:r>
            <w:r>
              <w:rPr>
                <w:rFonts w:eastAsiaTheme="minorEastAsia"/>
                <w:sz w:val="18"/>
                <w:szCs w:val="18"/>
              </w:rPr>
              <w:t>0</w:t>
            </w:r>
            <w:r>
              <w:rPr>
                <w:rFonts w:eastAsiaTheme="minorEastAsia"/>
                <w:sz w:val="18"/>
                <w:szCs w:val="18"/>
              </w:rPr>
              <w:t>）</w:t>
            </w:r>
          </w:p>
        </w:tc>
        <w:tc>
          <w:tcPr>
            <w:tcW w:w="1884" w:type="dxa"/>
            <w:vAlign w:val="center"/>
          </w:tcPr>
          <w:p w:rsidR="003505B4" w:rsidRDefault="00461E99">
            <w:pPr>
              <w:spacing w:before="100" w:beforeAutospacing="1" w:after="100" w:afterAutospacing="1"/>
              <w:jc w:val="center"/>
              <w:rPr>
                <w:rFonts w:eastAsiaTheme="minorEastAsia"/>
                <w:sz w:val="18"/>
                <w:szCs w:val="18"/>
              </w:rPr>
            </w:pPr>
            <w:r>
              <w:rPr>
                <w:rFonts w:eastAsiaTheme="minorEastAsia" w:hint="eastAsia"/>
                <w:sz w:val="18"/>
                <w:szCs w:val="18"/>
              </w:rPr>
              <w:t>接近透明，</w:t>
            </w:r>
            <w:r>
              <w:rPr>
                <w:rFonts w:eastAsiaTheme="minorEastAsia"/>
                <w:sz w:val="18"/>
                <w:szCs w:val="18"/>
              </w:rPr>
              <w:t>少量气泡</w:t>
            </w:r>
          </w:p>
        </w:tc>
      </w:tr>
    </w:tbl>
    <w:p w:rsidR="003505B4" w:rsidRDefault="003505B4">
      <w:pPr>
        <w:pStyle w:val="afffb"/>
        <w:ind w:firstLine="400"/>
        <w:rPr>
          <w:rFonts w:ascii="Times New Roman"/>
        </w:rPr>
      </w:pPr>
    </w:p>
    <w:p w:rsidR="003505B4" w:rsidRDefault="00461E99">
      <w:pPr>
        <w:pStyle w:val="a8"/>
        <w:numPr>
          <w:ilvl w:val="0"/>
          <w:numId w:val="0"/>
        </w:numPr>
        <w:spacing w:before="156" w:after="156" w:line="360" w:lineRule="auto"/>
        <w:rPr>
          <w:rFonts w:ascii="Times New Roman"/>
        </w:rPr>
      </w:pPr>
      <w:r>
        <w:rPr>
          <w:rFonts w:ascii="Times New Roman"/>
        </w:rPr>
        <w:t>4.</w:t>
      </w:r>
      <w:r>
        <w:rPr>
          <w:rFonts w:ascii="Times New Roman" w:hint="eastAsia"/>
        </w:rPr>
        <w:t>6</w:t>
      </w:r>
      <w:r>
        <w:rPr>
          <w:rFonts w:ascii="Times New Roman" w:hint="eastAsia"/>
        </w:rPr>
        <w:t>微细气泡水净化处理效率</w:t>
      </w:r>
    </w:p>
    <w:p w:rsidR="003505B4" w:rsidRDefault="00461E99">
      <w:pPr>
        <w:spacing w:line="312" w:lineRule="auto"/>
        <w:ind w:firstLineChars="200" w:firstLine="420"/>
        <w:jc w:val="left"/>
        <w:rPr>
          <w:szCs w:val="21"/>
        </w:rPr>
      </w:pPr>
      <w:r>
        <w:rPr>
          <w:rFonts w:hint="eastAsia"/>
          <w:szCs w:val="21"/>
        </w:rPr>
        <w:t>微细气泡水的</w:t>
      </w:r>
      <w:r>
        <w:rPr>
          <w:szCs w:val="21"/>
        </w:rPr>
        <w:t>净化处理效率按照</w:t>
      </w:r>
      <w:r>
        <w:rPr>
          <w:szCs w:val="21"/>
        </w:rPr>
        <w:t>5.</w:t>
      </w:r>
      <w:r>
        <w:rPr>
          <w:rFonts w:hint="eastAsia"/>
          <w:szCs w:val="21"/>
        </w:rPr>
        <w:t>4</w:t>
      </w:r>
      <w:r>
        <w:rPr>
          <w:szCs w:val="21"/>
        </w:rPr>
        <w:t>的方法测试</w:t>
      </w:r>
      <w:r>
        <w:rPr>
          <w:rFonts w:hint="eastAsia"/>
          <w:szCs w:val="21"/>
        </w:rPr>
        <w:t>，微细气泡水的微生物净化效率应符合表</w:t>
      </w:r>
      <w:r>
        <w:rPr>
          <w:szCs w:val="21"/>
        </w:rPr>
        <w:t>3</w:t>
      </w:r>
      <w:r>
        <w:rPr>
          <w:rFonts w:hint="eastAsia"/>
          <w:szCs w:val="21"/>
        </w:rPr>
        <w:t>的规定，农药残留净化效率应符合表</w:t>
      </w:r>
      <w:r>
        <w:rPr>
          <w:szCs w:val="21"/>
        </w:rPr>
        <w:t>4</w:t>
      </w:r>
      <w:r>
        <w:rPr>
          <w:rFonts w:hint="eastAsia"/>
          <w:szCs w:val="21"/>
        </w:rPr>
        <w:t>的规定。</w:t>
      </w:r>
    </w:p>
    <w:p w:rsidR="003505B4" w:rsidRDefault="00461E99">
      <w:pPr>
        <w:spacing w:beforeLines="50" w:before="156" w:afterLines="50" w:after="156"/>
        <w:ind w:firstLineChars="200" w:firstLine="420"/>
        <w:jc w:val="center"/>
        <w:rPr>
          <w:rFonts w:eastAsiaTheme="minorEastAsia"/>
          <w:szCs w:val="21"/>
        </w:rPr>
      </w:pPr>
      <w:r>
        <w:rPr>
          <w:rFonts w:eastAsiaTheme="minorEastAsia"/>
          <w:szCs w:val="21"/>
        </w:rPr>
        <w:t>表</w:t>
      </w:r>
      <w:r>
        <w:rPr>
          <w:rFonts w:eastAsiaTheme="minorEastAsia"/>
          <w:szCs w:val="21"/>
        </w:rPr>
        <w:t xml:space="preserve">3  </w:t>
      </w:r>
      <w:r>
        <w:rPr>
          <w:rFonts w:eastAsiaTheme="minorEastAsia" w:hint="eastAsia"/>
          <w:szCs w:val="21"/>
        </w:rPr>
        <w:t>微细气泡水对微生物净化处理效率</w:t>
      </w:r>
    </w:p>
    <w:tbl>
      <w:tblPr>
        <w:tblStyle w:val="afff1"/>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3385"/>
      </w:tblGrid>
      <w:tr w:rsidR="003505B4">
        <w:trPr>
          <w:trHeight w:val="457"/>
          <w:jc w:val="center"/>
        </w:trPr>
        <w:tc>
          <w:tcPr>
            <w:tcW w:w="4484"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w:t>
            </w:r>
          </w:p>
        </w:tc>
        <w:tc>
          <w:tcPr>
            <w:tcW w:w="3385"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去除率</w:t>
            </w:r>
          </w:p>
        </w:tc>
      </w:tr>
      <w:tr w:rsidR="003505B4">
        <w:trPr>
          <w:trHeight w:val="499"/>
          <w:jc w:val="center"/>
        </w:trPr>
        <w:tc>
          <w:tcPr>
            <w:tcW w:w="4484"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大肠杆菌</w:t>
            </w:r>
          </w:p>
        </w:tc>
        <w:tc>
          <w:tcPr>
            <w:tcW w:w="3385"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9%</w:t>
            </w:r>
          </w:p>
        </w:tc>
      </w:tr>
      <w:tr w:rsidR="003505B4">
        <w:trPr>
          <w:trHeight w:val="532"/>
          <w:jc w:val="center"/>
        </w:trPr>
        <w:tc>
          <w:tcPr>
            <w:tcW w:w="4484"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金黄色葡萄球菌</w:t>
            </w:r>
          </w:p>
        </w:tc>
        <w:tc>
          <w:tcPr>
            <w:tcW w:w="3385"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9%</w:t>
            </w:r>
          </w:p>
        </w:tc>
      </w:tr>
    </w:tbl>
    <w:p w:rsidR="003505B4" w:rsidRDefault="00461E99">
      <w:pPr>
        <w:spacing w:beforeLines="50" w:before="156" w:afterLines="50" w:after="156"/>
        <w:ind w:firstLineChars="200" w:firstLine="420"/>
        <w:jc w:val="center"/>
        <w:rPr>
          <w:rFonts w:eastAsiaTheme="minorEastAsia"/>
          <w:szCs w:val="21"/>
        </w:rPr>
      </w:pPr>
      <w:r>
        <w:rPr>
          <w:rFonts w:eastAsiaTheme="minorEastAsia"/>
          <w:szCs w:val="21"/>
        </w:rPr>
        <w:t>表</w:t>
      </w:r>
      <w:r>
        <w:rPr>
          <w:rFonts w:eastAsiaTheme="minorEastAsia"/>
          <w:szCs w:val="21"/>
        </w:rPr>
        <w:t xml:space="preserve">4  </w:t>
      </w:r>
      <w:r>
        <w:rPr>
          <w:rFonts w:eastAsiaTheme="minorEastAsia" w:hint="eastAsia"/>
          <w:szCs w:val="21"/>
        </w:rPr>
        <w:t>微细气泡</w:t>
      </w:r>
      <w:r>
        <w:rPr>
          <w:rFonts w:eastAsiaTheme="minorEastAsia"/>
          <w:szCs w:val="21"/>
        </w:rPr>
        <w:t>水</w:t>
      </w:r>
      <w:r>
        <w:rPr>
          <w:rFonts w:eastAsiaTheme="minorEastAsia" w:hint="eastAsia"/>
          <w:szCs w:val="21"/>
        </w:rPr>
        <w:t>农药残留净化处理效率</w:t>
      </w:r>
    </w:p>
    <w:tbl>
      <w:tblPr>
        <w:tblStyle w:val="afff1"/>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3186"/>
      </w:tblGrid>
      <w:tr w:rsidR="003505B4">
        <w:trPr>
          <w:trHeight w:val="391"/>
          <w:jc w:val="center"/>
        </w:trPr>
        <w:tc>
          <w:tcPr>
            <w:tcW w:w="4222" w:type="dxa"/>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w:t>
            </w:r>
          </w:p>
        </w:tc>
        <w:tc>
          <w:tcPr>
            <w:tcW w:w="3186" w:type="dxa"/>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去除率</w:t>
            </w:r>
          </w:p>
        </w:tc>
      </w:tr>
      <w:tr w:rsidR="003505B4">
        <w:trPr>
          <w:trHeight w:val="405"/>
          <w:jc w:val="center"/>
        </w:trPr>
        <w:tc>
          <w:tcPr>
            <w:tcW w:w="4222"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乐果</w:t>
            </w:r>
          </w:p>
        </w:tc>
        <w:tc>
          <w:tcPr>
            <w:tcW w:w="3186"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0%</w:t>
            </w:r>
          </w:p>
        </w:tc>
      </w:tr>
      <w:tr w:rsidR="003505B4">
        <w:trPr>
          <w:trHeight w:val="386"/>
          <w:jc w:val="center"/>
        </w:trPr>
        <w:tc>
          <w:tcPr>
            <w:tcW w:w="4222"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马拉硫磷</w:t>
            </w:r>
          </w:p>
        </w:tc>
        <w:tc>
          <w:tcPr>
            <w:tcW w:w="3186"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0%</w:t>
            </w:r>
          </w:p>
        </w:tc>
      </w:tr>
      <w:tr w:rsidR="003505B4">
        <w:trPr>
          <w:trHeight w:val="383"/>
          <w:jc w:val="center"/>
        </w:trPr>
        <w:tc>
          <w:tcPr>
            <w:tcW w:w="4222"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抗</w:t>
            </w:r>
            <w:proofErr w:type="gramStart"/>
            <w:r>
              <w:rPr>
                <w:rFonts w:asciiTheme="minorEastAsia" w:eastAsiaTheme="minorEastAsia" w:hAnsiTheme="minorEastAsia" w:hint="eastAsia"/>
                <w:sz w:val="18"/>
                <w:szCs w:val="18"/>
              </w:rPr>
              <w:t>蚜</w:t>
            </w:r>
            <w:proofErr w:type="gramEnd"/>
            <w:r>
              <w:rPr>
                <w:rFonts w:asciiTheme="minorEastAsia" w:eastAsiaTheme="minorEastAsia" w:hAnsiTheme="minorEastAsia" w:hint="eastAsia"/>
                <w:sz w:val="18"/>
                <w:szCs w:val="18"/>
              </w:rPr>
              <w:t>威</w:t>
            </w:r>
          </w:p>
        </w:tc>
        <w:tc>
          <w:tcPr>
            <w:tcW w:w="3186"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0%</w:t>
            </w:r>
          </w:p>
        </w:tc>
      </w:tr>
      <w:tr w:rsidR="003505B4">
        <w:trPr>
          <w:trHeight w:val="371"/>
          <w:jc w:val="center"/>
        </w:trPr>
        <w:tc>
          <w:tcPr>
            <w:tcW w:w="4222"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甲胺磷</w:t>
            </w:r>
          </w:p>
        </w:tc>
        <w:tc>
          <w:tcPr>
            <w:tcW w:w="3186" w:type="dxa"/>
            <w:vAlign w:val="center"/>
          </w:tcPr>
          <w:p w:rsidR="003505B4" w:rsidRDefault="00461E99">
            <w:pPr>
              <w:spacing w:before="100" w:beforeAutospacing="1" w:after="100" w:afterAutospacing="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0%</w:t>
            </w:r>
          </w:p>
        </w:tc>
      </w:tr>
    </w:tbl>
    <w:p w:rsidR="003505B4" w:rsidRDefault="00461E99">
      <w:pPr>
        <w:pStyle w:val="a7"/>
        <w:numPr>
          <w:ilvl w:val="0"/>
          <w:numId w:val="22"/>
        </w:numPr>
        <w:spacing w:before="312" w:after="312" w:line="360" w:lineRule="auto"/>
        <w:rPr>
          <w:rFonts w:ascii="Times New Roman"/>
        </w:rPr>
      </w:pPr>
      <w:bookmarkStart w:id="25" w:name="_Toc148963825"/>
      <w:r>
        <w:rPr>
          <w:rFonts w:ascii="Times New Roman"/>
        </w:rPr>
        <w:t>试验方法</w:t>
      </w:r>
      <w:bookmarkEnd w:id="25"/>
    </w:p>
    <w:p w:rsidR="003505B4" w:rsidRDefault="00461E99">
      <w:pPr>
        <w:pStyle w:val="a9"/>
        <w:numPr>
          <w:ilvl w:val="0"/>
          <w:numId w:val="0"/>
        </w:numPr>
        <w:spacing w:before="156" w:after="156"/>
        <w:rPr>
          <w:rFonts w:ascii="Times New Roman"/>
          <w:color w:val="000000"/>
        </w:rPr>
      </w:pPr>
      <w:r>
        <w:rPr>
          <w:rFonts w:ascii="Times New Roman"/>
          <w:color w:val="000000"/>
        </w:rPr>
        <w:t xml:space="preserve">5.1 </w:t>
      </w:r>
      <w:r>
        <w:rPr>
          <w:rFonts w:ascii="Times New Roman"/>
          <w:color w:val="000000"/>
        </w:rPr>
        <w:t>试验条件</w:t>
      </w:r>
    </w:p>
    <w:p w:rsidR="003505B4" w:rsidRDefault="00461E99">
      <w:pPr>
        <w:pStyle w:val="afffb"/>
        <w:rPr>
          <w:rFonts w:ascii="Times New Roman"/>
          <w:sz w:val="21"/>
          <w:szCs w:val="21"/>
        </w:rPr>
      </w:pPr>
      <w:r>
        <w:rPr>
          <w:rFonts w:ascii="Times New Roman"/>
          <w:sz w:val="21"/>
          <w:szCs w:val="21"/>
        </w:rPr>
        <w:t>试验电源、环境条件应符合下列规定：</w:t>
      </w:r>
    </w:p>
    <w:p w:rsidR="003505B4" w:rsidRDefault="00461E99">
      <w:pPr>
        <w:pStyle w:val="afffb"/>
        <w:jc w:val="left"/>
        <w:rPr>
          <w:rFonts w:ascii="Times New Roman"/>
          <w:sz w:val="21"/>
          <w:szCs w:val="21"/>
        </w:rPr>
      </w:pPr>
      <w:r>
        <w:rPr>
          <w:rFonts w:ascii="Times New Roman"/>
          <w:sz w:val="21"/>
          <w:szCs w:val="21"/>
        </w:rPr>
        <w:t>a</w:t>
      </w:r>
      <w:r>
        <w:rPr>
          <w:rFonts w:ascii="Times New Roman"/>
          <w:sz w:val="21"/>
          <w:szCs w:val="21"/>
        </w:rPr>
        <w:t>）试验电源应符合下列规定：</w:t>
      </w:r>
    </w:p>
    <w:p w:rsidR="003505B4" w:rsidRDefault="00461E99">
      <w:pPr>
        <w:pStyle w:val="afffb"/>
        <w:rPr>
          <w:rFonts w:ascii="Times New Roman"/>
          <w:sz w:val="21"/>
          <w:szCs w:val="21"/>
        </w:rPr>
      </w:pPr>
      <w:r>
        <w:rPr>
          <w:rFonts w:ascii="Times New Roman"/>
          <w:sz w:val="21"/>
          <w:szCs w:val="21"/>
        </w:rPr>
        <w:t>——</w:t>
      </w:r>
      <w:r>
        <w:rPr>
          <w:rFonts w:ascii="Times New Roman"/>
          <w:sz w:val="21"/>
          <w:szCs w:val="21"/>
        </w:rPr>
        <w:t>电压波动不应超过额定值的</w:t>
      </w:r>
      <w:r>
        <w:rPr>
          <w:rFonts w:ascii="Times New Roman"/>
          <w:sz w:val="21"/>
          <w:szCs w:val="21"/>
        </w:rPr>
        <w:t>±1%</w:t>
      </w:r>
      <w:r>
        <w:rPr>
          <w:rFonts w:ascii="Times New Roman"/>
          <w:sz w:val="21"/>
          <w:szCs w:val="21"/>
        </w:rPr>
        <w:t>；</w:t>
      </w:r>
      <w:r>
        <w:rPr>
          <w:rFonts w:ascii="Times New Roman"/>
          <w:color w:val="000000"/>
          <w:sz w:val="21"/>
          <w:szCs w:val="21"/>
        </w:rPr>
        <w:t>未规定额定电压时，则试验电压应为</w:t>
      </w:r>
      <w:r>
        <w:rPr>
          <w:rFonts w:ascii="Times New Roman"/>
          <w:color w:val="000000"/>
          <w:sz w:val="21"/>
          <w:szCs w:val="21"/>
        </w:rPr>
        <w:t>220</w:t>
      </w:r>
      <w:r>
        <w:rPr>
          <w:rFonts w:ascii="Times New Roman"/>
          <w:color w:val="000000"/>
          <w:sz w:val="21"/>
          <w:szCs w:val="21"/>
        </w:rPr>
        <w:t>（</w:t>
      </w:r>
      <w:r>
        <w:rPr>
          <w:rFonts w:ascii="Times New Roman"/>
          <w:color w:val="000000"/>
          <w:sz w:val="21"/>
          <w:szCs w:val="21"/>
        </w:rPr>
        <w:t>1±1%</w:t>
      </w:r>
      <w:r>
        <w:rPr>
          <w:rFonts w:ascii="Times New Roman"/>
          <w:color w:val="000000"/>
          <w:sz w:val="21"/>
          <w:szCs w:val="21"/>
        </w:rPr>
        <w:t>）</w:t>
      </w:r>
      <w:r>
        <w:rPr>
          <w:rFonts w:ascii="Times New Roman"/>
          <w:color w:val="000000"/>
          <w:sz w:val="21"/>
          <w:szCs w:val="21"/>
        </w:rPr>
        <w:t>V</w:t>
      </w:r>
      <w:r>
        <w:rPr>
          <w:rFonts w:ascii="Times New Roman"/>
          <w:color w:val="000000"/>
          <w:sz w:val="21"/>
          <w:szCs w:val="21"/>
        </w:rPr>
        <w:t>；</w:t>
      </w:r>
    </w:p>
    <w:p w:rsidR="003505B4" w:rsidRDefault="00461E99">
      <w:pPr>
        <w:pStyle w:val="afffb"/>
        <w:rPr>
          <w:rFonts w:ascii="Times New Roman"/>
          <w:sz w:val="21"/>
          <w:szCs w:val="21"/>
        </w:rPr>
      </w:pPr>
      <w:r>
        <w:rPr>
          <w:rFonts w:ascii="Times New Roman"/>
          <w:sz w:val="21"/>
          <w:szCs w:val="21"/>
        </w:rPr>
        <w:lastRenderedPageBreak/>
        <w:t>——</w:t>
      </w:r>
      <w:r>
        <w:rPr>
          <w:rFonts w:ascii="Times New Roman"/>
          <w:sz w:val="21"/>
          <w:szCs w:val="21"/>
        </w:rPr>
        <w:t>频率波动不应超过额定值的</w:t>
      </w:r>
      <w:r>
        <w:rPr>
          <w:rFonts w:ascii="Times New Roman"/>
          <w:sz w:val="21"/>
          <w:szCs w:val="21"/>
        </w:rPr>
        <w:t>±1%</w:t>
      </w:r>
      <w:r>
        <w:rPr>
          <w:rFonts w:ascii="Times New Roman"/>
          <w:sz w:val="21"/>
          <w:szCs w:val="21"/>
        </w:rPr>
        <w:t>，未指定额定频率时，则试验频率应为</w:t>
      </w:r>
      <w:r>
        <w:rPr>
          <w:rFonts w:ascii="Times New Roman"/>
          <w:sz w:val="21"/>
          <w:szCs w:val="21"/>
        </w:rPr>
        <w:t>50</w:t>
      </w:r>
      <w:r>
        <w:rPr>
          <w:rFonts w:ascii="Times New Roman"/>
          <w:sz w:val="21"/>
          <w:szCs w:val="21"/>
        </w:rPr>
        <w:t>（</w:t>
      </w:r>
      <w:r>
        <w:rPr>
          <w:rFonts w:ascii="Times New Roman"/>
          <w:sz w:val="21"/>
          <w:szCs w:val="21"/>
        </w:rPr>
        <w:t>1±1%</w:t>
      </w:r>
      <w:r>
        <w:rPr>
          <w:rFonts w:ascii="Times New Roman"/>
          <w:sz w:val="21"/>
          <w:szCs w:val="21"/>
        </w:rPr>
        <w:t>）</w:t>
      </w:r>
      <w:r>
        <w:rPr>
          <w:rFonts w:ascii="Times New Roman"/>
          <w:sz w:val="21"/>
          <w:szCs w:val="21"/>
        </w:rPr>
        <w:t>Hz</w:t>
      </w:r>
      <w:r>
        <w:rPr>
          <w:rFonts w:ascii="Times New Roman"/>
          <w:sz w:val="21"/>
          <w:szCs w:val="21"/>
        </w:rPr>
        <w:t>；</w:t>
      </w:r>
    </w:p>
    <w:p w:rsidR="003505B4" w:rsidRDefault="00461E99">
      <w:pPr>
        <w:pStyle w:val="afffb"/>
        <w:jc w:val="left"/>
        <w:rPr>
          <w:rFonts w:ascii="Times New Roman"/>
          <w:sz w:val="21"/>
          <w:szCs w:val="21"/>
        </w:rPr>
      </w:pPr>
      <w:r>
        <w:rPr>
          <w:rFonts w:ascii="Times New Roman"/>
          <w:sz w:val="21"/>
          <w:szCs w:val="21"/>
        </w:rPr>
        <w:t>b</w:t>
      </w:r>
      <w:r>
        <w:rPr>
          <w:rFonts w:ascii="Times New Roman"/>
          <w:sz w:val="21"/>
          <w:szCs w:val="21"/>
        </w:rPr>
        <w:t>）环境温度：（</w:t>
      </w:r>
      <w:r>
        <w:rPr>
          <w:rFonts w:ascii="Times New Roman"/>
          <w:sz w:val="21"/>
          <w:szCs w:val="21"/>
        </w:rPr>
        <w:t>23±2</w:t>
      </w:r>
      <w:r>
        <w:rPr>
          <w:rFonts w:ascii="Times New Roman"/>
          <w:sz w:val="21"/>
          <w:szCs w:val="21"/>
        </w:rPr>
        <w:t>）</w:t>
      </w:r>
      <w:r>
        <w:rPr>
          <w:rFonts w:ascii="Times New Roman"/>
          <w:sz w:val="21"/>
          <w:szCs w:val="21"/>
        </w:rPr>
        <w:t>℃</w:t>
      </w:r>
      <w:r>
        <w:rPr>
          <w:rFonts w:ascii="Times New Roman"/>
          <w:sz w:val="21"/>
          <w:szCs w:val="21"/>
        </w:rPr>
        <w:t>；</w:t>
      </w:r>
      <w:r>
        <w:rPr>
          <w:rFonts w:ascii="Times New Roman"/>
          <w:sz w:val="21"/>
          <w:szCs w:val="21"/>
        </w:rPr>
        <w:t xml:space="preserve"> </w:t>
      </w:r>
    </w:p>
    <w:p w:rsidR="003505B4" w:rsidRDefault="00461E99">
      <w:pPr>
        <w:pStyle w:val="afffb"/>
        <w:jc w:val="left"/>
        <w:rPr>
          <w:rFonts w:ascii="Times New Roman"/>
          <w:sz w:val="21"/>
          <w:szCs w:val="21"/>
        </w:rPr>
      </w:pPr>
      <w:r>
        <w:rPr>
          <w:rFonts w:ascii="Times New Roman"/>
          <w:sz w:val="21"/>
          <w:szCs w:val="21"/>
        </w:rPr>
        <w:t>c</w:t>
      </w:r>
      <w:r>
        <w:rPr>
          <w:rFonts w:ascii="Times New Roman"/>
          <w:sz w:val="21"/>
          <w:szCs w:val="21"/>
        </w:rPr>
        <w:t>）环境相对湿度：（</w:t>
      </w:r>
      <w:r>
        <w:rPr>
          <w:rFonts w:ascii="Times New Roman"/>
          <w:sz w:val="21"/>
          <w:szCs w:val="21"/>
        </w:rPr>
        <w:t>45~75</w:t>
      </w:r>
      <w:r>
        <w:rPr>
          <w:rFonts w:ascii="Times New Roman"/>
          <w:sz w:val="21"/>
          <w:szCs w:val="21"/>
        </w:rPr>
        <w:t>）</w:t>
      </w:r>
      <w:r>
        <w:rPr>
          <w:rFonts w:ascii="Times New Roman"/>
          <w:sz w:val="21"/>
          <w:szCs w:val="21"/>
        </w:rPr>
        <w:t>%</w:t>
      </w:r>
      <w:r>
        <w:rPr>
          <w:rFonts w:ascii="Times New Roman"/>
          <w:sz w:val="21"/>
          <w:szCs w:val="21"/>
        </w:rPr>
        <w:t>；</w:t>
      </w:r>
    </w:p>
    <w:p w:rsidR="003505B4" w:rsidRDefault="00461E99">
      <w:pPr>
        <w:pStyle w:val="afffb"/>
        <w:jc w:val="left"/>
        <w:rPr>
          <w:rFonts w:ascii="Times New Roman"/>
          <w:sz w:val="21"/>
          <w:szCs w:val="21"/>
        </w:rPr>
      </w:pPr>
      <w:r>
        <w:rPr>
          <w:rFonts w:ascii="Times New Roman"/>
          <w:sz w:val="21"/>
          <w:szCs w:val="21"/>
        </w:rPr>
        <w:t>d</w:t>
      </w:r>
      <w:r>
        <w:rPr>
          <w:rFonts w:ascii="Times New Roman"/>
          <w:sz w:val="21"/>
          <w:szCs w:val="21"/>
        </w:rPr>
        <w:t>）试验用水应符合下列规定：</w:t>
      </w:r>
    </w:p>
    <w:p w:rsidR="003505B4" w:rsidRDefault="00461E99">
      <w:pPr>
        <w:pStyle w:val="afffb"/>
        <w:jc w:val="left"/>
        <w:rPr>
          <w:rFonts w:ascii="Times New Roman"/>
          <w:sz w:val="21"/>
          <w:szCs w:val="21"/>
        </w:rPr>
      </w:pPr>
      <w:r>
        <w:rPr>
          <w:rFonts w:ascii="Times New Roman"/>
          <w:sz w:val="21"/>
          <w:szCs w:val="21"/>
        </w:rPr>
        <w:t>——</w:t>
      </w:r>
      <w:r>
        <w:rPr>
          <w:rFonts w:ascii="Times New Roman"/>
          <w:sz w:val="21"/>
          <w:szCs w:val="21"/>
        </w:rPr>
        <w:t>试验及负载处理过程中，试验用水的硬度应为</w:t>
      </w:r>
      <w:r>
        <w:rPr>
          <w:rFonts w:ascii="Times New Roman" w:hint="eastAsia"/>
          <w:sz w:val="21"/>
          <w:szCs w:val="21"/>
        </w:rPr>
        <w:t>250</w:t>
      </w:r>
      <w:r>
        <w:rPr>
          <w:rFonts w:ascii="Times New Roman" w:hint="eastAsia"/>
          <w:sz w:val="21"/>
          <w:szCs w:val="21"/>
        </w:rPr>
        <w:t>±</w:t>
      </w:r>
      <w:r>
        <w:rPr>
          <w:rFonts w:ascii="Times New Roman" w:hint="eastAsia"/>
          <w:sz w:val="21"/>
          <w:szCs w:val="21"/>
        </w:rPr>
        <w:t>20</w:t>
      </w:r>
      <w:r>
        <w:rPr>
          <w:rFonts w:ascii="Times New Roman" w:hint="eastAsia"/>
          <w:sz w:val="21"/>
          <w:szCs w:val="21"/>
        </w:rPr>
        <w:t>）</w:t>
      </w:r>
      <w:r>
        <w:rPr>
          <w:rFonts w:ascii="Times New Roman" w:hint="eastAsia"/>
          <w:sz w:val="21"/>
          <w:szCs w:val="21"/>
        </w:rPr>
        <w:t>mg/L</w:t>
      </w:r>
    </w:p>
    <w:p w:rsidR="003505B4" w:rsidRDefault="00461E99">
      <w:pPr>
        <w:pStyle w:val="afffb"/>
        <w:jc w:val="left"/>
        <w:rPr>
          <w:rFonts w:ascii="Times New Roman"/>
          <w:sz w:val="21"/>
          <w:szCs w:val="21"/>
        </w:rPr>
      </w:pPr>
      <w:r>
        <w:rPr>
          <w:rFonts w:ascii="Times New Roman"/>
          <w:sz w:val="21"/>
          <w:szCs w:val="21"/>
        </w:rPr>
        <w:t>——</w:t>
      </w:r>
      <w:r>
        <w:rPr>
          <w:rFonts w:ascii="Times New Roman"/>
          <w:sz w:val="21"/>
          <w:szCs w:val="21"/>
        </w:rPr>
        <w:t>进水温度应为（</w:t>
      </w:r>
      <w:r>
        <w:rPr>
          <w:rFonts w:ascii="Times New Roman"/>
          <w:sz w:val="21"/>
          <w:szCs w:val="21"/>
        </w:rPr>
        <w:t>15±2</w:t>
      </w:r>
      <w:r>
        <w:rPr>
          <w:rFonts w:ascii="Times New Roman"/>
          <w:sz w:val="21"/>
          <w:szCs w:val="21"/>
        </w:rPr>
        <w:t>）</w:t>
      </w:r>
      <w:r>
        <w:rPr>
          <w:rFonts w:ascii="Times New Roman"/>
          <w:sz w:val="21"/>
          <w:szCs w:val="21"/>
        </w:rPr>
        <w:t>℃</w:t>
      </w:r>
      <w:r>
        <w:rPr>
          <w:rFonts w:ascii="Times New Roman"/>
          <w:sz w:val="21"/>
          <w:szCs w:val="21"/>
        </w:rPr>
        <w:t>，水温实测值应记录；</w:t>
      </w:r>
      <w:r>
        <w:rPr>
          <w:rFonts w:ascii="Times New Roman"/>
          <w:sz w:val="21"/>
          <w:szCs w:val="21"/>
        </w:rPr>
        <w:t xml:space="preserve"> </w:t>
      </w:r>
    </w:p>
    <w:p w:rsidR="003505B4" w:rsidRDefault="00461E99">
      <w:pPr>
        <w:tabs>
          <w:tab w:val="left" w:pos="360"/>
        </w:tabs>
        <w:ind w:left="360"/>
        <w:rPr>
          <w:szCs w:val="21"/>
        </w:rPr>
      </w:pPr>
      <w:r>
        <w:rPr>
          <w:szCs w:val="21"/>
        </w:rPr>
        <w:t>——</w:t>
      </w:r>
      <w:r>
        <w:rPr>
          <w:szCs w:val="21"/>
        </w:rPr>
        <w:t>试验过程中，</w:t>
      </w:r>
      <w:r>
        <w:rPr>
          <w:rFonts w:hint="eastAsia"/>
          <w:szCs w:val="21"/>
        </w:rPr>
        <w:t>进水压力为（</w:t>
      </w:r>
      <w:r>
        <w:rPr>
          <w:rFonts w:hint="eastAsia"/>
          <w:szCs w:val="21"/>
        </w:rPr>
        <w:t>0.24</w:t>
      </w:r>
      <w:r>
        <w:rPr>
          <w:rFonts w:hint="eastAsia"/>
          <w:szCs w:val="21"/>
        </w:rPr>
        <w:t>±</w:t>
      </w:r>
      <w:r>
        <w:rPr>
          <w:rFonts w:hint="eastAsia"/>
          <w:szCs w:val="21"/>
        </w:rPr>
        <w:t>0.02</w:t>
      </w:r>
      <w:r>
        <w:rPr>
          <w:rFonts w:hint="eastAsia"/>
          <w:szCs w:val="21"/>
        </w:rPr>
        <w:t>）</w:t>
      </w:r>
      <w:proofErr w:type="spellStart"/>
      <w:r>
        <w:rPr>
          <w:rFonts w:hint="eastAsia"/>
          <w:szCs w:val="21"/>
        </w:rPr>
        <w:t>M</w:t>
      </w:r>
      <w:r>
        <w:rPr>
          <w:szCs w:val="21"/>
        </w:rPr>
        <w:t>Pa</w:t>
      </w:r>
      <w:proofErr w:type="spellEnd"/>
      <w:r>
        <w:rPr>
          <w:szCs w:val="21"/>
        </w:rPr>
        <w:t>。</w:t>
      </w:r>
    </w:p>
    <w:p w:rsidR="003505B4" w:rsidRDefault="00461E99">
      <w:pPr>
        <w:pStyle w:val="a9"/>
        <w:numPr>
          <w:ilvl w:val="0"/>
          <w:numId w:val="0"/>
        </w:numPr>
        <w:spacing w:before="156" w:after="156"/>
        <w:rPr>
          <w:rFonts w:ascii="Times New Roman"/>
          <w:color w:val="000000"/>
        </w:rPr>
      </w:pPr>
      <w:r>
        <w:rPr>
          <w:rFonts w:ascii="Times New Roman"/>
          <w:color w:val="000000"/>
        </w:rPr>
        <w:t>5.2</w:t>
      </w:r>
      <w:r>
        <w:rPr>
          <w:rFonts w:ascii="Times New Roman"/>
          <w:color w:val="000000"/>
        </w:rPr>
        <w:t>卫生安全</w:t>
      </w:r>
    </w:p>
    <w:p w:rsidR="003505B4" w:rsidRDefault="00461E99">
      <w:pPr>
        <w:autoSpaceDE w:val="0"/>
        <w:autoSpaceDN w:val="0"/>
        <w:adjustRightInd w:val="0"/>
        <w:rPr>
          <w:bCs/>
          <w:szCs w:val="21"/>
        </w:rPr>
      </w:pPr>
      <w:r>
        <w:rPr>
          <w:rFonts w:hint="eastAsia"/>
          <w:color w:val="000000"/>
          <w:kern w:val="0"/>
          <w:szCs w:val="21"/>
        </w:rPr>
        <w:t>5.2.1</w:t>
      </w:r>
      <w:r>
        <w:rPr>
          <w:rFonts w:hint="eastAsia"/>
          <w:color w:val="000000"/>
          <w:kern w:val="0"/>
          <w:szCs w:val="21"/>
        </w:rPr>
        <w:t>与水接触材料</w:t>
      </w:r>
      <w:r>
        <w:rPr>
          <w:rFonts w:hint="eastAsia"/>
          <w:bCs/>
          <w:szCs w:val="21"/>
        </w:rPr>
        <w:t>按</w:t>
      </w:r>
      <w:r>
        <w:rPr>
          <w:bCs/>
          <w:szCs w:val="21"/>
        </w:rPr>
        <w:t>GB/T 17219</w:t>
      </w:r>
      <w:r>
        <w:rPr>
          <w:rFonts w:hint="eastAsia"/>
          <w:bCs/>
          <w:szCs w:val="21"/>
        </w:rPr>
        <w:t>的要求进行试验。</w:t>
      </w:r>
    </w:p>
    <w:p w:rsidR="003505B4" w:rsidRDefault="00461E99">
      <w:pPr>
        <w:autoSpaceDE w:val="0"/>
        <w:autoSpaceDN w:val="0"/>
        <w:adjustRightInd w:val="0"/>
        <w:rPr>
          <w:color w:val="000000"/>
          <w:kern w:val="0"/>
          <w:szCs w:val="21"/>
        </w:rPr>
      </w:pPr>
      <w:r>
        <w:rPr>
          <w:rFonts w:hint="eastAsia"/>
          <w:bCs/>
          <w:szCs w:val="21"/>
        </w:rPr>
        <w:t>5.2.2</w:t>
      </w:r>
      <w:r>
        <w:rPr>
          <w:rFonts w:hint="eastAsia"/>
          <w:bCs/>
          <w:szCs w:val="21"/>
        </w:rPr>
        <w:t>整机</w:t>
      </w:r>
      <w:r>
        <w:rPr>
          <w:color w:val="000000"/>
          <w:kern w:val="0"/>
          <w:szCs w:val="21"/>
        </w:rPr>
        <w:t>卫生安全按照</w:t>
      </w:r>
      <w:r>
        <w:rPr>
          <w:rFonts w:asciiTheme="minorEastAsia" w:eastAsiaTheme="minorEastAsia" w:hAnsiTheme="minorEastAsia" w:cstheme="minorEastAsia" w:hint="eastAsia"/>
          <w:color w:val="000000"/>
          <w:szCs w:val="21"/>
        </w:rPr>
        <w:t>卫生部</w:t>
      </w:r>
      <w:r>
        <w:rPr>
          <w:rFonts w:asciiTheme="minorEastAsia" w:eastAsiaTheme="minorEastAsia" w:hAnsiTheme="minorEastAsia" w:cstheme="minorEastAsia" w:hint="eastAsia"/>
          <w:szCs w:val="21"/>
        </w:rPr>
        <w:t>《生活饮用水输配水设备及防护材料卫生安全评价规范》</w:t>
      </w:r>
      <w:r>
        <w:rPr>
          <w:rFonts w:eastAsiaTheme="minorEastAsia"/>
          <w:szCs w:val="21"/>
        </w:rPr>
        <w:t>（</w:t>
      </w:r>
      <w:r>
        <w:rPr>
          <w:rFonts w:eastAsiaTheme="minorEastAsia"/>
          <w:szCs w:val="21"/>
        </w:rPr>
        <w:t>2001</w:t>
      </w:r>
      <w:r>
        <w:rPr>
          <w:rFonts w:eastAsiaTheme="minorEastAsia"/>
          <w:szCs w:val="21"/>
        </w:rPr>
        <w:t>）进行检测。</w:t>
      </w:r>
      <w:r>
        <w:rPr>
          <w:color w:val="000000"/>
          <w:kern w:val="0"/>
          <w:szCs w:val="21"/>
        </w:rPr>
        <w:t>。</w:t>
      </w:r>
    </w:p>
    <w:p w:rsidR="003505B4" w:rsidRDefault="00461E99">
      <w:pPr>
        <w:pStyle w:val="a9"/>
        <w:numPr>
          <w:ilvl w:val="0"/>
          <w:numId w:val="0"/>
        </w:numPr>
        <w:spacing w:before="156" w:after="156"/>
        <w:rPr>
          <w:rFonts w:ascii="Times New Roman"/>
          <w:color w:val="000000"/>
        </w:rPr>
      </w:pPr>
      <w:r>
        <w:rPr>
          <w:rFonts w:ascii="Times New Roman"/>
          <w:color w:val="000000"/>
        </w:rPr>
        <w:t>5.2</w:t>
      </w:r>
      <w:r>
        <w:rPr>
          <w:rFonts w:ascii="Times New Roman" w:hint="eastAsia"/>
          <w:color w:val="000000"/>
        </w:rPr>
        <w:t>电气</w:t>
      </w:r>
      <w:r>
        <w:rPr>
          <w:rFonts w:ascii="Times New Roman"/>
          <w:color w:val="000000"/>
        </w:rPr>
        <w:t>安全</w:t>
      </w:r>
    </w:p>
    <w:p w:rsidR="003505B4" w:rsidRDefault="00461E99">
      <w:pPr>
        <w:pStyle w:val="afffb"/>
        <w:ind w:firstLine="400"/>
        <w:rPr>
          <w:rFonts w:ascii="Times New Roman"/>
        </w:rPr>
      </w:pPr>
      <w:r>
        <w:rPr>
          <w:rFonts w:ascii="Times New Roman" w:hint="eastAsia"/>
        </w:rPr>
        <w:t>按</w:t>
      </w:r>
      <w:r>
        <w:rPr>
          <w:rFonts w:ascii="Times New Roman"/>
        </w:rPr>
        <w:t>GB4706.1</w:t>
      </w:r>
      <w:r>
        <w:rPr>
          <w:rFonts w:ascii="Times New Roman" w:hint="eastAsia"/>
        </w:rPr>
        <w:t>的规定进行试验。</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3</w:t>
      </w:r>
      <w:r>
        <w:rPr>
          <w:rFonts w:ascii="Times New Roman" w:hint="eastAsia"/>
          <w:color w:val="000000"/>
        </w:rPr>
        <w:t>水质要求</w:t>
      </w:r>
    </w:p>
    <w:p w:rsidR="003505B4" w:rsidRDefault="00461E99">
      <w:pPr>
        <w:pStyle w:val="afffb"/>
        <w:ind w:firstLine="400"/>
      </w:pPr>
      <w:r>
        <w:rPr>
          <w:rFonts w:hint="eastAsia"/>
        </w:rPr>
        <w:t>水质试验指标和采样方法按国家卫生管理部门相关规定。</w:t>
      </w:r>
      <w:r>
        <w:rPr>
          <w:rFonts w:ascii="Times New Roman" w:hint="eastAsia"/>
        </w:rPr>
        <w:t>试验方法按</w:t>
      </w:r>
      <w:r>
        <w:rPr>
          <w:rFonts w:ascii="Times New Roman"/>
        </w:rPr>
        <w:t>GB/T 5750</w:t>
      </w:r>
      <w:r>
        <w:rPr>
          <w:rFonts w:hint="eastAsia"/>
        </w:rPr>
        <w:t>（所有部分）。</w:t>
      </w:r>
    </w:p>
    <w:p w:rsidR="003505B4" w:rsidRDefault="00461E99">
      <w:pPr>
        <w:pStyle w:val="a9"/>
        <w:numPr>
          <w:ilvl w:val="0"/>
          <w:numId w:val="0"/>
        </w:numPr>
        <w:spacing w:before="156" w:after="156"/>
        <w:rPr>
          <w:rFonts w:ascii="Times New Roman"/>
        </w:rPr>
      </w:pPr>
      <w:r>
        <w:rPr>
          <w:rFonts w:ascii="Times New Roman"/>
          <w:color w:val="000000"/>
        </w:rPr>
        <w:t>5.</w:t>
      </w:r>
      <w:r>
        <w:rPr>
          <w:rFonts w:ascii="Times New Roman" w:hint="eastAsia"/>
          <w:color w:val="000000"/>
        </w:rPr>
        <w:t>4</w:t>
      </w:r>
      <w:r>
        <w:rPr>
          <w:rFonts w:ascii="Times New Roman" w:hint="eastAsia"/>
          <w:color w:val="000000"/>
        </w:rPr>
        <w:t>微</w:t>
      </w:r>
      <w:r>
        <w:rPr>
          <w:rFonts w:ascii="Times New Roman"/>
        </w:rPr>
        <w:t>细气泡感官和物理指标</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4</w:t>
      </w:r>
      <w:r>
        <w:rPr>
          <w:rFonts w:ascii="Times New Roman"/>
          <w:color w:val="000000"/>
        </w:rPr>
        <w:t>.1</w:t>
      </w:r>
      <w:r>
        <w:rPr>
          <w:rFonts w:ascii="Times New Roman"/>
          <w:color w:val="000000"/>
        </w:rPr>
        <w:t>外观</w:t>
      </w:r>
    </w:p>
    <w:p w:rsidR="003505B4" w:rsidRDefault="00461E99">
      <w:pPr>
        <w:pStyle w:val="afffb"/>
        <w:rPr>
          <w:rFonts w:ascii="Times New Roman"/>
          <w:kern w:val="2"/>
          <w:sz w:val="21"/>
          <w:szCs w:val="21"/>
        </w:rPr>
      </w:pPr>
      <w:r>
        <w:rPr>
          <w:rFonts w:ascii="Times New Roman" w:hint="eastAsia"/>
          <w:kern w:val="2"/>
          <w:sz w:val="21"/>
          <w:szCs w:val="21"/>
        </w:rPr>
        <w:t>将微细气泡水置于锥形瓶中，观察其颜色。</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4</w:t>
      </w:r>
      <w:r>
        <w:rPr>
          <w:rFonts w:ascii="Times New Roman"/>
          <w:color w:val="000000"/>
        </w:rPr>
        <w:t>.2</w:t>
      </w:r>
      <w:r>
        <w:rPr>
          <w:rFonts w:ascii="Times New Roman"/>
          <w:color w:val="000000"/>
        </w:rPr>
        <w:t>气味</w:t>
      </w:r>
    </w:p>
    <w:p w:rsidR="003505B4" w:rsidRDefault="00461E99">
      <w:pPr>
        <w:pStyle w:val="afffb"/>
        <w:ind w:firstLine="400"/>
        <w:rPr>
          <w:rFonts w:ascii="Times New Roman"/>
        </w:rPr>
      </w:pPr>
      <w:r>
        <w:rPr>
          <w:rFonts w:hint="eastAsia"/>
          <w:szCs w:val="21"/>
        </w:rPr>
        <w:t>将微细气泡水置于锥形瓶中，从</w:t>
      </w:r>
      <w:proofErr w:type="gramStart"/>
      <w:r>
        <w:rPr>
          <w:rFonts w:hint="eastAsia"/>
          <w:szCs w:val="21"/>
        </w:rPr>
        <w:t>瓶口嗅水的</w:t>
      </w:r>
      <w:proofErr w:type="gramEnd"/>
      <w:r>
        <w:rPr>
          <w:rFonts w:hint="eastAsia"/>
          <w:szCs w:val="21"/>
        </w:rPr>
        <w:t>气味。</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4</w:t>
      </w:r>
      <w:r>
        <w:rPr>
          <w:rFonts w:ascii="Times New Roman"/>
          <w:color w:val="000000"/>
        </w:rPr>
        <w:t>.3</w:t>
      </w:r>
      <w:r>
        <w:rPr>
          <w:rFonts w:ascii="Times New Roman"/>
          <w:color w:val="000000"/>
        </w:rPr>
        <w:t>持续时间</w:t>
      </w:r>
      <w:r>
        <w:rPr>
          <w:rFonts w:ascii="Times New Roman" w:hint="eastAsia"/>
          <w:color w:val="000000"/>
        </w:rPr>
        <w:t xml:space="preserve"> </w:t>
      </w:r>
    </w:p>
    <w:p w:rsidR="003505B4" w:rsidRDefault="00461E99">
      <w:pPr>
        <w:spacing w:line="312" w:lineRule="auto"/>
        <w:ind w:firstLineChars="200" w:firstLine="420"/>
        <w:jc w:val="left"/>
        <w:rPr>
          <w:szCs w:val="21"/>
        </w:rPr>
      </w:pPr>
      <w:r>
        <w:rPr>
          <w:rFonts w:hint="eastAsia"/>
          <w:szCs w:val="21"/>
        </w:rPr>
        <w:t>打开散射光学浊度计预热</w:t>
      </w:r>
      <w:r>
        <w:rPr>
          <w:szCs w:val="21"/>
        </w:rPr>
        <w:t>10min</w:t>
      </w:r>
      <w:r>
        <w:rPr>
          <w:rFonts w:hint="eastAsia"/>
          <w:szCs w:val="21"/>
        </w:rPr>
        <w:t>，备用。在进水压力（</w:t>
      </w:r>
      <w:r>
        <w:rPr>
          <w:szCs w:val="21"/>
        </w:rPr>
        <w:t>0.24±0.02</w:t>
      </w:r>
      <w:r>
        <w:rPr>
          <w:rFonts w:hint="eastAsia"/>
          <w:szCs w:val="21"/>
        </w:rPr>
        <w:t>）</w:t>
      </w:r>
      <w:proofErr w:type="spellStart"/>
      <w:r>
        <w:rPr>
          <w:szCs w:val="21"/>
        </w:rPr>
        <w:t>MPa</w:t>
      </w:r>
      <w:proofErr w:type="spellEnd"/>
      <w:r>
        <w:rPr>
          <w:szCs w:val="21"/>
        </w:rPr>
        <w:t xml:space="preserve"> </w:t>
      </w:r>
      <w:r>
        <w:rPr>
          <w:rFonts w:hint="eastAsia"/>
          <w:szCs w:val="21"/>
        </w:rPr>
        <w:t>、水温（</w:t>
      </w:r>
      <w:r>
        <w:rPr>
          <w:szCs w:val="21"/>
        </w:rPr>
        <w:t>25±1</w:t>
      </w:r>
      <w:r>
        <w:rPr>
          <w:rFonts w:hint="eastAsia"/>
          <w:szCs w:val="21"/>
        </w:rPr>
        <w:t>）</w:t>
      </w:r>
      <w:r>
        <w:rPr>
          <w:szCs w:val="21"/>
        </w:rPr>
        <w:t>℃</w:t>
      </w:r>
      <w:r>
        <w:rPr>
          <w:szCs w:val="21"/>
        </w:rPr>
        <w:t>条件下</w:t>
      </w:r>
      <w:r>
        <w:rPr>
          <w:rFonts w:hint="eastAsia"/>
          <w:szCs w:val="21"/>
        </w:rPr>
        <w:t>，微细气泡制水</w:t>
      </w:r>
      <w:proofErr w:type="gramStart"/>
      <w:r>
        <w:rPr>
          <w:rFonts w:hint="eastAsia"/>
          <w:szCs w:val="21"/>
        </w:rPr>
        <w:t>机稳定</w:t>
      </w:r>
      <w:proofErr w:type="gramEnd"/>
      <w:r>
        <w:rPr>
          <w:rFonts w:hint="eastAsia"/>
          <w:szCs w:val="21"/>
        </w:rPr>
        <w:t>运行</w:t>
      </w:r>
      <w:r>
        <w:rPr>
          <w:szCs w:val="21"/>
        </w:rPr>
        <w:t>5min</w:t>
      </w:r>
      <w:r>
        <w:rPr>
          <w:rFonts w:hint="eastAsia"/>
          <w:szCs w:val="21"/>
        </w:rPr>
        <w:t>后，用</w:t>
      </w:r>
      <w:r>
        <w:rPr>
          <w:szCs w:val="21"/>
        </w:rPr>
        <w:t>30m</w:t>
      </w:r>
      <w:r>
        <w:rPr>
          <w:rFonts w:hint="eastAsia"/>
          <w:szCs w:val="21"/>
        </w:rPr>
        <w:t>L</w:t>
      </w:r>
      <w:r>
        <w:rPr>
          <w:rFonts w:hint="eastAsia"/>
          <w:szCs w:val="21"/>
        </w:rPr>
        <w:t>的标准</w:t>
      </w:r>
      <w:proofErr w:type="gramStart"/>
      <w:r>
        <w:rPr>
          <w:rFonts w:hint="eastAsia"/>
          <w:szCs w:val="21"/>
        </w:rPr>
        <w:t>试样瓶接微细</w:t>
      </w:r>
      <w:proofErr w:type="gramEnd"/>
      <w:r>
        <w:rPr>
          <w:rFonts w:hint="eastAsia"/>
          <w:szCs w:val="21"/>
        </w:rPr>
        <w:t>气泡水至“</w:t>
      </w:r>
      <w:r>
        <w:rPr>
          <w:szCs w:val="21"/>
        </w:rPr>
        <w:t>+</w:t>
      </w:r>
      <w:r>
        <w:rPr>
          <w:rFonts w:hint="eastAsia"/>
          <w:szCs w:val="21"/>
        </w:rPr>
        <w:t>”刻度线上方，开始计时，擦拭干净后快速放入浊度计内。通过读取浊度计的读数，当浊度计的实时读数</w:t>
      </w:r>
      <w:r>
        <w:rPr>
          <w:rFonts w:asciiTheme="minorEastAsia" w:eastAsiaTheme="minorEastAsia" w:hAnsiTheme="minorEastAsia" w:hint="eastAsia"/>
          <w:szCs w:val="21"/>
        </w:rPr>
        <w:t>≦</w:t>
      </w:r>
      <w:r>
        <w:rPr>
          <w:szCs w:val="21"/>
        </w:rPr>
        <w:t>2NTU</w:t>
      </w:r>
      <w:r>
        <w:rPr>
          <w:rFonts w:hint="eastAsia"/>
          <w:szCs w:val="21"/>
        </w:rPr>
        <w:t>，此时试样瓶内微细气泡基本完全消散，停止计时，测得的时间即为微细气泡水持续时间，重复</w:t>
      </w:r>
      <w:r>
        <w:rPr>
          <w:rFonts w:hint="eastAsia"/>
          <w:szCs w:val="21"/>
        </w:rPr>
        <w:t>3</w:t>
      </w:r>
      <w:r>
        <w:rPr>
          <w:rFonts w:hint="eastAsia"/>
          <w:szCs w:val="21"/>
        </w:rPr>
        <w:t>次，取平均值。</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4</w:t>
      </w:r>
      <w:r>
        <w:rPr>
          <w:rFonts w:ascii="Times New Roman"/>
          <w:color w:val="000000"/>
        </w:rPr>
        <w:t>.4</w:t>
      </w:r>
      <w:r>
        <w:rPr>
          <w:rFonts w:ascii="Times New Roman"/>
          <w:color w:val="000000"/>
        </w:rPr>
        <w:t>气泡数量</w:t>
      </w:r>
      <w:r>
        <w:rPr>
          <w:rFonts w:ascii="Times New Roman" w:hint="eastAsia"/>
          <w:color w:val="000000"/>
        </w:rPr>
        <w:t xml:space="preserve"> </w:t>
      </w:r>
    </w:p>
    <w:p w:rsidR="003505B4" w:rsidRDefault="00461E99">
      <w:pPr>
        <w:pStyle w:val="afffb"/>
        <w:spacing w:line="312" w:lineRule="auto"/>
        <w:rPr>
          <w:rFonts w:ascii="Times New Roman"/>
          <w:kern w:val="2"/>
          <w:sz w:val="21"/>
          <w:szCs w:val="21"/>
        </w:rPr>
      </w:pPr>
      <w:r>
        <w:rPr>
          <w:rFonts w:ascii="Times New Roman" w:hint="eastAsia"/>
          <w:kern w:val="2"/>
          <w:sz w:val="21"/>
          <w:szCs w:val="21"/>
        </w:rPr>
        <w:lastRenderedPageBreak/>
        <w:t>在进水压力（</w:t>
      </w:r>
      <w:r>
        <w:rPr>
          <w:rFonts w:ascii="Times New Roman"/>
          <w:kern w:val="2"/>
          <w:sz w:val="21"/>
          <w:szCs w:val="21"/>
        </w:rPr>
        <w:t>0.24±0.02</w:t>
      </w:r>
      <w:r>
        <w:rPr>
          <w:rFonts w:ascii="Times New Roman" w:hint="eastAsia"/>
          <w:kern w:val="2"/>
          <w:sz w:val="21"/>
          <w:szCs w:val="21"/>
        </w:rPr>
        <w:t>）</w:t>
      </w:r>
      <w:proofErr w:type="spellStart"/>
      <w:r>
        <w:rPr>
          <w:rFonts w:ascii="Times New Roman"/>
          <w:kern w:val="2"/>
          <w:sz w:val="21"/>
          <w:szCs w:val="21"/>
        </w:rPr>
        <w:t>MPa</w:t>
      </w:r>
      <w:proofErr w:type="spellEnd"/>
      <w:r>
        <w:rPr>
          <w:rFonts w:ascii="Times New Roman"/>
          <w:kern w:val="2"/>
          <w:sz w:val="21"/>
          <w:szCs w:val="21"/>
        </w:rPr>
        <w:t xml:space="preserve"> </w:t>
      </w:r>
      <w:r>
        <w:rPr>
          <w:rFonts w:ascii="Times New Roman" w:hint="eastAsia"/>
          <w:kern w:val="2"/>
          <w:sz w:val="21"/>
          <w:szCs w:val="21"/>
        </w:rPr>
        <w:t>、水温（</w:t>
      </w:r>
      <w:r>
        <w:rPr>
          <w:rFonts w:ascii="Times New Roman"/>
          <w:kern w:val="2"/>
          <w:sz w:val="21"/>
          <w:szCs w:val="21"/>
        </w:rPr>
        <w:t>25±1</w:t>
      </w:r>
      <w:r>
        <w:rPr>
          <w:rFonts w:ascii="Times New Roman" w:hint="eastAsia"/>
          <w:kern w:val="2"/>
          <w:sz w:val="21"/>
          <w:szCs w:val="21"/>
        </w:rPr>
        <w:t>）</w:t>
      </w:r>
      <w:r>
        <w:rPr>
          <w:rFonts w:ascii="Times New Roman"/>
          <w:kern w:val="2"/>
          <w:sz w:val="21"/>
          <w:szCs w:val="21"/>
        </w:rPr>
        <w:t>℃</w:t>
      </w:r>
      <w:r>
        <w:rPr>
          <w:rFonts w:ascii="Times New Roman"/>
          <w:kern w:val="2"/>
          <w:sz w:val="21"/>
          <w:szCs w:val="21"/>
        </w:rPr>
        <w:t>条件下</w:t>
      </w:r>
      <w:r>
        <w:rPr>
          <w:rFonts w:ascii="Times New Roman" w:hint="eastAsia"/>
          <w:kern w:val="2"/>
          <w:sz w:val="21"/>
          <w:szCs w:val="21"/>
        </w:rPr>
        <w:t>微细气泡水</w:t>
      </w:r>
      <w:proofErr w:type="gramStart"/>
      <w:r>
        <w:rPr>
          <w:rFonts w:ascii="Times New Roman" w:hint="eastAsia"/>
          <w:kern w:val="2"/>
          <w:sz w:val="21"/>
          <w:szCs w:val="21"/>
        </w:rPr>
        <w:t>机稳定</w:t>
      </w:r>
      <w:proofErr w:type="gramEnd"/>
      <w:r>
        <w:rPr>
          <w:rFonts w:ascii="Times New Roman" w:hint="eastAsia"/>
          <w:kern w:val="2"/>
          <w:sz w:val="21"/>
          <w:szCs w:val="21"/>
        </w:rPr>
        <w:t>制水</w:t>
      </w:r>
      <w:r>
        <w:rPr>
          <w:rFonts w:ascii="Times New Roman"/>
          <w:kern w:val="2"/>
          <w:sz w:val="21"/>
          <w:szCs w:val="21"/>
        </w:rPr>
        <w:t>5min</w:t>
      </w:r>
      <w:r>
        <w:rPr>
          <w:rFonts w:ascii="Times New Roman"/>
          <w:kern w:val="2"/>
          <w:sz w:val="21"/>
          <w:szCs w:val="21"/>
        </w:rPr>
        <w:t>，</w:t>
      </w:r>
      <w:r>
        <w:rPr>
          <w:rFonts w:ascii="Times New Roman" w:hint="eastAsia"/>
          <w:kern w:val="2"/>
          <w:sz w:val="21"/>
          <w:szCs w:val="21"/>
        </w:rPr>
        <w:t>将现制微细气泡水通入动态图像分析仪进行，利用光源直接照射流经</w:t>
      </w:r>
      <w:proofErr w:type="gramStart"/>
      <w:r>
        <w:rPr>
          <w:rFonts w:ascii="Times New Roman" w:hint="eastAsia"/>
          <w:kern w:val="2"/>
          <w:sz w:val="21"/>
          <w:szCs w:val="21"/>
        </w:rPr>
        <w:t>检测区</w:t>
      </w:r>
      <w:proofErr w:type="gramEnd"/>
      <w:r>
        <w:rPr>
          <w:rFonts w:ascii="Times New Roman" w:hint="eastAsia"/>
          <w:kern w:val="2"/>
          <w:sz w:val="21"/>
          <w:szCs w:val="21"/>
        </w:rPr>
        <w:t>的微细气泡水样，并利用检测器获取所有微米级气泡的实时投影，通过微米级气泡投影，实时统计所有流经的微米级气泡数量。</w:t>
      </w:r>
    </w:p>
    <w:p w:rsidR="003505B4" w:rsidRDefault="00461E99">
      <w:pPr>
        <w:pStyle w:val="a9"/>
        <w:numPr>
          <w:ilvl w:val="0"/>
          <w:numId w:val="0"/>
        </w:numPr>
        <w:spacing w:before="156" w:after="156"/>
        <w:rPr>
          <w:rFonts w:ascii="Times New Roman"/>
          <w:color w:val="000000"/>
        </w:rPr>
      </w:pPr>
      <w:r>
        <w:rPr>
          <w:rFonts w:ascii="Times New Roman"/>
          <w:color w:val="000000"/>
        </w:rPr>
        <w:t>5.</w:t>
      </w:r>
      <w:r>
        <w:rPr>
          <w:rFonts w:ascii="Times New Roman" w:hint="eastAsia"/>
          <w:color w:val="000000"/>
        </w:rPr>
        <w:t>4</w:t>
      </w:r>
      <w:r>
        <w:rPr>
          <w:rFonts w:ascii="Times New Roman"/>
          <w:color w:val="000000"/>
        </w:rPr>
        <w:t>.5</w:t>
      </w:r>
      <w:r>
        <w:rPr>
          <w:rFonts w:ascii="Times New Roman"/>
          <w:color w:val="000000"/>
        </w:rPr>
        <w:t>气体含量（量气管法）</w:t>
      </w:r>
    </w:p>
    <w:p w:rsidR="003505B4" w:rsidRDefault="00461E99">
      <w:pPr>
        <w:spacing w:line="312" w:lineRule="auto"/>
        <w:ind w:firstLineChars="195" w:firstLine="409"/>
        <w:jc w:val="left"/>
        <w:rPr>
          <w:szCs w:val="21"/>
        </w:rPr>
      </w:pPr>
      <w:r>
        <w:rPr>
          <w:rFonts w:hint="eastAsia"/>
          <w:szCs w:val="21"/>
        </w:rPr>
        <w:t>在进水压力（</w:t>
      </w:r>
      <w:r>
        <w:rPr>
          <w:szCs w:val="21"/>
        </w:rPr>
        <w:t>0.24±0.02</w:t>
      </w:r>
      <w:r>
        <w:rPr>
          <w:rFonts w:hint="eastAsia"/>
          <w:szCs w:val="21"/>
        </w:rPr>
        <w:t>）</w:t>
      </w:r>
      <w:proofErr w:type="spellStart"/>
      <w:r>
        <w:rPr>
          <w:szCs w:val="21"/>
        </w:rPr>
        <w:t>MPa</w:t>
      </w:r>
      <w:proofErr w:type="spellEnd"/>
      <w:r>
        <w:rPr>
          <w:szCs w:val="21"/>
        </w:rPr>
        <w:t xml:space="preserve"> </w:t>
      </w:r>
      <w:r>
        <w:rPr>
          <w:rFonts w:hint="eastAsia"/>
          <w:szCs w:val="21"/>
        </w:rPr>
        <w:t>、水温（</w:t>
      </w:r>
      <w:r>
        <w:rPr>
          <w:szCs w:val="21"/>
        </w:rPr>
        <w:t>25±1</w:t>
      </w:r>
      <w:r>
        <w:rPr>
          <w:rFonts w:hint="eastAsia"/>
          <w:szCs w:val="21"/>
        </w:rPr>
        <w:t>）</w:t>
      </w:r>
      <w:r>
        <w:rPr>
          <w:szCs w:val="21"/>
        </w:rPr>
        <w:t>℃</w:t>
      </w:r>
      <w:r>
        <w:rPr>
          <w:szCs w:val="21"/>
        </w:rPr>
        <w:t>条件下</w:t>
      </w:r>
      <w:r>
        <w:rPr>
          <w:rFonts w:hint="eastAsia"/>
          <w:szCs w:val="21"/>
        </w:rPr>
        <w:t>微细气泡水</w:t>
      </w:r>
      <w:proofErr w:type="gramStart"/>
      <w:r>
        <w:rPr>
          <w:rFonts w:hint="eastAsia"/>
          <w:szCs w:val="21"/>
        </w:rPr>
        <w:t>机稳定</w:t>
      </w:r>
      <w:proofErr w:type="gramEnd"/>
      <w:r>
        <w:rPr>
          <w:rFonts w:hint="eastAsia"/>
          <w:szCs w:val="21"/>
        </w:rPr>
        <w:t>制水</w:t>
      </w:r>
      <w:r>
        <w:rPr>
          <w:szCs w:val="21"/>
        </w:rPr>
        <w:t>5min</w:t>
      </w:r>
      <w:r>
        <w:rPr>
          <w:rFonts w:hint="eastAsia"/>
          <w:szCs w:val="21"/>
        </w:rPr>
        <w:t>；量气管用试管夹垂直放置在铁架台上，先用自来水检验调节活塞不漏水；微细气泡水从量气管的上端加入，进水量超过</w:t>
      </w:r>
      <w:r>
        <w:rPr>
          <w:szCs w:val="21"/>
        </w:rPr>
        <w:t>250m</w:t>
      </w:r>
      <w:r>
        <w:rPr>
          <w:rFonts w:hint="eastAsia"/>
          <w:szCs w:val="21"/>
        </w:rPr>
        <w:t>L</w:t>
      </w:r>
      <w:r>
        <w:rPr>
          <w:rFonts w:hint="eastAsia"/>
          <w:szCs w:val="21"/>
        </w:rPr>
        <w:t>量程，缓慢调节三通活塞至微细气泡水位到</w:t>
      </w:r>
      <w:r>
        <w:rPr>
          <w:szCs w:val="21"/>
        </w:rPr>
        <w:t>250m</w:t>
      </w:r>
      <w:r>
        <w:rPr>
          <w:rFonts w:hint="eastAsia"/>
          <w:szCs w:val="21"/>
        </w:rPr>
        <w:t>L</w:t>
      </w:r>
      <w:r>
        <w:rPr>
          <w:szCs w:val="21"/>
        </w:rPr>
        <w:t>的</w:t>
      </w:r>
      <w:r>
        <w:rPr>
          <w:rFonts w:hint="eastAsia"/>
          <w:szCs w:val="21"/>
        </w:rPr>
        <w:t>刻度线</w:t>
      </w:r>
      <w:r>
        <w:rPr>
          <w:szCs w:val="21"/>
        </w:rPr>
        <w:t>L</w:t>
      </w:r>
      <w:r>
        <w:rPr>
          <w:szCs w:val="21"/>
          <w:vertAlign w:val="subscript"/>
        </w:rPr>
        <w:t>0</w:t>
      </w:r>
      <w:r>
        <w:rPr>
          <w:rFonts w:hint="eastAsia"/>
          <w:szCs w:val="21"/>
        </w:rPr>
        <w:t>，静置待量气管内的微细气泡上升至完全消散时，量气管的液位</w:t>
      </w:r>
      <w:r>
        <w:rPr>
          <w:szCs w:val="21"/>
        </w:rPr>
        <w:t>L</w:t>
      </w:r>
      <w:r>
        <w:rPr>
          <w:szCs w:val="21"/>
          <w:vertAlign w:val="subscript"/>
        </w:rPr>
        <w:t>1</w:t>
      </w:r>
      <w:r>
        <w:rPr>
          <w:rFonts w:hint="eastAsia"/>
          <w:szCs w:val="21"/>
        </w:rPr>
        <w:t>，用洗瓶加纯水至刻度线</w:t>
      </w:r>
      <w:r>
        <w:rPr>
          <w:szCs w:val="21"/>
        </w:rPr>
        <w:t>L</w:t>
      </w:r>
      <w:r>
        <w:rPr>
          <w:szCs w:val="21"/>
          <w:vertAlign w:val="subscript"/>
        </w:rPr>
        <w:t>0</w:t>
      </w:r>
      <w:r>
        <w:rPr>
          <w:rFonts w:hint="eastAsia"/>
          <w:szCs w:val="21"/>
        </w:rPr>
        <w:t>，称量加水前后洗瓶的质量差为</w:t>
      </w:r>
      <w:r>
        <w:rPr>
          <w:rFonts w:hint="eastAsia"/>
          <w:szCs w:val="21"/>
        </w:rPr>
        <w:t xml:space="preserve">    </w:t>
      </w:r>
      <w:r>
        <w:rPr>
          <w:rFonts w:hint="eastAsia"/>
          <w:szCs w:val="21"/>
        </w:rPr>
        <w:t>△</w:t>
      </w:r>
      <w:r>
        <w:rPr>
          <w:szCs w:val="21"/>
        </w:rPr>
        <w:t>m</w:t>
      </w:r>
      <w:r>
        <w:rPr>
          <w:rFonts w:hint="eastAsia"/>
          <w:szCs w:val="21"/>
        </w:rPr>
        <w:t>=</w:t>
      </w:r>
      <w:r>
        <w:rPr>
          <w:szCs w:val="21"/>
        </w:rPr>
        <w:t>L</w:t>
      </w:r>
      <w:r>
        <w:rPr>
          <w:szCs w:val="21"/>
          <w:vertAlign w:val="subscript"/>
        </w:rPr>
        <w:t>0</w:t>
      </w:r>
      <w:r>
        <w:rPr>
          <w:szCs w:val="21"/>
        </w:rPr>
        <w:t>-L</w:t>
      </w:r>
      <w:r>
        <w:rPr>
          <w:szCs w:val="21"/>
          <w:vertAlign w:val="subscript"/>
        </w:rPr>
        <w:t>1</w:t>
      </w:r>
      <w:r>
        <w:rPr>
          <w:rFonts w:hint="eastAsia"/>
          <w:szCs w:val="21"/>
        </w:rPr>
        <w:t>（纯水的密度可认为是</w:t>
      </w:r>
      <w:r>
        <w:rPr>
          <w:szCs w:val="21"/>
        </w:rPr>
        <w:t>1kg/m</w:t>
      </w:r>
      <w:r>
        <w:rPr>
          <w:szCs w:val="21"/>
          <w:vertAlign w:val="superscript"/>
        </w:rPr>
        <w:t>3</w:t>
      </w:r>
      <w:r>
        <w:rPr>
          <w:rFonts w:hint="eastAsia"/>
          <w:szCs w:val="21"/>
        </w:rPr>
        <w:t>），即为每</w:t>
      </w:r>
      <w:r>
        <w:rPr>
          <w:szCs w:val="21"/>
        </w:rPr>
        <w:t>250m</w:t>
      </w:r>
      <w:r>
        <w:rPr>
          <w:rFonts w:hint="eastAsia"/>
          <w:szCs w:val="21"/>
        </w:rPr>
        <w:t>L</w:t>
      </w:r>
      <w:r>
        <w:rPr>
          <w:rFonts w:hint="eastAsia"/>
          <w:szCs w:val="21"/>
        </w:rPr>
        <w:t>微细气泡</w:t>
      </w:r>
      <w:r>
        <w:rPr>
          <w:szCs w:val="21"/>
        </w:rPr>
        <w:t>水中气体的气体含量</w:t>
      </w:r>
      <w:r>
        <w:rPr>
          <w:rFonts w:hint="eastAsia"/>
          <w:szCs w:val="21"/>
        </w:rPr>
        <w:t>，实验三次取平均值。</w:t>
      </w:r>
    </w:p>
    <w:p w:rsidR="003505B4" w:rsidRDefault="00461E99">
      <w:pPr>
        <w:pStyle w:val="a9"/>
        <w:numPr>
          <w:ilvl w:val="0"/>
          <w:numId w:val="0"/>
        </w:numPr>
        <w:spacing w:before="156" w:after="156"/>
        <w:rPr>
          <w:rFonts w:hAnsi="黑体"/>
          <w:color w:val="000000"/>
        </w:rPr>
      </w:pPr>
      <w:r>
        <w:rPr>
          <w:rFonts w:hAnsi="黑体"/>
          <w:color w:val="000000"/>
        </w:rPr>
        <w:t>5.</w:t>
      </w:r>
      <w:r>
        <w:rPr>
          <w:rFonts w:hAnsi="黑体" w:hint="eastAsia"/>
          <w:color w:val="000000"/>
        </w:rPr>
        <w:t>4.6溶解氧增量</w:t>
      </w:r>
    </w:p>
    <w:p w:rsidR="003505B4" w:rsidRDefault="00461E99">
      <w:pPr>
        <w:autoSpaceDE w:val="0"/>
        <w:autoSpaceDN w:val="0"/>
        <w:adjustRightInd w:val="0"/>
        <w:spacing w:line="312" w:lineRule="auto"/>
        <w:ind w:firstLineChars="200" w:firstLine="420"/>
        <w:rPr>
          <w:color w:val="000000"/>
          <w:kern w:val="0"/>
          <w:szCs w:val="21"/>
        </w:rPr>
      </w:pPr>
      <w:r>
        <w:rPr>
          <w:rFonts w:hint="eastAsia"/>
          <w:color w:val="000000"/>
          <w:kern w:val="0"/>
          <w:szCs w:val="21"/>
        </w:rPr>
        <w:t>打开溶解氧测量仪预热</w:t>
      </w:r>
      <w:r>
        <w:rPr>
          <w:color w:val="000000"/>
          <w:kern w:val="0"/>
          <w:szCs w:val="21"/>
        </w:rPr>
        <w:t>20min</w:t>
      </w:r>
      <w:r>
        <w:rPr>
          <w:rFonts w:hint="eastAsia"/>
          <w:color w:val="000000"/>
          <w:kern w:val="0"/>
          <w:szCs w:val="21"/>
        </w:rPr>
        <w:t>使电极活化，先用零点校准液进行零点校准，将电极用去离子水洗净擦干，放在空气中进行满点标定，数值稳定后按确定键，测试待用；在进水压力（</w:t>
      </w:r>
      <w:r>
        <w:rPr>
          <w:color w:val="000000"/>
          <w:kern w:val="0"/>
          <w:szCs w:val="21"/>
        </w:rPr>
        <w:t>0.24±0.02</w:t>
      </w:r>
      <w:r>
        <w:rPr>
          <w:rFonts w:hint="eastAsia"/>
          <w:color w:val="000000"/>
          <w:kern w:val="0"/>
          <w:szCs w:val="21"/>
        </w:rPr>
        <w:t>）</w:t>
      </w:r>
      <w:proofErr w:type="spellStart"/>
      <w:r>
        <w:rPr>
          <w:color w:val="000000"/>
          <w:kern w:val="0"/>
          <w:szCs w:val="21"/>
        </w:rPr>
        <w:t>MPa</w:t>
      </w:r>
      <w:proofErr w:type="spellEnd"/>
      <w:r>
        <w:rPr>
          <w:color w:val="000000"/>
          <w:kern w:val="0"/>
          <w:szCs w:val="21"/>
        </w:rPr>
        <w:t xml:space="preserve"> </w:t>
      </w:r>
      <w:r>
        <w:rPr>
          <w:rFonts w:hint="eastAsia"/>
          <w:color w:val="000000"/>
          <w:kern w:val="0"/>
          <w:szCs w:val="21"/>
        </w:rPr>
        <w:t>、水温（</w:t>
      </w:r>
      <w:r>
        <w:rPr>
          <w:color w:val="000000"/>
          <w:kern w:val="0"/>
          <w:szCs w:val="21"/>
        </w:rPr>
        <w:t>25±1</w:t>
      </w:r>
      <w:r>
        <w:rPr>
          <w:rFonts w:hint="eastAsia"/>
          <w:color w:val="000000"/>
          <w:kern w:val="0"/>
          <w:szCs w:val="21"/>
        </w:rPr>
        <w:t>）</w:t>
      </w:r>
      <w:r>
        <w:rPr>
          <w:color w:val="000000"/>
          <w:kern w:val="0"/>
          <w:szCs w:val="21"/>
        </w:rPr>
        <w:t>℃</w:t>
      </w:r>
      <w:r>
        <w:rPr>
          <w:color w:val="000000"/>
          <w:kern w:val="0"/>
          <w:szCs w:val="21"/>
        </w:rPr>
        <w:t>条件下</w:t>
      </w:r>
      <w:r>
        <w:rPr>
          <w:rFonts w:hint="eastAsia"/>
          <w:color w:val="000000"/>
          <w:kern w:val="0"/>
          <w:szCs w:val="21"/>
        </w:rPr>
        <w:t>微细</w:t>
      </w:r>
      <w:proofErr w:type="gramStart"/>
      <w:r>
        <w:rPr>
          <w:rFonts w:hint="eastAsia"/>
          <w:color w:val="000000"/>
          <w:kern w:val="0"/>
          <w:szCs w:val="21"/>
        </w:rPr>
        <w:t>气泡机稳定</w:t>
      </w:r>
      <w:proofErr w:type="gramEnd"/>
      <w:r>
        <w:rPr>
          <w:rFonts w:hint="eastAsia"/>
          <w:color w:val="000000"/>
          <w:kern w:val="0"/>
          <w:szCs w:val="21"/>
        </w:rPr>
        <w:t>制水</w:t>
      </w:r>
      <w:r>
        <w:rPr>
          <w:color w:val="000000"/>
          <w:kern w:val="0"/>
          <w:szCs w:val="21"/>
        </w:rPr>
        <w:t>5min</w:t>
      </w:r>
      <w:r>
        <w:rPr>
          <w:rFonts w:hint="eastAsia"/>
          <w:color w:val="000000"/>
          <w:kern w:val="0"/>
          <w:szCs w:val="21"/>
        </w:rPr>
        <w:t>；锥形瓶接取微细气泡</w:t>
      </w:r>
      <w:r>
        <w:rPr>
          <w:color w:val="000000"/>
          <w:kern w:val="0"/>
          <w:szCs w:val="21"/>
        </w:rPr>
        <w:t>500m</w:t>
      </w:r>
      <w:r>
        <w:rPr>
          <w:rFonts w:hint="eastAsia"/>
          <w:color w:val="000000"/>
          <w:kern w:val="0"/>
          <w:szCs w:val="21"/>
        </w:rPr>
        <w:t>L</w:t>
      </w:r>
      <w:r>
        <w:rPr>
          <w:color w:val="000000"/>
          <w:kern w:val="0"/>
          <w:szCs w:val="21"/>
        </w:rPr>
        <w:t>，</w:t>
      </w:r>
      <w:r>
        <w:rPr>
          <w:rFonts w:hint="eastAsia"/>
          <w:color w:val="000000"/>
          <w:kern w:val="0"/>
          <w:szCs w:val="21"/>
        </w:rPr>
        <w:t>用溶解氧电极测量，测量过程中，需不断摇晃电极或扰动水流，电极不要碰到瓶壁，仪器读数稳定后读取示数，</w:t>
      </w:r>
      <w:r>
        <w:rPr>
          <w:color w:val="000000"/>
          <w:kern w:val="0"/>
          <w:szCs w:val="21"/>
        </w:rPr>
        <w:t>3</w:t>
      </w:r>
      <w:r>
        <w:rPr>
          <w:rFonts w:hint="eastAsia"/>
          <w:color w:val="000000"/>
          <w:kern w:val="0"/>
          <w:szCs w:val="21"/>
        </w:rPr>
        <w:t>次测试取平均值，记录数据为</w:t>
      </w:r>
      <w:r>
        <w:rPr>
          <w:color w:val="000000"/>
          <w:kern w:val="0"/>
          <w:szCs w:val="21"/>
        </w:rPr>
        <w:t>R</w:t>
      </w:r>
      <w:r>
        <w:rPr>
          <w:color w:val="000000"/>
          <w:kern w:val="0"/>
          <w:szCs w:val="21"/>
          <w:vertAlign w:val="subscript"/>
        </w:rPr>
        <w:t>1</w:t>
      </w:r>
      <w:r>
        <w:rPr>
          <w:rFonts w:hint="eastAsia"/>
          <w:color w:val="000000"/>
          <w:kern w:val="0"/>
          <w:szCs w:val="21"/>
        </w:rPr>
        <w:t>；相同的方式测量</w:t>
      </w:r>
      <w:r>
        <w:rPr>
          <w:color w:val="000000"/>
          <w:kern w:val="0"/>
          <w:szCs w:val="21"/>
        </w:rPr>
        <w:t>500m</w:t>
      </w:r>
      <w:r>
        <w:rPr>
          <w:rFonts w:hint="eastAsia"/>
          <w:color w:val="000000"/>
          <w:kern w:val="0"/>
          <w:szCs w:val="21"/>
        </w:rPr>
        <w:t>L</w:t>
      </w:r>
      <w:r>
        <w:rPr>
          <w:rFonts w:hint="eastAsia"/>
          <w:color w:val="000000"/>
          <w:kern w:val="0"/>
          <w:szCs w:val="21"/>
        </w:rPr>
        <w:t>自来水</w:t>
      </w:r>
      <w:r>
        <w:rPr>
          <w:color w:val="000000"/>
          <w:kern w:val="0"/>
          <w:szCs w:val="21"/>
        </w:rPr>
        <w:t>3</w:t>
      </w:r>
      <w:r>
        <w:rPr>
          <w:rFonts w:hint="eastAsia"/>
          <w:color w:val="000000"/>
          <w:kern w:val="0"/>
          <w:szCs w:val="21"/>
        </w:rPr>
        <w:t>次，记录数据为</w:t>
      </w:r>
      <w:r>
        <w:rPr>
          <w:color w:val="000000"/>
          <w:kern w:val="0"/>
          <w:szCs w:val="21"/>
        </w:rPr>
        <w:t>R</w:t>
      </w:r>
      <w:r>
        <w:rPr>
          <w:color w:val="000000"/>
          <w:kern w:val="0"/>
          <w:szCs w:val="21"/>
          <w:vertAlign w:val="subscript"/>
        </w:rPr>
        <w:t>2</w:t>
      </w:r>
      <w:r>
        <w:rPr>
          <w:rFonts w:hint="eastAsia"/>
          <w:color w:val="000000"/>
          <w:kern w:val="0"/>
          <w:szCs w:val="21"/>
        </w:rPr>
        <w:t>，单位为</w:t>
      </w:r>
      <w:r>
        <w:rPr>
          <w:color w:val="000000"/>
          <w:kern w:val="0"/>
          <w:szCs w:val="21"/>
        </w:rPr>
        <w:t>mg/L</w:t>
      </w:r>
      <w:r>
        <w:rPr>
          <w:rFonts w:hint="eastAsia"/>
          <w:color w:val="000000"/>
          <w:kern w:val="0"/>
          <w:szCs w:val="21"/>
        </w:rPr>
        <w:t>。</w:t>
      </w:r>
    </w:p>
    <w:p w:rsidR="003505B4" w:rsidRDefault="00461E99">
      <w:pPr>
        <w:autoSpaceDE w:val="0"/>
        <w:autoSpaceDN w:val="0"/>
        <w:adjustRightInd w:val="0"/>
        <w:spacing w:line="312" w:lineRule="auto"/>
        <w:ind w:firstLineChars="200" w:firstLine="420"/>
        <w:rPr>
          <w:color w:val="000000"/>
          <w:kern w:val="0"/>
          <w:szCs w:val="21"/>
        </w:rPr>
      </w:pPr>
      <w:r>
        <w:rPr>
          <w:rFonts w:hint="eastAsia"/>
          <w:color w:val="000000"/>
          <w:kern w:val="0"/>
          <w:szCs w:val="21"/>
        </w:rPr>
        <w:t>超细气泡溶解氧增量：</w:t>
      </w:r>
    </w:p>
    <w:p w:rsidR="003505B4" w:rsidRDefault="00461E99">
      <w:pPr>
        <w:autoSpaceDE w:val="0"/>
        <w:autoSpaceDN w:val="0"/>
        <w:adjustRightInd w:val="0"/>
        <w:spacing w:line="312" w:lineRule="auto"/>
        <w:ind w:firstLineChars="200" w:firstLine="420"/>
        <w:jc w:val="center"/>
        <w:rPr>
          <w:color w:val="000000"/>
          <w:kern w:val="0"/>
          <w:szCs w:val="21"/>
        </w:rPr>
      </w:pPr>
      <w:r>
        <w:rPr>
          <w:color w:val="000000"/>
          <w:kern w:val="0"/>
          <w:szCs w:val="21"/>
        </w:rPr>
        <w:t>R=R</w:t>
      </w:r>
      <w:r>
        <w:rPr>
          <w:color w:val="000000"/>
          <w:kern w:val="0"/>
          <w:szCs w:val="21"/>
          <w:vertAlign w:val="subscript"/>
        </w:rPr>
        <w:t>1</w:t>
      </w:r>
      <w:r>
        <w:rPr>
          <w:color w:val="000000"/>
          <w:kern w:val="0"/>
          <w:szCs w:val="21"/>
        </w:rPr>
        <w:t>-R</w:t>
      </w:r>
      <w:r>
        <w:rPr>
          <w:color w:val="000000"/>
          <w:kern w:val="0"/>
          <w:szCs w:val="21"/>
          <w:vertAlign w:val="subscript"/>
        </w:rPr>
        <w:t>2</w:t>
      </w:r>
      <w:r>
        <w:rPr>
          <w:rFonts w:hint="eastAsia"/>
          <w:color w:val="000000"/>
          <w:kern w:val="0"/>
          <w:szCs w:val="21"/>
        </w:rPr>
        <w:t>……（</w:t>
      </w:r>
      <w:r>
        <w:rPr>
          <w:rFonts w:hint="eastAsia"/>
          <w:color w:val="000000"/>
          <w:kern w:val="0"/>
          <w:szCs w:val="21"/>
        </w:rPr>
        <w:t>1</w:t>
      </w:r>
      <w:r>
        <w:rPr>
          <w:rFonts w:hint="eastAsia"/>
          <w:color w:val="000000"/>
          <w:kern w:val="0"/>
          <w:szCs w:val="21"/>
        </w:rPr>
        <w:t>）</w:t>
      </w:r>
    </w:p>
    <w:p w:rsidR="003505B4" w:rsidRDefault="00461E99">
      <w:pPr>
        <w:autoSpaceDE w:val="0"/>
        <w:autoSpaceDN w:val="0"/>
        <w:adjustRightInd w:val="0"/>
        <w:spacing w:line="312" w:lineRule="auto"/>
        <w:ind w:firstLineChars="200" w:firstLine="420"/>
        <w:rPr>
          <w:color w:val="000000"/>
          <w:kern w:val="0"/>
          <w:szCs w:val="21"/>
        </w:rPr>
      </w:pPr>
      <w:r>
        <w:rPr>
          <w:rFonts w:hint="eastAsia"/>
          <w:color w:val="000000"/>
          <w:kern w:val="0"/>
          <w:szCs w:val="21"/>
        </w:rPr>
        <w:t>式中：</w:t>
      </w:r>
    </w:p>
    <w:p w:rsidR="003505B4" w:rsidRDefault="00461E99">
      <w:pPr>
        <w:autoSpaceDE w:val="0"/>
        <w:autoSpaceDN w:val="0"/>
        <w:adjustRightInd w:val="0"/>
        <w:spacing w:line="312" w:lineRule="auto"/>
        <w:ind w:firstLineChars="200" w:firstLine="420"/>
        <w:rPr>
          <w:color w:val="000000"/>
          <w:kern w:val="0"/>
          <w:szCs w:val="21"/>
        </w:rPr>
      </w:pPr>
      <w:r>
        <w:rPr>
          <w:color w:val="000000"/>
          <w:kern w:val="0"/>
          <w:szCs w:val="21"/>
        </w:rPr>
        <w:t>R</w:t>
      </w:r>
      <w:r>
        <w:rPr>
          <w:rFonts w:hint="eastAsia"/>
          <w:color w:val="000000"/>
          <w:kern w:val="0"/>
          <w:szCs w:val="21"/>
        </w:rPr>
        <w:t>——为</w:t>
      </w:r>
      <w:r>
        <w:rPr>
          <w:color w:val="000000"/>
          <w:kern w:val="0"/>
          <w:szCs w:val="21"/>
        </w:rPr>
        <w:t>500m</w:t>
      </w:r>
      <w:r>
        <w:rPr>
          <w:rFonts w:hint="eastAsia"/>
          <w:color w:val="000000"/>
          <w:kern w:val="0"/>
          <w:szCs w:val="21"/>
        </w:rPr>
        <w:t>L</w:t>
      </w:r>
      <w:r>
        <w:rPr>
          <w:rFonts w:hint="eastAsia"/>
          <w:color w:val="000000"/>
          <w:kern w:val="0"/>
          <w:szCs w:val="21"/>
        </w:rPr>
        <w:t>微细气泡的溶解氧增量，</w:t>
      </w:r>
      <w:r>
        <w:rPr>
          <w:color w:val="000000"/>
          <w:kern w:val="0"/>
          <w:szCs w:val="21"/>
        </w:rPr>
        <w:t>mg/L</w:t>
      </w:r>
      <w:r>
        <w:rPr>
          <w:rFonts w:hint="eastAsia"/>
          <w:color w:val="000000"/>
          <w:kern w:val="0"/>
          <w:szCs w:val="21"/>
        </w:rPr>
        <w:t>；</w:t>
      </w:r>
    </w:p>
    <w:p w:rsidR="003505B4" w:rsidRDefault="00461E99">
      <w:pPr>
        <w:autoSpaceDE w:val="0"/>
        <w:autoSpaceDN w:val="0"/>
        <w:adjustRightInd w:val="0"/>
        <w:spacing w:line="312" w:lineRule="auto"/>
        <w:ind w:firstLineChars="200" w:firstLine="420"/>
        <w:rPr>
          <w:rFonts w:ascii="宋体"/>
          <w:color w:val="000000"/>
          <w:kern w:val="0"/>
          <w:szCs w:val="20"/>
        </w:rPr>
      </w:pPr>
      <w:r>
        <w:rPr>
          <w:color w:val="000000"/>
          <w:kern w:val="0"/>
          <w:szCs w:val="21"/>
        </w:rPr>
        <w:t>R</w:t>
      </w:r>
      <w:r>
        <w:rPr>
          <w:color w:val="000000"/>
          <w:kern w:val="0"/>
          <w:szCs w:val="21"/>
          <w:vertAlign w:val="subscript"/>
        </w:rPr>
        <w:t>1</w:t>
      </w:r>
      <w:r>
        <w:rPr>
          <w:rFonts w:hint="eastAsia"/>
          <w:color w:val="000000"/>
          <w:kern w:val="0"/>
          <w:szCs w:val="21"/>
        </w:rPr>
        <w:t>、</w:t>
      </w:r>
      <w:r>
        <w:rPr>
          <w:color w:val="000000"/>
          <w:kern w:val="0"/>
          <w:szCs w:val="21"/>
        </w:rPr>
        <w:t>R</w:t>
      </w:r>
      <w:r>
        <w:rPr>
          <w:color w:val="000000"/>
          <w:kern w:val="0"/>
          <w:szCs w:val="21"/>
          <w:vertAlign w:val="subscript"/>
        </w:rPr>
        <w:t>2</w:t>
      </w:r>
      <w:r>
        <w:rPr>
          <w:rFonts w:hint="eastAsia"/>
          <w:color w:val="000000"/>
          <w:kern w:val="0"/>
          <w:szCs w:val="21"/>
        </w:rPr>
        <w:t>——分别为微细气泡和自来水的溶解氧含量，</w:t>
      </w:r>
      <w:r>
        <w:rPr>
          <w:color w:val="000000"/>
          <w:kern w:val="0"/>
          <w:szCs w:val="21"/>
        </w:rPr>
        <w:t>mg/L</w:t>
      </w:r>
      <w:r>
        <w:rPr>
          <w:rFonts w:hint="eastAsia"/>
          <w:color w:val="000000"/>
          <w:kern w:val="0"/>
          <w:szCs w:val="21"/>
        </w:rPr>
        <w:t>；</w:t>
      </w:r>
    </w:p>
    <w:p w:rsidR="003505B4" w:rsidRDefault="00461E99">
      <w:pPr>
        <w:pStyle w:val="a9"/>
        <w:numPr>
          <w:ilvl w:val="0"/>
          <w:numId w:val="0"/>
        </w:numPr>
        <w:spacing w:before="156" w:after="156"/>
        <w:ind w:left="140"/>
        <w:rPr>
          <w:rFonts w:hAnsi="黑体"/>
          <w:color w:val="000000"/>
        </w:rPr>
      </w:pPr>
      <w:r>
        <w:rPr>
          <w:rFonts w:hAnsi="黑体"/>
          <w:color w:val="000000"/>
        </w:rPr>
        <w:t>5.</w:t>
      </w:r>
      <w:r>
        <w:rPr>
          <w:rFonts w:hAnsi="黑体" w:hint="eastAsia"/>
          <w:color w:val="000000"/>
        </w:rPr>
        <w:t>4.7出水连续性</w:t>
      </w:r>
    </w:p>
    <w:p w:rsidR="003505B4" w:rsidRDefault="00461E99">
      <w:pPr>
        <w:autoSpaceDE w:val="0"/>
        <w:autoSpaceDN w:val="0"/>
        <w:adjustRightInd w:val="0"/>
        <w:spacing w:line="312" w:lineRule="auto"/>
        <w:ind w:firstLineChars="200" w:firstLine="420"/>
        <w:jc w:val="left"/>
        <w:rPr>
          <w:bCs/>
          <w:kern w:val="0"/>
          <w:szCs w:val="21"/>
        </w:rPr>
      </w:pPr>
      <w:r>
        <w:rPr>
          <w:rFonts w:hint="eastAsia"/>
          <w:bCs/>
          <w:kern w:val="0"/>
          <w:szCs w:val="21"/>
        </w:rPr>
        <w:t>进水压力（</w:t>
      </w:r>
      <w:r>
        <w:rPr>
          <w:rFonts w:hint="eastAsia"/>
          <w:bCs/>
          <w:kern w:val="0"/>
          <w:szCs w:val="21"/>
        </w:rPr>
        <w:t>0.24</w:t>
      </w:r>
      <w:r>
        <w:rPr>
          <w:rFonts w:hint="eastAsia"/>
          <w:bCs/>
          <w:kern w:val="0"/>
          <w:szCs w:val="21"/>
        </w:rPr>
        <w:t>±</w:t>
      </w:r>
      <w:r>
        <w:rPr>
          <w:rFonts w:hint="eastAsia"/>
          <w:bCs/>
          <w:kern w:val="0"/>
          <w:szCs w:val="21"/>
        </w:rPr>
        <w:t>0.02</w:t>
      </w:r>
      <w:r>
        <w:rPr>
          <w:rFonts w:hint="eastAsia"/>
          <w:bCs/>
          <w:kern w:val="0"/>
          <w:szCs w:val="21"/>
        </w:rPr>
        <w:t>）</w:t>
      </w:r>
      <w:proofErr w:type="spellStart"/>
      <w:r>
        <w:rPr>
          <w:rFonts w:hint="eastAsia"/>
          <w:bCs/>
          <w:kern w:val="0"/>
          <w:szCs w:val="21"/>
        </w:rPr>
        <w:t>MPa</w:t>
      </w:r>
      <w:proofErr w:type="spellEnd"/>
      <w:r>
        <w:rPr>
          <w:rFonts w:hint="eastAsia"/>
          <w:bCs/>
          <w:kern w:val="0"/>
          <w:szCs w:val="21"/>
        </w:rPr>
        <w:t>、水温（</w:t>
      </w:r>
      <w:r>
        <w:rPr>
          <w:rFonts w:hint="eastAsia"/>
          <w:bCs/>
          <w:kern w:val="0"/>
          <w:szCs w:val="21"/>
        </w:rPr>
        <w:t>25</w:t>
      </w:r>
      <w:r>
        <w:rPr>
          <w:rFonts w:hint="eastAsia"/>
          <w:bCs/>
          <w:kern w:val="0"/>
          <w:szCs w:val="21"/>
        </w:rPr>
        <w:t>±</w:t>
      </w:r>
      <w:r>
        <w:rPr>
          <w:rFonts w:hint="eastAsia"/>
          <w:bCs/>
          <w:kern w:val="0"/>
          <w:szCs w:val="21"/>
        </w:rPr>
        <w:t>1</w:t>
      </w:r>
      <w:r>
        <w:rPr>
          <w:rFonts w:hint="eastAsia"/>
          <w:bCs/>
          <w:kern w:val="0"/>
          <w:szCs w:val="21"/>
        </w:rPr>
        <w:t>）℃条件下测试，连续运行</w:t>
      </w:r>
      <w:r>
        <w:rPr>
          <w:rFonts w:hint="eastAsia"/>
          <w:bCs/>
          <w:kern w:val="0"/>
          <w:szCs w:val="21"/>
        </w:rPr>
        <w:t>2</w:t>
      </w:r>
      <w:r>
        <w:rPr>
          <w:rFonts w:hint="eastAsia"/>
          <w:bCs/>
          <w:kern w:val="0"/>
          <w:szCs w:val="21"/>
        </w:rPr>
        <w:t>小时，观察微细气泡出口处是否一直有微细气泡的现象，并用</w:t>
      </w:r>
      <w:r>
        <w:rPr>
          <w:bCs/>
          <w:kern w:val="0"/>
          <w:szCs w:val="21"/>
        </w:rPr>
        <w:t>500m</w:t>
      </w:r>
      <w:r>
        <w:rPr>
          <w:rFonts w:hint="eastAsia"/>
          <w:bCs/>
          <w:kern w:val="0"/>
          <w:szCs w:val="21"/>
        </w:rPr>
        <w:t>L</w:t>
      </w:r>
      <w:r>
        <w:rPr>
          <w:rFonts w:hint="eastAsia"/>
          <w:bCs/>
          <w:kern w:val="0"/>
          <w:szCs w:val="21"/>
        </w:rPr>
        <w:t>锥形瓶接取样品，肉眼观察微细气泡的外观指标是否满足。</w:t>
      </w:r>
    </w:p>
    <w:p w:rsidR="003505B4" w:rsidRDefault="003505B4">
      <w:pPr>
        <w:autoSpaceDE w:val="0"/>
        <w:autoSpaceDN w:val="0"/>
        <w:adjustRightInd w:val="0"/>
        <w:spacing w:line="312" w:lineRule="auto"/>
        <w:ind w:firstLineChars="200" w:firstLine="420"/>
        <w:jc w:val="left"/>
        <w:rPr>
          <w:bCs/>
          <w:kern w:val="0"/>
          <w:szCs w:val="21"/>
        </w:rPr>
      </w:pPr>
    </w:p>
    <w:p w:rsidR="003505B4" w:rsidRDefault="00461E99">
      <w:pPr>
        <w:pStyle w:val="a9"/>
        <w:numPr>
          <w:ilvl w:val="0"/>
          <w:numId w:val="0"/>
        </w:numPr>
        <w:spacing w:before="156" w:after="156"/>
        <w:ind w:left="140"/>
        <w:rPr>
          <w:highlight w:val="cyan"/>
        </w:rPr>
      </w:pPr>
      <w:r>
        <w:rPr>
          <w:rFonts w:hAnsi="黑体" w:hint="eastAsia"/>
          <w:color w:val="000000"/>
        </w:rPr>
        <w:t>5</w:t>
      </w:r>
      <w:r>
        <w:rPr>
          <w:rFonts w:hAnsi="黑体"/>
          <w:color w:val="000000"/>
        </w:rPr>
        <w:t>.</w:t>
      </w:r>
      <w:r>
        <w:rPr>
          <w:rFonts w:hAnsi="黑体" w:hint="eastAsia"/>
          <w:color w:val="000000"/>
        </w:rPr>
        <w:t>5</w:t>
      </w:r>
      <w:r>
        <w:rPr>
          <w:rFonts w:hint="eastAsia"/>
        </w:rPr>
        <w:t>净化效率测试</w:t>
      </w:r>
    </w:p>
    <w:p w:rsidR="003505B4" w:rsidRDefault="00461E99">
      <w:pPr>
        <w:pStyle w:val="a9"/>
        <w:numPr>
          <w:ilvl w:val="0"/>
          <w:numId w:val="0"/>
        </w:numPr>
        <w:spacing w:before="156" w:after="156"/>
        <w:ind w:left="140"/>
        <w:rPr>
          <w:rFonts w:hAnsi="黑体"/>
          <w:color w:val="000000"/>
        </w:rPr>
      </w:pPr>
      <w:r>
        <w:rPr>
          <w:rFonts w:hAnsi="黑体"/>
          <w:color w:val="000000"/>
        </w:rPr>
        <w:t>5.</w:t>
      </w:r>
      <w:r>
        <w:rPr>
          <w:rFonts w:hAnsi="黑体" w:hint="eastAsia"/>
          <w:color w:val="000000"/>
        </w:rPr>
        <w:t>5.1除菌率</w:t>
      </w:r>
    </w:p>
    <w:p w:rsidR="003505B4" w:rsidRDefault="00461E99">
      <w:pPr>
        <w:spacing w:line="312" w:lineRule="auto"/>
        <w:jc w:val="left"/>
        <w:rPr>
          <w:szCs w:val="21"/>
        </w:rPr>
      </w:pPr>
      <w:r>
        <w:rPr>
          <w:rFonts w:hint="eastAsia"/>
          <w:szCs w:val="21"/>
        </w:rPr>
        <w:t>5.5.1.1</w:t>
      </w:r>
      <w:r>
        <w:rPr>
          <w:rFonts w:hint="eastAsia"/>
          <w:szCs w:val="21"/>
        </w:rPr>
        <w:t>加标载体的制备</w:t>
      </w:r>
    </w:p>
    <w:p w:rsidR="003505B4" w:rsidRDefault="00461E99">
      <w:pPr>
        <w:spacing w:line="312" w:lineRule="auto"/>
        <w:ind w:firstLineChars="200" w:firstLine="420"/>
        <w:jc w:val="left"/>
        <w:rPr>
          <w:szCs w:val="21"/>
        </w:rPr>
      </w:pPr>
      <w:r>
        <w:rPr>
          <w:rFonts w:hint="eastAsia"/>
          <w:szCs w:val="21"/>
        </w:rPr>
        <w:lastRenderedPageBreak/>
        <w:t>准备</w:t>
      </w:r>
      <w:r>
        <w:rPr>
          <w:rStyle w:val="afff8"/>
          <w:rFonts w:hint="eastAsia"/>
          <w:kern w:val="0"/>
        </w:rPr>
        <w:t>单</w:t>
      </w:r>
      <w:proofErr w:type="gramStart"/>
      <w:r>
        <w:rPr>
          <w:rStyle w:val="afff8"/>
          <w:rFonts w:hint="eastAsia"/>
          <w:kern w:val="0"/>
        </w:rPr>
        <w:t>颗质量</w:t>
      </w:r>
      <w:proofErr w:type="gramEnd"/>
      <w:r>
        <w:rPr>
          <w:rStyle w:val="afff8"/>
          <w:rFonts w:hint="eastAsia"/>
          <w:kern w:val="0"/>
        </w:rPr>
        <w:t>小于</w:t>
      </w:r>
      <w:r>
        <w:rPr>
          <w:rStyle w:val="afff8"/>
          <w:rFonts w:hint="eastAsia"/>
          <w:kern w:val="0"/>
        </w:rPr>
        <w:t>100g</w:t>
      </w:r>
      <w:r>
        <w:rPr>
          <w:rStyle w:val="afff8"/>
          <w:rFonts w:hint="eastAsia"/>
          <w:kern w:val="0"/>
        </w:rPr>
        <w:t>圣女果，</w:t>
      </w:r>
      <w:r>
        <w:rPr>
          <w:rFonts w:hint="eastAsia"/>
          <w:szCs w:val="21"/>
        </w:rPr>
        <w:t>用浸泡方式将制备好</w:t>
      </w:r>
      <w:r>
        <w:rPr>
          <w:szCs w:val="21"/>
        </w:rPr>
        <w:t>的</w:t>
      </w:r>
      <w:r>
        <w:rPr>
          <w:szCs w:val="21"/>
        </w:rPr>
        <w:t>10000</w:t>
      </w:r>
      <w:r>
        <w:rPr>
          <w:szCs w:val="21"/>
        </w:rPr>
        <w:t>（</w:t>
      </w:r>
      <w:r>
        <w:rPr>
          <w:rFonts w:hint="eastAsia"/>
          <w:szCs w:val="21"/>
        </w:rPr>
        <w:t>1</w:t>
      </w:r>
      <w:r>
        <w:rPr>
          <w:rFonts w:hint="eastAsia"/>
          <w:szCs w:val="21"/>
        </w:rPr>
        <w:t>±</w:t>
      </w:r>
      <w:r>
        <w:rPr>
          <w:szCs w:val="21"/>
        </w:rPr>
        <w:t>10%</w:t>
      </w:r>
      <w:r>
        <w:rPr>
          <w:szCs w:val="21"/>
        </w:rPr>
        <w:t>）</w:t>
      </w:r>
      <w:r>
        <w:rPr>
          <w:szCs w:val="21"/>
        </w:rPr>
        <w:t>CFU/g</w:t>
      </w:r>
      <w:r>
        <w:rPr>
          <w:szCs w:val="21"/>
        </w:rPr>
        <w:t>的菌液</w:t>
      </w:r>
      <w:r>
        <w:rPr>
          <w:rFonts w:hint="eastAsia"/>
          <w:szCs w:val="21"/>
        </w:rPr>
        <w:t>均匀沾染到</w:t>
      </w:r>
      <w:r>
        <w:rPr>
          <w:szCs w:val="21"/>
        </w:rPr>
        <w:t>清洗干净的圣女果上</w:t>
      </w:r>
      <w:r>
        <w:rPr>
          <w:rFonts w:hint="eastAsia"/>
          <w:szCs w:val="21"/>
        </w:rPr>
        <w:t>。干燥固定（自然晾干或者在无菌室内吹干）使其表面无液滴。</w:t>
      </w:r>
    </w:p>
    <w:p w:rsidR="003505B4" w:rsidRDefault="00461E99">
      <w:pPr>
        <w:spacing w:line="312" w:lineRule="auto"/>
        <w:jc w:val="left"/>
        <w:rPr>
          <w:szCs w:val="21"/>
        </w:rPr>
      </w:pPr>
      <w:r>
        <w:rPr>
          <w:rFonts w:hint="eastAsia"/>
          <w:szCs w:val="21"/>
        </w:rPr>
        <w:t>5.5.1.2</w:t>
      </w:r>
      <w:r>
        <w:rPr>
          <w:rFonts w:hint="eastAsia"/>
          <w:szCs w:val="21"/>
        </w:rPr>
        <w:t>无清洗容器的微细气泡水机</w:t>
      </w:r>
    </w:p>
    <w:p w:rsidR="003505B4" w:rsidRDefault="00461E99">
      <w:pPr>
        <w:spacing w:line="312" w:lineRule="auto"/>
        <w:ind w:firstLineChars="200" w:firstLine="420"/>
        <w:jc w:val="left"/>
        <w:rPr>
          <w:szCs w:val="21"/>
        </w:rPr>
      </w:pPr>
      <w:r>
        <w:rPr>
          <w:rFonts w:hint="eastAsia"/>
          <w:bCs/>
          <w:szCs w:val="21"/>
        </w:rPr>
        <w:t>按照产品使用说明安装无清洗容器的微细气泡水机，并使其正常工作。称取（</w:t>
      </w:r>
      <w:r>
        <w:rPr>
          <w:bCs/>
          <w:szCs w:val="21"/>
        </w:rPr>
        <w:t>500</w:t>
      </w:r>
      <w:r>
        <w:rPr>
          <w:rFonts w:hint="eastAsia"/>
          <w:bCs/>
          <w:szCs w:val="21"/>
        </w:rPr>
        <w:t>±</w:t>
      </w:r>
      <w:r>
        <w:rPr>
          <w:bCs/>
          <w:szCs w:val="21"/>
        </w:rPr>
        <w:t>50</w:t>
      </w:r>
      <w:r>
        <w:rPr>
          <w:rFonts w:hint="eastAsia"/>
          <w:bCs/>
          <w:szCs w:val="21"/>
        </w:rPr>
        <w:t>）</w:t>
      </w:r>
      <w:r>
        <w:rPr>
          <w:bCs/>
          <w:szCs w:val="21"/>
        </w:rPr>
        <w:t>g</w:t>
      </w:r>
      <w:r>
        <w:rPr>
          <w:rFonts w:hint="eastAsia"/>
          <w:bCs/>
          <w:szCs w:val="21"/>
        </w:rPr>
        <w:t>的加标圣女果</w:t>
      </w:r>
      <w:r>
        <w:rPr>
          <w:rFonts w:hint="eastAsia"/>
          <w:szCs w:val="21"/>
        </w:rPr>
        <w:t>置于大小</w:t>
      </w:r>
      <w:r>
        <w:rPr>
          <w:rFonts w:hint="eastAsia"/>
          <w:szCs w:val="21"/>
        </w:rPr>
        <w:t>2L</w:t>
      </w:r>
      <w:r>
        <w:rPr>
          <w:rFonts w:hint="eastAsia"/>
          <w:szCs w:val="21"/>
        </w:rPr>
        <w:t>的</w:t>
      </w:r>
      <w:r>
        <w:rPr>
          <w:szCs w:val="21"/>
        </w:rPr>
        <w:t>标准量筒</w:t>
      </w:r>
      <w:r>
        <w:rPr>
          <w:rFonts w:hint="eastAsia"/>
          <w:szCs w:val="21"/>
        </w:rPr>
        <w:t>中，量筒中通过</w:t>
      </w:r>
      <w:r>
        <w:rPr>
          <w:szCs w:val="21"/>
        </w:rPr>
        <w:t>硅胶管将</w:t>
      </w:r>
      <w:r>
        <w:rPr>
          <w:rFonts w:hint="eastAsia"/>
          <w:szCs w:val="21"/>
        </w:rPr>
        <w:t>微细气泡水从</w:t>
      </w:r>
      <w:r>
        <w:rPr>
          <w:szCs w:val="21"/>
        </w:rPr>
        <w:t>底部注入到满</w:t>
      </w:r>
      <w:r>
        <w:rPr>
          <w:rFonts w:hint="eastAsia"/>
          <w:szCs w:val="21"/>
        </w:rPr>
        <w:t>，使圣女</w:t>
      </w:r>
      <w:proofErr w:type="gramStart"/>
      <w:r>
        <w:rPr>
          <w:rFonts w:hint="eastAsia"/>
          <w:szCs w:val="21"/>
        </w:rPr>
        <w:t>果完全</w:t>
      </w:r>
      <w:proofErr w:type="gramEnd"/>
      <w:r>
        <w:rPr>
          <w:rFonts w:hint="eastAsia"/>
          <w:szCs w:val="21"/>
        </w:rPr>
        <w:t>浸没，浸泡</w:t>
      </w:r>
      <w:r>
        <w:rPr>
          <w:rFonts w:hint="eastAsia"/>
          <w:szCs w:val="21"/>
        </w:rPr>
        <w:t>3min</w:t>
      </w:r>
      <w:r>
        <w:rPr>
          <w:rFonts w:hint="eastAsia"/>
          <w:szCs w:val="21"/>
        </w:rPr>
        <w:t>；将量筒内微细气泡水完全倒出，循环清洗</w:t>
      </w:r>
      <w:r>
        <w:rPr>
          <w:rFonts w:hint="eastAsia"/>
          <w:szCs w:val="21"/>
        </w:rPr>
        <w:t>6</w:t>
      </w:r>
      <w:r>
        <w:rPr>
          <w:rFonts w:hint="eastAsia"/>
          <w:szCs w:val="21"/>
        </w:rPr>
        <w:t>次</w:t>
      </w:r>
      <w:r>
        <w:rPr>
          <w:szCs w:val="21"/>
        </w:rPr>
        <w:t>后</w:t>
      </w:r>
      <w:r>
        <w:rPr>
          <w:rFonts w:hint="eastAsia"/>
          <w:szCs w:val="21"/>
        </w:rPr>
        <w:t>，</w:t>
      </w:r>
      <w:r>
        <w:rPr>
          <w:szCs w:val="21"/>
        </w:rPr>
        <w:t>取出</w:t>
      </w:r>
      <w:r>
        <w:rPr>
          <w:rFonts w:hint="eastAsia"/>
          <w:szCs w:val="21"/>
        </w:rPr>
        <w:t>圣女果</w:t>
      </w:r>
      <w:r>
        <w:rPr>
          <w:szCs w:val="21"/>
        </w:rPr>
        <w:t>，</w:t>
      </w:r>
      <w:r>
        <w:rPr>
          <w:rFonts w:hint="eastAsia"/>
          <w:szCs w:val="21"/>
        </w:rPr>
        <w:t>经菌液处理未清洗的样品和微细气泡水清洗的样品分别放入均质袋中，加入</w:t>
      </w:r>
      <w:r>
        <w:rPr>
          <w:rFonts w:hint="eastAsia"/>
          <w:szCs w:val="21"/>
        </w:rPr>
        <w:t>2</w:t>
      </w:r>
      <w:r>
        <w:rPr>
          <w:szCs w:val="21"/>
        </w:rPr>
        <w:t>00</w:t>
      </w:r>
      <w:r>
        <w:rPr>
          <w:rFonts w:hint="eastAsia"/>
          <w:szCs w:val="21"/>
        </w:rPr>
        <w:t>mL</w:t>
      </w:r>
      <w:r>
        <w:rPr>
          <w:szCs w:val="21"/>
        </w:rPr>
        <w:t xml:space="preserve"> PBS</w:t>
      </w:r>
      <w:r>
        <w:rPr>
          <w:szCs w:val="21"/>
        </w:rPr>
        <w:t>溶液</w:t>
      </w:r>
      <w:r>
        <w:rPr>
          <w:rFonts w:hint="eastAsia"/>
          <w:szCs w:val="21"/>
        </w:rPr>
        <w:t>，涡旋</w:t>
      </w:r>
      <w:r>
        <w:rPr>
          <w:rFonts w:hint="eastAsia"/>
          <w:szCs w:val="21"/>
        </w:rPr>
        <w:t>3min</w:t>
      </w:r>
      <w:r>
        <w:rPr>
          <w:rFonts w:hint="eastAsia"/>
          <w:szCs w:val="21"/>
        </w:rPr>
        <w:t>，</w:t>
      </w:r>
      <w:r>
        <w:rPr>
          <w:szCs w:val="21"/>
        </w:rPr>
        <w:t>将圣女果上的细菌洗脱，再稀释浓度，</w:t>
      </w:r>
      <w:r>
        <w:rPr>
          <w:rFonts w:hint="eastAsia"/>
          <w:szCs w:val="21"/>
        </w:rPr>
        <w:t>进行活菌计数</w:t>
      </w:r>
      <w:r>
        <w:rPr>
          <w:szCs w:val="21"/>
        </w:rPr>
        <w:t>，计算除菌率</w:t>
      </w:r>
      <w:r>
        <w:rPr>
          <w:rFonts w:hint="eastAsia"/>
          <w:szCs w:val="21"/>
        </w:rPr>
        <w:t>。</w:t>
      </w:r>
    </w:p>
    <w:p w:rsidR="003505B4" w:rsidRDefault="00461E99">
      <w:pPr>
        <w:spacing w:line="312" w:lineRule="auto"/>
        <w:jc w:val="left"/>
        <w:rPr>
          <w:szCs w:val="21"/>
        </w:rPr>
      </w:pPr>
      <w:r>
        <w:rPr>
          <w:szCs w:val="21"/>
        </w:rPr>
        <w:t>5.</w:t>
      </w:r>
      <w:r>
        <w:rPr>
          <w:rFonts w:hint="eastAsia"/>
          <w:szCs w:val="21"/>
        </w:rPr>
        <w:t>5</w:t>
      </w:r>
      <w:r>
        <w:rPr>
          <w:szCs w:val="21"/>
        </w:rPr>
        <w:t>.1.3</w:t>
      </w:r>
      <w:r>
        <w:rPr>
          <w:rFonts w:hint="eastAsia"/>
          <w:szCs w:val="21"/>
        </w:rPr>
        <w:t>带有清洗容器的微细气泡水机</w:t>
      </w:r>
    </w:p>
    <w:p w:rsidR="003505B4" w:rsidRDefault="00461E99">
      <w:pPr>
        <w:spacing w:line="312" w:lineRule="auto"/>
        <w:ind w:firstLineChars="200" w:firstLine="420"/>
        <w:jc w:val="left"/>
        <w:rPr>
          <w:szCs w:val="21"/>
        </w:rPr>
      </w:pPr>
      <w:r>
        <w:rPr>
          <w:rFonts w:hint="eastAsia"/>
          <w:bCs/>
          <w:szCs w:val="21"/>
        </w:rPr>
        <w:t>按照产品使用说明安装带有清洗容器的微细气泡水机，并使其正常工作。对于圣女果的负载样本，称取</w:t>
      </w:r>
      <w:r>
        <w:rPr>
          <w:rFonts w:hint="eastAsia"/>
          <w:bCs/>
          <w:szCs w:val="21"/>
        </w:rPr>
        <w:t>(200</w:t>
      </w:r>
      <w:r>
        <w:rPr>
          <w:rFonts w:hint="eastAsia"/>
          <w:bCs/>
          <w:szCs w:val="21"/>
        </w:rPr>
        <w:t>±</w:t>
      </w:r>
      <w:r>
        <w:rPr>
          <w:rFonts w:hint="eastAsia"/>
          <w:bCs/>
          <w:szCs w:val="21"/>
        </w:rPr>
        <w:t>20)g</w:t>
      </w:r>
      <w:r>
        <w:rPr>
          <w:rFonts w:hint="eastAsia"/>
          <w:bCs/>
          <w:szCs w:val="21"/>
        </w:rPr>
        <w:t>加标样本置于清洗容器中。若清洗容器容积不足，无法容纳上述规定质量的样本，应取清洗容器额定容积对应的最大样本量，或使用说明规定的最大清洗量进行试验。</w:t>
      </w:r>
      <w:r>
        <w:rPr>
          <w:rFonts w:hint="eastAsia"/>
          <w:szCs w:val="21"/>
        </w:rPr>
        <w:t>按照使用说明运行指定程序。无指定程序的微细气泡水机，</w:t>
      </w:r>
      <w:r>
        <w:rPr>
          <w:rFonts w:hint="eastAsia"/>
          <w:bCs/>
          <w:szCs w:val="21"/>
        </w:rPr>
        <w:t>称取</w:t>
      </w:r>
      <w:r>
        <w:rPr>
          <w:rFonts w:hint="eastAsia"/>
          <w:bCs/>
          <w:szCs w:val="21"/>
        </w:rPr>
        <w:t>(500</w:t>
      </w:r>
      <w:r>
        <w:rPr>
          <w:rFonts w:hint="eastAsia"/>
          <w:bCs/>
          <w:szCs w:val="21"/>
        </w:rPr>
        <w:t>±</w:t>
      </w:r>
      <w:r>
        <w:rPr>
          <w:rFonts w:hint="eastAsia"/>
          <w:bCs/>
          <w:szCs w:val="21"/>
        </w:rPr>
        <w:t>50)g</w:t>
      </w:r>
      <w:r>
        <w:rPr>
          <w:rFonts w:hint="eastAsia"/>
          <w:szCs w:val="21"/>
        </w:rPr>
        <w:t>圣女果置于直径为φ</w:t>
      </w:r>
      <w:r>
        <w:rPr>
          <w:rFonts w:hint="eastAsia"/>
          <w:szCs w:val="21"/>
        </w:rPr>
        <w:t>80mm</w:t>
      </w:r>
      <w:r>
        <w:rPr>
          <w:rFonts w:hint="eastAsia"/>
          <w:szCs w:val="21"/>
        </w:rPr>
        <w:t>的特定容器中，容器下方有回流口。向容器中注入微细气泡水冲洗圣女果</w:t>
      </w:r>
      <w:r>
        <w:rPr>
          <w:rFonts w:hint="eastAsia"/>
          <w:szCs w:val="21"/>
        </w:rPr>
        <w:t>2min</w:t>
      </w:r>
      <w:r>
        <w:rPr>
          <w:rFonts w:hint="eastAsia"/>
          <w:szCs w:val="21"/>
        </w:rPr>
        <w:t>；用</w:t>
      </w:r>
      <w:proofErr w:type="gramStart"/>
      <w:r>
        <w:rPr>
          <w:rFonts w:hint="eastAsia"/>
          <w:szCs w:val="21"/>
        </w:rPr>
        <w:t>回流泵将容器</w:t>
      </w:r>
      <w:proofErr w:type="gramEnd"/>
      <w:r>
        <w:rPr>
          <w:rFonts w:hint="eastAsia"/>
          <w:szCs w:val="21"/>
        </w:rPr>
        <w:t>内的水输入到微细气泡水机中形成内循环冲洗</w:t>
      </w:r>
      <w:r>
        <w:rPr>
          <w:rFonts w:hint="eastAsia"/>
          <w:szCs w:val="21"/>
        </w:rPr>
        <w:t>8min</w:t>
      </w:r>
      <w:r>
        <w:rPr>
          <w:rFonts w:hint="eastAsia"/>
          <w:szCs w:val="21"/>
        </w:rPr>
        <w:t>，排走容器内微细气泡水，按该方法清洗</w:t>
      </w:r>
      <w:r>
        <w:rPr>
          <w:rFonts w:hint="eastAsia"/>
          <w:szCs w:val="21"/>
        </w:rPr>
        <w:t>6</w:t>
      </w:r>
      <w:r>
        <w:rPr>
          <w:rFonts w:hint="eastAsia"/>
          <w:szCs w:val="21"/>
        </w:rPr>
        <w:t>次后取出，循环冲洗流程如图</w:t>
      </w:r>
      <w:r>
        <w:rPr>
          <w:rFonts w:hint="eastAsia"/>
          <w:szCs w:val="21"/>
        </w:rPr>
        <w:t>1</w:t>
      </w:r>
      <w:r>
        <w:rPr>
          <w:rFonts w:hint="eastAsia"/>
          <w:szCs w:val="21"/>
        </w:rPr>
        <w:t>所示。运行结束后，经菌液处理未清洗的样品和微细气泡水清洗的样品分别用</w:t>
      </w:r>
      <w:r>
        <w:rPr>
          <w:szCs w:val="21"/>
        </w:rPr>
        <w:t>PBS</w:t>
      </w:r>
      <w:r>
        <w:rPr>
          <w:szCs w:val="21"/>
        </w:rPr>
        <w:t>溶液将圣女果上的细菌洗脱，再稀释浓度，</w:t>
      </w:r>
      <w:r>
        <w:rPr>
          <w:rFonts w:hint="eastAsia"/>
          <w:szCs w:val="21"/>
        </w:rPr>
        <w:t>进行活菌计数</w:t>
      </w:r>
      <w:r>
        <w:rPr>
          <w:szCs w:val="21"/>
        </w:rPr>
        <w:t>，计算除菌率</w:t>
      </w:r>
      <w:r>
        <w:rPr>
          <w:rFonts w:hint="eastAsia"/>
          <w:szCs w:val="21"/>
        </w:rPr>
        <w:t>。</w:t>
      </w:r>
    </w:p>
    <w:p w:rsidR="003505B4" w:rsidRDefault="00461E99">
      <w:pPr>
        <w:spacing w:before="100" w:beforeAutospacing="1" w:after="100" w:afterAutospacing="1"/>
        <w:ind w:firstLine="420"/>
        <w:jc w:val="center"/>
        <w:rPr>
          <w:szCs w:val="21"/>
        </w:rPr>
      </w:pPr>
      <w:r>
        <w:rPr>
          <w:rFonts w:hint="eastAsia"/>
          <w:szCs w:val="21"/>
        </w:rPr>
        <w:t>η</w:t>
      </w:r>
      <w:r>
        <w:rPr>
          <w:szCs w:val="21"/>
        </w:rPr>
        <w:t>=</w:t>
      </w:r>
      <w:r>
        <w:rPr>
          <w:szCs w:val="21"/>
        </w:rPr>
        <w:t>（</w:t>
      </w:r>
      <w:r>
        <w:rPr>
          <w:szCs w:val="21"/>
        </w:rPr>
        <w:t>1-N</w:t>
      </w:r>
      <w:r>
        <w:rPr>
          <w:szCs w:val="21"/>
          <w:vertAlign w:val="subscript"/>
        </w:rPr>
        <w:t>1</w:t>
      </w:r>
      <w:r>
        <w:rPr>
          <w:szCs w:val="21"/>
        </w:rPr>
        <w:t>/N</w:t>
      </w:r>
      <w:r>
        <w:rPr>
          <w:szCs w:val="21"/>
          <w:vertAlign w:val="subscript"/>
        </w:rPr>
        <w:t>0</w:t>
      </w:r>
      <w:r>
        <w:rPr>
          <w:rFonts w:hint="eastAsia"/>
          <w:szCs w:val="21"/>
        </w:rPr>
        <w:t>）</w:t>
      </w:r>
      <w:r>
        <w:rPr>
          <w:szCs w:val="21"/>
        </w:rPr>
        <w:t>*100%</w:t>
      </w:r>
      <w:r>
        <w:rPr>
          <w:rFonts w:hint="eastAsia"/>
          <w:szCs w:val="21"/>
        </w:rPr>
        <w:t>……（</w:t>
      </w:r>
      <w:r>
        <w:rPr>
          <w:rFonts w:hint="eastAsia"/>
          <w:szCs w:val="21"/>
        </w:rPr>
        <w:t>2</w:t>
      </w:r>
      <w:r>
        <w:rPr>
          <w:rFonts w:hint="eastAsia"/>
          <w:szCs w:val="21"/>
        </w:rPr>
        <w:t>）</w:t>
      </w:r>
    </w:p>
    <w:p w:rsidR="003505B4" w:rsidRDefault="00461E99">
      <w:pPr>
        <w:spacing w:before="100" w:beforeAutospacing="1" w:after="100" w:afterAutospacing="1"/>
        <w:ind w:firstLine="420"/>
        <w:jc w:val="left"/>
        <w:rPr>
          <w:szCs w:val="21"/>
        </w:rPr>
      </w:pPr>
      <w:r>
        <w:rPr>
          <w:rFonts w:hint="eastAsia"/>
          <w:szCs w:val="21"/>
        </w:rPr>
        <w:t>式中：</w:t>
      </w:r>
    </w:p>
    <w:p w:rsidR="003505B4" w:rsidRDefault="00461E99">
      <w:pPr>
        <w:spacing w:before="100" w:beforeAutospacing="1" w:after="100" w:afterAutospacing="1"/>
        <w:ind w:firstLine="420"/>
        <w:jc w:val="left"/>
        <w:rPr>
          <w:szCs w:val="21"/>
        </w:rPr>
      </w:pPr>
      <w:r>
        <w:rPr>
          <w:rFonts w:hint="eastAsia"/>
          <w:szCs w:val="21"/>
        </w:rPr>
        <w:t>η——为除菌率，</w:t>
      </w:r>
      <w:r>
        <w:rPr>
          <w:szCs w:val="21"/>
        </w:rPr>
        <w:t>%</w:t>
      </w:r>
      <w:r>
        <w:rPr>
          <w:rFonts w:hint="eastAsia"/>
          <w:szCs w:val="21"/>
        </w:rPr>
        <w:t>；</w:t>
      </w:r>
    </w:p>
    <w:p w:rsidR="003505B4" w:rsidRDefault="00461E99">
      <w:pPr>
        <w:spacing w:before="100" w:beforeAutospacing="1" w:after="100" w:afterAutospacing="1"/>
        <w:ind w:firstLine="420"/>
        <w:jc w:val="left"/>
        <w:rPr>
          <w:szCs w:val="21"/>
        </w:rPr>
      </w:pPr>
      <w:r>
        <w:rPr>
          <w:szCs w:val="21"/>
        </w:rPr>
        <w:t>N</w:t>
      </w:r>
      <w:r>
        <w:rPr>
          <w:szCs w:val="21"/>
          <w:vertAlign w:val="subscript"/>
        </w:rPr>
        <w:t>0</w:t>
      </w:r>
      <w:r>
        <w:rPr>
          <w:rFonts w:hint="eastAsia"/>
          <w:szCs w:val="21"/>
        </w:rPr>
        <w:t>——为加标样品的细菌数量，</w:t>
      </w:r>
      <w:r>
        <w:rPr>
          <w:szCs w:val="21"/>
        </w:rPr>
        <w:t>CFU/g</w:t>
      </w:r>
      <w:r>
        <w:rPr>
          <w:szCs w:val="21"/>
        </w:rPr>
        <w:t>；</w:t>
      </w:r>
    </w:p>
    <w:p w:rsidR="003505B4" w:rsidRDefault="00461E99">
      <w:pPr>
        <w:spacing w:before="100" w:beforeAutospacing="1" w:after="100" w:afterAutospacing="1"/>
        <w:ind w:firstLine="420"/>
        <w:jc w:val="left"/>
        <w:rPr>
          <w:szCs w:val="21"/>
        </w:rPr>
      </w:pPr>
      <w:r>
        <w:rPr>
          <w:szCs w:val="21"/>
        </w:rPr>
        <w:t>N</w:t>
      </w:r>
      <w:r>
        <w:rPr>
          <w:szCs w:val="21"/>
          <w:vertAlign w:val="subscript"/>
        </w:rPr>
        <w:t>1</w:t>
      </w:r>
      <w:r>
        <w:rPr>
          <w:rFonts w:hint="eastAsia"/>
          <w:szCs w:val="21"/>
        </w:rPr>
        <w:t>——为微细气泡水清洗后样品的细菌数量，</w:t>
      </w:r>
      <w:r>
        <w:rPr>
          <w:szCs w:val="21"/>
        </w:rPr>
        <w:t>CFU/g</w:t>
      </w:r>
      <w:r>
        <w:rPr>
          <w:szCs w:val="21"/>
        </w:rPr>
        <w:t>。</w:t>
      </w:r>
    </w:p>
    <w:p w:rsidR="003505B4" w:rsidRDefault="00461E99">
      <w:pPr>
        <w:spacing w:before="100" w:beforeAutospacing="1" w:after="100" w:afterAutospacing="1"/>
        <w:ind w:firstLine="420"/>
        <w:jc w:val="center"/>
      </w:pPr>
      <w:r>
        <w:rPr>
          <w:noProof/>
        </w:rPr>
        <w:lastRenderedPageBreak/>
        <w:drawing>
          <wp:inline distT="0" distB="0" distL="114300" distR="114300">
            <wp:extent cx="2465070" cy="1730375"/>
            <wp:effectExtent l="0" t="0" r="381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2465070" cy="1730375"/>
                    </a:xfrm>
                    <a:prstGeom prst="rect">
                      <a:avLst/>
                    </a:prstGeom>
                    <a:noFill/>
                    <a:ln>
                      <a:noFill/>
                    </a:ln>
                  </pic:spPr>
                </pic:pic>
              </a:graphicData>
            </a:graphic>
          </wp:inline>
        </w:drawing>
      </w:r>
    </w:p>
    <w:p w:rsidR="003505B4" w:rsidRDefault="00461E99">
      <w:pPr>
        <w:spacing w:before="100" w:beforeAutospacing="1" w:after="100" w:afterAutospacing="1"/>
        <w:ind w:firstLine="420"/>
        <w:jc w:val="center"/>
        <w:rPr>
          <w:rFonts w:eastAsiaTheme="minorEastAsia"/>
          <w:szCs w:val="21"/>
        </w:rPr>
      </w:pPr>
      <w:r>
        <w:rPr>
          <w:rFonts w:hint="eastAsia"/>
          <w:b/>
          <w:bCs/>
          <w:sz w:val="18"/>
          <w:szCs w:val="18"/>
        </w:rPr>
        <w:t>图</w:t>
      </w:r>
      <w:r>
        <w:rPr>
          <w:rFonts w:hint="eastAsia"/>
          <w:b/>
          <w:bCs/>
          <w:sz w:val="18"/>
          <w:szCs w:val="18"/>
        </w:rPr>
        <w:t>1</w:t>
      </w:r>
      <w:r>
        <w:rPr>
          <w:b/>
          <w:bCs/>
          <w:sz w:val="18"/>
          <w:szCs w:val="18"/>
        </w:rPr>
        <w:t>.</w:t>
      </w:r>
      <w:r>
        <w:rPr>
          <w:rFonts w:hint="eastAsia"/>
          <w:b/>
          <w:bCs/>
          <w:sz w:val="18"/>
          <w:szCs w:val="18"/>
        </w:rPr>
        <w:t>循环冲洗水路流程</w:t>
      </w:r>
    </w:p>
    <w:p w:rsidR="003505B4" w:rsidRDefault="00461E99">
      <w:pPr>
        <w:spacing w:beforeLines="50" w:before="156" w:afterLines="50" w:after="156"/>
        <w:jc w:val="left"/>
        <w:rPr>
          <w:rFonts w:eastAsia="黑体"/>
          <w:sz w:val="20"/>
          <w:szCs w:val="20"/>
        </w:rPr>
      </w:pPr>
      <w:r>
        <w:rPr>
          <w:rFonts w:eastAsia="黑体"/>
          <w:sz w:val="20"/>
          <w:szCs w:val="20"/>
        </w:rPr>
        <w:t>5.</w:t>
      </w:r>
      <w:r>
        <w:rPr>
          <w:rFonts w:eastAsia="黑体" w:hint="eastAsia"/>
          <w:sz w:val="20"/>
          <w:szCs w:val="20"/>
        </w:rPr>
        <w:t>5</w:t>
      </w:r>
      <w:r>
        <w:rPr>
          <w:rFonts w:eastAsia="黑体"/>
          <w:sz w:val="20"/>
          <w:szCs w:val="20"/>
        </w:rPr>
        <w:t>.2</w:t>
      </w:r>
      <w:proofErr w:type="gramStart"/>
      <w:r>
        <w:rPr>
          <w:rFonts w:eastAsia="黑体" w:hint="eastAsia"/>
          <w:sz w:val="20"/>
          <w:szCs w:val="20"/>
        </w:rPr>
        <w:t>去农残</w:t>
      </w:r>
      <w:proofErr w:type="gramEnd"/>
      <w:r>
        <w:rPr>
          <w:rFonts w:eastAsia="黑体" w:hint="eastAsia"/>
          <w:sz w:val="20"/>
          <w:szCs w:val="20"/>
        </w:rPr>
        <w:t>率</w:t>
      </w:r>
    </w:p>
    <w:p w:rsidR="003505B4" w:rsidRDefault="00461E99">
      <w:pPr>
        <w:spacing w:line="312" w:lineRule="auto"/>
        <w:jc w:val="left"/>
        <w:rPr>
          <w:szCs w:val="21"/>
        </w:rPr>
      </w:pPr>
      <w:r>
        <w:rPr>
          <w:rFonts w:hint="eastAsia"/>
          <w:szCs w:val="21"/>
        </w:rPr>
        <w:t>5.5.2.1</w:t>
      </w:r>
      <w:r>
        <w:rPr>
          <w:rFonts w:hint="eastAsia"/>
          <w:szCs w:val="21"/>
        </w:rPr>
        <w:t>加标样本的制备</w:t>
      </w:r>
    </w:p>
    <w:p w:rsidR="003505B4" w:rsidRDefault="00461E99">
      <w:pPr>
        <w:spacing w:line="312" w:lineRule="auto"/>
        <w:ind w:firstLineChars="200" w:firstLine="420"/>
        <w:jc w:val="left"/>
        <w:rPr>
          <w:szCs w:val="21"/>
        </w:rPr>
      </w:pPr>
      <w:r>
        <w:rPr>
          <w:rFonts w:hint="eastAsia"/>
          <w:szCs w:val="21"/>
        </w:rPr>
        <w:t xml:space="preserve">a) </w:t>
      </w:r>
      <w:r>
        <w:rPr>
          <w:rFonts w:hint="eastAsia"/>
          <w:szCs w:val="21"/>
        </w:rPr>
        <w:t>准备</w:t>
      </w:r>
      <w:r>
        <w:rPr>
          <w:rStyle w:val="afff8"/>
          <w:rFonts w:hint="eastAsia"/>
          <w:kern w:val="0"/>
        </w:rPr>
        <w:t>单</w:t>
      </w:r>
      <w:proofErr w:type="gramStart"/>
      <w:r>
        <w:rPr>
          <w:rStyle w:val="afff8"/>
          <w:rFonts w:hint="eastAsia"/>
          <w:kern w:val="0"/>
        </w:rPr>
        <w:t>颗质量</w:t>
      </w:r>
      <w:proofErr w:type="gramEnd"/>
      <w:r>
        <w:rPr>
          <w:rStyle w:val="afff8"/>
          <w:rFonts w:hint="eastAsia"/>
          <w:kern w:val="0"/>
        </w:rPr>
        <w:t>小于</w:t>
      </w:r>
      <w:r>
        <w:rPr>
          <w:rStyle w:val="afff8"/>
          <w:rFonts w:hint="eastAsia"/>
          <w:kern w:val="0"/>
        </w:rPr>
        <w:t>100g</w:t>
      </w:r>
      <w:r>
        <w:rPr>
          <w:rStyle w:val="afff8"/>
          <w:rFonts w:hint="eastAsia"/>
          <w:kern w:val="0"/>
        </w:rPr>
        <w:t>圣女果，</w:t>
      </w:r>
      <w:r>
        <w:rPr>
          <w:rFonts w:hint="eastAsia"/>
          <w:szCs w:val="21"/>
        </w:rPr>
        <w:t>将负载样本</w:t>
      </w:r>
      <w:proofErr w:type="gramStart"/>
      <w:r>
        <w:rPr>
          <w:rFonts w:hint="eastAsia"/>
          <w:szCs w:val="21"/>
        </w:rPr>
        <w:t>用试验</w:t>
      </w:r>
      <w:proofErr w:type="gramEnd"/>
      <w:r>
        <w:rPr>
          <w:rFonts w:hint="eastAsia"/>
          <w:szCs w:val="21"/>
        </w:rPr>
        <w:t>用水清洗，将表面水滴擦干或晾干，备用。</w:t>
      </w:r>
    </w:p>
    <w:p w:rsidR="003505B4" w:rsidRDefault="00461E99">
      <w:pPr>
        <w:spacing w:line="312" w:lineRule="auto"/>
        <w:ind w:firstLineChars="200" w:firstLine="420"/>
        <w:jc w:val="left"/>
        <w:rPr>
          <w:szCs w:val="21"/>
        </w:rPr>
      </w:pPr>
      <w:r>
        <w:rPr>
          <w:rFonts w:hint="eastAsia"/>
          <w:szCs w:val="21"/>
        </w:rPr>
        <w:t>b)</w:t>
      </w:r>
      <w:r>
        <w:rPr>
          <w:rFonts w:asciiTheme="minorEastAsia" w:hAnsiTheme="minorEastAsia" w:hint="eastAsia"/>
          <w:kern w:val="0"/>
          <w:szCs w:val="21"/>
        </w:rPr>
        <w:t xml:space="preserve"> 用滴</w:t>
      </w:r>
      <w:proofErr w:type="gramStart"/>
      <w:r>
        <w:rPr>
          <w:rFonts w:asciiTheme="minorEastAsia" w:hAnsiTheme="minorEastAsia" w:hint="eastAsia"/>
          <w:kern w:val="0"/>
          <w:szCs w:val="21"/>
        </w:rPr>
        <w:t>加或者</w:t>
      </w:r>
      <w:proofErr w:type="gramEnd"/>
      <w:r>
        <w:rPr>
          <w:rFonts w:asciiTheme="minorEastAsia" w:hAnsiTheme="minorEastAsia" w:hint="eastAsia"/>
          <w:kern w:val="0"/>
          <w:szCs w:val="21"/>
        </w:rPr>
        <w:t>喷洒的方式向圣女果表面滴</w:t>
      </w:r>
      <w:proofErr w:type="gramStart"/>
      <w:r>
        <w:rPr>
          <w:rFonts w:asciiTheme="minorEastAsia" w:hAnsiTheme="minorEastAsia" w:hint="eastAsia"/>
          <w:kern w:val="0"/>
          <w:szCs w:val="21"/>
        </w:rPr>
        <w:t>加或者</w:t>
      </w:r>
      <w:proofErr w:type="gramEnd"/>
      <w:r>
        <w:rPr>
          <w:rFonts w:asciiTheme="minorEastAsia" w:hAnsiTheme="minorEastAsia" w:hint="eastAsia"/>
          <w:kern w:val="0"/>
          <w:szCs w:val="21"/>
        </w:rPr>
        <w:t>喷洒农药溶液，</w:t>
      </w:r>
      <w:r>
        <w:rPr>
          <w:rFonts w:hint="eastAsia"/>
          <w:szCs w:val="21"/>
        </w:rPr>
        <w:t>后自然风干，</w:t>
      </w:r>
      <w:r>
        <w:rPr>
          <w:rFonts w:asciiTheme="minorEastAsia" w:hAnsiTheme="minorEastAsia" w:hint="eastAsia"/>
          <w:kern w:val="0"/>
          <w:szCs w:val="21"/>
        </w:rPr>
        <w:t>使得农药液残留在圣女果表面的农药浓度为</w:t>
      </w:r>
      <w:r>
        <w:rPr>
          <w:rFonts w:hint="eastAsia"/>
          <w:szCs w:val="21"/>
        </w:rPr>
        <w:t>25</w:t>
      </w:r>
      <w:r>
        <w:rPr>
          <w:rFonts w:hint="eastAsia"/>
          <w:szCs w:val="21"/>
        </w:rPr>
        <w:t>（</w:t>
      </w:r>
      <w:r>
        <w:rPr>
          <w:rFonts w:hint="eastAsia"/>
          <w:szCs w:val="21"/>
        </w:rPr>
        <w:t>1</w:t>
      </w:r>
      <w:r>
        <w:rPr>
          <w:rFonts w:hint="eastAsia"/>
          <w:szCs w:val="21"/>
        </w:rPr>
        <w:t>±</w:t>
      </w:r>
      <w:r>
        <w:rPr>
          <w:rFonts w:hint="eastAsia"/>
          <w:szCs w:val="21"/>
        </w:rPr>
        <w:t>20%</w:t>
      </w:r>
      <w:r>
        <w:rPr>
          <w:rFonts w:hint="eastAsia"/>
          <w:szCs w:val="21"/>
        </w:rPr>
        <w:t>）</w:t>
      </w:r>
      <w:r>
        <w:rPr>
          <w:rFonts w:hint="eastAsia"/>
          <w:szCs w:val="21"/>
        </w:rPr>
        <w:t>mg/kg</w:t>
      </w:r>
      <w:r>
        <w:rPr>
          <w:rFonts w:hint="eastAsia"/>
          <w:szCs w:val="21"/>
        </w:rPr>
        <w:t>。</w:t>
      </w:r>
    </w:p>
    <w:p w:rsidR="003505B4" w:rsidRDefault="00461E99">
      <w:pPr>
        <w:spacing w:line="312" w:lineRule="auto"/>
        <w:jc w:val="left"/>
        <w:rPr>
          <w:szCs w:val="21"/>
        </w:rPr>
      </w:pPr>
      <w:r>
        <w:rPr>
          <w:rFonts w:hint="eastAsia"/>
          <w:szCs w:val="21"/>
        </w:rPr>
        <w:t>5.5.2.2</w:t>
      </w:r>
      <w:r>
        <w:rPr>
          <w:rFonts w:hint="eastAsia"/>
          <w:szCs w:val="21"/>
        </w:rPr>
        <w:t>无清洗容器的微细气泡水机</w:t>
      </w:r>
    </w:p>
    <w:p w:rsidR="003505B4" w:rsidRDefault="00461E99">
      <w:pPr>
        <w:spacing w:line="312" w:lineRule="auto"/>
        <w:ind w:firstLineChars="200" w:firstLine="420"/>
        <w:jc w:val="left"/>
        <w:rPr>
          <w:szCs w:val="21"/>
        </w:rPr>
      </w:pPr>
      <w:r>
        <w:rPr>
          <w:rFonts w:hint="eastAsia"/>
          <w:bCs/>
          <w:szCs w:val="21"/>
        </w:rPr>
        <w:t>按照产品使用说明安装无清洗容器的微细气泡水机，并使其正常工作。称取（</w:t>
      </w:r>
      <w:r>
        <w:rPr>
          <w:rFonts w:hint="eastAsia"/>
          <w:bCs/>
          <w:szCs w:val="21"/>
        </w:rPr>
        <w:t>500</w:t>
      </w:r>
      <w:r>
        <w:rPr>
          <w:rFonts w:hint="eastAsia"/>
          <w:bCs/>
          <w:szCs w:val="21"/>
        </w:rPr>
        <w:t>±</w:t>
      </w:r>
      <w:r>
        <w:rPr>
          <w:rFonts w:hint="eastAsia"/>
          <w:bCs/>
          <w:szCs w:val="21"/>
        </w:rPr>
        <w:t>50</w:t>
      </w:r>
      <w:r>
        <w:rPr>
          <w:rFonts w:hint="eastAsia"/>
          <w:bCs/>
          <w:szCs w:val="21"/>
        </w:rPr>
        <w:t>）</w:t>
      </w:r>
      <w:r>
        <w:rPr>
          <w:rFonts w:hint="eastAsia"/>
          <w:bCs/>
          <w:szCs w:val="21"/>
        </w:rPr>
        <w:t>g</w:t>
      </w:r>
      <w:r>
        <w:rPr>
          <w:rFonts w:hint="eastAsia"/>
          <w:bCs/>
          <w:szCs w:val="21"/>
        </w:rPr>
        <w:t>的加标样本</w:t>
      </w:r>
      <w:r>
        <w:rPr>
          <w:rFonts w:hint="eastAsia"/>
          <w:szCs w:val="21"/>
        </w:rPr>
        <w:t>置于大小</w:t>
      </w:r>
      <w:r>
        <w:rPr>
          <w:szCs w:val="21"/>
        </w:rPr>
        <w:t>2L</w:t>
      </w:r>
      <w:r>
        <w:rPr>
          <w:rFonts w:hint="eastAsia"/>
          <w:szCs w:val="21"/>
        </w:rPr>
        <w:t>的标准量筒中，量筒中通过硅胶管将微细气泡水从底部注入到满，使圣女</w:t>
      </w:r>
      <w:proofErr w:type="gramStart"/>
      <w:r>
        <w:rPr>
          <w:rFonts w:hint="eastAsia"/>
          <w:szCs w:val="21"/>
        </w:rPr>
        <w:t>果完全</w:t>
      </w:r>
      <w:proofErr w:type="gramEnd"/>
      <w:r>
        <w:rPr>
          <w:rFonts w:hint="eastAsia"/>
          <w:szCs w:val="21"/>
        </w:rPr>
        <w:t>浸没，浸泡</w:t>
      </w:r>
      <w:r>
        <w:rPr>
          <w:szCs w:val="21"/>
        </w:rPr>
        <w:t>3min</w:t>
      </w:r>
      <w:r>
        <w:rPr>
          <w:rFonts w:hint="eastAsia"/>
          <w:szCs w:val="21"/>
        </w:rPr>
        <w:t>；将量筒内微细气泡水完全倒出，循环清洗</w:t>
      </w:r>
      <w:r>
        <w:rPr>
          <w:rFonts w:hint="eastAsia"/>
          <w:szCs w:val="21"/>
        </w:rPr>
        <w:t>6</w:t>
      </w:r>
      <w:r>
        <w:rPr>
          <w:rFonts w:hint="eastAsia"/>
          <w:szCs w:val="21"/>
        </w:rPr>
        <w:t>次后，取出微细气泡水清洗的样品</w:t>
      </w:r>
      <w:proofErr w:type="gramStart"/>
      <w:r>
        <w:rPr>
          <w:rFonts w:hint="eastAsia"/>
          <w:szCs w:val="21"/>
        </w:rPr>
        <w:t>用果蔬机搅碎</w:t>
      </w:r>
      <w:proofErr w:type="gramEnd"/>
      <w:r>
        <w:rPr>
          <w:rFonts w:hint="eastAsia"/>
          <w:szCs w:val="21"/>
        </w:rPr>
        <w:t>，按照</w:t>
      </w:r>
      <w:r>
        <w:rPr>
          <w:rFonts w:hint="eastAsia"/>
          <w:szCs w:val="21"/>
        </w:rPr>
        <w:t>GB/T20769</w:t>
      </w:r>
      <w:r>
        <w:rPr>
          <w:rFonts w:hint="eastAsia"/>
          <w:szCs w:val="21"/>
        </w:rPr>
        <w:t>或</w:t>
      </w:r>
      <w:r>
        <w:rPr>
          <w:rFonts w:hint="eastAsia"/>
          <w:szCs w:val="21"/>
        </w:rPr>
        <w:t>NY/T 761</w:t>
      </w:r>
      <w:r>
        <w:rPr>
          <w:rFonts w:hint="eastAsia"/>
          <w:szCs w:val="21"/>
        </w:rPr>
        <w:t>的检测方法提取农药成分，用液相色谱质谱联用仪或气相色谱仪分析农药浓度，</w:t>
      </w:r>
      <w:proofErr w:type="gramStart"/>
      <w:r>
        <w:rPr>
          <w:rFonts w:hint="eastAsia"/>
          <w:szCs w:val="21"/>
        </w:rPr>
        <w:t>计算去农残</w:t>
      </w:r>
      <w:proofErr w:type="gramEnd"/>
      <w:r>
        <w:rPr>
          <w:rFonts w:hint="eastAsia"/>
          <w:szCs w:val="21"/>
        </w:rPr>
        <w:t>率。</w:t>
      </w:r>
    </w:p>
    <w:p w:rsidR="003505B4" w:rsidRDefault="00461E99">
      <w:pPr>
        <w:spacing w:line="312" w:lineRule="auto"/>
        <w:jc w:val="left"/>
        <w:rPr>
          <w:szCs w:val="21"/>
        </w:rPr>
      </w:pPr>
      <w:r>
        <w:rPr>
          <w:rFonts w:hint="eastAsia"/>
          <w:szCs w:val="21"/>
        </w:rPr>
        <w:t>5.5.2.3</w:t>
      </w:r>
      <w:r>
        <w:rPr>
          <w:rFonts w:hint="eastAsia"/>
          <w:szCs w:val="21"/>
        </w:rPr>
        <w:t>带有清洗容器的微细气泡水机</w:t>
      </w:r>
    </w:p>
    <w:p w:rsidR="003505B4" w:rsidRDefault="00461E99">
      <w:pPr>
        <w:spacing w:line="312" w:lineRule="auto"/>
        <w:ind w:firstLineChars="200" w:firstLine="420"/>
        <w:jc w:val="left"/>
        <w:rPr>
          <w:szCs w:val="21"/>
        </w:rPr>
      </w:pPr>
      <w:r>
        <w:rPr>
          <w:rFonts w:hint="eastAsia"/>
          <w:bCs/>
          <w:szCs w:val="21"/>
        </w:rPr>
        <w:t>按照产品使用说明安装带有清洗容器的微细气泡水机，并使其正常工作。对于圣女果的负载样本，称取</w:t>
      </w:r>
      <w:r>
        <w:rPr>
          <w:rFonts w:hint="eastAsia"/>
          <w:bCs/>
          <w:szCs w:val="21"/>
        </w:rPr>
        <w:t>(200</w:t>
      </w:r>
      <w:r>
        <w:rPr>
          <w:rFonts w:hint="eastAsia"/>
          <w:bCs/>
          <w:szCs w:val="21"/>
        </w:rPr>
        <w:t>±</w:t>
      </w:r>
      <w:r>
        <w:rPr>
          <w:rFonts w:hint="eastAsia"/>
          <w:bCs/>
          <w:szCs w:val="21"/>
        </w:rPr>
        <w:t>20)g</w:t>
      </w:r>
      <w:r>
        <w:rPr>
          <w:rFonts w:hint="eastAsia"/>
          <w:bCs/>
          <w:szCs w:val="21"/>
        </w:rPr>
        <w:t>加标样本置于清洗容器中。若清洗容器容积不足，无法容纳上述规定质量的样本，应取清洗容器额定容积对应的最大样本量，或使用说明规定的最大清洗量进行试验。</w:t>
      </w:r>
      <w:r>
        <w:rPr>
          <w:rFonts w:hint="eastAsia"/>
          <w:szCs w:val="21"/>
        </w:rPr>
        <w:t>将圣女果置于清洗容器中，按照使用说明运行指定程序。无指定程序的微细气泡水机，</w:t>
      </w:r>
      <w:r>
        <w:rPr>
          <w:rFonts w:hint="eastAsia"/>
          <w:bCs/>
          <w:szCs w:val="21"/>
        </w:rPr>
        <w:t>称取上述</w:t>
      </w:r>
      <w:r>
        <w:rPr>
          <w:rFonts w:hint="eastAsia"/>
          <w:szCs w:val="21"/>
        </w:rPr>
        <w:t>圣女果置于清洗容器中，使圣女</w:t>
      </w:r>
      <w:proofErr w:type="gramStart"/>
      <w:r>
        <w:rPr>
          <w:rFonts w:hint="eastAsia"/>
          <w:szCs w:val="21"/>
        </w:rPr>
        <w:t>果完全</w:t>
      </w:r>
      <w:proofErr w:type="gramEnd"/>
      <w:r>
        <w:rPr>
          <w:rFonts w:hint="eastAsia"/>
          <w:szCs w:val="21"/>
        </w:rPr>
        <w:t>浸没，浸泡</w:t>
      </w:r>
      <w:r>
        <w:rPr>
          <w:szCs w:val="21"/>
        </w:rPr>
        <w:t>3min</w:t>
      </w:r>
      <w:r>
        <w:rPr>
          <w:rFonts w:hint="eastAsia"/>
          <w:szCs w:val="21"/>
        </w:rPr>
        <w:t>；将量筒内微细气泡水完全倒出，循环清洗</w:t>
      </w:r>
      <w:r>
        <w:rPr>
          <w:rFonts w:hint="eastAsia"/>
          <w:szCs w:val="21"/>
        </w:rPr>
        <w:t>6</w:t>
      </w:r>
      <w:r>
        <w:rPr>
          <w:rFonts w:hint="eastAsia"/>
          <w:szCs w:val="21"/>
        </w:rPr>
        <w:t>次后，运行结束后，取出微细气泡水清洗的样品</w:t>
      </w:r>
      <w:proofErr w:type="gramStart"/>
      <w:r>
        <w:rPr>
          <w:rFonts w:hint="eastAsia"/>
          <w:szCs w:val="21"/>
        </w:rPr>
        <w:t>用果蔬机搅碎</w:t>
      </w:r>
      <w:proofErr w:type="gramEnd"/>
      <w:r>
        <w:rPr>
          <w:rFonts w:hint="eastAsia"/>
          <w:szCs w:val="21"/>
        </w:rPr>
        <w:t>，按照</w:t>
      </w:r>
      <w:r>
        <w:rPr>
          <w:rFonts w:hint="eastAsia"/>
          <w:szCs w:val="21"/>
        </w:rPr>
        <w:t>GB/T20769</w:t>
      </w:r>
      <w:r>
        <w:rPr>
          <w:rFonts w:hint="eastAsia"/>
          <w:szCs w:val="21"/>
        </w:rPr>
        <w:t>或</w:t>
      </w:r>
      <w:r>
        <w:rPr>
          <w:rFonts w:hint="eastAsia"/>
          <w:szCs w:val="21"/>
        </w:rPr>
        <w:t>NY/T 761</w:t>
      </w:r>
      <w:r>
        <w:rPr>
          <w:rFonts w:hint="eastAsia"/>
          <w:szCs w:val="21"/>
        </w:rPr>
        <w:t>的检测方法提取农药成分，用液相色谱质谱联用仪或气相色谱仪分析农药浓度，</w:t>
      </w:r>
      <w:proofErr w:type="gramStart"/>
      <w:r>
        <w:rPr>
          <w:rFonts w:hint="eastAsia"/>
          <w:szCs w:val="21"/>
        </w:rPr>
        <w:t>计算去农残</w:t>
      </w:r>
      <w:proofErr w:type="gramEnd"/>
      <w:r>
        <w:rPr>
          <w:rFonts w:hint="eastAsia"/>
          <w:szCs w:val="21"/>
        </w:rPr>
        <w:t>率。</w:t>
      </w:r>
    </w:p>
    <w:p w:rsidR="003505B4" w:rsidRDefault="00461E99">
      <w:pPr>
        <w:spacing w:line="312" w:lineRule="auto"/>
        <w:ind w:firstLineChars="200" w:firstLine="420"/>
        <w:jc w:val="center"/>
        <w:rPr>
          <w:szCs w:val="21"/>
        </w:rPr>
      </w:pPr>
      <w:r>
        <w:rPr>
          <w:rFonts w:hint="eastAsia"/>
          <w:szCs w:val="21"/>
        </w:rPr>
        <w:t>η</w:t>
      </w:r>
      <w:r>
        <w:rPr>
          <w:szCs w:val="21"/>
        </w:rPr>
        <w:t>=</w:t>
      </w:r>
      <w:r>
        <w:rPr>
          <w:szCs w:val="21"/>
        </w:rPr>
        <w:t>（</w:t>
      </w:r>
      <w:r>
        <w:rPr>
          <w:szCs w:val="21"/>
        </w:rPr>
        <w:t>1-C</w:t>
      </w:r>
      <w:r>
        <w:rPr>
          <w:szCs w:val="21"/>
          <w:vertAlign w:val="subscript"/>
        </w:rPr>
        <w:t>1</w:t>
      </w:r>
      <w:r>
        <w:rPr>
          <w:szCs w:val="21"/>
        </w:rPr>
        <w:t>/C</w:t>
      </w:r>
      <w:r>
        <w:rPr>
          <w:szCs w:val="21"/>
          <w:vertAlign w:val="subscript"/>
        </w:rPr>
        <w:t>0</w:t>
      </w:r>
      <w:r>
        <w:rPr>
          <w:rFonts w:hint="eastAsia"/>
          <w:szCs w:val="21"/>
        </w:rPr>
        <w:t>）</w:t>
      </w:r>
      <w:r>
        <w:rPr>
          <w:szCs w:val="21"/>
        </w:rPr>
        <w:t>*100%</w:t>
      </w:r>
      <w:r>
        <w:rPr>
          <w:rFonts w:hint="eastAsia"/>
          <w:szCs w:val="21"/>
        </w:rPr>
        <w:t>……（</w:t>
      </w:r>
      <w:r>
        <w:rPr>
          <w:rFonts w:hint="eastAsia"/>
          <w:szCs w:val="21"/>
        </w:rPr>
        <w:t>3</w:t>
      </w:r>
      <w:r>
        <w:rPr>
          <w:rFonts w:hint="eastAsia"/>
          <w:szCs w:val="21"/>
        </w:rPr>
        <w:t>）</w:t>
      </w:r>
    </w:p>
    <w:p w:rsidR="003505B4" w:rsidRDefault="00461E99">
      <w:pPr>
        <w:spacing w:before="100" w:beforeAutospacing="1" w:after="100" w:afterAutospacing="1"/>
        <w:ind w:firstLineChars="200" w:firstLine="420"/>
        <w:rPr>
          <w:szCs w:val="21"/>
        </w:rPr>
      </w:pPr>
      <w:r>
        <w:rPr>
          <w:rFonts w:hint="eastAsia"/>
          <w:szCs w:val="21"/>
        </w:rPr>
        <w:t>式中：</w:t>
      </w:r>
    </w:p>
    <w:p w:rsidR="003505B4" w:rsidRDefault="00461E99">
      <w:pPr>
        <w:spacing w:before="100" w:beforeAutospacing="1" w:after="100" w:afterAutospacing="1"/>
        <w:ind w:firstLineChars="200" w:firstLine="420"/>
        <w:rPr>
          <w:szCs w:val="21"/>
        </w:rPr>
      </w:pPr>
      <w:r>
        <w:rPr>
          <w:rFonts w:hint="eastAsia"/>
          <w:szCs w:val="21"/>
        </w:rPr>
        <w:lastRenderedPageBreak/>
        <w:t>η——</w:t>
      </w:r>
      <w:proofErr w:type="gramStart"/>
      <w:r>
        <w:rPr>
          <w:rFonts w:hint="eastAsia"/>
          <w:szCs w:val="21"/>
        </w:rPr>
        <w:t>为去农残</w:t>
      </w:r>
      <w:proofErr w:type="gramEnd"/>
      <w:r>
        <w:rPr>
          <w:rFonts w:hint="eastAsia"/>
          <w:szCs w:val="21"/>
        </w:rPr>
        <w:t>率，</w:t>
      </w:r>
      <w:r>
        <w:rPr>
          <w:szCs w:val="21"/>
        </w:rPr>
        <w:t>%</w:t>
      </w:r>
      <w:r>
        <w:rPr>
          <w:rFonts w:hint="eastAsia"/>
          <w:szCs w:val="21"/>
        </w:rPr>
        <w:t>；</w:t>
      </w:r>
    </w:p>
    <w:p w:rsidR="003505B4" w:rsidRDefault="00461E99">
      <w:pPr>
        <w:spacing w:before="100" w:beforeAutospacing="1" w:after="100" w:afterAutospacing="1"/>
        <w:ind w:firstLineChars="200" w:firstLine="420"/>
        <w:rPr>
          <w:szCs w:val="21"/>
        </w:rPr>
      </w:pPr>
      <w:r>
        <w:rPr>
          <w:szCs w:val="21"/>
        </w:rPr>
        <w:t>C</w:t>
      </w:r>
      <w:r>
        <w:rPr>
          <w:szCs w:val="21"/>
          <w:vertAlign w:val="subscript"/>
        </w:rPr>
        <w:t>0</w:t>
      </w:r>
      <w:r>
        <w:rPr>
          <w:rFonts w:hint="eastAsia"/>
          <w:szCs w:val="21"/>
        </w:rPr>
        <w:t>——为加标样品的农药含量，</w:t>
      </w:r>
      <w:r>
        <w:rPr>
          <w:szCs w:val="21"/>
        </w:rPr>
        <w:t>mg/kg</w:t>
      </w:r>
      <w:r>
        <w:rPr>
          <w:szCs w:val="21"/>
        </w:rPr>
        <w:t>；</w:t>
      </w:r>
    </w:p>
    <w:p w:rsidR="003505B4" w:rsidRDefault="00461E99">
      <w:pPr>
        <w:tabs>
          <w:tab w:val="left" w:pos="360"/>
        </w:tabs>
        <w:ind w:firstLineChars="200" w:firstLine="420"/>
        <w:rPr>
          <w:szCs w:val="21"/>
        </w:rPr>
      </w:pPr>
      <w:r>
        <w:rPr>
          <w:szCs w:val="21"/>
        </w:rPr>
        <w:t>C</w:t>
      </w:r>
      <w:r>
        <w:rPr>
          <w:szCs w:val="21"/>
          <w:vertAlign w:val="subscript"/>
        </w:rPr>
        <w:t>1</w:t>
      </w:r>
      <w:r>
        <w:rPr>
          <w:rFonts w:hint="eastAsia"/>
          <w:szCs w:val="21"/>
        </w:rPr>
        <w:t>——为微细气泡水清洗后样品的农药含量，</w:t>
      </w:r>
      <w:r>
        <w:rPr>
          <w:szCs w:val="21"/>
        </w:rPr>
        <w:t>mg/kg</w:t>
      </w:r>
      <w:r>
        <w:rPr>
          <w:szCs w:val="21"/>
        </w:rPr>
        <w:t>。</w:t>
      </w:r>
    </w:p>
    <w:p w:rsidR="003505B4" w:rsidRDefault="00461E99">
      <w:pPr>
        <w:pStyle w:val="a7"/>
        <w:numPr>
          <w:ilvl w:val="0"/>
          <w:numId w:val="22"/>
        </w:numPr>
        <w:spacing w:before="312" w:after="312" w:line="360" w:lineRule="auto"/>
      </w:pPr>
      <w:bookmarkStart w:id="26" w:name="_Toc148963826"/>
      <w:r>
        <w:rPr>
          <w:rFonts w:ascii="Times New Roman" w:hint="eastAsia"/>
        </w:rPr>
        <w:t>检验规则</w:t>
      </w:r>
      <w:bookmarkEnd w:id="26"/>
    </w:p>
    <w:p w:rsidR="003505B4" w:rsidRDefault="00461E99">
      <w:pPr>
        <w:pStyle w:val="afffb"/>
        <w:rPr>
          <w:rFonts w:ascii="Times New Roman"/>
          <w:sz w:val="21"/>
          <w:szCs w:val="21"/>
        </w:rPr>
      </w:pPr>
      <w:r>
        <w:rPr>
          <w:rFonts w:ascii="Times New Roman"/>
          <w:sz w:val="21"/>
          <w:szCs w:val="21"/>
        </w:rPr>
        <w:t>按照</w:t>
      </w:r>
      <w:r>
        <w:rPr>
          <w:rFonts w:ascii="Times New Roman" w:hint="eastAsia"/>
          <w:sz w:val="21"/>
          <w:szCs w:val="21"/>
        </w:rPr>
        <w:t>上述试</w:t>
      </w:r>
      <w:r>
        <w:rPr>
          <w:rFonts w:ascii="Times New Roman"/>
          <w:sz w:val="21"/>
          <w:szCs w:val="21"/>
        </w:rPr>
        <w:t>验方法进行检验。</w:t>
      </w:r>
    </w:p>
    <w:p w:rsidR="003505B4" w:rsidRDefault="00461E99">
      <w:pPr>
        <w:pStyle w:val="a7"/>
        <w:numPr>
          <w:ilvl w:val="0"/>
          <w:numId w:val="22"/>
        </w:numPr>
        <w:spacing w:before="312" w:after="312" w:line="360" w:lineRule="auto"/>
        <w:rPr>
          <w:rFonts w:ascii="Times New Roman"/>
        </w:rPr>
      </w:pPr>
      <w:bookmarkStart w:id="27" w:name="_Toc148963827"/>
      <w:r>
        <w:rPr>
          <w:rFonts w:ascii="Times New Roman"/>
        </w:rPr>
        <w:t>标志、包装、运输、贮存</w:t>
      </w:r>
      <w:bookmarkEnd w:id="27"/>
    </w:p>
    <w:p w:rsidR="003505B4" w:rsidRDefault="00461E99">
      <w:pPr>
        <w:pStyle w:val="a9"/>
        <w:numPr>
          <w:ilvl w:val="0"/>
          <w:numId w:val="0"/>
        </w:numPr>
        <w:spacing w:before="156" w:after="156"/>
        <w:rPr>
          <w:rFonts w:ascii="Times New Roman"/>
          <w:color w:val="000000"/>
        </w:rPr>
      </w:pPr>
      <w:r>
        <w:rPr>
          <w:rFonts w:ascii="Times New Roman"/>
          <w:color w:val="000000"/>
        </w:rPr>
        <w:t>7.1</w:t>
      </w:r>
      <w:r>
        <w:rPr>
          <w:rFonts w:ascii="Times New Roman"/>
          <w:color w:val="000000"/>
        </w:rPr>
        <w:t>标志</w:t>
      </w:r>
    </w:p>
    <w:p w:rsidR="003505B4" w:rsidRDefault="00461E99">
      <w:pPr>
        <w:spacing w:line="312" w:lineRule="auto"/>
        <w:jc w:val="left"/>
        <w:rPr>
          <w:bCs/>
          <w:szCs w:val="21"/>
        </w:rPr>
      </w:pPr>
      <w:r>
        <w:rPr>
          <w:rFonts w:hint="eastAsia"/>
          <w:bCs/>
          <w:szCs w:val="21"/>
        </w:rPr>
        <w:t>7</w:t>
      </w:r>
      <w:r>
        <w:rPr>
          <w:bCs/>
          <w:szCs w:val="21"/>
        </w:rPr>
        <w:t xml:space="preserve">.1.1  </w:t>
      </w:r>
      <w:r>
        <w:rPr>
          <w:rFonts w:hint="eastAsia"/>
          <w:bCs/>
          <w:szCs w:val="21"/>
        </w:rPr>
        <w:t>制水机产品铭牌</w:t>
      </w:r>
      <w:r>
        <w:rPr>
          <w:bCs/>
          <w:szCs w:val="21"/>
        </w:rPr>
        <w:t>上应符合</w:t>
      </w:r>
      <w:r>
        <w:rPr>
          <w:rFonts w:hint="eastAsia"/>
          <w:bCs/>
          <w:szCs w:val="21"/>
        </w:rPr>
        <w:t>GB</w:t>
      </w:r>
      <w:r>
        <w:rPr>
          <w:bCs/>
          <w:szCs w:val="21"/>
        </w:rPr>
        <w:t>4706.1</w:t>
      </w:r>
      <w:r>
        <w:rPr>
          <w:rFonts w:hint="eastAsia"/>
          <w:bCs/>
          <w:szCs w:val="21"/>
        </w:rPr>
        <w:t>中第</w:t>
      </w:r>
      <w:r>
        <w:rPr>
          <w:rFonts w:hint="eastAsia"/>
          <w:bCs/>
          <w:szCs w:val="21"/>
        </w:rPr>
        <w:t>7</w:t>
      </w:r>
      <w:r>
        <w:rPr>
          <w:rFonts w:hint="eastAsia"/>
          <w:bCs/>
          <w:szCs w:val="21"/>
        </w:rPr>
        <w:t>章和</w:t>
      </w:r>
      <w:r>
        <w:rPr>
          <w:bCs/>
          <w:szCs w:val="21"/>
        </w:rPr>
        <w:t>GB/T 529</w:t>
      </w:r>
      <w:r>
        <w:rPr>
          <w:rFonts w:hint="eastAsia"/>
          <w:bCs/>
          <w:szCs w:val="21"/>
        </w:rPr>
        <w:t>6</w:t>
      </w:r>
      <w:r>
        <w:rPr>
          <w:bCs/>
          <w:szCs w:val="21"/>
        </w:rPr>
        <w:t>.2</w:t>
      </w:r>
      <w:r>
        <w:rPr>
          <w:bCs/>
          <w:szCs w:val="21"/>
        </w:rPr>
        <w:t>相应条款的要求</w:t>
      </w:r>
      <w:r>
        <w:rPr>
          <w:rFonts w:hint="eastAsia"/>
          <w:bCs/>
          <w:szCs w:val="21"/>
        </w:rPr>
        <w:t>，标志内容应至少包含如下内容：</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rPr>
        <w:t>产品名称、规格型号、商标；</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rPr>
        <w:t>生产企业名称、地址；</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rPr>
        <w:t>净水流量（</w:t>
      </w:r>
      <w:r>
        <w:rPr>
          <w:rFonts w:ascii="Times New Roman"/>
          <w:szCs w:val="21"/>
        </w:rPr>
        <w:t>L/min</w:t>
      </w:r>
      <w:r>
        <w:rPr>
          <w:rFonts w:ascii="Times New Roman"/>
          <w:szCs w:val="21"/>
        </w:rPr>
        <w:t>），额定总净水量（</w:t>
      </w:r>
      <w:r>
        <w:rPr>
          <w:rFonts w:ascii="Times New Roman"/>
          <w:szCs w:val="21"/>
        </w:rPr>
        <w:t>L</w:t>
      </w:r>
      <w:r>
        <w:rPr>
          <w:rFonts w:ascii="Times New Roman"/>
          <w:szCs w:val="21"/>
        </w:rPr>
        <w:t>）、工作（进水）压力（</w:t>
      </w:r>
      <w:proofErr w:type="spellStart"/>
      <w:r>
        <w:rPr>
          <w:rFonts w:ascii="Times New Roman"/>
          <w:szCs w:val="21"/>
        </w:rPr>
        <w:t>MPa</w:t>
      </w:r>
      <w:proofErr w:type="spellEnd"/>
      <w:r>
        <w:rPr>
          <w:rFonts w:ascii="Times New Roman"/>
          <w:szCs w:val="21"/>
        </w:rPr>
        <w:t>）；</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rPr>
        <w:t>生产日期或生产批号；</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rPr>
        <w:t>产品卫生许可批准文号</w:t>
      </w:r>
      <w:r>
        <w:rPr>
          <w:rFonts w:ascii="Times New Roman"/>
          <w:szCs w:val="21"/>
        </w:rPr>
        <w:t>，执行标准号；</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shd w:val="clear" w:color="auto" w:fill="FFFFFF"/>
        </w:rPr>
        <w:t>进出水水质要求；</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shd w:val="clear" w:color="auto" w:fill="FFFFFF"/>
        </w:rPr>
        <w:t>额定电压或额定电压范围，单位为伏（</w:t>
      </w:r>
      <w:r>
        <w:rPr>
          <w:rFonts w:ascii="Times New Roman"/>
          <w:szCs w:val="21"/>
          <w:shd w:val="clear" w:color="auto" w:fill="FFFFFF"/>
        </w:rPr>
        <w:t>V</w:t>
      </w:r>
      <w:r>
        <w:rPr>
          <w:rFonts w:ascii="Times New Roman"/>
          <w:szCs w:val="21"/>
          <w:shd w:val="clear" w:color="auto" w:fill="FFFFFF"/>
        </w:rPr>
        <w:t>）；</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shd w:val="clear" w:color="auto" w:fill="FFFFFF"/>
        </w:rPr>
        <w:t>额定输入功率，单位为瓦（</w:t>
      </w:r>
      <w:r>
        <w:rPr>
          <w:rFonts w:ascii="Times New Roman"/>
          <w:szCs w:val="21"/>
          <w:shd w:val="clear" w:color="auto" w:fill="FFFFFF"/>
        </w:rPr>
        <w:t>W</w:t>
      </w:r>
      <w:r>
        <w:rPr>
          <w:rFonts w:ascii="Times New Roman"/>
          <w:szCs w:val="21"/>
          <w:shd w:val="clear" w:color="auto" w:fill="FFFFFF"/>
        </w:rPr>
        <w:t>）或额定电流，单位为安（</w:t>
      </w:r>
      <w:r>
        <w:rPr>
          <w:rFonts w:ascii="Times New Roman"/>
          <w:szCs w:val="21"/>
          <w:shd w:val="clear" w:color="auto" w:fill="FFFFFF"/>
        </w:rPr>
        <w:t>A</w:t>
      </w:r>
      <w:r>
        <w:rPr>
          <w:rFonts w:ascii="Times New Roman"/>
          <w:szCs w:val="21"/>
          <w:shd w:val="clear" w:color="auto" w:fill="FFFFFF"/>
        </w:rPr>
        <w:t>）；</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shd w:val="clear" w:color="auto" w:fill="FFFFFF"/>
        </w:rPr>
        <w:t>GB/T 5465.2</w:t>
      </w:r>
      <w:r>
        <w:rPr>
          <w:rFonts w:ascii="Times New Roman"/>
          <w:szCs w:val="21"/>
          <w:shd w:val="clear" w:color="auto" w:fill="FFFFFF"/>
        </w:rPr>
        <w:t>（</w:t>
      </w:r>
      <w:r>
        <w:rPr>
          <w:rFonts w:ascii="Times New Roman"/>
          <w:szCs w:val="21"/>
          <w:shd w:val="clear" w:color="auto" w:fill="FFFFFF"/>
        </w:rPr>
        <w:t>idtIEC60417</w:t>
      </w:r>
      <w:r>
        <w:rPr>
          <w:rFonts w:ascii="Times New Roman"/>
          <w:szCs w:val="21"/>
          <w:shd w:val="clear" w:color="auto" w:fill="FFFFFF"/>
        </w:rPr>
        <w:t>）的符号</w:t>
      </w:r>
      <w:r>
        <w:rPr>
          <w:rFonts w:ascii="Times New Roman"/>
          <w:szCs w:val="21"/>
          <w:shd w:val="clear" w:color="auto" w:fill="FFFFFF"/>
        </w:rPr>
        <w:t>5172</w:t>
      </w:r>
      <w:r>
        <w:rPr>
          <w:rFonts w:ascii="Times New Roman"/>
          <w:szCs w:val="21"/>
          <w:shd w:val="clear" w:color="auto" w:fill="FFFFFF"/>
        </w:rPr>
        <w:t>，仅在</w:t>
      </w:r>
      <w:r>
        <w:rPr>
          <w:rFonts w:ascii="Times New Roman"/>
          <w:szCs w:val="21"/>
          <w:shd w:val="clear" w:color="auto" w:fill="FFFFFF"/>
        </w:rPr>
        <w:t>Ⅱ</w:t>
      </w:r>
      <w:r>
        <w:rPr>
          <w:rFonts w:ascii="Times New Roman"/>
          <w:szCs w:val="21"/>
          <w:shd w:val="clear" w:color="auto" w:fill="FFFFFF"/>
        </w:rPr>
        <w:t>类器具上标出；</w:t>
      </w:r>
    </w:p>
    <w:p w:rsidR="003505B4" w:rsidRDefault="00461E99">
      <w:pPr>
        <w:pStyle w:val="af1"/>
        <w:numPr>
          <w:ilvl w:val="0"/>
          <w:numId w:val="23"/>
        </w:numPr>
        <w:tabs>
          <w:tab w:val="clear" w:pos="839"/>
          <w:tab w:val="left" w:pos="562"/>
        </w:tabs>
        <w:spacing w:after="0" w:line="312" w:lineRule="auto"/>
        <w:ind w:left="840" w:hanging="420"/>
        <w:rPr>
          <w:rFonts w:ascii="Times New Roman"/>
        </w:rPr>
      </w:pPr>
      <w:r>
        <w:rPr>
          <w:rFonts w:ascii="Times New Roman"/>
          <w:szCs w:val="21"/>
          <w:shd w:val="clear" w:color="auto" w:fill="FFFFFF"/>
        </w:rPr>
        <w:t>防水等级的</w:t>
      </w:r>
      <w:r>
        <w:rPr>
          <w:rFonts w:ascii="Times New Roman"/>
          <w:szCs w:val="21"/>
          <w:shd w:val="clear" w:color="auto" w:fill="FFFFFF"/>
        </w:rPr>
        <w:t>IP</w:t>
      </w:r>
      <w:r>
        <w:rPr>
          <w:rFonts w:ascii="Times New Roman"/>
          <w:szCs w:val="21"/>
          <w:shd w:val="clear" w:color="auto" w:fill="FFFFFF"/>
        </w:rPr>
        <w:t>代码，</w:t>
      </w:r>
      <w:r>
        <w:rPr>
          <w:rFonts w:ascii="Times New Roman"/>
          <w:szCs w:val="21"/>
          <w:shd w:val="clear" w:color="auto" w:fill="FFFFFF"/>
        </w:rPr>
        <w:t>IPX0</w:t>
      </w:r>
      <w:r>
        <w:rPr>
          <w:rFonts w:ascii="Times New Roman"/>
          <w:szCs w:val="21"/>
          <w:shd w:val="clear" w:color="auto" w:fill="FFFFFF"/>
        </w:rPr>
        <w:t>不标出。</w:t>
      </w:r>
    </w:p>
    <w:p w:rsidR="003505B4" w:rsidRDefault="00461E99">
      <w:pPr>
        <w:spacing w:line="312" w:lineRule="auto"/>
        <w:jc w:val="left"/>
        <w:rPr>
          <w:bCs/>
          <w:szCs w:val="21"/>
        </w:rPr>
      </w:pPr>
      <w:r>
        <w:rPr>
          <w:bCs/>
          <w:szCs w:val="21"/>
        </w:rPr>
        <w:t xml:space="preserve">7.1.2  </w:t>
      </w:r>
      <w:r>
        <w:rPr>
          <w:bCs/>
          <w:szCs w:val="21"/>
        </w:rPr>
        <w:t>产品本体上应有水效标识，水</w:t>
      </w:r>
      <w:proofErr w:type="gramStart"/>
      <w:r>
        <w:rPr>
          <w:bCs/>
          <w:szCs w:val="21"/>
        </w:rPr>
        <w:t>效标识应符合</w:t>
      </w:r>
      <w:proofErr w:type="gramEnd"/>
      <w:r>
        <w:rPr>
          <w:bCs/>
          <w:szCs w:val="21"/>
        </w:rPr>
        <w:t>CWL02-2021</w:t>
      </w:r>
      <w:r>
        <w:rPr>
          <w:bCs/>
          <w:szCs w:val="21"/>
        </w:rPr>
        <w:t>《净水机水效标识实施规则》的要求。</w:t>
      </w:r>
    </w:p>
    <w:p w:rsidR="003505B4" w:rsidRDefault="00461E99">
      <w:pPr>
        <w:pStyle w:val="a9"/>
        <w:numPr>
          <w:ilvl w:val="0"/>
          <w:numId w:val="0"/>
        </w:numPr>
        <w:spacing w:beforeLines="0" w:before="0" w:afterLines="0" w:after="0" w:line="240" w:lineRule="auto"/>
        <w:rPr>
          <w:rFonts w:ascii="Times New Roman" w:eastAsia="宋体"/>
        </w:rPr>
      </w:pPr>
      <w:r>
        <w:rPr>
          <w:rFonts w:ascii="Times New Roman"/>
          <w:bCs/>
        </w:rPr>
        <w:t xml:space="preserve">7.1.3  </w:t>
      </w:r>
      <w:r>
        <w:rPr>
          <w:rFonts w:ascii="Times New Roman" w:eastAsia="宋体"/>
        </w:rPr>
        <w:t>随产品所附的用户使用说明书中至少应包含以下内容，同时应符合《涉及饮用水卫生安全产品标签说明书管理规范》（</w:t>
      </w:r>
      <w:r>
        <w:rPr>
          <w:rFonts w:ascii="Times New Roman" w:eastAsia="宋体"/>
        </w:rPr>
        <w:t>2013</w:t>
      </w:r>
      <w:r>
        <w:rPr>
          <w:rFonts w:ascii="Times New Roman" w:eastAsia="宋体"/>
        </w:rPr>
        <w:t>）和</w:t>
      </w:r>
      <w:r>
        <w:rPr>
          <w:rFonts w:ascii="Times New Roman" w:eastAsia="宋体"/>
        </w:rPr>
        <w:t>CWL02-2021</w:t>
      </w:r>
      <w:r>
        <w:rPr>
          <w:rFonts w:ascii="Times New Roman" w:eastAsia="宋体"/>
        </w:rPr>
        <w:t>《净水机水效标识实施规则》要求：</w:t>
      </w:r>
    </w:p>
    <w:p w:rsidR="003505B4" w:rsidRDefault="00461E99">
      <w:pPr>
        <w:pStyle w:val="af1"/>
        <w:numPr>
          <w:ilvl w:val="0"/>
          <w:numId w:val="24"/>
        </w:numPr>
        <w:tabs>
          <w:tab w:val="clear" w:pos="839"/>
          <w:tab w:val="left" w:pos="562"/>
        </w:tabs>
        <w:spacing w:after="0" w:line="312" w:lineRule="auto"/>
        <w:rPr>
          <w:rFonts w:ascii="Times New Roman"/>
        </w:rPr>
      </w:pPr>
      <w:r>
        <w:rPr>
          <w:rFonts w:ascii="Times New Roman"/>
        </w:rPr>
        <w:t>产品上标注的内容；</w:t>
      </w:r>
    </w:p>
    <w:p w:rsidR="003505B4" w:rsidRDefault="00461E99">
      <w:pPr>
        <w:pStyle w:val="af1"/>
        <w:numPr>
          <w:ilvl w:val="0"/>
          <w:numId w:val="24"/>
        </w:numPr>
        <w:tabs>
          <w:tab w:val="clear" w:pos="839"/>
          <w:tab w:val="left" w:pos="562"/>
        </w:tabs>
        <w:spacing w:after="0" w:line="312" w:lineRule="auto"/>
      </w:pPr>
      <w:r>
        <w:rPr>
          <w:rFonts w:hint="eastAsia"/>
        </w:rPr>
        <w:t>装箱清单；</w:t>
      </w:r>
    </w:p>
    <w:p w:rsidR="003505B4" w:rsidRDefault="00461E99">
      <w:pPr>
        <w:pStyle w:val="af1"/>
        <w:numPr>
          <w:ilvl w:val="0"/>
          <w:numId w:val="23"/>
        </w:numPr>
        <w:tabs>
          <w:tab w:val="clear" w:pos="839"/>
          <w:tab w:val="left" w:pos="562"/>
        </w:tabs>
        <w:spacing w:after="0" w:line="312" w:lineRule="auto"/>
        <w:ind w:left="840" w:hanging="420"/>
      </w:pPr>
      <w:r>
        <w:t>产品功能</w:t>
      </w:r>
      <w:r>
        <w:rPr>
          <w:rFonts w:hint="eastAsia"/>
        </w:rPr>
        <w:t>；</w:t>
      </w:r>
    </w:p>
    <w:p w:rsidR="003505B4" w:rsidRDefault="00461E99">
      <w:pPr>
        <w:pStyle w:val="af1"/>
        <w:numPr>
          <w:ilvl w:val="0"/>
          <w:numId w:val="23"/>
        </w:numPr>
        <w:tabs>
          <w:tab w:val="clear" w:pos="839"/>
          <w:tab w:val="left" w:pos="562"/>
        </w:tabs>
        <w:spacing w:after="0" w:line="312" w:lineRule="auto"/>
        <w:ind w:left="840" w:hanging="420"/>
      </w:pPr>
      <w:r>
        <w:t>适用范围</w:t>
      </w:r>
      <w:r>
        <w:rPr>
          <w:rFonts w:hint="eastAsia"/>
        </w:rPr>
        <w:t>；</w:t>
      </w:r>
    </w:p>
    <w:p w:rsidR="003505B4" w:rsidRDefault="00461E99">
      <w:pPr>
        <w:pStyle w:val="af1"/>
        <w:numPr>
          <w:ilvl w:val="0"/>
          <w:numId w:val="23"/>
        </w:numPr>
        <w:tabs>
          <w:tab w:val="clear" w:pos="839"/>
          <w:tab w:val="left" w:pos="562"/>
        </w:tabs>
        <w:spacing w:after="0" w:line="312" w:lineRule="auto"/>
        <w:ind w:left="840" w:hanging="420"/>
      </w:pPr>
      <w:r>
        <w:t>使用方法</w:t>
      </w:r>
      <w:r>
        <w:rPr>
          <w:rFonts w:hint="eastAsia"/>
        </w:rPr>
        <w:t>；</w:t>
      </w:r>
    </w:p>
    <w:p w:rsidR="003505B4" w:rsidRDefault="00461E99">
      <w:pPr>
        <w:pStyle w:val="af1"/>
        <w:numPr>
          <w:ilvl w:val="0"/>
          <w:numId w:val="23"/>
        </w:numPr>
        <w:tabs>
          <w:tab w:val="clear" w:pos="839"/>
          <w:tab w:val="left" w:pos="562"/>
        </w:tabs>
        <w:spacing w:after="0" w:line="312" w:lineRule="auto"/>
        <w:ind w:left="840" w:hanging="420"/>
      </w:pPr>
      <w:r>
        <w:t>注意事项</w:t>
      </w:r>
      <w:r>
        <w:rPr>
          <w:rFonts w:hint="eastAsia"/>
        </w:rPr>
        <w:t>；</w:t>
      </w:r>
    </w:p>
    <w:p w:rsidR="003505B4" w:rsidRDefault="00461E99">
      <w:pPr>
        <w:pStyle w:val="af1"/>
        <w:numPr>
          <w:ilvl w:val="0"/>
          <w:numId w:val="23"/>
        </w:numPr>
        <w:tabs>
          <w:tab w:val="clear" w:pos="839"/>
          <w:tab w:val="left" w:pos="562"/>
        </w:tabs>
        <w:spacing w:after="0" w:line="312" w:lineRule="auto"/>
        <w:ind w:left="840" w:hanging="420"/>
      </w:pPr>
      <w:r>
        <w:rPr>
          <w:rFonts w:hint="eastAsia"/>
        </w:rPr>
        <w:lastRenderedPageBreak/>
        <w:t>水质处理器：</w:t>
      </w:r>
      <w:r>
        <w:t>主要成分或部件；滤芯和膜组件的使用寿命；净水流量、额定总净水量、工作压力、进水压力、进出水水质要求；结构示意图；系列产品要说明各型号的差异</w:t>
      </w:r>
      <w:r>
        <w:rPr>
          <w:rFonts w:hint="eastAsia"/>
        </w:rPr>
        <w:t>。</w:t>
      </w:r>
    </w:p>
    <w:p w:rsidR="003505B4" w:rsidRDefault="00461E99">
      <w:pPr>
        <w:pStyle w:val="a9"/>
        <w:numPr>
          <w:ilvl w:val="0"/>
          <w:numId w:val="0"/>
        </w:numPr>
        <w:spacing w:before="156" w:after="156"/>
        <w:rPr>
          <w:rFonts w:ascii="Times New Roman"/>
          <w:color w:val="000000"/>
        </w:rPr>
      </w:pPr>
      <w:r>
        <w:rPr>
          <w:rFonts w:ascii="Times New Roman"/>
          <w:color w:val="000000"/>
        </w:rPr>
        <w:t>7.2</w:t>
      </w:r>
      <w:r>
        <w:rPr>
          <w:rFonts w:ascii="Times New Roman"/>
          <w:color w:val="000000"/>
        </w:rPr>
        <w:t>包装</w:t>
      </w:r>
    </w:p>
    <w:p w:rsidR="003505B4" w:rsidRDefault="00461E99">
      <w:pPr>
        <w:pStyle w:val="afffb"/>
        <w:ind w:firstLineChars="0" w:firstLine="0"/>
        <w:rPr>
          <w:rFonts w:ascii="Times New Roman"/>
          <w:sz w:val="21"/>
          <w:szCs w:val="21"/>
        </w:rPr>
      </w:pPr>
      <w:r>
        <w:rPr>
          <w:rFonts w:ascii="Times New Roman" w:hint="eastAsia"/>
        </w:rPr>
        <w:t>7</w:t>
      </w:r>
      <w:r>
        <w:rPr>
          <w:rFonts w:ascii="Times New Roman"/>
        </w:rPr>
        <w:t xml:space="preserve">.2.1 </w:t>
      </w:r>
      <w:bookmarkStart w:id="28" w:name="OLE_LINK3"/>
      <w:bookmarkStart w:id="29" w:name="OLE_LINK4"/>
      <w:r>
        <w:rPr>
          <w:rFonts w:ascii="Times New Roman" w:hint="eastAsia"/>
          <w:sz w:val="21"/>
          <w:szCs w:val="21"/>
        </w:rPr>
        <w:t>制水机</w:t>
      </w:r>
      <w:bookmarkEnd w:id="28"/>
      <w:bookmarkEnd w:id="29"/>
      <w:r>
        <w:rPr>
          <w:rFonts w:ascii="Times New Roman"/>
          <w:sz w:val="21"/>
          <w:szCs w:val="21"/>
        </w:rPr>
        <w:t>的包装应按照</w:t>
      </w:r>
      <w:r>
        <w:rPr>
          <w:rFonts w:ascii="Times New Roman"/>
          <w:sz w:val="21"/>
          <w:szCs w:val="21"/>
        </w:rPr>
        <w:t xml:space="preserve"> GB/T 1019 </w:t>
      </w:r>
      <w:r>
        <w:rPr>
          <w:rFonts w:ascii="Times New Roman"/>
          <w:sz w:val="21"/>
          <w:szCs w:val="21"/>
        </w:rPr>
        <w:t>要求的防潮包装、防震包装进行设计，包装材料及包装标志应符合</w:t>
      </w:r>
      <w:r>
        <w:rPr>
          <w:rFonts w:ascii="Times New Roman"/>
          <w:sz w:val="21"/>
          <w:szCs w:val="21"/>
        </w:rPr>
        <w:t xml:space="preserve"> </w:t>
      </w:r>
      <w:r>
        <w:rPr>
          <w:rFonts w:ascii="Times New Roman"/>
          <w:color w:val="000000" w:themeColor="text1"/>
          <w:sz w:val="21"/>
          <w:szCs w:val="21"/>
        </w:rPr>
        <w:t>GB/T 191</w:t>
      </w:r>
      <w:r>
        <w:rPr>
          <w:rFonts w:ascii="Times New Roman"/>
          <w:sz w:val="21"/>
          <w:szCs w:val="21"/>
        </w:rPr>
        <w:t>的相关要求。</w:t>
      </w:r>
    </w:p>
    <w:p w:rsidR="003505B4" w:rsidRDefault="00461E99">
      <w:pPr>
        <w:pStyle w:val="a9"/>
        <w:numPr>
          <w:ilvl w:val="0"/>
          <w:numId w:val="0"/>
        </w:numPr>
        <w:spacing w:before="156" w:after="156" w:line="240" w:lineRule="auto"/>
        <w:rPr>
          <w:rFonts w:ascii="宋体" w:eastAsia="宋体" w:hAnsi="宋体"/>
        </w:rPr>
      </w:pPr>
      <w:r>
        <w:rPr>
          <w:rFonts w:ascii="宋体" w:eastAsia="宋体" w:hAnsi="宋体" w:hint="eastAsia"/>
        </w:rPr>
        <w:t>7</w:t>
      </w:r>
      <w:r>
        <w:rPr>
          <w:rFonts w:ascii="宋体" w:eastAsia="宋体" w:hAnsi="宋体"/>
        </w:rPr>
        <w:t xml:space="preserve">.2.2  </w:t>
      </w:r>
      <w:r>
        <w:rPr>
          <w:rFonts w:asciiTheme="minorEastAsia" w:eastAsiaTheme="minorEastAsia" w:hAnsiTheme="minorEastAsia" w:hint="eastAsia"/>
        </w:rPr>
        <w:t>制水机</w:t>
      </w:r>
      <w:r>
        <w:rPr>
          <w:rFonts w:ascii="宋体" w:eastAsia="宋体" w:hAnsi="宋体" w:hint="eastAsia"/>
        </w:rPr>
        <w:t>外包箱应至少清晰标明下列内容：</w:t>
      </w:r>
    </w:p>
    <w:p w:rsidR="003505B4" w:rsidRDefault="00461E99">
      <w:pPr>
        <w:pStyle w:val="af1"/>
        <w:numPr>
          <w:ilvl w:val="0"/>
          <w:numId w:val="25"/>
        </w:numPr>
        <w:tabs>
          <w:tab w:val="left" w:pos="562"/>
        </w:tabs>
        <w:spacing w:after="0" w:line="240" w:lineRule="auto"/>
        <w:ind w:left="840" w:hanging="420"/>
        <w:rPr>
          <w:szCs w:val="21"/>
        </w:rPr>
      </w:pPr>
      <w:r>
        <w:rPr>
          <w:rFonts w:hAnsi="宋体" w:cs="Arial" w:hint="eastAsia"/>
          <w:szCs w:val="21"/>
        </w:rPr>
        <w:t>产品名称、商标、规格型号；</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hint="eastAsia"/>
          <w:szCs w:val="21"/>
        </w:rPr>
        <w:t>制造商名称、地址、电话；</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hint="eastAsia"/>
          <w:szCs w:val="21"/>
        </w:rPr>
        <w:t>毛重；</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hint="eastAsia"/>
          <w:szCs w:val="21"/>
        </w:rPr>
        <w:t>包装箱外形尺寸（长×宽×高</w:t>
      </w:r>
      <w:r>
        <w:rPr>
          <w:rFonts w:hAnsi="宋体" w:cs="Arial"/>
          <w:szCs w:val="21"/>
        </w:rPr>
        <w:t>）</w:t>
      </w:r>
      <w:r>
        <w:rPr>
          <w:rFonts w:hAnsi="宋体" w:cs="Arial" w:hint="eastAsia"/>
          <w:szCs w:val="21"/>
        </w:rPr>
        <w:t>；</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hint="eastAsia"/>
          <w:szCs w:val="21"/>
        </w:rPr>
        <w:t>包装储运图示标志；</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szCs w:val="21"/>
        </w:rPr>
        <w:t>被委托方的名称</w:t>
      </w:r>
      <w:r>
        <w:rPr>
          <w:rFonts w:hAnsi="宋体" w:cs="Arial" w:hint="eastAsia"/>
          <w:szCs w:val="21"/>
        </w:rPr>
        <w:t>及</w:t>
      </w:r>
      <w:r>
        <w:rPr>
          <w:rFonts w:hAnsi="宋体" w:cs="Arial"/>
          <w:szCs w:val="21"/>
        </w:rPr>
        <w:t>地址</w:t>
      </w:r>
      <w:r>
        <w:rPr>
          <w:rFonts w:hAnsi="宋体" w:cs="Arial" w:hint="eastAsia"/>
          <w:szCs w:val="21"/>
        </w:rPr>
        <w:t>；</w:t>
      </w:r>
    </w:p>
    <w:p w:rsidR="003505B4" w:rsidRDefault="00461E99">
      <w:pPr>
        <w:pStyle w:val="af1"/>
        <w:numPr>
          <w:ilvl w:val="0"/>
          <w:numId w:val="25"/>
        </w:numPr>
        <w:tabs>
          <w:tab w:val="clear" w:pos="840"/>
          <w:tab w:val="left" w:pos="562"/>
        </w:tabs>
        <w:spacing w:after="0" w:line="240" w:lineRule="auto"/>
        <w:ind w:left="840" w:hanging="420"/>
        <w:rPr>
          <w:rFonts w:hAnsi="宋体" w:cs="Arial"/>
          <w:szCs w:val="21"/>
        </w:rPr>
      </w:pPr>
      <w:r>
        <w:rPr>
          <w:rFonts w:hAnsi="宋体" w:cs="Arial" w:hint="eastAsia"/>
          <w:szCs w:val="21"/>
        </w:rPr>
        <w:t>卫生许可证编号，执行标准号。</w:t>
      </w:r>
    </w:p>
    <w:p w:rsidR="003505B4" w:rsidRDefault="00461E99">
      <w:pPr>
        <w:pStyle w:val="a9"/>
        <w:numPr>
          <w:ilvl w:val="0"/>
          <w:numId w:val="0"/>
        </w:numPr>
        <w:spacing w:before="156" w:after="156" w:line="240" w:lineRule="auto"/>
        <w:rPr>
          <w:rFonts w:ascii="宋体" w:eastAsia="宋体" w:hAnsi="宋体"/>
        </w:rPr>
      </w:pPr>
      <w:r>
        <w:rPr>
          <w:rFonts w:ascii="宋体" w:eastAsia="宋体" w:hAnsi="宋体" w:hint="eastAsia"/>
        </w:rPr>
        <w:t>7</w:t>
      </w:r>
      <w:r>
        <w:rPr>
          <w:rFonts w:ascii="宋体" w:eastAsia="宋体" w:hAnsi="宋体"/>
        </w:rPr>
        <w:t>.2.3 包装箱内应</w:t>
      </w:r>
      <w:r>
        <w:rPr>
          <w:rFonts w:ascii="宋体" w:eastAsia="宋体" w:hAnsi="宋体" w:hint="eastAsia"/>
        </w:rPr>
        <w:t>附有</w:t>
      </w:r>
      <w:r>
        <w:rPr>
          <w:rFonts w:ascii="宋体" w:eastAsia="宋体" w:hAnsi="宋体"/>
        </w:rPr>
        <w:t>随机文件（至少包括用户使用说明书、产品质量合格证、装箱清单和保修单）和装箱清单中的附件。</w:t>
      </w:r>
    </w:p>
    <w:p w:rsidR="003505B4" w:rsidRDefault="00461E99">
      <w:pPr>
        <w:pStyle w:val="a9"/>
        <w:numPr>
          <w:ilvl w:val="0"/>
          <w:numId w:val="0"/>
        </w:numPr>
        <w:spacing w:before="156" w:after="156"/>
        <w:rPr>
          <w:rFonts w:ascii="Times New Roman"/>
          <w:color w:val="000000"/>
        </w:rPr>
      </w:pPr>
      <w:r>
        <w:rPr>
          <w:rFonts w:ascii="Times New Roman"/>
          <w:color w:val="000000"/>
        </w:rPr>
        <w:t>7.3</w:t>
      </w:r>
      <w:r>
        <w:rPr>
          <w:rFonts w:ascii="Times New Roman"/>
          <w:color w:val="000000"/>
        </w:rPr>
        <w:t>运输</w:t>
      </w:r>
    </w:p>
    <w:p w:rsidR="003505B4" w:rsidRDefault="00461E99">
      <w:pPr>
        <w:pStyle w:val="a9"/>
        <w:numPr>
          <w:ilvl w:val="0"/>
          <w:numId w:val="0"/>
        </w:numPr>
        <w:spacing w:before="156" w:after="156"/>
        <w:rPr>
          <w:rFonts w:ascii="Times New Roman"/>
          <w:color w:val="000000"/>
        </w:rPr>
      </w:pPr>
      <w:r>
        <w:rPr>
          <w:rFonts w:ascii="Times New Roman" w:hint="eastAsia"/>
          <w:color w:val="000000"/>
        </w:rPr>
        <w:t xml:space="preserve"> </w:t>
      </w:r>
      <w:r>
        <w:rPr>
          <w:rFonts w:ascii="Times New Roman"/>
          <w:color w:val="000000"/>
        </w:rPr>
        <w:t xml:space="preserve">  </w:t>
      </w:r>
      <w:r>
        <w:rPr>
          <w:rFonts w:ascii="宋体" w:eastAsia="宋体" w:hAnsi="宋体" w:hint="eastAsia"/>
        </w:rPr>
        <w:t>产品在搬运装卸时应轻拿轻放，运输过程中应牢固可靠，防止碰撞、跌落，防止暴晒、雨淋、受潮，不得与化学物品混运。</w:t>
      </w:r>
    </w:p>
    <w:p w:rsidR="003505B4" w:rsidRDefault="00461E99">
      <w:pPr>
        <w:pStyle w:val="a9"/>
        <w:numPr>
          <w:ilvl w:val="0"/>
          <w:numId w:val="0"/>
        </w:numPr>
        <w:spacing w:before="156" w:after="156"/>
        <w:rPr>
          <w:rFonts w:ascii="Times New Roman"/>
          <w:color w:val="000000"/>
        </w:rPr>
      </w:pPr>
      <w:r>
        <w:rPr>
          <w:rFonts w:ascii="Times New Roman" w:hint="eastAsia"/>
          <w:color w:val="000000"/>
        </w:rPr>
        <w:t>7</w:t>
      </w:r>
      <w:r>
        <w:rPr>
          <w:rFonts w:ascii="Times New Roman"/>
          <w:color w:val="000000"/>
        </w:rPr>
        <w:t xml:space="preserve">.4 </w:t>
      </w:r>
      <w:r>
        <w:rPr>
          <w:rFonts w:ascii="Times New Roman"/>
          <w:color w:val="000000"/>
        </w:rPr>
        <w:t>贮存</w:t>
      </w:r>
    </w:p>
    <w:p w:rsidR="003505B4" w:rsidRDefault="00461E99">
      <w:pPr>
        <w:pStyle w:val="a9"/>
        <w:numPr>
          <w:ilvl w:val="0"/>
          <w:numId w:val="0"/>
        </w:numPr>
        <w:spacing w:before="156" w:after="156"/>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制水机</w:t>
      </w:r>
      <w:r>
        <w:rPr>
          <w:rFonts w:asciiTheme="minorEastAsia" w:eastAsiaTheme="minorEastAsia" w:hAnsiTheme="minorEastAsia"/>
          <w:color w:val="000000"/>
        </w:rPr>
        <w:t>应在不开启包装的状态下，贮存在环境温度≤</w:t>
      </w:r>
      <w:r>
        <w:rPr>
          <w:rFonts w:ascii="Times New Roman" w:eastAsiaTheme="minorEastAsia"/>
          <w:color w:val="000000"/>
        </w:rPr>
        <w:t>40</w:t>
      </w:r>
      <w:r>
        <w:rPr>
          <w:rFonts w:asciiTheme="minorEastAsia" w:eastAsiaTheme="minorEastAsia" w:hAnsiTheme="minorEastAsia" w:hint="eastAsia"/>
          <w:color w:val="000000"/>
        </w:rPr>
        <w:t>℃</w:t>
      </w:r>
      <w:r>
        <w:rPr>
          <w:rFonts w:asciiTheme="minorEastAsia" w:eastAsiaTheme="minorEastAsia" w:hAnsiTheme="minorEastAsia"/>
          <w:color w:val="000000"/>
        </w:rPr>
        <w:t>，相对湿度≤</w:t>
      </w:r>
      <w:r>
        <w:rPr>
          <w:rFonts w:ascii="Times New Roman" w:eastAsiaTheme="minorEastAsia"/>
          <w:color w:val="000000"/>
        </w:rPr>
        <w:t>85%</w:t>
      </w:r>
      <w:r>
        <w:rPr>
          <w:rFonts w:asciiTheme="minorEastAsia" w:eastAsiaTheme="minorEastAsia" w:hAnsiTheme="minorEastAsia"/>
          <w:color w:val="000000"/>
        </w:rPr>
        <w:t>，清洁且通风良好的环境中。周围空气应无腐蚀性气体存在。</w:t>
      </w:r>
    </w:p>
    <w:p w:rsidR="003505B4" w:rsidRDefault="003505B4">
      <w:pPr>
        <w:pStyle w:val="afffb"/>
        <w:ind w:firstLineChars="0" w:firstLine="0"/>
        <w:rPr>
          <w:rFonts w:ascii="Times New Roman"/>
          <w:sz w:val="21"/>
          <w:szCs w:val="21"/>
        </w:rPr>
      </w:pPr>
    </w:p>
    <w:p w:rsidR="003505B4" w:rsidRDefault="003505B4">
      <w:pPr>
        <w:pStyle w:val="afffb"/>
        <w:ind w:firstLineChars="0" w:firstLine="0"/>
        <w:rPr>
          <w:rFonts w:ascii="Times New Roman"/>
          <w:sz w:val="21"/>
          <w:szCs w:val="21"/>
        </w:rPr>
      </w:pPr>
    </w:p>
    <w:p w:rsidR="003505B4" w:rsidRDefault="003505B4">
      <w:pPr>
        <w:pStyle w:val="afffb"/>
        <w:ind w:firstLineChars="0" w:firstLine="0"/>
        <w:rPr>
          <w:rFonts w:ascii="Times New Roman"/>
          <w:sz w:val="21"/>
          <w:szCs w:val="21"/>
        </w:rPr>
      </w:pPr>
    </w:p>
    <w:p w:rsidR="003505B4" w:rsidRDefault="003505B4">
      <w:pPr>
        <w:widowControl/>
        <w:shd w:val="clear" w:color="auto" w:fill="FFFFFF"/>
        <w:spacing w:line="360" w:lineRule="auto"/>
        <w:jc w:val="center"/>
        <w:rPr>
          <w:b/>
          <w:bCs/>
          <w:color w:val="000000"/>
          <w:kern w:val="0"/>
          <w:sz w:val="24"/>
        </w:rPr>
      </w:pPr>
    </w:p>
    <w:p w:rsidR="003505B4" w:rsidRDefault="00461E99">
      <w:pPr>
        <w:widowControl/>
        <w:shd w:val="clear" w:color="auto" w:fill="FFFFFF"/>
        <w:spacing w:line="360" w:lineRule="auto"/>
        <w:jc w:val="center"/>
        <w:rPr>
          <w:kern w:val="0"/>
          <w:szCs w:val="21"/>
        </w:rPr>
      </w:pPr>
      <w:r>
        <w:rPr>
          <w:noProof/>
          <w:kern w:val="0"/>
          <w:szCs w:val="21"/>
        </w:rPr>
        <w:drawing>
          <wp:inline distT="0" distB="0" distL="0" distR="0">
            <wp:extent cx="2487295" cy="18415"/>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87295" cy="18415"/>
                    </a:xfrm>
                    <a:prstGeom prst="rect">
                      <a:avLst/>
                    </a:prstGeom>
                    <a:noFill/>
                  </pic:spPr>
                </pic:pic>
              </a:graphicData>
            </a:graphic>
          </wp:inline>
        </w:drawing>
      </w:r>
    </w:p>
    <w:sectPr w:rsidR="003505B4">
      <w:footerReference w:type="default" r:id="rId17"/>
      <w:pgSz w:w="11906" w:h="16838"/>
      <w:pgMar w:top="567" w:right="1134" w:bottom="1134" w:left="1418" w:header="1021"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1C" w:rsidRDefault="00D56D1C">
      <w:pPr>
        <w:spacing w:line="240" w:lineRule="auto"/>
      </w:pPr>
      <w:r>
        <w:separator/>
      </w:r>
    </w:p>
  </w:endnote>
  <w:endnote w:type="continuationSeparator" w:id="0">
    <w:p w:rsidR="00D56D1C" w:rsidRDefault="00D56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B4" w:rsidRDefault="00461E99">
    <w:pPr>
      <w:pStyle w:val="afffffff2"/>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B4" w:rsidRDefault="00461E99">
    <w:pPr>
      <w:pStyle w:val="afffffff9"/>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A0FCE" w:rsidRPr="000A0FCE">
      <w:rPr>
        <w:rFonts w:ascii="Times New Roman"/>
        <w:noProof/>
        <w:lang w:val="zh-CN"/>
      </w:rPr>
      <w:t>6</w:t>
    </w:r>
    <w:r>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1C" w:rsidRDefault="00D56D1C">
      <w:pPr>
        <w:spacing w:after="0"/>
      </w:pPr>
      <w:r>
        <w:separator/>
      </w:r>
    </w:p>
  </w:footnote>
  <w:footnote w:type="continuationSeparator" w:id="0">
    <w:p w:rsidR="00D56D1C" w:rsidRDefault="00D56D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B4" w:rsidRDefault="00461E99">
    <w:pPr>
      <w:pStyle w:val="afffb"/>
      <w:ind w:firstLineChars="3500" w:firstLine="7000"/>
    </w:pPr>
    <w:r>
      <w:rPr>
        <w:rFonts w:hint="eastAsia"/>
      </w:rPr>
      <w:t>T/</w:t>
    </w:r>
    <w:proofErr w:type="gramStart"/>
    <w:r>
      <w:rPr>
        <w:rFonts w:hint="eastAsia"/>
      </w:rPr>
      <w:t>CNLIC  XXXX</w:t>
    </w:r>
    <w:proofErr w:type="gramEnd"/>
    <w:r>
      <w:rPr>
        <w:rFonts w:hint="eastAsia"/>
      </w:rPr>
      <w:t>-XXXX</w:t>
    </w:r>
  </w:p>
  <w:p w:rsidR="003505B4" w:rsidRDefault="003505B4">
    <w:pPr>
      <w:pStyle w:val="a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B4" w:rsidRDefault="00461E99">
    <w:pPr>
      <w:pStyle w:val="afffb"/>
      <w:ind w:firstLineChars="3500" w:firstLine="700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B4" w:rsidRDefault="00461E99">
    <w:pPr>
      <w:pStyle w:val="affc"/>
      <w:framePr w:wrap="around" w:vAnchor="text" w:hAnchor="margin" w:xAlign="outside" w:y="1"/>
      <w:rPr>
        <w:rStyle w:val="afff3"/>
      </w:rPr>
    </w:pPr>
    <w:r>
      <w:fldChar w:fldCharType="begin"/>
    </w:r>
    <w:r>
      <w:rPr>
        <w:rStyle w:val="afff3"/>
      </w:rPr>
      <w:instrText xml:space="preserve">PAGE  </w:instrText>
    </w:r>
    <w:r>
      <w:fldChar w:fldCharType="separate"/>
    </w:r>
    <w:r>
      <w:rPr>
        <w:rStyle w:val="afff3"/>
      </w:rPr>
      <w:t>I</w:t>
    </w:r>
    <w:r>
      <w:fldChar w:fldCharType="end"/>
    </w:r>
  </w:p>
  <w:p w:rsidR="003505B4" w:rsidRDefault="003505B4">
    <w:pPr>
      <w:pStyle w:val="aff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1">
    <w:nsid w:val="FFFFFF82"/>
    <w:multiLevelType w:val="singleLevel"/>
    <w:tmpl w:val="FFFFFF82"/>
    <w:lvl w:ilvl="0">
      <w:start w:val="1"/>
      <w:numFmt w:val="bullet"/>
      <w:pStyle w:val="2"/>
      <w:lvlText w:val=""/>
      <w:lvlJc w:val="left"/>
      <w:pPr>
        <w:tabs>
          <w:tab w:val="left" w:pos="1200"/>
        </w:tabs>
        <w:ind w:left="1200" w:hanging="360"/>
      </w:pPr>
      <w:rPr>
        <w:rFonts w:ascii="Wingdings" w:hAnsi="Wingdings" w:hint="default"/>
      </w:r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08573E7"/>
    <w:multiLevelType w:val="multilevel"/>
    <w:tmpl w:val="108573E7"/>
    <w:lvl w:ilvl="0">
      <w:start w:val="1"/>
      <w:numFmt w:val="decimal"/>
      <w:pStyle w:val="0505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2DB64901"/>
    <w:multiLevelType w:val="multilevel"/>
    <w:tmpl w:val="2DB649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AA5026"/>
    <w:multiLevelType w:val="multilevel"/>
    <w:tmpl w:val="32AA502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nsid w:val="44C50F90"/>
    <w:multiLevelType w:val="multilevel"/>
    <w:tmpl w:val="44C50F90"/>
    <w:lvl w:ilvl="0">
      <w:start w:val="1"/>
      <w:numFmt w:val="lowerLetter"/>
      <w:pStyle w:val="af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2"/>
      <w:lvlText w:val="%2)"/>
      <w:lvlJc w:val="left"/>
      <w:pPr>
        <w:tabs>
          <w:tab w:val="left" w:pos="1259"/>
        </w:tabs>
        <w:ind w:left="1259" w:hanging="420"/>
      </w:pPr>
      <w:rPr>
        <w:rFonts w:ascii="宋体" w:eastAsia="宋体" w:hAnsi="宋体" w:hint="eastAsia"/>
        <w:b w:val="0"/>
        <w:i w:val="0"/>
        <w:sz w:val="20"/>
      </w:rPr>
    </w:lvl>
    <w:lvl w:ilvl="2">
      <w:start w:val="1"/>
      <w:numFmt w:val="decimal"/>
      <w:pStyle w:val="af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d"/>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2">
    <w:nsid w:val="7B891550"/>
    <w:multiLevelType w:val="multilevel"/>
    <w:tmpl w:val="7B891550"/>
    <w:lvl w:ilvl="0">
      <w:start w:val="4"/>
      <w:numFmt w:val="decimal"/>
      <w:lvlText w:val="%1"/>
      <w:lvlJc w:val="left"/>
      <w:pPr>
        <w:ind w:left="36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 w:numId="3">
    <w:abstractNumId w:val="13"/>
  </w:num>
  <w:num w:numId="4">
    <w:abstractNumId w:val="3"/>
  </w:num>
  <w:num w:numId="5">
    <w:abstractNumId w:val="8"/>
  </w:num>
  <w:num w:numId="6">
    <w:abstractNumId w:val="6"/>
  </w:num>
  <w:num w:numId="7">
    <w:abstractNumId w:val="7"/>
  </w:num>
  <w:num w:numId="8">
    <w:abstractNumId w:val="2"/>
  </w:num>
  <w:num w:numId="9">
    <w:abstractNumId w:val="21"/>
  </w:num>
  <w:num w:numId="10">
    <w:abstractNumId w:val="4"/>
  </w:num>
  <w:num w:numId="11">
    <w:abstractNumId w:val="18"/>
  </w:num>
  <w:num w:numId="12">
    <w:abstractNumId w:val="19"/>
  </w:num>
  <w:num w:numId="13">
    <w:abstractNumId w:val="9"/>
  </w:num>
  <w:num w:numId="14">
    <w:abstractNumId w:val="20"/>
  </w:num>
  <w:num w:numId="15">
    <w:abstractNumId w:val="17"/>
  </w:num>
  <w:num w:numId="16">
    <w:abstractNumId w:val="15"/>
  </w:num>
  <w:num w:numId="17">
    <w:abstractNumId w:val="14"/>
  </w:num>
  <w:num w:numId="18">
    <w:abstractNumId w:val="10"/>
  </w:num>
  <w:num w:numId="19">
    <w:abstractNumId w:val="16"/>
  </w:num>
  <w:num w:numId="20">
    <w:abstractNumId w:val="5"/>
  </w:num>
  <w:num w:numId="21">
    <w:abstractNumId w:val="11"/>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mM3YTdiOWI4MWU4MjRmNThmZWJhMjkzNWEyOWIifQ=="/>
    <w:docVar w:name="KSO_WPS_MARK_KEY" w:val="fff99345-418f-4287-80b3-901daa1609f2"/>
  </w:docVars>
  <w:rsids>
    <w:rsidRoot w:val="00172A27"/>
    <w:rsid w:val="000047FA"/>
    <w:rsid w:val="00007AEC"/>
    <w:rsid w:val="00015128"/>
    <w:rsid w:val="0002068C"/>
    <w:rsid w:val="000315A2"/>
    <w:rsid w:val="0003488B"/>
    <w:rsid w:val="00037BD3"/>
    <w:rsid w:val="00040A32"/>
    <w:rsid w:val="00046DE8"/>
    <w:rsid w:val="0005237F"/>
    <w:rsid w:val="00052789"/>
    <w:rsid w:val="0005428F"/>
    <w:rsid w:val="00055E88"/>
    <w:rsid w:val="00056E29"/>
    <w:rsid w:val="0006133A"/>
    <w:rsid w:val="0006285A"/>
    <w:rsid w:val="00075CC7"/>
    <w:rsid w:val="00075E7D"/>
    <w:rsid w:val="00082161"/>
    <w:rsid w:val="00091CB8"/>
    <w:rsid w:val="000A0FCE"/>
    <w:rsid w:val="000A40CD"/>
    <w:rsid w:val="000A628F"/>
    <w:rsid w:val="000B0FED"/>
    <w:rsid w:val="000B54E9"/>
    <w:rsid w:val="000B7DFE"/>
    <w:rsid w:val="000C0320"/>
    <w:rsid w:val="000C1F72"/>
    <w:rsid w:val="000D1C18"/>
    <w:rsid w:val="000D516C"/>
    <w:rsid w:val="000D6237"/>
    <w:rsid w:val="000D6E62"/>
    <w:rsid w:val="000E1F01"/>
    <w:rsid w:val="000E329D"/>
    <w:rsid w:val="000E6CBF"/>
    <w:rsid w:val="000F3F9B"/>
    <w:rsid w:val="00102705"/>
    <w:rsid w:val="00104D37"/>
    <w:rsid w:val="00105EC3"/>
    <w:rsid w:val="00113DCB"/>
    <w:rsid w:val="001158DC"/>
    <w:rsid w:val="00123F4B"/>
    <w:rsid w:val="00124425"/>
    <w:rsid w:val="001349A3"/>
    <w:rsid w:val="00141457"/>
    <w:rsid w:val="00146564"/>
    <w:rsid w:val="00151186"/>
    <w:rsid w:val="001518FA"/>
    <w:rsid w:val="001575D4"/>
    <w:rsid w:val="00160790"/>
    <w:rsid w:val="00161741"/>
    <w:rsid w:val="00170F81"/>
    <w:rsid w:val="00172A27"/>
    <w:rsid w:val="00172CED"/>
    <w:rsid w:val="001740E0"/>
    <w:rsid w:val="0018000A"/>
    <w:rsid w:val="00181658"/>
    <w:rsid w:val="00181B14"/>
    <w:rsid w:val="00195D94"/>
    <w:rsid w:val="001A0B07"/>
    <w:rsid w:val="001A3B3E"/>
    <w:rsid w:val="001A4F57"/>
    <w:rsid w:val="001B04F7"/>
    <w:rsid w:val="001B5746"/>
    <w:rsid w:val="001B6BA4"/>
    <w:rsid w:val="001C1BBA"/>
    <w:rsid w:val="001C5336"/>
    <w:rsid w:val="001D03C0"/>
    <w:rsid w:val="001D1CD7"/>
    <w:rsid w:val="001E1237"/>
    <w:rsid w:val="001E1503"/>
    <w:rsid w:val="001E71D8"/>
    <w:rsid w:val="001E76A5"/>
    <w:rsid w:val="001F2FDC"/>
    <w:rsid w:val="001F6240"/>
    <w:rsid w:val="001F6800"/>
    <w:rsid w:val="002034DE"/>
    <w:rsid w:val="00204635"/>
    <w:rsid w:val="00210D23"/>
    <w:rsid w:val="00222909"/>
    <w:rsid w:val="00222CEB"/>
    <w:rsid w:val="002275C6"/>
    <w:rsid w:val="002316AA"/>
    <w:rsid w:val="00233406"/>
    <w:rsid w:val="0023377C"/>
    <w:rsid w:val="0023450A"/>
    <w:rsid w:val="00234E7A"/>
    <w:rsid w:val="0023687A"/>
    <w:rsid w:val="002425C4"/>
    <w:rsid w:val="00244254"/>
    <w:rsid w:val="0024795E"/>
    <w:rsid w:val="002503AC"/>
    <w:rsid w:val="00253816"/>
    <w:rsid w:val="002713FB"/>
    <w:rsid w:val="00272E41"/>
    <w:rsid w:val="00273302"/>
    <w:rsid w:val="002745A7"/>
    <w:rsid w:val="00275035"/>
    <w:rsid w:val="00276F7B"/>
    <w:rsid w:val="0027710B"/>
    <w:rsid w:val="002861F9"/>
    <w:rsid w:val="00286B7D"/>
    <w:rsid w:val="002A2E67"/>
    <w:rsid w:val="002A53C2"/>
    <w:rsid w:val="002A7870"/>
    <w:rsid w:val="002B1419"/>
    <w:rsid w:val="002B18D8"/>
    <w:rsid w:val="002B1FF0"/>
    <w:rsid w:val="002B216A"/>
    <w:rsid w:val="002B2690"/>
    <w:rsid w:val="002B53AA"/>
    <w:rsid w:val="002C0909"/>
    <w:rsid w:val="002C28B2"/>
    <w:rsid w:val="002C2FE0"/>
    <w:rsid w:val="002C356C"/>
    <w:rsid w:val="002D19F7"/>
    <w:rsid w:val="002D755B"/>
    <w:rsid w:val="002E07D8"/>
    <w:rsid w:val="002E212D"/>
    <w:rsid w:val="002E3254"/>
    <w:rsid w:val="002E507A"/>
    <w:rsid w:val="002E6C6F"/>
    <w:rsid w:val="002E71F2"/>
    <w:rsid w:val="002F5829"/>
    <w:rsid w:val="00305250"/>
    <w:rsid w:val="003052DE"/>
    <w:rsid w:val="0031242A"/>
    <w:rsid w:val="0032093A"/>
    <w:rsid w:val="003221EF"/>
    <w:rsid w:val="003223F5"/>
    <w:rsid w:val="00325EF2"/>
    <w:rsid w:val="0033226A"/>
    <w:rsid w:val="00340E74"/>
    <w:rsid w:val="003505B4"/>
    <w:rsid w:val="0035640A"/>
    <w:rsid w:val="0035656A"/>
    <w:rsid w:val="00362041"/>
    <w:rsid w:val="00371B90"/>
    <w:rsid w:val="00380FC2"/>
    <w:rsid w:val="00381E88"/>
    <w:rsid w:val="00391B8A"/>
    <w:rsid w:val="00392A98"/>
    <w:rsid w:val="00396BAF"/>
    <w:rsid w:val="00396FCF"/>
    <w:rsid w:val="003B4AAE"/>
    <w:rsid w:val="003C3C68"/>
    <w:rsid w:val="003D73B5"/>
    <w:rsid w:val="003E7B52"/>
    <w:rsid w:val="003F3B9A"/>
    <w:rsid w:val="003F3EC7"/>
    <w:rsid w:val="003F5C4A"/>
    <w:rsid w:val="0040037E"/>
    <w:rsid w:val="00401D1C"/>
    <w:rsid w:val="004021D7"/>
    <w:rsid w:val="004028C1"/>
    <w:rsid w:val="004035E0"/>
    <w:rsid w:val="0040465A"/>
    <w:rsid w:val="00405AAC"/>
    <w:rsid w:val="00407C27"/>
    <w:rsid w:val="00407C66"/>
    <w:rsid w:val="0041010E"/>
    <w:rsid w:val="00411513"/>
    <w:rsid w:val="004208EE"/>
    <w:rsid w:val="00430B6D"/>
    <w:rsid w:val="00441C90"/>
    <w:rsid w:val="00444856"/>
    <w:rsid w:val="004469F8"/>
    <w:rsid w:val="0045126C"/>
    <w:rsid w:val="00455BBE"/>
    <w:rsid w:val="00456C6C"/>
    <w:rsid w:val="0046184D"/>
    <w:rsid w:val="004618BA"/>
    <w:rsid w:val="00461E99"/>
    <w:rsid w:val="00463142"/>
    <w:rsid w:val="0046369C"/>
    <w:rsid w:val="00466D9E"/>
    <w:rsid w:val="004700D7"/>
    <w:rsid w:val="0047543E"/>
    <w:rsid w:val="004818AD"/>
    <w:rsid w:val="00481FBF"/>
    <w:rsid w:val="00486EBD"/>
    <w:rsid w:val="004922E6"/>
    <w:rsid w:val="00493067"/>
    <w:rsid w:val="00497605"/>
    <w:rsid w:val="004A2EBB"/>
    <w:rsid w:val="004A6CD8"/>
    <w:rsid w:val="004B2E5A"/>
    <w:rsid w:val="004B370A"/>
    <w:rsid w:val="004B3FA3"/>
    <w:rsid w:val="004C0406"/>
    <w:rsid w:val="004C062E"/>
    <w:rsid w:val="004C3C5E"/>
    <w:rsid w:val="004D31E6"/>
    <w:rsid w:val="004D4749"/>
    <w:rsid w:val="004D638A"/>
    <w:rsid w:val="004E0B2B"/>
    <w:rsid w:val="004E22D7"/>
    <w:rsid w:val="004F1B34"/>
    <w:rsid w:val="004F2F2C"/>
    <w:rsid w:val="004F335A"/>
    <w:rsid w:val="004F4E1C"/>
    <w:rsid w:val="004F564C"/>
    <w:rsid w:val="00502705"/>
    <w:rsid w:val="005071FF"/>
    <w:rsid w:val="00511474"/>
    <w:rsid w:val="00525EAD"/>
    <w:rsid w:val="00531F79"/>
    <w:rsid w:val="0054425F"/>
    <w:rsid w:val="00544BA6"/>
    <w:rsid w:val="00547C99"/>
    <w:rsid w:val="0055443A"/>
    <w:rsid w:val="00556BA7"/>
    <w:rsid w:val="005602A3"/>
    <w:rsid w:val="005602E1"/>
    <w:rsid w:val="005612C6"/>
    <w:rsid w:val="0056283D"/>
    <w:rsid w:val="00565059"/>
    <w:rsid w:val="00565A24"/>
    <w:rsid w:val="00567AD1"/>
    <w:rsid w:val="00574458"/>
    <w:rsid w:val="00582DEF"/>
    <w:rsid w:val="00586E9E"/>
    <w:rsid w:val="00586EC0"/>
    <w:rsid w:val="00593032"/>
    <w:rsid w:val="005962D2"/>
    <w:rsid w:val="005B550A"/>
    <w:rsid w:val="005B6534"/>
    <w:rsid w:val="005C4CD1"/>
    <w:rsid w:val="005C4F40"/>
    <w:rsid w:val="005D060E"/>
    <w:rsid w:val="005D40ED"/>
    <w:rsid w:val="005D60AC"/>
    <w:rsid w:val="005D65B2"/>
    <w:rsid w:val="005D75A7"/>
    <w:rsid w:val="005E29BB"/>
    <w:rsid w:val="005E5FED"/>
    <w:rsid w:val="005F3CCD"/>
    <w:rsid w:val="005F4919"/>
    <w:rsid w:val="00602E74"/>
    <w:rsid w:val="00604C5B"/>
    <w:rsid w:val="006123C3"/>
    <w:rsid w:val="006135E7"/>
    <w:rsid w:val="00614A11"/>
    <w:rsid w:val="006160E7"/>
    <w:rsid w:val="00617AE7"/>
    <w:rsid w:val="0062431C"/>
    <w:rsid w:val="006375DA"/>
    <w:rsid w:val="00640950"/>
    <w:rsid w:val="0064105B"/>
    <w:rsid w:val="0064446E"/>
    <w:rsid w:val="00651704"/>
    <w:rsid w:val="00652835"/>
    <w:rsid w:val="006544EF"/>
    <w:rsid w:val="00672426"/>
    <w:rsid w:val="0067245D"/>
    <w:rsid w:val="00676CC1"/>
    <w:rsid w:val="0068093D"/>
    <w:rsid w:val="00681516"/>
    <w:rsid w:val="00694382"/>
    <w:rsid w:val="006A5113"/>
    <w:rsid w:val="006B446D"/>
    <w:rsid w:val="006B575A"/>
    <w:rsid w:val="006C5749"/>
    <w:rsid w:val="006C5C31"/>
    <w:rsid w:val="006D1857"/>
    <w:rsid w:val="006D4DD5"/>
    <w:rsid w:val="006D5449"/>
    <w:rsid w:val="006E04E2"/>
    <w:rsid w:val="006E0D00"/>
    <w:rsid w:val="006E0F6A"/>
    <w:rsid w:val="006E3245"/>
    <w:rsid w:val="006E50BD"/>
    <w:rsid w:val="006E6302"/>
    <w:rsid w:val="006E6AC8"/>
    <w:rsid w:val="006E6C7E"/>
    <w:rsid w:val="006E7369"/>
    <w:rsid w:val="006E7E29"/>
    <w:rsid w:val="006F15C2"/>
    <w:rsid w:val="00706FE3"/>
    <w:rsid w:val="00710BC5"/>
    <w:rsid w:val="007132E3"/>
    <w:rsid w:val="0071603E"/>
    <w:rsid w:val="0071609A"/>
    <w:rsid w:val="00722CEA"/>
    <w:rsid w:val="00727DB6"/>
    <w:rsid w:val="00732C69"/>
    <w:rsid w:val="0073506E"/>
    <w:rsid w:val="00735213"/>
    <w:rsid w:val="00735E2A"/>
    <w:rsid w:val="00742BE5"/>
    <w:rsid w:val="0074416A"/>
    <w:rsid w:val="00744D0F"/>
    <w:rsid w:val="007501C0"/>
    <w:rsid w:val="00750A9F"/>
    <w:rsid w:val="00757861"/>
    <w:rsid w:val="00764D10"/>
    <w:rsid w:val="00767C81"/>
    <w:rsid w:val="0077189D"/>
    <w:rsid w:val="00776D8F"/>
    <w:rsid w:val="00786669"/>
    <w:rsid w:val="00787E69"/>
    <w:rsid w:val="00794B91"/>
    <w:rsid w:val="00796446"/>
    <w:rsid w:val="007966B9"/>
    <w:rsid w:val="00797B15"/>
    <w:rsid w:val="007A21CE"/>
    <w:rsid w:val="007B1096"/>
    <w:rsid w:val="007B43F9"/>
    <w:rsid w:val="007C2C6D"/>
    <w:rsid w:val="007C6C6D"/>
    <w:rsid w:val="007C6FDD"/>
    <w:rsid w:val="007D176C"/>
    <w:rsid w:val="007D4069"/>
    <w:rsid w:val="007D6796"/>
    <w:rsid w:val="007D7427"/>
    <w:rsid w:val="007E0595"/>
    <w:rsid w:val="007E2442"/>
    <w:rsid w:val="007E4137"/>
    <w:rsid w:val="00806401"/>
    <w:rsid w:val="008101BE"/>
    <w:rsid w:val="0081181F"/>
    <w:rsid w:val="0081535A"/>
    <w:rsid w:val="008224FA"/>
    <w:rsid w:val="008230DA"/>
    <w:rsid w:val="00826E1F"/>
    <w:rsid w:val="008270D1"/>
    <w:rsid w:val="00827C2C"/>
    <w:rsid w:val="008340B3"/>
    <w:rsid w:val="00834484"/>
    <w:rsid w:val="0085174E"/>
    <w:rsid w:val="00863EB5"/>
    <w:rsid w:val="008647F4"/>
    <w:rsid w:val="00865689"/>
    <w:rsid w:val="008700D3"/>
    <w:rsid w:val="00871323"/>
    <w:rsid w:val="0087632C"/>
    <w:rsid w:val="00883B5C"/>
    <w:rsid w:val="00884EB9"/>
    <w:rsid w:val="008879DC"/>
    <w:rsid w:val="00895AFE"/>
    <w:rsid w:val="0089772B"/>
    <w:rsid w:val="008A3CA0"/>
    <w:rsid w:val="008B6D8C"/>
    <w:rsid w:val="008C2DC7"/>
    <w:rsid w:val="008C4002"/>
    <w:rsid w:val="008C77C3"/>
    <w:rsid w:val="008D154F"/>
    <w:rsid w:val="008D1E71"/>
    <w:rsid w:val="008D5E55"/>
    <w:rsid w:val="008D741A"/>
    <w:rsid w:val="008E3E97"/>
    <w:rsid w:val="008E722A"/>
    <w:rsid w:val="008F17CF"/>
    <w:rsid w:val="008F770C"/>
    <w:rsid w:val="008F7A70"/>
    <w:rsid w:val="00901545"/>
    <w:rsid w:val="00901F29"/>
    <w:rsid w:val="00902F67"/>
    <w:rsid w:val="009050C1"/>
    <w:rsid w:val="0090656F"/>
    <w:rsid w:val="0091016A"/>
    <w:rsid w:val="0091465A"/>
    <w:rsid w:val="009146D1"/>
    <w:rsid w:val="009208E1"/>
    <w:rsid w:val="00920AA7"/>
    <w:rsid w:val="009234D1"/>
    <w:rsid w:val="00924B57"/>
    <w:rsid w:val="009321EE"/>
    <w:rsid w:val="009346A9"/>
    <w:rsid w:val="00936243"/>
    <w:rsid w:val="00940CBD"/>
    <w:rsid w:val="0094102D"/>
    <w:rsid w:val="00946448"/>
    <w:rsid w:val="009466C0"/>
    <w:rsid w:val="0094765F"/>
    <w:rsid w:val="00947AA4"/>
    <w:rsid w:val="00951817"/>
    <w:rsid w:val="00952B4E"/>
    <w:rsid w:val="00954820"/>
    <w:rsid w:val="009569C5"/>
    <w:rsid w:val="009621E7"/>
    <w:rsid w:val="009667F8"/>
    <w:rsid w:val="009758FA"/>
    <w:rsid w:val="00981A88"/>
    <w:rsid w:val="00990A04"/>
    <w:rsid w:val="00991740"/>
    <w:rsid w:val="009921CF"/>
    <w:rsid w:val="00996AC1"/>
    <w:rsid w:val="009A3E07"/>
    <w:rsid w:val="009A49BB"/>
    <w:rsid w:val="009B1EC9"/>
    <w:rsid w:val="009B6EC6"/>
    <w:rsid w:val="009C1163"/>
    <w:rsid w:val="009C441F"/>
    <w:rsid w:val="009E0DB0"/>
    <w:rsid w:val="009E1FCD"/>
    <w:rsid w:val="009F057A"/>
    <w:rsid w:val="009F4536"/>
    <w:rsid w:val="00A015EE"/>
    <w:rsid w:val="00A02A23"/>
    <w:rsid w:val="00A06DF4"/>
    <w:rsid w:val="00A10739"/>
    <w:rsid w:val="00A11B82"/>
    <w:rsid w:val="00A12FCC"/>
    <w:rsid w:val="00A15890"/>
    <w:rsid w:val="00A206D6"/>
    <w:rsid w:val="00A33A24"/>
    <w:rsid w:val="00A40E52"/>
    <w:rsid w:val="00A43EB3"/>
    <w:rsid w:val="00A45258"/>
    <w:rsid w:val="00A46565"/>
    <w:rsid w:val="00A52D61"/>
    <w:rsid w:val="00A54E16"/>
    <w:rsid w:val="00A55704"/>
    <w:rsid w:val="00A557BE"/>
    <w:rsid w:val="00A65759"/>
    <w:rsid w:val="00A700FE"/>
    <w:rsid w:val="00A71160"/>
    <w:rsid w:val="00A71CD7"/>
    <w:rsid w:val="00A7392B"/>
    <w:rsid w:val="00A74337"/>
    <w:rsid w:val="00A83396"/>
    <w:rsid w:val="00A86510"/>
    <w:rsid w:val="00A9042F"/>
    <w:rsid w:val="00A92CA8"/>
    <w:rsid w:val="00A965BF"/>
    <w:rsid w:val="00A9692E"/>
    <w:rsid w:val="00A96EB1"/>
    <w:rsid w:val="00AA487A"/>
    <w:rsid w:val="00AA63F3"/>
    <w:rsid w:val="00AB5CAE"/>
    <w:rsid w:val="00AC5492"/>
    <w:rsid w:val="00AC748B"/>
    <w:rsid w:val="00AD210D"/>
    <w:rsid w:val="00AD3A20"/>
    <w:rsid w:val="00AE1534"/>
    <w:rsid w:val="00AE2432"/>
    <w:rsid w:val="00AE3479"/>
    <w:rsid w:val="00AE3853"/>
    <w:rsid w:val="00AF69C7"/>
    <w:rsid w:val="00B10603"/>
    <w:rsid w:val="00B13BDB"/>
    <w:rsid w:val="00B148AC"/>
    <w:rsid w:val="00B16215"/>
    <w:rsid w:val="00B168EE"/>
    <w:rsid w:val="00B17CD1"/>
    <w:rsid w:val="00B270F1"/>
    <w:rsid w:val="00B302FA"/>
    <w:rsid w:val="00B320C8"/>
    <w:rsid w:val="00B40F1E"/>
    <w:rsid w:val="00B44F7B"/>
    <w:rsid w:val="00B46122"/>
    <w:rsid w:val="00B54261"/>
    <w:rsid w:val="00B70279"/>
    <w:rsid w:val="00B70B83"/>
    <w:rsid w:val="00B74C5E"/>
    <w:rsid w:val="00B75C43"/>
    <w:rsid w:val="00B76EE0"/>
    <w:rsid w:val="00B8338C"/>
    <w:rsid w:val="00B83834"/>
    <w:rsid w:val="00B84219"/>
    <w:rsid w:val="00B8799D"/>
    <w:rsid w:val="00B94B04"/>
    <w:rsid w:val="00B961F0"/>
    <w:rsid w:val="00B974B0"/>
    <w:rsid w:val="00B97A2D"/>
    <w:rsid w:val="00BA51C1"/>
    <w:rsid w:val="00BA67F0"/>
    <w:rsid w:val="00BA6B84"/>
    <w:rsid w:val="00BB3AF6"/>
    <w:rsid w:val="00BB3CEF"/>
    <w:rsid w:val="00BB67C1"/>
    <w:rsid w:val="00BB7341"/>
    <w:rsid w:val="00BC3715"/>
    <w:rsid w:val="00BC5787"/>
    <w:rsid w:val="00BD6258"/>
    <w:rsid w:val="00BD7779"/>
    <w:rsid w:val="00BE292E"/>
    <w:rsid w:val="00BE30BD"/>
    <w:rsid w:val="00BE39F6"/>
    <w:rsid w:val="00BE4EC6"/>
    <w:rsid w:val="00BE558D"/>
    <w:rsid w:val="00BE5662"/>
    <w:rsid w:val="00BE7881"/>
    <w:rsid w:val="00BF4659"/>
    <w:rsid w:val="00BF70F3"/>
    <w:rsid w:val="00C0150B"/>
    <w:rsid w:val="00C0285D"/>
    <w:rsid w:val="00C03C57"/>
    <w:rsid w:val="00C04AE8"/>
    <w:rsid w:val="00C05554"/>
    <w:rsid w:val="00C12FFD"/>
    <w:rsid w:val="00C14862"/>
    <w:rsid w:val="00C302C5"/>
    <w:rsid w:val="00C34E49"/>
    <w:rsid w:val="00C378E0"/>
    <w:rsid w:val="00C506CE"/>
    <w:rsid w:val="00C54411"/>
    <w:rsid w:val="00C56543"/>
    <w:rsid w:val="00C62CD4"/>
    <w:rsid w:val="00C6796C"/>
    <w:rsid w:val="00C70C0F"/>
    <w:rsid w:val="00C723AA"/>
    <w:rsid w:val="00C72D33"/>
    <w:rsid w:val="00C734AE"/>
    <w:rsid w:val="00C735AD"/>
    <w:rsid w:val="00C81221"/>
    <w:rsid w:val="00C86EA9"/>
    <w:rsid w:val="00C92B7B"/>
    <w:rsid w:val="00C94BB9"/>
    <w:rsid w:val="00C954EF"/>
    <w:rsid w:val="00C95BF1"/>
    <w:rsid w:val="00CA24DC"/>
    <w:rsid w:val="00CB157D"/>
    <w:rsid w:val="00CB22DB"/>
    <w:rsid w:val="00CB35F7"/>
    <w:rsid w:val="00CB4D0E"/>
    <w:rsid w:val="00CC2DB2"/>
    <w:rsid w:val="00CD2E0E"/>
    <w:rsid w:val="00CE3188"/>
    <w:rsid w:val="00CE55F1"/>
    <w:rsid w:val="00CF0CF8"/>
    <w:rsid w:val="00CF1158"/>
    <w:rsid w:val="00CF193A"/>
    <w:rsid w:val="00CF418A"/>
    <w:rsid w:val="00D04B8C"/>
    <w:rsid w:val="00D051B0"/>
    <w:rsid w:val="00D1486A"/>
    <w:rsid w:val="00D20534"/>
    <w:rsid w:val="00D2139A"/>
    <w:rsid w:val="00D23CC6"/>
    <w:rsid w:val="00D24C38"/>
    <w:rsid w:val="00D24FA1"/>
    <w:rsid w:val="00D30660"/>
    <w:rsid w:val="00D36F15"/>
    <w:rsid w:val="00D36F83"/>
    <w:rsid w:val="00D373A7"/>
    <w:rsid w:val="00D41F52"/>
    <w:rsid w:val="00D42359"/>
    <w:rsid w:val="00D44E8E"/>
    <w:rsid w:val="00D521DF"/>
    <w:rsid w:val="00D53314"/>
    <w:rsid w:val="00D5559B"/>
    <w:rsid w:val="00D55F78"/>
    <w:rsid w:val="00D56D1C"/>
    <w:rsid w:val="00D62E4E"/>
    <w:rsid w:val="00D6619B"/>
    <w:rsid w:val="00D710B0"/>
    <w:rsid w:val="00D71B01"/>
    <w:rsid w:val="00D73A97"/>
    <w:rsid w:val="00D86DF9"/>
    <w:rsid w:val="00D90A12"/>
    <w:rsid w:val="00D91117"/>
    <w:rsid w:val="00D92078"/>
    <w:rsid w:val="00D97093"/>
    <w:rsid w:val="00DA07AC"/>
    <w:rsid w:val="00DA126D"/>
    <w:rsid w:val="00DA412A"/>
    <w:rsid w:val="00DA7A59"/>
    <w:rsid w:val="00DB3290"/>
    <w:rsid w:val="00DB5A12"/>
    <w:rsid w:val="00DB6757"/>
    <w:rsid w:val="00DB71D3"/>
    <w:rsid w:val="00DC12D3"/>
    <w:rsid w:val="00DC4DDB"/>
    <w:rsid w:val="00DC781E"/>
    <w:rsid w:val="00DD53E5"/>
    <w:rsid w:val="00DD6E4D"/>
    <w:rsid w:val="00DE0B5C"/>
    <w:rsid w:val="00DE5ACA"/>
    <w:rsid w:val="00DE67AB"/>
    <w:rsid w:val="00DE75A4"/>
    <w:rsid w:val="00DF20CD"/>
    <w:rsid w:val="00E008F0"/>
    <w:rsid w:val="00E1041D"/>
    <w:rsid w:val="00E23CB3"/>
    <w:rsid w:val="00E24F15"/>
    <w:rsid w:val="00E40EA4"/>
    <w:rsid w:val="00E43DBC"/>
    <w:rsid w:val="00E4782B"/>
    <w:rsid w:val="00E5095F"/>
    <w:rsid w:val="00E51A67"/>
    <w:rsid w:val="00E639BB"/>
    <w:rsid w:val="00E67BF0"/>
    <w:rsid w:val="00E71A03"/>
    <w:rsid w:val="00E722D4"/>
    <w:rsid w:val="00E77B53"/>
    <w:rsid w:val="00E814D3"/>
    <w:rsid w:val="00E81B63"/>
    <w:rsid w:val="00E90B5F"/>
    <w:rsid w:val="00E948B6"/>
    <w:rsid w:val="00E97DBF"/>
    <w:rsid w:val="00EA3900"/>
    <w:rsid w:val="00EA4D10"/>
    <w:rsid w:val="00EA4E71"/>
    <w:rsid w:val="00EA7FEA"/>
    <w:rsid w:val="00EB342B"/>
    <w:rsid w:val="00EB5AF3"/>
    <w:rsid w:val="00EC02AD"/>
    <w:rsid w:val="00EC78F2"/>
    <w:rsid w:val="00ED1C57"/>
    <w:rsid w:val="00ED1CCA"/>
    <w:rsid w:val="00EE0862"/>
    <w:rsid w:val="00EE22FB"/>
    <w:rsid w:val="00EE3814"/>
    <w:rsid w:val="00EE7F9D"/>
    <w:rsid w:val="00EF76C0"/>
    <w:rsid w:val="00F0041D"/>
    <w:rsid w:val="00F0284B"/>
    <w:rsid w:val="00F03A76"/>
    <w:rsid w:val="00F107E6"/>
    <w:rsid w:val="00F12EC4"/>
    <w:rsid w:val="00F24B84"/>
    <w:rsid w:val="00F32C92"/>
    <w:rsid w:val="00F37AF4"/>
    <w:rsid w:val="00F37B63"/>
    <w:rsid w:val="00F417E1"/>
    <w:rsid w:val="00F43B03"/>
    <w:rsid w:val="00F43BCF"/>
    <w:rsid w:val="00F5471F"/>
    <w:rsid w:val="00F564BF"/>
    <w:rsid w:val="00F67CB5"/>
    <w:rsid w:val="00F7014D"/>
    <w:rsid w:val="00F73CE0"/>
    <w:rsid w:val="00F771CE"/>
    <w:rsid w:val="00F7742C"/>
    <w:rsid w:val="00F8231B"/>
    <w:rsid w:val="00F84F05"/>
    <w:rsid w:val="00F93267"/>
    <w:rsid w:val="00FA1083"/>
    <w:rsid w:val="00FA2A4B"/>
    <w:rsid w:val="00FA6A47"/>
    <w:rsid w:val="00FB0E54"/>
    <w:rsid w:val="00FB4B8D"/>
    <w:rsid w:val="00FB5437"/>
    <w:rsid w:val="00FB76B1"/>
    <w:rsid w:val="00FC3B9A"/>
    <w:rsid w:val="00FC48F7"/>
    <w:rsid w:val="00FD1C0C"/>
    <w:rsid w:val="00FD22FF"/>
    <w:rsid w:val="00FD6C3E"/>
    <w:rsid w:val="00FE097B"/>
    <w:rsid w:val="00FE0D18"/>
    <w:rsid w:val="00FE4AAD"/>
    <w:rsid w:val="00FF7106"/>
    <w:rsid w:val="037477A1"/>
    <w:rsid w:val="041A1A00"/>
    <w:rsid w:val="0928110D"/>
    <w:rsid w:val="095F663A"/>
    <w:rsid w:val="0B3D1765"/>
    <w:rsid w:val="0E573E9A"/>
    <w:rsid w:val="0EE46EE5"/>
    <w:rsid w:val="10230B21"/>
    <w:rsid w:val="12B2258C"/>
    <w:rsid w:val="16AA2459"/>
    <w:rsid w:val="17971C5B"/>
    <w:rsid w:val="18155226"/>
    <w:rsid w:val="18EA40CE"/>
    <w:rsid w:val="18FB4491"/>
    <w:rsid w:val="19445F08"/>
    <w:rsid w:val="19647361"/>
    <w:rsid w:val="1A0C02CC"/>
    <w:rsid w:val="1A526BAD"/>
    <w:rsid w:val="1B127D9D"/>
    <w:rsid w:val="1BC12CC5"/>
    <w:rsid w:val="1C9B13B1"/>
    <w:rsid w:val="1CCC287D"/>
    <w:rsid w:val="1E9463BC"/>
    <w:rsid w:val="209854B7"/>
    <w:rsid w:val="21640F33"/>
    <w:rsid w:val="26EC3E48"/>
    <w:rsid w:val="27CF2437"/>
    <w:rsid w:val="281A16BA"/>
    <w:rsid w:val="289C1F37"/>
    <w:rsid w:val="2A3F69A3"/>
    <w:rsid w:val="2A662483"/>
    <w:rsid w:val="2B4C59F1"/>
    <w:rsid w:val="2DD009E3"/>
    <w:rsid w:val="30123084"/>
    <w:rsid w:val="31C90F5F"/>
    <w:rsid w:val="33865E1C"/>
    <w:rsid w:val="34335EE7"/>
    <w:rsid w:val="3550415A"/>
    <w:rsid w:val="36687F72"/>
    <w:rsid w:val="37F708BD"/>
    <w:rsid w:val="391B35C1"/>
    <w:rsid w:val="3BD14B70"/>
    <w:rsid w:val="3BF7471F"/>
    <w:rsid w:val="3C937A5A"/>
    <w:rsid w:val="3E88226F"/>
    <w:rsid w:val="3F3348D1"/>
    <w:rsid w:val="40640ABA"/>
    <w:rsid w:val="42395E0B"/>
    <w:rsid w:val="45290336"/>
    <w:rsid w:val="4554340B"/>
    <w:rsid w:val="45A83493"/>
    <w:rsid w:val="49142E9F"/>
    <w:rsid w:val="4B313D07"/>
    <w:rsid w:val="4CCC0A78"/>
    <w:rsid w:val="4D243AAB"/>
    <w:rsid w:val="4D3D1837"/>
    <w:rsid w:val="4D426699"/>
    <w:rsid w:val="4DC96400"/>
    <w:rsid w:val="4E415027"/>
    <w:rsid w:val="4E481953"/>
    <w:rsid w:val="4E7B3B9E"/>
    <w:rsid w:val="4FEB6EB7"/>
    <w:rsid w:val="52067C23"/>
    <w:rsid w:val="52CD24EF"/>
    <w:rsid w:val="531E2D4A"/>
    <w:rsid w:val="55BD7F7C"/>
    <w:rsid w:val="563042BC"/>
    <w:rsid w:val="597F6A7E"/>
    <w:rsid w:val="5C9B6248"/>
    <w:rsid w:val="5CFD6929"/>
    <w:rsid w:val="5FAB2FBA"/>
    <w:rsid w:val="663D49A9"/>
    <w:rsid w:val="673D328A"/>
    <w:rsid w:val="69B603A7"/>
    <w:rsid w:val="6AD52C73"/>
    <w:rsid w:val="6EBF0635"/>
    <w:rsid w:val="6F8F5602"/>
    <w:rsid w:val="712878B3"/>
    <w:rsid w:val="750D7D7F"/>
    <w:rsid w:val="77765042"/>
    <w:rsid w:val="7AC202DC"/>
    <w:rsid w:val="7D932EEE"/>
    <w:rsid w:val="7E7E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99" w:unhideWhenUsed="1" w:qFormat="1"/>
    <w:lsdException w:name="header" w:uiPriority="0" w:qFormat="1"/>
    <w:lsdException w:name="footer" w:uiPriority="99"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0" w:qFormat="1"/>
    <w:lsdException w:name="Strong"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iPriority="99" w:unhideWhenUsed="1" w:qFormat="1"/>
    <w:lsdException w:name="annotation subject" w:semiHidden="1"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spacing w:after="160" w:line="278" w:lineRule="auto"/>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afe"/>
    <w:next w:val="afe"/>
    <w:semiHidden/>
    <w:qFormat/>
    <w:pPr>
      <w:tabs>
        <w:tab w:val="right" w:leader="dot" w:pos="9241"/>
      </w:tabs>
      <w:ind w:firstLineChars="500" w:firstLine="505"/>
      <w:jc w:val="left"/>
    </w:pPr>
    <w:rPr>
      <w:rFonts w:ascii="宋体"/>
      <w:szCs w:val="21"/>
    </w:rPr>
  </w:style>
  <w:style w:type="paragraph" w:styleId="80">
    <w:name w:val="index 8"/>
    <w:basedOn w:val="afe"/>
    <w:next w:val="afe"/>
    <w:qFormat/>
    <w:pPr>
      <w:ind w:left="1680" w:hanging="210"/>
      <w:jc w:val="left"/>
    </w:pPr>
    <w:rPr>
      <w:rFonts w:ascii="Calibri" w:hAnsi="Calibri"/>
      <w:sz w:val="20"/>
      <w:szCs w:val="20"/>
    </w:rPr>
  </w:style>
  <w:style w:type="paragraph" w:styleId="aff2">
    <w:name w:val="Normal Indent"/>
    <w:basedOn w:val="afe"/>
    <w:qFormat/>
    <w:pPr>
      <w:ind w:firstLine="420"/>
    </w:pPr>
    <w:rPr>
      <w:rFonts w:ascii="宋体" w:hAnsi="宋体"/>
      <w:color w:val="000000"/>
      <w:szCs w:val="20"/>
    </w:rPr>
  </w:style>
  <w:style w:type="paragraph" w:styleId="aff3">
    <w:name w:val="caption"/>
    <w:basedOn w:val="afe"/>
    <w:next w:val="afe"/>
    <w:qFormat/>
    <w:pPr>
      <w:spacing w:before="152"/>
    </w:pPr>
    <w:rPr>
      <w:rFonts w:ascii="Arial" w:eastAsia="黑体" w:hAnsi="Arial"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4">
    <w:name w:val="Document Map"/>
    <w:basedOn w:val="afe"/>
    <w:link w:val="Char"/>
    <w:semiHidden/>
    <w:qFormat/>
    <w:pPr>
      <w:shd w:val="clear" w:color="auto" w:fill="000080"/>
    </w:pPr>
    <w:rPr>
      <w:kern w:val="0"/>
      <w:sz w:val="20"/>
    </w:rPr>
  </w:style>
  <w:style w:type="paragraph" w:styleId="aff5">
    <w:name w:val="annotation text"/>
    <w:basedOn w:val="afe"/>
    <w:link w:val="Char0"/>
    <w:uiPriority w:val="99"/>
    <w:unhideWhenUsed/>
    <w:qFormat/>
    <w:pPr>
      <w:jc w:val="left"/>
    </w:pPr>
    <w:rPr>
      <w:kern w:val="0"/>
      <w:sz w:val="20"/>
    </w:rPr>
  </w:style>
  <w:style w:type="paragraph" w:styleId="60">
    <w:name w:val="index 6"/>
    <w:basedOn w:val="afe"/>
    <w:next w:val="afe"/>
    <w:qFormat/>
    <w:pPr>
      <w:ind w:left="1260" w:hanging="210"/>
      <w:jc w:val="left"/>
    </w:pPr>
    <w:rPr>
      <w:rFonts w:ascii="Calibri" w:hAnsi="Calibri"/>
      <w:sz w:val="20"/>
      <w:szCs w:val="20"/>
    </w:rPr>
  </w:style>
  <w:style w:type="paragraph" w:styleId="3">
    <w:name w:val="List Bullet 3"/>
    <w:basedOn w:val="afe"/>
    <w:qFormat/>
    <w:pPr>
      <w:numPr>
        <w:numId w:val="1"/>
      </w:numPr>
      <w:tabs>
        <w:tab w:val="clear" w:pos="1620"/>
        <w:tab w:val="left" w:pos="1200"/>
      </w:tabs>
      <w:ind w:leftChars="400" w:left="1200"/>
    </w:pPr>
    <w:rPr>
      <w:rFonts w:ascii="Calibri" w:hAnsi="Calibri"/>
      <w:sz w:val="24"/>
      <w:szCs w:val="22"/>
    </w:rPr>
  </w:style>
  <w:style w:type="paragraph" w:styleId="aff6">
    <w:name w:val="Body Text"/>
    <w:basedOn w:val="afe"/>
    <w:link w:val="Char1"/>
    <w:uiPriority w:val="1"/>
    <w:qFormat/>
    <w:pPr>
      <w:ind w:left="118"/>
      <w:jc w:val="left"/>
    </w:pPr>
    <w:rPr>
      <w:rFonts w:ascii="宋体" w:hAnsi="宋体"/>
      <w:kern w:val="0"/>
      <w:szCs w:val="21"/>
      <w:lang w:eastAsia="en-US"/>
    </w:rPr>
  </w:style>
  <w:style w:type="paragraph" w:styleId="2">
    <w:name w:val="List Bullet 2"/>
    <w:basedOn w:val="afe"/>
    <w:qFormat/>
    <w:pPr>
      <w:numPr>
        <w:numId w:val="2"/>
      </w:numPr>
      <w:tabs>
        <w:tab w:val="clear" w:pos="1200"/>
        <w:tab w:val="left" w:pos="780"/>
      </w:tabs>
      <w:ind w:leftChars="200" w:left="780"/>
    </w:pPr>
    <w:rPr>
      <w:rFonts w:ascii="Calibri" w:hAnsi="Calibri"/>
      <w:sz w:val="24"/>
      <w:szCs w:val="22"/>
    </w:rPr>
  </w:style>
  <w:style w:type="paragraph" w:styleId="HTML">
    <w:name w:val="HTML Address"/>
    <w:basedOn w:val="afe"/>
    <w:link w:val="HTMLChar"/>
    <w:qFormat/>
    <w:rPr>
      <w:i/>
      <w:iCs/>
      <w:kern w:val="0"/>
      <w:sz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semiHidden/>
    <w:qFormat/>
    <w:pPr>
      <w:tabs>
        <w:tab w:val="right" w:leader="dot" w:pos="9241"/>
      </w:tabs>
      <w:ind w:firstLineChars="300" w:firstLine="300"/>
      <w:jc w:val="left"/>
    </w:pPr>
    <w:rPr>
      <w:rFonts w:ascii="宋体"/>
      <w:szCs w:val="21"/>
    </w:rPr>
  </w:style>
  <w:style w:type="paragraph" w:styleId="31">
    <w:name w:val="toc 3"/>
    <w:basedOn w:val="afe"/>
    <w:next w:val="afe"/>
    <w:semiHidden/>
    <w:qFormat/>
    <w:pPr>
      <w:tabs>
        <w:tab w:val="right" w:leader="dot" w:pos="9241"/>
      </w:tabs>
      <w:ind w:firstLineChars="100" w:firstLine="102"/>
      <w:jc w:val="left"/>
    </w:pPr>
    <w:rPr>
      <w:rFonts w:ascii="宋体"/>
      <w:szCs w:val="21"/>
    </w:rPr>
  </w:style>
  <w:style w:type="paragraph" w:styleId="aff7">
    <w:name w:val="Plain Text"/>
    <w:basedOn w:val="afe"/>
    <w:link w:val="Char2"/>
    <w:qFormat/>
    <w:rPr>
      <w:rFonts w:ascii="宋体" w:hAnsi="Courier New"/>
      <w:color w:val="000000"/>
      <w:szCs w:val="20"/>
    </w:rPr>
  </w:style>
  <w:style w:type="paragraph" w:styleId="81">
    <w:name w:val="toc 8"/>
    <w:basedOn w:val="afe"/>
    <w:next w:val="afe"/>
    <w:semiHidden/>
    <w:qFormat/>
    <w:pPr>
      <w:tabs>
        <w:tab w:val="right" w:leader="dot" w:pos="9241"/>
      </w:tabs>
      <w:ind w:firstLineChars="600" w:firstLine="607"/>
      <w:jc w:val="left"/>
    </w:pPr>
    <w:rPr>
      <w:rFonts w:ascii="宋体"/>
      <w:szCs w:val="21"/>
    </w:rPr>
  </w:style>
  <w:style w:type="paragraph" w:styleId="32">
    <w:name w:val="index 3"/>
    <w:basedOn w:val="afe"/>
    <w:next w:val="afe"/>
    <w:qFormat/>
    <w:pPr>
      <w:ind w:left="630" w:hanging="210"/>
      <w:jc w:val="left"/>
    </w:pPr>
    <w:rPr>
      <w:rFonts w:ascii="Calibri" w:hAnsi="Calibri"/>
      <w:sz w:val="20"/>
      <w:szCs w:val="20"/>
    </w:rPr>
  </w:style>
  <w:style w:type="paragraph" w:styleId="aff8">
    <w:name w:val="Date"/>
    <w:basedOn w:val="afe"/>
    <w:next w:val="afe"/>
    <w:link w:val="Char3"/>
    <w:qFormat/>
    <w:pPr>
      <w:ind w:leftChars="2500" w:left="100"/>
    </w:pPr>
    <w:rPr>
      <w:kern w:val="0"/>
      <w:sz w:val="20"/>
    </w:rPr>
  </w:style>
  <w:style w:type="paragraph" w:styleId="aff9">
    <w:name w:val="endnote text"/>
    <w:basedOn w:val="afe"/>
    <w:link w:val="Char4"/>
    <w:semiHidden/>
    <w:qFormat/>
    <w:pPr>
      <w:snapToGrid w:val="0"/>
      <w:jc w:val="left"/>
    </w:pPr>
    <w:rPr>
      <w:kern w:val="0"/>
      <w:sz w:val="20"/>
    </w:rPr>
  </w:style>
  <w:style w:type="paragraph" w:styleId="affa">
    <w:name w:val="Balloon Text"/>
    <w:basedOn w:val="afe"/>
    <w:link w:val="Char5"/>
    <w:qFormat/>
    <w:rPr>
      <w:kern w:val="0"/>
      <w:sz w:val="18"/>
      <w:szCs w:val="18"/>
    </w:rPr>
  </w:style>
  <w:style w:type="paragraph" w:styleId="affb">
    <w:name w:val="footer"/>
    <w:basedOn w:val="afe"/>
    <w:link w:val="Char6"/>
    <w:uiPriority w:val="99"/>
    <w:qFormat/>
    <w:pPr>
      <w:snapToGrid w:val="0"/>
      <w:ind w:rightChars="100" w:right="210"/>
      <w:jc w:val="right"/>
    </w:pPr>
    <w:rPr>
      <w:kern w:val="0"/>
      <w:sz w:val="18"/>
      <w:szCs w:val="18"/>
    </w:rPr>
  </w:style>
  <w:style w:type="paragraph" w:styleId="affc">
    <w:name w:val="header"/>
    <w:basedOn w:val="afe"/>
    <w:link w:val="Char7"/>
    <w:qFormat/>
    <w:pPr>
      <w:snapToGrid w:val="0"/>
      <w:jc w:val="left"/>
    </w:pPr>
    <w:rPr>
      <w:kern w:val="0"/>
      <w:sz w:val="18"/>
      <w:szCs w:val="18"/>
    </w:rPr>
  </w:style>
  <w:style w:type="paragraph" w:styleId="10">
    <w:name w:val="toc 1"/>
    <w:basedOn w:val="afe"/>
    <w:next w:val="afe"/>
    <w:uiPriority w:val="39"/>
    <w:qFormat/>
    <w:pPr>
      <w:tabs>
        <w:tab w:val="right" w:leader="dot" w:pos="9241"/>
      </w:tabs>
      <w:spacing w:beforeLines="25" w:afterLines="25"/>
      <w:jc w:val="left"/>
    </w:pPr>
    <w:rPr>
      <w:rFonts w:ascii="宋体"/>
      <w:szCs w:val="21"/>
    </w:rPr>
  </w:style>
  <w:style w:type="paragraph" w:styleId="41">
    <w:name w:val="toc 4"/>
    <w:basedOn w:val="afe"/>
    <w:next w:val="afe"/>
    <w:semiHidden/>
    <w:qFormat/>
    <w:pPr>
      <w:tabs>
        <w:tab w:val="right" w:leader="dot" w:pos="9241"/>
      </w:tabs>
      <w:ind w:firstLineChars="200" w:firstLine="198"/>
      <w:jc w:val="left"/>
    </w:pPr>
    <w:rPr>
      <w:rFonts w:ascii="宋体"/>
      <w:szCs w:val="21"/>
    </w:rPr>
  </w:style>
  <w:style w:type="paragraph" w:styleId="affd">
    <w:name w:val="index heading"/>
    <w:basedOn w:val="afe"/>
    <w:next w:val="11"/>
    <w:qFormat/>
    <w:pPr>
      <w:spacing w:before="120" w:after="120"/>
      <w:jc w:val="center"/>
    </w:pPr>
    <w:rPr>
      <w:rFonts w:ascii="Calibri" w:hAnsi="Calibri"/>
      <w:b/>
      <w:bCs/>
      <w:iCs/>
      <w:szCs w:val="20"/>
    </w:rPr>
  </w:style>
  <w:style w:type="paragraph" w:styleId="11">
    <w:name w:val="index 1"/>
    <w:basedOn w:val="afe"/>
    <w:next w:val="afe"/>
    <w:unhideWhenUsed/>
    <w:qFormat/>
  </w:style>
  <w:style w:type="paragraph" w:styleId="af0">
    <w:name w:val="footnote text"/>
    <w:basedOn w:val="afe"/>
    <w:link w:val="Char8"/>
    <w:qFormat/>
    <w:pPr>
      <w:numPr>
        <w:numId w:val="3"/>
      </w:numPr>
      <w:snapToGrid w:val="0"/>
      <w:jc w:val="left"/>
    </w:pPr>
    <w:rPr>
      <w:rFonts w:ascii="宋体"/>
      <w:sz w:val="18"/>
      <w:szCs w:val="18"/>
    </w:rPr>
  </w:style>
  <w:style w:type="paragraph" w:styleId="61">
    <w:name w:val="toc 6"/>
    <w:basedOn w:val="afe"/>
    <w:next w:val="afe"/>
    <w:semiHidden/>
    <w:qFormat/>
    <w:pPr>
      <w:tabs>
        <w:tab w:val="right" w:leader="dot" w:pos="9241"/>
      </w:tabs>
      <w:ind w:firstLineChars="400" w:firstLine="403"/>
      <w:jc w:val="left"/>
    </w:pPr>
    <w:rPr>
      <w:rFonts w:ascii="宋体"/>
      <w:szCs w:val="21"/>
    </w:rPr>
  </w:style>
  <w:style w:type="paragraph" w:styleId="71">
    <w:name w:val="index 7"/>
    <w:basedOn w:val="afe"/>
    <w:next w:val="afe"/>
    <w:qFormat/>
    <w:pPr>
      <w:ind w:left="1470" w:hanging="210"/>
      <w:jc w:val="left"/>
    </w:pPr>
    <w:rPr>
      <w:rFonts w:ascii="Calibri" w:hAnsi="Calibri"/>
      <w:sz w:val="20"/>
      <w:szCs w:val="20"/>
    </w:rPr>
  </w:style>
  <w:style w:type="paragraph" w:styleId="90">
    <w:name w:val="index 9"/>
    <w:basedOn w:val="afe"/>
    <w:next w:val="afe"/>
    <w:qFormat/>
    <w:pPr>
      <w:ind w:left="1890" w:hanging="210"/>
      <w:jc w:val="left"/>
    </w:pPr>
    <w:rPr>
      <w:rFonts w:ascii="Calibri" w:hAnsi="Calibri"/>
      <w:sz w:val="20"/>
      <w:szCs w:val="20"/>
    </w:rPr>
  </w:style>
  <w:style w:type="paragraph" w:styleId="21">
    <w:name w:val="toc 2"/>
    <w:basedOn w:val="afe"/>
    <w:next w:val="afe"/>
    <w:semiHidden/>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HTML0">
    <w:name w:val="HTML Preformatted"/>
    <w:basedOn w:val="afe"/>
    <w:link w:val="HTMLChar0"/>
    <w:qFormat/>
    <w:rPr>
      <w:rFonts w:ascii="Courier New" w:hAnsi="Courier New"/>
      <w:kern w:val="0"/>
      <w:sz w:val="20"/>
      <w:szCs w:val="20"/>
    </w:rPr>
  </w:style>
  <w:style w:type="paragraph" w:styleId="affe">
    <w:name w:val="Normal (Web)"/>
    <w:basedOn w:val="afe"/>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e"/>
    <w:next w:val="afe"/>
    <w:qFormat/>
    <w:pPr>
      <w:ind w:left="420" w:hanging="210"/>
      <w:jc w:val="left"/>
    </w:pPr>
    <w:rPr>
      <w:rFonts w:ascii="Calibri" w:hAnsi="Calibri"/>
      <w:sz w:val="20"/>
      <w:szCs w:val="20"/>
    </w:rPr>
  </w:style>
  <w:style w:type="paragraph" w:styleId="afff">
    <w:name w:val="Title"/>
    <w:basedOn w:val="afe"/>
    <w:link w:val="Char9"/>
    <w:qFormat/>
    <w:pPr>
      <w:spacing w:before="240" w:after="60"/>
      <w:jc w:val="center"/>
      <w:outlineLvl w:val="0"/>
    </w:pPr>
    <w:rPr>
      <w:rFonts w:ascii="Arial" w:hAnsi="Arial"/>
      <w:b/>
      <w:bCs/>
      <w:kern w:val="0"/>
      <w:sz w:val="32"/>
      <w:szCs w:val="32"/>
    </w:rPr>
  </w:style>
  <w:style w:type="paragraph" w:styleId="afff0">
    <w:name w:val="annotation subject"/>
    <w:basedOn w:val="aff5"/>
    <w:next w:val="aff5"/>
    <w:link w:val="Chara"/>
    <w:semiHidden/>
    <w:qFormat/>
    <w:rPr>
      <w:b/>
      <w:bCs/>
    </w:rPr>
  </w:style>
  <w:style w:type="table" w:styleId="afff1">
    <w:name w:val="Table Grid"/>
    <w:basedOn w:val="aff0"/>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FollowedHyperlink"/>
    <w:qFormat/>
    <w:rPr>
      <w:color w:val="800080"/>
      <w:u w:val="single"/>
    </w:rPr>
  </w:style>
  <w:style w:type="character" w:styleId="afff5">
    <w:name w:val="Emphasis"/>
    <w:uiPriority w:val="20"/>
    <w:qFormat/>
    <w:rPr>
      <w:i/>
      <w:iCs/>
    </w:rPr>
  </w:style>
  <w:style w:type="character" w:styleId="afff6">
    <w:name w:val="line number"/>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7">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8">
    <w:name w:val="annotation reference"/>
    <w:semiHidden/>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01">
    <w:name w:val="fontstyle01"/>
    <w:qFormat/>
    <w:rPr>
      <w:rFonts w:ascii="宋体" w:eastAsia="宋体" w:hAnsi="宋体" w:hint="eastAsia"/>
      <w:color w:val="000000"/>
      <w:sz w:val="18"/>
      <w:szCs w:val="18"/>
    </w:rPr>
  </w:style>
  <w:style w:type="character" w:customStyle="1" w:styleId="Charb">
    <w:name w:val="一级条标题 Char"/>
    <w:qFormat/>
    <w:rPr>
      <w:rFonts w:ascii="Times New Roman" w:eastAsia="黑体" w:hAnsi="Times New Roman"/>
      <w:sz w:val="21"/>
    </w:rPr>
  </w:style>
  <w:style w:type="character" w:customStyle="1" w:styleId="text-success">
    <w:name w:val="text-success"/>
    <w:qFormat/>
  </w:style>
  <w:style w:type="character" w:customStyle="1" w:styleId="label">
    <w:name w:val="label"/>
    <w:qFormat/>
  </w:style>
  <w:style w:type="character" w:customStyle="1" w:styleId="bluetxt1">
    <w:name w:val="bluetxt1"/>
    <w:qFormat/>
  </w:style>
  <w:style w:type="character" w:customStyle="1" w:styleId="Charc">
    <w:name w:val="附录章标题 Char"/>
    <w:qFormat/>
    <w:rPr>
      <w:rFonts w:ascii="黑体" w:eastAsia="黑体"/>
      <w:kern w:val="21"/>
      <w:sz w:val="21"/>
      <w:lang w:val="en-US" w:eastAsia="zh-CN" w:bidi="ar-SA"/>
    </w:rPr>
  </w:style>
  <w:style w:type="character" w:customStyle="1" w:styleId="afffa">
    <w:name w:val="个人撰写风格"/>
    <w:qFormat/>
    <w:rPr>
      <w:rFonts w:ascii="Arial" w:eastAsia="宋体" w:hAnsi="Arial" w:cs="Arial"/>
      <w:color w:val="auto"/>
      <w:sz w:val="20"/>
    </w:rPr>
  </w:style>
  <w:style w:type="character" w:customStyle="1" w:styleId="Chard">
    <w:name w:val="首示例 Char"/>
    <w:link w:val="a1"/>
    <w:qFormat/>
    <w:rPr>
      <w:rFonts w:ascii="宋体" w:hAnsi="宋体"/>
      <w:sz w:val="18"/>
      <w:szCs w:val="18"/>
    </w:rPr>
  </w:style>
  <w:style w:type="paragraph" w:customStyle="1" w:styleId="a1">
    <w:name w:val="首示例"/>
    <w:next w:val="afffb"/>
    <w:link w:val="Chard"/>
    <w:qFormat/>
    <w:pPr>
      <w:numPr>
        <w:numId w:val="4"/>
      </w:numPr>
      <w:tabs>
        <w:tab w:val="left" w:pos="360"/>
      </w:tabs>
      <w:spacing w:after="160" w:line="278" w:lineRule="auto"/>
      <w:ind w:firstLine="0"/>
    </w:pPr>
    <w:rPr>
      <w:rFonts w:ascii="宋体" w:hAnsi="宋体"/>
      <w:sz w:val="18"/>
      <w:szCs w:val="18"/>
    </w:rPr>
  </w:style>
  <w:style w:type="paragraph" w:customStyle="1" w:styleId="afffb">
    <w:name w:val="段"/>
    <w:link w:val="Chare"/>
    <w:qFormat/>
    <w:pPr>
      <w:tabs>
        <w:tab w:val="center" w:pos="4201"/>
        <w:tab w:val="right" w:leader="dot" w:pos="9298"/>
      </w:tabs>
      <w:autoSpaceDE w:val="0"/>
      <w:autoSpaceDN w:val="0"/>
      <w:spacing w:after="160" w:line="278" w:lineRule="auto"/>
      <w:ind w:firstLineChars="200" w:firstLine="420"/>
      <w:jc w:val="both"/>
    </w:pPr>
    <w:rPr>
      <w:rFonts w:ascii="宋体"/>
    </w:rPr>
  </w:style>
  <w:style w:type="character" w:customStyle="1" w:styleId="Charf">
    <w:name w:val="章标题 Char"/>
    <w:link w:val="a7"/>
    <w:qFormat/>
    <w:rPr>
      <w:rFonts w:ascii="黑体" w:eastAsia="黑体"/>
      <w:sz w:val="21"/>
    </w:rPr>
  </w:style>
  <w:style w:type="paragraph" w:customStyle="1" w:styleId="a7">
    <w:name w:val="章标题"/>
    <w:next w:val="afffb"/>
    <w:link w:val="Charf"/>
    <w:qFormat/>
    <w:pPr>
      <w:numPr>
        <w:numId w:val="5"/>
      </w:numPr>
      <w:spacing w:beforeLines="100" w:afterLines="100" w:after="160" w:line="278" w:lineRule="auto"/>
      <w:jc w:val="both"/>
      <w:outlineLvl w:val="1"/>
    </w:pPr>
    <w:rPr>
      <w:rFonts w:ascii="黑体" w:eastAsia="黑体"/>
      <w:sz w:val="21"/>
    </w:rPr>
  </w:style>
  <w:style w:type="character" w:customStyle="1" w:styleId="CharChar">
    <w:name w:val="一级条标题 Char Char"/>
    <w:link w:val="a8"/>
    <w:qFormat/>
    <w:rPr>
      <w:rFonts w:ascii="黑体" w:eastAsia="黑体"/>
      <w:sz w:val="21"/>
      <w:szCs w:val="21"/>
    </w:rPr>
  </w:style>
  <w:style w:type="paragraph" w:customStyle="1" w:styleId="a8">
    <w:name w:val="一级条标题"/>
    <w:next w:val="afffb"/>
    <w:link w:val="CharChar"/>
    <w:qFormat/>
    <w:pPr>
      <w:numPr>
        <w:ilvl w:val="1"/>
        <w:numId w:val="5"/>
      </w:numPr>
      <w:spacing w:beforeLines="50" w:afterLines="50" w:after="160" w:line="278" w:lineRule="auto"/>
      <w:outlineLvl w:val="2"/>
    </w:pPr>
    <w:rPr>
      <w:rFonts w:ascii="黑体" w:eastAsia="黑体"/>
      <w:sz w:val="21"/>
      <w:szCs w:val="21"/>
    </w:rPr>
  </w:style>
  <w:style w:type="character" w:customStyle="1" w:styleId="Chare">
    <w:name w:val="段 Char"/>
    <w:link w:val="afffb"/>
    <w:qFormat/>
    <w:rPr>
      <w:rFonts w:ascii="宋体"/>
      <w:lang w:val="en-US" w:eastAsia="zh-CN" w:bidi="ar-SA"/>
    </w:rPr>
  </w:style>
  <w:style w:type="character" w:customStyle="1" w:styleId="Chara">
    <w:name w:val="批注主题 Char"/>
    <w:link w:val="afff0"/>
    <w:semiHidden/>
    <w:qFormat/>
    <w:rPr>
      <w:rFonts w:ascii="Times New Roman" w:eastAsia="宋体" w:hAnsi="Times New Roman" w:cs="Times New Roman"/>
      <w:b/>
      <w:bCs/>
      <w:szCs w:val="24"/>
    </w:rPr>
  </w:style>
  <w:style w:type="character" w:customStyle="1" w:styleId="Char9">
    <w:name w:val="标题 Char"/>
    <w:link w:val="afff"/>
    <w:qFormat/>
    <w:rPr>
      <w:rFonts w:ascii="Arial" w:eastAsia="宋体" w:hAnsi="Arial" w:cs="Arial"/>
      <w:b/>
      <w:bCs/>
      <w:sz w:val="32"/>
      <w:szCs w:val="32"/>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8">
    <w:name w:val="脚注文本 Char"/>
    <w:link w:val="af0"/>
    <w:qFormat/>
    <w:rPr>
      <w:rFonts w:ascii="宋体"/>
      <w:kern w:val="2"/>
      <w:sz w:val="18"/>
      <w:szCs w:val="18"/>
    </w:rPr>
  </w:style>
  <w:style w:type="character" w:customStyle="1" w:styleId="Char4">
    <w:name w:val="尾注文本 Char"/>
    <w:link w:val="aff9"/>
    <w:semiHidden/>
    <w:qFormat/>
    <w:rPr>
      <w:rFonts w:ascii="Times New Roman" w:eastAsia="宋体" w:hAnsi="Times New Roman" w:cs="Times New Roman"/>
      <w:szCs w:val="24"/>
    </w:rPr>
  </w:style>
  <w:style w:type="character" w:customStyle="1" w:styleId="Char3">
    <w:name w:val="日期 Char"/>
    <w:link w:val="aff8"/>
    <w:qFormat/>
    <w:rPr>
      <w:rFonts w:ascii="Times New Roman" w:eastAsia="宋体" w:hAnsi="Times New Roman" w:cs="Times New Roman"/>
      <w:szCs w:val="24"/>
    </w:rPr>
  </w:style>
  <w:style w:type="character" w:customStyle="1" w:styleId="Char2">
    <w:name w:val="纯文本 Char"/>
    <w:link w:val="aff7"/>
    <w:qFormat/>
    <w:rPr>
      <w:rFonts w:ascii="宋体" w:hAnsi="Courier New"/>
      <w:color w:val="000000"/>
      <w:kern w:val="2"/>
      <w:sz w:val="21"/>
    </w:rPr>
  </w:style>
  <w:style w:type="character" w:customStyle="1" w:styleId="Char">
    <w:name w:val="文档结构图 Char"/>
    <w:link w:val="aff4"/>
    <w:semiHidden/>
    <w:qFormat/>
    <w:rPr>
      <w:rFonts w:ascii="Times New Roman" w:eastAsia="宋体" w:hAnsi="Times New Roman" w:cs="Times New Roman"/>
      <w:szCs w:val="24"/>
      <w:shd w:val="clear" w:color="auto" w:fill="000080"/>
    </w:rPr>
  </w:style>
  <w:style w:type="character" w:customStyle="1" w:styleId="8Char">
    <w:name w:val="标题 8 Char"/>
    <w:link w:val="8"/>
    <w:qFormat/>
    <w:rPr>
      <w:rFonts w:ascii="Arial" w:eastAsia="黑体" w:hAnsi="Arial" w:cs="Times New Roman"/>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2Char">
    <w:name w:val="标题 2 Char"/>
    <w:link w:val="20"/>
    <w:uiPriority w:val="9"/>
    <w:qFormat/>
    <w:rPr>
      <w:rFonts w:ascii="Arial" w:eastAsia="黑体" w:hAnsi="Arial" w:cs="Times New Roman"/>
      <w:b/>
      <w:bCs/>
      <w:sz w:val="32"/>
      <w:szCs w:val="32"/>
    </w:rPr>
  </w:style>
  <w:style w:type="character" w:customStyle="1" w:styleId="Charf0">
    <w:name w:val="附录一级条标题 Char"/>
    <w:qFormat/>
    <w:rPr>
      <w:rFonts w:ascii="黑体" w:eastAsia="黑体"/>
      <w:kern w:val="21"/>
      <w:sz w:val="21"/>
      <w:lang w:val="en-US" w:eastAsia="zh-CN" w:bidi="ar-SA"/>
    </w:rPr>
  </w:style>
  <w:style w:type="character" w:customStyle="1" w:styleId="9Char">
    <w:name w:val="标题 9 Char"/>
    <w:link w:val="9"/>
    <w:qFormat/>
    <w:rPr>
      <w:rFonts w:ascii="Arial" w:eastAsia="黑体" w:hAnsi="Arial" w:cs="Times New Roman"/>
      <w:szCs w:val="21"/>
    </w:rPr>
  </w:style>
  <w:style w:type="character" w:customStyle="1" w:styleId="Charf1">
    <w:name w:val="附录公式 Char"/>
    <w:link w:val="afffc"/>
    <w:qFormat/>
    <w:rPr>
      <w:rFonts w:ascii="宋体" w:eastAsia="宋体" w:hAnsi="Times New Roman" w:cs="Times New Roman"/>
      <w:kern w:val="0"/>
      <w:szCs w:val="20"/>
      <w:lang w:val="en-US" w:eastAsia="zh-CN" w:bidi="ar-SA"/>
    </w:rPr>
  </w:style>
  <w:style w:type="paragraph" w:customStyle="1" w:styleId="afffc">
    <w:name w:val="附录公式"/>
    <w:basedOn w:val="afffb"/>
    <w:next w:val="afffb"/>
    <w:link w:val="Charf1"/>
    <w:qFormat/>
  </w:style>
  <w:style w:type="character" w:customStyle="1" w:styleId="6Char">
    <w:name w:val="标题 6 Char"/>
    <w:link w:val="6"/>
    <w:qFormat/>
    <w:rPr>
      <w:rFonts w:ascii="Arial" w:eastAsia="黑体" w:hAnsi="Arial" w:cs="Times New Roman"/>
      <w:b/>
      <w:bCs/>
      <w:sz w:val="24"/>
      <w:szCs w:val="24"/>
    </w:rPr>
  </w:style>
  <w:style w:type="character" w:customStyle="1" w:styleId="Char6">
    <w:name w:val="页脚 Char"/>
    <w:link w:val="affb"/>
    <w:uiPriority w:val="99"/>
    <w:qFormat/>
    <w:rPr>
      <w:rFonts w:ascii="Times New Roman" w:eastAsia="宋体" w:hAnsi="Times New Roman" w:cs="Times New Roman"/>
      <w:sz w:val="18"/>
      <w:szCs w:val="18"/>
    </w:rPr>
  </w:style>
  <w:style w:type="character" w:customStyle="1" w:styleId="Char7">
    <w:name w:val="页眉 Char"/>
    <w:link w:val="affc"/>
    <w:qFormat/>
    <w:rPr>
      <w:rFonts w:ascii="Times New Roman" w:eastAsia="宋体" w:hAnsi="Times New Roman" w:cs="Times New Roman"/>
      <w:sz w:val="18"/>
      <w:szCs w:val="18"/>
    </w:rPr>
  </w:style>
  <w:style w:type="character" w:customStyle="1" w:styleId="afffd">
    <w:name w:val="发布"/>
    <w:qFormat/>
    <w:rPr>
      <w:rFonts w:ascii="黑体" w:eastAsia="黑体"/>
      <w:spacing w:val="85"/>
      <w:w w:val="100"/>
      <w:position w:val="3"/>
      <w:sz w:val="28"/>
      <w:szCs w:val="28"/>
    </w:rPr>
  </w:style>
  <w:style w:type="character" w:customStyle="1" w:styleId="4Char">
    <w:name w:val="标题 4 Char"/>
    <w:link w:val="4"/>
    <w:rPr>
      <w:rFonts w:ascii="Arial" w:eastAsia="黑体" w:hAnsi="Arial" w:cs="Times New Roman"/>
      <w:b/>
      <w:bCs/>
      <w:sz w:val="28"/>
      <w:szCs w:val="28"/>
    </w:rPr>
  </w:style>
  <w:style w:type="character" w:customStyle="1" w:styleId="Charf2">
    <w:name w:val="二级无 Char"/>
    <w:link w:val="afffe"/>
    <w:uiPriority w:val="99"/>
    <w:locked/>
    <w:rPr>
      <w:rFonts w:ascii="宋体"/>
      <w:szCs w:val="21"/>
    </w:rPr>
  </w:style>
  <w:style w:type="paragraph" w:customStyle="1" w:styleId="afffe">
    <w:name w:val="二级无"/>
    <w:basedOn w:val="a9"/>
    <w:link w:val="Charf2"/>
    <w:qFormat/>
    <w:rPr>
      <w:rFonts w:ascii="宋体" w:eastAsia="宋体"/>
      <w:sz w:val="20"/>
    </w:rPr>
  </w:style>
  <w:style w:type="paragraph" w:customStyle="1" w:styleId="a9">
    <w:name w:val="二级条标题"/>
    <w:basedOn w:val="a8"/>
    <w:next w:val="afffb"/>
    <w:link w:val="CharChar0"/>
    <w:qFormat/>
    <w:pPr>
      <w:numPr>
        <w:ilvl w:val="2"/>
      </w:numPr>
      <w:spacing w:before="50" w:after="50"/>
      <w:outlineLvl w:val="3"/>
    </w:p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Char5">
    <w:name w:val="批注框文本 Char"/>
    <w:link w:val="affa"/>
    <w:rPr>
      <w:rFonts w:ascii="Times New Roman" w:eastAsia="宋体" w:hAnsi="Times New Roman" w:cs="Times New Roman"/>
      <w:sz w:val="18"/>
      <w:szCs w:val="18"/>
    </w:rPr>
  </w:style>
  <w:style w:type="character" w:customStyle="1" w:styleId="HTMLChar">
    <w:name w:val="HTML 地址 Char"/>
    <w:link w:val="HTML"/>
    <w:rPr>
      <w:rFonts w:ascii="Times New Roman" w:eastAsia="宋体" w:hAnsi="Times New Roman" w:cs="Times New Roman"/>
      <w:i/>
      <w:iCs/>
      <w:szCs w:val="24"/>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1">
    <w:name w:val="正文文本 Char"/>
    <w:link w:val="aff6"/>
    <w:uiPriority w:val="1"/>
    <w:rPr>
      <w:rFonts w:ascii="宋体" w:hAnsi="宋体" w:cs="Times New Roman"/>
      <w:sz w:val="21"/>
      <w:szCs w:val="21"/>
      <w:lang w:eastAsia="en-US"/>
    </w:rPr>
  </w:style>
  <w:style w:type="character" w:customStyle="1" w:styleId="affff">
    <w:name w:val="个人答复风格"/>
    <w:qFormat/>
    <w:rPr>
      <w:rFonts w:ascii="Arial" w:eastAsia="宋体" w:hAnsi="Arial" w:cs="Arial"/>
      <w:color w:val="auto"/>
      <w:sz w:val="20"/>
    </w:rPr>
  </w:style>
  <w:style w:type="character" w:customStyle="1" w:styleId="Char0">
    <w:name w:val="批注文字 Char"/>
    <w:link w:val="aff5"/>
    <w:uiPriority w:val="99"/>
    <w:semiHidden/>
    <w:rPr>
      <w:rFonts w:ascii="Times New Roman" w:eastAsia="宋体" w:hAnsi="Times New Roman" w:cs="Times New Roman"/>
      <w:szCs w:val="24"/>
    </w:r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05052">
    <w:name w:val="样式 章标题 + 段前: 0.5 行 段后: 0.5 行2"/>
    <w:basedOn w:val="a7"/>
    <w:qFormat/>
    <w:pPr>
      <w:numPr>
        <w:numId w:val="6"/>
      </w:numPr>
      <w:spacing w:beforeLines="50" w:afterLines="50"/>
    </w:pPr>
    <w:rPr>
      <w:rFonts w:cs="宋体"/>
    </w:rPr>
  </w:style>
  <w:style w:type="paragraph" w:customStyle="1" w:styleId="23">
    <w:name w:val="列出段落2"/>
    <w:basedOn w:val="afe"/>
    <w:uiPriority w:val="99"/>
    <w:qFormat/>
    <w:pPr>
      <w:ind w:firstLineChars="200" w:firstLine="420"/>
    </w:pPr>
  </w:style>
  <w:style w:type="paragraph" w:customStyle="1" w:styleId="12">
    <w:name w:val="修订1"/>
    <w:uiPriority w:val="99"/>
    <w:unhideWhenUsed/>
    <w:pPr>
      <w:spacing w:after="160" w:line="278" w:lineRule="auto"/>
    </w:pPr>
    <w:rPr>
      <w:kern w:val="2"/>
      <w:sz w:val="21"/>
      <w:szCs w:val="24"/>
    </w:rPr>
  </w:style>
  <w:style w:type="paragraph" w:customStyle="1" w:styleId="ParaCharCharCharChar">
    <w:name w:val="默认段落字体 Para Char Char Char Char"/>
    <w:basedOn w:val="afe"/>
  </w:style>
  <w:style w:type="paragraph" w:styleId="affff0">
    <w:name w:val="List Paragraph"/>
    <w:basedOn w:val="afe"/>
    <w:uiPriority w:val="34"/>
    <w:qFormat/>
    <w:pPr>
      <w:ind w:firstLineChars="200" w:firstLine="420"/>
    </w:pPr>
    <w:rPr>
      <w:rFonts w:ascii="Calibri" w:hAnsi="Calibri"/>
      <w:szCs w:val="22"/>
    </w:rPr>
  </w:style>
  <w:style w:type="paragraph" w:customStyle="1" w:styleId="13">
    <w:name w:val="列出段落1"/>
    <w:basedOn w:val="afe"/>
    <w:pPr>
      <w:ind w:firstLineChars="200" w:firstLine="420"/>
    </w:pPr>
    <w:rPr>
      <w:rFonts w:ascii="Calibri" w:hAnsi="Calibri"/>
      <w:szCs w:val="22"/>
    </w:rPr>
  </w:style>
  <w:style w:type="paragraph" w:customStyle="1" w:styleId="Charf3">
    <w:name w:val="Char"/>
    <w:basedOn w:val="afe"/>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fe"/>
    <w:pPr>
      <w:widowControl/>
      <w:spacing w:line="240" w:lineRule="exact"/>
      <w:jc w:val="left"/>
    </w:pPr>
    <w:rPr>
      <w:rFonts w:ascii="黑体" w:eastAsia="黑体" w:hAnsi="Verdana"/>
      <w:kern w:val="0"/>
      <w:szCs w:val="21"/>
      <w:lang w:eastAsia="en-US"/>
    </w:rPr>
  </w:style>
  <w:style w:type="paragraph" w:customStyle="1" w:styleId="a6">
    <w:name w:val="一级无标题条"/>
    <w:basedOn w:val="afe"/>
    <w:pPr>
      <w:numPr>
        <w:ilvl w:val="2"/>
        <w:numId w:val="7"/>
      </w:numPr>
    </w:pPr>
  </w:style>
  <w:style w:type="paragraph" w:customStyle="1" w:styleId="a0">
    <w:name w:val="四级无标题条"/>
    <w:basedOn w:val="afe"/>
    <w:qFormat/>
    <w:pPr>
      <w:numPr>
        <w:ilvl w:val="5"/>
        <w:numId w:val="8"/>
      </w:numPr>
    </w:pPr>
  </w:style>
  <w:style w:type="paragraph" w:customStyle="1" w:styleId="afd">
    <w:name w:val="三级无标题条"/>
    <w:basedOn w:val="afe"/>
    <w:qFormat/>
    <w:pPr>
      <w:numPr>
        <w:ilvl w:val="4"/>
        <w:numId w:val="9"/>
      </w:numPr>
    </w:pPr>
  </w:style>
  <w:style w:type="paragraph" w:customStyle="1" w:styleId="affff1">
    <w:name w:val="列项·"/>
    <w:qFormat/>
    <w:pPr>
      <w:tabs>
        <w:tab w:val="left" w:pos="0"/>
        <w:tab w:val="left" w:pos="840"/>
      </w:tabs>
      <w:spacing w:after="160" w:line="278" w:lineRule="auto"/>
      <w:ind w:leftChars="200" w:left="840" w:hangingChars="200" w:hanging="420"/>
      <w:jc w:val="both"/>
    </w:pPr>
    <w:rPr>
      <w:rFonts w:ascii="宋体"/>
      <w:sz w:val="21"/>
    </w:rPr>
  </w:style>
  <w:style w:type="paragraph" w:customStyle="1" w:styleId="affff2">
    <w:name w:val="列项——"/>
    <w:qFormat/>
    <w:pPr>
      <w:widowControl w:val="0"/>
      <w:tabs>
        <w:tab w:val="left" w:pos="854"/>
      </w:tabs>
      <w:spacing w:after="160" w:line="278" w:lineRule="auto"/>
      <w:ind w:leftChars="200" w:left="200" w:hangingChars="200" w:hanging="200"/>
      <w:jc w:val="both"/>
    </w:pPr>
    <w:rPr>
      <w:rFonts w:ascii="宋体"/>
      <w:sz w:val="21"/>
    </w:rPr>
  </w:style>
  <w:style w:type="paragraph" w:customStyle="1" w:styleId="a3">
    <w:name w:val="二级无标题条"/>
    <w:basedOn w:val="afe"/>
    <w:qFormat/>
    <w:pPr>
      <w:numPr>
        <w:ilvl w:val="3"/>
        <w:numId w:val="10"/>
      </w:numPr>
    </w:pPr>
  </w:style>
  <w:style w:type="paragraph" w:customStyle="1" w:styleId="24">
    <w:name w:val="封面标准文稿编辑信息2"/>
    <w:basedOn w:val="affff3"/>
    <w:qFormat/>
    <w:pPr>
      <w:framePr w:wrap="around" w:y="4468"/>
    </w:pPr>
  </w:style>
  <w:style w:type="paragraph" w:customStyle="1" w:styleId="affff3">
    <w:name w:val="封面标准文稿编辑信息"/>
    <w:basedOn w:val="affff4"/>
    <w:qFormat/>
    <w:pPr>
      <w:framePr w:wrap="around"/>
      <w:spacing w:before="180" w:line="180" w:lineRule="exact"/>
    </w:pPr>
    <w:rPr>
      <w:sz w:val="21"/>
    </w:rPr>
  </w:style>
  <w:style w:type="paragraph" w:customStyle="1" w:styleId="affff4">
    <w:name w:val="封面标准文稿类别"/>
    <w:basedOn w:val="affff5"/>
    <w:qFormat/>
    <w:pPr>
      <w:framePr w:wrap="around"/>
      <w:spacing w:line="240" w:lineRule="auto"/>
    </w:pPr>
    <w:rPr>
      <w:sz w:val="24"/>
    </w:r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uiPriority w:val="99"/>
    <w:qFormat/>
    <w:pPr>
      <w:framePr w:w="9639" w:h="6917" w:hRule="exact" w:wrap="around" w:vAnchor="page" w:hAnchor="page" w:xAlign="center" w:y="6407" w:anchorLock="1"/>
      <w:widowControl w:val="0"/>
      <w:spacing w:after="160" w:line="680" w:lineRule="exact"/>
      <w:jc w:val="center"/>
      <w:textAlignment w:val="center"/>
    </w:pPr>
    <w:rPr>
      <w:rFonts w:ascii="黑体" w:eastAsia="黑体"/>
      <w:sz w:val="52"/>
    </w:rPr>
  </w:style>
  <w:style w:type="paragraph" w:customStyle="1" w:styleId="25">
    <w:name w:val="封面一致性程度标识2"/>
    <w:basedOn w:val="affff5"/>
    <w:qFormat/>
    <w:pPr>
      <w:framePr w:wrap="around" w:y="4468"/>
    </w:pPr>
  </w:style>
  <w:style w:type="paragraph" w:customStyle="1" w:styleId="26">
    <w:name w:val="封面标准英文名称2"/>
    <w:basedOn w:val="affff6"/>
    <w:qFormat/>
    <w:pPr>
      <w:framePr w:wrap="around" w:y="4468"/>
    </w:pPr>
  </w:style>
  <w:style w:type="paragraph" w:customStyle="1" w:styleId="27">
    <w:name w:val="封面标准名称2"/>
    <w:basedOn w:val="affff7"/>
    <w:qFormat/>
    <w:pPr>
      <w:framePr w:wrap="around" w:y="4468"/>
      <w:spacing w:beforeLines="630"/>
    </w:pPr>
  </w:style>
  <w:style w:type="paragraph" w:customStyle="1" w:styleId="affff8">
    <w:name w:val="其他发布日期"/>
    <w:basedOn w:val="affff9"/>
    <w:qFormat/>
    <w:pPr>
      <w:framePr w:wrap="around" w:vAnchor="page" w:hAnchor="text" w:x="1418"/>
    </w:pPr>
  </w:style>
  <w:style w:type="paragraph" w:customStyle="1" w:styleId="affff9">
    <w:name w:val="发布日期"/>
    <w:qFormat/>
    <w:pPr>
      <w:framePr w:w="3997" w:h="471" w:hRule="exact" w:vSpace="181" w:wrap="around" w:hAnchor="page" w:x="7088" w:y="14096" w:anchorLock="1"/>
      <w:spacing w:after="160" w:line="278" w:lineRule="auto"/>
    </w:pPr>
    <w:rPr>
      <w:rFonts w:eastAsia="黑体"/>
      <w:sz w:val="28"/>
    </w:rPr>
  </w:style>
  <w:style w:type="paragraph" w:customStyle="1" w:styleId="affffa">
    <w:name w:val="终结线"/>
    <w:basedOn w:val="afe"/>
    <w:qFormat/>
    <w:pPr>
      <w:framePr w:hSpace="181" w:vSpace="181" w:wrap="around" w:vAnchor="text" w:hAnchor="margin" w:xAlign="center" w:y="284"/>
    </w:pPr>
  </w:style>
  <w:style w:type="paragraph" w:customStyle="1" w:styleId="affffb">
    <w:name w:val="正文公式编号制表符"/>
    <w:basedOn w:val="afffb"/>
    <w:next w:val="afffb"/>
    <w:qFormat/>
    <w:pPr>
      <w:ind w:firstLineChars="0" w:firstLine="0"/>
    </w:pPr>
  </w:style>
  <w:style w:type="paragraph" w:customStyle="1" w:styleId="af8">
    <w:name w:val="正文表标题"/>
    <w:next w:val="afffb"/>
    <w:qFormat/>
    <w:pPr>
      <w:numPr>
        <w:numId w:val="11"/>
      </w:numPr>
      <w:tabs>
        <w:tab w:val="left" w:pos="360"/>
      </w:tabs>
      <w:spacing w:beforeLines="50" w:afterLines="50" w:after="160" w:line="278" w:lineRule="auto"/>
      <w:jc w:val="center"/>
    </w:pPr>
    <w:rPr>
      <w:rFonts w:ascii="黑体" w:eastAsia="黑体"/>
      <w:sz w:val="21"/>
    </w:rPr>
  </w:style>
  <w:style w:type="paragraph" w:customStyle="1" w:styleId="affffc">
    <w:name w:val="一级无"/>
    <w:basedOn w:val="a8"/>
    <w:qFormat/>
    <w:rPr>
      <w:rFonts w:ascii="宋体" w:eastAsia="宋体"/>
    </w:rPr>
  </w:style>
  <w:style w:type="paragraph" w:customStyle="1" w:styleId="affffd">
    <w:name w:val="五级无"/>
    <w:basedOn w:val="affffe"/>
    <w:qFormat/>
    <w:rPr>
      <w:rFonts w:ascii="宋体" w:eastAsia="宋体"/>
    </w:rPr>
  </w:style>
  <w:style w:type="paragraph" w:customStyle="1" w:styleId="affffe">
    <w:name w:val="五级条标题"/>
    <w:basedOn w:val="afffff"/>
    <w:next w:val="afffb"/>
    <w:qFormat/>
    <w:pPr>
      <w:outlineLvl w:val="6"/>
    </w:pPr>
  </w:style>
  <w:style w:type="paragraph" w:customStyle="1" w:styleId="afffff">
    <w:name w:val="四级条标题"/>
    <w:basedOn w:val="afffff0"/>
    <w:next w:val="afffb"/>
    <w:uiPriority w:val="99"/>
    <w:qFormat/>
    <w:pPr>
      <w:outlineLvl w:val="5"/>
    </w:pPr>
  </w:style>
  <w:style w:type="paragraph" w:customStyle="1" w:styleId="afffff0">
    <w:name w:val="三级条标题"/>
    <w:basedOn w:val="a9"/>
    <w:next w:val="afffb"/>
    <w:qFormat/>
    <w:pPr>
      <w:numPr>
        <w:ilvl w:val="0"/>
        <w:numId w:val="0"/>
      </w:numPr>
      <w:outlineLvl w:val="4"/>
    </w:pPr>
  </w:style>
  <w:style w:type="paragraph" w:customStyle="1" w:styleId="afffff1">
    <w:name w:val="文献分类号"/>
    <w:qFormat/>
    <w:pPr>
      <w:framePr w:hSpace="180" w:vSpace="180" w:wrap="around" w:hAnchor="margin" w:y="1" w:anchorLock="1"/>
      <w:widowControl w:val="0"/>
      <w:spacing w:after="160" w:line="278" w:lineRule="auto"/>
      <w:textAlignment w:val="center"/>
    </w:pPr>
    <w:rPr>
      <w:rFonts w:ascii="黑体" w:eastAsia="黑体"/>
      <w:sz w:val="21"/>
      <w:szCs w:val="21"/>
    </w:rPr>
  </w:style>
  <w:style w:type="paragraph" w:customStyle="1" w:styleId="afffff2">
    <w:name w:val="图标脚注说明"/>
    <w:basedOn w:val="afffb"/>
    <w:qFormat/>
    <w:pPr>
      <w:ind w:left="840" w:firstLineChars="0" w:hanging="420"/>
    </w:pPr>
    <w:rPr>
      <w:sz w:val="18"/>
      <w:szCs w:val="18"/>
    </w:rPr>
  </w:style>
  <w:style w:type="paragraph" w:customStyle="1" w:styleId="afffff3">
    <w:name w:val="条文脚注"/>
    <w:basedOn w:val="af0"/>
    <w:qFormat/>
    <w:pPr>
      <w:numPr>
        <w:numId w:val="0"/>
      </w:numPr>
      <w:jc w:val="both"/>
    </w:pPr>
  </w:style>
  <w:style w:type="paragraph" w:customStyle="1" w:styleId="afffff4">
    <w:name w:val="四级无"/>
    <w:basedOn w:val="afffff"/>
    <w:qFormat/>
    <w:rPr>
      <w:rFonts w:ascii="宋体" w:eastAsia="宋体"/>
    </w:rPr>
  </w:style>
  <w:style w:type="paragraph" w:customStyle="1" w:styleId="afffff5">
    <w:name w:val="图的脚注"/>
    <w:next w:val="afffb"/>
    <w:qFormat/>
    <w:pPr>
      <w:widowControl w:val="0"/>
      <w:spacing w:after="160" w:line="278" w:lineRule="auto"/>
      <w:ind w:leftChars="200" w:left="840" w:hangingChars="200" w:hanging="420"/>
      <w:jc w:val="both"/>
    </w:pPr>
    <w:rPr>
      <w:rFonts w:ascii="宋体"/>
      <w:sz w:val="18"/>
    </w:rPr>
  </w:style>
  <w:style w:type="paragraph" w:customStyle="1" w:styleId="afffff6">
    <w:name w:val="实施日期"/>
    <w:basedOn w:val="affff9"/>
    <w:qFormat/>
    <w:pPr>
      <w:framePr w:wrap="around" w:vAnchor="page" w:hAnchor="text"/>
      <w:jc w:val="right"/>
    </w:pPr>
  </w:style>
  <w:style w:type="paragraph" w:customStyle="1" w:styleId="afffff7">
    <w:name w:val="三级无"/>
    <w:basedOn w:val="afffff0"/>
    <w:uiPriority w:val="99"/>
    <w:qFormat/>
    <w:rPr>
      <w:rFonts w:ascii="宋体" w:eastAsia="宋体"/>
    </w:rPr>
  </w:style>
  <w:style w:type="paragraph" w:customStyle="1" w:styleId="afffff8">
    <w:name w:val="前言、引言标题"/>
    <w:next w:val="afffb"/>
    <w:qFormat/>
    <w:pPr>
      <w:keepNext/>
      <w:pageBreakBefore/>
      <w:shd w:val="clear" w:color="FFFFFF" w:fill="FFFFFF"/>
      <w:spacing w:before="640" w:after="560" w:line="278" w:lineRule="auto"/>
      <w:jc w:val="center"/>
      <w:outlineLvl w:val="0"/>
    </w:pPr>
    <w:rPr>
      <w:rFonts w:ascii="黑体" w:eastAsia="黑体"/>
      <w:sz w:val="32"/>
    </w:rPr>
  </w:style>
  <w:style w:type="paragraph" w:customStyle="1" w:styleId="afffff9">
    <w:name w:val="其他发布部门"/>
    <w:basedOn w:val="afffffa"/>
    <w:qFormat/>
    <w:pPr>
      <w:framePr w:wrap="around" w:y="15309"/>
      <w:spacing w:line="0" w:lineRule="atLeast"/>
    </w:pPr>
    <w:rPr>
      <w:rFonts w:ascii="黑体" w:eastAsia="黑体"/>
      <w:b w:val="0"/>
    </w:rPr>
  </w:style>
  <w:style w:type="paragraph" w:customStyle="1" w:styleId="afffffa">
    <w:name w:val="发布部门"/>
    <w:next w:val="afffb"/>
    <w:qFormat/>
    <w:pPr>
      <w:framePr w:w="7938" w:h="1134" w:hRule="exact" w:hSpace="125" w:vSpace="181" w:wrap="around" w:vAnchor="page" w:hAnchor="page" w:x="2149" w:y="14629" w:anchorLock="1"/>
      <w:spacing w:after="160" w:line="278" w:lineRule="auto"/>
      <w:jc w:val="center"/>
    </w:pPr>
    <w:rPr>
      <w:rFonts w:ascii="宋体"/>
      <w:b/>
      <w:spacing w:val="20"/>
      <w:w w:val="135"/>
      <w:sz w:val="28"/>
    </w:rPr>
  </w:style>
  <w:style w:type="paragraph" w:customStyle="1" w:styleId="afffffb">
    <w:name w:val="其他标准称谓"/>
    <w:next w:val="afe"/>
    <w:qFormat/>
    <w:pPr>
      <w:framePr w:hSpace="181" w:vSpace="181" w:wrap="around" w:vAnchor="page" w:hAnchor="page" w:x="1418" w:y="2285" w:anchorLock="1"/>
      <w:spacing w:after="160" w:line="0" w:lineRule="atLeast"/>
      <w:jc w:val="distribute"/>
    </w:pPr>
    <w:rPr>
      <w:rFonts w:ascii="黑体" w:eastAsia="黑体" w:hAnsi="宋体"/>
      <w:spacing w:val="-40"/>
      <w:sz w:val="48"/>
      <w:szCs w:val="52"/>
    </w:rPr>
  </w:style>
  <w:style w:type="paragraph" w:customStyle="1" w:styleId="afffffc">
    <w:name w:val="其他标准标志"/>
    <w:basedOn w:val="afffffd"/>
    <w:qFormat/>
    <w:pPr>
      <w:framePr w:w="6101" w:wrap="around" w:vAnchor="page" w:hAnchor="page" w:x="4672" w:y="941"/>
    </w:pPr>
    <w:rPr>
      <w:w w:val="130"/>
    </w:rPr>
  </w:style>
  <w:style w:type="paragraph" w:customStyle="1" w:styleId="afffffd">
    <w:name w:val="标准标志"/>
    <w:next w:val="afe"/>
    <w:qFormat/>
    <w:pPr>
      <w:framePr w:w="2546" w:h="1389" w:hRule="exact" w:hSpace="181" w:vSpace="181" w:wrap="around" w:hAnchor="margin" w:x="6521" w:y="397" w:anchorLock="1"/>
      <w:shd w:val="solid" w:color="FFFFFF" w:fill="FFFFFF"/>
      <w:spacing w:after="160" w:line="0" w:lineRule="atLeast"/>
      <w:jc w:val="right"/>
    </w:pPr>
    <w:rPr>
      <w:b/>
      <w:w w:val="170"/>
      <w:sz w:val="96"/>
      <w:szCs w:val="96"/>
    </w:rPr>
  </w:style>
  <w:style w:type="paragraph" w:customStyle="1" w:styleId="afffffe">
    <w:name w:val="列项说明数字编号"/>
    <w:qFormat/>
    <w:pPr>
      <w:spacing w:after="160" w:line="278" w:lineRule="auto"/>
      <w:ind w:leftChars="400" w:left="600" w:hangingChars="200" w:hanging="200"/>
    </w:pPr>
    <w:rPr>
      <w:rFonts w:ascii="宋体"/>
      <w:sz w:val="21"/>
    </w:rPr>
  </w:style>
  <w:style w:type="paragraph" w:customStyle="1" w:styleId="affffff">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附录一级无"/>
    <w:basedOn w:val="affffff1"/>
    <w:qFormat/>
    <w:rPr>
      <w:rFonts w:ascii="宋体" w:eastAsia="宋体"/>
      <w:szCs w:val="21"/>
    </w:rPr>
  </w:style>
  <w:style w:type="paragraph" w:customStyle="1" w:styleId="affffff1">
    <w:name w:val="附录一级条标题"/>
    <w:basedOn w:val="afa"/>
    <w:next w:val="afffb"/>
    <w:qFormat/>
    <w:pPr>
      <w:numPr>
        <w:ilvl w:val="0"/>
        <w:numId w:val="0"/>
      </w:numPr>
      <w:autoSpaceDN w:val="0"/>
      <w:spacing w:beforeLines="50" w:afterLines="50"/>
      <w:ind w:left="426"/>
      <w:outlineLvl w:val="2"/>
    </w:pPr>
  </w:style>
  <w:style w:type="paragraph" w:customStyle="1" w:styleId="afa">
    <w:name w:val="附录章标题"/>
    <w:next w:val="afffb"/>
    <w:qFormat/>
    <w:pPr>
      <w:numPr>
        <w:ilvl w:val="1"/>
        <w:numId w:val="12"/>
      </w:numPr>
      <w:tabs>
        <w:tab w:val="left" w:pos="360"/>
      </w:tabs>
      <w:wordWrap w:val="0"/>
      <w:overflowPunct w:val="0"/>
      <w:autoSpaceDE w:val="0"/>
      <w:spacing w:beforeLines="100" w:afterLines="100" w:after="160" w:line="278" w:lineRule="auto"/>
      <w:jc w:val="both"/>
      <w:textAlignment w:val="baseline"/>
      <w:outlineLvl w:val="1"/>
    </w:pPr>
    <w:rPr>
      <w:rFonts w:ascii="黑体" w:eastAsia="黑体"/>
      <w:kern w:val="21"/>
      <w:sz w:val="21"/>
    </w:rPr>
  </w:style>
  <w:style w:type="paragraph" w:customStyle="1" w:styleId="affffff2">
    <w:name w:val="附录五级条标题"/>
    <w:basedOn w:val="affffff3"/>
    <w:next w:val="afffb"/>
    <w:qFormat/>
    <w:pPr>
      <w:outlineLvl w:val="6"/>
    </w:pPr>
  </w:style>
  <w:style w:type="paragraph" w:customStyle="1" w:styleId="affffff3">
    <w:name w:val="附录四级条标题"/>
    <w:basedOn w:val="affffff4"/>
    <w:next w:val="afffb"/>
    <w:qFormat/>
    <w:pPr>
      <w:outlineLvl w:val="5"/>
    </w:pPr>
  </w:style>
  <w:style w:type="paragraph" w:customStyle="1" w:styleId="affffff4">
    <w:name w:val="附录三级条标题"/>
    <w:basedOn w:val="affffff5"/>
    <w:next w:val="afffb"/>
    <w:qFormat/>
    <w:pPr>
      <w:outlineLvl w:val="4"/>
    </w:pPr>
  </w:style>
  <w:style w:type="paragraph" w:customStyle="1" w:styleId="affffff5">
    <w:name w:val="附录二级条标题"/>
    <w:basedOn w:val="afe"/>
    <w:next w:val="aff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b">
    <w:name w:val="附录图标题"/>
    <w:basedOn w:val="afe"/>
    <w:next w:val="afffb"/>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13"/>
      </w:numPr>
      <w:spacing w:line="14" w:lineRule="exact"/>
      <w:ind w:left="0" w:firstLine="363"/>
      <w:jc w:val="center"/>
      <w:outlineLvl w:val="0"/>
    </w:pPr>
    <w:rPr>
      <w:color w:val="FFFFFF"/>
    </w:rPr>
  </w:style>
  <w:style w:type="paragraph" w:customStyle="1" w:styleId="affffff6">
    <w:name w:val="附录四级无"/>
    <w:basedOn w:val="affffff3"/>
    <w:qFormat/>
    <w:pPr>
      <w:tabs>
        <w:tab w:val="clear" w:pos="360"/>
      </w:tabs>
    </w:pPr>
    <w:rPr>
      <w:rFonts w:ascii="宋体" w:eastAsia="宋体"/>
      <w:szCs w:val="21"/>
    </w:rPr>
  </w:style>
  <w:style w:type="paragraph" w:customStyle="1" w:styleId="afc">
    <w:name w:val="附录数字编号列项（二级）"/>
    <w:qFormat/>
    <w:pPr>
      <w:numPr>
        <w:ilvl w:val="1"/>
        <w:numId w:val="14"/>
      </w:numPr>
      <w:spacing w:after="160" w:line="278" w:lineRule="auto"/>
    </w:pPr>
    <w:rPr>
      <w:rFonts w:ascii="宋体"/>
      <w:sz w:val="21"/>
    </w:rPr>
  </w:style>
  <w:style w:type="paragraph" w:customStyle="1" w:styleId="affffff7">
    <w:name w:val="附录公式编号制表符"/>
    <w:basedOn w:val="afe"/>
    <w:next w:val="afffb"/>
    <w:qFormat/>
    <w:pPr>
      <w:widowControl/>
      <w:tabs>
        <w:tab w:val="center" w:pos="4201"/>
        <w:tab w:val="right" w:leader="dot" w:pos="9298"/>
      </w:tabs>
      <w:autoSpaceDE w:val="0"/>
      <w:autoSpaceDN w:val="0"/>
    </w:pPr>
    <w:rPr>
      <w:rFonts w:ascii="宋体"/>
      <w:kern w:val="0"/>
      <w:szCs w:val="20"/>
    </w:rPr>
  </w:style>
  <w:style w:type="paragraph" w:customStyle="1" w:styleId="affffff8">
    <w:name w:val="附录二级无"/>
    <w:basedOn w:val="affffff5"/>
    <w:qFormat/>
    <w:pPr>
      <w:tabs>
        <w:tab w:val="clear" w:pos="360"/>
      </w:tabs>
    </w:pPr>
    <w:rPr>
      <w:rFonts w:ascii="宋体" w:eastAsia="宋体"/>
      <w:szCs w:val="21"/>
    </w:rPr>
  </w:style>
  <w:style w:type="paragraph" w:customStyle="1" w:styleId="affffff9">
    <w:name w:val="示例后文字"/>
    <w:basedOn w:val="afffb"/>
    <w:next w:val="afffb"/>
    <w:qFormat/>
    <w:pPr>
      <w:ind w:firstLine="360"/>
    </w:pPr>
    <w:rPr>
      <w:sz w:val="18"/>
    </w:rPr>
  </w:style>
  <w:style w:type="paragraph" w:customStyle="1" w:styleId="af6">
    <w:name w:val="附录表标号"/>
    <w:basedOn w:val="afe"/>
    <w:next w:val="afffb"/>
    <w:qFormat/>
    <w:pPr>
      <w:numPr>
        <w:numId w:val="15"/>
      </w:numPr>
      <w:tabs>
        <w:tab w:val="clear" w:pos="0"/>
      </w:tabs>
      <w:spacing w:line="14" w:lineRule="exact"/>
      <w:ind w:left="811" w:hanging="448"/>
      <w:jc w:val="center"/>
      <w:outlineLvl w:val="0"/>
    </w:pPr>
    <w:rPr>
      <w:color w:val="FFFFFF"/>
    </w:rPr>
  </w:style>
  <w:style w:type="paragraph" w:customStyle="1" w:styleId="affffffa">
    <w:name w:val="附录标题"/>
    <w:basedOn w:val="afffb"/>
    <w:next w:val="afffb"/>
    <w:qFormat/>
    <w:pPr>
      <w:ind w:firstLineChars="0" w:firstLine="0"/>
      <w:jc w:val="center"/>
    </w:pPr>
    <w:rPr>
      <w:rFonts w:ascii="黑体" w:eastAsia="黑体"/>
    </w:rPr>
  </w:style>
  <w:style w:type="paragraph" w:customStyle="1" w:styleId="af9">
    <w:name w:val="附录标识"/>
    <w:basedOn w:val="afe"/>
    <w:next w:val="afffb"/>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b">
    <w:name w:val="封面正文"/>
    <w:qFormat/>
    <w:pPr>
      <w:spacing w:after="160" w:line="278" w:lineRule="auto"/>
      <w:jc w:val="both"/>
    </w:pPr>
  </w:style>
  <w:style w:type="paragraph" w:customStyle="1" w:styleId="14">
    <w:name w:val="封面标准号1"/>
    <w:qFormat/>
    <w:pPr>
      <w:widowControl w:val="0"/>
      <w:kinsoku w:val="0"/>
      <w:overflowPunct w:val="0"/>
      <w:autoSpaceDE w:val="0"/>
      <w:autoSpaceDN w:val="0"/>
      <w:spacing w:before="308" w:after="160" w:line="278" w:lineRule="auto"/>
      <w:jc w:val="right"/>
      <w:textAlignment w:val="center"/>
    </w:pPr>
    <w:rPr>
      <w:sz w:val="28"/>
    </w:rPr>
  </w:style>
  <w:style w:type="paragraph" w:customStyle="1" w:styleId="affffffc">
    <w:name w:val="封面标准代替信息"/>
    <w:qFormat/>
    <w:pPr>
      <w:framePr w:w="9140" w:h="1242" w:hRule="exact" w:hSpace="284" w:wrap="around" w:vAnchor="page" w:hAnchor="page" w:x="1644" w:y="2909" w:anchorLock="1"/>
      <w:spacing w:before="57" w:after="160" w:line="280" w:lineRule="exact"/>
      <w:jc w:val="right"/>
    </w:pPr>
    <w:rPr>
      <w:rFonts w:ascii="宋体"/>
      <w:sz w:val="21"/>
      <w:szCs w:val="21"/>
    </w:rPr>
  </w:style>
  <w:style w:type="paragraph" w:customStyle="1" w:styleId="affffffd">
    <w:name w:val="参考文献"/>
    <w:basedOn w:val="afe"/>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附录字母编号列项（一级）"/>
    <w:qFormat/>
    <w:pPr>
      <w:numPr>
        <w:numId w:val="14"/>
      </w:numPr>
      <w:spacing w:after="160" w:line="278" w:lineRule="auto"/>
    </w:pPr>
    <w:rPr>
      <w:rFonts w:ascii="宋体"/>
      <w:sz w:val="21"/>
    </w:rPr>
  </w:style>
  <w:style w:type="paragraph" w:customStyle="1" w:styleId="affffffe">
    <w:name w:val="附录五级无"/>
    <w:basedOn w:val="affffff2"/>
    <w:qFormat/>
    <w:pPr>
      <w:tabs>
        <w:tab w:val="clear" w:pos="360"/>
      </w:tabs>
    </w:pPr>
    <w:rPr>
      <w:rFonts w:ascii="宋体" w:eastAsia="宋体"/>
      <w:szCs w:val="21"/>
    </w:rPr>
  </w:style>
  <w:style w:type="paragraph" w:customStyle="1" w:styleId="afffffff">
    <w:name w:val="标准书眉一"/>
    <w:qFormat/>
    <w:pPr>
      <w:spacing w:after="160" w:line="278" w:lineRule="auto"/>
      <w:jc w:val="both"/>
    </w:pPr>
  </w:style>
  <w:style w:type="paragraph" w:customStyle="1" w:styleId="afffffff0">
    <w:name w:val="标准书眉_偶数页"/>
    <w:basedOn w:val="afffffff1"/>
    <w:next w:val="afe"/>
    <w:qFormat/>
    <w:pPr>
      <w:jc w:val="left"/>
    </w:pPr>
  </w:style>
  <w:style w:type="paragraph" w:customStyle="1" w:styleId="afffffff1">
    <w:name w:val="标准书眉_奇数页"/>
    <w:next w:val="afe"/>
    <w:qFormat/>
    <w:pPr>
      <w:tabs>
        <w:tab w:val="center" w:pos="4154"/>
        <w:tab w:val="right" w:pos="8306"/>
      </w:tabs>
      <w:spacing w:after="220" w:line="278" w:lineRule="auto"/>
      <w:jc w:val="right"/>
    </w:pPr>
    <w:rPr>
      <w:rFonts w:ascii="黑体" w:eastAsia="黑体"/>
      <w:sz w:val="21"/>
      <w:szCs w:val="21"/>
    </w:rPr>
  </w:style>
  <w:style w:type="paragraph" w:customStyle="1" w:styleId="afffffff2">
    <w:name w:val="标准书脚_偶数页"/>
    <w:qFormat/>
    <w:pPr>
      <w:spacing w:before="120" w:after="160" w:line="278" w:lineRule="auto"/>
      <w:ind w:left="221"/>
    </w:pPr>
    <w:rPr>
      <w:rFonts w:ascii="宋体"/>
      <w:sz w:val="18"/>
      <w:szCs w:val="18"/>
    </w:rPr>
  </w:style>
  <w:style w:type="paragraph" w:customStyle="1" w:styleId="afffffff3">
    <w:name w:val="标准称谓"/>
    <w:next w:val="afe"/>
    <w:qFormat/>
    <w:pPr>
      <w:framePr w:w="9639" w:h="624" w:hRule="exact" w:hSpace="181" w:vSpace="181" w:wrap="around" w:vAnchor="page" w:hAnchor="page" w:x="1418" w:y="2285" w:anchorLock="1"/>
      <w:widowControl w:val="0"/>
      <w:kinsoku w:val="0"/>
      <w:overflowPunct w:val="0"/>
      <w:autoSpaceDE w:val="0"/>
      <w:autoSpaceDN w:val="0"/>
      <w:spacing w:after="160" w:line="0" w:lineRule="atLeast"/>
      <w:jc w:val="distribute"/>
    </w:pPr>
    <w:rPr>
      <w:rFonts w:ascii="宋体"/>
      <w:b/>
      <w:bCs/>
      <w:spacing w:val="20"/>
      <w:w w:val="148"/>
      <w:sz w:val="48"/>
    </w:rPr>
  </w:style>
  <w:style w:type="paragraph" w:customStyle="1" w:styleId="a5">
    <w:name w:val="注×：（正文）"/>
    <w:qFormat/>
    <w:pPr>
      <w:numPr>
        <w:numId w:val="7"/>
      </w:numPr>
      <w:spacing w:after="160" w:line="278" w:lineRule="auto"/>
      <w:jc w:val="both"/>
    </w:pPr>
    <w:rPr>
      <w:rFonts w:ascii="宋体"/>
      <w:sz w:val="18"/>
      <w:szCs w:val="18"/>
    </w:rPr>
  </w:style>
  <w:style w:type="paragraph" w:customStyle="1" w:styleId="afffffff4">
    <w:name w:val="目次、索引正文"/>
    <w:qFormat/>
    <w:pPr>
      <w:spacing w:after="160" w:line="320" w:lineRule="exact"/>
      <w:jc w:val="both"/>
    </w:pPr>
    <w:rPr>
      <w:rFonts w:ascii="宋体"/>
      <w:sz w:val="21"/>
    </w:rPr>
  </w:style>
  <w:style w:type="paragraph" w:customStyle="1" w:styleId="afffffff5">
    <w:name w:val="注：（正文）"/>
    <w:basedOn w:val="afffffff6"/>
    <w:next w:val="afffb"/>
    <w:qFormat/>
  </w:style>
  <w:style w:type="paragraph" w:customStyle="1" w:styleId="afffffff6">
    <w:name w:val="注："/>
    <w:next w:val="afffb"/>
    <w:qFormat/>
    <w:pPr>
      <w:widowControl w:val="0"/>
      <w:autoSpaceDE w:val="0"/>
      <w:autoSpaceDN w:val="0"/>
      <w:spacing w:after="160" w:line="278" w:lineRule="auto"/>
      <w:ind w:left="726" w:hanging="363"/>
      <w:jc w:val="both"/>
    </w:pPr>
    <w:rPr>
      <w:rFonts w:ascii="宋体"/>
      <w:sz w:val="18"/>
      <w:szCs w:val="18"/>
    </w:rPr>
  </w:style>
  <w:style w:type="paragraph" w:customStyle="1" w:styleId="af4">
    <w:name w:val="示例×："/>
    <w:basedOn w:val="a7"/>
    <w:qFormat/>
    <w:pPr>
      <w:numPr>
        <w:numId w:val="16"/>
      </w:numPr>
      <w:outlineLvl w:val="9"/>
    </w:pPr>
    <w:rPr>
      <w:rFonts w:ascii="宋体" w:eastAsia="宋体"/>
      <w:sz w:val="18"/>
      <w:szCs w:val="18"/>
    </w:rPr>
  </w:style>
  <w:style w:type="paragraph" w:customStyle="1" w:styleId="af3">
    <w:name w:val="编号列项（三级）"/>
    <w:qFormat/>
    <w:pPr>
      <w:numPr>
        <w:ilvl w:val="2"/>
        <w:numId w:val="17"/>
      </w:numPr>
      <w:spacing w:after="160" w:line="278" w:lineRule="auto"/>
    </w:pPr>
    <w:rPr>
      <w:rFonts w:ascii="宋体"/>
      <w:sz w:val="21"/>
    </w:rPr>
  </w:style>
  <w:style w:type="paragraph" w:customStyle="1" w:styleId="ae">
    <w:name w:val="列项◆（三级）"/>
    <w:basedOn w:val="afe"/>
    <w:qFormat/>
    <w:pPr>
      <w:numPr>
        <w:ilvl w:val="2"/>
        <w:numId w:val="18"/>
      </w:numPr>
    </w:pPr>
    <w:rPr>
      <w:rFonts w:ascii="宋体"/>
      <w:szCs w:val="21"/>
    </w:rPr>
  </w:style>
  <w:style w:type="paragraph" w:customStyle="1" w:styleId="af1">
    <w:name w:val="字母编号列项（一级）"/>
    <w:qFormat/>
    <w:pPr>
      <w:numPr>
        <w:numId w:val="17"/>
      </w:numPr>
      <w:spacing w:after="160" w:line="278" w:lineRule="auto"/>
      <w:jc w:val="both"/>
    </w:pPr>
    <w:rPr>
      <w:rFonts w:ascii="宋体"/>
      <w:sz w:val="21"/>
    </w:rPr>
  </w:style>
  <w:style w:type="paragraph" w:customStyle="1" w:styleId="a">
    <w:name w:val="注×："/>
    <w:qFormat/>
    <w:pPr>
      <w:widowControl w:val="0"/>
      <w:numPr>
        <w:numId w:val="8"/>
      </w:numPr>
      <w:autoSpaceDE w:val="0"/>
      <w:autoSpaceDN w:val="0"/>
      <w:spacing w:after="160" w:line="278" w:lineRule="auto"/>
      <w:jc w:val="both"/>
    </w:pPr>
    <w:rPr>
      <w:rFonts w:ascii="宋体"/>
      <w:sz w:val="18"/>
      <w:szCs w:val="18"/>
    </w:rPr>
  </w:style>
  <w:style w:type="paragraph" w:customStyle="1" w:styleId="af2">
    <w:name w:val="数字编号列项（二级）"/>
    <w:qFormat/>
    <w:pPr>
      <w:numPr>
        <w:ilvl w:val="1"/>
        <w:numId w:val="17"/>
      </w:numPr>
      <w:spacing w:after="160" w:line="278" w:lineRule="auto"/>
      <w:jc w:val="both"/>
    </w:pPr>
    <w:rPr>
      <w:rFonts w:ascii="宋体"/>
      <w:sz w:val="21"/>
    </w:rPr>
  </w:style>
  <w:style w:type="paragraph" w:customStyle="1" w:styleId="af">
    <w:name w:val="五级无标题条"/>
    <w:basedOn w:val="afe"/>
    <w:qFormat/>
    <w:pPr>
      <w:numPr>
        <w:ilvl w:val="6"/>
        <w:numId w:val="18"/>
      </w:numPr>
    </w:pPr>
  </w:style>
  <w:style w:type="paragraph" w:customStyle="1" w:styleId="af5">
    <w:name w:val="正文图标题"/>
    <w:next w:val="afffb"/>
    <w:qFormat/>
    <w:pPr>
      <w:numPr>
        <w:numId w:val="19"/>
      </w:numPr>
      <w:tabs>
        <w:tab w:val="left" w:pos="360"/>
      </w:tabs>
      <w:spacing w:beforeLines="50" w:afterLines="50" w:after="160" w:line="278" w:lineRule="auto"/>
      <w:jc w:val="center"/>
    </w:pPr>
    <w:rPr>
      <w:rFonts w:ascii="黑体" w:eastAsia="黑体"/>
      <w:sz w:val="21"/>
    </w:rPr>
  </w:style>
  <w:style w:type="paragraph" w:customStyle="1" w:styleId="a2">
    <w:name w:val="示例"/>
    <w:next w:val="afffffff7"/>
    <w:qFormat/>
    <w:pPr>
      <w:widowControl w:val="0"/>
      <w:numPr>
        <w:numId w:val="10"/>
      </w:numPr>
      <w:spacing w:after="160" w:line="278" w:lineRule="auto"/>
      <w:jc w:val="both"/>
    </w:pPr>
    <w:rPr>
      <w:rFonts w:ascii="宋体"/>
      <w:sz w:val="18"/>
      <w:szCs w:val="18"/>
    </w:rPr>
  </w:style>
  <w:style w:type="paragraph" w:customStyle="1" w:styleId="afffffff7">
    <w:name w:val="示例内容"/>
    <w:qFormat/>
    <w:pPr>
      <w:spacing w:after="160" w:line="278" w:lineRule="auto"/>
      <w:ind w:firstLineChars="200" w:firstLine="200"/>
    </w:pPr>
    <w:rPr>
      <w:rFonts w:ascii="宋体"/>
      <w:sz w:val="18"/>
      <w:szCs w:val="18"/>
    </w:rPr>
  </w:style>
  <w:style w:type="paragraph" w:customStyle="1" w:styleId="afffffff8">
    <w:name w:val="目次、标准名称标题"/>
    <w:basedOn w:val="afe"/>
    <w:next w:val="a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列项●（二级）"/>
    <w:qFormat/>
    <w:pPr>
      <w:numPr>
        <w:ilvl w:val="1"/>
        <w:numId w:val="18"/>
      </w:numPr>
      <w:tabs>
        <w:tab w:val="left" w:pos="840"/>
      </w:tabs>
      <w:spacing w:after="160" w:line="278" w:lineRule="auto"/>
      <w:jc w:val="both"/>
    </w:pPr>
    <w:rPr>
      <w:rFonts w:ascii="宋体"/>
      <w:sz w:val="21"/>
    </w:rPr>
  </w:style>
  <w:style w:type="paragraph" w:customStyle="1" w:styleId="ac">
    <w:name w:val="列项——（一级）"/>
    <w:qFormat/>
    <w:pPr>
      <w:widowControl w:val="0"/>
      <w:numPr>
        <w:numId w:val="18"/>
      </w:numPr>
      <w:spacing w:after="160" w:line="278" w:lineRule="auto"/>
      <w:jc w:val="both"/>
    </w:pPr>
    <w:rPr>
      <w:rFonts w:ascii="宋体"/>
      <w:sz w:val="21"/>
    </w:rPr>
  </w:style>
  <w:style w:type="paragraph" w:customStyle="1" w:styleId="28">
    <w:name w:val="封面标准号2"/>
    <w:qFormat/>
    <w:pPr>
      <w:framePr w:w="9140" w:h="1242" w:hRule="exact" w:hSpace="284" w:wrap="around" w:vAnchor="page" w:hAnchor="page" w:x="1644" w:y="2909" w:anchorLock="1"/>
      <w:spacing w:before="357" w:after="160" w:line="280" w:lineRule="exact"/>
      <w:jc w:val="right"/>
    </w:pPr>
    <w:rPr>
      <w:rFonts w:ascii="黑体" w:eastAsia="黑体"/>
      <w:sz w:val="28"/>
      <w:szCs w:val="28"/>
    </w:rPr>
  </w:style>
  <w:style w:type="paragraph" w:customStyle="1" w:styleId="afffffff9">
    <w:name w:val="标准书脚_奇数页"/>
    <w:qFormat/>
    <w:pPr>
      <w:spacing w:before="120" w:after="160" w:line="278" w:lineRule="auto"/>
      <w:ind w:right="198"/>
      <w:jc w:val="right"/>
    </w:pPr>
    <w:rPr>
      <w:rFonts w:ascii="宋体"/>
      <w:sz w:val="18"/>
      <w:szCs w:val="18"/>
    </w:rPr>
  </w:style>
  <w:style w:type="paragraph" w:customStyle="1" w:styleId="afffffffa">
    <w:name w:val="无标题条"/>
    <w:next w:val="afffb"/>
    <w:qFormat/>
    <w:pPr>
      <w:spacing w:after="160" w:line="278" w:lineRule="auto"/>
      <w:jc w:val="both"/>
    </w:pPr>
    <w:rPr>
      <w:sz w:val="21"/>
    </w:rPr>
  </w:style>
  <w:style w:type="paragraph" w:customStyle="1" w:styleId="afffffffb">
    <w:name w:val="其他实施日期"/>
    <w:basedOn w:val="afffff6"/>
    <w:qFormat/>
    <w:pPr>
      <w:framePr w:wrap="around"/>
    </w:pPr>
  </w:style>
  <w:style w:type="paragraph" w:customStyle="1" w:styleId="29">
    <w:name w:val="封面标准文稿类别2"/>
    <w:basedOn w:val="affff4"/>
    <w:qFormat/>
    <w:pPr>
      <w:framePr w:wrap="around" w:y="4468"/>
    </w:pPr>
  </w:style>
  <w:style w:type="paragraph" w:customStyle="1" w:styleId="af7">
    <w:name w:val="附录表标题"/>
    <w:basedOn w:val="afe"/>
    <w:next w:val="afffb"/>
    <w:qFormat/>
    <w:pPr>
      <w:numPr>
        <w:ilvl w:val="1"/>
        <w:numId w:val="15"/>
      </w:numPr>
      <w:tabs>
        <w:tab w:val="left" w:pos="180"/>
      </w:tabs>
      <w:spacing w:beforeLines="50" w:afterLines="50"/>
      <w:ind w:left="0" w:firstLine="0"/>
      <w:jc w:val="center"/>
    </w:pPr>
    <w:rPr>
      <w:rFonts w:ascii="黑体" w:eastAsia="黑体"/>
      <w:szCs w:val="21"/>
    </w:rPr>
  </w:style>
  <w:style w:type="paragraph" w:customStyle="1" w:styleId="a4">
    <w:name w:val="图表脚注说明"/>
    <w:basedOn w:val="afe"/>
    <w:qFormat/>
    <w:pPr>
      <w:numPr>
        <w:numId w:val="20"/>
      </w:numPr>
    </w:pPr>
    <w:rPr>
      <w:rFonts w:ascii="宋体"/>
      <w:sz w:val="18"/>
      <w:szCs w:val="18"/>
    </w:rPr>
  </w:style>
  <w:style w:type="paragraph" w:customStyle="1" w:styleId="afffffffc">
    <w:name w:val="附录三级无"/>
    <w:basedOn w:val="affffff4"/>
    <w:qFormat/>
    <w:pPr>
      <w:tabs>
        <w:tab w:val="clear" w:pos="360"/>
      </w:tabs>
    </w:pPr>
    <w:rPr>
      <w:rFonts w:ascii="宋体" w:eastAsia="宋体"/>
      <w:szCs w:val="21"/>
    </w:rPr>
  </w:style>
  <w:style w:type="paragraph" w:customStyle="1" w:styleId="TableParagraph">
    <w:name w:val="Table Paragraph"/>
    <w:basedOn w:val="afe"/>
    <w:uiPriority w:val="1"/>
    <w:qFormat/>
    <w:pPr>
      <w:widowControl/>
      <w:jc w:val="left"/>
    </w:pPr>
    <w:rPr>
      <w:rFonts w:ascii="Calibri" w:hAnsi="Calibri"/>
      <w:kern w:val="0"/>
      <w:sz w:val="22"/>
      <w:szCs w:val="22"/>
      <w:lang w:eastAsia="en-US"/>
    </w:rPr>
  </w:style>
  <w:style w:type="paragraph" w:customStyle="1" w:styleId="afffffffd">
    <w:name w:val="图表脚注"/>
    <w:next w:val="afffb"/>
    <w:qFormat/>
    <w:pPr>
      <w:spacing w:after="160" w:line="278" w:lineRule="auto"/>
      <w:ind w:leftChars="200" w:left="300" w:hangingChars="100" w:hanging="100"/>
      <w:jc w:val="both"/>
    </w:pPr>
    <w:rPr>
      <w:rFonts w:ascii="宋体"/>
      <w:sz w:val="18"/>
    </w:rPr>
  </w:style>
  <w:style w:type="paragraph" w:customStyle="1" w:styleId="afffffffe">
    <w:name w:val="参考文献、索引标题"/>
    <w:basedOn w:val="afe"/>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Default">
    <w:name w:val="Default"/>
    <w:qFormat/>
    <w:pPr>
      <w:widowControl w:val="0"/>
      <w:autoSpaceDE w:val="0"/>
      <w:autoSpaceDN w:val="0"/>
      <w:adjustRightInd w:val="0"/>
      <w:spacing w:after="160" w:line="278" w:lineRule="auto"/>
    </w:pPr>
    <w:rPr>
      <w:color w:val="000000"/>
      <w:sz w:val="24"/>
      <w:szCs w:val="24"/>
    </w:rPr>
  </w:style>
  <w:style w:type="table" w:customStyle="1" w:styleId="15">
    <w:name w:val="网格型1"/>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
    <w:name w:val="批注文字 字符"/>
    <w:uiPriority w:val="99"/>
    <w:semiHidden/>
    <w:qFormat/>
    <w:rPr>
      <w:rFonts w:ascii="Times New Roman" w:eastAsia="宋体" w:hAnsi="Times New Roman" w:cs="Times New Roman"/>
      <w:szCs w:val="24"/>
    </w:rPr>
  </w:style>
  <w:style w:type="character" w:styleId="affffffff0">
    <w:name w:val="Placeholder Text"/>
    <w:basedOn w:val="aff"/>
    <w:uiPriority w:val="99"/>
    <w:unhideWhenUsed/>
    <w:qFormat/>
    <w:rPr>
      <w:color w:val="808080"/>
    </w:rPr>
  </w:style>
  <w:style w:type="table" w:customStyle="1" w:styleId="2a">
    <w:name w:val="网格型2"/>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修订2"/>
    <w:hidden/>
    <w:uiPriority w:val="99"/>
    <w:unhideWhenUsed/>
    <w:qFormat/>
    <w:rPr>
      <w:kern w:val="2"/>
      <w:sz w:val="21"/>
      <w:szCs w:val="24"/>
    </w:rPr>
  </w:style>
  <w:style w:type="character" w:customStyle="1" w:styleId="CharChar0">
    <w:name w:val="二级条标题 Char Char"/>
    <w:basedOn w:val="CharChar"/>
    <w:link w:val="a9"/>
    <w:qFormat/>
    <w:rPr>
      <w:rFonts w:ascii="黑体" w:eastAsia="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99" w:unhideWhenUsed="1" w:qFormat="1"/>
    <w:lsdException w:name="header" w:uiPriority="0" w:qFormat="1"/>
    <w:lsdException w:name="footer" w:uiPriority="99"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0" w:qFormat="1"/>
    <w:lsdException w:name="Strong"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iPriority="99" w:unhideWhenUsed="1" w:qFormat="1"/>
    <w:lsdException w:name="annotation subject" w:semiHidden="1"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spacing w:after="160" w:line="278" w:lineRule="auto"/>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afe"/>
    <w:next w:val="afe"/>
    <w:semiHidden/>
    <w:qFormat/>
    <w:pPr>
      <w:tabs>
        <w:tab w:val="right" w:leader="dot" w:pos="9241"/>
      </w:tabs>
      <w:ind w:firstLineChars="500" w:firstLine="505"/>
      <w:jc w:val="left"/>
    </w:pPr>
    <w:rPr>
      <w:rFonts w:ascii="宋体"/>
      <w:szCs w:val="21"/>
    </w:rPr>
  </w:style>
  <w:style w:type="paragraph" w:styleId="80">
    <w:name w:val="index 8"/>
    <w:basedOn w:val="afe"/>
    <w:next w:val="afe"/>
    <w:qFormat/>
    <w:pPr>
      <w:ind w:left="1680" w:hanging="210"/>
      <w:jc w:val="left"/>
    </w:pPr>
    <w:rPr>
      <w:rFonts w:ascii="Calibri" w:hAnsi="Calibri"/>
      <w:sz w:val="20"/>
      <w:szCs w:val="20"/>
    </w:rPr>
  </w:style>
  <w:style w:type="paragraph" w:styleId="aff2">
    <w:name w:val="Normal Indent"/>
    <w:basedOn w:val="afe"/>
    <w:qFormat/>
    <w:pPr>
      <w:ind w:firstLine="420"/>
    </w:pPr>
    <w:rPr>
      <w:rFonts w:ascii="宋体" w:hAnsi="宋体"/>
      <w:color w:val="000000"/>
      <w:szCs w:val="20"/>
    </w:rPr>
  </w:style>
  <w:style w:type="paragraph" w:styleId="aff3">
    <w:name w:val="caption"/>
    <w:basedOn w:val="afe"/>
    <w:next w:val="afe"/>
    <w:qFormat/>
    <w:pPr>
      <w:spacing w:before="152"/>
    </w:pPr>
    <w:rPr>
      <w:rFonts w:ascii="Arial" w:eastAsia="黑体" w:hAnsi="Arial"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4">
    <w:name w:val="Document Map"/>
    <w:basedOn w:val="afe"/>
    <w:link w:val="Char"/>
    <w:semiHidden/>
    <w:qFormat/>
    <w:pPr>
      <w:shd w:val="clear" w:color="auto" w:fill="000080"/>
    </w:pPr>
    <w:rPr>
      <w:kern w:val="0"/>
      <w:sz w:val="20"/>
    </w:rPr>
  </w:style>
  <w:style w:type="paragraph" w:styleId="aff5">
    <w:name w:val="annotation text"/>
    <w:basedOn w:val="afe"/>
    <w:link w:val="Char0"/>
    <w:uiPriority w:val="99"/>
    <w:unhideWhenUsed/>
    <w:qFormat/>
    <w:pPr>
      <w:jc w:val="left"/>
    </w:pPr>
    <w:rPr>
      <w:kern w:val="0"/>
      <w:sz w:val="20"/>
    </w:rPr>
  </w:style>
  <w:style w:type="paragraph" w:styleId="60">
    <w:name w:val="index 6"/>
    <w:basedOn w:val="afe"/>
    <w:next w:val="afe"/>
    <w:qFormat/>
    <w:pPr>
      <w:ind w:left="1260" w:hanging="210"/>
      <w:jc w:val="left"/>
    </w:pPr>
    <w:rPr>
      <w:rFonts w:ascii="Calibri" w:hAnsi="Calibri"/>
      <w:sz w:val="20"/>
      <w:szCs w:val="20"/>
    </w:rPr>
  </w:style>
  <w:style w:type="paragraph" w:styleId="3">
    <w:name w:val="List Bullet 3"/>
    <w:basedOn w:val="afe"/>
    <w:qFormat/>
    <w:pPr>
      <w:numPr>
        <w:numId w:val="1"/>
      </w:numPr>
      <w:tabs>
        <w:tab w:val="clear" w:pos="1620"/>
        <w:tab w:val="left" w:pos="1200"/>
      </w:tabs>
      <w:ind w:leftChars="400" w:left="1200"/>
    </w:pPr>
    <w:rPr>
      <w:rFonts w:ascii="Calibri" w:hAnsi="Calibri"/>
      <w:sz w:val="24"/>
      <w:szCs w:val="22"/>
    </w:rPr>
  </w:style>
  <w:style w:type="paragraph" w:styleId="aff6">
    <w:name w:val="Body Text"/>
    <w:basedOn w:val="afe"/>
    <w:link w:val="Char1"/>
    <w:uiPriority w:val="1"/>
    <w:qFormat/>
    <w:pPr>
      <w:ind w:left="118"/>
      <w:jc w:val="left"/>
    </w:pPr>
    <w:rPr>
      <w:rFonts w:ascii="宋体" w:hAnsi="宋体"/>
      <w:kern w:val="0"/>
      <w:szCs w:val="21"/>
      <w:lang w:eastAsia="en-US"/>
    </w:rPr>
  </w:style>
  <w:style w:type="paragraph" w:styleId="2">
    <w:name w:val="List Bullet 2"/>
    <w:basedOn w:val="afe"/>
    <w:qFormat/>
    <w:pPr>
      <w:numPr>
        <w:numId w:val="2"/>
      </w:numPr>
      <w:tabs>
        <w:tab w:val="clear" w:pos="1200"/>
        <w:tab w:val="left" w:pos="780"/>
      </w:tabs>
      <w:ind w:leftChars="200" w:left="780"/>
    </w:pPr>
    <w:rPr>
      <w:rFonts w:ascii="Calibri" w:hAnsi="Calibri"/>
      <w:sz w:val="24"/>
      <w:szCs w:val="22"/>
    </w:rPr>
  </w:style>
  <w:style w:type="paragraph" w:styleId="HTML">
    <w:name w:val="HTML Address"/>
    <w:basedOn w:val="afe"/>
    <w:link w:val="HTMLChar"/>
    <w:qFormat/>
    <w:rPr>
      <w:i/>
      <w:iCs/>
      <w:kern w:val="0"/>
      <w:sz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semiHidden/>
    <w:qFormat/>
    <w:pPr>
      <w:tabs>
        <w:tab w:val="right" w:leader="dot" w:pos="9241"/>
      </w:tabs>
      <w:ind w:firstLineChars="300" w:firstLine="300"/>
      <w:jc w:val="left"/>
    </w:pPr>
    <w:rPr>
      <w:rFonts w:ascii="宋体"/>
      <w:szCs w:val="21"/>
    </w:rPr>
  </w:style>
  <w:style w:type="paragraph" w:styleId="31">
    <w:name w:val="toc 3"/>
    <w:basedOn w:val="afe"/>
    <w:next w:val="afe"/>
    <w:semiHidden/>
    <w:qFormat/>
    <w:pPr>
      <w:tabs>
        <w:tab w:val="right" w:leader="dot" w:pos="9241"/>
      </w:tabs>
      <w:ind w:firstLineChars="100" w:firstLine="102"/>
      <w:jc w:val="left"/>
    </w:pPr>
    <w:rPr>
      <w:rFonts w:ascii="宋体"/>
      <w:szCs w:val="21"/>
    </w:rPr>
  </w:style>
  <w:style w:type="paragraph" w:styleId="aff7">
    <w:name w:val="Plain Text"/>
    <w:basedOn w:val="afe"/>
    <w:link w:val="Char2"/>
    <w:qFormat/>
    <w:rPr>
      <w:rFonts w:ascii="宋体" w:hAnsi="Courier New"/>
      <w:color w:val="000000"/>
      <w:szCs w:val="20"/>
    </w:rPr>
  </w:style>
  <w:style w:type="paragraph" w:styleId="81">
    <w:name w:val="toc 8"/>
    <w:basedOn w:val="afe"/>
    <w:next w:val="afe"/>
    <w:semiHidden/>
    <w:qFormat/>
    <w:pPr>
      <w:tabs>
        <w:tab w:val="right" w:leader="dot" w:pos="9241"/>
      </w:tabs>
      <w:ind w:firstLineChars="600" w:firstLine="607"/>
      <w:jc w:val="left"/>
    </w:pPr>
    <w:rPr>
      <w:rFonts w:ascii="宋体"/>
      <w:szCs w:val="21"/>
    </w:rPr>
  </w:style>
  <w:style w:type="paragraph" w:styleId="32">
    <w:name w:val="index 3"/>
    <w:basedOn w:val="afe"/>
    <w:next w:val="afe"/>
    <w:qFormat/>
    <w:pPr>
      <w:ind w:left="630" w:hanging="210"/>
      <w:jc w:val="left"/>
    </w:pPr>
    <w:rPr>
      <w:rFonts w:ascii="Calibri" w:hAnsi="Calibri"/>
      <w:sz w:val="20"/>
      <w:szCs w:val="20"/>
    </w:rPr>
  </w:style>
  <w:style w:type="paragraph" w:styleId="aff8">
    <w:name w:val="Date"/>
    <w:basedOn w:val="afe"/>
    <w:next w:val="afe"/>
    <w:link w:val="Char3"/>
    <w:qFormat/>
    <w:pPr>
      <w:ind w:leftChars="2500" w:left="100"/>
    </w:pPr>
    <w:rPr>
      <w:kern w:val="0"/>
      <w:sz w:val="20"/>
    </w:rPr>
  </w:style>
  <w:style w:type="paragraph" w:styleId="aff9">
    <w:name w:val="endnote text"/>
    <w:basedOn w:val="afe"/>
    <w:link w:val="Char4"/>
    <w:semiHidden/>
    <w:qFormat/>
    <w:pPr>
      <w:snapToGrid w:val="0"/>
      <w:jc w:val="left"/>
    </w:pPr>
    <w:rPr>
      <w:kern w:val="0"/>
      <w:sz w:val="20"/>
    </w:rPr>
  </w:style>
  <w:style w:type="paragraph" w:styleId="affa">
    <w:name w:val="Balloon Text"/>
    <w:basedOn w:val="afe"/>
    <w:link w:val="Char5"/>
    <w:qFormat/>
    <w:rPr>
      <w:kern w:val="0"/>
      <w:sz w:val="18"/>
      <w:szCs w:val="18"/>
    </w:rPr>
  </w:style>
  <w:style w:type="paragraph" w:styleId="affb">
    <w:name w:val="footer"/>
    <w:basedOn w:val="afe"/>
    <w:link w:val="Char6"/>
    <w:uiPriority w:val="99"/>
    <w:qFormat/>
    <w:pPr>
      <w:snapToGrid w:val="0"/>
      <w:ind w:rightChars="100" w:right="210"/>
      <w:jc w:val="right"/>
    </w:pPr>
    <w:rPr>
      <w:kern w:val="0"/>
      <w:sz w:val="18"/>
      <w:szCs w:val="18"/>
    </w:rPr>
  </w:style>
  <w:style w:type="paragraph" w:styleId="affc">
    <w:name w:val="header"/>
    <w:basedOn w:val="afe"/>
    <w:link w:val="Char7"/>
    <w:qFormat/>
    <w:pPr>
      <w:snapToGrid w:val="0"/>
      <w:jc w:val="left"/>
    </w:pPr>
    <w:rPr>
      <w:kern w:val="0"/>
      <w:sz w:val="18"/>
      <w:szCs w:val="18"/>
    </w:rPr>
  </w:style>
  <w:style w:type="paragraph" w:styleId="10">
    <w:name w:val="toc 1"/>
    <w:basedOn w:val="afe"/>
    <w:next w:val="afe"/>
    <w:uiPriority w:val="39"/>
    <w:qFormat/>
    <w:pPr>
      <w:tabs>
        <w:tab w:val="right" w:leader="dot" w:pos="9241"/>
      </w:tabs>
      <w:spacing w:beforeLines="25" w:afterLines="25"/>
      <w:jc w:val="left"/>
    </w:pPr>
    <w:rPr>
      <w:rFonts w:ascii="宋体"/>
      <w:szCs w:val="21"/>
    </w:rPr>
  </w:style>
  <w:style w:type="paragraph" w:styleId="41">
    <w:name w:val="toc 4"/>
    <w:basedOn w:val="afe"/>
    <w:next w:val="afe"/>
    <w:semiHidden/>
    <w:qFormat/>
    <w:pPr>
      <w:tabs>
        <w:tab w:val="right" w:leader="dot" w:pos="9241"/>
      </w:tabs>
      <w:ind w:firstLineChars="200" w:firstLine="198"/>
      <w:jc w:val="left"/>
    </w:pPr>
    <w:rPr>
      <w:rFonts w:ascii="宋体"/>
      <w:szCs w:val="21"/>
    </w:rPr>
  </w:style>
  <w:style w:type="paragraph" w:styleId="affd">
    <w:name w:val="index heading"/>
    <w:basedOn w:val="afe"/>
    <w:next w:val="11"/>
    <w:qFormat/>
    <w:pPr>
      <w:spacing w:before="120" w:after="120"/>
      <w:jc w:val="center"/>
    </w:pPr>
    <w:rPr>
      <w:rFonts w:ascii="Calibri" w:hAnsi="Calibri"/>
      <w:b/>
      <w:bCs/>
      <w:iCs/>
      <w:szCs w:val="20"/>
    </w:rPr>
  </w:style>
  <w:style w:type="paragraph" w:styleId="11">
    <w:name w:val="index 1"/>
    <w:basedOn w:val="afe"/>
    <w:next w:val="afe"/>
    <w:unhideWhenUsed/>
    <w:qFormat/>
  </w:style>
  <w:style w:type="paragraph" w:styleId="af0">
    <w:name w:val="footnote text"/>
    <w:basedOn w:val="afe"/>
    <w:link w:val="Char8"/>
    <w:qFormat/>
    <w:pPr>
      <w:numPr>
        <w:numId w:val="3"/>
      </w:numPr>
      <w:snapToGrid w:val="0"/>
      <w:jc w:val="left"/>
    </w:pPr>
    <w:rPr>
      <w:rFonts w:ascii="宋体"/>
      <w:sz w:val="18"/>
      <w:szCs w:val="18"/>
    </w:rPr>
  </w:style>
  <w:style w:type="paragraph" w:styleId="61">
    <w:name w:val="toc 6"/>
    <w:basedOn w:val="afe"/>
    <w:next w:val="afe"/>
    <w:semiHidden/>
    <w:qFormat/>
    <w:pPr>
      <w:tabs>
        <w:tab w:val="right" w:leader="dot" w:pos="9241"/>
      </w:tabs>
      <w:ind w:firstLineChars="400" w:firstLine="403"/>
      <w:jc w:val="left"/>
    </w:pPr>
    <w:rPr>
      <w:rFonts w:ascii="宋体"/>
      <w:szCs w:val="21"/>
    </w:rPr>
  </w:style>
  <w:style w:type="paragraph" w:styleId="71">
    <w:name w:val="index 7"/>
    <w:basedOn w:val="afe"/>
    <w:next w:val="afe"/>
    <w:qFormat/>
    <w:pPr>
      <w:ind w:left="1470" w:hanging="210"/>
      <w:jc w:val="left"/>
    </w:pPr>
    <w:rPr>
      <w:rFonts w:ascii="Calibri" w:hAnsi="Calibri"/>
      <w:sz w:val="20"/>
      <w:szCs w:val="20"/>
    </w:rPr>
  </w:style>
  <w:style w:type="paragraph" w:styleId="90">
    <w:name w:val="index 9"/>
    <w:basedOn w:val="afe"/>
    <w:next w:val="afe"/>
    <w:qFormat/>
    <w:pPr>
      <w:ind w:left="1890" w:hanging="210"/>
      <w:jc w:val="left"/>
    </w:pPr>
    <w:rPr>
      <w:rFonts w:ascii="Calibri" w:hAnsi="Calibri"/>
      <w:sz w:val="20"/>
      <w:szCs w:val="20"/>
    </w:rPr>
  </w:style>
  <w:style w:type="paragraph" w:styleId="21">
    <w:name w:val="toc 2"/>
    <w:basedOn w:val="afe"/>
    <w:next w:val="afe"/>
    <w:semiHidden/>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HTML0">
    <w:name w:val="HTML Preformatted"/>
    <w:basedOn w:val="afe"/>
    <w:link w:val="HTMLChar0"/>
    <w:qFormat/>
    <w:rPr>
      <w:rFonts w:ascii="Courier New" w:hAnsi="Courier New"/>
      <w:kern w:val="0"/>
      <w:sz w:val="20"/>
      <w:szCs w:val="20"/>
    </w:rPr>
  </w:style>
  <w:style w:type="paragraph" w:styleId="affe">
    <w:name w:val="Normal (Web)"/>
    <w:basedOn w:val="afe"/>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e"/>
    <w:next w:val="afe"/>
    <w:qFormat/>
    <w:pPr>
      <w:ind w:left="420" w:hanging="210"/>
      <w:jc w:val="left"/>
    </w:pPr>
    <w:rPr>
      <w:rFonts w:ascii="Calibri" w:hAnsi="Calibri"/>
      <w:sz w:val="20"/>
      <w:szCs w:val="20"/>
    </w:rPr>
  </w:style>
  <w:style w:type="paragraph" w:styleId="afff">
    <w:name w:val="Title"/>
    <w:basedOn w:val="afe"/>
    <w:link w:val="Char9"/>
    <w:qFormat/>
    <w:pPr>
      <w:spacing w:before="240" w:after="60"/>
      <w:jc w:val="center"/>
      <w:outlineLvl w:val="0"/>
    </w:pPr>
    <w:rPr>
      <w:rFonts w:ascii="Arial" w:hAnsi="Arial"/>
      <w:b/>
      <w:bCs/>
      <w:kern w:val="0"/>
      <w:sz w:val="32"/>
      <w:szCs w:val="32"/>
    </w:rPr>
  </w:style>
  <w:style w:type="paragraph" w:styleId="afff0">
    <w:name w:val="annotation subject"/>
    <w:basedOn w:val="aff5"/>
    <w:next w:val="aff5"/>
    <w:link w:val="Chara"/>
    <w:semiHidden/>
    <w:qFormat/>
    <w:rPr>
      <w:b/>
      <w:bCs/>
    </w:rPr>
  </w:style>
  <w:style w:type="table" w:styleId="afff1">
    <w:name w:val="Table Grid"/>
    <w:basedOn w:val="aff0"/>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FollowedHyperlink"/>
    <w:qFormat/>
    <w:rPr>
      <w:color w:val="800080"/>
      <w:u w:val="single"/>
    </w:rPr>
  </w:style>
  <w:style w:type="character" w:styleId="afff5">
    <w:name w:val="Emphasis"/>
    <w:uiPriority w:val="20"/>
    <w:qFormat/>
    <w:rPr>
      <w:i/>
      <w:iCs/>
    </w:rPr>
  </w:style>
  <w:style w:type="character" w:styleId="afff6">
    <w:name w:val="line number"/>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7">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8">
    <w:name w:val="annotation reference"/>
    <w:semiHidden/>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01">
    <w:name w:val="fontstyle01"/>
    <w:qFormat/>
    <w:rPr>
      <w:rFonts w:ascii="宋体" w:eastAsia="宋体" w:hAnsi="宋体" w:hint="eastAsia"/>
      <w:color w:val="000000"/>
      <w:sz w:val="18"/>
      <w:szCs w:val="18"/>
    </w:rPr>
  </w:style>
  <w:style w:type="character" w:customStyle="1" w:styleId="Charb">
    <w:name w:val="一级条标题 Char"/>
    <w:qFormat/>
    <w:rPr>
      <w:rFonts w:ascii="Times New Roman" w:eastAsia="黑体" w:hAnsi="Times New Roman"/>
      <w:sz w:val="21"/>
    </w:rPr>
  </w:style>
  <w:style w:type="character" w:customStyle="1" w:styleId="text-success">
    <w:name w:val="text-success"/>
    <w:qFormat/>
  </w:style>
  <w:style w:type="character" w:customStyle="1" w:styleId="label">
    <w:name w:val="label"/>
    <w:qFormat/>
  </w:style>
  <w:style w:type="character" w:customStyle="1" w:styleId="bluetxt1">
    <w:name w:val="bluetxt1"/>
    <w:qFormat/>
  </w:style>
  <w:style w:type="character" w:customStyle="1" w:styleId="Charc">
    <w:name w:val="附录章标题 Char"/>
    <w:qFormat/>
    <w:rPr>
      <w:rFonts w:ascii="黑体" w:eastAsia="黑体"/>
      <w:kern w:val="21"/>
      <w:sz w:val="21"/>
      <w:lang w:val="en-US" w:eastAsia="zh-CN" w:bidi="ar-SA"/>
    </w:rPr>
  </w:style>
  <w:style w:type="character" w:customStyle="1" w:styleId="afffa">
    <w:name w:val="个人撰写风格"/>
    <w:qFormat/>
    <w:rPr>
      <w:rFonts w:ascii="Arial" w:eastAsia="宋体" w:hAnsi="Arial" w:cs="Arial"/>
      <w:color w:val="auto"/>
      <w:sz w:val="20"/>
    </w:rPr>
  </w:style>
  <w:style w:type="character" w:customStyle="1" w:styleId="Chard">
    <w:name w:val="首示例 Char"/>
    <w:link w:val="a1"/>
    <w:qFormat/>
    <w:rPr>
      <w:rFonts w:ascii="宋体" w:hAnsi="宋体"/>
      <w:sz w:val="18"/>
      <w:szCs w:val="18"/>
    </w:rPr>
  </w:style>
  <w:style w:type="paragraph" w:customStyle="1" w:styleId="a1">
    <w:name w:val="首示例"/>
    <w:next w:val="afffb"/>
    <w:link w:val="Chard"/>
    <w:qFormat/>
    <w:pPr>
      <w:numPr>
        <w:numId w:val="4"/>
      </w:numPr>
      <w:tabs>
        <w:tab w:val="left" w:pos="360"/>
      </w:tabs>
      <w:spacing w:after="160" w:line="278" w:lineRule="auto"/>
      <w:ind w:firstLine="0"/>
    </w:pPr>
    <w:rPr>
      <w:rFonts w:ascii="宋体" w:hAnsi="宋体"/>
      <w:sz w:val="18"/>
      <w:szCs w:val="18"/>
    </w:rPr>
  </w:style>
  <w:style w:type="paragraph" w:customStyle="1" w:styleId="afffb">
    <w:name w:val="段"/>
    <w:link w:val="Chare"/>
    <w:qFormat/>
    <w:pPr>
      <w:tabs>
        <w:tab w:val="center" w:pos="4201"/>
        <w:tab w:val="right" w:leader="dot" w:pos="9298"/>
      </w:tabs>
      <w:autoSpaceDE w:val="0"/>
      <w:autoSpaceDN w:val="0"/>
      <w:spacing w:after="160" w:line="278" w:lineRule="auto"/>
      <w:ind w:firstLineChars="200" w:firstLine="420"/>
      <w:jc w:val="both"/>
    </w:pPr>
    <w:rPr>
      <w:rFonts w:ascii="宋体"/>
    </w:rPr>
  </w:style>
  <w:style w:type="character" w:customStyle="1" w:styleId="Charf">
    <w:name w:val="章标题 Char"/>
    <w:link w:val="a7"/>
    <w:qFormat/>
    <w:rPr>
      <w:rFonts w:ascii="黑体" w:eastAsia="黑体"/>
      <w:sz w:val="21"/>
    </w:rPr>
  </w:style>
  <w:style w:type="paragraph" w:customStyle="1" w:styleId="a7">
    <w:name w:val="章标题"/>
    <w:next w:val="afffb"/>
    <w:link w:val="Charf"/>
    <w:qFormat/>
    <w:pPr>
      <w:numPr>
        <w:numId w:val="5"/>
      </w:numPr>
      <w:spacing w:beforeLines="100" w:afterLines="100" w:after="160" w:line="278" w:lineRule="auto"/>
      <w:jc w:val="both"/>
      <w:outlineLvl w:val="1"/>
    </w:pPr>
    <w:rPr>
      <w:rFonts w:ascii="黑体" w:eastAsia="黑体"/>
      <w:sz w:val="21"/>
    </w:rPr>
  </w:style>
  <w:style w:type="character" w:customStyle="1" w:styleId="CharChar">
    <w:name w:val="一级条标题 Char Char"/>
    <w:link w:val="a8"/>
    <w:qFormat/>
    <w:rPr>
      <w:rFonts w:ascii="黑体" w:eastAsia="黑体"/>
      <w:sz w:val="21"/>
      <w:szCs w:val="21"/>
    </w:rPr>
  </w:style>
  <w:style w:type="paragraph" w:customStyle="1" w:styleId="a8">
    <w:name w:val="一级条标题"/>
    <w:next w:val="afffb"/>
    <w:link w:val="CharChar"/>
    <w:qFormat/>
    <w:pPr>
      <w:numPr>
        <w:ilvl w:val="1"/>
        <w:numId w:val="5"/>
      </w:numPr>
      <w:spacing w:beforeLines="50" w:afterLines="50" w:after="160" w:line="278" w:lineRule="auto"/>
      <w:outlineLvl w:val="2"/>
    </w:pPr>
    <w:rPr>
      <w:rFonts w:ascii="黑体" w:eastAsia="黑体"/>
      <w:sz w:val="21"/>
      <w:szCs w:val="21"/>
    </w:rPr>
  </w:style>
  <w:style w:type="character" w:customStyle="1" w:styleId="Chare">
    <w:name w:val="段 Char"/>
    <w:link w:val="afffb"/>
    <w:qFormat/>
    <w:rPr>
      <w:rFonts w:ascii="宋体"/>
      <w:lang w:val="en-US" w:eastAsia="zh-CN" w:bidi="ar-SA"/>
    </w:rPr>
  </w:style>
  <w:style w:type="character" w:customStyle="1" w:styleId="Chara">
    <w:name w:val="批注主题 Char"/>
    <w:link w:val="afff0"/>
    <w:semiHidden/>
    <w:qFormat/>
    <w:rPr>
      <w:rFonts w:ascii="Times New Roman" w:eastAsia="宋体" w:hAnsi="Times New Roman" w:cs="Times New Roman"/>
      <w:b/>
      <w:bCs/>
      <w:szCs w:val="24"/>
    </w:rPr>
  </w:style>
  <w:style w:type="character" w:customStyle="1" w:styleId="Char9">
    <w:name w:val="标题 Char"/>
    <w:link w:val="afff"/>
    <w:qFormat/>
    <w:rPr>
      <w:rFonts w:ascii="Arial" w:eastAsia="宋体" w:hAnsi="Arial" w:cs="Arial"/>
      <w:b/>
      <w:bCs/>
      <w:sz w:val="32"/>
      <w:szCs w:val="32"/>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8">
    <w:name w:val="脚注文本 Char"/>
    <w:link w:val="af0"/>
    <w:qFormat/>
    <w:rPr>
      <w:rFonts w:ascii="宋体"/>
      <w:kern w:val="2"/>
      <w:sz w:val="18"/>
      <w:szCs w:val="18"/>
    </w:rPr>
  </w:style>
  <w:style w:type="character" w:customStyle="1" w:styleId="Char4">
    <w:name w:val="尾注文本 Char"/>
    <w:link w:val="aff9"/>
    <w:semiHidden/>
    <w:qFormat/>
    <w:rPr>
      <w:rFonts w:ascii="Times New Roman" w:eastAsia="宋体" w:hAnsi="Times New Roman" w:cs="Times New Roman"/>
      <w:szCs w:val="24"/>
    </w:rPr>
  </w:style>
  <w:style w:type="character" w:customStyle="1" w:styleId="Char3">
    <w:name w:val="日期 Char"/>
    <w:link w:val="aff8"/>
    <w:qFormat/>
    <w:rPr>
      <w:rFonts w:ascii="Times New Roman" w:eastAsia="宋体" w:hAnsi="Times New Roman" w:cs="Times New Roman"/>
      <w:szCs w:val="24"/>
    </w:rPr>
  </w:style>
  <w:style w:type="character" w:customStyle="1" w:styleId="Char2">
    <w:name w:val="纯文本 Char"/>
    <w:link w:val="aff7"/>
    <w:qFormat/>
    <w:rPr>
      <w:rFonts w:ascii="宋体" w:hAnsi="Courier New"/>
      <w:color w:val="000000"/>
      <w:kern w:val="2"/>
      <w:sz w:val="21"/>
    </w:rPr>
  </w:style>
  <w:style w:type="character" w:customStyle="1" w:styleId="Char">
    <w:name w:val="文档结构图 Char"/>
    <w:link w:val="aff4"/>
    <w:semiHidden/>
    <w:qFormat/>
    <w:rPr>
      <w:rFonts w:ascii="Times New Roman" w:eastAsia="宋体" w:hAnsi="Times New Roman" w:cs="Times New Roman"/>
      <w:szCs w:val="24"/>
      <w:shd w:val="clear" w:color="auto" w:fill="000080"/>
    </w:rPr>
  </w:style>
  <w:style w:type="character" w:customStyle="1" w:styleId="8Char">
    <w:name w:val="标题 8 Char"/>
    <w:link w:val="8"/>
    <w:qFormat/>
    <w:rPr>
      <w:rFonts w:ascii="Arial" w:eastAsia="黑体" w:hAnsi="Arial" w:cs="Times New Roman"/>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2Char">
    <w:name w:val="标题 2 Char"/>
    <w:link w:val="20"/>
    <w:uiPriority w:val="9"/>
    <w:qFormat/>
    <w:rPr>
      <w:rFonts w:ascii="Arial" w:eastAsia="黑体" w:hAnsi="Arial" w:cs="Times New Roman"/>
      <w:b/>
      <w:bCs/>
      <w:sz w:val="32"/>
      <w:szCs w:val="32"/>
    </w:rPr>
  </w:style>
  <w:style w:type="character" w:customStyle="1" w:styleId="Charf0">
    <w:name w:val="附录一级条标题 Char"/>
    <w:qFormat/>
    <w:rPr>
      <w:rFonts w:ascii="黑体" w:eastAsia="黑体"/>
      <w:kern w:val="21"/>
      <w:sz w:val="21"/>
      <w:lang w:val="en-US" w:eastAsia="zh-CN" w:bidi="ar-SA"/>
    </w:rPr>
  </w:style>
  <w:style w:type="character" w:customStyle="1" w:styleId="9Char">
    <w:name w:val="标题 9 Char"/>
    <w:link w:val="9"/>
    <w:qFormat/>
    <w:rPr>
      <w:rFonts w:ascii="Arial" w:eastAsia="黑体" w:hAnsi="Arial" w:cs="Times New Roman"/>
      <w:szCs w:val="21"/>
    </w:rPr>
  </w:style>
  <w:style w:type="character" w:customStyle="1" w:styleId="Charf1">
    <w:name w:val="附录公式 Char"/>
    <w:link w:val="afffc"/>
    <w:qFormat/>
    <w:rPr>
      <w:rFonts w:ascii="宋体" w:eastAsia="宋体" w:hAnsi="Times New Roman" w:cs="Times New Roman"/>
      <w:kern w:val="0"/>
      <w:szCs w:val="20"/>
      <w:lang w:val="en-US" w:eastAsia="zh-CN" w:bidi="ar-SA"/>
    </w:rPr>
  </w:style>
  <w:style w:type="paragraph" w:customStyle="1" w:styleId="afffc">
    <w:name w:val="附录公式"/>
    <w:basedOn w:val="afffb"/>
    <w:next w:val="afffb"/>
    <w:link w:val="Charf1"/>
    <w:qFormat/>
  </w:style>
  <w:style w:type="character" w:customStyle="1" w:styleId="6Char">
    <w:name w:val="标题 6 Char"/>
    <w:link w:val="6"/>
    <w:qFormat/>
    <w:rPr>
      <w:rFonts w:ascii="Arial" w:eastAsia="黑体" w:hAnsi="Arial" w:cs="Times New Roman"/>
      <w:b/>
      <w:bCs/>
      <w:sz w:val="24"/>
      <w:szCs w:val="24"/>
    </w:rPr>
  </w:style>
  <w:style w:type="character" w:customStyle="1" w:styleId="Char6">
    <w:name w:val="页脚 Char"/>
    <w:link w:val="affb"/>
    <w:uiPriority w:val="99"/>
    <w:qFormat/>
    <w:rPr>
      <w:rFonts w:ascii="Times New Roman" w:eastAsia="宋体" w:hAnsi="Times New Roman" w:cs="Times New Roman"/>
      <w:sz w:val="18"/>
      <w:szCs w:val="18"/>
    </w:rPr>
  </w:style>
  <w:style w:type="character" w:customStyle="1" w:styleId="Char7">
    <w:name w:val="页眉 Char"/>
    <w:link w:val="affc"/>
    <w:qFormat/>
    <w:rPr>
      <w:rFonts w:ascii="Times New Roman" w:eastAsia="宋体" w:hAnsi="Times New Roman" w:cs="Times New Roman"/>
      <w:sz w:val="18"/>
      <w:szCs w:val="18"/>
    </w:rPr>
  </w:style>
  <w:style w:type="character" w:customStyle="1" w:styleId="afffd">
    <w:name w:val="发布"/>
    <w:qFormat/>
    <w:rPr>
      <w:rFonts w:ascii="黑体" w:eastAsia="黑体"/>
      <w:spacing w:val="85"/>
      <w:w w:val="100"/>
      <w:position w:val="3"/>
      <w:sz w:val="28"/>
      <w:szCs w:val="28"/>
    </w:rPr>
  </w:style>
  <w:style w:type="character" w:customStyle="1" w:styleId="4Char">
    <w:name w:val="标题 4 Char"/>
    <w:link w:val="4"/>
    <w:rPr>
      <w:rFonts w:ascii="Arial" w:eastAsia="黑体" w:hAnsi="Arial" w:cs="Times New Roman"/>
      <w:b/>
      <w:bCs/>
      <w:sz w:val="28"/>
      <w:szCs w:val="28"/>
    </w:rPr>
  </w:style>
  <w:style w:type="character" w:customStyle="1" w:styleId="Charf2">
    <w:name w:val="二级无 Char"/>
    <w:link w:val="afffe"/>
    <w:uiPriority w:val="99"/>
    <w:locked/>
    <w:rPr>
      <w:rFonts w:ascii="宋体"/>
      <w:szCs w:val="21"/>
    </w:rPr>
  </w:style>
  <w:style w:type="paragraph" w:customStyle="1" w:styleId="afffe">
    <w:name w:val="二级无"/>
    <w:basedOn w:val="a9"/>
    <w:link w:val="Charf2"/>
    <w:qFormat/>
    <w:rPr>
      <w:rFonts w:ascii="宋体" w:eastAsia="宋体"/>
      <w:sz w:val="20"/>
    </w:rPr>
  </w:style>
  <w:style w:type="paragraph" w:customStyle="1" w:styleId="a9">
    <w:name w:val="二级条标题"/>
    <w:basedOn w:val="a8"/>
    <w:next w:val="afffb"/>
    <w:link w:val="CharChar0"/>
    <w:qFormat/>
    <w:pPr>
      <w:numPr>
        <w:ilvl w:val="2"/>
      </w:numPr>
      <w:spacing w:before="50" w:after="50"/>
      <w:outlineLvl w:val="3"/>
    </w:p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Char5">
    <w:name w:val="批注框文本 Char"/>
    <w:link w:val="affa"/>
    <w:rPr>
      <w:rFonts w:ascii="Times New Roman" w:eastAsia="宋体" w:hAnsi="Times New Roman" w:cs="Times New Roman"/>
      <w:sz w:val="18"/>
      <w:szCs w:val="18"/>
    </w:rPr>
  </w:style>
  <w:style w:type="character" w:customStyle="1" w:styleId="HTMLChar">
    <w:name w:val="HTML 地址 Char"/>
    <w:link w:val="HTML"/>
    <w:rPr>
      <w:rFonts w:ascii="Times New Roman" w:eastAsia="宋体" w:hAnsi="Times New Roman" w:cs="Times New Roman"/>
      <w:i/>
      <w:iCs/>
      <w:szCs w:val="24"/>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1">
    <w:name w:val="正文文本 Char"/>
    <w:link w:val="aff6"/>
    <w:uiPriority w:val="1"/>
    <w:rPr>
      <w:rFonts w:ascii="宋体" w:hAnsi="宋体" w:cs="Times New Roman"/>
      <w:sz w:val="21"/>
      <w:szCs w:val="21"/>
      <w:lang w:eastAsia="en-US"/>
    </w:rPr>
  </w:style>
  <w:style w:type="character" w:customStyle="1" w:styleId="affff">
    <w:name w:val="个人答复风格"/>
    <w:qFormat/>
    <w:rPr>
      <w:rFonts w:ascii="Arial" w:eastAsia="宋体" w:hAnsi="Arial" w:cs="Arial"/>
      <w:color w:val="auto"/>
      <w:sz w:val="20"/>
    </w:rPr>
  </w:style>
  <w:style w:type="character" w:customStyle="1" w:styleId="Char0">
    <w:name w:val="批注文字 Char"/>
    <w:link w:val="aff5"/>
    <w:uiPriority w:val="99"/>
    <w:semiHidden/>
    <w:rPr>
      <w:rFonts w:ascii="Times New Roman" w:eastAsia="宋体" w:hAnsi="Times New Roman" w:cs="Times New Roman"/>
      <w:szCs w:val="24"/>
    </w:r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05052">
    <w:name w:val="样式 章标题 + 段前: 0.5 行 段后: 0.5 行2"/>
    <w:basedOn w:val="a7"/>
    <w:qFormat/>
    <w:pPr>
      <w:numPr>
        <w:numId w:val="6"/>
      </w:numPr>
      <w:spacing w:beforeLines="50" w:afterLines="50"/>
    </w:pPr>
    <w:rPr>
      <w:rFonts w:cs="宋体"/>
    </w:rPr>
  </w:style>
  <w:style w:type="paragraph" w:customStyle="1" w:styleId="23">
    <w:name w:val="列出段落2"/>
    <w:basedOn w:val="afe"/>
    <w:uiPriority w:val="99"/>
    <w:qFormat/>
    <w:pPr>
      <w:ind w:firstLineChars="200" w:firstLine="420"/>
    </w:pPr>
  </w:style>
  <w:style w:type="paragraph" w:customStyle="1" w:styleId="12">
    <w:name w:val="修订1"/>
    <w:uiPriority w:val="99"/>
    <w:unhideWhenUsed/>
    <w:pPr>
      <w:spacing w:after="160" w:line="278" w:lineRule="auto"/>
    </w:pPr>
    <w:rPr>
      <w:kern w:val="2"/>
      <w:sz w:val="21"/>
      <w:szCs w:val="24"/>
    </w:rPr>
  </w:style>
  <w:style w:type="paragraph" w:customStyle="1" w:styleId="ParaCharCharCharChar">
    <w:name w:val="默认段落字体 Para Char Char Char Char"/>
    <w:basedOn w:val="afe"/>
  </w:style>
  <w:style w:type="paragraph" w:styleId="affff0">
    <w:name w:val="List Paragraph"/>
    <w:basedOn w:val="afe"/>
    <w:uiPriority w:val="34"/>
    <w:qFormat/>
    <w:pPr>
      <w:ind w:firstLineChars="200" w:firstLine="420"/>
    </w:pPr>
    <w:rPr>
      <w:rFonts w:ascii="Calibri" w:hAnsi="Calibri"/>
      <w:szCs w:val="22"/>
    </w:rPr>
  </w:style>
  <w:style w:type="paragraph" w:customStyle="1" w:styleId="13">
    <w:name w:val="列出段落1"/>
    <w:basedOn w:val="afe"/>
    <w:pPr>
      <w:ind w:firstLineChars="200" w:firstLine="420"/>
    </w:pPr>
    <w:rPr>
      <w:rFonts w:ascii="Calibri" w:hAnsi="Calibri"/>
      <w:szCs w:val="22"/>
    </w:rPr>
  </w:style>
  <w:style w:type="paragraph" w:customStyle="1" w:styleId="Charf3">
    <w:name w:val="Char"/>
    <w:basedOn w:val="afe"/>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fe"/>
    <w:pPr>
      <w:widowControl/>
      <w:spacing w:line="240" w:lineRule="exact"/>
      <w:jc w:val="left"/>
    </w:pPr>
    <w:rPr>
      <w:rFonts w:ascii="黑体" w:eastAsia="黑体" w:hAnsi="Verdana"/>
      <w:kern w:val="0"/>
      <w:szCs w:val="21"/>
      <w:lang w:eastAsia="en-US"/>
    </w:rPr>
  </w:style>
  <w:style w:type="paragraph" w:customStyle="1" w:styleId="a6">
    <w:name w:val="一级无标题条"/>
    <w:basedOn w:val="afe"/>
    <w:pPr>
      <w:numPr>
        <w:ilvl w:val="2"/>
        <w:numId w:val="7"/>
      </w:numPr>
    </w:pPr>
  </w:style>
  <w:style w:type="paragraph" w:customStyle="1" w:styleId="a0">
    <w:name w:val="四级无标题条"/>
    <w:basedOn w:val="afe"/>
    <w:qFormat/>
    <w:pPr>
      <w:numPr>
        <w:ilvl w:val="5"/>
        <w:numId w:val="8"/>
      </w:numPr>
    </w:pPr>
  </w:style>
  <w:style w:type="paragraph" w:customStyle="1" w:styleId="afd">
    <w:name w:val="三级无标题条"/>
    <w:basedOn w:val="afe"/>
    <w:qFormat/>
    <w:pPr>
      <w:numPr>
        <w:ilvl w:val="4"/>
        <w:numId w:val="9"/>
      </w:numPr>
    </w:pPr>
  </w:style>
  <w:style w:type="paragraph" w:customStyle="1" w:styleId="affff1">
    <w:name w:val="列项·"/>
    <w:qFormat/>
    <w:pPr>
      <w:tabs>
        <w:tab w:val="left" w:pos="0"/>
        <w:tab w:val="left" w:pos="840"/>
      </w:tabs>
      <w:spacing w:after="160" w:line="278" w:lineRule="auto"/>
      <w:ind w:leftChars="200" w:left="840" w:hangingChars="200" w:hanging="420"/>
      <w:jc w:val="both"/>
    </w:pPr>
    <w:rPr>
      <w:rFonts w:ascii="宋体"/>
      <w:sz w:val="21"/>
    </w:rPr>
  </w:style>
  <w:style w:type="paragraph" w:customStyle="1" w:styleId="affff2">
    <w:name w:val="列项——"/>
    <w:qFormat/>
    <w:pPr>
      <w:widowControl w:val="0"/>
      <w:tabs>
        <w:tab w:val="left" w:pos="854"/>
      </w:tabs>
      <w:spacing w:after="160" w:line="278" w:lineRule="auto"/>
      <w:ind w:leftChars="200" w:left="200" w:hangingChars="200" w:hanging="200"/>
      <w:jc w:val="both"/>
    </w:pPr>
    <w:rPr>
      <w:rFonts w:ascii="宋体"/>
      <w:sz w:val="21"/>
    </w:rPr>
  </w:style>
  <w:style w:type="paragraph" w:customStyle="1" w:styleId="a3">
    <w:name w:val="二级无标题条"/>
    <w:basedOn w:val="afe"/>
    <w:qFormat/>
    <w:pPr>
      <w:numPr>
        <w:ilvl w:val="3"/>
        <w:numId w:val="10"/>
      </w:numPr>
    </w:pPr>
  </w:style>
  <w:style w:type="paragraph" w:customStyle="1" w:styleId="24">
    <w:name w:val="封面标准文稿编辑信息2"/>
    <w:basedOn w:val="affff3"/>
    <w:qFormat/>
    <w:pPr>
      <w:framePr w:wrap="around" w:y="4468"/>
    </w:pPr>
  </w:style>
  <w:style w:type="paragraph" w:customStyle="1" w:styleId="affff3">
    <w:name w:val="封面标准文稿编辑信息"/>
    <w:basedOn w:val="affff4"/>
    <w:qFormat/>
    <w:pPr>
      <w:framePr w:wrap="around"/>
      <w:spacing w:before="180" w:line="180" w:lineRule="exact"/>
    </w:pPr>
    <w:rPr>
      <w:sz w:val="21"/>
    </w:rPr>
  </w:style>
  <w:style w:type="paragraph" w:customStyle="1" w:styleId="affff4">
    <w:name w:val="封面标准文稿类别"/>
    <w:basedOn w:val="affff5"/>
    <w:qFormat/>
    <w:pPr>
      <w:framePr w:wrap="around"/>
      <w:spacing w:line="240" w:lineRule="auto"/>
    </w:pPr>
    <w:rPr>
      <w:sz w:val="24"/>
    </w:r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uiPriority w:val="99"/>
    <w:qFormat/>
    <w:pPr>
      <w:framePr w:w="9639" w:h="6917" w:hRule="exact" w:wrap="around" w:vAnchor="page" w:hAnchor="page" w:xAlign="center" w:y="6407" w:anchorLock="1"/>
      <w:widowControl w:val="0"/>
      <w:spacing w:after="160" w:line="680" w:lineRule="exact"/>
      <w:jc w:val="center"/>
      <w:textAlignment w:val="center"/>
    </w:pPr>
    <w:rPr>
      <w:rFonts w:ascii="黑体" w:eastAsia="黑体"/>
      <w:sz w:val="52"/>
    </w:rPr>
  </w:style>
  <w:style w:type="paragraph" w:customStyle="1" w:styleId="25">
    <w:name w:val="封面一致性程度标识2"/>
    <w:basedOn w:val="affff5"/>
    <w:qFormat/>
    <w:pPr>
      <w:framePr w:wrap="around" w:y="4468"/>
    </w:pPr>
  </w:style>
  <w:style w:type="paragraph" w:customStyle="1" w:styleId="26">
    <w:name w:val="封面标准英文名称2"/>
    <w:basedOn w:val="affff6"/>
    <w:qFormat/>
    <w:pPr>
      <w:framePr w:wrap="around" w:y="4468"/>
    </w:pPr>
  </w:style>
  <w:style w:type="paragraph" w:customStyle="1" w:styleId="27">
    <w:name w:val="封面标准名称2"/>
    <w:basedOn w:val="affff7"/>
    <w:qFormat/>
    <w:pPr>
      <w:framePr w:wrap="around" w:y="4468"/>
      <w:spacing w:beforeLines="630"/>
    </w:pPr>
  </w:style>
  <w:style w:type="paragraph" w:customStyle="1" w:styleId="affff8">
    <w:name w:val="其他发布日期"/>
    <w:basedOn w:val="affff9"/>
    <w:qFormat/>
    <w:pPr>
      <w:framePr w:wrap="around" w:vAnchor="page" w:hAnchor="text" w:x="1418"/>
    </w:pPr>
  </w:style>
  <w:style w:type="paragraph" w:customStyle="1" w:styleId="affff9">
    <w:name w:val="发布日期"/>
    <w:qFormat/>
    <w:pPr>
      <w:framePr w:w="3997" w:h="471" w:hRule="exact" w:vSpace="181" w:wrap="around" w:hAnchor="page" w:x="7088" w:y="14096" w:anchorLock="1"/>
      <w:spacing w:after="160" w:line="278" w:lineRule="auto"/>
    </w:pPr>
    <w:rPr>
      <w:rFonts w:eastAsia="黑体"/>
      <w:sz w:val="28"/>
    </w:rPr>
  </w:style>
  <w:style w:type="paragraph" w:customStyle="1" w:styleId="affffa">
    <w:name w:val="终结线"/>
    <w:basedOn w:val="afe"/>
    <w:qFormat/>
    <w:pPr>
      <w:framePr w:hSpace="181" w:vSpace="181" w:wrap="around" w:vAnchor="text" w:hAnchor="margin" w:xAlign="center" w:y="284"/>
    </w:pPr>
  </w:style>
  <w:style w:type="paragraph" w:customStyle="1" w:styleId="affffb">
    <w:name w:val="正文公式编号制表符"/>
    <w:basedOn w:val="afffb"/>
    <w:next w:val="afffb"/>
    <w:qFormat/>
    <w:pPr>
      <w:ind w:firstLineChars="0" w:firstLine="0"/>
    </w:pPr>
  </w:style>
  <w:style w:type="paragraph" w:customStyle="1" w:styleId="af8">
    <w:name w:val="正文表标题"/>
    <w:next w:val="afffb"/>
    <w:qFormat/>
    <w:pPr>
      <w:numPr>
        <w:numId w:val="11"/>
      </w:numPr>
      <w:tabs>
        <w:tab w:val="left" w:pos="360"/>
      </w:tabs>
      <w:spacing w:beforeLines="50" w:afterLines="50" w:after="160" w:line="278" w:lineRule="auto"/>
      <w:jc w:val="center"/>
    </w:pPr>
    <w:rPr>
      <w:rFonts w:ascii="黑体" w:eastAsia="黑体"/>
      <w:sz w:val="21"/>
    </w:rPr>
  </w:style>
  <w:style w:type="paragraph" w:customStyle="1" w:styleId="affffc">
    <w:name w:val="一级无"/>
    <w:basedOn w:val="a8"/>
    <w:qFormat/>
    <w:rPr>
      <w:rFonts w:ascii="宋体" w:eastAsia="宋体"/>
    </w:rPr>
  </w:style>
  <w:style w:type="paragraph" w:customStyle="1" w:styleId="affffd">
    <w:name w:val="五级无"/>
    <w:basedOn w:val="affffe"/>
    <w:qFormat/>
    <w:rPr>
      <w:rFonts w:ascii="宋体" w:eastAsia="宋体"/>
    </w:rPr>
  </w:style>
  <w:style w:type="paragraph" w:customStyle="1" w:styleId="affffe">
    <w:name w:val="五级条标题"/>
    <w:basedOn w:val="afffff"/>
    <w:next w:val="afffb"/>
    <w:qFormat/>
    <w:pPr>
      <w:outlineLvl w:val="6"/>
    </w:pPr>
  </w:style>
  <w:style w:type="paragraph" w:customStyle="1" w:styleId="afffff">
    <w:name w:val="四级条标题"/>
    <w:basedOn w:val="afffff0"/>
    <w:next w:val="afffb"/>
    <w:uiPriority w:val="99"/>
    <w:qFormat/>
    <w:pPr>
      <w:outlineLvl w:val="5"/>
    </w:pPr>
  </w:style>
  <w:style w:type="paragraph" w:customStyle="1" w:styleId="afffff0">
    <w:name w:val="三级条标题"/>
    <w:basedOn w:val="a9"/>
    <w:next w:val="afffb"/>
    <w:qFormat/>
    <w:pPr>
      <w:numPr>
        <w:ilvl w:val="0"/>
        <w:numId w:val="0"/>
      </w:numPr>
      <w:outlineLvl w:val="4"/>
    </w:pPr>
  </w:style>
  <w:style w:type="paragraph" w:customStyle="1" w:styleId="afffff1">
    <w:name w:val="文献分类号"/>
    <w:qFormat/>
    <w:pPr>
      <w:framePr w:hSpace="180" w:vSpace="180" w:wrap="around" w:hAnchor="margin" w:y="1" w:anchorLock="1"/>
      <w:widowControl w:val="0"/>
      <w:spacing w:after="160" w:line="278" w:lineRule="auto"/>
      <w:textAlignment w:val="center"/>
    </w:pPr>
    <w:rPr>
      <w:rFonts w:ascii="黑体" w:eastAsia="黑体"/>
      <w:sz w:val="21"/>
      <w:szCs w:val="21"/>
    </w:rPr>
  </w:style>
  <w:style w:type="paragraph" w:customStyle="1" w:styleId="afffff2">
    <w:name w:val="图标脚注说明"/>
    <w:basedOn w:val="afffb"/>
    <w:qFormat/>
    <w:pPr>
      <w:ind w:left="840" w:firstLineChars="0" w:hanging="420"/>
    </w:pPr>
    <w:rPr>
      <w:sz w:val="18"/>
      <w:szCs w:val="18"/>
    </w:rPr>
  </w:style>
  <w:style w:type="paragraph" w:customStyle="1" w:styleId="afffff3">
    <w:name w:val="条文脚注"/>
    <w:basedOn w:val="af0"/>
    <w:qFormat/>
    <w:pPr>
      <w:numPr>
        <w:numId w:val="0"/>
      </w:numPr>
      <w:jc w:val="both"/>
    </w:pPr>
  </w:style>
  <w:style w:type="paragraph" w:customStyle="1" w:styleId="afffff4">
    <w:name w:val="四级无"/>
    <w:basedOn w:val="afffff"/>
    <w:qFormat/>
    <w:rPr>
      <w:rFonts w:ascii="宋体" w:eastAsia="宋体"/>
    </w:rPr>
  </w:style>
  <w:style w:type="paragraph" w:customStyle="1" w:styleId="afffff5">
    <w:name w:val="图的脚注"/>
    <w:next w:val="afffb"/>
    <w:qFormat/>
    <w:pPr>
      <w:widowControl w:val="0"/>
      <w:spacing w:after="160" w:line="278" w:lineRule="auto"/>
      <w:ind w:leftChars="200" w:left="840" w:hangingChars="200" w:hanging="420"/>
      <w:jc w:val="both"/>
    </w:pPr>
    <w:rPr>
      <w:rFonts w:ascii="宋体"/>
      <w:sz w:val="18"/>
    </w:rPr>
  </w:style>
  <w:style w:type="paragraph" w:customStyle="1" w:styleId="afffff6">
    <w:name w:val="实施日期"/>
    <w:basedOn w:val="affff9"/>
    <w:qFormat/>
    <w:pPr>
      <w:framePr w:wrap="around" w:vAnchor="page" w:hAnchor="text"/>
      <w:jc w:val="right"/>
    </w:pPr>
  </w:style>
  <w:style w:type="paragraph" w:customStyle="1" w:styleId="afffff7">
    <w:name w:val="三级无"/>
    <w:basedOn w:val="afffff0"/>
    <w:uiPriority w:val="99"/>
    <w:qFormat/>
    <w:rPr>
      <w:rFonts w:ascii="宋体" w:eastAsia="宋体"/>
    </w:rPr>
  </w:style>
  <w:style w:type="paragraph" w:customStyle="1" w:styleId="afffff8">
    <w:name w:val="前言、引言标题"/>
    <w:next w:val="afffb"/>
    <w:qFormat/>
    <w:pPr>
      <w:keepNext/>
      <w:pageBreakBefore/>
      <w:shd w:val="clear" w:color="FFFFFF" w:fill="FFFFFF"/>
      <w:spacing w:before="640" w:after="560" w:line="278" w:lineRule="auto"/>
      <w:jc w:val="center"/>
      <w:outlineLvl w:val="0"/>
    </w:pPr>
    <w:rPr>
      <w:rFonts w:ascii="黑体" w:eastAsia="黑体"/>
      <w:sz w:val="32"/>
    </w:rPr>
  </w:style>
  <w:style w:type="paragraph" w:customStyle="1" w:styleId="afffff9">
    <w:name w:val="其他发布部门"/>
    <w:basedOn w:val="afffffa"/>
    <w:qFormat/>
    <w:pPr>
      <w:framePr w:wrap="around" w:y="15309"/>
      <w:spacing w:line="0" w:lineRule="atLeast"/>
    </w:pPr>
    <w:rPr>
      <w:rFonts w:ascii="黑体" w:eastAsia="黑体"/>
      <w:b w:val="0"/>
    </w:rPr>
  </w:style>
  <w:style w:type="paragraph" w:customStyle="1" w:styleId="afffffa">
    <w:name w:val="发布部门"/>
    <w:next w:val="afffb"/>
    <w:qFormat/>
    <w:pPr>
      <w:framePr w:w="7938" w:h="1134" w:hRule="exact" w:hSpace="125" w:vSpace="181" w:wrap="around" w:vAnchor="page" w:hAnchor="page" w:x="2149" w:y="14629" w:anchorLock="1"/>
      <w:spacing w:after="160" w:line="278" w:lineRule="auto"/>
      <w:jc w:val="center"/>
    </w:pPr>
    <w:rPr>
      <w:rFonts w:ascii="宋体"/>
      <w:b/>
      <w:spacing w:val="20"/>
      <w:w w:val="135"/>
      <w:sz w:val="28"/>
    </w:rPr>
  </w:style>
  <w:style w:type="paragraph" w:customStyle="1" w:styleId="afffffb">
    <w:name w:val="其他标准称谓"/>
    <w:next w:val="afe"/>
    <w:qFormat/>
    <w:pPr>
      <w:framePr w:hSpace="181" w:vSpace="181" w:wrap="around" w:vAnchor="page" w:hAnchor="page" w:x="1418" w:y="2285" w:anchorLock="1"/>
      <w:spacing w:after="160" w:line="0" w:lineRule="atLeast"/>
      <w:jc w:val="distribute"/>
    </w:pPr>
    <w:rPr>
      <w:rFonts w:ascii="黑体" w:eastAsia="黑体" w:hAnsi="宋体"/>
      <w:spacing w:val="-40"/>
      <w:sz w:val="48"/>
      <w:szCs w:val="52"/>
    </w:rPr>
  </w:style>
  <w:style w:type="paragraph" w:customStyle="1" w:styleId="afffffc">
    <w:name w:val="其他标准标志"/>
    <w:basedOn w:val="afffffd"/>
    <w:qFormat/>
    <w:pPr>
      <w:framePr w:w="6101" w:wrap="around" w:vAnchor="page" w:hAnchor="page" w:x="4672" w:y="941"/>
    </w:pPr>
    <w:rPr>
      <w:w w:val="130"/>
    </w:rPr>
  </w:style>
  <w:style w:type="paragraph" w:customStyle="1" w:styleId="afffffd">
    <w:name w:val="标准标志"/>
    <w:next w:val="afe"/>
    <w:qFormat/>
    <w:pPr>
      <w:framePr w:w="2546" w:h="1389" w:hRule="exact" w:hSpace="181" w:vSpace="181" w:wrap="around" w:hAnchor="margin" w:x="6521" w:y="397" w:anchorLock="1"/>
      <w:shd w:val="solid" w:color="FFFFFF" w:fill="FFFFFF"/>
      <w:spacing w:after="160" w:line="0" w:lineRule="atLeast"/>
      <w:jc w:val="right"/>
    </w:pPr>
    <w:rPr>
      <w:b/>
      <w:w w:val="170"/>
      <w:sz w:val="96"/>
      <w:szCs w:val="96"/>
    </w:rPr>
  </w:style>
  <w:style w:type="paragraph" w:customStyle="1" w:styleId="afffffe">
    <w:name w:val="列项说明数字编号"/>
    <w:qFormat/>
    <w:pPr>
      <w:spacing w:after="160" w:line="278" w:lineRule="auto"/>
      <w:ind w:leftChars="400" w:left="600" w:hangingChars="200" w:hanging="200"/>
    </w:pPr>
    <w:rPr>
      <w:rFonts w:ascii="宋体"/>
      <w:sz w:val="21"/>
    </w:rPr>
  </w:style>
  <w:style w:type="paragraph" w:customStyle="1" w:styleId="affffff">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附录一级无"/>
    <w:basedOn w:val="affffff1"/>
    <w:qFormat/>
    <w:rPr>
      <w:rFonts w:ascii="宋体" w:eastAsia="宋体"/>
      <w:szCs w:val="21"/>
    </w:rPr>
  </w:style>
  <w:style w:type="paragraph" w:customStyle="1" w:styleId="affffff1">
    <w:name w:val="附录一级条标题"/>
    <w:basedOn w:val="afa"/>
    <w:next w:val="afffb"/>
    <w:qFormat/>
    <w:pPr>
      <w:numPr>
        <w:ilvl w:val="0"/>
        <w:numId w:val="0"/>
      </w:numPr>
      <w:autoSpaceDN w:val="0"/>
      <w:spacing w:beforeLines="50" w:afterLines="50"/>
      <w:ind w:left="426"/>
      <w:outlineLvl w:val="2"/>
    </w:pPr>
  </w:style>
  <w:style w:type="paragraph" w:customStyle="1" w:styleId="afa">
    <w:name w:val="附录章标题"/>
    <w:next w:val="afffb"/>
    <w:qFormat/>
    <w:pPr>
      <w:numPr>
        <w:ilvl w:val="1"/>
        <w:numId w:val="12"/>
      </w:numPr>
      <w:tabs>
        <w:tab w:val="left" w:pos="360"/>
      </w:tabs>
      <w:wordWrap w:val="0"/>
      <w:overflowPunct w:val="0"/>
      <w:autoSpaceDE w:val="0"/>
      <w:spacing w:beforeLines="100" w:afterLines="100" w:after="160" w:line="278" w:lineRule="auto"/>
      <w:jc w:val="both"/>
      <w:textAlignment w:val="baseline"/>
      <w:outlineLvl w:val="1"/>
    </w:pPr>
    <w:rPr>
      <w:rFonts w:ascii="黑体" w:eastAsia="黑体"/>
      <w:kern w:val="21"/>
      <w:sz w:val="21"/>
    </w:rPr>
  </w:style>
  <w:style w:type="paragraph" w:customStyle="1" w:styleId="affffff2">
    <w:name w:val="附录五级条标题"/>
    <w:basedOn w:val="affffff3"/>
    <w:next w:val="afffb"/>
    <w:qFormat/>
    <w:pPr>
      <w:outlineLvl w:val="6"/>
    </w:pPr>
  </w:style>
  <w:style w:type="paragraph" w:customStyle="1" w:styleId="affffff3">
    <w:name w:val="附录四级条标题"/>
    <w:basedOn w:val="affffff4"/>
    <w:next w:val="afffb"/>
    <w:qFormat/>
    <w:pPr>
      <w:outlineLvl w:val="5"/>
    </w:pPr>
  </w:style>
  <w:style w:type="paragraph" w:customStyle="1" w:styleId="affffff4">
    <w:name w:val="附录三级条标题"/>
    <w:basedOn w:val="affffff5"/>
    <w:next w:val="afffb"/>
    <w:qFormat/>
    <w:pPr>
      <w:outlineLvl w:val="4"/>
    </w:pPr>
  </w:style>
  <w:style w:type="paragraph" w:customStyle="1" w:styleId="affffff5">
    <w:name w:val="附录二级条标题"/>
    <w:basedOn w:val="afe"/>
    <w:next w:val="aff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b">
    <w:name w:val="附录图标题"/>
    <w:basedOn w:val="afe"/>
    <w:next w:val="afffb"/>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13"/>
      </w:numPr>
      <w:spacing w:line="14" w:lineRule="exact"/>
      <w:ind w:left="0" w:firstLine="363"/>
      <w:jc w:val="center"/>
      <w:outlineLvl w:val="0"/>
    </w:pPr>
    <w:rPr>
      <w:color w:val="FFFFFF"/>
    </w:rPr>
  </w:style>
  <w:style w:type="paragraph" w:customStyle="1" w:styleId="affffff6">
    <w:name w:val="附录四级无"/>
    <w:basedOn w:val="affffff3"/>
    <w:qFormat/>
    <w:pPr>
      <w:tabs>
        <w:tab w:val="clear" w:pos="360"/>
      </w:tabs>
    </w:pPr>
    <w:rPr>
      <w:rFonts w:ascii="宋体" w:eastAsia="宋体"/>
      <w:szCs w:val="21"/>
    </w:rPr>
  </w:style>
  <w:style w:type="paragraph" w:customStyle="1" w:styleId="afc">
    <w:name w:val="附录数字编号列项（二级）"/>
    <w:qFormat/>
    <w:pPr>
      <w:numPr>
        <w:ilvl w:val="1"/>
        <w:numId w:val="14"/>
      </w:numPr>
      <w:spacing w:after="160" w:line="278" w:lineRule="auto"/>
    </w:pPr>
    <w:rPr>
      <w:rFonts w:ascii="宋体"/>
      <w:sz w:val="21"/>
    </w:rPr>
  </w:style>
  <w:style w:type="paragraph" w:customStyle="1" w:styleId="affffff7">
    <w:name w:val="附录公式编号制表符"/>
    <w:basedOn w:val="afe"/>
    <w:next w:val="afffb"/>
    <w:qFormat/>
    <w:pPr>
      <w:widowControl/>
      <w:tabs>
        <w:tab w:val="center" w:pos="4201"/>
        <w:tab w:val="right" w:leader="dot" w:pos="9298"/>
      </w:tabs>
      <w:autoSpaceDE w:val="0"/>
      <w:autoSpaceDN w:val="0"/>
    </w:pPr>
    <w:rPr>
      <w:rFonts w:ascii="宋体"/>
      <w:kern w:val="0"/>
      <w:szCs w:val="20"/>
    </w:rPr>
  </w:style>
  <w:style w:type="paragraph" w:customStyle="1" w:styleId="affffff8">
    <w:name w:val="附录二级无"/>
    <w:basedOn w:val="affffff5"/>
    <w:qFormat/>
    <w:pPr>
      <w:tabs>
        <w:tab w:val="clear" w:pos="360"/>
      </w:tabs>
    </w:pPr>
    <w:rPr>
      <w:rFonts w:ascii="宋体" w:eastAsia="宋体"/>
      <w:szCs w:val="21"/>
    </w:rPr>
  </w:style>
  <w:style w:type="paragraph" w:customStyle="1" w:styleId="affffff9">
    <w:name w:val="示例后文字"/>
    <w:basedOn w:val="afffb"/>
    <w:next w:val="afffb"/>
    <w:qFormat/>
    <w:pPr>
      <w:ind w:firstLine="360"/>
    </w:pPr>
    <w:rPr>
      <w:sz w:val="18"/>
    </w:rPr>
  </w:style>
  <w:style w:type="paragraph" w:customStyle="1" w:styleId="af6">
    <w:name w:val="附录表标号"/>
    <w:basedOn w:val="afe"/>
    <w:next w:val="afffb"/>
    <w:qFormat/>
    <w:pPr>
      <w:numPr>
        <w:numId w:val="15"/>
      </w:numPr>
      <w:tabs>
        <w:tab w:val="clear" w:pos="0"/>
      </w:tabs>
      <w:spacing w:line="14" w:lineRule="exact"/>
      <w:ind w:left="811" w:hanging="448"/>
      <w:jc w:val="center"/>
      <w:outlineLvl w:val="0"/>
    </w:pPr>
    <w:rPr>
      <w:color w:val="FFFFFF"/>
    </w:rPr>
  </w:style>
  <w:style w:type="paragraph" w:customStyle="1" w:styleId="affffffa">
    <w:name w:val="附录标题"/>
    <w:basedOn w:val="afffb"/>
    <w:next w:val="afffb"/>
    <w:qFormat/>
    <w:pPr>
      <w:ind w:firstLineChars="0" w:firstLine="0"/>
      <w:jc w:val="center"/>
    </w:pPr>
    <w:rPr>
      <w:rFonts w:ascii="黑体" w:eastAsia="黑体"/>
    </w:rPr>
  </w:style>
  <w:style w:type="paragraph" w:customStyle="1" w:styleId="af9">
    <w:name w:val="附录标识"/>
    <w:basedOn w:val="afe"/>
    <w:next w:val="afffb"/>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b">
    <w:name w:val="封面正文"/>
    <w:qFormat/>
    <w:pPr>
      <w:spacing w:after="160" w:line="278" w:lineRule="auto"/>
      <w:jc w:val="both"/>
    </w:pPr>
  </w:style>
  <w:style w:type="paragraph" w:customStyle="1" w:styleId="14">
    <w:name w:val="封面标准号1"/>
    <w:qFormat/>
    <w:pPr>
      <w:widowControl w:val="0"/>
      <w:kinsoku w:val="0"/>
      <w:overflowPunct w:val="0"/>
      <w:autoSpaceDE w:val="0"/>
      <w:autoSpaceDN w:val="0"/>
      <w:spacing w:before="308" w:after="160" w:line="278" w:lineRule="auto"/>
      <w:jc w:val="right"/>
      <w:textAlignment w:val="center"/>
    </w:pPr>
    <w:rPr>
      <w:sz w:val="28"/>
    </w:rPr>
  </w:style>
  <w:style w:type="paragraph" w:customStyle="1" w:styleId="affffffc">
    <w:name w:val="封面标准代替信息"/>
    <w:qFormat/>
    <w:pPr>
      <w:framePr w:w="9140" w:h="1242" w:hRule="exact" w:hSpace="284" w:wrap="around" w:vAnchor="page" w:hAnchor="page" w:x="1644" w:y="2909" w:anchorLock="1"/>
      <w:spacing w:before="57" w:after="160" w:line="280" w:lineRule="exact"/>
      <w:jc w:val="right"/>
    </w:pPr>
    <w:rPr>
      <w:rFonts w:ascii="宋体"/>
      <w:sz w:val="21"/>
      <w:szCs w:val="21"/>
    </w:rPr>
  </w:style>
  <w:style w:type="paragraph" w:customStyle="1" w:styleId="affffffd">
    <w:name w:val="参考文献"/>
    <w:basedOn w:val="afe"/>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附录字母编号列项（一级）"/>
    <w:qFormat/>
    <w:pPr>
      <w:numPr>
        <w:numId w:val="14"/>
      </w:numPr>
      <w:spacing w:after="160" w:line="278" w:lineRule="auto"/>
    </w:pPr>
    <w:rPr>
      <w:rFonts w:ascii="宋体"/>
      <w:sz w:val="21"/>
    </w:rPr>
  </w:style>
  <w:style w:type="paragraph" w:customStyle="1" w:styleId="affffffe">
    <w:name w:val="附录五级无"/>
    <w:basedOn w:val="affffff2"/>
    <w:qFormat/>
    <w:pPr>
      <w:tabs>
        <w:tab w:val="clear" w:pos="360"/>
      </w:tabs>
    </w:pPr>
    <w:rPr>
      <w:rFonts w:ascii="宋体" w:eastAsia="宋体"/>
      <w:szCs w:val="21"/>
    </w:rPr>
  </w:style>
  <w:style w:type="paragraph" w:customStyle="1" w:styleId="afffffff">
    <w:name w:val="标准书眉一"/>
    <w:qFormat/>
    <w:pPr>
      <w:spacing w:after="160" w:line="278" w:lineRule="auto"/>
      <w:jc w:val="both"/>
    </w:pPr>
  </w:style>
  <w:style w:type="paragraph" w:customStyle="1" w:styleId="afffffff0">
    <w:name w:val="标准书眉_偶数页"/>
    <w:basedOn w:val="afffffff1"/>
    <w:next w:val="afe"/>
    <w:qFormat/>
    <w:pPr>
      <w:jc w:val="left"/>
    </w:pPr>
  </w:style>
  <w:style w:type="paragraph" w:customStyle="1" w:styleId="afffffff1">
    <w:name w:val="标准书眉_奇数页"/>
    <w:next w:val="afe"/>
    <w:qFormat/>
    <w:pPr>
      <w:tabs>
        <w:tab w:val="center" w:pos="4154"/>
        <w:tab w:val="right" w:pos="8306"/>
      </w:tabs>
      <w:spacing w:after="220" w:line="278" w:lineRule="auto"/>
      <w:jc w:val="right"/>
    </w:pPr>
    <w:rPr>
      <w:rFonts w:ascii="黑体" w:eastAsia="黑体"/>
      <w:sz w:val="21"/>
      <w:szCs w:val="21"/>
    </w:rPr>
  </w:style>
  <w:style w:type="paragraph" w:customStyle="1" w:styleId="afffffff2">
    <w:name w:val="标准书脚_偶数页"/>
    <w:qFormat/>
    <w:pPr>
      <w:spacing w:before="120" w:after="160" w:line="278" w:lineRule="auto"/>
      <w:ind w:left="221"/>
    </w:pPr>
    <w:rPr>
      <w:rFonts w:ascii="宋体"/>
      <w:sz w:val="18"/>
      <w:szCs w:val="18"/>
    </w:rPr>
  </w:style>
  <w:style w:type="paragraph" w:customStyle="1" w:styleId="afffffff3">
    <w:name w:val="标准称谓"/>
    <w:next w:val="afe"/>
    <w:qFormat/>
    <w:pPr>
      <w:framePr w:w="9639" w:h="624" w:hRule="exact" w:hSpace="181" w:vSpace="181" w:wrap="around" w:vAnchor="page" w:hAnchor="page" w:x="1418" w:y="2285" w:anchorLock="1"/>
      <w:widowControl w:val="0"/>
      <w:kinsoku w:val="0"/>
      <w:overflowPunct w:val="0"/>
      <w:autoSpaceDE w:val="0"/>
      <w:autoSpaceDN w:val="0"/>
      <w:spacing w:after="160" w:line="0" w:lineRule="atLeast"/>
      <w:jc w:val="distribute"/>
    </w:pPr>
    <w:rPr>
      <w:rFonts w:ascii="宋体"/>
      <w:b/>
      <w:bCs/>
      <w:spacing w:val="20"/>
      <w:w w:val="148"/>
      <w:sz w:val="48"/>
    </w:rPr>
  </w:style>
  <w:style w:type="paragraph" w:customStyle="1" w:styleId="a5">
    <w:name w:val="注×：（正文）"/>
    <w:qFormat/>
    <w:pPr>
      <w:numPr>
        <w:numId w:val="7"/>
      </w:numPr>
      <w:spacing w:after="160" w:line="278" w:lineRule="auto"/>
      <w:jc w:val="both"/>
    </w:pPr>
    <w:rPr>
      <w:rFonts w:ascii="宋体"/>
      <w:sz w:val="18"/>
      <w:szCs w:val="18"/>
    </w:rPr>
  </w:style>
  <w:style w:type="paragraph" w:customStyle="1" w:styleId="afffffff4">
    <w:name w:val="目次、索引正文"/>
    <w:qFormat/>
    <w:pPr>
      <w:spacing w:after="160" w:line="320" w:lineRule="exact"/>
      <w:jc w:val="both"/>
    </w:pPr>
    <w:rPr>
      <w:rFonts w:ascii="宋体"/>
      <w:sz w:val="21"/>
    </w:rPr>
  </w:style>
  <w:style w:type="paragraph" w:customStyle="1" w:styleId="afffffff5">
    <w:name w:val="注：（正文）"/>
    <w:basedOn w:val="afffffff6"/>
    <w:next w:val="afffb"/>
    <w:qFormat/>
  </w:style>
  <w:style w:type="paragraph" w:customStyle="1" w:styleId="afffffff6">
    <w:name w:val="注："/>
    <w:next w:val="afffb"/>
    <w:qFormat/>
    <w:pPr>
      <w:widowControl w:val="0"/>
      <w:autoSpaceDE w:val="0"/>
      <w:autoSpaceDN w:val="0"/>
      <w:spacing w:after="160" w:line="278" w:lineRule="auto"/>
      <w:ind w:left="726" w:hanging="363"/>
      <w:jc w:val="both"/>
    </w:pPr>
    <w:rPr>
      <w:rFonts w:ascii="宋体"/>
      <w:sz w:val="18"/>
      <w:szCs w:val="18"/>
    </w:rPr>
  </w:style>
  <w:style w:type="paragraph" w:customStyle="1" w:styleId="af4">
    <w:name w:val="示例×："/>
    <w:basedOn w:val="a7"/>
    <w:qFormat/>
    <w:pPr>
      <w:numPr>
        <w:numId w:val="16"/>
      </w:numPr>
      <w:outlineLvl w:val="9"/>
    </w:pPr>
    <w:rPr>
      <w:rFonts w:ascii="宋体" w:eastAsia="宋体"/>
      <w:sz w:val="18"/>
      <w:szCs w:val="18"/>
    </w:rPr>
  </w:style>
  <w:style w:type="paragraph" w:customStyle="1" w:styleId="af3">
    <w:name w:val="编号列项（三级）"/>
    <w:qFormat/>
    <w:pPr>
      <w:numPr>
        <w:ilvl w:val="2"/>
        <w:numId w:val="17"/>
      </w:numPr>
      <w:spacing w:after="160" w:line="278" w:lineRule="auto"/>
    </w:pPr>
    <w:rPr>
      <w:rFonts w:ascii="宋体"/>
      <w:sz w:val="21"/>
    </w:rPr>
  </w:style>
  <w:style w:type="paragraph" w:customStyle="1" w:styleId="ae">
    <w:name w:val="列项◆（三级）"/>
    <w:basedOn w:val="afe"/>
    <w:qFormat/>
    <w:pPr>
      <w:numPr>
        <w:ilvl w:val="2"/>
        <w:numId w:val="18"/>
      </w:numPr>
    </w:pPr>
    <w:rPr>
      <w:rFonts w:ascii="宋体"/>
      <w:szCs w:val="21"/>
    </w:rPr>
  </w:style>
  <w:style w:type="paragraph" w:customStyle="1" w:styleId="af1">
    <w:name w:val="字母编号列项（一级）"/>
    <w:qFormat/>
    <w:pPr>
      <w:numPr>
        <w:numId w:val="17"/>
      </w:numPr>
      <w:spacing w:after="160" w:line="278" w:lineRule="auto"/>
      <w:jc w:val="both"/>
    </w:pPr>
    <w:rPr>
      <w:rFonts w:ascii="宋体"/>
      <w:sz w:val="21"/>
    </w:rPr>
  </w:style>
  <w:style w:type="paragraph" w:customStyle="1" w:styleId="a">
    <w:name w:val="注×："/>
    <w:qFormat/>
    <w:pPr>
      <w:widowControl w:val="0"/>
      <w:numPr>
        <w:numId w:val="8"/>
      </w:numPr>
      <w:autoSpaceDE w:val="0"/>
      <w:autoSpaceDN w:val="0"/>
      <w:spacing w:after="160" w:line="278" w:lineRule="auto"/>
      <w:jc w:val="both"/>
    </w:pPr>
    <w:rPr>
      <w:rFonts w:ascii="宋体"/>
      <w:sz w:val="18"/>
      <w:szCs w:val="18"/>
    </w:rPr>
  </w:style>
  <w:style w:type="paragraph" w:customStyle="1" w:styleId="af2">
    <w:name w:val="数字编号列项（二级）"/>
    <w:qFormat/>
    <w:pPr>
      <w:numPr>
        <w:ilvl w:val="1"/>
        <w:numId w:val="17"/>
      </w:numPr>
      <w:spacing w:after="160" w:line="278" w:lineRule="auto"/>
      <w:jc w:val="both"/>
    </w:pPr>
    <w:rPr>
      <w:rFonts w:ascii="宋体"/>
      <w:sz w:val="21"/>
    </w:rPr>
  </w:style>
  <w:style w:type="paragraph" w:customStyle="1" w:styleId="af">
    <w:name w:val="五级无标题条"/>
    <w:basedOn w:val="afe"/>
    <w:qFormat/>
    <w:pPr>
      <w:numPr>
        <w:ilvl w:val="6"/>
        <w:numId w:val="18"/>
      </w:numPr>
    </w:pPr>
  </w:style>
  <w:style w:type="paragraph" w:customStyle="1" w:styleId="af5">
    <w:name w:val="正文图标题"/>
    <w:next w:val="afffb"/>
    <w:qFormat/>
    <w:pPr>
      <w:numPr>
        <w:numId w:val="19"/>
      </w:numPr>
      <w:tabs>
        <w:tab w:val="left" w:pos="360"/>
      </w:tabs>
      <w:spacing w:beforeLines="50" w:afterLines="50" w:after="160" w:line="278" w:lineRule="auto"/>
      <w:jc w:val="center"/>
    </w:pPr>
    <w:rPr>
      <w:rFonts w:ascii="黑体" w:eastAsia="黑体"/>
      <w:sz w:val="21"/>
    </w:rPr>
  </w:style>
  <w:style w:type="paragraph" w:customStyle="1" w:styleId="a2">
    <w:name w:val="示例"/>
    <w:next w:val="afffffff7"/>
    <w:qFormat/>
    <w:pPr>
      <w:widowControl w:val="0"/>
      <w:numPr>
        <w:numId w:val="10"/>
      </w:numPr>
      <w:spacing w:after="160" w:line="278" w:lineRule="auto"/>
      <w:jc w:val="both"/>
    </w:pPr>
    <w:rPr>
      <w:rFonts w:ascii="宋体"/>
      <w:sz w:val="18"/>
      <w:szCs w:val="18"/>
    </w:rPr>
  </w:style>
  <w:style w:type="paragraph" w:customStyle="1" w:styleId="afffffff7">
    <w:name w:val="示例内容"/>
    <w:qFormat/>
    <w:pPr>
      <w:spacing w:after="160" w:line="278" w:lineRule="auto"/>
      <w:ind w:firstLineChars="200" w:firstLine="200"/>
    </w:pPr>
    <w:rPr>
      <w:rFonts w:ascii="宋体"/>
      <w:sz w:val="18"/>
      <w:szCs w:val="18"/>
    </w:rPr>
  </w:style>
  <w:style w:type="paragraph" w:customStyle="1" w:styleId="afffffff8">
    <w:name w:val="目次、标准名称标题"/>
    <w:basedOn w:val="afe"/>
    <w:next w:val="a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列项●（二级）"/>
    <w:qFormat/>
    <w:pPr>
      <w:numPr>
        <w:ilvl w:val="1"/>
        <w:numId w:val="18"/>
      </w:numPr>
      <w:tabs>
        <w:tab w:val="left" w:pos="840"/>
      </w:tabs>
      <w:spacing w:after="160" w:line="278" w:lineRule="auto"/>
      <w:jc w:val="both"/>
    </w:pPr>
    <w:rPr>
      <w:rFonts w:ascii="宋体"/>
      <w:sz w:val="21"/>
    </w:rPr>
  </w:style>
  <w:style w:type="paragraph" w:customStyle="1" w:styleId="ac">
    <w:name w:val="列项——（一级）"/>
    <w:qFormat/>
    <w:pPr>
      <w:widowControl w:val="0"/>
      <w:numPr>
        <w:numId w:val="18"/>
      </w:numPr>
      <w:spacing w:after="160" w:line="278" w:lineRule="auto"/>
      <w:jc w:val="both"/>
    </w:pPr>
    <w:rPr>
      <w:rFonts w:ascii="宋体"/>
      <w:sz w:val="21"/>
    </w:rPr>
  </w:style>
  <w:style w:type="paragraph" w:customStyle="1" w:styleId="28">
    <w:name w:val="封面标准号2"/>
    <w:qFormat/>
    <w:pPr>
      <w:framePr w:w="9140" w:h="1242" w:hRule="exact" w:hSpace="284" w:wrap="around" w:vAnchor="page" w:hAnchor="page" w:x="1644" w:y="2909" w:anchorLock="1"/>
      <w:spacing w:before="357" w:after="160" w:line="280" w:lineRule="exact"/>
      <w:jc w:val="right"/>
    </w:pPr>
    <w:rPr>
      <w:rFonts w:ascii="黑体" w:eastAsia="黑体"/>
      <w:sz w:val="28"/>
      <w:szCs w:val="28"/>
    </w:rPr>
  </w:style>
  <w:style w:type="paragraph" w:customStyle="1" w:styleId="afffffff9">
    <w:name w:val="标准书脚_奇数页"/>
    <w:qFormat/>
    <w:pPr>
      <w:spacing w:before="120" w:after="160" w:line="278" w:lineRule="auto"/>
      <w:ind w:right="198"/>
      <w:jc w:val="right"/>
    </w:pPr>
    <w:rPr>
      <w:rFonts w:ascii="宋体"/>
      <w:sz w:val="18"/>
      <w:szCs w:val="18"/>
    </w:rPr>
  </w:style>
  <w:style w:type="paragraph" w:customStyle="1" w:styleId="afffffffa">
    <w:name w:val="无标题条"/>
    <w:next w:val="afffb"/>
    <w:qFormat/>
    <w:pPr>
      <w:spacing w:after="160" w:line="278" w:lineRule="auto"/>
      <w:jc w:val="both"/>
    </w:pPr>
    <w:rPr>
      <w:sz w:val="21"/>
    </w:rPr>
  </w:style>
  <w:style w:type="paragraph" w:customStyle="1" w:styleId="afffffffb">
    <w:name w:val="其他实施日期"/>
    <w:basedOn w:val="afffff6"/>
    <w:qFormat/>
    <w:pPr>
      <w:framePr w:wrap="around"/>
    </w:pPr>
  </w:style>
  <w:style w:type="paragraph" w:customStyle="1" w:styleId="29">
    <w:name w:val="封面标准文稿类别2"/>
    <w:basedOn w:val="affff4"/>
    <w:qFormat/>
    <w:pPr>
      <w:framePr w:wrap="around" w:y="4468"/>
    </w:pPr>
  </w:style>
  <w:style w:type="paragraph" w:customStyle="1" w:styleId="af7">
    <w:name w:val="附录表标题"/>
    <w:basedOn w:val="afe"/>
    <w:next w:val="afffb"/>
    <w:qFormat/>
    <w:pPr>
      <w:numPr>
        <w:ilvl w:val="1"/>
        <w:numId w:val="15"/>
      </w:numPr>
      <w:tabs>
        <w:tab w:val="left" w:pos="180"/>
      </w:tabs>
      <w:spacing w:beforeLines="50" w:afterLines="50"/>
      <w:ind w:left="0" w:firstLine="0"/>
      <w:jc w:val="center"/>
    </w:pPr>
    <w:rPr>
      <w:rFonts w:ascii="黑体" w:eastAsia="黑体"/>
      <w:szCs w:val="21"/>
    </w:rPr>
  </w:style>
  <w:style w:type="paragraph" w:customStyle="1" w:styleId="a4">
    <w:name w:val="图表脚注说明"/>
    <w:basedOn w:val="afe"/>
    <w:qFormat/>
    <w:pPr>
      <w:numPr>
        <w:numId w:val="20"/>
      </w:numPr>
    </w:pPr>
    <w:rPr>
      <w:rFonts w:ascii="宋体"/>
      <w:sz w:val="18"/>
      <w:szCs w:val="18"/>
    </w:rPr>
  </w:style>
  <w:style w:type="paragraph" w:customStyle="1" w:styleId="afffffffc">
    <w:name w:val="附录三级无"/>
    <w:basedOn w:val="affffff4"/>
    <w:qFormat/>
    <w:pPr>
      <w:tabs>
        <w:tab w:val="clear" w:pos="360"/>
      </w:tabs>
    </w:pPr>
    <w:rPr>
      <w:rFonts w:ascii="宋体" w:eastAsia="宋体"/>
      <w:szCs w:val="21"/>
    </w:rPr>
  </w:style>
  <w:style w:type="paragraph" w:customStyle="1" w:styleId="TableParagraph">
    <w:name w:val="Table Paragraph"/>
    <w:basedOn w:val="afe"/>
    <w:uiPriority w:val="1"/>
    <w:qFormat/>
    <w:pPr>
      <w:widowControl/>
      <w:jc w:val="left"/>
    </w:pPr>
    <w:rPr>
      <w:rFonts w:ascii="Calibri" w:hAnsi="Calibri"/>
      <w:kern w:val="0"/>
      <w:sz w:val="22"/>
      <w:szCs w:val="22"/>
      <w:lang w:eastAsia="en-US"/>
    </w:rPr>
  </w:style>
  <w:style w:type="paragraph" w:customStyle="1" w:styleId="afffffffd">
    <w:name w:val="图表脚注"/>
    <w:next w:val="afffb"/>
    <w:qFormat/>
    <w:pPr>
      <w:spacing w:after="160" w:line="278" w:lineRule="auto"/>
      <w:ind w:leftChars="200" w:left="300" w:hangingChars="100" w:hanging="100"/>
      <w:jc w:val="both"/>
    </w:pPr>
    <w:rPr>
      <w:rFonts w:ascii="宋体"/>
      <w:sz w:val="18"/>
    </w:rPr>
  </w:style>
  <w:style w:type="paragraph" w:customStyle="1" w:styleId="afffffffe">
    <w:name w:val="参考文献、索引标题"/>
    <w:basedOn w:val="afe"/>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Default">
    <w:name w:val="Default"/>
    <w:qFormat/>
    <w:pPr>
      <w:widowControl w:val="0"/>
      <w:autoSpaceDE w:val="0"/>
      <w:autoSpaceDN w:val="0"/>
      <w:adjustRightInd w:val="0"/>
      <w:spacing w:after="160" w:line="278" w:lineRule="auto"/>
    </w:pPr>
    <w:rPr>
      <w:color w:val="000000"/>
      <w:sz w:val="24"/>
      <w:szCs w:val="24"/>
    </w:rPr>
  </w:style>
  <w:style w:type="table" w:customStyle="1" w:styleId="15">
    <w:name w:val="网格型1"/>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
    <w:name w:val="批注文字 字符"/>
    <w:uiPriority w:val="99"/>
    <w:semiHidden/>
    <w:qFormat/>
    <w:rPr>
      <w:rFonts w:ascii="Times New Roman" w:eastAsia="宋体" w:hAnsi="Times New Roman" w:cs="Times New Roman"/>
      <w:szCs w:val="24"/>
    </w:rPr>
  </w:style>
  <w:style w:type="character" w:styleId="affffffff0">
    <w:name w:val="Placeholder Text"/>
    <w:basedOn w:val="aff"/>
    <w:uiPriority w:val="99"/>
    <w:unhideWhenUsed/>
    <w:qFormat/>
    <w:rPr>
      <w:color w:val="808080"/>
    </w:rPr>
  </w:style>
  <w:style w:type="table" w:customStyle="1" w:styleId="2a">
    <w:name w:val="网格型2"/>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修订2"/>
    <w:hidden/>
    <w:uiPriority w:val="99"/>
    <w:unhideWhenUsed/>
    <w:qFormat/>
    <w:rPr>
      <w:kern w:val="2"/>
      <w:sz w:val="21"/>
      <w:szCs w:val="24"/>
    </w:rPr>
  </w:style>
  <w:style w:type="character" w:customStyle="1" w:styleId="CharChar0">
    <w:name w:val="二级条标题 Char Char"/>
    <w:basedOn w:val="CharChar"/>
    <w:link w:val="a9"/>
    <w:qFormat/>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idu.com/link?url=lmJ9Kojarpm3NPAVxvFP85gSeopX5uLnvUokWhMTMfwDbsyATwYwPDgeHstdsGbvHK1mkIr9pIue0CmyaytVB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08"/>
    <customShpInfo spid="_x0000_s2107"/>
    <customShpInfo spid="_x0000_s2106"/>
    <customShpInfo spid="_x0000_s2105"/>
    <customShpInfo spid="_x0000_s2103"/>
    <customShpInfo spid="_x0000_s2102"/>
    <customShpInfo spid="_x0000_s2101"/>
    <customShpInfo spid="_x0000_s210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1C7C4-65B0-4348-98F4-FB3F4A42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lixm</cp:lastModifiedBy>
  <cp:revision>6</cp:revision>
  <cp:lastPrinted>2024-01-09T09:32:00Z</cp:lastPrinted>
  <dcterms:created xsi:type="dcterms:W3CDTF">2024-10-24T05:26:00Z</dcterms:created>
  <dcterms:modified xsi:type="dcterms:W3CDTF">2024-11-01T01:40:00Z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458370CF11411461B01BF9648CC3DE37_33</vt:lpwstr>
  </property>
</Properties>
</file>