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55916" w14:textId="77777777" w:rsidR="009C3031" w:rsidRPr="00E10564" w:rsidRDefault="009C3031">
      <w:pPr>
        <w:pStyle w:val="afffff5"/>
        <w:framePr w:wrap="around"/>
        <w:rPr>
          <w:rFonts w:ascii="宋体" w:hAnsi="宋体" w:hint="eastAsia"/>
          <w:b w:val="0"/>
        </w:rPr>
      </w:pPr>
    </w:p>
    <w:p w14:paraId="55E79FD8" w14:textId="77777777" w:rsidR="009C3031" w:rsidRPr="00E10564" w:rsidRDefault="00CA1CAE">
      <w:pPr>
        <w:pStyle w:val="afffff6"/>
        <w:framePr w:wrap="around"/>
        <w:rPr>
          <w:rFonts w:hAnsi="宋体" w:hint="eastAsia"/>
          <w:b w:val="0"/>
        </w:rPr>
      </w:pPr>
      <w:r w:rsidRPr="00E10564">
        <w:rPr>
          <w:rFonts w:hAnsi="宋体" w:hint="eastAsia"/>
          <w:b w:val="0"/>
        </w:rPr>
        <w:t>团体标准</w:t>
      </w:r>
    </w:p>
    <w:p w14:paraId="31EC0F2A" w14:textId="77777777" w:rsidR="009C3031" w:rsidRPr="00E10564" w:rsidRDefault="00CA1CAE">
      <w:pPr>
        <w:pStyle w:val="22"/>
        <w:framePr w:wrap="around"/>
        <w:rPr>
          <w:rFonts w:ascii="宋体" w:eastAsia="宋体" w:hAnsi="宋体" w:hint="eastAsia"/>
        </w:rPr>
      </w:pPr>
      <w:r w:rsidRPr="00E10564">
        <w:rPr>
          <w:rFonts w:ascii="宋体" w:eastAsia="宋体" w:hAnsi="宋体" w:hint="eastAsia"/>
        </w:rPr>
        <w:t>T/</w:t>
      </w:r>
      <w:proofErr w:type="gramStart"/>
      <w:r w:rsidRPr="00E10564">
        <w:rPr>
          <w:rFonts w:ascii="宋体" w:eastAsia="宋体" w:hAnsi="宋体" w:hint="eastAsia"/>
        </w:rPr>
        <w:t xml:space="preserve">CNLIC </w:t>
      </w:r>
      <w:r w:rsidRPr="00E10564">
        <w:rPr>
          <w:rFonts w:ascii="宋体" w:eastAsia="宋体" w:hAnsi="宋体"/>
        </w:rPr>
        <w:t xml:space="preserve"> </w:t>
      </w:r>
      <w:r w:rsidRPr="00E10564">
        <w:rPr>
          <w:rFonts w:ascii="宋体" w:eastAsia="宋体" w:hAnsi="宋体" w:hint="eastAsia"/>
        </w:rPr>
        <w:t>XXXX</w:t>
      </w:r>
      <w:proofErr w:type="gramEnd"/>
      <w:r w:rsidRPr="00E10564">
        <w:rPr>
          <w:rFonts w:ascii="宋体" w:eastAsia="宋体" w:hAnsi="宋体"/>
        </w:rPr>
        <w:t>—</w:t>
      </w:r>
      <w:bookmarkStart w:id="0" w:name="StdNo2"/>
      <w:r w:rsidRPr="00E10564">
        <w:rPr>
          <w:rFonts w:ascii="宋体" w:eastAsia="宋体" w:hAnsi="宋体"/>
        </w:rPr>
        <w:fldChar w:fldCharType="begin">
          <w:ffData>
            <w:name w:val="StdNo2"/>
            <w:enabled/>
            <w:calcOnExit w:val="0"/>
            <w:textInput>
              <w:default w:val="XXXX"/>
              <w:maxLength w:val="4"/>
            </w:textInput>
          </w:ffData>
        </w:fldChar>
      </w:r>
      <w:r w:rsidRPr="00E10564">
        <w:rPr>
          <w:rFonts w:ascii="宋体" w:eastAsia="宋体" w:hAnsi="宋体"/>
        </w:rPr>
        <w:instrText xml:space="preserve"> FORMTEXT </w:instrText>
      </w:r>
      <w:r w:rsidRPr="00E10564">
        <w:rPr>
          <w:rFonts w:ascii="宋体" w:eastAsia="宋体" w:hAnsi="宋体"/>
        </w:rPr>
      </w:r>
      <w:r w:rsidRPr="00E10564">
        <w:rPr>
          <w:rFonts w:ascii="宋体" w:eastAsia="宋体" w:hAnsi="宋体"/>
        </w:rPr>
        <w:fldChar w:fldCharType="separate"/>
      </w:r>
      <w:r w:rsidRPr="00E10564">
        <w:rPr>
          <w:rFonts w:ascii="宋体" w:eastAsia="宋体" w:hAnsi="宋体"/>
        </w:rPr>
        <w:t>XXXX</w:t>
      </w:r>
      <w:r w:rsidRPr="00E10564">
        <w:rPr>
          <w:rFonts w:ascii="宋体" w:eastAsia="宋体" w:hAnsi="宋体"/>
        </w:rPr>
        <w:fldChar w:fldCharType="end"/>
      </w:r>
      <w:bookmarkEnd w:id="0"/>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C3031" w:rsidRPr="00E10564" w14:paraId="727ACDED" w14:textId="77777777">
        <w:tc>
          <w:tcPr>
            <w:tcW w:w="9356" w:type="dxa"/>
            <w:tcBorders>
              <w:top w:val="nil"/>
              <w:left w:val="nil"/>
              <w:bottom w:val="nil"/>
              <w:right w:val="nil"/>
            </w:tcBorders>
            <w:shd w:val="clear" w:color="auto" w:fill="auto"/>
          </w:tcPr>
          <w:bookmarkStart w:id="1" w:name="DT"/>
          <w:p w14:paraId="480E9519" w14:textId="77777777" w:rsidR="009C3031" w:rsidRPr="00E10564" w:rsidRDefault="00CA1CAE">
            <w:pPr>
              <w:pStyle w:val="affffff"/>
              <w:framePr w:wrap="around"/>
              <w:rPr>
                <w:rFonts w:hAnsi="宋体" w:hint="eastAsia"/>
              </w:rPr>
            </w:pPr>
            <w:r w:rsidRPr="00E10564">
              <w:rPr>
                <w:rFonts w:hAnsi="宋体"/>
                <w:noProof/>
              </w:rPr>
              <mc:AlternateContent>
                <mc:Choice Requires="wps">
                  <w:drawing>
                    <wp:anchor distT="0" distB="0" distL="114300" distR="114300" simplePos="0" relativeHeight="251663360" behindDoc="1" locked="0" layoutInCell="1" allowOverlap="1" wp14:anchorId="12EA979B" wp14:editId="4CC6DE10">
                      <wp:simplePos x="0" y="0"/>
                      <wp:positionH relativeFrom="column">
                        <wp:posOffset>4734560</wp:posOffset>
                      </wp:positionH>
                      <wp:positionV relativeFrom="paragraph">
                        <wp:posOffset>1521460</wp:posOffset>
                      </wp:positionV>
                      <wp:extent cx="1143000" cy="228600"/>
                      <wp:effectExtent l="0" t="0" r="0" b="0"/>
                      <wp:wrapNone/>
                      <wp:docPr id="13"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DT" o:spid="_x0000_s1026" o:spt="1" style="position:absolute;left:0pt;margin-left:372.8pt;margin-top:119.8pt;height:18pt;width:90pt;z-index:-251653120;mso-width-relative:page;mso-height-relative:page;" fillcolor="#FFFFFF" filled="t" stroked="f" coordsize="21600,21600" o:gfxdata="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xU6INgAAAALAQAADwAAAAAAAAABACAAAAAi&#10;AAAAZHJzL2Rvd25yZXYueG1sUEsBAhQAFAAAAAgAh07iQF9g9CoKAgAAIQQAAA4AAAAAAAAAAQAg&#10;AAAAJwEAAGRycy9lMm9Eb2MueG1sUEsFBgAAAAAGAAYAWQEAAKMFAAAAAA==&#10;">
                      <v:fill on="t" focussize="0,0"/>
                      <v:stroke on="f"/>
                      <v:imagedata o:title=""/>
                      <o:lock v:ext="edit" aspectratio="f"/>
                    </v:rect>
                  </w:pict>
                </mc:Fallback>
              </mc:AlternateContent>
            </w:r>
            <w:bookmarkEnd w:id="1"/>
          </w:p>
        </w:tc>
      </w:tr>
    </w:tbl>
    <w:p w14:paraId="6C3AE1E0" w14:textId="77777777" w:rsidR="009C3031" w:rsidRPr="00E10564" w:rsidRDefault="009C3031">
      <w:pPr>
        <w:pStyle w:val="22"/>
        <w:framePr w:wrap="around"/>
        <w:rPr>
          <w:rFonts w:ascii="宋体" w:eastAsia="宋体" w:hAnsi="宋体" w:hint="eastAsia"/>
        </w:rPr>
      </w:pPr>
    </w:p>
    <w:p w14:paraId="29F8340E" w14:textId="77777777" w:rsidR="009C3031" w:rsidRPr="00E10564" w:rsidRDefault="009C3031">
      <w:pPr>
        <w:pStyle w:val="22"/>
        <w:framePr w:wrap="around"/>
        <w:rPr>
          <w:rFonts w:ascii="宋体" w:eastAsia="宋体" w:hAnsi="宋体" w:hint="eastAsia"/>
        </w:rPr>
      </w:pPr>
    </w:p>
    <w:p w14:paraId="1FEDFD35" w14:textId="540EF326" w:rsidR="00DF38E4" w:rsidRPr="00733B7D" w:rsidRDefault="00546E03" w:rsidP="00A87301">
      <w:pPr>
        <w:pStyle w:val="affffff1"/>
        <w:framePr w:wrap="around" w:x="1312" w:y="5783"/>
        <w:spacing w:line="276" w:lineRule="auto"/>
        <w:rPr>
          <w:rFonts w:hAnsi="黑体" w:hint="eastAsia"/>
          <w:sz w:val="48"/>
          <w:szCs w:val="48"/>
        </w:rPr>
      </w:pPr>
      <w:r w:rsidRPr="00546E03">
        <w:rPr>
          <w:rFonts w:hAnsi="黑体" w:hint="eastAsia"/>
          <w:sz w:val="48"/>
          <w:szCs w:val="48"/>
        </w:rPr>
        <w:t>温室气体</w:t>
      </w:r>
      <w:r w:rsidRPr="00546E03">
        <w:rPr>
          <w:rFonts w:hAnsi="黑体" w:hint="eastAsia"/>
          <w:sz w:val="48"/>
          <w:szCs w:val="48"/>
        </w:rPr>
        <w:t xml:space="preserve"> </w:t>
      </w:r>
      <w:r w:rsidRPr="00546E03">
        <w:rPr>
          <w:rFonts w:hAnsi="黑体" w:hint="eastAsia"/>
          <w:sz w:val="48"/>
          <w:szCs w:val="48"/>
        </w:rPr>
        <w:t>产品碳足迹量化方法与要求</w:t>
      </w:r>
      <w:r w:rsidR="00701AD9" w:rsidRPr="00733B7D">
        <w:rPr>
          <w:rFonts w:hAnsi="黑体" w:hint="eastAsia"/>
          <w:sz w:val="48"/>
          <w:szCs w:val="48"/>
        </w:rPr>
        <w:t xml:space="preserve"> </w:t>
      </w:r>
      <w:r w:rsidR="00570B0B">
        <w:rPr>
          <w:rFonts w:hAnsi="黑体" w:hint="eastAsia"/>
          <w:sz w:val="48"/>
          <w:szCs w:val="48"/>
        </w:rPr>
        <w:t>微波炉</w:t>
      </w:r>
    </w:p>
    <w:p w14:paraId="4457816B" w14:textId="039B8807" w:rsidR="00701AD9" w:rsidRDefault="00546E03" w:rsidP="00D526BB">
      <w:pPr>
        <w:pStyle w:val="affffff1"/>
        <w:framePr w:wrap="around" w:x="1312" w:y="5783"/>
        <w:rPr>
          <w:rFonts w:eastAsia="Arial Unicode MS"/>
          <w:b/>
        </w:rPr>
      </w:pPr>
      <w:r w:rsidRPr="00546E03">
        <w:rPr>
          <w:rFonts w:eastAsia="Arial Unicode MS"/>
          <w:b/>
        </w:rPr>
        <w:t xml:space="preserve">Greenhouse gas Quantification requirement and method of product carbon footprint </w:t>
      </w:r>
      <w:r w:rsidR="00570B0B" w:rsidRPr="00570B0B">
        <w:rPr>
          <w:rFonts w:eastAsia="Arial Unicode MS"/>
          <w:b/>
        </w:rPr>
        <w:t>Microwave oven</w:t>
      </w:r>
    </w:p>
    <w:p w14:paraId="3893F100" w14:textId="1F2D0B86" w:rsidR="000E747A" w:rsidRPr="00E10564" w:rsidRDefault="000E747A" w:rsidP="00D526BB">
      <w:pPr>
        <w:pStyle w:val="affffff1"/>
        <w:framePr w:wrap="around" w:x="1312" w:y="5783"/>
        <w:rPr>
          <w:rFonts w:ascii="宋体" w:eastAsia="宋体" w:hAnsi="宋体" w:hint="eastAsia"/>
          <w:b/>
        </w:rPr>
      </w:pPr>
      <w:r w:rsidRPr="00E10564">
        <w:rPr>
          <w:rFonts w:ascii="宋体" w:eastAsia="宋体" w:hAnsi="宋体" w:hint="eastAsia"/>
          <w:b/>
        </w:rPr>
        <w:t>（</w:t>
      </w:r>
      <w:r w:rsidR="004A4A82">
        <w:rPr>
          <w:rFonts w:ascii="宋体" w:eastAsia="宋体" w:hAnsi="宋体" w:hint="eastAsia"/>
          <w:b/>
        </w:rPr>
        <w:t>征求意见</w:t>
      </w:r>
      <w:r w:rsidRPr="00E10564">
        <w:rPr>
          <w:rFonts w:ascii="宋体" w:eastAsia="宋体" w:hAnsi="宋体" w:hint="eastAsia"/>
          <w:b/>
        </w:rPr>
        <w:t>稿）</w:t>
      </w:r>
    </w:p>
    <w:p w14:paraId="77C1B682" w14:textId="77777777" w:rsidR="009C3031" w:rsidRPr="00E10564" w:rsidRDefault="009C3031" w:rsidP="00D526BB">
      <w:pPr>
        <w:pStyle w:val="affffff1"/>
        <w:framePr w:wrap="around" w:x="1312" w:y="5783"/>
        <w:rPr>
          <w:rFonts w:asciiTheme="majorEastAsia" w:eastAsiaTheme="majorEastAsia" w:hAnsiTheme="majorEastAsia" w:hint="eastAsia"/>
          <w:bCs/>
          <w:sz w:val="24"/>
          <w:szCs w:val="21"/>
        </w:rPr>
      </w:pPr>
    </w:p>
    <w:bookmarkStart w:id="2" w:name="FY"/>
    <w:p w14:paraId="18F5ECED" w14:textId="77777777" w:rsidR="009C3031" w:rsidRPr="00E10564" w:rsidRDefault="00CA1CAE">
      <w:pPr>
        <w:pStyle w:val="affffffff1"/>
        <w:framePr w:wrap="around" w:hAnchor="page" w:x="1292"/>
        <w:rPr>
          <w:rFonts w:ascii="宋体" w:eastAsia="宋体" w:hAnsi="宋体" w:hint="eastAsia"/>
        </w:rPr>
      </w:pPr>
      <w:r w:rsidRPr="00E10564">
        <w:rPr>
          <w:rFonts w:ascii="宋体" w:eastAsia="宋体" w:hAnsi="宋体"/>
        </w:rPr>
        <w:fldChar w:fldCharType="begin">
          <w:ffData>
            <w:name w:val="FY"/>
            <w:enabled/>
            <w:calcOnExit w:val="0"/>
            <w:entryMacro w:val="ShowHelp8"/>
            <w:textInput>
              <w:default w:val="XXXX"/>
              <w:maxLength w:val="4"/>
            </w:textInput>
          </w:ffData>
        </w:fldChar>
      </w:r>
      <w:r w:rsidRPr="00E10564">
        <w:rPr>
          <w:rFonts w:ascii="宋体" w:eastAsia="宋体" w:hAnsi="宋体"/>
        </w:rPr>
        <w:instrText xml:space="preserve"> FORMTEXT </w:instrText>
      </w:r>
      <w:r w:rsidRPr="00E10564">
        <w:rPr>
          <w:rFonts w:ascii="宋体" w:eastAsia="宋体" w:hAnsi="宋体"/>
        </w:rPr>
      </w:r>
      <w:r w:rsidRPr="00E10564">
        <w:rPr>
          <w:rFonts w:ascii="宋体" w:eastAsia="宋体" w:hAnsi="宋体"/>
        </w:rPr>
        <w:fldChar w:fldCharType="separate"/>
      </w:r>
      <w:r w:rsidRPr="00E10564">
        <w:rPr>
          <w:rFonts w:ascii="宋体" w:eastAsia="宋体" w:hAnsi="宋体"/>
        </w:rPr>
        <w:t>XXXX</w:t>
      </w:r>
      <w:r w:rsidRPr="00E10564">
        <w:rPr>
          <w:rFonts w:ascii="宋体" w:eastAsia="宋体" w:hAnsi="宋体"/>
        </w:rPr>
        <w:fldChar w:fldCharType="end"/>
      </w:r>
      <w:bookmarkEnd w:id="2"/>
      <w:r w:rsidRPr="00E10564">
        <w:rPr>
          <w:rFonts w:ascii="宋体" w:eastAsia="宋体" w:hAnsi="宋体"/>
        </w:rPr>
        <w:t xml:space="preserve"> - </w:t>
      </w:r>
      <w:bookmarkStart w:id="3" w:name="FM"/>
      <w:r w:rsidRPr="00E10564">
        <w:rPr>
          <w:rFonts w:ascii="宋体" w:eastAsia="宋体" w:hAnsi="宋体"/>
        </w:rPr>
        <w:fldChar w:fldCharType="begin">
          <w:ffData>
            <w:name w:val="FM"/>
            <w:enabled/>
            <w:calcOnExit w:val="0"/>
            <w:entryMacro w:val="ShowHelp8"/>
            <w:textInput>
              <w:default w:val="XX"/>
              <w:maxLength w:val="2"/>
            </w:textInput>
          </w:ffData>
        </w:fldChar>
      </w:r>
      <w:r w:rsidRPr="00E10564">
        <w:rPr>
          <w:rFonts w:ascii="宋体" w:eastAsia="宋体" w:hAnsi="宋体"/>
        </w:rPr>
        <w:instrText xml:space="preserve"> FORMTEXT </w:instrText>
      </w:r>
      <w:r w:rsidRPr="00E10564">
        <w:rPr>
          <w:rFonts w:ascii="宋体" w:eastAsia="宋体" w:hAnsi="宋体"/>
        </w:rPr>
      </w:r>
      <w:r w:rsidRPr="00E10564">
        <w:rPr>
          <w:rFonts w:ascii="宋体" w:eastAsia="宋体" w:hAnsi="宋体"/>
        </w:rPr>
        <w:fldChar w:fldCharType="separate"/>
      </w:r>
      <w:r w:rsidRPr="00E10564">
        <w:rPr>
          <w:rFonts w:ascii="宋体" w:eastAsia="宋体" w:hAnsi="宋体"/>
        </w:rPr>
        <w:t>XX</w:t>
      </w:r>
      <w:r w:rsidRPr="00E10564">
        <w:rPr>
          <w:rFonts w:ascii="宋体" w:eastAsia="宋体" w:hAnsi="宋体"/>
        </w:rPr>
        <w:fldChar w:fldCharType="end"/>
      </w:r>
      <w:bookmarkEnd w:id="3"/>
      <w:r w:rsidRPr="00E10564">
        <w:rPr>
          <w:rFonts w:ascii="宋体" w:eastAsia="宋体" w:hAnsi="宋体"/>
        </w:rPr>
        <w:t xml:space="preserve"> - </w:t>
      </w:r>
      <w:bookmarkStart w:id="4" w:name="FD"/>
      <w:r w:rsidRPr="00E10564">
        <w:rPr>
          <w:rFonts w:ascii="宋体" w:eastAsia="宋体" w:hAnsi="宋体"/>
        </w:rPr>
        <w:fldChar w:fldCharType="begin">
          <w:ffData>
            <w:name w:val="FD"/>
            <w:enabled/>
            <w:calcOnExit w:val="0"/>
            <w:entryMacro w:val="ShowHelp8"/>
            <w:textInput>
              <w:default w:val="XX"/>
              <w:maxLength w:val="2"/>
            </w:textInput>
          </w:ffData>
        </w:fldChar>
      </w:r>
      <w:r w:rsidRPr="00E10564">
        <w:rPr>
          <w:rFonts w:ascii="宋体" w:eastAsia="宋体" w:hAnsi="宋体"/>
        </w:rPr>
        <w:instrText xml:space="preserve"> FORMTEXT </w:instrText>
      </w:r>
      <w:r w:rsidRPr="00E10564">
        <w:rPr>
          <w:rFonts w:ascii="宋体" w:eastAsia="宋体" w:hAnsi="宋体"/>
        </w:rPr>
      </w:r>
      <w:r w:rsidRPr="00E10564">
        <w:rPr>
          <w:rFonts w:ascii="宋体" w:eastAsia="宋体" w:hAnsi="宋体"/>
        </w:rPr>
        <w:fldChar w:fldCharType="separate"/>
      </w:r>
      <w:r w:rsidRPr="00E10564">
        <w:rPr>
          <w:rFonts w:ascii="宋体" w:eastAsia="宋体" w:hAnsi="宋体"/>
        </w:rPr>
        <w:t>XX</w:t>
      </w:r>
      <w:r w:rsidRPr="00E10564">
        <w:rPr>
          <w:rFonts w:ascii="宋体" w:eastAsia="宋体" w:hAnsi="宋体"/>
        </w:rPr>
        <w:fldChar w:fldCharType="end"/>
      </w:r>
      <w:bookmarkEnd w:id="4"/>
      <w:r w:rsidRPr="00E10564">
        <w:rPr>
          <w:rFonts w:ascii="宋体" w:eastAsia="宋体" w:hAnsi="宋体" w:hint="eastAsia"/>
        </w:rPr>
        <w:t>发布</w:t>
      </w:r>
      <w:r w:rsidRPr="00E10564">
        <w:rPr>
          <w:rFonts w:ascii="宋体" w:eastAsia="宋体" w:hAnsi="宋体"/>
          <w:noProof/>
        </w:rPr>
        <mc:AlternateContent>
          <mc:Choice Requires="wps">
            <w:drawing>
              <wp:anchor distT="0" distB="0" distL="114300" distR="114300" simplePos="0" relativeHeight="251660288" behindDoc="0" locked="1" layoutInCell="1" allowOverlap="1" wp14:anchorId="0441F3F7" wp14:editId="713910A3">
                <wp:simplePos x="0" y="0"/>
                <wp:positionH relativeFrom="column">
                  <wp:posOffset>-635</wp:posOffset>
                </wp:positionH>
                <wp:positionV relativeFrom="page">
                  <wp:posOffset>9251315</wp:posOffset>
                </wp:positionV>
                <wp:extent cx="6120130" cy="0"/>
                <wp:effectExtent l="0" t="0" r="0" b="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05pt;margin-top:728.45pt;height:0pt;width:481.9pt;mso-position-vertical-relative:page;z-index:251660288;mso-width-relative:page;mso-height-relative:page;" filled="f" stroked="t" coordsize="21600,21600"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Yy0v89cAAAALAQAADwAAAAAAAAABACAAAAAiAAAAZHJzL2Rv&#10;d25yZXYueG1sUEsBAhQAFAAAAAgAh07iQEhiZ3LJAQAAoAMAAA4AAAAAAAAAAQAgAAAAJgEAAGRy&#10;cy9lMm9Eb2MueG1sUEsFBgAAAAAGAAYAWQEAAGEFAAAAAA==&#10;">
                <v:fill on="f" focussize="0,0"/>
                <v:stroke color="#000000" joinstyle="round"/>
                <v:imagedata o:title=""/>
                <o:lock v:ext="edit" aspectratio="f"/>
                <w10:anchorlock/>
              </v:line>
            </w:pict>
          </mc:Fallback>
        </mc:AlternateContent>
      </w:r>
    </w:p>
    <w:bookmarkStart w:id="5" w:name="SY"/>
    <w:p w14:paraId="2D8EF7FF" w14:textId="77777777" w:rsidR="009C3031" w:rsidRPr="00E10564" w:rsidRDefault="00CA1CAE">
      <w:pPr>
        <w:pStyle w:val="affffffff2"/>
        <w:framePr w:wrap="around" w:hAnchor="page" w:x="6936"/>
        <w:rPr>
          <w:rFonts w:ascii="宋体" w:eastAsia="宋体" w:hAnsi="宋体" w:hint="eastAsia"/>
        </w:rPr>
      </w:pPr>
      <w:r w:rsidRPr="00E10564">
        <w:rPr>
          <w:rFonts w:ascii="宋体" w:eastAsia="宋体" w:hAnsi="宋体"/>
        </w:rPr>
        <w:fldChar w:fldCharType="begin">
          <w:ffData>
            <w:name w:val="SY"/>
            <w:enabled/>
            <w:calcOnExit w:val="0"/>
            <w:entryMacro w:val="ShowHelp9"/>
            <w:textInput>
              <w:default w:val="XXXX"/>
              <w:maxLength w:val="4"/>
            </w:textInput>
          </w:ffData>
        </w:fldChar>
      </w:r>
      <w:r w:rsidRPr="00E10564">
        <w:rPr>
          <w:rFonts w:ascii="宋体" w:eastAsia="宋体" w:hAnsi="宋体"/>
        </w:rPr>
        <w:instrText xml:space="preserve"> FORMTEXT </w:instrText>
      </w:r>
      <w:r w:rsidRPr="00E10564">
        <w:rPr>
          <w:rFonts w:ascii="宋体" w:eastAsia="宋体" w:hAnsi="宋体"/>
        </w:rPr>
      </w:r>
      <w:r w:rsidRPr="00E10564">
        <w:rPr>
          <w:rFonts w:ascii="宋体" w:eastAsia="宋体" w:hAnsi="宋体"/>
        </w:rPr>
        <w:fldChar w:fldCharType="separate"/>
      </w:r>
      <w:r w:rsidRPr="00E10564">
        <w:rPr>
          <w:rFonts w:ascii="宋体" w:eastAsia="宋体" w:hAnsi="宋体"/>
        </w:rPr>
        <w:t>XXXX</w:t>
      </w:r>
      <w:r w:rsidRPr="00E10564">
        <w:rPr>
          <w:rFonts w:ascii="宋体" w:eastAsia="宋体" w:hAnsi="宋体"/>
        </w:rPr>
        <w:fldChar w:fldCharType="end"/>
      </w:r>
      <w:bookmarkEnd w:id="5"/>
      <w:r w:rsidRPr="00E10564">
        <w:rPr>
          <w:rFonts w:ascii="宋体" w:eastAsia="宋体" w:hAnsi="宋体"/>
        </w:rPr>
        <w:t xml:space="preserve"> - </w:t>
      </w:r>
      <w:bookmarkStart w:id="6" w:name="SM"/>
      <w:r w:rsidRPr="00E10564">
        <w:rPr>
          <w:rFonts w:ascii="宋体" w:eastAsia="宋体" w:hAnsi="宋体"/>
        </w:rPr>
        <w:fldChar w:fldCharType="begin">
          <w:ffData>
            <w:name w:val="SM"/>
            <w:enabled/>
            <w:calcOnExit w:val="0"/>
            <w:entryMacro w:val="ShowHelp9"/>
            <w:textInput>
              <w:default w:val="XX"/>
              <w:maxLength w:val="2"/>
            </w:textInput>
          </w:ffData>
        </w:fldChar>
      </w:r>
      <w:r w:rsidRPr="00E10564">
        <w:rPr>
          <w:rFonts w:ascii="宋体" w:eastAsia="宋体" w:hAnsi="宋体"/>
        </w:rPr>
        <w:instrText xml:space="preserve"> FORMTEXT </w:instrText>
      </w:r>
      <w:r w:rsidRPr="00E10564">
        <w:rPr>
          <w:rFonts w:ascii="宋体" w:eastAsia="宋体" w:hAnsi="宋体"/>
        </w:rPr>
      </w:r>
      <w:r w:rsidRPr="00E10564">
        <w:rPr>
          <w:rFonts w:ascii="宋体" w:eastAsia="宋体" w:hAnsi="宋体"/>
        </w:rPr>
        <w:fldChar w:fldCharType="separate"/>
      </w:r>
      <w:r w:rsidRPr="00E10564">
        <w:rPr>
          <w:rFonts w:ascii="宋体" w:eastAsia="宋体" w:hAnsi="宋体"/>
        </w:rPr>
        <w:t>XX</w:t>
      </w:r>
      <w:r w:rsidRPr="00E10564">
        <w:rPr>
          <w:rFonts w:ascii="宋体" w:eastAsia="宋体" w:hAnsi="宋体"/>
        </w:rPr>
        <w:fldChar w:fldCharType="end"/>
      </w:r>
      <w:bookmarkEnd w:id="6"/>
      <w:r w:rsidRPr="00E10564">
        <w:rPr>
          <w:rFonts w:ascii="宋体" w:eastAsia="宋体" w:hAnsi="宋体"/>
        </w:rPr>
        <w:t xml:space="preserve"> - </w:t>
      </w:r>
      <w:bookmarkStart w:id="7" w:name="SD"/>
      <w:r w:rsidRPr="00E10564">
        <w:rPr>
          <w:rFonts w:ascii="宋体" w:eastAsia="宋体" w:hAnsi="宋体"/>
        </w:rPr>
        <w:fldChar w:fldCharType="begin">
          <w:ffData>
            <w:name w:val="SD"/>
            <w:enabled/>
            <w:calcOnExit w:val="0"/>
            <w:entryMacro w:val="ShowHelp9"/>
            <w:textInput>
              <w:default w:val="XX"/>
              <w:maxLength w:val="2"/>
            </w:textInput>
          </w:ffData>
        </w:fldChar>
      </w:r>
      <w:r w:rsidRPr="00E10564">
        <w:rPr>
          <w:rFonts w:ascii="宋体" w:eastAsia="宋体" w:hAnsi="宋体"/>
        </w:rPr>
        <w:instrText xml:space="preserve"> FORMTEXT </w:instrText>
      </w:r>
      <w:r w:rsidRPr="00E10564">
        <w:rPr>
          <w:rFonts w:ascii="宋体" w:eastAsia="宋体" w:hAnsi="宋体"/>
        </w:rPr>
      </w:r>
      <w:r w:rsidRPr="00E10564">
        <w:rPr>
          <w:rFonts w:ascii="宋体" w:eastAsia="宋体" w:hAnsi="宋体"/>
        </w:rPr>
        <w:fldChar w:fldCharType="separate"/>
      </w:r>
      <w:r w:rsidRPr="00E10564">
        <w:rPr>
          <w:rFonts w:ascii="宋体" w:eastAsia="宋体" w:hAnsi="宋体"/>
        </w:rPr>
        <w:t>XX</w:t>
      </w:r>
      <w:r w:rsidRPr="00E10564">
        <w:rPr>
          <w:rFonts w:ascii="宋体" w:eastAsia="宋体" w:hAnsi="宋体"/>
        </w:rPr>
        <w:fldChar w:fldCharType="end"/>
      </w:r>
      <w:bookmarkEnd w:id="7"/>
      <w:r w:rsidRPr="00E10564">
        <w:rPr>
          <w:rFonts w:ascii="宋体" w:eastAsia="宋体" w:hAnsi="宋体" w:hint="eastAsia"/>
        </w:rPr>
        <w:t>实施</w:t>
      </w:r>
    </w:p>
    <w:p w14:paraId="60CCB871" w14:textId="77777777" w:rsidR="009C3031" w:rsidRPr="00E10564" w:rsidRDefault="00CA1CAE">
      <w:pPr>
        <w:pStyle w:val="afffffd"/>
        <w:framePr w:wrap="around"/>
        <w:rPr>
          <w:rFonts w:hAnsi="宋体" w:hint="eastAsia"/>
          <w:b w:val="0"/>
        </w:rPr>
      </w:pPr>
      <w:r w:rsidRPr="00E10564">
        <w:rPr>
          <w:rFonts w:hAnsi="宋体" w:hint="eastAsia"/>
          <w:b w:val="0"/>
        </w:rPr>
        <w:t>中 国 轻 工 业 联 合 会 发布</w:t>
      </w:r>
    </w:p>
    <w:p w14:paraId="5C230BCC" w14:textId="77777777" w:rsidR="00852500" w:rsidRPr="00852500" w:rsidRDefault="00852500" w:rsidP="00852500">
      <w:pPr>
        <w:framePr w:w="2220" w:h="1023" w:hRule="exact" w:hSpace="180" w:vSpace="180" w:wrap="around" w:vAnchor="page" w:hAnchor="page" w:x="1407" w:y="761" w:anchorLock="1"/>
        <w:jc w:val="left"/>
        <w:textAlignment w:val="center"/>
        <w:rPr>
          <w:rFonts w:ascii="黑体" w:eastAsia="黑体" w:hAnsi="黑体" w:cs="MS Mincho" w:hint="eastAsia"/>
          <w:color w:val="FF0000"/>
          <w:kern w:val="0"/>
          <w:szCs w:val="21"/>
        </w:rPr>
      </w:pPr>
      <w:r w:rsidRPr="00852500">
        <w:rPr>
          <w:rFonts w:ascii="黑体" w:eastAsia="黑体" w:hAnsi="黑体"/>
          <w:color w:val="FF0000"/>
          <w:kern w:val="0"/>
          <w:szCs w:val="21"/>
        </w:rPr>
        <w:t>ICS</w:t>
      </w:r>
      <w:r w:rsidRPr="00852500">
        <w:rPr>
          <w:rFonts w:ascii="黑体" w:eastAsia="MS Mincho" w:hAnsi="宋体" w:cs="MS Mincho" w:hint="eastAsia"/>
          <w:color w:val="FF0000"/>
          <w:kern w:val="0"/>
          <w:szCs w:val="21"/>
        </w:rPr>
        <w:t> </w:t>
      </w:r>
      <w:r w:rsidRPr="00852500">
        <w:rPr>
          <w:rFonts w:ascii="黑体" w:eastAsia="黑体" w:hAnsi="黑体" w:cs="MS Mincho"/>
          <w:color w:val="FF0000"/>
          <w:kern w:val="0"/>
          <w:szCs w:val="21"/>
        </w:rPr>
        <w:t>13.020.</w:t>
      </w:r>
      <w:r w:rsidRPr="00852500">
        <w:rPr>
          <w:rFonts w:ascii="黑体" w:eastAsia="黑体" w:hAnsi="黑体" w:cs="MS Mincho" w:hint="eastAsia"/>
          <w:color w:val="FF0000"/>
          <w:kern w:val="0"/>
          <w:szCs w:val="21"/>
        </w:rPr>
        <w:t>10</w:t>
      </w:r>
    </w:p>
    <w:p w14:paraId="47887836" w14:textId="77777777" w:rsidR="00852500" w:rsidRPr="00852500" w:rsidRDefault="00852500" w:rsidP="00852500">
      <w:pPr>
        <w:framePr w:w="2220" w:h="1023" w:hRule="exact" w:hSpace="180" w:vSpace="180" w:wrap="around" w:vAnchor="page" w:hAnchor="page" w:x="1407" w:y="761" w:anchorLock="1"/>
        <w:jc w:val="left"/>
        <w:textAlignment w:val="center"/>
        <w:rPr>
          <w:rFonts w:ascii="黑体" w:eastAsia="黑体" w:hAnsi="黑体" w:hint="eastAsia"/>
          <w:color w:val="FF0000"/>
          <w:kern w:val="0"/>
          <w:szCs w:val="21"/>
        </w:rPr>
      </w:pPr>
      <w:r w:rsidRPr="00852500">
        <w:rPr>
          <w:rFonts w:ascii="黑体" w:eastAsia="黑体" w:hAnsi="黑体" w:cs="MS Mincho" w:hint="eastAsia"/>
          <w:color w:val="FF0000"/>
          <w:kern w:val="0"/>
          <w:szCs w:val="21"/>
        </w:rPr>
        <w:t>CCS Y</w:t>
      </w:r>
      <w:r w:rsidRPr="00852500">
        <w:rPr>
          <w:rFonts w:ascii="黑体" w:eastAsia="黑体" w:hAnsi="黑体" w:cs="MS Mincho"/>
          <w:color w:val="FF0000"/>
          <w:kern w:val="0"/>
          <w:szCs w:val="21"/>
        </w:rPr>
        <w:t xml:space="preserve"> 60</w:t>
      </w:r>
    </w:p>
    <w:p w14:paraId="25765ED3" w14:textId="6DF6361D" w:rsidR="009C3031" w:rsidRPr="00E10564" w:rsidRDefault="00CE2DAC">
      <w:pPr>
        <w:pStyle w:val="affffe"/>
        <w:rPr>
          <w:rFonts w:hAnsi="宋体" w:hint="eastAsia"/>
        </w:rPr>
        <w:sectPr w:rsidR="009C3031" w:rsidRPr="00E10564">
          <w:headerReference w:type="even" r:id="rId9"/>
          <w:headerReference w:type="default" r:id="rId10"/>
          <w:footerReference w:type="even" r:id="rId11"/>
          <w:headerReference w:type="first" r:id="rId12"/>
          <w:pgSz w:w="11906" w:h="16838"/>
          <w:pgMar w:top="567" w:right="1134" w:bottom="1134" w:left="1417" w:header="0" w:footer="0" w:gutter="0"/>
          <w:pgNumType w:start="1"/>
          <w:cols w:space="425"/>
          <w:docGrid w:type="lines" w:linePitch="312"/>
        </w:sectPr>
      </w:pPr>
      <w:r w:rsidRPr="00E10564">
        <w:rPr>
          <w:rFonts w:hAnsi="宋体"/>
          <w:noProof/>
        </w:rPr>
        <mc:AlternateContent>
          <mc:Choice Requires="wps">
            <w:drawing>
              <wp:anchor distT="0" distB="0" distL="114300" distR="114300" simplePos="0" relativeHeight="251662336" behindDoc="0" locked="0" layoutInCell="1" allowOverlap="1" wp14:anchorId="591E42CC" wp14:editId="29E0A55A">
                <wp:simplePos x="0" y="0"/>
                <wp:positionH relativeFrom="margin">
                  <wp:posOffset>3228340</wp:posOffset>
                </wp:positionH>
                <wp:positionV relativeFrom="paragraph">
                  <wp:posOffset>-2963</wp:posOffset>
                </wp:positionV>
                <wp:extent cx="2737485" cy="850265"/>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7485" cy="850265"/>
                        </a:xfrm>
                        <a:prstGeom prst="rect">
                          <a:avLst/>
                        </a:prstGeom>
                        <a:solidFill>
                          <a:srgbClr val="FFFFFF"/>
                        </a:solidFill>
                        <a:ln>
                          <a:noFill/>
                        </a:ln>
                      </wps:spPr>
                      <wps:txbx>
                        <w:txbxContent>
                          <w:p w14:paraId="00EDDF9B" w14:textId="77777777" w:rsidR="00F21F03" w:rsidRDefault="00F21F03">
                            <w:pPr>
                              <w:rPr>
                                <w:b/>
                                <w:sz w:val="96"/>
                                <w:szCs w:val="96"/>
                              </w:rPr>
                            </w:pPr>
                            <w:bookmarkStart w:id="8" w:name="c3"/>
                            <w:r>
                              <w:rPr>
                                <w:rFonts w:hint="eastAsia"/>
                                <w:b/>
                                <w:sz w:val="96"/>
                                <w:szCs w:val="96"/>
                              </w:rPr>
                              <w:t>T/</w:t>
                            </w:r>
                            <w:bookmarkEnd w:id="8"/>
                            <w:r>
                              <w:rPr>
                                <w:rFonts w:hint="eastAsia"/>
                                <w:b/>
                                <w:sz w:val="96"/>
                                <w:szCs w:val="96"/>
                              </w:rPr>
                              <w:t>CNLIC</w:t>
                            </w:r>
                          </w:p>
                        </w:txbxContent>
                      </wps:txbx>
                      <wps:bodyPr rot="0" vert="horz" wrap="square" lIns="91440" tIns="45720" rIns="91440" bIns="45720" anchor="t" anchorCtr="0" upright="1">
                        <a:noAutofit/>
                      </wps:bodyPr>
                    </wps:wsp>
                  </a:graphicData>
                </a:graphic>
              </wp:anchor>
            </w:drawing>
          </mc:Choice>
          <mc:Fallback>
            <w:pict>
              <v:shapetype w14:anchorId="591E42CC" id="_x0000_t202" coordsize="21600,21600" o:spt="202" path="m,l,21600r21600,l21600,xe">
                <v:stroke joinstyle="miter"/>
                <v:path gradientshapeok="t" o:connecttype="rect"/>
              </v:shapetype>
              <v:shape id="Text Box 4" o:spid="_x0000_s1026" type="#_x0000_t202" style="position:absolute;left:0;text-align:left;margin-left:254.2pt;margin-top:-.25pt;width:215.55pt;height:66.9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" stroked="f">
                <v:textbox>
                  <w:txbxContent>
                    <w:p w14:paraId="00EDDF9B" w14:textId="77777777" w:rsidR="00F21F03" w:rsidRDefault="00F21F03">
                      <w:pPr>
                        <w:rPr>
                          <w:b/>
                          <w:sz w:val="96"/>
                          <w:szCs w:val="96"/>
                        </w:rPr>
                      </w:pPr>
                      <w:bookmarkStart w:id="9" w:name="c3"/>
                      <w:r>
                        <w:rPr>
                          <w:rFonts w:hint="eastAsia"/>
                          <w:b/>
                          <w:sz w:val="96"/>
                          <w:szCs w:val="96"/>
                        </w:rPr>
                        <w:t>T/</w:t>
                      </w:r>
                      <w:bookmarkEnd w:id="9"/>
                      <w:r>
                        <w:rPr>
                          <w:rFonts w:hint="eastAsia"/>
                          <w:b/>
                          <w:sz w:val="96"/>
                          <w:szCs w:val="96"/>
                        </w:rPr>
                        <w:t>CNLIC</w:t>
                      </w:r>
                    </w:p>
                  </w:txbxContent>
                </v:textbox>
                <w10:wrap anchorx="margin"/>
              </v:shape>
            </w:pict>
          </mc:Fallback>
        </mc:AlternateContent>
      </w:r>
      <w:r w:rsidR="00CA1CAE" w:rsidRPr="00E10564">
        <w:rPr>
          <w:rFonts w:hAnsi="宋体"/>
          <w:noProof/>
        </w:rPr>
        <mc:AlternateContent>
          <mc:Choice Requires="wps">
            <w:drawing>
              <wp:anchor distT="0" distB="0" distL="114300" distR="114300" simplePos="0" relativeHeight="251664384" behindDoc="0" locked="1" layoutInCell="1" allowOverlap="1" wp14:anchorId="3540291D" wp14:editId="79760696">
                <wp:simplePos x="0" y="0"/>
                <wp:positionH relativeFrom="margin">
                  <wp:posOffset>-95250</wp:posOffset>
                </wp:positionH>
                <wp:positionV relativeFrom="page">
                  <wp:posOffset>9317990</wp:posOffset>
                </wp:positionV>
                <wp:extent cx="6120130" cy="0"/>
                <wp:effectExtent l="0" t="0" r="0" b="0"/>
                <wp:wrapNone/>
                <wp:docPr id="11"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6" o:spid="_x0000_s1026" o:spt="20" style="position:absolute;left:0pt;margin-left:-7.5pt;margin-top:733.7pt;height:0pt;width:481.9pt;mso-position-horizontal-relative:margin;mso-position-vertical-relative:page;z-index:251664384;mso-width-relative:page;mso-height-relative:page;" filled="f" stroked="t" coordsize="21600,21600" o:gfxdata="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fdcarYAAAA&#10;DQEAAA8AAAAAAAAAAQAgAAAAIgAAAGRycy9kb3ducmV2LnhtbFBLAQIUABQAAAAIAIdO4kAJRPTZ&#10;5AEAAKsDAAAOAAAAAAAAAAEAIAAAACcBAABkcnMvZTJvRG9jLnhtbFBLBQYAAAAABgAGAFkBAAB9&#10;BQAAAAA=&#10;">
                <v:fill on="f" focussize="0,0"/>
                <v:stroke color="#000000" joinstyle="round"/>
                <v:imagedata o:title=""/>
                <o:lock v:ext="edit" aspectratio="f"/>
                <w10:anchorlock/>
              </v:line>
            </w:pict>
          </mc:Fallback>
        </mc:AlternateContent>
      </w:r>
      <w:r w:rsidR="00CA1CAE" w:rsidRPr="00E10564">
        <w:rPr>
          <w:rFonts w:hAnsi="宋体"/>
          <w:noProof/>
        </w:rPr>
        <mc:AlternateContent>
          <mc:Choice Requires="wps">
            <w:drawing>
              <wp:anchor distT="0" distB="0" distL="114300" distR="114300" simplePos="0" relativeHeight="251661312" behindDoc="0" locked="0" layoutInCell="1" allowOverlap="1" wp14:anchorId="3FE7AC84" wp14:editId="1986F1CB">
                <wp:simplePos x="0" y="0"/>
                <wp:positionH relativeFrom="margin">
                  <wp:align>left</wp:align>
                </wp:positionH>
                <wp:positionV relativeFrom="paragraph">
                  <wp:posOffset>2158365</wp:posOffset>
                </wp:positionV>
                <wp:extent cx="6120130" cy="0"/>
                <wp:effectExtent l="0" t="0" r="0" b="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5CA76E45" id="Line 3" o:spid="_x0000_s1026" style="position:absolute;left:0;text-align:left;z-index:251661312;visibility:visible;mso-wrap-style:square;mso-wrap-distance-left:9pt;mso-wrap-distance-top:0;mso-wrap-distance-right:9pt;mso-wrap-distance-bottom:0;mso-position-horizontal:left;mso-position-horizontal-relative:margin;mso-position-vertical:absolute;mso-position-vertical-relative:text" from="0,169.95pt" to="481.9pt,1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">
                <w10:wrap anchorx="margin"/>
              </v:line>
            </w:pict>
          </mc:Fallback>
        </mc:AlternateContent>
      </w:r>
    </w:p>
    <w:p w14:paraId="66BB3584" w14:textId="363D51A6" w:rsidR="00CA1CAE" w:rsidRPr="00E10564" w:rsidRDefault="00CA1CAE" w:rsidP="00F44BF9">
      <w:pPr>
        <w:pStyle w:val="afffff1"/>
      </w:pPr>
      <w:bookmarkStart w:id="10" w:name="_Toc69386770"/>
      <w:bookmarkStart w:id="11" w:name="_Toc162612985"/>
      <w:bookmarkStart w:id="12" w:name="_Toc162612995"/>
      <w:bookmarkStart w:id="13" w:name="_Toc162614981"/>
      <w:bookmarkStart w:id="14" w:name="_Toc178510226"/>
      <w:bookmarkStart w:id="15" w:name="_Toc447198478"/>
      <w:bookmarkStart w:id="16" w:name="_Toc446924883"/>
      <w:bookmarkStart w:id="17" w:name="_Toc447118972"/>
      <w:bookmarkStart w:id="18" w:name="_Toc447198882"/>
      <w:r w:rsidRPr="00E10564">
        <w:rPr>
          <w:rFonts w:hint="eastAsia"/>
        </w:rPr>
        <w:lastRenderedPageBreak/>
        <w:t xml:space="preserve">目 </w:t>
      </w:r>
      <w:r w:rsidRPr="00E10564">
        <w:t xml:space="preserve"> </w:t>
      </w:r>
      <w:r w:rsidRPr="00E10564">
        <w:rPr>
          <w:rFonts w:hint="eastAsia"/>
        </w:rPr>
        <w:t>次</w:t>
      </w:r>
      <w:bookmarkEnd w:id="10"/>
      <w:bookmarkEnd w:id="11"/>
      <w:bookmarkEnd w:id="12"/>
      <w:bookmarkEnd w:id="13"/>
      <w:bookmarkEnd w:id="14"/>
    </w:p>
    <w:p w14:paraId="5DD70D73" w14:textId="71352F0A" w:rsidR="00597F77" w:rsidRDefault="0016318E">
      <w:pPr>
        <w:pStyle w:val="TOC1"/>
        <w:spacing w:before="78" w:after="78"/>
        <w:rPr>
          <w:rFonts w:asciiTheme="minorHAnsi" w:eastAsiaTheme="minorEastAsia" w:hAnsiTheme="minorHAnsi" w:cstheme="minorBidi"/>
          <w:noProof/>
          <w:sz w:val="22"/>
          <w:szCs w:val="24"/>
          <w14:ligatures w14:val="standardContextual"/>
        </w:rPr>
      </w:pPr>
      <w:r>
        <w:fldChar w:fldCharType="begin"/>
      </w:r>
      <w:r>
        <w:instrText xml:space="preserve"> TOC \o "1-2" \h \z \u </w:instrText>
      </w:r>
      <w:r>
        <w:fldChar w:fldCharType="separate"/>
      </w:r>
      <w:hyperlink w:anchor="_Toc178510226" w:history="1">
        <w:r w:rsidR="00597F77" w:rsidRPr="00110819">
          <w:rPr>
            <w:rStyle w:val="affffb"/>
            <w:rFonts w:hint="eastAsia"/>
            <w:noProof/>
          </w:rPr>
          <w:t>目  次</w:t>
        </w:r>
        <w:r w:rsidR="00597F77">
          <w:rPr>
            <w:rFonts w:hint="eastAsia"/>
            <w:noProof/>
            <w:webHidden/>
          </w:rPr>
          <w:tab/>
        </w:r>
        <w:r w:rsidR="00597F77">
          <w:rPr>
            <w:rFonts w:hint="eastAsia"/>
            <w:noProof/>
            <w:webHidden/>
          </w:rPr>
          <w:fldChar w:fldCharType="begin"/>
        </w:r>
        <w:r w:rsidR="00597F77">
          <w:rPr>
            <w:rFonts w:hint="eastAsia"/>
            <w:noProof/>
            <w:webHidden/>
          </w:rPr>
          <w:instrText xml:space="preserve"> </w:instrText>
        </w:r>
        <w:r w:rsidR="00597F77">
          <w:rPr>
            <w:noProof/>
            <w:webHidden/>
          </w:rPr>
          <w:instrText>PAGEREF _Toc178510226 \h</w:instrText>
        </w:r>
        <w:r w:rsidR="00597F77">
          <w:rPr>
            <w:rFonts w:hint="eastAsia"/>
            <w:noProof/>
            <w:webHidden/>
          </w:rPr>
          <w:instrText xml:space="preserve"> </w:instrText>
        </w:r>
        <w:r w:rsidR="00597F77">
          <w:rPr>
            <w:rFonts w:hint="eastAsia"/>
            <w:noProof/>
            <w:webHidden/>
          </w:rPr>
        </w:r>
        <w:r w:rsidR="00597F77">
          <w:rPr>
            <w:rFonts w:hint="eastAsia"/>
            <w:noProof/>
            <w:webHidden/>
          </w:rPr>
          <w:fldChar w:fldCharType="separate"/>
        </w:r>
        <w:r w:rsidR="00280CC3">
          <w:rPr>
            <w:noProof/>
            <w:webHidden/>
          </w:rPr>
          <w:t>I</w:t>
        </w:r>
        <w:r w:rsidR="00597F77">
          <w:rPr>
            <w:rFonts w:hint="eastAsia"/>
            <w:noProof/>
            <w:webHidden/>
          </w:rPr>
          <w:fldChar w:fldCharType="end"/>
        </w:r>
      </w:hyperlink>
    </w:p>
    <w:p w14:paraId="1E2BD8E2" w14:textId="1C4A4EDA" w:rsidR="00597F77" w:rsidRDefault="00000000">
      <w:pPr>
        <w:pStyle w:val="TOC1"/>
        <w:spacing w:before="78" w:after="78"/>
        <w:rPr>
          <w:rFonts w:asciiTheme="minorHAnsi" w:eastAsiaTheme="minorEastAsia" w:hAnsiTheme="minorHAnsi" w:cstheme="minorBidi"/>
          <w:noProof/>
          <w:sz w:val="22"/>
          <w:szCs w:val="24"/>
          <w14:ligatures w14:val="standardContextual"/>
        </w:rPr>
      </w:pPr>
      <w:hyperlink w:anchor="_Toc178510227" w:history="1">
        <w:r w:rsidR="00597F77" w:rsidRPr="00110819">
          <w:rPr>
            <w:rStyle w:val="affffb"/>
            <w:rFonts w:hAnsi="黑体" w:hint="eastAsia"/>
            <w:noProof/>
          </w:rPr>
          <w:t>前</w:t>
        </w:r>
        <w:r w:rsidR="00597F77" w:rsidRPr="00110819">
          <w:rPr>
            <w:rStyle w:val="affffb"/>
            <w:noProof/>
          </w:rPr>
          <w:t>  </w:t>
        </w:r>
        <w:r w:rsidR="00597F77" w:rsidRPr="00110819">
          <w:rPr>
            <w:rStyle w:val="affffb"/>
            <w:rFonts w:hAnsi="黑体" w:hint="eastAsia"/>
            <w:noProof/>
          </w:rPr>
          <w:t>言</w:t>
        </w:r>
        <w:r w:rsidR="00597F77">
          <w:rPr>
            <w:rFonts w:hint="eastAsia"/>
            <w:noProof/>
            <w:webHidden/>
          </w:rPr>
          <w:tab/>
        </w:r>
        <w:r w:rsidR="00597F77">
          <w:rPr>
            <w:rFonts w:hint="eastAsia"/>
            <w:noProof/>
            <w:webHidden/>
          </w:rPr>
          <w:fldChar w:fldCharType="begin"/>
        </w:r>
        <w:r w:rsidR="00597F77">
          <w:rPr>
            <w:rFonts w:hint="eastAsia"/>
            <w:noProof/>
            <w:webHidden/>
          </w:rPr>
          <w:instrText xml:space="preserve"> </w:instrText>
        </w:r>
        <w:r w:rsidR="00597F77">
          <w:rPr>
            <w:noProof/>
            <w:webHidden/>
          </w:rPr>
          <w:instrText>PAGEREF _Toc178510227 \h</w:instrText>
        </w:r>
        <w:r w:rsidR="00597F77">
          <w:rPr>
            <w:rFonts w:hint="eastAsia"/>
            <w:noProof/>
            <w:webHidden/>
          </w:rPr>
          <w:instrText xml:space="preserve"> </w:instrText>
        </w:r>
        <w:r w:rsidR="00597F77">
          <w:rPr>
            <w:rFonts w:hint="eastAsia"/>
            <w:noProof/>
            <w:webHidden/>
          </w:rPr>
        </w:r>
        <w:r w:rsidR="00597F77">
          <w:rPr>
            <w:rFonts w:hint="eastAsia"/>
            <w:noProof/>
            <w:webHidden/>
          </w:rPr>
          <w:fldChar w:fldCharType="separate"/>
        </w:r>
        <w:r w:rsidR="00280CC3">
          <w:rPr>
            <w:noProof/>
            <w:webHidden/>
          </w:rPr>
          <w:t>1</w:t>
        </w:r>
        <w:r w:rsidR="00597F77">
          <w:rPr>
            <w:rFonts w:hint="eastAsia"/>
            <w:noProof/>
            <w:webHidden/>
          </w:rPr>
          <w:fldChar w:fldCharType="end"/>
        </w:r>
      </w:hyperlink>
    </w:p>
    <w:p w14:paraId="132C235B" w14:textId="7BB68E51" w:rsidR="00597F77" w:rsidRDefault="00000000">
      <w:pPr>
        <w:pStyle w:val="TOC1"/>
        <w:spacing w:before="78" w:after="78"/>
        <w:rPr>
          <w:rFonts w:asciiTheme="minorHAnsi" w:eastAsiaTheme="minorEastAsia" w:hAnsiTheme="minorHAnsi" w:cstheme="minorBidi"/>
          <w:noProof/>
          <w:sz w:val="22"/>
          <w:szCs w:val="24"/>
          <w14:ligatures w14:val="standardContextual"/>
        </w:rPr>
      </w:pPr>
      <w:hyperlink w:anchor="_Toc178510228" w:history="1">
        <w:r w:rsidR="00597F77" w:rsidRPr="00110819">
          <w:rPr>
            <w:rStyle w:val="affffb"/>
            <w:rFonts w:hAnsi="黑体" w:hint="eastAsia"/>
            <w:noProof/>
          </w:rPr>
          <w:t>温室气体 产品碳足迹量化方法与要求 微波炉</w:t>
        </w:r>
        <w:r w:rsidR="00597F77">
          <w:rPr>
            <w:rFonts w:hint="eastAsia"/>
            <w:noProof/>
            <w:webHidden/>
          </w:rPr>
          <w:tab/>
        </w:r>
        <w:r w:rsidR="00597F77">
          <w:rPr>
            <w:rFonts w:hint="eastAsia"/>
            <w:noProof/>
            <w:webHidden/>
          </w:rPr>
          <w:fldChar w:fldCharType="begin"/>
        </w:r>
        <w:r w:rsidR="00597F77">
          <w:rPr>
            <w:rFonts w:hint="eastAsia"/>
            <w:noProof/>
            <w:webHidden/>
          </w:rPr>
          <w:instrText xml:space="preserve"> </w:instrText>
        </w:r>
        <w:r w:rsidR="00597F77">
          <w:rPr>
            <w:noProof/>
            <w:webHidden/>
          </w:rPr>
          <w:instrText>PAGEREF _Toc178510228 \h</w:instrText>
        </w:r>
        <w:r w:rsidR="00597F77">
          <w:rPr>
            <w:rFonts w:hint="eastAsia"/>
            <w:noProof/>
            <w:webHidden/>
          </w:rPr>
          <w:instrText xml:space="preserve"> </w:instrText>
        </w:r>
        <w:r w:rsidR="00597F77">
          <w:rPr>
            <w:rFonts w:hint="eastAsia"/>
            <w:noProof/>
            <w:webHidden/>
          </w:rPr>
        </w:r>
        <w:r w:rsidR="00597F77">
          <w:rPr>
            <w:rFonts w:hint="eastAsia"/>
            <w:noProof/>
            <w:webHidden/>
          </w:rPr>
          <w:fldChar w:fldCharType="separate"/>
        </w:r>
        <w:r w:rsidR="00280CC3">
          <w:rPr>
            <w:noProof/>
            <w:webHidden/>
          </w:rPr>
          <w:t>1</w:t>
        </w:r>
        <w:r w:rsidR="00597F77">
          <w:rPr>
            <w:rFonts w:hint="eastAsia"/>
            <w:noProof/>
            <w:webHidden/>
          </w:rPr>
          <w:fldChar w:fldCharType="end"/>
        </w:r>
      </w:hyperlink>
    </w:p>
    <w:p w14:paraId="1F5517F4" w14:textId="06BBA8A9" w:rsidR="00597F77" w:rsidRDefault="00000000">
      <w:pPr>
        <w:pStyle w:val="TOC2"/>
        <w:rPr>
          <w:rFonts w:asciiTheme="minorHAnsi" w:eastAsiaTheme="minorEastAsia" w:hAnsiTheme="minorHAnsi" w:cstheme="minorBidi"/>
          <w:noProof/>
          <w:sz w:val="22"/>
          <w:szCs w:val="24"/>
          <w14:ligatures w14:val="standardContextual"/>
        </w:rPr>
      </w:pPr>
      <w:hyperlink w:anchor="_Toc178510229" w:history="1">
        <w:r w:rsidR="00597F77" w:rsidRPr="00110819">
          <w:rPr>
            <w:rStyle w:val="affffb"/>
            <w:rFonts w:hint="eastAsia"/>
            <w:noProof/>
          </w:rPr>
          <w:t>1</w:t>
        </w:r>
        <w:r w:rsidR="00597F77" w:rsidRPr="00110819">
          <w:rPr>
            <w:rStyle w:val="affffb"/>
            <w:rFonts w:hAnsi="黑体" w:hint="eastAsia"/>
            <w:noProof/>
          </w:rPr>
          <w:t xml:space="preserve"> 范围</w:t>
        </w:r>
        <w:r w:rsidR="00597F77">
          <w:rPr>
            <w:rFonts w:hint="eastAsia"/>
            <w:noProof/>
            <w:webHidden/>
          </w:rPr>
          <w:tab/>
        </w:r>
        <w:r w:rsidR="00597F77">
          <w:rPr>
            <w:rFonts w:hint="eastAsia"/>
            <w:noProof/>
            <w:webHidden/>
          </w:rPr>
          <w:fldChar w:fldCharType="begin"/>
        </w:r>
        <w:r w:rsidR="00597F77">
          <w:rPr>
            <w:rFonts w:hint="eastAsia"/>
            <w:noProof/>
            <w:webHidden/>
          </w:rPr>
          <w:instrText xml:space="preserve"> </w:instrText>
        </w:r>
        <w:r w:rsidR="00597F77">
          <w:rPr>
            <w:noProof/>
            <w:webHidden/>
          </w:rPr>
          <w:instrText>PAGEREF _Toc178510229 \h</w:instrText>
        </w:r>
        <w:r w:rsidR="00597F77">
          <w:rPr>
            <w:rFonts w:hint="eastAsia"/>
            <w:noProof/>
            <w:webHidden/>
          </w:rPr>
          <w:instrText xml:space="preserve"> </w:instrText>
        </w:r>
        <w:r w:rsidR="00597F77">
          <w:rPr>
            <w:rFonts w:hint="eastAsia"/>
            <w:noProof/>
            <w:webHidden/>
          </w:rPr>
        </w:r>
        <w:r w:rsidR="00597F77">
          <w:rPr>
            <w:rFonts w:hint="eastAsia"/>
            <w:noProof/>
            <w:webHidden/>
          </w:rPr>
          <w:fldChar w:fldCharType="separate"/>
        </w:r>
        <w:r w:rsidR="00280CC3">
          <w:rPr>
            <w:noProof/>
            <w:webHidden/>
          </w:rPr>
          <w:t>1</w:t>
        </w:r>
        <w:r w:rsidR="00597F77">
          <w:rPr>
            <w:rFonts w:hint="eastAsia"/>
            <w:noProof/>
            <w:webHidden/>
          </w:rPr>
          <w:fldChar w:fldCharType="end"/>
        </w:r>
      </w:hyperlink>
    </w:p>
    <w:p w14:paraId="1E84A078" w14:textId="482A7F3A" w:rsidR="00597F77" w:rsidRDefault="00000000">
      <w:pPr>
        <w:pStyle w:val="TOC2"/>
        <w:rPr>
          <w:rFonts w:asciiTheme="minorHAnsi" w:eastAsiaTheme="minorEastAsia" w:hAnsiTheme="minorHAnsi" w:cstheme="minorBidi"/>
          <w:noProof/>
          <w:sz w:val="22"/>
          <w:szCs w:val="24"/>
          <w14:ligatures w14:val="standardContextual"/>
        </w:rPr>
      </w:pPr>
      <w:hyperlink w:anchor="_Toc178510230" w:history="1">
        <w:r w:rsidR="00597F77" w:rsidRPr="00110819">
          <w:rPr>
            <w:rStyle w:val="affffb"/>
            <w:rFonts w:hint="eastAsia"/>
            <w:noProof/>
          </w:rPr>
          <w:t>2</w:t>
        </w:r>
        <w:r w:rsidR="00597F77" w:rsidRPr="00110819">
          <w:rPr>
            <w:rStyle w:val="affffb"/>
            <w:rFonts w:hAnsi="黑体" w:hint="eastAsia"/>
            <w:noProof/>
          </w:rPr>
          <w:t xml:space="preserve"> 规范性引用文件</w:t>
        </w:r>
        <w:r w:rsidR="00597F77">
          <w:rPr>
            <w:rFonts w:hint="eastAsia"/>
            <w:noProof/>
            <w:webHidden/>
          </w:rPr>
          <w:tab/>
        </w:r>
        <w:r w:rsidR="00597F77">
          <w:rPr>
            <w:rFonts w:hint="eastAsia"/>
            <w:noProof/>
            <w:webHidden/>
          </w:rPr>
          <w:fldChar w:fldCharType="begin"/>
        </w:r>
        <w:r w:rsidR="00597F77">
          <w:rPr>
            <w:rFonts w:hint="eastAsia"/>
            <w:noProof/>
            <w:webHidden/>
          </w:rPr>
          <w:instrText xml:space="preserve"> </w:instrText>
        </w:r>
        <w:r w:rsidR="00597F77">
          <w:rPr>
            <w:noProof/>
            <w:webHidden/>
          </w:rPr>
          <w:instrText>PAGEREF _Toc178510230 \h</w:instrText>
        </w:r>
        <w:r w:rsidR="00597F77">
          <w:rPr>
            <w:rFonts w:hint="eastAsia"/>
            <w:noProof/>
            <w:webHidden/>
          </w:rPr>
          <w:instrText xml:space="preserve"> </w:instrText>
        </w:r>
        <w:r w:rsidR="00597F77">
          <w:rPr>
            <w:rFonts w:hint="eastAsia"/>
            <w:noProof/>
            <w:webHidden/>
          </w:rPr>
        </w:r>
        <w:r w:rsidR="00597F77">
          <w:rPr>
            <w:rFonts w:hint="eastAsia"/>
            <w:noProof/>
            <w:webHidden/>
          </w:rPr>
          <w:fldChar w:fldCharType="separate"/>
        </w:r>
        <w:r w:rsidR="00280CC3">
          <w:rPr>
            <w:noProof/>
            <w:webHidden/>
          </w:rPr>
          <w:t>1</w:t>
        </w:r>
        <w:r w:rsidR="00597F77">
          <w:rPr>
            <w:rFonts w:hint="eastAsia"/>
            <w:noProof/>
            <w:webHidden/>
          </w:rPr>
          <w:fldChar w:fldCharType="end"/>
        </w:r>
      </w:hyperlink>
    </w:p>
    <w:p w14:paraId="610CD13E" w14:textId="70F85A49" w:rsidR="00597F77" w:rsidRDefault="00000000">
      <w:pPr>
        <w:pStyle w:val="TOC2"/>
        <w:rPr>
          <w:rFonts w:asciiTheme="minorHAnsi" w:eastAsiaTheme="minorEastAsia" w:hAnsiTheme="minorHAnsi" w:cstheme="minorBidi"/>
          <w:noProof/>
          <w:sz w:val="22"/>
          <w:szCs w:val="24"/>
          <w14:ligatures w14:val="standardContextual"/>
        </w:rPr>
      </w:pPr>
      <w:hyperlink w:anchor="_Toc178510231" w:history="1">
        <w:r w:rsidR="00597F77" w:rsidRPr="00110819">
          <w:rPr>
            <w:rStyle w:val="affffb"/>
            <w:rFonts w:hint="eastAsia"/>
            <w:noProof/>
          </w:rPr>
          <w:t>3</w:t>
        </w:r>
        <w:r w:rsidR="00597F77" w:rsidRPr="00110819">
          <w:rPr>
            <w:rStyle w:val="affffb"/>
            <w:rFonts w:hAnsi="黑体" w:hint="eastAsia"/>
            <w:noProof/>
          </w:rPr>
          <w:t xml:space="preserve"> 术语和定义</w:t>
        </w:r>
        <w:r w:rsidR="00597F77">
          <w:rPr>
            <w:rFonts w:hint="eastAsia"/>
            <w:noProof/>
            <w:webHidden/>
          </w:rPr>
          <w:tab/>
        </w:r>
        <w:r w:rsidR="00597F77">
          <w:rPr>
            <w:rFonts w:hint="eastAsia"/>
            <w:noProof/>
            <w:webHidden/>
          </w:rPr>
          <w:fldChar w:fldCharType="begin"/>
        </w:r>
        <w:r w:rsidR="00597F77">
          <w:rPr>
            <w:rFonts w:hint="eastAsia"/>
            <w:noProof/>
            <w:webHidden/>
          </w:rPr>
          <w:instrText xml:space="preserve"> </w:instrText>
        </w:r>
        <w:r w:rsidR="00597F77">
          <w:rPr>
            <w:noProof/>
            <w:webHidden/>
          </w:rPr>
          <w:instrText>PAGEREF _Toc178510231 \h</w:instrText>
        </w:r>
        <w:r w:rsidR="00597F77">
          <w:rPr>
            <w:rFonts w:hint="eastAsia"/>
            <w:noProof/>
            <w:webHidden/>
          </w:rPr>
          <w:instrText xml:space="preserve"> </w:instrText>
        </w:r>
        <w:r w:rsidR="00597F77">
          <w:rPr>
            <w:rFonts w:hint="eastAsia"/>
            <w:noProof/>
            <w:webHidden/>
          </w:rPr>
        </w:r>
        <w:r w:rsidR="00597F77">
          <w:rPr>
            <w:rFonts w:hint="eastAsia"/>
            <w:noProof/>
            <w:webHidden/>
          </w:rPr>
          <w:fldChar w:fldCharType="separate"/>
        </w:r>
        <w:r w:rsidR="00280CC3">
          <w:rPr>
            <w:noProof/>
            <w:webHidden/>
          </w:rPr>
          <w:t>1</w:t>
        </w:r>
        <w:r w:rsidR="00597F77">
          <w:rPr>
            <w:rFonts w:hint="eastAsia"/>
            <w:noProof/>
            <w:webHidden/>
          </w:rPr>
          <w:fldChar w:fldCharType="end"/>
        </w:r>
      </w:hyperlink>
    </w:p>
    <w:p w14:paraId="43C41376" w14:textId="314223AE" w:rsidR="00597F77" w:rsidRDefault="00000000">
      <w:pPr>
        <w:pStyle w:val="TOC2"/>
        <w:rPr>
          <w:rFonts w:asciiTheme="minorHAnsi" w:eastAsiaTheme="minorEastAsia" w:hAnsiTheme="minorHAnsi" w:cstheme="minorBidi"/>
          <w:noProof/>
          <w:sz w:val="22"/>
          <w:szCs w:val="24"/>
          <w14:ligatures w14:val="standardContextual"/>
        </w:rPr>
      </w:pPr>
      <w:hyperlink w:anchor="_Toc178510232" w:history="1">
        <w:r w:rsidR="00597F77" w:rsidRPr="00110819">
          <w:rPr>
            <w:rStyle w:val="affffb"/>
            <w:rFonts w:hint="eastAsia"/>
            <w:noProof/>
          </w:rPr>
          <w:t>4</w:t>
        </w:r>
        <w:r w:rsidR="00597F77" w:rsidRPr="00110819">
          <w:rPr>
            <w:rStyle w:val="affffb"/>
            <w:rFonts w:ascii="Times New Roman" w:hint="eastAsia"/>
            <w:noProof/>
          </w:rPr>
          <w:t xml:space="preserve"> </w:t>
        </w:r>
        <w:r w:rsidR="00597F77" w:rsidRPr="00110819">
          <w:rPr>
            <w:rStyle w:val="affffb"/>
            <w:rFonts w:ascii="Times New Roman" w:hint="eastAsia"/>
            <w:noProof/>
          </w:rPr>
          <w:t>核算原则</w:t>
        </w:r>
        <w:r w:rsidR="00597F77">
          <w:rPr>
            <w:rFonts w:hint="eastAsia"/>
            <w:noProof/>
            <w:webHidden/>
          </w:rPr>
          <w:tab/>
        </w:r>
        <w:r w:rsidR="00597F77">
          <w:rPr>
            <w:rFonts w:hint="eastAsia"/>
            <w:noProof/>
            <w:webHidden/>
          </w:rPr>
          <w:fldChar w:fldCharType="begin"/>
        </w:r>
        <w:r w:rsidR="00597F77">
          <w:rPr>
            <w:rFonts w:hint="eastAsia"/>
            <w:noProof/>
            <w:webHidden/>
          </w:rPr>
          <w:instrText xml:space="preserve"> </w:instrText>
        </w:r>
        <w:r w:rsidR="00597F77">
          <w:rPr>
            <w:noProof/>
            <w:webHidden/>
          </w:rPr>
          <w:instrText>PAGEREF _Toc178510232 \h</w:instrText>
        </w:r>
        <w:r w:rsidR="00597F77">
          <w:rPr>
            <w:rFonts w:hint="eastAsia"/>
            <w:noProof/>
            <w:webHidden/>
          </w:rPr>
          <w:instrText xml:space="preserve"> </w:instrText>
        </w:r>
        <w:r w:rsidR="00597F77">
          <w:rPr>
            <w:rFonts w:hint="eastAsia"/>
            <w:noProof/>
            <w:webHidden/>
          </w:rPr>
        </w:r>
        <w:r w:rsidR="00597F77">
          <w:rPr>
            <w:rFonts w:hint="eastAsia"/>
            <w:noProof/>
            <w:webHidden/>
          </w:rPr>
          <w:fldChar w:fldCharType="separate"/>
        </w:r>
        <w:r w:rsidR="00280CC3">
          <w:rPr>
            <w:noProof/>
            <w:webHidden/>
          </w:rPr>
          <w:t>4</w:t>
        </w:r>
        <w:r w:rsidR="00597F77">
          <w:rPr>
            <w:rFonts w:hint="eastAsia"/>
            <w:noProof/>
            <w:webHidden/>
          </w:rPr>
          <w:fldChar w:fldCharType="end"/>
        </w:r>
      </w:hyperlink>
    </w:p>
    <w:p w14:paraId="542B6AD6" w14:textId="5C0E9BF1" w:rsidR="00597F77" w:rsidRDefault="00000000">
      <w:pPr>
        <w:pStyle w:val="TOC2"/>
        <w:rPr>
          <w:rFonts w:asciiTheme="minorHAnsi" w:eastAsiaTheme="minorEastAsia" w:hAnsiTheme="minorHAnsi" w:cstheme="minorBidi"/>
          <w:noProof/>
          <w:sz w:val="22"/>
          <w:szCs w:val="24"/>
          <w14:ligatures w14:val="standardContextual"/>
        </w:rPr>
      </w:pPr>
      <w:hyperlink w:anchor="_Toc178510233" w:history="1">
        <w:r w:rsidR="00597F77" w:rsidRPr="00110819">
          <w:rPr>
            <w:rStyle w:val="affffb"/>
            <w:rFonts w:hint="eastAsia"/>
            <w:noProof/>
          </w:rPr>
          <w:t>5 量化目的</w:t>
        </w:r>
        <w:r w:rsidR="00597F77">
          <w:rPr>
            <w:rFonts w:hint="eastAsia"/>
            <w:noProof/>
            <w:webHidden/>
          </w:rPr>
          <w:tab/>
        </w:r>
        <w:r w:rsidR="00597F77">
          <w:rPr>
            <w:rFonts w:hint="eastAsia"/>
            <w:noProof/>
            <w:webHidden/>
          </w:rPr>
          <w:fldChar w:fldCharType="begin"/>
        </w:r>
        <w:r w:rsidR="00597F77">
          <w:rPr>
            <w:rFonts w:hint="eastAsia"/>
            <w:noProof/>
            <w:webHidden/>
          </w:rPr>
          <w:instrText xml:space="preserve"> </w:instrText>
        </w:r>
        <w:r w:rsidR="00597F77">
          <w:rPr>
            <w:noProof/>
            <w:webHidden/>
          </w:rPr>
          <w:instrText>PAGEREF _Toc178510233 \h</w:instrText>
        </w:r>
        <w:r w:rsidR="00597F77">
          <w:rPr>
            <w:rFonts w:hint="eastAsia"/>
            <w:noProof/>
            <w:webHidden/>
          </w:rPr>
          <w:instrText xml:space="preserve"> </w:instrText>
        </w:r>
        <w:r w:rsidR="00597F77">
          <w:rPr>
            <w:rFonts w:hint="eastAsia"/>
            <w:noProof/>
            <w:webHidden/>
          </w:rPr>
        </w:r>
        <w:r w:rsidR="00597F77">
          <w:rPr>
            <w:rFonts w:hint="eastAsia"/>
            <w:noProof/>
            <w:webHidden/>
          </w:rPr>
          <w:fldChar w:fldCharType="separate"/>
        </w:r>
        <w:r w:rsidR="00280CC3">
          <w:rPr>
            <w:noProof/>
            <w:webHidden/>
          </w:rPr>
          <w:t>5</w:t>
        </w:r>
        <w:r w:rsidR="00597F77">
          <w:rPr>
            <w:rFonts w:hint="eastAsia"/>
            <w:noProof/>
            <w:webHidden/>
          </w:rPr>
          <w:fldChar w:fldCharType="end"/>
        </w:r>
      </w:hyperlink>
    </w:p>
    <w:p w14:paraId="20AE6CD6" w14:textId="7673309E" w:rsidR="00597F77" w:rsidRDefault="00000000">
      <w:pPr>
        <w:pStyle w:val="TOC2"/>
        <w:rPr>
          <w:rFonts w:asciiTheme="minorHAnsi" w:eastAsiaTheme="minorEastAsia" w:hAnsiTheme="minorHAnsi" w:cstheme="minorBidi"/>
          <w:noProof/>
          <w:sz w:val="22"/>
          <w:szCs w:val="24"/>
          <w14:ligatures w14:val="standardContextual"/>
        </w:rPr>
      </w:pPr>
      <w:hyperlink w:anchor="_Toc178510234" w:history="1">
        <w:r w:rsidR="00597F77" w:rsidRPr="00110819">
          <w:rPr>
            <w:rStyle w:val="affffb"/>
            <w:rFonts w:hint="eastAsia"/>
            <w:noProof/>
          </w:rPr>
          <w:t>6 量化范围</w:t>
        </w:r>
        <w:r w:rsidR="00597F77">
          <w:rPr>
            <w:rFonts w:hint="eastAsia"/>
            <w:noProof/>
            <w:webHidden/>
          </w:rPr>
          <w:tab/>
        </w:r>
        <w:r w:rsidR="00597F77">
          <w:rPr>
            <w:rFonts w:hint="eastAsia"/>
            <w:noProof/>
            <w:webHidden/>
          </w:rPr>
          <w:fldChar w:fldCharType="begin"/>
        </w:r>
        <w:r w:rsidR="00597F77">
          <w:rPr>
            <w:rFonts w:hint="eastAsia"/>
            <w:noProof/>
            <w:webHidden/>
          </w:rPr>
          <w:instrText xml:space="preserve"> </w:instrText>
        </w:r>
        <w:r w:rsidR="00597F77">
          <w:rPr>
            <w:noProof/>
            <w:webHidden/>
          </w:rPr>
          <w:instrText>PAGEREF _Toc178510234 \h</w:instrText>
        </w:r>
        <w:r w:rsidR="00597F77">
          <w:rPr>
            <w:rFonts w:hint="eastAsia"/>
            <w:noProof/>
            <w:webHidden/>
          </w:rPr>
          <w:instrText xml:space="preserve"> </w:instrText>
        </w:r>
        <w:r w:rsidR="00597F77">
          <w:rPr>
            <w:rFonts w:hint="eastAsia"/>
            <w:noProof/>
            <w:webHidden/>
          </w:rPr>
        </w:r>
        <w:r w:rsidR="00597F77">
          <w:rPr>
            <w:rFonts w:hint="eastAsia"/>
            <w:noProof/>
            <w:webHidden/>
          </w:rPr>
          <w:fldChar w:fldCharType="separate"/>
        </w:r>
        <w:r w:rsidR="00280CC3">
          <w:rPr>
            <w:noProof/>
            <w:webHidden/>
          </w:rPr>
          <w:t>5</w:t>
        </w:r>
        <w:r w:rsidR="00597F77">
          <w:rPr>
            <w:rFonts w:hint="eastAsia"/>
            <w:noProof/>
            <w:webHidden/>
          </w:rPr>
          <w:fldChar w:fldCharType="end"/>
        </w:r>
      </w:hyperlink>
    </w:p>
    <w:p w14:paraId="5E920018" w14:textId="41594D79" w:rsidR="00597F77" w:rsidRDefault="00000000">
      <w:pPr>
        <w:pStyle w:val="TOC2"/>
        <w:rPr>
          <w:rFonts w:asciiTheme="minorHAnsi" w:eastAsiaTheme="minorEastAsia" w:hAnsiTheme="minorHAnsi" w:cstheme="minorBidi"/>
          <w:noProof/>
          <w:sz w:val="22"/>
          <w:szCs w:val="24"/>
          <w14:ligatures w14:val="standardContextual"/>
        </w:rPr>
      </w:pPr>
      <w:hyperlink w:anchor="_Toc178510235" w:history="1">
        <w:r w:rsidR="00597F77" w:rsidRPr="00110819">
          <w:rPr>
            <w:rStyle w:val="affffb"/>
            <w:rFonts w:hint="eastAsia"/>
            <w:noProof/>
          </w:rPr>
          <w:t>6.1 产品系统和功能</w:t>
        </w:r>
        <w:r w:rsidR="00597F77">
          <w:rPr>
            <w:rFonts w:hint="eastAsia"/>
            <w:noProof/>
            <w:webHidden/>
          </w:rPr>
          <w:tab/>
        </w:r>
        <w:r w:rsidR="00597F77">
          <w:rPr>
            <w:rFonts w:hint="eastAsia"/>
            <w:noProof/>
            <w:webHidden/>
          </w:rPr>
          <w:fldChar w:fldCharType="begin"/>
        </w:r>
        <w:r w:rsidR="00597F77">
          <w:rPr>
            <w:rFonts w:hint="eastAsia"/>
            <w:noProof/>
            <w:webHidden/>
          </w:rPr>
          <w:instrText xml:space="preserve"> </w:instrText>
        </w:r>
        <w:r w:rsidR="00597F77">
          <w:rPr>
            <w:noProof/>
            <w:webHidden/>
          </w:rPr>
          <w:instrText>PAGEREF _Toc178510235 \h</w:instrText>
        </w:r>
        <w:r w:rsidR="00597F77">
          <w:rPr>
            <w:rFonts w:hint="eastAsia"/>
            <w:noProof/>
            <w:webHidden/>
          </w:rPr>
          <w:instrText xml:space="preserve"> </w:instrText>
        </w:r>
        <w:r w:rsidR="00597F77">
          <w:rPr>
            <w:rFonts w:hint="eastAsia"/>
            <w:noProof/>
            <w:webHidden/>
          </w:rPr>
        </w:r>
        <w:r w:rsidR="00597F77">
          <w:rPr>
            <w:rFonts w:hint="eastAsia"/>
            <w:noProof/>
            <w:webHidden/>
          </w:rPr>
          <w:fldChar w:fldCharType="separate"/>
        </w:r>
        <w:r w:rsidR="00280CC3">
          <w:rPr>
            <w:noProof/>
            <w:webHidden/>
          </w:rPr>
          <w:t>5</w:t>
        </w:r>
        <w:r w:rsidR="00597F77">
          <w:rPr>
            <w:rFonts w:hint="eastAsia"/>
            <w:noProof/>
            <w:webHidden/>
          </w:rPr>
          <w:fldChar w:fldCharType="end"/>
        </w:r>
      </w:hyperlink>
    </w:p>
    <w:p w14:paraId="221A74F5" w14:textId="3D20F93E" w:rsidR="00597F77" w:rsidRDefault="00000000">
      <w:pPr>
        <w:pStyle w:val="TOC2"/>
        <w:rPr>
          <w:rFonts w:asciiTheme="minorHAnsi" w:eastAsiaTheme="minorEastAsia" w:hAnsiTheme="minorHAnsi" w:cstheme="minorBidi"/>
          <w:noProof/>
          <w:sz w:val="22"/>
          <w:szCs w:val="24"/>
          <w14:ligatures w14:val="standardContextual"/>
        </w:rPr>
      </w:pPr>
      <w:hyperlink w:anchor="_Toc178510236" w:history="1">
        <w:r w:rsidR="00597F77" w:rsidRPr="00110819">
          <w:rPr>
            <w:rStyle w:val="affffb"/>
            <w:rFonts w:hint="eastAsia"/>
            <w:noProof/>
          </w:rPr>
          <w:t>6.2 功能单位或声明单位</w:t>
        </w:r>
        <w:r w:rsidR="00597F77">
          <w:rPr>
            <w:rFonts w:hint="eastAsia"/>
            <w:noProof/>
            <w:webHidden/>
          </w:rPr>
          <w:tab/>
        </w:r>
        <w:r w:rsidR="00597F77">
          <w:rPr>
            <w:rFonts w:hint="eastAsia"/>
            <w:noProof/>
            <w:webHidden/>
          </w:rPr>
          <w:fldChar w:fldCharType="begin"/>
        </w:r>
        <w:r w:rsidR="00597F77">
          <w:rPr>
            <w:rFonts w:hint="eastAsia"/>
            <w:noProof/>
            <w:webHidden/>
          </w:rPr>
          <w:instrText xml:space="preserve"> </w:instrText>
        </w:r>
        <w:r w:rsidR="00597F77">
          <w:rPr>
            <w:noProof/>
            <w:webHidden/>
          </w:rPr>
          <w:instrText>PAGEREF _Toc178510236 \h</w:instrText>
        </w:r>
        <w:r w:rsidR="00597F77">
          <w:rPr>
            <w:rFonts w:hint="eastAsia"/>
            <w:noProof/>
            <w:webHidden/>
          </w:rPr>
          <w:instrText xml:space="preserve"> </w:instrText>
        </w:r>
        <w:r w:rsidR="00597F77">
          <w:rPr>
            <w:rFonts w:hint="eastAsia"/>
            <w:noProof/>
            <w:webHidden/>
          </w:rPr>
        </w:r>
        <w:r w:rsidR="00597F77">
          <w:rPr>
            <w:rFonts w:hint="eastAsia"/>
            <w:noProof/>
            <w:webHidden/>
          </w:rPr>
          <w:fldChar w:fldCharType="separate"/>
        </w:r>
        <w:r w:rsidR="00280CC3">
          <w:rPr>
            <w:noProof/>
            <w:webHidden/>
          </w:rPr>
          <w:t>5</w:t>
        </w:r>
        <w:r w:rsidR="00597F77">
          <w:rPr>
            <w:rFonts w:hint="eastAsia"/>
            <w:noProof/>
            <w:webHidden/>
          </w:rPr>
          <w:fldChar w:fldCharType="end"/>
        </w:r>
      </w:hyperlink>
    </w:p>
    <w:p w14:paraId="6C05A57B" w14:textId="56481836" w:rsidR="00597F77" w:rsidRDefault="00000000">
      <w:pPr>
        <w:pStyle w:val="TOC2"/>
        <w:rPr>
          <w:rFonts w:asciiTheme="minorHAnsi" w:eastAsiaTheme="minorEastAsia" w:hAnsiTheme="minorHAnsi" w:cstheme="minorBidi"/>
          <w:noProof/>
          <w:sz w:val="22"/>
          <w:szCs w:val="24"/>
          <w14:ligatures w14:val="standardContextual"/>
        </w:rPr>
      </w:pPr>
      <w:hyperlink w:anchor="_Toc178510237" w:history="1">
        <w:r w:rsidR="00597F77" w:rsidRPr="00110819">
          <w:rPr>
            <w:rStyle w:val="affffb"/>
            <w:rFonts w:hint="eastAsia"/>
            <w:noProof/>
          </w:rPr>
          <w:t>6.3 系统边界</w:t>
        </w:r>
        <w:r w:rsidR="00597F77">
          <w:rPr>
            <w:rFonts w:hint="eastAsia"/>
            <w:noProof/>
            <w:webHidden/>
          </w:rPr>
          <w:tab/>
        </w:r>
        <w:r w:rsidR="00597F77">
          <w:rPr>
            <w:rFonts w:hint="eastAsia"/>
            <w:noProof/>
            <w:webHidden/>
          </w:rPr>
          <w:fldChar w:fldCharType="begin"/>
        </w:r>
        <w:r w:rsidR="00597F77">
          <w:rPr>
            <w:rFonts w:hint="eastAsia"/>
            <w:noProof/>
            <w:webHidden/>
          </w:rPr>
          <w:instrText xml:space="preserve"> </w:instrText>
        </w:r>
        <w:r w:rsidR="00597F77">
          <w:rPr>
            <w:noProof/>
            <w:webHidden/>
          </w:rPr>
          <w:instrText>PAGEREF _Toc178510237 \h</w:instrText>
        </w:r>
        <w:r w:rsidR="00597F77">
          <w:rPr>
            <w:rFonts w:hint="eastAsia"/>
            <w:noProof/>
            <w:webHidden/>
          </w:rPr>
          <w:instrText xml:space="preserve"> </w:instrText>
        </w:r>
        <w:r w:rsidR="00597F77">
          <w:rPr>
            <w:rFonts w:hint="eastAsia"/>
            <w:noProof/>
            <w:webHidden/>
          </w:rPr>
        </w:r>
        <w:r w:rsidR="00597F77">
          <w:rPr>
            <w:rFonts w:hint="eastAsia"/>
            <w:noProof/>
            <w:webHidden/>
          </w:rPr>
          <w:fldChar w:fldCharType="separate"/>
        </w:r>
        <w:r w:rsidR="00280CC3">
          <w:rPr>
            <w:noProof/>
            <w:webHidden/>
          </w:rPr>
          <w:t>6</w:t>
        </w:r>
        <w:r w:rsidR="00597F77">
          <w:rPr>
            <w:rFonts w:hint="eastAsia"/>
            <w:noProof/>
            <w:webHidden/>
          </w:rPr>
          <w:fldChar w:fldCharType="end"/>
        </w:r>
      </w:hyperlink>
    </w:p>
    <w:p w14:paraId="339836F5" w14:textId="6DF81D7E" w:rsidR="00597F77" w:rsidRPr="00597F77" w:rsidRDefault="00000000">
      <w:pPr>
        <w:pStyle w:val="TOC2"/>
        <w:rPr>
          <w:rStyle w:val="affffb"/>
        </w:rPr>
      </w:pPr>
      <w:hyperlink w:anchor="_Toc178510239" w:history="1">
        <w:r w:rsidR="00597F77" w:rsidRPr="00110819">
          <w:rPr>
            <w:rStyle w:val="affffb"/>
            <w:rFonts w:hint="eastAsia"/>
            <w:noProof/>
          </w:rPr>
          <w:t>6.4 数据和数据质量</w:t>
        </w:r>
        <w:r w:rsidR="00597F77" w:rsidRPr="00597F77">
          <w:rPr>
            <w:rStyle w:val="affffb"/>
            <w:rFonts w:hint="eastAsia"/>
            <w:webHidden/>
          </w:rPr>
          <w:tab/>
        </w:r>
        <w:r w:rsidR="00597F77" w:rsidRPr="00597F77">
          <w:rPr>
            <w:rStyle w:val="affffb"/>
            <w:rFonts w:hint="eastAsia"/>
            <w:webHidden/>
          </w:rPr>
          <w:fldChar w:fldCharType="begin"/>
        </w:r>
        <w:r w:rsidR="00597F77" w:rsidRPr="00597F77">
          <w:rPr>
            <w:rStyle w:val="affffb"/>
            <w:rFonts w:hint="eastAsia"/>
            <w:webHidden/>
          </w:rPr>
          <w:instrText xml:space="preserve"> </w:instrText>
        </w:r>
        <w:r w:rsidR="00597F77" w:rsidRPr="00597F77">
          <w:rPr>
            <w:rStyle w:val="affffb"/>
            <w:webHidden/>
          </w:rPr>
          <w:instrText>PAGEREF _Toc178510239 \h</w:instrText>
        </w:r>
        <w:r w:rsidR="00597F77" w:rsidRPr="00597F77">
          <w:rPr>
            <w:rStyle w:val="affffb"/>
            <w:rFonts w:hint="eastAsia"/>
            <w:webHidden/>
          </w:rPr>
          <w:instrText xml:space="preserve"> </w:instrText>
        </w:r>
        <w:r w:rsidR="00597F77" w:rsidRPr="00597F77">
          <w:rPr>
            <w:rStyle w:val="affffb"/>
            <w:rFonts w:hint="eastAsia"/>
            <w:webHidden/>
          </w:rPr>
        </w:r>
        <w:r w:rsidR="00597F77" w:rsidRPr="00597F77">
          <w:rPr>
            <w:rStyle w:val="affffb"/>
            <w:rFonts w:hint="eastAsia"/>
            <w:webHidden/>
          </w:rPr>
          <w:fldChar w:fldCharType="separate"/>
        </w:r>
        <w:r w:rsidR="00280CC3">
          <w:rPr>
            <w:rStyle w:val="affffb"/>
            <w:noProof/>
            <w:webHidden/>
          </w:rPr>
          <w:t>7</w:t>
        </w:r>
        <w:r w:rsidR="00597F77" w:rsidRPr="00597F77">
          <w:rPr>
            <w:rStyle w:val="affffb"/>
            <w:rFonts w:hint="eastAsia"/>
            <w:webHidden/>
          </w:rPr>
          <w:fldChar w:fldCharType="end"/>
        </w:r>
      </w:hyperlink>
    </w:p>
    <w:p w14:paraId="5BABBD6E" w14:textId="570C05AC" w:rsidR="00597F77" w:rsidRPr="00597F77" w:rsidRDefault="00000000">
      <w:pPr>
        <w:pStyle w:val="TOC2"/>
        <w:rPr>
          <w:rStyle w:val="affffb"/>
        </w:rPr>
      </w:pPr>
      <w:hyperlink w:anchor="_Toc178510242" w:history="1">
        <w:r w:rsidR="00597F77" w:rsidRPr="00597F77">
          <w:rPr>
            <w:rStyle w:val="affffb"/>
            <w:rFonts w:hint="eastAsia"/>
            <w:noProof/>
          </w:rPr>
          <w:t>6.5 数据时间界限</w:t>
        </w:r>
        <w:r w:rsidR="00597F77" w:rsidRPr="00597F77">
          <w:rPr>
            <w:rStyle w:val="affffb"/>
            <w:rFonts w:hint="eastAsia"/>
            <w:webHidden/>
          </w:rPr>
          <w:tab/>
        </w:r>
        <w:r w:rsidR="00597F77" w:rsidRPr="00597F77">
          <w:rPr>
            <w:rStyle w:val="affffb"/>
            <w:rFonts w:hint="eastAsia"/>
            <w:webHidden/>
          </w:rPr>
          <w:fldChar w:fldCharType="begin"/>
        </w:r>
        <w:r w:rsidR="00597F77" w:rsidRPr="00597F77">
          <w:rPr>
            <w:rStyle w:val="affffb"/>
            <w:rFonts w:hint="eastAsia"/>
            <w:webHidden/>
          </w:rPr>
          <w:instrText xml:space="preserve"> </w:instrText>
        </w:r>
        <w:r w:rsidR="00597F77" w:rsidRPr="00597F77">
          <w:rPr>
            <w:rStyle w:val="affffb"/>
            <w:webHidden/>
          </w:rPr>
          <w:instrText>PAGEREF _Toc178510242 \h</w:instrText>
        </w:r>
        <w:r w:rsidR="00597F77" w:rsidRPr="00597F77">
          <w:rPr>
            <w:rStyle w:val="affffb"/>
            <w:rFonts w:hint="eastAsia"/>
            <w:webHidden/>
          </w:rPr>
          <w:instrText xml:space="preserve"> </w:instrText>
        </w:r>
        <w:r w:rsidR="00597F77" w:rsidRPr="00597F77">
          <w:rPr>
            <w:rStyle w:val="affffb"/>
            <w:rFonts w:hint="eastAsia"/>
            <w:webHidden/>
          </w:rPr>
        </w:r>
        <w:r w:rsidR="00597F77" w:rsidRPr="00597F77">
          <w:rPr>
            <w:rStyle w:val="affffb"/>
            <w:rFonts w:hint="eastAsia"/>
            <w:webHidden/>
          </w:rPr>
          <w:fldChar w:fldCharType="separate"/>
        </w:r>
        <w:r w:rsidR="00280CC3">
          <w:rPr>
            <w:rStyle w:val="affffb"/>
            <w:noProof/>
            <w:webHidden/>
          </w:rPr>
          <w:t>7</w:t>
        </w:r>
        <w:r w:rsidR="00597F77" w:rsidRPr="00597F77">
          <w:rPr>
            <w:rStyle w:val="affffb"/>
            <w:rFonts w:hint="eastAsia"/>
            <w:webHidden/>
          </w:rPr>
          <w:fldChar w:fldCharType="end"/>
        </w:r>
      </w:hyperlink>
    </w:p>
    <w:p w14:paraId="668F08EA" w14:textId="25DFFBE3" w:rsidR="00597F77" w:rsidRPr="00597F77" w:rsidRDefault="00000000">
      <w:pPr>
        <w:pStyle w:val="TOC2"/>
        <w:rPr>
          <w:rStyle w:val="affffb"/>
        </w:rPr>
      </w:pPr>
      <w:hyperlink w:anchor="_Toc178510243" w:history="1">
        <w:r w:rsidR="00597F77" w:rsidRPr="00110819">
          <w:rPr>
            <w:rStyle w:val="affffb"/>
            <w:rFonts w:hint="eastAsia"/>
            <w:noProof/>
          </w:rPr>
          <w:t>7 清单分析</w:t>
        </w:r>
        <w:r w:rsidR="00597F77" w:rsidRPr="00597F77">
          <w:rPr>
            <w:rStyle w:val="affffb"/>
            <w:rFonts w:hint="eastAsia"/>
            <w:webHidden/>
          </w:rPr>
          <w:tab/>
        </w:r>
        <w:r w:rsidR="00597F77" w:rsidRPr="00597F77">
          <w:rPr>
            <w:rStyle w:val="affffb"/>
            <w:rFonts w:hint="eastAsia"/>
            <w:webHidden/>
          </w:rPr>
          <w:fldChar w:fldCharType="begin"/>
        </w:r>
        <w:r w:rsidR="00597F77" w:rsidRPr="00597F77">
          <w:rPr>
            <w:rStyle w:val="affffb"/>
            <w:rFonts w:hint="eastAsia"/>
            <w:webHidden/>
          </w:rPr>
          <w:instrText xml:space="preserve"> </w:instrText>
        </w:r>
        <w:r w:rsidR="00597F77" w:rsidRPr="00597F77">
          <w:rPr>
            <w:rStyle w:val="affffb"/>
            <w:webHidden/>
          </w:rPr>
          <w:instrText>PAGEREF _Toc178510243 \h</w:instrText>
        </w:r>
        <w:r w:rsidR="00597F77" w:rsidRPr="00597F77">
          <w:rPr>
            <w:rStyle w:val="affffb"/>
            <w:rFonts w:hint="eastAsia"/>
            <w:webHidden/>
          </w:rPr>
          <w:instrText xml:space="preserve"> </w:instrText>
        </w:r>
        <w:r w:rsidR="00597F77" w:rsidRPr="00597F77">
          <w:rPr>
            <w:rStyle w:val="affffb"/>
            <w:rFonts w:hint="eastAsia"/>
            <w:webHidden/>
          </w:rPr>
        </w:r>
        <w:r w:rsidR="00597F77" w:rsidRPr="00597F77">
          <w:rPr>
            <w:rStyle w:val="affffb"/>
            <w:rFonts w:hint="eastAsia"/>
            <w:webHidden/>
          </w:rPr>
          <w:fldChar w:fldCharType="separate"/>
        </w:r>
        <w:r w:rsidR="00280CC3">
          <w:rPr>
            <w:rStyle w:val="affffb"/>
            <w:noProof/>
            <w:webHidden/>
          </w:rPr>
          <w:t>8</w:t>
        </w:r>
        <w:r w:rsidR="00597F77" w:rsidRPr="00597F77">
          <w:rPr>
            <w:rStyle w:val="affffb"/>
            <w:rFonts w:hint="eastAsia"/>
            <w:webHidden/>
          </w:rPr>
          <w:fldChar w:fldCharType="end"/>
        </w:r>
      </w:hyperlink>
    </w:p>
    <w:p w14:paraId="1855F5B1" w14:textId="4D4FBCBF" w:rsidR="00597F77" w:rsidRPr="00597F77" w:rsidRDefault="00000000">
      <w:pPr>
        <w:pStyle w:val="TOC2"/>
        <w:rPr>
          <w:rStyle w:val="affffb"/>
        </w:rPr>
      </w:pPr>
      <w:hyperlink w:anchor="_Toc178510244" w:history="1">
        <w:r w:rsidR="00597F77" w:rsidRPr="00110819">
          <w:rPr>
            <w:rStyle w:val="affffb"/>
            <w:rFonts w:hint="eastAsia"/>
            <w:noProof/>
          </w:rPr>
          <w:t>7.1 数据收集和确认</w:t>
        </w:r>
        <w:r w:rsidR="00597F77" w:rsidRPr="00597F77">
          <w:rPr>
            <w:rStyle w:val="affffb"/>
            <w:rFonts w:hint="eastAsia"/>
            <w:webHidden/>
          </w:rPr>
          <w:tab/>
        </w:r>
        <w:r w:rsidR="00597F77" w:rsidRPr="00597F77">
          <w:rPr>
            <w:rStyle w:val="affffb"/>
            <w:rFonts w:hint="eastAsia"/>
            <w:webHidden/>
          </w:rPr>
          <w:fldChar w:fldCharType="begin"/>
        </w:r>
        <w:r w:rsidR="00597F77" w:rsidRPr="00597F77">
          <w:rPr>
            <w:rStyle w:val="affffb"/>
            <w:rFonts w:hint="eastAsia"/>
            <w:webHidden/>
          </w:rPr>
          <w:instrText xml:space="preserve"> </w:instrText>
        </w:r>
        <w:r w:rsidR="00597F77" w:rsidRPr="00597F77">
          <w:rPr>
            <w:rStyle w:val="affffb"/>
            <w:webHidden/>
          </w:rPr>
          <w:instrText>PAGEREF _Toc178510244 \h</w:instrText>
        </w:r>
        <w:r w:rsidR="00597F77" w:rsidRPr="00597F77">
          <w:rPr>
            <w:rStyle w:val="affffb"/>
            <w:rFonts w:hint="eastAsia"/>
            <w:webHidden/>
          </w:rPr>
          <w:instrText xml:space="preserve"> </w:instrText>
        </w:r>
        <w:r w:rsidR="00597F77" w:rsidRPr="00597F77">
          <w:rPr>
            <w:rStyle w:val="affffb"/>
            <w:rFonts w:hint="eastAsia"/>
            <w:webHidden/>
          </w:rPr>
        </w:r>
        <w:r w:rsidR="00597F77" w:rsidRPr="00597F77">
          <w:rPr>
            <w:rStyle w:val="affffb"/>
            <w:rFonts w:hint="eastAsia"/>
            <w:webHidden/>
          </w:rPr>
          <w:fldChar w:fldCharType="separate"/>
        </w:r>
        <w:r w:rsidR="00280CC3">
          <w:rPr>
            <w:rStyle w:val="affffb"/>
            <w:noProof/>
            <w:webHidden/>
          </w:rPr>
          <w:t>8</w:t>
        </w:r>
        <w:r w:rsidR="00597F77" w:rsidRPr="00597F77">
          <w:rPr>
            <w:rStyle w:val="affffb"/>
            <w:rFonts w:hint="eastAsia"/>
            <w:webHidden/>
          </w:rPr>
          <w:fldChar w:fldCharType="end"/>
        </w:r>
      </w:hyperlink>
    </w:p>
    <w:p w14:paraId="4F0C9020" w14:textId="749A69BA" w:rsidR="00597F77" w:rsidRPr="00597F77" w:rsidRDefault="00000000">
      <w:pPr>
        <w:pStyle w:val="TOC2"/>
        <w:rPr>
          <w:rStyle w:val="affffb"/>
        </w:rPr>
      </w:pPr>
      <w:hyperlink w:anchor="_Toc178510247" w:history="1">
        <w:r w:rsidR="00597F77" w:rsidRPr="00597F77">
          <w:rPr>
            <w:rStyle w:val="affffb"/>
            <w:rFonts w:hint="eastAsia"/>
            <w:noProof/>
          </w:rPr>
          <w:t>7.2 数据分配</w:t>
        </w:r>
        <w:r w:rsidR="00597F77" w:rsidRPr="00597F77">
          <w:rPr>
            <w:rStyle w:val="affffb"/>
            <w:rFonts w:hint="eastAsia"/>
            <w:webHidden/>
          </w:rPr>
          <w:tab/>
        </w:r>
        <w:r w:rsidR="00597F77" w:rsidRPr="00597F77">
          <w:rPr>
            <w:rStyle w:val="affffb"/>
            <w:rFonts w:hint="eastAsia"/>
            <w:webHidden/>
          </w:rPr>
          <w:fldChar w:fldCharType="begin"/>
        </w:r>
        <w:r w:rsidR="00597F77" w:rsidRPr="00597F77">
          <w:rPr>
            <w:rStyle w:val="affffb"/>
            <w:rFonts w:hint="eastAsia"/>
            <w:webHidden/>
          </w:rPr>
          <w:instrText xml:space="preserve"> </w:instrText>
        </w:r>
        <w:r w:rsidR="00597F77" w:rsidRPr="00597F77">
          <w:rPr>
            <w:rStyle w:val="affffb"/>
            <w:webHidden/>
          </w:rPr>
          <w:instrText>PAGEREF _Toc178510247 \h</w:instrText>
        </w:r>
        <w:r w:rsidR="00597F77" w:rsidRPr="00597F77">
          <w:rPr>
            <w:rStyle w:val="affffb"/>
            <w:rFonts w:hint="eastAsia"/>
            <w:webHidden/>
          </w:rPr>
          <w:instrText xml:space="preserve"> </w:instrText>
        </w:r>
        <w:r w:rsidR="00597F77" w:rsidRPr="00597F77">
          <w:rPr>
            <w:rStyle w:val="affffb"/>
            <w:rFonts w:hint="eastAsia"/>
            <w:webHidden/>
          </w:rPr>
        </w:r>
        <w:r w:rsidR="00597F77" w:rsidRPr="00597F77">
          <w:rPr>
            <w:rStyle w:val="affffb"/>
            <w:rFonts w:hint="eastAsia"/>
            <w:webHidden/>
          </w:rPr>
          <w:fldChar w:fldCharType="separate"/>
        </w:r>
        <w:r w:rsidR="00280CC3">
          <w:rPr>
            <w:rStyle w:val="affffb"/>
            <w:noProof/>
            <w:webHidden/>
          </w:rPr>
          <w:t>10</w:t>
        </w:r>
        <w:r w:rsidR="00597F77" w:rsidRPr="00597F77">
          <w:rPr>
            <w:rStyle w:val="affffb"/>
            <w:rFonts w:hint="eastAsia"/>
            <w:webHidden/>
          </w:rPr>
          <w:fldChar w:fldCharType="end"/>
        </w:r>
      </w:hyperlink>
    </w:p>
    <w:p w14:paraId="3001F371" w14:textId="698F2356" w:rsidR="00597F77" w:rsidRPr="00597F77" w:rsidRDefault="00000000">
      <w:pPr>
        <w:pStyle w:val="TOC2"/>
        <w:rPr>
          <w:rStyle w:val="affffb"/>
        </w:rPr>
      </w:pPr>
      <w:hyperlink w:anchor="_Toc178510248" w:history="1">
        <w:r w:rsidR="00597F77" w:rsidRPr="00597F77">
          <w:rPr>
            <w:rStyle w:val="affffb"/>
            <w:rFonts w:hint="eastAsia"/>
            <w:noProof/>
          </w:rPr>
          <w:t>7.3 绩效追踪</w:t>
        </w:r>
        <w:r w:rsidR="00597F77" w:rsidRPr="00597F77">
          <w:rPr>
            <w:rStyle w:val="affffb"/>
            <w:rFonts w:hint="eastAsia"/>
            <w:webHidden/>
          </w:rPr>
          <w:tab/>
        </w:r>
        <w:r w:rsidR="00597F77" w:rsidRPr="00597F77">
          <w:rPr>
            <w:rStyle w:val="affffb"/>
            <w:rFonts w:hint="eastAsia"/>
            <w:webHidden/>
          </w:rPr>
          <w:fldChar w:fldCharType="begin"/>
        </w:r>
        <w:r w:rsidR="00597F77" w:rsidRPr="00597F77">
          <w:rPr>
            <w:rStyle w:val="affffb"/>
            <w:rFonts w:hint="eastAsia"/>
            <w:webHidden/>
          </w:rPr>
          <w:instrText xml:space="preserve"> </w:instrText>
        </w:r>
        <w:r w:rsidR="00597F77" w:rsidRPr="00597F77">
          <w:rPr>
            <w:rStyle w:val="affffb"/>
            <w:webHidden/>
          </w:rPr>
          <w:instrText>PAGEREF _Toc178510248 \h</w:instrText>
        </w:r>
        <w:r w:rsidR="00597F77" w:rsidRPr="00597F77">
          <w:rPr>
            <w:rStyle w:val="affffb"/>
            <w:rFonts w:hint="eastAsia"/>
            <w:webHidden/>
          </w:rPr>
          <w:instrText xml:space="preserve"> </w:instrText>
        </w:r>
        <w:r w:rsidR="00597F77" w:rsidRPr="00597F77">
          <w:rPr>
            <w:rStyle w:val="affffb"/>
            <w:rFonts w:hint="eastAsia"/>
            <w:webHidden/>
          </w:rPr>
        </w:r>
        <w:r w:rsidR="00597F77" w:rsidRPr="00597F77">
          <w:rPr>
            <w:rStyle w:val="affffb"/>
            <w:rFonts w:hint="eastAsia"/>
            <w:webHidden/>
          </w:rPr>
          <w:fldChar w:fldCharType="separate"/>
        </w:r>
        <w:r w:rsidR="00280CC3">
          <w:rPr>
            <w:rStyle w:val="affffb"/>
            <w:noProof/>
            <w:webHidden/>
          </w:rPr>
          <w:t>11</w:t>
        </w:r>
        <w:r w:rsidR="00597F77" w:rsidRPr="00597F77">
          <w:rPr>
            <w:rStyle w:val="affffb"/>
            <w:rFonts w:hint="eastAsia"/>
            <w:webHidden/>
          </w:rPr>
          <w:fldChar w:fldCharType="end"/>
        </w:r>
      </w:hyperlink>
    </w:p>
    <w:p w14:paraId="55E50B65" w14:textId="731B1F7E" w:rsidR="00597F77" w:rsidRPr="00597F77" w:rsidRDefault="00000000">
      <w:pPr>
        <w:pStyle w:val="TOC2"/>
        <w:rPr>
          <w:rStyle w:val="affffb"/>
        </w:rPr>
      </w:pPr>
      <w:hyperlink w:anchor="_Toc178510249" w:history="1">
        <w:r w:rsidR="00597F77" w:rsidRPr="00597F77">
          <w:rPr>
            <w:rStyle w:val="affffb"/>
            <w:rFonts w:hint="eastAsia"/>
            <w:noProof/>
          </w:rPr>
          <w:t>7.4 具体温室气体排放量和清除量的处理</w:t>
        </w:r>
        <w:r w:rsidR="00597F77" w:rsidRPr="00597F77">
          <w:rPr>
            <w:rStyle w:val="affffb"/>
            <w:rFonts w:hint="eastAsia"/>
            <w:webHidden/>
          </w:rPr>
          <w:tab/>
        </w:r>
        <w:r w:rsidR="00597F77" w:rsidRPr="00597F77">
          <w:rPr>
            <w:rStyle w:val="affffb"/>
            <w:rFonts w:hint="eastAsia"/>
            <w:webHidden/>
          </w:rPr>
          <w:fldChar w:fldCharType="begin"/>
        </w:r>
        <w:r w:rsidR="00597F77" w:rsidRPr="00597F77">
          <w:rPr>
            <w:rStyle w:val="affffb"/>
            <w:rFonts w:hint="eastAsia"/>
            <w:webHidden/>
          </w:rPr>
          <w:instrText xml:space="preserve"> </w:instrText>
        </w:r>
        <w:r w:rsidR="00597F77" w:rsidRPr="00597F77">
          <w:rPr>
            <w:rStyle w:val="affffb"/>
            <w:webHidden/>
          </w:rPr>
          <w:instrText>PAGEREF _Toc178510249 \h</w:instrText>
        </w:r>
        <w:r w:rsidR="00597F77" w:rsidRPr="00597F77">
          <w:rPr>
            <w:rStyle w:val="affffb"/>
            <w:rFonts w:hint="eastAsia"/>
            <w:webHidden/>
          </w:rPr>
          <w:instrText xml:space="preserve"> </w:instrText>
        </w:r>
        <w:r w:rsidR="00597F77" w:rsidRPr="00597F77">
          <w:rPr>
            <w:rStyle w:val="affffb"/>
            <w:rFonts w:hint="eastAsia"/>
            <w:webHidden/>
          </w:rPr>
        </w:r>
        <w:r w:rsidR="00597F77" w:rsidRPr="00597F77">
          <w:rPr>
            <w:rStyle w:val="affffb"/>
            <w:rFonts w:hint="eastAsia"/>
            <w:webHidden/>
          </w:rPr>
          <w:fldChar w:fldCharType="separate"/>
        </w:r>
        <w:r w:rsidR="00280CC3">
          <w:rPr>
            <w:rStyle w:val="affffb"/>
            <w:noProof/>
            <w:webHidden/>
          </w:rPr>
          <w:t>11</w:t>
        </w:r>
        <w:r w:rsidR="00597F77" w:rsidRPr="00597F77">
          <w:rPr>
            <w:rStyle w:val="affffb"/>
            <w:rFonts w:hint="eastAsia"/>
            <w:webHidden/>
          </w:rPr>
          <w:fldChar w:fldCharType="end"/>
        </w:r>
      </w:hyperlink>
    </w:p>
    <w:p w14:paraId="7B19DEE2" w14:textId="37BD439B" w:rsidR="00597F77" w:rsidRPr="00597F77" w:rsidRDefault="00000000">
      <w:pPr>
        <w:pStyle w:val="TOC2"/>
        <w:rPr>
          <w:rStyle w:val="affffb"/>
        </w:rPr>
      </w:pPr>
      <w:hyperlink w:anchor="_Toc178510252" w:history="1">
        <w:r w:rsidR="00597F77" w:rsidRPr="00597F77">
          <w:rPr>
            <w:rStyle w:val="affffb"/>
            <w:rFonts w:hint="eastAsia"/>
            <w:noProof/>
          </w:rPr>
          <w:t>8 影响评价</w:t>
        </w:r>
        <w:r w:rsidR="00597F77" w:rsidRPr="00597F77">
          <w:rPr>
            <w:rStyle w:val="affffb"/>
            <w:rFonts w:hint="eastAsia"/>
            <w:webHidden/>
          </w:rPr>
          <w:tab/>
        </w:r>
        <w:r w:rsidR="00597F77" w:rsidRPr="00597F77">
          <w:rPr>
            <w:rStyle w:val="affffb"/>
            <w:rFonts w:hint="eastAsia"/>
            <w:webHidden/>
          </w:rPr>
          <w:fldChar w:fldCharType="begin"/>
        </w:r>
        <w:r w:rsidR="00597F77" w:rsidRPr="00597F77">
          <w:rPr>
            <w:rStyle w:val="affffb"/>
            <w:rFonts w:hint="eastAsia"/>
            <w:webHidden/>
          </w:rPr>
          <w:instrText xml:space="preserve"> </w:instrText>
        </w:r>
        <w:r w:rsidR="00597F77" w:rsidRPr="00597F77">
          <w:rPr>
            <w:rStyle w:val="affffb"/>
            <w:webHidden/>
          </w:rPr>
          <w:instrText>PAGEREF _Toc178510252 \h</w:instrText>
        </w:r>
        <w:r w:rsidR="00597F77" w:rsidRPr="00597F77">
          <w:rPr>
            <w:rStyle w:val="affffb"/>
            <w:rFonts w:hint="eastAsia"/>
            <w:webHidden/>
          </w:rPr>
          <w:instrText xml:space="preserve"> </w:instrText>
        </w:r>
        <w:r w:rsidR="00597F77" w:rsidRPr="00597F77">
          <w:rPr>
            <w:rStyle w:val="affffb"/>
            <w:rFonts w:hint="eastAsia"/>
            <w:webHidden/>
          </w:rPr>
        </w:r>
        <w:r w:rsidR="00597F77" w:rsidRPr="00597F77">
          <w:rPr>
            <w:rStyle w:val="affffb"/>
            <w:rFonts w:hint="eastAsia"/>
            <w:webHidden/>
          </w:rPr>
          <w:fldChar w:fldCharType="separate"/>
        </w:r>
        <w:r w:rsidR="00280CC3">
          <w:rPr>
            <w:rStyle w:val="affffb"/>
            <w:noProof/>
            <w:webHidden/>
          </w:rPr>
          <w:t>12</w:t>
        </w:r>
        <w:r w:rsidR="00597F77" w:rsidRPr="00597F77">
          <w:rPr>
            <w:rStyle w:val="affffb"/>
            <w:rFonts w:hint="eastAsia"/>
            <w:webHidden/>
          </w:rPr>
          <w:fldChar w:fldCharType="end"/>
        </w:r>
      </w:hyperlink>
    </w:p>
    <w:p w14:paraId="0969A1E5" w14:textId="4CA0E933" w:rsidR="00597F77" w:rsidRPr="00597F77" w:rsidRDefault="00000000">
      <w:pPr>
        <w:pStyle w:val="TOC2"/>
        <w:rPr>
          <w:rStyle w:val="affffb"/>
        </w:rPr>
      </w:pPr>
      <w:hyperlink w:anchor="_Toc178510259" w:history="1">
        <w:r w:rsidR="00597F77" w:rsidRPr="00597F77">
          <w:rPr>
            <w:rStyle w:val="affffb"/>
            <w:rFonts w:hint="eastAsia"/>
            <w:noProof/>
          </w:rPr>
          <w:t>9 结果解释</w:t>
        </w:r>
        <w:r w:rsidR="00597F77" w:rsidRPr="00597F77">
          <w:rPr>
            <w:rStyle w:val="affffb"/>
            <w:rFonts w:hint="eastAsia"/>
            <w:webHidden/>
          </w:rPr>
          <w:tab/>
        </w:r>
        <w:r w:rsidR="00597F77" w:rsidRPr="00597F77">
          <w:rPr>
            <w:rStyle w:val="affffb"/>
            <w:rFonts w:hint="eastAsia"/>
            <w:webHidden/>
          </w:rPr>
          <w:fldChar w:fldCharType="begin"/>
        </w:r>
        <w:r w:rsidR="00597F77" w:rsidRPr="00597F77">
          <w:rPr>
            <w:rStyle w:val="affffb"/>
            <w:rFonts w:hint="eastAsia"/>
            <w:webHidden/>
          </w:rPr>
          <w:instrText xml:space="preserve"> </w:instrText>
        </w:r>
        <w:r w:rsidR="00597F77" w:rsidRPr="00597F77">
          <w:rPr>
            <w:rStyle w:val="affffb"/>
            <w:webHidden/>
          </w:rPr>
          <w:instrText>PAGEREF _Toc178510259 \h</w:instrText>
        </w:r>
        <w:r w:rsidR="00597F77" w:rsidRPr="00597F77">
          <w:rPr>
            <w:rStyle w:val="affffb"/>
            <w:rFonts w:hint="eastAsia"/>
            <w:webHidden/>
          </w:rPr>
          <w:instrText xml:space="preserve"> </w:instrText>
        </w:r>
        <w:r w:rsidR="00597F77" w:rsidRPr="00597F77">
          <w:rPr>
            <w:rStyle w:val="affffb"/>
            <w:rFonts w:hint="eastAsia"/>
            <w:webHidden/>
          </w:rPr>
        </w:r>
        <w:r w:rsidR="00597F77" w:rsidRPr="00597F77">
          <w:rPr>
            <w:rStyle w:val="affffb"/>
            <w:rFonts w:hint="eastAsia"/>
            <w:webHidden/>
          </w:rPr>
          <w:fldChar w:fldCharType="separate"/>
        </w:r>
        <w:r w:rsidR="00280CC3">
          <w:rPr>
            <w:rStyle w:val="affffb"/>
            <w:noProof/>
            <w:webHidden/>
          </w:rPr>
          <w:t>15</w:t>
        </w:r>
        <w:r w:rsidR="00597F77" w:rsidRPr="00597F77">
          <w:rPr>
            <w:rStyle w:val="affffb"/>
            <w:rFonts w:hint="eastAsia"/>
            <w:webHidden/>
          </w:rPr>
          <w:fldChar w:fldCharType="end"/>
        </w:r>
      </w:hyperlink>
    </w:p>
    <w:p w14:paraId="34747C6C" w14:textId="4CEF788A" w:rsidR="00597F77" w:rsidRPr="00597F77" w:rsidRDefault="00000000">
      <w:pPr>
        <w:pStyle w:val="TOC2"/>
        <w:rPr>
          <w:rStyle w:val="affffb"/>
        </w:rPr>
      </w:pPr>
      <w:hyperlink w:anchor="_Toc178510260" w:history="1">
        <w:r w:rsidR="00597F77" w:rsidRPr="00597F77">
          <w:rPr>
            <w:rStyle w:val="affffb"/>
            <w:rFonts w:hint="eastAsia"/>
            <w:noProof/>
          </w:rPr>
          <w:t>10 产品碳足迹报告</w:t>
        </w:r>
        <w:r w:rsidR="00597F77" w:rsidRPr="00597F77">
          <w:rPr>
            <w:rStyle w:val="affffb"/>
            <w:rFonts w:hint="eastAsia"/>
            <w:webHidden/>
          </w:rPr>
          <w:tab/>
        </w:r>
        <w:r w:rsidR="00597F77" w:rsidRPr="00597F77">
          <w:rPr>
            <w:rStyle w:val="affffb"/>
            <w:rFonts w:hint="eastAsia"/>
            <w:webHidden/>
          </w:rPr>
          <w:fldChar w:fldCharType="begin"/>
        </w:r>
        <w:r w:rsidR="00597F77" w:rsidRPr="00597F77">
          <w:rPr>
            <w:rStyle w:val="affffb"/>
            <w:rFonts w:hint="eastAsia"/>
            <w:webHidden/>
          </w:rPr>
          <w:instrText xml:space="preserve"> </w:instrText>
        </w:r>
        <w:r w:rsidR="00597F77" w:rsidRPr="00597F77">
          <w:rPr>
            <w:rStyle w:val="affffb"/>
            <w:webHidden/>
          </w:rPr>
          <w:instrText>PAGEREF _Toc178510260 \h</w:instrText>
        </w:r>
        <w:r w:rsidR="00597F77" w:rsidRPr="00597F77">
          <w:rPr>
            <w:rStyle w:val="affffb"/>
            <w:rFonts w:hint="eastAsia"/>
            <w:webHidden/>
          </w:rPr>
          <w:instrText xml:space="preserve"> </w:instrText>
        </w:r>
        <w:r w:rsidR="00597F77" w:rsidRPr="00597F77">
          <w:rPr>
            <w:rStyle w:val="affffb"/>
            <w:rFonts w:hint="eastAsia"/>
            <w:webHidden/>
          </w:rPr>
        </w:r>
        <w:r w:rsidR="00597F77" w:rsidRPr="00597F77">
          <w:rPr>
            <w:rStyle w:val="affffb"/>
            <w:rFonts w:hint="eastAsia"/>
            <w:webHidden/>
          </w:rPr>
          <w:fldChar w:fldCharType="separate"/>
        </w:r>
        <w:r w:rsidR="00280CC3">
          <w:rPr>
            <w:rStyle w:val="affffb"/>
            <w:noProof/>
            <w:webHidden/>
          </w:rPr>
          <w:t>15</w:t>
        </w:r>
        <w:r w:rsidR="00597F77" w:rsidRPr="00597F77">
          <w:rPr>
            <w:rStyle w:val="affffb"/>
            <w:rFonts w:hint="eastAsia"/>
            <w:webHidden/>
          </w:rPr>
          <w:fldChar w:fldCharType="end"/>
        </w:r>
      </w:hyperlink>
    </w:p>
    <w:p w14:paraId="1685F46C" w14:textId="2D211875" w:rsidR="00597F77" w:rsidRPr="00597F77" w:rsidRDefault="00000000">
      <w:pPr>
        <w:pStyle w:val="TOC2"/>
        <w:rPr>
          <w:rStyle w:val="affffb"/>
        </w:rPr>
      </w:pPr>
      <w:hyperlink w:anchor="_Toc178510264" w:history="1">
        <w:r w:rsidR="00597F77" w:rsidRPr="00597F77">
          <w:rPr>
            <w:rStyle w:val="affffb"/>
            <w:rFonts w:hint="eastAsia"/>
            <w:noProof/>
          </w:rPr>
          <w:t>11 鉴定性评审</w:t>
        </w:r>
        <w:r w:rsidR="00597F77" w:rsidRPr="00597F77">
          <w:rPr>
            <w:rStyle w:val="affffb"/>
            <w:rFonts w:hint="eastAsia"/>
            <w:webHidden/>
          </w:rPr>
          <w:tab/>
        </w:r>
        <w:r w:rsidR="00597F77" w:rsidRPr="00597F77">
          <w:rPr>
            <w:rStyle w:val="affffb"/>
            <w:rFonts w:hint="eastAsia"/>
            <w:webHidden/>
          </w:rPr>
          <w:fldChar w:fldCharType="begin"/>
        </w:r>
        <w:r w:rsidR="00597F77" w:rsidRPr="00597F77">
          <w:rPr>
            <w:rStyle w:val="affffb"/>
            <w:rFonts w:hint="eastAsia"/>
            <w:webHidden/>
          </w:rPr>
          <w:instrText xml:space="preserve"> </w:instrText>
        </w:r>
        <w:r w:rsidR="00597F77" w:rsidRPr="00597F77">
          <w:rPr>
            <w:rStyle w:val="affffb"/>
            <w:webHidden/>
          </w:rPr>
          <w:instrText>PAGEREF _Toc178510264 \h</w:instrText>
        </w:r>
        <w:r w:rsidR="00597F77" w:rsidRPr="00597F77">
          <w:rPr>
            <w:rStyle w:val="affffb"/>
            <w:rFonts w:hint="eastAsia"/>
            <w:webHidden/>
          </w:rPr>
          <w:instrText xml:space="preserve"> </w:instrText>
        </w:r>
        <w:r w:rsidR="00597F77" w:rsidRPr="00597F77">
          <w:rPr>
            <w:rStyle w:val="affffb"/>
            <w:rFonts w:hint="eastAsia"/>
            <w:webHidden/>
          </w:rPr>
        </w:r>
        <w:r w:rsidR="00597F77" w:rsidRPr="00597F77">
          <w:rPr>
            <w:rStyle w:val="affffb"/>
            <w:rFonts w:hint="eastAsia"/>
            <w:webHidden/>
          </w:rPr>
          <w:fldChar w:fldCharType="separate"/>
        </w:r>
        <w:r w:rsidR="00280CC3">
          <w:rPr>
            <w:rStyle w:val="affffb"/>
            <w:noProof/>
            <w:webHidden/>
          </w:rPr>
          <w:t>17</w:t>
        </w:r>
        <w:r w:rsidR="00597F77" w:rsidRPr="00597F77">
          <w:rPr>
            <w:rStyle w:val="affffb"/>
            <w:rFonts w:hint="eastAsia"/>
            <w:webHidden/>
          </w:rPr>
          <w:fldChar w:fldCharType="end"/>
        </w:r>
      </w:hyperlink>
    </w:p>
    <w:p w14:paraId="2BFE92A0" w14:textId="3A4A1756" w:rsidR="00597F77" w:rsidRPr="00597F77" w:rsidRDefault="00000000">
      <w:pPr>
        <w:pStyle w:val="TOC2"/>
        <w:rPr>
          <w:rStyle w:val="affffb"/>
        </w:rPr>
      </w:pPr>
      <w:hyperlink w:anchor="_Toc178510265" w:history="1">
        <w:r w:rsidR="00597F77" w:rsidRPr="00597F77">
          <w:rPr>
            <w:rStyle w:val="affffb"/>
            <w:rFonts w:hint="eastAsia"/>
            <w:noProof/>
          </w:rPr>
          <w:t>12 产品碳足迹声明</w:t>
        </w:r>
        <w:r w:rsidR="00597F77" w:rsidRPr="00597F77">
          <w:rPr>
            <w:rStyle w:val="affffb"/>
            <w:rFonts w:hint="eastAsia"/>
            <w:webHidden/>
          </w:rPr>
          <w:tab/>
        </w:r>
        <w:r w:rsidR="00597F77" w:rsidRPr="00597F77">
          <w:rPr>
            <w:rStyle w:val="affffb"/>
            <w:rFonts w:hint="eastAsia"/>
            <w:webHidden/>
          </w:rPr>
          <w:fldChar w:fldCharType="begin"/>
        </w:r>
        <w:r w:rsidR="00597F77" w:rsidRPr="00597F77">
          <w:rPr>
            <w:rStyle w:val="affffb"/>
            <w:rFonts w:hint="eastAsia"/>
            <w:webHidden/>
          </w:rPr>
          <w:instrText xml:space="preserve"> </w:instrText>
        </w:r>
        <w:r w:rsidR="00597F77" w:rsidRPr="00597F77">
          <w:rPr>
            <w:rStyle w:val="affffb"/>
            <w:webHidden/>
          </w:rPr>
          <w:instrText>PAGEREF _Toc178510265 \h</w:instrText>
        </w:r>
        <w:r w:rsidR="00597F77" w:rsidRPr="00597F77">
          <w:rPr>
            <w:rStyle w:val="affffb"/>
            <w:rFonts w:hint="eastAsia"/>
            <w:webHidden/>
          </w:rPr>
          <w:instrText xml:space="preserve"> </w:instrText>
        </w:r>
        <w:r w:rsidR="00597F77" w:rsidRPr="00597F77">
          <w:rPr>
            <w:rStyle w:val="affffb"/>
            <w:rFonts w:hint="eastAsia"/>
            <w:webHidden/>
          </w:rPr>
        </w:r>
        <w:r w:rsidR="00597F77" w:rsidRPr="00597F77">
          <w:rPr>
            <w:rStyle w:val="affffb"/>
            <w:rFonts w:hint="eastAsia"/>
            <w:webHidden/>
          </w:rPr>
          <w:fldChar w:fldCharType="separate"/>
        </w:r>
        <w:r w:rsidR="00280CC3">
          <w:rPr>
            <w:rStyle w:val="affffb"/>
            <w:noProof/>
            <w:webHidden/>
          </w:rPr>
          <w:t>17</w:t>
        </w:r>
        <w:r w:rsidR="00597F77" w:rsidRPr="00597F77">
          <w:rPr>
            <w:rStyle w:val="affffb"/>
            <w:rFonts w:hint="eastAsia"/>
            <w:webHidden/>
          </w:rPr>
          <w:fldChar w:fldCharType="end"/>
        </w:r>
      </w:hyperlink>
    </w:p>
    <w:p w14:paraId="604BD139" w14:textId="6388075A" w:rsidR="00597F77" w:rsidRPr="00597F77" w:rsidRDefault="00000000">
      <w:pPr>
        <w:pStyle w:val="TOC1"/>
        <w:spacing w:before="78" w:after="78"/>
        <w:rPr>
          <w:rStyle w:val="affffb"/>
        </w:rPr>
      </w:pPr>
      <w:hyperlink w:anchor="_Toc178510266" w:history="1">
        <w:r w:rsidR="00597F77" w:rsidRPr="00110819">
          <w:rPr>
            <w:rStyle w:val="affffb"/>
            <w:rFonts w:hint="eastAsia"/>
            <w:noProof/>
          </w:rPr>
          <w:t>附　录　A（规范性） 微波炉耗电量测试方法</w:t>
        </w:r>
        <w:r w:rsidR="00597F77" w:rsidRPr="00597F77">
          <w:rPr>
            <w:rStyle w:val="affffb"/>
            <w:rFonts w:hint="eastAsia"/>
            <w:webHidden/>
          </w:rPr>
          <w:tab/>
        </w:r>
        <w:r w:rsidR="00597F77" w:rsidRPr="00597F77">
          <w:rPr>
            <w:rStyle w:val="affffb"/>
            <w:rFonts w:hint="eastAsia"/>
            <w:webHidden/>
          </w:rPr>
          <w:fldChar w:fldCharType="begin"/>
        </w:r>
        <w:r w:rsidR="00597F77" w:rsidRPr="00597F77">
          <w:rPr>
            <w:rStyle w:val="affffb"/>
            <w:rFonts w:hint="eastAsia"/>
            <w:webHidden/>
          </w:rPr>
          <w:instrText xml:space="preserve"> </w:instrText>
        </w:r>
        <w:r w:rsidR="00597F77" w:rsidRPr="00597F77">
          <w:rPr>
            <w:rStyle w:val="affffb"/>
            <w:webHidden/>
          </w:rPr>
          <w:instrText>PAGEREF _Toc178510266 \h</w:instrText>
        </w:r>
        <w:r w:rsidR="00597F77" w:rsidRPr="00597F77">
          <w:rPr>
            <w:rStyle w:val="affffb"/>
            <w:rFonts w:hint="eastAsia"/>
            <w:webHidden/>
          </w:rPr>
          <w:instrText xml:space="preserve"> </w:instrText>
        </w:r>
        <w:r w:rsidR="00597F77" w:rsidRPr="00597F77">
          <w:rPr>
            <w:rStyle w:val="affffb"/>
            <w:rFonts w:hint="eastAsia"/>
            <w:webHidden/>
          </w:rPr>
        </w:r>
        <w:r w:rsidR="00597F77" w:rsidRPr="00597F77">
          <w:rPr>
            <w:rStyle w:val="affffb"/>
            <w:rFonts w:hint="eastAsia"/>
            <w:webHidden/>
          </w:rPr>
          <w:fldChar w:fldCharType="separate"/>
        </w:r>
        <w:r w:rsidR="00280CC3">
          <w:rPr>
            <w:rStyle w:val="affffb"/>
            <w:noProof/>
            <w:webHidden/>
          </w:rPr>
          <w:t>18</w:t>
        </w:r>
        <w:r w:rsidR="00597F77" w:rsidRPr="00597F77">
          <w:rPr>
            <w:rStyle w:val="affffb"/>
            <w:rFonts w:hint="eastAsia"/>
            <w:webHidden/>
          </w:rPr>
          <w:fldChar w:fldCharType="end"/>
        </w:r>
      </w:hyperlink>
    </w:p>
    <w:p w14:paraId="211FCB1C" w14:textId="2E00D64C" w:rsidR="00597F77" w:rsidRPr="00597F77" w:rsidRDefault="00000000">
      <w:pPr>
        <w:pStyle w:val="TOC1"/>
        <w:spacing w:before="78" w:after="78"/>
        <w:rPr>
          <w:rStyle w:val="affffb"/>
        </w:rPr>
      </w:pPr>
      <w:hyperlink w:anchor="_Toc178510270" w:history="1">
        <w:r w:rsidR="00597F77" w:rsidRPr="00597F77">
          <w:rPr>
            <w:rStyle w:val="affffb"/>
            <w:rFonts w:hint="eastAsia"/>
            <w:noProof/>
          </w:rPr>
          <w:t>附　录　B</w:t>
        </w:r>
      </w:hyperlink>
      <w:hyperlink w:anchor="_Toc178510271" w:history="1">
        <w:r w:rsidR="00597F77" w:rsidRPr="00597F77">
          <w:rPr>
            <w:rStyle w:val="affffb"/>
            <w:rFonts w:hint="eastAsia"/>
            <w:noProof/>
          </w:rPr>
          <w:t>（资料性）</w:t>
        </w:r>
      </w:hyperlink>
      <w:hyperlink w:anchor="_Toc178510272" w:history="1">
        <w:r w:rsidR="00597F77" w:rsidRPr="00597F77">
          <w:rPr>
            <w:rStyle w:val="affffb"/>
            <w:rFonts w:hint="eastAsia"/>
            <w:noProof/>
          </w:rPr>
          <w:t>产品碳足迹核算中回收处理的可能程序</w:t>
        </w:r>
        <w:r w:rsidR="00597F77" w:rsidRPr="00597F77">
          <w:rPr>
            <w:rStyle w:val="affffb"/>
            <w:rFonts w:hint="eastAsia"/>
            <w:webHidden/>
          </w:rPr>
          <w:tab/>
        </w:r>
        <w:r w:rsidR="00597F77" w:rsidRPr="00597F77">
          <w:rPr>
            <w:rStyle w:val="affffb"/>
            <w:rFonts w:hint="eastAsia"/>
            <w:webHidden/>
          </w:rPr>
          <w:fldChar w:fldCharType="begin"/>
        </w:r>
        <w:r w:rsidR="00597F77" w:rsidRPr="00597F77">
          <w:rPr>
            <w:rStyle w:val="affffb"/>
            <w:rFonts w:hint="eastAsia"/>
            <w:webHidden/>
          </w:rPr>
          <w:instrText xml:space="preserve"> </w:instrText>
        </w:r>
        <w:r w:rsidR="00597F77" w:rsidRPr="00597F77">
          <w:rPr>
            <w:rStyle w:val="affffb"/>
            <w:webHidden/>
          </w:rPr>
          <w:instrText>PAGEREF _Toc178510272 \h</w:instrText>
        </w:r>
        <w:r w:rsidR="00597F77" w:rsidRPr="00597F77">
          <w:rPr>
            <w:rStyle w:val="affffb"/>
            <w:rFonts w:hint="eastAsia"/>
            <w:webHidden/>
          </w:rPr>
          <w:instrText xml:space="preserve"> </w:instrText>
        </w:r>
        <w:r w:rsidR="00597F77" w:rsidRPr="00597F77">
          <w:rPr>
            <w:rStyle w:val="affffb"/>
            <w:rFonts w:hint="eastAsia"/>
            <w:webHidden/>
          </w:rPr>
        </w:r>
        <w:r w:rsidR="00597F77" w:rsidRPr="00597F77">
          <w:rPr>
            <w:rStyle w:val="affffb"/>
            <w:rFonts w:hint="eastAsia"/>
            <w:webHidden/>
          </w:rPr>
          <w:fldChar w:fldCharType="separate"/>
        </w:r>
        <w:r w:rsidR="00280CC3">
          <w:rPr>
            <w:rStyle w:val="affffb"/>
            <w:noProof/>
            <w:webHidden/>
          </w:rPr>
          <w:t>19</w:t>
        </w:r>
        <w:r w:rsidR="00597F77" w:rsidRPr="00597F77">
          <w:rPr>
            <w:rStyle w:val="affffb"/>
            <w:rFonts w:hint="eastAsia"/>
            <w:webHidden/>
          </w:rPr>
          <w:fldChar w:fldCharType="end"/>
        </w:r>
      </w:hyperlink>
    </w:p>
    <w:p w14:paraId="474914FC" w14:textId="70F6CF96" w:rsidR="00597F77" w:rsidRPr="00597F77" w:rsidRDefault="00000000">
      <w:pPr>
        <w:pStyle w:val="TOC1"/>
        <w:spacing w:before="78" w:after="78"/>
        <w:rPr>
          <w:rStyle w:val="affffb"/>
          <w:noProof/>
        </w:rPr>
      </w:pPr>
      <w:hyperlink w:anchor="_Toc178510276" w:history="1">
        <w:r w:rsidR="00597F77" w:rsidRPr="00597F77">
          <w:rPr>
            <w:rStyle w:val="affffb"/>
            <w:rFonts w:hint="eastAsia"/>
            <w:noProof/>
          </w:rPr>
          <w:t>附　录　C</w:t>
        </w:r>
      </w:hyperlink>
      <w:hyperlink w:anchor="_Toc178510277" w:history="1">
        <w:r w:rsidR="00597F77" w:rsidRPr="00597F77">
          <w:rPr>
            <w:rStyle w:val="affffb"/>
            <w:rFonts w:hint="eastAsia"/>
            <w:noProof/>
          </w:rPr>
          <w:t>（资料性）</w:t>
        </w:r>
      </w:hyperlink>
      <w:hyperlink w:anchor="_Toc178510278" w:history="1">
        <w:r w:rsidR="00597F77" w:rsidRPr="00597F77">
          <w:rPr>
            <w:rStyle w:val="affffb"/>
            <w:rFonts w:hint="eastAsia"/>
            <w:noProof/>
          </w:rPr>
          <w:t>微波炉产品碳足迹典型量化方案</w:t>
        </w:r>
        <w:r w:rsidR="00597F77" w:rsidRPr="00597F77">
          <w:rPr>
            <w:rStyle w:val="affffb"/>
            <w:rFonts w:hint="eastAsia"/>
            <w:noProof/>
            <w:webHidden/>
          </w:rPr>
          <w:tab/>
        </w:r>
        <w:r w:rsidR="00597F77" w:rsidRPr="00597F77">
          <w:rPr>
            <w:rStyle w:val="affffb"/>
            <w:rFonts w:hint="eastAsia"/>
            <w:noProof/>
            <w:webHidden/>
          </w:rPr>
          <w:fldChar w:fldCharType="begin"/>
        </w:r>
        <w:r w:rsidR="00597F77" w:rsidRPr="00597F77">
          <w:rPr>
            <w:rStyle w:val="affffb"/>
            <w:rFonts w:hint="eastAsia"/>
            <w:noProof/>
            <w:webHidden/>
          </w:rPr>
          <w:instrText xml:space="preserve"> </w:instrText>
        </w:r>
        <w:r w:rsidR="00597F77" w:rsidRPr="00597F77">
          <w:rPr>
            <w:rStyle w:val="affffb"/>
            <w:noProof/>
            <w:webHidden/>
          </w:rPr>
          <w:instrText>PAGEREF _Toc178510278 \h</w:instrText>
        </w:r>
        <w:r w:rsidR="00597F77" w:rsidRPr="00597F77">
          <w:rPr>
            <w:rStyle w:val="affffb"/>
            <w:rFonts w:hint="eastAsia"/>
            <w:noProof/>
            <w:webHidden/>
          </w:rPr>
          <w:instrText xml:space="preserve"> </w:instrText>
        </w:r>
        <w:r w:rsidR="00597F77" w:rsidRPr="00597F77">
          <w:rPr>
            <w:rStyle w:val="affffb"/>
            <w:rFonts w:hint="eastAsia"/>
            <w:noProof/>
            <w:webHidden/>
          </w:rPr>
        </w:r>
        <w:r w:rsidR="00597F77" w:rsidRPr="00597F77">
          <w:rPr>
            <w:rStyle w:val="affffb"/>
            <w:rFonts w:hint="eastAsia"/>
            <w:noProof/>
            <w:webHidden/>
          </w:rPr>
          <w:fldChar w:fldCharType="separate"/>
        </w:r>
        <w:r w:rsidR="00280CC3">
          <w:rPr>
            <w:rStyle w:val="affffb"/>
            <w:noProof/>
            <w:webHidden/>
          </w:rPr>
          <w:t>21</w:t>
        </w:r>
        <w:r w:rsidR="00597F77" w:rsidRPr="00597F77">
          <w:rPr>
            <w:rStyle w:val="affffb"/>
            <w:rFonts w:hint="eastAsia"/>
            <w:noProof/>
            <w:webHidden/>
          </w:rPr>
          <w:fldChar w:fldCharType="end"/>
        </w:r>
      </w:hyperlink>
    </w:p>
    <w:p w14:paraId="25D2CF87" w14:textId="2ACC8E9D" w:rsidR="00597F77" w:rsidRPr="00597F77" w:rsidRDefault="00000000">
      <w:pPr>
        <w:pStyle w:val="TOC1"/>
        <w:spacing w:before="78" w:after="78"/>
        <w:rPr>
          <w:rStyle w:val="affffb"/>
          <w:noProof/>
        </w:rPr>
      </w:pPr>
      <w:hyperlink w:anchor="_Toc178510292" w:history="1">
        <w:r w:rsidR="00597F77" w:rsidRPr="00597F77">
          <w:rPr>
            <w:rStyle w:val="affffb"/>
            <w:rFonts w:hint="eastAsia"/>
            <w:noProof/>
          </w:rPr>
          <w:t>附　录　D</w:t>
        </w:r>
      </w:hyperlink>
      <w:hyperlink w:anchor="_Toc178510293" w:history="1">
        <w:r w:rsidR="00597F77" w:rsidRPr="00597F77">
          <w:rPr>
            <w:rStyle w:val="affffb"/>
            <w:rFonts w:hint="eastAsia"/>
            <w:noProof/>
          </w:rPr>
          <w:t>（资料性）</w:t>
        </w:r>
      </w:hyperlink>
      <w:hyperlink w:anchor="_Toc178510294" w:history="1">
        <w:r w:rsidR="00597F77">
          <w:rPr>
            <w:rStyle w:val="affffb"/>
            <w:rFonts w:hint="eastAsia"/>
            <w:noProof/>
          </w:rPr>
          <w:t>全球变暖潜势</w:t>
        </w:r>
        <w:r w:rsidR="00597F77" w:rsidRPr="00597F77">
          <w:rPr>
            <w:rStyle w:val="affffb"/>
            <w:rFonts w:hint="eastAsia"/>
            <w:noProof/>
            <w:webHidden/>
          </w:rPr>
          <w:tab/>
        </w:r>
        <w:r w:rsidR="00597F77" w:rsidRPr="00597F77">
          <w:rPr>
            <w:rStyle w:val="affffb"/>
            <w:rFonts w:hint="eastAsia"/>
            <w:noProof/>
            <w:webHidden/>
          </w:rPr>
          <w:fldChar w:fldCharType="begin"/>
        </w:r>
        <w:r w:rsidR="00597F77" w:rsidRPr="00597F77">
          <w:rPr>
            <w:rStyle w:val="affffb"/>
            <w:rFonts w:hint="eastAsia"/>
            <w:noProof/>
            <w:webHidden/>
          </w:rPr>
          <w:instrText xml:space="preserve"> </w:instrText>
        </w:r>
        <w:r w:rsidR="00597F77" w:rsidRPr="00597F77">
          <w:rPr>
            <w:rStyle w:val="affffb"/>
            <w:noProof/>
            <w:webHidden/>
          </w:rPr>
          <w:instrText>PAGEREF _Toc178510294 \h</w:instrText>
        </w:r>
        <w:r w:rsidR="00597F77" w:rsidRPr="00597F77">
          <w:rPr>
            <w:rStyle w:val="affffb"/>
            <w:rFonts w:hint="eastAsia"/>
            <w:noProof/>
            <w:webHidden/>
          </w:rPr>
          <w:instrText xml:space="preserve"> </w:instrText>
        </w:r>
        <w:r w:rsidR="00597F77" w:rsidRPr="00597F77">
          <w:rPr>
            <w:rStyle w:val="affffb"/>
            <w:rFonts w:hint="eastAsia"/>
            <w:noProof/>
            <w:webHidden/>
          </w:rPr>
          <w:fldChar w:fldCharType="separate"/>
        </w:r>
        <w:r w:rsidR="00280CC3">
          <w:rPr>
            <w:rStyle w:val="affffb"/>
            <w:rFonts w:hint="eastAsia"/>
            <w:b/>
            <w:bCs/>
            <w:noProof/>
            <w:webHidden/>
          </w:rPr>
          <w:t>错误!未定义书签。</w:t>
        </w:r>
        <w:r w:rsidR="00597F77" w:rsidRPr="00597F77">
          <w:rPr>
            <w:rStyle w:val="affffb"/>
            <w:rFonts w:hint="eastAsia"/>
            <w:noProof/>
            <w:webHidden/>
          </w:rPr>
          <w:fldChar w:fldCharType="end"/>
        </w:r>
      </w:hyperlink>
    </w:p>
    <w:p w14:paraId="22031638" w14:textId="6DD7AF66" w:rsidR="00597F77" w:rsidRDefault="00000000">
      <w:pPr>
        <w:pStyle w:val="TOC1"/>
        <w:spacing w:before="78" w:after="78"/>
        <w:rPr>
          <w:rFonts w:asciiTheme="minorHAnsi" w:eastAsiaTheme="minorEastAsia" w:hAnsiTheme="minorHAnsi" w:cstheme="minorBidi"/>
          <w:noProof/>
          <w:sz w:val="22"/>
          <w:szCs w:val="24"/>
          <w14:ligatures w14:val="standardContextual"/>
        </w:rPr>
      </w:pPr>
      <w:hyperlink w:anchor="_Toc178510295" w:history="1">
        <w:r w:rsidR="00597F77" w:rsidRPr="00597F77">
          <w:rPr>
            <w:rStyle w:val="affffb"/>
            <w:rFonts w:hint="eastAsia"/>
            <w:noProof/>
          </w:rPr>
          <w:t>附　录　E</w:t>
        </w:r>
      </w:hyperlink>
      <w:hyperlink w:anchor="_Toc178510296" w:history="1">
        <w:r w:rsidR="00597F77" w:rsidRPr="00597F77">
          <w:rPr>
            <w:rStyle w:val="affffb"/>
            <w:rFonts w:hint="eastAsia"/>
            <w:noProof/>
          </w:rPr>
          <w:t>（资料性）</w:t>
        </w:r>
      </w:hyperlink>
      <w:hyperlink w:anchor="_Toc178510297" w:history="1">
        <w:r w:rsidR="00597F77" w:rsidRPr="00597F77">
          <w:rPr>
            <w:rStyle w:val="affffb"/>
            <w:rFonts w:hint="eastAsia"/>
            <w:noProof/>
          </w:rPr>
          <w:t>产品碳足迹报告模版</w:t>
        </w:r>
        <w:r w:rsidR="00597F77" w:rsidRPr="00597F77">
          <w:rPr>
            <w:rStyle w:val="affffb"/>
            <w:rFonts w:hint="eastAsia"/>
            <w:webHidden/>
          </w:rPr>
          <w:tab/>
        </w:r>
        <w:r w:rsidR="00597F77" w:rsidRPr="00597F77">
          <w:rPr>
            <w:rStyle w:val="affffb"/>
            <w:rFonts w:hint="eastAsia"/>
            <w:webHidden/>
          </w:rPr>
          <w:fldChar w:fldCharType="begin"/>
        </w:r>
        <w:r w:rsidR="00597F77" w:rsidRPr="00597F77">
          <w:rPr>
            <w:rStyle w:val="affffb"/>
            <w:rFonts w:hint="eastAsia"/>
            <w:webHidden/>
          </w:rPr>
          <w:instrText xml:space="preserve"> </w:instrText>
        </w:r>
        <w:r w:rsidR="00597F77" w:rsidRPr="00597F77">
          <w:rPr>
            <w:rStyle w:val="affffb"/>
            <w:webHidden/>
          </w:rPr>
          <w:instrText>PAGEREF _Toc178510297 \h</w:instrText>
        </w:r>
        <w:r w:rsidR="00597F77" w:rsidRPr="00597F77">
          <w:rPr>
            <w:rStyle w:val="affffb"/>
            <w:rFonts w:hint="eastAsia"/>
            <w:webHidden/>
          </w:rPr>
          <w:instrText xml:space="preserve"> </w:instrText>
        </w:r>
        <w:r w:rsidR="00597F77" w:rsidRPr="00597F77">
          <w:rPr>
            <w:rStyle w:val="affffb"/>
            <w:rFonts w:hint="eastAsia"/>
            <w:webHidden/>
          </w:rPr>
        </w:r>
        <w:r w:rsidR="00597F77" w:rsidRPr="00597F77">
          <w:rPr>
            <w:rStyle w:val="affffb"/>
            <w:rFonts w:hint="eastAsia"/>
            <w:webHidden/>
          </w:rPr>
          <w:fldChar w:fldCharType="separate"/>
        </w:r>
        <w:r w:rsidR="00280CC3">
          <w:rPr>
            <w:rStyle w:val="affffb"/>
            <w:noProof/>
            <w:webHidden/>
          </w:rPr>
          <w:t>24</w:t>
        </w:r>
        <w:r w:rsidR="00597F77" w:rsidRPr="00597F77">
          <w:rPr>
            <w:rStyle w:val="affffb"/>
            <w:rFonts w:hint="eastAsia"/>
            <w:webHidden/>
          </w:rPr>
          <w:fldChar w:fldCharType="end"/>
        </w:r>
      </w:hyperlink>
    </w:p>
    <w:p w14:paraId="7874243D" w14:textId="6B782122" w:rsidR="00CA1CAE" w:rsidRPr="00E10564" w:rsidRDefault="0016318E" w:rsidP="00D526BB">
      <w:pPr>
        <w:pStyle w:val="affffe"/>
        <w:sectPr w:rsidR="00CA1CAE" w:rsidRPr="00E10564">
          <w:headerReference w:type="even" r:id="rId13"/>
          <w:headerReference w:type="default" r:id="rId14"/>
          <w:footerReference w:type="default" r:id="rId15"/>
          <w:pgSz w:w="11906" w:h="16838"/>
          <w:pgMar w:top="1440" w:right="1797" w:bottom="1440" w:left="1797" w:header="1021" w:footer="1134" w:gutter="0"/>
          <w:pgNumType w:fmt="upperRoman" w:start="1"/>
          <w:cols w:space="425"/>
          <w:formProt w:val="0"/>
          <w:docGrid w:type="lines" w:linePitch="312"/>
        </w:sectPr>
      </w:pPr>
      <w:r>
        <w:fldChar w:fldCharType="end"/>
      </w:r>
    </w:p>
    <w:p w14:paraId="40A7FA73" w14:textId="1A9F2ED9" w:rsidR="009C3031" w:rsidRPr="00E10564" w:rsidRDefault="00CA1CAE">
      <w:pPr>
        <w:pStyle w:val="afffffff4"/>
        <w:rPr>
          <w:rFonts w:hAnsi="黑体" w:hint="eastAsia"/>
        </w:rPr>
      </w:pPr>
      <w:bookmarkStart w:id="19" w:name="_Toc69386771"/>
      <w:bookmarkStart w:id="20" w:name="_Toc162612986"/>
      <w:bookmarkStart w:id="21" w:name="_Toc178510227"/>
      <w:r w:rsidRPr="00E10564">
        <w:rPr>
          <w:rFonts w:hAnsi="黑体" w:hint="eastAsia"/>
        </w:rPr>
        <w:lastRenderedPageBreak/>
        <w:t>前</w:t>
      </w:r>
      <w:bookmarkStart w:id="22" w:name="_Hlk162613158"/>
      <w:bookmarkStart w:id="23" w:name="BKQY"/>
      <w:r w:rsidRPr="00E10564">
        <w:t>  </w:t>
      </w:r>
      <w:bookmarkEnd w:id="22"/>
      <w:r w:rsidRPr="00E10564">
        <w:rPr>
          <w:rFonts w:hAnsi="黑体" w:hint="eastAsia"/>
        </w:rPr>
        <w:t>言</w:t>
      </w:r>
      <w:bookmarkEnd w:id="15"/>
      <w:bookmarkEnd w:id="16"/>
      <w:bookmarkEnd w:id="17"/>
      <w:bookmarkEnd w:id="18"/>
      <w:bookmarkEnd w:id="19"/>
      <w:bookmarkEnd w:id="20"/>
      <w:bookmarkEnd w:id="21"/>
      <w:bookmarkEnd w:id="23"/>
    </w:p>
    <w:p w14:paraId="47C637F9" w14:textId="301B334F" w:rsidR="00701AD9" w:rsidRPr="00701AD9" w:rsidRDefault="00701AD9" w:rsidP="00701AD9">
      <w:pPr>
        <w:pStyle w:val="affffe"/>
        <w:ind w:firstLineChars="0"/>
      </w:pPr>
      <w:bookmarkStart w:id="24" w:name="_Hlk37599096"/>
      <w:r w:rsidRPr="00701AD9">
        <w:t>本文件按照GB/T 1.1</w:t>
      </w:r>
      <w:r w:rsidRPr="00701AD9">
        <w:t>—</w:t>
      </w:r>
      <w:r w:rsidRPr="00701AD9">
        <w:t>2020</w:t>
      </w:r>
      <w:r w:rsidR="003E5CCD">
        <w:t xml:space="preserve"> </w:t>
      </w:r>
      <w:r w:rsidRPr="00701AD9">
        <w:t>《标准化工作导则 第1部分：标准化文件的结构和起草规则》的规定起草。</w:t>
      </w:r>
    </w:p>
    <w:p w14:paraId="1A5E1D82" w14:textId="77777777" w:rsidR="00701AD9" w:rsidRPr="00701AD9" w:rsidRDefault="00701AD9" w:rsidP="00701AD9">
      <w:pPr>
        <w:pStyle w:val="affffe"/>
        <w:ind w:firstLineChars="0"/>
      </w:pPr>
      <w:r w:rsidRPr="00701AD9">
        <w:t>本文件由</w:t>
      </w:r>
      <w:r w:rsidRPr="00701AD9">
        <w:rPr>
          <w:rFonts w:hint="eastAsia"/>
        </w:rPr>
        <w:t>中国家用电器研究院提出</w:t>
      </w:r>
      <w:r w:rsidRPr="00701AD9">
        <w:t>。</w:t>
      </w:r>
    </w:p>
    <w:p w14:paraId="279EB3BC" w14:textId="77777777" w:rsidR="00701AD9" w:rsidRPr="00701AD9" w:rsidRDefault="00701AD9" w:rsidP="00701AD9">
      <w:pPr>
        <w:pStyle w:val="affffe"/>
        <w:ind w:firstLineChars="0"/>
      </w:pPr>
      <w:r w:rsidRPr="00701AD9">
        <w:t>本文件由</w:t>
      </w:r>
      <w:r w:rsidRPr="00701AD9">
        <w:rPr>
          <w:rFonts w:hint="eastAsia"/>
        </w:rPr>
        <w:t>中国轻工业联合会</w:t>
      </w:r>
      <w:r w:rsidRPr="00701AD9">
        <w:t>归口。</w:t>
      </w:r>
    </w:p>
    <w:p w14:paraId="0E61ECEC" w14:textId="77777777" w:rsidR="00701AD9" w:rsidRPr="00701AD9" w:rsidRDefault="00701AD9" w:rsidP="00701AD9">
      <w:pPr>
        <w:pStyle w:val="affffe"/>
        <w:ind w:firstLineChars="0"/>
      </w:pPr>
      <w:r w:rsidRPr="00701AD9">
        <w:rPr>
          <w:rFonts w:hint="eastAsia"/>
        </w:rPr>
        <w:t>本文件</w:t>
      </w:r>
      <w:r w:rsidRPr="00701AD9">
        <w:t>起草单位</w:t>
      </w:r>
      <w:bookmarkEnd w:id="24"/>
      <w:r w:rsidRPr="00701AD9">
        <w:rPr>
          <w:rFonts w:hint="eastAsia"/>
        </w:rPr>
        <w:t>：中国家用电器研究院</w:t>
      </w:r>
    </w:p>
    <w:p w14:paraId="5DCAC0FF" w14:textId="48D3E567" w:rsidR="00701AD9" w:rsidRDefault="00701AD9" w:rsidP="00701AD9">
      <w:pPr>
        <w:pStyle w:val="affffe"/>
        <w:ind w:firstLineChars="0"/>
      </w:pPr>
      <w:r w:rsidRPr="00701AD9">
        <w:rPr>
          <w:rFonts w:hint="eastAsia"/>
        </w:rPr>
        <w:t>本文件主要起草人：</w:t>
      </w:r>
    </w:p>
    <w:p w14:paraId="041485CD" w14:textId="22F625AA" w:rsidR="004A4A82" w:rsidRPr="00701AD9" w:rsidRDefault="004A4A82" w:rsidP="00701AD9">
      <w:pPr>
        <w:pStyle w:val="affffe"/>
        <w:ind w:firstLineChars="0"/>
      </w:pPr>
      <w:r w:rsidRPr="004A4A82">
        <w:t>本文件为首次发布</w:t>
      </w:r>
      <w:r>
        <w:rPr>
          <w:rFonts w:hint="eastAsia"/>
        </w:rPr>
        <w:t>。</w:t>
      </w:r>
    </w:p>
    <w:p w14:paraId="4D63F1DA" w14:textId="47D2208B" w:rsidR="00B84528" w:rsidRPr="00B84528" w:rsidRDefault="00B84528" w:rsidP="00B84528">
      <w:pPr>
        <w:sectPr w:rsidR="00B84528" w:rsidRPr="00B84528" w:rsidSect="00701AD9">
          <w:footerReference w:type="default" r:id="rId16"/>
          <w:pgSz w:w="11906" w:h="16838"/>
          <w:pgMar w:top="1440" w:right="1797" w:bottom="1440" w:left="1797" w:header="1021" w:footer="1134" w:gutter="0"/>
          <w:pgNumType w:start="1"/>
          <w:cols w:space="425"/>
          <w:formProt w:val="0"/>
          <w:docGrid w:type="lines" w:linePitch="312"/>
        </w:sectPr>
      </w:pPr>
      <w:bookmarkStart w:id="25" w:name="_Toc69386772"/>
    </w:p>
    <w:p w14:paraId="221B5EB7" w14:textId="0482053A" w:rsidR="009C3031" w:rsidRPr="00E10564" w:rsidRDefault="00546E03">
      <w:pPr>
        <w:pStyle w:val="afffff1"/>
        <w:rPr>
          <w:rFonts w:hAnsi="黑体" w:hint="eastAsia"/>
        </w:rPr>
      </w:pPr>
      <w:bookmarkStart w:id="26" w:name="_Toc162352138"/>
      <w:bookmarkStart w:id="27" w:name="_Toc162441244"/>
      <w:bookmarkStart w:id="28" w:name="_Toc162603548"/>
      <w:bookmarkStart w:id="29" w:name="_Toc162603676"/>
      <w:bookmarkStart w:id="30" w:name="_Toc162612988"/>
      <w:bookmarkStart w:id="31" w:name="_Toc162612998"/>
      <w:bookmarkStart w:id="32" w:name="_Toc162614984"/>
      <w:bookmarkStart w:id="33" w:name="_Toc167175430"/>
      <w:bookmarkStart w:id="34" w:name="_Toc167200252"/>
      <w:bookmarkStart w:id="35" w:name="_Toc167200393"/>
      <w:bookmarkStart w:id="36" w:name="_Toc170293361"/>
      <w:bookmarkStart w:id="37" w:name="_Toc178509888"/>
      <w:bookmarkStart w:id="38" w:name="_Toc178510228"/>
      <w:bookmarkEnd w:id="25"/>
      <w:r w:rsidRPr="00546E03">
        <w:rPr>
          <w:rFonts w:hAnsi="黑体" w:hint="eastAsia"/>
        </w:rPr>
        <w:lastRenderedPageBreak/>
        <w:t>温室气体 产品碳足迹量化方法与要求</w:t>
      </w:r>
      <w:r w:rsidR="00701AD9" w:rsidRPr="00701AD9">
        <w:rPr>
          <w:rFonts w:hAnsi="黑体" w:hint="eastAsia"/>
        </w:rPr>
        <w:t xml:space="preserve"> </w:t>
      </w:r>
      <w:bookmarkEnd w:id="26"/>
      <w:bookmarkEnd w:id="27"/>
      <w:bookmarkEnd w:id="28"/>
      <w:bookmarkEnd w:id="29"/>
      <w:bookmarkEnd w:id="30"/>
      <w:bookmarkEnd w:id="31"/>
      <w:bookmarkEnd w:id="32"/>
      <w:bookmarkEnd w:id="33"/>
      <w:r w:rsidR="008755A0">
        <w:rPr>
          <w:rFonts w:hAnsi="黑体" w:hint="eastAsia"/>
        </w:rPr>
        <w:t>微波炉</w:t>
      </w:r>
      <w:bookmarkEnd w:id="34"/>
      <w:bookmarkEnd w:id="35"/>
      <w:bookmarkEnd w:id="36"/>
      <w:bookmarkEnd w:id="37"/>
      <w:bookmarkEnd w:id="38"/>
    </w:p>
    <w:p w14:paraId="1006E6BE" w14:textId="77777777" w:rsidR="009C3031" w:rsidRPr="00E10564" w:rsidRDefault="00CA1CAE">
      <w:pPr>
        <w:pStyle w:val="a7"/>
        <w:spacing w:beforeLines="50" w:before="156" w:afterLines="50" w:after="156"/>
        <w:rPr>
          <w:rFonts w:hAnsi="黑体" w:hint="eastAsia"/>
        </w:rPr>
      </w:pPr>
      <w:bookmarkStart w:id="39" w:name="_Toc69386773"/>
      <w:bookmarkStart w:id="40" w:name="_Toc178510229"/>
      <w:bookmarkStart w:id="41" w:name="_Toc447118973"/>
      <w:bookmarkStart w:id="42" w:name="_Toc447198479"/>
      <w:bookmarkStart w:id="43" w:name="_Toc447198883"/>
      <w:bookmarkStart w:id="44" w:name="_Toc446924884"/>
      <w:r w:rsidRPr="00E10564">
        <w:rPr>
          <w:rFonts w:hAnsi="黑体" w:hint="eastAsia"/>
        </w:rPr>
        <w:t>范围</w:t>
      </w:r>
      <w:bookmarkEnd w:id="39"/>
      <w:bookmarkEnd w:id="40"/>
    </w:p>
    <w:p w14:paraId="151D068A" w14:textId="76C61E9F" w:rsidR="007A4F4A" w:rsidRPr="003178B6" w:rsidRDefault="00266316" w:rsidP="007A4F4A">
      <w:pPr>
        <w:pStyle w:val="affffe"/>
        <w:rPr>
          <w:rFonts w:hAnsi="宋体" w:hint="eastAsia"/>
          <w:color w:val="FF0000"/>
        </w:rPr>
      </w:pPr>
      <w:r w:rsidRPr="00266316">
        <w:rPr>
          <w:rFonts w:hAnsi="宋体" w:hint="eastAsia"/>
        </w:rPr>
        <w:t>本文件规定了</w:t>
      </w:r>
      <w:r>
        <w:rPr>
          <w:rFonts w:hAnsi="宋体" w:hint="eastAsia"/>
        </w:rPr>
        <w:t>微波炉</w:t>
      </w:r>
      <w:r w:rsidRPr="00266316">
        <w:rPr>
          <w:rFonts w:hAnsi="宋体" w:hint="eastAsia"/>
        </w:rPr>
        <w:t>产品碳足迹的量化目的、量化范围、清单分析、影响评价、结果解释、报告</w:t>
      </w:r>
      <w:bookmarkStart w:id="45" w:name="_Hlk168648149"/>
      <w:r w:rsidRPr="00266316">
        <w:rPr>
          <w:rFonts w:hAnsi="宋体" w:hint="eastAsia"/>
        </w:rPr>
        <w:t>、鉴定性评审</w:t>
      </w:r>
      <w:bookmarkEnd w:id="45"/>
      <w:r w:rsidRPr="00266316">
        <w:rPr>
          <w:rFonts w:hAnsi="宋体" w:hint="eastAsia"/>
        </w:rPr>
        <w:t>和声明等内容。</w:t>
      </w:r>
    </w:p>
    <w:p w14:paraId="4E49BA83" w14:textId="0FF7A378" w:rsidR="005050FB" w:rsidRPr="00266316" w:rsidRDefault="005050FB" w:rsidP="005050FB">
      <w:pPr>
        <w:pStyle w:val="affffe"/>
        <w:rPr>
          <w:rFonts w:hAnsi="宋体" w:hint="eastAsia"/>
        </w:rPr>
      </w:pPr>
      <w:r w:rsidRPr="00266316">
        <w:rPr>
          <w:rFonts w:hAnsi="宋体" w:hint="eastAsia"/>
        </w:rPr>
        <w:t>本</w:t>
      </w:r>
      <w:r w:rsidR="00266316">
        <w:rPr>
          <w:rFonts w:hAnsi="宋体" w:hint="eastAsia"/>
        </w:rPr>
        <w:t>文件</w:t>
      </w:r>
      <w:r w:rsidRPr="00266316">
        <w:rPr>
          <w:rFonts w:hAnsi="宋体" w:hint="eastAsia"/>
        </w:rPr>
        <w:t>适用于</w:t>
      </w:r>
      <w:r w:rsidR="00074CBE" w:rsidRPr="00266316">
        <w:rPr>
          <w:rFonts w:hAnsi="宋体" w:hint="eastAsia"/>
        </w:rPr>
        <w:t>最大额定输入功率在2</w:t>
      </w:r>
      <w:r w:rsidR="00074CBE" w:rsidRPr="00266316">
        <w:rPr>
          <w:rFonts w:hAnsi="宋体"/>
        </w:rPr>
        <w:t>500W</w:t>
      </w:r>
      <w:r w:rsidR="00074CBE" w:rsidRPr="00266316">
        <w:rPr>
          <w:rFonts w:hAnsi="宋体" w:hint="eastAsia"/>
        </w:rPr>
        <w:t>及以下，</w:t>
      </w:r>
      <w:r w:rsidRPr="00266316">
        <w:rPr>
          <w:rFonts w:hAnsi="宋体" w:hint="eastAsia"/>
        </w:rPr>
        <w:t>利用频率</w:t>
      </w:r>
      <w:r w:rsidR="00074CBE" w:rsidRPr="00266316">
        <w:rPr>
          <w:rFonts w:hAnsi="宋体" w:hint="eastAsia"/>
        </w:rPr>
        <w:t>为</w:t>
      </w:r>
      <w:r w:rsidRPr="00266316">
        <w:rPr>
          <w:rFonts w:hAnsi="宋体" w:hint="eastAsia"/>
        </w:rPr>
        <w:t>2450MHz</w:t>
      </w:r>
      <w:r w:rsidR="00074CBE" w:rsidRPr="00266316">
        <w:rPr>
          <w:rFonts w:hAnsi="宋体" w:hint="eastAsia"/>
        </w:rPr>
        <w:t>的</w:t>
      </w:r>
      <w:r w:rsidRPr="00266316">
        <w:rPr>
          <w:rFonts w:hAnsi="宋体" w:hint="eastAsia"/>
        </w:rPr>
        <w:t>ISM频段电磁能量以及由电阻性电热元件加热炉腔</w:t>
      </w:r>
      <w:r w:rsidR="00074CBE" w:rsidRPr="00266316">
        <w:rPr>
          <w:rFonts w:hAnsi="宋体" w:hint="eastAsia"/>
        </w:rPr>
        <w:t>内物品和食物的</w:t>
      </w:r>
      <w:r w:rsidRPr="00266316">
        <w:rPr>
          <w:rFonts w:hAnsi="宋体" w:hint="eastAsia"/>
        </w:rPr>
        <w:t>微波炉，包括组合型微波炉。</w:t>
      </w:r>
    </w:p>
    <w:p w14:paraId="5C166AC5" w14:textId="40302F75" w:rsidR="009C3031" w:rsidRDefault="005050FB" w:rsidP="00BA0BAF">
      <w:pPr>
        <w:pStyle w:val="affffe"/>
        <w:rPr>
          <w:rFonts w:hAnsi="宋体" w:hint="eastAsia"/>
        </w:rPr>
      </w:pPr>
      <w:r w:rsidRPr="00266316">
        <w:rPr>
          <w:rFonts w:hAnsi="宋体" w:hint="eastAsia"/>
        </w:rPr>
        <w:t>本标准不适用于商用微波炉、工业微波炉以及带抽油烟机的微波炉。</w:t>
      </w:r>
    </w:p>
    <w:p w14:paraId="1399793E" w14:textId="15E8C48A" w:rsidR="00375565" w:rsidRPr="00375565" w:rsidRDefault="00375565" w:rsidP="00BA0BAF">
      <w:pPr>
        <w:pStyle w:val="affffe"/>
        <w:ind w:firstLine="360"/>
        <w:rPr>
          <w:rFonts w:hAnsi="宋体" w:hint="eastAsia"/>
          <w:sz w:val="18"/>
          <w:szCs w:val="18"/>
        </w:rPr>
      </w:pPr>
      <w:r w:rsidRPr="00375565">
        <w:rPr>
          <w:rFonts w:ascii="黑体" w:eastAsia="黑体" w:hAnsi="黑体" w:hint="eastAsia"/>
          <w:sz w:val="18"/>
          <w:szCs w:val="18"/>
        </w:rPr>
        <w:t>注</w:t>
      </w:r>
      <w:r w:rsidRPr="00375565">
        <w:rPr>
          <w:rFonts w:hAnsi="宋体" w:hint="eastAsia"/>
          <w:sz w:val="18"/>
          <w:szCs w:val="18"/>
        </w:rPr>
        <w:t>：I</w:t>
      </w:r>
      <w:r w:rsidRPr="00375565">
        <w:rPr>
          <w:rFonts w:hAnsi="宋体"/>
          <w:sz w:val="18"/>
          <w:szCs w:val="18"/>
        </w:rPr>
        <w:t>SM</w:t>
      </w:r>
      <w:r w:rsidRPr="00375565">
        <w:rPr>
          <w:rFonts w:hAnsi="宋体" w:hint="eastAsia"/>
          <w:sz w:val="18"/>
          <w:szCs w:val="18"/>
        </w:rPr>
        <w:t>频段是由国际电信联盟（</w:t>
      </w:r>
      <w:r w:rsidRPr="00375565">
        <w:rPr>
          <w:rFonts w:hAnsi="宋体"/>
          <w:sz w:val="18"/>
          <w:szCs w:val="18"/>
        </w:rPr>
        <w:t>ITU</w:t>
      </w:r>
      <w:r w:rsidRPr="00375565">
        <w:rPr>
          <w:rFonts w:hAnsi="宋体" w:hint="eastAsia"/>
          <w:sz w:val="18"/>
          <w:szCs w:val="18"/>
        </w:rPr>
        <w:t>）确定并在国际无线电干扰特别委员会（C</w:t>
      </w:r>
      <w:r w:rsidRPr="00375565">
        <w:rPr>
          <w:rFonts w:hAnsi="宋体"/>
          <w:sz w:val="18"/>
          <w:szCs w:val="18"/>
        </w:rPr>
        <w:t>ISPR</w:t>
      </w:r>
      <w:r w:rsidRPr="00375565">
        <w:rPr>
          <w:rFonts w:hAnsi="宋体" w:hint="eastAsia"/>
          <w:sz w:val="18"/>
          <w:szCs w:val="18"/>
        </w:rPr>
        <w:t>）制定的编号为C</w:t>
      </w:r>
      <w:r w:rsidRPr="00375565">
        <w:rPr>
          <w:rFonts w:hAnsi="宋体"/>
          <w:sz w:val="18"/>
          <w:szCs w:val="18"/>
        </w:rPr>
        <w:t>ISPR 11</w:t>
      </w:r>
      <w:r w:rsidRPr="00375565">
        <w:rPr>
          <w:rFonts w:hAnsi="宋体" w:hint="eastAsia"/>
          <w:sz w:val="18"/>
          <w:szCs w:val="18"/>
        </w:rPr>
        <w:t>的标准中采用的电磁频率范围。</w:t>
      </w:r>
    </w:p>
    <w:p w14:paraId="630AF9AE" w14:textId="77777777" w:rsidR="009C3031" w:rsidRPr="00E10564" w:rsidRDefault="00CA1CAE">
      <w:pPr>
        <w:pStyle w:val="a7"/>
        <w:spacing w:beforeLines="50" w:before="156" w:afterLines="50" w:after="156"/>
        <w:rPr>
          <w:rFonts w:hAnsi="黑体" w:hint="eastAsia"/>
        </w:rPr>
      </w:pPr>
      <w:bookmarkStart w:id="46" w:name="_Toc69386774"/>
      <w:bookmarkStart w:id="47" w:name="_Toc178510230"/>
      <w:r w:rsidRPr="00E10564">
        <w:rPr>
          <w:rFonts w:hAnsi="黑体" w:hint="eastAsia"/>
        </w:rPr>
        <w:t>规范性引用文件</w:t>
      </w:r>
      <w:bookmarkEnd w:id="46"/>
      <w:bookmarkEnd w:id="47"/>
    </w:p>
    <w:p w14:paraId="4DC207F5" w14:textId="31A42318" w:rsidR="007A4F4A" w:rsidRPr="007A4F4A" w:rsidRDefault="007A4F4A" w:rsidP="007A4F4A">
      <w:pPr>
        <w:pStyle w:val="affffe"/>
        <w:jc w:val="left"/>
        <w:rPr>
          <w:rFonts w:hAnsi="宋体" w:hint="eastAsia"/>
        </w:rPr>
      </w:pPr>
      <w:r w:rsidRPr="007A4F4A">
        <w:rPr>
          <w:rFonts w:hAnsi="宋体"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9F291BF" w14:textId="03FDA2BD" w:rsidR="00375565" w:rsidRPr="00375565" w:rsidRDefault="00375565" w:rsidP="00375565">
      <w:pPr>
        <w:pStyle w:val="affffe"/>
        <w:rPr>
          <w:rFonts w:hAnsi="宋体" w:hint="eastAsia"/>
        </w:rPr>
      </w:pPr>
      <w:bookmarkStart w:id="48" w:name="_Hlk167197473"/>
      <w:r w:rsidRPr="00375565">
        <w:rPr>
          <w:rFonts w:hAnsi="宋体" w:hint="eastAsia"/>
        </w:rPr>
        <w:t>G</w:t>
      </w:r>
      <w:r w:rsidRPr="00375565">
        <w:rPr>
          <w:rFonts w:hAnsi="宋体"/>
        </w:rPr>
        <w:t>B 4706.21</w:t>
      </w:r>
      <w:r w:rsidR="007C786D" w:rsidRPr="007C786D">
        <w:rPr>
          <w:rFonts w:hAnsi="宋体"/>
        </w:rPr>
        <w:t>-</w:t>
      </w:r>
      <w:r w:rsidRPr="00375565">
        <w:rPr>
          <w:rFonts w:hAnsi="宋体" w:hint="eastAsia"/>
        </w:rPr>
        <w:t>2</w:t>
      </w:r>
      <w:r w:rsidRPr="00375565">
        <w:rPr>
          <w:rFonts w:hAnsi="宋体"/>
        </w:rPr>
        <w:t xml:space="preserve">008  </w:t>
      </w:r>
      <w:r w:rsidRPr="00375565">
        <w:rPr>
          <w:rFonts w:hAnsi="宋体" w:hint="eastAsia"/>
        </w:rPr>
        <w:t>家用和类似用途电器的安全 微波炉，包括组合型微波炉的特殊要求</w:t>
      </w:r>
    </w:p>
    <w:p w14:paraId="09B2E7D0" w14:textId="3458E562" w:rsidR="00375565" w:rsidRPr="00375565" w:rsidRDefault="00375565" w:rsidP="00375565">
      <w:pPr>
        <w:pStyle w:val="affffe"/>
        <w:rPr>
          <w:rFonts w:hAnsi="宋体" w:hint="eastAsia"/>
        </w:rPr>
      </w:pPr>
      <w:r w:rsidRPr="00375565">
        <w:rPr>
          <w:rFonts w:hAnsi="宋体" w:hint="eastAsia"/>
        </w:rPr>
        <w:t xml:space="preserve">GB/T </w:t>
      </w:r>
      <w:r w:rsidRPr="00375565">
        <w:rPr>
          <w:rFonts w:hAnsi="宋体"/>
        </w:rPr>
        <w:t>18800-2017</w:t>
      </w:r>
      <w:r w:rsidRPr="00375565">
        <w:rPr>
          <w:rFonts w:hAnsi="宋体" w:hint="eastAsia"/>
        </w:rPr>
        <w:t xml:space="preserve">  家用微波炉 性能试验方法</w:t>
      </w:r>
    </w:p>
    <w:bookmarkEnd w:id="48"/>
    <w:p w14:paraId="4FCD0E9A" w14:textId="77777777" w:rsidR="00852500" w:rsidRPr="00852500" w:rsidRDefault="00852500" w:rsidP="00852500">
      <w:pPr>
        <w:pStyle w:val="affffe"/>
        <w:jc w:val="left"/>
        <w:rPr>
          <w:rFonts w:hAnsi="宋体" w:hint="eastAsia"/>
        </w:rPr>
      </w:pPr>
      <w:r w:rsidRPr="00852500">
        <w:rPr>
          <w:rFonts w:hAnsi="宋体" w:hint="eastAsia"/>
        </w:rPr>
        <w:t xml:space="preserve">GB/T 24025 环境标志和声明  III型环境标志  原则和程序 </w:t>
      </w:r>
    </w:p>
    <w:p w14:paraId="08B60DAE" w14:textId="77777777" w:rsidR="00852500" w:rsidRPr="00852500" w:rsidRDefault="00852500" w:rsidP="00852500">
      <w:pPr>
        <w:pStyle w:val="affffe"/>
        <w:jc w:val="left"/>
        <w:rPr>
          <w:rFonts w:hAnsi="宋体" w:hint="eastAsia"/>
        </w:rPr>
      </w:pPr>
      <w:r w:rsidRPr="00852500">
        <w:rPr>
          <w:rFonts w:hAnsi="宋体" w:hint="eastAsia"/>
        </w:rPr>
        <w:t xml:space="preserve">GB/T 24040 环境管理  生命周期评价  原则与框架 </w:t>
      </w:r>
    </w:p>
    <w:p w14:paraId="4B37769F" w14:textId="77777777" w:rsidR="00852500" w:rsidRPr="00852500" w:rsidRDefault="00852500" w:rsidP="00852500">
      <w:pPr>
        <w:pStyle w:val="affffe"/>
        <w:jc w:val="left"/>
        <w:rPr>
          <w:rFonts w:hAnsi="宋体" w:hint="eastAsia"/>
        </w:rPr>
      </w:pPr>
      <w:r w:rsidRPr="00852500">
        <w:rPr>
          <w:rFonts w:hAnsi="宋体" w:hint="eastAsia"/>
        </w:rPr>
        <w:t>GB/T 24044 环境管理  生命周期评价  要求与指南</w:t>
      </w:r>
    </w:p>
    <w:p w14:paraId="19025181" w14:textId="77777777" w:rsidR="00852500" w:rsidRDefault="00852500" w:rsidP="00852500">
      <w:pPr>
        <w:pStyle w:val="affffe"/>
        <w:jc w:val="left"/>
        <w:rPr>
          <w:rFonts w:hAnsi="宋体" w:hint="eastAsia"/>
        </w:rPr>
      </w:pPr>
      <w:r w:rsidRPr="00852500">
        <w:rPr>
          <w:rFonts w:hAnsi="宋体" w:hint="eastAsia"/>
        </w:rPr>
        <w:t>GB/T 24067-2024  温室气体  产品碳足迹  量化要求和指南（ISO 14067:2018，MOD）</w:t>
      </w:r>
    </w:p>
    <w:p w14:paraId="027423A3" w14:textId="32766B42" w:rsidR="00ED7C24" w:rsidRPr="00ED7C24" w:rsidRDefault="00ED7C24" w:rsidP="00852500">
      <w:pPr>
        <w:pStyle w:val="affffe"/>
        <w:jc w:val="left"/>
        <w:rPr>
          <w:rFonts w:hAnsi="宋体" w:hint="eastAsia"/>
        </w:rPr>
      </w:pPr>
      <w:r w:rsidRPr="00ED7C24">
        <w:rPr>
          <w:rFonts w:hAnsi="宋体" w:hint="eastAsia"/>
        </w:rPr>
        <w:t xml:space="preserve">GB 24849-2017 </w:t>
      </w:r>
      <w:r>
        <w:rPr>
          <w:rFonts w:hAnsi="宋体"/>
        </w:rPr>
        <w:t xml:space="preserve"> </w:t>
      </w:r>
      <w:r w:rsidRPr="00ED7C24">
        <w:rPr>
          <w:rFonts w:hAnsi="宋体" w:hint="eastAsia"/>
        </w:rPr>
        <w:t>家用和类似用途微波炉能效限定值及能效等级</w:t>
      </w:r>
    </w:p>
    <w:p w14:paraId="5B609339" w14:textId="77777777" w:rsidR="009C3031" w:rsidRPr="00E10564" w:rsidRDefault="00CA1CAE">
      <w:pPr>
        <w:pStyle w:val="a7"/>
        <w:spacing w:beforeLines="50" w:before="156" w:afterLines="50" w:after="156"/>
        <w:rPr>
          <w:rFonts w:hAnsi="黑体" w:hint="eastAsia"/>
        </w:rPr>
      </w:pPr>
      <w:bookmarkStart w:id="49" w:name="_Toc69386775"/>
      <w:bookmarkStart w:id="50" w:name="_Toc178510231"/>
      <w:r w:rsidRPr="00E10564">
        <w:rPr>
          <w:rFonts w:hAnsi="黑体" w:hint="eastAsia"/>
        </w:rPr>
        <w:t>术语和定义</w:t>
      </w:r>
      <w:bookmarkEnd w:id="49"/>
      <w:bookmarkEnd w:id="50"/>
    </w:p>
    <w:p w14:paraId="610067D9" w14:textId="4B4B8908" w:rsidR="00375565" w:rsidRDefault="00852500" w:rsidP="00375565">
      <w:pPr>
        <w:pStyle w:val="affffe"/>
        <w:rPr>
          <w:rFonts w:ascii="Times New Roman"/>
        </w:rPr>
      </w:pPr>
      <w:r w:rsidRPr="00852500">
        <w:rPr>
          <w:rFonts w:ascii="Times New Roman" w:hint="eastAsia"/>
        </w:rPr>
        <w:t>下列术语和定义适用于本文件。</w:t>
      </w:r>
    </w:p>
    <w:p w14:paraId="09C58ACC" w14:textId="77777777" w:rsidR="00517CF3" w:rsidRPr="00517CF3" w:rsidRDefault="00517CF3" w:rsidP="00517CF3">
      <w:pPr>
        <w:pStyle w:val="a8"/>
        <w:spacing w:before="156" w:after="156"/>
        <w:rPr>
          <w:rFonts w:ascii="Times New Roman"/>
        </w:rPr>
      </w:pPr>
      <w:bookmarkStart w:id="51" w:name="_Toc69386776"/>
      <w:bookmarkEnd w:id="51"/>
    </w:p>
    <w:p w14:paraId="76CA930E" w14:textId="01AD8621" w:rsidR="00517CF3" w:rsidRPr="00517CF3" w:rsidRDefault="00517CF3" w:rsidP="00517CF3">
      <w:pPr>
        <w:pStyle w:val="affffe"/>
        <w:rPr>
          <w:rFonts w:ascii="黑体" w:eastAsia="黑体" w:cs="黑体"/>
          <w:szCs w:val="21"/>
        </w:rPr>
      </w:pPr>
      <w:bookmarkStart w:id="52" w:name="_Hlk177979306"/>
      <w:r w:rsidRPr="00517CF3">
        <w:rPr>
          <w:rFonts w:ascii="黑体" w:eastAsia="黑体" w:cs="黑体" w:hint="eastAsia"/>
          <w:szCs w:val="21"/>
        </w:rPr>
        <w:t xml:space="preserve">微波炉 </w:t>
      </w:r>
      <w:r w:rsidRPr="00517CF3">
        <w:rPr>
          <w:rFonts w:ascii="黑体" w:eastAsia="黑体" w:cs="黑体"/>
          <w:szCs w:val="21"/>
        </w:rPr>
        <w:t>microwave oven</w:t>
      </w:r>
    </w:p>
    <w:bookmarkEnd w:id="52"/>
    <w:p w14:paraId="78FA3E05" w14:textId="66E2EC59" w:rsidR="00517CF3" w:rsidRDefault="00517CF3" w:rsidP="00517CF3">
      <w:pPr>
        <w:pStyle w:val="affffe"/>
      </w:pPr>
      <w:r>
        <w:rPr>
          <w:rFonts w:hint="eastAsia"/>
        </w:rPr>
        <w:t>利用频率在3</w:t>
      </w:r>
      <w:r>
        <w:t>00MHz</w:t>
      </w:r>
      <w:r>
        <w:rPr>
          <w:rFonts w:hint="eastAsia"/>
        </w:rPr>
        <w:t>～3</w:t>
      </w:r>
      <w:r>
        <w:t>0GHz</w:t>
      </w:r>
      <w:r>
        <w:rPr>
          <w:rFonts w:hint="eastAsia"/>
        </w:rPr>
        <w:t>之间的一个或多个I</w:t>
      </w:r>
      <w:r>
        <w:t>SM</w:t>
      </w:r>
      <w:r>
        <w:rPr>
          <w:rFonts w:hint="eastAsia"/>
        </w:rPr>
        <w:t>频段的电磁能量来加热</w:t>
      </w:r>
      <w:proofErr w:type="gramStart"/>
      <w:r>
        <w:rPr>
          <w:rFonts w:hint="eastAsia"/>
        </w:rPr>
        <w:t>腔</w:t>
      </w:r>
      <w:proofErr w:type="gramEnd"/>
      <w:r>
        <w:rPr>
          <w:rFonts w:hint="eastAsia"/>
        </w:rPr>
        <w:t>体内食物和饮料的器具。</w:t>
      </w:r>
    </w:p>
    <w:p w14:paraId="0C35FF44" w14:textId="2A46F6B5" w:rsidR="00517CF3" w:rsidRDefault="00517CF3" w:rsidP="00517CF3">
      <w:pPr>
        <w:pStyle w:val="affffe"/>
      </w:pPr>
      <w:r>
        <w:rPr>
          <w:rFonts w:hint="eastAsia"/>
        </w:rPr>
        <w:t>[来源：</w:t>
      </w:r>
      <w:r w:rsidRPr="00517CF3">
        <w:rPr>
          <w:rFonts w:ascii="Times New Roman" w:hint="eastAsia"/>
        </w:rPr>
        <w:t>G</w:t>
      </w:r>
      <w:r w:rsidRPr="00517CF3">
        <w:rPr>
          <w:rFonts w:ascii="Times New Roman"/>
        </w:rPr>
        <w:t>B 4706.21-</w:t>
      </w:r>
      <w:r w:rsidRPr="00517CF3">
        <w:rPr>
          <w:rFonts w:ascii="Times New Roman" w:hint="eastAsia"/>
        </w:rPr>
        <w:t>2</w:t>
      </w:r>
      <w:r w:rsidRPr="00517CF3">
        <w:rPr>
          <w:rFonts w:ascii="Times New Roman"/>
        </w:rPr>
        <w:t>008</w:t>
      </w:r>
      <w:r>
        <w:rPr>
          <w:rFonts w:ascii="Times New Roman" w:hint="eastAsia"/>
        </w:rPr>
        <w:t>，</w:t>
      </w:r>
      <w:r>
        <w:rPr>
          <w:rFonts w:ascii="Times New Roman"/>
        </w:rPr>
        <w:t>3.101</w:t>
      </w:r>
      <w:r>
        <w:rPr>
          <w:rFonts w:hint="eastAsia"/>
        </w:rPr>
        <w:t>]</w:t>
      </w:r>
    </w:p>
    <w:p w14:paraId="7F73357F" w14:textId="5A047908" w:rsidR="00517CF3" w:rsidRDefault="00517CF3" w:rsidP="00517CF3">
      <w:pPr>
        <w:pStyle w:val="a8"/>
        <w:spacing w:before="156" w:after="156"/>
      </w:pPr>
    </w:p>
    <w:p w14:paraId="347C7468" w14:textId="17DB2674" w:rsidR="00517CF3" w:rsidRPr="00517CF3" w:rsidRDefault="00517CF3" w:rsidP="00517CF3">
      <w:pPr>
        <w:pStyle w:val="affffe"/>
        <w:rPr>
          <w:rFonts w:ascii="黑体" w:eastAsia="黑体" w:cs="黑体"/>
          <w:szCs w:val="21"/>
        </w:rPr>
      </w:pPr>
      <w:r>
        <w:rPr>
          <w:rFonts w:ascii="黑体" w:eastAsia="黑体" w:cs="黑体" w:hint="eastAsia"/>
          <w:szCs w:val="21"/>
        </w:rPr>
        <w:t>组合型</w:t>
      </w:r>
      <w:r w:rsidRPr="00517CF3">
        <w:rPr>
          <w:rFonts w:ascii="黑体" w:eastAsia="黑体" w:cs="黑体" w:hint="eastAsia"/>
          <w:szCs w:val="21"/>
        </w:rPr>
        <w:t xml:space="preserve">微波炉 </w:t>
      </w:r>
      <w:r>
        <w:rPr>
          <w:rFonts w:ascii="黑体" w:eastAsia="黑体" w:cs="黑体"/>
          <w:szCs w:val="21"/>
        </w:rPr>
        <w:t xml:space="preserve">combination </w:t>
      </w:r>
      <w:r w:rsidRPr="00517CF3">
        <w:rPr>
          <w:rFonts w:ascii="黑体" w:eastAsia="黑体" w:cs="黑体"/>
          <w:szCs w:val="21"/>
        </w:rPr>
        <w:t>microwave oven</w:t>
      </w:r>
      <w:r>
        <w:rPr>
          <w:rFonts w:ascii="黑体" w:eastAsia="黑体" w:cs="黑体"/>
          <w:szCs w:val="21"/>
        </w:rPr>
        <w:t>s</w:t>
      </w:r>
    </w:p>
    <w:p w14:paraId="56D7ED63" w14:textId="1DE178D6" w:rsidR="00517CF3" w:rsidRDefault="00517CF3" w:rsidP="00517CF3">
      <w:pPr>
        <w:pStyle w:val="affffe"/>
      </w:pPr>
      <w:r>
        <w:rPr>
          <w:rFonts w:hint="eastAsia"/>
        </w:rPr>
        <w:t>也可以由电阻性电热元件加热炉腔的微波炉，此电阻元件可与微波同时或交替连续工作。</w:t>
      </w:r>
    </w:p>
    <w:p w14:paraId="78A41513" w14:textId="2E88CABE" w:rsidR="00517CF3" w:rsidRPr="00517CF3" w:rsidRDefault="00517CF3" w:rsidP="00517CF3">
      <w:pPr>
        <w:pStyle w:val="affffe"/>
        <w:ind w:leftChars="200" w:left="870" w:hangingChars="250" w:hanging="450"/>
        <w:jc w:val="left"/>
        <w:rPr>
          <w:sz w:val="18"/>
          <w:szCs w:val="18"/>
        </w:rPr>
      </w:pPr>
      <w:r w:rsidRPr="00517CF3">
        <w:rPr>
          <w:rFonts w:ascii="黑体" w:eastAsia="黑体" w:hAnsi="黑体" w:hint="eastAsia"/>
          <w:sz w:val="18"/>
          <w:szCs w:val="18"/>
        </w:rPr>
        <w:t>注</w:t>
      </w:r>
      <w:r w:rsidRPr="00517CF3">
        <w:rPr>
          <w:rFonts w:hint="eastAsia"/>
          <w:sz w:val="18"/>
          <w:szCs w:val="18"/>
        </w:rPr>
        <w:t>：电阻性电热元件通常被用来提供辐射加热，对流加热或蒸汽加热。</w:t>
      </w:r>
    </w:p>
    <w:p w14:paraId="7593D92B" w14:textId="77777777" w:rsidR="00517CF3" w:rsidRPr="00517CF3" w:rsidRDefault="00517CF3" w:rsidP="00517CF3">
      <w:pPr>
        <w:pStyle w:val="a8"/>
        <w:spacing w:before="156" w:after="156"/>
      </w:pPr>
    </w:p>
    <w:p w14:paraId="76FC96FF" w14:textId="2B011246" w:rsidR="00DF38E4" w:rsidRPr="00E10564" w:rsidRDefault="00701AD9" w:rsidP="00230036">
      <w:pPr>
        <w:pStyle w:val="affffe"/>
        <w:rPr>
          <w:rFonts w:ascii="黑体" w:eastAsia="黑体" w:cs="黑体"/>
          <w:b/>
          <w:bCs/>
          <w:szCs w:val="21"/>
        </w:rPr>
      </w:pPr>
      <w:r w:rsidRPr="00701AD9">
        <w:rPr>
          <w:rFonts w:ascii="黑体" w:eastAsia="黑体" w:cs="黑体" w:hint="eastAsia"/>
          <w:szCs w:val="21"/>
        </w:rPr>
        <w:t>产品碳足迹 carbon footprint of a product</w:t>
      </w:r>
    </w:p>
    <w:p w14:paraId="28C5E7D3" w14:textId="25E403FB" w:rsidR="004467D4" w:rsidRDefault="00CB3BDD" w:rsidP="004467D4">
      <w:pPr>
        <w:pStyle w:val="affffe"/>
      </w:pPr>
      <w:r w:rsidRPr="00CB3BDD">
        <w:t>产品系统中的GHG排放量和GHG清除量之和，以二氧化碳当量表示，并基于气候变化这一单一环境影响类型进行生命周期评价</w:t>
      </w:r>
      <w:r w:rsidR="004467D4">
        <w:rPr>
          <w:rFonts w:hint="eastAsia"/>
        </w:rPr>
        <w:t>。</w:t>
      </w:r>
    </w:p>
    <w:p w14:paraId="36C034F0" w14:textId="77777777" w:rsidR="00280CC3" w:rsidRPr="00280CC3" w:rsidRDefault="00280CC3" w:rsidP="00280CC3">
      <w:pPr>
        <w:widowControl/>
        <w:tabs>
          <w:tab w:val="center" w:pos="4201"/>
          <w:tab w:val="right" w:leader="dot" w:pos="9298"/>
        </w:tabs>
        <w:autoSpaceDE w:val="0"/>
        <w:autoSpaceDN w:val="0"/>
        <w:ind w:leftChars="200" w:left="870" w:hangingChars="250" w:hanging="450"/>
        <w:jc w:val="left"/>
        <w:rPr>
          <w:rFonts w:ascii="宋体"/>
          <w:kern w:val="0"/>
          <w:sz w:val="18"/>
          <w:szCs w:val="18"/>
        </w:rPr>
      </w:pPr>
      <w:bookmarkStart w:id="53" w:name="_Hlk178513521"/>
      <w:r w:rsidRPr="00280CC3">
        <w:rPr>
          <w:rFonts w:ascii="黑体" w:eastAsia="黑体" w:hAnsi="黑体" w:hint="eastAsia"/>
          <w:kern w:val="0"/>
          <w:sz w:val="18"/>
          <w:szCs w:val="18"/>
        </w:rPr>
        <w:lastRenderedPageBreak/>
        <w:t>注1：</w:t>
      </w:r>
      <w:r w:rsidRPr="00280CC3">
        <w:rPr>
          <w:rFonts w:ascii="宋体" w:hint="eastAsia"/>
          <w:kern w:val="0"/>
          <w:sz w:val="18"/>
          <w:szCs w:val="18"/>
        </w:rPr>
        <w:t>产品碳足迹可用不同的图例区分和标示具体的GHG排放量和清除量，产品碳足迹也可被分解到其产品生命周期的各个阶段。</w:t>
      </w:r>
    </w:p>
    <w:p w14:paraId="7E014BCD" w14:textId="06BBA61F" w:rsidR="00517CF3" w:rsidRPr="00CA1C12" w:rsidRDefault="00280CC3" w:rsidP="00280CC3">
      <w:pPr>
        <w:widowControl/>
        <w:tabs>
          <w:tab w:val="center" w:pos="4201"/>
          <w:tab w:val="right" w:leader="dot" w:pos="9298"/>
        </w:tabs>
        <w:autoSpaceDE w:val="0"/>
        <w:autoSpaceDN w:val="0"/>
        <w:ind w:leftChars="200" w:left="870" w:hangingChars="250" w:hanging="450"/>
        <w:rPr>
          <w:rFonts w:ascii="宋体"/>
          <w:kern w:val="0"/>
          <w:sz w:val="18"/>
          <w:szCs w:val="18"/>
        </w:rPr>
      </w:pPr>
      <w:r w:rsidRPr="00280CC3">
        <w:rPr>
          <w:rFonts w:ascii="黑体" w:eastAsia="黑体" w:hAnsi="黑体" w:hint="eastAsia"/>
          <w:sz w:val="18"/>
          <w:szCs w:val="18"/>
        </w:rPr>
        <w:t>注2：</w:t>
      </w:r>
      <w:r w:rsidRPr="00280CC3">
        <w:rPr>
          <w:rFonts w:hint="eastAsia"/>
          <w:sz w:val="18"/>
          <w:szCs w:val="18"/>
        </w:rPr>
        <w:t>产品碳足迹研究报告中记录了产品碳足迹的量化结果，以每个功能单位的二氧化碳当量表示。</w:t>
      </w:r>
      <w:bookmarkEnd w:id="53"/>
    </w:p>
    <w:p w14:paraId="45DCB9D2" w14:textId="1CB42E5D" w:rsidR="00DF38E4" w:rsidRDefault="004467D4" w:rsidP="004467D4">
      <w:pPr>
        <w:pStyle w:val="affffe"/>
      </w:pPr>
      <w:r>
        <w:rPr>
          <w:rFonts w:hint="eastAsia"/>
        </w:rPr>
        <w:t>[来源：</w:t>
      </w:r>
      <w:r w:rsidR="00CB3BDD" w:rsidRPr="00CB3BDD">
        <w:rPr>
          <w:rFonts w:ascii="Times New Roman" w:hint="eastAsia"/>
        </w:rPr>
        <w:t>G</w:t>
      </w:r>
      <w:r w:rsidR="00CB3BDD" w:rsidRPr="00CB3BDD">
        <w:rPr>
          <w:rFonts w:ascii="Times New Roman"/>
        </w:rPr>
        <w:t>B</w:t>
      </w:r>
      <w:r w:rsidR="00CB3BDD" w:rsidRPr="00CB3BDD">
        <w:rPr>
          <w:rFonts w:ascii="Times New Roman" w:hint="eastAsia"/>
        </w:rPr>
        <w:t>/</w:t>
      </w:r>
      <w:r w:rsidR="00CB3BDD" w:rsidRPr="00CB3BDD">
        <w:rPr>
          <w:rFonts w:ascii="Times New Roman"/>
        </w:rPr>
        <w:t>T 24067-2024</w:t>
      </w:r>
      <w:r w:rsidR="00CB3BDD">
        <w:rPr>
          <w:rFonts w:ascii="Times New Roman" w:hint="eastAsia"/>
        </w:rPr>
        <w:t>，</w:t>
      </w:r>
      <w:r w:rsidR="00CB3BDD">
        <w:rPr>
          <w:rFonts w:ascii="Times New Roman" w:hint="eastAsia"/>
        </w:rPr>
        <w:t>3</w:t>
      </w:r>
      <w:r w:rsidR="00CB3BDD">
        <w:rPr>
          <w:rFonts w:ascii="Times New Roman"/>
        </w:rPr>
        <w:t>.1.1</w:t>
      </w:r>
      <w:r>
        <w:rPr>
          <w:rFonts w:hint="eastAsia"/>
        </w:rPr>
        <w:t>]</w:t>
      </w:r>
    </w:p>
    <w:p w14:paraId="56133A52" w14:textId="2D817D88" w:rsidR="00F84F48" w:rsidRDefault="00F84F48" w:rsidP="00F84F48">
      <w:pPr>
        <w:pStyle w:val="a8"/>
        <w:spacing w:before="156" w:after="156"/>
      </w:pPr>
    </w:p>
    <w:p w14:paraId="5B79E84B" w14:textId="77777777" w:rsidR="00F84F48" w:rsidRDefault="00F84F48" w:rsidP="00F84F48">
      <w:pPr>
        <w:pStyle w:val="affffe"/>
        <w:rPr>
          <w:rFonts w:ascii="Times New Roman"/>
          <w:kern w:val="2"/>
          <w:szCs w:val="24"/>
        </w:rPr>
      </w:pPr>
      <w:r w:rsidRPr="00B46183">
        <w:rPr>
          <w:rFonts w:ascii="黑体" w:eastAsia="黑体" w:hAnsi="宋体" w:hint="eastAsia"/>
          <w:szCs w:val="21"/>
        </w:rPr>
        <w:t>产品</w:t>
      </w:r>
      <w:r>
        <w:rPr>
          <w:rFonts w:ascii="黑体" w:eastAsia="黑体" w:hAnsi="宋体" w:hint="eastAsia"/>
          <w:szCs w:val="21"/>
        </w:rPr>
        <w:t>部分</w:t>
      </w:r>
      <w:r w:rsidRPr="00B46183">
        <w:rPr>
          <w:rFonts w:ascii="黑体" w:eastAsia="黑体" w:hAnsi="宋体" w:hint="eastAsia"/>
          <w:szCs w:val="21"/>
        </w:rPr>
        <w:t xml:space="preserve">碳足迹 </w:t>
      </w:r>
      <w:r>
        <w:rPr>
          <w:rFonts w:ascii="黑体" w:eastAsia="黑体" w:hAnsi="宋体" w:hint="eastAsia"/>
          <w:szCs w:val="21"/>
        </w:rPr>
        <w:t xml:space="preserve">partial </w:t>
      </w:r>
      <w:r w:rsidRPr="00B46183">
        <w:rPr>
          <w:rFonts w:ascii="黑体" w:eastAsia="黑体" w:hAnsi="宋体" w:hint="eastAsia"/>
          <w:szCs w:val="21"/>
        </w:rPr>
        <w:t>carbon footprint of a product</w:t>
      </w:r>
      <w:r>
        <w:rPr>
          <w:rFonts w:ascii="黑体" w:eastAsia="黑体" w:hAnsi="宋体" w:hint="eastAsia"/>
          <w:szCs w:val="21"/>
        </w:rPr>
        <w:t>；partial CFP</w:t>
      </w:r>
    </w:p>
    <w:p w14:paraId="6ED15C29" w14:textId="4AF2F9B5" w:rsidR="00F84F48" w:rsidRDefault="00CB3BDD" w:rsidP="00F84F48">
      <w:pPr>
        <w:pStyle w:val="affffe"/>
      </w:pPr>
      <w:r w:rsidRPr="00CB3BDD">
        <w:t>在产品系统生命周期内的一个或多个选定阶段或过程中的GHG排放量和GHG清除量之和，并以二氧化碳当量表示</w:t>
      </w:r>
      <w:r w:rsidR="00F84F48">
        <w:rPr>
          <w:rFonts w:hint="eastAsia"/>
        </w:rPr>
        <w:t>。</w:t>
      </w:r>
    </w:p>
    <w:p w14:paraId="39782F42" w14:textId="77777777" w:rsidR="00517CF3" w:rsidRPr="0052417E" w:rsidRDefault="00517CF3" w:rsidP="00517CF3">
      <w:pPr>
        <w:pStyle w:val="affffe"/>
        <w:ind w:leftChars="200" w:left="870" w:hangingChars="250" w:hanging="450"/>
        <w:jc w:val="left"/>
        <w:rPr>
          <w:rFonts w:ascii="黑体" w:eastAsia="黑体" w:hAnsi="黑体" w:hint="eastAsia"/>
          <w:sz w:val="18"/>
          <w:szCs w:val="18"/>
        </w:rPr>
      </w:pPr>
      <w:r w:rsidRPr="00396649">
        <w:rPr>
          <w:rFonts w:ascii="黑体" w:eastAsia="黑体" w:hAnsi="黑体" w:hint="eastAsia"/>
          <w:sz w:val="18"/>
          <w:szCs w:val="18"/>
        </w:rPr>
        <w:t>注1：</w:t>
      </w:r>
      <w:r w:rsidRPr="0052417E">
        <w:rPr>
          <w:rFonts w:hAnsi="宋体" w:hint="eastAsia"/>
          <w:sz w:val="18"/>
          <w:szCs w:val="18"/>
        </w:rPr>
        <w:t>产品部分碳足迹是基于或由与特定过程或足迹信息模型有关的数据汇集而成，这些数据是产品系统的一部分，可作为产品碳足迹量化的基础。</w:t>
      </w:r>
    </w:p>
    <w:p w14:paraId="52B9C820" w14:textId="77777777" w:rsidR="00517CF3" w:rsidRPr="0052417E" w:rsidRDefault="00517CF3" w:rsidP="00517CF3">
      <w:pPr>
        <w:pStyle w:val="affffe"/>
        <w:ind w:leftChars="200" w:left="870" w:hangingChars="250" w:hanging="450"/>
        <w:jc w:val="left"/>
        <w:rPr>
          <w:rFonts w:ascii="黑体" w:eastAsia="黑体" w:hAnsi="黑体" w:hint="eastAsia"/>
          <w:sz w:val="18"/>
          <w:szCs w:val="18"/>
        </w:rPr>
      </w:pPr>
      <w:r w:rsidRPr="00396649">
        <w:rPr>
          <w:rFonts w:ascii="黑体" w:eastAsia="黑体" w:hAnsi="黑体" w:hint="eastAsia"/>
          <w:sz w:val="18"/>
          <w:szCs w:val="18"/>
        </w:rPr>
        <w:t>注</w:t>
      </w:r>
      <w:r>
        <w:rPr>
          <w:rFonts w:ascii="黑体" w:eastAsia="黑体" w:hAnsi="黑体" w:hint="eastAsia"/>
          <w:sz w:val="18"/>
          <w:szCs w:val="18"/>
        </w:rPr>
        <w:t>2</w:t>
      </w:r>
      <w:r w:rsidRPr="00396649">
        <w:rPr>
          <w:rFonts w:ascii="黑体" w:eastAsia="黑体" w:hAnsi="黑体" w:hint="eastAsia"/>
          <w:sz w:val="18"/>
          <w:szCs w:val="18"/>
        </w:rPr>
        <w:t>：</w:t>
      </w:r>
      <w:r w:rsidRPr="0052417E">
        <w:rPr>
          <w:rFonts w:hAnsi="宋体" w:hint="eastAsia"/>
          <w:sz w:val="18"/>
          <w:szCs w:val="18"/>
        </w:rPr>
        <w:t>“足迹信息模型”的定义见ISO</w:t>
      </w:r>
      <w:r w:rsidRPr="0052417E">
        <w:rPr>
          <w:rFonts w:hAnsi="宋体"/>
          <w:sz w:val="18"/>
          <w:szCs w:val="18"/>
        </w:rPr>
        <w:t xml:space="preserve"> </w:t>
      </w:r>
      <w:r w:rsidRPr="0052417E">
        <w:rPr>
          <w:rFonts w:hAnsi="宋体" w:hint="eastAsia"/>
          <w:sz w:val="18"/>
          <w:szCs w:val="18"/>
        </w:rPr>
        <w:t>14026：2017，3.1.4。</w:t>
      </w:r>
    </w:p>
    <w:p w14:paraId="3C3F429A" w14:textId="77777777" w:rsidR="00517CF3" w:rsidRPr="0052417E" w:rsidRDefault="00517CF3" w:rsidP="00517CF3">
      <w:pPr>
        <w:pStyle w:val="affffe"/>
        <w:ind w:leftChars="200" w:left="870" w:hangingChars="250" w:hanging="450"/>
        <w:jc w:val="left"/>
        <w:rPr>
          <w:rFonts w:ascii="黑体" w:eastAsia="黑体" w:hAnsi="黑体" w:hint="eastAsia"/>
          <w:sz w:val="18"/>
          <w:szCs w:val="18"/>
        </w:rPr>
      </w:pPr>
      <w:r w:rsidRPr="0052417E">
        <w:rPr>
          <w:rFonts w:ascii="黑体" w:eastAsia="黑体" w:hAnsi="黑体" w:hint="eastAsia"/>
          <w:sz w:val="18"/>
          <w:szCs w:val="18"/>
        </w:rPr>
        <w:t>注3：</w:t>
      </w:r>
      <w:r w:rsidRPr="0052417E">
        <w:rPr>
          <w:rFonts w:hAnsi="宋体" w:hint="eastAsia"/>
          <w:sz w:val="18"/>
          <w:szCs w:val="18"/>
        </w:rPr>
        <w:t>产品碳足迹研究报告中记录了产品部分碳足迹的量化结果，以每个声明单位的二氧化碳当量表示。</w:t>
      </w:r>
    </w:p>
    <w:p w14:paraId="70C985B5" w14:textId="7CCD23B1" w:rsidR="00F84F48" w:rsidRDefault="00F84F48" w:rsidP="00F84F48">
      <w:pPr>
        <w:pStyle w:val="affffe"/>
        <w:rPr>
          <w:rFonts w:ascii="Times New Roman"/>
        </w:rPr>
      </w:pPr>
      <w:r w:rsidRPr="00F84F48">
        <w:rPr>
          <w:rFonts w:ascii="Times New Roman" w:hint="eastAsia"/>
        </w:rPr>
        <w:t>[</w:t>
      </w:r>
      <w:r w:rsidRPr="00F84F48">
        <w:rPr>
          <w:rFonts w:ascii="Times New Roman" w:hint="eastAsia"/>
        </w:rPr>
        <w:t>来源：</w:t>
      </w:r>
      <w:r w:rsidR="00CB3BDD" w:rsidRPr="00CB3BDD">
        <w:rPr>
          <w:rFonts w:ascii="Times New Roman" w:hint="eastAsia"/>
        </w:rPr>
        <w:t>G</w:t>
      </w:r>
      <w:r w:rsidR="00CB3BDD" w:rsidRPr="00CB3BDD">
        <w:rPr>
          <w:rFonts w:ascii="Times New Roman"/>
        </w:rPr>
        <w:t>B</w:t>
      </w:r>
      <w:r w:rsidR="00CB3BDD" w:rsidRPr="00CB3BDD">
        <w:rPr>
          <w:rFonts w:ascii="Times New Roman" w:hint="eastAsia"/>
        </w:rPr>
        <w:t>/</w:t>
      </w:r>
      <w:r w:rsidR="00CB3BDD" w:rsidRPr="00CB3BDD">
        <w:rPr>
          <w:rFonts w:ascii="Times New Roman"/>
        </w:rPr>
        <w:t>T 24067-2024</w:t>
      </w:r>
      <w:r w:rsidR="00CB3BDD" w:rsidRPr="00CB3BDD">
        <w:rPr>
          <w:rFonts w:ascii="Times New Roman"/>
        </w:rPr>
        <w:t>，</w:t>
      </w:r>
      <w:r w:rsidR="00CB3BDD" w:rsidRPr="00CB3BDD">
        <w:rPr>
          <w:rFonts w:ascii="Times New Roman" w:hint="eastAsia"/>
        </w:rPr>
        <w:t>3</w:t>
      </w:r>
      <w:r w:rsidR="00CB3BDD" w:rsidRPr="00CB3BDD">
        <w:rPr>
          <w:rFonts w:ascii="Times New Roman"/>
        </w:rPr>
        <w:t>.1.</w:t>
      </w:r>
      <w:r w:rsidR="00CB3BDD">
        <w:rPr>
          <w:rFonts w:ascii="Times New Roman"/>
        </w:rPr>
        <w:t>2</w:t>
      </w:r>
      <w:r w:rsidRPr="00F84F48">
        <w:rPr>
          <w:rFonts w:ascii="Times New Roman" w:hint="eastAsia"/>
        </w:rPr>
        <w:t>]</w:t>
      </w:r>
    </w:p>
    <w:p w14:paraId="7D003C2B" w14:textId="2FAE32C3" w:rsidR="00AF6420" w:rsidRDefault="00AF6420" w:rsidP="00AF6420">
      <w:pPr>
        <w:pStyle w:val="a8"/>
        <w:spacing w:before="156" w:after="156"/>
        <w:rPr>
          <w:rFonts w:ascii="Times New Roman"/>
          <w:szCs w:val="20"/>
        </w:rPr>
      </w:pPr>
    </w:p>
    <w:p w14:paraId="727553E2" w14:textId="77777777" w:rsidR="00BA0BAF" w:rsidRDefault="00BA0BAF" w:rsidP="00BA0BAF">
      <w:pPr>
        <w:pStyle w:val="affffe"/>
      </w:pPr>
      <w:bookmarkStart w:id="54" w:name="_Hlk168648804"/>
      <w:r w:rsidRPr="000F0672">
        <w:rPr>
          <w:rFonts w:ascii="黑体" w:eastAsia="黑体" w:hAnsi="宋体" w:hint="eastAsia"/>
          <w:szCs w:val="21"/>
        </w:rPr>
        <w:t>温室气体</w:t>
      </w:r>
      <w:r w:rsidRPr="0031785A">
        <w:rPr>
          <w:rFonts w:hint="eastAsia"/>
        </w:rPr>
        <w:t xml:space="preserve"> </w:t>
      </w:r>
      <w:r w:rsidRPr="000F0672">
        <w:rPr>
          <w:rFonts w:ascii="黑体" w:eastAsia="黑体" w:hAnsi="宋体" w:hint="eastAsia"/>
          <w:szCs w:val="21"/>
        </w:rPr>
        <w:t>greenhouse</w:t>
      </w:r>
      <w:r>
        <w:rPr>
          <w:rFonts w:ascii="黑体" w:eastAsia="黑体" w:hAnsi="宋体" w:hint="eastAsia"/>
          <w:szCs w:val="21"/>
        </w:rPr>
        <w:t xml:space="preserve"> </w:t>
      </w:r>
      <w:r w:rsidRPr="000F0672">
        <w:rPr>
          <w:rFonts w:ascii="黑体" w:eastAsia="黑体" w:hAnsi="宋体" w:hint="eastAsia"/>
          <w:szCs w:val="21"/>
        </w:rPr>
        <w:t>gas</w:t>
      </w:r>
    </w:p>
    <w:p w14:paraId="1A2006CE" w14:textId="77777777" w:rsidR="00BA0BAF" w:rsidRDefault="00BA0BAF" w:rsidP="00BA0BAF">
      <w:pPr>
        <w:pStyle w:val="affffe"/>
      </w:pPr>
      <w:r w:rsidRPr="000F0672">
        <w:rPr>
          <w:rFonts w:hint="eastAsia"/>
        </w:rPr>
        <w:t>大气层中自然存在的和由于人类活动产生的能够吸收和散发由地球表面、大气层和云层所产生的、波长在红外光谱内的辐射的气态成分。</w:t>
      </w:r>
    </w:p>
    <w:p w14:paraId="59B1D07F" w14:textId="78D1C969" w:rsidR="00BA0BAF" w:rsidRPr="00760B4A" w:rsidRDefault="00BA0BAF" w:rsidP="00517CF3">
      <w:pPr>
        <w:pStyle w:val="affffe"/>
        <w:ind w:leftChars="200" w:left="870" w:hangingChars="250" w:hanging="450"/>
        <w:jc w:val="left"/>
        <w:rPr>
          <w:sz w:val="18"/>
          <w:szCs w:val="18"/>
        </w:rPr>
      </w:pPr>
      <w:r w:rsidRPr="00760B4A">
        <w:rPr>
          <w:rFonts w:ascii="黑体" w:eastAsia="黑体" w:hAnsi="黑体" w:hint="eastAsia"/>
          <w:sz w:val="18"/>
          <w:szCs w:val="18"/>
        </w:rPr>
        <w:t>注：</w:t>
      </w:r>
      <w:r w:rsidR="00CB3BDD" w:rsidRPr="00CB3BDD">
        <w:rPr>
          <w:sz w:val="18"/>
          <w:szCs w:val="18"/>
        </w:rPr>
        <w:t>本文件涉及的温室气体包括二氧化碳（CO</w:t>
      </w:r>
      <w:r w:rsidR="00CB3BDD" w:rsidRPr="00CB3BDD">
        <w:rPr>
          <w:sz w:val="18"/>
          <w:szCs w:val="18"/>
          <w:vertAlign w:val="subscript"/>
        </w:rPr>
        <w:t>2</w:t>
      </w:r>
      <w:r w:rsidR="00CB3BDD" w:rsidRPr="00CB3BDD">
        <w:rPr>
          <w:sz w:val="18"/>
          <w:szCs w:val="18"/>
        </w:rPr>
        <w:t>）、甲烷（CH</w:t>
      </w:r>
      <w:r w:rsidR="00CB3BDD" w:rsidRPr="00CB3BDD">
        <w:rPr>
          <w:sz w:val="18"/>
          <w:szCs w:val="18"/>
          <w:vertAlign w:val="subscript"/>
        </w:rPr>
        <w:t>4</w:t>
      </w:r>
      <w:r w:rsidR="00CB3BDD" w:rsidRPr="00CB3BDD">
        <w:rPr>
          <w:sz w:val="18"/>
          <w:szCs w:val="18"/>
        </w:rPr>
        <w:t>）、氧化亚氮（N</w:t>
      </w:r>
      <w:r w:rsidR="00CB3BDD" w:rsidRPr="00CB3BDD">
        <w:rPr>
          <w:sz w:val="18"/>
          <w:szCs w:val="18"/>
          <w:vertAlign w:val="subscript"/>
        </w:rPr>
        <w:t>2</w:t>
      </w:r>
      <w:r w:rsidR="00CB3BDD" w:rsidRPr="00CB3BDD">
        <w:rPr>
          <w:sz w:val="18"/>
          <w:szCs w:val="18"/>
        </w:rPr>
        <w:t>O）、氢氟碳化物（HFCs）、</w:t>
      </w:r>
      <w:proofErr w:type="gramStart"/>
      <w:r w:rsidR="00CB3BDD" w:rsidRPr="00CB3BDD">
        <w:rPr>
          <w:sz w:val="18"/>
          <w:szCs w:val="18"/>
        </w:rPr>
        <w:t>全氟碳化物</w:t>
      </w:r>
      <w:proofErr w:type="gramEnd"/>
      <w:r w:rsidR="00CB3BDD" w:rsidRPr="00CB3BDD">
        <w:rPr>
          <w:sz w:val="18"/>
          <w:szCs w:val="18"/>
        </w:rPr>
        <w:t>（PFCs）、六氟化硫（SF</w:t>
      </w:r>
      <w:r w:rsidR="00CB3BDD" w:rsidRPr="00CB3BDD">
        <w:rPr>
          <w:sz w:val="18"/>
          <w:szCs w:val="18"/>
          <w:vertAlign w:val="subscript"/>
        </w:rPr>
        <w:t>6</w:t>
      </w:r>
      <w:r w:rsidR="00CB3BDD" w:rsidRPr="00CB3BDD">
        <w:rPr>
          <w:sz w:val="18"/>
          <w:szCs w:val="18"/>
        </w:rPr>
        <w:t>）和三氟化氮（NF</w:t>
      </w:r>
      <w:r w:rsidR="00CB3BDD" w:rsidRPr="00CB3BDD">
        <w:rPr>
          <w:sz w:val="18"/>
          <w:szCs w:val="18"/>
          <w:vertAlign w:val="subscript"/>
        </w:rPr>
        <w:t>3</w:t>
      </w:r>
      <w:r w:rsidR="00CB3BDD" w:rsidRPr="00CB3BDD">
        <w:rPr>
          <w:sz w:val="18"/>
          <w:szCs w:val="18"/>
        </w:rPr>
        <w:t>）</w:t>
      </w:r>
      <w:r w:rsidRPr="00760B4A">
        <w:rPr>
          <w:rFonts w:hint="eastAsia"/>
          <w:sz w:val="18"/>
          <w:szCs w:val="18"/>
        </w:rPr>
        <w:t>。</w:t>
      </w:r>
    </w:p>
    <w:p w14:paraId="7A321108" w14:textId="20FA5AEB" w:rsidR="004A4A82" w:rsidRPr="000F0672" w:rsidRDefault="00BA0BAF" w:rsidP="00BA0BAF">
      <w:pPr>
        <w:pStyle w:val="affffe"/>
      </w:pPr>
      <w:r>
        <w:rPr>
          <w:rFonts w:hint="eastAsia"/>
        </w:rPr>
        <w:t>[来源：</w:t>
      </w:r>
      <w:r w:rsidR="00CB3BDD" w:rsidRPr="00CB3BDD">
        <w:rPr>
          <w:rFonts w:ascii="Times New Roman" w:hint="eastAsia"/>
        </w:rPr>
        <w:t>G</w:t>
      </w:r>
      <w:r w:rsidR="00CB3BDD" w:rsidRPr="00CB3BDD">
        <w:rPr>
          <w:rFonts w:ascii="Times New Roman"/>
        </w:rPr>
        <w:t>B</w:t>
      </w:r>
      <w:r w:rsidR="00CB3BDD" w:rsidRPr="00CB3BDD">
        <w:rPr>
          <w:rFonts w:ascii="Times New Roman" w:hint="eastAsia"/>
        </w:rPr>
        <w:t>/</w:t>
      </w:r>
      <w:r w:rsidR="00CB3BDD" w:rsidRPr="00CB3BDD">
        <w:rPr>
          <w:rFonts w:ascii="Times New Roman"/>
        </w:rPr>
        <w:t>T 24067-2024</w:t>
      </w:r>
      <w:r w:rsidR="00CB3BDD" w:rsidRPr="00CB3BDD">
        <w:rPr>
          <w:rFonts w:ascii="Times New Roman"/>
        </w:rPr>
        <w:t>，</w:t>
      </w:r>
      <w:r w:rsidR="00CB3BDD" w:rsidRPr="00CB3BDD">
        <w:rPr>
          <w:rFonts w:ascii="Times New Roman" w:hint="eastAsia"/>
        </w:rPr>
        <w:t>3</w:t>
      </w:r>
      <w:r w:rsidR="00CB3BDD">
        <w:rPr>
          <w:rFonts w:ascii="Times New Roman"/>
        </w:rPr>
        <w:t>.2.1</w:t>
      </w:r>
      <w:r>
        <w:rPr>
          <w:rFonts w:hint="eastAsia"/>
        </w:rPr>
        <w:t>]</w:t>
      </w:r>
      <w:bookmarkEnd w:id="54"/>
    </w:p>
    <w:p w14:paraId="48DE27B3" w14:textId="77777777" w:rsidR="004A4A82" w:rsidRPr="004A4A82" w:rsidRDefault="004A4A82" w:rsidP="004A4A82">
      <w:pPr>
        <w:pStyle w:val="a8"/>
        <w:spacing w:before="156" w:after="156"/>
      </w:pPr>
    </w:p>
    <w:p w14:paraId="5FD7273B" w14:textId="77777777" w:rsidR="00AF6420" w:rsidRPr="004E696A" w:rsidRDefault="00AF6420" w:rsidP="00AF6420">
      <w:pPr>
        <w:pStyle w:val="affffe"/>
        <w:rPr>
          <w:rFonts w:ascii="黑体" w:eastAsia="黑体" w:cs="黑体"/>
          <w:szCs w:val="21"/>
        </w:rPr>
      </w:pPr>
      <w:r w:rsidRPr="004E696A">
        <w:rPr>
          <w:rFonts w:ascii="黑体" w:eastAsia="黑体" w:cs="黑体" w:hint="eastAsia"/>
          <w:szCs w:val="21"/>
        </w:rPr>
        <w:t>产品系统 product system</w:t>
      </w:r>
    </w:p>
    <w:p w14:paraId="5C08E603" w14:textId="77777777" w:rsidR="00AF6420" w:rsidRDefault="00AF6420" w:rsidP="00AF6420">
      <w:pPr>
        <w:pStyle w:val="affffe"/>
      </w:pPr>
      <w:r>
        <w:rPr>
          <w:rFonts w:hint="eastAsia"/>
        </w:rPr>
        <w:t>拥有基本流和产品流，同时具有一种或多种特定功能，并能模拟产品生命周期的单元过程的集合。</w:t>
      </w:r>
    </w:p>
    <w:p w14:paraId="530A9399" w14:textId="365317E6" w:rsidR="00AF6420" w:rsidRPr="00AF6420" w:rsidRDefault="00AF6420" w:rsidP="00AF6420">
      <w:pPr>
        <w:pStyle w:val="affffe"/>
      </w:pPr>
      <w:r w:rsidRPr="00B46183">
        <w:rPr>
          <w:rFonts w:ascii="Times New Roman" w:hint="eastAsia"/>
          <w:kern w:val="2"/>
          <w:szCs w:val="24"/>
        </w:rPr>
        <w:t>[</w:t>
      </w:r>
      <w:r w:rsidRPr="00B46183">
        <w:rPr>
          <w:rFonts w:ascii="Times New Roman" w:hint="eastAsia"/>
          <w:kern w:val="2"/>
          <w:szCs w:val="24"/>
        </w:rPr>
        <w:t>来源：</w:t>
      </w:r>
      <w:r w:rsidRPr="00B46183">
        <w:rPr>
          <w:rFonts w:ascii="Times New Roman" w:hint="eastAsia"/>
          <w:kern w:val="2"/>
          <w:szCs w:val="24"/>
        </w:rPr>
        <w:t>GB/T 2404</w:t>
      </w:r>
      <w:r>
        <w:rPr>
          <w:rFonts w:ascii="Times New Roman" w:hint="eastAsia"/>
          <w:kern w:val="2"/>
          <w:szCs w:val="24"/>
        </w:rPr>
        <w:t>4</w:t>
      </w:r>
      <w:r w:rsidRPr="00B46183">
        <w:rPr>
          <w:rFonts w:ascii="Times New Roman" w:hint="eastAsia"/>
          <w:kern w:val="2"/>
          <w:szCs w:val="24"/>
        </w:rPr>
        <w:t>-2008</w:t>
      </w:r>
      <w:r w:rsidRPr="00B46183">
        <w:rPr>
          <w:rFonts w:ascii="Times New Roman" w:hint="eastAsia"/>
          <w:kern w:val="2"/>
          <w:szCs w:val="24"/>
        </w:rPr>
        <w:t>，</w:t>
      </w:r>
      <w:r w:rsidRPr="00B46183">
        <w:rPr>
          <w:rFonts w:ascii="Times New Roman" w:hint="eastAsia"/>
          <w:kern w:val="2"/>
          <w:szCs w:val="24"/>
        </w:rPr>
        <w:t>3.</w:t>
      </w:r>
      <w:r>
        <w:rPr>
          <w:rFonts w:ascii="Times New Roman" w:hint="eastAsia"/>
          <w:kern w:val="2"/>
          <w:szCs w:val="24"/>
        </w:rPr>
        <w:t>28</w:t>
      </w:r>
      <w:r w:rsidRPr="00B46183">
        <w:rPr>
          <w:rFonts w:ascii="Times New Roman" w:hint="eastAsia"/>
          <w:kern w:val="2"/>
          <w:szCs w:val="24"/>
        </w:rPr>
        <w:t>]</w:t>
      </w:r>
    </w:p>
    <w:p w14:paraId="5122CF6F" w14:textId="053D8B5D" w:rsidR="009C3031" w:rsidRPr="00E10564" w:rsidRDefault="009C3031">
      <w:pPr>
        <w:pStyle w:val="a8"/>
        <w:spacing w:before="156" w:after="156"/>
        <w:rPr>
          <w:rFonts w:ascii="Times New Roman"/>
        </w:rPr>
      </w:pPr>
      <w:bookmarkStart w:id="55" w:name="_Toc69386778"/>
      <w:bookmarkEnd w:id="55"/>
    </w:p>
    <w:p w14:paraId="3F7CC5F1" w14:textId="43601B2F" w:rsidR="009C3031" w:rsidRPr="00E10564" w:rsidRDefault="004467D4">
      <w:pPr>
        <w:pStyle w:val="affffe"/>
        <w:rPr>
          <w:rFonts w:ascii="Times New Roman" w:eastAsia="黑体"/>
          <w:b/>
          <w:bCs/>
          <w:szCs w:val="21"/>
        </w:rPr>
      </w:pPr>
      <w:r w:rsidRPr="004467D4">
        <w:rPr>
          <w:rFonts w:ascii="黑体" w:eastAsia="黑体" w:cs="黑体" w:hint="eastAsia"/>
          <w:szCs w:val="21"/>
        </w:rPr>
        <w:t>产品种类规则 product category rule</w:t>
      </w:r>
      <w:r>
        <w:rPr>
          <w:rFonts w:ascii="Times New Roman" w:eastAsia="黑体" w:hint="eastAsia"/>
          <w:b/>
          <w:bCs/>
          <w:szCs w:val="21"/>
        </w:rPr>
        <w:t>s</w:t>
      </w:r>
    </w:p>
    <w:p w14:paraId="1193E44E" w14:textId="71AA4CF0" w:rsidR="00CB3BDD" w:rsidRDefault="00CB3BDD" w:rsidP="00A710F4">
      <w:pPr>
        <w:pStyle w:val="affffe"/>
        <w:rPr>
          <w:rFonts w:ascii="Times New Roman"/>
        </w:rPr>
      </w:pPr>
      <w:r w:rsidRPr="00CB3BDD">
        <w:rPr>
          <w:rFonts w:ascii="Times New Roman"/>
        </w:rPr>
        <w:t>用于制定一个或多个产品种类的</w:t>
      </w:r>
      <w:r w:rsidRPr="00CB3BDD">
        <w:rPr>
          <w:rFonts w:ascii="Times New Roman"/>
        </w:rPr>
        <w:t>Ⅲ</w:t>
      </w:r>
      <w:r w:rsidRPr="00CB3BDD">
        <w:rPr>
          <w:rFonts w:ascii="Times New Roman"/>
        </w:rPr>
        <w:t>型环境声明和足迹信息交流的一套具体规则、要求和指南。</w:t>
      </w:r>
    </w:p>
    <w:p w14:paraId="08C59607" w14:textId="77777777" w:rsidR="00CB3BDD" w:rsidRDefault="00CB3BDD" w:rsidP="00517CF3">
      <w:pPr>
        <w:pStyle w:val="affffe"/>
        <w:ind w:leftChars="200" w:left="870" w:hangingChars="250" w:hanging="450"/>
        <w:jc w:val="left"/>
        <w:rPr>
          <w:rFonts w:ascii="Times New Roman"/>
          <w:sz w:val="18"/>
          <w:szCs w:val="18"/>
        </w:rPr>
      </w:pPr>
      <w:r w:rsidRPr="00CB3BDD">
        <w:rPr>
          <w:rFonts w:ascii="黑体" w:eastAsia="黑体" w:hAnsi="黑体"/>
          <w:sz w:val="18"/>
          <w:szCs w:val="18"/>
        </w:rPr>
        <w:t>注1</w:t>
      </w:r>
      <w:r w:rsidRPr="00CB3BDD">
        <w:rPr>
          <w:rFonts w:ascii="Times New Roman"/>
        </w:rPr>
        <w:t>：</w:t>
      </w:r>
      <w:r w:rsidRPr="00CB3BDD">
        <w:rPr>
          <w:rFonts w:ascii="Times New Roman"/>
          <w:sz w:val="18"/>
          <w:szCs w:val="18"/>
        </w:rPr>
        <w:t>产品种类规则包含的量化规则与</w:t>
      </w:r>
      <w:r w:rsidRPr="00CB3BDD">
        <w:rPr>
          <w:rFonts w:ascii="Times New Roman"/>
          <w:sz w:val="18"/>
          <w:szCs w:val="18"/>
        </w:rPr>
        <w:t xml:space="preserve"> GB/T 24044 </w:t>
      </w:r>
      <w:r w:rsidRPr="00CB3BDD">
        <w:rPr>
          <w:rFonts w:ascii="Times New Roman"/>
          <w:sz w:val="18"/>
          <w:szCs w:val="18"/>
        </w:rPr>
        <w:t>一致。</w:t>
      </w:r>
    </w:p>
    <w:p w14:paraId="3F2BBAB7" w14:textId="77777777" w:rsidR="00CF305D" w:rsidRDefault="00CB3BDD" w:rsidP="00517CF3">
      <w:pPr>
        <w:pStyle w:val="affffe"/>
        <w:ind w:leftChars="200" w:left="870" w:hangingChars="250" w:hanging="450"/>
        <w:jc w:val="left"/>
        <w:rPr>
          <w:rFonts w:ascii="Times New Roman"/>
          <w:sz w:val="18"/>
          <w:szCs w:val="18"/>
        </w:rPr>
      </w:pPr>
      <w:r w:rsidRPr="00CF305D">
        <w:rPr>
          <w:rFonts w:ascii="黑体" w:eastAsia="黑体" w:hAnsi="黑体"/>
          <w:sz w:val="18"/>
          <w:szCs w:val="18"/>
        </w:rPr>
        <w:t>注2</w:t>
      </w:r>
      <w:r w:rsidRPr="00CB3BDD">
        <w:rPr>
          <w:rFonts w:ascii="Times New Roman"/>
          <w:sz w:val="18"/>
          <w:szCs w:val="18"/>
        </w:rPr>
        <w:t>：</w:t>
      </w:r>
      <w:r w:rsidRPr="00CB3BDD">
        <w:rPr>
          <w:rFonts w:ascii="Times New Roman"/>
          <w:sz w:val="18"/>
          <w:szCs w:val="18"/>
        </w:rPr>
        <w:t>ISO/TS 14027</w:t>
      </w:r>
      <w:r w:rsidRPr="00CB3BDD">
        <w:rPr>
          <w:rFonts w:ascii="Times New Roman"/>
          <w:sz w:val="18"/>
          <w:szCs w:val="18"/>
        </w:rPr>
        <w:t>：</w:t>
      </w:r>
      <w:r w:rsidRPr="00CB3BDD">
        <w:rPr>
          <w:rFonts w:ascii="Times New Roman"/>
          <w:sz w:val="18"/>
          <w:szCs w:val="18"/>
        </w:rPr>
        <w:t xml:space="preserve">2017 </w:t>
      </w:r>
      <w:r w:rsidRPr="00CB3BDD">
        <w:rPr>
          <w:rFonts w:ascii="Times New Roman"/>
          <w:sz w:val="18"/>
          <w:szCs w:val="18"/>
        </w:rPr>
        <w:t>的相关规定适用于本文件。</w:t>
      </w:r>
    </w:p>
    <w:p w14:paraId="5ACCC965" w14:textId="0BA6C4FE" w:rsidR="00A710F4" w:rsidRPr="00A710F4" w:rsidRDefault="00CB3BDD" w:rsidP="00517CF3">
      <w:pPr>
        <w:pStyle w:val="affffe"/>
        <w:ind w:leftChars="200" w:left="870" w:hangingChars="250" w:hanging="450"/>
        <w:jc w:val="left"/>
        <w:rPr>
          <w:rFonts w:ascii="Times New Roman"/>
        </w:rPr>
      </w:pPr>
      <w:r w:rsidRPr="00CF305D">
        <w:rPr>
          <w:rFonts w:ascii="黑体" w:eastAsia="黑体" w:hAnsi="黑体"/>
          <w:sz w:val="18"/>
          <w:szCs w:val="18"/>
        </w:rPr>
        <w:t>注3</w:t>
      </w:r>
      <w:r w:rsidRPr="00CB3BDD">
        <w:rPr>
          <w:rFonts w:ascii="Times New Roman"/>
          <w:sz w:val="18"/>
          <w:szCs w:val="18"/>
        </w:rPr>
        <w:t>：</w:t>
      </w:r>
      <w:r w:rsidRPr="00CB3BDD">
        <w:rPr>
          <w:rFonts w:ascii="Times New Roman"/>
          <w:sz w:val="18"/>
          <w:szCs w:val="18"/>
        </w:rPr>
        <w:t>“</w:t>
      </w:r>
      <w:r w:rsidRPr="00CB3BDD">
        <w:rPr>
          <w:rFonts w:ascii="Times New Roman"/>
          <w:sz w:val="18"/>
          <w:szCs w:val="18"/>
        </w:rPr>
        <w:t>足迹信息交流</w:t>
      </w:r>
      <w:r w:rsidRPr="00CB3BDD">
        <w:rPr>
          <w:rFonts w:ascii="Times New Roman"/>
          <w:sz w:val="18"/>
          <w:szCs w:val="18"/>
        </w:rPr>
        <w:t>”</w:t>
      </w:r>
      <w:r w:rsidRPr="00CB3BDD">
        <w:rPr>
          <w:rFonts w:ascii="Times New Roman"/>
          <w:sz w:val="18"/>
          <w:szCs w:val="18"/>
        </w:rPr>
        <w:t>定义见</w:t>
      </w:r>
      <w:r w:rsidRPr="00CB3BDD">
        <w:rPr>
          <w:rFonts w:ascii="Times New Roman"/>
          <w:sz w:val="18"/>
          <w:szCs w:val="18"/>
        </w:rPr>
        <w:t xml:space="preserve"> ISO 14026</w:t>
      </w:r>
      <w:r w:rsidRPr="00CB3BDD">
        <w:rPr>
          <w:rFonts w:ascii="Times New Roman"/>
          <w:sz w:val="18"/>
          <w:szCs w:val="18"/>
        </w:rPr>
        <w:t>：</w:t>
      </w:r>
      <w:r w:rsidRPr="00CB3BDD">
        <w:rPr>
          <w:rFonts w:ascii="Times New Roman"/>
          <w:sz w:val="18"/>
          <w:szCs w:val="18"/>
        </w:rPr>
        <w:t>2017</w:t>
      </w:r>
      <w:r w:rsidRPr="00CB3BDD">
        <w:rPr>
          <w:rFonts w:ascii="Times New Roman"/>
          <w:sz w:val="18"/>
          <w:szCs w:val="18"/>
        </w:rPr>
        <w:t>，</w:t>
      </w:r>
      <w:r w:rsidRPr="00CB3BDD">
        <w:rPr>
          <w:rFonts w:ascii="Times New Roman"/>
          <w:sz w:val="18"/>
          <w:szCs w:val="18"/>
        </w:rPr>
        <w:t>3.1.1</w:t>
      </w:r>
      <w:r w:rsidRPr="00CB3BDD">
        <w:rPr>
          <w:rFonts w:ascii="Times New Roman"/>
          <w:sz w:val="18"/>
          <w:szCs w:val="18"/>
        </w:rPr>
        <w:t>。</w:t>
      </w:r>
      <w:r w:rsidR="00A710F4" w:rsidRPr="00CB3BDD">
        <w:rPr>
          <w:rFonts w:ascii="Times New Roman" w:hint="eastAsia"/>
          <w:sz w:val="18"/>
          <w:szCs w:val="18"/>
        </w:rPr>
        <w:t>。</w:t>
      </w:r>
    </w:p>
    <w:p w14:paraId="31FFD59D" w14:textId="3C172613" w:rsidR="009C3031" w:rsidRPr="00E10564" w:rsidRDefault="00A710F4" w:rsidP="00A710F4">
      <w:pPr>
        <w:pStyle w:val="affffe"/>
        <w:rPr>
          <w:rFonts w:ascii="Times New Roman"/>
        </w:rPr>
      </w:pPr>
      <w:r w:rsidRPr="00A710F4">
        <w:rPr>
          <w:rFonts w:ascii="Times New Roman" w:hint="eastAsia"/>
        </w:rPr>
        <w:t>[</w:t>
      </w:r>
      <w:r w:rsidRPr="00A710F4">
        <w:rPr>
          <w:rFonts w:ascii="Times New Roman" w:hint="eastAsia"/>
        </w:rPr>
        <w:t>来源：</w:t>
      </w:r>
      <w:r w:rsidR="00CF305D" w:rsidRPr="00CF305D">
        <w:rPr>
          <w:rFonts w:ascii="Times New Roman" w:hint="eastAsia"/>
        </w:rPr>
        <w:t>G</w:t>
      </w:r>
      <w:r w:rsidR="00CF305D" w:rsidRPr="00CF305D">
        <w:rPr>
          <w:rFonts w:ascii="Times New Roman"/>
        </w:rPr>
        <w:t>B</w:t>
      </w:r>
      <w:r w:rsidR="00CF305D" w:rsidRPr="00CF305D">
        <w:rPr>
          <w:rFonts w:ascii="Times New Roman" w:hint="eastAsia"/>
        </w:rPr>
        <w:t>/</w:t>
      </w:r>
      <w:r w:rsidR="00CF305D" w:rsidRPr="00CF305D">
        <w:rPr>
          <w:rFonts w:ascii="Times New Roman"/>
        </w:rPr>
        <w:t>T 24067-2024</w:t>
      </w:r>
      <w:r w:rsidR="00CF305D" w:rsidRPr="00CF305D">
        <w:rPr>
          <w:rFonts w:ascii="Times New Roman"/>
        </w:rPr>
        <w:t>，</w:t>
      </w:r>
      <w:r w:rsidR="00CF305D">
        <w:rPr>
          <w:rFonts w:ascii="Times New Roman" w:hint="eastAsia"/>
        </w:rPr>
        <w:t>3</w:t>
      </w:r>
      <w:r w:rsidR="00CF305D">
        <w:rPr>
          <w:rFonts w:ascii="Times New Roman"/>
        </w:rPr>
        <w:t>.1.9</w:t>
      </w:r>
      <w:r w:rsidRPr="00A710F4">
        <w:rPr>
          <w:rFonts w:ascii="Times New Roman" w:hint="eastAsia"/>
        </w:rPr>
        <w:t>]</w:t>
      </w:r>
    </w:p>
    <w:p w14:paraId="7AD5DA79" w14:textId="77777777" w:rsidR="009C3031" w:rsidRPr="00E10564" w:rsidRDefault="009C3031">
      <w:pPr>
        <w:pStyle w:val="a8"/>
        <w:spacing w:before="156" w:after="156"/>
        <w:rPr>
          <w:rFonts w:ascii="Times New Roman"/>
        </w:rPr>
      </w:pPr>
    </w:p>
    <w:p w14:paraId="792B4060" w14:textId="37CA42CE" w:rsidR="009C3031" w:rsidRPr="00E10564" w:rsidRDefault="00A710F4">
      <w:pPr>
        <w:pStyle w:val="affffe"/>
        <w:rPr>
          <w:rFonts w:ascii="Times New Roman" w:eastAsia="黑体"/>
          <w:b/>
          <w:bCs/>
          <w:szCs w:val="21"/>
        </w:rPr>
      </w:pPr>
      <w:r w:rsidRPr="00A710F4">
        <w:rPr>
          <w:rFonts w:ascii="黑体" w:eastAsia="黑体" w:cs="黑体" w:hint="eastAsia"/>
          <w:szCs w:val="21"/>
        </w:rPr>
        <w:t>生命周期 life cycle</w:t>
      </w:r>
    </w:p>
    <w:p w14:paraId="6D765B23" w14:textId="5062753B" w:rsidR="00CF305D" w:rsidRDefault="00CF305D" w:rsidP="00A710F4">
      <w:pPr>
        <w:pStyle w:val="affffe"/>
      </w:pPr>
      <w:r w:rsidRPr="00CF305D">
        <w:t>产品相关的连续且相互连接的阶段，包括原材料获取或从自然资源中生成原材料至生命末期处理。</w:t>
      </w:r>
    </w:p>
    <w:p w14:paraId="12AB7CCC" w14:textId="05A8AE86" w:rsidR="00CF305D" w:rsidRPr="00CF305D" w:rsidRDefault="00CF305D" w:rsidP="00517CF3">
      <w:pPr>
        <w:pStyle w:val="affffe"/>
        <w:ind w:leftChars="200" w:left="870" w:hangingChars="250" w:hanging="450"/>
        <w:jc w:val="left"/>
        <w:rPr>
          <w:sz w:val="18"/>
          <w:szCs w:val="18"/>
        </w:rPr>
      </w:pPr>
      <w:r w:rsidRPr="00CF305D">
        <w:rPr>
          <w:rFonts w:ascii="黑体" w:eastAsia="黑体" w:hAnsi="黑体"/>
          <w:sz w:val="18"/>
          <w:szCs w:val="18"/>
        </w:rPr>
        <w:t>注1</w:t>
      </w:r>
      <w:r w:rsidRPr="00CF305D">
        <w:rPr>
          <w:sz w:val="18"/>
          <w:szCs w:val="18"/>
        </w:rPr>
        <w:t>：</w:t>
      </w:r>
      <w:r w:rsidRPr="00CF305D">
        <w:rPr>
          <w:sz w:val="18"/>
          <w:szCs w:val="18"/>
        </w:rPr>
        <w:t>“</w:t>
      </w:r>
      <w:r w:rsidRPr="00CF305D">
        <w:rPr>
          <w:sz w:val="18"/>
          <w:szCs w:val="18"/>
        </w:rPr>
        <w:t>原材料</w:t>
      </w:r>
      <w:r w:rsidRPr="00CF305D">
        <w:rPr>
          <w:sz w:val="18"/>
          <w:szCs w:val="18"/>
        </w:rPr>
        <w:t>”</w:t>
      </w:r>
      <w:r w:rsidRPr="00CF305D">
        <w:rPr>
          <w:sz w:val="18"/>
          <w:szCs w:val="18"/>
        </w:rPr>
        <w:t>的定义见GB/T 24040</w:t>
      </w:r>
      <w:r w:rsidRPr="00CF305D">
        <w:rPr>
          <w:sz w:val="18"/>
          <w:szCs w:val="18"/>
        </w:rPr>
        <w:t>—</w:t>
      </w:r>
      <w:r w:rsidRPr="00CF305D">
        <w:rPr>
          <w:sz w:val="18"/>
          <w:szCs w:val="18"/>
        </w:rPr>
        <w:t>2008，3.15。</w:t>
      </w:r>
    </w:p>
    <w:p w14:paraId="7E949E22" w14:textId="30B0B1FB" w:rsidR="00A710F4" w:rsidRPr="00CF305D" w:rsidRDefault="00CF305D" w:rsidP="00517CF3">
      <w:pPr>
        <w:pStyle w:val="affffe"/>
        <w:ind w:leftChars="200" w:left="870" w:hangingChars="250" w:hanging="450"/>
        <w:jc w:val="left"/>
        <w:rPr>
          <w:sz w:val="18"/>
          <w:szCs w:val="18"/>
        </w:rPr>
      </w:pPr>
      <w:r w:rsidRPr="00CF305D">
        <w:rPr>
          <w:rFonts w:ascii="黑体" w:eastAsia="黑体" w:hAnsi="黑体"/>
          <w:sz w:val="18"/>
          <w:szCs w:val="18"/>
        </w:rPr>
        <w:t>注2</w:t>
      </w:r>
      <w:r w:rsidRPr="00CF305D">
        <w:rPr>
          <w:sz w:val="18"/>
          <w:szCs w:val="18"/>
        </w:rPr>
        <w:t>：与产品相关的生命周期阶段包括原材料获取、生产、销售、使用和生命末期处理</w:t>
      </w:r>
      <w:r w:rsidR="00A710F4" w:rsidRPr="00CF305D">
        <w:rPr>
          <w:rFonts w:hint="eastAsia"/>
          <w:sz w:val="18"/>
          <w:szCs w:val="18"/>
        </w:rPr>
        <w:t>。</w:t>
      </w:r>
    </w:p>
    <w:p w14:paraId="08E523DA" w14:textId="1F545B5A" w:rsidR="009C3031" w:rsidRDefault="00A710F4" w:rsidP="00A710F4">
      <w:pPr>
        <w:pStyle w:val="affffe"/>
        <w:rPr>
          <w:rFonts w:ascii="Times New Roman"/>
        </w:rPr>
      </w:pPr>
      <w:r w:rsidRPr="00A710F4">
        <w:rPr>
          <w:rFonts w:ascii="Times New Roman" w:hint="eastAsia"/>
        </w:rPr>
        <w:t>[</w:t>
      </w:r>
      <w:r w:rsidRPr="00A710F4">
        <w:rPr>
          <w:rFonts w:ascii="Times New Roman" w:hint="eastAsia"/>
        </w:rPr>
        <w:t>来源：</w:t>
      </w:r>
      <w:r w:rsidR="00CF305D" w:rsidRPr="00CF305D">
        <w:rPr>
          <w:rFonts w:ascii="Times New Roman" w:hint="eastAsia"/>
        </w:rPr>
        <w:t>G</w:t>
      </w:r>
      <w:r w:rsidR="00CF305D" w:rsidRPr="00CF305D">
        <w:rPr>
          <w:rFonts w:ascii="Times New Roman"/>
        </w:rPr>
        <w:t>B</w:t>
      </w:r>
      <w:r w:rsidR="00CF305D" w:rsidRPr="00CF305D">
        <w:rPr>
          <w:rFonts w:ascii="Times New Roman" w:hint="eastAsia"/>
        </w:rPr>
        <w:t>/</w:t>
      </w:r>
      <w:r w:rsidR="00CF305D" w:rsidRPr="00CF305D">
        <w:rPr>
          <w:rFonts w:ascii="Times New Roman"/>
        </w:rPr>
        <w:t>T 24067-2024</w:t>
      </w:r>
      <w:r w:rsidR="00CF305D" w:rsidRPr="00CF305D">
        <w:rPr>
          <w:rFonts w:ascii="Times New Roman"/>
        </w:rPr>
        <w:t>，</w:t>
      </w:r>
      <w:r w:rsidRPr="00A710F4">
        <w:rPr>
          <w:rFonts w:ascii="Times New Roman" w:hint="eastAsia"/>
        </w:rPr>
        <w:t>3.</w:t>
      </w:r>
      <w:r w:rsidR="00CF305D">
        <w:rPr>
          <w:rFonts w:ascii="Times New Roman"/>
        </w:rPr>
        <w:t>4.2</w:t>
      </w:r>
      <w:r w:rsidR="00CA1CAE" w:rsidRPr="00E10564">
        <w:rPr>
          <w:rFonts w:ascii="Times New Roman" w:hint="eastAsia"/>
        </w:rPr>
        <w:t>]</w:t>
      </w:r>
    </w:p>
    <w:p w14:paraId="4E3561CD" w14:textId="77777777" w:rsidR="00A710F4" w:rsidRDefault="00A710F4" w:rsidP="00A710F4">
      <w:pPr>
        <w:pStyle w:val="a8"/>
        <w:spacing w:before="156" w:after="156"/>
      </w:pPr>
    </w:p>
    <w:p w14:paraId="43C99D0E" w14:textId="77777777" w:rsidR="00BA0BAF" w:rsidRPr="00A710F4" w:rsidRDefault="00BA0BAF" w:rsidP="00BA0BAF">
      <w:pPr>
        <w:pStyle w:val="affffe"/>
        <w:rPr>
          <w:rFonts w:ascii="黑体" w:eastAsia="黑体" w:cs="黑体"/>
          <w:szCs w:val="21"/>
        </w:rPr>
      </w:pPr>
      <w:bookmarkStart w:id="56" w:name="_Hlk167968157"/>
      <w:r w:rsidRPr="00A710F4">
        <w:rPr>
          <w:rFonts w:ascii="黑体" w:eastAsia="黑体" w:cs="黑体" w:hint="eastAsia"/>
          <w:szCs w:val="21"/>
        </w:rPr>
        <w:t>系统边界 system boundary</w:t>
      </w:r>
    </w:p>
    <w:p w14:paraId="289B0212" w14:textId="1F29FFFE" w:rsidR="00BA0BAF" w:rsidRPr="00A710F4" w:rsidRDefault="00CF305D" w:rsidP="00BA0BAF">
      <w:pPr>
        <w:pStyle w:val="affffe"/>
      </w:pPr>
      <w:r w:rsidRPr="00CF305D">
        <w:lastRenderedPageBreak/>
        <w:t>通过一组准则确定哪些单元过程属于产品系统的一部分</w:t>
      </w:r>
      <w:r w:rsidR="00BA0BAF" w:rsidRPr="00A710F4">
        <w:rPr>
          <w:rFonts w:hint="eastAsia"/>
        </w:rPr>
        <w:t>。</w:t>
      </w:r>
    </w:p>
    <w:p w14:paraId="246E8019" w14:textId="5D449D50" w:rsidR="00A710F4" w:rsidRPr="00A710F4" w:rsidRDefault="00BA0BAF" w:rsidP="00BA0BAF">
      <w:pPr>
        <w:pStyle w:val="affffe"/>
      </w:pPr>
      <w:r w:rsidRPr="00A710F4">
        <w:t>[来源：</w:t>
      </w:r>
      <w:r w:rsidR="00CF305D" w:rsidRPr="00CF305D">
        <w:rPr>
          <w:rFonts w:ascii="Times New Roman" w:hint="eastAsia"/>
        </w:rPr>
        <w:t>G</w:t>
      </w:r>
      <w:r w:rsidR="00CF305D" w:rsidRPr="00CF305D">
        <w:rPr>
          <w:rFonts w:ascii="Times New Roman"/>
        </w:rPr>
        <w:t>B</w:t>
      </w:r>
      <w:r w:rsidR="00CF305D" w:rsidRPr="00CF305D">
        <w:rPr>
          <w:rFonts w:ascii="Times New Roman" w:hint="eastAsia"/>
        </w:rPr>
        <w:t>/</w:t>
      </w:r>
      <w:r w:rsidR="00CF305D" w:rsidRPr="00CF305D">
        <w:rPr>
          <w:rFonts w:ascii="Times New Roman"/>
        </w:rPr>
        <w:t>T 24067-2024</w:t>
      </w:r>
      <w:r w:rsidR="00CF305D" w:rsidRPr="00CF305D">
        <w:rPr>
          <w:rFonts w:ascii="Times New Roman"/>
        </w:rPr>
        <w:t>，</w:t>
      </w:r>
      <w:r w:rsidR="00CF305D">
        <w:rPr>
          <w:rFonts w:ascii="Times New Roman" w:hint="eastAsia"/>
        </w:rPr>
        <w:t>3</w:t>
      </w:r>
      <w:r w:rsidR="00CF305D">
        <w:rPr>
          <w:rFonts w:ascii="Times New Roman"/>
        </w:rPr>
        <w:t>.3.4</w:t>
      </w:r>
      <w:r w:rsidRPr="00A710F4">
        <w:t>]</w:t>
      </w:r>
      <w:bookmarkEnd w:id="56"/>
    </w:p>
    <w:p w14:paraId="4E614AA3" w14:textId="77777777" w:rsidR="00A710F4" w:rsidRDefault="00A710F4" w:rsidP="00A710F4">
      <w:pPr>
        <w:pStyle w:val="a8"/>
        <w:spacing w:before="156" w:after="156"/>
        <w:rPr>
          <w:szCs w:val="20"/>
        </w:rPr>
      </w:pPr>
    </w:p>
    <w:p w14:paraId="59503D16" w14:textId="77777777" w:rsidR="00BA0BAF" w:rsidRPr="00A710F4" w:rsidRDefault="00BA0BAF" w:rsidP="00BA0BAF">
      <w:pPr>
        <w:pStyle w:val="affffe"/>
        <w:rPr>
          <w:rFonts w:ascii="黑体" w:eastAsia="黑体" w:cs="黑体"/>
          <w:szCs w:val="21"/>
        </w:rPr>
      </w:pPr>
      <w:r w:rsidRPr="00A710F4">
        <w:rPr>
          <w:rFonts w:ascii="黑体" w:eastAsia="黑体" w:cs="黑体" w:hint="eastAsia"/>
          <w:szCs w:val="21"/>
        </w:rPr>
        <w:t>功能单位 functional unit</w:t>
      </w:r>
    </w:p>
    <w:p w14:paraId="76445C77" w14:textId="77777777" w:rsidR="00BA0BAF" w:rsidRPr="00A710F4" w:rsidRDefault="00BA0BAF" w:rsidP="00BA0BAF">
      <w:pPr>
        <w:pStyle w:val="affffe"/>
      </w:pPr>
      <w:r w:rsidRPr="00A710F4">
        <w:rPr>
          <w:rFonts w:hint="eastAsia"/>
        </w:rPr>
        <w:t>用来作为基准单位的量化的产品系统性能。</w:t>
      </w:r>
    </w:p>
    <w:p w14:paraId="6E59F75B" w14:textId="6E9AE813" w:rsidR="00A710F4" w:rsidRDefault="00BA0BAF" w:rsidP="00BA0BAF">
      <w:pPr>
        <w:pStyle w:val="affffe"/>
      </w:pPr>
      <w:r w:rsidRPr="00A710F4">
        <w:rPr>
          <w:rFonts w:hint="eastAsia"/>
        </w:rPr>
        <w:t>[来源：</w:t>
      </w:r>
      <w:r w:rsidRPr="006E4CDE">
        <w:rPr>
          <w:rFonts w:ascii="Times New Roman"/>
        </w:rPr>
        <w:t>GB/T 24040-2008</w:t>
      </w:r>
      <w:r w:rsidRPr="006E4CDE">
        <w:rPr>
          <w:rFonts w:ascii="Times New Roman" w:hint="eastAsia"/>
        </w:rPr>
        <w:t>，</w:t>
      </w:r>
      <w:r w:rsidRPr="006E4CDE">
        <w:rPr>
          <w:rFonts w:ascii="Times New Roman"/>
        </w:rPr>
        <w:t>3.20</w:t>
      </w:r>
      <w:r w:rsidRPr="00A710F4">
        <w:rPr>
          <w:rFonts w:hint="eastAsia"/>
        </w:rPr>
        <w:t>]</w:t>
      </w:r>
    </w:p>
    <w:p w14:paraId="3835177A" w14:textId="77777777" w:rsidR="0000000F" w:rsidRDefault="0000000F" w:rsidP="0000000F">
      <w:pPr>
        <w:pStyle w:val="a8"/>
        <w:spacing w:before="156" w:after="156"/>
      </w:pPr>
    </w:p>
    <w:p w14:paraId="42FC88F1" w14:textId="77777777" w:rsidR="0000000F" w:rsidRPr="00BF413D" w:rsidRDefault="0000000F" w:rsidP="0000000F">
      <w:pPr>
        <w:pStyle w:val="affffe"/>
        <w:rPr>
          <w:rFonts w:ascii="黑体" w:eastAsia="黑体" w:hAnsi="黑体" w:hint="eastAsia"/>
          <w:szCs w:val="21"/>
        </w:rPr>
      </w:pPr>
      <w:r>
        <w:rPr>
          <w:rFonts w:ascii="Times New Roman" w:eastAsia="黑体" w:hint="eastAsia"/>
          <w:szCs w:val="21"/>
        </w:rPr>
        <w:t>声明</w:t>
      </w:r>
      <w:r w:rsidRPr="00F82C7D">
        <w:rPr>
          <w:rFonts w:ascii="Times New Roman" w:eastAsia="黑体"/>
          <w:szCs w:val="21"/>
        </w:rPr>
        <w:t>单位</w:t>
      </w:r>
      <w:r w:rsidRPr="00F82C7D">
        <w:rPr>
          <w:rFonts w:ascii="Times New Roman" w:eastAsia="黑体"/>
          <w:szCs w:val="21"/>
        </w:rPr>
        <w:t xml:space="preserve"> </w:t>
      </w:r>
      <w:r w:rsidRPr="005025EB">
        <w:rPr>
          <w:rFonts w:ascii="黑体" w:eastAsia="黑体" w:hAnsi="黑体" w:hint="eastAsia"/>
          <w:szCs w:val="21"/>
        </w:rPr>
        <w:t>declared</w:t>
      </w:r>
      <w:r w:rsidRPr="005025EB">
        <w:rPr>
          <w:rFonts w:ascii="黑体" w:eastAsia="黑体" w:hAnsi="黑体"/>
          <w:szCs w:val="21"/>
        </w:rPr>
        <w:t xml:space="preserve"> </w:t>
      </w:r>
      <w:r w:rsidRPr="00BF413D">
        <w:rPr>
          <w:rFonts w:ascii="黑体" w:eastAsia="黑体" w:hAnsi="黑体"/>
          <w:szCs w:val="21"/>
        </w:rPr>
        <w:t>unit</w:t>
      </w:r>
    </w:p>
    <w:p w14:paraId="0EB341E1" w14:textId="77777777" w:rsidR="00CF305D" w:rsidRDefault="00CF305D" w:rsidP="0000000F">
      <w:pPr>
        <w:pStyle w:val="affffe"/>
        <w:rPr>
          <w:rFonts w:ascii="Times New Roman"/>
        </w:rPr>
      </w:pPr>
      <w:r w:rsidRPr="00CF305D">
        <w:rPr>
          <w:rFonts w:ascii="Times New Roman"/>
        </w:rPr>
        <w:t>用来量化产品部分碳足迹的基准单位。</w:t>
      </w:r>
    </w:p>
    <w:p w14:paraId="6D1E526D" w14:textId="574263AE" w:rsidR="0000000F" w:rsidRPr="00CF305D" w:rsidRDefault="00CF305D" w:rsidP="00517CF3">
      <w:pPr>
        <w:pStyle w:val="affffe"/>
        <w:ind w:leftChars="200" w:left="870" w:hangingChars="250" w:hanging="450"/>
        <w:jc w:val="left"/>
        <w:rPr>
          <w:rFonts w:ascii="Times New Roman"/>
          <w:sz w:val="18"/>
          <w:szCs w:val="18"/>
        </w:rPr>
      </w:pPr>
      <w:r w:rsidRPr="00CF305D">
        <w:rPr>
          <w:rFonts w:ascii="黑体" w:eastAsia="黑体" w:hAnsi="黑体"/>
          <w:sz w:val="18"/>
          <w:szCs w:val="18"/>
        </w:rPr>
        <w:t>示例</w:t>
      </w:r>
      <w:r w:rsidRPr="00CF305D">
        <w:rPr>
          <w:rFonts w:ascii="Times New Roman"/>
          <w:sz w:val="18"/>
          <w:szCs w:val="18"/>
        </w:rPr>
        <w:t>：质量（</w:t>
      </w:r>
      <w:r w:rsidRPr="00CF305D">
        <w:rPr>
          <w:rFonts w:ascii="Times New Roman"/>
          <w:sz w:val="18"/>
          <w:szCs w:val="18"/>
        </w:rPr>
        <w:t>1kg</w:t>
      </w:r>
      <w:r w:rsidRPr="00CF305D">
        <w:rPr>
          <w:rFonts w:ascii="Times New Roman"/>
          <w:sz w:val="18"/>
          <w:szCs w:val="18"/>
        </w:rPr>
        <w:t>粗钢）、体积（</w:t>
      </w:r>
      <w:r w:rsidRPr="00CF305D">
        <w:rPr>
          <w:rFonts w:ascii="Times New Roman"/>
          <w:sz w:val="18"/>
          <w:szCs w:val="18"/>
        </w:rPr>
        <w:t>1L</w:t>
      </w:r>
      <w:r w:rsidRPr="00CF305D">
        <w:rPr>
          <w:rFonts w:ascii="Times New Roman"/>
          <w:sz w:val="18"/>
          <w:szCs w:val="18"/>
        </w:rPr>
        <w:t>原油）</w:t>
      </w:r>
      <w:r w:rsidR="0000000F" w:rsidRPr="00CF305D">
        <w:rPr>
          <w:rFonts w:ascii="Times New Roman" w:hint="eastAsia"/>
          <w:sz w:val="18"/>
          <w:szCs w:val="18"/>
        </w:rPr>
        <w:t>。</w:t>
      </w:r>
    </w:p>
    <w:p w14:paraId="3F4D0760" w14:textId="4823E9D4" w:rsidR="0000000F" w:rsidRPr="00F82C7D" w:rsidRDefault="0000000F" w:rsidP="0000000F">
      <w:pPr>
        <w:pStyle w:val="affffe"/>
        <w:rPr>
          <w:rFonts w:ascii="Times New Roman"/>
        </w:rPr>
      </w:pPr>
      <w:r w:rsidRPr="006226EE">
        <w:rPr>
          <w:rFonts w:asciiTheme="minorEastAsia" w:eastAsiaTheme="minorEastAsia" w:hAnsiTheme="minorEastAsia"/>
        </w:rPr>
        <w:t>[</w:t>
      </w:r>
      <w:r w:rsidRPr="00F82C7D">
        <w:rPr>
          <w:rFonts w:ascii="Times New Roman"/>
        </w:rPr>
        <w:t>来源：</w:t>
      </w:r>
      <w:r w:rsidR="00CF305D" w:rsidRPr="00CF305D">
        <w:rPr>
          <w:rFonts w:ascii="Times New Roman" w:hint="eastAsia"/>
        </w:rPr>
        <w:t>G</w:t>
      </w:r>
      <w:r w:rsidR="00CF305D" w:rsidRPr="00CF305D">
        <w:rPr>
          <w:rFonts w:ascii="Times New Roman"/>
        </w:rPr>
        <w:t>B</w:t>
      </w:r>
      <w:r w:rsidR="00CF305D" w:rsidRPr="00CF305D">
        <w:rPr>
          <w:rFonts w:ascii="Times New Roman" w:hint="eastAsia"/>
        </w:rPr>
        <w:t>/</w:t>
      </w:r>
      <w:r w:rsidR="00CF305D" w:rsidRPr="00CF305D">
        <w:rPr>
          <w:rFonts w:ascii="Times New Roman"/>
        </w:rPr>
        <w:t>T 24067-2024</w:t>
      </w:r>
      <w:r w:rsidR="00CF305D">
        <w:rPr>
          <w:rFonts w:ascii="Times New Roman" w:hint="eastAsia"/>
        </w:rPr>
        <w:t>，</w:t>
      </w:r>
      <w:r w:rsidR="00CF305D">
        <w:rPr>
          <w:rFonts w:ascii="Times New Roman" w:hint="eastAsia"/>
        </w:rPr>
        <w:t>3</w:t>
      </w:r>
      <w:r w:rsidR="00CF305D">
        <w:rPr>
          <w:rFonts w:ascii="Times New Roman"/>
        </w:rPr>
        <w:t>.3.8</w:t>
      </w:r>
      <w:r w:rsidRPr="006226EE">
        <w:rPr>
          <w:rFonts w:asciiTheme="minorEastAsia" w:eastAsiaTheme="minorEastAsia" w:hAnsiTheme="minorEastAsia"/>
        </w:rPr>
        <w:t>]</w:t>
      </w:r>
    </w:p>
    <w:p w14:paraId="5410A9FA" w14:textId="77777777" w:rsidR="00A710F4" w:rsidRDefault="00A710F4" w:rsidP="00A710F4">
      <w:pPr>
        <w:pStyle w:val="a8"/>
        <w:spacing w:before="156" w:after="156"/>
      </w:pPr>
    </w:p>
    <w:p w14:paraId="19033F22" w14:textId="77777777" w:rsidR="00BA0BAF" w:rsidRPr="00A710F4" w:rsidRDefault="00BA0BAF" w:rsidP="00BA0BAF">
      <w:pPr>
        <w:pStyle w:val="affffe"/>
        <w:rPr>
          <w:rFonts w:ascii="黑体" w:eastAsia="黑体" w:cs="黑体"/>
          <w:szCs w:val="21"/>
        </w:rPr>
      </w:pPr>
      <w:bookmarkStart w:id="57" w:name="_Hlk167968246"/>
      <w:bookmarkStart w:id="58" w:name="_Hlk166239624"/>
      <w:r w:rsidRPr="00A710F4">
        <w:rPr>
          <w:rFonts w:ascii="黑体" w:eastAsia="黑体" w:cs="黑体" w:hint="eastAsia"/>
          <w:szCs w:val="21"/>
        </w:rPr>
        <w:t>初级数据 primary data</w:t>
      </w:r>
      <w:bookmarkEnd w:id="57"/>
    </w:p>
    <w:p w14:paraId="6FD1B710" w14:textId="77777777" w:rsidR="00CF305D" w:rsidRDefault="00CF305D" w:rsidP="00BA0BAF">
      <w:pPr>
        <w:pStyle w:val="affffe"/>
      </w:pPr>
      <w:bookmarkStart w:id="59" w:name="_Hlk167968253"/>
      <w:r w:rsidRPr="00CF305D">
        <w:t>通过直接测量或基于直接测量的计算得到的过程或活动的量化值。</w:t>
      </w:r>
    </w:p>
    <w:p w14:paraId="4E5C6C3D" w14:textId="4955BF69" w:rsidR="00CF305D" w:rsidRPr="00F318CB" w:rsidRDefault="00CF305D" w:rsidP="00517CF3">
      <w:pPr>
        <w:pStyle w:val="affffe"/>
        <w:ind w:leftChars="200" w:left="870" w:hangingChars="250" w:hanging="450"/>
        <w:jc w:val="left"/>
        <w:rPr>
          <w:sz w:val="18"/>
          <w:szCs w:val="18"/>
        </w:rPr>
      </w:pPr>
      <w:r w:rsidRPr="00F318CB">
        <w:rPr>
          <w:rFonts w:ascii="黑体" w:eastAsia="黑体" w:hAnsi="黑体"/>
          <w:sz w:val="18"/>
          <w:szCs w:val="18"/>
        </w:rPr>
        <w:t>注1</w:t>
      </w:r>
      <w:r w:rsidRPr="00F318CB">
        <w:rPr>
          <w:sz w:val="18"/>
          <w:szCs w:val="18"/>
        </w:rPr>
        <w:t>：初级数据并非必须来自所研究的产品系统，因为初级数据可能涉及其他与所研究的产品系统具有可比性的产品系统。</w:t>
      </w:r>
    </w:p>
    <w:p w14:paraId="221C26ED" w14:textId="0D8092DD" w:rsidR="00BA0BAF" w:rsidRPr="00760B4A" w:rsidRDefault="00CF305D" w:rsidP="00517CF3">
      <w:pPr>
        <w:pStyle w:val="affffe"/>
        <w:ind w:leftChars="200" w:left="870" w:hangingChars="250" w:hanging="450"/>
        <w:jc w:val="left"/>
        <w:rPr>
          <w:sz w:val="18"/>
          <w:szCs w:val="18"/>
        </w:rPr>
      </w:pPr>
      <w:r w:rsidRPr="00F318CB">
        <w:rPr>
          <w:rFonts w:ascii="黑体" w:eastAsia="黑体" w:hAnsi="黑体"/>
          <w:sz w:val="18"/>
          <w:szCs w:val="18"/>
        </w:rPr>
        <w:t>注2</w:t>
      </w:r>
      <w:r w:rsidRPr="00F318CB">
        <w:rPr>
          <w:sz w:val="18"/>
          <w:szCs w:val="18"/>
        </w:rPr>
        <w:t>：初级数据可以包括温室气体排放因子或温室气体活动数据</w:t>
      </w:r>
      <w:r w:rsidR="00BA0BAF" w:rsidRPr="00F318CB">
        <w:rPr>
          <w:rFonts w:hint="eastAsia"/>
          <w:sz w:val="18"/>
          <w:szCs w:val="18"/>
        </w:rPr>
        <w:t>。</w:t>
      </w:r>
    </w:p>
    <w:p w14:paraId="6B20242C" w14:textId="2BB5F5B0" w:rsidR="00A710F4" w:rsidRPr="00A710F4" w:rsidRDefault="00BA0BAF" w:rsidP="00BA0BAF">
      <w:pPr>
        <w:pStyle w:val="affffe"/>
      </w:pPr>
      <w:r w:rsidRPr="00A710F4">
        <w:rPr>
          <w:rFonts w:hint="eastAsia"/>
        </w:rPr>
        <w:t>[来源：</w:t>
      </w:r>
      <w:r w:rsidR="00F318CB" w:rsidRPr="00F318CB">
        <w:rPr>
          <w:rFonts w:ascii="Times New Roman" w:hint="eastAsia"/>
        </w:rPr>
        <w:t>G</w:t>
      </w:r>
      <w:r w:rsidR="00F318CB" w:rsidRPr="00F318CB">
        <w:rPr>
          <w:rFonts w:ascii="Times New Roman"/>
        </w:rPr>
        <w:t>B</w:t>
      </w:r>
      <w:r w:rsidR="00F318CB" w:rsidRPr="00F318CB">
        <w:rPr>
          <w:rFonts w:ascii="Times New Roman" w:hint="eastAsia"/>
        </w:rPr>
        <w:t>/</w:t>
      </w:r>
      <w:r w:rsidR="00F318CB" w:rsidRPr="00F318CB">
        <w:rPr>
          <w:rFonts w:ascii="Times New Roman"/>
        </w:rPr>
        <w:t>T 24067-2024</w:t>
      </w:r>
      <w:r w:rsidR="00F318CB">
        <w:rPr>
          <w:rFonts w:ascii="Times New Roman" w:hint="eastAsia"/>
        </w:rPr>
        <w:t>，</w:t>
      </w:r>
      <w:r w:rsidR="00F318CB">
        <w:rPr>
          <w:rFonts w:ascii="Times New Roman" w:hint="eastAsia"/>
        </w:rPr>
        <w:t>3</w:t>
      </w:r>
      <w:r w:rsidR="00F318CB">
        <w:rPr>
          <w:rFonts w:ascii="Times New Roman"/>
        </w:rPr>
        <w:t>.6.1</w:t>
      </w:r>
      <w:r w:rsidRPr="00A710F4">
        <w:rPr>
          <w:rFonts w:hint="eastAsia"/>
        </w:rPr>
        <w:t>]</w:t>
      </w:r>
      <w:bookmarkEnd w:id="58"/>
      <w:bookmarkEnd w:id="59"/>
    </w:p>
    <w:p w14:paraId="02762E90" w14:textId="4EAE85C5" w:rsidR="00A710F4" w:rsidRDefault="00A710F4" w:rsidP="00A710F4">
      <w:pPr>
        <w:pStyle w:val="a8"/>
        <w:spacing w:before="156" w:after="156"/>
      </w:pPr>
    </w:p>
    <w:p w14:paraId="1A679158" w14:textId="77777777" w:rsidR="00BA0BAF" w:rsidRPr="00083B8B" w:rsidRDefault="00BA0BAF" w:rsidP="00BA0BAF">
      <w:pPr>
        <w:pStyle w:val="affffe"/>
        <w:rPr>
          <w:rFonts w:ascii="黑体" w:eastAsia="黑体" w:cs="黑体"/>
          <w:szCs w:val="21"/>
        </w:rPr>
      </w:pPr>
      <w:bookmarkStart w:id="60" w:name="_Hlk166239639"/>
      <w:bookmarkStart w:id="61" w:name="_Hlk169078689"/>
      <w:r w:rsidRPr="00083B8B">
        <w:rPr>
          <w:rFonts w:ascii="黑体" w:eastAsia="黑体" w:cs="黑体" w:hint="eastAsia"/>
          <w:szCs w:val="21"/>
        </w:rPr>
        <w:t>现场数据</w:t>
      </w:r>
      <w:r>
        <w:rPr>
          <w:rFonts w:ascii="黑体" w:eastAsia="黑体" w:cs="黑体" w:hint="eastAsia"/>
          <w:szCs w:val="21"/>
        </w:rPr>
        <w:t xml:space="preserve"> </w:t>
      </w:r>
      <w:r w:rsidRPr="00083B8B">
        <w:rPr>
          <w:rFonts w:ascii="黑体" w:eastAsia="黑体" w:cs="黑体"/>
          <w:szCs w:val="21"/>
        </w:rPr>
        <w:t>site-specific data</w:t>
      </w:r>
    </w:p>
    <w:p w14:paraId="5FA0B585" w14:textId="77777777" w:rsidR="00F318CB" w:rsidRDefault="00F318CB" w:rsidP="00BA0BAF">
      <w:pPr>
        <w:pStyle w:val="affffe"/>
      </w:pPr>
      <w:r w:rsidRPr="00F318CB">
        <w:t>从产品系统内部获得的初级数据。</w:t>
      </w:r>
    </w:p>
    <w:p w14:paraId="3F7E2DF2" w14:textId="7CED130F" w:rsidR="00F318CB" w:rsidRPr="00F318CB" w:rsidRDefault="00F318CB" w:rsidP="00517CF3">
      <w:pPr>
        <w:pStyle w:val="affffe"/>
        <w:ind w:leftChars="200" w:left="870" w:hangingChars="250" w:hanging="450"/>
        <w:jc w:val="left"/>
        <w:rPr>
          <w:sz w:val="18"/>
          <w:szCs w:val="18"/>
        </w:rPr>
      </w:pPr>
      <w:r w:rsidRPr="00F318CB">
        <w:rPr>
          <w:rFonts w:ascii="黑体" w:eastAsia="黑体" w:hAnsi="黑体"/>
          <w:sz w:val="18"/>
          <w:szCs w:val="18"/>
        </w:rPr>
        <w:t>注1</w:t>
      </w:r>
      <w:r w:rsidRPr="00F318CB">
        <w:rPr>
          <w:sz w:val="18"/>
          <w:szCs w:val="18"/>
        </w:rPr>
        <w:t>：所有现场数据均为初级数据，但并不是所有初级数据都是现场数据，因为数据可能是从不同产品系统内部获得的。</w:t>
      </w:r>
    </w:p>
    <w:p w14:paraId="2F47D252" w14:textId="5B65B29A" w:rsidR="00BA0BAF" w:rsidRPr="00F318CB" w:rsidRDefault="00F318CB" w:rsidP="00517CF3">
      <w:pPr>
        <w:pStyle w:val="affffe"/>
        <w:ind w:leftChars="200" w:left="870" w:hangingChars="250" w:hanging="450"/>
        <w:jc w:val="left"/>
        <w:rPr>
          <w:sz w:val="18"/>
          <w:szCs w:val="18"/>
        </w:rPr>
      </w:pPr>
      <w:r w:rsidRPr="00F318CB">
        <w:rPr>
          <w:rFonts w:ascii="黑体" w:eastAsia="黑体" w:hAnsi="黑体"/>
          <w:sz w:val="18"/>
          <w:szCs w:val="18"/>
        </w:rPr>
        <w:t>注2</w:t>
      </w:r>
      <w:r w:rsidRPr="00F318CB">
        <w:rPr>
          <w:sz w:val="18"/>
          <w:szCs w:val="18"/>
        </w:rPr>
        <w:t>：现场数据包括场地内一个特定单元过程的温室气体排放量和温室气体清除量</w:t>
      </w:r>
      <w:r w:rsidR="00BA0BAF" w:rsidRPr="00F318CB">
        <w:rPr>
          <w:rFonts w:hint="eastAsia"/>
          <w:sz w:val="18"/>
          <w:szCs w:val="18"/>
        </w:rPr>
        <w:t>。</w:t>
      </w:r>
    </w:p>
    <w:p w14:paraId="4956C8EF" w14:textId="6E904032" w:rsidR="004A4A82" w:rsidRPr="00A710F4" w:rsidRDefault="00BA0BAF" w:rsidP="00BA0BAF">
      <w:pPr>
        <w:pStyle w:val="affffe"/>
      </w:pPr>
      <w:r w:rsidRPr="00A710F4">
        <w:rPr>
          <w:rFonts w:hint="eastAsia"/>
        </w:rPr>
        <w:t>[来源：</w:t>
      </w:r>
      <w:r w:rsidR="00F318CB" w:rsidRPr="00F318CB">
        <w:rPr>
          <w:rFonts w:ascii="Times New Roman" w:hint="eastAsia"/>
        </w:rPr>
        <w:t>G</w:t>
      </w:r>
      <w:r w:rsidR="00F318CB" w:rsidRPr="00F318CB">
        <w:rPr>
          <w:rFonts w:ascii="Times New Roman"/>
        </w:rPr>
        <w:t>B</w:t>
      </w:r>
      <w:r w:rsidR="00F318CB" w:rsidRPr="00F318CB">
        <w:rPr>
          <w:rFonts w:ascii="Times New Roman" w:hint="eastAsia"/>
        </w:rPr>
        <w:t>/</w:t>
      </w:r>
      <w:r w:rsidR="00F318CB" w:rsidRPr="00F318CB">
        <w:rPr>
          <w:rFonts w:ascii="Times New Roman"/>
        </w:rPr>
        <w:t>T 24067-2024</w:t>
      </w:r>
      <w:r w:rsidR="00F318CB" w:rsidRPr="00F318CB">
        <w:rPr>
          <w:rFonts w:ascii="Times New Roman"/>
        </w:rPr>
        <w:t>，</w:t>
      </w:r>
      <w:r w:rsidR="00F318CB" w:rsidRPr="00F318CB">
        <w:rPr>
          <w:rFonts w:ascii="Times New Roman" w:hint="eastAsia"/>
        </w:rPr>
        <w:t>3</w:t>
      </w:r>
      <w:r w:rsidR="00F318CB" w:rsidRPr="00F318CB">
        <w:rPr>
          <w:rFonts w:ascii="Times New Roman"/>
        </w:rPr>
        <w:t>.6.</w:t>
      </w:r>
      <w:r w:rsidR="00F318CB">
        <w:rPr>
          <w:rFonts w:ascii="Times New Roman"/>
        </w:rPr>
        <w:t>2</w:t>
      </w:r>
      <w:r w:rsidRPr="00A710F4">
        <w:rPr>
          <w:rFonts w:hint="eastAsia"/>
        </w:rPr>
        <w:t>]</w:t>
      </w:r>
      <w:bookmarkEnd w:id="60"/>
    </w:p>
    <w:bookmarkEnd w:id="61"/>
    <w:p w14:paraId="184EA398" w14:textId="77777777" w:rsidR="004A4A82" w:rsidRPr="004A4A82" w:rsidRDefault="004A4A82" w:rsidP="004A4A82">
      <w:pPr>
        <w:pStyle w:val="a8"/>
        <w:spacing w:before="156" w:after="156"/>
      </w:pPr>
    </w:p>
    <w:p w14:paraId="188F493C" w14:textId="77777777" w:rsidR="00BA0BAF" w:rsidRPr="00A710F4" w:rsidRDefault="00BA0BAF" w:rsidP="00BA0BAF">
      <w:pPr>
        <w:pStyle w:val="affffe"/>
        <w:rPr>
          <w:rFonts w:ascii="黑体" w:eastAsia="黑体" w:cs="黑体"/>
          <w:szCs w:val="21"/>
        </w:rPr>
      </w:pPr>
      <w:bookmarkStart w:id="62" w:name="_Hlk166239671"/>
      <w:r w:rsidRPr="00A710F4">
        <w:rPr>
          <w:rFonts w:ascii="黑体" w:eastAsia="黑体" w:cs="黑体" w:hint="eastAsia"/>
          <w:szCs w:val="21"/>
        </w:rPr>
        <w:t>次级数据 secondary data</w:t>
      </w:r>
    </w:p>
    <w:p w14:paraId="0AFA898A" w14:textId="77777777" w:rsidR="00F318CB" w:rsidRDefault="00F318CB" w:rsidP="00BA0BAF">
      <w:pPr>
        <w:pStyle w:val="affffe"/>
        <w:rPr>
          <w:rFonts w:ascii="Times New Roman"/>
        </w:rPr>
      </w:pPr>
      <w:r w:rsidRPr="00F318CB">
        <w:rPr>
          <w:rFonts w:ascii="Times New Roman"/>
        </w:rPr>
        <w:t>不符合初级数据要求的数据。</w:t>
      </w:r>
    </w:p>
    <w:p w14:paraId="04188427" w14:textId="3B928B7C" w:rsidR="00F318CB" w:rsidRPr="00F318CB" w:rsidRDefault="00F318CB" w:rsidP="00517CF3">
      <w:pPr>
        <w:pStyle w:val="affffe"/>
        <w:ind w:leftChars="200" w:left="870" w:hangingChars="250" w:hanging="450"/>
        <w:jc w:val="left"/>
        <w:rPr>
          <w:rFonts w:ascii="Times New Roman"/>
          <w:sz w:val="18"/>
          <w:szCs w:val="18"/>
        </w:rPr>
      </w:pPr>
      <w:r w:rsidRPr="00F318CB">
        <w:rPr>
          <w:rFonts w:ascii="黑体" w:eastAsia="黑体" w:hAnsi="黑体"/>
          <w:sz w:val="18"/>
          <w:szCs w:val="18"/>
        </w:rPr>
        <w:t>注1</w:t>
      </w:r>
      <w:r w:rsidRPr="00F318CB">
        <w:rPr>
          <w:rFonts w:ascii="Times New Roman"/>
          <w:sz w:val="18"/>
          <w:szCs w:val="18"/>
        </w:rPr>
        <w:t>：次级数据是经权威机构验证且具有可信度的数据，可来源于数据库、公开文献、国家排放因子、计算估算数据或其他具有代表性的数据，推荐使用本土化数据库。</w:t>
      </w:r>
    </w:p>
    <w:p w14:paraId="4F5C7D00" w14:textId="7FFDDA2D" w:rsidR="00BA0BAF" w:rsidRPr="00F318CB" w:rsidRDefault="00F318CB" w:rsidP="00517CF3">
      <w:pPr>
        <w:pStyle w:val="affffe"/>
        <w:ind w:leftChars="200" w:left="870" w:hangingChars="250" w:hanging="450"/>
        <w:jc w:val="left"/>
        <w:rPr>
          <w:sz w:val="18"/>
          <w:szCs w:val="18"/>
        </w:rPr>
      </w:pPr>
      <w:r w:rsidRPr="00F318CB">
        <w:rPr>
          <w:rFonts w:ascii="黑体" w:eastAsia="黑体" w:hAnsi="黑体"/>
          <w:sz w:val="18"/>
          <w:szCs w:val="18"/>
        </w:rPr>
        <w:t>注2</w:t>
      </w:r>
      <w:r w:rsidRPr="00F318CB">
        <w:rPr>
          <w:rFonts w:ascii="Times New Roman"/>
          <w:sz w:val="18"/>
          <w:szCs w:val="18"/>
        </w:rPr>
        <w:t>：次级数据可包括从代替过程或估计获得的数据</w:t>
      </w:r>
      <w:r w:rsidR="00BA0BAF" w:rsidRPr="00F318CB">
        <w:rPr>
          <w:rFonts w:hint="eastAsia"/>
          <w:sz w:val="18"/>
          <w:szCs w:val="18"/>
        </w:rPr>
        <w:t>。</w:t>
      </w:r>
    </w:p>
    <w:p w14:paraId="1D26FF61" w14:textId="1AFBD115" w:rsidR="00A710F4" w:rsidRPr="00A710F4" w:rsidRDefault="00BA0BAF" w:rsidP="00BA0BAF">
      <w:pPr>
        <w:pStyle w:val="affffe"/>
      </w:pPr>
      <w:r w:rsidRPr="00A710F4">
        <w:rPr>
          <w:rFonts w:hint="eastAsia"/>
        </w:rPr>
        <w:t>[来源：</w:t>
      </w:r>
      <w:r w:rsidR="00F318CB" w:rsidRPr="00F318CB">
        <w:rPr>
          <w:rFonts w:ascii="Times New Roman" w:hint="eastAsia"/>
        </w:rPr>
        <w:t>G</w:t>
      </w:r>
      <w:r w:rsidR="00F318CB" w:rsidRPr="00F318CB">
        <w:rPr>
          <w:rFonts w:ascii="Times New Roman"/>
        </w:rPr>
        <w:t>B</w:t>
      </w:r>
      <w:r w:rsidR="00F318CB" w:rsidRPr="00F318CB">
        <w:rPr>
          <w:rFonts w:ascii="Times New Roman" w:hint="eastAsia"/>
        </w:rPr>
        <w:t>/</w:t>
      </w:r>
      <w:r w:rsidR="00F318CB" w:rsidRPr="00F318CB">
        <w:rPr>
          <w:rFonts w:ascii="Times New Roman"/>
        </w:rPr>
        <w:t>T 24067-2024</w:t>
      </w:r>
      <w:r w:rsidR="00F318CB" w:rsidRPr="00F318CB">
        <w:rPr>
          <w:rFonts w:ascii="Times New Roman"/>
        </w:rPr>
        <w:t>，</w:t>
      </w:r>
      <w:r w:rsidR="00F318CB" w:rsidRPr="00F318CB">
        <w:rPr>
          <w:rFonts w:ascii="Times New Roman" w:hint="eastAsia"/>
        </w:rPr>
        <w:t>3</w:t>
      </w:r>
      <w:r w:rsidR="00F318CB" w:rsidRPr="00F318CB">
        <w:rPr>
          <w:rFonts w:ascii="Times New Roman"/>
        </w:rPr>
        <w:t>.6.</w:t>
      </w:r>
      <w:r w:rsidR="00F318CB">
        <w:rPr>
          <w:rFonts w:ascii="Times New Roman"/>
        </w:rPr>
        <w:t>3</w:t>
      </w:r>
      <w:r w:rsidRPr="00A710F4">
        <w:rPr>
          <w:rFonts w:hint="eastAsia"/>
        </w:rPr>
        <w:t>]</w:t>
      </w:r>
      <w:bookmarkEnd w:id="62"/>
    </w:p>
    <w:p w14:paraId="0C95CF52" w14:textId="77777777" w:rsidR="00A710F4" w:rsidRDefault="00A710F4" w:rsidP="00A710F4">
      <w:pPr>
        <w:pStyle w:val="a8"/>
        <w:spacing w:before="156" w:after="156"/>
      </w:pPr>
    </w:p>
    <w:p w14:paraId="7C1FEF12" w14:textId="4990DB02" w:rsidR="00A710F4" w:rsidRPr="00A710F4" w:rsidRDefault="00A710F4" w:rsidP="00A710F4">
      <w:pPr>
        <w:pStyle w:val="affffe"/>
        <w:rPr>
          <w:rFonts w:ascii="黑体" w:eastAsia="黑体" w:cs="黑体"/>
          <w:szCs w:val="21"/>
        </w:rPr>
      </w:pPr>
      <w:r w:rsidRPr="00A710F4">
        <w:rPr>
          <w:rFonts w:ascii="黑体" w:eastAsia="黑体" w:cs="黑体"/>
          <w:szCs w:val="21"/>
        </w:rPr>
        <w:t>温室气体排放</w:t>
      </w:r>
      <w:r w:rsidR="00F318CB">
        <w:rPr>
          <w:rFonts w:ascii="黑体" w:eastAsia="黑体" w:cs="黑体" w:hint="eastAsia"/>
          <w:szCs w:val="21"/>
        </w:rPr>
        <w:t>量</w:t>
      </w:r>
      <w:r w:rsidRPr="00A710F4">
        <w:rPr>
          <w:rFonts w:ascii="黑体" w:eastAsia="黑体" w:cs="黑体"/>
          <w:szCs w:val="21"/>
        </w:rPr>
        <w:t xml:space="preserve"> greenhouse gas </w:t>
      </w:r>
      <w:proofErr w:type="spellStart"/>
      <w:r w:rsidRPr="00A710F4">
        <w:rPr>
          <w:rFonts w:ascii="黑体" w:eastAsia="黑体" w:cs="黑体"/>
          <w:szCs w:val="21"/>
        </w:rPr>
        <w:t>emission;GHG</w:t>
      </w:r>
      <w:proofErr w:type="spellEnd"/>
      <w:r w:rsidRPr="00A710F4">
        <w:rPr>
          <w:rFonts w:ascii="黑体" w:eastAsia="黑体" w:cs="黑体"/>
          <w:szCs w:val="21"/>
        </w:rPr>
        <w:t xml:space="preserve"> emission</w:t>
      </w:r>
    </w:p>
    <w:p w14:paraId="702386A3" w14:textId="77777777" w:rsidR="00A710F4" w:rsidRPr="00A710F4" w:rsidRDefault="00A710F4" w:rsidP="00A710F4">
      <w:pPr>
        <w:pStyle w:val="affffe"/>
      </w:pPr>
      <w:r w:rsidRPr="00A710F4">
        <w:t>在特定时段内释放到大气中的温室气体总量(以质量单位计算)。</w:t>
      </w:r>
    </w:p>
    <w:p w14:paraId="1DF11A39" w14:textId="77777777" w:rsidR="00A710F4" w:rsidRPr="00A710F4" w:rsidRDefault="00A710F4" w:rsidP="00A710F4">
      <w:pPr>
        <w:pStyle w:val="affffe"/>
      </w:pPr>
      <w:r w:rsidRPr="00A710F4">
        <w:t>[来源：GB/T 32150-2015，3.6]</w:t>
      </w:r>
    </w:p>
    <w:p w14:paraId="16AF24EF" w14:textId="77777777" w:rsidR="00A710F4" w:rsidRDefault="00A710F4" w:rsidP="00A710F4">
      <w:pPr>
        <w:pStyle w:val="a8"/>
        <w:spacing w:before="156" w:after="156"/>
      </w:pPr>
    </w:p>
    <w:p w14:paraId="10201DF1" w14:textId="0AE4BE6E" w:rsidR="00F318CB" w:rsidRPr="00A710F4" w:rsidRDefault="00F318CB" w:rsidP="00BA0BAF">
      <w:pPr>
        <w:pStyle w:val="affffe"/>
        <w:rPr>
          <w:rFonts w:ascii="黑体" w:eastAsia="黑体" w:cs="黑体"/>
          <w:szCs w:val="21"/>
        </w:rPr>
      </w:pPr>
      <w:bookmarkStart w:id="63" w:name="_Hlk166239711"/>
      <w:r>
        <w:rPr>
          <w:rFonts w:ascii="黑体" w:eastAsia="黑体" w:cs="黑体" w:hint="eastAsia"/>
          <w:szCs w:val="21"/>
        </w:rPr>
        <w:t>温室气体</w:t>
      </w:r>
      <w:r w:rsidRPr="00A710F4">
        <w:rPr>
          <w:rFonts w:ascii="黑体" w:eastAsia="黑体" w:cs="黑体" w:hint="eastAsia"/>
          <w:szCs w:val="21"/>
        </w:rPr>
        <w:t xml:space="preserve">排放因子 </w:t>
      </w:r>
      <w:r w:rsidRPr="00F318CB">
        <w:rPr>
          <w:rFonts w:ascii="黑体" w:eastAsia="黑体" w:cs="黑体"/>
          <w:szCs w:val="21"/>
        </w:rPr>
        <w:t>greenhouse gas</w:t>
      </w:r>
      <w:r>
        <w:rPr>
          <w:rFonts w:ascii="黑体" w:eastAsia="黑体" w:cs="黑体"/>
          <w:szCs w:val="21"/>
        </w:rPr>
        <w:t xml:space="preserve"> </w:t>
      </w:r>
      <w:r w:rsidRPr="00A710F4">
        <w:rPr>
          <w:rFonts w:ascii="黑体" w:eastAsia="黑体" w:cs="黑体" w:hint="eastAsia"/>
          <w:szCs w:val="21"/>
        </w:rPr>
        <w:t>emission factor</w:t>
      </w:r>
      <w:r w:rsidRPr="00F318CB">
        <w:rPr>
          <w:rFonts w:ascii="黑体" w:eastAsia="黑体" w:cs="黑体"/>
          <w:szCs w:val="21"/>
        </w:rPr>
        <w:t>；GHG emission factor</w:t>
      </w:r>
    </w:p>
    <w:p w14:paraId="3B294D70" w14:textId="4FFCA0B6" w:rsidR="00F318CB" w:rsidRPr="00A710F4" w:rsidRDefault="00F318CB" w:rsidP="00BA0BAF">
      <w:pPr>
        <w:pStyle w:val="affffe"/>
      </w:pPr>
      <w:r w:rsidRPr="00F318CB">
        <w:lastRenderedPageBreak/>
        <w:t>活动数据与温室气体排放相关的系数</w:t>
      </w:r>
      <w:r w:rsidRPr="00A710F4">
        <w:rPr>
          <w:rFonts w:hint="eastAsia"/>
        </w:rPr>
        <w:t>。</w:t>
      </w:r>
    </w:p>
    <w:p w14:paraId="2000C357" w14:textId="0681A41D" w:rsidR="00A710F4" w:rsidRPr="00A710F4" w:rsidRDefault="00F318CB" w:rsidP="00BA0BAF">
      <w:pPr>
        <w:pStyle w:val="affffe"/>
      </w:pPr>
      <w:r w:rsidRPr="00A710F4">
        <w:rPr>
          <w:rFonts w:hint="eastAsia"/>
        </w:rPr>
        <w:t>[来源：</w:t>
      </w:r>
      <w:r w:rsidRPr="00F318CB">
        <w:rPr>
          <w:rFonts w:ascii="Times New Roman" w:hint="eastAsia"/>
        </w:rPr>
        <w:t>G</w:t>
      </w:r>
      <w:r w:rsidRPr="00F318CB">
        <w:rPr>
          <w:rFonts w:ascii="Times New Roman"/>
        </w:rPr>
        <w:t>B</w:t>
      </w:r>
      <w:r w:rsidRPr="00F318CB">
        <w:rPr>
          <w:rFonts w:ascii="Times New Roman" w:hint="eastAsia"/>
        </w:rPr>
        <w:t>/</w:t>
      </w:r>
      <w:r w:rsidRPr="00F318CB">
        <w:rPr>
          <w:rFonts w:ascii="Times New Roman"/>
        </w:rPr>
        <w:t>T 24067-2024</w:t>
      </w:r>
      <w:r w:rsidRPr="00F318CB">
        <w:rPr>
          <w:rFonts w:ascii="Times New Roman"/>
        </w:rPr>
        <w:t>，</w:t>
      </w:r>
      <w:r>
        <w:rPr>
          <w:rFonts w:ascii="Times New Roman" w:hint="eastAsia"/>
        </w:rPr>
        <w:t>3</w:t>
      </w:r>
      <w:r>
        <w:rPr>
          <w:rFonts w:ascii="Times New Roman"/>
        </w:rPr>
        <w:t>.2.7</w:t>
      </w:r>
      <w:r w:rsidRPr="00A710F4">
        <w:rPr>
          <w:rFonts w:hint="eastAsia"/>
        </w:rPr>
        <w:t>]</w:t>
      </w:r>
      <w:bookmarkEnd w:id="63"/>
    </w:p>
    <w:p w14:paraId="2BFF6A43" w14:textId="77777777" w:rsidR="00A710F4" w:rsidRDefault="00A710F4" w:rsidP="00A710F4">
      <w:pPr>
        <w:pStyle w:val="a8"/>
        <w:spacing w:before="156" w:after="156"/>
      </w:pPr>
    </w:p>
    <w:p w14:paraId="31CB137A" w14:textId="77777777" w:rsidR="00BA0BAF" w:rsidRPr="00A710F4" w:rsidRDefault="00BA0BAF" w:rsidP="00BA0BAF">
      <w:pPr>
        <w:pStyle w:val="affffe"/>
        <w:rPr>
          <w:rFonts w:ascii="黑体" w:eastAsia="黑体" w:cs="黑体"/>
          <w:szCs w:val="21"/>
        </w:rPr>
      </w:pPr>
      <w:bookmarkStart w:id="64" w:name="_Hlk166239722"/>
      <w:r w:rsidRPr="00A710F4">
        <w:rPr>
          <w:rFonts w:ascii="黑体" w:eastAsia="黑体" w:cs="黑体" w:hint="eastAsia"/>
          <w:szCs w:val="21"/>
        </w:rPr>
        <w:t>数据质量 data</w:t>
      </w:r>
      <w:r w:rsidRPr="00A710F4">
        <w:rPr>
          <w:rFonts w:ascii="黑体" w:eastAsia="黑体" w:cs="黑体"/>
          <w:szCs w:val="21"/>
        </w:rPr>
        <w:t xml:space="preserve"> </w:t>
      </w:r>
      <w:r w:rsidRPr="00A710F4">
        <w:rPr>
          <w:rFonts w:ascii="黑体" w:eastAsia="黑体" w:cs="黑体" w:hint="eastAsia"/>
          <w:szCs w:val="21"/>
        </w:rPr>
        <w:t>quality</w:t>
      </w:r>
    </w:p>
    <w:p w14:paraId="56B70736" w14:textId="77777777" w:rsidR="00BA0BAF" w:rsidRPr="00A710F4" w:rsidRDefault="00BA0BAF" w:rsidP="00BA0BAF">
      <w:pPr>
        <w:pStyle w:val="affffe"/>
      </w:pPr>
      <w:r w:rsidRPr="00A710F4">
        <w:rPr>
          <w:rFonts w:hint="eastAsia"/>
        </w:rPr>
        <w:t>数据在满足所声明的要求方面的能力特性。</w:t>
      </w:r>
    </w:p>
    <w:p w14:paraId="1A102252" w14:textId="469C7EEE" w:rsidR="00A710F4" w:rsidRPr="00A710F4" w:rsidRDefault="00BA0BAF" w:rsidP="00BA0BAF">
      <w:pPr>
        <w:pStyle w:val="affffe"/>
      </w:pPr>
      <w:r w:rsidRPr="00A710F4">
        <w:rPr>
          <w:rFonts w:hint="eastAsia"/>
        </w:rPr>
        <w:t>[来源：</w:t>
      </w:r>
      <w:r w:rsidRPr="00A6330C">
        <w:rPr>
          <w:rFonts w:ascii="Times New Roman"/>
        </w:rPr>
        <w:t>GB/T 24040-2008</w:t>
      </w:r>
      <w:r w:rsidRPr="00A6330C">
        <w:rPr>
          <w:rFonts w:ascii="Times New Roman"/>
        </w:rPr>
        <w:t>，</w:t>
      </w:r>
      <w:r w:rsidRPr="00A6330C">
        <w:rPr>
          <w:rFonts w:ascii="Times New Roman"/>
        </w:rPr>
        <w:t>3.19</w:t>
      </w:r>
      <w:r w:rsidRPr="00A710F4">
        <w:rPr>
          <w:rFonts w:hint="eastAsia"/>
        </w:rPr>
        <w:t>]</w:t>
      </w:r>
      <w:bookmarkEnd w:id="64"/>
    </w:p>
    <w:p w14:paraId="08CF9DFE" w14:textId="77777777" w:rsidR="00A710F4" w:rsidRDefault="00A710F4" w:rsidP="00A710F4">
      <w:pPr>
        <w:pStyle w:val="a8"/>
        <w:spacing w:before="156" w:after="156"/>
      </w:pPr>
    </w:p>
    <w:p w14:paraId="4DD2EB57" w14:textId="77777777" w:rsidR="00BA0BAF" w:rsidRPr="00A710F4" w:rsidRDefault="00BA0BAF" w:rsidP="00BA0BAF">
      <w:pPr>
        <w:pStyle w:val="affffe"/>
        <w:rPr>
          <w:rFonts w:ascii="黑体" w:eastAsia="黑体" w:cs="黑体"/>
          <w:szCs w:val="21"/>
        </w:rPr>
      </w:pPr>
      <w:bookmarkStart w:id="65" w:name="_Hlk166239743"/>
      <w:r w:rsidRPr="00A710F4">
        <w:rPr>
          <w:rFonts w:ascii="黑体" w:eastAsia="黑体" w:cs="黑体" w:hint="eastAsia"/>
          <w:szCs w:val="21"/>
        </w:rPr>
        <w:t>取舍准则 cut-off criteria</w:t>
      </w:r>
    </w:p>
    <w:p w14:paraId="2F9B42D2" w14:textId="3681960C" w:rsidR="00BA0BAF" w:rsidRDefault="00BA0BAF" w:rsidP="00BA0BAF">
      <w:pPr>
        <w:pStyle w:val="affffe"/>
      </w:pPr>
      <w:r w:rsidRPr="00A710F4">
        <w:rPr>
          <w:rFonts w:hint="eastAsia"/>
        </w:rPr>
        <w:t>对与单元过程或产品系统相关的物质和能量流的数量或环境影响重要性程度是否被排除在研究范围之外所做的规定。</w:t>
      </w:r>
    </w:p>
    <w:p w14:paraId="24662CF5" w14:textId="25546FEE" w:rsidR="00F318CB" w:rsidRPr="00F318CB" w:rsidRDefault="00F318CB" w:rsidP="00BA0BAF">
      <w:pPr>
        <w:pStyle w:val="affffe"/>
        <w:ind w:firstLine="360"/>
        <w:rPr>
          <w:sz w:val="18"/>
          <w:szCs w:val="18"/>
        </w:rPr>
      </w:pPr>
      <w:r w:rsidRPr="00F318CB">
        <w:rPr>
          <w:rFonts w:ascii="黑体" w:eastAsia="黑体" w:hAnsi="黑体"/>
          <w:sz w:val="18"/>
          <w:szCs w:val="18"/>
        </w:rPr>
        <w:t>注</w:t>
      </w:r>
      <w:r w:rsidRPr="00F318CB">
        <w:rPr>
          <w:sz w:val="18"/>
          <w:szCs w:val="18"/>
        </w:rPr>
        <w:t>：</w:t>
      </w:r>
      <w:r w:rsidRPr="00F318CB">
        <w:rPr>
          <w:sz w:val="18"/>
          <w:szCs w:val="18"/>
        </w:rPr>
        <w:t>“</w:t>
      </w:r>
      <w:r w:rsidRPr="00F318CB">
        <w:rPr>
          <w:sz w:val="18"/>
          <w:szCs w:val="18"/>
        </w:rPr>
        <w:t>能量流</w:t>
      </w:r>
      <w:r w:rsidRPr="00F318CB">
        <w:rPr>
          <w:sz w:val="18"/>
          <w:szCs w:val="18"/>
        </w:rPr>
        <w:t>”</w:t>
      </w:r>
      <w:r w:rsidRPr="00F318CB">
        <w:rPr>
          <w:sz w:val="18"/>
          <w:szCs w:val="18"/>
        </w:rPr>
        <w:t>的定义见 GB/T 24040</w:t>
      </w:r>
      <w:r w:rsidRPr="00F318CB">
        <w:rPr>
          <w:sz w:val="18"/>
          <w:szCs w:val="18"/>
        </w:rPr>
        <w:t>—</w:t>
      </w:r>
      <w:r w:rsidRPr="00F318CB">
        <w:rPr>
          <w:sz w:val="18"/>
          <w:szCs w:val="18"/>
        </w:rPr>
        <w:t>2008，3.13。</w:t>
      </w:r>
    </w:p>
    <w:p w14:paraId="1490FF2A" w14:textId="087F5CE0" w:rsidR="00AF6420" w:rsidRDefault="00BA0BAF" w:rsidP="00BA0BAF">
      <w:pPr>
        <w:pStyle w:val="affffe"/>
        <w:rPr>
          <w:rFonts w:asciiTheme="minorEastAsia" w:eastAsiaTheme="minorEastAsia" w:hAnsiTheme="minorEastAsia" w:hint="eastAsia"/>
          <w:kern w:val="2"/>
          <w:szCs w:val="24"/>
        </w:rPr>
      </w:pPr>
      <w:r w:rsidRPr="00A6330C">
        <w:rPr>
          <w:rFonts w:hAnsi="宋体" w:hint="eastAsia"/>
        </w:rPr>
        <w:t>[</w:t>
      </w:r>
      <w:r w:rsidRPr="00A710F4">
        <w:rPr>
          <w:rFonts w:ascii="Times New Roman" w:hint="eastAsia"/>
        </w:rPr>
        <w:t>来源：</w:t>
      </w:r>
      <w:r w:rsidRPr="00A710F4">
        <w:rPr>
          <w:rFonts w:ascii="Times New Roman" w:hint="eastAsia"/>
        </w:rPr>
        <w:t>GB/T 24040-2008</w:t>
      </w:r>
      <w:r w:rsidRPr="00A710F4">
        <w:rPr>
          <w:rFonts w:ascii="Times New Roman" w:hint="eastAsia"/>
        </w:rPr>
        <w:t>，</w:t>
      </w:r>
      <w:r w:rsidRPr="00A710F4">
        <w:rPr>
          <w:rFonts w:ascii="Times New Roman" w:hint="eastAsia"/>
        </w:rPr>
        <w:t>3.18</w:t>
      </w:r>
      <w:bookmarkEnd w:id="65"/>
      <w:r w:rsidRPr="00A6330C">
        <w:rPr>
          <w:rFonts w:asciiTheme="minorEastAsia" w:eastAsiaTheme="minorEastAsia" w:hAnsiTheme="minorEastAsia" w:hint="eastAsia"/>
          <w:kern w:val="2"/>
          <w:szCs w:val="24"/>
        </w:rPr>
        <w:t>]</w:t>
      </w:r>
    </w:p>
    <w:p w14:paraId="3CEBC499" w14:textId="77777777" w:rsidR="00517CF3" w:rsidRPr="00CA1C12" w:rsidRDefault="00517CF3" w:rsidP="00517CF3">
      <w:pPr>
        <w:widowControl/>
        <w:numPr>
          <w:ilvl w:val="1"/>
          <w:numId w:val="2"/>
        </w:numPr>
        <w:spacing w:beforeLines="50" w:before="156" w:afterLines="50" w:after="156"/>
        <w:jc w:val="left"/>
        <w:outlineLvl w:val="2"/>
        <w:rPr>
          <w:rFonts w:eastAsia="黑体"/>
          <w:kern w:val="0"/>
          <w:szCs w:val="21"/>
        </w:rPr>
      </w:pPr>
    </w:p>
    <w:p w14:paraId="3BE20709" w14:textId="77777777" w:rsidR="00517CF3" w:rsidRPr="00CA1C12" w:rsidRDefault="00517CF3" w:rsidP="00517CF3">
      <w:pPr>
        <w:widowControl/>
        <w:tabs>
          <w:tab w:val="center" w:pos="4201"/>
          <w:tab w:val="right" w:leader="dot" w:pos="9298"/>
        </w:tabs>
        <w:autoSpaceDE w:val="0"/>
        <w:autoSpaceDN w:val="0"/>
        <w:ind w:firstLineChars="200" w:firstLine="420"/>
        <w:rPr>
          <w:rFonts w:ascii="黑体" w:eastAsia="黑体" w:cs="黑体"/>
          <w:kern w:val="0"/>
          <w:szCs w:val="21"/>
        </w:rPr>
      </w:pPr>
      <w:bookmarkStart w:id="66" w:name="_Hlk177656660"/>
      <w:bookmarkStart w:id="67" w:name="_Hlk177650089"/>
      <w:r w:rsidRPr="00CA1C12">
        <w:rPr>
          <w:rFonts w:ascii="黑体" w:eastAsia="黑体" w:cs="黑体" w:hint="eastAsia"/>
          <w:kern w:val="0"/>
          <w:szCs w:val="21"/>
        </w:rPr>
        <w:t>全球变暖潜势 global warming potential；GWP</w:t>
      </w:r>
      <w:bookmarkEnd w:id="66"/>
    </w:p>
    <w:p w14:paraId="6934BBDC" w14:textId="77777777" w:rsidR="00517CF3" w:rsidRPr="00CA1C12" w:rsidRDefault="00517CF3" w:rsidP="00517CF3">
      <w:pPr>
        <w:widowControl/>
        <w:tabs>
          <w:tab w:val="center" w:pos="4201"/>
          <w:tab w:val="right" w:leader="dot" w:pos="9298"/>
        </w:tabs>
        <w:autoSpaceDE w:val="0"/>
        <w:autoSpaceDN w:val="0"/>
        <w:ind w:firstLineChars="200" w:firstLine="420"/>
        <w:rPr>
          <w:kern w:val="0"/>
          <w:szCs w:val="20"/>
        </w:rPr>
      </w:pPr>
      <w:r w:rsidRPr="00CA1C12">
        <w:rPr>
          <w:rFonts w:hint="eastAsia"/>
          <w:kern w:val="0"/>
          <w:szCs w:val="20"/>
        </w:rPr>
        <w:t>将单位质量的某种温室气体在给定时间段内辐射强度的影响与等量二氧化碳辐射强度影响相关联的系数。</w:t>
      </w:r>
    </w:p>
    <w:p w14:paraId="2717CDBA" w14:textId="77777777" w:rsidR="00517CF3" w:rsidRPr="00CA1C12" w:rsidRDefault="00517CF3" w:rsidP="00517CF3">
      <w:pPr>
        <w:widowControl/>
        <w:tabs>
          <w:tab w:val="center" w:pos="4201"/>
          <w:tab w:val="right" w:leader="dot" w:pos="9298"/>
        </w:tabs>
        <w:autoSpaceDE w:val="0"/>
        <w:autoSpaceDN w:val="0"/>
        <w:ind w:firstLineChars="200" w:firstLine="420"/>
        <w:rPr>
          <w:kern w:val="0"/>
          <w:szCs w:val="20"/>
        </w:rPr>
      </w:pPr>
      <w:r w:rsidRPr="00CA1C12">
        <w:rPr>
          <w:rFonts w:ascii="宋体" w:hAnsi="宋体" w:hint="eastAsia"/>
          <w:kern w:val="0"/>
          <w:szCs w:val="20"/>
        </w:rPr>
        <w:t>[</w:t>
      </w:r>
      <w:r w:rsidRPr="00CA1C12">
        <w:rPr>
          <w:rFonts w:hint="eastAsia"/>
          <w:kern w:val="0"/>
          <w:szCs w:val="20"/>
        </w:rPr>
        <w:t>来源：</w:t>
      </w:r>
      <w:r w:rsidRPr="00CA1C12">
        <w:rPr>
          <w:rFonts w:hint="eastAsia"/>
          <w:kern w:val="0"/>
          <w:szCs w:val="20"/>
        </w:rPr>
        <w:t>GB/T 32150-2015</w:t>
      </w:r>
      <w:r w:rsidRPr="00CA1C12">
        <w:rPr>
          <w:rFonts w:hint="eastAsia"/>
          <w:kern w:val="0"/>
          <w:szCs w:val="20"/>
        </w:rPr>
        <w:t>，</w:t>
      </w:r>
      <w:r w:rsidRPr="00CA1C12">
        <w:rPr>
          <w:rFonts w:hint="eastAsia"/>
          <w:kern w:val="0"/>
          <w:szCs w:val="20"/>
        </w:rPr>
        <w:t>3.15</w:t>
      </w:r>
      <w:r w:rsidRPr="00CA1C12">
        <w:rPr>
          <w:rFonts w:hint="eastAsia"/>
          <w:kern w:val="0"/>
          <w:szCs w:val="20"/>
        </w:rPr>
        <w:t>，有修改</w:t>
      </w:r>
      <w:r w:rsidRPr="00CA1C12">
        <w:rPr>
          <w:rFonts w:ascii="宋体" w:hAnsi="宋体" w:hint="eastAsia"/>
          <w:kern w:val="0"/>
          <w:szCs w:val="20"/>
        </w:rPr>
        <w:t>]</w:t>
      </w:r>
      <w:bookmarkEnd w:id="67"/>
    </w:p>
    <w:p w14:paraId="573C1423" w14:textId="77777777" w:rsidR="00517CF3" w:rsidRPr="00CA1C12" w:rsidRDefault="00517CF3" w:rsidP="00517CF3">
      <w:pPr>
        <w:widowControl/>
        <w:numPr>
          <w:ilvl w:val="1"/>
          <w:numId w:val="2"/>
        </w:numPr>
        <w:spacing w:beforeLines="50" w:before="156" w:afterLines="50" w:after="156"/>
        <w:jc w:val="left"/>
        <w:outlineLvl w:val="2"/>
        <w:rPr>
          <w:rFonts w:eastAsia="黑体"/>
          <w:kern w:val="0"/>
          <w:szCs w:val="21"/>
        </w:rPr>
      </w:pPr>
      <w:bookmarkStart w:id="68" w:name="_Toc29422"/>
      <w:bookmarkStart w:id="69" w:name="_Toc162613600"/>
      <w:bookmarkStart w:id="70" w:name="_Toc17067"/>
      <w:bookmarkStart w:id="71" w:name="_Toc19236"/>
      <w:bookmarkStart w:id="72" w:name="_Toc169782769"/>
      <w:bookmarkEnd w:id="68"/>
      <w:bookmarkEnd w:id="69"/>
      <w:bookmarkEnd w:id="70"/>
      <w:bookmarkEnd w:id="71"/>
      <w:bookmarkEnd w:id="72"/>
    </w:p>
    <w:p w14:paraId="36DD6C11" w14:textId="77777777" w:rsidR="00517CF3" w:rsidRPr="00CA1C12" w:rsidRDefault="00517CF3" w:rsidP="00517CF3">
      <w:pPr>
        <w:widowControl/>
        <w:tabs>
          <w:tab w:val="center" w:pos="4201"/>
          <w:tab w:val="right" w:leader="dot" w:pos="9298"/>
        </w:tabs>
        <w:autoSpaceDE w:val="0"/>
        <w:autoSpaceDN w:val="0"/>
        <w:ind w:firstLineChars="200" w:firstLine="420"/>
        <w:rPr>
          <w:rFonts w:ascii="黑体" w:eastAsia="黑体" w:cs="黑体"/>
          <w:kern w:val="0"/>
          <w:szCs w:val="21"/>
        </w:rPr>
      </w:pPr>
      <w:r w:rsidRPr="00CA1C12">
        <w:rPr>
          <w:rFonts w:ascii="黑体" w:eastAsia="黑体" w:cs="黑体" w:hint="eastAsia"/>
          <w:kern w:val="0"/>
          <w:szCs w:val="21"/>
        </w:rPr>
        <w:t>输入 input</w:t>
      </w:r>
    </w:p>
    <w:p w14:paraId="67878A7C" w14:textId="77777777" w:rsidR="00517CF3" w:rsidRPr="00CA1C12" w:rsidRDefault="00517CF3" w:rsidP="00517CF3">
      <w:pPr>
        <w:widowControl/>
        <w:tabs>
          <w:tab w:val="center" w:pos="4201"/>
          <w:tab w:val="right" w:leader="dot" w:pos="9298"/>
        </w:tabs>
        <w:autoSpaceDE w:val="0"/>
        <w:autoSpaceDN w:val="0"/>
        <w:ind w:firstLineChars="200" w:firstLine="420"/>
        <w:rPr>
          <w:kern w:val="0"/>
          <w:szCs w:val="20"/>
        </w:rPr>
      </w:pPr>
      <w:r w:rsidRPr="00CA1C12">
        <w:rPr>
          <w:rFonts w:hint="eastAsia"/>
          <w:kern w:val="0"/>
          <w:szCs w:val="20"/>
        </w:rPr>
        <w:t>进入一个单元过程的产品、物质或能量流。</w:t>
      </w:r>
    </w:p>
    <w:p w14:paraId="55D8ADBB" w14:textId="77777777" w:rsidR="00517CF3" w:rsidRPr="00CA1C12" w:rsidRDefault="00517CF3" w:rsidP="00517CF3">
      <w:pPr>
        <w:widowControl/>
        <w:tabs>
          <w:tab w:val="center" w:pos="4201"/>
          <w:tab w:val="right" w:leader="dot" w:pos="9298"/>
        </w:tabs>
        <w:autoSpaceDE w:val="0"/>
        <w:autoSpaceDN w:val="0"/>
        <w:ind w:firstLineChars="200" w:firstLine="360"/>
        <w:rPr>
          <w:kern w:val="0"/>
          <w:sz w:val="18"/>
          <w:szCs w:val="18"/>
        </w:rPr>
      </w:pPr>
      <w:r w:rsidRPr="00CA1C12">
        <w:rPr>
          <w:rFonts w:ascii="黑体" w:eastAsia="黑体" w:hAnsi="黑体" w:hint="eastAsia"/>
          <w:kern w:val="0"/>
          <w:sz w:val="18"/>
          <w:szCs w:val="18"/>
        </w:rPr>
        <w:t>注：</w:t>
      </w:r>
      <w:r w:rsidRPr="00CA1C12">
        <w:rPr>
          <w:rFonts w:hint="eastAsia"/>
          <w:kern w:val="0"/>
          <w:sz w:val="18"/>
          <w:szCs w:val="18"/>
        </w:rPr>
        <w:t>产品和物质包括原材料、中间产品和共生产品。</w:t>
      </w:r>
    </w:p>
    <w:p w14:paraId="748DD458" w14:textId="77777777" w:rsidR="00517CF3" w:rsidRPr="00CA1C12" w:rsidRDefault="00517CF3" w:rsidP="00517CF3">
      <w:pPr>
        <w:widowControl/>
        <w:tabs>
          <w:tab w:val="center" w:pos="4201"/>
          <w:tab w:val="right" w:leader="dot" w:pos="9298"/>
        </w:tabs>
        <w:autoSpaceDE w:val="0"/>
        <w:autoSpaceDN w:val="0"/>
        <w:ind w:firstLineChars="200" w:firstLine="420"/>
        <w:rPr>
          <w:kern w:val="0"/>
          <w:szCs w:val="20"/>
        </w:rPr>
      </w:pPr>
      <w:r w:rsidRPr="00CA1C12">
        <w:rPr>
          <w:rFonts w:ascii="宋体" w:hAnsi="宋体" w:hint="eastAsia"/>
          <w:kern w:val="0"/>
          <w:szCs w:val="20"/>
        </w:rPr>
        <w:t>[</w:t>
      </w:r>
      <w:r w:rsidRPr="00CA1C12">
        <w:rPr>
          <w:rFonts w:hint="eastAsia"/>
          <w:kern w:val="0"/>
          <w:szCs w:val="20"/>
        </w:rPr>
        <w:t>来源：</w:t>
      </w:r>
      <w:r w:rsidRPr="00CA1C12">
        <w:rPr>
          <w:rFonts w:hint="eastAsia"/>
          <w:kern w:val="0"/>
          <w:szCs w:val="20"/>
        </w:rPr>
        <w:t>GB/T 24040-2008</w:t>
      </w:r>
      <w:r w:rsidRPr="00CA1C12">
        <w:rPr>
          <w:rFonts w:hint="eastAsia"/>
          <w:kern w:val="0"/>
          <w:szCs w:val="20"/>
        </w:rPr>
        <w:t>，</w:t>
      </w:r>
      <w:r w:rsidRPr="00CA1C12">
        <w:rPr>
          <w:rFonts w:hint="eastAsia"/>
          <w:kern w:val="0"/>
          <w:szCs w:val="20"/>
        </w:rPr>
        <w:t>3.21</w:t>
      </w:r>
      <w:r w:rsidRPr="00CA1C12">
        <w:rPr>
          <w:rFonts w:ascii="宋体" w:hAnsi="宋体" w:hint="eastAsia"/>
          <w:kern w:val="0"/>
          <w:szCs w:val="20"/>
        </w:rPr>
        <w:t>]</w:t>
      </w:r>
    </w:p>
    <w:p w14:paraId="00182604" w14:textId="77777777" w:rsidR="00517CF3" w:rsidRPr="00CA1C12" w:rsidRDefault="00517CF3" w:rsidP="00517CF3">
      <w:pPr>
        <w:widowControl/>
        <w:numPr>
          <w:ilvl w:val="1"/>
          <w:numId w:val="2"/>
        </w:numPr>
        <w:spacing w:beforeLines="50" w:before="156" w:afterLines="50" w:after="156"/>
        <w:jc w:val="left"/>
        <w:outlineLvl w:val="2"/>
        <w:rPr>
          <w:rFonts w:eastAsia="黑体"/>
          <w:kern w:val="0"/>
          <w:szCs w:val="21"/>
        </w:rPr>
      </w:pPr>
      <w:bookmarkStart w:id="73" w:name="_Toc169782770"/>
      <w:bookmarkStart w:id="74" w:name="_Toc25697"/>
      <w:bookmarkStart w:id="75" w:name="_Toc14304"/>
      <w:bookmarkStart w:id="76" w:name="_Toc162613601"/>
      <w:bookmarkStart w:id="77" w:name="_Toc7930"/>
      <w:bookmarkEnd w:id="73"/>
      <w:bookmarkEnd w:id="74"/>
      <w:bookmarkEnd w:id="75"/>
      <w:bookmarkEnd w:id="76"/>
      <w:bookmarkEnd w:id="77"/>
    </w:p>
    <w:p w14:paraId="39770640" w14:textId="77777777" w:rsidR="00517CF3" w:rsidRPr="00CA1C12" w:rsidRDefault="00517CF3" w:rsidP="00517CF3">
      <w:pPr>
        <w:widowControl/>
        <w:tabs>
          <w:tab w:val="center" w:pos="4201"/>
          <w:tab w:val="right" w:leader="dot" w:pos="9298"/>
        </w:tabs>
        <w:autoSpaceDE w:val="0"/>
        <w:autoSpaceDN w:val="0"/>
        <w:ind w:firstLineChars="200" w:firstLine="420"/>
        <w:rPr>
          <w:rFonts w:ascii="黑体" w:eastAsia="黑体" w:cs="黑体"/>
          <w:kern w:val="0"/>
          <w:szCs w:val="21"/>
        </w:rPr>
      </w:pPr>
      <w:r w:rsidRPr="00CA1C12">
        <w:rPr>
          <w:rFonts w:ascii="黑体" w:eastAsia="黑体" w:cs="黑体" w:hint="eastAsia"/>
          <w:kern w:val="0"/>
          <w:szCs w:val="21"/>
        </w:rPr>
        <w:t>输出 output</w:t>
      </w:r>
    </w:p>
    <w:p w14:paraId="263791D4" w14:textId="77777777" w:rsidR="00517CF3" w:rsidRPr="00CA1C12" w:rsidRDefault="00517CF3" w:rsidP="00517CF3">
      <w:pPr>
        <w:widowControl/>
        <w:tabs>
          <w:tab w:val="center" w:pos="4201"/>
          <w:tab w:val="right" w:leader="dot" w:pos="9298"/>
        </w:tabs>
        <w:autoSpaceDE w:val="0"/>
        <w:autoSpaceDN w:val="0"/>
        <w:ind w:firstLineChars="200" w:firstLine="420"/>
        <w:rPr>
          <w:kern w:val="0"/>
          <w:szCs w:val="20"/>
        </w:rPr>
      </w:pPr>
      <w:r w:rsidRPr="00CA1C12">
        <w:rPr>
          <w:rFonts w:hint="eastAsia"/>
          <w:kern w:val="0"/>
          <w:szCs w:val="20"/>
        </w:rPr>
        <w:t>离开一个单元过程的产品、物质或能量流。</w:t>
      </w:r>
    </w:p>
    <w:p w14:paraId="3CE24B8E" w14:textId="77777777" w:rsidR="00517CF3" w:rsidRPr="00CA1C12" w:rsidRDefault="00517CF3" w:rsidP="00517CF3">
      <w:pPr>
        <w:widowControl/>
        <w:tabs>
          <w:tab w:val="center" w:pos="4201"/>
          <w:tab w:val="right" w:leader="dot" w:pos="9298"/>
        </w:tabs>
        <w:autoSpaceDE w:val="0"/>
        <w:autoSpaceDN w:val="0"/>
        <w:ind w:firstLineChars="200" w:firstLine="360"/>
        <w:rPr>
          <w:rFonts w:ascii="宋体" w:hAnsi="宋体" w:hint="eastAsia"/>
          <w:kern w:val="0"/>
          <w:sz w:val="18"/>
          <w:szCs w:val="18"/>
        </w:rPr>
      </w:pPr>
      <w:r w:rsidRPr="00CA1C12">
        <w:rPr>
          <w:rFonts w:ascii="黑体" w:eastAsia="黑体" w:hAnsi="黑体" w:hint="eastAsia"/>
          <w:kern w:val="0"/>
          <w:sz w:val="18"/>
          <w:szCs w:val="18"/>
        </w:rPr>
        <w:t>注：</w:t>
      </w:r>
      <w:r w:rsidRPr="00CA1C12">
        <w:rPr>
          <w:rFonts w:ascii="宋体" w:hAnsi="宋体" w:hint="eastAsia"/>
          <w:kern w:val="0"/>
          <w:sz w:val="18"/>
          <w:szCs w:val="18"/>
        </w:rPr>
        <w:t>产品和物质包括原材料、中间产品和共生产品和排放物。</w:t>
      </w:r>
    </w:p>
    <w:p w14:paraId="507962BF" w14:textId="77777777" w:rsidR="00517CF3" w:rsidRPr="00CA1C12" w:rsidRDefault="00517CF3" w:rsidP="00517CF3">
      <w:pPr>
        <w:widowControl/>
        <w:tabs>
          <w:tab w:val="center" w:pos="4201"/>
          <w:tab w:val="right" w:leader="dot" w:pos="9298"/>
        </w:tabs>
        <w:autoSpaceDE w:val="0"/>
        <w:autoSpaceDN w:val="0"/>
        <w:ind w:firstLineChars="200" w:firstLine="420"/>
        <w:rPr>
          <w:kern w:val="0"/>
          <w:szCs w:val="20"/>
        </w:rPr>
      </w:pPr>
      <w:r w:rsidRPr="00CA1C12">
        <w:rPr>
          <w:rFonts w:ascii="宋体" w:hAnsi="宋体" w:hint="eastAsia"/>
          <w:kern w:val="0"/>
          <w:szCs w:val="20"/>
        </w:rPr>
        <w:t>[</w:t>
      </w:r>
      <w:r w:rsidRPr="00CA1C12">
        <w:rPr>
          <w:rFonts w:hint="eastAsia"/>
          <w:kern w:val="0"/>
          <w:szCs w:val="20"/>
        </w:rPr>
        <w:t>来源：</w:t>
      </w:r>
      <w:r w:rsidRPr="00CA1C12">
        <w:rPr>
          <w:rFonts w:hint="eastAsia"/>
          <w:kern w:val="0"/>
          <w:szCs w:val="20"/>
        </w:rPr>
        <w:t>GB/T 24040-2008</w:t>
      </w:r>
      <w:r w:rsidRPr="00CA1C12">
        <w:rPr>
          <w:rFonts w:hint="eastAsia"/>
          <w:kern w:val="0"/>
          <w:szCs w:val="20"/>
        </w:rPr>
        <w:t>，</w:t>
      </w:r>
      <w:r w:rsidRPr="00CA1C12">
        <w:rPr>
          <w:rFonts w:hint="eastAsia"/>
          <w:kern w:val="0"/>
          <w:szCs w:val="20"/>
        </w:rPr>
        <w:t>3.25</w:t>
      </w:r>
      <w:r w:rsidRPr="00CA1C12">
        <w:rPr>
          <w:rFonts w:ascii="宋体" w:hAnsi="宋体" w:hint="eastAsia"/>
          <w:kern w:val="0"/>
          <w:szCs w:val="20"/>
        </w:rPr>
        <w:t>]</w:t>
      </w:r>
    </w:p>
    <w:p w14:paraId="5BCE2342" w14:textId="77777777" w:rsidR="00517CF3" w:rsidRPr="00CA1C12" w:rsidRDefault="00517CF3" w:rsidP="00517CF3">
      <w:pPr>
        <w:widowControl/>
        <w:numPr>
          <w:ilvl w:val="1"/>
          <w:numId w:val="2"/>
        </w:numPr>
        <w:spacing w:beforeLines="50" w:before="156" w:afterLines="50" w:after="156"/>
        <w:jc w:val="left"/>
        <w:outlineLvl w:val="2"/>
        <w:rPr>
          <w:rFonts w:eastAsia="黑体"/>
          <w:kern w:val="0"/>
          <w:szCs w:val="21"/>
        </w:rPr>
      </w:pPr>
      <w:bookmarkStart w:id="78" w:name="_Toc162613602"/>
      <w:bookmarkStart w:id="79" w:name="_Toc14539"/>
      <w:bookmarkStart w:id="80" w:name="_Toc13152"/>
      <w:bookmarkStart w:id="81" w:name="_Toc25934"/>
      <w:bookmarkStart w:id="82" w:name="_Toc169782771"/>
      <w:bookmarkEnd w:id="78"/>
      <w:bookmarkEnd w:id="79"/>
      <w:bookmarkEnd w:id="80"/>
      <w:bookmarkEnd w:id="81"/>
      <w:bookmarkEnd w:id="82"/>
    </w:p>
    <w:p w14:paraId="0E2B8E12" w14:textId="77777777" w:rsidR="00517CF3" w:rsidRPr="00CA1C12" w:rsidRDefault="00517CF3" w:rsidP="00517CF3">
      <w:pPr>
        <w:widowControl/>
        <w:tabs>
          <w:tab w:val="center" w:pos="4201"/>
          <w:tab w:val="right" w:leader="dot" w:pos="9298"/>
        </w:tabs>
        <w:autoSpaceDE w:val="0"/>
        <w:autoSpaceDN w:val="0"/>
        <w:ind w:firstLineChars="200" w:firstLine="420"/>
        <w:rPr>
          <w:rFonts w:ascii="黑体" w:eastAsia="黑体" w:cs="黑体"/>
          <w:kern w:val="0"/>
          <w:szCs w:val="21"/>
        </w:rPr>
      </w:pPr>
      <w:r w:rsidRPr="00CA1C12">
        <w:rPr>
          <w:rFonts w:ascii="黑体" w:eastAsia="黑体" w:cs="黑体" w:hint="eastAsia"/>
          <w:kern w:val="0"/>
          <w:szCs w:val="21"/>
        </w:rPr>
        <w:t>分配 allocation</w:t>
      </w:r>
    </w:p>
    <w:p w14:paraId="37F5FC04" w14:textId="77777777" w:rsidR="00517CF3" w:rsidRPr="00CA1C12" w:rsidRDefault="00517CF3" w:rsidP="00517CF3">
      <w:pPr>
        <w:widowControl/>
        <w:tabs>
          <w:tab w:val="center" w:pos="4201"/>
          <w:tab w:val="right" w:leader="dot" w:pos="9298"/>
        </w:tabs>
        <w:autoSpaceDE w:val="0"/>
        <w:autoSpaceDN w:val="0"/>
        <w:ind w:firstLineChars="200" w:firstLine="420"/>
        <w:rPr>
          <w:kern w:val="0"/>
          <w:szCs w:val="20"/>
        </w:rPr>
      </w:pPr>
      <w:r w:rsidRPr="00CA1C12">
        <w:rPr>
          <w:rFonts w:hint="eastAsia"/>
          <w:kern w:val="0"/>
          <w:szCs w:val="20"/>
        </w:rPr>
        <w:t>将过程或产品系统中的输入和输出流划分到所研究的产品系统以及一个或更多的其他产品系统中。</w:t>
      </w:r>
    </w:p>
    <w:p w14:paraId="72D1F71F" w14:textId="77777777" w:rsidR="00517CF3" w:rsidRPr="00CA1C12" w:rsidRDefault="00517CF3" w:rsidP="00517CF3">
      <w:pPr>
        <w:widowControl/>
        <w:tabs>
          <w:tab w:val="center" w:pos="4201"/>
          <w:tab w:val="right" w:leader="dot" w:pos="9298"/>
        </w:tabs>
        <w:autoSpaceDE w:val="0"/>
        <w:autoSpaceDN w:val="0"/>
        <w:ind w:firstLineChars="200" w:firstLine="420"/>
        <w:rPr>
          <w:rFonts w:ascii="宋体" w:hAnsi="宋体" w:hint="eastAsia"/>
          <w:kern w:val="0"/>
          <w:szCs w:val="20"/>
        </w:rPr>
      </w:pPr>
      <w:r w:rsidRPr="00CA1C12">
        <w:rPr>
          <w:rFonts w:ascii="宋体" w:hAnsi="宋体" w:hint="eastAsia"/>
          <w:kern w:val="0"/>
          <w:szCs w:val="20"/>
        </w:rPr>
        <w:t>[</w:t>
      </w:r>
      <w:r w:rsidRPr="00CA1C12">
        <w:rPr>
          <w:rFonts w:hint="eastAsia"/>
          <w:kern w:val="0"/>
          <w:szCs w:val="20"/>
        </w:rPr>
        <w:t>来源：</w:t>
      </w:r>
      <w:r w:rsidRPr="00CA1C12">
        <w:rPr>
          <w:rFonts w:hint="eastAsia"/>
          <w:kern w:val="0"/>
          <w:szCs w:val="20"/>
        </w:rPr>
        <w:t>GB/T 24044-2008</w:t>
      </w:r>
      <w:r w:rsidRPr="00CA1C12">
        <w:rPr>
          <w:rFonts w:hint="eastAsia"/>
          <w:kern w:val="0"/>
          <w:szCs w:val="20"/>
        </w:rPr>
        <w:t>，</w:t>
      </w:r>
      <w:r w:rsidRPr="00CA1C12">
        <w:rPr>
          <w:rFonts w:hint="eastAsia"/>
          <w:kern w:val="0"/>
          <w:szCs w:val="20"/>
        </w:rPr>
        <w:t>3.15</w:t>
      </w:r>
      <w:r w:rsidRPr="00CA1C12">
        <w:rPr>
          <w:rFonts w:ascii="宋体" w:hAnsi="宋体" w:hint="eastAsia"/>
          <w:kern w:val="0"/>
          <w:szCs w:val="20"/>
        </w:rPr>
        <w:t>]</w:t>
      </w:r>
    </w:p>
    <w:p w14:paraId="1C8746B7" w14:textId="77777777" w:rsidR="00AF6420" w:rsidRDefault="00AF6420" w:rsidP="00AF6420">
      <w:pPr>
        <w:pStyle w:val="a7"/>
        <w:spacing w:before="312" w:after="312"/>
        <w:rPr>
          <w:rFonts w:ascii="Times New Roman"/>
        </w:rPr>
      </w:pPr>
      <w:bookmarkStart w:id="83" w:name="_Toc166080465"/>
      <w:bookmarkStart w:id="84" w:name="_Toc178510232"/>
      <w:r>
        <w:rPr>
          <w:rFonts w:ascii="Times New Roman" w:hint="eastAsia"/>
        </w:rPr>
        <w:t>核算原则</w:t>
      </w:r>
      <w:bookmarkEnd w:id="83"/>
      <w:bookmarkEnd w:id="84"/>
    </w:p>
    <w:p w14:paraId="2B66779C" w14:textId="19671A3A" w:rsidR="00AF6420" w:rsidRDefault="000F030D" w:rsidP="00AF6420">
      <w:pPr>
        <w:pStyle w:val="affffe"/>
        <w:rPr>
          <w:rFonts w:hAnsi="宋体" w:hint="eastAsia"/>
        </w:rPr>
      </w:pPr>
      <w:r>
        <w:rPr>
          <w:rFonts w:hAnsi="宋体" w:hint="eastAsia"/>
        </w:rPr>
        <w:t>微波炉</w:t>
      </w:r>
      <w:r w:rsidR="00AF6420">
        <w:rPr>
          <w:rFonts w:hAnsi="宋体" w:hint="eastAsia"/>
        </w:rPr>
        <w:t>产品碳足迹的核算遵循以下原则：</w:t>
      </w:r>
    </w:p>
    <w:p w14:paraId="15076BA0" w14:textId="53BA7163" w:rsidR="00AF6420" w:rsidRDefault="00AF6420" w:rsidP="00AF6420">
      <w:pPr>
        <w:pStyle w:val="affffe"/>
        <w:rPr>
          <w:rFonts w:hAnsi="宋体" w:hint="eastAsia"/>
        </w:rPr>
      </w:pPr>
      <w:r>
        <w:rPr>
          <w:rFonts w:hint="eastAsia"/>
        </w:rPr>
        <w:t>——</w:t>
      </w:r>
      <w:r w:rsidRPr="004F0AAC">
        <w:rPr>
          <w:rFonts w:hint="eastAsia"/>
        </w:rPr>
        <w:t>生命周期的</w:t>
      </w:r>
      <w:r>
        <w:rPr>
          <w:rFonts w:hint="eastAsia"/>
        </w:rPr>
        <w:t>视角：</w:t>
      </w:r>
      <w:r>
        <w:rPr>
          <w:rFonts w:hAnsi="宋体" w:hint="eastAsia"/>
        </w:rPr>
        <w:t>考虑产品的整个生命周期，包括原材料的获取、生产、运输/交付、使用和生命末期处理；</w:t>
      </w:r>
    </w:p>
    <w:p w14:paraId="58B88555" w14:textId="77777777" w:rsidR="00AF6420" w:rsidRDefault="00AF6420" w:rsidP="00AF6420">
      <w:pPr>
        <w:pStyle w:val="affffe"/>
        <w:rPr>
          <w:rFonts w:hAnsi="宋体" w:hint="eastAsia"/>
        </w:rPr>
      </w:pPr>
      <w:r>
        <w:rPr>
          <w:rFonts w:hint="eastAsia"/>
        </w:rPr>
        <w:t>——</w:t>
      </w:r>
      <w:r>
        <w:rPr>
          <w:rFonts w:hAnsi="宋体" w:hint="eastAsia"/>
        </w:rPr>
        <w:t>量化结果与功能单位相对应；</w:t>
      </w:r>
    </w:p>
    <w:p w14:paraId="39DFEE2A" w14:textId="77777777" w:rsidR="00AF6420" w:rsidRDefault="00AF6420" w:rsidP="00AF6420">
      <w:pPr>
        <w:pStyle w:val="affffe"/>
      </w:pPr>
      <w:r>
        <w:rPr>
          <w:rFonts w:hint="eastAsia"/>
        </w:rPr>
        <w:lastRenderedPageBreak/>
        <w:t>——迭代法：采取连续重复评估的迭代方法，</w:t>
      </w:r>
      <w:r w:rsidRPr="00F75259">
        <w:rPr>
          <w:rFonts w:hAnsi="宋体" w:hint="eastAsia"/>
        </w:rPr>
        <w:t>反复评估生命周期评价的四个阶段</w:t>
      </w:r>
      <w:r>
        <w:rPr>
          <w:rFonts w:hAnsi="宋体" w:hint="eastAsia"/>
        </w:rPr>
        <w:t>（</w:t>
      </w:r>
      <w:r w:rsidRPr="00F75259">
        <w:rPr>
          <w:rFonts w:hAnsi="宋体" w:hint="eastAsia"/>
        </w:rPr>
        <w:t>（目的和范围的确定、清单分析、影响评价和结果解释</w:t>
      </w:r>
      <w:r>
        <w:rPr>
          <w:rFonts w:hAnsi="宋体" w:hint="eastAsia"/>
        </w:rPr>
        <w:t>），使</w:t>
      </w:r>
      <w:r w:rsidRPr="002578BE">
        <w:rPr>
          <w:rFonts w:hAnsi="宋体" w:hint="eastAsia"/>
        </w:rPr>
        <w:t>研究工作以及报告结果具有全面性和一致性</w:t>
      </w:r>
      <w:r>
        <w:rPr>
          <w:rFonts w:hint="eastAsia"/>
        </w:rPr>
        <w:t>；</w:t>
      </w:r>
    </w:p>
    <w:p w14:paraId="5EC08464" w14:textId="77777777" w:rsidR="00AF6420" w:rsidRDefault="00AF6420" w:rsidP="00AF6420">
      <w:pPr>
        <w:pStyle w:val="affffe"/>
      </w:pPr>
      <w:r>
        <w:rPr>
          <w:rFonts w:hint="eastAsia"/>
        </w:rPr>
        <w:t>——</w:t>
      </w:r>
      <w:r w:rsidRPr="004F0AAC">
        <w:rPr>
          <w:rFonts w:hint="eastAsia"/>
        </w:rPr>
        <w:t>科学方法的优先性</w:t>
      </w:r>
      <w:r>
        <w:rPr>
          <w:rFonts w:hint="eastAsia"/>
        </w:rPr>
        <w:t>：优先采用物理、化学、生物学等自然科学方法进行决策，如无，则采用社会科学、经济学等其他科学方法，或参阅有效公约进行决策。以上方法均无时，才可基于价值选择进行决策；</w:t>
      </w:r>
    </w:p>
    <w:p w14:paraId="1AA3E6F1" w14:textId="77777777" w:rsidR="00AF6420" w:rsidRDefault="00AF6420" w:rsidP="00AF6420">
      <w:pPr>
        <w:pStyle w:val="affffe"/>
      </w:pPr>
      <w:r>
        <w:rPr>
          <w:rFonts w:hint="eastAsia"/>
        </w:rPr>
        <w:t>——</w:t>
      </w:r>
      <w:r w:rsidRPr="004F0AAC">
        <w:rPr>
          <w:rFonts w:hint="eastAsia"/>
        </w:rPr>
        <w:t>相关性</w:t>
      </w:r>
      <w:r>
        <w:rPr>
          <w:rFonts w:hint="eastAsia"/>
        </w:rPr>
        <w:t>：所选择的数据和方法适用于所研究系统引起的温室气体排放量和清除量；</w:t>
      </w:r>
    </w:p>
    <w:p w14:paraId="1CDF73A2" w14:textId="77777777" w:rsidR="00AF6420" w:rsidRDefault="00AF6420" w:rsidP="00AF6420">
      <w:pPr>
        <w:pStyle w:val="affffe"/>
        <w:rPr>
          <w:rFonts w:hAnsi="宋体" w:hint="eastAsia"/>
        </w:rPr>
      </w:pPr>
      <w:r>
        <w:rPr>
          <w:rFonts w:hint="eastAsia"/>
        </w:rPr>
        <w:t>——</w:t>
      </w:r>
      <w:r w:rsidRPr="004F0AAC">
        <w:rPr>
          <w:rFonts w:hAnsi="宋体" w:hint="eastAsia"/>
        </w:rPr>
        <w:t>完整性</w:t>
      </w:r>
      <w:r>
        <w:rPr>
          <w:rFonts w:hAnsi="宋体" w:hint="eastAsia"/>
        </w:rPr>
        <w:t>：</w:t>
      </w:r>
      <w:r w:rsidRPr="002578BE">
        <w:rPr>
          <w:rFonts w:hAnsi="宋体" w:hint="eastAsia"/>
        </w:rPr>
        <w:t>所有对产品系统有显著贡献的温室气体排放量和清除量都应包括在内，显著程度取决于取舍准则</w:t>
      </w:r>
      <w:r>
        <w:rPr>
          <w:rFonts w:hAnsi="宋体" w:hint="eastAsia"/>
        </w:rPr>
        <w:t>；</w:t>
      </w:r>
    </w:p>
    <w:p w14:paraId="4363DDA6" w14:textId="77777777" w:rsidR="00AF6420" w:rsidRDefault="00AF6420" w:rsidP="00AF6420">
      <w:pPr>
        <w:pStyle w:val="affffe"/>
        <w:rPr>
          <w:rFonts w:hAnsi="宋体" w:hint="eastAsia"/>
        </w:rPr>
      </w:pPr>
      <w:r>
        <w:rPr>
          <w:rFonts w:hint="eastAsia"/>
        </w:rPr>
        <w:t>——</w:t>
      </w:r>
      <w:r w:rsidRPr="004F0AAC">
        <w:rPr>
          <w:rFonts w:hAnsi="宋体" w:hint="eastAsia"/>
        </w:rPr>
        <w:t>一致性</w:t>
      </w:r>
      <w:r>
        <w:rPr>
          <w:rFonts w:hAnsi="宋体" w:hint="eastAsia"/>
        </w:rPr>
        <w:t>：</w:t>
      </w:r>
      <w:r w:rsidRPr="002578BE">
        <w:rPr>
          <w:rFonts w:hAnsi="宋体" w:hint="eastAsia"/>
        </w:rPr>
        <w:t>保证产品碳足迹研究的全过程应用相同的假设、方法和数据，以得到与目的和范围一致的结论</w:t>
      </w:r>
      <w:r>
        <w:rPr>
          <w:rFonts w:hAnsi="宋体" w:hint="eastAsia"/>
        </w:rPr>
        <w:t>；</w:t>
      </w:r>
    </w:p>
    <w:p w14:paraId="693B144D" w14:textId="77777777" w:rsidR="00AF6420" w:rsidRDefault="00AF6420" w:rsidP="00AF6420">
      <w:pPr>
        <w:pStyle w:val="affffe"/>
        <w:rPr>
          <w:rFonts w:hAnsi="宋体" w:hint="eastAsia"/>
        </w:rPr>
      </w:pPr>
      <w:r>
        <w:rPr>
          <w:rFonts w:hint="eastAsia"/>
        </w:rPr>
        <w:t>——</w:t>
      </w:r>
      <w:r w:rsidRPr="004F0AAC">
        <w:rPr>
          <w:rFonts w:hAnsi="宋体" w:hint="eastAsia"/>
        </w:rPr>
        <w:t>连贯性</w:t>
      </w:r>
      <w:r>
        <w:rPr>
          <w:rFonts w:hAnsi="宋体" w:hint="eastAsia"/>
        </w:rPr>
        <w:t>：</w:t>
      </w:r>
      <w:r w:rsidRPr="002578BE">
        <w:rPr>
          <w:rFonts w:hAnsi="宋体" w:hint="eastAsia"/>
        </w:rPr>
        <w:t>采用国际上已认可并已应用于具体产品种类的方法、标准和指南，以提高任何特定产品种类中产品碳足迹之间的可比性</w:t>
      </w:r>
      <w:r>
        <w:rPr>
          <w:rFonts w:hAnsi="宋体" w:hint="eastAsia"/>
        </w:rPr>
        <w:t>；</w:t>
      </w:r>
    </w:p>
    <w:p w14:paraId="1A86B680" w14:textId="77777777" w:rsidR="00AF6420" w:rsidRDefault="00AF6420" w:rsidP="00AF6420">
      <w:pPr>
        <w:pStyle w:val="affffe"/>
        <w:rPr>
          <w:rFonts w:hAnsi="宋体" w:hint="eastAsia"/>
        </w:rPr>
      </w:pPr>
      <w:r>
        <w:rPr>
          <w:rFonts w:hint="eastAsia"/>
        </w:rPr>
        <w:t>——</w:t>
      </w:r>
      <w:r w:rsidRPr="004F0AAC">
        <w:rPr>
          <w:rFonts w:hAnsi="宋体" w:hint="eastAsia"/>
        </w:rPr>
        <w:t>准确性</w:t>
      </w:r>
      <w:r>
        <w:rPr>
          <w:rFonts w:hAnsi="宋体" w:hint="eastAsia"/>
        </w:rPr>
        <w:t>：</w:t>
      </w:r>
      <w:r w:rsidRPr="002578BE">
        <w:rPr>
          <w:rFonts w:hAnsi="宋体" w:hint="eastAsia"/>
        </w:rPr>
        <w:t>产品碳足迹和部分产品碳足迹的量化是准确的、可核查的、相关的、无误导性的，并尽可能地减少偏差和不确定性</w:t>
      </w:r>
      <w:r>
        <w:rPr>
          <w:rFonts w:hAnsi="宋体" w:hint="eastAsia"/>
        </w:rPr>
        <w:t>；</w:t>
      </w:r>
    </w:p>
    <w:p w14:paraId="3D140EE3" w14:textId="77777777" w:rsidR="00AF6420" w:rsidRDefault="00AF6420" w:rsidP="00AF6420">
      <w:pPr>
        <w:pStyle w:val="affffe"/>
        <w:rPr>
          <w:rFonts w:hAnsi="宋体" w:hint="eastAsia"/>
        </w:rPr>
      </w:pPr>
      <w:r>
        <w:rPr>
          <w:rFonts w:hint="eastAsia"/>
        </w:rPr>
        <w:t>——</w:t>
      </w:r>
      <w:r w:rsidRPr="004F0AAC">
        <w:rPr>
          <w:rFonts w:hAnsi="宋体" w:hint="eastAsia"/>
        </w:rPr>
        <w:t>透明性</w:t>
      </w:r>
      <w:r>
        <w:rPr>
          <w:rFonts w:hAnsi="宋体" w:hint="eastAsia"/>
        </w:rPr>
        <w:t>：</w:t>
      </w:r>
      <w:r w:rsidRPr="002578BE">
        <w:rPr>
          <w:rFonts w:hAnsi="宋体" w:hint="eastAsia"/>
        </w:rPr>
        <w:t>以公开、全面和</w:t>
      </w:r>
      <w:proofErr w:type="gramStart"/>
      <w:r w:rsidRPr="002578BE">
        <w:rPr>
          <w:rFonts w:hAnsi="宋体" w:hint="eastAsia"/>
        </w:rPr>
        <w:t>可</w:t>
      </w:r>
      <w:proofErr w:type="gramEnd"/>
      <w:r w:rsidRPr="002578BE">
        <w:rPr>
          <w:rFonts w:hAnsi="宋体" w:hint="eastAsia"/>
        </w:rPr>
        <w:t>理解的信息表述方式处理和记录所有相关假设、方法、数据来源、估算等问题，以使产品碳足迹研究报告如实地阐明其内容</w:t>
      </w:r>
      <w:r>
        <w:rPr>
          <w:rFonts w:hAnsi="宋体" w:hint="eastAsia"/>
        </w:rPr>
        <w:t>；</w:t>
      </w:r>
    </w:p>
    <w:p w14:paraId="458BF1C2" w14:textId="57F5CC04" w:rsidR="00AF6420" w:rsidRDefault="00AF6420" w:rsidP="00AF6420">
      <w:pPr>
        <w:pStyle w:val="affffe"/>
        <w:rPr>
          <w:rFonts w:hAnsi="宋体" w:hint="eastAsia"/>
        </w:rPr>
      </w:pPr>
      <w:r>
        <w:rPr>
          <w:rFonts w:hint="eastAsia"/>
        </w:rPr>
        <w:t>——</w:t>
      </w:r>
      <w:r w:rsidRPr="004F0AAC">
        <w:rPr>
          <w:rFonts w:hAnsi="宋体" w:hint="eastAsia"/>
        </w:rPr>
        <w:t>避免重复计算</w:t>
      </w:r>
      <w:r>
        <w:rPr>
          <w:rFonts w:hAnsi="宋体" w:hint="eastAsia"/>
        </w:rPr>
        <w:t>：</w:t>
      </w:r>
      <w:r w:rsidRPr="002578BE">
        <w:rPr>
          <w:rFonts w:hAnsi="宋体" w:hint="eastAsia"/>
        </w:rPr>
        <w:t>相同的温室气体排放量和清除量仅分配一次，以避免温室气体排放量和清除量的重复计算</w:t>
      </w:r>
      <w:r>
        <w:rPr>
          <w:rFonts w:hAnsi="宋体" w:hint="eastAsia"/>
        </w:rPr>
        <w:t>。</w:t>
      </w:r>
    </w:p>
    <w:p w14:paraId="28E28AB7" w14:textId="77777777" w:rsidR="00AF6420" w:rsidRPr="0080486A" w:rsidRDefault="00AF6420" w:rsidP="00AF6420">
      <w:pPr>
        <w:pStyle w:val="a7"/>
        <w:spacing w:before="312" w:after="312"/>
      </w:pPr>
      <w:bookmarkStart w:id="85" w:name="_Toc166080466"/>
      <w:bookmarkStart w:id="86" w:name="_Toc178510233"/>
      <w:r>
        <w:rPr>
          <w:rFonts w:hint="eastAsia"/>
        </w:rPr>
        <w:t>量化目</w:t>
      </w:r>
      <w:r w:rsidRPr="0080486A">
        <w:rPr>
          <w:rFonts w:hint="eastAsia"/>
        </w:rPr>
        <w:t>的</w:t>
      </w:r>
      <w:bookmarkEnd w:id="85"/>
      <w:bookmarkEnd w:id="86"/>
    </w:p>
    <w:p w14:paraId="15F04D33" w14:textId="25247D94" w:rsidR="00AF6420" w:rsidRDefault="00266316" w:rsidP="00AF6420">
      <w:pPr>
        <w:pStyle w:val="affffe"/>
      </w:pPr>
      <w:r>
        <w:rPr>
          <w:rFonts w:hint="eastAsia"/>
        </w:rPr>
        <w:t>开展</w:t>
      </w:r>
      <w:r w:rsidR="000F030D">
        <w:rPr>
          <w:rFonts w:hint="eastAsia"/>
        </w:rPr>
        <w:t>微波炉</w:t>
      </w:r>
      <w:r w:rsidR="00AF6420" w:rsidRPr="00D4028A">
        <w:rPr>
          <w:rFonts w:hint="eastAsia"/>
        </w:rPr>
        <w:t>碳足迹评价的目的是通过量化产品生命周期或选定过程中所有</w:t>
      </w:r>
      <w:r>
        <w:rPr>
          <w:rFonts w:hint="eastAsia"/>
        </w:rPr>
        <w:t>显著</w:t>
      </w:r>
      <w:r w:rsidR="00AF6420" w:rsidRPr="00D4028A">
        <w:rPr>
          <w:rFonts w:hint="eastAsia"/>
        </w:rPr>
        <w:t>的温室气体排放量和清除量，得到产品对全球变暖的潜在贡献（以二氧化碳当量</w:t>
      </w:r>
      <w:r w:rsidRPr="00266316">
        <w:rPr>
          <w:rFonts w:hint="eastAsia"/>
        </w:rPr>
        <w:t>（CO</w:t>
      </w:r>
      <w:r w:rsidRPr="00266316">
        <w:rPr>
          <w:vertAlign w:val="subscript"/>
        </w:rPr>
        <w:t>2</w:t>
      </w:r>
      <w:r w:rsidRPr="00266316">
        <w:rPr>
          <w:rFonts w:hint="eastAsia"/>
        </w:rPr>
        <w:t>e）</w:t>
      </w:r>
      <w:r w:rsidR="00AF6420" w:rsidRPr="00D4028A">
        <w:rPr>
          <w:rFonts w:hint="eastAsia"/>
        </w:rPr>
        <w:t>表示）。</w:t>
      </w:r>
    </w:p>
    <w:p w14:paraId="3ECE5247" w14:textId="3D6A058F" w:rsidR="00AF6420" w:rsidRPr="00D4028A" w:rsidRDefault="00AF6420" w:rsidP="00AF6420">
      <w:pPr>
        <w:pStyle w:val="affffe"/>
      </w:pPr>
      <w:r w:rsidRPr="00D4028A">
        <w:rPr>
          <w:rFonts w:hint="eastAsia"/>
        </w:rPr>
        <w:t>在确定</w:t>
      </w:r>
      <w:r w:rsidR="000F030D">
        <w:rPr>
          <w:rFonts w:hint="eastAsia"/>
        </w:rPr>
        <w:t>微波炉</w:t>
      </w:r>
      <w:r w:rsidRPr="00D4028A">
        <w:rPr>
          <w:rFonts w:hint="eastAsia"/>
        </w:rPr>
        <w:t>产品碳足迹研究目的时，应明确说明以下问题：</w:t>
      </w:r>
    </w:p>
    <w:p w14:paraId="0C3742D7" w14:textId="77777777" w:rsidR="00AF6420" w:rsidRDefault="00AF6420" w:rsidP="00AF6420">
      <w:pPr>
        <w:pStyle w:val="affffe"/>
      </w:pPr>
      <w:r>
        <w:rPr>
          <w:rFonts w:hint="eastAsia"/>
        </w:rPr>
        <w:t>——应用意图，如了解产品碳足迹信息，用于研发、技术改进或决策；</w:t>
      </w:r>
    </w:p>
    <w:p w14:paraId="3F0BEBCD" w14:textId="77777777" w:rsidR="00AF6420" w:rsidRDefault="00AF6420" w:rsidP="00AF6420">
      <w:pPr>
        <w:pStyle w:val="affffe"/>
      </w:pPr>
      <w:r>
        <w:rPr>
          <w:rFonts w:hint="eastAsia"/>
        </w:rPr>
        <w:t>——开展碳足迹研究的理由，如向客户提供碳足迹信息；</w:t>
      </w:r>
    </w:p>
    <w:p w14:paraId="4761EC11" w14:textId="77777777" w:rsidR="00AF6420" w:rsidRDefault="00AF6420" w:rsidP="00AF6420">
      <w:pPr>
        <w:pStyle w:val="affffe"/>
      </w:pPr>
      <w:r>
        <w:rPr>
          <w:rFonts w:hint="eastAsia"/>
        </w:rPr>
        <w:t>——目标受众，如产品声明或向公众发布；</w:t>
      </w:r>
    </w:p>
    <w:p w14:paraId="12AA24CA" w14:textId="77777777" w:rsidR="00AF6420" w:rsidRDefault="00AF6420" w:rsidP="00AF6420">
      <w:pPr>
        <w:pStyle w:val="affffe"/>
      </w:pPr>
      <w:r>
        <w:rPr>
          <w:rFonts w:hint="eastAsia"/>
        </w:rPr>
        <w:t>——</w:t>
      </w:r>
      <w:r w:rsidRPr="00815E6D">
        <w:rPr>
          <w:rFonts w:hint="eastAsia"/>
        </w:rPr>
        <w:t>预期信息交流</w:t>
      </w:r>
      <w:r>
        <w:rPr>
          <w:rFonts w:hint="eastAsia"/>
        </w:rPr>
        <w:t>，如产品间的相互比较等。</w:t>
      </w:r>
    </w:p>
    <w:p w14:paraId="414D9634" w14:textId="77777777" w:rsidR="00917477" w:rsidRDefault="00917477" w:rsidP="00917477">
      <w:pPr>
        <w:pStyle w:val="a7"/>
        <w:spacing w:before="312" w:after="312"/>
      </w:pPr>
      <w:bookmarkStart w:id="87" w:name="_Toc166080467"/>
      <w:bookmarkStart w:id="88" w:name="_Toc178510234"/>
      <w:r>
        <w:rPr>
          <w:rFonts w:hint="eastAsia"/>
        </w:rPr>
        <w:t>量化范围</w:t>
      </w:r>
      <w:bookmarkEnd w:id="87"/>
      <w:bookmarkEnd w:id="88"/>
    </w:p>
    <w:p w14:paraId="58882547" w14:textId="77777777" w:rsidR="00917477" w:rsidRDefault="00917477" w:rsidP="00917477">
      <w:pPr>
        <w:pStyle w:val="a7"/>
        <w:numPr>
          <w:ilvl w:val="1"/>
          <w:numId w:val="2"/>
        </w:numPr>
        <w:spacing w:before="312" w:after="312"/>
      </w:pPr>
      <w:bookmarkStart w:id="89" w:name="_Toc166080468"/>
      <w:bookmarkStart w:id="90" w:name="_Toc178510235"/>
      <w:r>
        <w:rPr>
          <w:rFonts w:hint="eastAsia"/>
        </w:rPr>
        <w:t>产品系统和功能</w:t>
      </w:r>
      <w:bookmarkEnd w:id="89"/>
      <w:bookmarkEnd w:id="90"/>
    </w:p>
    <w:p w14:paraId="3E3EECD9" w14:textId="0265E2BC" w:rsidR="00917477" w:rsidRPr="00A8429E" w:rsidRDefault="00AB7B05" w:rsidP="00917477">
      <w:pPr>
        <w:pStyle w:val="affffe"/>
      </w:pPr>
      <w:r w:rsidRPr="00A8429E">
        <w:rPr>
          <w:rFonts w:hint="eastAsia"/>
        </w:rPr>
        <w:t>开展微波炉产品碳足迹研究时，应对产品功能和技术参数进行说明，说明内容包括但不限于以下内容：</w:t>
      </w:r>
      <w:bookmarkStart w:id="91" w:name="_Toc162603680"/>
      <w:bookmarkStart w:id="92" w:name="_Toc69386784"/>
    </w:p>
    <w:p w14:paraId="19B7F401" w14:textId="05AB2995" w:rsidR="00AB7B05" w:rsidRPr="00A8429E" w:rsidRDefault="00177082" w:rsidP="00AB7B05">
      <w:pPr>
        <w:pStyle w:val="affffe"/>
        <w:numPr>
          <w:ilvl w:val="0"/>
          <w:numId w:val="25"/>
        </w:numPr>
        <w:ind w:firstLineChars="0"/>
      </w:pPr>
      <w:r w:rsidRPr="00A8429E">
        <w:rPr>
          <w:rFonts w:hint="eastAsia"/>
        </w:rPr>
        <w:t>产品类型</w:t>
      </w:r>
      <w:r w:rsidR="00AB7B05" w:rsidRPr="00A8429E">
        <w:rPr>
          <w:rFonts w:hint="eastAsia"/>
        </w:rPr>
        <w:t>，如</w:t>
      </w:r>
      <w:r w:rsidRPr="00A8429E">
        <w:rPr>
          <w:rFonts w:hint="eastAsia"/>
        </w:rPr>
        <w:t>微波炉、组合型微波炉</w:t>
      </w:r>
      <w:r w:rsidR="00AB7B05" w:rsidRPr="00A8429E">
        <w:rPr>
          <w:rFonts w:hint="eastAsia"/>
        </w:rPr>
        <w:t>；</w:t>
      </w:r>
    </w:p>
    <w:p w14:paraId="59C5B6F4" w14:textId="10A7BA01" w:rsidR="00177082" w:rsidRPr="00A8429E" w:rsidRDefault="00177082" w:rsidP="00AB7B05">
      <w:pPr>
        <w:pStyle w:val="affffe"/>
        <w:numPr>
          <w:ilvl w:val="0"/>
          <w:numId w:val="25"/>
        </w:numPr>
        <w:ind w:firstLineChars="0"/>
      </w:pPr>
      <w:r w:rsidRPr="00A8429E">
        <w:rPr>
          <w:rFonts w:hint="eastAsia"/>
        </w:rPr>
        <w:t>主要烹饪功能，如微波功能或电热功能；</w:t>
      </w:r>
    </w:p>
    <w:p w14:paraId="4BC0999F" w14:textId="5E86177F" w:rsidR="00177082" w:rsidRPr="00A8429E" w:rsidRDefault="00177082" w:rsidP="00AB7B05">
      <w:pPr>
        <w:pStyle w:val="affffe"/>
        <w:numPr>
          <w:ilvl w:val="0"/>
          <w:numId w:val="25"/>
        </w:numPr>
        <w:ind w:firstLineChars="0"/>
      </w:pPr>
      <w:r w:rsidRPr="00A8429E">
        <w:rPr>
          <w:rFonts w:hint="eastAsia"/>
        </w:rPr>
        <w:t>产品净重和产品毛重；</w:t>
      </w:r>
    </w:p>
    <w:p w14:paraId="0EEF263F" w14:textId="42F571A5" w:rsidR="00177082" w:rsidRPr="00A8429E" w:rsidRDefault="00177082" w:rsidP="00AB7B05">
      <w:pPr>
        <w:pStyle w:val="affffe"/>
        <w:numPr>
          <w:ilvl w:val="0"/>
          <w:numId w:val="25"/>
        </w:numPr>
        <w:ind w:firstLineChars="0"/>
      </w:pPr>
      <w:r w:rsidRPr="00A8429E">
        <w:rPr>
          <w:rFonts w:hint="eastAsia"/>
        </w:rPr>
        <w:t>产品特性，包括</w:t>
      </w:r>
      <w:r w:rsidR="00D22C8B" w:rsidRPr="00A8429E">
        <w:rPr>
          <w:rFonts w:hint="eastAsia"/>
        </w:rPr>
        <w:t>总容积</w:t>
      </w:r>
      <w:r w:rsidRPr="00A8429E">
        <w:rPr>
          <w:rFonts w:hint="eastAsia"/>
        </w:rPr>
        <w:t>、搁架尺寸等；</w:t>
      </w:r>
    </w:p>
    <w:p w14:paraId="55E81068" w14:textId="2979E527" w:rsidR="00AB7B05" w:rsidRPr="00A8429E" w:rsidRDefault="00661714" w:rsidP="00661714">
      <w:pPr>
        <w:pStyle w:val="affffffff9"/>
        <w:numPr>
          <w:ilvl w:val="0"/>
          <w:numId w:val="25"/>
        </w:numPr>
        <w:ind w:firstLineChars="0"/>
        <w:rPr>
          <w:rFonts w:ascii="宋体" w:hAnsi="Times New Roman"/>
          <w:kern w:val="0"/>
          <w:szCs w:val="20"/>
        </w:rPr>
      </w:pPr>
      <w:r w:rsidRPr="00A8429E">
        <w:rPr>
          <w:rFonts w:ascii="宋体" w:hAnsi="Times New Roman" w:hint="eastAsia"/>
          <w:kern w:val="0"/>
          <w:szCs w:val="20"/>
        </w:rPr>
        <w:t>产品性能和附加功能（如有）</w:t>
      </w:r>
      <w:r w:rsidR="00177082" w:rsidRPr="00A8429E">
        <w:rPr>
          <w:rFonts w:ascii="宋体" w:hAnsi="Times New Roman" w:hint="eastAsia"/>
          <w:kern w:val="0"/>
          <w:szCs w:val="20"/>
        </w:rPr>
        <w:t>。</w:t>
      </w:r>
    </w:p>
    <w:p w14:paraId="7E1CEC94" w14:textId="77777777" w:rsidR="00917477" w:rsidRPr="00E10564" w:rsidRDefault="00917477" w:rsidP="00917477">
      <w:pPr>
        <w:pStyle w:val="a7"/>
        <w:numPr>
          <w:ilvl w:val="1"/>
          <w:numId w:val="2"/>
        </w:numPr>
        <w:spacing w:before="312" w:after="312"/>
      </w:pPr>
      <w:bookmarkStart w:id="93" w:name="_Toc166080469"/>
      <w:bookmarkStart w:id="94" w:name="_Toc178510236"/>
      <w:bookmarkEnd w:id="91"/>
      <w:bookmarkEnd w:id="92"/>
      <w:r w:rsidRPr="00915979">
        <w:rPr>
          <w:rFonts w:hint="eastAsia"/>
        </w:rPr>
        <w:t>功能</w:t>
      </w:r>
      <w:r>
        <w:rPr>
          <w:rFonts w:hint="eastAsia"/>
        </w:rPr>
        <w:t>单位或声明单位</w:t>
      </w:r>
      <w:bookmarkEnd w:id="93"/>
      <w:bookmarkEnd w:id="94"/>
    </w:p>
    <w:p w14:paraId="644C1F8A" w14:textId="33287076" w:rsidR="00D21ED6" w:rsidRPr="006265EB" w:rsidRDefault="00D21ED6" w:rsidP="00D21ED6">
      <w:pPr>
        <w:pStyle w:val="affffe"/>
      </w:pPr>
      <w:r>
        <w:rPr>
          <w:rFonts w:hint="eastAsia"/>
        </w:rPr>
        <w:t>一般地，微波炉产品碳足迹研究以功能单位作为相关的输入和输出数据的归一化参考基准，功能单位为1台，包括产品</w:t>
      </w:r>
      <w:r w:rsidR="00661714">
        <w:rPr>
          <w:rFonts w:hint="eastAsia"/>
        </w:rPr>
        <w:t>包装，</w:t>
      </w:r>
      <w:r w:rsidR="00177082" w:rsidRPr="006265EB">
        <w:rPr>
          <w:rFonts w:hint="eastAsia"/>
        </w:rPr>
        <w:t>产品参考使用寿命</w:t>
      </w:r>
      <w:r w:rsidR="00661714" w:rsidRPr="006265EB">
        <w:rPr>
          <w:rFonts w:hint="eastAsia"/>
        </w:rPr>
        <w:t>为</w:t>
      </w:r>
      <w:r w:rsidR="00661714" w:rsidRPr="006265EB">
        <w:t>10</w:t>
      </w:r>
      <w:r w:rsidR="00661714" w:rsidRPr="006265EB">
        <w:rPr>
          <w:rFonts w:hint="eastAsia"/>
        </w:rPr>
        <w:t>年</w:t>
      </w:r>
      <w:r w:rsidR="00177082" w:rsidRPr="006265EB">
        <w:rPr>
          <w:rFonts w:hint="eastAsia"/>
        </w:rPr>
        <w:t>，当企业另有明示时，使用企业明示使用寿命。</w:t>
      </w:r>
    </w:p>
    <w:p w14:paraId="77D3D4EE" w14:textId="0F8FE68B" w:rsidR="00917477" w:rsidRPr="006265EB" w:rsidRDefault="00D21ED6" w:rsidP="00D21ED6">
      <w:pPr>
        <w:pStyle w:val="affffe"/>
      </w:pPr>
      <w:r w:rsidRPr="006265EB">
        <w:rPr>
          <w:rFonts w:hint="eastAsia"/>
        </w:rPr>
        <w:lastRenderedPageBreak/>
        <w:t>当碳足迹结果用于相同种类产品系统之间的比较时，微波炉产品碳足迹的功能单位可为单位输出功率（/</w:t>
      </w:r>
      <w:r w:rsidR="00A5298C" w:rsidRPr="006265EB">
        <w:rPr>
          <w:rFonts w:hint="eastAsia"/>
        </w:rPr>
        <w:t>k</w:t>
      </w:r>
      <w:r w:rsidRPr="006265EB">
        <w:rPr>
          <w:rFonts w:hint="eastAsia"/>
        </w:rPr>
        <w:t>W）。常用1台作为量化的单位。</w:t>
      </w:r>
    </w:p>
    <w:p w14:paraId="5771BB02" w14:textId="6F84AFDD" w:rsidR="00C62387" w:rsidRPr="00E10564" w:rsidRDefault="00A710F4" w:rsidP="00917477">
      <w:pPr>
        <w:pStyle w:val="a7"/>
        <w:numPr>
          <w:ilvl w:val="1"/>
          <w:numId w:val="2"/>
        </w:numPr>
        <w:spacing w:before="312" w:after="312"/>
      </w:pPr>
      <w:bookmarkStart w:id="95" w:name="_Toc162603687"/>
      <w:bookmarkStart w:id="96" w:name="_Toc178510237"/>
      <w:bookmarkStart w:id="97" w:name="_Toc486677277"/>
      <w:r>
        <w:rPr>
          <w:rFonts w:hint="eastAsia"/>
        </w:rPr>
        <w:t>系统边界</w:t>
      </w:r>
      <w:bookmarkEnd w:id="95"/>
      <w:bookmarkEnd w:id="96"/>
    </w:p>
    <w:p w14:paraId="29F465BD" w14:textId="615DA8C0" w:rsidR="00C62387" w:rsidRDefault="00A710F4" w:rsidP="00917477">
      <w:pPr>
        <w:pStyle w:val="a9"/>
        <w:adjustRightInd w:val="0"/>
        <w:snapToGrid w:val="0"/>
        <w:spacing w:before="156" w:after="156"/>
        <w:jc w:val="both"/>
      </w:pPr>
      <w:r>
        <w:rPr>
          <w:rFonts w:hint="eastAsia"/>
        </w:rPr>
        <w:t>系统边界设置</w:t>
      </w:r>
    </w:p>
    <w:p w14:paraId="41EE272E" w14:textId="4686486D" w:rsidR="000B4DC6" w:rsidRPr="000B4DC6" w:rsidRDefault="000B4DC6" w:rsidP="00133278">
      <w:pPr>
        <w:pStyle w:val="affffe"/>
      </w:pPr>
      <w:r w:rsidRPr="000B4DC6">
        <w:rPr>
          <w:rFonts w:hint="eastAsia"/>
        </w:rPr>
        <w:t>微波炉产品</w:t>
      </w:r>
      <w:r w:rsidR="00D214B4">
        <w:rPr>
          <w:rFonts w:hint="eastAsia"/>
        </w:rPr>
        <w:t>碳足迹</w:t>
      </w:r>
      <w:r w:rsidRPr="000B4DC6">
        <w:rPr>
          <w:rFonts w:hint="eastAsia"/>
        </w:rPr>
        <w:t>评价的系统边界</w:t>
      </w:r>
      <w:r w:rsidR="004A4A82" w:rsidRPr="004A4A82">
        <w:rPr>
          <w:rFonts w:hint="eastAsia"/>
        </w:rPr>
        <w:t>一般包括产品生命周期的所有阶段（“从摇篮到坟墓”），即原材料获取阶段、产品制造阶段、分销阶段、安装与使用阶段、生命末期阶段，</w:t>
      </w:r>
      <w:bookmarkStart w:id="98" w:name="OLE_LINK2"/>
      <w:r w:rsidR="004A4A82" w:rsidRPr="004A4A82">
        <w:rPr>
          <w:rFonts w:hint="eastAsia"/>
        </w:rPr>
        <w:t>如图1所示。不包括与产品生产过程无直接关联或对单位产品环境影响较小的过程，如工厂的基础照明、采暖、卫生、清洁设施；员工的交通、餐食；行政、管理、研发、</w:t>
      </w:r>
      <w:bookmarkStart w:id="99" w:name="_Hlk167970208"/>
      <w:r w:rsidR="004A4A82" w:rsidRPr="004A4A82">
        <w:rPr>
          <w:rFonts w:hint="eastAsia"/>
        </w:rPr>
        <w:t>实验、</w:t>
      </w:r>
      <w:bookmarkEnd w:id="99"/>
      <w:r w:rsidR="004A4A82" w:rsidRPr="004A4A82">
        <w:rPr>
          <w:rFonts w:hint="eastAsia"/>
        </w:rPr>
        <w:t>市场部门的活动；对设备、机器、厂房的制造安装和维护等</w:t>
      </w:r>
      <w:bookmarkEnd w:id="98"/>
      <w:r w:rsidRPr="000B4DC6">
        <w:rPr>
          <w:rFonts w:hint="eastAsia"/>
        </w:rPr>
        <w:t>。</w:t>
      </w:r>
    </w:p>
    <w:p w14:paraId="3988DD4F" w14:textId="2FAC69EB" w:rsidR="00133278" w:rsidRDefault="00121B07" w:rsidP="00133278">
      <w:pPr>
        <w:pStyle w:val="affffe"/>
        <w:ind w:firstLineChars="0" w:firstLine="0"/>
      </w:pPr>
      <w:r w:rsidRPr="00952268">
        <w:rPr>
          <w:noProof/>
        </w:rPr>
        <w:drawing>
          <wp:inline distT="0" distB="0" distL="0" distR="0" wp14:anchorId="04683996" wp14:editId="2D75E179">
            <wp:extent cx="5276850" cy="2159000"/>
            <wp:effectExtent l="0" t="0" r="0" b="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6850" cy="2159000"/>
                    </a:xfrm>
                    <a:prstGeom prst="rect">
                      <a:avLst/>
                    </a:prstGeom>
                    <a:noFill/>
                    <a:ln>
                      <a:noFill/>
                    </a:ln>
                  </pic:spPr>
                </pic:pic>
              </a:graphicData>
            </a:graphic>
          </wp:inline>
        </w:drawing>
      </w:r>
    </w:p>
    <w:p w14:paraId="0E22D5DB" w14:textId="74BD4A7B" w:rsidR="00133278" w:rsidRPr="00661714" w:rsidRDefault="00133278" w:rsidP="00133278">
      <w:pPr>
        <w:pStyle w:val="affffe"/>
        <w:jc w:val="center"/>
        <w:rPr>
          <w:rFonts w:ascii="黑体" w:eastAsia="黑体" w:hAnsi="黑体" w:hint="eastAsia"/>
        </w:rPr>
      </w:pPr>
      <w:r w:rsidRPr="00661714">
        <w:rPr>
          <w:rFonts w:ascii="黑体" w:eastAsia="黑体" w:hAnsi="黑体" w:hint="eastAsia"/>
        </w:rPr>
        <w:t xml:space="preserve">图1 </w:t>
      </w:r>
      <w:r w:rsidR="000F030D" w:rsidRPr="00661714">
        <w:rPr>
          <w:rFonts w:ascii="黑体" w:eastAsia="黑体" w:hAnsi="黑体" w:hint="eastAsia"/>
        </w:rPr>
        <w:t>微波炉</w:t>
      </w:r>
      <w:r w:rsidRPr="00661714">
        <w:rPr>
          <w:rFonts w:ascii="黑体" w:eastAsia="黑体" w:hAnsi="黑体" w:hint="eastAsia"/>
        </w:rPr>
        <w:t>产品生命周期评价的系统边界</w:t>
      </w:r>
    </w:p>
    <w:p w14:paraId="2E32AC1E" w14:textId="1ABFFA79" w:rsidR="00917477" w:rsidRPr="00F50AB1" w:rsidRDefault="00917477" w:rsidP="00121B07">
      <w:pPr>
        <w:pStyle w:val="affffe"/>
        <w:numPr>
          <w:ilvl w:val="0"/>
          <w:numId w:val="26"/>
        </w:numPr>
        <w:ind w:firstLineChars="0"/>
      </w:pPr>
      <w:r w:rsidRPr="00F50AB1">
        <w:rPr>
          <w:rFonts w:hint="eastAsia"/>
        </w:rPr>
        <w:t>原材料获取阶段</w:t>
      </w:r>
    </w:p>
    <w:p w14:paraId="6901D3E9" w14:textId="3F17E403" w:rsidR="00917477" w:rsidRPr="00F50AB1" w:rsidRDefault="00917477" w:rsidP="00917477">
      <w:pPr>
        <w:pStyle w:val="affffe"/>
      </w:pPr>
      <w:r w:rsidRPr="00F50AB1">
        <w:rPr>
          <w:rFonts w:hint="eastAsia"/>
        </w:rPr>
        <w:t>原材料获取阶段，从获取自然资源开始，在原辅料、零部件到达</w:t>
      </w:r>
      <w:r w:rsidR="008453DE">
        <w:rPr>
          <w:rFonts w:hint="eastAsia"/>
        </w:rPr>
        <w:t>微波炉</w:t>
      </w:r>
      <w:r w:rsidRPr="00F50AB1">
        <w:rPr>
          <w:rFonts w:hint="eastAsia"/>
        </w:rPr>
        <w:t>产品制造工厂时结束，主要包括原辅料（含包装材料）、外购零部件的生产、加工成型和运输等过程。适用时，还包括再生材料的获取。</w:t>
      </w:r>
    </w:p>
    <w:p w14:paraId="062B89C2" w14:textId="406ACDB4" w:rsidR="00917477" w:rsidRPr="00F50AB1" w:rsidRDefault="00917477" w:rsidP="00121B07">
      <w:pPr>
        <w:pStyle w:val="affffe"/>
        <w:numPr>
          <w:ilvl w:val="0"/>
          <w:numId w:val="26"/>
        </w:numPr>
        <w:ind w:firstLineChars="0"/>
      </w:pPr>
      <w:r w:rsidRPr="00F50AB1">
        <w:rPr>
          <w:rFonts w:hint="eastAsia"/>
        </w:rPr>
        <w:t>产品制造阶段</w:t>
      </w:r>
    </w:p>
    <w:p w14:paraId="4F509178" w14:textId="2E246CF9" w:rsidR="00917477" w:rsidRPr="00F50AB1" w:rsidRDefault="00917477" w:rsidP="00917477">
      <w:pPr>
        <w:pStyle w:val="affffe"/>
      </w:pPr>
      <w:r w:rsidRPr="00F50AB1">
        <w:rPr>
          <w:rFonts w:hint="eastAsia"/>
        </w:rPr>
        <w:t>产品制造阶段，从原辅料、零部件到达</w:t>
      </w:r>
      <w:r w:rsidR="008453DE">
        <w:rPr>
          <w:rFonts w:hint="eastAsia"/>
        </w:rPr>
        <w:t>微波炉</w:t>
      </w:r>
      <w:r w:rsidRPr="00F50AB1">
        <w:rPr>
          <w:rFonts w:hint="eastAsia"/>
        </w:rPr>
        <w:t>产品制造工厂时开始，到</w:t>
      </w:r>
      <w:proofErr w:type="gramStart"/>
      <w:r w:rsidRPr="00F50AB1">
        <w:rPr>
          <w:rFonts w:hint="eastAsia"/>
        </w:rPr>
        <w:t>终产品</w:t>
      </w:r>
      <w:proofErr w:type="gramEnd"/>
      <w:r w:rsidRPr="00F50AB1">
        <w:rPr>
          <w:rFonts w:hint="eastAsia"/>
        </w:rPr>
        <w:t>离开工厂结束，包括对原材料的加工成型、零部件的成型与制造、产品组装、产品包装及厂界内的运输</w:t>
      </w:r>
      <w:r>
        <w:rPr>
          <w:rFonts w:hint="eastAsia"/>
        </w:rPr>
        <w:t>、仓储</w:t>
      </w:r>
      <w:r w:rsidRPr="00F50AB1">
        <w:rPr>
          <w:rFonts w:hint="eastAsia"/>
        </w:rPr>
        <w:t>等。</w:t>
      </w:r>
    </w:p>
    <w:p w14:paraId="60E9990F" w14:textId="68E3B54C" w:rsidR="00917477" w:rsidRPr="00F50AB1" w:rsidRDefault="00917477" w:rsidP="00121B07">
      <w:pPr>
        <w:pStyle w:val="affffe"/>
        <w:numPr>
          <w:ilvl w:val="0"/>
          <w:numId w:val="26"/>
        </w:numPr>
        <w:ind w:firstLineChars="0"/>
      </w:pPr>
      <w:r w:rsidRPr="00F50AB1">
        <w:rPr>
          <w:rFonts w:hint="eastAsia"/>
        </w:rPr>
        <w:t>分销阶段</w:t>
      </w:r>
    </w:p>
    <w:p w14:paraId="7CA1C6F0" w14:textId="263368D6" w:rsidR="00917477" w:rsidRPr="00F50AB1" w:rsidRDefault="00917477" w:rsidP="00917477">
      <w:pPr>
        <w:pStyle w:val="affffe"/>
      </w:pPr>
      <w:r w:rsidRPr="00F50AB1">
        <w:rPr>
          <w:rFonts w:hint="eastAsia"/>
        </w:rPr>
        <w:t>分销阶段，从</w:t>
      </w:r>
      <w:r w:rsidR="008453DE">
        <w:rPr>
          <w:rFonts w:hint="eastAsia"/>
        </w:rPr>
        <w:t>微波炉</w:t>
      </w:r>
      <w:r w:rsidRPr="00F50AB1">
        <w:rPr>
          <w:rFonts w:hint="eastAsia"/>
        </w:rPr>
        <w:t>产品离开制造工厂时开始，到消费者得到产品时结束。</w:t>
      </w:r>
      <w:r w:rsidR="008453DE">
        <w:rPr>
          <w:rFonts w:hint="eastAsia"/>
        </w:rPr>
        <w:t>微波炉</w:t>
      </w:r>
      <w:r w:rsidRPr="00F50AB1">
        <w:rPr>
          <w:rFonts w:hint="eastAsia"/>
        </w:rPr>
        <w:t>产品可能发生多段式销售和存储过程，如物流中心和零售地点的销售和存储。通常可以将产品运输分为两个阶段，即从制造工厂到物流中心、从物流中心到消费者手中。</w:t>
      </w:r>
    </w:p>
    <w:p w14:paraId="6559D401" w14:textId="1C584499" w:rsidR="00917477" w:rsidRPr="00F50AB1" w:rsidRDefault="00917477" w:rsidP="00121B07">
      <w:pPr>
        <w:pStyle w:val="affffe"/>
        <w:numPr>
          <w:ilvl w:val="0"/>
          <w:numId w:val="26"/>
        </w:numPr>
        <w:ind w:firstLineChars="0"/>
      </w:pPr>
      <w:r w:rsidRPr="00F50AB1">
        <w:rPr>
          <w:rFonts w:hint="eastAsia"/>
        </w:rPr>
        <w:t>使用阶段</w:t>
      </w:r>
    </w:p>
    <w:p w14:paraId="42271D14" w14:textId="014C6A57" w:rsidR="00917477" w:rsidRPr="00F50AB1" w:rsidRDefault="00917477" w:rsidP="00917477">
      <w:pPr>
        <w:pStyle w:val="affffe"/>
      </w:pPr>
      <w:r w:rsidRPr="00F50AB1">
        <w:rPr>
          <w:rFonts w:hint="eastAsia"/>
        </w:rPr>
        <w:t>使用阶段，从消费者得到</w:t>
      </w:r>
      <w:r w:rsidR="00B91F25">
        <w:rPr>
          <w:rFonts w:hint="eastAsia"/>
        </w:rPr>
        <w:t>微波炉</w:t>
      </w:r>
      <w:r w:rsidRPr="00F50AB1">
        <w:rPr>
          <w:rFonts w:hint="eastAsia"/>
        </w:rPr>
        <w:t>产品时开始，到产品失去使用功能被消费者废弃时结束，包括产品安装、使用与维护保养等。</w:t>
      </w:r>
    </w:p>
    <w:p w14:paraId="719365A0" w14:textId="243C49D7" w:rsidR="00917477" w:rsidRPr="00F50AB1" w:rsidRDefault="00917477" w:rsidP="00121B07">
      <w:pPr>
        <w:pStyle w:val="affffe"/>
        <w:numPr>
          <w:ilvl w:val="0"/>
          <w:numId w:val="26"/>
        </w:numPr>
        <w:ind w:firstLineChars="0"/>
      </w:pPr>
      <w:r w:rsidRPr="00F50AB1">
        <w:rPr>
          <w:rFonts w:hint="eastAsia"/>
        </w:rPr>
        <w:t>生命末期阶段</w:t>
      </w:r>
    </w:p>
    <w:p w14:paraId="3EAE9167" w14:textId="080F8F8C" w:rsidR="00917477" w:rsidRPr="00F50AB1" w:rsidRDefault="00917477" w:rsidP="00917477">
      <w:pPr>
        <w:pStyle w:val="affffe"/>
      </w:pPr>
      <w:r w:rsidRPr="00F50AB1">
        <w:rPr>
          <w:rFonts w:hint="eastAsia"/>
        </w:rPr>
        <w:t>生命末期阶段，从</w:t>
      </w:r>
      <w:r w:rsidR="008453DE">
        <w:rPr>
          <w:rFonts w:hint="eastAsia"/>
        </w:rPr>
        <w:t>微波炉</w:t>
      </w:r>
      <w:r w:rsidRPr="00F50AB1">
        <w:rPr>
          <w:rFonts w:hint="eastAsia"/>
        </w:rPr>
        <w:t>产品失去使用功能被消费者废弃时开始，到产品回归自然界或分配到另一个产品的生命周期时结束，包括产品收集、包装和运输、产品拆解与分拣、零部件与材料的处置（如：填埋、回收、焚化等）。</w:t>
      </w:r>
    </w:p>
    <w:p w14:paraId="459DE4CC" w14:textId="4901F77E" w:rsidR="00917477" w:rsidRPr="00917477" w:rsidRDefault="000F030D" w:rsidP="00121B07">
      <w:pPr>
        <w:pStyle w:val="affffe"/>
      </w:pPr>
      <w:r>
        <w:rPr>
          <w:rFonts w:hint="eastAsia"/>
        </w:rPr>
        <w:t>微波炉</w:t>
      </w:r>
      <w:r w:rsidR="00917477" w:rsidRPr="00B95FAF">
        <w:rPr>
          <w:rFonts w:hint="eastAsia"/>
        </w:rPr>
        <w:t>碳足迹评价的系统边界也可根据评价目的选择一个（如“从大门到大门”）或几个（如“从摇篮到大门”）阶段进行产品部分碳足迹评价。</w:t>
      </w:r>
      <w:r w:rsidR="00917477" w:rsidRPr="00917477">
        <w:rPr>
          <w:rFonts w:hint="eastAsia"/>
        </w:rPr>
        <w:t>开展产品部分碳足迹评价时，应详细说明碳足迹评价所包含的阶段范围。当</w:t>
      </w:r>
      <w:proofErr w:type="gramStart"/>
      <w:r w:rsidR="00917477" w:rsidRPr="00917477">
        <w:rPr>
          <w:rFonts w:hint="eastAsia"/>
        </w:rPr>
        <w:t>未评价</w:t>
      </w:r>
      <w:proofErr w:type="gramEnd"/>
      <w:r w:rsidR="00917477" w:rsidRPr="00917477">
        <w:rPr>
          <w:rFonts w:hint="eastAsia"/>
        </w:rPr>
        <w:t>阶段可能存在重大的碳排放转移的风险时，应对这些风险进行说明。</w:t>
      </w:r>
    </w:p>
    <w:p w14:paraId="292D82B5" w14:textId="77777777" w:rsidR="00917477" w:rsidRPr="00B95FAF" w:rsidRDefault="00917477" w:rsidP="00917477">
      <w:pPr>
        <w:pStyle w:val="a7"/>
        <w:numPr>
          <w:ilvl w:val="2"/>
          <w:numId w:val="2"/>
        </w:numPr>
        <w:spacing w:before="312" w:after="312"/>
      </w:pPr>
      <w:bookmarkStart w:id="100" w:name="_Toc166080472"/>
      <w:bookmarkStart w:id="101" w:name="_Toc178509898"/>
      <w:bookmarkStart w:id="102" w:name="_Toc178510238"/>
      <w:r w:rsidRPr="00B95FAF">
        <w:rPr>
          <w:rFonts w:hint="eastAsia"/>
        </w:rPr>
        <w:lastRenderedPageBreak/>
        <w:t>取舍准则</w:t>
      </w:r>
      <w:bookmarkEnd w:id="100"/>
      <w:bookmarkEnd w:id="101"/>
      <w:bookmarkEnd w:id="102"/>
    </w:p>
    <w:p w14:paraId="4F912B37" w14:textId="3E7EBE3F" w:rsidR="00917477" w:rsidRPr="00B95FAF" w:rsidRDefault="008453DE" w:rsidP="00121B07">
      <w:pPr>
        <w:pStyle w:val="affffe"/>
      </w:pPr>
      <w:r>
        <w:rPr>
          <w:rFonts w:hint="eastAsia"/>
        </w:rPr>
        <w:t>微波炉</w:t>
      </w:r>
      <w:r w:rsidR="00917477" w:rsidRPr="00B95FAF">
        <w:rPr>
          <w:rFonts w:hint="eastAsia"/>
        </w:rPr>
        <w:t>产品</w:t>
      </w:r>
      <w:r w:rsidR="00917477">
        <w:rPr>
          <w:rFonts w:hint="eastAsia"/>
        </w:rPr>
        <w:t>碳足迹研究包括产品</w:t>
      </w:r>
      <w:r w:rsidR="00917477" w:rsidRPr="00B95FAF">
        <w:rPr>
          <w:rFonts w:hint="eastAsia"/>
        </w:rPr>
        <w:t>系统内的所有单元过程和流</w:t>
      </w:r>
      <w:r w:rsidR="00917477">
        <w:rPr>
          <w:rFonts w:hint="eastAsia"/>
        </w:rPr>
        <w:t>。</w:t>
      </w:r>
      <w:r w:rsidR="00917477" w:rsidRPr="00B95FAF">
        <w:rPr>
          <w:rFonts w:hint="eastAsia"/>
        </w:rPr>
        <w:t>对于某生命周期阶段、过程、输入或输出，</w:t>
      </w:r>
      <w:r w:rsidR="00917477">
        <w:rPr>
          <w:rFonts w:hint="eastAsia"/>
        </w:rPr>
        <w:t>当</w:t>
      </w:r>
      <w:r w:rsidR="00917477" w:rsidRPr="00B95FAF">
        <w:rPr>
          <w:rFonts w:hint="eastAsia"/>
        </w:rPr>
        <w:t>温室气体排放量</w:t>
      </w:r>
      <w:proofErr w:type="gramStart"/>
      <w:r w:rsidR="00917477" w:rsidRPr="00B95FAF">
        <w:rPr>
          <w:rFonts w:hint="eastAsia"/>
        </w:rPr>
        <w:t>估测值</w:t>
      </w:r>
      <w:proofErr w:type="gramEnd"/>
      <w:r w:rsidR="00917477" w:rsidRPr="00B95FAF">
        <w:rPr>
          <w:rFonts w:hint="eastAsia"/>
        </w:rPr>
        <w:t>不超过原材料获取阶段和产品制造阶段总温室气体排放量</w:t>
      </w:r>
      <w:proofErr w:type="gramStart"/>
      <w:r w:rsidR="00917477" w:rsidRPr="00B95FAF">
        <w:rPr>
          <w:rFonts w:hint="eastAsia"/>
        </w:rPr>
        <w:t>估测值</w:t>
      </w:r>
      <w:proofErr w:type="gramEnd"/>
      <w:r w:rsidR="00917477" w:rsidRPr="00B95FAF">
        <w:rPr>
          <w:rFonts w:hint="eastAsia"/>
        </w:rPr>
        <w:t>的1%，可认为其对碳足迹评价结果不会造成显著影响，可以排除，但总体排除量不应超过原材料获取阶段和产品制造阶段总温室气体排放量</w:t>
      </w:r>
      <w:proofErr w:type="gramStart"/>
      <w:r w:rsidR="00917477" w:rsidRPr="00B95FAF">
        <w:rPr>
          <w:rFonts w:hint="eastAsia"/>
        </w:rPr>
        <w:t>估测值</w:t>
      </w:r>
      <w:proofErr w:type="gramEnd"/>
      <w:r w:rsidR="00917477" w:rsidRPr="00B95FAF">
        <w:rPr>
          <w:rFonts w:hint="eastAsia"/>
        </w:rPr>
        <w:t>的5%</w:t>
      </w:r>
      <w:r w:rsidR="001E11DB" w:rsidRPr="001E11DB">
        <w:rPr>
          <w:rFonts w:hint="eastAsia"/>
        </w:rPr>
        <w:t>；其中，辅料、原材料、零部件占比大于产品重量的1%不可排除，且辅料、原材料、零部件的总排除量不应超过产品重量的5%</w:t>
      </w:r>
      <w:r w:rsidR="00917477" w:rsidRPr="00B95FAF">
        <w:rPr>
          <w:rFonts w:hint="eastAsia"/>
        </w:rPr>
        <w:t>。应在产品碳足迹报告中对取舍准则及其影响进行评估和描述。</w:t>
      </w:r>
    </w:p>
    <w:p w14:paraId="01E57A86" w14:textId="47B0E29E" w:rsidR="001A7FE9" w:rsidRDefault="00917477" w:rsidP="00917477">
      <w:pPr>
        <w:pStyle w:val="a7"/>
        <w:numPr>
          <w:ilvl w:val="1"/>
          <w:numId w:val="2"/>
        </w:numPr>
        <w:spacing w:before="312" w:after="312"/>
      </w:pPr>
      <w:bookmarkStart w:id="103" w:name="_Toc178510239"/>
      <w:r>
        <w:rPr>
          <w:rFonts w:hint="eastAsia"/>
        </w:rPr>
        <w:t>数据和</w:t>
      </w:r>
      <w:r w:rsidR="00133278">
        <w:rPr>
          <w:rFonts w:hint="eastAsia"/>
        </w:rPr>
        <w:t>数据质量</w:t>
      </w:r>
      <w:bookmarkEnd w:id="103"/>
    </w:p>
    <w:p w14:paraId="527EDEE4" w14:textId="77777777" w:rsidR="00917477" w:rsidRPr="00802ADE" w:rsidRDefault="00917477" w:rsidP="00917477">
      <w:pPr>
        <w:pStyle w:val="a7"/>
        <w:numPr>
          <w:ilvl w:val="2"/>
          <w:numId w:val="2"/>
        </w:numPr>
        <w:spacing w:before="312" w:after="312"/>
      </w:pPr>
      <w:bookmarkStart w:id="104" w:name="_Toc166080474"/>
      <w:bookmarkStart w:id="105" w:name="_Toc178509900"/>
      <w:bookmarkStart w:id="106" w:name="_Toc178510240"/>
      <w:r>
        <w:rPr>
          <w:rFonts w:hint="eastAsia"/>
        </w:rPr>
        <w:t>数据收集要求</w:t>
      </w:r>
      <w:bookmarkEnd w:id="104"/>
      <w:bookmarkEnd w:id="105"/>
      <w:bookmarkEnd w:id="106"/>
    </w:p>
    <w:p w14:paraId="7413EECA" w14:textId="77777777" w:rsidR="00917477" w:rsidRDefault="00917477" w:rsidP="00917477">
      <w:pPr>
        <w:pStyle w:val="affffe"/>
      </w:pPr>
      <w:r>
        <w:rPr>
          <w:rFonts w:hint="eastAsia"/>
        </w:rPr>
        <w:t>在开展产品碳足迹研究的组织拥有财务或运营控制权的情况下，应收集现场数据。所收集的过程数据应具有代表性。</w:t>
      </w:r>
      <w:r w:rsidRPr="002731BB">
        <w:rPr>
          <w:rFonts w:hint="eastAsia"/>
        </w:rPr>
        <w:t>对产品碳足迹贡献度不低于80%的过程，</w:t>
      </w:r>
      <w:r w:rsidRPr="007D731F">
        <w:rPr>
          <w:rFonts w:hint="eastAsia"/>
        </w:rPr>
        <w:t>即使不在财务或运营控制下，</w:t>
      </w:r>
      <w:r>
        <w:rPr>
          <w:rFonts w:hint="eastAsia"/>
        </w:rPr>
        <w:t>也</w:t>
      </w:r>
      <w:r w:rsidRPr="002731BB">
        <w:rPr>
          <w:rFonts w:hint="eastAsia"/>
        </w:rPr>
        <w:t>应使用现场数据</w:t>
      </w:r>
      <w:r>
        <w:rPr>
          <w:rFonts w:hint="eastAsia"/>
        </w:rPr>
        <w:t>。</w:t>
      </w:r>
    </w:p>
    <w:p w14:paraId="3BBCBAFC" w14:textId="77777777" w:rsidR="00917477" w:rsidRDefault="00917477" w:rsidP="00917477">
      <w:pPr>
        <w:pStyle w:val="affffe"/>
      </w:pPr>
      <w:r w:rsidRPr="002731BB">
        <w:rPr>
          <w:rFonts w:hint="eastAsia"/>
        </w:rPr>
        <w:t>在收集现场数据不可行的情况下，宜使用经第三方评审的非现场数据的初级数据。</w:t>
      </w:r>
    </w:p>
    <w:p w14:paraId="525E3C46" w14:textId="77777777" w:rsidR="00917477" w:rsidRDefault="00917477" w:rsidP="00917477">
      <w:pPr>
        <w:pStyle w:val="affffe"/>
      </w:pPr>
      <w:r w:rsidRPr="002731BB">
        <w:rPr>
          <w:rFonts w:hint="eastAsia"/>
        </w:rPr>
        <w:t>仅在收集初级数据不可行时，</w:t>
      </w:r>
      <w:r w:rsidRPr="00C368E1">
        <w:rPr>
          <w:rFonts w:hint="eastAsia"/>
        </w:rPr>
        <w:t>或对于重要性较低的过程，</w:t>
      </w:r>
      <w:r w:rsidRPr="002731BB">
        <w:rPr>
          <w:rFonts w:hint="eastAsia"/>
        </w:rPr>
        <w:t>次级数据才能用于输入和输出。</w:t>
      </w:r>
    </w:p>
    <w:p w14:paraId="043B2466" w14:textId="77777777" w:rsidR="00917477" w:rsidRDefault="00917477" w:rsidP="00917477">
      <w:pPr>
        <w:pStyle w:val="affffe"/>
      </w:pPr>
      <w:r w:rsidRPr="00C368E1">
        <w:rPr>
          <w:rFonts w:hint="eastAsia"/>
        </w:rPr>
        <w:t>应记录和证明次级数据的适用性，并注明参考文件。</w:t>
      </w:r>
    </w:p>
    <w:p w14:paraId="6BEFFDCC" w14:textId="77777777" w:rsidR="00917477" w:rsidRPr="002731BB" w:rsidRDefault="00917477" w:rsidP="00917477">
      <w:pPr>
        <w:pStyle w:val="affffe"/>
      </w:pPr>
      <w:r w:rsidRPr="002731BB">
        <w:rPr>
          <w:rFonts w:hint="eastAsia"/>
        </w:rPr>
        <w:t>应从以下数据来源之一收集次级数据：</w:t>
      </w:r>
    </w:p>
    <w:p w14:paraId="70E86368" w14:textId="77777777" w:rsidR="00917477" w:rsidRPr="002731BB" w:rsidRDefault="00917477" w:rsidP="00917477">
      <w:pPr>
        <w:pStyle w:val="affffe"/>
      </w:pPr>
      <w:r>
        <w:rPr>
          <w:rFonts w:hint="eastAsia"/>
        </w:rPr>
        <w:t>——</w:t>
      </w:r>
      <w:r w:rsidRPr="002731BB">
        <w:rPr>
          <w:rFonts w:hint="eastAsia"/>
        </w:rPr>
        <w:t>基于GB/T</w:t>
      </w:r>
      <w:r w:rsidRPr="002731BB">
        <w:t xml:space="preserve"> 24040</w:t>
      </w:r>
      <w:r w:rsidRPr="002731BB">
        <w:rPr>
          <w:rFonts w:hint="eastAsia"/>
        </w:rPr>
        <w:t>和GB/T</w:t>
      </w:r>
      <w:r w:rsidRPr="002731BB">
        <w:t xml:space="preserve"> 24044</w:t>
      </w:r>
      <w:r w:rsidRPr="002731BB">
        <w:rPr>
          <w:rFonts w:hint="eastAsia"/>
        </w:rPr>
        <w:t>或其他采用（参照）GB/T</w:t>
      </w:r>
      <w:r w:rsidRPr="002731BB">
        <w:t xml:space="preserve"> 24040</w:t>
      </w:r>
      <w:r w:rsidRPr="002731BB">
        <w:rPr>
          <w:rFonts w:hint="eastAsia"/>
        </w:rPr>
        <w:t>和GB/T</w:t>
      </w:r>
      <w:r w:rsidRPr="002731BB">
        <w:t xml:space="preserve"> 24044</w:t>
      </w:r>
      <w:r w:rsidRPr="002731BB">
        <w:rPr>
          <w:rFonts w:hint="eastAsia"/>
        </w:rPr>
        <w:t>且经第三</w:t>
      </w:r>
      <w:proofErr w:type="gramStart"/>
      <w:r w:rsidRPr="002731BB">
        <w:rPr>
          <w:rFonts w:hint="eastAsia"/>
        </w:rPr>
        <w:t>方专业</w:t>
      </w:r>
      <w:proofErr w:type="gramEnd"/>
      <w:r w:rsidRPr="002731BB">
        <w:rPr>
          <w:rFonts w:hint="eastAsia"/>
        </w:rPr>
        <w:t>机构验证的生命周期评价研究的数据库；</w:t>
      </w:r>
    </w:p>
    <w:p w14:paraId="1E3A86FE" w14:textId="77777777" w:rsidR="00917477" w:rsidRPr="002731BB" w:rsidRDefault="00917477" w:rsidP="00917477">
      <w:pPr>
        <w:pStyle w:val="affffe"/>
      </w:pPr>
      <w:r>
        <w:rPr>
          <w:rFonts w:hint="eastAsia"/>
        </w:rPr>
        <w:t>——</w:t>
      </w:r>
      <w:r w:rsidRPr="002731BB">
        <w:rPr>
          <w:rFonts w:hint="eastAsia"/>
        </w:rPr>
        <w:t>经数据提供方审核</w:t>
      </w:r>
      <w:proofErr w:type="gramStart"/>
      <w:r w:rsidRPr="002731BB">
        <w:rPr>
          <w:rFonts w:hint="eastAsia"/>
        </w:rPr>
        <w:t>且证明</w:t>
      </w:r>
      <w:proofErr w:type="gramEnd"/>
      <w:r w:rsidRPr="002731BB">
        <w:rPr>
          <w:rFonts w:hint="eastAsia"/>
        </w:rPr>
        <w:t>适用本产品种类规则的生命周期清单数据库；</w:t>
      </w:r>
    </w:p>
    <w:p w14:paraId="46597BA4" w14:textId="77777777" w:rsidR="00917477" w:rsidRDefault="00917477" w:rsidP="00917477">
      <w:pPr>
        <w:pStyle w:val="affffe"/>
      </w:pPr>
      <w:r>
        <w:rPr>
          <w:rFonts w:hint="eastAsia"/>
        </w:rPr>
        <w:t>——</w:t>
      </w:r>
      <w:r w:rsidRPr="002731BB">
        <w:rPr>
          <w:rFonts w:hint="eastAsia"/>
        </w:rPr>
        <w:t>未经验证的数据库或数据，在此情况下，生命周期评价报告应说明使用该数据库或数据的理由</w:t>
      </w:r>
      <w:r>
        <w:rPr>
          <w:rFonts w:hint="eastAsia"/>
        </w:rPr>
        <w:t>。</w:t>
      </w:r>
    </w:p>
    <w:p w14:paraId="7BAC2DEF" w14:textId="77777777" w:rsidR="00917477" w:rsidRPr="00802ADE" w:rsidRDefault="00917477" w:rsidP="00917477">
      <w:pPr>
        <w:pStyle w:val="a7"/>
        <w:numPr>
          <w:ilvl w:val="2"/>
          <w:numId w:val="2"/>
        </w:numPr>
        <w:spacing w:before="312" w:after="312"/>
      </w:pPr>
      <w:bookmarkStart w:id="107" w:name="_Toc166080475"/>
      <w:bookmarkStart w:id="108" w:name="_Toc178509901"/>
      <w:bookmarkStart w:id="109" w:name="_Toc178510241"/>
      <w:r w:rsidRPr="00802ADE">
        <w:rPr>
          <w:rFonts w:hint="eastAsia"/>
        </w:rPr>
        <w:t>数据质量</w:t>
      </w:r>
      <w:bookmarkEnd w:id="107"/>
      <w:bookmarkEnd w:id="108"/>
      <w:bookmarkEnd w:id="109"/>
    </w:p>
    <w:p w14:paraId="176B1C05" w14:textId="77777777" w:rsidR="00917477" w:rsidRDefault="00917477" w:rsidP="00917477">
      <w:pPr>
        <w:pStyle w:val="affffe"/>
      </w:pPr>
      <w:r w:rsidRPr="00C52488">
        <w:rPr>
          <w:rFonts w:hint="eastAsia"/>
        </w:rPr>
        <w:t>宜使用现有最高质量数据，尽可能地减少偏差和不确定性。</w:t>
      </w:r>
      <w:r>
        <w:rPr>
          <w:rFonts w:hint="eastAsia"/>
        </w:rPr>
        <w:t>数据质量的特征应包括定量和定性两个角度。对于数据质量的</w:t>
      </w:r>
      <w:r w:rsidRPr="00AA39E2">
        <w:rPr>
          <w:rFonts w:hint="eastAsia"/>
        </w:rPr>
        <w:t>特性</w:t>
      </w:r>
      <w:r>
        <w:rPr>
          <w:rFonts w:hint="eastAsia"/>
        </w:rPr>
        <w:t>描述应涉及以下方面：</w:t>
      </w:r>
    </w:p>
    <w:p w14:paraId="031E9867" w14:textId="77777777" w:rsidR="00917477" w:rsidRDefault="00917477" w:rsidP="00917477">
      <w:pPr>
        <w:pStyle w:val="affffe"/>
      </w:pPr>
      <w:r>
        <w:rPr>
          <w:rFonts w:hint="eastAsia"/>
        </w:rPr>
        <w:t>a)时间跨度：数据的年份和所收集数据的最短时间跨度；</w:t>
      </w:r>
    </w:p>
    <w:p w14:paraId="47C95DD1" w14:textId="77777777" w:rsidR="00917477" w:rsidRDefault="00917477" w:rsidP="00917477">
      <w:pPr>
        <w:pStyle w:val="affffe"/>
      </w:pPr>
      <w:r>
        <w:rPr>
          <w:rFonts w:hint="eastAsia"/>
        </w:rPr>
        <w:t>b)地域覆盖范围：</w:t>
      </w:r>
      <w:r w:rsidRPr="00AA39E2">
        <w:rPr>
          <w:rFonts w:hint="eastAsia"/>
        </w:rPr>
        <w:t>为实现产品碳足迹研究目的，所收集的单元过程数据的地理区域</w:t>
      </w:r>
      <w:r>
        <w:rPr>
          <w:rFonts w:hint="eastAsia"/>
        </w:rPr>
        <w:t>；</w:t>
      </w:r>
    </w:p>
    <w:p w14:paraId="1320EFD3" w14:textId="77777777" w:rsidR="00917477" w:rsidRDefault="00917477" w:rsidP="00917477">
      <w:pPr>
        <w:pStyle w:val="affffe"/>
      </w:pPr>
      <w:r>
        <w:rPr>
          <w:rFonts w:hint="eastAsia"/>
        </w:rPr>
        <w:t>c)技术代表性：</w:t>
      </w:r>
      <w:r w:rsidRPr="00AA39E2">
        <w:rPr>
          <w:rFonts w:hint="eastAsia"/>
        </w:rPr>
        <w:t>具体的技术或技术组合</w:t>
      </w:r>
      <w:r>
        <w:rPr>
          <w:rFonts w:hint="eastAsia"/>
        </w:rPr>
        <w:t>；</w:t>
      </w:r>
    </w:p>
    <w:p w14:paraId="719D3469" w14:textId="77777777" w:rsidR="00917477" w:rsidRDefault="00917477" w:rsidP="00917477">
      <w:pPr>
        <w:pStyle w:val="affffe"/>
      </w:pPr>
      <w:r>
        <w:rPr>
          <w:rFonts w:hint="eastAsia"/>
        </w:rPr>
        <w:t>d)数据精确性：</w:t>
      </w:r>
      <w:r w:rsidRPr="00AA39E2">
        <w:rPr>
          <w:rFonts w:hint="eastAsia"/>
        </w:rPr>
        <w:t>对每个数据值的可变性的度量</w:t>
      </w:r>
      <w:r>
        <w:rPr>
          <w:rFonts w:hint="eastAsia"/>
        </w:rPr>
        <w:t>；</w:t>
      </w:r>
    </w:p>
    <w:p w14:paraId="36F09A47" w14:textId="77777777" w:rsidR="00917477" w:rsidRDefault="00917477" w:rsidP="00917477">
      <w:pPr>
        <w:pStyle w:val="affffe"/>
      </w:pPr>
      <w:r>
        <w:rPr>
          <w:rFonts w:hint="eastAsia"/>
        </w:rPr>
        <w:t>e)数据完整性：</w:t>
      </w:r>
      <w:r w:rsidRPr="00AA39E2">
        <w:rPr>
          <w:rFonts w:hint="eastAsia"/>
        </w:rPr>
        <w:t>测量或测算的流所占的比例</w:t>
      </w:r>
      <w:r>
        <w:rPr>
          <w:rFonts w:hint="eastAsia"/>
        </w:rPr>
        <w:t>；</w:t>
      </w:r>
    </w:p>
    <w:p w14:paraId="475B72A1" w14:textId="77777777" w:rsidR="00917477" w:rsidRDefault="00917477" w:rsidP="00917477">
      <w:pPr>
        <w:pStyle w:val="affffe"/>
      </w:pPr>
      <w:r>
        <w:rPr>
          <w:rFonts w:hint="eastAsia"/>
        </w:rPr>
        <w:t>f)代表性：对数据</w:t>
      </w:r>
      <w:proofErr w:type="gramStart"/>
      <w:r>
        <w:rPr>
          <w:rFonts w:hint="eastAsia"/>
        </w:rPr>
        <w:t>集反映</w:t>
      </w:r>
      <w:proofErr w:type="gramEnd"/>
      <w:r>
        <w:rPr>
          <w:rFonts w:hint="eastAsia"/>
        </w:rPr>
        <w:t>实际关注群（例如地理范围、时间跨度和技术覆盖面等）的程度的定性评价；</w:t>
      </w:r>
    </w:p>
    <w:p w14:paraId="1A49665A" w14:textId="77777777" w:rsidR="00917477" w:rsidRDefault="00917477" w:rsidP="00917477">
      <w:pPr>
        <w:pStyle w:val="affffe"/>
      </w:pPr>
      <w:r>
        <w:rPr>
          <w:rFonts w:hint="eastAsia"/>
        </w:rPr>
        <w:t>g)数据一致性：</w:t>
      </w:r>
      <w:r w:rsidRPr="00AA39E2">
        <w:rPr>
          <w:rFonts w:hint="eastAsia"/>
        </w:rPr>
        <w:t>对研究方法</w:t>
      </w:r>
      <w:proofErr w:type="gramStart"/>
      <w:r w:rsidRPr="00AA39E2">
        <w:rPr>
          <w:rFonts w:hint="eastAsia"/>
        </w:rPr>
        <w:t>学是否</w:t>
      </w:r>
      <w:proofErr w:type="gramEnd"/>
      <w:r w:rsidRPr="00AA39E2">
        <w:rPr>
          <w:rFonts w:hint="eastAsia"/>
        </w:rPr>
        <w:t>能统一应用到敏感性分析不同组成部分中而进行的定性评价</w:t>
      </w:r>
      <w:r>
        <w:rPr>
          <w:rFonts w:hint="eastAsia"/>
        </w:rPr>
        <w:t>；</w:t>
      </w:r>
    </w:p>
    <w:p w14:paraId="0CE858B3" w14:textId="77777777" w:rsidR="00917477" w:rsidRDefault="00917477" w:rsidP="00917477">
      <w:pPr>
        <w:pStyle w:val="affffe"/>
      </w:pPr>
      <w:r>
        <w:rPr>
          <w:rFonts w:hint="eastAsia"/>
        </w:rPr>
        <w:t>h)再现性：</w:t>
      </w:r>
      <w:r w:rsidRPr="00FB2329">
        <w:rPr>
          <w:rFonts w:hint="eastAsia"/>
        </w:rPr>
        <w:t>对其他独立从业人员采用同一方法学和数值信息重现相同研究结果的定性评价</w:t>
      </w:r>
      <w:r>
        <w:rPr>
          <w:rFonts w:hint="eastAsia"/>
        </w:rPr>
        <w:t>；</w:t>
      </w:r>
    </w:p>
    <w:p w14:paraId="489F81E0" w14:textId="77777777" w:rsidR="00917477" w:rsidRDefault="00917477" w:rsidP="00917477">
      <w:pPr>
        <w:pStyle w:val="affffe"/>
      </w:pPr>
      <w:proofErr w:type="spellStart"/>
      <w:r>
        <w:rPr>
          <w:rFonts w:hint="eastAsia"/>
        </w:rPr>
        <w:t>i</w:t>
      </w:r>
      <w:proofErr w:type="spellEnd"/>
      <w:r>
        <w:rPr>
          <w:rFonts w:hint="eastAsia"/>
        </w:rPr>
        <w:t>)数据来源；</w:t>
      </w:r>
    </w:p>
    <w:p w14:paraId="2A4646B8" w14:textId="77777777" w:rsidR="00917477" w:rsidRDefault="00917477" w:rsidP="00917477">
      <w:pPr>
        <w:pStyle w:val="affffe"/>
      </w:pPr>
      <w:r>
        <w:rPr>
          <w:rFonts w:hint="eastAsia"/>
        </w:rPr>
        <w:t>j)信息的不确定性：</w:t>
      </w:r>
      <w:r w:rsidRPr="00FB2329">
        <w:rPr>
          <w:rFonts w:hint="eastAsia"/>
        </w:rPr>
        <w:t>例如数据、模型和假设。</w:t>
      </w:r>
    </w:p>
    <w:p w14:paraId="6513BA3D" w14:textId="77777777" w:rsidR="00917477" w:rsidRDefault="00917477" w:rsidP="00917477">
      <w:pPr>
        <w:pStyle w:val="affffe"/>
      </w:pPr>
      <w:r>
        <w:rPr>
          <w:rFonts w:hint="eastAsia"/>
        </w:rPr>
        <w:t>开展产品碳足迹研究的组织</w:t>
      </w:r>
      <w:proofErr w:type="gramStart"/>
      <w:r>
        <w:rPr>
          <w:rFonts w:hint="eastAsia"/>
        </w:rPr>
        <w:t>宜建立</w:t>
      </w:r>
      <w:proofErr w:type="gramEnd"/>
      <w:r>
        <w:rPr>
          <w:rFonts w:hint="eastAsia"/>
        </w:rPr>
        <w:t>数据管理系统，保留相关文件和记录，进行数据质量评价，并持续提高数据质量。</w:t>
      </w:r>
    </w:p>
    <w:p w14:paraId="7AD9F255" w14:textId="77777777" w:rsidR="00917477" w:rsidRPr="00917477" w:rsidRDefault="00917477" w:rsidP="00917477">
      <w:pPr>
        <w:widowControl/>
        <w:numPr>
          <w:ilvl w:val="1"/>
          <w:numId w:val="2"/>
        </w:numPr>
        <w:spacing w:beforeLines="100" w:before="312" w:afterLines="100" w:after="312"/>
        <w:outlineLvl w:val="1"/>
        <w:rPr>
          <w:rFonts w:ascii="黑体" w:eastAsia="黑体"/>
          <w:kern w:val="0"/>
          <w:szCs w:val="20"/>
        </w:rPr>
      </w:pPr>
      <w:bookmarkStart w:id="110" w:name="_Toc166080476"/>
      <w:bookmarkStart w:id="111" w:name="_Toc178510242"/>
      <w:r w:rsidRPr="00917477">
        <w:rPr>
          <w:rFonts w:ascii="黑体" w:eastAsia="黑体" w:hint="eastAsia"/>
          <w:kern w:val="0"/>
          <w:szCs w:val="20"/>
        </w:rPr>
        <w:t>数据时间界限</w:t>
      </w:r>
      <w:bookmarkEnd w:id="110"/>
      <w:bookmarkEnd w:id="111"/>
    </w:p>
    <w:bookmarkEnd w:id="97"/>
    <w:p w14:paraId="676DA1BA" w14:textId="29C624C5" w:rsidR="00C85B5E" w:rsidRPr="00E10564" w:rsidRDefault="00C85B5E" w:rsidP="00C85B5E">
      <w:pPr>
        <w:pStyle w:val="affffe"/>
      </w:pPr>
      <w:r w:rsidRPr="000F0672">
        <w:rPr>
          <w:rFonts w:hint="eastAsia"/>
        </w:rPr>
        <w:lastRenderedPageBreak/>
        <w:t>一般情况下，初级数据的收集期间为数据盘查前的最近一年。生产期未达一年者，收集可获得的最近至少</w:t>
      </w:r>
      <w:r w:rsidR="00A5298C">
        <w:rPr>
          <w:rFonts w:hint="eastAsia"/>
        </w:rPr>
        <w:t>一</w:t>
      </w:r>
      <w:r w:rsidRPr="000F0672">
        <w:rPr>
          <w:rFonts w:hint="eastAsia"/>
        </w:rPr>
        <w:t>个月的生产数据，同时应考虑该数据的代表性与准确性。</w:t>
      </w:r>
    </w:p>
    <w:p w14:paraId="74A66F05" w14:textId="36040A7C" w:rsidR="009C3031" w:rsidRPr="00E10564" w:rsidRDefault="00133278">
      <w:pPr>
        <w:pStyle w:val="a7"/>
        <w:spacing w:before="312" w:after="312"/>
      </w:pPr>
      <w:bookmarkStart w:id="112" w:name="_Toc178510243"/>
      <w:r>
        <w:rPr>
          <w:rFonts w:hint="eastAsia"/>
        </w:rPr>
        <w:t>清单分析</w:t>
      </w:r>
      <w:bookmarkEnd w:id="112"/>
    </w:p>
    <w:p w14:paraId="2FFE0070" w14:textId="29664722" w:rsidR="009C3031" w:rsidRPr="00E10564" w:rsidRDefault="00133278" w:rsidP="00597F77">
      <w:pPr>
        <w:pStyle w:val="a8"/>
        <w:spacing w:before="156" w:after="156"/>
        <w:outlineLvl w:val="1"/>
      </w:pPr>
      <w:bookmarkStart w:id="113" w:name="_Toc178510244"/>
      <w:r>
        <w:rPr>
          <w:rFonts w:hint="eastAsia"/>
        </w:rPr>
        <w:t>数据收集</w:t>
      </w:r>
      <w:r w:rsidR="00E83F17">
        <w:rPr>
          <w:rFonts w:hint="eastAsia"/>
        </w:rPr>
        <w:t>和确认</w:t>
      </w:r>
      <w:bookmarkEnd w:id="113"/>
    </w:p>
    <w:p w14:paraId="79AC404D" w14:textId="30C6B596" w:rsidR="00E83F17" w:rsidRPr="00E83F17" w:rsidRDefault="00133278" w:rsidP="00E83F17">
      <w:pPr>
        <w:pStyle w:val="a7"/>
        <w:numPr>
          <w:ilvl w:val="2"/>
          <w:numId w:val="2"/>
        </w:numPr>
        <w:spacing w:before="312" w:after="312"/>
      </w:pPr>
      <w:bookmarkStart w:id="114" w:name="_Toc178510245"/>
      <w:r>
        <w:rPr>
          <w:rFonts w:hint="eastAsia"/>
        </w:rPr>
        <w:t>数据收集</w:t>
      </w:r>
      <w:bookmarkEnd w:id="41"/>
      <w:bookmarkEnd w:id="42"/>
      <w:bookmarkEnd w:id="43"/>
      <w:bookmarkEnd w:id="44"/>
      <w:bookmarkEnd w:id="114"/>
    </w:p>
    <w:p w14:paraId="602BCE72" w14:textId="77777777" w:rsidR="00E83F17" w:rsidRPr="00E83F17" w:rsidRDefault="00E83F17" w:rsidP="00E83F17">
      <w:pPr>
        <w:pStyle w:val="aa"/>
        <w:spacing w:before="156" w:after="156"/>
      </w:pPr>
      <w:r w:rsidRPr="00E83F17">
        <w:rPr>
          <w:rFonts w:hint="eastAsia"/>
        </w:rPr>
        <w:t>概述</w:t>
      </w:r>
    </w:p>
    <w:p w14:paraId="0B9BCAA7"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对于系统边界内的所有单元过程，应收集纳入生命周期清单中的定性和定量数据。这些数据是通过测量、计算或估算得到的，用来量化单元过程的输入和输出。</w:t>
      </w:r>
    </w:p>
    <w:p w14:paraId="72BA16F9"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对于可能对研究结论有显著影响的数据，应说明相关数据的收集过程、收集时间以及数据质量的详细信息。如果这些数据不符合数据质量的要求，也应做出说明。</w:t>
      </w:r>
    </w:p>
    <w:p w14:paraId="68103209" w14:textId="77777777" w:rsidR="00E83F17" w:rsidRPr="00E83F17" w:rsidRDefault="00E83F17" w:rsidP="00E83F17">
      <w:pPr>
        <w:pStyle w:val="aa"/>
        <w:spacing w:before="156" w:after="156"/>
      </w:pPr>
      <w:r w:rsidRPr="00E83F17">
        <w:rPr>
          <w:rFonts w:hint="eastAsia"/>
        </w:rPr>
        <w:t>原材料获取阶段</w:t>
      </w:r>
    </w:p>
    <w:p w14:paraId="505C6C8B" w14:textId="2D16CCA0" w:rsid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收集单位产品除外购零部件以外的原辅料（含包装）的材质、重量</w:t>
      </w:r>
      <w:r w:rsidR="00201C24" w:rsidRPr="00201C24">
        <w:rPr>
          <w:rFonts w:ascii="宋体" w:hint="eastAsia"/>
          <w:kern w:val="0"/>
          <w:szCs w:val="20"/>
        </w:rPr>
        <w:t>（电路板收集层数和面积，电子件收集封装形式、数量和种类）</w:t>
      </w:r>
      <w:r w:rsidRPr="00E83F17">
        <w:rPr>
          <w:rFonts w:ascii="宋体" w:hint="eastAsia"/>
          <w:kern w:val="0"/>
          <w:szCs w:val="20"/>
        </w:rPr>
        <w:t>和运输过程数据。其中，原辅料（含包装）的材质、重量等活动数据宜采用物料清单（BOM表）汇总的原始数据；当物料清单（BOM表）中无重量信息时，可采用直接称重法或物料平衡法计算材料重量信息，并记录相关数据来源。原辅料对应的排放因子</w:t>
      </w:r>
      <w:r w:rsidR="00177082">
        <w:rPr>
          <w:rFonts w:ascii="宋体" w:hint="eastAsia"/>
          <w:kern w:val="0"/>
          <w:szCs w:val="20"/>
        </w:rPr>
        <w:t>应</w:t>
      </w:r>
      <w:r w:rsidRPr="00E83F17">
        <w:rPr>
          <w:rFonts w:ascii="宋体" w:hint="eastAsia"/>
          <w:kern w:val="0"/>
          <w:szCs w:val="20"/>
        </w:rPr>
        <w:t>按照6.4.1采用次级数据。该部分的数据收集清单示例见表1。</w:t>
      </w:r>
    </w:p>
    <w:p w14:paraId="55174249" w14:textId="4E75A151" w:rsidR="00177082" w:rsidRPr="00E83F17" w:rsidRDefault="00177082" w:rsidP="00177082">
      <w:pPr>
        <w:widowControl/>
        <w:tabs>
          <w:tab w:val="center" w:pos="4201"/>
          <w:tab w:val="right" w:leader="dot" w:pos="9298"/>
        </w:tabs>
        <w:autoSpaceDE w:val="0"/>
        <w:autoSpaceDN w:val="0"/>
        <w:jc w:val="center"/>
        <w:rPr>
          <w:rFonts w:ascii="黑体" w:eastAsia="黑体" w:hAnsi="黑体" w:hint="eastAsia"/>
          <w:kern w:val="0"/>
          <w:szCs w:val="20"/>
        </w:rPr>
      </w:pPr>
      <w:r w:rsidRPr="00E83F17">
        <w:rPr>
          <w:rFonts w:ascii="黑体" w:eastAsia="黑体" w:hAnsi="黑体" w:hint="eastAsia"/>
          <w:kern w:val="0"/>
          <w:szCs w:val="20"/>
        </w:rPr>
        <w:t>表</w:t>
      </w:r>
      <w:r w:rsidRPr="00E83F17">
        <w:rPr>
          <w:rFonts w:ascii="黑体" w:eastAsia="黑体" w:hAnsi="黑体"/>
          <w:kern w:val="0"/>
          <w:szCs w:val="20"/>
        </w:rPr>
        <w:t xml:space="preserve">1 </w:t>
      </w:r>
      <w:r w:rsidRPr="00E83F17">
        <w:rPr>
          <w:rFonts w:ascii="黑体" w:eastAsia="黑体" w:hAnsi="黑体" w:hint="eastAsia"/>
          <w:kern w:val="0"/>
          <w:szCs w:val="20"/>
        </w:rPr>
        <w:t>原材料数据收集清单示例（不含外购零部件）</w:t>
      </w:r>
    </w:p>
    <w:tbl>
      <w:tblPr>
        <w:tblStyle w:val="affff6"/>
        <w:tblW w:w="8642" w:type="dxa"/>
        <w:tblLook w:val="04A0" w:firstRow="1" w:lastRow="0" w:firstColumn="1" w:lastColumn="0" w:noHBand="0" w:noVBand="1"/>
      </w:tblPr>
      <w:tblGrid>
        <w:gridCol w:w="1017"/>
        <w:gridCol w:w="644"/>
        <w:gridCol w:w="1068"/>
        <w:gridCol w:w="863"/>
        <w:gridCol w:w="1264"/>
        <w:gridCol w:w="1082"/>
        <w:gridCol w:w="1145"/>
        <w:gridCol w:w="1559"/>
      </w:tblGrid>
      <w:tr w:rsidR="00A5298C" w:rsidRPr="00826BBA" w14:paraId="1703AE79" w14:textId="77777777" w:rsidTr="00280D15">
        <w:tc>
          <w:tcPr>
            <w:tcW w:w="1017" w:type="dxa"/>
            <w:vMerge w:val="restart"/>
          </w:tcPr>
          <w:p w14:paraId="5970040C" w14:textId="067C5279"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r w:rsidRPr="00826BBA">
              <w:rPr>
                <w:rFonts w:hint="eastAsia"/>
                <w:sz w:val="18"/>
                <w:szCs w:val="18"/>
              </w:rPr>
              <w:t>材料名称</w:t>
            </w:r>
          </w:p>
          <w:p w14:paraId="7856C8C7" w14:textId="33944035"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644" w:type="dxa"/>
            <w:vMerge w:val="restart"/>
          </w:tcPr>
          <w:p w14:paraId="080B1900" w14:textId="6A749AB6"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r w:rsidRPr="00826BBA">
              <w:rPr>
                <w:rFonts w:hint="eastAsia"/>
                <w:sz w:val="18"/>
                <w:szCs w:val="18"/>
              </w:rPr>
              <w:t>部件名称</w:t>
            </w:r>
          </w:p>
          <w:p w14:paraId="34616777" w14:textId="3958358C"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68" w:type="dxa"/>
            <w:vMerge w:val="restart"/>
          </w:tcPr>
          <w:p w14:paraId="7934F09A" w14:textId="16DBBA07"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r w:rsidRPr="00826BBA">
              <w:rPr>
                <w:rFonts w:hint="eastAsia"/>
                <w:sz w:val="18"/>
                <w:szCs w:val="18"/>
              </w:rPr>
              <w:t>重量1（kg）</w:t>
            </w:r>
          </w:p>
          <w:p w14:paraId="17CB0CBC" w14:textId="2CCAC003"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5913" w:type="dxa"/>
            <w:gridSpan w:val="5"/>
          </w:tcPr>
          <w:p w14:paraId="63B44D3B" w14:textId="16601F25"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r w:rsidRPr="00826BBA">
              <w:rPr>
                <w:rFonts w:hint="eastAsia"/>
                <w:sz w:val="18"/>
                <w:szCs w:val="18"/>
              </w:rPr>
              <w:t>运输过程</w:t>
            </w:r>
          </w:p>
        </w:tc>
      </w:tr>
      <w:tr w:rsidR="00A5298C" w:rsidRPr="00826BBA" w14:paraId="6B7CAE7E" w14:textId="77777777" w:rsidTr="00280D15">
        <w:tc>
          <w:tcPr>
            <w:tcW w:w="1017" w:type="dxa"/>
            <w:vMerge/>
          </w:tcPr>
          <w:p w14:paraId="034909DD" w14:textId="77777777"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644" w:type="dxa"/>
            <w:vMerge/>
          </w:tcPr>
          <w:p w14:paraId="240C15B7" w14:textId="77777777"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68" w:type="dxa"/>
            <w:vMerge/>
          </w:tcPr>
          <w:p w14:paraId="7EA9CA52" w14:textId="77777777"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63" w:type="dxa"/>
          </w:tcPr>
          <w:p w14:paraId="52C3AF83" w14:textId="00979EEB"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r w:rsidRPr="00826BBA">
              <w:rPr>
                <w:rFonts w:hint="eastAsia"/>
                <w:sz w:val="18"/>
                <w:szCs w:val="18"/>
              </w:rPr>
              <w:t>供应商</w:t>
            </w:r>
          </w:p>
        </w:tc>
        <w:tc>
          <w:tcPr>
            <w:tcW w:w="1264" w:type="dxa"/>
          </w:tcPr>
          <w:p w14:paraId="38311B05" w14:textId="77777777"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r w:rsidRPr="00826BBA">
              <w:rPr>
                <w:rFonts w:hint="eastAsia"/>
                <w:kern w:val="0"/>
                <w:sz w:val="18"/>
                <w:szCs w:val="18"/>
              </w:rPr>
              <w:t>供货比例</w:t>
            </w:r>
            <w:r w:rsidRPr="00826BBA">
              <w:rPr>
                <w:rFonts w:hint="eastAsia"/>
                <w:kern w:val="0"/>
                <w:sz w:val="18"/>
                <w:szCs w:val="18"/>
                <w:vertAlign w:val="superscript"/>
              </w:rPr>
              <w:t>2</w:t>
            </w:r>
            <w:r w:rsidRPr="00826BBA">
              <w:rPr>
                <w:rFonts w:hint="eastAsia"/>
                <w:kern w:val="0"/>
                <w:sz w:val="18"/>
                <w:szCs w:val="18"/>
              </w:rPr>
              <w:t>（%）</w:t>
            </w:r>
          </w:p>
        </w:tc>
        <w:tc>
          <w:tcPr>
            <w:tcW w:w="1082" w:type="dxa"/>
          </w:tcPr>
          <w:p w14:paraId="4EE64DE8" w14:textId="77777777" w:rsidR="00A5298C" w:rsidRPr="00826BBA" w:rsidRDefault="00A5298C" w:rsidP="00A5298C">
            <w:pPr>
              <w:widowControl/>
              <w:tabs>
                <w:tab w:val="center" w:pos="4201"/>
                <w:tab w:val="right" w:leader="dot" w:pos="9298"/>
              </w:tabs>
              <w:autoSpaceDE w:val="0"/>
              <w:autoSpaceDN w:val="0"/>
              <w:jc w:val="center"/>
              <w:rPr>
                <w:kern w:val="0"/>
                <w:sz w:val="18"/>
                <w:szCs w:val="18"/>
                <w:vertAlign w:val="superscript"/>
              </w:rPr>
            </w:pPr>
            <w:r w:rsidRPr="00826BBA">
              <w:rPr>
                <w:rFonts w:hint="eastAsia"/>
                <w:kern w:val="0"/>
                <w:sz w:val="18"/>
                <w:szCs w:val="18"/>
              </w:rPr>
              <w:t>运输方式</w:t>
            </w:r>
            <w:r w:rsidRPr="00826BBA">
              <w:rPr>
                <w:rFonts w:hint="eastAsia"/>
                <w:kern w:val="0"/>
                <w:sz w:val="18"/>
                <w:szCs w:val="18"/>
                <w:vertAlign w:val="superscript"/>
              </w:rPr>
              <w:t>3</w:t>
            </w:r>
          </w:p>
        </w:tc>
        <w:tc>
          <w:tcPr>
            <w:tcW w:w="1145" w:type="dxa"/>
          </w:tcPr>
          <w:p w14:paraId="744794DF" w14:textId="77777777"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vertAlign w:val="superscript"/>
              </w:rPr>
            </w:pPr>
            <w:r w:rsidRPr="00826BBA">
              <w:rPr>
                <w:rFonts w:hint="eastAsia"/>
                <w:kern w:val="0"/>
                <w:sz w:val="18"/>
                <w:szCs w:val="18"/>
              </w:rPr>
              <w:t>运输工具</w:t>
            </w:r>
            <w:r w:rsidRPr="00826BBA">
              <w:rPr>
                <w:rFonts w:hint="eastAsia"/>
                <w:kern w:val="0"/>
                <w:sz w:val="18"/>
                <w:szCs w:val="18"/>
                <w:vertAlign w:val="superscript"/>
              </w:rPr>
              <w:t>4</w:t>
            </w:r>
          </w:p>
        </w:tc>
        <w:tc>
          <w:tcPr>
            <w:tcW w:w="1559" w:type="dxa"/>
          </w:tcPr>
          <w:p w14:paraId="792715CF" w14:textId="77777777"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r w:rsidRPr="00826BBA">
              <w:rPr>
                <w:rFonts w:hint="eastAsia"/>
                <w:kern w:val="0"/>
                <w:sz w:val="18"/>
                <w:szCs w:val="18"/>
              </w:rPr>
              <w:t>运输距离（km）</w:t>
            </w:r>
          </w:p>
        </w:tc>
      </w:tr>
      <w:tr w:rsidR="00A5298C" w:rsidRPr="00826BBA" w14:paraId="2B01B941" w14:textId="77777777" w:rsidTr="00826BBA">
        <w:tc>
          <w:tcPr>
            <w:tcW w:w="1017" w:type="dxa"/>
          </w:tcPr>
          <w:p w14:paraId="293F0133" w14:textId="53B853FE"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color w:val="FF0000"/>
                <w:kern w:val="0"/>
                <w:sz w:val="18"/>
                <w:szCs w:val="18"/>
              </w:rPr>
            </w:pPr>
            <w:r w:rsidRPr="00826BBA">
              <w:rPr>
                <w:sz w:val="18"/>
                <w:szCs w:val="18"/>
              </w:rPr>
              <w:t>ABS</w:t>
            </w:r>
          </w:p>
        </w:tc>
        <w:tc>
          <w:tcPr>
            <w:tcW w:w="644" w:type="dxa"/>
          </w:tcPr>
          <w:p w14:paraId="711DCAE1" w14:textId="77777777"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68" w:type="dxa"/>
          </w:tcPr>
          <w:p w14:paraId="1EFD1346" w14:textId="77777777"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63" w:type="dxa"/>
          </w:tcPr>
          <w:p w14:paraId="6DD92FE1" w14:textId="77777777"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64" w:type="dxa"/>
          </w:tcPr>
          <w:p w14:paraId="400EC792" w14:textId="77777777"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82" w:type="dxa"/>
          </w:tcPr>
          <w:p w14:paraId="120AF732" w14:textId="77777777"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45" w:type="dxa"/>
          </w:tcPr>
          <w:p w14:paraId="49B9F3C2" w14:textId="77777777"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7DC934F6" w14:textId="77777777"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A5298C" w:rsidRPr="00826BBA" w14:paraId="180E8EC1" w14:textId="77777777" w:rsidTr="00826BBA">
        <w:tc>
          <w:tcPr>
            <w:tcW w:w="1017" w:type="dxa"/>
            <w:vMerge w:val="restart"/>
          </w:tcPr>
          <w:p w14:paraId="7C2CBE10" w14:textId="123D5D79" w:rsidR="00A5298C" w:rsidRPr="00826BBA" w:rsidRDefault="00A5298C" w:rsidP="008F62FE">
            <w:pPr>
              <w:widowControl/>
              <w:tabs>
                <w:tab w:val="center" w:pos="4201"/>
                <w:tab w:val="right" w:leader="dot" w:pos="9298"/>
              </w:tabs>
              <w:autoSpaceDE w:val="0"/>
              <w:autoSpaceDN w:val="0"/>
              <w:jc w:val="center"/>
              <w:rPr>
                <w:rFonts w:ascii="黑体" w:eastAsia="黑体" w:hAnsi="黑体" w:hint="eastAsia"/>
                <w:color w:val="FF0000"/>
                <w:kern w:val="0"/>
                <w:sz w:val="18"/>
                <w:szCs w:val="18"/>
              </w:rPr>
            </w:pPr>
            <w:r w:rsidRPr="00826BBA">
              <w:rPr>
                <w:sz w:val="18"/>
                <w:szCs w:val="18"/>
              </w:rPr>
              <w:t>PVC</w:t>
            </w:r>
          </w:p>
        </w:tc>
        <w:tc>
          <w:tcPr>
            <w:tcW w:w="644" w:type="dxa"/>
            <w:vMerge w:val="restart"/>
          </w:tcPr>
          <w:p w14:paraId="4A89A367" w14:textId="77777777"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p>
          <w:p w14:paraId="5B8468A4" w14:textId="273F82CC"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68" w:type="dxa"/>
            <w:vMerge w:val="restart"/>
          </w:tcPr>
          <w:p w14:paraId="655F2F62" w14:textId="77777777"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p>
          <w:p w14:paraId="01AF4D19" w14:textId="1D4E7159"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63" w:type="dxa"/>
          </w:tcPr>
          <w:p w14:paraId="3D2D72AD" w14:textId="4BB0A720"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64" w:type="dxa"/>
          </w:tcPr>
          <w:p w14:paraId="13953257" w14:textId="77777777"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82" w:type="dxa"/>
          </w:tcPr>
          <w:p w14:paraId="5DB8F5C4" w14:textId="77777777"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45" w:type="dxa"/>
          </w:tcPr>
          <w:p w14:paraId="1BB948F5" w14:textId="77777777"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2E308FEF" w14:textId="77777777"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A5298C" w:rsidRPr="00826BBA" w14:paraId="4E34C026" w14:textId="77777777" w:rsidTr="00826BBA">
        <w:tc>
          <w:tcPr>
            <w:tcW w:w="1017" w:type="dxa"/>
            <w:vMerge/>
          </w:tcPr>
          <w:p w14:paraId="01874E2B" w14:textId="77777777"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color w:val="FF0000"/>
                <w:kern w:val="0"/>
                <w:sz w:val="18"/>
                <w:szCs w:val="18"/>
              </w:rPr>
            </w:pPr>
          </w:p>
        </w:tc>
        <w:tc>
          <w:tcPr>
            <w:tcW w:w="644" w:type="dxa"/>
            <w:vMerge/>
          </w:tcPr>
          <w:p w14:paraId="3ECE891C" w14:textId="77777777"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68" w:type="dxa"/>
            <w:vMerge/>
          </w:tcPr>
          <w:p w14:paraId="146EC793" w14:textId="77777777"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63" w:type="dxa"/>
          </w:tcPr>
          <w:p w14:paraId="78EB0D85" w14:textId="53084C91"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r w:rsidRPr="00826BBA">
              <w:rPr>
                <w:sz w:val="18"/>
                <w:szCs w:val="18"/>
              </w:rPr>
              <w:t>A</w:t>
            </w:r>
          </w:p>
        </w:tc>
        <w:tc>
          <w:tcPr>
            <w:tcW w:w="1264" w:type="dxa"/>
          </w:tcPr>
          <w:p w14:paraId="6C728D37" w14:textId="77777777"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82" w:type="dxa"/>
          </w:tcPr>
          <w:p w14:paraId="01A07863" w14:textId="77777777"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45" w:type="dxa"/>
          </w:tcPr>
          <w:p w14:paraId="043715C1" w14:textId="77777777"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504A51E6" w14:textId="77777777"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A5298C" w:rsidRPr="00826BBA" w14:paraId="42930272" w14:textId="77777777" w:rsidTr="00826BBA">
        <w:tc>
          <w:tcPr>
            <w:tcW w:w="1017" w:type="dxa"/>
            <w:vMerge/>
          </w:tcPr>
          <w:p w14:paraId="58BC595B" w14:textId="77777777"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color w:val="FF0000"/>
                <w:kern w:val="0"/>
                <w:sz w:val="18"/>
                <w:szCs w:val="18"/>
              </w:rPr>
            </w:pPr>
          </w:p>
        </w:tc>
        <w:tc>
          <w:tcPr>
            <w:tcW w:w="644" w:type="dxa"/>
            <w:vMerge/>
          </w:tcPr>
          <w:p w14:paraId="4CBCD2F2" w14:textId="77777777"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68" w:type="dxa"/>
            <w:vMerge/>
          </w:tcPr>
          <w:p w14:paraId="02F5746C" w14:textId="77777777"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63" w:type="dxa"/>
          </w:tcPr>
          <w:p w14:paraId="1D7FF2EE" w14:textId="006E3DA2"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r w:rsidRPr="00826BBA">
              <w:rPr>
                <w:sz w:val="18"/>
                <w:szCs w:val="18"/>
              </w:rPr>
              <w:t>B</w:t>
            </w:r>
          </w:p>
        </w:tc>
        <w:tc>
          <w:tcPr>
            <w:tcW w:w="1264" w:type="dxa"/>
          </w:tcPr>
          <w:p w14:paraId="509767EF" w14:textId="77777777"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82" w:type="dxa"/>
          </w:tcPr>
          <w:p w14:paraId="5B7B13A4" w14:textId="77777777"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45" w:type="dxa"/>
          </w:tcPr>
          <w:p w14:paraId="1BAD4FED" w14:textId="77777777"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62DFE64D" w14:textId="77777777"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A5298C" w:rsidRPr="00826BBA" w14:paraId="17FD38DB" w14:textId="77777777" w:rsidTr="00826BBA">
        <w:tc>
          <w:tcPr>
            <w:tcW w:w="1017" w:type="dxa"/>
          </w:tcPr>
          <w:p w14:paraId="1CD1AD87" w14:textId="0438049F" w:rsidR="00A5298C" w:rsidRPr="00826BBA" w:rsidRDefault="00826BBA" w:rsidP="00A5298C">
            <w:pPr>
              <w:widowControl/>
              <w:tabs>
                <w:tab w:val="center" w:pos="4201"/>
                <w:tab w:val="right" w:leader="dot" w:pos="9298"/>
              </w:tabs>
              <w:autoSpaceDE w:val="0"/>
              <w:autoSpaceDN w:val="0"/>
              <w:jc w:val="center"/>
              <w:rPr>
                <w:rFonts w:ascii="黑体" w:eastAsia="黑体" w:hAnsi="黑体" w:hint="eastAsia"/>
                <w:color w:val="FF0000"/>
                <w:kern w:val="0"/>
                <w:sz w:val="18"/>
                <w:szCs w:val="18"/>
              </w:rPr>
            </w:pPr>
            <w:r w:rsidRPr="00826BBA">
              <w:rPr>
                <w:sz w:val="18"/>
                <w:szCs w:val="18"/>
              </w:rPr>
              <w:t>PP</w:t>
            </w:r>
          </w:p>
        </w:tc>
        <w:tc>
          <w:tcPr>
            <w:tcW w:w="644" w:type="dxa"/>
          </w:tcPr>
          <w:p w14:paraId="32FACCEA" w14:textId="77777777"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68" w:type="dxa"/>
          </w:tcPr>
          <w:p w14:paraId="5A9401AD" w14:textId="77777777"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63" w:type="dxa"/>
          </w:tcPr>
          <w:p w14:paraId="7B112D6D" w14:textId="2014324C"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r w:rsidRPr="00826BBA">
              <w:rPr>
                <w:sz w:val="18"/>
                <w:szCs w:val="18"/>
              </w:rPr>
              <w:t>…</w:t>
            </w:r>
          </w:p>
        </w:tc>
        <w:tc>
          <w:tcPr>
            <w:tcW w:w="1264" w:type="dxa"/>
          </w:tcPr>
          <w:p w14:paraId="5D0897CC" w14:textId="77777777"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82" w:type="dxa"/>
          </w:tcPr>
          <w:p w14:paraId="2DB447D9" w14:textId="77777777"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45" w:type="dxa"/>
          </w:tcPr>
          <w:p w14:paraId="78352865" w14:textId="77777777"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2A5B9F5B" w14:textId="77777777"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A5298C" w:rsidRPr="00826BBA" w14:paraId="7964034A" w14:textId="77777777" w:rsidTr="00826BBA">
        <w:tc>
          <w:tcPr>
            <w:tcW w:w="1017" w:type="dxa"/>
          </w:tcPr>
          <w:p w14:paraId="687AF862" w14:textId="02E0A5CE"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color w:val="FF0000"/>
                <w:kern w:val="0"/>
                <w:sz w:val="18"/>
                <w:szCs w:val="18"/>
              </w:rPr>
            </w:pPr>
            <w:r w:rsidRPr="00826BBA">
              <w:rPr>
                <w:rFonts w:hint="eastAsia"/>
                <w:sz w:val="18"/>
                <w:szCs w:val="18"/>
              </w:rPr>
              <w:t>热镀锌板</w:t>
            </w:r>
          </w:p>
        </w:tc>
        <w:tc>
          <w:tcPr>
            <w:tcW w:w="644" w:type="dxa"/>
          </w:tcPr>
          <w:p w14:paraId="5097A4BD" w14:textId="77777777"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68" w:type="dxa"/>
          </w:tcPr>
          <w:p w14:paraId="6497B808" w14:textId="77777777"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63" w:type="dxa"/>
          </w:tcPr>
          <w:p w14:paraId="2B7BEECA" w14:textId="77777777"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64" w:type="dxa"/>
          </w:tcPr>
          <w:p w14:paraId="4C8473BA" w14:textId="77777777"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82" w:type="dxa"/>
          </w:tcPr>
          <w:p w14:paraId="10589731" w14:textId="77777777"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45" w:type="dxa"/>
          </w:tcPr>
          <w:p w14:paraId="31ACE681" w14:textId="77777777"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5113A313" w14:textId="77777777"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A5298C" w:rsidRPr="00826BBA" w14:paraId="454FF1E9" w14:textId="77777777" w:rsidTr="00826BBA">
        <w:tc>
          <w:tcPr>
            <w:tcW w:w="1017" w:type="dxa"/>
          </w:tcPr>
          <w:p w14:paraId="680FF8A8" w14:textId="6B1E4665" w:rsidR="00A5298C" w:rsidRPr="00826BBA" w:rsidRDefault="00A5298C" w:rsidP="00A5298C">
            <w:pPr>
              <w:widowControl/>
              <w:tabs>
                <w:tab w:val="center" w:pos="4201"/>
                <w:tab w:val="right" w:leader="dot" w:pos="9298"/>
              </w:tabs>
              <w:autoSpaceDE w:val="0"/>
              <w:autoSpaceDN w:val="0"/>
              <w:jc w:val="center"/>
              <w:rPr>
                <w:kern w:val="0"/>
                <w:sz w:val="18"/>
                <w:szCs w:val="18"/>
              </w:rPr>
            </w:pPr>
            <w:r w:rsidRPr="00826BBA">
              <w:rPr>
                <w:rFonts w:hint="eastAsia"/>
                <w:sz w:val="18"/>
                <w:szCs w:val="18"/>
              </w:rPr>
              <w:t>冷轧板</w:t>
            </w:r>
          </w:p>
        </w:tc>
        <w:tc>
          <w:tcPr>
            <w:tcW w:w="644" w:type="dxa"/>
          </w:tcPr>
          <w:p w14:paraId="47C3338D" w14:textId="77777777"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68" w:type="dxa"/>
          </w:tcPr>
          <w:p w14:paraId="269D7EFE" w14:textId="77777777"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63" w:type="dxa"/>
          </w:tcPr>
          <w:p w14:paraId="031D96CA" w14:textId="77777777"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64" w:type="dxa"/>
          </w:tcPr>
          <w:p w14:paraId="212E85EC" w14:textId="77777777"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82" w:type="dxa"/>
          </w:tcPr>
          <w:p w14:paraId="10D46D9B" w14:textId="77777777"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45" w:type="dxa"/>
          </w:tcPr>
          <w:p w14:paraId="407D86A3" w14:textId="77777777"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2AA2DEF4" w14:textId="77777777" w:rsidR="00A5298C" w:rsidRPr="00826BBA" w:rsidRDefault="00A5298C"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826BBA" w:rsidRPr="00826BBA" w14:paraId="652E7786" w14:textId="77777777" w:rsidTr="00826BBA">
        <w:tc>
          <w:tcPr>
            <w:tcW w:w="1017" w:type="dxa"/>
          </w:tcPr>
          <w:p w14:paraId="1BDDD9FB" w14:textId="738C3609" w:rsidR="00826BBA" w:rsidRPr="00826BBA" w:rsidRDefault="00826BBA" w:rsidP="00A5298C">
            <w:pPr>
              <w:widowControl/>
              <w:tabs>
                <w:tab w:val="center" w:pos="4201"/>
                <w:tab w:val="right" w:leader="dot" w:pos="9298"/>
              </w:tabs>
              <w:autoSpaceDE w:val="0"/>
              <w:autoSpaceDN w:val="0"/>
              <w:jc w:val="center"/>
              <w:rPr>
                <w:sz w:val="18"/>
                <w:szCs w:val="18"/>
              </w:rPr>
            </w:pPr>
            <w:r w:rsidRPr="00826BBA">
              <w:rPr>
                <w:rFonts w:hint="eastAsia"/>
                <w:sz w:val="18"/>
                <w:szCs w:val="18"/>
              </w:rPr>
              <w:t>铜</w:t>
            </w:r>
          </w:p>
        </w:tc>
        <w:tc>
          <w:tcPr>
            <w:tcW w:w="644" w:type="dxa"/>
          </w:tcPr>
          <w:p w14:paraId="29002597" w14:textId="77777777" w:rsidR="00826BBA" w:rsidRPr="00826BBA" w:rsidRDefault="00826BBA"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68" w:type="dxa"/>
          </w:tcPr>
          <w:p w14:paraId="05AECD34" w14:textId="77777777" w:rsidR="00826BBA" w:rsidRPr="00826BBA" w:rsidRDefault="00826BBA"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63" w:type="dxa"/>
          </w:tcPr>
          <w:p w14:paraId="1E02F1F9" w14:textId="77777777" w:rsidR="00826BBA" w:rsidRPr="00826BBA" w:rsidRDefault="00826BBA"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64" w:type="dxa"/>
          </w:tcPr>
          <w:p w14:paraId="7209AC21" w14:textId="77777777" w:rsidR="00826BBA" w:rsidRPr="00826BBA" w:rsidRDefault="00826BBA"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82" w:type="dxa"/>
          </w:tcPr>
          <w:p w14:paraId="781D638C" w14:textId="77777777" w:rsidR="00826BBA" w:rsidRPr="00826BBA" w:rsidRDefault="00826BBA"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45" w:type="dxa"/>
          </w:tcPr>
          <w:p w14:paraId="1A80F1EA" w14:textId="77777777" w:rsidR="00826BBA" w:rsidRPr="00826BBA" w:rsidRDefault="00826BBA"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5FCD61D1" w14:textId="77777777" w:rsidR="00826BBA" w:rsidRPr="00826BBA" w:rsidRDefault="00826BBA"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826BBA" w:rsidRPr="00826BBA" w14:paraId="05CE5AF8" w14:textId="77777777" w:rsidTr="00826BBA">
        <w:tc>
          <w:tcPr>
            <w:tcW w:w="1017" w:type="dxa"/>
          </w:tcPr>
          <w:p w14:paraId="525786D4" w14:textId="561B2374" w:rsidR="00826BBA" w:rsidRPr="00826BBA" w:rsidRDefault="00826BBA" w:rsidP="00A5298C">
            <w:pPr>
              <w:widowControl/>
              <w:tabs>
                <w:tab w:val="center" w:pos="4201"/>
                <w:tab w:val="right" w:leader="dot" w:pos="9298"/>
              </w:tabs>
              <w:autoSpaceDE w:val="0"/>
              <w:autoSpaceDN w:val="0"/>
              <w:jc w:val="center"/>
              <w:rPr>
                <w:sz w:val="18"/>
                <w:szCs w:val="18"/>
              </w:rPr>
            </w:pPr>
            <w:r w:rsidRPr="00826BBA">
              <w:rPr>
                <w:rFonts w:hint="eastAsia"/>
                <w:sz w:val="18"/>
                <w:szCs w:val="18"/>
              </w:rPr>
              <w:t>不锈钢板</w:t>
            </w:r>
          </w:p>
        </w:tc>
        <w:tc>
          <w:tcPr>
            <w:tcW w:w="644" w:type="dxa"/>
          </w:tcPr>
          <w:p w14:paraId="02DC5B2C" w14:textId="77777777" w:rsidR="00826BBA" w:rsidRPr="00826BBA" w:rsidRDefault="00826BBA"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68" w:type="dxa"/>
          </w:tcPr>
          <w:p w14:paraId="5AA24687" w14:textId="77777777" w:rsidR="00826BBA" w:rsidRPr="00826BBA" w:rsidRDefault="00826BBA"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63" w:type="dxa"/>
          </w:tcPr>
          <w:p w14:paraId="1E7894F2" w14:textId="77777777" w:rsidR="00826BBA" w:rsidRPr="00826BBA" w:rsidRDefault="00826BBA"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64" w:type="dxa"/>
          </w:tcPr>
          <w:p w14:paraId="12F6C19D" w14:textId="77777777" w:rsidR="00826BBA" w:rsidRPr="00826BBA" w:rsidRDefault="00826BBA"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82" w:type="dxa"/>
          </w:tcPr>
          <w:p w14:paraId="1F6E5245" w14:textId="77777777" w:rsidR="00826BBA" w:rsidRPr="00826BBA" w:rsidRDefault="00826BBA"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45" w:type="dxa"/>
          </w:tcPr>
          <w:p w14:paraId="6656D750" w14:textId="77777777" w:rsidR="00826BBA" w:rsidRPr="00826BBA" w:rsidRDefault="00826BBA"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2C8F0562" w14:textId="77777777" w:rsidR="00826BBA" w:rsidRPr="00826BBA" w:rsidRDefault="00826BBA"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826BBA" w:rsidRPr="00826BBA" w14:paraId="297AE892" w14:textId="77777777" w:rsidTr="00826BBA">
        <w:tc>
          <w:tcPr>
            <w:tcW w:w="1017" w:type="dxa"/>
          </w:tcPr>
          <w:p w14:paraId="56113D7F" w14:textId="5925EC29" w:rsidR="00826BBA" w:rsidRPr="00826BBA" w:rsidRDefault="00826BBA" w:rsidP="00A5298C">
            <w:pPr>
              <w:widowControl/>
              <w:tabs>
                <w:tab w:val="center" w:pos="4201"/>
                <w:tab w:val="right" w:leader="dot" w:pos="9298"/>
              </w:tabs>
              <w:autoSpaceDE w:val="0"/>
              <w:autoSpaceDN w:val="0"/>
              <w:jc w:val="center"/>
              <w:rPr>
                <w:sz w:val="18"/>
                <w:szCs w:val="18"/>
              </w:rPr>
            </w:pPr>
            <w:r w:rsidRPr="00826BBA">
              <w:rPr>
                <w:sz w:val="18"/>
                <w:szCs w:val="18"/>
              </w:rPr>
              <w:t>…</w:t>
            </w:r>
          </w:p>
        </w:tc>
        <w:tc>
          <w:tcPr>
            <w:tcW w:w="644" w:type="dxa"/>
          </w:tcPr>
          <w:p w14:paraId="6E71275F" w14:textId="77777777" w:rsidR="00826BBA" w:rsidRPr="00826BBA" w:rsidRDefault="00826BBA"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68" w:type="dxa"/>
          </w:tcPr>
          <w:p w14:paraId="0600597B" w14:textId="77777777" w:rsidR="00826BBA" w:rsidRPr="00826BBA" w:rsidRDefault="00826BBA"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63" w:type="dxa"/>
          </w:tcPr>
          <w:p w14:paraId="567581CC" w14:textId="77777777" w:rsidR="00826BBA" w:rsidRPr="00826BBA" w:rsidRDefault="00826BBA"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64" w:type="dxa"/>
          </w:tcPr>
          <w:p w14:paraId="75015F33" w14:textId="77777777" w:rsidR="00826BBA" w:rsidRPr="00826BBA" w:rsidRDefault="00826BBA"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82" w:type="dxa"/>
          </w:tcPr>
          <w:p w14:paraId="50AE1D8A" w14:textId="77777777" w:rsidR="00826BBA" w:rsidRPr="00826BBA" w:rsidRDefault="00826BBA"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45" w:type="dxa"/>
          </w:tcPr>
          <w:p w14:paraId="42B01445" w14:textId="77777777" w:rsidR="00826BBA" w:rsidRPr="00826BBA" w:rsidRDefault="00826BBA"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78066C6F" w14:textId="77777777" w:rsidR="00826BBA" w:rsidRPr="00826BBA" w:rsidRDefault="00826BBA" w:rsidP="00A5298C">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C9726F" w:rsidRPr="00826BBA" w14:paraId="61C7219F" w14:textId="77777777" w:rsidTr="00DA1A52">
        <w:tc>
          <w:tcPr>
            <w:tcW w:w="8642" w:type="dxa"/>
            <w:gridSpan w:val="8"/>
          </w:tcPr>
          <w:p w14:paraId="2466C98B" w14:textId="77777777" w:rsidR="00C9726F" w:rsidRPr="00C9726F" w:rsidRDefault="00C9726F" w:rsidP="00C9726F">
            <w:pPr>
              <w:widowControl/>
              <w:tabs>
                <w:tab w:val="center" w:pos="4201"/>
                <w:tab w:val="right" w:leader="dot" w:pos="9298"/>
              </w:tabs>
              <w:autoSpaceDE w:val="0"/>
              <w:autoSpaceDN w:val="0"/>
              <w:rPr>
                <w:rFonts w:ascii="黑体" w:eastAsia="黑体" w:hAnsi="黑体" w:hint="eastAsia"/>
                <w:kern w:val="0"/>
                <w:sz w:val="18"/>
                <w:szCs w:val="18"/>
              </w:rPr>
            </w:pPr>
            <w:r w:rsidRPr="00C9726F">
              <w:rPr>
                <w:rFonts w:ascii="黑体" w:eastAsia="黑体" w:hAnsi="黑体" w:hint="eastAsia"/>
                <w:kern w:val="0"/>
                <w:sz w:val="18"/>
                <w:szCs w:val="18"/>
              </w:rPr>
              <w:t>注1：</w:t>
            </w:r>
            <w:r w:rsidRPr="00C9726F">
              <w:rPr>
                <w:rFonts w:hAnsi="宋体" w:hint="eastAsia"/>
                <w:kern w:val="0"/>
                <w:sz w:val="18"/>
                <w:szCs w:val="18"/>
              </w:rPr>
              <w:t>重量填写一台（套）产品使用该材料的总量；</w:t>
            </w:r>
          </w:p>
          <w:p w14:paraId="164EA720" w14:textId="77777777" w:rsidR="00C9726F" w:rsidRPr="00C9726F" w:rsidRDefault="00C9726F" w:rsidP="00C9726F">
            <w:pPr>
              <w:widowControl/>
              <w:tabs>
                <w:tab w:val="center" w:pos="4201"/>
                <w:tab w:val="right" w:leader="dot" w:pos="9298"/>
              </w:tabs>
              <w:autoSpaceDE w:val="0"/>
              <w:autoSpaceDN w:val="0"/>
              <w:rPr>
                <w:rFonts w:hAnsi="宋体" w:hint="eastAsia"/>
                <w:kern w:val="0"/>
                <w:sz w:val="18"/>
                <w:szCs w:val="18"/>
              </w:rPr>
            </w:pPr>
            <w:r w:rsidRPr="00C9726F">
              <w:rPr>
                <w:rFonts w:ascii="黑体" w:eastAsia="黑体" w:hAnsi="黑体" w:hint="eastAsia"/>
                <w:kern w:val="0"/>
                <w:sz w:val="18"/>
                <w:szCs w:val="18"/>
              </w:rPr>
              <w:t>注2：</w:t>
            </w:r>
            <w:r w:rsidRPr="00C9726F">
              <w:rPr>
                <w:rFonts w:hAnsi="宋体" w:hint="eastAsia"/>
                <w:kern w:val="0"/>
                <w:sz w:val="18"/>
                <w:szCs w:val="18"/>
              </w:rPr>
              <w:t>供货比例为数据收集范围内，对应供应商供应的原材料占该原材料用料总量的比例。</w:t>
            </w:r>
          </w:p>
          <w:p w14:paraId="626E30FE" w14:textId="77777777" w:rsidR="00C9726F" w:rsidRPr="00C9726F" w:rsidRDefault="00C9726F" w:rsidP="00C9726F">
            <w:pPr>
              <w:widowControl/>
              <w:tabs>
                <w:tab w:val="center" w:pos="4201"/>
                <w:tab w:val="right" w:leader="dot" w:pos="9298"/>
              </w:tabs>
              <w:autoSpaceDE w:val="0"/>
              <w:autoSpaceDN w:val="0"/>
              <w:rPr>
                <w:rFonts w:hAnsi="宋体" w:hint="eastAsia"/>
                <w:kern w:val="0"/>
                <w:sz w:val="18"/>
                <w:szCs w:val="18"/>
              </w:rPr>
            </w:pPr>
            <w:r w:rsidRPr="00C9726F">
              <w:rPr>
                <w:rFonts w:ascii="黑体" w:eastAsia="黑体" w:hAnsi="黑体" w:hint="eastAsia"/>
                <w:kern w:val="0"/>
                <w:sz w:val="18"/>
                <w:szCs w:val="18"/>
              </w:rPr>
              <w:t>注3：</w:t>
            </w:r>
            <w:r w:rsidRPr="00C9726F">
              <w:rPr>
                <w:rFonts w:hAnsi="宋体" w:hint="eastAsia"/>
                <w:kern w:val="0"/>
                <w:sz w:val="18"/>
                <w:szCs w:val="18"/>
              </w:rPr>
              <w:t>如公路运输、铁路运输、水路运输、航空运输等；</w:t>
            </w:r>
          </w:p>
          <w:p w14:paraId="7CABB18B" w14:textId="385A6D38" w:rsidR="00C9726F" w:rsidRPr="00826BBA" w:rsidRDefault="00C9726F" w:rsidP="00C9726F">
            <w:pPr>
              <w:widowControl/>
              <w:tabs>
                <w:tab w:val="center" w:pos="4201"/>
                <w:tab w:val="right" w:leader="dot" w:pos="9298"/>
              </w:tabs>
              <w:autoSpaceDE w:val="0"/>
              <w:autoSpaceDN w:val="0"/>
              <w:rPr>
                <w:rFonts w:ascii="黑体" w:eastAsia="黑体" w:hAnsi="黑体" w:hint="eastAsia"/>
                <w:kern w:val="0"/>
                <w:sz w:val="18"/>
                <w:szCs w:val="18"/>
              </w:rPr>
            </w:pPr>
            <w:r w:rsidRPr="00C9726F">
              <w:rPr>
                <w:rFonts w:ascii="黑体" w:eastAsia="黑体" w:hAnsi="黑体" w:hint="eastAsia"/>
                <w:kern w:val="0"/>
                <w:sz w:val="18"/>
                <w:szCs w:val="18"/>
              </w:rPr>
              <w:t>注4：</w:t>
            </w:r>
            <w:r w:rsidRPr="00C9726F">
              <w:rPr>
                <w:rFonts w:hAnsi="宋体" w:hint="eastAsia"/>
                <w:kern w:val="0"/>
                <w:sz w:val="18"/>
                <w:szCs w:val="18"/>
              </w:rPr>
              <w:t>如卡车，荷载3.5-7.5吨，欧六。</w:t>
            </w:r>
          </w:p>
        </w:tc>
      </w:tr>
    </w:tbl>
    <w:p w14:paraId="04BCF235" w14:textId="5E91E826" w:rsid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对于外购零部件，当供应商能够提供符合要求的碳足迹报告时，优先使用该报告中的数据</w:t>
      </w:r>
      <w:r w:rsidR="00177082">
        <w:rPr>
          <w:rFonts w:ascii="宋体" w:hint="eastAsia"/>
          <w:kern w:val="0"/>
          <w:szCs w:val="20"/>
        </w:rPr>
        <w:t>，</w:t>
      </w:r>
      <w:r w:rsidR="00177082" w:rsidRPr="00177082">
        <w:rPr>
          <w:rFonts w:ascii="宋体" w:hint="eastAsia"/>
          <w:kern w:val="0"/>
          <w:szCs w:val="20"/>
        </w:rPr>
        <w:t>数据收集清单示例见表2；当供应商无法提供符合要求的碳足迹报告时，应收集零部件的基础原材料信息并进行核算，数据收集清单示例参考表1，可行时，应收</w:t>
      </w:r>
      <w:proofErr w:type="gramStart"/>
      <w:r w:rsidR="00177082" w:rsidRPr="00177082">
        <w:rPr>
          <w:rFonts w:ascii="宋体" w:hint="eastAsia"/>
          <w:kern w:val="0"/>
          <w:szCs w:val="20"/>
        </w:rPr>
        <w:t>集加工</w:t>
      </w:r>
      <w:proofErr w:type="gramEnd"/>
      <w:r w:rsidR="00177082" w:rsidRPr="00177082">
        <w:rPr>
          <w:rFonts w:ascii="宋体" w:hint="eastAsia"/>
          <w:kern w:val="0"/>
          <w:szCs w:val="20"/>
        </w:rPr>
        <w:t>过程排放。</w:t>
      </w:r>
    </w:p>
    <w:p w14:paraId="5AA85688" w14:textId="77777777" w:rsidR="00177082" w:rsidRDefault="00177082" w:rsidP="00177082">
      <w:pPr>
        <w:widowControl/>
        <w:tabs>
          <w:tab w:val="center" w:pos="4201"/>
          <w:tab w:val="right" w:leader="dot" w:pos="9298"/>
        </w:tabs>
        <w:autoSpaceDE w:val="0"/>
        <w:autoSpaceDN w:val="0"/>
        <w:jc w:val="center"/>
        <w:rPr>
          <w:rFonts w:ascii="黑体" w:eastAsia="黑体" w:hAnsi="黑体" w:hint="eastAsia"/>
          <w:kern w:val="0"/>
          <w:szCs w:val="20"/>
        </w:rPr>
      </w:pPr>
      <w:r w:rsidRPr="00E83F17">
        <w:rPr>
          <w:rFonts w:ascii="黑体" w:eastAsia="黑体" w:hAnsi="黑体" w:hint="eastAsia"/>
          <w:kern w:val="0"/>
          <w:szCs w:val="20"/>
        </w:rPr>
        <w:t>表</w:t>
      </w:r>
      <w:r w:rsidRPr="00E83F17">
        <w:rPr>
          <w:rFonts w:ascii="黑体" w:eastAsia="黑体" w:hAnsi="黑体"/>
          <w:kern w:val="0"/>
          <w:szCs w:val="20"/>
        </w:rPr>
        <w:t xml:space="preserve">2 </w:t>
      </w:r>
      <w:r w:rsidRPr="00E83F17">
        <w:rPr>
          <w:rFonts w:ascii="黑体" w:eastAsia="黑体" w:hAnsi="黑体" w:hint="eastAsia"/>
          <w:kern w:val="0"/>
          <w:szCs w:val="20"/>
        </w:rPr>
        <w:t>外购零部件的数据收集清单示例</w:t>
      </w:r>
    </w:p>
    <w:tbl>
      <w:tblPr>
        <w:tblStyle w:val="affff6"/>
        <w:tblW w:w="8642" w:type="dxa"/>
        <w:tblLayout w:type="fixed"/>
        <w:tblLook w:val="04A0" w:firstRow="1" w:lastRow="0" w:firstColumn="1" w:lastColumn="0" w:noHBand="0" w:noVBand="1"/>
      </w:tblPr>
      <w:tblGrid>
        <w:gridCol w:w="1129"/>
        <w:gridCol w:w="760"/>
        <w:gridCol w:w="846"/>
        <w:gridCol w:w="1229"/>
        <w:gridCol w:w="851"/>
        <w:gridCol w:w="761"/>
        <w:gridCol w:w="798"/>
        <w:gridCol w:w="709"/>
        <w:gridCol w:w="1559"/>
      </w:tblGrid>
      <w:tr w:rsidR="00A5298C" w:rsidRPr="00121B07" w14:paraId="169ABC1D" w14:textId="77777777" w:rsidTr="0046427F">
        <w:tc>
          <w:tcPr>
            <w:tcW w:w="1129" w:type="dxa"/>
            <w:vMerge w:val="restart"/>
          </w:tcPr>
          <w:p w14:paraId="28A59DC4"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r w:rsidRPr="00121B07">
              <w:rPr>
                <w:rFonts w:hint="eastAsia"/>
                <w:kern w:val="0"/>
                <w:sz w:val="18"/>
                <w:szCs w:val="18"/>
              </w:rPr>
              <w:t>部件名称</w:t>
            </w:r>
          </w:p>
        </w:tc>
        <w:tc>
          <w:tcPr>
            <w:tcW w:w="760" w:type="dxa"/>
            <w:vMerge w:val="restart"/>
          </w:tcPr>
          <w:p w14:paraId="74A22006" w14:textId="77777777" w:rsidR="00A5298C" w:rsidRPr="00121B07" w:rsidRDefault="00A5298C" w:rsidP="0046427F">
            <w:pPr>
              <w:widowControl/>
              <w:tabs>
                <w:tab w:val="center" w:pos="4201"/>
                <w:tab w:val="right" w:leader="dot" w:pos="9298"/>
              </w:tabs>
              <w:autoSpaceDE w:val="0"/>
              <w:autoSpaceDN w:val="0"/>
              <w:jc w:val="center"/>
              <w:rPr>
                <w:kern w:val="0"/>
                <w:sz w:val="18"/>
                <w:szCs w:val="18"/>
              </w:rPr>
            </w:pPr>
            <w:r w:rsidRPr="00121B07">
              <w:rPr>
                <w:rFonts w:hint="eastAsia"/>
                <w:kern w:val="0"/>
                <w:sz w:val="18"/>
                <w:szCs w:val="18"/>
              </w:rPr>
              <w:t>重量</w:t>
            </w:r>
            <w:r w:rsidRPr="00121B07">
              <w:rPr>
                <w:rFonts w:hint="eastAsia"/>
                <w:kern w:val="0"/>
                <w:sz w:val="18"/>
                <w:szCs w:val="18"/>
                <w:vertAlign w:val="superscript"/>
              </w:rPr>
              <w:t>1</w:t>
            </w:r>
          </w:p>
          <w:p w14:paraId="0AB36C63"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r w:rsidRPr="00121B07">
              <w:rPr>
                <w:rFonts w:hint="eastAsia"/>
                <w:kern w:val="0"/>
                <w:sz w:val="18"/>
                <w:szCs w:val="18"/>
              </w:rPr>
              <w:lastRenderedPageBreak/>
              <w:t>（kg）</w:t>
            </w:r>
          </w:p>
        </w:tc>
        <w:tc>
          <w:tcPr>
            <w:tcW w:w="846" w:type="dxa"/>
            <w:vMerge w:val="restart"/>
          </w:tcPr>
          <w:p w14:paraId="2051BC27" w14:textId="77777777" w:rsidR="00A5298C" w:rsidRPr="00121B07" w:rsidRDefault="00A5298C" w:rsidP="0046427F">
            <w:pPr>
              <w:widowControl/>
              <w:tabs>
                <w:tab w:val="center" w:pos="4201"/>
                <w:tab w:val="right" w:leader="dot" w:pos="9298"/>
              </w:tabs>
              <w:autoSpaceDE w:val="0"/>
              <w:autoSpaceDN w:val="0"/>
              <w:jc w:val="center"/>
              <w:rPr>
                <w:kern w:val="0"/>
                <w:sz w:val="18"/>
                <w:szCs w:val="18"/>
              </w:rPr>
            </w:pPr>
            <w:r w:rsidRPr="00121B07">
              <w:rPr>
                <w:rFonts w:hint="eastAsia"/>
                <w:kern w:val="0"/>
                <w:sz w:val="18"/>
                <w:szCs w:val="18"/>
              </w:rPr>
              <w:lastRenderedPageBreak/>
              <w:t>数量</w:t>
            </w:r>
            <w:r w:rsidRPr="00121B07">
              <w:rPr>
                <w:rFonts w:hint="eastAsia"/>
                <w:kern w:val="0"/>
                <w:sz w:val="18"/>
                <w:szCs w:val="18"/>
                <w:vertAlign w:val="superscript"/>
              </w:rPr>
              <w:t>2</w:t>
            </w:r>
          </w:p>
          <w:p w14:paraId="7AABE1C1"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r w:rsidRPr="00121B07">
              <w:rPr>
                <w:rFonts w:hint="eastAsia"/>
                <w:kern w:val="0"/>
                <w:sz w:val="18"/>
                <w:szCs w:val="18"/>
              </w:rPr>
              <w:lastRenderedPageBreak/>
              <w:t>（件）</w:t>
            </w:r>
          </w:p>
        </w:tc>
        <w:tc>
          <w:tcPr>
            <w:tcW w:w="1229" w:type="dxa"/>
            <w:vMerge w:val="restart"/>
          </w:tcPr>
          <w:p w14:paraId="2F00B528" w14:textId="77777777" w:rsidR="00A5298C" w:rsidRPr="00121B07" w:rsidRDefault="00A5298C" w:rsidP="0046427F">
            <w:pPr>
              <w:widowControl/>
              <w:tabs>
                <w:tab w:val="center" w:pos="4201"/>
                <w:tab w:val="right" w:leader="dot" w:pos="9298"/>
              </w:tabs>
              <w:autoSpaceDE w:val="0"/>
              <w:autoSpaceDN w:val="0"/>
              <w:jc w:val="center"/>
              <w:rPr>
                <w:kern w:val="0"/>
                <w:sz w:val="18"/>
                <w:szCs w:val="18"/>
              </w:rPr>
            </w:pPr>
            <w:r>
              <w:rPr>
                <w:rFonts w:hint="eastAsia"/>
                <w:kern w:val="0"/>
                <w:sz w:val="18"/>
                <w:szCs w:val="18"/>
              </w:rPr>
              <w:lastRenderedPageBreak/>
              <w:t>碳足迹</w:t>
            </w:r>
          </w:p>
          <w:p w14:paraId="493285BD"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r w:rsidRPr="00121B07">
              <w:rPr>
                <w:rFonts w:hint="eastAsia"/>
                <w:kern w:val="0"/>
                <w:sz w:val="18"/>
                <w:szCs w:val="18"/>
              </w:rPr>
              <w:lastRenderedPageBreak/>
              <w:t>（kgCO</w:t>
            </w:r>
            <w:r w:rsidRPr="00121B07">
              <w:rPr>
                <w:kern w:val="0"/>
                <w:sz w:val="18"/>
                <w:szCs w:val="18"/>
                <w:vertAlign w:val="subscript"/>
              </w:rPr>
              <w:t>2</w:t>
            </w:r>
            <w:r w:rsidRPr="00121B07">
              <w:rPr>
                <w:rFonts w:hint="eastAsia"/>
                <w:kern w:val="0"/>
                <w:sz w:val="18"/>
                <w:szCs w:val="18"/>
              </w:rPr>
              <w:t>e/件）</w:t>
            </w:r>
          </w:p>
        </w:tc>
        <w:tc>
          <w:tcPr>
            <w:tcW w:w="4678" w:type="dxa"/>
            <w:gridSpan w:val="5"/>
          </w:tcPr>
          <w:p w14:paraId="32418511"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r w:rsidRPr="00121B07">
              <w:rPr>
                <w:rFonts w:hint="eastAsia"/>
                <w:kern w:val="0"/>
                <w:sz w:val="18"/>
                <w:szCs w:val="18"/>
              </w:rPr>
              <w:lastRenderedPageBreak/>
              <w:t>运输过程</w:t>
            </w:r>
          </w:p>
        </w:tc>
      </w:tr>
      <w:tr w:rsidR="00A5298C" w:rsidRPr="00121B07" w14:paraId="6DD4CBE4" w14:textId="77777777" w:rsidTr="0046427F">
        <w:tc>
          <w:tcPr>
            <w:tcW w:w="1129" w:type="dxa"/>
            <w:vMerge/>
          </w:tcPr>
          <w:p w14:paraId="492F5D55"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60" w:type="dxa"/>
            <w:vMerge/>
          </w:tcPr>
          <w:p w14:paraId="391C5395"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46" w:type="dxa"/>
            <w:vMerge/>
          </w:tcPr>
          <w:p w14:paraId="0EBF3C78"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29" w:type="dxa"/>
            <w:vMerge/>
          </w:tcPr>
          <w:p w14:paraId="597F8A0E"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51" w:type="dxa"/>
          </w:tcPr>
          <w:p w14:paraId="0CE01959"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r w:rsidRPr="00121B07">
              <w:rPr>
                <w:rFonts w:hint="eastAsia"/>
                <w:kern w:val="0"/>
                <w:sz w:val="18"/>
                <w:szCs w:val="18"/>
              </w:rPr>
              <w:t>供应商</w:t>
            </w:r>
          </w:p>
        </w:tc>
        <w:tc>
          <w:tcPr>
            <w:tcW w:w="761" w:type="dxa"/>
          </w:tcPr>
          <w:p w14:paraId="0C393225"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r w:rsidRPr="00121B07">
              <w:rPr>
                <w:rFonts w:hint="eastAsia"/>
                <w:kern w:val="0"/>
                <w:sz w:val="18"/>
                <w:szCs w:val="18"/>
              </w:rPr>
              <w:t>供货比例</w:t>
            </w:r>
            <w:r w:rsidRPr="00121B07">
              <w:rPr>
                <w:rFonts w:hint="eastAsia"/>
                <w:kern w:val="0"/>
                <w:sz w:val="18"/>
                <w:szCs w:val="18"/>
                <w:vertAlign w:val="superscript"/>
              </w:rPr>
              <w:t>3</w:t>
            </w:r>
            <w:r w:rsidRPr="00121B07">
              <w:rPr>
                <w:rFonts w:hint="eastAsia"/>
                <w:kern w:val="0"/>
                <w:sz w:val="18"/>
                <w:szCs w:val="18"/>
              </w:rPr>
              <w:t>（%）</w:t>
            </w:r>
          </w:p>
        </w:tc>
        <w:tc>
          <w:tcPr>
            <w:tcW w:w="798" w:type="dxa"/>
          </w:tcPr>
          <w:p w14:paraId="09455B82" w14:textId="77777777" w:rsidR="00A5298C" w:rsidRPr="00121B07" w:rsidRDefault="00A5298C" w:rsidP="0046427F">
            <w:pPr>
              <w:widowControl/>
              <w:tabs>
                <w:tab w:val="center" w:pos="4201"/>
                <w:tab w:val="right" w:leader="dot" w:pos="9298"/>
              </w:tabs>
              <w:autoSpaceDE w:val="0"/>
              <w:autoSpaceDN w:val="0"/>
              <w:jc w:val="center"/>
              <w:rPr>
                <w:kern w:val="0"/>
                <w:sz w:val="18"/>
                <w:szCs w:val="18"/>
                <w:vertAlign w:val="superscript"/>
              </w:rPr>
            </w:pPr>
            <w:r w:rsidRPr="00121B07">
              <w:rPr>
                <w:rFonts w:hint="eastAsia"/>
                <w:kern w:val="0"/>
                <w:sz w:val="18"/>
                <w:szCs w:val="18"/>
              </w:rPr>
              <w:t>运输方式</w:t>
            </w:r>
            <w:r w:rsidRPr="00121B07">
              <w:rPr>
                <w:rFonts w:hint="eastAsia"/>
                <w:kern w:val="0"/>
                <w:sz w:val="18"/>
                <w:szCs w:val="18"/>
                <w:vertAlign w:val="superscript"/>
              </w:rPr>
              <w:t>4</w:t>
            </w:r>
          </w:p>
        </w:tc>
        <w:tc>
          <w:tcPr>
            <w:tcW w:w="709" w:type="dxa"/>
          </w:tcPr>
          <w:p w14:paraId="44D44831"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vertAlign w:val="superscript"/>
              </w:rPr>
            </w:pPr>
            <w:r w:rsidRPr="00121B07">
              <w:rPr>
                <w:rFonts w:hint="eastAsia"/>
                <w:kern w:val="0"/>
                <w:sz w:val="18"/>
                <w:szCs w:val="18"/>
              </w:rPr>
              <w:t>运输工具</w:t>
            </w:r>
            <w:r w:rsidRPr="00121B07">
              <w:rPr>
                <w:rFonts w:hint="eastAsia"/>
                <w:kern w:val="0"/>
                <w:sz w:val="18"/>
                <w:szCs w:val="18"/>
                <w:vertAlign w:val="superscript"/>
              </w:rPr>
              <w:t>5</w:t>
            </w:r>
          </w:p>
        </w:tc>
        <w:tc>
          <w:tcPr>
            <w:tcW w:w="1559" w:type="dxa"/>
          </w:tcPr>
          <w:p w14:paraId="1EE261F6"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r w:rsidRPr="00121B07">
              <w:rPr>
                <w:rFonts w:hint="eastAsia"/>
                <w:kern w:val="0"/>
                <w:sz w:val="18"/>
                <w:szCs w:val="18"/>
              </w:rPr>
              <w:t>运输距离（km）</w:t>
            </w:r>
          </w:p>
        </w:tc>
      </w:tr>
      <w:tr w:rsidR="00A5298C" w:rsidRPr="00121B07" w14:paraId="158F160F" w14:textId="77777777" w:rsidTr="0046427F">
        <w:tc>
          <w:tcPr>
            <w:tcW w:w="1129" w:type="dxa"/>
            <w:vAlign w:val="center"/>
          </w:tcPr>
          <w:p w14:paraId="0D37B7EF" w14:textId="77777777" w:rsidR="00A5298C" w:rsidRPr="00121B07" w:rsidRDefault="00A5298C" w:rsidP="0046427F">
            <w:pPr>
              <w:widowControl/>
              <w:tabs>
                <w:tab w:val="center" w:pos="4201"/>
                <w:tab w:val="right" w:leader="dot" w:pos="9298"/>
              </w:tabs>
              <w:autoSpaceDE w:val="0"/>
              <w:autoSpaceDN w:val="0"/>
              <w:jc w:val="center"/>
              <w:rPr>
                <w:kern w:val="0"/>
                <w:sz w:val="18"/>
                <w:szCs w:val="18"/>
              </w:rPr>
            </w:pPr>
            <w:r>
              <w:rPr>
                <w:rFonts w:hint="eastAsia"/>
                <w:kern w:val="0"/>
                <w:sz w:val="18"/>
                <w:szCs w:val="18"/>
              </w:rPr>
              <w:t>电机</w:t>
            </w:r>
          </w:p>
        </w:tc>
        <w:tc>
          <w:tcPr>
            <w:tcW w:w="760" w:type="dxa"/>
          </w:tcPr>
          <w:p w14:paraId="2D980F90"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46" w:type="dxa"/>
          </w:tcPr>
          <w:p w14:paraId="3D99C295"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29" w:type="dxa"/>
          </w:tcPr>
          <w:p w14:paraId="4ECA9B9B"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51" w:type="dxa"/>
          </w:tcPr>
          <w:p w14:paraId="4DC05C1B"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61" w:type="dxa"/>
          </w:tcPr>
          <w:p w14:paraId="679A46A2"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98" w:type="dxa"/>
          </w:tcPr>
          <w:p w14:paraId="249491FD"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09" w:type="dxa"/>
          </w:tcPr>
          <w:p w14:paraId="72B16848"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1AFA760A"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A5298C" w:rsidRPr="00121B07" w14:paraId="25F8A982" w14:textId="77777777" w:rsidTr="0046427F">
        <w:tc>
          <w:tcPr>
            <w:tcW w:w="1129" w:type="dxa"/>
            <w:vAlign w:val="center"/>
          </w:tcPr>
          <w:p w14:paraId="2D4DE84F" w14:textId="77777777" w:rsidR="00A5298C" w:rsidRDefault="00A5298C" w:rsidP="0046427F">
            <w:pPr>
              <w:widowControl/>
              <w:tabs>
                <w:tab w:val="center" w:pos="4201"/>
                <w:tab w:val="right" w:leader="dot" w:pos="9298"/>
              </w:tabs>
              <w:autoSpaceDE w:val="0"/>
              <w:autoSpaceDN w:val="0"/>
              <w:jc w:val="center"/>
              <w:rPr>
                <w:kern w:val="0"/>
                <w:sz w:val="18"/>
                <w:szCs w:val="18"/>
              </w:rPr>
            </w:pPr>
            <w:r>
              <w:rPr>
                <w:rFonts w:hint="eastAsia"/>
                <w:kern w:val="0"/>
                <w:sz w:val="18"/>
                <w:szCs w:val="18"/>
              </w:rPr>
              <w:t>温控器</w:t>
            </w:r>
          </w:p>
        </w:tc>
        <w:tc>
          <w:tcPr>
            <w:tcW w:w="760" w:type="dxa"/>
          </w:tcPr>
          <w:p w14:paraId="20D5F4A5"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46" w:type="dxa"/>
          </w:tcPr>
          <w:p w14:paraId="4B171E87"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29" w:type="dxa"/>
          </w:tcPr>
          <w:p w14:paraId="50FB10E9"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51" w:type="dxa"/>
          </w:tcPr>
          <w:p w14:paraId="4AC49BC0"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61" w:type="dxa"/>
          </w:tcPr>
          <w:p w14:paraId="7397FE2C"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98" w:type="dxa"/>
          </w:tcPr>
          <w:p w14:paraId="28FECDA1"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09" w:type="dxa"/>
          </w:tcPr>
          <w:p w14:paraId="522365D7"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3306C678"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A5298C" w:rsidRPr="00121B07" w14:paraId="78AF843C" w14:textId="77777777" w:rsidTr="0046427F">
        <w:tc>
          <w:tcPr>
            <w:tcW w:w="1129" w:type="dxa"/>
            <w:vAlign w:val="center"/>
          </w:tcPr>
          <w:p w14:paraId="4F8BB7BE" w14:textId="77777777" w:rsidR="00A5298C" w:rsidRDefault="00A5298C" w:rsidP="0046427F">
            <w:pPr>
              <w:widowControl/>
              <w:tabs>
                <w:tab w:val="center" w:pos="4201"/>
                <w:tab w:val="right" w:leader="dot" w:pos="9298"/>
              </w:tabs>
              <w:autoSpaceDE w:val="0"/>
              <w:autoSpaceDN w:val="0"/>
              <w:jc w:val="center"/>
              <w:rPr>
                <w:kern w:val="0"/>
                <w:sz w:val="18"/>
                <w:szCs w:val="18"/>
              </w:rPr>
            </w:pPr>
            <w:r>
              <w:rPr>
                <w:rFonts w:hint="eastAsia"/>
                <w:kern w:val="0"/>
                <w:sz w:val="18"/>
                <w:szCs w:val="18"/>
              </w:rPr>
              <w:t>定时器</w:t>
            </w:r>
          </w:p>
        </w:tc>
        <w:tc>
          <w:tcPr>
            <w:tcW w:w="760" w:type="dxa"/>
          </w:tcPr>
          <w:p w14:paraId="3E14D3DB"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46" w:type="dxa"/>
          </w:tcPr>
          <w:p w14:paraId="40105E9C"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29" w:type="dxa"/>
          </w:tcPr>
          <w:p w14:paraId="4F0A6FA5"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51" w:type="dxa"/>
          </w:tcPr>
          <w:p w14:paraId="5E69F923"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61" w:type="dxa"/>
          </w:tcPr>
          <w:p w14:paraId="228798A5"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98" w:type="dxa"/>
          </w:tcPr>
          <w:p w14:paraId="46F7BF1E"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09" w:type="dxa"/>
          </w:tcPr>
          <w:p w14:paraId="296BBF30"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25924D63"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A5298C" w:rsidRPr="00121B07" w14:paraId="469DCE12" w14:textId="77777777" w:rsidTr="0046427F">
        <w:tc>
          <w:tcPr>
            <w:tcW w:w="1129" w:type="dxa"/>
            <w:vAlign w:val="center"/>
          </w:tcPr>
          <w:p w14:paraId="0070F79F" w14:textId="77777777" w:rsidR="00A5298C" w:rsidRDefault="00A5298C" w:rsidP="0046427F">
            <w:pPr>
              <w:widowControl/>
              <w:tabs>
                <w:tab w:val="center" w:pos="4201"/>
                <w:tab w:val="right" w:leader="dot" w:pos="9298"/>
              </w:tabs>
              <w:autoSpaceDE w:val="0"/>
              <w:autoSpaceDN w:val="0"/>
              <w:jc w:val="center"/>
              <w:rPr>
                <w:kern w:val="0"/>
                <w:sz w:val="18"/>
                <w:szCs w:val="18"/>
              </w:rPr>
            </w:pPr>
            <w:r>
              <w:rPr>
                <w:rFonts w:hint="eastAsia"/>
                <w:kern w:val="0"/>
                <w:sz w:val="18"/>
                <w:szCs w:val="18"/>
              </w:rPr>
              <w:t>电路板</w:t>
            </w:r>
          </w:p>
        </w:tc>
        <w:tc>
          <w:tcPr>
            <w:tcW w:w="760" w:type="dxa"/>
          </w:tcPr>
          <w:p w14:paraId="08D85220"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46" w:type="dxa"/>
          </w:tcPr>
          <w:p w14:paraId="6DD3546A"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29" w:type="dxa"/>
          </w:tcPr>
          <w:p w14:paraId="5F5A5417"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51" w:type="dxa"/>
          </w:tcPr>
          <w:p w14:paraId="2758D60A"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61" w:type="dxa"/>
          </w:tcPr>
          <w:p w14:paraId="161815C0"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98" w:type="dxa"/>
          </w:tcPr>
          <w:p w14:paraId="3507319B"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09" w:type="dxa"/>
          </w:tcPr>
          <w:p w14:paraId="7006CC64"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4FDC044D"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A5298C" w:rsidRPr="00121B07" w14:paraId="5B0E4F41" w14:textId="77777777" w:rsidTr="0046427F">
        <w:tc>
          <w:tcPr>
            <w:tcW w:w="1129" w:type="dxa"/>
            <w:vAlign w:val="center"/>
          </w:tcPr>
          <w:p w14:paraId="2EF7690C" w14:textId="77777777" w:rsidR="00A5298C" w:rsidRDefault="00A5298C" w:rsidP="0046427F">
            <w:pPr>
              <w:widowControl/>
              <w:tabs>
                <w:tab w:val="center" w:pos="4201"/>
                <w:tab w:val="right" w:leader="dot" w:pos="9298"/>
              </w:tabs>
              <w:autoSpaceDE w:val="0"/>
              <w:autoSpaceDN w:val="0"/>
              <w:jc w:val="center"/>
              <w:rPr>
                <w:kern w:val="0"/>
                <w:sz w:val="18"/>
                <w:szCs w:val="18"/>
              </w:rPr>
            </w:pPr>
            <w:r>
              <w:rPr>
                <w:rFonts w:hint="eastAsia"/>
                <w:kern w:val="0"/>
                <w:sz w:val="18"/>
                <w:szCs w:val="18"/>
              </w:rPr>
              <w:t>电源线</w:t>
            </w:r>
          </w:p>
        </w:tc>
        <w:tc>
          <w:tcPr>
            <w:tcW w:w="760" w:type="dxa"/>
          </w:tcPr>
          <w:p w14:paraId="6485C966"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46" w:type="dxa"/>
          </w:tcPr>
          <w:p w14:paraId="7B8C384D"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29" w:type="dxa"/>
          </w:tcPr>
          <w:p w14:paraId="4D58D18A"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51" w:type="dxa"/>
          </w:tcPr>
          <w:p w14:paraId="636B86CE"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61" w:type="dxa"/>
          </w:tcPr>
          <w:p w14:paraId="2F1F675A"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98" w:type="dxa"/>
          </w:tcPr>
          <w:p w14:paraId="62CCAB5B"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09" w:type="dxa"/>
          </w:tcPr>
          <w:p w14:paraId="60D69CB8"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244736CE"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A5298C" w:rsidRPr="00121B07" w14:paraId="3C5F3A1F" w14:textId="77777777" w:rsidTr="0046427F">
        <w:tc>
          <w:tcPr>
            <w:tcW w:w="1129" w:type="dxa"/>
            <w:vAlign w:val="center"/>
          </w:tcPr>
          <w:p w14:paraId="302F9C7B" w14:textId="5C2924F9" w:rsidR="00A5298C" w:rsidRDefault="00A5298C" w:rsidP="0046427F">
            <w:pPr>
              <w:widowControl/>
              <w:tabs>
                <w:tab w:val="center" w:pos="4201"/>
                <w:tab w:val="right" w:leader="dot" w:pos="9298"/>
              </w:tabs>
              <w:autoSpaceDE w:val="0"/>
              <w:autoSpaceDN w:val="0"/>
              <w:jc w:val="center"/>
              <w:rPr>
                <w:kern w:val="0"/>
                <w:sz w:val="18"/>
                <w:szCs w:val="18"/>
              </w:rPr>
            </w:pPr>
            <w:r>
              <w:rPr>
                <w:rFonts w:hint="eastAsia"/>
                <w:kern w:val="0"/>
                <w:sz w:val="18"/>
                <w:szCs w:val="18"/>
              </w:rPr>
              <w:t>线束</w:t>
            </w:r>
          </w:p>
        </w:tc>
        <w:tc>
          <w:tcPr>
            <w:tcW w:w="760" w:type="dxa"/>
          </w:tcPr>
          <w:p w14:paraId="2D92E7A3"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46" w:type="dxa"/>
          </w:tcPr>
          <w:p w14:paraId="77CD2098"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29" w:type="dxa"/>
          </w:tcPr>
          <w:p w14:paraId="136852E5"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51" w:type="dxa"/>
          </w:tcPr>
          <w:p w14:paraId="2440CF6B"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61" w:type="dxa"/>
          </w:tcPr>
          <w:p w14:paraId="6562067F"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98" w:type="dxa"/>
          </w:tcPr>
          <w:p w14:paraId="7CA0330A"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09" w:type="dxa"/>
          </w:tcPr>
          <w:p w14:paraId="28D2FEF8"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418C3F25"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2C7B09" w:rsidRPr="00121B07" w14:paraId="0986536C" w14:textId="77777777" w:rsidTr="0046427F">
        <w:tc>
          <w:tcPr>
            <w:tcW w:w="1129" w:type="dxa"/>
            <w:vAlign w:val="center"/>
          </w:tcPr>
          <w:p w14:paraId="48812776" w14:textId="1E7FFE87" w:rsidR="002C7B09" w:rsidRDefault="002C7B09" w:rsidP="0046427F">
            <w:pPr>
              <w:widowControl/>
              <w:tabs>
                <w:tab w:val="center" w:pos="4201"/>
                <w:tab w:val="right" w:leader="dot" w:pos="9298"/>
              </w:tabs>
              <w:autoSpaceDE w:val="0"/>
              <w:autoSpaceDN w:val="0"/>
              <w:jc w:val="center"/>
              <w:rPr>
                <w:kern w:val="0"/>
                <w:sz w:val="18"/>
                <w:szCs w:val="18"/>
              </w:rPr>
            </w:pPr>
            <w:r>
              <w:rPr>
                <w:rFonts w:hint="eastAsia"/>
                <w:kern w:val="0"/>
                <w:sz w:val="18"/>
                <w:szCs w:val="18"/>
              </w:rPr>
              <w:t>紧固件</w:t>
            </w:r>
          </w:p>
        </w:tc>
        <w:tc>
          <w:tcPr>
            <w:tcW w:w="760" w:type="dxa"/>
          </w:tcPr>
          <w:p w14:paraId="1DD3C817" w14:textId="77777777" w:rsidR="002C7B09" w:rsidRPr="00121B07" w:rsidRDefault="002C7B09"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46" w:type="dxa"/>
          </w:tcPr>
          <w:p w14:paraId="60AFEC40" w14:textId="77777777" w:rsidR="002C7B09" w:rsidRPr="00121B07" w:rsidRDefault="002C7B09"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29" w:type="dxa"/>
          </w:tcPr>
          <w:p w14:paraId="5807418B" w14:textId="77777777" w:rsidR="002C7B09" w:rsidRPr="00121B07" w:rsidRDefault="002C7B09"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51" w:type="dxa"/>
          </w:tcPr>
          <w:p w14:paraId="296A59B9" w14:textId="77777777" w:rsidR="002C7B09" w:rsidRPr="00121B07" w:rsidRDefault="002C7B09"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61" w:type="dxa"/>
          </w:tcPr>
          <w:p w14:paraId="7000DB15" w14:textId="77777777" w:rsidR="002C7B09" w:rsidRPr="00121B07" w:rsidRDefault="002C7B09"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98" w:type="dxa"/>
          </w:tcPr>
          <w:p w14:paraId="6BE19C67" w14:textId="77777777" w:rsidR="002C7B09" w:rsidRPr="00121B07" w:rsidRDefault="002C7B09"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09" w:type="dxa"/>
          </w:tcPr>
          <w:p w14:paraId="493A0B49" w14:textId="77777777" w:rsidR="002C7B09" w:rsidRPr="00121B07" w:rsidRDefault="002C7B09"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52CFD0B3" w14:textId="77777777" w:rsidR="002C7B09" w:rsidRPr="00121B07" w:rsidRDefault="002C7B09"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A5298C" w:rsidRPr="00121B07" w14:paraId="4C5F6F66" w14:textId="77777777" w:rsidTr="0046427F">
        <w:tc>
          <w:tcPr>
            <w:tcW w:w="1129" w:type="dxa"/>
            <w:vAlign w:val="center"/>
          </w:tcPr>
          <w:p w14:paraId="4F036952"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r w:rsidRPr="00121B07">
              <w:rPr>
                <w:kern w:val="0"/>
                <w:sz w:val="18"/>
                <w:szCs w:val="18"/>
              </w:rPr>
              <w:t>…</w:t>
            </w:r>
          </w:p>
        </w:tc>
        <w:tc>
          <w:tcPr>
            <w:tcW w:w="760" w:type="dxa"/>
          </w:tcPr>
          <w:p w14:paraId="50EC6088"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46" w:type="dxa"/>
          </w:tcPr>
          <w:p w14:paraId="174010E8"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29" w:type="dxa"/>
          </w:tcPr>
          <w:p w14:paraId="0FD56369"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51" w:type="dxa"/>
          </w:tcPr>
          <w:p w14:paraId="08535F6E"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61" w:type="dxa"/>
          </w:tcPr>
          <w:p w14:paraId="0180BFDA"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98" w:type="dxa"/>
          </w:tcPr>
          <w:p w14:paraId="434CCD36"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09" w:type="dxa"/>
          </w:tcPr>
          <w:p w14:paraId="7469613D"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14:paraId="09C4578D" w14:textId="77777777" w:rsidR="00A5298C" w:rsidRPr="00121B07" w:rsidRDefault="00A5298C" w:rsidP="0046427F">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A5298C" w:rsidRPr="00121B07" w14:paraId="6B92601B" w14:textId="77777777" w:rsidTr="0046427F">
        <w:tc>
          <w:tcPr>
            <w:tcW w:w="8642" w:type="dxa"/>
            <w:gridSpan w:val="9"/>
            <w:vAlign w:val="center"/>
          </w:tcPr>
          <w:p w14:paraId="04417838" w14:textId="77777777" w:rsidR="00A5298C" w:rsidRPr="00121B07" w:rsidRDefault="00A5298C" w:rsidP="0046427F">
            <w:pPr>
              <w:widowControl/>
              <w:tabs>
                <w:tab w:val="center" w:pos="4201"/>
                <w:tab w:val="right" w:leader="dot" w:pos="9298"/>
              </w:tabs>
              <w:autoSpaceDE w:val="0"/>
              <w:autoSpaceDN w:val="0"/>
              <w:ind w:left="540" w:hangingChars="300" w:hanging="540"/>
              <w:rPr>
                <w:kern w:val="0"/>
                <w:sz w:val="18"/>
                <w:szCs w:val="18"/>
              </w:rPr>
            </w:pPr>
            <w:r w:rsidRPr="00C9726F">
              <w:rPr>
                <w:rFonts w:ascii="黑体" w:eastAsia="黑体" w:hAnsi="黑体" w:hint="eastAsia"/>
                <w:kern w:val="0"/>
                <w:sz w:val="18"/>
                <w:szCs w:val="18"/>
              </w:rPr>
              <w:t>注1</w:t>
            </w:r>
            <w:r w:rsidRPr="00121B07">
              <w:rPr>
                <w:rFonts w:hint="eastAsia"/>
                <w:kern w:val="0"/>
                <w:sz w:val="18"/>
                <w:szCs w:val="18"/>
              </w:rPr>
              <w:t>：单个部件重量(含包装)；</w:t>
            </w:r>
          </w:p>
          <w:p w14:paraId="5EADBFDA" w14:textId="77777777" w:rsidR="00A5298C" w:rsidRPr="00121B07" w:rsidRDefault="00A5298C" w:rsidP="0046427F">
            <w:pPr>
              <w:widowControl/>
              <w:tabs>
                <w:tab w:val="center" w:pos="4201"/>
                <w:tab w:val="right" w:leader="dot" w:pos="9298"/>
              </w:tabs>
              <w:autoSpaceDE w:val="0"/>
              <w:autoSpaceDN w:val="0"/>
              <w:ind w:left="540" w:hangingChars="300" w:hanging="540"/>
              <w:rPr>
                <w:kern w:val="0"/>
                <w:sz w:val="18"/>
                <w:szCs w:val="18"/>
              </w:rPr>
            </w:pPr>
            <w:r w:rsidRPr="00C9726F">
              <w:rPr>
                <w:rFonts w:ascii="黑体" w:eastAsia="黑体" w:hAnsi="黑体" w:hint="eastAsia"/>
                <w:kern w:val="0"/>
                <w:sz w:val="18"/>
                <w:szCs w:val="18"/>
              </w:rPr>
              <w:t>注2</w:t>
            </w:r>
            <w:r w:rsidRPr="00121B07">
              <w:rPr>
                <w:rFonts w:hint="eastAsia"/>
                <w:kern w:val="0"/>
                <w:sz w:val="18"/>
                <w:szCs w:val="18"/>
              </w:rPr>
              <w:t>：一台（套）产品使用该部件的数量；</w:t>
            </w:r>
          </w:p>
          <w:p w14:paraId="4AA60149" w14:textId="77777777" w:rsidR="00A5298C" w:rsidRPr="00121B07" w:rsidRDefault="00A5298C" w:rsidP="0046427F">
            <w:pPr>
              <w:widowControl/>
              <w:tabs>
                <w:tab w:val="center" w:pos="4201"/>
                <w:tab w:val="right" w:leader="dot" w:pos="9298"/>
              </w:tabs>
              <w:autoSpaceDE w:val="0"/>
              <w:autoSpaceDN w:val="0"/>
              <w:ind w:left="540" w:hangingChars="300" w:hanging="540"/>
              <w:rPr>
                <w:kern w:val="0"/>
                <w:sz w:val="18"/>
                <w:szCs w:val="18"/>
              </w:rPr>
            </w:pPr>
            <w:r w:rsidRPr="00C9726F">
              <w:rPr>
                <w:rFonts w:ascii="黑体" w:eastAsia="黑体" w:hAnsi="黑体" w:hint="eastAsia"/>
                <w:kern w:val="0"/>
                <w:sz w:val="18"/>
                <w:szCs w:val="18"/>
              </w:rPr>
              <w:t>注3</w:t>
            </w:r>
            <w:r w:rsidRPr="00121B07">
              <w:rPr>
                <w:rFonts w:hint="eastAsia"/>
                <w:kern w:val="0"/>
                <w:sz w:val="18"/>
                <w:szCs w:val="18"/>
              </w:rPr>
              <w:t>：供货比例为数据收集范围内，使用对应供应商供应的部件占该部件总使用量的比例；</w:t>
            </w:r>
          </w:p>
          <w:p w14:paraId="5D8C275B" w14:textId="77777777" w:rsidR="00A5298C" w:rsidRPr="00121B07" w:rsidRDefault="00A5298C" w:rsidP="0046427F">
            <w:pPr>
              <w:widowControl/>
              <w:tabs>
                <w:tab w:val="center" w:pos="4201"/>
                <w:tab w:val="right" w:leader="dot" w:pos="9298"/>
              </w:tabs>
              <w:autoSpaceDE w:val="0"/>
              <w:autoSpaceDN w:val="0"/>
              <w:ind w:left="540" w:hangingChars="300" w:hanging="540"/>
              <w:rPr>
                <w:kern w:val="0"/>
                <w:sz w:val="18"/>
                <w:szCs w:val="18"/>
              </w:rPr>
            </w:pPr>
            <w:r w:rsidRPr="00C9726F">
              <w:rPr>
                <w:rFonts w:ascii="黑体" w:eastAsia="黑体" w:hAnsi="黑体" w:hint="eastAsia"/>
                <w:kern w:val="0"/>
                <w:sz w:val="18"/>
                <w:szCs w:val="18"/>
              </w:rPr>
              <w:t>注4</w:t>
            </w:r>
            <w:r w:rsidRPr="00121B07">
              <w:rPr>
                <w:rFonts w:hint="eastAsia"/>
                <w:kern w:val="0"/>
                <w:sz w:val="18"/>
                <w:szCs w:val="18"/>
              </w:rPr>
              <w:t>：如公路运输、铁路运输、水路运输、航空运输等；</w:t>
            </w:r>
          </w:p>
          <w:p w14:paraId="64CEC617" w14:textId="77777777" w:rsidR="00A5298C" w:rsidRPr="00121B07" w:rsidRDefault="00A5298C" w:rsidP="0046427F">
            <w:pPr>
              <w:widowControl/>
              <w:tabs>
                <w:tab w:val="center" w:pos="4201"/>
                <w:tab w:val="right" w:leader="dot" w:pos="9298"/>
              </w:tabs>
              <w:autoSpaceDE w:val="0"/>
              <w:autoSpaceDN w:val="0"/>
              <w:ind w:left="540" w:hangingChars="300" w:hanging="540"/>
              <w:rPr>
                <w:kern w:val="0"/>
                <w:sz w:val="18"/>
                <w:szCs w:val="18"/>
              </w:rPr>
            </w:pPr>
            <w:r w:rsidRPr="00C9726F">
              <w:rPr>
                <w:rFonts w:ascii="黑体" w:eastAsia="黑体" w:hAnsi="黑体" w:hint="eastAsia"/>
                <w:kern w:val="0"/>
                <w:sz w:val="18"/>
                <w:szCs w:val="18"/>
              </w:rPr>
              <w:t>注5</w:t>
            </w:r>
            <w:r w:rsidRPr="00121B07">
              <w:rPr>
                <w:rFonts w:hint="eastAsia"/>
                <w:kern w:val="0"/>
                <w:sz w:val="18"/>
                <w:szCs w:val="18"/>
              </w:rPr>
              <w:t>：如卡车，荷载3.5-7.5吨，欧六。</w:t>
            </w:r>
          </w:p>
        </w:tc>
      </w:tr>
    </w:tbl>
    <w:p w14:paraId="5FA48955"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当原材料或外购零部件存在多个供应商时，可收集所有供应商的原始数据，分别核算碳排放数据并按照供应比例进行分配。</w:t>
      </w:r>
      <w:proofErr w:type="gramStart"/>
      <w:r w:rsidRPr="00E83F17">
        <w:rPr>
          <w:rFonts w:ascii="宋体" w:hint="eastAsia"/>
          <w:kern w:val="0"/>
          <w:szCs w:val="20"/>
        </w:rPr>
        <w:t>当无法</w:t>
      </w:r>
      <w:proofErr w:type="gramEnd"/>
      <w:r w:rsidRPr="00E83F17">
        <w:rPr>
          <w:rFonts w:ascii="宋体" w:hint="eastAsia"/>
          <w:kern w:val="0"/>
          <w:szCs w:val="20"/>
        </w:rPr>
        <w:t>获取全部供应商的原始数据时，收集可获得的供应商的原始数据并进行核算，其加权平均值可作为对应碳排放数据。</w:t>
      </w:r>
    </w:p>
    <w:p w14:paraId="207A7850" w14:textId="77777777" w:rsidR="00E83F17" w:rsidRPr="00E83F17" w:rsidRDefault="00E83F17" w:rsidP="00E83F17">
      <w:pPr>
        <w:pStyle w:val="aa"/>
        <w:spacing w:before="156" w:after="156"/>
      </w:pPr>
      <w:r w:rsidRPr="00E83F17">
        <w:rPr>
          <w:rFonts w:hint="eastAsia"/>
        </w:rPr>
        <w:t>产品制造阶段</w:t>
      </w:r>
    </w:p>
    <w:p w14:paraId="15666743"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分别收集制造工厂内有关零部件的加工成型、整机的组装和包装、场内运输等过程的输入和输出数据，包括但不限于：资源、能源消耗（电能、热能、燃料）、温室气体逃逸或排放、废弃物排放等数据。</w:t>
      </w:r>
    </w:p>
    <w:p w14:paraId="149432C9" w14:textId="25FDD6FE"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上述输入或输出的排放因子</w:t>
      </w:r>
      <w:r w:rsidR="00177082">
        <w:rPr>
          <w:rFonts w:ascii="宋体" w:hint="eastAsia"/>
          <w:kern w:val="0"/>
          <w:szCs w:val="20"/>
        </w:rPr>
        <w:t>应</w:t>
      </w:r>
      <w:r w:rsidRPr="00E83F17">
        <w:rPr>
          <w:rFonts w:ascii="宋体" w:hint="eastAsia"/>
          <w:kern w:val="0"/>
          <w:szCs w:val="20"/>
        </w:rPr>
        <w:t>按照6.4.1采用次级数据。</w:t>
      </w:r>
    </w:p>
    <w:p w14:paraId="146CFA66" w14:textId="6C94CDD2"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产品制造阶段的能源、资源数据收集清单示例见表</w:t>
      </w:r>
      <w:r w:rsidR="00177082">
        <w:rPr>
          <w:rFonts w:ascii="宋体" w:hint="eastAsia"/>
          <w:kern w:val="0"/>
          <w:szCs w:val="20"/>
        </w:rPr>
        <w:t>3</w:t>
      </w:r>
      <w:r w:rsidRPr="00E83F17">
        <w:rPr>
          <w:rFonts w:ascii="宋体" w:hint="eastAsia"/>
          <w:kern w:val="0"/>
          <w:szCs w:val="20"/>
        </w:rPr>
        <w:t>，废弃物排放等数据收集清单示例见表</w:t>
      </w:r>
      <w:r w:rsidR="00177082">
        <w:rPr>
          <w:rFonts w:ascii="宋体" w:hint="eastAsia"/>
          <w:kern w:val="0"/>
          <w:szCs w:val="20"/>
        </w:rPr>
        <w:t>4</w:t>
      </w:r>
      <w:r w:rsidRPr="00E83F17">
        <w:rPr>
          <w:rFonts w:ascii="宋体" w:hint="eastAsia"/>
          <w:kern w:val="0"/>
          <w:szCs w:val="20"/>
        </w:rPr>
        <w:t>。</w:t>
      </w:r>
    </w:p>
    <w:p w14:paraId="33CEE96E" w14:textId="497BF456" w:rsidR="00E83F17" w:rsidRDefault="00E83F17" w:rsidP="00E83F17">
      <w:pPr>
        <w:widowControl/>
        <w:tabs>
          <w:tab w:val="center" w:pos="4201"/>
          <w:tab w:val="right" w:leader="dot" w:pos="9298"/>
        </w:tabs>
        <w:autoSpaceDE w:val="0"/>
        <w:autoSpaceDN w:val="0"/>
        <w:jc w:val="center"/>
        <w:rPr>
          <w:rFonts w:ascii="黑体" w:eastAsia="黑体" w:hAnsi="黑体" w:hint="eastAsia"/>
          <w:kern w:val="0"/>
          <w:szCs w:val="20"/>
        </w:rPr>
      </w:pPr>
      <w:r w:rsidRPr="00E83F17">
        <w:rPr>
          <w:rFonts w:ascii="黑体" w:eastAsia="黑体" w:hAnsi="黑体" w:hint="eastAsia"/>
          <w:kern w:val="0"/>
          <w:szCs w:val="20"/>
        </w:rPr>
        <w:t>表</w:t>
      </w:r>
      <w:r w:rsidR="00177082">
        <w:rPr>
          <w:rFonts w:ascii="黑体" w:eastAsia="黑体" w:hAnsi="黑体" w:hint="eastAsia"/>
          <w:kern w:val="0"/>
          <w:szCs w:val="20"/>
        </w:rPr>
        <w:t>3</w:t>
      </w:r>
      <w:r w:rsidRPr="00E83F17">
        <w:rPr>
          <w:rFonts w:ascii="黑体" w:eastAsia="黑体" w:hAnsi="黑体" w:hint="eastAsia"/>
          <w:kern w:val="0"/>
          <w:szCs w:val="20"/>
        </w:rPr>
        <w:t xml:space="preserve"> 产品制造阶段的能源、资源数据收集清单示例</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2161"/>
        <w:gridCol w:w="2160"/>
        <w:gridCol w:w="2161"/>
      </w:tblGrid>
      <w:tr w:rsidR="00C9726F" w:rsidRPr="00121B07" w14:paraId="7E0CF5E0" w14:textId="77777777" w:rsidTr="00C9726F">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0FB41CA9" w14:textId="77777777" w:rsidR="00C9726F" w:rsidRPr="00121B07" w:rsidRDefault="00C9726F" w:rsidP="0046427F">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设备/工序/车间</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BBC3786" w14:textId="77777777" w:rsidR="00C9726F" w:rsidRPr="00121B07" w:rsidRDefault="00C9726F" w:rsidP="0046427F">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类别</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4EAAB5AB" w14:textId="77777777" w:rsidR="00C9726F" w:rsidRPr="00121B07" w:rsidRDefault="00C9726F" w:rsidP="0046427F">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数量</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6083E7C" w14:textId="77777777" w:rsidR="00C9726F" w:rsidRPr="00121B07" w:rsidRDefault="00C9726F" w:rsidP="0046427F">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单位</w:t>
            </w:r>
          </w:p>
        </w:tc>
      </w:tr>
      <w:tr w:rsidR="00C9726F" w:rsidRPr="00121B07" w14:paraId="4F7C2BB9" w14:textId="77777777" w:rsidTr="00C9726F">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52417B59" w14:textId="77777777" w:rsidR="00C9726F" w:rsidRPr="00121B07" w:rsidRDefault="00C9726F" w:rsidP="0046427F">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喷涂</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525F19B" w14:textId="77777777" w:rsidR="00C9726F" w:rsidRPr="00121B07" w:rsidRDefault="00C9726F" w:rsidP="0046427F">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电</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0BB28CD8" w14:textId="77777777" w:rsidR="00C9726F" w:rsidRPr="00121B07" w:rsidRDefault="00C9726F" w:rsidP="0046427F">
            <w:pPr>
              <w:widowControl/>
              <w:tabs>
                <w:tab w:val="center" w:pos="4201"/>
                <w:tab w:val="right" w:leader="dot" w:pos="9298"/>
              </w:tabs>
              <w:autoSpaceDE w:val="0"/>
              <w:autoSpaceDN w:val="0"/>
              <w:jc w:val="center"/>
              <w:rPr>
                <w:rFonts w:ascii="宋体"/>
                <w:kern w:val="0"/>
                <w:sz w:val="18"/>
                <w:szCs w:val="18"/>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BD20386" w14:textId="77777777" w:rsidR="00C9726F" w:rsidRPr="00121B07" w:rsidRDefault="00C9726F" w:rsidP="0046427F">
            <w:pPr>
              <w:widowControl/>
              <w:tabs>
                <w:tab w:val="center" w:pos="4201"/>
                <w:tab w:val="right" w:leader="dot" w:pos="9298"/>
              </w:tabs>
              <w:autoSpaceDE w:val="0"/>
              <w:autoSpaceDN w:val="0"/>
              <w:jc w:val="center"/>
              <w:rPr>
                <w:rFonts w:ascii="宋体"/>
                <w:kern w:val="0"/>
                <w:sz w:val="18"/>
                <w:szCs w:val="18"/>
              </w:rPr>
            </w:pPr>
            <w:r w:rsidRPr="00121B07">
              <w:rPr>
                <w:rFonts w:ascii="宋体"/>
                <w:kern w:val="0"/>
                <w:sz w:val="18"/>
                <w:szCs w:val="18"/>
              </w:rPr>
              <w:t>kWh</w:t>
            </w:r>
          </w:p>
        </w:tc>
      </w:tr>
      <w:tr w:rsidR="00C9726F" w:rsidRPr="00121B07" w14:paraId="2A0EBADD" w14:textId="77777777" w:rsidTr="00C9726F">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69A63989" w14:textId="77777777" w:rsidR="00C9726F" w:rsidRPr="00121B07" w:rsidDel="00EE541F" w:rsidRDefault="00C9726F" w:rsidP="0046427F">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冲压</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8FA3B1A" w14:textId="77777777" w:rsidR="00C9726F" w:rsidRPr="00121B07" w:rsidRDefault="00C9726F" w:rsidP="0046427F">
            <w:pPr>
              <w:widowControl/>
              <w:tabs>
                <w:tab w:val="center" w:pos="4201"/>
                <w:tab w:val="right" w:leader="dot" w:pos="9298"/>
              </w:tabs>
              <w:autoSpaceDE w:val="0"/>
              <w:autoSpaceDN w:val="0"/>
              <w:jc w:val="center"/>
              <w:rPr>
                <w:rFonts w:ascii="宋体"/>
                <w:kern w:val="0"/>
                <w:sz w:val="18"/>
                <w:szCs w:val="18"/>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22BA115D" w14:textId="77777777" w:rsidR="00C9726F" w:rsidRPr="00121B07" w:rsidRDefault="00C9726F" w:rsidP="0046427F">
            <w:pPr>
              <w:widowControl/>
              <w:tabs>
                <w:tab w:val="center" w:pos="4201"/>
                <w:tab w:val="right" w:leader="dot" w:pos="9298"/>
              </w:tabs>
              <w:autoSpaceDE w:val="0"/>
              <w:autoSpaceDN w:val="0"/>
              <w:jc w:val="center"/>
              <w:rPr>
                <w:rFonts w:ascii="宋体"/>
                <w:kern w:val="0"/>
                <w:sz w:val="18"/>
                <w:szCs w:val="18"/>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738EA1C" w14:textId="77777777" w:rsidR="00C9726F" w:rsidRPr="00121B07" w:rsidRDefault="00C9726F" w:rsidP="0046427F">
            <w:pPr>
              <w:widowControl/>
              <w:tabs>
                <w:tab w:val="center" w:pos="4201"/>
                <w:tab w:val="right" w:leader="dot" w:pos="9298"/>
              </w:tabs>
              <w:autoSpaceDE w:val="0"/>
              <w:autoSpaceDN w:val="0"/>
              <w:jc w:val="center"/>
              <w:rPr>
                <w:rFonts w:ascii="宋体"/>
                <w:kern w:val="0"/>
                <w:sz w:val="18"/>
                <w:szCs w:val="18"/>
              </w:rPr>
            </w:pPr>
          </w:p>
        </w:tc>
      </w:tr>
      <w:tr w:rsidR="00C9726F" w:rsidRPr="00121B07" w14:paraId="7833E2D7" w14:textId="77777777" w:rsidTr="00C9726F">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122388B4" w14:textId="77777777" w:rsidR="00C9726F" w:rsidRPr="00121B07" w:rsidRDefault="00C9726F" w:rsidP="0046427F">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注塑</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84021C0" w14:textId="77777777" w:rsidR="00C9726F" w:rsidRPr="00121B07" w:rsidRDefault="00C9726F" w:rsidP="0046427F">
            <w:pPr>
              <w:widowControl/>
              <w:tabs>
                <w:tab w:val="center" w:pos="4201"/>
                <w:tab w:val="right" w:leader="dot" w:pos="9298"/>
              </w:tabs>
              <w:autoSpaceDE w:val="0"/>
              <w:autoSpaceDN w:val="0"/>
              <w:jc w:val="center"/>
              <w:rPr>
                <w:rFonts w:ascii="宋体"/>
                <w:kern w:val="0"/>
                <w:sz w:val="18"/>
                <w:szCs w:val="18"/>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4F5BC413" w14:textId="77777777" w:rsidR="00C9726F" w:rsidRPr="00121B07" w:rsidRDefault="00C9726F" w:rsidP="0046427F">
            <w:pPr>
              <w:widowControl/>
              <w:tabs>
                <w:tab w:val="center" w:pos="4201"/>
                <w:tab w:val="right" w:leader="dot" w:pos="9298"/>
              </w:tabs>
              <w:autoSpaceDE w:val="0"/>
              <w:autoSpaceDN w:val="0"/>
              <w:jc w:val="center"/>
              <w:rPr>
                <w:rFonts w:ascii="宋体"/>
                <w:kern w:val="0"/>
                <w:sz w:val="18"/>
                <w:szCs w:val="18"/>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E7DFA87" w14:textId="77777777" w:rsidR="00C9726F" w:rsidRPr="00121B07" w:rsidRDefault="00C9726F" w:rsidP="0046427F">
            <w:pPr>
              <w:widowControl/>
              <w:tabs>
                <w:tab w:val="center" w:pos="4201"/>
                <w:tab w:val="right" w:leader="dot" w:pos="9298"/>
              </w:tabs>
              <w:autoSpaceDE w:val="0"/>
              <w:autoSpaceDN w:val="0"/>
              <w:jc w:val="center"/>
              <w:rPr>
                <w:rFonts w:ascii="宋体"/>
                <w:kern w:val="0"/>
                <w:sz w:val="18"/>
                <w:szCs w:val="18"/>
              </w:rPr>
            </w:pPr>
          </w:p>
        </w:tc>
      </w:tr>
      <w:tr w:rsidR="00C9726F" w:rsidRPr="00121B07" w14:paraId="62647CDD" w14:textId="77777777" w:rsidTr="00C9726F">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79923B3A" w14:textId="77777777" w:rsidR="00C9726F" w:rsidRPr="00121B07" w:rsidRDefault="00C9726F" w:rsidP="0046427F">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焊接</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9F71A46" w14:textId="77777777" w:rsidR="00C9726F" w:rsidRPr="00121B07" w:rsidRDefault="00C9726F" w:rsidP="0046427F">
            <w:pPr>
              <w:widowControl/>
              <w:tabs>
                <w:tab w:val="center" w:pos="4201"/>
                <w:tab w:val="right" w:leader="dot" w:pos="9298"/>
              </w:tabs>
              <w:autoSpaceDE w:val="0"/>
              <w:autoSpaceDN w:val="0"/>
              <w:jc w:val="center"/>
              <w:rPr>
                <w:rFonts w:ascii="宋体"/>
                <w:kern w:val="0"/>
                <w:sz w:val="18"/>
                <w:szCs w:val="18"/>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17B7F986" w14:textId="77777777" w:rsidR="00C9726F" w:rsidRPr="00121B07" w:rsidRDefault="00C9726F" w:rsidP="0046427F">
            <w:pPr>
              <w:widowControl/>
              <w:tabs>
                <w:tab w:val="center" w:pos="4201"/>
                <w:tab w:val="right" w:leader="dot" w:pos="9298"/>
              </w:tabs>
              <w:autoSpaceDE w:val="0"/>
              <w:autoSpaceDN w:val="0"/>
              <w:jc w:val="center"/>
              <w:rPr>
                <w:rFonts w:ascii="宋体"/>
                <w:kern w:val="0"/>
                <w:sz w:val="18"/>
                <w:szCs w:val="18"/>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7EC5A88" w14:textId="77777777" w:rsidR="00C9726F" w:rsidRPr="00121B07" w:rsidRDefault="00C9726F" w:rsidP="0046427F">
            <w:pPr>
              <w:widowControl/>
              <w:tabs>
                <w:tab w:val="center" w:pos="4201"/>
                <w:tab w:val="right" w:leader="dot" w:pos="9298"/>
              </w:tabs>
              <w:autoSpaceDE w:val="0"/>
              <w:autoSpaceDN w:val="0"/>
              <w:jc w:val="center"/>
              <w:rPr>
                <w:rFonts w:ascii="宋体"/>
                <w:kern w:val="0"/>
                <w:sz w:val="18"/>
                <w:szCs w:val="18"/>
              </w:rPr>
            </w:pPr>
          </w:p>
        </w:tc>
      </w:tr>
      <w:tr w:rsidR="00C9726F" w:rsidRPr="00121B07" w14:paraId="4AAD6EDD" w14:textId="77777777" w:rsidTr="00C9726F">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44171D00" w14:textId="77777777" w:rsidR="00C9726F" w:rsidRPr="00121B07" w:rsidRDefault="00C9726F" w:rsidP="0046427F">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厂内运输</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5C0665C" w14:textId="77777777" w:rsidR="00C9726F" w:rsidRPr="00121B07" w:rsidRDefault="00C9726F" w:rsidP="0046427F">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柴油</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0123BDB4" w14:textId="77777777" w:rsidR="00C9726F" w:rsidRPr="00121B07" w:rsidRDefault="00C9726F" w:rsidP="0046427F">
            <w:pPr>
              <w:widowControl/>
              <w:tabs>
                <w:tab w:val="center" w:pos="4201"/>
                <w:tab w:val="right" w:leader="dot" w:pos="9298"/>
              </w:tabs>
              <w:autoSpaceDE w:val="0"/>
              <w:autoSpaceDN w:val="0"/>
              <w:jc w:val="center"/>
              <w:rPr>
                <w:rFonts w:ascii="宋体"/>
                <w:kern w:val="0"/>
                <w:sz w:val="18"/>
                <w:szCs w:val="18"/>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331538B" w14:textId="77777777" w:rsidR="00C9726F" w:rsidRPr="00121B07" w:rsidRDefault="00C9726F" w:rsidP="0046427F">
            <w:pPr>
              <w:widowControl/>
              <w:tabs>
                <w:tab w:val="center" w:pos="4201"/>
                <w:tab w:val="right" w:leader="dot" w:pos="9298"/>
              </w:tabs>
              <w:autoSpaceDE w:val="0"/>
              <w:autoSpaceDN w:val="0"/>
              <w:jc w:val="center"/>
              <w:rPr>
                <w:rFonts w:ascii="宋体"/>
                <w:kern w:val="0"/>
                <w:sz w:val="18"/>
                <w:szCs w:val="18"/>
              </w:rPr>
            </w:pPr>
            <w:r w:rsidRPr="00121B07">
              <w:rPr>
                <w:rFonts w:ascii="宋体"/>
                <w:kern w:val="0"/>
                <w:sz w:val="18"/>
                <w:szCs w:val="18"/>
              </w:rPr>
              <w:t>kg</w:t>
            </w:r>
          </w:p>
        </w:tc>
      </w:tr>
      <w:tr w:rsidR="00C9726F" w:rsidRPr="00121B07" w14:paraId="2B0BA08D" w14:textId="77777777" w:rsidTr="00C9726F">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7A82EFC5" w14:textId="77777777" w:rsidR="00C9726F" w:rsidRPr="00121B07" w:rsidRDefault="00C9726F" w:rsidP="0046427F">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组装</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C355075" w14:textId="77777777" w:rsidR="00C9726F" w:rsidRPr="00121B07" w:rsidRDefault="00C9726F" w:rsidP="0046427F">
            <w:pPr>
              <w:widowControl/>
              <w:tabs>
                <w:tab w:val="center" w:pos="4201"/>
                <w:tab w:val="right" w:leader="dot" w:pos="9298"/>
              </w:tabs>
              <w:autoSpaceDE w:val="0"/>
              <w:autoSpaceDN w:val="0"/>
              <w:jc w:val="center"/>
              <w:rPr>
                <w:rFonts w:ascii="宋体"/>
                <w:kern w:val="0"/>
                <w:sz w:val="18"/>
                <w:szCs w:val="18"/>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745C3D97" w14:textId="77777777" w:rsidR="00C9726F" w:rsidRPr="00121B07" w:rsidRDefault="00C9726F" w:rsidP="0046427F">
            <w:pPr>
              <w:widowControl/>
              <w:tabs>
                <w:tab w:val="center" w:pos="4201"/>
                <w:tab w:val="right" w:leader="dot" w:pos="9298"/>
              </w:tabs>
              <w:autoSpaceDE w:val="0"/>
              <w:autoSpaceDN w:val="0"/>
              <w:jc w:val="center"/>
              <w:rPr>
                <w:rFonts w:ascii="宋体"/>
                <w:kern w:val="0"/>
                <w:sz w:val="18"/>
                <w:szCs w:val="18"/>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1B3C6B0" w14:textId="77777777" w:rsidR="00C9726F" w:rsidRPr="00121B07" w:rsidRDefault="00C9726F" w:rsidP="0046427F">
            <w:pPr>
              <w:widowControl/>
              <w:tabs>
                <w:tab w:val="center" w:pos="4201"/>
                <w:tab w:val="right" w:leader="dot" w:pos="9298"/>
              </w:tabs>
              <w:autoSpaceDE w:val="0"/>
              <w:autoSpaceDN w:val="0"/>
              <w:jc w:val="center"/>
              <w:rPr>
                <w:rFonts w:ascii="宋体"/>
                <w:kern w:val="0"/>
                <w:sz w:val="18"/>
                <w:szCs w:val="18"/>
              </w:rPr>
            </w:pPr>
          </w:p>
        </w:tc>
      </w:tr>
      <w:tr w:rsidR="00C9726F" w:rsidRPr="00121B07" w14:paraId="646A12E7" w14:textId="77777777" w:rsidTr="00C9726F">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781B12BE" w14:textId="77777777" w:rsidR="00C9726F" w:rsidRPr="00121B07" w:rsidRDefault="00C9726F" w:rsidP="0046427F">
            <w:pPr>
              <w:widowControl/>
              <w:tabs>
                <w:tab w:val="center" w:pos="4201"/>
                <w:tab w:val="right" w:leader="dot" w:pos="9298"/>
              </w:tabs>
              <w:autoSpaceDE w:val="0"/>
              <w:autoSpaceDN w:val="0"/>
              <w:jc w:val="center"/>
              <w:rPr>
                <w:rFonts w:ascii="宋体"/>
                <w:kern w:val="0"/>
                <w:sz w:val="18"/>
                <w:szCs w:val="18"/>
              </w:rPr>
            </w:pPr>
            <w:r w:rsidRPr="00121B07">
              <w:rPr>
                <w:rFonts w:ascii="宋体"/>
                <w:kern w:val="0"/>
                <w:sz w:val="18"/>
                <w:szCs w:val="18"/>
              </w:rPr>
              <w:t>…</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1AAF4D7" w14:textId="77777777" w:rsidR="00C9726F" w:rsidRPr="00121B07" w:rsidRDefault="00C9726F" w:rsidP="0046427F">
            <w:pPr>
              <w:widowControl/>
              <w:tabs>
                <w:tab w:val="center" w:pos="4201"/>
                <w:tab w:val="right" w:leader="dot" w:pos="9298"/>
              </w:tabs>
              <w:autoSpaceDE w:val="0"/>
              <w:autoSpaceDN w:val="0"/>
              <w:jc w:val="center"/>
              <w:rPr>
                <w:rFonts w:ascii="宋体"/>
                <w:kern w:val="0"/>
                <w:sz w:val="18"/>
                <w:szCs w:val="18"/>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567FB2A6" w14:textId="77777777" w:rsidR="00C9726F" w:rsidRPr="00121B07" w:rsidRDefault="00C9726F" w:rsidP="0046427F">
            <w:pPr>
              <w:widowControl/>
              <w:tabs>
                <w:tab w:val="center" w:pos="4201"/>
                <w:tab w:val="right" w:leader="dot" w:pos="9298"/>
              </w:tabs>
              <w:autoSpaceDE w:val="0"/>
              <w:autoSpaceDN w:val="0"/>
              <w:jc w:val="center"/>
              <w:rPr>
                <w:rFonts w:ascii="宋体"/>
                <w:kern w:val="0"/>
                <w:sz w:val="18"/>
                <w:szCs w:val="18"/>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BF55C46" w14:textId="77777777" w:rsidR="00C9726F" w:rsidRPr="00121B07" w:rsidRDefault="00C9726F" w:rsidP="0046427F">
            <w:pPr>
              <w:widowControl/>
              <w:tabs>
                <w:tab w:val="center" w:pos="4201"/>
                <w:tab w:val="right" w:leader="dot" w:pos="9298"/>
              </w:tabs>
              <w:autoSpaceDE w:val="0"/>
              <w:autoSpaceDN w:val="0"/>
              <w:jc w:val="center"/>
              <w:rPr>
                <w:rFonts w:ascii="宋体"/>
                <w:kern w:val="0"/>
                <w:sz w:val="18"/>
                <w:szCs w:val="18"/>
              </w:rPr>
            </w:pPr>
          </w:p>
        </w:tc>
      </w:tr>
    </w:tbl>
    <w:p w14:paraId="3E082C61" w14:textId="0489EFDA" w:rsidR="00E83F17" w:rsidRPr="00E83F17" w:rsidRDefault="00E83F17" w:rsidP="00E83F17">
      <w:pPr>
        <w:widowControl/>
        <w:tabs>
          <w:tab w:val="center" w:pos="4201"/>
          <w:tab w:val="right" w:leader="dot" w:pos="9298"/>
        </w:tabs>
        <w:autoSpaceDE w:val="0"/>
        <w:autoSpaceDN w:val="0"/>
        <w:jc w:val="center"/>
        <w:rPr>
          <w:rFonts w:ascii="黑体" w:eastAsia="黑体" w:hAnsi="黑体" w:hint="eastAsia"/>
          <w:kern w:val="0"/>
          <w:szCs w:val="20"/>
        </w:rPr>
      </w:pPr>
      <w:r w:rsidRPr="00E83F17">
        <w:rPr>
          <w:rFonts w:ascii="黑体" w:eastAsia="黑体" w:hAnsi="黑体" w:hint="eastAsia"/>
          <w:kern w:val="0"/>
          <w:szCs w:val="20"/>
        </w:rPr>
        <w:t>表</w:t>
      </w:r>
      <w:r w:rsidR="00177082">
        <w:rPr>
          <w:rFonts w:ascii="黑体" w:eastAsia="黑体" w:hAnsi="黑体" w:hint="eastAsia"/>
          <w:kern w:val="0"/>
          <w:szCs w:val="20"/>
        </w:rPr>
        <w:t>4</w:t>
      </w:r>
      <w:r w:rsidRPr="00E83F17">
        <w:rPr>
          <w:rFonts w:ascii="黑体" w:eastAsia="黑体" w:hAnsi="黑体" w:hint="eastAsia"/>
          <w:kern w:val="0"/>
          <w:szCs w:val="20"/>
        </w:rPr>
        <w:t xml:space="preserve"> 产品制造阶段的废弃物、污染物排放收集清单示例</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8"/>
        <w:gridCol w:w="1728"/>
        <w:gridCol w:w="1729"/>
        <w:gridCol w:w="1728"/>
        <w:gridCol w:w="1729"/>
      </w:tblGrid>
      <w:tr w:rsidR="008F62FE" w:rsidRPr="00121B07" w14:paraId="46289422" w14:textId="77777777" w:rsidTr="008F62FE">
        <w:tc>
          <w:tcPr>
            <w:tcW w:w="1728" w:type="dxa"/>
            <w:shd w:val="clear" w:color="auto" w:fill="auto"/>
          </w:tcPr>
          <w:p w14:paraId="5A9B5A95" w14:textId="77777777" w:rsidR="008F62FE" w:rsidRPr="00121B07" w:rsidRDefault="008F62FE" w:rsidP="00E83F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类别</w:t>
            </w:r>
          </w:p>
        </w:tc>
        <w:tc>
          <w:tcPr>
            <w:tcW w:w="1728" w:type="dxa"/>
            <w:shd w:val="clear" w:color="auto" w:fill="auto"/>
          </w:tcPr>
          <w:p w14:paraId="14EEDBB3" w14:textId="77777777" w:rsidR="008F62FE" w:rsidRPr="00121B07" w:rsidRDefault="008F62FE" w:rsidP="00E83F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名称</w:t>
            </w:r>
          </w:p>
        </w:tc>
        <w:tc>
          <w:tcPr>
            <w:tcW w:w="1729" w:type="dxa"/>
            <w:shd w:val="clear" w:color="auto" w:fill="auto"/>
          </w:tcPr>
          <w:p w14:paraId="2A6F2624" w14:textId="77777777" w:rsidR="008F62FE" w:rsidRPr="00121B07" w:rsidRDefault="008F62FE" w:rsidP="00E83F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数量</w:t>
            </w:r>
          </w:p>
        </w:tc>
        <w:tc>
          <w:tcPr>
            <w:tcW w:w="1728" w:type="dxa"/>
            <w:shd w:val="clear" w:color="auto" w:fill="auto"/>
          </w:tcPr>
          <w:p w14:paraId="0516EAD4" w14:textId="77777777" w:rsidR="008F62FE" w:rsidRPr="00121B07" w:rsidRDefault="008F62FE" w:rsidP="00E83F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单位</w:t>
            </w:r>
          </w:p>
        </w:tc>
        <w:tc>
          <w:tcPr>
            <w:tcW w:w="1729" w:type="dxa"/>
            <w:shd w:val="clear" w:color="auto" w:fill="auto"/>
          </w:tcPr>
          <w:p w14:paraId="5B3B7FE3" w14:textId="77777777" w:rsidR="008F62FE" w:rsidRPr="00121B07" w:rsidRDefault="008F62FE" w:rsidP="00E83F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处理方式</w:t>
            </w:r>
          </w:p>
        </w:tc>
      </w:tr>
      <w:tr w:rsidR="008F62FE" w:rsidRPr="00121B07" w14:paraId="6200C2BB" w14:textId="77777777" w:rsidTr="008F62FE">
        <w:tc>
          <w:tcPr>
            <w:tcW w:w="1728" w:type="dxa"/>
            <w:vMerge w:val="restart"/>
            <w:shd w:val="clear" w:color="auto" w:fill="auto"/>
          </w:tcPr>
          <w:p w14:paraId="1DC7B4EB" w14:textId="77777777" w:rsidR="008F62FE" w:rsidRPr="00121B07" w:rsidRDefault="008F62FE" w:rsidP="00E83F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废弃物</w:t>
            </w:r>
          </w:p>
        </w:tc>
        <w:tc>
          <w:tcPr>
            <w:tcW w:w="1728" w:type="dxa"/>
            <w:shd w:val="clear" w:color="auto" w:fill="auto"/>
          </w:tcPr>
          <w:p w14:paraId="117469AD" w14:textId="77777777" w:rsidR="008F62FE" w:rsidRPr="00121B07" w:rsidRDefault="008F62FE" w:rsidP="00E83F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废金属</w:t>
            </w:r>
          </w:p>
        </w:tc>
        <w:tc>
          <w:tcPr>
            <w:tcW w:w="1729" w:type="dxa"/>
            <w:shd w:val="clear" w:color="auto" w:fill="auto"/>
          </w:tcPr>
          <w:p w14:paraId="3A06BE35" w14:textId="77777777" w:rsidR="008F62FE" w:rsidRPr="00121B07" w:rsidRDefault="008F62FE" w:rsidP="00E83F17">
            <w:pPr>
              <w:widowControl/>
              <w:tabs>
                <w:tab w:val="center" w:pos="4201"/>
                <w:tab w:val="right" w:leader="dot" w:pos="9298"/>
              </w:tabs>
              <w:autoSpaceDE w:val="0"/>
              <w:autoSpaceDN w:val="0"/>
              <w:jc w:val="center"/>
              <w:rPr>
                <w:rFonts w:ascii="宋体"/>
                <w:kern w:val="0"/>
                <w:sz w:val="18"/>
                <w:szCs w:val="18"/>
              </w:rPr>
            </w:pPr>
          </w:p>
        </w:tc>
        <w:tc>
          <w:tcPr>
            <w:tcW w:w="1728" w:type="dxa"/>
            <w:shd w:val="clear" w:color="auto" w:fill="auto"/>
          </w:tcPr>
          <w:p w14:paraId="2FBBBF1D" w14:textId="77777777" w:rsidR="008F62FE" w:rsidRPr="00121B07" w:rsidRDefault="008F62FE" w:rsidP="00E83F17">
            <w:pPr>
              <w:widowControl/>
              <w:tabs>
                <w:tab w:val="center" w:pos="4201"/>
                <w:tab w:val="right" w:leader="dot" w:pos="9298"/>
              </w:tabs>
              <w:autoSpaceDE w:val="0"/>
              <w:autoSpaceDN w:val="0"/>
              <w:jc w:val="center"/>
              <w:rPr>
                <w:rFonts w:ascii="宋体"/>
                <w:kern w:val="0"/>
                <w:sz w:val="18"/>
                <w:szCs w:val="18"/>
              </w:rPr>
            </w:pPr>
            <w:r w:rsidRPr="00121B07">
              <w:rPr>
                <w:rFonts w:ascii="宋体"/>
                <w:kern w:val="0"/>
                <w:sz w:val="18"/>
                <w:szCs w:val="18"/>
              </w:rPr>
              <w:t>kg</w:t>
            </w:r>
          </w:p>
        </w:tc>
        <w:tc>
          <w:tcPr>
            <w:tcW w:w="1729" w:type="dxa"/>
            <w:shd w:val="clear" w:color="auto" w:fill="auto"/>
          </w:tcPr>
          <w:p w14:paraId="509F766E" w14:textId="77777777" w:rsidR="008F62FE" w:rsidRPr="00121B07" w:rsidRDefault="008F62FE" w:rsidP="00E83F17">
            <w:pPr>
              <w:widowControl/>
              <w:tabs>
                <w:tab w:val="center" w:pos="4201"/>
                <w:tab w:val="right" w:leader="dot" w:pos="9298"/>
              </w:tabs>
              <w:autoSpaceDE w:val="0"/>
              <w:autoSpaceDN w:val="0"/>
              <w:jc w:val="center"/>
              <w:rPr>
                <w:rFonts w:ascii="宋体"/>
                <w:kern w:val="0"/>
                <w:sz w:val="18"/>
                <w:szCs w:val="18"/>
              </w:rPr>
            </w:pPr>
          </w:p>
        </w:tc>
      </w:tr>
      <w:tr w:rsidR="008F62FE" w:rsidRPr="00121B07" w14:paraId="50981A31" w14:textId="77777777" w:rsidTr="008F62FE">
        <w:tc>
          <w:tcPr>
            <w:tcW w:w="1728" w:type="dxa"/>
            <w:vMerge/>
            <w:shd w:val="clear" w:color="auto" w:fill="auto"/>
          </w:tcPr>
          <w:p w14:paraId="523B6EAD" w14:textId="77777777" w:rsidR="008F62FE" w:rsidRPr="00121B07" w:rsidRDefault="008F62FE" w:rsidP="00E83F17">
            <w:pPr>
              <w:widowControl/>
              <w:tabs>
                <w:tab w:val="center" w:pos="4201"/>
                <w:tab w:val="right" w:leader="dot" w:pos="9298"/>
              </w:tabs>
              <w:autoSpaceDE w:val="0"/>
              <w:autoSpaceDN w:val="0"/>
              <w:jc w:val="center"/>
              <w:rPr>
                <w:rFonts w:ascii="宋体"/>
                <w:kern w:val="0"/>
                <w:sz w:val="18"/>
                <w:szCs w:val="18"/>
              </w:rPr>
            </w:pPr>
          </w:p>
        </w:tc>
        <w:tc>
          <w:tcPr>
            <w:tcW w:w="1728" w:type="dxa"/>
            <w:shd w:val="clear" w:color="auto" w:fill="auto"/>
          </w:tcPr>
          <w:p w14:paraId="4D11CE85" w14:textId="77777777" w:rsidR="008F62FE" w:rsidRPr="00121B07" w:rsidRDefault="008F62FE" w:rsidP="00E83F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废塑料</w:t>
            </w:r>
          </w:p>
        </w:tc>
        <w:tc>
          <w:tcPr>
            <w:tcW w:w="1729" w:type="dxa"/>
            <w:shd w:val="clear" w:color="auto" w:fill="auto"/>
          </w:tcPr>
          <w:p w14:paraId="3F2C9ED5" w14:textId="77777777" w:rsidR="008F62FE" w:rsidRPr="00121B07" w:rsidRDefault="008F62FE" w:rsidP="00E83F17">
            <w:pPr>
              <w:widowControl/>
              <w:tabs>
                <w:tab w:val="center" w:pos="4201"/>
                <w:tab w:val="right" w:leader="dot" w:pos="9298"/>
              </w:tabs>
              <w:autoSpaceDE w:val="0"/>
              <w:autoSpaceDN w:val="0"/>
              <w:jc w:val="center"/>
              <w:rPr>
                <w:rFonts w:ascii="宋体"/>
                <w:kern w:val="0"/>
                <w:sz w:val="18"/>
                <w:szCs w:val="18"/>
              </w:rPr>
            </w:pPr>
          </w:p>
        </w:tc>
        <w:tc>
          <w:tcPr>
            <w:tcW w:w="1728" w:type="dxa"/>
            <w:shd w:val="clear" w:color="auto" w:fill="auto"/>
          </w:tcPr>
          <w:p w14:paraId="2DD6150A" w14:textId="77777777" w:rsidR="008F62FE" w:rsidRPr="00121B07" w:rsidRDefault="008F62FE" w:rsidP="00E83F17">
            <w:pPr>
              <w:widowControl/>
              <w:tabs>
                <w:tab w:val="center" w:pos="4201"/>
                <w:tab w:val="right" w:leader="dot" w:pos="9298"/>
              </w:tabs>
              <w:autoSpaceDE w:val="0"/>
              <w:autoSpaceDN w:val="0"/>
              <w:jc w:val="center"/>
              <w:rPr>
                <w:rFonts w:ascii="宋体"/>
                <w:kern w:val="0"/>
                <w:sz w:val="18"/>
                <w:szCs w:val="18"/>
              </w:rPr>
            </w:pPr>
          </w:p>
        </w:tc>
        <w:tc>
          <w:tcPr>
            <w:tcW w:w="1729" w:type="dxa"/>
            <w:shd w:val="clear" w:color="auto" w:fill="auto"/>
          </w:tcPr>
          <w:p w14:paraId="08F1FB4D" w14:textId="77777777" w:rsidR="008F62FE" w:rsidRPr="00121B07" w:rsidRDefault="008F62FE" w:rsidP="00E83F17">
            <w:pPr>
              <w:widowControl/>
              <w:tabs>
                <w:tab w:val="center" w:pos="4201"/>
                <w:tab w:val="right" w:leader="dot" w:pos="9298"/>
              </w:tabs>
              <w:autoSpaceDE w:val="0"/>
              <w:autoSpaceDN w:val="0"/>
              <w:jc w:val="center"/>
              <w:rPr>
                <w:rFonts w:ascii="宋体"/>
                <w:kern w:val="0"/>
                <w:sz w:val="18"/>
                <w:szCs w:val="18"/>
              </w:rPr>
            </w:pPr>
          </w:p>
        </w:tc>
      </w:tr>
      <w:tr w:rsidR="008F62FE" w:rsidRPr="00121B07" w14:paraId="61D40AA3" w14:textId="77777777" w:rsidTr="008F62FE">
        <w:tc>
          <w:tcPr>
            <w:tcW w:w="1728" w:type="dxa"/>
            <w:vMerge/>
            <w:shd w:val="clear" w:color="auto" w:fill="auto"/>
          </w:tcPr>
          <w:p w14:paraId="7631BB9D" w14:textId="77777777" w:rsidR="008F62FE" w:rsidRPr="00121B07" w:rsidRDefault="008F62FE" w:rsidP="00E83F17">
            <w:pPr>
              <w:widowControl/>
              <w:tabs>
                <w:tab w:val="center" w:pos="4201"/>
                <w:tab w:val="right" w:leader="dot" w:pos="9298"/>
              </w:tabs>
              <w:autoSpaceDE w:val="0"/>
              <w:autoSpaceDN w:val="0"/>
              <w:jc w:val="center"/>
              <w:rPr>
                <w:rFonts w:ascii="宋体"/>
                <w:kern w:val="0"/>
                <w:sz w:val="18"/>
                <w:szCs w:val="18"/>
              </w:rPr>
            </w:pPr>
          </w:p>
        </w:tc>
        <w:tc>
          <w:tcPr>
            <w:tcW w:w="1728" w:type="dxa"/>
            <w:shd w:val="clear" w:color="auto" w:fill="auto"/>
          </w:tcPr>
          <w:p w14:paraId="6CF772DD" w14:textId="77777777" w:rsidR="008F62FE" w:rsidRPr="00121B07" w:rsidRDefault="008F62FE" w:rsidP="00E83F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废矿物油</w:t>
            </w:r>
          </w:p>
        </w:tc>
        <w:tc>
          <w:tcPr>
            <w:tcW w:w="1729" w:type="dxa"/>
            <w:shd w:val="clear" w:color="auto" w:fill="auto"/>
          </w:tcPr>
          <w:p w14:paraId="6BFE79CD" w14:textId="77777777" w:rsidR="008F62FE" w:rsidRPr="00121B07" w:rsidRDefault="008F62FE" w:rsidP="00E83F17">
            <w:pPr>
              <w:widowControl/>
              <w:tabs>
                <w:tab w:val="center" w:pos="4201"/>
                <w:tab w:val="right" w:leader="dot" w:pos="9298"/>
              </w:tabs>
              <w:autoSpaceDE w:val="0"/>
              <w:autoSpaceDN w:val="0"/>
              <w:jc w:val="center"/>
              <w:rPr>
                <w:rFonts w:ascii="宋体"/>
                <w:kern w:val="0"/>
                <w:sz w:val="18"/>
                <w:szCs w:val="18"/>
              </w:rPr>
            </w:pPr>
          </w:p>
        </w:tc>
        <w:tc>
          <w:tcPr>
            <w:tcW w:w="1728" w:type="dxa"/>
            <w:shd w:val="clear" w:color="auto" w:fill="auto"/>
          </w:tcPr>
          <w:p w14:paraId="1C938E82" w14:textId="77777777" w:rsidR="008F62FE" w:rsidRPr="00121B07" w:rsidRDefault="008F62FE" w:rsidP="00E83F17">
            <w:pPr>
              <w:widowControl/>
              <w:tabs>
                <w:tab w:val="center" w:pos="4201"/>
                <w:tab w:val="right" w:leader="dot" w:pos="9298"/>
              </w:tabs>
              <w:autoSpaceDE w:val="0"/>
              <w:autoSpaceDN w:val="0"/>
              <w:jc w:val="center"/>
              <w:rPr>
                <w:rFonts w:ascii="宋体"/>
                <w:kern w:val="0"/>
                <w:sz w:val="18"/>
                <w:szCs w:val="18"/>
              </w:rPr>
            </w:pPr>
          </w:p>
        </w:tc>
        <w:tc>
          <w:tcPr>
            <w:tcW w:w="1729" w:type="dxa"/>
            <w:shd w:val="clear" w:color="auto" w:fill="auto"/>
          </w:tcPr>
          <w:p w14:paraId="63CECD64" w14:textId="77777777" w:rsidR="008F62FE" w:rsidRPr="00121B07" w:rsidRDefault="008F62FE" w:rsidP="00E83F17">
            <w:pPr>
              <w:widowControl/>
              <w:tabs>
                <w:tab w:val="center" w:pos="4201"/>
                <w:tab w:val="right" w:leader="dot" w:pos="9298"/>
              </w:tabs>
              <w:autoSpaceDE w:val="0"/>
              <w:autoSpaceDN w:val="0"/>
              <w:jc w:val="center"/>
              <w:rPr>
                <w:rFonts w:ascii="宋体"/>
                <w:kern w:val="0"/>
                <w:sz w:val="18"/>
                <w:szCs w:val="18"/>
              </w:rPr>
            </w:pPr>
          </w:p>
        </w:tc>
      </w:tr>
      <w:tr w:rsidR="008F62FE" w:rsidRPr="00121B07" w14:paraId="6A39363E" w14:textId="77777777" w:rsidTr="008F62FE">
        <w:tc>
          <w:tcPr>
            <w:tcW w:w="1728" w:type="dxa"/>
            <w:vMerge/>
            <w:shd w:val="clear" w:color="auto" w:fill="auto"/>
          </w:tcPr>
          <w:p w14:paraId="1EA8E875" w14:textId="77777777" w:rsidR="008F62FE" w:rsidRPr="00121B07" w:rsidRDefault="008F62FE" w:rsidP="00E83F17">
            <w:pPr>
              <w:widowControl/>
              <w:tabs>
                <w:tab w:val="center" w:pos="4201"/>
                <w:tab w:val="right" w:leader="dot" w:pos="9298"/>
              </w:tabs>
              <w:autoSpaceDE w:val="0"/>
              <w:autoSpaceDN w:val="0"/>
              <w:jc w:val="center"/>
              <w:rPr>
                <w:rFonts w:ascii="宋体"/>
                <w:kern w:val="0"/>
                <w:sz w:val="18"/>
                <w:szCs w:val="18"/>
              </w:rPr>
            </w:pPr>
          </w:p>
        </w:tc>
        <w:tc>
          <w:tcPr>
            <w:tcW w:w="1728" w:type="dxa"/>
            <w:shd w:val="clear" w:color="auto" w:fill="auto"/>
          </w:tcPr>
          <w:p w14:paraId="50EA90CB" w14:textId="77777777" w:rsidR="008F62FE" w:rsidRPr="00121B07" w:rsidRDefault="008F62FE" w:rsidP="00E83F17">
            <w:pPr>
              <w:widowControl/>
              <w:tabs>
                <w:tab w:val="center" w:pos="4201"/>
                <w:tab w:val="right" w:leader="dot" w:pos="9298"/>
              </w:tabs>
              <w:autoSpaceDE w:val="0"/>
              <w:autoSpaceDN w:val="0"/>
              <w:jc w:val="center"/>
              <w:rPr>
                <w:rFonts w:ascii="宋体"/>
                <w:kern w:val="0"/>
                <w:sz w:val="18"/>
                <w:szCs w:val="18"/>
              </w:rPr>
            </w:pPr>
            <w:r w:rsidRPr="00121B07">
              <w:rPr>
                <w:rFonts w:ascii="宋体"/>
                <w:kern w:val="0"/>
                <w:sz w:val="18"/>
                <w:szCs w:val="18"/>
              </w:rPr>
              <w:t>…</w:t>
            </w:r>
          </w:p>
        </w:tc>
        <w:tc>
          <w:tcPr>
            <w:tcW w:w="1729" w:type="dxa"/>
            <w:shd w:val="clear" w:color="auto" w:fill="auto"/>
          </w:tcPr>
          <w:p w14:paraId="51C18FBD" w14:textId="77777777" w:rsidR="008F62FE" w:rsidRPr="00121B07" w:rsidRDefault="008F62FE" w:rsidP="00E83F17">
            <w:pPr>
              <w:widowControl/>
              <w:tabs>
                <w:tab w:val="center" w:pos="4201"/>
                <w:tab w:val="right" w:leader="dot" w:pos="9298"/>
              </w:tabs>
              <w:autoSpaceDE w:val="0"/>
              <w:autoSpaceDN w:val="0"/>
              <w:jc w:val="center"/>
              <w:rPr>
                <w:rFonts w:ascii="宋体"/>
                <w:kern w:val="0"/>
                <w:sz w:val="18"/>
                <w:szCs w:val="18"/>
              </w:rPr>
            </w:pPr>
          </w:p>
        </w:tc>
        <w:tc>
          <w:tcPr>
            <w:tcW w:w="1728" w:type="dxa"/>
            <w:shd w:val="clear" w:color="auto" w:fill="auto"/>
          </w:tcPr>
          <w:p w14:paraId="09B43741" w14:textId="77777777" w:rsidR="008F62FE" w:rsidRPr="00121B07" w:rsidRDefault="008F62FE" w:rsidP="00E83F17">
            <w:pPr>
              <w:widowControl/>
              <w:tabs>
                <w:tab w:val="center" w:pos="4201"/>
                <w:tab w:val="right" w:leader="dot" w:pos="9298"/>
              </w:tabs>
              <w:autoSpaceDE w:val="0"/>
              <w:autoSpaceDN w:val="0"/>
              <w:jc w:val="center"/>
              <w:rPr>
                <w:rFonts w:ascii="宋体"/>
                <w:kern w:val="0"/>
                <w:sz w:val="18"/>
                <w:szCs w:val="18"/>
              </w:rPr>
            </w:pPr>
          </w:p>
        </w:tc>
        <w:tc>
          <w:tcPr>
            <w:tcW w:w="1729" w:type="dxa"/>
            <w:shd w:val="clear" w:color="auto" w:fill="auto"/>
          </w:tcPr>
          <w:p w14:paraId="61B87A2C" w14:textId="77777777" w:rsidR="008F62FE" w:rsidRPr="00121B07" w:rsidRDefault="008F62FE" w:rsidP="00E83F17">
            <w:pPr>
              <w:widowControl/>
              <w:tabs>
                <w:tab w:val="center" w:pos="4201"/>
                <w:tab w:val="right" w:leader="dot" w:pos="9298"/>
              </w:tabs>
              <w:autoSpaceDE w:val="0"/>
              <w:autoSpaceDN w:val="0"/>
              <w:jc w:val="center"/>
              <w:rPr>
                <w:rFonts w:ascii="宋体"/>
                <w:kern w:val="0"/>
                <w:sz w:val="18"/>
                <w:szCs w:val="18"/>
              </w:rPr>
            </w:pPr>
          </w:p>
        </w:tc>
      </w:tr>
      <w:tr w:rsidR="008F62FE" w:rsidRPr="00121B07" w14:paraId="68C4A552" w14:textId="77777777" w:rsidTr="008F62FE">
        <w:tc>
          <w:tcPr>
            <w:tcW w:w="1728" w:type="dxa"/>
            <w:vMerge w:val="restart"/>
            <w:shd w:val="clear" w:color="auto" w:fill="auto"/>
          </w:tcPr>
          <w:p w14:paraId="2FE2D7B8" w14:textId="77777777" w:rsidR="008F62FE" w:rsidRPr="00121B07" w:rsidRDefault="008F62FE" w:rsidP="00E83F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污染物</w:t>
            </w:r>
          </w:p>
        </w:tc>
        <w:tc>
          <w:tcPr>
            <w:tcW w:w="1728" w:type="dxa"/>
            <w:shd w:val="clear" w:color="auto" w:fill="auto"/>
          </w:tcPr>
          <w:p w14:paraId="2C7A769A" w14:textId="77777777" w:rsidR="008F62FE" w:rsidRPr="00121B07" w:rsidRDefault="008F62FE" w:rsidP="00E83F17">
            <w:pPr>
              <w:widowControl/>
              <w:tabs>
                <w:tab w:val="center" w:pos="4201"/>
                <w:tab w:val="right" w:leader="dot" w:pos="9298"/>
              </w:tabs>
              <w:autoSpaceDE w:val="0"/>
              <w:autoSpaceDN w:val="0"/>
              <w:jc w:val="center"/>
              <w:rPr>
                <w:rFonts w:ascii="宋体"/>
                <w:kern w:val="0"/>
                <w:sz w:val="18"/>
                <w:szCs w:val="18"/>
              </w:rPr>
            </w:pPr>
            <w:r w:rsidRPr="00121B07">
              <w:rPr>
                <w:rFonts w:ascii="宋体"/>
                <w:kern w:val="0"/>
                <w:sz w:val="18"/>
                <w:szCs w:val="18"/>
              </w:rPr>
              <w:t>VOCs</w:t>
            </w:r>
          </w:p>
        </w:tc>
        <w:tc>
          <w:tcPr>
            <w:tcW w:w="1729" w:type="dxa"/>
            <w:shd w:val="clear" w:color="auto" w:fill="auto"/>
          </w:tcPr>
          <w:p w14:paraId="7124B3BB" w14:textId="77777777" w:rsidR="008F62FE" w:rsidRPr="00121B07" w:rsidRDefault="008F62FE" w:rsidP="00E83F17">
            <w:pPr>
              <w:widowControl/>
              <w:tabs>
                <w:tab w:val="center" w:pos="4201"/>
                <w:tab w:val="right" w:leader="dot" w:pos="9298"/>
              </w:tabs>
              <w:autoSpaceDE w:val="0"/>
              <w:autoSpaceDN w:val="0"/>
              <w:jc w:val="center"/>
              <w:rPr>
                <w:rFonts w:ascii="宋体"/>
                <w:kern w:val="0"/>
                <w:sz w:val="18"/>
                <w:szCs w:val="18"/>
              </w:rPr>
            </w:pPr>
          </w:p>
        </w:tc>
        <w:tc>
          <w:tcPr>
            <w:tcW w:w="1728" w:type="dxa"/>
            <w:shd w:val="clear" w:color="auto" w:fill="auto"/>
          </w:tcPr>
          <w:p w14:paraId="280FF935" w14:textId="77777777" w:rsidR="008F62FE" w:rsidRPr="00121B07" w:rsidRDefault="008F62FE" w:rsidP="00E83F17">
            <w:pPr>
              <w:widowControl/>
              <w:tabs>
                <w:tab w:val="center" w:pos="4201"/>
                <w:tab w:val="right" w:leader="dot" w:pos="9298"/>
              </w:tabs>
              <w:autoSpaceDE w:val="0"/>
              <w:autoSpaceDN w:val="0"/>
              <w:jc w:val="center"/>
              <w:rPr>
                <w:rFonts w:ascii="宋体"/>
                <w:kern w:val="0"/>
                <w:sz w:val="18"/>
                <w:szCs w:val="18"/>
              </w:rPr>
            </w:pPr>
          </w:p>
        </w:tc>
        <w:tc>
          <w:tcPr>
            <w:tcW w:w="1729" w:type="dxa"/>
            <w:shd w:val="clear" w:color="auto" w:fill="auto"/>
          </w:tcPr>
          <w:p w14:paraId="07D82BDE" w14:textId="77777777" w:rsidR="008F62FE" w:rsidRPr="00121B07" w:rsidRDefault="008F62FE" w:rsidP="00E83F17">
            <w:pPr>
              <w:widowControl/>
              <w:tabs>
                <w:tab w:val="center" w:pos="4201"/>
                <w:tab w:val="right" w:leader="dot" w:pos="9298"/>
              </w:tabs>
              <w:autoSpaceDE w:val="0"/>
              <w:autoSpaceDN w:val="0"/>
              <w:jc w:val="center"/>
              <w:rPr>
                <w:rFonts w:ascii="宋体"/>
                <w:kern w:val="0"/>
                <w:sz w:val="18"/>
                <w:szCs w:val="18"/>
              </w:rPr>
            </w:pPr>
          </w:p>
        </w:tc>
      </w:tr>
      <w:tr w:rsidR="008F62FE" w:rsidRPr="00121B07" w14:paraId="47C3850C" w14:textId="77777777" w:rsidTr="008F62FE">
        <w:tc>
          <w:tcPr>
            <w:tcW w:w="1728" w:type="dxa"/>
            <w:vMerge/>
            <w:shd w:val="clear" w:color="auto" w:fill="auto"/>
          </w:tcPr>
          <w:p w14:paraId="5B0724A9" w14:textId="77777777" w:rsidR="008F62FE" w:rsidRPr="00121B07" w:rsidRDefault="008F62FE" w:rsidP="00E83F17">
            <w:pPr>
              <w:widowControl/>
              <w:tabs>
                <w:tab w:val="center" w:pos="4201"/>
                <w:tab w:val="right" w:leader="dot" w:pos="9298"/>
              </w:tabs>
              <w:autoSpaceDE w:val="0"/>
              <w:autoSpaceDN w:val="0"/>
              <w:jc w:val="center"/>
              <w:rPr>
                <w:rFonts w:ascii="宋体"/>
                <w:kern w:val="0"/>
                <w:sz w:val="18"/>
                <w:szCs w:val="18"/>
              </w:rPr>
            </w:pPr>
          </w:p>
        </w:tc>
        <w:tc>
          <w:tcPr>
            <w:tcW w:w="1728" w:type="dxa"/>
            <w:shd w:val="clear" w:color="auto" w:fill="auto"/>
          </w:tcPr>
          <w:p w14:paraId="3C165A7C" w14:textId="77777777" w:rsidR="008F62FE" w:rsidRPr="00121B07" w:rsidRDefault="008F62FE" w:rsidP="00E83F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非甲烷总烃</w:t>
            </w:r>
          </w:p>
        </w:tc>
        <w:tc>
          <w:tcPr>
            <w:tcW w:w="1729" w:type="dxa"/>
            <w:shd w:val="clear" w:color="auto" w:fill="auto"/>
          </w:tcPr>
          <w:p w14:paraId="409A20E3" w14:textId="77777777" w:rsidR="008F62FE" w:rsidRPr="00121B07" w:rsidRDefault="008F62FE" w:rsidP="00E83F17">
            <w:pPr>
              <w:widowControl/>
              <w:tabs>
                <w:tab w:val="center" w:pos="4201"/>
                <w:tab w:val="right" w:leader="dot" w:pos="9298"/>
              </w:tabs>
              <w:autoSpaceDE w:val="0"/>
              <w:autoSpaceDN w:val="0"/>
              <w:jc w:val="center"/>
              <w:rPr>
                <w:rFonts w:ascii="宋体"/>
                <w:kern w:val="0"/>
                <w:sz w:val="18"/>
                <w:szCs w:val="18"/>
              </w:rPr>
            </w:pPr>
          </w:p>
        </w:tc>
        <w:tc>
          <w:tcPr>
            <w:tcW w:w="1728" w:type="dxa"/>
            <w:shd w:val="clear" w:color="auto" w:fill="auto"/>
          </w:tcPr>
          <w:p w14:paraId="73EC7622" w14:textId="77777777" w:rsidR="008F62FE" w:rsidRPr="00121B07" w:rsidRDefault="008F62FE" w:rsidP="00E83F17">
            <w:pPr>
              <w:widowControl/>
              <w:tabs>
                <w:tab w:val="center" w:pos="4201"/>
                <w:tab w:val="right" w:leader="dot" w:pos="9298"/>
              </w:tabs>
              <w:autoSpaceDE w:val="0"/>
              <w:autoSpaceDN w:val="0"/>
              <w:jc w:val="center"/>
              <w:rPr>
                <w:rFonts w:ascii="宋体"/>
                <w:kern w:val="0"/>
                <w:sz w:val="18"/>
                <w:szCs w:val="18"/>
              </w:rPr>
            </w:pPr>
          </w:p>
        </w:tc>
        <w:tc>
          <w:tcPr>
            <w:tcW w:w="1729" w:type="dxa"/>
            <w:shd w:val="clear" w:color="auto" w:fill="auto"/>
          </w:tcPr>
          <w:p w14:paraId="517CF61B" w14:textId="77777777" w:rsidR="008F62FE" w:rsidRPr="00121B07" w:rsidRDefault="008F62FE" w:rsidP="00E83F17">
            <w:pPr>
              <w:widowControl/>
              <w:tabs>
                <w:tab w:val="center" w:pos="4201"/>
                <w:tab w:val="right" w:leader="dot" w:pos="9298"/>
              </w:tabs>
              <w:autoSpaceDE w:val="0"/>
              <w:autoSpaceDN w:val="0"/>
              <w:jc w:val="center"/>
              <w:rPr>
                <w:rFonts w:ascii="宋体"/>
                <w:kern w:val="0"/>
                <w:sz w:val="18"/>
                <w:szCs w:val="18"/>
              </w:rPr>
            </w:pPr>
          </w:p>
        </w:tc>
      </w:tr>
      <w:tr w:rsidR="008F62FE" w:rsidRPr="00121B07" w14:paraId="3A2C10FA" w14:textId="77777777" w:rsidTr="008F62FE">
        <w:tc>
          <w:tcPr>
            <w:tcW w:w="1728" w:type="dxa"/>
            <w:vMerge/>
            <w:shd w:val="clear" w:color="auto" w:fill="auto"/>
          </w:tcPr>
          <w:p w14:paraId="32D3FE9E" w14:textId="77777777" w:rsidR="008F62FE" w:rsidRPr="00121B07" w:rsidRDefault="008F62FE" w:rsidP="00E83F17">
            <w:pPr>
              <w:widowControl/>
              <w:tabs>
                <w:tab w:val="center" w:pos="4201"/>
                <w:tab w:val="right" w:leader="dot" w:pos="9298"/>
              </w:tabs>
              <w:autoSpaceDE w:val="0"/>
              <w:autoSpaceDN w:val="0"/>
              <w:jc w:val="center"/>
              <w:rPr>
                <w:rFonts w:ascii="宋体"/>
                <w:kern w:val="0"/>
                <w:sz w:val="18"/>
                <w:szCs w:val="18"/>
              </w:rPr>
            </w:pPr>
          </w:p>
        </w:tc>
        <w:tc>
          <w:tcPr>
            <w:tcW w:w="1728" w:type="dxa"/>
            <w:shd w:val="clear" w:color="auto" w:fill="auto"/>
          </w:tcPr>
          <w:p w14:paraId="09DBC466" w14:textId="77777777" w:rsidR="008F62FE" w:rsidRPr="00121B07" w:rsidRDefault="008F62FE" w:rsidP="00E83F17">
            <w:pPr>
              <w:widowControl/>
              <w:tabs>
                <w:tab w:val="center" w:pos="4201"/>
                <w:tab w:val="right" w:leader="dot" w:pos="9298"/>
              </w:tabs>
              <w:autoSpaceDE w:val="0"/>
              <w:autoSpaceDN w:val="0"/>
              <w:jc w:val="center"/>
              <w:rPr>
                <w:rFonts w:ascii="宋体"/>
                <w:kern w:val="0"/>
                <w:sz w:val="18"/>
                <w:szCs w:val="18"/>
              </w:rPr>
            </w:pPr>
            <w:r w:rsidRPr="00121B07">
              <w:rPr>
                <w:rFonts w:ascii="宋体" w:hint="eastAsia"/>
                <w:kern w:val="0"/>
                <w:sz w:val="18"/>
                <w:szCs w:val="18"/>
              </w:rPr>
              <w:t>废水</w:t>
            </w:r>
          </w:p>
        </w:tc>
        <w:tc>
          <w:tcPr>
            <w:tcW w:w="1729" w:type="dxa"/>
            <w:shd w:val="clear" w:color="auto" w:fill="auto"/>
          </w:tcPr>
          <w:p w14:paraId="4F0A3E18" w14:textId="77777777" w:rsidR="008F62FE" w:rsidRPr="00121B07" w:rsidRDefault="008F62FE" w:rsidP="00E83F17">
            <w:pPr>
              <w:widowControl/>
              <w:tabs>
                <w:tab w:val="center" w:pos="4201"/>
                <w:tab w:val="right" w:leader="dot" w:pos="9298"/>
              </w:tabs>
              <w:autoSpaceDE w:val="0"/>
              <w:autoSpaceDN w:val="0"/>
              <w:jc w:val="center"/>
              <w:rPr>
                <w:rFonts w:ascii="宋体"/>
                <w:kern w:val="0"/>
                <w:sz w:val="18"/>
                <w:szCs w:val="18"/>
              </w:rPr>
            </w:pPr>
          </w:p>
        </w:tc>
        <w:tc>
          <w:tcPr>
            <w:tcW w:w="1728" w:type="dxa"/>
            <w:shd w:val="clear" w:color="auto" w:fill="auto"/>
          </w:tcPr>
          <w:p w14:paraId="56FCEBAB" w14:textId="77777777" w:rsidR="008F62FE" w:rsidRPr="00121B07" w:rsidRDefault="008F62FE" w:rsidP="00E83F17">
            <w:pPr>
              <w:widowControl/>
              <w:tabs>
                <w:tab w:val="center" w:pos="4201"/>
                <w:tab w:val="right" w:leader="dot" w:pos="9298"/>
              </w:tabs>
              <w:autoSpaceDE w:val="0"/>
              <w:autoSpaceDN w:val="0"/>
              <w:jc w:val="center"/>
              <w:rPr>
                <w:rFonts w:ascii="宋体"/>
                <w:kern w:val="0"/>
                <w:sz w:val="18"/>
                <w:szCs w:val="18"/>
              </w:rPr>
            </w:pPr>
          </w:p>
        </w:tc>
        <w:tc>
          <w:tcPr>
            <w:tcW w:w="1729" w:type="dxa"/>
            <w:shd w:val="clear" w:color="auto" w:fill="auto"/>
          </w:tcPr>
          <w:p w14:paraId="3FE9EDDE" w14:textId="77777777" w:rsidR="008F62FE" w:rsidRPr="00121B07" w:rsidRDefault="008F62FE" w:rsidP="00E83F17">
            <w:pPr>
              <w:widowControl/>
              <w:tabs>
                <w:tab w:val="center" w:pos="4201"/>
                <w:tab w:val="right" w:leader="dot" w:pos="9298"/>
              </w:tabs>
              <w:autoSpaceDE w:val="0"/>
              <w:autoSpaceDN w:val="0"/>
              <w:jc w:val="center"/>
              <w:rPr>
                <w:rFonts w:ascii="宋体"/>
                <w:kern w:val="0"/>
                <w:sz w:val="18"/>
                <w:szCs w:val="18"/>
              </w:rPr>
            </w:pPr>
          </w:p>
        </w:tc>
      </w:tr>
      <w:tr w:rsidR="008F62FE" w:rsidRPr="00121B07" w14:paraId="6AE44434" w14:textId="77777777" w:rsidTr="008F62FE">
        <w:tc>
          <w:tcPr>
            <w:tcW w:w="1728" w:type="dxa"/>
            <w:vMerge/>
            <w:shd w:val="clear" w:color="auto" w:fill="auto"/>
          </w:tcPr>
          <w:p w14:paraId="4794217C" w14:textId="77777777" w:rsidR="008F62FE" w:rsidRPr="00121B07" w:rsidRDefault="008F62FE" w:rsidP="00E83F17">
            <w:pPr>
              <w:widowControl/>
              <w:tabs>
                <w:tab w:val="center" w:pos="4201"/>
                <w:tab w:val="right" w:leader="dot" w:pos="9298"/>
              </w:tabs>
              <w:autoSpaceDE w:val="0"/>
              <w:autoSpaceDN w:val="0"/>
              <w:jc w:val="center"/>
              <w:rPr>
                <w:rFonts w:ascii="宋体"/>
                <w:kern w:val="0"/>
                <w:sz w:val="18"/>
                <w:szCs w:val="18"/>
              </w:rPr>
            </w:pPr>
          </w:p>
        </w:tc>
        <w:tc>
          <w:tcPr>
            <w:tcW w:w="1728" w:type="dxa"/>
            <w:shd w:val="clear" w:color="auto" w:fill="auto"/>
          </w:tcPr>
          <w:p w14:paraId="18D563A6" w14:textId="77777777" w:rsidR="008F62FE" w:rsidRPr="00121B07" w:rsidRDefault="008F62FE" w:rsidP="00E83F17">
            <w:pPr>
              <w:widowControl/>
              <w:tabs>
                <w:tab w:val="center" w:pos="4201"/>
                <w:tab w:val="right" w:leader="dot" w:pos="9298"/>
              </w:tabs>
              <w:autoSpaceDE w:val="0"/>
              <w:autoSpaceDN w:val="0"/>
              <w:jc w:val="center"/>
              <w:rPr>
                <w:rFonts w:ascii="宋体"/>
                <w:kern w:val="0"/>
                <w:sz w:val="18"/>
                <w:szCs w:val="18"/>
              </w:rPr>
            </w:pPr>
            <w:r w:rsidRPr="00121B07">
              <w:rPr>
                <w:rFonts w:ascii="宋体"/>
                <w:kern w:val="0"/>
                <w:sz w:val="18"/>
                <w:szCs w:val="18"/>
              </w:rPr>
              <w:t>…</w:t>
            </w:r>
          </w:p>
        </w:tc>
        <w:tc>
          <w:tcPr>
            <w:tcW w:w="1729" w:type="dxa"/>
            <w:shd w:val="clear" w:color="auto" w:fill="auto"/>
          </w:tcPr>
          <w:p w14:paraId="4D5C835D" w14:textId="77777777" w:rsidR="008F62FE" w:rsidRPr="00121B07" w:rsidRDefault="008F62FE" w:rsidP="00E83F17">
            <w:pPr>
              <w:widowControl/>
              <w:tabs>
                <w:tab w:val="center" w:pos="4201"/>
                <w:tab w:val="right" w:leader="dot" w:pos="9298"/>
              </w:tabs>
              <w:autoSpaceDE w:val="0"/>
              <w:autoSpaceDN w:val="0"/>
              <w:jc w:val="center"/>
              <w:rPr>
                <w:rFonts w:ascii="宋体"/>
                <w:kern w:val="0"/>
                <w:sz w:val="18"/>
                <w:szCs w:val="18"/>
              </w:rPr>
            </w:pPr>
          </w:p>
        </w:tc>
        <w:tc>
          <w:tcPr>
            <w:tcW w:w="1728" w:type="dxa"/>
            <w:shd w:val="clear" w:color="auto" w:fill="auto"/>
          </w:tcPr>
          <w:p w14:paraId="71285921" w14:textId="77777777" w:rsidR="008F62FE" w:rsidRPr="00121B07" w:rsidRDefault="008F62FE" w:rsidP="00E83F17">
            <w:pPr>
              <w:widowControl/>
              <w:tabs>
                <w:tab w:val="center" w:pos="4201"/>
                <w:tab w:val="right" w:leader="dot" w:pos="9298"/>
              </w:tabs>
              <w:autoSpaceDE w:val="0"/>
              <w:autoSpaceDN w:val="0"/>
              <w:jc w:val="center"/>
              <w:rPr>
                <w:rFonts w:ascii="宋体"/>
                <w:kern w:val="0"/>
                <w:sz w:val="18"/>
                <w:szCs w:val="18"/>
              </w:rPr>
            </w:pPr>
          </w:p>
        </w:tc>
        <w:tc>
          <w:tcPr>
            <w:tcW w:w="1729" w:type="dxa"/>
            <w:shd w:val="clear" w:color="auto" w:fill="auto"/>
          </w:tcPr>
          <w:p w14:paraId="33F038BB" w14:textId="77777777" w:rsidR="008F62FE" w:rsidRPr="00121B07" w:rsidRDefault="008F62FE" w:rsidP="00E83F17">
            <w:pPr>
              <w:widowControl/>
              <w:tabs>
                <w:tab w:val="center" w:pos="4201"/>
                <w:tab w:val="right" w:leader="dot" w:pos="9298"/>
              </w:tabs>
              <w:autoSpaceDE w:val="0"/>
              <w:autoSpaceDN w:val="0"/>
              <w:jc w:val="center"/>
              <w:rPr>
                <w:rFonts w:ascii="宋体"/>
                <w:kern w:val="0"/>
                <w:sz w:val="18"/>
                <w:szCs w:val="18"/>
              </w:rPr>
            </w:pPr>
          </w:p>
        </w:tc>
      </w:tr>
      <w:tr w:rsidR="008F62FE" w:rsidRPr="00121B07" w14:paraId="3290103D" w14:textId="77777777" w:rsidTr="008F62FE">
        <w:tc>
          <w:tcPr>
            <w:tcW w:w="1728" w:type="dxa"/>
            <w:shd w:val="clear" w:color="auto" w:fill="auto"/>
          </w:tcPr>
          <w:p w14:paraId="50DE948A" w14:textId="77777777" w:rsidR="008F62FE" w:rsidRPr="00121B07" w:rsidRDefault="008F62FE" w:rsidP="00E83F17">
            <w:pPr>
              <w:widowControl/>
              <w:tabs>
                <w:tab w:val="center" w:pos="4201"/>
                <w:tab w:val="right" w:leader="dot" w:pos="9298"/>
              </w:tabs>
              <w:autoSpaceDE w:val="0"/>
              <w:autoSpaceDN w:val="0"/>
              <w:jc w:val="center"/>
              <w:rPr>
                <w:rFonts w:ascii="宋体"/>
                <w:kern w:val="0"/>
                <w:sz w:val="18"/>
                <w:szCs w:val="18"/>
              </w:rPr>
            </w:pPr>
            <w:r w:rsidRPr="00121B07">
              <w:rPr>
                <w:rFonts w:ascii="宋体"/>
                <w:kern w:val="0"/>
                <w:sz w:val="18"/>
                <w:szCs w:val="18"/>
              </w:rPr>
              <w:lastRenderedPageBreak/>
              <w:t>…</w:t>
            </w:r>
          </w:p>
        </w:tc>
        <w:tc>
          <w:tcPr>
            <w:tcW w:w="1728" w:type="dxa"/>
            <w:shd w:val="clear" w:color="auto" w:fill="auto"/>
          </w:tcPr>
          <w:p w14:paraId="05F5581D" w14:textId="77777777" w:rsidR="008F62FE" w:rsidRPr="00121B07" w:rsidRDefault="008F62FE" w:rsidP="00E83F17">
            <w:pPr>
              <w:widowControl/>
              <w:tabs>
                <w:tab w:val="center" w:pos="4201"/>
                <w:tab w:val="right" w:leader="dot" w:pos="9298"/>
              </w:tabs>
              <w:autoSpaceDE w:val="0"/>
              <w:autoSpaceDN w:val="0"/>
              <w:jc w:val="center"/>
              <w:rPr>
                <w:rFonts w:ascii="宋体"/>
                <w:kern w:val="0"/>
                <w:sz w:val="18"/>
                <w:szCs w:val="18"/>
              </w:rPr>
            </w:pPr>
          </w:p>
        </w:tc>
        <w:tc>
          <w:tcPr>
            <w:tcW w:w="1729" w:type="dxa"/>
            <w:shd w:val="clear" w:color="auto" w:fill="auto"/>
          </w:tcPr>
          <w:p w14:paraId="30420C2E" w14:textId="77777777" w:rsidR="008F62FE" w:rsidRPr="00121B07" w:rsidRDefault="008F62FE" w:rsidP="00E83F17">
            <w:pPr>
              <w:widowControl/>
              <w:tabs>
                <w:tab w:val="center" w:pos="4201"/>
                <w:tab w:val="right" w:leader="dot" w:pos="9298"/>
              </w:tabs>
              <w:autoSpaceDE w:val="0"/>
              <w:autoSpaceDN w:val="0"/>
              <w:jc w:val="center"/>
              <w:rPr>
                <w:rFonts w:ascii="宋体"/>
                <w:kern w:val="0"/>
                <w:sz w:val="18"/>
                <w:szCs w:val="18"/>
              </w:rPr>
            </w:pPr>
          </w:p>
        </w:tc>
        <w:tc>
          <w:tcPr>
            <w:tcW w:w="1728" w:type="dxa"/>
            <w:shd w:val="clear" w:color="auto" w:fill="auto"/>
          </w:tcPr>
          <w:p w14:paraId="70DA0AAA" w14:textId="77777777" w:rsidR="008F62FE" w:rsidRPr="00121B07" w:rsidRDefault="008F62FE" w:rsidP="00E83F17">
            <w:pPr>
              <w:widowControl/>
              <w:tabs>
                <w:tab w:val="center" w:pos="4201"/>
                <w:tab w:val="right" w:leader="dot" w:pos="9298"/>
              </w:tabs>
              <w:autoSpaceDE w:val="0"/>
              <w:autoSpaceDN w:val="0"/>
              <w:jc w:val="center"/>
              <w:rPr>
                <w:rFonts w:ascii="宋体"/>
                <w:kern w:val="0"/>
                <w:sz w:val="18"/>
                <w:szCs w:val="18"/>
              </w:rPr>
            </w:pPr>
          </w:p>
        </w:tc>
        <w:tc>
          <w:tcPr>
            <w:tcW w:w="1729" w:type="dxa"/>
            <w:shd w:val="clear" w:color="auto" w:fill="auto"/>
          </w:tcPr>
          <w:p w14:paraId="77D8004F" w14:textId="77777777" w:rsidR="008F62FE" w:rsidRPr="00121B07" w:rsidRDefault="008F62FE" w:rsidP="00E83F17">
            <w:pPr>
              <w:widowControl/>
              <w:tabs>
                <w:tab w:val="center" w:pos="4201"/>
                <w:tab w:val="right" w:leader="dot" w:pos="9298"/>
              </w:tabs>
              <w:autoSpaceDE w:val="0"/>
              <w:autoSpaceDN w:val="0"/>
              <w:jc w:val="center"/>
              <w:rPr>
                <w:rFonts w:ascii="宋体"/>
                <w:kern w:val="0"/>
                <w:sz w:val="18"/>
                <w:szCs w:val="18"/>
              </w:rPr>
            </w:pPr>
          </w:p>
        </w:tc>
      </w:tr>
      <w:tr w:rsidR="001F2F3E" w:rsidRPr="00121B07" w14:paraId="38FF4E6C" w14:textId="77777777" w:rsidTr="001B2556">
        <w:tc>
          <w:tcPr>
            <w:tcW w:w="8642" w:type="dxa"/>
            <w:gridSpan w:val="5"/>
            <w:shd w:val="clear" w:color="auto" w:fill="auto"/>
          </w:tcPr>
          <w:p w14:paraId="7E0E387A" w14:textId="77777777" w:rsidR="001F2F3E" w:rsidRPr="004F52FE" w:rsidRDefault="001F2F3E" w:rsidP="001F2F3E">
            <w:pPr>
              <w:widowControl/>
              <w:tabs>
                <w:tab w:val="center" w:pos="4201"/>
                <w:tab w:val="right" w:leader="dot" w:pos="9298"/>
              </w:tabs>
              <w:autoSpaceDE w:val="0"/>
              <w:autoSpaceDN w:val="0"/>
              <w:rPr>
                <w:rFonts w:ascii="宋体"/>
                <w:kern w:val="0"/>
                <w:sz w:val="18"/>
                <w:szCs w:val="18"/>
              </w:rPr>
            </w:pPr>
            <w:r w:rsidRPr="000B0A2D">
              <w:rPr>
                <w:rFonts w:ascii="黑体" w:eastAsia="黑体" w:hAnsi="黑体" w:hint="eastAsia"/>
                <w:kern w:val="0"/>
                <w:sz w:val="18"/>
                <w:szCs w:val="18"/>
              </w:rPr>
              <w:t>注1</w:t>
            </w:r>
            <w:r w:rsidRPr="004F52FE">
              <w:rPr>
                <w:rFonts w:ascii="宋体" w:hint="eastAsia"/>
                <w:kern w:val="0"/>
                <w:sz w:val="18"/>
                <w:szCs w:val="18"/>
              </w:rPr>
              <w:t>：处理方式包括填埋、焚烧、直排、回收和</w:t>
            </w:r>
            <w:proofErr w:type="gramStart"/>
            <w:r w:rsidRPr="004F52FE">
              <w:rPr>
                <w:rFonts w:ascii="宋体" w:hint="eastAsia"/>
                <w:kern w:val="0"/>
                <w:sz w:val="18"/>
                <w:szCs w:val="18"/>
              </w:rPr>
              <w:t>委外</w:t>
            </w:r>
            <w:proofErr w:type="gramEnd"/>
            <w:r w:rsidRPr="004F52FE">
              <w:rPr>
                <w:rFonts w:ascii="宋体" w:hint="eastAsia"/>
                <w:kern w:val="0"/>
                <w:sz w:val="18"/>
                <w:szCs w:val="18"/>
              </w:rPr>
              <w:t>处理等；</w:t>
            </w:r>
          </w:p>
          <w:p w14:paraId="1C1A536D" w14:textId="0299AB2B" w:rsidR="001F2F3E" w:rsidRPr="00121B07" w:rsidRDefault="001F2F3E" w:rsidP="001F2F3E">
            <w:pPr>
              <w:widowControl/>
              <w:tabs>
                <w:tab w:val="center" w:pos="4201"/>
                <w:tab w:val="right" w:leader="dot" w:pos="9298"/>
              </w:tabs>
              <w:autoSpaceDE w:val="0"/>
              <w:autoSpaceDN w:val="0"/>
              <w:jc w:val="left"/>
              <w:rPr>
                <w:rFonts w:ascii="宋体"/>
                <w:kern w:val="0"/>
                <w:sz w:val="18"/>
                <w:szCs w:val="18"/>
              </w:rPr>
            </w:pPr>
            <w:r w:rsidRPr="000B0A2D">
              <w:rPr>
                <w:rFonts w:ascii="黑体" w:eastAsia="黑体" w:hAnsi="黑体" w:hint="eastAsia"/>
                <w:kern w:val="0"/>
                <w:sz w:val="18"/>
                <w:szCs w:val="18"/>
              </w:rPr>
              <w:t>注2</w:t>
            </w:r>
            <w:r w:rsidRPr="004F52FE">
              <w:rPr>
                <w:rFonts w:ascii="宋体" w:hint="eastAsia"/>
                <w:kern w:val="0"/>
                <w:sz w:val="18"/>
                <w:szCs w:val="18"/>
              </w:rPr>
              <w:t>：委外处理应提供运输信息，运输信息参照表1填写。</w:t>
            </w:r>
          </w:p>
        </w:tc>
      </w:tr>
    </w:tbl>
    <w:p w14:paraId="4D42E52D" w14:textId="77777777" w:rsidR="00E83F17" w:rsidRPr="00E83F17" w:rsidRDefault="00E83F17" w:rsidP="00E83F17">
      <w:pPr>
        <w:pStyle w:val="aa"/>
        <w:spacing w:before="156" w:after="156"/>
      </w:pPr>
      <w:r w:rsidRPr="00E83F17">
        <w:rPr>
          <w:rFonts w:hint="eastAsia"/>
        </w:rPr>
        <w:t>分销阶段</w:t>
      </w:r>
    </w:p>
    <w:p w14:paraId="1A5EC8BD"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分销阶段收集的数据包括：</w:t>
      </w:r>
    </w:p>
    <w:p w14:paraId="4147C8E3" w14:textId="53D5A941"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（1）运输相关数据</w:t>
      </w:r>
      <w:r w:rsidR="00177082">
        <w:rPr>
          <w:rFonts w:ascii="宋体" w:hint="eastAsia"/>
          <w:kern w:val="0"/>
          <w:szCs w:val="20"/>
        </w:rPr>
        <w:t>，</w:t>
      </w:r>
      <w:r w:rsidR="00177082" w:rsidRPr="00177082">
        <w:rPr>
          <w:rFonts w:ascii="宋体" w:hint="eastAsia"/>
          <w:kern w:val="0"/>
          <w:szCs w:val="20"/>
        </w:rPr>
        <w:t>一般</w:t>
      </w:r>
      <w:proofErr w:type="gramStart"/>
      <w:r w:rsidR="00177082" w:rsidRPr="00177082">
        <w:rPr>
          <w:rFonts w:ascii="宋体" w:hint="eastAsia"/>
          <w:kern w:val="0"/>
          <w:szCs w:val="20"/>
        </w:rPr>
        <w:t>收集分</w:t>
      </w:r>
      <w:proofErr w:type="gramEnd"/>
      <w:r w:rsidR="00177082" w:rsidRPr="00177082">
        <w:rPr>
          <w:rFonts w:ascii="宋体" w:hint="eastAsia"/>
          <w:kern w:val="0"/>
          <w:szCs w:val="20"/>
        </w:rPr>
        <w:t>销量、销售区域/销售地点与运输比例、运输方式与运输工具（包含能源种类、荷载、排放标准等）、运输距离等数据；可行时，收集使用能源种类、消耗量</w:t>
      </w:r>
      <w:r w:rsidRPr="00E83F17">
        <w:rPr>
          <w:rFonts w:ascii="宋体" w:hint="eastAsia"/>
          <w:kern w:val="0"/>
          <w:szCs w:val="20"/>
        </w:rPr>
        <w:t>。</w:t>
      </w:r>
    </w:p>
    <w:p w14:paraId="79F27837"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（2）仓储与销售过程中的相关活动数据，如典型仓库、销售商店的能源消耗等。</w:t>
      </w:r>
    </w:p>
    <w:p w14:paraId="65FAC852" w14:textId="75B3AF41" w:rsid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分销阶段收集的数据收集清单示例见表</w:t>
      </w:r>
      <w:r w:rsidR="00177082">
        <w:rPr>
          <w:rFonts w:ascii="宋体" w:hint="eastAsia"/>
          <w:kern w:val="0"/>
          <w:szCs w:val="20"/>
        </w:rPr>
        <w:t>5</w:t>
      </w:r>
      <w:r w:rsidRPr="00E83F17">
        <w:rPr>
          <w:rFonts w:ascii="宋体" w:hint="eastAsia"/>
          <w:kern w:val="0"/>
          <w:szCs w:val="20"/>
        </w:rPr>
        <w:t>。</w:t>
      </w:r>
    </w:p>
    <w:p w14:paraId="323F3F44" w14:textId="77777777" w:rsidR="00177082" w:rsidRPr="00177082" w:rsidRDefault="00177082" w:rsidP="00177082">
      <w:pPr>
        <w:widowControl/>
        <w:tabs>
          <w:tab w:val="center" w:pos="4201"/>
          <w:tab w:val="right" w:leader="dot" w:pos="9298"/>
        </w:tabs>
        <w:autoSpaceDE w:val="0"/>
        <w:autoSpaceDN w:val="0"/>
        <w:jc w:val="center"/>
        <w:rPr>
          <w:rFonts w:ascii="宋体"/>
          <w:kern w:val="0"/>
          <w:szCs w:val="20"/>
        </w:rPr>
      </w:pPr>
      <w:r w:rsidRPr="00177082">
        <w:rPr>
          <w:rFonts w:ascii="黑体" w:eastAsia="黑体" w:hAnsi="黑体" w:hint="eastAsia"/>
          <w:kern w:val="0"/>
          <w:szCs w:val="20"/>
        </w:rPr>
        <w:t>表5 产品分销阶段的数据收集清单示例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1336"/>
        <w:gridCol w:w="1336"/>
        <w:gridCol w:w="1822"/>
        <w:gridCol w:w="2188"/>
        <w:gridCol w:w="1815"/>
      </w:tblGrid>
      <w:tr w:rsidR="00177082" w:rsidRPr="00177082" w14:paraId="382552B6" w14:textId="77777777" w:rsidTr="00280D15">
        <w:tc>
          <w:tcPr>
            <w:tcW w:w="453" w:type="pct"/>
            <w:shd w:val="clear" w:color="auto" w:fill="auto"/>
          </w:tcPr>
          <w:p w14:paraId="3F6AE394" w14:textId="77777777" w:rsidR="00177082" w:rsidRPr="00177082" w:rsidRDefault="00177082" w:rsidP="00177082">
            <w:pPr>
              <w:widowControl/>
              <w:tabs>
                <w:tab w:val="center" w:pos="4201"/>
                <w:tab w:val="right" w:leader="dot" w:pos="9298"/>
              </w:tabs>
              <w:autoSpaceDE w:val="0"/>
              <w:autoSpaceDN w:val="0"/>
              <w:jc w:val="center"/>
              <w:rPr>
                <w:rFonts w:ascii="宋体"/>
                <w:color w:val="FF0000"/>
                <w:kern w:val="0"/>
                <w:sz w:val="18"/>
                <w:szCs w:val="18"/>
                <w:vertAlign w:val="superscript"/>
              </w:rPr>
            </w:pPr>
            <w:r w:rsidRPr="00177082">
              <w:rPr>
                <w:rFonts w:ascii="宋体" w:hint="eastAsia"/>
                <w:kern w:val="0"/>
                <w:sz w:val="18"/>
                <w:szCs w:val="18"/>
              </w:rPr>
              <w:t>分销量</w:t>
            </w:r>
            <w:r w:rsidRPr="00177082">
              <w:rPr>
                <w:rFonts w:ascii="宋体" w:hint="eastAsia"/>
                <w:kern w:val="0"/>
                <w:sz w:val="18"/>
                <w:szCs w:val="18"/>
                <w:vertAlign w:val="superscript"/>
              </w:rPr>
              <w:t>1</w:t>
            </w:r>
          </w:p>
        </w:tc>
        <w:tc>
          <w:tcPr>
            <w:tcW w:w="715" w:type="pct"/>
          </w:tcPr>
          <w:p w14:paraId="02A9705F" w14:textId="77777777" w:rsidR="00177082" w:rsidRPr="00177082" w:rsidRDefault="00177082" w:rsidP="00177082">
            <w:pPr>
              <w:widowControl/>
              <w:tabs>
                <w:tab w:val="center" w:pos="4201"/>
                <w:tab w:val="right" w:leader="dot" w:pos="9298"/>
              </w:tabs>
              <w:autoSpaceDE w:val="0"/>
              <w:autoSpaceDN w:val="0"/>
              <w:jc w:val="center"/>
              <w:rPr>
                <w:rFonts w:ascii="宋体"/>
                <w:kern w:val="0"/>
                <w:sz w:val="18"/>
                <w:szCs w:val="18"/>
                <w:vertAlign w:val="superscript"/>
              </w:rPr>
            </w:pPr>
            <w:r w:rsidRPr="00177082">
              <w:rPr>
                <w:rFonts w:ascii="宋体" w:hint="eastAsia"/>
                <w:kern w:val="0"/>
                <w:sz w:val="18"/>
                <w:szCs w:val="18"/>
              </w:rPr>
              <w:t>运输方式</w:t>
            </w:r>
            <w:r w:rsidRPr="00177082">
              <w:rPr>
                <w:rFonts w:ascii="宋体" w:hint="eastAsia"/>
                <w:kern w:val="0"/>
                <w:sz w:val="18"/>
                <w:szCs w:val="18"/>
                <w:vertAlign w:val="superscript"/>
              </w:rPr>
              <w:t>2</w:t>
            </w:r>
          </w:p>
        </w:tc>
        <w:tc>
          <w:tcPr>
            <w:tcW w:w="715" w:type="pct"/>
            <w:shd w:val="clear" w:color="auto" w:fill="auto"/>
          </w:tcPr>
          <w:p w14:paraId="3948AA8E" w14:textId="77777777" w:rsidR="00177082" w:rsidRPr="00177082" w:rsidRDefault="00177082" w:rsidP="00177082">
            <w:pPr>
              <w:widowControl/>
              <w:tabs>
                <w:tab w:val="center" w:pos="4201"/>
                <w:tab w:val="right" w:leader="dot" w:pos="9298"/>
              </w:tabs>
              <w:autoSpaceDE w:val="0"/>
              <w:autoSpaceDN w:val="0"/>
              <w:jc w:val="center"/>
              <w:rPr>
                <w:rFonts w:ascii="宋体"/>
                <w:kern w:val="0"/>
                <w:sz w:val="18"/>
                <w:szCs w:val="18"/>
                <w:vertAlign w:val="superscript"/>
              </w:rPr>
            </w:pPr>
            <w:r w:rsidRPr="00177082">
              <w:rPr>
                <w:rFonts w:ascii="宋体" w:hint="eastAsia"/>
                <w:kern w:val="0"/>
                <w:sz w:val="18"/>
                <w:szCs w:val="18"/>
              </w:rPr>
              <w:t>运输工具</w:t>
            </w:r>
            <w:r w:rsidRPr="00177082">
              <w:rPr>
                <w:rFonts w:ascii="宋体" w:hint="eastAsia"/>
                <w:kern w:val="0"/>
                <w:sz w:val="18"/>
                <w:szCs w:val="18"/>
                <w:vertAlign w:val="superscript"/>
              </w:rPr>
              <w:t>3</w:t>
            </w:r>
          </w:p>
        </w:tc>
        <w:tc>
          <w:tcPr>
            <w:tcW w:w="975" w:type="pct"/>
          </w:tcPr>
          <w:p w14:paraId="33C3CC5A" w14:textId="77777777" w:rsidR="00177082" w:rsidRPr="00177082" w:rsidRDefault="00177082" w:rsidP="00177082">
            <w:pPr>
              <w:widowControl/>
              <w:tabs>
                <w:tab w:val="center" w:pos="4201"/>
                <w:tab w:val="right" w:leader="dot" w:pos="9298"/>
              </w:tabs>
              <w:autoSpaceDE w:val="0"/>
              <w:autoSpaceDN w:val="0"/>
              <w:jc w:val="center"/>
              <w:rPr>
                <w:rFonts w:ascii="宋体"/>
                <w:kern w:val="0"/>
                <w:sz w:val="18"/>
                <w:szCs w:val="18"/>
              </w:rPr>
            </w:pPr>
            <w:r w:rsidRPr="00177082">
              <w:rPr>
                <w:rFonts w:ascii="宋体" w:hint="eastAsia"/>
                <w:kern w:val="0"/>
                <w:sz w:val="18"/>
                <w:szCs w:val="18"/>
              </w:rPr>
              <w:t>运输比例</w:t>
            </w:r>
            <w:r w:rsidRPr="00177082">
              <w:rPr>
                <w:rFonts w:ascii="宋体" w:hint="eastAsia"/>
                <w:kern w:val="0"/>
                <w:sz w:val="18"/>
                <w:szCs w:val="18"/>
                <w:vertAlign w:val="superscript"/>
              </w:rPr>
              <w:t>4</w:t>
            </w:r>
          </w:p>
        </w:tc>
        <w:tc>
          <w:tcPr>
            <w:tcW w:w="1171" w:type="pct"/>
            <w:shd w:val="clear" w:color="auto" w:fill="auto"/>
          </w:tcPr>
          <w:p w14:paraId="79835D1A" w14:textId="77777777" w:rsidR="00177082" w:rsidRPr="00177082" w:rsidRDefault="00177082" w:rsidP="00177082">
            <w:pPr>
              <w:widowControl/>
              <w:tabs>
                <w:tab w:val="center" w:pos="4201"/>
                <w:tab w:val="right" w:leader="dot" w:pos="9298"/>
              </w:tabs>
              <w:autoSpaceDE w:val="0"/>
              <w:autoSpaceDN w:val="0"/>
              <w:jc w:val="center"/>
              <w:rPr>
                <w:rFonts w:ascii="宋体"/>
                <w:kern w:val="0"/>
                <w:sz w:val="18"/>
                <w:szCs w:val="18"/>
              </w:rPr>
            </w:pPr>
            <w:r w:rsidRPr="00177082">
              <w:rPr>
                <w:rFonts w:ascii="宋体" w:hint="eastAsia"/>
                <w:kern w:val="0"/>
                <w:sz w:val="18"/>
                <w:szCs w:val="18"/>
              </w:rPr>
              <w:t>销售区域/销售地点</w:t>
            </w:r>
          </w:p>
        </w:tc>
        <w:tc>
          <w:tcPr>
            <w:tcW w:w="971" w:type="pct"/>
            <w:shd w:val="clear" w:color="auto" w:fill="auto"/>
          </w:tcPr>
          <w:p w14:paraId="3F97A86E" w14:textId="77777777" w:rsidR="00177082" w:rsidRPr="00177082" w:rsidRDefault="00177082" w:rsidP="00177082">
            <w:pPr>
              <w:widowControl/>
              <w:tabs>
                <w:tab w:val="center" w:pos="4201"/>
                <w:tab w:val="right" w:leader="dot" w:pos="9298"/>
              </w:tabs>
              <w:autoSpaceDE w:val="0"/>
              <w:autoSpaceDN w:val="0"/>
              <w:rPr>
                <w:rFonts w:ascii="宋体"/>
                <w:kern w:val="0"/>
                <w:sz w:val="18"/>
                <w:szCs w:val="18"/>
              </w:rPr>
            </w:pPr>
            <w:r w:rsidRPr="00177082">
              <w:rPr>
                <w:rFonts w:ascii="宋体" w:hint="eastAsia"/>
                <w:kern w:val="0"/>
                <w:sz w:val="18"/>
                <w:szCs w:val="18"/>
              </w:rPr>
              <w:t>运输距离（km）</w:t>
            </w:r>
          </w:p>
        </w:tc>
      </w:tr>
      <w:tr w:rsidR="00177082" w:rsidRPr="00177082" w14:paraId="5363409B" w14:textId="77777777" w:rsidTr="00280D15">
        <w:tc>
          <w:tcPr>
            <w:tcW w:w="453" w:type="pct"/>
            <w:vMerge w:val="restart"/>
            <w:shd w:val="clear" w:color="auto" w:fill="auto"/>
            <w:vAlign w:val="center"/>
          </w:tcPr>
          <w:p w14:paraId="0AE2E64A" w14:textId="77777777" w:rsidR="00177082" w:rsidRPr="00177082" w:rsidRDefault="00177082" w:rsidP="00177082">
            <w:pPr>
              <w:widowControl/>
              <w:tabs>
                <w:tab w:val="center" w:pos="4201"/>
                <w:tab w:val="right" w:leader="dot" w:pos="9298"/>
              </w:tabs>
              <w:autoSpaceDE w:val="0"/>
              <w:autoSpaceDN w:val="0"/>
              <w:jc w:val="center"/>
              <w:rPr>
                <w:rFonts w:ascii="宋体"/>
                <w:color w:val="FF0000"/>
                <w:kern w:val="0"/>
                <w:sz w:val="18"/>
                <w:szCs w:val="18"/>
              </w:rPr>
            </w:pPr>
          </w:p>
        </w:tc>
        <w:tc>
          <w:tcPr>
            <w:tcW w:w="715" w:type="pct"/>
          </w:tcPr>
          <w:p w14:paraId="3DA95403" w14:textId="77777777" w:rsidR="00177082" w:rsidRPr="00177082" w:rsidRDefault="00177082" w:rsidP="00177082">
            <w:pPr>
              <w:widowControl/>
              <w:tabs>
                <w:tab w:val="center" w:pos="4201"/>
                <w:tab w:val="right" w:leader="dot" w:pos="9298"/>
              </w:tabs>
              <w:autoSpaceDE w:val="0"/>
              <w:autoSpaceDN w:val="0"/>
              <w:jc w:val="center"/>
              <w:rPr>
                <w:rFonts w:ascii="宋体"/>
                <w:kern w:val="0"/>
                <w:sz w:val="18"/>
                <w:szCs w:val="18"/>
              </w:rPr>
            </w:pPr>
          </w:p>
        </w:tc>
        <w:tc>
          <w:tcPr>
            <w:tcW w:w="715" w:type="pct"/>
            <w:shd w:val="clear" w:color="auto" w:fill="auto"/>
          </w:tcPr>
          <w:p w14:paraId="2408DA99" w14:textId="77777777" w:rsidR="00177082" w:rsidRPr="00177082" w:rsidRDefault="00177082" w:rsidP="00177082">
            <w:pPr>
              <w:widowControl/>
              <w:tabs>
                <w:tab w:val="center" w:pos="4201"/>
                <w:tab w:val="right" w:leader="dot" w:pos="9298"/>
              </w:tabs>
              <w:autoSpaceDE w:val="0"/>
              <w:autoSpaceDN w:val="0"/>
              <w:jc w:val="center"/>
              <w:rPr>
                <w:rFonts w:ascii="宋体"/>
                <w:kern w:val="0"/>
                <w:sz w:val="18"/>
                <w:szCs w:val="18"/>
              </w:rPr>
            </w:pPr>
          </w:p>
        </w:tc>
        <w:tc>
          <w:tcPr>
            <w:tcW w:w="975" w:type="pct"/>
          </w:tcPr>
          <w:p w14:paraId="02B6DB74" w14:textId="77777777" w:rsidR="00177082" w:rsidRPr="00177082" w:rsidRDefault="00177082" w:rsidP="00177082">
            <w:pPr>
              <w:widowControl/>
              <w:tabs>
                <w:tab w:val="center" w:pos="4201"/>
                <w:tab w:val="right" w:leader="dot" w:pos="9298"/>
              </w:tabs>
              <w:autoSpaceDE w:val="0"/>
              <w:autoSpaceDN w:val="0"/>
              <w:jc w:val="center"/>
              <w:rPr>
                <w:rFonts w:ascii="宋体"/>
                <w:kern w:val="0"/>
                <w:sz w:val="18"/>
                <w:szCs w:val="18"/>
              </w:rPr>
            </w:pPr>
          </w:p>
        </w:tc>
        <w:tc>
          <w:tcPr>
            <w:tcW w:w="1171" w:type="pct"/>
            <w:shd w:val="clear" w:color="auto" w:fill="auto"/>
          </w:tcPr>
          <w:p w14:paraId="3C0DA9A3" w14:textId="77777777" w:rsidR="00177082" w:rsidRPr="00177082" w:rsidRDefault="00177082" w:rsidP="00177082">
            <w:pPr>
              <w:widowControl/>
              <w:tabs>
                <w:tab w:val="center" w:pos="4201"/>
                <w:tab w:val="right" w:leader="dot" w:pos="9298"/>
              </w:tabs>
              <w:autoSpaceDE w:val="0"/>
              <w:autoSpaceDN w:val="0"/>
              <w:jc w:val="center"/>
              <w:rPr>
                <w:rFonts w:ascii="宋体"/>
                <w:kern w:val="0"/>
                <w:sz w:val="18"/>
                <w:szCs w:val="18"/>
              </w:rPr>
            </w:pPr>
          </w:p>
        </w:tc>
        <w:tc>
          <w:tcPr>
            <w:tcW w:w="971" w:type="pct"/>
            <w:shd w:val="clear" w:color="auto" w:fill="auto"/>
          </w:tcPr>
          <w:p w14:paraId="7331AA68" w14:textId="77777777" w:rsidR="00177082" w:rsidRPr="00177082" w:rsidRDefault="00177082" w:rsidP="00177082">
            <w:pPr>
              <w:widowControl/>
              <w:tabs>
                <w:tab w:val="center" w:pos="4201"/>
                <w:tab w:val="right" w:leader="dot" w:pos="9298"/>
              </w:tabs>
              <w:autoSpaceDE w:val="0"/>
              <w:autoSpaceDN w:val="0"/>
              <w:jc w:val="center"/>
              <w:rPr>
                <w:rFonts w:ascii="宋体"/>
                <w:kern w:val="0"/>
                <w:sz w:val="18"/>
                <w:szCs w:val="18"/>
              </w:rPr>
            </w:pPr>
          </w:p>
        </w:tc>
      </w:tr>
      <w:tr w:rsidR="00177082" w:rsidRPr="00177082" w14:paraId="3337293A" w14:textId="77777777" w:rsidTr="00280D15">
        <w:tc>
          <w:tcPr>
            <w:tcW w:w="453" w:type="pct"/>
            <w:vMerge/>
            <w:shd w:val="clear" w:color="auto" w:fill="auto"/>
          </w:tcPr>
          <w:p w14:paraId="21B258A5" w14:textId="77777777" w:rsidR="00177082" w:rsidRPr="00177082" w:rsidRDefault="00177082" w:rsidP="00177082">
            <w:pPr>
              <w:widowControl/>
              <w:tabs>
                <w:tab w:val="center" w:pos="4201"/>
                <w:tab w:val="right" w:leader="dot" w:pos="9298"/>
              </w:tabs>
              <w:autoSpaceDE w:val="0"/>
              <w:autoSpaceDN w:val="0"/>
              <w:jc w:val="center"/>
              <w:rPr>
                <w:rFonts w:ascii="宋体"/>
                <w:kern w:val="0"/>
                <w:sz w:val="18"/>
                <w:szCs w:val="18"/>
              </w:rPr>
            </w:pPr>
          </w:p>
        </w:tc>
        <w:tc>
          <w:tcPr>
            <w:tcW w:w="715" w:type="pct"/>
          </w:tcPr>
          <w:p w14:paraId="51FF7FB7" w14:textId="77777777" w:rsidR="00177082" w:rsidRPr="00177082" w:rsidRDefault="00177082" w:rsidP="00177082">
            <w:pPr>
              <w:widowControl/>
              <w:tabs>
                <w:tab w:val="center" w:pos="4201"/>
                <w:tab w:val="right" w:leader="dot" w:pos="9298"/>
              </w:tabs>
              <w:autoSpaceDE w:val="0"/>
              <w:autoSpaceDN w:val="0"/>
              <w:jc w:val="center"/>
              <w:rPr>
                <w:rFonts w:ascii="宋体"/>
                <w:kern w:val="0"/>
                <w:sz w:val="18"/>
                <w:szCs w:val="18"/>
              </w:rPr>
            </w:pPr>
          </w:p>
        </w:tc>
        <w:tc>
          <w:tcPr>
            <w:tcW w:w="715" w:type="pct"/>
            <w:shd w:val="clear" w:color="auto" w:fill="auto"/>
          </w:tcPr>
          <w:p w14:paraId="51D37E26" w14:textId="77777777" w:rsidR="00177082" w:rsidRPr="00177082" w:rsidRDefault="00177082" w:rsidP="00177082">
            <w:pPr>
              <w:widowControl/>
              <w:tabs>
                <w:tab w:val="center" w:pos="4201"/>
                <w:tab w:val="right" w:leader="dot" w:pos="9298"/>
              </w:tabs>
              <w:autoSpaceDE w:val="0"/>
              <w:autoSpaceDN w:val="0"/>
              <w:jc w:val="center"/>
              <w:rPr>
                <w:rFonts w:ascii="宋体"/>
                <w:kern w:val="0"/>
                <w:sz w:val="18"/>
                <w:szCs w:val="18"/>
              </w:rPr>
            </w:pPr>
          </w:p>
        </w:tc>
        <w:tc>
          <w:tcPr>
            <w:tcW w:w="975" w:type="pct"/>
          </w:tcPr>
          <w:p w14:paraId="399B5C82" w14:textId="77777777" w:rsidR="00177082" w:rsidRPr="00177082" w:rsidRDefault="00177082" w:rsidP="00177082">
            <w:pPr>
              <w:widowControl/>
              <w:tabs>
                <w:tab w:val="center" w:pos="4201"/>
                <w:tab w:val="right" w:leader="dot" w:pos="9298"/>
              </w:tabs>
              <w:autoSpaceDE w:val="0"/>
              <w:autoSpaceDN w:val="0"/>
              <w:jc w:val="center"/>
              <w:rPr>
                <w:rFonts w:ascii="宋体"/>
                <w:kern w:val="0"/>
                <w:sz w:val="18"/>
                <w:szCs w:val="18"/>
              </w:rPr>
            </w:pPr>
          </w:p>
        </w:tc>
        <w:tc>
          <w:tcPr>
            <w:tcW w:w="1171" w:type="pct"/>
            <w:shd w:val="clear" w:color="auto" w:fill="auto"/>
          </w:tcPr>
          <w:p w14:paraId="1838C5DD" w14:textId="77777777" w:rsidR="00177082" w:rsidRPr="00177082" w:rsidRDefault="00177082" w:rsidP="00177082">
            <w:pPr>
              <w:widowControl/>
              <w:tabs>
                <w:tab w:val="center" w:pos="4201"/>
                <w:tab w:val="right" w:leader="dot" w:pos="9298"/>
              </w:tabs>
              <w:autoSpaceDE w:val="0"/>
              <w:autoSpaceDN w:val="0"/>
              <w:jc w:val="center"/>
              <w:rPr>
                <w:rFonts w:ascii="宋体"/>
                <w:kern w:val="0"/>
                <w:sz w:val="18"/>
                <w:szCs w:val="18"/>
              </w:rPr>
            </w:pPr>
          </w:p>
        </w:tc>
        <w:tc>
          <w:tcPr>
            <w:tcW w:w="971" w:type="pct"/>
            <w:shd w:val="clear" w:color="auto" w:fill="auto"/>
          </w:tcPr>
          <w:p w14:paraId="550B7292" w14:textId="77777777" w:rsidR="00177082" w:rsidRPr="00177082" w:rsidRDefault="00177082" w:rsidP="00177082">
            <w:pPr>
              <w:widowControl/>
              <w:tabs>
                <w:tab w:val="center" w:pos="4201"/>
                <w:tab w:val="right" w:leader="dot" w:pos="9298"/>
              </w:tabs>
              <w:autoSpaceDE w:val="0"/>
              <w:autoSpaceDN w:val="0"/>
              <w:jc w:val="center"/>
              <w:rPr>
                <w:rFonts w:ascii="宋体"/>
                <w:kern w:val="0"/>
                <w:sz w:val="18"/>
                <w:szCs w:val="18"/>
              </w:rPr>
            </w:pPr>
          </w:p>
        </w:tc>
      </w:tr>
      <w:tr w:rsidR="00177082" w:rsidRPr="00177082" w14:paraId="0CE4D068" w14:textId="77777777" w:rsidTr="00280D15">
        <w:tc>
          <w:tcPr>
            <w:tcW w:w="453" w:type="pct"/>
            <w:vMerge/>
            <w:shd w:val="clear" w:color="auto" w:fill="auto"/>
          </w:tcPr>
          <w:p w14:paraId="663555E8" w14:textId="77777777" w:rsidR="00177082" w:rsidRPr="00177082" w:rsidRDefault="00177082" w:rsidP="00177082">
            <w:pPr>
              <w:widowControl/>
              <w:tabs>
                <w:tab w:val="center" w:pos="4201"/>
                <w:tab w:val="right" w:leader="dot" w:pos="9298"/>
              </w:tabs>
              <w:autoSpaceDE w:val="0"/>
              <w:autoSpaceDN w:val="0"/>
              <w:jc w:val="center"/>
              <w:rPr>
                <w:rFonts w:ascii="宋体"/>
                <w:kern w:val="0"/>
                <w:sz w:val="18"/>
                <w:szCs w:val="18"/>
              </w:rPr>
            </w:pPr>
          </w:p>
        </w:tc>
        <w:tc>
          <w:tcPr>
            <w:tcW w:w="715" w:type="pct"/>
          </w:tcPr>
          <w:p w14:paraId="272D9C32" w14:textId="77777777" w:rsidR="00177082" w:rsidRPr="00177082" w:rsidRDefault="00177082" w:rsidP="00177082">
            <w:pPr>
              <w:widowControl/>
              <w:tabs>
                <w:tab w:val="center" w:pos="4201"/>
                <w:tab w:val="right" w:leader="dot" w:pos="9298"/>
              </w:tabs>
              <w:autoSpaceDE w:val="0"/>
              <w:autoSpaceDN w:val="0"/>
              <w:jc w:val="center"/>
              <w:rPr>
                <w:rFonts w:ascii="宋体"/>
                <w:kern w:val="0"/>
                <w:sz w:val="18"/>
                <w:szCs w:val="18"/>
              </w:rPr>
            </w:pPr>
          </w:p>
        </w:tc>
        <w:tc>
          <w:tcPr>
            <w:tcW w:w="715" w:type="pct"/>
            <w:shd w:val="clear" w:color="auto" w:fill="auto"/>
          </w:tcPr>
          <w:p w14:paraId="1BCDE7C2" w14:textId="77777777" w:rsidR="00177082" w:rsidRPr="00177082" w:rsidRDefault="00177082" w:rsidP="00177082">
            <w:pPr>
              <w:widowControl/>
              <w:tabs>
                <w:tab w:val="center" w:pos="4201"/>
                <w:tab w:val="right" w:leader="dot" w:pos="9298"/>
              </w:tabs>
              <w:autoSpaceDE w:val="0"/>
              <w:autoSpaceDN w:val="0"/>
              <w:jc w:val="center"/>
              <w:rPr>
                <w:rFonts w:ascii="宋体"/>
                <w:kern w:val="0"/>
                <w:sz w:val="18"/>
                <w:szCs w:val="18"/>
              </w:rPr>
            </w:pPr>
          </w:p>
        </w:tc>
        <w:tc>
          <w:tcPr>
            <w:tcW w:w="975" w:type="pct"/>
          </w:tcPr>
          <w:p w14:paraId="4540BCCA" w14:textId="77777777" w:rsidR="00177082" w:rsidRPr="00177082" w:rsidRDefault="00177082" w:rsidP="00177082">
            <w:pPr>
              <w:widowControl/>
              <w:tabs>
                <w:tab w:val="center" w:pos="4201"/>
                <w:tab w:val="right" w:leader="dot" w:pos="9298"/>
              </w:tabs>
              <w:autoSpaceDE w:val="0"/>
              <w:autoSpaceDN w:val="0"/>
              <w:jc w:val="center"/>
              <w:rPr>
                <w:rFonts w:ascii="宋体"/>
                <w:kern w:val="0"/>
                <w:sz w:val="18"/>
                <w:szCs w:val="18"/>
              </w:rPr>
            </w:pPr>
          </w:p>
        </w:tc>
        <w:tc>
          <w:tcPr>
            <w:tcW w:w="1171" w:type="pct"/>
            <w:shd w:val="clear" w:color="auto" w:fill="auto"/>
          </w:tcPr>
          <w:p w14:paraId="5F977DE1" w14:textId="77777777" w:rsidR="00177082" w:rsidRPr="00177082" w:rsidRDefault="00177082" w:rsidP="00177082">
            <w:pPr>
              <w:widowControl/>
              <w:tabs>
                <w:tab w:val="center" w:pos="4201"/>
                <w:tab w:val="right" w:leader="dot" w:pos="9298"/>
              </w:tabs>
              <w:autoSpaceDE w:val="0"/>
              <w:autoSpaceDN w:val="0"/>
              <w:jc w:val="center"/>
              <w:rPr>
                <w:rFonts w:ascii="宋体"/>
                <w:kern w:val="0"/>
                <w:sz w:val="18"/>
                <w:szCs w:val="18"/>
              </w:rPr>
            </w:pPr>
          </w:p>
        </w:tc>
        <w:tc>
          <w:tcPr>
            <w:tcW w:w="971" w:type="pct"/>
            <w:shd w:val="clear" w:color="auto" w:fill="auto"/>
          </w:tcPr>
          <w:p w14:paraId="51C4FB2D" w14:textId="77777777" w:rsidR="00177082" w:rsidRPr="00177082" w:rsidRDefault="00177082" w:rsidP="00177082">
            <w:pPr>
              <w:widowControl/>
              <w:tabs>
                <w:tab w:val="center" w:pos="4201"/>
                <w:tab w:val="right" w:leader="dot" w:pos="9298"/>
              </w:tabs>
              <w:autoSpaceDE w:val="0"/>
              <w:autoSpaceDN w:val="0"/>
              <w:jc w:val="center"/>
              <w:rPr>
                <w:rFonts w:ascii="宋体"/>
                <w:kern w:val="0"/>
                <w:sz w:val="18"/>
                <w:szCs w:val="18"/>
              </w:rPr>
            </w:pPr>
          </w:p>
        </w:tc>
      </w:tr>
      <w:tr w:rsidR="00177082" w:rsidRPr="00177082" w14:paraId="5AB469E2" w14:textId="77777777" w:rsidTr="00280D15">
        <w:tc>
          <w:tcPr>
            <w:tcW w:w="453" w:type="pct"/>
            <w:vMerge/>
            <w:shd w:val="clear" w:color="auto" w:fill="auto"/>
          </w:tcPr>
          <w:p w14:paraId="411BDE34" w14:textId="77777777" w:rsidR="00177082" w:rsidRPr="00177082" w:rsidRDefault="00177082" w:rsidP="00177082">
            <w:pPr>
              <w:widowControl/>
              <w:numPr>
                <w:ilvl w:val="0"/>
                <w:numId w:val="18"/>
              </w:numPr>
              <w:tabs>
                <w:tab w:val="center" w:pos="4201"/>
                <w:tab w:val="right" w:leader="dot" w:pos="9298"/>
              </w:tabs>
              <w:autoSpaceDE w:val="0"/>
              <w:autoSpaceDN w:val="0"/>
              <w:jc w:val="center"/>
              <w:rPr>
                <w:rFonts w:ascii="宋体"/>
                <w:kern w:val="0"/>
                <w:sz w:val="18"/>
                <w:szCs w:val="18"/>
              </w:rPr>
            </w:pPr>
          </w:p>
        </w:tc>
        <w:tc>
          <w:tcPr>
            <w:tcW w:w="715" w:type="pct"/>
          </w:tcPr>
          <w:p w14:paraId="6528421C" w14:textId="77777777" w:rsidR="00177082" w:rsidRPr="00177082" w:rsidRDefault="00177082" w:rsidP="00177082">
            <w:pPr>
              <w:widowControl/>
              <w:tabs>
                <w:tab w:val="center" w:pos="4201"/>
                <w:tab w:val="right" w:leader="dot" w:pos="9298"/>
              </w:tabs>
              <w:autoSpaceDE w:val="0"/>
              <w:autoSpaceDN w:val="0"/>
              <w:jc w:val="center"/>
              <w:rPr>
                <w:rFonts w:ascii="宋体"/>
                <w:kern w:val="0"/>
                <w:sz w:val="18"/>
                <w:szCs w:val="18"/>
              </w:rPr>
            </w:pPr>
          </w:p>
        </w:tc>
        <w:tc>
          <w:tcPr>
            <w:tcW w:w="715" w:type="pct"/>
            <w:shd w:val="clear" w:color="auto" w:fill="auto"/>
          </w:tcPr>
          <w:p w14:paraId="547D287A" w14:textId="77777777" w:rsidR="00177082" w:rsidRPr="00177082" w:rsidRDefault="00177082" w:rsidP="00177082">
            <w:pPr>
              <w:widowControl/>
              <w:tabs>
                <w:tab w:val="center" w:pos="4201"/>
                <w:tab w:val="right" w:leader="dot" w:pos="9298"/>
              </w:tabs>
              <w:autoSpaceDE w:val="0"/>
              <w:autoSpaceDN w:val="0"/>
              <w:jc w:val="center"/>
              <w:rPr>
                <w:rFonts w:ascii="宋体"/>
                <w:kern w:val="0"/>
                <w:sz w:val="18"/>
                <w:szCs w:val="18"/>
              </w:rPr>
            </w:pPr>
          </w:p>
        </w:tc>
        <w:tc>
          <w:tcPr>
            <w:tcW w:w="975" w:type="pct"/>
          </w:tcPr>
          <w:p w14:paraId="6086B745" w14:textId="77777777" w:rsidR="00177082" w:rsidRPr="00177082" w:rsidRDefault="00177082" w:rsidP="00177082">
            <w:pPr>
              <w:widowControl/>
              <w:tabs>
                <w:tab w:val="center" w:pos="4201"/>
                <w:tab w:val="right" w:leader="dot" w:pos="9298"/>
              </w:tabs>
              <w:autoSpaceDE w:val="0"/>
              <w:autoSpaceDN w:val="0"/>
              <w:jc w:val="center"/>
              <w:rPr>
                <w:rFonts w:ascii="宋体"/>
                <w:kern w:val="0"/>
                <w:sz w:val="18"/>
                <w:szCs w:val="18"/>
              </w:rPr>
            </w:pPr>
          </w:p>
        </w:tc>
        <w:tc>
          <w:tcPr>
            <w:tcW w:w="1171" w:type="pct"/>
            <w:shd w:val="clear" w:color="auto" w:fill="auto"/>
          </w:tcPr>
          <w:p w14:paraId="2B31C1F0" w14:textId="77777777" w:rsidR="00177082" w:rsidRPr="00177082" w:rsidRDefault="00177082" w:rsidP="00177082">
            <w:pPr>
              <w:widowControl/>
              <w:tabs>
                <w:tab w:val="center" w:pos="4201"/>
                <w:tab w:val="right" w:leader="dot" w:pos="9298"/>
              </w:tabs>
              <w:autoSpaceDE w:val="0"/>
              <w:autoSpaceDN w:val="0"/>
              <w:jc w:val="center"/>
              <w:rPr>
                <w:rFonts w:ascii="宋体"/>
                <w:kern w:val="0"/>
                <w:sz w:val="18"/>
                <w:szCs w:val="18"/>
              </w:rPr>
            </w:pPr>
          </w:p>
        </w:tc>
        <w:tc>
          <w:tcPr>
            <w:tcW w:w="971" w:type="pct"/>
            <w:shd w:val="clear" w:color="auto" w:fill="auto"/>
          </w:tcPr>
          <w:p w14:paraId="2EE9CEEF" w14:textId="77777777" w:rsidR="00177082" w:rsidRPr="00177082" w:rsidRDefault="00177082" w:rsidP="00177082">
            <w:pPr>
              <w:widowControl/>
              <w:tabs>
                <w:tab w:val="center" w:pos="4201"/>
                <w:tab w:val="right" w:leader="dot" w:pos="9298"/>
              </w:tabs>
              <w:autoSpaceDE w:val="0"/>
              <w:autoSpaceDN w:val="0"/>
              <w:jc w:val="center"/>
              <w:rPr>
                <w:rFonts w:ascii="宋体"/>
                <w:kern w:val="0"/>
                <w:sz w:val="18"/>
                <w:szCs w:val="18"/>
              </w:rPr>
            </w:pPr>
          </w:p>
        </w:tc>
      </w:tr>
      <w:tr w:rsidR="00177082" w:rsidRPr="00177082" w14:paraId="6AD5D8BA" w14:textId="77777777" w:rsidTr="00280D15">
        <w:tc>
          <w:tcPr>
            <w:tcW w:w="453" w:type="pct"/>
            <w:vMerge/>
            <w:shd w:val="clear" w:color="auto" w:fill="auto"/>
          </w:tcPr>
          <w:p w14:paraId="564EF2BE" w14:textId="77777777" w:rsidR="00177082" w:rsidRPr="00177082" w:rsidRDefault="00177082" w:rsidP="00177082">
            <w:pPr>
              <w:widowControl/>
              <w:tabs>
                <w:tab w:val="center" w:pos="4201"/>
                <w:tab w:val="right" w:leader="dot" w:pos="9298"/>
              </w:tabs>
              <w:autoSpaceDE w:val="0"/>
              <w:autoSpaceDN w:val="0"/>
              <w:jc w:val="center"/>
              <w:rPr>
                <w:rFonts w:ascii="宋体"/>
                <w:kern w:val="0"/>
                <w:sz w:val="18"/>
                <w:szCs w:val="18"/>
              </w:rPr>
            </w:pPr>
          </w:p>
        </w:tc>
        <w:tc>
          <w:tcPr>
            <w:tcW w:w="715" w:type="pct"/>
          </w:tcPr>
          <w:p w14:paraId="2DC35597" w14:textId="77777777" w:rsidR="00177082" w:rsidRPr="00177082" w:rsidRDefault="00177082" w:rsidP="00177082">
            <w:pPr>
              <w:widowControl/>
              <w:tabs>
                <w:tab w:val="center" w:pos="4201"/>
                <w:tab w:val="right" w:leader="dot" w:pos="9298"/>
              </w:tabs>
              <w:autoSpaceDE w:val="0"/>
              <w:autoSpaceDN w:val="0"/>
              <w:jc w:val="center"/>
              <w:rPr>
                <w:rFonts w:ascii="宋体"/>
                <w:kern w:val="0"/>
                <w:sz w:val="18"/>
                <w:szCs w:val="18"/>
              </w:rPr>
            </w:pPr>
          </w:p>
        </w:tc>
        <w:tc>
          <w:tcPr>
            <w:tcW w:w="715" w:type="pct"/>
            <w:shd w:val="clear" w:color="auto" w:fill="auto"/>
          </w:tcPr>
          <w:p w14:paraId="39B75148" w14:textId="77777777" w:rsidR="00177082" w:rsidRPr="00177082" w:rsidRDefault="00177082" w:rsidP="00177082">
            <w:pPr>
              <w:widowControl/>
              <w:tabs>
                <w:tab w:val="center" w:pos="4201"/>
                <w:tab w:val="right" w:leader="dot" w:pos="9298"/>
              </w:tabs>
              <w:autoSpaceDE w:val="0"/>
              <w:autoSpaceDN w:val="0"/>
              <w:jc w:val="center"/>
              <w:rPr>
                <w:rFonts w:ascii="宋体"/>
                <w:kern w:val="0"/>
                <w:sz w:val="18"/>
                <w:szCs w:val="18"/>
              </w:rPr>
            </w:pPr>
          </w:p>
        </w:tc>
        <w:tc>
          <w:tcPr>
            <w:tcW w:w="975" w:type="pct"/>
          </w:tcPr>
          <w:p w14:paraId="48B5FF50" w14:textId="77777777" w:rsidR="00177082" w:rsidRPr="00177082" w:rsidRDefault="00177082" w:rsidP="00177082">
            <w:pPr>
              <w:widowControl/>
              <w:tabs>
                <w:tab w:val="center" w:pos="4201"/>
                <w:tab w:val="right" w:leader="dot" w:pos="9298"/>
              </w:tabs>
              <w:autoSpaceDE w:val="0"/>
              <w:autoSpaceDN w:val="0"/>
              <w:jc w:val="center"/>
              <w:rPr>
                <w:rFonts w:ascii="宋体"/>
                <w:kern w:val="0"/>
                <w:sz w:val="18"/>
                <w:szCs w:val="18"/>
              </w:rPr>
            </w:pPr>
          </w:p>
        </w:tc>
        <w:tc>
          <w:tcPr>
            <w:tcW w:w="1171" w:type="pct"/>
            <w:shd w:val="clear" w:color="auto" w:fill="auto"/>
          </w:tcPr>
          <w:p w14:paraId="091076D5" w14:textId="77777777" w:rsidR="00177082" w:rsidRPr="00177082" w:rsidRDefault="00177082" w:rsidP="00177082">
            <w:pPr>
              <w:widowControl/>
              <w:tabs>
                <w:tab w:val="center" w:pos="4201"/>
                <w:tab w:val="right" w:leader="dot" w:pos="9298"/>
              </w:tabs>
              <w:autoSpaceDE w:val="0"/>
              <w:autoSpaceDN w:val="0"/>
              <w:jc w:val="center"/>
              <w:rPr>
                <w:rFonts w:ascii="宋体"/>
                <w:kern w:val="0"/>
                <w:sz w:val="18"/>
                <w:szCs w:val="18"/>
              </w:rPr>
            </w:pPr>
          </w:p>
        </w:tc>
        <w:tc>
          <w:tcPr>
            <w:tcW w:w="971" w:type="pct"/>
            <w:shd w:val="clear" w:color="auto" w:fill="auto"/>
          </w:tcPr>
          <w:p w14:paraId="57AB89E4" w14:textId="77777777" w:rsidR="00177082" w:rsidRPr="00177082" w:rsidRDefault="00177082" w:rsidP="00177082">
            <w:pPr>
              <w:widowControl/>
              <w:tabs>
                <w:tab w:val="center" w:pos="4201"/>
                <w:tab w:val="right" w:leader="dot" w:pos="9298"/>
              </w:tabs>
              <w:autoSpaceDE w:val="0"/>
              <w:autoSpaceDN w:val="0"/>
              <w:jc w:val="center"/>
              <w:rPr>
                <w:rFonts w:ascii="宋体"/>
                <w:kern w:val="0"/>
                <w:sz w:val="18"/>
                <w:szCs w:val="18"/>
              </w:rPr>
            </w:pPr>
          </w:p>
        </w:tc>
      </w:tr>
      <w:tr w:rsidR="00177082" w:rsidRPr="00177082" w14:paraId="1E37D474" w14:textId="77777777" w:rsidTr="00280D15">
        <w:tc>
          <w:tcPr>
            <w:tcW w:w="5000" w:type="pct"/>
            <w:gridSpan w:val="6"/>
          </w:tcPr>
          <w:p w14:paraId="28E83CCD" w14:textId="77777777" w:rsidR="00177082" w:rsidRPr="00177082" w:rsidRDefault="00177082" w:rsidP="00177082">
            <w:pPr>
              <w:widowControl/>
              <w:tabs>
                <w:tab w:val="center" w:pos="4201"/>
                <w:tab w:val="right" w:leader="dot" w:pos="9298"/>
              </w:tabs>
              <w:autoSpaceDE w:val="0"/>
              <w:autoSpaceDN w:val="0"/>
              <w:rPr>
                <w:rFonts w:ascii="宋体"/>
                <w:kern w:val="0"/>
                <w:sz w:val="18"/>
                <w:szCs w:val="18"/>
              </w:rPr>
            </w:pPr>
            <w:r w:rsidRPr="00177082">
              <w:rPr>
                <w:rFonts w:ascii="黑体" w:eastAsia="黑体" w:hAnsi="黑体" w:hint="eastAsia"/>
                <w:kern w:val="0"/>
                <w:sz w:val="18"/>
                <w:szCs w:val="18"/>
              </w:rPr>
              <w:t>注1</w:t>
            </w:r>
            <w:r w:rsidRPr="00177082">
              <w:rPr>
                <w:rFonts w:ascii="宋体" w:hint="eastAsia"/>
                <w:kern w:val="0"/>
                <w:sz w:val="18"/>
                <w:szCs w:val="18"/>
              </w:rPr>
              <w:t>：分销量为目标产品数据收集时间范围内运输到目的地的产品总量，不是产品的销售量；</w:t>
            </w:r>
          </w:p>
          <w:p w14:paraId="7071473B" w14:textId="77777777" w:rsidR="00177082" w:rsidRPr="00177082" w:rsidRDefault="00177082" w:rsidP="00177082">
            <w:pPr>
              <w:widowControl/>
              <w:tabs>
                <w:tab w:val="center" w:pos="4201"/>
                <w:tab w:val="right" w:leader="dot" w:pos="9298"/>
              </w:tabs>
              <w:autoSpaceDE w:val="0"/>
              <w:autoSpaceDN w:val="0"/>
              <w:ind w:left="540" w:hangingChars="300" w:hanging="540"/>
              <w:rPr>
                <w:kern w:val="0"/>
                <w:sz w:val="18"/>
                <w:szCs w:val="18"/>
              </w:rPr>
            </w:pPr>
            <w:r w:rsidRPr="00177082">
              <w:rPr>
                <w:rFonts w:ascii="黑体" w:eastAsia="黑体" w:hAnsi="黑体" w:hint="eastAsia"/>
                <w:kern w:val="0"/>
                <w:sz w:val="18"/>
                <w:szCs w:val="18"/>
              </w:rPr>
              <w:t>注2</w:t>
            </w:r>
            <w:r w:rsidRPr="00177082">
              <w:rPr>
                <w:rFonts w:ascii="宋体" w:hint="eastAsia"/>
                <w:kern w:val="0"/>
                <w:sz w:val="18"/>
                <w:szCs w:val="18"/>
              </w:rPr>
              <w:t>：如公路运输、铁路运输、水路运输、航空运输等</w:t>
            </w:r>
            <w:r w:rsidRPr="00177082">
              <w:rPr>
                <w:rFonts w:hint="eastAsia"/>
                <w:kern w:val="0"/>
                <w:sz w:val="18"/>
                <w:szCs w:val="18"/>
              </w:rPr>
              <w:t>；</w:t>
            </w:r>
          </w:p>
          <w:p w14:paraId="44C69C91" w14:textId="77777777" w:rsidR="00177082" w:rsidRPr="00177082" w:rsidRDefault="00177082" w:rsidP="00177082">
            <w:pPr>
              <w:widowControl/>
              <w:tabs>
                <w:tab w:val="center" w:pos="4201"/>
                <w:tab w:val="right" w:leader="dot" w:pos="9298"/>
              </w:tabs>
              <w:autoSpaceDE w:val="0"/>
              <w:autoSpaceDN w:val="0"/>
              <w:rPr>
                <w:rFonts w:ascii="宋体"/>
                <w:kern w:val="0"/>
                <w:sz w:val="18"/>
                <w:szCs w:val="18"/>
              </w:rPr>
            </w:pPr>
            <w:r w:rsidRPr="00177082">
              <w:rPr>
                <w:rFonts w:ascii="黑体" w:eastAsia="黑体" w:hAnsi="黑体" w:hint="eastAsia"/>
                <w:kern w:val="0"/>
                <w:sz w:val="18"/>
                <w:szCs w:val="18"/>
              </w:rPr>
              <w:t>注3</w:t>
            </w:r>
            <w:r w:rsidRPr="00177082">
              <w:rPr>
                <w:rFonts w:hint="eastAsia"/>
                <w:kern w:val="0"/>
                <w:sz w:val="18"/>
                <w:szCs w:val="18"/>
              </w:rPr>
              <w:t>：如卡车，荷载</w:t>
            </w:r>
            <w:r w:rsidRPr="00177082">
              <w:rPr>
                <w:rFonts w:hint="eastAsia"/>
                <w:kern w:val="0"/>
                <w:sz w:val="18"/>
                <w:szCs w:val="18"/>
              </w:rPr>
              <w:t>3.5-7.5</w:t>
            </w:r>
            <w:r w:rsidRPr="00177082">
              <w:rPr>
                <w:rFonts w:hint="eastAsia"/>
                <w:kern w:val="0"/>
                <w:sz w:val="18"/>
                <w:szCs w:val="18"/>
              </w:rPr>
              <w:t>吨，柴油，欧三；</w:t>
            </w:r>
          </w:p>
          <w:p w14:paraId="12714384" w14:textId="77777777" w:rsidR="00177082" w:rsidRPr="00177082" w:rsidRDefault="00177082" w:rsidP="00177082">
            <w:pPr>
              <w:widowControl/>
              <w:tabs>
                <w:tab w:val="center" w:pos="4201"/>
                <w:tab w:val="right" w:leader="dot" w:pos="9298"/>
              </w:tabs>
              <w:autoSpaceDE w:val="0"/>
              <w:autoSpaceDN w:val="0"/>
              <w:rPr>
                <w:rFonts w:ascii="宋体"/>
                <w:kern w:val="0"/>
                <w:sz w:val="18"/>
                <w:szCs w:val="18"/>
              </w:rPr>
            </w:pPr>
            <w:r w:rsidRPr="00177082">
              <w:rPr>
                <w:rFonts w:ascii="黑体" w:eastAsia="黑体" w:hAnsi="黑体" w:hint="eastAsia"/>
                <w:kern w:val="0"/>
                <w:sz w:val="18"/>
                <w:szCs w:val="18"/>
              </w:rPr>
              <w:t>注4</w:t>
            </w:r>
            <w:r w:rsidRPr="00177082">
              <w:rPr>
                <w:rFonts w:ascii="宋体" w:hint="eastAsia"/>
                <w:kern w:val="0"/>
                <w:sz w:val="18"/>
                <w:szCs w:val="18"/>
              </w:rPr>
              <w:t>：运输比例为对应运输方式运输量占比。</w:t>
            </w:r>
          </w:p>
        </w:tc>
      </w:tr>
    </w:tbl>
    <w:p w14:paraId="74FC1FF4" w14:textId="77777777" w:rsidR="00177082" w:rsidRPr="00177082" w:rsidRDefault="00177082" w:rsidP="00E83F17">
      <w:pPr>
        <w:widowControl/>
        <w:tabs>
          <w:tab w:val="center" w:pos="4201"/>
          <w:tab w:val="right" w:leader="dot" w:pos="9298"/>
        </w:tabs>
        <w:autoSpaceDE w:val="0"/>
        <w:autoSpaceDN w:val="0"/>
        <w:ind w:firstLineChars="200" w:firstLine="420"/>
        <w:rPr>
          <w:rFonts w:ascii="宋体"/>
          <w:kern w:val="0"/>
          <w:szCs w:val="20"/>
        </w:rPr>
      </w:pPr>
    </w:p>
    <w:p w14:paraId="3DBBDD04" w14:textId="7A9181BA" w:rsidR="00E83F17" w:rsidRPr="00E83F17" w:rsidRDefault="00E83F17" w:rsidP="00E83F17">
      <w:pPr>
        <w:pStyle w:val="aa"/>
        <w:spacing w:before="156" w:after="156"/>
      </w:pPr>
      <w:r w:rsidRPr="00E83F17">
        <w:rPr>
          <w:rFonts w:hint="eastAsia"/>
        </w:rPr>
        <w:t>使用阶段</w:t>
      </w:r>
    </w:p>
    <w:p w14:paraId="6B1AB76B" w14:textId="5476AA89" w:rsidR="00E83F17" w:rsidRPr="00E83F17" w:rsidRDefault="000F030D" w:rsidP="00E83F17">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微波炉</w:t>
      </w:r>
      <w:r w:rsidR="00E83F17" w:rsidRPr="00E83F17">
        <w:rPr>
          <w:rFonts w:ascii="宋体" w:hint="eastAsia"/>
          <w:kern w:val="0"/>
          <w:szCs w:val="20"/>
        </w:rPr>
        <w:t>使用阶段收集的数据，一般应包括：</w:t>
      </w:r>
    </w:p>
    <w:p w14:paraId="1DE9DFF2" w14:textId="79F44F68"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——产品</w:t>
      </w:r>
      <w:r w:rsidR="00C55254">
        <w:rPr>
          <w:rFonts w:ascii="宋体" w:hint="eastAsia"/>
          <w:kern w:val="0"/>
          <w:szCs w:val="20"/>
        </w:rPr>
        <w:t>参考</w:t>
      </w:r>
      <w:r w:rsidRPr="00E83F17">
        <w:rPr>
          <w:rFonts w:ascii="宋体" w:hint="eastAsia"/>
          <w:kern w:val="0"/>
          <w:szCs w:val="20"/>
        </w:rPr>
        <w:t>使用寿命、耗电量等数据，使用过程的耗电量数据按照</w:t>
      </w:r>
      <w:r w:rsidRPr="00C9726F">
        <w:rPr>
          <w:rFonts w:ascii="宋体" w:hint="eastAsia"/>
          <w:kern w:val="0"/>
          <w:szCs w:val="20"/>
        </w:rPr>
        <w:t>附录</w:t>
      </w:r>
      <w:r w:rsidRPr="00C9726F">
        <w:rPr>
          <w:rFonts w:ascii="宋体"/>
          <w:kern w:val="0"/>
          <w:szCs w:val="20"/>
        </w:rPr>
        <w:t>A</w:t>
      </w:r>
      <w:r w:rsidRPr="00E83F17">
        <w:rPr>
          <w:rFonts w:ascii="宋体" w:hint="eastAsia"/>
          <w:kern w:val="0"/>
          <w:szCs w:val="20"/>
        </w:rPr>
        <w:t>计算；</w:t>
      </w:r>
    </w:p>
    <w:p w14:paraId="304103D5" w14:textId="75C95C24"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——产品修理和维护过程的耗材量</w:t>
      </w:r>
      <w:r w:rsidR="00E170DC">
        <w:rPr>
          <w:rFonts w:ascii="宋体" w:hint="eastAsia"/>
          <w:kern w:val="0"/>
          <w:szCs w:val="20"/>
        </w:rPr>
        <w:t>数据等</w:t>
      </w:r>
      <w:r w:rsidRPr="00E83F17">
        <w:rPr>
          <w:rFonts w:ascii="宋体" w:hint="eastAsia"/>
          <w:kern w:val="0"/>
          <w:szCs w:val="20"/>
        </w:rPr>
        <w:t>，</w:t>
      </w:r>
      <w:r w:rsidR="00E170DC">
        <w:rPr>
          <w:rFonts w:ascii="宋体" w:hint="eastAsia"/>
          <w:kern w:val="0"/>
          <w:szCs w:val="20"/>
        </w:rPr>
        <w:t>可以通过用户调查获得，也可以采用行业通用的估计或产品设计数据。</w:t>
      </w:r>
    </w:p>
    <w:p w14:paraId="3CF9179D" w14:textId="77777777" w:rsidR="00E83F17" w:rsidRPr="00E83F17" w:rsidRDefault="00E83F17" w:rsidP="00E83F17">
      <w:pPr>
        <w:pStyle w:val="aa"/>
        <w:spacing w:before="156" w:after="156"/>
      </w:pPr>
      <w:r w:rsidRPr="00E83F17">
        <w:rPr>
          <w:rFonts w:hint="eastAsia"/>
        </w:rPr>
        <w:t>生命末期阶段</w:t>
      </w:r>
    </w:p>
    <w:p w14:paraId="3B0BB91A" w14:textId="49FAB14C" w:rsid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收集回收处理和处置阶段的相关数据</w:t>
      </w:r>
      <w:r w:rsidR="00F77AE4">
        <w:rPr>
          <w:rFonts w:ascii="宋体" w:hint="eastAsia"/>
          <w:kern w:val="0"/>
          <w:szCs w:val="20"/>
        </w:rPr>
        <w:t>，包括：</w:t>
      </w:r>
    </w:p>
    <w:p w14:paraId="28123F37" w14:textId="77777777" w:rsidR="00F77AE4" w:rsidRDefault="00F77AE4" w:rsidP="00F77AE4">
      <w:pPr>
        <w:widowControl/>
        <w:tabs>
          <w:tab w:val="center" w:pos="4201"/>
          <w:tab w:val="right" w:leader="dot" w:pos="9298"/>
        </w:tabs>
        <w:autoSpaceDE w:val="0"/>
        <w:autoSpaceDN w:val="0"/>
        <w:ind w:firstLineChars="200" w:firstLine="420"/>
        <w:rPr>
          <w:rFonts w:ascii="宋体"/>
          <w:kern w:val="0"/>
          <w:szCs w:val="20"/>
        </w:rPr>
      </w:pPr>
      <w:bookmarkStart w:id="115" w:name="_Hlk169081759"/>
      <w:r>
        <w:rPr>
          <w:rFonts w:ascii="宋体" w:hint="eastAsia"/>
          <w:kern w:val="0"/>
          <w:szCs w:val="20"/>
        </w:rPr>
        <w:t>——废弃产品的运输信息；</w:t>
      </w:r>
    </w:p>
    <w:p w14:paraId="5F0FDE92" w14:textId="77777777" w:rsidR="00F77AE4" w:rsidRDefault="00F77AE4" w:rsidP="00F77AE4">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w:t>
      </w:r>
      <w:r w:rsidRPr="00802ADE">
        <w:rPr>
          <w:rFonts w:ascii="宋体" w:hint="eastAsia"/>
          <w:kern w:val="0"/>
          <w:szCs w:val="20"/>
        </w:rPr>
        <w:t>产品拆解与分拣过程中的相关数据；</w:t>
      </w:r>
    </w:p>
    <w:p w14:paraId="7EDA6CB7" w14:textId="77777777" w:rsidR="00F77AE4" w:rsidRDefault="00F77AE4" w:rsidP="00F77AE4">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w:t>
      </w:r>
      <w:r w:rsidRPr="00802ADE">
        <w:rPr>
          <w:rFonts w:ascii="宋体" w:hint="eastAsia"/>
          <w:kern w:val="0"/>
          <w:szCs w:val="20"/>
        </w:rPr>
        <w:t>零部件、材料、用于能量回收可燃物、填埋废物的对应重量</w:t>
      </w:r>
      <w:r>
        <w:rPr>
          <w:rFonts w:ascii="宋体" w:hint="eastAsia"/>
          <w:kern w:val="0"/>
          <w:szCs w:val="20"/>
        </w:rPr>
        <w:t>。</w:t>
      </w:r>
    </w:p>
    <w:p w14:paraId="4892A44F" w14:textId="497CD9B1" w:rsidR="00F77AE4" w:rsidRPr="00F77AE4" w:rsidRDefault="00F77AE4" w:rsidP="00F77AE4">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以上数据无法获取时，可采用相关数据库排放因子或</w:t>
      </w:r>
      <w:r w:rsidRPr="006E4CDE">
        <w:rPr>
          <w:rFonts w:ascii="宋体" w:hint="eastAsia"/>
          <w:kern w:val="0"/>
          <w:szCs w:val="20"/>
        </w:rPr>
        <w:t>行业通用的估计值。</w:t>
      </w:r>
      <w:bookmarkEnd w:id="115"/>
    </w:p>
    <w:p w14:paraId="69048D25" w14:textId="250F07F2" w:rsidR="00E83F17" w:rsidRPr="00E83F17" w:rsidRDefault="00E83F17" w:rsidP="00E83F17">
      <w:pPr>
        <w:widowControl/>
        <w:numPr>
          <w:ilvl w:val="2"/>
          <w:numId w:val="2"/>
        </w:numPr>
        <w:spacing w:beforeLines="100" w:before="312" w:afterLines="100" w:after="312"/>
        <w:outlineLvl w:val="1"/>
        <w:rPr>
          <w:rFonts w:ascii="黑体" w:eastAsia="黑体"/>
          <w:kern w:val="0"/>
          <w:szCs w:val="20"/>
        </w:rPr>
      </w:pPr>
      <w:bookmarkStart w:id="116" w:name="_Toc166080480"/>
      <w:bookmarkStart w:id="117" w:name="_Toc178510246"/>
      <w:r w:rsidRPr="00E83F17">
        <w:rPr>
          <w:rFonts w:ascii="黑体" w:eastAsia="黑体" w:hint="eastAsia"/>
          <w:kern w:val="0"/>
          <w:szCs w:val="20"/>
        </w:rPr>
        <w:t>数据确认</w:t>
      </w:r>
      <w:bookmarkEnd w:id="116"/>
      <w:bookmarkEnd w:id="117"/>
    </w:p>
    <w:p w14:paraId="6EA7C65D" w14:textId="77777777" w:rsidR="00E83F17" w:rsidRPr="00E83F17" w:rsidRDefault="00E83F17" w:rsidP="002777AE">
      <w:pPr>
        <w:ind w:firstLineChars="200" w:firstLine="420"/>
        <w:rPr>
          <w:rFonts w:ascii="宋体"/>
          <w:kern w:val="0"/>
          <w:szCs w:val="20"/>
        </w:rPr>
      </w:pPr>
      <w:r w:rsidRPr="00E83F17">
        <w:rPr>
          <w:rFonts w:ascii="宋体" w:hint="eastAsia"/>
          <w:kern w:val="0"/>
          <w:szCs w:val="20"/>
        </w:rPr>
        <w:t>在数据收集过程中应对数据的有效性进行检查，以确认并提供证据证明数据质量要求符合规定。</w:t>
      </w:r>
    </w:p>
    <w:p w14:paraId="3571DCA4" w14:textId="77777777" w:rsidR="00E83F17" w:rsidRPr="00E83F17" w:rsidRDefault="00E83F17" w:rsidP="00E83F17">
      <w:pPr>
        <w:ind w:firstLineChars="200" w:firstLine="420"/>
        <w:rPr>
          <w:rFonts w:ascii="宋体"/>
          <w:kern w:val="0"/>
          <w:szCs w:val="20"/>
        </w:rPr>
      </w:pPr>
      <w:r w:rsidRPr="00E83F17">
        <w:rPr>
          <w:rFonts w:ascii="宋体" w:hint="eastAsia"/>
          <w:kern w:val="0"/>
          <w:szCs w:val="20"/>
        </w:rPr>
        <w:t>数据确认可通过建立质量平衡、能量平衡和（或）排放因子的比较分析或其他适当的方法。由于每个单元过程都遵守物质和能量守恒定律，因此物质和能量的平衡能为单元过程描述的准确性提供有效的检查。</w:t>
      </w:r>
    </w:p>
    <w:p w14:paraId="6C2A46FB" w14:textId="77777777" w:rsidR="00E83F17" w:rsidRPr="00E83F17" w:rsidRDefault="00E83F17" w:rsidP="00E83F17">
      <w:pPr>
        <w:widowControl/>
        <w:numPr>
          <w:ilvl w:val="1"/>
          <w:numId w:val="2"/>
        </w:numPr>
        <w:spacing w:beforeLines="100" w:before="312" w:afterLines="100" w:after="312"/>
        <w:outlineLvl w:val="1"/>
        <w:rPr>
          <w:rFonts w:ascii="黑体" w:eastAsia="黑体"/>
          <w:kern w:val="0"/>
          <w:szCs w:val="20"/>
        </w:rPr>
      </w:pPr>
      <w:bookmarkStart w:id="118" w:name="_Toc166080481"/>
      <w:bookmarkStart w:id="119" w:name="_Toc178510247"/>
      <w:r w:rsidRPr="00E83F17">
        <w:rPr>
          <w:rFonts w:ascii="黑体" w:eastAsia="黑体" w:hint="eastAsia"/>
          <w:kern w:val="0"/>
          <w:szCs w:val="20"/>
        </w:rPr>
        <w:t>数据分配</w:t>
      </w:r>
      <w:bookmarkEnd w:id="118"/>
      <w:bookmarkEnd w:id="119"/>
    </w:p>
    <w:p w14:paraId="2CF20F5C" w14:textId="2C7A934E" w:rsidR="00E83F17" w:rsidRPr="00E83F17" w:rsidRDefault="000F030D" w:rsidP="00E83F17">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lastRenderedPageBreak/>
        <w:t>微波炉</w:t>
      </w:r>
      <w:r w:rsidR="00E83F17" w:rsidRPr="00E83F17">
        <w:rPr>
          <w:rFonts w:ascii="宋体" w:hint="eastAsia"/>
          <w:kern w:val="0"/>
          <w:szCs w:val="20"/>
        </w:rPr>
        <w:t>制造过程中会出现某一过程同时生产不同产品的情况，难以直接针对目标产品收集初级数据，应优先根据产品间的物理关系对这些过程的数据进行分配，分配的主要原则如下：</w:t>
      </w:r>
    </w:p>
    <w:p w14:paraId="5D43FFC8" w14:textId="77777777" w:rsidR="00E83F17" w:rsidRPr="00E83F17" w:rsidRDefault="00E83F17" w:rsidP="00F739BE">
      <w:pPr>
        <w:widowControl/>
        <w:numPr>
          <w:ilvl w:val="0"/>
          <w:numId w:val="19"/>
        </w:numPr>
        <w:rPr>
          <w:rFonts w:ascii="宋体"/>
          <w:kern w:val="0"/>
          <w:szCs w:val="20"/>
        </w:rPr>
      </w:pPr>
      <w:r w:rsidRPr="00E83F17">
        <w:rPr>
          <w:rFonts w:ascii="宋体" w:hint="eastAsia"/>
          <w:kern w:val="0"/>
          <w:szCs w:val="20"/>
        </w:rPr>
        <w:t>明确规定分配程序，将输入、输出分配到不同的产品中，并与分配程序一并</w:t>
      </w:r>
      <w:proofErr w:type="gramStart"/>
      <w:r w:rsidRPr="00E83F17">
        <w:rPr>
          <w:rFonts w:ascii="宋体" w:hint="eastAsia"/>
          <w:kern w:val="0"/>
          <w:szCs w:val="20"/>
        </w:rPr>
        <w:t>作出</w:t>
      </w:r>
      <w:proofErr w:type="gramEnd"/>
      <w:r w:rsidRPr="00E83F17">
        <w:rPr>
          <w:rFonts w:ascii="宋体" w:hint="eastAsia"/>
          <w:kern w:val="0"/>
          <w:szCs w:val="20"/>
        </w:rPr>
        <w:t>书面说明。</w:t>
      </w:r>
    </w:p>
    <w:p w14:paraId="14B880D0" w14:textId="77777777" w:rsidR="00E83F17" w:rsidRPr="00E83F17" w:rsidRDefault="00E83F17" w:rsidP="00E83F17">
      <w:pPr>
        <w:widowControl/>
        <w:numPr>
          <w:ilvl w:val="0"/>
          <w:numId w:val="5"/>
        </w:numPr>
        <w:tabs>
          <w:tab w:val="num" w:pos="839"/>
        </w:tabs>
        <w:rPr>
          <w:rFonts w:ascii="宋体"/>
          <w:kern w:val="0"/>
          <w:szCs w:val="20"/>
        </w:rPr>
      </w:pPr>
      <w:r w:rsidRPr="00E83F17">
        <w:rPr>
          <w:rFonts w:ascii="宋体" w:hint="eastAsia"/>
          <w:kern w:val="0"/>
          <w:szCs w:val="20"/>
        </w:rPr>
        <w:t>一个单元过程分配的输入、输出的总和应与其分配前的输入、输出相等。</w:t>
      </w:r>
    </w:p>
    <w:p w14:paraId="05326749" w14:textId="52DB559A" w:rsidR="00E83F17" w:rsidRPr="00E83F17" w:rsidRDefault="00E83F17" w:rsidP="00E83F17">
      <w:pPr>
        <w:widowControl/>
        <w:numPr>
          <w:ilvl w:val="0"/>
          <w:numId w:val="5"/>
        </w:numPr>
        <w:tabs>
          <w:tab w:val="num" w:pos="839"/>
        </w:tabs>
        <w:ind w:left="0" w:firstLineChars="200" w:firstLine="420"/>
        <w:rPr>
          <w:rFonts w:ascii="宋体"/>
          <w:kern w:val="0"/>
          <w:szCs w:val="20"/>
        </w:rPr>
      </w:pPr>
      <w:r w:rsidRPr="00E83F17">
        <w:rPr>
          <w:rFonts w:ascii="宋体" w:hint="eastAsia"/>
          <w:kern w:val="0"/>
          <w:szCs w:val="20"/>
        </w:rPr>
        <w:t>当同时有几种备选的分配程序时，应通过进行敏感性分析</w:t>
      </w:r>
      <w:r w:rsidR="0060354F">
        <w:rPr>
          <w:rFonts w:ascii="宋体" w:hint="eastAsia"/>
          <w:kern w:val="0"/>
          <w:szCs w:val="20"/>
        </w:rPr>
        <w:t>，</w:t>
      </w:r>
      <w:r w:rsidRPr="00E83F17">
        <w:rPr>
          <w:rFonts w:ascii="宋体" w:hint="eastAsia"/>
          <w:kern w:val="0"/>
          <w:szCs w:val="20"/>
        </w:rPr>
        <w:t>以说明采用其他方法与所选用方法在结果上的差别。</w:t>
      </w:r>
    </w:p>
    <w:p w14:paraId="79B10613"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处理数据分配问题一般按以下程序进行:</w:t>
      </w:r>
    </w:p>
    <w:p w14:paraId="17430DB3" w14:textId="33FADF94" w:rsidR="00E83F17" w:rsidRPr="00F01A93" w:rsidRDefault="00E83F17" w:rsidP="00F739BE">
      <w:pPr>
        <w:pStyle w:val="af4"/>
        <w:numPr>
          <w:ilvl w:val="0"/>
          <w:numId w:val="22"/>
        </w:numPr>
        <w:tabs>
          <w:tab w:val="num" w:pos="839"/>
        </w:tabs>
      </w:pPr>
      <w:r w:rsidRPr="00F01A93">
        <w:rPr>
          <w:rFonts w:hint="eastAsia"/>
        </w:rPr>
        <w:t>尽量避免或减少出现分配。如:将原来收集数据时划分的单元过程再进一步分解</w:t>
      </w:r>
      <w:r w:rsidR="0060354F">
        <w:rPr>
          <w:rFonts w:hint="eastAsia"/>
        </w:rPr>
        <w:t>，</w:t>
      </w:r>
      <w:r w:rsidRPr="00F01A93">
        <w:rPr>
          <w:rFonts w:hint="eastAsia"/>
        </w:rPr>
        <w:t>以便将那些与系统功能无关的单元排除在外；扩展产品系统边界</w:t>
      </w:r>
      <w:r w:rsidR="0060354F">
        <w:rPr>
          <w:rFonts w:hint="eastAsia"/>
        </w:rPr>
        <w:t>，</w:t>
      </w:r>
      <w:r w:rsidRPr="00F01A93">
        <w:rPr>
          <w:rFonts w:hint="eastAsia"/>
        </w:rPr>
        <w:t>把原来排除在系统之外的一些单元包括进来。</w:t>
      </w:r>
    </w:p>
    <w:p w14:paraId="02715D2E" w14:textId="77777777" w:rsidR="00E83F17" w:rsidRPr="00E83F17" w:rsidRDefault="00E83F17" w:rsidP="00E83F17">
      <w:pPr>
        <w:widowControl/>
        <w:numPr>
          <w:ilvl w:val="0"/>
          <w:numId w:val="5"/>
        </w:numPr>
        <w:tabs>
          <w:tab w:val="num" w:pos="839"/>
        </w:tabs>
        <w:rPr>
          <w:rFonts w:ascii="宋体"/>
          <w:kern w:val="0"/>
          <w:szCs w:val="20"/>
        </w:rPr>
      </w:pPr>
      <w:r w:rsidRPr="00E83F17">
        <w:rPr>
          <w:rFonts w:ascii="宋体" w:hint="eastAsia"/>
          <w:kern w:val="0"/>
          <w:szCs w:val="20"/>
        </w:rPr>
        <w:t>使用能反映其物理关系的方式来进行分配。如产品的质量、数量、体积、热值等比例关系。</w:t>
      </w:r>
    </w:p>
    <w:p w14:paraId="52105652" w14:textId="4B4983B9" w:rsidR="00E83F17" w:rsidRPr="00E83F17" w:rsidRDefault="00E83F17" w:rsidP="00E83F17">
      <w:pPr>
        <w:widowControl/>
        <w:numPr>
          <w:ilvl w:val="0"/>
          <w:numId w:val="5"/>
        </w:numPr>
        <w:tabs>
          <w:tab w:val="num" w:pos="839"/>
        </w:tabs>
        <w:ind w:left="0" w:firstLineChars="200" w:firstLine="420"/>
        <w:rPr>
          <w:rFonts w:ascii="宋体"/>
          <w:kern w:val="0"/>
          <w:szCs w:val="20"/>
        </w:rPr>
      </w:pPr>
      <w:r w:rsidRPr="00E83F17">
        <w:rPr>
          <w:rFonts w:ascii="宋体" w:hint="eastAsia"/>
          <w:kern w:val="0"/>
          <w:szCs w:val="20"/>
        </w:rPr>
        <w:t>当物理关系不能确定或不能用作分配依据时</w:t>
      </w:r>
      <w:r w:rsidR="0060354F">
        <w:rPr>
          <w:rFonts w:ascii="宋体" w:hint="eastAsia"/>
          <w:kern w:val="0"/>
          <w:szCs w:val="20"/>
        </w:rPr>
        <w:t>，</w:t>
      </w:r>
      <w:r w:rsidRPr="00E83F17">
        <w:rPr>
          <w:rFonts w:ascii="宋体" w:hint="eastAsia"/>
          <w:kern w:val="0"/>
          <w:szCs w:val="20"/>
        </w:rPr>
        <w:t>用其经济关系来进行分配</w:t>
      </w:r>
      <w:r w:rsidR="0060354F">
        <w:rPr>
          <w:rFonts w:ascii="宋体" w:hint="eastAsia"/>
          <w:kern w:val="0"/>
          <w:szCs w:val="20"/>
        </w:rPr>
        <w:t>，</w:t>
      </w:r>
      <w:r w:rsidRPr="00E83F17">
        <w:rPr>
          <w:rFonts w:ascii="宋体" w:hint="eastAsia"/>
          <w:kern w:val="0"/>
          <w:szCs w:val="20"/>
        </w:rPr>
        <w:t>如产品产值或利润比例关系等。</w:t>
      </w:r>
    </w:p>
    <w:p w14:paraId="57CC72DD"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所有涉及到的数据分配过程应详细记录和说明。</w:t>
      </w:r>
    </w:p>
    <w:p w14:paraId="595F686B"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当采用物理关系进行分配时，可按公式（1）进行计算。</w:t>
      </w:r>
    </w:p>
    <w:bookmarkStart w:id="120" w:name="_Hlk165890356"/>
    <w:bookmarkStart w:id="121" w:name="_Hlk165890296"/>
    <w:p w14:paraId="3C35AC6F" w14:textId="3F8984FD" w:rsidR="00E83F17" w:rsidRPr="0060354F" w:rsidRDefault="00000000" w:rsidP="00E83F17">
      <w:pPr>
        <w:jc w:val="center"/>
        <w:rPr>
          <w:rFonts w:ascii="等线" w:eastAsia="等线" w:hAnsi="等线" w:hint="eastAsia"/>
          <w:szCs w:val="22"/>
        </w:rPr>
      </w:pPr>
      <m:oMathPara>
        <m:oMathParaPr>
          <m:jc m:val="right"/>
        </m:oMathParaPr>
        <m:oMath>
          <m:sSub>
            <m:sSubPr>
              <m:ctrlPr>
                <w:rPr>
                  <w:rFonts w:ascii="Cambria Math" w:eastAsia="等线" w:hAnsi="Cambria Math"/>
                  <w:i/>
                  <w:szCs w:val="22"/>
                </w:rPr>
              </m:ctrlPr>
            </m:sSubPr>
            <m:e>
              <m:r>
                <w:rPr>
                  <w:rFonts w:ascii="Cambria Math" w:eastAsia="等线" w:hAnsi="Cambria Math"/>
                  <w:szCs w:val="22"/>
                </w:rPr>
                <m:t>W</m:t>
              </m:r>
            </m:e>
            <m:sub>
              <m:r>
                <w:rPr>
                  <w:rFonts w:ascii="Cambria Math" w:eastAsia="等线" w:hAnsi="Cambria Math" w:hint="eastAsia"/>
                  <w:szCs w:val="22"/>
                </w:rPr>
                <m:t>i</m:t>
              </m:r>
            </m:sub>
          </m:sSub>
          <w:bookmarkEnd w:id="120"/>
          <m:r>
            <w:rPr>
              <w:rFonts w:ascii="Cambria Math" w:eastAsia="等线" w:hAnsi="Cambria Math"/>
              <w:szCs w:val="22"/>
            </w:rPr>
            <m:t>=</m:t>
          </m:r>
          <m:f>
            <m:fPr>
              <m:ctrlPr>
                <w:rPr>
                  <w:rFonts w:ascii="Cambria Math" w:eastAsia="等线" w:hAnsi="Cambria Math"/>
                  <w:i/>
                  <w:szCs w:val="22"/>
                </w:rPr>
              </m:ctrlPr>
            </m:fPr>
            <m:num>
              <m:r>
                <w:rPr>
                  <w:rFonts w:ascii="Cambria Math" w:eastAsia="等线" w:hAnsi="Cambria Math"/>
                  <w:szCs w:val="22"/>
                </w:rPr>
                <m:t>W</m:t>
              </m:r>
            </m:num>
            <m:den>
              <m:nary>
                <m:naryPr>
                  <m:chr m:val="∑"/>
                  <m:limLoc m:val="undOvr"/>
                  <m:ctrlPr>
                    <w:rPr>
                      <w:rFonts w:ascii="Cambria Math" w:eastAsia="等线" w:hAnsi="Cambria Math"/>
                      <w:i/>
                      <w:szCs w:val="22"/>
                    </w:rPr>
                  </m:ctrlPr>
                </m:naryPr>
                <m:sub>
                  <m:r>
                    <w:rPr>
                      <w:rFonts w:ascii="Cambria Math" w:eastAsia="等线" w:hAnsi="Cambria Math"/>
                      <w:szCs w:val="22"/>
                    </w:rPr>
                    <m:t>i=1</m:t>
                  </m:r>
                </m:sub>
                <m:sup>
                  <m:r>
                    <w:rPr>
                      <w:rFonts w:ascii="Cambria Math" w:eastAsia="等线" w:hAnsi="Cambria Math"/>
                      <w:szCs w:val="22"/>
                    </w:rPr>
                    <m:t>n</m:t>
                  </m:r>
                </m:sup>
                <m:e>
                  <w:bookmarkStart w:id="122" w:name="_Hlk165890413"/>
                  <m:sSub>
                    <m:sSubPr>
                      <m:ctrlPr>
                        <w:rPr>
                          <w:rFonts w:ascii="Cambria Math" w:eastAsia="等线" w:hAnsi="Cambria Math"/>
                          <w:i/>
                          <w:szCs w:val="22"/>
                        </w:rPr>
                      </m:ctrlPr>
                    </m:sSubPr>
                    <m:e>
                      <m:r>
                        <w:rPr>
                          <w:rFonts w:ascii="Cambria Math" w:eastAsia="等线" w:hAnsi="Cambria Math"/>
                          <w:szCs w:val="22"/>
                        </w:rPr>
                        <m:t>m</m:t>
                      </m:r>
                    </m:e>
                    <m:sub>
                      <m:r>
                        <w:rPr>
                          <w:rFonts w:ascii="Cambria Math" w:eastAsia="等线" w:hAnsi="Cambria Math"/>
                          <w:szCs w:val="22"/>
                        </w:rPr>
                        <m:t>i</m:t>
                      </m:r>
                    </m:sub>
                  </m:sSub>
                  <w:bookmarkEnd w:id="122"/>
                  <m:sSub>
                    <m:sSubPr>
                      <m:ctrlPr>
                        <w:rPr>
                          <w:rFonts w:ascii="Cambria Math" w:eastAsia="等线" w:hAnsi="Cambria Math"/>
                          <w:i/>
                          <w:szCs w:val="22"/>
                        </w:rPr>
                      </m:ctrlPr>
                    </m:sSubPr>
                    <m:e>
                      <m:r>
                        <w:rPr>
                          <w:rFonts w:ascii="Cambria Math" w:eastAsia="等线" w:hAnsi="Cambria Math"/>
                          <w:szCs w:val="22"/>
                        </w:rPr>
                        <m:t>N</m:t>
                      </m:r>
                    </m:e>
                    <m:sub>
                      <m:r>
                        <w:rPr>
                          <w:rFonts w:ascii="Cambria Math" w:eastAsia="等线" w:hAnsi="Cambria Math"/>
                          <w:szCs w:val="22"/>
                        </w:rPr>
                        <m:t>i</m:t>
                      </m:r>
                    </m:sub>
                  </m:sSub>
                </m:e>
              </m:nary>
            </m:den>
          </m:f>
          <w:bookmarkEnd w:id="121"/>
          <m:r>
            <w:rPr>
              <w:rFonts w:ascii="Cambria Math" w:eastAsia="等线" w:hAnsi="Cambria Math"/>
              <w:szCs w:val="22"/>
            </w:rPr>
            <m:t>×</m:t>
          </m:r>
          <m:sSub>
            <m:sSubPr>
              <m:ctrlPr>
                <w:rPr>
                  <w:rFonts w:ascii="Cambria Math" w:eastAsia="等线" w:hAnsi="Cambria Math"/>
                  <w:i/>
                  <w:szCs w:val="22"/>
                </w:rPr>
              </m:ctrlPr>
            </m:sSubPr>
            <m:e>
              <m:r>
                <w:rPr>
                  <w:rFonts w:ascii="Cambria Math" w:eastAsia="等线" w:hAnsi="Cambria Math"/>
                  <w:szCs w:val="22"/>
                </w:rPr>
                <m:t>m</m:t>
              </m:r>
            </m:e>
            <m:sub>
              <m:r>
                <w:rPr>
                  <w:rFonts w:ascii="Cambria Math" w:eastAsia="等线" w:hAnsi="Cambria Math"/>
                  <w:szCs w:val="22"/>
                </w:rPr>
                <m:t>i</m:t>
              </m:r>
            </m:sub>
          </m:sSub>
          <m:r>
            <w:rPr>
              <w:rFonts w:ascii="Cambria Math" w:eastAsia="等线" w:hAnsi="Cambria Math"/>
              <w:szCs w:val="22"/>
            </w:rPr>
            <m:t>………..…………………………(1)</m:t>
          </m:r>
        </m:oMath>
      </m:oMathPara>
    </w:p>
    <w:p w14:paraId="7224F6D0"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式中：</w:t>
      </w:r>
    </w:p>
    <w:p w14:paraId="0F1D7743" w14:textId="77777777" w:rsidR="00E83F17" w:rsidRPr="00E83F17" w:rsidRDefault="00000000" w:rsidP="00E83F17">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eastAsia="等线" w:hAnsi="Cambria Math"/>
                <w:i/>
                <w:kern w:val="0"/>
                <w:szCs w:val="22"/>
              </w:rPr>
            </m:ctrlPr>
          </m:sSubPr>
          <m:e>
            <m:r>
              <w:rPr>
                <w:rFonts w:ascii="Cambria Math" w:hAnsi="Cambria Math"/>
                <w:kern w:val="0"/>
                <w:szCs w:val="20"/>
              </w:rPr>
              <m:t>W</m:t>
            </m:r>
          </m:e>
          <m:sub>
            <m:r>
              <w:rPr>
                <w:rFonts w:ascii="Cambria Math" w:hAnsi="Cambria Math" w:hint="eastAsia"/>
                <w:kern w:val="0"/>
                <w:szCs w:val="20"/>
              </w:rPr>
              <m:t>i</m:t>
            </m:r>
          </m:sub>
        </m:sSub>
      </m:oMath>
      <w:r w:rsidR="00E83F17" w:rsidRPr="00E83F17">
        <w:rPr>
          <w:rFonts w:ascii="宋体"/>
          <w:kern w:val="0"/>
          <w:szCs w:val="20"/>
        </w:rPr>
        <w:t>——</w:t>
      </w:r>
      <w:proofErr w:type="gramStart"/>
      <w:r w:rsidR="00E83F17" w:rsidRPr="00E83F17">
        <w:rPr>
          <w:rFonts w:ascii="宋体" w:hint="eastAsia"/>
          <w:kern w:val="0"/>
          <w:szCs w:val="20"/>
        </w:rPr>
        <w:t>某过程</w:t>
      </w:r>
      <w:proofErr w:type="gramEnd"/>
      <w:r w:rsidR="00E83F17" w:rsidRPr="00E83F17">
        <w:rPr>
          <w:rFonts w:ascii="宋体" w:hint="eastAsia"/>
          <w:kern w:val="0"/>
          <w:szCs w:val="20"/>
        </w:rPr>
        <w:t>分配到第</w:t>
      </w:r>
      <m:oMath>
        <m:r>
          <w:rPr>
            <w:rFonts w:ascii="Cambria Math" w:eastAsia="等线" w:hAnsi="Cambria Math" w:hint="eastAsia"/>
            <w:kern w:val="0"/>
            <w:szCs w:val="22"/>
          </w:rPr>
          <m:t>i</m:t>
        </m:r>
      </m:oMath>
      <w:proofErr w:type="gramStart"/>
      <w:r w:rsidR="00E83F17" w:rsidRPr="00E83F17">
        <w:rPr>
          <w:rFonts w:ascii="宋体" w:hint="eastAsia"/>
          <w:kern w:val="0"/>
          <w:szCs w:val="20"/>
        </w:rPr>
        <w:t>个</w:t>
      </w:r>
      <w:proofErr w:type="gramEnd"/>
      <w:r w:rsidR="00E83F17" w:rsidRPr="00E83F17">
        <w:rPr>
          <w:rFonts w:ascii="宋体" w:hint="eastAsia"/>
          <w:kern w:val="0"/>
          <w:szCs w:val="20"/>
        </w:rPr>
        <w:t>产品的活动数据量；</w:t>
      </w:r>
    </w:p>
    <w:p w14:paraId="7874F5D1"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m:oMath>
        <m:r>
          <w:rPr>
            <w:rFonts w:ascii="Cambria Math" w:eastAsia="等线" w:hAnsi="Cambria Math"/>
            <w:kern w:val="0"/>
            <w:szCs w:val="22"/>
          </w:rPr>
          <m:t>W</m:t>
        </m:r>
      </m:oMath>
      <w:r w:rsidRPr="00E83F17">
        <w:rPr>
          <w:rFonts w:ascii="宋体"/>
          <w:kern w:val="0"/>
          <w:szCs w:val="20"/>
        </w:rPr>
        <w:t>——</w:t>
      </w:r>
      <w:r w:rsidRPr="00E83F17">
        <w:rPr>
          <w:rFonts w:ascii="宋体" w:hint="eastAsia"/>
          <w:kern w:val="0"/>
          <w:szCs w:val="20"/>
        </w:rPr>
        <w:t>数据收集期间，</w:t>
      </w:r>
      <w:proofErr w:type="gramStart"/>
      <w:r w:rsidRPr="00E83F17">
        <w:rPr>
          <w:rFonts w:ascii="宋体" w:hint="eastAsia"/>
          <w:kern w:val="0"/>
          <w:szCs w:val="20"/>
        </w:rPr>
        <w:t>某过程</w:t>
      </w:r>
      <w:proofErr w:type="gramEnd"/>
      <w:r w:rsidRPr="00E83F17">
        <w:rPr>
          <w:rFonts w:ascii="宋体" w:hint="eastAsia"/>
          <w:kern w:val="0"/>
          <w:szCs w:val="20"/>
        </w:rPr>
        <w:t>活动数据总量；</w:t>
      </w:r>
    </w:p>
    <w:p w14:paraId="3A0740C5" w14:textId="77777777" w:rsidR="00E83F17" w:rsidRPr="00E83F17" w:rsidRDefault="00000000" w:rsidP="00E83F17">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eastAsia="等线" w:hAnsi="Cambria Math"/>
                <w:i/>
                <w:kern w:val="0"/>
                <w:szCs w:val="22"/>
              </w:rPr>
            </m:ctrlPr>
          </m:sSubPr>
          <m:e>
            <m:r>
              <w:rPr>
                <w:rFonts w:ascii="Cambria Math" w:hAnsi="Cambria Math"/>
                <w:kern w:val="0"/>
                <w:szCs w:val="20"/>
              </w:rPr>
              <m:t>m</m:t>
            </m:r>
          </m:e>
          <m:sub>
            <m:r>
              <w:rPr>
                <w:rFonts w:ascii="Cambria Math" w:hAnsi="Cambria Math"/>
                <w:kern w:val="0"/>
                <w:szCs w:val="20"/>
              </w:rPr>
              <m:t>i</m:t>
            </m:r>
          </m:sub>
        </m:sSub>
      </m:oMath>
      <w:r w:rsidR="00E83F17" w:rsidRPr="00E83F17">
        <w:rPr>
          <w:rFonts w:ascii="宋体"/>
          <w:kern w:val="0"/>
          <w:szCs w:val="20"/>
        </w:rPr>
        <w:t>——</w:t>
      </w:r>
      <w:proofErr w:type="gramStart"/>
      <w:r w:rsidR="00E83F17" w:rsidRPr="00E83F17">
        <w:rPr>
          <w:rFonts w:ascii="宋体" w:hint="eastAsia"/>
          <w:kern w:val="0"/>
          <w:szCs w:val="20"/>
        </w:rPr>
        <w:t>某过程第</w:t>
      </w:r>
      <w:proofErr w:type="gramEnd"/>
      <m:oMath>
        <m:r>
          <w:rPr>
            <w:rFonts w:ascii="Cambria Math" w:eastAsia="等线" w:hAnsi="Cambria Math" w:hint="eastAsia"/>
            <w:kern w:val="0"/>
            <w:szCs w:val="22"/>
          </w:rPr>
          <m:t>i</m:t>
        </m:r>
      </m:oMath>
      <w:proofErr w:type="gramStart"/>
      <w:r w:rsidR="00E83F17" w:rsidRPr="00E83F17">
        <w:rPr>
          <w:rFonts w:ascii="宋体" w:hint="eastAsia"/>
          <w:kern w:val="0"/>
          <w:szCs w:val="20"/>
        </w:rPr>
        <w:t>个</w:t>
      </w:r>
      <w:proofErr w:type="gramEnd"/>
      <w:r w:rsidR="00E83F17" w:rsidRPr="00E83F17">
        <w:rPr>
          <w:rFonts w:ascii="宋体" w:hint="eastAsia"/>
          <w:kern w:val="0"/>
          <w:szCs w:val="20"/>
        </w:rPr>
        <w:t>产品的物理参数，如质量、面积、体积或热值；</w:t>
      </w:r>
    </w:p>
    <w:p w14:paraId="434CAA7F" w14:textId="77777777" w:rsidR="00E83F17" w:rsidRPr="00E83F17" w:rsidRDefault="00000000" w:rsidP="00E83F17">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eastAsia="等线" w:hAnsi="Cambria Math"/>
                <w:i/>
                <w:kern w:val="0"/>
                <w:szCs w:val="22"/>
              </w:rPr>
            </m:ctrlPr>
          </m:sSubPr>
          <m:e>
            <m:r>
              <w:rPr>
                <w:rFonts w:ascii="Cambria Math" w:hAnsi="Cambria Math"/>
                <w:kern w:val="0"/>
                <w:szCs w:val="20"/>
              </w:rPr>
              <m:t>N</m:t>
            </m:r>
          </m:e>
          <m:sub>
            <m:r>
              <w:rPr>
                <w:rFonts w:ascii="Cambria Math" w:hAnsi="Cambria Math"/>
                <w:kern w:val="0"/>
                <w:szCs w:val="20"/>
              </w:rPr>
              <m:t>i</m:t>
            </m:r>
          </m:sub>
        </m:sSub>
      </m:oMath>
      <w:r w:rsidR="00E83F17" w:rsidRPr="00E83F17">
        <w:rPr>
          <w:rFonts w:ascii="宋体"/>
          <w:kern w:val="0"/>
          <w:szCs w:val="20"/>
        </w:rPr>
        <w:t>——</w:t>
      </w:r>
      <w:r w:rsidR="00E83F17" w:rsidRPr="00E83F17">
        <w:rPr>
          <w:rFonts w:ascii="宋体" w:hint="eastAsia"/>
          <w:kern w:val="0"/>
          <w:szCs w:val="20"/>
        </w:rPr>
        <w:t>数据收集期间，</w:t>
      </w:r>
      <w:proofErr w:type="gramStart"/>
      <w:r w:rsidR="00E83F17" w:rsidRPr="00E83F17">
        <w:rPr>
          <w:rFonts w:ascii="宋体" w:hint="eastAsia"/>
          <w:kern w:val="0"/>
          <w:szCs w:val="20"/>
        </w:rPr>
        <w:t>某过程第</w:t>
      </w:r>
      <w:proofErr w:type="gramEnd"/>
      <m:oMath>
        <m:r>
          <w:rPr>
            <w:rFonts w:ascii="Cambria Math" w:eastAsia="等线" w:hAnsi="Cambria Math" w:hint="eastAsia"/>
            <w:kern w:val="0"/>
            <w:szCs w:val="22"/>
          </w:rPr>
          <m:t>i</m:t>
        </m:r>
      </m:oMath>
      <w:proofErr w:type="gramStart"/>
      <w:r w:rsidR="00E83F17" w:rsidRPr="00E83F17">
        <w:rPr>
          <w:rFonts w:ascii="宋体" w:hint="eastAsia"/>
          <w:kern w:val="0"/>
          <w:szCs w:val="20"/>
        </w:rPr>
        <w:t>个</w:t>
      </w:r>
      <w:proofErr w:type="gramEnd"/>
      <w:r w:rsidR="00E83F17" w:rsidRPr="00E83F17">
        <w:rPr>
          <w:rFonts w:ascii="宋体" w:hint="eastAsia"/>
          <w:kern w:val="0"/>
          <w:szCs w:val="20"/>
        </w:rPr>
        <w:t>产品的数量。</w:t>
      </w:r>
    </w:p>
    <w:p w14:paraId="6F35974F"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对于过程中的所有产品，当选择的物理参数相差不大时，可按公式（2）进行计算，即按照数量等比例关系进行分配。</w:t>
      </w:r>
    </w:p>
    <w:p w14:paraId="75FAB558" w14:textId="4FAE39C3" w:rsidR="00E83F17" w:rsidRPr="0060354F" w:rsidRDefault="00000000" w:rsidP="00E83F17">
      <w:pPr>
        <w:jc w:val="center"/>
        <w:rPr>
          <w:szCs w:val="22"/>
        </w:rPr>
      </w:pPr>
      <m:oMathPara>
        <m:oMathParaPr>
          <m:jc m:val="right"/>
        </m:oMathParaPr>
        <m:oMath>
          <m:sSub>
            <m:sSubPr>
              <m:ctrlPr>
                <w:rPr>
                  <w:rFonts w:ascii="Cambria Math" w:eastAsia="等线" w:hAnsi="Cambria Math"/>
                  <w:i/>
                  <w:szCs w:val="22"/>
                </w:rPr>
              </m:ctrlPr>
            </m:sSubPr>
            <m:e>
              <m:r>
                <w:rPr>
                  <w:rFonts w:ascii="Cambria Math" w:eastAsia="等线" w:hAnsi="Cambria Math"/>
                  <w:szCs w:val="22"/>
                </w:rPr>
                <m:t>W</m:t>
              </m:r>
            </m:e>
            <m:sub>
              <m:r>
                <w:rPr>
                  <w:rFonts w:ascii="Cambria Math" w:eastAsia="等线" w:hAnsi="Cambria Math" w:hint="eastAsia"/>
                  <w:szCs w:val="22"/>
                </w:rPr>
                <m:t>i</m:t>
              </m:r>
            </m:sub>
          </m:sSub>
          <m:r>
            <w:rPr>
              <w:rFonts w:ascii="Cambria Math" w:eastAsia="等线" w:hAnsi="Cambria Math"/>
              <w:szCs w:val="22"/>
            </w:rPr>
            <m:t>=</m:t>
          </m:r>
          <m:f>
            <m:fPr>
              <m:ctrlPr>
                <w:rPr>
                  <w:rFonts w:ascii="Cambria Math" w:eastAsia="等线" w:hAnsi="Cambria Math"/>
                  <w:i/>
                  <w:szCs w:val="22"/>
                </w:rPr>
              </m:ctrlPr>
            </m:fPr>
            <m:num>
              <m:r>
                <w:rPr>
                  <w:rFonts w:ascii="Cambria Math" w:eastAsia="等线" w:hAnsi="Cambria Math"/>
                  <w:szCs w:val="22"/>
                </w:rPr>
                <m:t>W</m:t>
              </m:r>
            </m:num>
            <m:den>
              <m:nary>
                <m:naryPr>
                  <m:chr m:val="∑"/>
                  <m:limLoc m:val="undOvr"/>
                  <m:ctrlPr>
                    <w:rPr>
                      <w:rFonts w:ascii="Cambria Math" w:eastAsia="等线" w:hAnsi="Cambria Math"/>
                      <w:i/>
                      <w:szCs w:val="22"/>
                    </w:rPr>
                  </m:ctrlPr>
                </m:naryPr>
                <m:sub>
                  <m:r>
                    <w:rPr>
                      <w:rFonts w:ascii="Cambria Math" w:eastAsia="等线" w:hAnsi="Cambria Math"/>
                      <w:szCs w:val="22"/>
                    </w:rPr>
                    <m:t>i=1</m:t>
                  </m:r>
                </m:sub>
                <m:sup>
                  <m:r>
                    <w:rPr>
                      <w:rFonts w:ascii="Cambria Math" w:eastAsia="等线" w:hAnsi="Cambria Math"/>
                      <w:szCs w:val="22"/>
                    </w:rPr>
                    <m:t>n</m:t>
                  </m:r>
                </m:sup>
                <m:e>
                  <m:sSub>
                    <m:sSubPr>
                      <m:ctrlPr>
                        <w:rPr>
                          <w:rFonts w:ascii="Cambria Math" w:eastAsia="等线" w:hAnsi="Cambria Math"/>
                          <w:i/>
                          <w:szCs w:val="22"/>
                        </w:rPr>
                      </m:ctrlPr>
                    </m:sSubPr>
                    <m:e>
                      <m:r>
                        <w:rPr>
                          <w:rFonts w:ascii="Cambria Math" w:eastAsia="等线" w:hAnsi="Cambria Math"/>
                          <w:szCs w:val="22"/>
                        </w:rPr>
                        <m:t>N</m:t>
                      </m:r>
                    </m:e>
                    <m:sub>
                      <m:r>
                        <w:rPr>
                          <w:rFonts w:ascii="Cambria Math" w:eastAsia="等线" w:hAnsi="Cambria Math"/>
                          <w:szCs w:val="22"/>
                        </w:rPr>
                        <m:t>i</m:t>
                      </m:r>
                    </m:sub>
                  </m:sSub>
                </m:e>
              </m:nary>
            </m:den>
          </m:f>
          <w:bookmarkStart w:id="123" w:name="_Hlk169088698"/>
          <m:r>
            <w:rPr>
              <w:rFonts w:ascii="Cambria Math" w:eastAsia="等线" w:hAnsi="Cambria Math"/>
              <w:szCs w:val="22"/>
            </w:rPr>
            <m:t>……………………………………..(2)</m:t>
          </m:r>
        </m:oMath>
      </m:oMathPara>
      <w:bookmarkEnd w:id="123"/>
    </w:p>
    <w:p w14:paraId="2E0BF6B8" w14:textId="77777777" w:rsidR="00E83F17" w:rsidRPr="00E83F17" w:rsidRDefault="00E83F17" w:rsidP="00E83F17">
      <w:pPr>
        <w:widowControl/>
        <w:numPr>
          <w:ilvl w:val="1"/>
          <w:numId w:val="2"/>
        </w:numPr>
        <w:spacing w:beforeLines="100" w:before="312" w:afterLines="100" w:after="312"/>
        <w:outlineLvl w:val="1"/>
        <w:rPr>
          <w:rFonts w:ascii="黑体" w:eastAsia="黑体"/>
          <w:kern w:val="0"/>
          <w:szCs w:val="20"/>
        </w:rPr>
      </w:pPr>
      <w:bookmarkStart w:id="124" w:name="_Toc166080482"/>
      <w:bookmarkStart w:id="125" w:name="_Toc178510248"/>
      <w:r w:rsidRPr="00E83F17">
        <w:rPr>
          <w:rFonts w:ascii="黑体" w:eastAsia="黑体" w:hint="eastAsia"/>
          <w:kern w:val="0"/>
          <w:szCs w:val="20"/>
        </w:rPr>
        <w:t>绩效追踪</w:t>
      </w:r>
      <w:bookmarkEnd w:id="124"/>
      <w:bookmarkEnd w:id="125"/>
    </w:p>
    <w:p w14:paraId="1C04AD2A"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计划将产品碳足迹用于产品碳足迹绩效追踪时，应满足以下针对产品碳足迹量化的附加要求：</w:t>
      </w:r>
    </w:p>
    <w:p w14:paraId="7A73E032"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a)应针对不同时间点进行评价；</w:t>
      </w:r>
    </w:p>
    <w:p w14:paraId="4A6CEA5B"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b)应利用相同功能或声明单元计算产品碳足迹随时间发生的变化；</w:t>
      </w:r>
    </w:p>
    <w:p w14:paraId="4F677934"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highlight w:val="yellow"/>
        </w:rPr>
      </w:pPr>
      <w:r w:rsidRPr="00E83F17">
        <w:rPr>
          <w:rFonts w:ascii="宋体" w:hint="eastAsia"/>
          <w:kern w:val="0"/>
          <w:szCs w:val="20"/>
        </w:rPr>
        <w:t>c)</w:t>
      </w:r>
      <w:r w:rsidRPr="00E83F17">
        <w:rPr>
          <w:rFonts w:ascii="宋体" w:hint="eastAsia"/>
          <w:kern w:val="0"/>
          <w:szCs w:val="20"/>
        </w:rPr>
        <w:tab/>
        <w:t>在后续的所有评价中，应使用相同的方法计算产品碳足迹随时间的变化，如果使用，应使用相同的产品类别规则（如：选择和管理数据的系统、系统边界、分配、相同的特征化因子）。</w:t>
      </w:r>
    </w:p>
    <w:p w14:paraId="4FA1990E"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产品碳足迹绩效追踪各时间点之间的时间段，不得短于6.5所述的数据时间界限。应在产品碳足迹研究的目标和范围中对其进行描述。</w:t>
      </w:r>
    </w:p>
    <w:p w14:paraId="05798DC6" w14:textId="69EAD790" w:rsidR="00E83F17" w:rsidRPr="0060354F" w:rsidRDefault="00E83F17" w:rsidP="00E83F17">
      <w:pPr>
        <w:widowControl/>
        <w:numPr>
          <w:ilvl w:val="1"/>
          <w:numId w:val="2"/>
        </w:numPr>
        <w:spacing w:beforeLines="100" w:before="312" w:afterLines="100" w:after="312"/>
        <w:outlineLvl w:val="1"/>
        <w:rPr>
          <w:rFonts w:ascii="黑体" w:eastAsia="黑体"/>
          <w:kern w:val="0"/>
          <w:szCs w:val="20"/>
        </w:rPr>
      </w:pPr>
      <w:bookmarkStart w:id="126" w:name="_Toc166080483"/>
      <w:bookmarkStart w:id="127" w:name="_Toc178510249"/>
      <w:r w:rsidRPr="0060354F">
        <w:rPr>
          <w:rFonts w:ascii="黑体" w:eastAsia="黑体" w:hint="eastAsia"/>
          <w:kern w:val="0"/>
          <w:szCs w:val="20"/>
        </w:rPr>
        <w:t>具体温室气体排放量和清除量的处理</w:t>
      </w:r>
      <w:bookmarkEnd w:id="126"/>
      <w:bookmarkEnd w:id="127"/>
    </w:p>
    <w:p w14:paraId="234096AF" w14:textId="77777777" w:rsidR="00E83F17" w:rsidRPr="00E83F17" w:rsidRDefault="00E83F17" w:rsidP="00E83F17">
      <w:pPr>
        <w:widowControl/>
        <w:numPr>
          <w:ilvl w:val="2"/>
          <w:numId w:val="2"/>
        </w:numPr>
        <w:spacing w:beforeLines="100" w:before="312" w:afterLines="100" w:after="312"/>
        <w:outlineLvl w:val="1"/>
        <w:rPr>
          <w:rFonts w:ascii="黑体" w:eastAsia="黑体"/>
          <w:kern w:val="0"/>
          <w:szCs w:val="20"/>
        </w:rPr>
      </w:pPr>
      <w:bookmarkStart w:id="128" w:name="_Toc166080484"/>
      <w:bookmarkStart w:id="129" w:name="_Toc178510250"/>
      <w:r w:rsidRPr="00E83F17">
        <w:rPr>
          <w:rFonts w:ascii="黑体" w:eastAsia="黑体" w:hint="eastAsia"/>
          <w:kern w:val="0"/>
          <w:szCs w:val="20"/>
        </w:rPr>
        <w:t>生物成因碳</w:t>
      </w:r>
      <w:bookmarkEnd w:id="128"/>
      <w:bookmarkEnd w:id="129"/>
    </w:p>
    <w:p w14:paraId="2E4B775F" w14:textId="77777777" w:rsidR="00741600" w:rsidRPr="00DC7175" w:rsidRDefault="00741600" w:rsidP="00741600">
      <w:pPr>
        <w:pStyle w:val="affffe"/>
      </w:pPr>
      <w:bookmarkStart w:id="130" w:name="_Toc166080485"/>
      <w:r w:rsidRPr="00962682">
        <w:rPr>
          <w:rFonts w:hint="eastAsia"/>
        </w:rPr>
        <w:t>在含有生物质的产品中，生物碳含量等于植物生长过程中的碳清除量，这部分</w:t>
      </w:r>
      <w:proofErr w:type="gramStart"/>
      <w:r w:rsidRPr="00962682">
        <w:rPr>
          <w:rFonts w:hint="eastAsia"/>
        </w:rPr>
        <w:t>生物碳将在</w:t>
      </w:r>
      <w:proofErr w:type="gramEnd"/>
      <w:r w:rsidRPr="00962682">
        <w:rPr>
          <w:rFonts w:hint="eastAsia"/>
        </w:rPr>
        <w:t>生命末期阶段可能再次释放。当产品中含有生物成因碳时，如果计算产品中的生物碳，应在产品碳足迹研究报告中单独记录，不应纳入产品碳足迹或部分产品碳足迹的结果，即产品碳足迹或部分产品碳足迹结果不应包含生物碳。</w:t>
      </w:r>
    </w:p>
    <w:p w14:paraId="09557B0C" w14:textId="39508746" w:rsidR="00E83F17" w:rsidRDefault="00E83F17" w:rsidP="00E83F17">
      <w:pPr>
        <w:widowControl/>
        <w:numPr>
          <w:ilvl w:val="2"/>
          <w:numId w:val="2"/>
        </w:numPr>
        <w:spacing w:beforeLines="100" w:before="312" w:afterLines="100" w:after="312"/>
        <w:outlineLvl w:val="1"/>
        <w:rPr>
          <w:rFonts w:ascii="黑体" w:eastAsia="黑体"/>
          <w:kern w:val="0"/>
          <w:szCs w:val="20"/>
        </w:rPr>
      </w:pPr>
      <w:bookmarkStart w:id="131" w:name="_Toc178510251"/>
      <w:r w:rsidRPr="00E83F17">
        <w:rPr>
          <w:rFonts w:ascii="黑体" w:eastAsia="黑体" w:hint="eastAsia"/>
          <w:kern w:val="0"/>
          <w:szCs w:val="20"/>
        </w:rPr>
        <w:lastRenderedPageBreak/>
        <w:t>电力</w:t>
      </w:r>
      <w:bookmarkEnd w:id="130"/>
      <w:bookmarkEnd w:id="131"/>
    </w:p>
    <w:p w14:paraId="40F150BF" w14:textId="72B47A3E" w:rsidR="00741600" w:rsidRDefault="00741600" w:rsidP="00C55254">
      <w:pPr>
        <w:pStyle w:val="affffe"/>
      </w:pPr>
      <w:r w:rsidRPr="0029494E">
        <w:rPr>
          <w:rFonts w:hint="eastAsia"/>
        </w:rPr>
        <w:t>当内部发电（例如现场发电）作为研究产品消耗的电能，且未向第三方出售，则应将该电力的生命周期数据用于该产品。</w:t>
      </w:r>
      <w:r>
        <w:rPr>
          <w:rFonts w:hint="eastAsia"/>
        </w:rPr>
        <w:t>对于</w:t>
      </w:r>
      <w:r w:rsidR="00C55254">
        <w:rPr>
          <w:rFonts w:hint="eastAsia"/>
        </w:rPr>
        <w:t>微波炉</w:t>
      </w:r>
      <w:r>
        <w:rPr>
          <w:rFonts w:hint="eastAsia"/>
        </w:rPr>
        <w:t>产品，</w:t>
      </w:r>
      <w:r w:rsidRPr="0029494E">
        <w:rPr>
          <w:rFonts w:hint="eastAsia"/>
        </w:rPr>
        <w:t>企业</w:t>
      </w:r>
      <w:r w:rsidR="00C55254">
        <w:rPr>
          <w:rFonts w:hint="eastAsia"/>
        </w:rPr>
        <w:t>可能</w:t>
      </w:r>
      <w:r w:rsidRPr="0029494E">
        <w:rPr>
          <w:rFonts w:hint="eastAsia"/>
        </w:rPr>
        <w:t>采用柴油发电机、太阳能</w:t>
      </w:r>
      <w:proofErr w:type="gramStart"/>
      <w:r w:rsidRPr="0029494E">
        <w:rPr>
          <w:rFonts w:hint="eastAsia"/>
        </w:rPr>
        <w:t>光伏等</w:t>
      </w:r>
      <w:r w:rsidR="00C55254">
        <w:rPr>
          <w:rFonts w:hint="eastAsia"/>
        </w:rPr>
        <w:t>内部</w:t>
      </w:r>
      <w:proofErr w:type="gramEnd"/>
      <w:r w:rsidRPr="0029494E">
        <w:rPr>
          <w:rFonts w:hint="eastAsia"/>
        </w:rPr>
        <w:t>发电方式为某些生产线提供电力，发电过程带来的碳排放应包含在产品的碳足迹结果中</w:t>
      </w:r>
      <w:r w:rsidR="00597F77">
        <w:rPr>
          <w:rFonts w:hint="eastAsia"/>
        </w:rPr>
        <w:t>。</w:t>
      </w:r>
    </w:p>
    <w:p w14:paraId="747980B3" w14:textId="77777777" w:rsidR="00741600" w:rsidRDefault="00741600" w:rsidP="00741600">
      <w:pPr>
        <w:pStyle w:val="affffe"/>
      </w:pPr>
      <w:r w:rsidRPr="00FA422B">
        <w:rPr>
          <w:rFonts w:hint="eastAsia"/>
        </w:rPr>
        <w:t>当直接连接供应商的电力时，即发电站直接作为电力供应商，采用专用输电线路将电力由发电站输送至生产和使用场所，可使用该发电站提供的电力温室气体排放因子。</w:t>
      </w:r>
    </w:p>
    <w:p w14:paraId="744B4883" w14:textId="77777777" w:rsidR="00741600" w:rsidRPr="00962682" w:rsidRDefault="00741600" w:rsidP="00741600">
      <w:pPr>
        <w:pStyle w:val="affffe"/>
      </w:pPr>
      <w:r w:rsidRPr="00685E9D">
        <w:rPr>
          <w:rFonts w:hint="eastAsia"/>
        </w:rPr>
        <w:t>当使用电网电力时，如果供应商能够保证电力生产并提供具体电力信息时，应使用供应商提供的电力排放因子；否则，排放因子优先采用地方主管部门最新发布的数据。</w:t>
      </w:r>
    </w:p>
    <w:p w14:paraId="282EA05E" w14:textId="7FEC1ECB" w:rsidR="00E83F17" w:rsidRPr="00E83F17" w:rsidRDefault="00E83F17" w:rsidP="00E83F17">
      <w:pPr>
        <w:widowControl/>
        <w:numPr>
          <w:ilvl w:val="0"/>
          <w:numId w:val="2"/>
        </w:numPr>
        <w:spacing w:beforeLines="100" w:before="312" w:afterLines="100" w:after="312"/>
        <w:outlineLvl w:val="1"/>
        <w:rPr>
          <w:rFonts w:ascii="黑体" w:eastAsia="黑体"/>
          <w:kern w:val="0"/>
          <w:szCs w:val="20"/>
        </w:rPr>
      </w:pPr>
      <w:bookmarkStart w:id="132" w:name="_Toc166080486"/>
      <w:bookmarkStart w:id="133" w:name="_Toc178510252"/>
      <w:r w:rsidRPr="00E83F17">
        <w:rPr>
          <w:rFonts w:ascii="黑体" w:eastAsia="黑体" w:hint="eastAsia"/>
          <w:kern w:val="0"/>
          <w:szCs w:val="20"/>
        </w:rPr>
        <w:t>影响评价</w:t>
      </w:r>
      <w:bookmarkEnd w:id="132"/>
      <w:bookmarkEnd w:id="133"/>
    </w:p>
    <w:p w14:paraId="1FCB0127" w14:textId="279E1AFE" w:rsidR="00E83F17" w:rsidRPr="00E83F17" w:rsidRDefault="00E83F17" w:rsidP="00E83F17">
      <w:pPr>
        <w:widowControl/>
        <w:numPr>
          <w:ilvl w:val="1"/>
          <w:numId w:val="2"/>
        </w:numPr>
        <w:spacing w:beforeLines="100" w:before="312" w:afterLines="100" w:after="312"/>
        <w:outlineLvl w:val="1"/>
        <w:rPr>
          <w:rFonts w:ascii="黑体" w:eastAsia="黑体"/>
          <w:kern w:val="0"/>
          <w:szCs w:val="20"/>
        </w:rPr>
      </w:pPr>
      <w:bookmarkStart w:id="134" w:name="_Toc178510253"/>
      <w:r w:rsidRPr="00E83F17">
        <w:rPr>
          <w:rFonts w:ascii="黑体" w:eastAsia="黑体" w:hint="eastAsia"/>
          <w:kern w:val="0"/>
          <w:szCs w:val="20"/>
        </w:rPr>
        <w:t>产品碳足迹</w:t>
      </w:r>
      <w:r w:rsidR="00741600">
        <w:rPr>
          <w:rFonts w:ascii="黑体" w:eastAsia="黑体" w:hint="eastAsia"/>
          <w:kern w:val="0"/>
          <w:szCs w:val="20"/>
        </w:rPr>
        <w:t>总量</w:t>
      </w:r>
      <w:bookmarkEnd w:id="134"/>
    </w:p>
    <w:p w14:paraId="49F80830" w14:textId="44BDE852" w:rsidR="00E83F17" w:rsidRPr="00E83F17" w:rsidRDefault="00741600" w:rsidP="00E83F17">
      <w:pPr>
        <w:rPr>
          <w:rFonts w:ascii="宋体"/>
          <w:kern w:val="0"/>
          <w:szCs w:val="20"/>
        </w:rPr>
      </w:pPr>
      <w:r w:rsidRPr="00741600">
        <w:rPr>
          <w:rFonts w:ascii="宋体" w:hint="eastAsia"/>
          <w:kern w:val="0"/>
          <w:szCs w:val="20"/>
        </w:rPr>
        <w:t>8.1</w:t>
      </w:r>
      <w:bookmarkStart w:id="135" w:name="_Hlk169266336"/>
      <w:r w:rsidRPr="00741600">
        <w:rPr>
          <w:rFonts w:ascii="宋体" w:hint="eastAsia"/>
          <w:kern w:val="0"/>
          <w:szCs w:val="20"/>
        </w:rPr>
        <w:t>.1以1台或1套作为功能单位时，</w:t>
      </w:r>
      <w:bookmarkEnd w:id="135"/>
      <w:r w:rsidR="00E83F17" w:rsidRPr="00E83F17">
        <w:rPr>
          <w:rFonts w:ascii="宋体" w:hint="eastAsia"/>
          <w:kern w:val="0"/>
          <w:szCs w:val="20"/>
        </w:rPr>
        <w:t>产品碳足迹按照公式（</w:t>
      </w:r>
      <w:r w:rsidR="00571C51">
        <w:rPr>
          <w:rFonts w:ascii="宋体"/>
          <w:kern w:val="0"/>
          <w:szCs w:val="20"/>
        </w:rPr>
        <w:t>3</w:t>
      </w:r>
      <w:r w:rsidR="00E83F17" w:rsidRPr="00E83F17">
        <w:rPr>
          <w:rFonts w:ascii="宋体" w:hint="eastAsia"/>
          <w:kern w:val="0"/>
          <w:szCs w:val="20"/>
        </w:rPr>
        <w:t>）计算：</w:t>
      </w:r>
    </w:p>
    <w:p w14:paraId="62D82111" w14:textId="77777777" w:rsidR="00177082" w:rsidRPr="0058728A" w:rsidRDefault="00000000" w:rsidP="00177082">
      <w:pPr>
        <w:ind w:firstLineChars="200" w:firstLine="420"/>
        <w:rPr>
          <w:rFonts w:ascii="宋体"/>
          <w:kern w:val="0"/>
          <w:szCs w:val="20"/>
        </w:rPr>
      </w:pPr>
      <m:oMathPara>
        <m:oMathParaPr>
          <m:jc m:val="right"/>
        </m:oMathParaPr>
        <m:oMath>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hint="eastAsia"/>
                  <w:kern w:val="0"/>
                  <w:szCs w:val="20"/>
                </w:rPr>
                <m:t>total</m:t>
              </m:r>
            </m:sub>
          </m:sSub>
          <m:r>
            <w:rPr>
              <w:rFonts w:ascii="Cambria Math" w:hAnsi="Cambria Math"/>
              <w:kern w:val="0"/>
              <w:szCs w:val="20"/>
            </w:rPr>
            <m:t>=</m:t>
          </m:r>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hint="eastAsia"/>
                  <w:kern w:val="0"/>
                  <w:szCs w:val="20"/>
                </w:rPr>
                <m:t>m</m:t>
              </m:r>
            </m:sub>
          </m:sSub>
          <m:r>
            <w:rPr>
              <w:rFonts w:ascii="Cambria Math" w:hAnsi="Cambria Math"/>
              <w:kern w:val="0"/>
              <w:szCs w:val="20"/>
            </w:rPr>
            <m:t>+</m:t>
          </m:r>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kern w:val="0"/>
                  <w:szCs w:val="20"/>
                </w:rPr>
                <m:t>p</m:t>
              </m:r>
            </m:sub>
          </m:sSub>
          <m:r>
            <w:rPr>
              <w:rFonts w:ascii="Cambria Math" w:hAnsi="Cambria Math"/>
              <w:kern w:val="0"/>
              <w:szCs w:val="20"/>
            </w:rPr>
            <m:t>+</m:t>
          </m:r>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kern w:val="0"/>
                  <w:szCs w:val="20"/>
                </w:rPr>
                <m:t>t</m:t>
              </m:r>
            </m:sub>
          </m:sSub>
          <m:r>
            <w:rPr>
              <w:rFonts w:ascii="Cambria Math" w:hAnsi="Cambria Math"/>
              <w:kern w:val="0"/>
              <w:szCs w:val="20"/>
            </w:rPr>
            <m:t>+</m:t>
          </m:r>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kern w:val="0"/>
                  <w:szCs w:val="20"/>
                </w:rPr>
                <m:t>u</m:t>
              </m:r>
            </m:sub>
          </m:sSub>
          <m:r>
            <w:rPr>
              <w:rFonts w:ascii="Cambria Math" w:hAnsi="Cambria Math"/>
              <w:kern w:val="0"/>
              <w:szCs w:val="20"/>
            </w:rPr>
            <m:t>+</m:t>
          </m:r>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kern w:val="0"/>
                  <w:szCs w:val="20"/>
                </w:rPr>
                <m:t>e</m:t>
              </m:r>
            </m:sub>
          </m:sSub>
          <m:r>
            <w:rPr>
              <w:rFonts w:ascii="Cambria Math" w:hAnsi="Cambria Math" w:hint="eastAsia"/>
              <w:kern w:val="0"/>
              <w:szCs w:val="20"/>
            </w:rPr>
            <m:t>………</m:t>
          </m:r>
          <m:r>
            <w:rPr>
              <w:rFonts w:ascii="Cambria Math" w:hAnsi="Cambria Math"/>
              <w:kern w:val="0"/>
              <w:szCs w:val="20"/>
            </w:rPr>
            <m:t>…………………..(3)</m:t>
          </m:r>
        </m:oMath>
      </m:oMathPara>
    </w:p>
    <w:p w14:paraId="16232B66" w14:textId="77777777" w:rsidR="00E83F17" w:rsidRPr="00E83F17" w:rsidRDefault="00E83F17" w:rsidP="00E83F17">
      <w:pPr>
        <w:ind w:firstLineChars="200" w:firstLine="420"/>
        <w:rPr>
          <w:rFonts w:ascii="宋体"/>
          <w:kern w:val="0"/>
          <w:szCs w:val="20"/>
        </w:rPr>
      </w:pPr>
      <w:r w:rsidRPr="00E83F17">
        <w:rPr>
          <w:rFonts w:ascii="宋体" w:hint="eastAsia"/>
          <w:kern w:val="0"/>
          <w:szCs w:val="20"/>
        </w:rPr>
        <w:t>式中：</w:t>
      </w:r>
    </w:p>
    <w:bookmarkStart w:id="136" w:name="_Hlk169266350"/>
    <w:p w14:paraId="674C4842" w14:textId="77777777" w:rsidR="00177082" w:rsidRDefault="00000000" w:rsidP="00177082">
      <w:pPr>
        <w:ind w:firstLineChars="200" w:firstLine="420"/>
        <w:rPr>
          <w:rFonts w:ascii="宋体"/>
          <w:kern w:val="0"/>
          <w:szCs w:val="20"/>
        </w:rPr>
      </w:pPr>
      <m:oMath>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hint="eastAsia"/>
                <w:kern w:val="0"/>
                <w:szCs w:val="20"/>
              </w:rPr>
              <m:t>total</m:t>
            </m:r>
          </m:sub>
        </m:sSub>
      </m:oMath>
      <w:r w:rsidR="00177082">
        <w:rPr>
          <w:rFonts w:ascii="宋体" w:hint="eastAsia"/>
          <w:kern w:val="0"/>
          <w:szCs w:val="20"/>
        </w:rPr>
        <w:t>——产品碳足迹或部分产品碳足迹，单位为千克二氧化碳当量（</w:t>
      </w:r>
      <w:r w:rsidR="00177082">
        <w:rPr>
          <w:kern w:val="0"/>
          <w:szCs w:val="20"/>
        </w:rPr>
        <w:t>kgCO</w:t>
      </w:r>
      <w:r w:rsidR="00177082">
        <w:rPr>
          <w:kern w:val="0"/>
          <w:szCs w:val="20"/>
          <w:vertAlign w:val="subscript"/>
        </w:rPr>
        <w:t>2</w:t>
      </w:r>
      <w:r w:rsidR="00177082">
        <w:rPr>
          <w:kern w:val="0"/>
          <w:szCs w:val="20"/>
        </w:rPr>
        <w:t>e</w:t>
      </w:r>
      <w:r w:rsidR="00177082">
        <w:rPr>
          <w:rFonts w:ascii="宋体" w:hint="eastAsia"/>
          <w:kern w:val="0"/>
          <w:szCs w:val="20"/>
        </w:rPr>
        <w:t>）；</w:t>
      </w:r>
    </w:p>
    <w:p w14:paraId="747CEC7B" w14:textId="77777777" w:rsidR="00177082" w:rsidRDefault="00000000" w:rsidP="00177082">
      <w:pPr>
        <w:ind w:firstLineChars="200" w:firstLine="420"/>
        <w:rPr>
          <w:rFonts w:ascii="宋体"/>
          <w:kern w:val="0"/>
          <w:szCs w:val="20"/>
        </w:rPr>
      </w:pPr>
      <m:oMath>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hint="eastAsia"/>
                <w:kern w:val="0"/>
                <w:szCs w:val="20"/>
              </w:rPr>
              <m:t>m</m:t>
            </m:r>
          </m:sub>
        </m:sSub>
      </m:oMath>
      <w:r w:rsidR="00177082">
        <w:rPr>
          <w:rFonts w:ascii="宋体" w:hint="eastAsia"/>
          <w:kern w:val="0"/>
          <w:szCs w:val="20"/>
        </w:rPr>
        <w:t>——原材料获取阶段产生的温室气体排放量，单位为千克二氧化碳当量（</w:t>
      </w:r>
      <w:r w:rsidR="00177082">
        <w:rPr>
          <w:kern w:val="0"/>
          <w:szCs w:val="20"/>
        </w:rPr>
        <w:t>kgCO</w:t>
      </w:r>
      <w:r w:rsidR="00177082">
        <w:rPr>
          <w:kern w:val="0"/>
          <w:szCs w:val="20"/>
          <w:vertAlign w:val="subscript"/>
        </w:rPr>
        <w:t>2</w:t>
      </w:r>
      <w:r w:rsidR="00177082">
        <w:rPr>
          <w:kern w:val="0"/>
          <w:szCs w:val="20"/>
        </w:rPr>
        <w:t>e</w:t>
      </w:r>
      <w:r w:rsidR="00177082">
        <w:rPr>
          <w:rFonts w:ascii="宋体" w:hint="eastAsia"/>
          <w:kern w:val="0"/>
          <w:szCs w:val="20"/>
        </w:rPr>
        <w:t>）；</w:t>
      </w:r>
    </w:p>
    <w:p w14:paraId="77892916" w14:textId="77777777" w:rsidR="00177082" w:rsidRDefault="00000000" w:rsidP="00177082">
      <w:pPr>
        <w:ind w:firstLineChars="200" w:firstLine="420"/>
        <w:rPr>
          <w:rFonts w:ascii="宋体" w:hAnsi="宋体" w:hint="eastAsia"/>
          <w:szCs w:val="22"/>
        </w:rPr>
      </w:pPr>
      <m:oMath>
        <m:sSub>
          <m:sSubPr>
            <m:ctrlPr>
              <w:rPr>
                <w:rFonts w:ascii="Cambria Math" w:hAnsi="Cambria Math"/>
                <w:i/>
              </w:rPr>
            </m:ctrlPr>
          </m:sSubPr>
          <m:e>
            <m:r>
              <w:rPr>
                <w:rFonts w:ascii="Cambria Math" w:hAnsi="Cambria Math"/>
              </w:rPr>
              <m:t>GHG</m:t>
            </m:r>
          </m:e>
          <m:sub>
            <m:r>
              <w:rPr>
                <w:rFonts w:ascii="Cambria Math" w:hAnsi="Cambria Math"/>
              </w:rPr>
              <m:t>p</m:t>
            </m:r>
          </m:sub>
        </m:sSub>
      </m:oMath>
      <w:r w:rsidR="00177082">
        <w:rPr>
          <w:rFonts w:ascii="宋体" w:hint="eastAsia"/>
          <w:kern w:val="0"/>
          <w:szCs w:val="20"/>
        </w:rPr>
        <w:t>——</w:t>
      </w:r>
      <w:r w:rsidR="00177082">
        <w:rPr>
          <w:rFonts w:ascii="宋体" w:hAnsi="宋体" w:hint="eastAsia"/>
          <w:szCs w:val="22"/>
        </w:rPr>
        <w:t>产品制造阶段</w:t>
      </w:r>
      <w:r w:rsidR="00177082">
        <w:rPr>
          <w:rFonts w:ascii="宋体" w:hint="eastAsia"/>
          <w:kern w:val="0"/>
          <w:szCs w:val="20"/>
        </w:rPr>
        <w:t>产生的温室气体排放量，单位为千克二氧化碳当量（</w:t>
      </w:r>
      <w:r w:rsidR="00177082">
        <w:rPr>
          <w:kern w:val="0"/>
          <w:szCs w:val="20"/>
        </w:rPr>
        <w:t>kgCO</w:t>
      </w:r>
      <w:r w:rsidR="00177082">
        <w:rPr>
          <w:kern w:val="0"/>
          <w:szCs w:val="20"/>
          <w:vertAlign w:val="subscript"/>
        </w:rPr>
        <w:t>2</w:t>
      </w:r>
      <w:r w:rsidR="00177082">
        <w:rPr>
          <w:kern w:val="0"/>
          <w:szCs w:val="20"/>
        </w:rPr>
        <w:t>e</w:t>
      </w:r>
      <w:r w:rsidR="00177082">
        <w:rPr>
          <w:rFonts w:ascii="宋体" w:hint="eastAsia"/>
          <w:kern w:val="0"/>
          <w:szCs w:val="20"/>
        </w:rPr>
        <w:t>）；</w:t>
      </w:r>
    </w:p>
    <w:p w14:paraId="63FA1B50" w14:textId="77777777" w:rsidR="00177082" w:rsidRDefault="00000000" w:rsidP="00177082">
      <w:pPr>
        <w:ind w:firstLineChars="200" w:firstLine="420"/>
      </w:pPr>
      <m:oMath>
        <m:sSub>
          <m:sSubPr>
            <m:ctrlPr>
              <w:rPr>
                <w:rFonts w:ascii="Cambria Math" w:hAnsi="Cambria Math"/>
                <w:i/>
              </w:rPr>
            </m:ctrlPr>
          </m:sSubPr>
          <m:e>
            <m:r>
              <w:rPr>
                <w:rFonts w:ascii="Cambria Math" w:hAnsi="Cambria Math"/>
              </w:rPr>
              <m:t>GHG</m:t>
            </m:r>
          </m:e>
          <m:sub>
            <m:r>
              <w:rPr>
                <w:rFonts w:ascii="Cambria Math" w:hAnsi="Cambria Math" w:hint="eastAsia"/>
              </w:rPr>
              <m:t>t</m:t>
            </m:r>
          </m:sub>
        </m:sSub>
      </m:oMath>
      <w:r w:rsidR="00177082">
        <w:rPr>
          <w:rFonts w:hint="eastAsia"/>
        </w:rPr>
        <w:t>——</w:t>
      </w:r>
      <w:r w:rsidR="00177082">
        <w:rPr>
          <w:rFonts w:ascii="宋体" w:hAnsi="宋体" w:hint="eastAsia"/>
        </w:rPr>
        <w:t>分销阶段</w:t>
      </w:r>
      <w:r w:rsidR="00177082">
        <w:rPr>
          <w:rFonts w:ascii="宋体" w:hint="eastAsia"/>
          <w:kern w:val="0"/>
          <w:szCs w:val="20"/>
        </w:rPr>
        <w:t>产生的温室气体排放量，单位为千克二氧化碳当量（</w:t>
      </w:r>
      <w:r w:rsidR="00177082">
        <w:rPr>
          <w:kern w:val="0"/>
          <w:szCs w:val="20"/>
        </w:rPr>
        <w:t>kgCO</w:t>
      </w:r>
      <w:r w:rsidR="00177082">
        <w:rPr>
          <w:kern w:val="0"/>
          <w:szCs w:val="20"/>
          <w:vertAlign w:val="subscript"/>
        </w:rPr>
        <w:t>2</w:t>
      </w:r>
      <w:r w:rsidR="00177082">
        <w:rPr>
          <w:kern w:val="0"/>
          <w:szCs w:val="20"/>
        </w:rPr>
        <w:t>e</w:t>
      </w:r>
      <w:r w:rsidR="00177082">
        <w:rPr>
          <w:rFonts w:ascii="宋体" w:hint="eastAsia"/>
          <w:kern w:val="0"/>
          <w:szCs w:val="20"/>
        </w:rPr>
        <w:t>）；</w:t>
      </w:r>
    </w:p>
    <w:p w14:paraId="0CF6C2AD" w14:textId="77777777" w:rsidR="00177082" w:rsidRDefault="00000000" w:rsidP="00177082">
      <w:pPr>
        <w:ind w:firstLineChars="200" w:firstLine="420"/>
        <w:rPr>
          <w:rFonts w:ascii="宋体" w:hAnsi="宋体" w:hint="eastAsia"/>
        </w:rPr>
      </w:pPr>
      <m:oMath>
        <m:sSub>
          <m:sSubPr>
            <m:ctrlPr>
              <w:rPr>
                <w:rFonts w:ascii="Cambria Math" w:hAnsi="Cambria Math"/>
                <w:i/>
              </w:rPr>
            </m:ctrlPr>
          </m:sSubPr>
          <m:e>
            <m:r>
              <w:rPr>
                <w:rFonts w:ascii="Cambria Math" w:hAnsi="Cambria Math"/>
              </w:rPr>
              <m:t>GHG</m:t>
            </m:r>
          </m:e>
          <m:sub>
            <m:r>
              <w:rPr>
                <w:rFonts w:ascii="Cambria Math" w:hAnsi="Cambria Math" w:hint="eastAsia"/>
              </w:rPr>
              <m:t>u</m:t>
            </m:r>
          </m:sub>
        </m:sSub>
      </m:oMath>
      <w:r w:rsidR="00177082">
        <w:rPr>
          <w:rFonts w:ascii="宋体" w:hAnsi="宋体" w:hint="eastAsia"/>
        </w:rPr>
        <w:t>——使用阶段产生的温室气体排放量，单位为千克二氧化碳当量（kgCO2e）；</w:t>
      </w:r>
    </w:p>
    <w:p w14:paraId="71972EED" w14:textId="77777777" w:rsidR="00177082" w:rsidRDefault="00000000" w:rsidP="00177082">
      <w:pPr>
        <w:ind w:firstLineChars="200" w:firstLine="420"/>
        <w:rPr>
          <w:rFonts w:ascii="宋体"/>
          <w:kern w:val="0"/>
          <w:szCs w:val="20"/>
        </w:rPr>
      </w:pPr>
      <m:oMath>
        <m:sSub>
          <m:sSubPr>
            <m:ctrlPr>
              <w:rPr>
                <w:rFonts w:ascii="Cambria Math" w:hAnsi="Cambria Math"/>
                <w:i/>
              </w:rPr>
            </m:ctrlPr>
          </m:sSubPr>
          <m:e>
            <m:r>
              <w:rPr>
                <w:rFonts w:ascii="Cambria Math" w:hAnsi="Cambria Math"/>
              </w:rPr>
              <m:t>GHG</m:t>
            </m:r>
          </m:e>
          <m:sub>
            <m:r>
              <w:rPr>
                <w:rFonts w:ascii="Cambria Math" w:hAnsi="Cambria Math" w:hint="eastAsia"/>
              </w:rPr>
              <m:t>e</m:t>
            </m:r>
          </m:sub>
        </m:sSub>
      </m:oMath>
      <w:r w:rsidR="00177082">
        <w:rPr>
          <w:rFonts w:ascii="宋体" w:hint="eastAsia"/>
          <w:kern w:val="0"/>
          <w:szCs w:val="20"/>
        </w:rPr>
        <w:t>——</w:t>
      </w:r>
      <w:r w:rsidR="00177082">
        <w:rPr>
          <w:rFonts w:ascii="宋体" w:hAnsi="宋体" w:hint="eastAsia"/>
          <w:szCs w:val="22"/>
        </w:rPr>
        <w:t>产品生命末期阶段</w:t>
      </w:r>
      <w:r w:rsidR="00177082">
        <w:rPr>
          <w:rFonts w:ascii="宋体" w:hint="eastAsia"/>
          <w:kern w:val="0"/>
          <w:szCs w:val="20"/>
        </w:rPr>
        <w:t>产生的温室气体排放量，单位为千克二氧化碳当量（</w:t>
      </w:r>
      <w:r w:rsidR="00177082">
        <w:rPr>
          <w:kern w:val="0"/>
          <w:szCs w:val="20"/>
        </w:rPr>
        <w:t>kgCO</w:t>
      </w:r>
      <w:r w:rsidR="00177082">
        <w:rPr>
          <w:kern w:val="0"/>
          <w:szCs w:val="20"/>
          <w:vertAlign w:val="subscript"/>
        </w:rPr>
        <w:t>2</w:t>
      </w:r>
      <w:r w:rsidR="00177082">
        <w:rPr>
          <w:kern w:val="0"/>
          <w:szCs w:val="20"/>
        </w:rPr>
        <w:t>e</w:t>
      </w:r>
      <w:r w:rsidR="00177082">
        <w:rPr>
          <w:rFonts w:ascii="宋体" w:hint="eastAsia"/>
          <w:kern w:val="0"/>
          <w:szCs w:val="20"/>
        </w:rPr>
        <w:t>）。</w:t>
      </w:r>
    </w:p>
    <w:p w14:paraId="06487B84" w14:textId="0E4D226E" w:rsidR="00741600" w:rsidRDefault="00177082" w:rsidP="00177082">
      <w:pPr>
        <w:ind w:firstLineChars="200" w:firstLine="420"/>
        <w:rPr>
          <w:rFonts w:ascii="宋体"/>
          <w:kern w:val="0"/>
          <w:szCs w:val="20"/>
        </w:rPr>
      </w:pPr>
      <w:r w:rsidRPr="0086057B">
        <w:rPr>
          <w:rFonts w:ascii="宋体" w:hint="eastAsia"/>
          <w:kern w:val="0"/>
          <w:szCs w:val="21"/>
        </w:rPr>
        <w:t>当</w:t>
      </w:r>
      <m:oMath>
        <m:sSub>
          <m:sSubPr>
            <m:ctrlPr>
              <w:rPr>
                <w:rFonts w:ascii="Cambria Math" w:hAnsi="Cambria Math"/>
                <w:kern w:val="0"/>
                <w:szCs w:val="21"/>
              </w:rPr>
            </m:ctrlPr>
          </m:sSubPr>
          <m:e>
            <m:r>
              <w:rPr>
                <w:rFonts w:ascii="Cambria Math" w:hAnsi="Cambria Math"/>
                <w:kern w:val="0"/>
                <w:szCs w:val="21"/>
              </w:rPr>
              <m:t>GHG</m:t>
            </m:r>
          </m:e>
          <m:sub>
            <m:r>
              <w:rPr>
                <w:rFonts w:ascii="Cambria Math" w:hAnsi="Cambria Math" w:hint="eastAsia"/>
                <w:kern w:val="0"/>
                <w:szCs w:val="21"/>
              </w:rPr>
              <m:t>total</m:t>
            </m:r>
          </m:sub>
        </m:sSub>
      </m:oMath>
      <w:r w:rsidRPr="0086057B">
        <w:rPr>
          <w:rFonts w:ascii="宋体" w:hint="eastAsia"/>
          <w:kern w:val="0"/>
          <w:szCs w:val="21"/>
        </w:rPr>
        <w:t>为部分产品碳足迹时，仅计算评价范围内的生命周期阶段的温室气体排放量。</w:t>
      </w:r>
      <w:r w:rsidR="00741600">
        <w:rPr>
          <w:rFonts w:ascii="宋体" w:hint="eastAsia"/>
          <w:kern w:val="0"/>
          <w:szCs w:val="20"/>
        </w:rPr>
        <w:t>8.1.2以</w:t>
      </w:r>
      <w:r w:rsidR="00741600" w:rsidRPr="00730756">
        <w:rPr>
          <w:rFonts w:ascii="宋体" w:hint="eastAsia"/>
          <w:kern w:val="0"/>
          <w:szCs w:val="20"/>
        </w:rPr>
        <w:t>单位</w:t>
      </w:r>
      <w:r w:rsidR="00741600">
        <w:rPr>
          <w:rFonts w:ascii="宋体" w:hint="eastAsia"/>
          <w:kern w:val="0"/>
          <w:szCs w:val="20"/>
        </w:rPr>
        <w:t>输出功率</w:t>
      </w:r>
      <w:r w:rsidR="00741600" w:rsidRPr="00730756">
        <w:rPr>
          <w:rFonts w:ascii="宋体" w:hint="eastAsia"/>
          <w:kern w:val="0"/>
          <w:szCs w:val="20"/>
        </w:rPr>
        <w:t>（</w:t>
      </w:r>
      <w:r w:rsidR="00741600" w:rsidRPr="00F60982">
        <w:rPr>
          <w:kern w:val="0"/>
          <w:szCs w:val="20"/>
        </w:rPr>
        <w:t>/</w:t>
      </w:r>
      <w:r>
        <w:rPr>
          <w:rFonts w:hint="eastAsia"/>
          <w:kern w:val="0"/>
          <w:szCs w:val="20"/>
        </w:rPr>
        <w:t>k</w:t>
      </w:r>
      <w:r w:rsidR="00741600" w:rsidRPr="00F60982">
        <w:rPr>
          <w:kern w:val="0"/>
          <w:szCs w:val="20"/>
        </w:rPr>
        <w:t>W</w:t>
      </w:r>
      <w:r w:rsidR="00741600" w:rsidRPr="00730756">
        <w:rPr>
          <w:rFonts w:ascii="宋体" w:hint="eastAsia"/>
          <w:kern w:val="0"/>
          <w:szCs w:val="20"/>
        </w:rPr>
        <w:t>）</w:t>
      </w:r>
      <w:r w:rsidR="00741600">
        <w:rPr>
          <w:rFonts w:ascii="宋体" w:hint="eastAsia"/>
          <w:kern w:val="0"/>
          <w:szCs w:val="20"/>
        </w:rPr>
        <w:t>作为功能单位时，产品碳足迹按照公式（4）计算：</w:t>
      </w:r>
      <w:bookmarkEnd w:id="136"/>
    </w:p>
    <w:bookmarkStart w:id="137" w:name="_Hlk169266392"/>
    <w:p w14:paraId="25B73A51" w14:textId="75B9620B" w:rsidR="00741600" w:rsidRPr="006E4CDE" w:rsidRDefault="00000000" w:rsidP="00741600">
      <w:pPr>
        <w:jc w:val="right"/>
        <w:rPr>
          <w:rFonts w:ascii="宋体"/>
          <w:i/>
          <w:iCs/>
          <w:kern w:val="0"/>
          <w:szCs w:val="20"/>
        </w:rPr>
      </w:pPr>
      <m:oMathPara>
        <m:oMathParaPr>
          <m:jc m:val="right"/>
        </m:oMathParaPr>
        <m:oMath>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kern w:val="0"/>
                  <w:szCs w:val="20"/>
                </w:rPr>
                <m:t>f</m:t>
              </m:r>
            </m:sub>
          </m:sSub>
          <m:r>
            <w:rPr>
              <w:rFonts w:ascii="Cambria Math" w:hAnsi="Cambria Math"/>
              <w:kern w:val="0"/>
              <w:szCs w:val="20"/>
            </w:rPr>
            <m:t>=</m:t>
          </m:r>
          <m:f>
            <m:fPr>
              <m:ctrlPr>
                <w:rPr>
                  <w:rFonts w:ascii="Cambria Math" w:hAnsi="Cambria Math"/>
                  <w:i/>
                  <w:kern w:val="0"/>
                  <w:szCs w:val="20"/>
                </w:rPr>
              </m:ctrlPr>
            </m:fPr>
            <m:num>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hint="eastAsia"/>
                      <w:kern w:val="0"/>
                      <w:szCs w:val="20"/>
                    </w:rPr>
                    <m:t>total</m:t>
                  </m:r>
                </m:sub>
              </m:sSub>
            </m:num>
            <m:den>
              <m:r>
                <w:rPr>
                  <w:rFonts w:ascii="Cambria Math" w:hAnsi="Cambria Math"/>
                  <w:kern w:val="0"/>
                  <w:szCs w:val="20"/>
                </w:rPr>
                <m:t>P</m:t>
              </m:r>
            </m:den>
          </m:f>
          <m:r>
            <m:rPr>
              <m:sty m:val="p"/>
            </m:rPr>
            <w:rPr>
              <w:rFonts w:ascii="Cambria Math" w:hAnsi="Cambria Math"/>
              <w:kern w:val="0"/>
              <w:szCs w:val="20"/>
            </w:rPr>
            <m:t>………..……………………………(4)</m:t>
          </m:r>
        </m:oMath>
      </m:oMathPara>
    </w:p>
    <w:bookmarkEnd w:id="137"/>
    <w:p w14:paraId="0144F438" w14:textId="77777777" w:rsidR="00741600" w:rsidRDefault="00741600" w:rsidP="00741600">
      <w:pPr>
        <w:ind w:firstLineChars="200" w:firstLine="420"/>
        <w:rPr>
          <w:rFonts w:ascii="宋体"/>
          <w:kern w:val="0"/>
          <w:szCs w:val="20"/>
        </w:rPr>
      </w:pPr>
      <w:r w:rsidRPr="001B5070">
        <w:rPr>
          <w:rFonts w:ascii="宋体" w:hint="eastAsia"/>
          <w:kern w:val="0"/>
          <w:szCs w:val="20"/>
        </w:rPr>
        <w:t>式中：</w:t>
      </w:r>
    </w:p>
    <w:p w14:paraId="4D59C410" w14:textId="77777777" w:rsidR="00741600" w:rsidRPr="00730756" w:rsidRDefault="00000000" w:rsidP="00741600">
      <w:pPr>
        <w:ind w:firstLineChars="200" w:firstLine="420"/>
        <w:rPr>
          <w:rFonts w:ascii="宋体"/>
          <w:kern w:val="0"/>
          <w:szCs w:val="20"/>
        </w:rPr>
      </w:pPr>
      <m:oMath>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kern w:val="0"/>
                <w:szCs w:val="20"/>
              </w:rPr>
              <m:t>f</m:t>
            </m:r>
          </m:sub>
        </m:sSub>
      </m:oMath>
      <w:r w:rsidR="00741600">
        <w:rPr>
          <w:rFonts w:ascii="宋体" w:hint="eastAsia"/>
          <w:kern w:val="0"/>
          <w:szCs w:val="20"/>
        </w:rPr>
        <w:t>——</w:t>
      </w:r>
      <w:bookmarkStart w:id="138" w:name="_Hlk169268505"/>
      <w:r w:rsidR="00741600" w:rsidRPr="00730756">
        <w:rPr>
          <w:rFonts w:ascii="宋体" w:hint="eastAsia"/>
          <w:kern w:val="0"/>
          <w:szCs w:val="20"/>
        </w:rPr>
        <w:t>单位额定热交换量</w:t>
      </w:r>
      <w:r w:rsidR="00741600">
        <w:rPr>
          <w:rFonts w:ascii="宋体" w:hint="eastAsia"/>
          <w:kern w:val="0"/>
          <w:szCs w:val="20"/>
        </w:rPr>
        <w:t>的产品碳足迹，单位为</w:t>
      </w:r>
      <w:r w:rsidR="00741600" w:rsidRPr="005F735C">
        <w:rPr>
          <w:rFonts w:ascii="宋体" w:hint="eastAsia"/>
          <w:kern w:val="0"/>
          <w:szCs w:val="20"/>
        </w:rPr>
        <w:t>千克二氧化碳当量</w:t>
      </w:r>
      <w:r w:rsidR="00741600">
        <w:rPr>
          <w:rFonts w:ascii="宋体" w:hint="eastAsia"/>
          <w:kern w:val="0"/>
          <w:szCs w:val="20"/>
        </w:rPr>
        <w:t>每千瓦</w:t>
      </w:r>
      <w:r w:rsidR="00741600" w:rsidRPr="005F735C">
        <w:rPr>
          <w:rFonts w:ascii="宋体" w:hint="eastAsia"/>
          <w:kern w:val="0"/>
          <w:szCs w:val="20"/>
        </w:rPr>
        <w:t>（</w:t>
      </w:r>
      <w:r w:rsidR="00741600" w:rsidRPr="00F60982">
        <w:rPr>
          <w:kern w:val="0"/>
          <w:szCs w:val="20"/>
        </w:rPr>
        <w:t>kgCO</w:t>
      </w:r>
      <w:r w:rsidR="00741600" w:rsidRPr="00F60982">
        <w:rPr>
          <w:kern w:val="0"/>
          <w:szCs w:val="20"/>
          <w:vertAlign w:val="subscript"/>
        </w:rPr>
        <w:t>2</w:t>
      </w:r>
      <w:r w:rsidR="00741600" w:rsidRPr="00F60982">
        <w:rPr>
          <w:kern w:val="0"/>
          <w:szCs w:val="20"/>
        </w:rPr>
        <w:t>e/kW</w:t>
      </w:r>
      <w:r w:rsidR="00741600" w:rsidRPr="005F735C">
        <w:rPr>
          <w:rFonts w:ascii="宋体" w:hint="eastAsia"/>
          <w:kern w:val="0"/>
          <w:szCs w:val="20"/>
        </w:rPr>
        <w:t>）</w:t>
      </w:r>
      <w:bookmarkEnd w:id="138"/>
      <w:r w:rsidR="00741600">
        <w:rPr>
          <w:rFonts w:ascii="宋体" w:hint="eastAsia"/>
          <w:kern w:val="0"/>
          <w:szCs w:val="20"/>
        </w:rPr>
        <w:t>；</w:t>
      </w:r>
    </w:p>
    <w:p w14:paraId="33CC2F60" w14:textId="63F32958" w:rsidR="00741600" w:rsidRPr="00741600" w:rsidRDefault="00741600" w:rsidP="00741600">
      <w:pPr>
        <w:ind w:firstLineChars="200" w:firstLine="420"/>
        <w:rPr>
          <w:rFonts w:ascii="宋体"/>
          <w:kern w:val="0"/>
          <w:szCs w:val="20"/>
        </w:rPr>
      </w:pPr>
      <m:oMath>
        <m:r>
          <w:rPr>
            <w:rFonts w:ascii="Cambria Math" w:hAnsi="Cambria Math"/>
            <w:kern w:val="0"/>
            <w:szCs w:val="20"/>
          </w:rPr>
          <m:t>P</m:t>
        </m:r>
      </m:oMath>
      <w:r>
        <w:rPr>
          <w:rFonts w:ascii="宋体" w:hint="eastAsia"/>
          <w:kern w:val="0"/>
          <w:szCs w:val="20"/>
        </w:rPr>
        <w:t>——产品输出功率，单位为</w:t>
      </w:r>
      <w:r w:rsidR="00D140F8">
        <w:rPr>
          <w:rFonts w:ascii="宋体" w:hint="eastAsia"/>
          <w:kern w:val="0"/>
          <w:szCs w:val="20"/>
        </w:rPr>
        <w:t>千</w:t>
      </w:r>
      <w:r>
        <w:rPr>
          <w:rFonts w:ascii="宋体" w:hint="eastAsia"/>
          <w:kern w:val="0"/>
          <w:szCs w:val="20"/>
        </w:rPr>
        <w:t>瓦</w:t>
      </w:r>
      <w:r w:rsidRPr="00730756">
        <w:rPr>
          <w:rFonts w:ascii="宋体" w:hint="eastAsia"/>
          <w:kern w:val="0"/>
          <w:szCs w:val="20"/>
        </w:rPr>
        <w:t>（</w:t>
      </w:r>
      <w:r w:rsidR="00177082">
        <w:rPr>
          <w:rFonts w:ascii="宋体" w:hint="eastAsia"/>
          <w:kern w:val="0"/>
          <w:szCs w:val="20"/>
        </w:rPr>
        <w:t>k</w:t>
      </w:r>
      <w:r w:rsidRPr="00F60982">
        <w:rPr>
          <w:kern w:val="0"/>
          <w:szCs w:val="20"/>
        </w:rPr>
        <w:t>W</w:t>
      </w:r>
      <w:r w:rsidRPr="00730756">
        <w:rPr>
          <w:rFonts w:ascii="宋体" w:hint="eastAsia"/>
          <w:kern w:val="0"/>
          <w:szCs w:val="20"/>
        </w:rPr>
        <w:t>）</w:t>
      </w:r>
      <w:r>
        <w:rPr>
          <w:rFonts w:ascii="宋体" w:hint="eastAsia"/>
          <w:kern w:val="0"/>
          <w:szCs w:val="20"/>
        </w:rPr>
        <w:t>；</w:t>
      </w:r>
    </w:p>
    <w:p w14:paraId="30AE4C7A" w14:textId="77777777" w:rsidR="00741600" w:rsidRPr="00741600" w:rsidRDefault="00741600" w:rsidP="00597F77">
      <w:pPr>
        <w:pStyle w:val="a8"/>
        <w:spacing w:before="156" w:after="156"/>
        <w:outlineLvl w:val="1"/>
      </w:pPr>
      <w:bookmarkStart w:id="139" w:name="_Toc169783500"/>
      <w:bookmarkStart w:id="140" w:name="_Toc178510254"/>
      <w:bookmarkStart w:id="141" w:name="_Toc166080487"/>
      <w:r w:rsidRPr="00741600">
        <w:rPr>
          <w:rFonts w:hint="eastAsia"/>
        </w:rPr>
        <w:t>原材料获取阶段</w:t>
      </w:r>
      <w:bookmarkEnd w:id="139"/>
      <w:bookmarkEnd w:id="140"/>
    </w:p>
    <w:p w14:paraId="29B8AF8D" w14:textId="77777777" w:rsidR="00741600" w:rsidRDefault="00741600" w:rsidP="00741600">
      <w:pPr>
        <w:ind w:firstLineChars="200" w:firstLine="420"/>
        <w:rPr>
          <w:rFonts w:ascii="宋体"/>
          <w:kern w:val="0"/>
          <w:szCs w:val="20"/>
        </w:rPr>
      </w:pPr>
      <w:r w:rsidRPr="00F60982">
        <w:rPr>
          <w:rFonts w:ascii="宋体" w:hint="eastAsia"/>
          <w:kern w:val="0"/>
          <w:szCs w:val="20"/>
        </w:rPr>
        <w:t>原材料获取阶段产生的温室气体排放量，按照公式（</w:t>
      </w:r>
      <w:r w:rsidRPr="00F60982">
        <w:rPr>
          <w:kern w:val="0"/>
          <w:szCs w:val="20"/>
        </w:rPr>
        <w:t>5</w:t>
      </w:r>
      <w:r w:rsidRPr="00F60982">
        <w:rPr>
          <w:rFonts w:ascii="宋体" w:hint="eastAsia"/>
          <w:kern w:val="0"/>
          <w:szCs w:val="20"/>
        </w:rPr>
        <w:t>）计算：</w:t>
      </w:r>
    </w:p>
    <w:bookmarkStart w:id="142" w:name="_Hlk169604559"/>
    <w:p w14:paraId="570C378B" w14:textId="42FAF2CE" w:rsidR="00177082" w:rsidRDefault="00000000" w:rsidP="00177082">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m</m:t>
              </m:r>
            </m:sub>
          </m:sSub>
          <m:r>
            <m:rPr>
              <m:sty m:val="p"/>
            </m:rPr>
            <w:rPr>
              <w:rFonts w:ascii="Cambria Math" w:hAnsi="Cambria Math"/>
            </w:rPr>
            <m:t>=</m:t>
          </m:r>
          <m:nary>
            <m:naryPr>
              <m:chr m:val="∑"/>
              <m:limLoc m:val="undOvr"/>
              <m:subHide m:val="1"/>
              <m:supHide m:val="1"/>
              <m:ctrlPr>
                <w:rPr>
                  <w:rFonts w:ascii="Cambria Math" w:hAnsi="Cambria Math"/>
                </w:rPr>
              </m:ctrlPr>
            </m:naryPr>
            <m:sub/>
            <m:sup/>
            <m:e>
              <m:r>
                <w:rPr>
                  <w:rFonts w:ascii="Cambria Math" w:hAnsi="Cambria Math"/>
                </w:rPr>
                <m:t>(</m:t>
              </m:r>
              <m:sSub>
                <m:sSubPr>
                  <m:ctrlPr>
                    <w:rPr>
                      <w:rFonts w:ascii="Cambria Math" w:hAnsi="Cambria Math"/>
                      <w:i/>
                    </w:rPr>
                  </m:ctrlPr>
                </m:sSubPr>
                <m:e>
                  <m:r>
                    <w:rPr>
                      <w:rFonts w:ascii="Cambria Math" w:hAnsi="Cambria Math" w:hint="eastAsia"/>
                    </w:rPr>
                    <m:t>m</m:t>
                  </m:r>
                </m:e>
                <m:sub>
                  <m:r>
                    <w:rPr>
                      <w:rFonts w:ascii="Cambria Math" w:hAnsi="Cambria Math" w:hint="eastAsia"/>
                    </w:rPr>
                    <m:t>i</m:t>
                  </m:r>
                </m:sub>
              </m:sSub>
              <m:r>
                <m:rPr>
                  <m:sty m:val="p"/>
                </m:rP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m,i</m:t>
                  </m:r>
                </m:sub>
              </m:sSub>
              <m:r>
                <w:rPr>
                  <w:rFonts w:ascii="Cambria Math" w:hAnsi="Cambria Math"/>
                </w:rPr>
                <m:t>)</m:t>
              </m:r>
            </m:e>
          </m:nary>
          <w:bookmarkEnd w:id="142"/>
          <m:r>
            <m:rPr>
              <m:sty m:val="p"/>
            </m:rPr>
            <w:rPr>
              <w:rFonts w:ascii="Cambria Math" w:hAnsi="Cambria Math"/>
              <w:kern w:val="0"/>
              <w:szCs w:val="20"/>
            </w:rPr>
            <m:t>+</m:t>
          </m:r>
          <w:bookmarkStart w:id="143" w:name="_Hlk169771566"/>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GHG</m:t>
                  </m:r>
                </m:e>
                <m:sub>
                  <m:sSub>
                    <m:sSubPr>
                      <m:ctrlPr>
                        <w:rPr>
                          <w:rFonts w:ascii="Cambria Math" w:hAnsi="Cambria Math"/>
                          <w:i/>
                        </w:rPr>
                      </m:ctrlPr>
                    </m:sSubPr>
                    <m:e>
                      <m:r>
                        <w:rPr>
                          <w:rFonts w:ascii="Cambria Math" w:hAnsi="Cambria Math" w:hint="eastAsia"/>
                        </w:rPr>
                        <m:t>m</m:t>
                      </m:r>
                    </m:e>
                    <m:sub>
                      <m:r>
                        <w:rPr>
                          <w:rFonts w:ascii="Cambria Math" w:hAnsi="Cambria Math"/>
                        </w:rPr>
                        <m:t>i</m:t>
                      </m:r>
                    </m:sub>
                  </m:sSub>
                  <m:r>
                    <w:rPr>
                      <w:rFonts w:ascii="Cambria Math" w:hAnsi="Cambria Math"/>
                    </w:rPr>
                    <m:t>,t</m:t>
                  </m:r>
                </m:sub>
              </m:sSub>
            </m:e>
          </m:nary>
          <w:bookmarkEnd w:id="143"/>
          <m:r>
            <m:rPr>
              <m:sty m:val="p"/>
            </m:rPr>
            <w:rPr>
              <w:rFonts w:ascii="Cambria Math" w:hAnsi="Cambria Math"/>
              <w:kern w:val="0"/>
              <w:szCs w:val="20"/>
            </w:rPr>
            <m:t>+</m:t>
          </m:r>
          <m:nary>
            <m:naryPr>
              <m:chr m:val="∑"/>
              <m:limLoc m:val="undOvr"/>
              <m:subHide m:val="1"/>
              <m:supHide m:val="1"/>
              <m:ctrlPr>
                <w:rPr>
                  <w:rFonts w:ascii="Cambria Math" w:hAnsi="Cambria Math"/>
                </w:rPr>
              </m:ctrlPr>
            </m:naryPr>
            <m:sub/>
            <m:sup/>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hint="eastAsia"/>
                    </w:rPr>
                    <m:t>i</m:t>
                  </m:r>
                </m:sub>
              </m:sSub>
              <m:r>
                <m:rPr>
                  <m:sty m:val="p"/>
                </m:rP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p,i</m:t>
                  </m:r>
                </m:sub>
              </m:sSub>
              <m:r>
                <w:rPr>
                  <w:rFonts w:ascii="Cambria Math" w:hAnsi="Cambria Math"/>
                </w:rPr>
                <m:t>)</m:t>
              </m:r>
            </m:e>
          </m:nary>
          <m:r>
            <w:rPr>
              <w:rFonts w:ascii="Cambria Math" w:hAnsi="Cambria Math"/>
            </w:rPr>
            <m:t>+</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GHG</m:t>
                  </m:r>
                </m:e>
                <m:sub>
                  <m:sSub>
                    <m:sSubPr>
                      <m:ctrlPr>
                        <w:rPr>
                          <w:rFonts w:ascii="Cambria Math" w:hAnsi="Cambria Math"/>
                          <w:i/>
                        </w:rPr>
                      </m:ctrlPr>
                    </m:sSubPr>
                    <m:e>
                      <m:r>
                        <w:rPr>
                          <w:rFonts w:ascii="Cambria Math" w:hAnsi="Cambria Math" w:hint="eastAsia"/>
                        </w:rPr>
                        <m:t>p</m:t>
                      </m:r>
                    </m:e>
                    <m:sub>
                      <m:r>
                        <w:rPr>
                          <w:rFonts w:ascii="Cambria Math" w:hAnsi="Cambria Math"/>
                        </w:rPr>
                        <m:t>i</m:t>
                      </m:r>
                    </m:sub>
                  </m:sSub>
                  <m:r>
                    <w:rPr>
                      <w:rFonts w:ascii="Cambria Math" w:hAnsi="Cambria Math"/>
                    </w:rPr>
                    <m:t>,t</m:t>
                  </m:r>
                </m:sub>
              </m:sSub>
            </m:e>
          </m:nary>
          <m:r>
            <m:rPr>
              <m:sty m:val="p"/>
            </m:rPr>
            <w:rPr>
              <w:rFonts w:ascii="Cambria Math" w:hAnsi="Cambria Math"/>
              <w:kern w:val="0"/>
              <w:szCs w:val="20"/>
            </w:rPr>
            <m:t>……..(5)</m:t>
          </m:r>
        </m:oMath>
      </m:oMathPara>
    </w:p>
    <w:p w14:paraId="2A3A7763" w14:textId="77777777" w:rsidR="00741600" w:rsidRPr="001B5070" w:rsidRDefault="00741600" w:rsidP="00741600">
      <w:pPr>
        <w:ind w:firstLineChars="200" w:firstLine="420"/>
        <w:rPr>
          <w:rFonts w:ascii="宋体"/>
          <w:kern w:val="0"/>
          <w:szCs w:val="20"/>
        </w:rPr>
      </w:pPr>
      <w:r w:rsidRPr="001B5070">
        <w:rPr>
          <w:rFonts w:ascii="宋体" w:hint="eastAsia"/>
          <w:kern w:val="0"/>
          <w:szCs w:val="20"/>
        </w:rPr>
        <w:t>式中：</w:t>
      </w:r>
    </w:p>
    <w:p w14:paraId="1D49F748" w14:textId="77777777" w:rsidR="00177082" w:rsidRDefault="00000000" w:rsidP="00177082">
      <w:pPr>
        <w:widowControl/>
        <w:tabs>
          <w:tab w:val="center" w:pos="4201"/>
          <w:tab w:val="right" w:leader="dot" w:pos="9298"/>
        </w:tabs>
        <w:autoSpaceDE w:val="0"/>
        <w:autoSpaceDN w:val="0"/>
        <w:ind w:firstLineChars="200" w:firstLine="400"/>
        <w:rPr>
          <w:rFonts w:ascii="宋体"/>
          <w:kern w:val="0"/>
          <w:szCs w:val="20"/>
        </w:rPr>
      </w:pPr>
      <m:oMath>
        <m:sSub>
          <m:sSubPr>
            <m:ctrlPr>
              <w:rPr>
                <w:rFonts w:ascii="Cambria Math" w:eastAsia="黑体" w:hAnsi="Cambria Math" w:cs="Arial"/>
                <w:i/>
                <w:sz w:val="20"/>
                <w:szCs w:val="20"/>
              </w:rPr>
            </m:ctrlPr>
          </m:sSubPr>
          <m:e>
            <m:r>
              <w:rPr>
                <w:rFonts w:ascii="Cambria Math" w:hAnsi="Cambria Math" w:hint="eastAsia"/>
                <w:kern w:val="0"/>
                <w:szCs w:val="20"/>
              </w:rPr>
              <m:t>m</m:t>
            </m:r>
          </m:e>
          <m:sub>
            <m:r>
              <w:rPr>
                <w:rFonts w:ascii="Cambria Math" w:hAnsi="Cambria Math" w:hint="eastAsia"/>
                <w:kern w:val="0"/>
                <w:szCs w:val="20"/>
              </w:rPr>
              <m:t>i</m:t>
            </m:r>
          </m:sub>
        </m:sSub>
      </m:oMath>
      <w:r w:rsidR="00177082">
        <w:rPr>
          <w:rFonts w:ascii="宋体"/>
          <w:kern w:val="0"/>
          <w:szCs w:val="20"/>
        </w:rPr>
        <w:t>——</w:t>
      </w:r>
      <w:r w:rsidR="00177082">
        <w:rPr>
          <w:rFonts w:ascii="宋体" w:hint="eastAsia"/>
          <w:kern w:val="0"/>
          <w:szCs w:val="20"/>
        </w:rPr>
        <w:t xml:space="preserve">第 </w:t>
      </w:r>
      <m:oMath>
        <m:r>
          <w:rPr>
            <w:rFonts w:ascii="Cambria Math" w:hAnsi="Cambria Math" w:hint="eastAsia"/>
            <w:kern w:val="0"/>
            <w:szCs w:val="20"/>
          </w:rPr>
          <m:t>i</m:t>
        </m:r>
      </m:oMath>
      <w:r w:rsidR="00177082">
        <w:rPr>
          <w:rFonts w:ascii="宋体" w:hint="eastAsia"/>
          <w:kern w:val="0"/>
          <w:szCs w:val="20"/>
        </w:rPr>
        <w:t xml:space="preserve"> 种原材料的消耗量，单位根据原材料排放因子确定，可为重量、面积、体积、长度等；</w:t>
      </w:r>
    </w:p>
    <w:p w14:paraId="39A03988" w14:textId="77777777" w:rsidR="00177082" w:rsidRDefault="00000000" w:rsidP="00177082">
      <w:pPr>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rPr>
              <m:t>m,i</m:t>
            </m:r>
          </m:sub>
        </m:sSub>
      </m:oMath>
      <w:r w:rsidR="00177082">
        <w:rPr>
          <w:rFonts w:ascii="宋体"/>
          <w:kern w:val="0"/>
          <w:szCs w:val="20"/>
        </w:rPr>
        <w:t>——</w:t>
      </w:r>
      <w:r w:rsidR="00177082">
        <w:rPr>
          <w:rFonts w:ascii="宋体" w:hint="eastAsia"/>
          <w:kern w:val="0"/>
          <w:szCs w:val="20"/>
        </w:rPr>
        <w:t xml:space="preserve">第 </w:t>
      </w:r>
      <m:oMath>
        <m:r>
          <w:rPr>
            <w:rFonts w:ascii="Cambria Math" w:hAnsi="Cambria Math" w:hint="eastAsia"/>
            <w:kern w:val="0"/>
            <w:szCs w:val="20"/>
          </w:rPr>
          <m:t>i</m:t>
        </m:r>
      </m:oMath>
      <w:r w:rsidR="00177082">
        <w:rPr>
          <w:rFonts w:ascii="宋体" w:hint="eastAsia"/>
          <w:kern w:val="0"/>
          <w:szCs w:val="20"/>
        </w:rPr>
        <w:t xml:space="preserve"> 种原材料的排放因子，根据原材料类型的不同，单位可为千克二氧化碳当量每单位重量、面积、体积或长度原材料；</w:t>
      </w:r>
    </w:p>
    <w:bookmarkStart w:id="144" w:name="_Hlk169771591"/>
    <w:p w14:paraId="52CBEEF8" w14:textId="77777777" w:rsidR="00177082" w:rsidRDefault="00000000" w:rsidP="00177082">
      <w:pPr>
        <w:widowControl/>
        <w:tabs>
          <w:tab w:val="center" w:pos="4201"/>
          <w:tab w:val="right" w:leader="dot" w:pos="9298"/>
        </w:tabs>
        <w:autoSpaceDE w:val="0"/>
        <w:autoSpaceDN w:val="0"/>
        <w:ind w:firstLineChars="200" w:firstLine="420"/>
        <w:rPr>
          <w:rFonts w:ascii="宋体"/>
          <w:kern w:val="0"/>
          <w:szCs w:val="20"/>
        </w:rPr>
      </w:pPr>
      <m:oMath>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GHG</m:t>
                </m:r>
              </m:e>
              <m:sub>
                <m:sSub>
                  <m:sSubPr>
                    <m:ctrlPr>
                      <w:rPr>
                        <w:rFonts w:ascii="Cambria Math" w:hAnsi="Cambria Math"/>
                        <w:i/>
                      </w:rPr>
                    </m:ctrlPr>
                  </m:sSubPr>
                  <m:e>
                    <m:r>
                      <w:rPr>
                        <w:rFonts w:ascii="Cambria Math" w:hAnsi="Cambria Math" w:hint="eastAsia"/>
                      </w:rPr>
                      <m:t>m</m:t>
                    </m:r>
                  </m:e>
                  <m:sub>
                    <m:r>
                      <w:rPr>
                        <w:rFonts w:ascii="Cambria Math" w:hAnsi="Cambria Math"/>
                      </w:rPr>
                      <m:t>i</m:t>
                    </m:r>
                  </m:sub>
                </m:sSub>
                <m:r>
                  <w:rPr>
                    <w:rFonts w:ascii="Cambria Math" w:hAnsi="Cambria Math"/>
                  </w:rPr>
                  <m:t>,t</m:t>
                </m:r>
              </m:sub>
            </m:sSub>
          </m:e>
        </m:nary>
      </m:oMath>
      <w:r w:rsidR="00177082">
        <w:rPr>
          <w:rFonts w:ascii="宋体"/>
          <w:kern w:val="0"/>
          <w:szCs w:val="20"/>
        </w:rPr>
        <w:t>——</w:t>
      </w:r>
      <w:r w:rsidR="00177082">
        <w:rPr>
          <w:rFonts w:ascii="宋体" w:hint="eastAsia"/>
          <w:kern w:val="0"/>
          <w:szCs w:val="20"/>
        </w:rPr>
        <w:t xml:space="preserve">第 </w:t>
      </w:r>
      <m:oMath>
        <m:r>
          <w:rPr>
            <w:rFonts w:ascii="Cambria Math" w:hAnsi="Cambria Math" w:hint="eastAsia"/>
            <w:kern w:val="0"/>
            <w:szCs w:val="20"/>
          </w:rPr>
          <m:t>i</m:t>
        </m:r>
      </m:oMath>
      <w:r w:rsidR="00177082">
        <w:rPr>
          <w:rFonts w:ascii="宋体" w:hint="eastAsia"/>
          <w:kern w:val="0"/>
          <w:szCs w:val="20"/>
        </w:rPr>
        <w:t xml:space="preserve"> 种原材料运输产生的碳排放，单位为千克二氧化碳当量（</w:t>
      </w:r>
      <w:r w:rsidR="00177082">
        <w:rPr>
          <w:kern w:val="0"/>
          <w:szCs w:val="20"/>
        </w:rPr>
        <w:t>kgCO</w:t>
      </w:r>
      <w:r w:rsidR="00177082">
        <w:rPr>
          <w:kern w:val="0"/>
          <w:szCs w:val="20"/>
          <w:vertAlign w:val="subscript"/>
        </w:rPr>
        <w:t>2</w:t>
      </w:r>
      <w:r w:rsidR="00177082">
        <w:rPr>
          <w:kern w:val="0"/>
          <w:szCs w:val="20"/>
        </w:rPr>
        <w:t>e</w:t>
      </w:r>
      <w:r w:rsidR="00177082">
        <w:rPr>
          <w:rFonts w:ascii="宋体" w:hint="eastAsia"/>
          <w:kern w:val="0"/>
          <w:szCs w:val="20"/>
        </w:rPr>
        <w:t>）</w:t>
      </w:r>
      <w:bookmarkEnd w:id="144"/>
      <w:r w:rsidR="00177082">
        <w:rPr>
          <w:rFonts w:ascii="宋体" w:hint="eastAsia"/>
          <w:kern w:val="0"/>
          <w:szCs w:val="20"/>
        </w:rPr>
        <w:t>；</w:t>
      </w:r>
    </w:p>
    <w:p w14:paraId="749B94C1" w14:textId="77777777" w:rsidR="00177082" w:rsidRDefault="00000000" w:rsidP="00177082">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N</m:t>
            </m:r>
          </m:e>
          <m:sub>
            <m:r>
              <w:rPr>
                <w:rFonts w:ascii="Cambria Math" w:hAnsi="Cambria Math" w:hint="eastAsia"/>
              </w:rPr>
              <m:t>i</m:t>
            </m:r>
          </m:sub>
        </m:sSub>
      </m:oMath>
      <w:r w:rsidR="00177082">
        <w:rPr>
          <w:rFonts w:ascii="宋体"/>
          <w:kern w:val="0"/>
          <w:szCs w:val="20"/>
        </w:rPr>
        <w:t>——</w:t>
      </w:r>
      <w:r w:rsidR="00177082">
        <w:rPr>
          <w:rFonts w:ascii="宋体" w:hint="eastAsia"/>
          <w:kern w:val="0"/>
          <w:szCs w:val="20"/>
        </w:rPr>
        <w:t xml:space="preserve">第 </w:t>
      </w:r>
      <m:oMath>
        <m:r>
          <w:rPr>
            <w:rFonts w:ascii="Cambria Math" w:hAnsi="Cambria Math" w:hint="eastAsia"/>
            <w:kern w:val="0"/>
            <w:szCs w:val="20"/>
          </w:rPr>
          <m:t>i</m:t>
        </m:r>
      </m:oMath>
      <w:r w:rsidR="00177082">
        <w:rPr>
          <w:rFonts w:ascii="宋体" w:hint="eastAsia"/>
          <w:kern w:val="0"/>
          <w:szCs w:val="20"/>
        </w:rPr>
        <w:t xml:space="preserve"> 种外购零部件的数量，单位为件；</w:t>
      </w:r>
    </w:p>
    <w:p w14:paraId="0FA6A933" w14:textId="77777777" w:rsidR="00177082" w:rsidRDefault="00000000" w:rsidP="00177082">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rPr>
              <m:t>p,i</m:t>
            </m:r>
          </m:sub>
        </m:sSub>
      </m:oMath>
      <w:r w:rsidR="00177082">
        <w:rPr>
          <w:rFonts w:ascii="宋体"/>
          <w:kern w:val="0"/>
          <w:szCs w:val="20"/>
        </w:rPr>
        <w:t>——</w:t>
      </w:r>
      <w:r w:rsidR="00177082">
        <w:rPr>
          <w:rFonts w:ascii="宋体" w:hint="eastAsia"/>
          <w:kern w:val="0"/>
          <w:szCs w:val="20"/>
        </w:rPr>
        <w:t xml:space="preserve">第 </w:t>
      </w:r>
      <m:oMath>
        <m:r>
          <w:rPr>
            <w:rFonts w:ascii="Cambria Math" w:hAnsi="Cambria Math" w:hint="eastAsia"/>
            <w:kern w:val="0"/>
            <w:szCs w:val="20"/>
          </w:rPr>
          <m:t>i</m:t>
        </m:r>
      </m:oMath>
      <w:r w:rsidR="00177082">
        <w:rPr>
          <w:rFonts w:ascii="宋体" w:hint="eastAsia"/>
          <w:kern w:val="0"/>
          <w:szCs w:val="20"/>
        </w:rPr>
        <w:t xml:space="preserve"> 种外购零部件的碳足迹，单位为千克二氧化碳当量每件（</w:t>
      </w:r>
      <w:r w:rsidR="00177082">
        <w:rPr>
          <w:kern w:val="0"/>
          <w:szCs w:val="20"/>
        </w:rPr>
        <w:t>kgCO</w:t>
      </w:r>
      <w:r w:rsidR="00177082">
        <w:rPr>
          <w:kern w:val="0"/>
          <w:szCs w:val="20"/>
          <w:vertAlign w:val="subscript"/>
        </w:rPr>
        <w:t>2</w:t>
      </w:r>
      <w:r w:rsidR="00177082">
        <w:rPr>
          <w:kern w:val="0"/>
          <w:szCs w:val="20"/>
        </w:rPr>
        <w:t>e</w:t>
      </w:r>
      <w:r w:rsidR="00177082">
        <w:rPr>
          <w:rFonts w:hint="eastAsia"/>
          <w:kern w:val="0"/>
          <w:szCs w:val="20"/>
        </w:rPr>
        <w:t>/</w:t>
      </w:r>
      <w:r w:rsidR="00177082">
        <w:rPr>
          <w:rFonts w:hint="eastAsia"/>
          <w:kern w:val="0"/>
          <w:szCs w:val="20"/>
        </w:rPr>
        <w:t>件</w:t>
      </w:r>
      <w:r w:rsidR="00177082">
        <w:rPr>
          <w:rFonts w:ascii="宋体" w:hint="eastAsia"/>
          <w:kern w:val="0"/>
          <w:szCs w:val="20"/>
        </w:rPr>
        <w:t>）；</w:t>
      </w:r>
    </w:p>
    <w:p w14:paraId="0FDD8C22" w14:textId="07B5D163" w:rsidR="00741600" w:rsidRDefault="00000000" w:rsidP="00177082">
      <w:pPr>
        <w:ind w:firstLineChars="200" w:firstLine="420"/>
        <w:rPr>
          <w:rFonts w:ascii="宋体"/>
          <w:kern w:val="0"/>
          <w:szCs w:val="20"/>
        </w:rPr>
      </w:pPr>
      <m:oMath>
        <m:sSub>
          <m:sSubPr>
            <m:ctrlPr>
              <w:rPr>
                <w:rFonts w:ascii="Cambria Math" w:hAnsi="Cambria Math"/>
                <w:i/>
              </w:rPr>
            </m:ctrlPr>
          </m:sSubPr>
          <m:e>
            <m:r>
              <w:rPr>
                <w:rFonts w:ascii="Cambria Math" w:hAnsi="Cambria Math"/>
              </w:rPr>
              <m:t>GHG</m:t>
            </m:r>
          </m:e>
          <m:sub>
            <m:sSub>
              <m:sSubPr>
                <m:ctrlPr>
                  <w:rPr>
                    <w:rFonts w:ascii="Cambria Math" w:hAnsi="Cambria Math"/>
                    <w:i/>
                  </w:rPr>
                </m:ctrlPr>
              </m:sSubPr>
              <m:e>
                <m:r>
                  <w:rPr>
                    <w:rFonts w:ascii="Cambria Math" w:hAnsi="Cambria Math" w:hint="eastAsia"/>
                  </w:rPr>
                  <m:t>p</m:t>
                </m:r>
              </m:e>
              <m:sub>
                <m:r>
                  <w:rPr>
                    <w:rFonts w:ascii="Cambria Math" w:hAnsi="Cambria Math"/>
                  </w:rPr>
                  <m:t>i</m:t>
                </m:r>
              </m:sub>
            </m:sSub>
            <m:r>
              <w:rPr>
                <w:rFonts w:ascii="Cambria Math" w:hAnsi="Cambria Math"/>
              </w:rPr>
              <m:t>,t</m:t>
            </m:r>
          </m:sub>
        </m:sSub>
      </m:oMath>
      <w:r w:rsidR="00177082">
        <w:rPr>
          <w:rFonts w:ascii="宋体"/>
          <w:kern w:val="0"/>
          <w:szCs w:val="20"/>
        </w:rPr>
        <w:t>——</w:t>
      </w:r>
      <w:r w:rsidR="00177082">
        <w:rPr>
          <w:rFonts w:ascii="宋体" w:hint="eastAsia"/>
          <w:kern w:val="0"/>
          <w:szCs w:val="20"/>
        </w:rPr>
        <w:t xml:space="preserve">第 </w:t>
      </w:r>
      <m:oMath>
        <m:r>
          <w:rPr>
            <w:rFonts w:ascii="Cambria Math" w:hAnsi="Cambria Math" w:hint="eastAsia"/>
            <w:kern w:val="0"/>
            <w:szCs w:val="20"/>
          </w:rPr>
          <m:t>i</m:t>
        </m:r>
      </m:oMath>
      <w:r w:rsidR="00177082">
        <w:rPr>
          <w:rFonts w:ascii="宋体" w:hint="eastAsia"/>
          <w:kern w:val="0"/>
          <w:szCs w:val="20"/>
        </w:rPr>
        <w:t xml:space="preserve"> 种外购零部件运输产生的碳排放，单位为千克二氧化碳当量（</w:t>
      </w:r>
      <w:r w:rsidR="00177082">
        <w:rPr>
          <w:kern w:val="0"/>
          <w:szCs w:val="20"/>
        </w:rPr>
        <w:t>kgCO</w:t>
      </w:r>
      <w:r w:rsidR="00177082">
        <w:rPr>
          <w:kern w:val="0"/>
          <w:szCs w:val="20"/>
          <w:vertAlign w:val="subscript"/>
        </w:rPr>
        <w:t>2</w:t>
      </w:r>
      <w:r w:rsidR="00177082">
        <w:rPr>
          <w:kern w:val="0"/>
          <w:szCs w:val="20"/>
        </w:rPr>
        <w:t>e</w:t>
      </w:r>
      <w:r w:rsidR="00177082">
        <w:rPr>
          <w:rFonts w:ascii="宋体" w:hint="eastAsia"/>
          <w:kern w:val="0"/>
          <w:szCs w:val="20"/>
        </w:rPr>
        <w:t>）。</w:t>
      </w:r>
    </w:p>
    <w:p w14:paraId="4155B5C4" w14:textId="77777777" w:rsidR="00741600" w:rsidRDefault="00741600" w:rsidP="00741600">
      <w:pPr>
        <w:pStyle w:val="a7"/>
        <w:numPr>
          <w:ilvl w:val="1"/>
          <w:numId w:val="2"/>
        </w:numPr>
        <w:spacing w:before="312" w:after="312"/>
        <w:rPr>
          <w:rFonts w:ascii="宋体"/>
        </w:rPr>
      </w:pPr>
      <w:bookmarkStart w:id="145" w:name="_Toc169783501"/>
      <w:bookmarkStart w:id="146" w:name="_Toc178510255"/>
      <w:r w:rsidRPr="001702E1">
        <w:rPr>
          <w:rFonts w:ascii="宋体" w:hint="eastAsia"/>
        </w:rPr>
        <w:t>产品制造阶段</w:t>
      </w:r>
      <w:bookmarkEnd w:id="145"/>
      <w:bookmarkEnd w:id="146"/>
    </w:p>
    <w:p w14:paraId="102AE9A3" w14:textId="77777777" w:rsidR="00741600" w:rsidRDefault="00741600" w:rsidP="00741600">
      <w:pPr>
        <w:rPr>
          <w:rFonts w:ascii="宋体"/>
          <w:kern w:val="0"/>
          <w:szCs w:val="20"/>
        </w:rPr>
      </w:pPr>
      <w:r w:rsidRPr="001702E1">
        <w:rPr>
          <w:rFonts w:ascii="宋体" w:hint="eastAsia"/>
          <w:kern w:val="0"/>
          <w:szCs w:val="20"/>
        </w:rPr>
        <w:lastRenderedPageBreak/>
        <w:t>8.3.1</w:t>
      </w:r>
      <w:bookmarkStart w:id="147" w:name="_Hlk169771660"/>
      <w:r w:rsidRPr="001702E1">
        <w:rPr>
          <w:rFonts w:ascii="宋体" w:hint="eastAsia"/>
          <w:kern w:val="0"/>
          <w:szCs w:val="20"/>
        </w:rPr>
        <w:t>产品制造阶段</w:t>
      </w:r>
      <w:r>
        <w:rPr>
          <w:rFonts w:ascii="宋体" w:hint="eastAsia"/>
          <w:kern w:val="0"/>
          <w:szCs w:val="20"/>
        </w:rPr>
        <w:t>产生的</w:t>
      </w:r>
      <w:r w:rsidRPr="001702E1">
        <w:rPr>
          <w:rFonts w:ascii="宋体" w:hint="eastAsia"/>
          <w:kern w:val="0"/>
          <w:szCs w:val="20"/>
        </w:rPr>
        <w:t>温室气体排放量</w:t>
      </w:r>
      <w:bookmarkEnd w:id="147"/>
      <w:r w:rsidRPr="001702E1">
        <w:rPr>
          <w:rFonts w:ascii="宋体" w:hint="eastAsia"/>
          <w:kern w:val="0"/>
          <w:szCs w:val="20"/>
        </w:rPr>
        <w:t>按照公式（</w:t>
      </w:r>
      <w:r w:rsidRPr="001702E1">
        <w:rPr>
          <w:kern w:val="0"/>
          <w:szCs w:val="20"/>
        </w:rPr>
        <w:t>6</w:t>
      </w:r>
      <w:r w:rsidRPr="001702E1">
        <w:rPr>
          <w:rFonts w:ascii="宋体" w:hint="eastAsia"/>
          <w:kern w:val="0"/>
          <w:szCs w:val="20"/>
        </w:rPr>
        <w:t>）计算:</w:t>
      </w:r>
    </w:p>
    <w:p w14:paraId="5951C5FD" w14:textId="77777777" w:rsidR="00741600" w:rsidRPr="008640F1" w:rsidRDefault="00000000" w:rsidP="00741600">
      <w:pPr>
        <w:rPr>
          <w:rFonts w:ascii="宋体" w:hAnsi="宋体" w:hint="eastAsia"/>
          <w:szCs w:val="22"/>
        </w:rPr>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hAnsi="Cambria Math" w:hint="eastAsia"/>
                </w:rPr>
                <m:t>燃烧</m:t>
              </m:r>
            </m:sub>
          </m:sSub>
          <m:r>
            <w:rPr>
              <w:rFonts w:ascii="Cambria Math" w:hAnsi="Cambria Math"/>
            </w:rPr>
            <m:t>+</m:t>
          </m:r>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等线" w:hAnsi="Cambria Math" w:hint="eastAsia"/>
                  <w:szCs w:val="22"/>
                </w:rPr>
                <m:t>热力</m:t>
              </m:r>
            </m:sub>
          </m:sSub>
          <m:r>
            <w:rPr>
              <w:rFonts w:ascii="Cambria Math" w:eastAsia="等线" w:hAnsi="Cambria Math"/>
              <w:szCs w:val="22"/>
            </w:rPr>
            <m:t>+</m:t>
          </m:r>
          <m:sSub>
            <m:sSubPr>
              <m:ctrlPr>
                <w:rPr>
                  <w:rFonts w:ascii="Cambria Math" w:hAnsi="Cambria Math"/>
                  <w:i/>
                </w:rPr>
              </m:ctrlPr>
            </m:sSubPr>
            <m:e>
              <m:r>
                <w:rPr>
                  <w:rFonts w:ascii="Cambria Math" w:hAnsi="Cambria Math"/>
                </w:rPr>
                <m:t>GHG</m:t>
              </m:r>
            </m:e>
            <m:sub>
              <m:r>
                <w:rPr>
                  <w:rFonts w:ascii="Cambria Math" w:hAnsi="Cambria Math" w:hint="eastAsia"/>
                </w:rPr>
                <m:t>电力</m:t>
              </m:r>
            </m:sub>
          </m:sSub>
          <m:r>
            <w:rPr>
              <w:rFonts w:ascii="Cambria Math" w:hAnsi="Cambria Math"/>
            </w:rPr>
            <m:t>+</m:t>
          </m:r>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等线" w:hAnsi="Cambria Math" w:hint="eastAsia"/>
                  <w:szCs w:val="22"/>
                </w:rPr>
                <m:t>废弃</m:t>
              </m:r>
            </m:sub>
          </m:sSub>
          <m:r>
            <w:rPr>
              <w:rFonts w:ascii="Cambria Math" w:eastAsia="等线" w:hAnsi="Cambria Math"/>
              <w:szCs w:val="22"/>
            </w:rPr>
            <m:t>+</m:t>
          </m:r>
          <m:nary>
            <m:naryPr>
              <m:chr m:val="∑"/>
              <m:limLoc m:val="subSup"/>
              <m:supHide m:val="1"/>
              <m:ctrlPr>
                <w:rPr>
                  <w:rFonts w:ascii="Cambria Math" w:eastAsia="等线" w:hAnsi="Cambria Math"/>
                  <w:i/>
                  <w:szCs w:val="22"/>
                </w:rPr>
              </m:ctrlPr>
            </m:naryPr>
            <m:sub>
              <m:r>
                <w:rPr>
                  <w:rFonts w:ascii="Cambria Math" w:eastAsia="等线" w:hAnsi="Cambria Math" w:hint="eastAsia"/>
                  <w:szCs w:val="22"/>
                </w:rPr>
                <m:t>i</m:t>
              </m:r>
            </m:sub>
            <m:sup/>
            <m:e>
              <m:sSub>
                <m:sSubPr>
                  <m:ctrlPr>
                    <w:rPr>
                      <w:rFonts w:ascii="Cambria Math" w:eastAsia="等线" w:hAnsi="Cambria Math"/>
                      <w:i/>
                      <w:szCs w:val="22"/>
                    </w:rPr>
                  </m:ctrlPr>
                </m:sSubPr>
                <m:e>
                  <m:r>
                    <w:rPr>
                      <w:rFonts w:ascii="Cambria Math" w:eastAsia="等线" w:hAnsi="Cambria Math"/>
                      <w:szCs w:val="22"/>
                    </w:rPr>
                    <m:t>D</m:t>
                  </m:r>
                </m:e>
                <m:sub>
                  <m:r>
                    <w:rPr>
                      <w:rFonts w:ascii="Cambria Math" w:eastAsia="等线" w:hAnsi="Cambria Math"/>
                      <w:szCs w:val="22"/>
                    </w:rPr>
                    <m:t>i</m:t>
                  </m:r>
                </m:sub>
              </m:sSub>
            </m:e>
          </m:nary>
          <m:r>
            <w:rPr>
              <w:rFonts w:ascii="Cambria Math" w:eastAsia="等线" w:hAnsi="Cambria Math"/>
              <w:szCs w:val="22"/>
            </w:rPr>
            <m:t>×</m:t>
          </m:r>
          <m:sSub>
            <m:sSubPr>
              <m:ctrlPr>
                <w:rPr>
                  <w:rFonts w:ascii="Cambria Math" w:eastAsia="等线" w:hAnsi="Cambria Math"/>
                  <w:i/>
                  <w:szCs w:val="22"/>
                </w:rPr>
              </m:ctrlPr>
            </m:sSubPr>
            <m:e>
              <m:r>
                <w:rPr>
                  <w:rFonts w:ascii="Cambria Math" w:eastAsia="等线" w:hAnsi="Cambria Math"/>
                  <w:szCs w:val="22"/>
                </w:rPr>
                <m:t>GWP</m:t>
              </m:r>
            </m:e>
            <m:sub>
              <m:r>
                <w:rPr>
                  <w:rFonts w:ascii="Cambria Math" w:eastAsia="等线" w:hAnsi="Cambria Math"/>
                  <w:szCs w:val="22"/>
                </w:rPr>
                <m:t>i</m:t>
              </m:r>
            </m:sub>
          </m:sSub>
          <m:r>
            <m:rPr>
              <m:sty m:val="p"/>
            </m:rPr>
            <w:rPr>
              <w:rFonts w:ascii="Cambria Math" w:hAnsi="Cambria Math"/>
              <w:kern w:val="0"/>
              <w:szCs w:val="20"/>
            </w:rPr>
            <m:t>………..(6)</m:t>
          </m:r>
        </m:oMath>
      </m:oMathPara>
    </w:p>
    <w:p w14:paraId="31256875" w14:textId="77777777" w:rsidR="00741600" w:rsidRPr="008640F1" w:rsidRDefault="00741600" w:rsidP="00741600">
      <w:pPr>
        <w:ind w:firstLineChars="200" w:firstLine="420"/>
        <w:rPr>
          <w:rFonts w:ascii="宋体"/>
          <w:kern w:val="0"/>
          <w:szCs w:val="20"/>
        </w:rPr>
      </w:pPr>
      <w:r w:rsidRPr="008640F1">
        <w:rPr>
          <w:rFonts w:ascii="宋体" w:hint="eastAsia"/>
          <w:kern w:val="0"/>
          <w:szCs w:val="20"/>
        </w:rPr>
        <w:t>式中：</w:t>
      </w:r>
    </w:p>
    <w:p w14:paraId="414CA0DE" w14:textId="77777777" w:rsidR="00741600" w:rsidRPr="008640F1" w:rsidRDefault="00000000" w:rsidP="00741600">
      <w:pPr>
        <w:ind w:firstLineChars="200" w:firstLine="420"/>
        <w:rPr>
          <w:rFonts w:ascii="宋体" w:eastAsia="等线" w:hAnsi="等线" w:hint="eastAsia"/>
          <w:kern w:val="0"/>
          <w:szCs w:val="20"/>
        </w:rPr>
      </w:pPr>
      <m:oMath>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等线" w:hAnsi="Cambria Math" w:hint="eastAsia"/>
                <w:szCs w:val="22"/>
              </w:rPr>
              <m:t>燃烧</m:t>
            </m:r>
          </m:sub>
        </m:sSub>
      </m:oMath>
      <w:r w:rsidR="00741600" w:rsidRPr="008640F1">
        <w:rPr>
          <w:rFonts w:ascii="宋体" w:hAnsi="宋体" w:hint="eastAsia"/>
          <w:szCs w:val="22"/>
        </w:rPr>
        <w:t>——</w:t>
      </w:r>
      <w:r w:rsidR="00741600" w:rsidRPr="008640F1">
        <w:rPr>
          <w:rFonts w:ascii="宋体" w:hAnsi="宋体" w:hint="eastAsia"/>
          <w:kern w:val="0"/>
          <w:szCs w:val="20"/>
        </w:rPr>
        <w:t>化石燃料燃烧产生的温室气体排放量，单位为千克二氧化碳当量（</w:t>
      </w:r>
      <w:r w:rsidR="00741600" w:rsidRPr="008640F1">
        <w:rPr>
          <w:rFonts w:eastAsia="等线"/>
          <w:kern w:val="0"/>
          <w:szCs w:val="20"/>
        </w:rPr>
        <w:t>kgCO</w:t>
      </w:r>
      <w:r w:rsidR="00741600" w:rsidRPr="008640F1">
        <w:rPr>
          <w:rFonts w:eastAsia="等线"/>
          <w:kern w:val="0"/>
          <w:szCs w:val="20"/>
          <w:vertAlign w:val="subscript"/>
        </w:rPr>
        <w:t>2</w:t>
      </w:r>
      <w:r w:rsidR="00741600" w:rsidRPr="008640F1">
        <w:rPr>
          <w:rFonts w:eastAsia="等线"/>
          <w:kern w:val="0"/>
          <w:szCs w:val="20"/>
        </w:rPr>
        <w:t>e</w:t>
      </w:r>
      <w:r w:rsidR="00741600" w:rsidRPr="008640F1">
        <w:rPr>
          <w:rFonts w:ascii="宋体" w:hAnsi="宋体" w:hint="eastAsia"/>
          <w:kern w:val="0"/>
          <w:szCs w:val="20"/>
        </w:rPr>
        <w:t>）</w:t>
      </w:r>
      <w:r w:rsidR="00741600">
        <w:rPr>
          <w:rFonts w:ascii="宋体" w:hAnsi="宋体" w:hint="eastAsia"/>
          <w:kern w:val="0"/>
          <w:szCs w:val="20"/>
        </w:rPr>
        <w:t>；</w:t>
      </w:r>
    </w:p>
    <w:p w14:paraId="33C448AE" w14:textId="77777777" w:rsidR="00741600" w:rsidRPr="008640F1" w:rsidRDefault="00000000" w:rsidP="00741600">
      <w:pPr>
        <w:ind w:firstLineChars="200" w:firstLine="420"/>
        <w:rPr>
          <w:rFonts w:ascii="宋体" w:hAnsi="宋体" w:hint="eastAsia"/>
          <w:szCs w:val="22"/>
        </w:rPr>
      </w:pPr>
      <m:oMath>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等线" w:hAnsi="Cambria Math" w:hint="eastAsia"/>
                <w:szCs w:val="22"/>
              </w:rPr>
              <m:t>热力</m:t>
            </m:r>
          </m:sub>
        </m:sSub>
      </m:oMath>
      <w:r w:rsidR="00741600" w:rsidRPr="008640F1">
        <w:rPr>
          <w:rFonts w:asciiTheme="minorEastAsia" w:eastAsiaTheme="minorEastAsia" w:hAnsiTheme="minorEastAsia" w:hint="eastAsia"/>
          <w:szCs w:val="22"/>
        </w:rPr>
        <w:t>——</w:t>
      </w:r>
      <w:r w:rsidR="00741600" w:rsidRPr="008640F1">
        <w:rPr>
          <w:rFonts w:asciiTheme="minorEastAsia" w:eastAsiaTheme="minorEastAsia" w:hAnsiTheme="minorEastAsia" w:hint="eastAsia"/>
          <w:kern w:val="0"/>
          <w:szCs w:val="20"/>
        </w:rPr>
        <w:t>购入热力产生的温室气体排放量，单位为千克二氧化碳当量（</w:t>
      </w:r>
      <w:r w:rsidR="00741600" w:rsidRPr="008640F1">
        <w:rPr>
          <w:rFonts w:eastAsia="等线"/>
          <w:kern w:val="0"/>
          <w:szCs w:val="20"/>
        </w:rPr>
        <w:t>kgCO</w:t>
      </w:r>
      <w:r w:rsidR="00741600" w:rsidRPr="008640F1">
        <w:rPr>
          <w:rFonts w:eastAsia="等线"/>
          <w:kern w:val="0"/>
          <w:szCs w:val="20"/>
          <w:vertAlign w:val="subscript"/>
        </w:rPr>
        <w:t>2</w:t>
      </w:r>
      <w:r w:rsidR="00741600" w:rsidRPr="008640F1">
        <w:rPr>
          <w:rFonts w:eastAsia="等线"/>
          <w:kern w:val="0"/>
          <w:szCs w:val="20"/>
        </w:rPr>
        <w:t>e</w:t>
      </w:r>
      <w:r w:rsidR="00741600" w:rsidRPr="008640F1">
        <w:rPr>
          <w:rFonts w:ascii="宋体" w:hAnsi="宋体" w:hint="eastAsia"/>
          <w:kern w:val="0"/>
          <w:szCs w:val="20"/>
        </w:rPr>
        <w:t>）</w:t>
      </w:r>
      <w:r w:rsidR="00741600">
        <w:rPr>
          <w:rFonts w:ascii="宋体" w:hAnsi="宋体" w:hint="eastAsia"/>
          <w:kern w:val="0"/>
          <w:szCs w:val="20"/>
        </w:rPr>
        <w:t>；</w:t>
      </w:r>
    </w:p>
    <w:p w14:paraId="0C251880" w14:textId="77777777" w:rsidR="00741600" w:rsidRPr="008640F1" w:rsidRDefault="00000000" w:rsidP="00741600">
      <w:pPr>
        <w:ind w:firstLineChars="200" w:firstLine="420"/>
        <w:rPr>
          <w:rFonts w:ascii="宋体" w:eastAsia="等线" w:hAnsi="等线" w:hint="eastAsia"/>
          <w:kern w:val="0"/>
          <w:szCs w:val="20"/>
        </w:rPr>
      </w:pPr>
      <m:oMath>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等线" w:hAnsi="Cambria Math" w:hint="eastAsia"/>
                <w:szCs w:val="22"/>
              </w:rPr>
              <m:t>电力</m:t>
            </m:r>
          </m:sub>
        </m:sSub>
      </m:oMath>
      <w:r w:rsidR="00741600" w:rsidRPr="008640F1">
        <w:rPr>
          <w:rFonts w:ascii="宋体" w:hAnsi="宋体" w:hint="eastAsia"/>
          <w:szCs w:val="22"/>
        </w:rPr>
        <w:t>——外购</w:t>
      </w:r>
      <w:r w:rsidR="00741600" w:rsidRPr="008640F1">
        <w:rPr>
          <w:rFonts w:ascii="宋体" w:hAnsi="宋体" w:hint="eastAsia"/>
          <w:kern w:val="0"/>
          <w:szCs w:val="20"/>
        </w:rPr>
        <w:t>电力产生的温室气体排放量，单位为千克二氧化碳当量（</w:t>
      </w:r>
      <w:r w:rsidR="00741600" w:rsidRPr="008640F1">
        <w:rPr>
          <w:rFonts w:eastAsia="等线"/>
          <w:kern w:val="0"/>
          <w:szCs w:val="20"/>
        </w:rPr>
        <w:t>kgCO</w:t>
      </w:r>
      <w:r w:rsidR="00741600" w:rsidRPr="008640F1">
        <w:rPr>
          <w:rFonts w:eastAsia="等线"/>
          <w:kern w:val="0"/>
          <w:szCs w:val="20"/>
          <w:vertAlign w:val="subscript"/>
        </w:rPr>
        <w:t>2</w:t>
      </w:r>
      <w:r w:rsidR="00741600" w:rsidRPr="008640F1">
        <w:rPr>
          <w:rFonts w:eastAsia="等线"/>
          <w:kern w:val="0"/>
          <w:szCs w:val="20"/>
        </w:rPr>
        <w:t>e</w:t>
      </w:r>
      <w:r w:rsidR="00741600" w:rsidRPr="008640F1">
        <w:rPr>
          <w:rFonts w:ascii="宋体" w:hAnsi="宋体" w:hint="eastAsia"/>
          <w:kern w:val="0"/>
          <w:szCs w:val="20"/>
        </w:rPr>
        <w:t>）</w:t>
      </w:r>
      <w:r w:rsidR="00741600">
        <w:rPr>
          <w:rFonts w:ascii="宋体" w:hAnsi="宋体" w:hint="eastAsia"/>
          <w:kern w:val="0"/>
          <w:szCs w:val="20"/>
        </w:rPr>
        <w:t>；</w:t>
      </w:r>
    </w:p>
    <w:p w14:paraId="06299F73" w14:textId="77777777" w:rsidR="00741600" w:rsidRPr="008640F1" w:rsidRDefault="00000000" w:rsidP="00741600">
      <w:pPr>
        <w:ind w:firstLineChars="200" w:firstLine="420"/>
        <w:rPr>
          <w:rFonts w:ascii="宋体" w:eastAsia="等线" w:hAnsi="等线" w:hint="eastAsia"/>
          <w:kern w:val="0"/>
          <w:szCs w:val="20"/>
        </w:rPr>
      </w:pPr>
      <m:oMath>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等线" w:hAnsi="Cambria Math" w:hint="eastAsia"/>
                <w:szCs w:val="22"/>
              </w:rPr>
              <m:t>废弃</m:t>
            </m:r>
          </m:sub>
        </m:sSub>
      </m:oMath>
      <w:r w:rsidR="00741600" w:rsidRPr="008640F1">
        <w:rPr>
          <w:rFonts w:ascii="宋体" w:hAnsi="宋体" w:hint="eastAsia"/>
          <w:szCs w:val="22"/>
        </w:rPr>
        <w:t>——</w:t>
      </w:r>
      <w:r w:rsidR="00741600" w:rsidRPr="008640F1">
        <w:rPr>
          <w:rFonts w:ascii="宋体" w:hAnsi="宋体" w:hint="eastAsia"/>
          <w:kern w:val="0"/>
          <w:szCs w:val="20"/>
        </w:rPr>
        <w:t>废弃物、污染物处置的温室气体排放量，单位为千克二氧化碳当量（</w:t>
      </w:r>
      <w:r w:rsidR="00741600" w:rsidRPr="008640F1">
        <w:rPr>
          <w:rFonts w:eastAsia="等线"/>
          <w:kern w:val="0"/>
          <w:szCs w:val="20"/>
        </w:rPr>
        <w:t>kgCO</w:t>
      </w:r>
      <w:r w:rsidR="00741600" w:rsidRPr="008640F1">
        <w:rPr>
          <w:rFonts w:eastAsia="等线"/>
          <w:kern w:val="0"/>
          <w:szCs w:val="20"/>
          <w:vertAlign w:val="subscript"/>
        </w:rPr>
        <w:t>2</w:t>
      </w:r>
      <w:r w:rsidR="00741600" w:rsidRPr="008640F1">
        <w:rPr>
          <w:rFonts w:eastAsia="等线"/>
          <w:kern w:val="0"/>
          <w:szCs w:val="20"/>
        </w:rPr>
        <w:t>e</w:t>
      </w:r>
      <w:r w:rsidR="00741600" w:rsidRPr="008640F1">
        <w:rPr>
          <w:rFonts w:ascii="宋体" w:hAnsi="宋体" w:hint="eastAsia"/>
          <w:kern w:val="0"/>
          <w:szCs w:val="20"/>
        </w:rPr>
        <w:t>）</w:t>
      </w:r>
      <w:r w:rsidR="00741600">
        <w:rPr>
          <w:rFonts w:ascii="宋体" w:hAnsi="宋体" w:hint="eastAsia"/>
          <w:kern w:val="0"/>
          <w:szCs w:val="20"/>
        </w:rPr>
        <w:t>；</w:t>
      </w:r>
    </w:p>
    <w:p w14:paraId="05D6B40E" w14:textId="385744A3" w:rsidR="00741600" w:rsidRPr="008640F1" w:rsidRDefault="00000000" w:rsidP="00741600">
      <w:pPr>
        <w:ind w:firstLineChars="200" w:firstLine="420"/>
        <w:rPr>
          <w:rFonts w:ascii="宋体" w:eastAsia="等线" w:hAnsi="等线" w:hint="eastAsia"/>
          <w:kern w:val="0"/>
          <w:szCs w:val="20"/>
        </w:rPr>
      </w:pPr>
      <m:oMath>
        <m:sSub>
          <m:sSubPr>
            <m:ctrlPr>
              <w:rPr>
                <w:rFonts w:ascii="Cambria Math" w:eastAsia="等线" w:hAnsi="Cambria Math"/>
                <w:i/>
                <w:szCs w:val="22"/>
              </w:rPr>
            </m:ctrlPr>
          </m:sSubPr>
          <m:e>
            <m:r>
              <w:rPr>
                <w:rFonts w:ascii="Cambria Math" w:eastAsia="等线" w:hAnsi="Cambria Math"/>
                <w:szCs w:val="22"/>
              </w:rPr>
              <m:t>D</m:t>
            </m:r>
          </m:e>
          <m:sub>
            <m:r>
              <w:rPr>
                <w:rFonts w:ascii="Cambria Math" w:eastAsia="等线" w:hAnsi="Cambria Math"/>
                <w:szCs w:val="22"/>
              </w:rPr>
              <m:t>i</m:t>
            </m:r>
          </m:sub>
        </m:sSub>
      </m:oMath>
      <w:r w:rsidR="00741600" w:rsidRPr="008640F1">
        <w:rPr>
          <w:rFonts w:ascii="等线" w:eastAsia="等线" w:hAnsi="等线" w:hint="eastAsia"/>
          <w:szCs w:val="22"/>
        </w:rPr>
        <w:t>——</w:t>
      </w:r>
      <w:r w:rsidR="00741600" w:rsidRPr="008640F1">
        <w:rPr>
          <w:rFonts w:ascii="宋体" w:hAnsi="宋体" w:hint="eastAsia"/>
          <w:kern w:val="0"/>
          <w:szCs w:val="20"/>
        </w:rPr>
        <w:t xml:space="preserve">第 </w:t>
      </w:r>
      <m:oMath>
        <m:r>
          <w:rPr>
            <w:rFonts w:ascii="Cambria Math" w:hAnsi="Cambria Math" w:hint="eastAsia"/>
            <w:kern w:val="0"/>
            <w:szCs w:val="20"/>
          </w:rPr>
          <m:t>i</m:t>
        </m:r>
      </m:oMath>
      <w:r w:rsidR="00741600" w:rsidRPr="008640F1">
        <w:rPr>
          <w:rFonts w:ascii="宋体" w:hAnsi="宋体" w:hint="eastAsia"/>
          <w:kern w:val="0"/>
          <w:szCs w:val="20"/>
        </w:rPr>
        <w:t xml:space="preserve"> 种直接排放的温室气体排放量，包括产品制造过程中的甲烷泄漏量等，单位为千克（</w:t>
      </w:r>
      <w:r w:rsidR="00741600" w:rsidRPr="008640F1">
        <w:rPr>
          <w:kern w:val="0"/>
          <w:szCs w:val="20"/>
        </w:rPr>
        <w:t>kg</w:t>
      </w:r>
      <w:r w:rsidR="00741600" w:rsidRPr="008640F1">
        <w:rPr>
          <w:rFonts w:ascii="宋体" w:hAnsi="宋体" w:hint="eastAsia"/>
          <w:kern w:val="0"/>
          <w:szCs w:val="20"/>
        </w:rPr>
        <w:t>）；</w:t>
      </w:r>
    </w:p>
    <w:p w14:paraId="18C6362F" w14:textId="77777777" w:rsidR="00741600" w:rsidRPr="008640F1" w:rsidRDefault="00000000" w:rsidP="00741600">
      <w:pPr>
        <w:ind w:firstLineChars="200" w:firstLine="420"/>
        <w:rPr>
          <w:rFonts w:ascii="宋体" w:hAnsi="宋体" w:hint="eastAsia"/>
          <w:szCs w:val="22"/>
        </w:rPr>
      </w:pPr>
      <m:oMath>
        <m:sSub>
          <m:sSubPr>
            <m:ctrlPr>
              <w:rPr>
                <w:rFonts w:ascii="Cambria Math" w:eastAsia="等线" w:hAnsi="Cambria Math"/>
                <w:i/>
                <w:szCs w:val="22"/>
              </w:rPr>
            </m:ctrlPr>
          </m:sSubPr>
          <m:e>
            <m:r>
              <w:rPr>
                <w:rFonts w:ascii="Cambria Math" w:eastAsia="等线" w:hAnsi="Cambria Math"/>
                <w:szCs w:val="22"/>
              </w:rPr>
              <m:t>GWP</m:t>
            </m:r>
          </m:e>
          <m:sub>
            <m:r>
              <w:rPr>
                <w:rFonts w:ascii="Cambria Math" w:eastAsia="等线" w:hAnsi="Cambria Math" w:hint="eastAsia"/>
                <w:szCs w:val="22"/>
              </w:rPr>
              <m:t>i</m:t>
            </m:r>
          </m:sub>
        </m:sSub>
      </m:oMath>
      <w:r w:rsidR="00741600" w:rsidRPr="008640F1">
        <w:rPr>
          <w:rFonts w:ascii="宋体" w:hAnsi="宋体"/>
          <w:szCs w:val="22"/>
        </w:rPr>
        <w:t>——</w:t>
      </w:r>
      <w:r w:rsidR="00741600" w:rsidRPr="008640F1">
        <w:rPr>
          <w:rFonts w:ascii="宋体" w:hAnsi="宋体" w:hint="eastAsia"/>
          <w:kern w:val="0"/>
          <w:szCs w:val="20"/>
        </w:rPr>
        <w:t xml:space="preserve">第 </w:t>
      </w:r>
      <m:oMath>
        <m:r>
          <w:rPr>
            <w:rFonts w:ascii="Cambria Math" w:hAnsi="Cambria Math" w:hint="eastAsia"/>
            <w:kern w:val="0"/>
            <w:szCs w:val="20"/>
          </w:rPr>
          <m:t>i</m:t>
        </m:r>
      </m:oMath>
      <w:r w:rsidR="00741600" w:rsidRPr="008640F1">
        <w:rPr>
          <w:rFonts w:ascii="宋体" w:hAnsi="宋体" w:hint="eastAsia"/>
          <w:kern w:val="0"/>
          <w:szCs w:val="20"/>
        </w:rPr>
        <w:t xml:space="preserve"> 种直接排放</w:t>
      </w:r>
      <w:r w:rsidR="00741600" w:rsidRPr="008640F1">
        <w:rPr>
          <w:rFonts w:ascii="宋体" w:hAnsi="宋体"/>
          <w:szCs w:val="22"/>
        </w:rPr>
        <w:t>的全球变暖潜值（</w:t>
      </w:r>
      <w:r w:rsidR="00741600" w:rsidRPr="008640F1">
        <w:rPr>
          <w:szCs w:val="22"/>
        </w:rPr>
        <w:t>GWP</w:t>
      </w:r>
      <w:r w:rsidR="00741600" w:rsidRPr="008640F1">
        <w:rPr>
          <w:rFonts w:ascii="宋体" w:hAnsi="宋体"/>
          <w:szCs w:val="22"/>
        </w:rPr>
        <w:t>），单位为千克二氧化碳当量每千克排放（</w:t>
      </w:r>
      <w:r w:rsidR="00741600" w:rsidRPr="008640F1">
        <w:rPr>
          <w:kern w:val="0"/>
          <w:szCs w:val="20"/>
        </w:rPr>
        <w:t>kgCO</w:t>
      </w:r>
      <w:r w:rsidR="00741600" w:rsidRPr="008640F1">
        <w:rPr>
          <w:kern w:val="0"/>
          <w:szCs w:val="20"/>
          <w:vertAlign w:val="subscript"/>
        </w:rPr>
        <w:t>2</w:t>
      </w:r>
      <w:r w:rsidR="00741600" w:rsidRPr="008640F1">
        <w:rPr>
          <w:kern w:val="0"/>
          <w:szCs w:val="20"/>
        </w:rPr>
        <w:t>e/kg</w:t>
      </w:r>
      <w:r w:rsidR="00741600" w:rsidRPr="008640F1">
        <w:rPr>
          <w:rFonts w:ascii="宋体" w:hAnsi="宋体"/>
          <w:szCs w:val="22"/>
        </w:rPr>
        <w:t>）。</w:t>
      </w:r>
    </w:p>
    <w:p w14:paraId="07196C4A" w14:textId="77777777" w:rsidR="00741600" w:rsidRPr="001702E1" w:rsidRDefault="00741600" w:rsidP="00741600">
      <w:pPr>
        <w:ind w:firstLineChars="200" w:firstLine="360"/>
        <w:rPr>
          <w:rFonts w:ascii="宋体"/>
          <w:kern w:val="0"/>
          <w:sz w:val="18"/>
          <w:szCs w:val="18"/>
        </w:rPr>
      </w:pPr>
      <w:r w:rsidRPr="001702E1">
        <w:rPr>
          <w:rFonts w:ascii="黑体" w:eastAsia="黑体" w:hAnsi="黑体" w:hint="eastAsia"/>
          <w:sz w:val="18"/>
          <w:szCs w:val="18"/>
        </w:rPr>
        <w:t>注：</w:t>
      </w:r>
      <w:r w:rsidRPr="001702E1">
        <w:rPr>
          <w:rFonts w:ascii="宋体" w:hint="eastAsia"/>
          <w:kern w:val="0"/>
          <w:sz w:val="18"/>
          <w:szCs w:val="18"/>
        </w:rPr>
        <w:t>如果没有特别说明，全球变暖潜值（</w:t>
      </w:r>
      <w:r w:rsidRPr="001702E1">
        <w:rPr>
          <w:kern w:val="0"/>
          <w:sz w:val="18"/>
          <w:szCs w:val="18"/>
        </w:rPr>
        <w:t>GWP</w:t>
      </w:r>
      <w:r w:rsidRPr="001702E1">
        <w:rPr>
          <w:rFonts w:ascii="宋体" w:hint="eastAsia"/>
          <w:kern w:val="0"/>
          <w:sz w:val="18"/>
          <w:szCs w:val="18"/>
        </w:rPr>
        <w:t>）按照政府间气候变化专门委员会（</w:t>
      </w:r>
      <w:r w:rsidRPr="001702E1">
        <w:rPr>
          <w:kern w:val="0"/>
          <w:sz w:val="18"/>
          <w:szCs w:val="18"/>
        </w:rPr>
        <w:t>IPCC</w:t>
      </w:r>
      <w:r w:rsidRPr="001702E1">
        <w:rPr>
          <w:rFonts w:ascii="宋体" w:hint="eastAsia"/>
          <w:kern w:val="0"/>
          <w:sz w:val="18"/>
          <w:szCs w:val="18"/>
        </w:rPr>
        <w:t>）公布的100年全球变暖潜势（</w:t>
      </w:r>
      <w:r w:rsidRPr="001702E1">
        <w:rPr>
          <w:kern w:val="0"/>
          <w:sz w:val="18"/>
          <w:szCs w:val="18"/>
        </w:rPr>
        <w:t>GWP</w:t>
      </w:r>
      <w:r w:rsidRPr="001702E1">
        <w:rPr>
          <w:rFonts w:ascii="宋体" w:hint="eastAsia"/>
          <w:kern w:val="0"/>
          <w:sz w:val="18"/>
          <w:szCs w:val="18"/>
        </w:rPr>
        <w:t>）</w:t>
      </w:r>
      <w:proofErr w:type="gramStart"/>
      <w:r w:rsidRPr="001702E1">
        <w:rPr>
          <w:rFonts w:ascii="宋体" w:hint="eastAsia"/>
          <w:kern w:val="0"/>
          <w:sz w:val="18"/>
          <w:szCs w:val="18"/>
        </w:rPr>
        <w:t>最新值</w:t>
      </w:r>
      <w:proofErr w:type="gramEnd"/>
      <w:r w:rsidRPr="001702E1">
        <w:rPr>
          <w:rFonts w:ascii="宋体" w:hint="eastAsia"/>
          <w:kern w:val="0"/>
          <w:sz w:val="18"/>
          <w:szCs w:val="18"/>
        </w:rPr>
        <w:t>计算，否则应在报告中说明。</w:t>
      </w:r>
    </w:p>
    <w:p w14:paraId="755C03BC" w14:textId="77777777" w:rsidR="00741600" w:rsidRDefault="00741600" w:rsidP="00741600">
      <w:pPr>
        <w:rPr>
          <w:rFonts w:ascii="宋体"/>
          <w:kern w:val="0"/>
          <w:szCs w:val="20"/>
        </w:rPr>
      </w:pPr>
      <w:r w:rsidRPr="001702E1">
        <w:rPr>
          <w:rFonts w:ascii="宋体" w:hint="eastAsia"/>
          <w:kern w:val="0"/>
          <w:szCs w:val="20"/>
        </w:rPr>
        <w:t>8.3.</w:t>
      </w:r>
      <w:r>
        <w:rPr>
          <w:rFonts w:ascii="宋体" w:hint="eastAsia"/>
          <w:kern w:val="0"/>
          <w:szCs w:val="20"/>
        </w:rPr>
        <w:t>2</w:t>
      </w:r>
      <w:r w:rsidRPr="00373139">
        <w:rPr>
          <w:rFonts w:ascii="宋体" w:hint="eastAsia"/>
          <w:kern w:val="0"/>
          <w:szCs w:val="20"/>
        </w:rPr>
        <w:t>对于化石燃料燃烧产生的</w:t>
      </w:r>
      <w:r>
        <w:rPr>
          <w:rFonts w:ascii="宋体" w:hint="eastAsia"/>
          <w:kern w:val="0"/>
          <w:szCs w:val="20"/>
        </w:rPr>
        <w:t>温室气体排放量，按照公式（7）计算：</w:t>
      </w:r>
    </w:p>
    <w:p w14:paraId="66082D9E" w14:textId="77777777" w:rsidR="00741600" w:rsidRPr="001D420F" w:rsidRDefault="00000000" w:rsidP="00741600">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燃烧</m:t>
              </m:r>
            </m:sub>
          </m:sSub>
          <m:r>
            <m:rPr>
              <m:sty m:val="p"/>
            </m:rPr>
            <w:rPr>
              <w:rFonts w:ascii="Cambria Math" w:hAnsi="Cambria Math"/>
            </w:rPr>
            <m:t>=</m:t>
          </m:r>
          <m:nary>
            <m:naryPr>
              <m:chr m:val="∑"/>
              <m:limLoc m:val="undOvr"/>
              <m:subHide m:val="1"/>
              <m:supHide m:val="1"/>
              <m:ctrlPr>
                <w:rPr>
                  <w:rFonts w:ascii="Cambria Math" w:hAnsi="Cambria Math"/>
                </w:rPr>
              </m:ctrlPr>
            </m:naryPr>
            <m:sub/>
            <m:sup/>
            <m:e>
              <m:r>
                <w:rPr>
                  <w:rFonts w:ascii="Cambria Math" w:hAnsi="Cambria Math"/>
                </w:rPr>
                <m:t>(</m:t>
              </m:r>
              <m:sSub>
                <m:sSubPr>
                  <m:ctrlPr>
                    <w:rPr>
                      <w:rFonts w:ascii="Cambria Math" w:hAnsi="Cambria Math"/>
                      <w:i/>
                    </w:rPr>
                  </m:ctrlPr>
                </m:sSubPr>
                <m:e>
                  <m:r>
                    <w:rPr>
                      <w:rFonts w:ascii="Cambria Math" w:hAnsi="Cambria Math"/>
                    </w:rPr>
                    <m:t>FC</m:t>
                  </m:r>
                </m:e>
                <m:sub>
                  <m:r>
                    <w:rPr>
                      <w:rFonts w:ascii="Cambria Math" w:hAnsi="Cambria Math" w:hint="eastAsia"/>
                    </w:rPr>
                    <m:t>i</m:t>
                  </m:r>
                </m:sub>
              </m:sSub>
              <m:r>
                <m:rPr>
                  <m:sty m:val="p"/>
                </m:rP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NCV</m:t>
                      </m:r>
                    </m:e>
                    <m:sub>
                      <m:r>
                        <w:rPr>
                          <w:rFonts w:ascii="Cambria Math" w:hAnsi="Cambria Math" w:hint="eastAsia"/>
                        </w:rPr>
                        <m:t>i</m:t>
                      </m:r>
                    </m:sub>
                  </m:sSub>
                  <m:r>
                    <m:rPr>
                      <m:sty m:val="p"/>
                    </m:rPr>
                    <w:rPr>
                      <w:rFonts w:ascii="Cambria Math" w:hAnsi="Cambria Math"/>
                    </w:rPr>
                    <m:t>×</m:t>
                  </m:r>
                  <m:r>
                    <w:rPr>
                      <w:rFonts w:ascii="Cambria Math" w:hAnsi="Cambria Math"/>
                    </w:rPr>
                    <m:t>CC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OF</m:t>
                  </m:r>
                </m:e>
                <m:sub>
                  <m:r>
                    <w:rPr>
                      <w:rFonts w:ascii="Cambria Math" w:hAnsi="Cambria Math" w:hint="eastAsia"/>
                    </w:rPr>
                    <m:t>i</m:t>
                  </m:r>
                </m:sub>
              </m:sSub>
              <m:r>
                <w:rPr>
                  <w:rFonts w:ascii="Cambria Math" w:hAnsi="Cambria Math"/>
                </w:rPr>
                <m:t>×</m:t>
              </m:r>
              <m:f>
                <m:fPr>
                  <m:ctrlPr>
                    <w:rPr>
                      <w:rFonts w:ascii="Cambria Math" w:hAnsi="Cambria Math"/>
                      <w:i/>
                    </w:rPr>
                  </m:ctrlPr>
                </m:fPr>
                <m:num>
                  <m:r>
                    <w:rPr>
                      <w:rFonts w:ascii="Cambria Math" w:hAnsi="Cambria Math"/>
                    </w:rPr>
                    <m:t>44</m:t>
                  </m:r>
                </m:num>
                <m:den>
                  <m:r>
                    <w:rPr>
                      <w:rFonts w:ascii="Cambria Math" w:hAnsi="Cambria Math"/>
                    </w:rPr>
                    <m:t>12</m:t>
                  </m:r>
                </m:den>
              </m:f>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-3</m:t>
                  </m:r>
                </m:sup>
              </m:sSup>
            </m:e>
          </m:nary>
          <w:bookmarkStart w:id="148" w:name="_Hlk169268938"/>
          <m:r>
            <m:rPr>
              <m:sty m:val="p"/>
            </m:rPr>
            <w:rPr>
              <w:rFonts w:ascii="Cambria Math" w:hAnsi="Cambria Math"/>
              <w:kern w:val="0"/>
              <w:szCs w:val="20"/>
            </w:rPr>
            <m:t>………….……………..(7)</m:t>
          </m:r>
        </m:oMath>
      </m:oMathPara>
      <w:bookmarkEnd w:id="148"/>
    </w:p>
    <w:p w14:paraId="62CAFD02" w14:textId="77777777" w:rsidR="00741600" w:rsidRDefault="00741600" w:rsidP="00741600">
      <w:pPr>
        <w:ind w:firstLineChars="200" w:firstLine="420"/>
      </w:pPr>
      <w:r>
        <w:rPr>
          <w:rFonts w:hint="eastAsia"/>
        </w:rPr>
        <w:t>式中：</w:t>
      </w:r>
    </w:p>
    <w:p w14:paraId="16CD7BC9" w14:textId="77777777" w:rsidR="00741600" w:rsidRDefault="00000000" w:rsidP="00741600">
      <w:pPr>
        <w:ind w:firstLineChars="200" w:firstLine="420"/>
        <w:rPr>
          <w:rFonts w:ascii="宋体"/>
          <w:kern w:val="0"/>
          <w:szCs w:val="20"/>
        </w:rPr>
      </w:pPr>
      <m:oMath>
        <m:sSub>
          <m:sSubPr>
            <m:ctrlPr>
              <w:rPr>
                <w:rFonts w:ascii="Cambria Math" w:hAnsi="Cambria Math"/>
                <w:i/>
              </w:rPr>
            </m:ctrlPr>
          </m:sSubPr>
          <m:e>
            <m:r>
              <w:rPr>
                <w:rFonts w:ascii="Cambria Math" w:hAnsi="Cambria Math"/>
              </w:rPr>
              <m:t>FC</m:t>
            </m:r>
          </m:e>
          <m:sub>
            <m:r>
              <w:rPr>
                <w:rFonts w:ascii="Cambria Math" w:hAnsi="Cambria Math" w:hint="eastAsia"/>
              </w:rPr>
              <m:t>i</m:t>
            </m:r>
          </m:sub>
        </m:sSub>
      </m:oMath>
      <w:r w:rsidR="00741600" w:rsidRPr="005F735C">
        <w:rPr>
          <w:rFonts w:ascii="宋体"/>
          <w:kern w:val="0"/>
          <w:szCs w:val="20"/>
        </w:rPr>
        <w:t>——</w:t>
      </w:r>
      <w:r w:rsidR="00741600" w:rsidRPr="005F735C">
        <w:rPr>
          <w:rFonts w:ascii="宋体" w:hint="eastAsia"/>
          <w:kern w:val="0"/>
          <w:szCs w:val="20"/>
        </w:rPr>
        <w:t xml:space="preserve">第 </w:t>
      </w:r>
      <m:oMath>
        <m:r>
          <w:rPr>
            <w:rFonts w:ascii="Cambria Math" w:hAnsi="Cambria Math" w:hint="eastAsia"/>
            <w:kern w:val="0"/>
            <w:szCs w:val="20"/>
          </w:rPr>
          <m:t>i</m:t>
        </m:r>
      </m:oMath>
      <w:r w:rsidR="00741600" w:rsidRPr="005F735C">
        <w:rPr>
          <w:rFonts w:ascii="宋体" w:hint="eastAsia"/>
          <w:kern w:val="0"/>
          <w:szCs w:val="20"/>
        </w:rPr>
        <w:t xml:space="preserve"> 种</w:t>
      </w:r>
      <w:r w:rsidR="00741600" w:rsidRPr="00373139">
        <w:rPr>
          <w:rFonts w:ascii="宋体" w:hint="eastAsia"/>
          <w:kern w:val="0"/>
          <w:szCs w:val="20"/>
        </w:rPr>
        <w:t>化石燃料</w:t>
      </w:r>
      <w:r w:rsidR="00741600">
        <w:rPr>
          <w:rFonts w:ascii="宋体" w:hint="eastAsia"/>
          <w:kern w:val="0"/>
          <w:szCs w:val="20"/>
        </w:rPr>
        <w:t>的净消耗量</w:t>
      </w:r>
      <w:r w:rsidR="00741600" w:rsidRPr="005F735C">
        <w:rPr>
          <w:rFonts w:ascii="宋体" w:hint="eastAsia"/>
          <w:kern w:val="0"/>
          <w:szCs w:val="20"/>
        </w:rPr>
        <w:t>，</w:t>
      </w:r>
      <w:r w:rsidR="00741600">
        <w:rPr>
          <w:rFonts w:ascii="宋体" w:hint="eastAsia"/>
          <w:kern w:val="0"/>
          <w:szCs w:val="20"/>
        </w:rPr>
        <w:t>对于固体或液体燃料，单位为吨（</w:t>
      </w:r>
      <w:r w:rsidR="00741600" w:rsidRPr="001702E1">
        <w:rPr>
          <w:kern w:val="0"/>
          <w:szCs w:val="20"/>
        </w:rPr>
        <w:t>t</w:t>
      </w:r>
      <w:r w:rsidR="00741600">
        <w:rPr>
          <w:rFonts w:ascii="宋体" w:hint="eastAsia"/>
          <w:kern w:val="0"/>
          <w:szCs w:val="20"/>
        </w:rPr>
        <w:t>）,对于气体燃料，</w:t>
      </w:r>
      <w:r w:rsidR="00741600" w:rsidRPr="00905653">
        <w:rPr>
          <w:rFonts w:ascii="宋体" w:hint="eastAsia"/>
          <w:kern w:val="0"/>
          <w:szCs w:val="20"/>
        </w:rPr>
        <w:t>单位</w:t>
      </w:r>
      <w:proofErr w:type="gramStart"/>
      <w:r w:rsidR="00741600">
        <w:rPr>
          <w:rFonts w:ascii="宋体" w:hint="eastAsia"/>
          <w:kern w:val="0"/>
          <w:szCs w:val="20"/>
        </w:rPr>
        <w:t>为万标立方米</w:t>
      </w:r>
      <w:proofErr w:type="gramEnd"/>
      <w:r w:rsidR="00741600">
        <w:rPr>
          <w:rFonts w:ascii="宋体" w:hint="eastAsia"/>
          <w:kern w:val="0"/>
          <w:szCs w:val="20"/>
        </w:rPr>
        <w:t>（</w:t>
      </w:r>
      <w:r w:rsidR="00741600" w:rsidRPr="001702E1">
        <w:rPr>
          <w:kern w:val="0"/>
          <w:szCs w:val="20"/>
        </w:rPr>
        <w:t>10</w:t>
      </w:r>
      <w:r w:rsidR="00741600" w:rsidRPr="001702E1">
        <w:rPr>
          <w:kern w:val="0"/>
          <w:szCs w:val="20"/>
          <w:vertAlign w:val="superscript"/>
        </w:rPr>
        <w:t>4</w:t>
      </w:r>
      <w:r w:rsidR="00741600" w:rsidRPr="001702E1">
        <w:rPr>
          <w:kern w:val="0"/>
          <w:szCs w:val="20"/>
        </w:rPr>
        <w:t>Nm</w:t>
      </w:r>
      <w:r w:rsidR="00741600" w:rsidRPr="001702E1">
        <w:rPr>
          <w:kern w:val="0"/>
          <w:szCs w:val="20"/>
          <w:vertAlign w:val="superscript"/>
        </w:rPr>
        <w:t>3</w:t>
      </w:r>
      <w:r w:rsidR="00741600">
        <w:rPr>
          <w:rFonts w:ascii="宋体" w:hint="eastAsia"/>
          <w:kern w:val="0"/>
          <w:szCs w:val="20"/>
        </w:rPr>
        <w:t>）；</w:t>
      </w:r>
    </w:p>
    <w:p w14:paraId="641292A7" w14:textId="77777777" w:rsidR="00741600" w:rsidRDefault="00000000" w:rsidP="00741600">
      <w:pPr>
        <w:ind w:firstLineChars="200" w:firstLine="420"/>
        <w:rPr>
          <w:rFonts w:ascii="宋体"/>
          <w:kern w:val="0"/>
          <w:szCs w:val="20"/>
        </w:rPr>
      </w:pPr>
      <m:oMath>
        <m:sSub>
          <m:sSubPr>
            <m:ctrlPr>
              <w:rPr>
                <w:rFonts w:ascii="Cambria Math" w:hAnsi="Cambria Math"/>
                <w:i/>
              </w:rPr>
            </m:ctrlPr>
          </m:sSubPr>
          <m:e>
            <m:r>
              <w:rPr>
                <w:rFonts w:ascii="Cambria Math" w:hAnsi="Cambria Math"/>
              </w:rPr>
              <m:t>NCV</m:t>
            </m:r>
          </m:e>
          <m:sub>
            <m:r>
              <w:rPr>
                <w:rFonts w:ascii="Cambria Math" w:hAnsi="Cambria Math" w:hint="eastAsia"/>
              </w:rPr>
              <m:t>i</m:t>
            </m:r>
          </m:sub>
        </m:sSub>
      </m:oMath>
      <w:r w:rsidR="00741600">
        <w:rPr>
          <w:rFonts w:ascii="宋体" w:hint="eastAsia"/>
        </w:rPr>
        <w:t>——</w:t>
      </w:r>
      <w:r w:rsidR="00741600" w:rsidRPr="005F735C">
        <w:rPr>
          <w:rFonts w:ascii="宋体" w:hint="eastAsia"/>
          <w:kern w:val="0"/>
          <w:szCs w:val="20"/>
        </w:rPr>
        <w:t xml:space="preserve">第 </w:t>
      </w:r>
      <m:oMath>
        <m:r>
          <w:rPr>
            <w:rFonts w:ascii="Cambria Math" w:hAnsi="Cambria Math" w:hint="eastAsia"/>
            <w:kern w:val="0"/>
            <w:szCs w:val="20"/>
          </w:rPr>
          <m:t>i</m:t>
        </m:r>
      </m:oMath>
      <w:r w:rsidR="00741600" w:rsidRPr="005F735C">
        <w:rPr>
          <w:rFonts w:ascii="宋体" w:hint="eastAsia"/>
          <w:kern w:val="0"/>
          <w:szCs w:val="20"/>
        </w:rPr>
        <w:t xml:space="preserve"> 种</w:t>
      </w:r>
      <w:r w:rsidR="00741600" w:rsidRPr="00373139">
        <w:rPr>
          <w:rFonts w:ascii="宋体" w:hint="eastAsia"/>
          <w:kern w:val="0"/>
          <w:szCs w:val="20"/>
        </w:rPr>
        <w:t>化石燃料</w:t>
      </w:r>
      <w:r w:rsidR="00741600">
        <w:rPr>
          <w:rFonts w:ascii="宋体" w:hint="eastAsia"/>
          <w:kern w:val="0"/>
          <w:szCs w:val="20"/>
        </w:rPr>
        <w:t>的平均低位发热量，对于固体或液体燃料，单位为吉焦每吨（</w:t>
      </w:r>
      <w:r w:rsidR="00741600" w:rsidRPr="001702E1">
        <w:rPr>
          <w:kern w:val="0"/>
          <w:szCs w:val="20"/>
        </w:rPr>
        <w:t>GJ/t</w:t>
      </w:r>
      <w:r w:rsidR="00741600">
        <w:rPr>
          <w:rFonts w:ascii="宋体" w:hint="eastAsia"/>
          <w:kern w:val="0"/>
          <w:szCs w:val="20"/>
        </w:rPr>
        <w:t>）；对于气体燃料，</w:t>
      </w:r>
      <w:r w:rsidR="00741600" w:rsidRPr="00905653">
        <w:rPr>
          <w:rFonts w:ascii="宋体" w:hint="eastAsia"/>
          <w:kern w:val="0"/>
          <w:szCs w:val="20"/>
        </w:rPr>
        <w:t>单位</w:t>
      </w:r>
      <w:proofErr w:type="gramStart"/>
      <w:r w:rsidR="00741600">
        <w:rPr>
          <w:rFonts w:ascii="宋体" w:hint="eastAsia"/>
          <w:kern w:val="0"/>
          <w:szCs w:val="20"/>
        </w:rPr>
        <w:t>为万标立方米</w:t>
      </w:r>
      <w:proofErr w:type="gramEnd"/>
      <w:r w:rsidR="00741600">
        <w:rPr>
          <w:rFonts w:ascii="宋体" w:hint="eastAsia"/>
          <w:kern w:val="0"/>
          <w:szCs w:val="20"/>
        </w:rPr>
        <w:t>（</w:t>
      </w:r>
      <w:r w:rsidR="00741600" w:rsidRPr="001702E1">
        <w:rPr>
          <w:kern w:val="0"/>
          <w:szCs w:val="20"/>
        </w:rPr>
        <w:t>GJ/10</w:t>
      </w:r>
      <w:r w:rsidR="00741600" w:rsidRPr="001702E1">
        <w:rPr>
          <w:kern w:val="0"/>
          <w:szCs w:val="20"/>
          <w:vertAlign w:val="superscript"/>
        </w:rPr>
        <w:t>4</w:t>
      </w:r>
      <w:r w:rsidR="00741600" w:rsidRPr="001702E1">
        <w:rPr>
          <w:kern w:val="0"/>
          <w:szCs w:val="20"/>
        </w:rPr>
        <w:t>Nm</w:t>
      </w:r>
      <w:r w:rsidR="00741600" w:rsidRPr="001702E1">
        <w:rPr>
          <w:kern w:val="0"/>
          <w:szCs w:val="20"/>
          <w:vertAlign w:val="superscript"/>
        </w:rPr>
        <w:t>3</w:t>
      </w:r>
      <w:r w:rsidR="00741600">
        <w:rPr>
          <w:rFonts w:ascii="宋体" w:hint="eastAsia"/>
          <w:kern w:val="0"/>
          <w:szCs w:val="20"/>
        </w:rPr>
        <w:t>）；</w:t>
      </w:r>
    </w:p>
    <w:p w14:paraId="3790F932" w14:textId="77777777" w:rsidR="00741600" w:rsidRDefault="00000000" w:rsidP="00741600">
      <w:pPr>
        <w:ind w:firstLineChars="200" w:firstLine="420"/>
        <w:rPr>
          <w:rFonts w:ascii="宋体"/>
          <w:kern w:val="0"/>
          <w:szCs w:val="20"/>
        </w:rPr>
      </w:pPr>
      <m:oMath>
        <m:sSub>
          <m:sSubPr>
            <m:ctrlPr>
              <w:rPr>
                <w:rFonts w:ascii="Cambria Math" w:hAnsi="Cambria Math"/>
                <w:i/>
              </w:rPr>
            </m:ctrlPr>
          </m:sSubPr>
          <m:e>
            <m:r>
              <w:rPr>
                <w:rFonts w:ascii="Cambria Math" w:hAnsi="Cambria Math"/>
              </w:rPr>
              <m:t>CC</m:t>
            </m:r>
          </m:e>
          <m:sub>
            <m:r>
              <w:rPr>
                <w:rFonts w:ascii="Cambria Math" w:hAnsi="Cambria Math"/>
              </w:rPr>
              <m:t>i</m:t>
            </m:r>
          </m:sub>
        </m:sSub>
      </m:oMath>
      <w:r w:rsidR="00741600">
        <w:rPr>
          <w:rFonts w:ascii="宋体" w:hint="eastAsia"/>
        </w:rPr>
        <w:t>——</w:t>
      </w:r>
      <w:r w:rsidR="00741600" w:rsidRPr="005F735C">
        <w:rPr>
          <w:rFonts w:ascii="宋体" w:hint="eastAsia"/>
          <w:kern w:val="0"/>
          <w:szCs w:val="20"/>
        </w:rPr>
        <w:t xml:space="preserve">第 </w:t>
      </w:r>
      <m:oMath>
        <m:r>
          <w:rPr>
            <w:rFonts w:ascii="Cambria Math" w:hAnsi="Cambria Math" w:hint="eastAsia"/>
            <w:kern w:val="0"/>
            <w:szCs w:val="20"/>
          </w:rPr>
          <m:t>i</m:t>
        </m:r>
      </m:oMath>
      <w:r w:rsidR="00741600" w:rsidRPr="005F735C">
        <w:rPr>
          <w:rFonts w:ascii="宋体" w:hint="eastAsia"/>
          <w:kern w:val="0"/>
          <w:szCs w:val="20"/>
        </w:rPr>
        <w:t xml:space="preserve"> 种</w:t>
      </w:r>
      <w:r w:rsidR="00741600" w:rsidRPr="00373139">
        <w:rPr>
          <w:rFonts w:ascii="宋体" w:hint="eastAsia"/>
          <w:kern w:val="0"/>
          <w:szCs w:val="20"/>
        </w:rPr>
        <w:t>化石燃料</w:t>
      </w:r>
      <w:r w:rsidR="00741600">
        <w:rPr>
          <w:rFonts w:ascii="宋体" w:hint="eastAsia"/>
          <w:kern w:val="0"/>
          <w:szCs w:val="20"/>
        </w:rPr>
        <w:t>的单位热值含碳量，单位</w:t>
      </w:r>
      <w:proofErr w:type="gramStart"/>
      <w:r w:rsidR="00741600">
        <w:rPr>
          <w:rFonts w:ascii="宋体" w:hint="eastAsia"/>
          <w:kern w:val="0"/>
          <w:szCs w:val="20"/>
        </w:rPr>
        <w:t>为吨碳每吉焦</w:t>
      </w:r>
      <w:proofErr w:type="gramEnd"/>
      <w:r w:rsidR="00741600">
        <w:rPr>
          <w:rFonts w:ascii="宋体" w:hint="eastAsia"/>
          <w:kern w:val="0"/>
          <w:szCs w:val="20"/>
        </w:rPr>
        <w:t>（</w:t>
      </w:r>
      <w:proofErr w:type="spellStart"/>
      <w:r w:rsidR="00741600" w:rsidRPr="001702E1">
        <w:rPr>
          <w:kern w:val="0"/>
          <w:szCs w:val="20"/>
        </w:rPr>
        <w:t>tC</w:t>
      </w:r>
      <w:proofErr w:type="spellEnd"/>
      <w:r w:rsidR="00741600" w:rsidRPr="001702E1">
        <w:rPr>
          <w:kern w:val="0"/>
          <w:szCs w:val="20"/>
        </w:rPr>
        <w:t>/GJ</w:t>
      </w:r>
      <w:r w:rsidR="00741600">
        <w:rPr>
          <w:rFonts w:ascii="宋体" w:hint="eastAsia"/>
          <w:kern w:val="0"/>
          <w:szCs w:val="20"/>
        </w:rPr>
        <w:t>）；</w:t>
      </w:r>
    </w:p>
    <w:p w14:paraId="4FB4B58D" w14:textId="77777777" w:rsidR="00741600" w:rsidRDefault="00000000" w:rsidP="00741600">
      <w:pPr>
        <w:ind w:firstLineChars="200" w:firstLine="420"/>
        <w:rPr>
          <w:rFonts w:ascii="宋体"/>
          <w:kern w:val="0"/>
          <w:szCs w:val="20"/>
        </w:rPr>
      </w:pPr>
      <m:oMath>
        <m:sSub>
          <m:sSubPr>
            <m:ctrlPr>
              <w:rPr>
                <w:rFonts w:ascii="Cambria Math" w:hAnsi="Cambria Math"/>
                <w:i/>
              </w:rPr>
            </m:ctrlPr>
          </m:sSubPr>
          <m:e>
            <m:r>
              <w:rPr>
                <w:rFonts w:ascii="Cambria Math" w:hAnsi="Cambria Math"/>
              </w:rPr>
              <m:t>OF</m:t>
            </m:r>
          </m:e>
          <m:sub>
            <m:r>
              <w:rPr>
                <w:rFonts w:ascii="Cambria Math" w:hAnsi="Cambria Math" w:hint="eastAsia"/>
              </w:rPr>
              <m:t>i</m:t>
            </m:r>
          </m:sub>
        </m:sSub>
      </m:oMath>
      <w:r w:rsidR="00741600">
        <w:rPr>
          <w:rFonts w:ascii="宋体" w:hint="eastAsia"/>
        </w:rPr>
        <w:t>——</w:t>
      </w:r>
      <w:r w:rsidR="00741600" w:rsidRPr="005F735C">
        <w:rPr>
          <w:rFonts w:ascii="宋体" w:hint="eastAsia"/>
          <w:kern w:val="0"/>
          <w:szCs w:val="20"/>
        </w:rPr>
        <w:t xml:space="preserve">第 </w:t>
      </w:r>
      <m:oMath>
        <m:r>
          <w:rPr>
            <w:rFonts w:ascii="Cambria Math" w:hAnsi="Cambria Math" w:hint="eastAsia"/>
            <w:kern w:val="0"/>
            <w:szCs w:val="20"/>
          </w:rPr>
          <m:t>i</m:t>
        </m:r>
      </m:oMath>
      <w:r w:rsidR="00741600" w:rsidRPr="005F735C">
        <w:rPr>
          <w:rFonts w:ascii="宋体" w:hint="eastAsia"/>
          <w:kern w:val="0"/>
          <w:szCs w:val="20"/>
        </w:rPr>
        <w:t xml:space="preserve"> 种</w:t>
      </w:r>
      <w:r w:rsidR="00741600" w:rsidRPr="00373139">
        <w:rPr>
          <w:rFonts w:ascii="宋体" w:hint="eastAsia"/>
          <w:kern w:val="0"/>
          <w:szCs w:val="20"/>
        </w:rPr>
        <w:t>化石燃料</w:t>
      </w:r>
      <w:r w:rsidR="00741600">
        <w:rPr>
          <w:rFonts w:ascii="宋体" w:hint="eastAsia"/>
          <w:kern w:val="0"/>
          <w:szCs w:val="20"/>
        </w:rPr>
        <w:t>的碳氧化率，单位为百分比（</w:t>
      </w:r>
      <w:r w:rsidR="00741600" w:rsidRPr="001702E1">
        <w:rPr>
          <w:kern w:val="0"/>
          <w:szCs w:val="20"/>
        </w:rPr>
        <w:t>%</w:t>
      </w:r>
      <w:r w:rsidR="00741600">
        <w:rPr>
          <w:rFonts w:ascii="宋体" w:hint="eastAsia"/>
          <w:kern w:val="0"/>
          <w:szCs w:val="20"/>
        </w:rPr>
        <w:t>）。</w:t>
      </w:r>
    </w:p>
    <w:p w14:paraId="62A5B983" w14:textId="77777777" w:rsidR="00741600" w:rsidRPr="001702E1" w:rsidRDefault="00741600" w:rsidP="00741600">
      <w:pPr>
        <w:ind w:firstLineChars="200" w:firstLine="360"/>
        <w:rPr>
          <w:rFonts w:ascii="宋体"/>
          <w:kern w:val="0"/>
          <w:sz w:val="18"/>
          <w:szCs w:val="18"/>
        </w:rPr>
      </w:pPr>
      <w:r w:rsidRPr="001702E1">
        <w:rPr>
          <w:rFonts w:ascii="黑体" w:eastAsia="黑体" w:hAnsi="黑体" w:hint="eastAsia"/>
          <w:kern w:val="0"/>
          <w:sz w:val="18"/>
          <w:szCs w:val="18"/>
        </w:rPr>
        <w:t>注：</w:t>
      </w:r>
      <w:r w:rsidRPr="001702E1">
        <w:rPr>
          <w:rFonts w:ascii="宋体" w:hint="eastAsia"/>
          <w:kern w:val="0"/>
          <w:sz w:val="18"/>
          <w:szCs w:val="18"/>
        </w:rPr>
        <w:t>化石燃料平均低位发热量、单位热值含碳量、碳氧化率取值宜采用实测值；无实测值时，可采用国家或地区公布值，并注明出处。</w:t>
      </w:r>
    </w:p>
    <w:p w14:paraId="0ACAC7E3" w14:textId="77777777" w:rsidR="00741600" w:rsidRDefault="00741600" w:rsidP="00741600">
      <w:pPr>
        <w:rPr>
          <w:rFonts w:ascii="宋体"/>
          <w:kern w:val="0"/>
          <w:szCs w:val="20"/>
        </w:rPr>
      </w:pPr>
      <w:r w:rsidRPr="001702E1">
        <w:rPr>
          <w:rFonts w:ascii="宋体" w:hint="eastAsia"/>
          <w:kern w:val="0"/>
          <w:szCs w:val="20"/>
        </w:rPr>
        <w:t>8.3.</w:t>
      </w:r>
      <w:r>
        <w:rPr>
          <w:rFonts w:ascii="宋体" w:hint="eastAsia"/>
          <w:kern w:val="0"/>
          <w:szCs w:val="20"/>
        </w:rPr>
        <w:t>3</w:t>
      </w:r>
      <w:r w:rsidRPr="00940851">
        <w:rPr>
          <w:rFonts w:ascii="宋体" w:hint="eastAsia"/>
          <w:kern w:val="0"/>
          <w:szCs w:val="20"/>
        </w:rPr>
        <w:t>对于购入热力产生的温室气体排放量，按照公式（</w:t>
      </w:r>
      <w:r>
        <w:rPr>
          <w:rFonts w:ascii="宋体" w:hint="eastAsia"/>
          <w:kern w:val="0"/>
          <w:szCs w:val="20"/>
        </w:rPr>
        <w:t>8</w:t>
      </w:r>
      <w:r w:rsidRPr="00940851">
        <w:rPr>
          <w:rFonts w:ascii="宋体" w:hint="eastAsia"/>
          <w:kern w:val="0"/>
          <w:szCs w:val="20"/>
        </w:rPr>
        <w:t>）计算：</w:t>
      </w:r>
    </w:p>
    <w:p w14:paraId="2062F528" w14:textId="6E1FC381" w:rsidR="00741600" w:rsidRPr="001D420F" w:rsidRDefault="00000000" w:rsidP="00741600">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热力</m:t>
              </m:r>
            </m:sub>
          </m:sSub>
          <m:r>
            <m:rPr>
              <m:sty m:val="p"/>
            </m:rPr>
            <w:rPr>
              <w:rFonts w:ascii="Cambria Math" w:hAnsi="Cambria Math"/>
            </w:rPr>
            <m:t>=</m:t>
          </m:r>
          <m:sSub>
            <m:sSubPr>
              <m:ctrlPr>
                <w:rPr>
                  <w:rFonts w:ascii="Cambria Math" w:hAnsi="Cambria Math"/>
                  <w:i/>
                </w:rPr>
              </m:ctrlPr>
            </m:sSubPr>
            <m:e>
              <m:r>
                <w:rPr>
                  <w:rFonts w:ascii="Cambria Math" w:hAnsi="Cambria Math"/>
                </w:rPr>
                <m:t>AD</m:t>
              </m:r>
            </m:e>
            <m:sub>
              <m:r>
                <w:rPr>
                  <w:rFonts w:ascii="Cambria Math" w:hAnsi="Cambria Math" w:hint="eastAsia"/>
                </w:rPr>
                <m:t>热力</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hint="eastAsia"/>
                </w:rPr>
                <m:t>热力</m:t>
              </m:r>
            </m:sub>
          </m:sSub>
          <w:bookmarkStart w:id="149" w:name="_Hlk169269116"/>
          <m:r>
            <m:rPr>
              <m:sty m:val="p"/>
            </m:rPr>
            <w:rPr>
              <w:rFonts w:ascii="Cambria Math" w:hAnsi="Cambria Math"/>
              <w:kern w:val="0"/>
              <w:szCs w:val="20"/>
            </w:rPr>
            <m:t>……………………….……………..(8)</m:t>
          </m:r>
        </m:oMath>
      </m:oMathPara>
      <w:bookmarkEnd w:id="149"/>
    </w:p>
    <w:p w14:paraId="0F63C106" w14:textId="77777777" w:rsidR="00741600" w:rsidRDefault="00741600" w:rsidP="00741600">
      <w:pPr>
        <w:ind w:firstLineChars="200" w:firstLine="420"/>
      </w:pPr>
      <w:r w:rsidRPr="00F23302">
        <w:rPr>
          <w:rFonts w:ascii="宋体" w:hint="eastAsia"/>
          <w:kern w:val="0"/>
          <w:szCs w:val="20"/>
        </w:rPr>
        <w:t>式中：</w:t>
      </w:r>
    </w:p>
    <w:p w14:paraId="2C31ED00" w14:textId="77777777" w:rsidR="00741600" w:rsidRDefault="00000000" w:rsidP="00741600">
      <w:pPr>
        <w:ind w:firstLineChars="200" w:firstLine="420"/>
        <w:rPr>
          <w:rFonts w:ascii="宋体"/>
          <w:kern w:val="0"/>
          <w:szCs w:val="20"/>
        </w:rPr>
      </w:pPr>
      <m:oMath>
        <m:sSub>
          <m:sSubPr>
            <m:ctrlPr>
              <w:rPr>
                <w:rFonts w:ascii="Cambria Math" w:hAnsi="Cambria Math"/>
                <w:i/>
              </w:rPr>
            </m:ctrlPr>
          </m:sSubPr>
          <m:e>
            <m:r>
              <w:rPr>
                <w:rFonts w:ascii="Cambria Math" w:hAnsi="Cambria Math"/>
              </w:rPr>
              <m:t>AD</m:t>
            </m:r>
          </m:e>
          <m:sub>
            <m:r>
              <w:rPr>
                <w:rFonts w:ascii="Cambria Math" w:hAnsi="Cambria Math" w:hint="eastAsia"/>
              </w:rPr>
              <m:t>热力</m:t>
            </m:r>
          </m:sub>
        </m:sSub>
      </m:oMath>
      <w:r w:rsidR="00741600" w:rsidRPr="005F735C">
        <w:rPr>
          <w:rFonts w:ascii="宋体"/>
          <w:kern w:val="0"/>
          <w:szCs w:val="20"/>
        </w:rPr>
        <w:t>——</w:t>
      </w:r>
      <w:r w:rsidR="00741600">
        <w:rPr>
          <w:rFonts w:ascii="宋体" w:hint="eastAsia"/>
          <w:kern w:val="0"/>
          <w:szCs w:val="20"/>
        </w:rPr>
        <w:t>购入的热力量，单位为吉焦（</w:t>
      </w:r>
      <w:r w:rsidR="00741600" w:rsidRPr="001702E1">
        <w:rPr>
          <w:kern w:val="0"/>
          <w:szCs w:val="20"/>
        </w:rPr>
        <w:t>GJ</w:t>
      </w:r>
      <w:r w:rsidR="00741600">
        <w:rPr>
          <w:rFonts w:ascii="宋体" w:hint="eastAsia"/>
          <w:kern w:val="0"/>
          <w:szCs w:val="20"/>
        </w:rPr>
        <w:t>）；</w:t>
      </w:r>
    </w:p>
    <w:p w14:paraId="125DE090" w14:textId="77777777" w:rsidR="00741600" w:rsidRPr="001B5070" w:rsidRDefault="00000000" w:rsidP="00741600">
      <w:pPr>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hint="eastAsia"/>
              </w:rPr>
              <m:t>热力</m:t>
            </m:r>
          </m:sub>
        </m:sSub>
      </m:oMath>
      <w:r w:rsidR="00741600" w:rsidRPr="005F735C">
        <w:rPr>
          <w:rFonts w:ascii="宋体"/>
          <w:kern w:val="0"/>
          <w:szCs w:val="20"/>
        </w:rPr>
        <w:t>——</w:t>
      </w:r>
      <w:r w:rsidR="00741600">
        <w:rPr>
          <w:rFonts w:ascii="宋体" w:hint="eastAsia"/>
          <w:kern w:val="0"/>
          <w:szCs w:val="20"/>
        </w:rPr>
        <w:t>热力的二氧化碳排放因子，</w:t>
      </w:r>
      <w:r w:rsidR="00741600" w:rsidRPr="00905653">
        <w:rPr>
          <w:rFonts w:ascii="宋体" w:hint="eastAsia"/>
          <w:kern w:val="0"/>
          <w:szCs w:val="20"/>
        </w:rPr>
        <w:t>单位</w:t>
      </w:r>
      <w:r w:rsidR="00741600">
        <w:rPr>
          <w:rFonts w:ascii="宋体" w:hint="eastAsia"/>
          <w:kern w:val="0"/>
          <w:szCs w:val="20"/>
        </w:rPr>
        <w:t>为</w:t>
      </w:r>
      <w:r w:rsidR="00741600" w:rsidRPr="005F735C">
        <w:rPr>
          <w:rFonts w:ascii="宋体" w:hint="eastAsia"/>
          <w:kern w:val="0"/>
          <w:szCs w:val="20"/>
        </w:rPr>
        <w:t>千克二氧化碳</w:t>
      </w:r>
      <w:proofErr w:type="gramStart"/>
      <w:r w:rsidR="00741600">
        <w:rPr>
          <w:rFonts w:ascii="宋体" w:hint="eastAsia"/>
          <w:kern w:val="0"/>
          <w:szCs w:val="20"/>
        </w:rPr>
        <w:t>每吉焦</w:t>
      </w:r>
      <w:proofErr w:type="gramEnd"/>
      <w:r w:rsidR="00741600">
        <w:rPr>
          <w:rFonts w:ascii="宋体" w:hint="eastAsia"/>
          <w:kern w:val="0"/>
          <w:szCs w:val="20"/>
        </w:rPr>
        <w:t>（</w:t>
      </w:r>
      <w:r w:rsidR="00741600" w:rsidRPr="001702E1">
        <w:rPr>
          <w:kern w:val="0"/>
          <w:szCs w:val="20"/>
        </w:rPr>
        <w:t>kgCO</w:t>
      </w:r>
      <w:r w:rsidR="00741600" w:rsidRPr="001702E1">
        <w:rPr>
          <w:kern w:val="0"/>
          <w:szCs w:val="20"/>
          <w:vertAlign w:val="subscript"/>
        </w:rPr>
        <w:t>2</w:t>
      </w:r>
      <w:r w:rsidR="00741600" w:rsidRPr="001702E1">
        <w:rPr>
          <w:kern w:val="0"/>
          <w:szCs w:val="20"/>
        </w:rPr>
        <w:t>/ GJ</w:t>
      </w:r>
      <w:r w:rsidR="00741600">
        <w:rPr>
          <w:rFonts w:ascii="宋体" w:hint="eastAsia"/>
          <w:kern w:val="0"/>
          <w:szCs w:val="20"/>
        </w:rPr>
        <w:t>）。热力排放因子可取推荐值</w:t>
      </w:r>
      <w:r w:rsidR="00741600" w:rsidRPr="001702E1">
        <w:rPr>
          <w:kern w:val="0"/>
          <w:szCs w:val="20"/>
        </w:rPr>
        <w:t>110kgCO</w:t>
      </w:r>
      <w:r w:rsidR="00741600" w:rsidRPr="001702E1">
        <w:rPr>
          <w:kern w:val="0"/>
          <w:szCs w:val="20"/>
          <w:vertAlign w:val="subscript"/>
        </w:rPr>
        <w:t>2</w:t>
      </w:r>
      <w:r w:rsidR="00741600" w:rsidRPr="001702E1">
        <w:rPr>
          <w:kern w:val="0"/>
          <w:szCs w:val="20"/>
        </w:rPr>
        <w:t>/GJ</w:t>
      </w:r>
      <w:r w:rsidR="00741600">
        <w:rPr>
          <w:rFonts w:ascii="宋体" w:hint="eastAsia"/>
          <w:kern w:val="0"/>
          <w:szCs w:val="20"/>
        </w:rPr>
        <w:t>；政府主管部门另有规定的，</w:t>
      </w:r>
      <w:proofErr w:type="gramStart"/>
      <w:r w:rsidR="00741600">
        <w:rPr>
          <w:rFonts w:ascii="宋体" w:hint="eastAsia"/>
          <w:kern w:val="0"/>
          <w:szCs w:val="20"/>
        </w:rPr>
        <w:t>取规定</w:t>
      </w:r>
      <w:proofErr w:type="gramEnd"/>
      <w:r w:rsidR="00741600">
        <w:rPr>
          <w:rFonts w:ascii="宋体" w:hint="eastAsia"/>
          <w:kern w:val="0"/>
          <w:szCs w:val="20"/>
        </w:rPr>
        <w:t>值。</w:t>
      </w:r>
    </w:p>
    <w:p w14:paraId="367C9ED6" w14:textId="77777777" w:rsidR="00741600" w:rsidRDefault="00741600" w:rsidP="00741600">
      <w:pPr>
        <w:rPr>
          <w:rFonts w:ascii="宋体"/>
          <w:kern w:val="0"/>
          <w:szCs w:val="20"/>
        </w:rPr>
      </w:pPr>
      <w:r w:rsidRPr="001702E1">
        <w:rPr>
          <w:rFonts w:ascii="宋体" w:hint="eastAsia"/>
          <w:kern w:val="0"/>
          <w:szCs w:val="20"/>
        </w:rPr>
        <w:t>8.3.</w:t>
      </w:r>
      <w:r>
        <w:rPr>
          <w:rFonts w:ascii="宋体" w:hint="eastAsia"/>
          <w:kern w:val="0"/>
          <w:szCs w:val="20"/>
        </w:rPr>
        <w:t>4</w:t>
      </w:r>
      <w:r w:rsidRPr="00940851">
        <w:rPr>
          <w:rFonts w:ascii="宋体" w:hint="eastAsia"/>
          <w:kern w:val="0"/>
          <w:szCs w:val="20"/>
        </w:rPr>
        <w:t>对于</w:t>
      </w:r>
      <w:bookmarkStart w:id="150" w:name="_Hlk169269299"/>
      <w:r>
        <w:rPr>
          <w:rFonts w:ascii="宋体" w:hint="eastAsia"/>
          <w:kern w:val="0"/>
          <w:szCs w:val="20"/>
        </w:rPr>
        <w:t>外购</w:t>
      </w:r>
      <w:bookmarkEnd w:id="150"/>
      <w:r w:rsidRPr="00940851">
        <w:rPr>
          <w:rFonts w:ascii="宋体" w:hint="eastAsia"/>
          <w:kern w:val="0"/>
          <w:szCs w:val="20"/>
        </w:rPr>
        <w:t>电力产生的温室气体排放量，按照公式（</w:t>
      </w:r>
      <w:r>
        <w:rPr>
          <w:rFonts w:ascii="宋体" w:hint="eastAsia"/>
          <w:kern w:val="0"/>
          <w:szCs w:val="20"/>
        </w:rPr>
        <w:t>9</w:t>
      </w:r>
      <w:r w:rsidRPr="00940851">
        <w:rPr>
          <w:rFonts w:ascii="宋体" w:hint="eastAsia"/>
          <w:kern w:val="0"/>
          <w:szCs w:val="20"/>
        </w:rPr>
        <w:t>）计算：</w:t>
      </w:r>
    </w:p>
    <w:p w14:paraId="65E64182" w14:textId="3EF92897" w:rsidR="00741600" w:rsidRPr="001D420F" w:rsidRDefault="00000000" w:rsidP="00741600">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电力</m:t>
              </m:r>
            </m:sub>
          </m:sSub>
          <m:r>
            <m:rPr>
              <m:sty m:val="p"/>
            </m:rPr>
            <w:rPr>
              <w:rFonts w:ascii="Cambria Math" w:hAnsi="Cambria Math"/>
            </w:rPr>
            <m:t>=</m:t>
          </m:r>
          <w:bookmarkStart w:id="151" w:name="_Hlk169609883"/>
          <m:sSub>
            <m:sSubPr>
              <m:ctrlPr>
                <w:rPr>
                  <w:rFonts w:ascii="Cambria Math" w:hAnsi="Cambria Math"/>
                  <w:i/>
                </w:rPr>
              </m:ctrlPr>
            </m:sSubPr>
            <m:e>
              <m:r>
                <w:rPr>
                  <w:rFonts w:ascii="Cambria Math" w:hAnsi="Cambria Math"/>
                </w:rPr>
                <m:t>AD</m:t>
              </m:r>
            </m:e>
            <m:sub>
              <m:r>
                <w:rPr>
                  <w:rFonts w:ascii="Cambria Math" w:hAnsi="Cambria Math" w:hint="eastAsia"/>
                </w:rPr>
                <m:t>电力</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hint="eastAsia"/>
                </w:rPr>
                <m:t>电力</m:t>
              </m:r>
            </m:sub>
          </m:sSub>
          <w:bookmarkEnd w:id="151"/>
          <m:r>
            <m:rPr>
              <m:sty m:val="p"/>
            </m:rPr>
            <w:rPr>
              <w:rFonts w:ascii="Cambria Math" w:hAnsi="Cambria Math"/>
              <w:kern w:val="0"/>
              <w:szCs w:val="20"/>
            </w:rPr>
            <m:t>……………………….……………..(9)</m:t>
          </m:r>
        </m:oMath>
      </m:oMathPara>
    </w:p>
    <w:p w14:paraId="4D6BFE94" w14:textId="77777777" w:rsidR="00741600" w:rsidRDefault="00741600" w:rsidP="00741600">
      <w:pPr>
        <w:ind w:firstLineChars="200" w:firstLine="420"/>
      </w:pPr>
      <w:r w:rsidRPr="00F23302">
        <w:rPr>
          <w:rFonts w:ascii="宋体" w:hint="eastAsia"/>
          <w:kern w:val="0"/>
          <w:szCs w:val="20"/>
        </w:rPr>
        <w:t>式中：</w:t>
      </w:r>
    </w:p>
    <w:p w14:paraId="30EA3CF7" w14:textId="77777777" w:rsidR="00741600" w:rsidRDefault="00000000" w:rsidP="00741600">
      <w:pPr>
        <w:ind w:firstLineChars="200" w:firstLine="420"/>
        <w:rPr>
          <w:rFonts w:ascii="宋体"/>
          <w:kern w:val="0"/>
          <w:szCs w:val="20"/>
        </w:rPr>
      </w:pPr>
      <m:oMath>
        <m:sSub>
          <m:sSubPr>
            <m:ctrlPr>
              <w:rPr>
                <w:rFonts w:ascii="Cambria Math" w:hAnsi="Cambria Math"/>
                <w:i/>
              </w:rPr>
            </m:ctrlPr>
          </m:sSubPr>
          <m:e>
            <m:r>
              <w:rPr>
                <w:rFonts w:ascii="Cambria Math" w:hAnsi="Cambria Math"/>
              </w:rPr>
              <m:t>AD</m:t>
            </m:r>
          </m:e>
          <m:sub>
            <m:r>
              <w:rPr>
                <w:rFonts w:ascii="Cambria Math" w:hAnsi="Cambria Math" w:hint="eastAsia"/>
              </w:rPr>
              <m:t>电力</m:t>
            </m:r>
          </m:sub>
        </m:sSub>
      </m:oMath>
      <w:r w:rsidR="00741600" w:rsidRPr="005F735C">
        <w:rPr>
          <w:rFonts w:ascii="宋体"/>
          <w:kern w:val="0"/>
          <w:szCs w:val="20"/>
        </w:rPr>
        <w:t>——</w:t>
      </w:r>
      <w:r w:rsidR="00741600">
        <w:rPr>
          <w:rFonts w:ascii="宋体" w:hint="eastAsia"/>
          <w:kern w:val="0"/>
          <w:szCs w:val="20"/>
        </w:rPr>
        <w:t>购入的电量，单位为千瓦时（</w:t>
      </w:r>
      <w:r w:rsidR="00741600" w:rsidRPr="001702E1">
        <w:rPr>
          <w:kern w:val="0"/>
          <w:szCs w:val="20"/>
        </w:rPr>
        <w:t>kWh</w:t>
      </w:r>
      <w:r w:rsidR="00741600">
        <w:rPr>
          <w:rFonts w:ascii="宋体" w:hint="eastAsia"/>
          <w:kern w:val="0"/>
          <w:szCs w:val="20"/>
        </w:rPr>
        <w:t>）；</w:t>
      </w:r>
    </w:p>
    <w:p w14:paraId="25318FCC" w14:textId="77777777" w:rsidR="00741600" w:rsidRPr="001B5070" w:rsidRDefault="00000000" w:rsidP="00741600">
      <w:pPr>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hint="eastAsia"/>
              </w:rPr>
              <m:t>电力</m:t>
            </m:r>
          </m:sub>
        </m:sSub>
      </m:oMath>
      <w:r w:rsidR="00741600">
        <w:rPr>
          <w:rFonts w:ascii="宋体" w:hint="eastAsia"/>
        </w:rPr>
        <w:t>——</w:t>
      </w:r>
      <w:r w:rsidR="00741600">
        <w:rPr>
          <w:rFonts w:ascii="宋体" w:hint="eastAsia"/>
          <w:kern w:val="0"/>
          <w:szCs w:val="20"/>
        </w:rPr>
        <w:t>电力的二氧化碳排放因子，</w:t>
      </w:r>
      <w:r w:rsidR="00741600" w:rsidRPr="00905653">
        <w:rPr>
          <w:rFonts w:ascii="宋体" w:hint="eastAsia"/>
          <w:kern w:val="0"/>
          <w:szCs w:val="20"/>
        </w:rPr>
        <w:t>单位</w:t>
      </w:r>
      <w:r w:rsidR="00741600">
        <w:rPr>
          <w:rFonts w:ascii="宋体" w:hint="eastAsia"/>
          <w:kern w:val="0"/>
          <w:szCs w:val="20"/>
        </w:rPr>
        <w:t>为</w:t>
      </w:r>
      <w:r w:rsidR="00741600" w:rsidRPr="005F735C">
        <w:rPr>
          <w:rFonts w:ascii="宋体" w:hint="eastAsia"/>
          <w:kern w:val="0"/>
          <w:szCs w:val="20"/>
        </w:rPr>
        <w:t>千克二氧化碳</w:t>
      </w:r>
      <w:r w:rsidR="00741600">
        <w:rPr>
          <w:rFonts w:ascii="宋体" w:hint="eastAsia"/>
          <w:kern w:val="0"/>
          <w:szCs w:val="20"/>
        </w:rPr>
        <w:t>每千瓦时（</w:t>
      </w:r>
      <w:r w:rsidR="00741600" w:rsidRPr="001702E1">
        <w:rPr>
          <w:kern w:val="0"/>
          <w:szCs w:val="20"/>
        </w:rPr>
        <w:t>kgCO</w:t>
      </w:r>
      <w:r w:rsidR="00741600" w:rsidRPr="001702E1">
        <w:rPr>
          <w:kern w:val="0"/>
          <w:szCs w:val="20"/>
          <w:vertAlign w:val="subscript"/>
        </w:rPr>
        <w:t>2</w:t>
      </w:r>
      <w:r w:rsidR="00741600" w:rsidRPr="001702E1">
        <w:rPr>
          <w:kern w:val="0"/>
          <w:szCs w:val="20"/>
        </w:rPr>
        <w:t>e/kWh</w:t>
      </w:r>
      <w:r w:rsidR="00741600">
        <w:rPr>
          <w:rFonts w:ascii="宋体" w:hint="eastAsia"/>
          <w:kern w:val="0"/>
          <w:szCs w:val="20"/>
        </w:rPr>
        <w:t>）。当采用电网电力时，</w:t>
      </w:r>
      <w:r w:rsidR="00741600" w:rsidRPr="001B5070">
        <w:rPr>
          <w:rFonts w:ascii="宋体" w:hint="eastAsia"/>
          <w:kern w:val="0"/>
          <w:szCs w:val="20"/>
        </w:rPr>
        <w:t>电力排放因子</w:t>
      </w:r>
      <w:r w:rsidR="00741600">
        <w:rPr>
          <w:rFonts w:ascii="宋体" w:hint="eastAsia"/>
          <w:kern w:val="0"/>
          <w:szCs w:val="20"/>
        </w:rPr>
        <w:t>优先</w:t>
      </w:r>
      <w:r w:rsidR="00741600" w:rsidRPr="001B5070">
        <w:rPr>
          <w:rFonts w:ascii="宋体" w:hint="eastAsia"/>
          <w:kern w:val="0"/>
          <w:szCs w:val="20"/>
        </w:rPr>
        <w:t>采用国家主管部门公布的电网排放因子。</w:t>
      </w:r>
    </w:p>
    <w:p w14:paraId="79664432" w14:textId="77777777" w:rsidR="00741600" w:rsidRPr="009A6DBF" w:rsidRDefault="00741600" w:rsidP="00741600">
      <w:pPr>
        <w:rPr>
          <w:rFonts w:ascii="宋体"/>
          <w:kern w:val="0"/>
          <w:szCs w:val="20"/>
        </w:rPr>
      </w:pPr>
      <w:r w:rsidRPr="001702E1">
        <w:rPr>
          <w:rFonts w:ascii="宋体" w:hint="eastAsia"/>
          <w:kern w:val="0"/>
          <w:szCs w:val="20"/>
        </w:rPr>
        <w:t>8.3.</w:t>
      </w:r>
      <w:r>
        <w:rPr>
          <w:rFonts w:ascii="宋体" w:hint="eastAsia"/>
          <w:kern w:val="0"/>
          <w:szCs w:val="20"/>
        </w:rPr>
        <w:t>5</w:t>
      </w:r>
      <w:r w:rsidRPr="001702E1">
        <w:rPr>
          <w:rFonts w:ascii="宋体" w:hint="eastAsia"/>
          <w:kern w:val="0"/>
          <w:szCs w:val="20"/>
        </w:rPr>
        <w:t>对于产品制造阶段的废弃物、污染物处置产生的温室气体排放量，按照公式（10）计算</w:t>
      </w:r>
      <w:r w:rsidRPr="009A6DBF">
        <w:rPr>
          <w:rFonts w:ascii="宋体" w:hint="eastAsia"/>
          <w:kern w:val="0"/>
          <w:szCs w:val="20"/>
        </w:rPr>
        <w:t>：</w:t>
      </w:r>
    </w:p>
    <w:p w14:paraId="6353301E" w14:textId="4EE5CCE0" w:rsidR="00741600" w:rsidRPr="001702E1" w:rsidRDefault="00000000" w:rsidP="00741600">
      <w:pPr>
        <w:rPr>
          <w:kern w:val="0"/>
          <w:szCs w:val="20"/>
        </w:rPr>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废弃</m:t>
              </m:r>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i/>
                    </w:rPr>
                  </m:ctrlPr>
                </m:sSubPr>
                <m:e>
                  <m:r>
                    <w:rPr>
                      <w:rFonts w:ascii="Cambria Math" w:hAnsi="Cambria Math"/>
                    </w:rPr>
                    <m:t>EF</m:t>
                  </m:r>
                </m:e>
                <m:sub>
                  <m:sSub>
                    <m:sSubPr>
                      <m:ctrlPr>
                        <w:rPr>
                          <w:rFonts w:ascii="Cambria Math" w:hAnsi="Cambria Math"/>
                          <w:i/>
                        </w:rPr>
                      </m:ctrlPr>
                    </m:sSubPr>
                    <m:e>
                      <m:r>
                        <w:rPr>
                          <w:rFonts w:ascii="Cambria Math" w:hAnsi="Cambria Math"/>
                        </w:rPr>
                        <m:t>W</m:t>
                      </m:r>
                    </m:e>
                    <m:sub>
                      <m:r>
                        <w:rPr>
                          <w:rFonts w:ascii="Cambria Math" w:hAnsi="Cambria Math"/>
                        </w:rPr>
                        <m:t>i</m:t>
                      </m:r>
                    </m:sub>
                  </m:sSub>
                </m:sub>
              </m:sSub>
            </m:e>
          </m:nary>
          <w:bookmarkStart w:id="152" w:name="_Hlk169270280"/>
          <m:r>
            <m:rPr>
              <m:sty m:val="p"/>
            </m:rPr>
            <w:rPr>
              <w:rFonts w:ascii="Cambria Math" w:hAnsi="Cambria Math"/>
              <w:kern w:val="0"/>
              <w:szCs w:val="20"/>
            </w:rPr>
            <m:t>……………….………….……………..(10)</m:t>
          </m:r>
        </m:oMath>
      </m:oMathPara>
      <w:bookmarkEnd w:id="152"/>
    </w:p>
    <w:p w14:paraId="0969D5C7" w14:textId="77777777" w:rsidR="00741600" w:rsidRDefault="00741600" w:rsidP="00741600">
      <w:pPr>
        <w:ind w:firstLineChars="200" w:firstLine="420"/>
      </w:pPr>
      <w:r>
        <w:rPr>
          <w:rFonts w:hint="eastAsia"/>
        </w:rPr>
        <w:t>式中：</w:t>
      </w:r>
    </w:p>
    <w:p w14:paraId="3CF5AB3F" w14:textId="77777777" w:rsidR="00741600" w:rsidRDefault="00000000" w:rsidP="00741600">
      <w:pPr>
        <w:ind w:firstLineChars="200" w:firstLine="420"/>
        <w:rPr>
          <w:rFonts w:ascii="宋体"/>
          <w:kern w:val="0"/>
          <w:szCs w:val="20"/>
        </w:rPr>
      </w:pPr>
      <m:oMath>
        <m:sSub>
          <m:sSubPr>
            <m:ctrlPr>
              <w:rPr>
                <w:rFonts w:ascii="Cambria Math" w:hAnsi="Cambria Math"/>
                <w:i/>
              </w:rPr>
            </m:ctrlPr>
          </m:sSubPr>
          <m:e>
            <m:r>
              <w:rPr>
                <w:rFonts w:ascii="Cambria Math" w:hAnsi="Cambria Math"/>
              </w:rPr>
              <m:t>W</m:t>
            </m:r>
          </m:e>
          <m:sub>
            <m:r>
              <w:rPr>
                <w:rFonts w:ascii="Cambria Math" w:hAnsi="Cambria Math"/>
              </w:rPr>
              <m:t>i</m:t>
            </m:r>
          </m:sub>
        </m:sSub>
      </m:oMath>
      <w:r w:rsidR="00741600" w:rsidRPr="005F735C">
        <w:rPr>
          <w:rFonts w:ascii="宋体"/>
          <w:kern w:val="0"/>
          <w:szCs w:val="20"/>
        </w:rPr>
        <w:t>——</w:t>
      </w:r>
      <w:r w:rsidR="00741600">
        <w:rPr>
          <w:rFonts w:ascii="宋体" w:hint="eastAsia"/>
          <w:kern w:val="0"/>
          <w:szCs w:val="20"/>
        </w:rPr>
        <w:t xml:space="preserve">第 </w:t>
      </w:r>
      <m:oMath>
        <m:r>
          <w:rPr>
            <w:rFonts w:ascii="Cambria Math" w:hAnsi="Cambria Math" w:hint="eastAsia"/>
            <w:kern w:val="0"/>
            <w:szCs w:val="20"/>
          </w:rPr>
          <m:t>i</m:t>
        </m:r>
      </m:oMath>
      <w:r w:rsidR="00741600" w:rsidRPr="005F735C">
        <w:rPr>
          <w:rFonts w:ascii="宋体" w:hint="eastAsia"/>
          <w:kern w:val="0"/>
          <w:szCs w:val="20"/>
        </w:rPr>
        <w:t xml:space="preserve"> 种</w:t>
      </w:r>
      <w:r w:rsidR="00741600" w:rsidRPr="00802ADE">
        <w:rPr>
          <w:rFonts w:ascii="宋体" w:hint="eastAsia"/>
          <w:kern w:val="0"/>
          <w:szCs w:val="20"/>
        </w:rPr>
        <w:t>废弃物</w:t>
      </w:r>
      <w:r w:rsidR="00741600">
        <w:rPr>
          <w:rFonts w:ascii="宋体" w:hint="eastAsia"/>
          <w:kern w:val="0"/>
          <w:szCs w:val="20"/>
        </w:rPr>
        <w:t>、污染物的量</w:t>
      </w:r>
      <w:bookmarkStart w:id="153" w:name="_Hlk169772212"/>
      <w:r w:rsidR="00741600">
        <w:rPr>
          <w:rFonts w:ascii="宋体" w:hint="eastAsia"/>
          <w:kern w:val="0"/>
          <w:szCs w:val="20"/>
        </w:rPr>
        <w:t>，单位为千克（</w:t>
      </w:r>
      <w:r w:rsidR="00741600" w:rsidRPr="001702E1">
        <w:rPr>
          <w:kern w:val="0"/>
          <w:szCs w:val="20"/>
        </w:rPr>
        <w:t>kg</w:t>
      </w:r>
      <w:r w:rsidR="00741600">
        <w:rPr>
          <w:rFonts w:ascii="宋体" w:hint="eastAsia"/>
          <w:kern w:val="0"/>
          <w:szCs w:val="20"/>
        </w:rPr>
        <w:t>）</w:t>
      </w:r>
      <w:bookmarkEnd w:id="153"/>
      <w:r w:rsidR="00741600">
        <w:rPr>
          <w:rFonts w:ascii="宋体" w:hint="eastAsia"/>
          <w:kern w:val="0"/>
          <w:szCs w:val="20"/>
        </w:rPr>
        <w:t>；</w:t>
      </w:r>
    </w:p>
    <w:p w14:paraId="37B75293" w14:textId="77777777" w:rsidR="00741600" w:rsidRDefault="00000000" w:rsidP="00741600">
      <w:pPr>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sSub>
              <m:sSubPr>
                <m:ctrlPr>
                  <w:rPr>
                    <w:rFonts w:ascii="Cambria Math" w:hAnsi="Cambria Math"/>
                    <w:i/>
                  </w:rPr>
                </m:ctrlPr>
              </m:sSubPr>
              <m:e>
                <m:r>
                  <w:rPr>
                    <w:rFonts w:ascii="Cambria Math" w:hAnsi="Cambria Math"/>
                  </w:rPr>
                  <m:t>W</m:t>
                </m:r>
              </m:e>
              <m:sub>
                <m:r>
                  <w:rPr>
                    <w:rFonts w:ascii="Cambria Math" w:hAnsi="Cambria Math"/>
                  </w:rPr>
                  <m:t>i</m:t>
                </m:r>
              </m:sub>
            </m:sSub>
          </m:sub>
        </m:sSub>
      </m:oMath>
      <w:r w:rsidR="00741600" w:rsidRPr="005F735C">
        <w:rPr>
          <w:rFonts w:ascii="宋体"/>
          <w:kern w:val="0"/>
          <w:szCs w:val="20"/>
        </w:rPr>
        <w:t>——</w:t>
      </w:r>
      <w:r w:rsidR="00741600">
        <w:rPr>
          <w:rFonts w:ascii="宋体" w:hint="eastAsia"/>
          <w:kern w:val="0"/>
          <w:szCs w:val="20"/>
        </w:rPr>
        <w:t xml:space="preserve">第 </w:t>
      </w:r>
      <m:oMath>
        <m:r>
          <w:rPr>
            <w:rFonts w:ascii="Cambria Math" w:hAnsi="Cambria Math" w:hint="eastAsia"/>
            <w:kern w:val="0"/>
            <w:szCs w:val="20"/>
          </w:rPr>
          <m:t>i</m:t>
        </m:r>
      </m:oMath>
      <w:r w:rsidR="00741600" w:rsidRPr="005F735C">
        <w:rPr>
          <w:rFonts w:ascii="宋体" w:hint="eastAsia"/>
          <w:kern w:val="0"/>
          <w:szCs w:val="20"/>
        </w:rPr>
        <w:t xml:space="preserve"> 种</w:t>
      </w:r>
      <w:r w:rsidR="00741600" w:rsidRPr="00802ADE">
        <w:rPr>
          <w:rFonts w:ascii="宋体" w:hint="eastAsia"/>
          <w:kern w:val="0"/>
          <w:szCs w:val="20"/>
        </w:rPr>
        <w:t>废弃物</w:t>
      </w:r>
      <w:r w:rsidR="00741600">
        <w:rPr>
          <w:rFonts w:ascii="宋体" w:hint="eastAsia"/>
          <w:kern w:val="0"/>
          <w:szCs w:val="20"/>
        </w:rPr>
        <w:t>、污染物处置的二氧化碳排放因子</w:t>
      </w:r>
      <w:bookmarkStart w:id="154" w:name="_Hlk169772222"/>
      <w:r w:rsidR="00741600">
        <w:rPr>
          <w:rFonts w:ascii="宋体" w:hint="eastAsia"/>
          <w:kern w:val="0"/>
          <w:szCs w:val="20"/>
        </w:rPr>
        <w:t>，单位为</w:t>
      </w:r>
      <w:r w:rsidR="00741600" w:rsidRPr="005F735C">
        <w:rPr>
          <w:rFonts w:ascii="宋体" w:hint="eastAsia"/>
          <w:kern w:val="0"/>
          <w:szCs w:val="20"/>
        </w:rPr>
        <w:t>千克二氧化碳当量</w:t>
      </w:r>
      <w:r w:rsidR="00741600">
        <w:rPr>
          <w:rFonts w:ascii="宋体" w:hint="eastAsia"/>
          <w:kern w:val="0"/>
          <w:szCs w:val="20"/>
        </w:rPr>
        <w:t>每千克</w:t>
      </w:r>
      <w:r w:rsidR="00741600" w:rsidRPr="00802ADE">
        <w:rPr>
          <w:rFonts w:ascii="宋体" w:hint="eastAsia"/>
          <w:kern w:val="0"/>
          <w:szCs w:val="20"/>
        </w:rPr>
        <w:t>废弃物</w:t>
      </w:r>
      <w:r w:rsidR="00741600">
        <w:rPr>
          <w:rFonts w:ascii="宋体" w:hint="eastAsia"/>
          <w:kern w:val="0"/>
          <w:szCs w:val="20"/>
        </w:rPr>
        <w:t>、污染物</w:t>
      </w:r>
      <w:r w:rsidR="00741600" w:rsidRPr="005F735C">
        <w:rPr>
          <w:rFonts w:ascii="宋体" w:hint="eastAsia"/>
          <w:kern w:val="0"/>
          <w:szCs w:val="20"/>
        </w:rPr>
        <w:t>（</w:t>
      </w:r>
      <w:r w:rsidR="00741600" w:rsidRPr="001702E1">
        <w:rPr>
          <w:kern w:val="0"/>
          <w:szCs w:val="20"/>
        </w:rPr>
        <w:t>kgCO</w:t>
      </w:r>
      <w:r w:rsidR="00741600" w:rsidRPr="001702E1">
        <w:rPr>
          <w:kern w:val="0"/>
          <w:szCs w:val="20"/>
          <w:vertAlign w:val="subscript"/>
        </w:rPr>
        <w:t>2</w:t>
      </w:r>
      <w:r w:rsidR="00741600" w:rsidRPr="001702E1">
        <w:rPr>
          <w:kern w:val="0"/>
          <w:szCs w:val="20"/>
        </w:rPr>
        <w:t>e</w:t>
      </w:r>
      <w:r w:rsidR="00741600">
        <w:rPr>
          <w:rFonts w:hint="eastAsia"/>
          <w:kern w:val="0"/>
          <w:szCs w:val="20"/>
        </w:rPr>
        <w:t>/kg</w:t>
      </w:r>
      <w:r w:rsidR="00741600" w:rsidRPr="005F735C">
        <w:rPr>
          <w:rFonts w:ascii="宋体" w:hint="eastAsia"/>
          <w:kern w:val="0"/>
          <w:szCs w:val="20"/>
        </w:rPr>
        <w:t>）</w:t>
      </w:r>
      <w:bookmarkEnd w:id="154"/>
      <w:r w:rsidR="00741600">
        <w:rPr>
          <w:rFonts w:ascii="宋体" w:hint="eastAsia"/>
          <w:kern w:val="0"/>
          <w:szCs w:val="20"/>
        </w:rPr>
        <w:t>；</w:t>
      </w:r>
    </w:p>
    <w:p w14:paraId="0EE79E35" w14:textId="77777777" w:rsidR="00741600" w:rsidRDefault="00741600" w:rsidP="00741600">
      <w:pPr>
        <w:pStyle w:val="a7"/>
        <w:numPr>
          <w:ilvl w:val="1"/>
          <w:numId w:val="2"/>
        </w:numPr>
        <w:spacing w:before="312" w:after="312"/>
        <w:rPr>
          <w:rFonts w:ascii="宋体"/>
        </w:rPr>
      </w:pPr>
      <w:bookmarkStart w:id="155" w:name="_Toc169783502"/>
      <w:bookmarkStart w:id="156" w:name="_Toc178510256"/>
      <w:r w:rsidRPr="001702E1">
        <w:rPr>
          <w:rFonts w:ascii="宋体" w:hint="eastAsia"/>
        </w:rPr>
        <w:t>分销阶段</w:t>
      </w:r>
      <w:bookmarkEnd w:id="155"/>
      <w:bookmarkEnd w:id="156"/>
    </w:p>
    <w:p w14:paraId="66AD11B2" w14:textId="77777777" w:rsidR="00741600" w:rsidRPr="001702E1" w:rsidRDefault="00741600" w:rsidP="00741600">
      <w:pPr>
        <w:pStyle w:val="affffe"/>
      </w:pPr>
      <w:bookmarkStart w:id="157" w:name="_Hlk169772002"/>
      <w:r>
        <w:rPr>
          <w:rFonts w:hint="eastAsia"/>
        </w:rPr>
        <w:t>产品</w:t>
      </w:r>
      <w:bookmarkEnd w:id="157"/>
      <w:r w:rsidRPr="001702E1">
        <w:rPr>
          <w:rFonts w:hint="eastAsia"/>
        </w:rPr>
        <w:t>分销阶段</w:t>
      </w:r>
      <w:r>
        <w:rPr>
          <w:rFonts w:hint="eastAsia"/>
        </w:rPr>
        <w:t>产生的</w:t>
      </w:r>
      <w:r w:rsidRPr="001702E1">
        <w:rPr>
          <w:rFonts w:hint="eastAsia"/>
        </w:rPr>
        <w:t>温室气体排放量按照公式（</w:t>
      </w:r>
      <w:r>
        <w:rPr>
          <w:rFonts w:ascii="Times New Roman" w:hint="eastAsia"/>
        </w:rPr>
        <w:t>11</w:t>
      </w:r>
      <w:r w:rsidRPr="001702E1">
        <w:rPr>
          <w:rFonts w:hint="eastAsia"/>
        </w:rPr>
        <w:t>）计算</w:t>
      </w:r>
      <w:bookmarkStart w:id="158" w:name="_Hlk169772244"/>
      <w:r>
        <w:rPr>
          <w:rFonts w:hint="eastAsia"/>
        </w:rPr>
        <w:t>：</w:t>
      </w:r>
      <w:bookmarkEnd w:id="158"/>
    </w:p>
    <w:p w14:paraId="188CCD95" w14:textId="17421357" w:rsidR="00741600" w:rsidRPr="001D420F" w:rsidRDefault="00000000" w:rsidP="00741600">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t</m:t>
              </m:r>
            </m:sub>
          </m:sSub>
          <m:r>
            <m:rPr>
              <m:sty m:val="p"/>
            </m:rPr>
            <w:rPr>
              <w:rFonts w:ascii="Cambria Math" w:hAnsi="Cambria Math"/>
            </w:rPr>
            <m:t>=</m:t>
          </m:r>
          <m:nary>
            <m:naryPr>
              <m:chr m:val="∑"/>
              <m:limLoc m:val="undOvr"/>
              <m:subHide m:val="1"/>
              <m:supHide m:val="1"/>
              <m:ctrlPr>
                <w:rPr>
                  <w:rFonts w:ascii="Cambria Math" w:hAnsi="Cambria Math"/>
                </w:rPr>
              </m:ctrlPr>
            </m:naryPr>
            <m:sub/>
            <m:sup/>
            <m:e>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i</m:t>
                  </m:r>
                </m:sub>
              </m:sSub>
              <m:r>
                <m:rPr>
                  <m:sty m:val="p"/>
                </m:rP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i</m:t>
                  </m:r>
                </m:sub>
              </m:sSub>
              <m:r>
                <m:rPr>
                  <m:sty m:val="p"/>
                </m:rP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EF</m:t>
                      </m:r>
                    </m:e>
                    <m:sub>
                      <m:r>
                        <w:rPr>
                          <w:rFonts w:ascii="Cambria Math" w:hAnsi="Cambria Math" w:hint="eastAsia"/>
                        </w:rPr>
                        <m:t>i</m:t>
                      </m:r>
                    </m:sub>
                  </m:sSub>
                </m:num>
                <m:den>
                  <m:sSub>
                    <m:sSubPr>
                      <m:ctrlPr>
                        <w:rPr>
                          <w:rFonts w:ascii="Cambria Math" w:hAnsi="Cambria Math"/>
                          <w:i/>
                        </w:rPr>
                      </m:ctrlPr>
                    </m:sSubPr>
                    <m:e>
                      <m:r>
                        <w:rPr>
                          <w:rFonts w:ascii="Cambria Math" w:hAnsi="Cambria Math"/>
                        </w:rPr>
                        <m:t>N</m:t>
                      </m:r>
                    </m:e>
                    <m:sub>
                      <m:r>
                        <w:rPr>
                          <w:rFonts w:ascii="Cambria Math" w:hAnsi="Cambria Math"/>
                        </w:rPr>
                        <m:t>i</m:t>
                      </m:r>
                    </m:sub>
                  </m:sSub>
                </m:den>
              </m:f>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hint="eastAsia"/>
                    </w:rPr>
                    <m:t>i</m:t>
                  </m:r>
                </m:sub>
              </m:sSub>
              <m:r>
                <w:rPr>
                  <w:rFonts w:ascii="Cambria Math" w:hAnsi="Cambria Math"/>
                </w:rPr>
                <m:t>)</m:t>
              </m:r>
            </m:e>
          </m:nary>
          <w:bookmarkStart w:id="159" w:name="_Hlk169270290"/>
          <m:r>
            <m:rPr>
              <m:sty m:val="p"/>
            </m:rPr>
            <w:rPr>
              <w:rFonts w:ascii="Cambria Math" w:hAnsi="Cambria Math"/>
              <w:kern w:val="0"/>
              <w:szCs w:val="20"/>
            </w:rPr>
            <m:t>…………….………….……………..(11)</m:t>
          </m:r>
        </m:oMath>
      </m:oMathPara>
      <w:bookmarkEnd w:id="159"/>
    </w:p>
    <w:p w14:paraId="6CB78087" w14:textId="77777777" w:rsidR="00741600" w:rsidRDefault="00741600" w:rsidP="00741600">
      <w:pPr>
        <w:ind w:firstLineChars="200" w:firstLine="420"/>
      </w:pPr>
      <w:r>
        <w:rPr>
          <w:rFonts w:hint="eastAsia"/>
        </w:rPr>
        <w:t>式中：</w:t>
      </w:r>
    </w:p>
    <w:p w14:paraId="38398BC2" w14:textId="77777777" w:rsidR="00741600" w:rsidRDefault="00000000" w:rsidP="00741600">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M</m:t>
            </m:r>
          </m:e>
          <m:sub>
            <m:r>
              <w:rPr>
                <w:rFonts w:ascii="Cambria Math" w:hAnsi="Cambria Math"/>
              </w:rPr>
              <m:t>i</m:t>
            </m:r>
          </m:sub>
        </m:sSub>
      </m:oMath>
      <w:r w:rsidR="00741600" w:rsidRPr="005F735C">
        <w:rPr>
          <w:rFonts w:ascii="宋体"/>
          <w:kern w:val="0"/>
          <w:szCs w:val="20"/>
        </w:rPr>
        <w:t>——</w:t>
      </w:r>
      <w:r w:rsidR="00741600">
        <w:rPr>
          <w:rFonts w:ascii="宋体" w:hint="eastAsia"/>
          <w:kern w:val="0"/>
          <w:szCs w:val="20"/>
        </w:rPr>
        <w:t xml:space="preserve">第 </w:t>
      </w:r>
      <m:oMath>
        <m:r>
          <w:rPr>
            <w:rFonts w:ascii="Cambria Math" w:hAnsi="Cambria Math" w:hint="eastAsia"/>
            <w:kern w:val="0"/>
            <w:szCs w:val="20"/>
          </w:rPr>
          <m:t>i</m:t>
        </m:r>
      </m:oMath>
      <w:r w:rsidR="00741600" w:rsidRPr="005F735C">
        <w:rPr>
          <w:rFonts w:ascii="宋体" w:hint="eastAsia"/>
          <w:kern w:val="0"/>
          <w:szCs w:val="20"/>
        </w:rPr>
        <w:t xml:space="preserve"> </w:t>
      </w:r>
      <w:proofErr w:type="gramStart"/>
      <w:r w:rsidR="00741600" w:rsidRPr="005F735C">
        <w:rPr>
          <w:rFonts w:ascii="宋体" w:hint="eastAsia"/>
          <w:kern w:val="0"/>
          <w:szCs w:val="20"/>
        </w:rPr>
        <w:t>种</w:t>
      </w:r>
      <w:r w:rsidR="00741600">
        <w:rPr>
          <w:rFonts w:ascii="宋体" w:hint="eastAsia"/>
          <w:kern w:val="0"/>
          <w:szCs w:val="20"/>
        </w:rPr>
        <w:t>运输</w:t>
      </w:r>
      <w:proofErr w:type="gramEnd"/>
      <w:r w:rsidR="00741600">
        <w:rPr>
          <w:rFonts w:ascii="宋体" w:hint="eastAsia"/>
          <w:kern w:val="0"/>
          <w:szCs w:val="20"/>
        </w:rPr>
        <w:t>的装载量</w:t>
      </w:r>
      <w:r w:rsidR="00741600" w:rsidRPr="005F735C">
        <w:rPr>
          <w:rFonts w:ascii="宋体" w:hint="eastAsia"/>
          <w:kern w:val="0"/>
          <w:szCs w:val="20"/>
        </w:rPr>
        <w:t>，</w:t>
      </w:r>
      <w:r w:rsidR="00741600">
        <w:rPr>
          <w:rFonts w:ascii="宋体" w:hint="eastAsia"/>
          <w:kern w:val="0"/>
          <w:szCs w:val="20"/>
        </w:rPr>
        <w:t>单位为吨（</w:t>
      </w:r>
      <w:r w:rsidR="00741600" w:rsidRPr="001702E1">
        <w:rPr>
          <w:kern w:val="0"/>
          <w:szCs w:val="20"/>
        </w:rPr>
        <w:t>t</w:t>
      </w:r>
      <w:r w:rsidR="00741600">
        <w:rPr>
          <w:rFonts w:ascii="宋体" w:hint="eastAsia"/>
          <w:kern w:val="0"/>
          <w:szCs w:val="20"/>
        </w:rPr>
        <w:t>）；</w:t>
      </w:r>
    </w:p>
    <w:p w14:paraId="12B3664C" w14:textId="77777777" w:rsidR="00741600" w:rsidRDefault="00000000" w:rsidP="00741600">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00741600" w:rsidRPr="005F735C">
        <w:rPr>
          <w:rFonts w:ascii="宋体"/>
          <w:kern w:val="0"/>
          <w:szCs w:val="20"/>
        </w:rPr>
        <w:t>——</w:t>
      </w:r>
      <w:r w:rsidR="00741600">
        <w:rPr>
          <w:rFonts w:ascii="宋体" w:hint="eastAsia"/>
          <w:kern w:val="0"/>
          <w:szCs w:val="20"/>
        </w:rPr>
        <w:t xml:space="preserve">第 </w:t>
      </w:r>
      <m:oMath>
        <m:r>
          <w:rPr>
            <w:rFonts w:ascii="Cambria Math" w:hAnsi="Cambria Math" w:hint="eastAsia"/>
            <w:kern w:val="0"/>
            <w:szCs w:val="20"/>
          </w:rPr>
          <m:t>i</m:t>
        </m:r>
      </m:oMath>
      <w:r w:rsidR="00741600" w:rsidRPr="005F735C">
        <w:rPr>
          <w:rFonts w:ascii="宋体" w:hint="eastAsia"/>
          <w:kern w:val="0"/>
          <w:szCs w:val="20"/>
        </w:rPr>
        <w:t xml:space="preserve"> </w:t>
      </w:r>
      <w:proofErr w:type="gramStart"/>
      <w:r w:rsidR="00741600" w:rsidRPr="005F735C">
        <w:rPr>
          <w:rFonts w:ascii="宋体" w:hint="eastAsia"/>
          <w:kern w:val="0"/>
          <w:szCs w:val="20"/>
        </w:rPr>
        <w:t>种</w:t>
      </w:r>
      <w:r w:rsidR="00741600">
        <w:rPr>
          <w:rFonts w:ascii="宋体" w:hint="eastAsia"/>
          <w:kern w:val="0"/>
          <w:szCs w:val="20"/>
        </w:rPr>
        <w:t>运输</w:t>
      </w:r>
      <w:proofErr w:type="gramEnd"/>
      <w:r w:rsidR="00741600">
        <w:rPr>
          <w:rFonts w:ascii="宋体" w:hint="eastAsia"/>
          <w:kern w:val="0"/>
          <w:szCs w:val="20"/>
        </w:rPr>
        <w:t>的运输距离</w:t>
      </w:r>
      <w:r w:rsidR="00741600" w:rsidRPr="005F735C">
        <w:rPr>
          <w:rFonts w:ascii="宋体" w:hint="eastAsia"/>
          <w:kern w:val="0"/>
          <w:szCs w:val="20"/>
        </w:rPr>
        <w:t>，</w:t>
      </w:r>
      <w:r w:rsidR="00741600">
        <w:rPr>
          <w:rFonts w:ascii="宋体" w:hint="eastAsia"/>
          <w:kern w:val="0"/>
          <w:szCs w:val="20"/>
        </w:rPr>
        <w:t>单位为千米（</w:t>
      </w:r>
      <w:r w:rsidR="00741600" w:rsidRPr="001702E1">
        <w:rPr>
          <w:kern w:val="0"/>
          <w:szCs w:val="20"/>
        </w:rPr>
        <w:t>km</w:t>
      </w:r>
      <w:r w:rsidR="00741600">
        <w:rPr>
          <w:rFonts w:ascii="宋体" w:hint="eastAsia"/>
          <w:kern w:val="0"/>
          <w:szCs w:val="20"/>
        </w:rPr>
        <w:t>）；</w:t>
      </w:r>
    </w:p>
    <w:p w14:paraId="07683CC4" w14:textId="7CA1D3D5" w:rsidR="00741600" w:rsidRDefault="00000000" w:rsidP="00741600">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rPr>
              <m:t>i</m:t>
            </m:r>
          </m:sub>
        </m:sSub>
      </m:oMath>
      <w:r w:rsidR="00741600" w:rsidRPr="005F735C">
        <w:rPr>
          <w:rFonts w:ascii="宋体"/>
          <w:kern w:val="0"/>
          <w:szCs w:val="20"/>
        </w:rPr>
        <w:t>——</w:t>
      </w:r>
      <w:r w:rsidR="00741600">
        <w:rPr>
          <w:rFonts w:ascii="宋体" w:hint="eastAsia"/>
          <w:kern w:val="0"/>
          <w:szCs w:val="20"/>
        </w:rPr>
        <w:t xml:space="preserve">第 </w:t>
      </w:r>
      <m:oMath>
        <m:r>
          <w:rPr>
            <w:rFonts w:ascii="Cambria Math" w:hAnsi="Cambria Math" w:hint="eastAsia"/>
            <w:kern w:val="0"/>
            <w:szCs w:val="20"/>
          </w:rPr>
          <m:t>i</m:t>
        </m:r>
      </m:oMath>
      <w:r w:rsidR="00741600" w:rsidRPr="005F735C">
        <w:rPr>
          <w:rFonts w:ascii="宋体" w:hint="eastAsia"/>
          <w:kern w:val="0"/>
          <w:szCs w:val="20"/>
        </w:rPr>
        <w:t xml:space="preserve"> </w:t>
      </w:r>
      <w:proofErr w:type="gramStart"/>
      <w:r w:rsidR="00741600" w:rsidRPr="005F735C">
        <w:rPr>
          <w:rFonts w:ascii="宋体" w:hint="eastAsia"/>
          <w:kern w:val="0"/>
          <w:szCs w:val="20"/>
        </w:rPr>
        <w:t>种</w:t>
      </w:r>
      <w:r w:rsidR="00741600">
        <w:rPr>
          <w:rFonts w:ascii="宋体" w:hint="eastAsia"/>
          <w:kern w:val="0"/>
          <w:szCs w:val="20"/>
        </w:rPr>
        <w:t>运输</w:t>
      </w:r>
      <w:proofErr w:type="gramEnd"/>
      <w:r w:rsidR="00741600">
        <w:rPr>
          <w:rFonts w:ascii="宋体" w:hint="eastAsia"/>
          <w:kern w:val="0"/>
          <w:szCs w:val="20"/>
        </w:rPr>
        <w:t>的二氧化碳排放因子，</w:t>
      </w:r>
      <w:r w:rsidR="00741600" w:rsidRPr="00905653">
        <w:rPr>
          <w:rFonts w:ascii="宋体" w:hint="eastAsia"/>
          <w:kern w:val="0"/>
          <w:szCs w:val="20"/>
        </w:rPr>
        <w:t>单位</w:t>
      </w:r>
      <w:r w:rsidR="00741600">
        <w:rPr>
          <w:rFonts w:ascii="宋体" w:hint="eastAsia"/>
          <w:kern w:val="0"/>
          <w:szCs w:val="20"/>
        </w:rPr>
        <w:t>为</w:t>
      </w:r>
      <w:r w:rsidR="00741600" w:rsidRPr="005F735C">
        <w:rPr>
          <w:rFonts w:ascii="宋体" w:hint="eastAsia"/>
          <w:kern w:val="0"/>
          <w:szCs w:val="20"/>
        </w:rPr>
        <w:t>千克二氧化碳</w:t>
      </w:r>
      <w:r w:rsidR="00741600">
        <w:rPr>
          <w:rFonts w:ascii="宋体" w:hint="eastAsia"/>
          <w:kern w:val="0"/>
          <w:szCs w:val="20"/>
        </w:rPr>
        <w:t>每吨千米[</w:t>
      </w:r>
      <w:r w:rsidR="00741600" w:rsidRPr="001702E1">
        <w:rPr>
          <w:kern w:val="0"/>
          <w:szCs w:val="20"/>
        </w:rPr>
        <w:t>kgCO</w:t>
      </w:r>
      <w:r w:rsidR="00741600" w:rsidRPr="001702E1">
        <w:rPr>
          <w:kern w:val="0"/>
          <w:szCs w:val="20"/>
          <w:vertAlign w:val="subscript"/>
        </w:rPr>
        <w:t>2</w:t>
      </w:r>
      <w:r w:rsidR="00741600" w:rsidRPr="001702E1">
        <w:rPr>
          <w:kern w:val="0"/>
          <w:szCs w:val="20"/>
        </w:rPr>
        <w:t>e</w:t>
      </w:r>
      <w:r w:rsidR="00741600" w:rsidRPr="001702E1" w:rsidDel="00252309">
        <w:rPr>
          <w:kern w:val="0"/>
          <w:szCs w:val="20"/>
        </w:rPr>
        <w:t xml:space="preserve"> </w:t>
      </w:r>
      <w:r w:rsidR="00741600" w:rsidRPr="001702E1">
        <w:rPr>
          <w:kern w:val="0"/>
          <w:szCs w:val="20"/>
        </w:rPr>
        <w:t>/</w:t>
      </w:r>
      <w:r w:rsidR="00741600" w:rsidRPr="001702E1">
        <w:rPr>
          <w:kern w:val="0"/>
          <w:szCs w:val="20"/>
        </w:rPr>
        <w:t>（</w:t>
      </w:r>
      <w:proofErr w:type="spellStart"/>
      <w:r w:rsidR="00741600" w:rsidRPr="001702E1">
        <w:rPr>
          <w:kern w:val="0"/>
          <w:szCs w:val="20"/>
        </w:rPr>
        <w:t>t•km</w:t>
      </w:r>
      <w:proofErr w:type="spellEnd"/>
      <w:r w:rsidR="00741600" w:rsidRPr="001702E1">
        <w:rPr>
          <w:kern w:val="0"/>
          <w:szCs w:val="20"/>
        </w:rPr>
        <w:t>）</w:t>
      </w:r>
      <w:r w:rsidR="00741600">
        <w:rPr>
          <w:rFonts w:ascii="宋体" w:hint="eastAsia"/>
          <w:kern w:val="0"/>
          <w:szCs w:val="20"/>
        </w:rPr>
        <w:t>]；</w:t>
      </w:r>
    </w:p>
    <w:p w14:paraId="44EFE5CC" w14:textId="77777777" w:rsidR="00741600" w:rsidRDefault="00000000" w:rsidP="00741600">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N</m:t>
            </m:r>
          </m:e>
          <m:sub>
            <m:r>
              <w:rPr>
                <w:rFonts w:ascii="Cambria Math" w:hAnsi="Cambria Math"/>
              </w:rPr>
              <m:t>i</m:t>
            </m:r>
          </m:sub>
        </m:sSub>
      </m:oMath>
      <w:r w:rsidR="00741600" w:rsidRPr="005F735C">
        <w:rPr>
          <w:rFonts w:ascii="宋体"/>
          <w:kern w:val="0"/>
          <w:szCs w:val="20"/>
        </w:rPr>
        <w:t>——</w:t>
      </w:r>
      <w:r w:rsidR="00741600">
        <w:rPr>
          <w:rFonts w:ascii="宋体" w:hint="eastAsia"/>
          <w:kern w:val="0"/>
          <w:szCs w:val="20"/>
        </w:rPr>
        <w:t xml:space="preserve">第 </w:t>
      </w:r>
      <m:oMath>
        <m:r>
          <w:rPr>
            <w:rFonts w:ascii="Cambria Math" w:hAnsi="Cambria Math" w:hint="eastAsia"/>
            <w:kern w:val="0"/>
            <w:szCs w:val="20"/>
          </w:rPr>
          <m:t>i</m:t>
        </m:r>
      </m:oMath>
      <w:r w:rsidR="00741600" w:rsidRPr="005F735C">
        <w:rPr>
          <w:rFonts w:ascii="宋体" w:hint="eastAsia"/>
          <w:kern w:val="0"/>
          <w:szCs w:val="20"/>
        </w:rPr>
        <w:t xml:space="preserve"> </w:t>
      </w:r>
      <w:proofErr w:type="gramStart"/>
      <w:r w:rsidR="00741600" w:rsidRPr="005F735C">
        <w:rPr>
          <w:rFonts w:ascii="宋体" w:hint="eastAsia"/>
          <w:kern w:val="0"/>
          <w:szCs w:val="20"/>
        </w:rPr>
        <w:t>种</w:t>
      </w:r>
      <w:r w:rsidR="00741600">
        <w:rPr>
          <w:rFonts w:ascii="宋体" w:hint="eastAsia"/>
          <w:kern w:val="0"/>
          <w:szCs w:val="20"/>
        </w:rPr>
        <w:t>运输</w:t>
      </w:r>
      <w:proofErr w:type="gramEnd"/>
      <w:r w:rsidR="00741600">
        <w:rPr>
          <w:rFonts w:ascii="宋体" w:hint="eastAsia"/>
          <w:kern w:val="0"/>
          <w:szCs w:val="20"/>
        </w:rPr>
        <w:t>装载的单位产品数量或部件数量；</w:t>
      </w:r>
    </w:p>
    <w:p w14:paraId="424F9E99" w14:textId="77777777" w:rsidR="00741600" w:rsidRPr="00364385" w:rsidRDefault="00000000" w:rsidP="00741600">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R</m:t>
            </m:r>
          </m:e>
          <m:sub>
            <m:r>
              <w:rPr>
                <w:rFonts w:ascii="Cambria Math" w:hAnsi="Cambria Math" w:hint="eastAsia"/>
              </w:rPr>
              <m:t>i</m:t>
            </m:r>
          </m:sub>
        </m:sSub>
      </m:oMath>
      <w:r w:rsidR="00741600">
        <w:rPr>
          <w:rFonts w:ascii="宋体" w:hAnsi="宋体" w:hint="eastAsia"/>
        </w:rPr>
        <w:t>——</w:t>
      </w:r>
      <w:r w:rsidR="00741600" w:rsidRPr="002E5E5D">
        <w:rPr>
          <w:rFonts w:ascii="宋体" w:hint="eastAsia"/>
          <w:kern w:val="0"/>
          <w:szCs w:val="20"/>
        </w:rPr>
        <w:t xml:space="preserve">第 </w:t>
      </w:r>
      <m:oMath>
        <m:r>
          <w:rPr>
            <w:rFonts w:ascii="Cambria Math" w:hAnsi="Cambria Math" w:hint="eastAsia"/>
            <w:kern w:val="0"/>
            <w:szCs w:val="20"/>
          </w:rPr>
          <m:t>i</m:t>
        </m:r>
      </m:oMath>
      <w:r w:rsidR="00741600" w:rsidRPr="002E5E5D">
        <w:rPr>
          <w:rFonts w:ascii="宋体" w:hint="eastAsia"/>
          <w:kern w:val="0"/>
          <w:szCs w:val="20"/>
        </w:rPr>
        <w:t xml:space="preserve"> </w:t>
      </w:r>
      <w:proofErr w:type="gramStart"/>
      <w:r w:rsidR="00741600" w:rsidRPr="002E5E5D">
        <w:rPr>
          <w:rFonts w:ascii="宋体" w:hint="eastAsia"/>
          <w:kern w:val="0"/>
          <w:szCs w:val="20"/>
        </w:rPr>
        <w:t>种运输</w:t>
      </w:r>
      <w:proofErr w:type="gramEnd"/>
      <w:r w:rsidR="00741600" w:rsidRPr="002E5E5D">
        <w:rPr>
          <w:rFonts w:ascii="宋体" w:hint="eastAsia"/>
          <w:kern w:val="0"/>
          <w:szCs w:val="20"/>
        </w:rPr>
        <w:t>的</w:t>
      </w:r>
      <w:r w:rsidR="00741600">
        <w:rPr>
          <w:rFonts w:ascii="宋体" w:hint="eastAsia"/>
          <w:kern w:val="0"/>
          <w:szCs w:val="20"/>
        </w:rPr>
        <w:t>分销比例，单位为百分比（</w:t>
      </w:r>
      <w:r w:rsidR="00741600" w:rsidRPr="00276239">
        <w:rPr>
          <w:kern w:val="0"/>
          <w:szCs w:val="20"/>
        </w:rPr>
        <w:t>%</w:t>
      </w:r>
      <w:r w:rsidR="00741600">
        <w:rPr>
          <w:rFonts w:ascii="宋体" w:hint="eastAsia"/>
          <w:kern w:val="0"/>
          <w:szCs w:val="20"/>
        </w:rPr>
        <w:t>）。</w:t>
      </w:r>
    </w:p>
    <w:p w14:paraId="0384251C" w14:textId="77777777" w:rsidR="00741600" w:rsidRDefault="00741600" w:rsidP="00741600">
      <w:pPr>
        <w:pStyle w:val="a7"/>
        <w:numPr>
          <w:ilvl w:val="1"/>
          <w:numId w:val="2"/>
        </w:numPr>
        <w:spacing w:before="312" w:after="312"/>
        <w:rPr>
          <w:rFonts w:ascii="宋体"/>
        </w:rPr>
      </w:pPr>
      <w:bookmarkStart w:id="160" w:name="_Toc169783503"/>
      <w:bookmarkStart w:id="161" w:name="_Toc178510257"/>
      <w:r w:rsidRPr="00F50AB1">
        <w:rPr>
          <w:rFonts w:hint="eastAsia"/>
        </w:rPr>
        <w:t>安装与使用阶段</w:t>
      </w:r>
      <w:bookmarkEnd w:id="160"/>
      <w:bookmarkEnd w:id="161"/>
    </w:p>
    <w:p w14:paraId="7F904842" w14:textId="77777777" w:rsidR="00741600" w:rsidRDefault="00741600" w:rsidP="00741600">
      <w:pPr>
        <w:ind w:firstLineChars="200" w:firstLine="420"/>
        <w:rPr>
          <w:rFonts w:ascii="宋体"/>
          <w:kern w:val="0"/>
          <w:szCs w:val="20"/>
        </w:rPr>
      </w:pPr>
      <w:r w:rsidRPr="00F50AB1">
        <w:rPr>
          <w:rFonts w:hint="eastAsia"/>
        </w:rPr>
        <w:t>安装与</w:t>
      </w:r>
      <w:r w:rsidRPr="00276239">
        <w:rPr>
          <w:rFonts w:ascii="宋体" w:hint="eastAsia"/>
          <w:kern w:val="0"/>
          <w:szCs w:val="20"/>
        </w:rPr>
        <w:t>使用阶段产生的温室气体排放量可按照公式（12）计算</w:t>
      </w:r>
      <w:r>
        <w:rPr>
          <w:rFonts w:ascii="宋体" w:hint="eastAsia"/>
          <w:kern w:val="0"/>
          <w:szCs w:val="20"/>
        </w:rPr>
        <w:t>：</w:t>
      </w:r>
    </w:p>
    <w:p w14:paraId="5D3108CE" w14:textId="06F0EEC5" w:rsidR="00741600" w:rsidRPr="006E0C87" w:rsidRDefault="00000000" w:rsidP="00741600">
      <w:pPr>
        <w:rPr>
          <w:rFonts w:ascii="宋体" w:hAnsi="宋体" w:hint="eastAsia"/>
        </w:rPr>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u</m:t>
              </m:r>
            </m:sub>
          </m:sSub>
          <m:r>
            <m:rPr>
              <m:sty m:val="p"/>
            </m:rP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hAnsi="Cambria Math" w:hint="eastAsia"/>
                </w:rPr>
                <m:t>安装与维护</m:t>
              </m:r>
            </m:sub>
          </m:sSub>
          <m:r>
            <w:rPr>
              <w:rFonts w:ascii="Cambria Math" w:hAnsi="Cambria Math"/>
            </w:rPr>
            <m:t>+E</m:t>
          </m:r>
          <m:r>
            <m:rPr>
              <m:sty m:val="p"/>
            </m:rP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hint="eastAsia"/>
                </w:rPr>
                <m:t>电力</m:t>
              </m:r>
            </m:sub>
          </m:sSub>
          <m:r>
            <w:rPr>
              <w:rFonts w:ascii="Cambria Math" w:hAnsi="Cambria Math" w:hint="eastAsia"/>
            </w:rPr>
            <m:t>…</m:t>
          </m:r>
          <m:r>
            <w:rPr>
              <w:rFonts w:ascii="Cambria Math" w:hAnsi="Cambria Math"/>
            </w:rPr>
            <m:t>…..</m:t>
          </m:r>
          <m:r>
            <w:rPr>
              <w:rFonts w:ascii="Cambria Math" w:hAnsi="Cambria Math" w:hint="eastAsia"/>
            </w:rPr>
            <m:t>…</m:t>
          </m:r>
          <m:r>
            <w:rPr>
              <w:rFonts w:ascii="Cambria Math" w:hAnsi="Cambria Math"/>
            </w:rPr>
            <m:t>………..</m:t>
          </m:r>
          <m:r>
            <w:rPr>
              <w:rFonts w:ascii="Cambria Math" w:hAnsi="Cambria Math" w:hint="eastAsia"/>
            </w:rPr>
            <m:t>…………</m:t>
          </m:r>
          <m:r>
            <w:rPr>
              <w:rFonts w:ascii="Cambria Math" w:hAnsi="Cambria Math"/>
            </w:rPr>
            <m:t>.…….(12)</m:t>
          </m:r>
        </m:oMath>
      </m:oMathPara>
    </w:p>
    <w:p w14:paraId="3D2BB85A" w14:textId="77777777" w:rsidR="00741600" w:rsidRDefault="00741600" w:rsidP="00741600">
      <w:pPr>
        <w:ind w:firstLineChars="200" w:firstLine="420"/>
      </w:pPr>
      <w:r>
        <w:rPr>
          <w:rFonts w:hint="eastAsia"/>
        </w:rPr>
        <w:t>式中：</w:t>
      </w:r>
    </w:p>
    <w:p w14:paraId="73B32327" w14:textId="77777777" w:rsidR="00741600" w:rsidRDefault="00000000" w:rsidP="00741600">
      <w:pPr>
        <w:ind w:firstLineChars="200" w:firstLine="420"/>
        <w:rPr>
          <w:rFonts w:ascii="宋体"/>
        </w:rPr>
      </w:pPr>
      <m:oMath>
        <m:sSub>
          <m:sSubPr>
            <m:ctrlPr>
              <w:rPr>
                <w:rFonts w:ascii="Cambria Math" w:hAnsi="Cambria Math"/>
                <w:i/>
              </w:rPr>
            </m:ctrlPr>
          </m:sSubPr>
          <m:e>
            <m:r>
              <w:rPr>
                <w:rFonts w:ascii="Cambria Math" w:hAnsi="Cambria Math"/>
              </w:rPr>
              <m:t>GHG</m:t>
            </m:r>
          </m:e>
          <m:sub>
            <m:r>
              <w:rPr>
                <w:rFonts w:ascii="Cambria Math" w:hAnsi="Cambria Math" w:hint="eastAsia"/>
              </w:rPr>
              <m:t>安装与维护</m:t>
            </m:r>
          </m:sub>
        </m:sSub>
      </m:oMath>
      <w:r w:rsidR="00741600">
        <w:rPr>
          <w:rFonts w:ascii="宋体" w:hint="eastAsia"/>
        </w:rPr>
        <w:t>——</w:t>
      </w:r>
      <w:r w:rsidR="00741600" w:rsidRPr="00505F25">
        <w:rPr>
          <w:rFonts w:hint="eastAsia"/>
        </w:rPr>
        <w:t>安装与维护</w:t>
      </w:r>
      <w:r w:rsidR="00741600">
        <w:rPr>
          <w:rFonts w:hint="eastAsia"/>
        </w:rPr>
        <w:t>过程</w:t>
      </w:r>
      <w:r w:rsidR="00741600">
        <w:rPr>
          <w:rFonts w:ascii="宋体" w:hint="eastAsia"/>
          <w:kern w:val="0"/>
          <w:szCs w:val="20"/>
        </w:rPr>
        <w:t>产生的温室气体排放量，单位为</w:t>
      </w:r>
      <w:r w:rsidR="00741600" w:rsidRPr="005F735C">
        <w:rPr>
          <w:rFonts w:ascii="宋体" w:hint="eastAsia"/>
          <w:kern w:val="0"/>
          <w:szCs w:val="20"/>
        </w:rPr>
        <w:t>千克二氧化碳当量（</w:t>
      </w:r>
      <w:r w:rsidR="00741600" w:rsidRPr="001702E1">
        <w:rPr>
          <w:kern w:val="0"/>
          <w:szCs w:val="20"/>
        </w:rPr>
        <w:t>kgCO</w:t>
      </w:r>
      <w:r w:rsidR="00741600" w:rsidRPr="001702E1">
        <w:rPr>
          <w:kern w:val="0"/>
          <w:szCs w:val="20"/>
          <w:vertAlign w:val="subscript"/>
        </w:rPr>
        <w:t>2</w:t>
      </w:r>
      <w:r w:rsidR="00741600" w:rsidRPr="001702E1">
        <w:rPr>
          <w:kern w:val="0"/>
          <w:szCs w:val="20"/>
        </w:rPr>
        <w:t>e</w:t>
      </w:r>
      <w:r w:rsidR="00741600" w:rsidRPr="005F735C">
        <w:rPr>
          <w:rFonts w:ascii="宋体" w:hint="eastAsia"/>
          <w:kern w:val="0"/>
          <w:szCs w:val="20"/>
        </w:rPr>
        <w:t>）</w:t>
      </w:r>
      <w:r w:rsidR="00741600">
        <w:rPr>
          <w:rFonts w:ascii="宋体" w:hint="eastAsia"/>
          <w:kern w:val="0"/>
          <w:szCs w:val="20"/>
        </w:rPr>
        <w:t>；</w:t>
      </w:r>
    </w:p>
    <w:p w14:paraId="3A58870E" w14:textId="77777777" w:rsidR="00741600" w:rsidRDefault="00741600" w:rsidP="00741600">
      <w:pPr>
        <w:ind w:firstLineChars="200" w:firstLine="420"/>
        <w:rPr>
          <w:rFonts w:ascii="宋体" w:hAnsi="宋体" w:hint="eastAsia"/>
        </w:rPr>
      </w:pPr>
      <m:oMath>
        <m:r>
          <w:rPr>
            <w:rFonts w:ascii="Cambria Math" w:hAnsi="Cambria Math"/>
          </w:rPr>
          <m:t>E</m:t>
        </m:r>
      </m:oMath>
      <w:r>
        <w:rPr>
          <w:rFonts w:ascii="宋体" w:hAnsi="宋体" w:hint="eastAsia"/>
        </w:rPr>
        <w:t>——产品使用阶段的耗电量，单位为千瓦时（</w:t>
      </w:r>
      <w:r w:rsidRPr="004D307D">
        <w:rPr>
          <w:rFonts w:hint="eastAsia"/>
          <w:kern w:val="0"/>
          <w:szCs w:val="20"/>
        </w:rPr>
        <w:t>kWh</w:t>
      </w:r>
      <w:r>
        <w:rPr>
          <w:rFonts w:hint="eastAsia"/>
          <w:kern w:val="0"/>
          <w:szCs w:val="20"/>
        </w:rPr>
        <w:t>）；</w:t>
      </w:r>
    </w:p>
    <w:p w14:paraId="7141EF89" w14:textId="77777777" w:rsidR="00741600" w:rsidRDefault="00000000" w:rsidP="00741600">
      <w:pPr>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hint="eastAsia"/>
              </w:rPr>
              <m:t>电力</m:t>
            </m:r>
          </m:sub>
        </m:sSub>
      </m:oMath>
      <w:r w:rsidR="00741600" w:rsidRPr="004D307D">
        <w:rPr>
          <w:rFonts w:ascii="宋体" w:hint="eastAsia"/>
        </w:rPr>
        <w:t>——</w:t>
      </w:r>
      <w:r w:rsidR="00741600" w:rsidRPr="004D307D">
        <w:rPr>
          <w:rFonts w:ascii="宋体" w:hint="eastAsia"/>
          <w:kern w:val="0"/>
          <w:szCs w:val="20"/>
        </w:rPr>
        <w:t>电力的二氧化碳排放因子，单位为千克二氧化碳每千瓦时（</w:t>
      </w:r>
      <w:r w:rsidR="00741600" w:rsidRPr="004D307D">
        <w:rPr>
          <w:kern w:val="0"/>
          <w:szCs w:val="20"/>
        </w:rPr>
        <w:t>kgCO</w:t>
      </w:r>
      <w:r w:rsidR="00741600" w:rsidRPr="004D307D">
        <w:rPr>
          <w:kern w:val="0"/>
          <w:szCs w:val="20"/>
          <w:vertAlign w:val="subscript"/>
        </w:rPr>
        <w:t>2</w:t>
      </w:r>
      <w:r w:rsidR="00741600" w:rsidRPr="004D307D">
        <w:rPr>
          <w:kern w:val="0"/>
          <w:szCs w:val="20"/>
        </w:rPr>
        <w:t>e</w:t>
      </w:r>
      <w:r w:rsidR="00741600" w:rsidRPr="004D307D">
        <w:rPr>
          <w:rFonts w:hint="eastAsia"/>
          <w:kern w:val="0"/>
          <w:szCs w:val="20"/>
        </w:rPr>
        <w:t>/kWh</w:t>
      </w:r>
      <w:r w:rsidR="00741600" w:rsidRPr="004D307D">
        <w:rPr>
          <w:rFonts w:ascii="宋体" w:hint="eastAsia"/>
          <w:kern w:val="0"/>
          <w:szCs w:val="20"/>
        </w:rPr>
        <w:t>）</w:t>
      </w:r>
      <w:r w:rsidR="00741600">
        <w:rPr>
          <w:rFonts w:ascii="宋体" w:hint="eastAsia"/>
          <w:kern w:val="0"/>
          <w:szCs w:val="20"/>
        </w:rPr>
        <w:t>；</w:t>
      </w:r>
    </w:p>
    <w:p w14:paraId="07F8F20B" w14:textId="77777777" w:rsidR="00741600" w:rsidRDefault="00741600" w:rsidP="00741600">
      <w:pPr>
        <w:pStyle w:val="a7"/>
        <w:numPr>
          <w:ilvl w:val="1"/>
          <w:numId w:val="2"/>
        </w:numPr>
        <w:spacing w:before="312" w:after="312"/>
        <w:rPr>
          <w:rFonts w:ascii="宋体"/>
        </w:rPr>
      </w:pPr>
      <w:bookmarkStart w:id="162" w:name="_Toc169783504"/>
      <w:bookmarkStart w:id="163" w:name="_Toc178510258"/>
      <w:r w:rsidRPr="00505F25">
        <w:rPr>
          <w:rFonts w:ascii="宋体" w:hint="eastAsia"/>
        </w:rPr>
        <w:t>生命末期阶段</w:t>
      </w:r>
      <w:bookmarkEnd w:id="162"/>
      <w:bookmarkEnd w:id="163"/>
    </w:p>
    <w:p w14:paraId="746A451E" w14:textId="77777777" w:rsidR="00741600" w:rsidRDefault="00741600" w:rsidP="00741600">
      <w:pPr>
        <w:pStyle w:val="affffe"/>
      </w:pPr>
      <w:r w:rsidRPr="00505F25">
        <w:rPr>
          <w:rFonts w:hint="eastAsia"/>
        </w:rPr>
        <w:t>产品生命末期阶段产生的温室气体排放量可按照公式（13）计算：</w:t>
      </w:r>
    </w:p>
    <w:p w14:paraId="2BEA87C9" w14:textId="297B1E06" w:rsidR="00741600" w:rsidRPr="006E0C87" w:rsidRDefault="00000000" w:rsidP="00741600">
      <w:pPr>
        <w:ind w:firstLineChars="200" w:firstLine="420"/>
        <w:rPr>
          <w:rFonts w:ascii="宋体" w:hAnsi="宋体" w:hint="eastAsia"/>
        </w:rPr>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hAnsi="Cambria Math" w:hint="eastAsia"/>
                </w:rPr>
                <m:t>废弃运输</m:t>
              </m:r>
            </m:sub>
          </m:sSub>
          <m: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hAnsi="Cambria Math" w:hint="eastAsia"/>
                </w:rPr>
                <m:t>拆解</m:t>
              </m:r>
            </m:sub>
          </m:sSub>
          <m: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hAnsi="Cambria Math" w:hint="eastAsia"/>
                </w:rPr>
                <m:t>处置</m:t>
              </m:r>
            </m:sub>
          </m:sSub>
          <m:r>
            <w:rPr>
              <w:rFonts w:ascii="Cambria Math" w:hAnsi="Cambria Math"/>
            </w:rPr>
            <m:t>…...…………...(13)</m:t>
          </m:r>
        </m:oMath>
      </m:oMathPara>
    </w:p>
    <w:p w14:paraId="5F67F579" w14:textId="77777777" w:rsidR="00741600" w:rsidRDefault="00741600" w:rsidP="00741600">
      <w:pPr>
        <w:ind w:firstLineChars="200" w:firstLine="420"/>
      </w:pPr>
      <w:r>
        <w:rPr>
          <w:rFonts w:hint="eastAsia"/>
        </w:rPr>
        <w:t>式中：</w:t>
      </w:r>
    </w:p>
    <w:bookmarkStart w:id="164" w:name="_Hlk169773081"/>
    <w:p w14:paraId="204EA2DC" w14:textId="77777777" w:rsidR="00247A92" w:rsidRDefault="00000000" w:rsidP="00247A92">
      <w:pPr>
        <w:ind w:firstLineChars="200" w:firstLine="420"/>
        <w:rPr>
          <w:rFonts w:ascii="宋体" w:eastAsia="等线" w:hAnsi="等线" w:hint="eastAsia"/>
          <w:kern w:val="0"/>
          <w:szCs w:val="20"/>
        </w:rPr>
      </w:pPr>
      <m:oMath>
        <m:sSub>
          <m:sSubPr>
            <m:ctrlPr>
              <w:rPr>
                <w:rFonts w:ascii="Cambria Math" w:hAnsi="Cambria Math"/>
                <w:i/>
              </w:rPr>
            </m:ctrlPr>
          </m:sSubPr>
          <m:e>
            <m:r>
              <w:rPr>
                <w:rFonts w:ascii="Cambria Math" w:hAnsi="Cambria Math"/>
              </w:rPr>
              <m:t>GHG</m:t>
            </m:r>
          </m:e>
          <m:sub>
            <m:r>
              <w:rPr>
                <w:rFonts w:ascii="Cambria Math" w:hAnsi="Cambria Math" w:hint="eastAsia"/>
              </w:rPr>
              <m:t>废弃运输</m:t>
            </m:r>
          </m:sub>
        </m:sSub>
      </m:oMath>
      <w:r w:rsidR="00247A92">
        <w:rPr>
          <w:rFonts w:ascii="宋体" w:hAnsi="宋体" w:hint="eastAsia"/>
          <w:szCs w:val="22"/>
        </w:rPr>
        <w:t>——产品废弃运输</w:t>
      </w:r>
      <w:r w:rsidR="00247A92">
        <w:rPr>
          <w:rFonts w:ascii="宋体" w:hAnsi="宋体" w:hint="eastAsia"/>
          <w:kern w:val="0"/>
          <w:szCs w:val="20"/>
        </w:rPr>
        <w:t>产生的温室气体排放量，单位为千克二氧化碳当量（</w:t>
      </w:r>
      <w:r w:rsidR="00247A92">
        <w:rPr>
          <w:rFonts w:eastAsia="等线"/>
          <w:kern w:val="0"/>
          <w:szCs w:val="20"/>
        </w:rPr>
        <w:t>kgCO</w:t>
      </w:r>
      <w:r w:rsidR="00247A92">
        <w:rPr>
          <w:rFonts w:eastAsia="等线"/>
          <w:kern w:val="0"/>
          <w:szCs w:val="20"/>
          <w:vertAlign w:val="subscript"/>
        </w:rPr>
        <w:t>2</w:t>
      </w:r>
      <w:r w:rsidR="00247A92">
        <w:rPr>
          <w:rFonts w:eastAsia="等线"/>
          <w:kern w:val="0"/>
          <w:szCs w:val="20"/>
        </w:rPr>
        <w:t>e</w:t>
      </w:r>
      <w:r w:rsidR="00247A92">
        <w:rPr>
          <w:rFonts w:ascii="宋体" w:hAnsi="宋体" w:hint="eastAsia"/>
          <w:kern w:val="0"/>
          <w:szCs w:val="20"/>
        </w:rPr>
        <w:t>）；</w:t>
      </w:r>
    </w:p>
    <w:p w14:paraId="03CA8E18" w14:textId="77777777" w:rsidR="00247A92" w:rsidRDefault="00000000" w:rsidP="00247A92">
      <w:pPr>
        <w:ind w:firstLineChars="200" w:firstLine="420"/>
        <w:rPr>
          <w:rFonts w:ascii="宋体" w:hAnsi="宋体" w:hint="eastAsia"/>
          <w:szCs w:val="22"/>
        </w:rPr>
      </w:pPr>
      <m:oMath>
        <m:sSub>
          <m:sSubPr>
            <m:ctrlPr>
              <w:rPr>
                <w:rFonts w:ascii="Cambria Math" w:hAnsi="Cambria Math"/>
                <w:i/>
              </w:rPr>
            </m:ctrlPr>
          </m:sSubPr>
          <m:e>
            <m:r>
              <w:rPr>
                <w:rFonts w:ascii="Cambria Math" w:hAnsi="Cambria Math"/>
              </w:rPr>
              <m:t>GHG</m:t>
            </m:r>
          </m:e>
          <m:sub>
            <m:r>
              <w:rPr>
                <w:rFonts w:ascii="Cambria Math" w:hAnsi="Cambria Math" w:hint="eastAsia"/>
              </w:rPr>
              <m:t>拆解</m:t>
            </m:r>
          </m:sub>
        </m:sSub>
      </m:oMath>
      <w:r w:rsidR="00247A92">
        <w:rPr>
          <w:rFonts w:asciiTheme="minorEastAsia" w:eastAsiaTheme="minorEastAsia" w:hAnsiTheme="minorEastAsia" w:hint="eastAsia"/>
          <w:szCs w:val="22"/>
        </w:rPr>
        <w:t>——产品</w:t>
      </w:r>
      <w:r w:rsidR="00247A92">
        <w:rPr>
          <w:rFonts w:ascii="宋体" w:hAnsi="宋体" w:hint="eastAsia"/>
          <w:szCs w:val="22"/>
        </w:rPr>
        <w:t>拆解过程</w:t>
      </w:r>
      <w:r w:rsidR="00247A92">
        <w:rPr>
          <w:rFonts w:asciiTheme="minorEastAsia" w:eastAsiaTheme="minorEastAsia" w:hAnsiTheme="minorEastAsia" w:hint="eastAsia"/>
          <w:kern w:val="0"/>
          <w:szCs w:val="20"/>
        </w:rPr>
        <w:t>产生的温室气体排放量，单位为千克二氧化碳当量（</w:t>
      </w:r>
      <w:r w:rsidR="00247A92">
        <w:rPr>
          <w:rFonts w:eastAsia="等线"/>
          <w:kern w:val="0"/>
          <w:szCs w:val="20"/>
        </w:rPr>
        <w:t>kgCO</w:t>
      </w:r>
      <w:r w:rsidR="00247A92">
        <w:rPr>
          <w:rFonts w:eastAsia="等线"/>
          <w:kern w:val="0"/>
          <w:szCs w:val="20"/>
          <w:vertAlign w:val="subscript"/>
        </w:rPr>
        <w:t>2</w:t>
      </w:r>
      <w:r w:rsidR="00247A92">
        <w:rPr>
          <w:rFonts w:eastAsia="等线"/>
          <w:kern w:val="0"/>
          <w:szCs w:val="20"/>
        </w:rPr>
        <w:t>e</w:t>
      </w:r>
      <w:r w:rsidR="00247A92">
        <w:rPr>
          <w:rFonts w:ascii="宋体" w:hAnsi="宋体" w:hint="eastAsia"/>
          <w:kern w:val="0"/>
          <w:szCs w:val="20"/>
        </w:rPr>
        <w:t>）；</w:t>
      </w:r>
    </w:p>
    <w:p w14:paraId="0CB9DCBA" w14:textId="77777777" w:rsidR="00247A92" w:rsidRDefault="00000000" w:rsidP="00247A92">
      <w:pPr>
        <w:ind w:firstLineChars="200" w:firstLine="420"/>
        <w:rPr>
          <w:rFonts w:ascii="宋体" w:eastAsia="等线" w:hAnsi="等线" w:hint="eastAsia"/>
          <w:kern w:val="0"/>
          <w:szCs w:val="20"/>
        </w:rPr>
      </w:pPr>
      <m:oMath>
        <m:sSub>
          <m:sSubPr>
            <m:ctrlPr>
              <w:rPr>
                <w:rFonts w:ascii="Cambria Math" w:hAnsi="Cambria Math"/>
                <w:i/>
              </w:rPr>
            </m:ctrlPr>
          </m:sSubPr>
          <m:e>
            <m:r>
              <w:rPr>
                <w:rFonts w:ascii="Cambria Math" w:hAnsi="Cambria Math"/>
              </w:rPr>
              <m:t>GHG</m:t>
            </m:r>
          </m:e>
          <m:sub>
            <m:r>
              <w:rPr>
                <w:rFonts w:ascii="Cambria Math" w:hAnsi="Cambria Math" w:hint="eastAsia"/>
              </w:rPr>
              <m:t>处置</m:t>
            </m:r>
          </m:sub>
        </m:sSub>
      </m:oMath>
      <w:r w:rsidR="00247A92">
        <w:rPr>
          <w:rFonts w:ascii="宋体" w:hAnsi="宋体" w:hint="eastAsia"/>
          <w:szCs w:val="22"/>
        </w:rPr>
        <w:t>——产品拆解后废弃物处置</w:t>
      </w:r>
      <w:r w:rsidR="00247A92">
        <w:rPr>
          <w:rFonts w:ascii="宋体" w:hAnsi="宋体" w:hint="eastAsia"/>
          <w:kern w:val="0"/>
          <w:szCs w:val="20"/>
        </w:rPr>
        <w:t>产生的温室气体排放量，单位为千克二氧化碳当量（</w:t>
      </w:r>
      <w:r w:rsidR="00247A92">
        <w:rPr>
          <w:rFonts w:eastAsia="等线"/>
          <w:kern w:val="0"/>
          <w:szCs w:val="20"/>
        </w:rPr>
        <w:t>kgCO</w:t>
      </w:r>
      <w:r w:rsidR="00247A92">
        <w:rPr>
          <w:rFonts w:eastAsia="等线"/>
          <w:kern w:val="0"/>
          <w:szCs w:val="20"/>
          <w:vertAlign w:val="subscript"/>
        </w:rPr>
        <w:t>2</w:t>
      </w:r>
      <w:r w:rsidR="00247A92">
        <w:rPr>
          <w:rFonts w:eastAsia="等线"/>
          <w:kern w:val="0"/>
          <w:szCs w:val="20"/>
        </w:rPr>
        <w:t>e</w:t>
      </w:r>
      <w:r w:rsidR="00247A92">
        <w:rPr>
          <w:rFonts w:ascii="宋体" w:hAnsi="宋体" w:hint="eastAsia"/>
          <w:kern w:val="0"/>
          <w:szCs w:val="20"/>
        </w:rPr>
        <w:t>）。</w:t>
      </w:r>
    </w:p>
    <w:bookmarkEnd w:id="164"/>
    <w:p w14:paraId="22FC124E" w14:textId="6C8AB500" w:rsidR="00741600" w:rsidRDefault="00741600" w:rsidP="00741600">
      <w:pPr>
        <w:ind w:firstLineChars="200" w:firstLine="420"/>
      </w:pPr>
    </w:p>
    <w:p w14:paraId="7456CA2A" w14:textId="77777777" w:rsidR="00E83F17" w:rsidRPr="00E83F17" w:rsidRDefault="00E83F17" w:rsidP="00E83F17">
      <w:pPr>
        <w:widowControl/>
        <w:numPr>
          <w:ilvl w:val="0"/>
          <w:numId w:val="2"/>
        </w:numPr>
        <w:spacing w:beforeLines="100" w:before="312" w:afterLines="100" w:after="312"/>
        <w:outlineLvl w:val="1"/>
        <w:rPr>
          <w:rFonts w:ascii="黑体" w:eastAsia="黑体"/>
          <w:kern w:val="0"/>
          <w:szCs w:val="20"/>
        </w:rPr>
      </w:pPr>
      <w:bookmarkStart w:id="165" w:name="_Toc178510259"/>
      <w:r w:rsidRPr="00E83F17">
        <w:rPr>
          <w:rFonts w:ascii="黑体" w:eastAsia="黑体" w:hint="eastAsia"/>
          <w:kern w:val="0"/>
          <w:szCs w:val="20"/>
        </w:rPr>
        <w:t>结果解释</w:t>
      </w:r>
      <w:bookmarkEnd w:id="141"/>
      <w:bookmarkEnd w:id="165"/>
    </w:p>
    <w:p w14:paraId="4096A5D1" w14:textId="2AFCAE09" w:rsidR="00E83F17" w:rsidRPr="00E83F17" w:rsidRDefault="000F030D" w:rsidP="00E83F17">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微波炉</w:t>
      </w:r>
      <w:r w:rsidR="00E83F17" w:rsidRPr="00E83F17">
        <w:rPr>
          <w:rFonts w:ascii="宋体" w:hint="eastAsia"/>
          <w:kern w:val="0"/>
          <w:szCs w:val="20"/>
        </w:rPr>
        <w:t>产品碳足迹评价的结果解释包括以下步骤：</w:t>
      </w:r>
    </w:p>
    <w:p w14:paraId="6E6426CD" w14:textId="77777777" w:rsidR="00E83F17" w:rsidRPr="00E83F17" w:rsidRDefault="00E83F17" w:rsidP="00F739BE">
      <w:pPr>
        <w:widowControl/>
        <w:numPr>
          <w:ilvl w:val="0"/>
          <w:numId w:val="21"/>
        </w:numPr>
        <w:rPr>
          <w:rFonts w:ascii="宋体"/>
          <w:kern w:val="0"/>
          <w:szCs w:val="20"/>
        </w:rPr>
      </w:pPr>
      <w:r w:rsidRPr="00E83F17">
        <w:rPr>
          <w:rFonts w:ascii="宋体" w:hint="eastAsia"/>
          <w:kern w:val="0"/>
          <w:szCs w:val="20"/>
        </w:rPr>
        <w:t>根据清单分析和影响</w:t>
      </w:r>
      <w:proofErr w:type="gramStart"/>
      <w:r w:rsidRPr="00E83F17">
        <w:rPr>
          <w:rFonts w:ascii="宋体" w:hint="eastAsia"/>
          <w:kern w:val="0"/>
          <w:szCs w:val="20"/>
        </w:rPr>
        <w:t>评价内碳足迹</w:t>
      </w:r>
      <w:proofErr w:type="gramEnd"/>
      <w:r w:rsidRPr="00E83F17">
        <w:rPr>
          <w:rFonts w:ascii="宋体" w:hint="eastAsia"/>
          <w:kern w:val="0"/>
          <w:szCs w:val="20"/>
        </w:rPr>
        <w:t>量化结果，确定重大问题；</w:t>
      </w:r>
    </w:p>
    <w:p w14:paraId="13318B8C" w14:textId="77777777" w:rsidR="00E83F17" w:rsidRPr="00E83F17" w:rsidRDefault="00E83F17" w:rsidP="00E83F17">
      <w:pPr>
        <w:widowControl/>
        <w:numPr>
          <w:ilvl w:val="0"/>
          <w:numId w:val="5"/>
        </w:numPr>
        <w:tabs>
          <w:tab w:val="num" w:pos="839"/>
        </w:tabs>
        <w:rPr>
          <w:rFonts w:ascii="宋体"/>
          <w:kern w:val="0"/>
          <w:szCs w:val="20"/>
        </w:rPr>
      </w:pPr>
      <w:r w:rsidRPr="00E83F17">
        <w:rPr>
          <w:rFonts w:ascii="宋体" w:hint="eastAsia"/>
          <w:kern w:val="0"/>
          <w:szCs w:val="20"/>
        </w:rPr>
        <w:t>考虑到结果完整性、一致性和敏感性分析的评估；</w:t>
      </w:r>
    </w:p>
    <w:p w14:paraId="6EC3441C" w14:textId="77777777" w:rsidR="00E83F17" w:rsidRPr="00E83F17" w:rsidRDefault="00E83F17" w:rsidP="00E83F17">
      <w:pPr>
        <w:widowControl/>
        <w:numPr>
          <w:ilvl w:val="0"/>
          <w:numId w:val="5"/>
        </w:numPr>
        <w:tabs>
          <w:tab w:val="num" w:pos="839"/>
        </w:tabs>
        <w:rPr>
          <w:rFonts w:ascii="宋体"/>
          <w:kern w:val="0"/>
          <w:szCs w:val="20"/>
        </w:rPr>
      </w:pPr>
      <w:r w:rsidRPr="00E83F17">
        <w:rPr>
          <w:rFonts w:ascii="宋体" w:hint="eastAsia"/>
          <w:kern w:val="0"/>
          <w:szCs w:val="20"/>
        </w:rPr>
        <w:t>结论、局限性和建议的解释。</w:t>
      </w:r>
    </w:p>
    <w:p w14:paraId="5418E699" w14:textId="27F13C81"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应按照</w:t>
      </w:r>
      <w:r w:rsidR="000F030D">
        <w:rPr>
          <w:rFonts w:ascii="宋体" w:hint="eastAsia"/>
          <w:kern w:val="0"/>
          <w:szCs w:val="20"/>
        </w:rPr>
        <w:t>微波炉</w:t>
      </w:r>
      <w:r w:rsidRPr="00E83F17">
        <w:rPr>
          <w:rFonts w:ascii="宋体" w:hint="eastAsia"/>
          <w:kern w:val="0"/>
          <w:szCs w:val="20"/>
        </w:rPr>
        <w:t>碳足迹评价的目的和范围，对清单分析或影响评价的量化结果进行解释，包括但不限于：</w:t>
      </w:r>
    </w:p>
    <w:p w14:paraId="5A53624F"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——对产品碳足迹和各阶段碳足迹的说明；</w:t>
      </w:r>
    </w:p>
    <w:p w14:paraId="4BEF4BA9"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——对不确定性分析，包括取舍准则的应用或范围；</w:t>
      </w:r>
    </w:p>
    <w:p w14:paraId="36367FDE"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——详细记录选定的分配程序；</w:t>
      </w:r>
    </w:p>
    <w:p w14:paraId="69366884" w14:textId="77777777" w:rsidR="00B7735E" w:rsidRPr="00B7735E" w:rsidRDefault="00B7735E" w:rsidP="00B7735E">
      <w:pPr>
        <w:ind w:firstLineChars="200" w:firstLine="420"/>
        <w:rPr>
          <w:rFonts w:ascii="宋体"/>
          <w:kern w:val="0"/>
          <w:szCs w:val="20"/>
        </w:rPr>
      </w:pPr>
      <w:r w:rsidRPr="00B7735E">
        <w:rPr>
          <w:rFonts w:ascii="宋体" w:hint="eastAsia"/>
          <w:kern w:val="0"/>
          <w:szCs w:val="20"/>
        </w:rPr>
        <w:t>——描述空间系统的划分方法及空间格网粒度（如适用）；</w:t>
      </w:r>
    </w:p>
    <w:p w14:paraId="63D42995" w14:textId="77777777" w:rsidR="00E83F17" w:rsidRPr="00E83F17" w:rsidRDefault="00E83F17" w:rsidP="00E83F17">
      <w:pPr>
        <w:ind w:firstLineChars="200" w:firstLine="420"/>
        <w:rPr>
          <w:rFonts w:ascii="宋体"/>
          <w:kern w:val="0"/>
          <w:szCs w:val="20"/>
        </w:rPr>
      </w:pPr>
      <w:r w:rsidRPr="00E83F17">
        <w:rPr>
          <w:rFonts w:ascii="宋体" w:hint="eastAsia"/>
          <w:kern w:val="0"/>
          <w:szCs w:val="20"/>
        </w:rPr>
        <w:t>——说明产品碳足迹研究的局限性。</w:t>
      </w:r>
    </w:p>
    <w:p w14:paraId="5D4C3356" w14:textId="77777777" w:rsidR="00E83F17" w:rsidRPr="00E83F17" w:rsidRDefault="00E83F17" w:rsidP="00E83F17">
      <w:pPr>
        <w:ind w:firstLineChars="200" w:firstLine="420"/>
        <w:rPr>
          <w:rFonts w:ascii="宋体"/>
          <w:kern w:val="0"/>
          <w:szCs w:val="20"/>
        </w:rPr>
      </w:pPr>
      <w:r w:rsidRPr="00E83F17">
        <w:rPr>
          <w:rFonts w:ascii="宋体" w:hint="eastAsia"/>
          <w:kern w:val="0"/>
          <w:szCs w:val="20"/>
        </w:rPr>
        <w:t>除此以外，解释内容宜包括：</w:t>
      </w:r>
    </w:p>
    <w:p w14:paraId="4F5A4DE5"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——对重要输入、输出和方法学选择（包括分配程序）进行的敏感性检查，以理解结果的敏感性和不确定性；</w:t>
      </w:r>
    </w:p>
    <w:p w14:paraId="566B3A5C"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——替代使用情景对最终结果的影响评价；</w:t>
      </w:r>
    </w:p>
    <w:p w14:paraId="6AAAB209"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——不同生命末期阶段情景对最终结果的影响评价；</w:t>
      </w:r>
    </w:p>
    <w:p w14:paraId="317D0293" w14:textId="0BB009FC" w:rsid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——对建议的结果的影响评价。</w:t>
      </w:r>
    </w:p>
    <w:p w14:paraId="50C57390" w14:textId="77777777" w:rsidR="00B7735E" w:rsidRPr="00B7735E" w:rsidRDefault="00B7735E" w:rsidP="00B7735E">
      <w:pPr>
        <w:widowControl/>
        <w:tabs>
          <w:tab w:val="center" w:pos="4201"/>
          <w:tab w:val="right" w:leader="dot" w:pos="9298"/>
        </w:tabs>
        <w:autoSpaceDE w:val="0"/>
        <w:autoSpaceDN w:val="0"/>
        <w:ind w:firstLineChars="200" w:firstLine="420"/>
        <w:rPr>
          <w:rFonts w:ascii="宋体"/>
          <w:kern w:val="0"/>
          <w:szCs w:val="20"/>
        </w:rPr>
      </w:pPr>
      <w:r w:rsidRPr="00B7735E">
        <w:rPr>
          <w:rFonts w:ascii="宋体" w:hint="eastAsia"/>
          <w:kern w:val="0"/>
          <w:szCs w:val="20"/>
        </w:rPr>
        <w:t>——空间系统的划分和空间格网分辨率选择对结果的影响评价（如适用）。</w:t>
      </w:r>
    </w:p>
    <w:p w14:paraId="23D88C2F" w14:textId="77777777" w:rsidR="00E83F17" w:rsidRPr="00E83F17" w:rsidRDefault="00E83F17" w:rsidP="00E83F17">
      <w:pPr>
        <w:widowControl/>
        <w:numPr>
          <w:ilvl w:val="0"/>
          <w:numId w:val="2"/>
        </w:numPr>
        <w:spacing w:beforeLines="100" w:before="312" w:afterLines="100" w:after="312"/>
        <w:outlineLvl w:val="1"/>
        <w:rPr>
          <w:rFonts w:ascii="黑体" w:eastAsia="黑体"/>
          <w:kern w:val="0"/>
          <w:szCs w:val="20"/>
        </w:rPr>
      </w:pPr>
      <w:bookmarkStart w:id="166" w:name="_Toc166080488"/>
      <w:bookmarkStart w:id="167" w:name="_Toc178510260"/>
      <w:r w:rsidRPr="00E83F17">
        <w:rPr>
          <w:rFonts w:ascii="黑体" w:eastAsia="黑体" w:hint="eastAsia"/>
          <w:kern w:val="0"/>
          <w:szCs w:val="20"/>
        </w:rPr>
        <w:t>产品碳足迹报告</w:t>
      </w:r>
      <w:bookmarkEnd w:id="166"/>
      <w:bookmarkEnd w:id="167"/>
    </w:p>
    <w:p w14:paraId="4586A531" w14:textId="77777777" w:rsidR="00E83F17" w:rsidRPr="00E83F17" w:rsidRDefault="00E83F17" w:rsidP="00E83F17">
      <w:pPr>
        <w:widowControl/>
        <w:numPr>
          <w:ilvl w:val="1"/>
          <w:numId w:val="2"/>
        </w:numPr>
        <w:spacing w:beforeLines="100" w:before="312" w:afterLines="100" w:after="312"/>
        <w:outlineLvl w:val="1"/>
        <w:rPr>
          <w:rFonts w:ascii="黑体" w:eastAsia="黑体"/>
          <w:kern w:val="0"/>
          <w:szCs w:val="20"/>
        </w:rPr>
      </w:pPr>
      <w:bookmarkStart w:id="168" w:name="_Toc166080489"/>
      <w:bookmarkStart w:id="169" w:name="_Toc178510261"/>
      <w:r w:rsidRPr="00E83F17">
        <w:rPr>
          <w:rFonts w:ascii="黑体" w:eastAsia="黑体" w:hint="eastAsia"/>
          <w:kern w:val="0"/>
          <w:szCs w:val="20"/>
        </w:rPr>
        <w:t>概述</w:t>
      </w:r>
      <w:bookmarkEnd w:id="168"/>
      <w:bookmarkEnd w:id="169"/>
    </w:p>
    <w:p w14:paraId="597C1287"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应在产品碳足迹研究报告中完整地、准确地、不带偏向地、透明地、详细地记录和说明结果、数据、方法、假设和生命周期解释，以便相关方能够理解产品碳足迹固有的复杂性和所做出的权衡。</w:t>
      </w:r>
    </w:p>
    <w:p w14:paraId="6355EF08" w14:textId="77777777" w:rsidR="00E83F17" w:rsidRPr="00E83F17" w:rsidRDefault="00E83F17" w:rsidP="00E83F17">
      <w:pPr>
        <w:widowControl/>
        <w:numPr>
          <w:ilvl w:val="1"/>
          <w:numId w:val="2"/>
        </w:numPr>
        <w:spacing w:beforeLines="100" w:before="312" w:afterLines="100" w:after="312"/>
        <w:outlineLvl w:val="1"/>
        <w:rPr>
          <w:rFonts w:ascii="黑体" w:eastAsia="黑体"/>
          <w:kern w:val="0"/>
          <w:szCs w:val="20"/>
        </w:rPr>
      </w:pPr>
      <w:bookmarkStart w:id="170" w:name="_Toc166080490"/>
      <w:bookmarkStart w:id="171" w:name="_Toc178510262"/>
      <w:r w:rsidRPr="00E83F17">
        <w:rPr>
          <w:rFonts w:ascii="黑体" w:eastAsia="黑体" w:hint="eastAsia"/>
          <w:kern w:val="0"/>
          <w:szCs w:val="20"/>
        </w:rPr>
        <w:t>产品碳足迹研究报告中的温室气体数值</w:t>
      </w:r>
      <w:bookmarkEnd w:id="170"/>
      <w:bookmarkEnd w:id="171"/>
    </w:p>
    <w:p w14:paraId="72BFE48A"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应在产品碳足迹研究报告中记录产品碳足迹或部分产品碳足迹的量化结果，单位为每个功能或声明单元的二氧化碳当量质量。</w:t>
      </w:r>
    </w:p>
    <w:p w14:paraId="46AF6BC8"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应在产品碳足迹研究报告中单独记录以下温室气体数值：</w:t>
      </w:r>
    </w:p>
    <w:p w14:paraId="52C6B5FD"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a)</w:t>
      </w:r>
      <w:r w:rsidRPr="00E83F17">
        <w:rPr>
          <w:rFonts w:ascii="宋体" w:hint="eastAsia"/>
          <w:kern w:val="0"/>
          <w:szCs w:val="20"/>
        </w:rPr>
        <w:tab/>
        <w:t>与发生温室气体排放量和清除量的主要生命周期阶段有关的温室气体排放量和清除量，包括每个生命周期阶段的绝对和相对贡献；</w:t>
      </w:r>
    </w:p>
    <w:p w14:paraId="2C409F0D"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b)化石温室气体排放量和清除量；</w:t>
      </w:r>
    </w:p>
    <w:p w14:paraId="46227E07"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c)生物成因温室气体排放量和清除量；</w:t>
      </w:r>
    </w:p>
    <w:p w14:paraId="0B07CA86"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应在产品碳足迹研究报告中单独记录以下温室气体数值：</w:t>
      </w:r>
    </w:p>
    <w:p w14:paraId="44F139F7"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——应用于相关消费电网组合的敏感性分析结果（如适用）；</w:t>
      </w:r>
    </w:p>
    <w:p w14:paraId="754996EA"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——产品的生物成因碳含量；</w:t>
      </w:r>
    </w:p>
    <w:p w14:paraId="232F7536"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w:t>
      </w:r>
      <w:r w:rsidRPr="00E83F17">
        <w:rPr>
          <w:rFonts w:ascii="宋体"/>
          <w:kern w:val="0"/>
          <w:szCs w:val="20"/>
        </w:rPr>
        <w:t>利用100年全球温度变化潜势</w:t>
      </w:r>
      <w:bookmarkStart w:id="172" w:name="_Hlk166199527"/>
      <w:r w:rsidRPr="00E83F17">
        <w:rPr>
          <w:rFonts w:ascii="宋体" w:hint="eastAsia"/>
          <w:kern w:val="0"/>
          <w:szCs w:val="20"/>
        </w:rPr>
        <w:t>（</w:t>
      </w:r>
      <w:r w:rsidRPr="00E83F17">
        <w:rPr>
          <w:rFonts w:ascii="宋体"/>
          <w:kern w:val="0"/>
          <w:szCs w:val="20"/>
        </w:rPr>
        <w:t>GTP100</w:t>
      </w:r>
      <w:r w:rsidRPr="00E83F17">
        <w:rPr>
          <w:rFonts w:ascii="宋体" w:hint="eastAsia"/>
          <w:kern w:val="0"/>
          <w:szCs w:val="20"/>
        </w:rPr>
        <w:t>）</w:t>
      </w:r>
      <w:bookmarkEnd w:id="172"/>
      <w:r w:rsidRPr="00E83F17">
        <w:rPr>
          <w:rFonts w:ascii="宋体"/>
          <w:kern w:val="0"/>
          <w:szCs w:val="20"/>
        </w:rPr>
        <w:t>计算得出的产品碳足迹。</w:t>
      </w:r>
    </w:p>
    <w:p w14:paraId="6EB0692A" w14:textId="77777777" w:rsidR="00E83F17" w:rsidRPr="00E83F17" w:rsidRDefault="00E83F17" w:rsidP="00E83F17">
      <w:pPr>
        <w:widowControl/>
        <w:numPr>
          <w:ilvl w:val="1"/>
          <w:numId w:val="2"/>
        </w:numPr>
        <w:spacing w:beforeLines="100" w:before="312" w:afterLines="100" w:after="312"/>
        <w:outlineLvl w:val="1"/>
        <w:rPr>
          <w:rFonts w:ascii="黑体" w:eastAsia="黑体"/>
          <w:kern w:val="0"/>
          <w:szCs w:val="20"/>
        </w:rPr>
      </w:pPr>
      <w:bookmarkStart w:id="173" w:name="_Toc166080491"/>
      <w:bookmarkStart w:id="174" w:name="_Toc178510263"/>
      <w:r w:rsidRPr="00E83F17">
        <w:rPr>
          <w:rFonts w:ascii="黑体" w:eastAsia="黑体" w:hint="eastAsia"/>
          <w:kern w:val="0"/>
          <w:szCs w:val="20"/>
        </w:rPr>
        <w:lastRenderedPageBreak/>
        <w:t>产品碳足迹研究报告所需信息</w:t>
      </w:r>
      <w:bookmarkEnd w:id="173"/>
      <w:bookmarkEnd w:id="174"/>
    </w:p>
    <w:p w14:paraId="00BF5437" w14:textId="3558BF55" w:rsidR="00E83F17" w:rsidRPr="00E83F17" w:rsidRDefault="000F030D" w:rsidP="00E83F17">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微波炉</w:t>
      </w:r>
      <w:bookmarkStart w:id="175" w:name="_Hlk174520158"/>
      <w:r w:rsidR="00E83F17" w:rsidRPr="00E83F17">
        <w:rPr>
          <w:rFonts w:ascii="宋体" w:hint="eastAsia"/>
          <w:kern w:val="0"/>
          <w:szCs w:val="20"/>
        </w:rPr>
        <w:t>产品碳足迹核算报告应至少包含以下内容：</w:t>
      </w:r>
      <w:bookmarkEnd w:id="175"/>
    </w:p>
    <w:p w14:paraId="470E8172"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a) 基本情况：</w:t>
      </w:r>
    </w:p>
    <w:p w14:paraId="1288C67D"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1）委托方和评价方信息；</w:t>
      </w:r>
    </w:p>
    <w:p w14:paraId="243360B6"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2）产品名称、规格、型号和功能描述；</w:t>
      </w:r>
    </w:p>
    <w:p w14:paraId="6211DB8A"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3）依据的标准；</w:t>
      </w:r>
    </w:p>
    <w:p w14:paraId="62202A87"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4）使用的产品种类规则或其他补充要求的参考资料（如有）；</w:t>
      </w:r>
    </w:p>
    <w:p w14:paraId="070C5E61"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b) 目的</w:t>
      </w:r>
    </w:p>
    <w:p w14:paraId="008D60D8"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1）开展研究的目的；</w:t>
      </w:r>
    </w:p>
    <w:p w14:paraId="4AC8FB63"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2）预期用途；</w:t>
      </w:r>
    </w:p>
    <w:p w14:paraId="1B60D24B"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c) 范围</w:t>
      </w:r>
    </w:p>
    <w:p w14:paraId="6C705791"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1）功能或声明单位；</w:t>
      </w:r>
    </w:p>
    <w:p w14:paraId="2CDC4B17"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2）系统边界，包括</w:t>
      </w:r>
    </w:p>
    <w:p w14:paraId="1A397D1C"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—系统的输入和输出类型（作为基本流）</w:t>
      </w:r>
    </w:p>
    <w:p w14:paraId="2A816727"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w:t>
      </w:r>
      <w:r w:rsidRPr="00E83F17">
        <w:rPr>
          <w:rFonts w:ascii="宋体" w:hint="eastAsia"/>
          <w:kern w:val="0"/>
          <w:szCs w:val="20"/>
        </w:rPr>
        <w:tab/>
        <w:t>与单元过程处理相关的决策准则（考虑到其相对于产品碳足迹研究的重要性）；</w:t>
      </w:r>
    </w:p>
    <w:p w14:paraId="415EFDB0"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3）所选取舍准则和取舍项；</w:t>
      </w:r>
    </w:p>
    <w:p w14:paraId="74371D74"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4）对生命周期各阶段的描述，包括对选定的使用阶段和生命末期阶段假设情景的描述（如适用），替代使用情景和生命末期阶段情景对最终结果影响的评价；</w:t>
      </w:r>
    </w:p>
    <w:p w14:paraId="0171E727"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d) 清单分析；</w:t>
      </w:r>
    </w:p>
    <w:p w14:paraId="09BD67F6"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1）数据收集信息，包括数据来源；</w:t>
      </w:r>
    </w:p>
    <w:p w14:paraId="424A02F6"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2）温室气体排放和清除时间；</w:t>
      </w:r>
    </w:p>
    <w:p w14:paraId="2C607E5C"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3）代表性的时间段；</w:t>
      </w:r>
    </w:p>
    <w:p w14:paraId="0CDC4945"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4）分配原则与程序；</w:t>
      </w:r>
    </w:p>
    <w:p w14:paraId="79F3983B"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5）数据说明，包括有关数据的决定和数据质量评价。</w:t>
      </w:r>
    </w:p>
    <w:p w14:paraId="11240A2B"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e) 影响评价</w:t>
      </w:r>
    </w:p>
    <w:p w14:paraId="2EA6DB7B"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1）影响评价方法；</w:t>
      </w:r>
    </w:p>
    <w:p w14:paraId="523EB894"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2）特征化因子；</w:t>
      </w:r>
    </w:p>
    <w:p w14:paraId="4B3BD6C3"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3）清单结果与计算；</w:t>
      </w:r>
    </w:p>
    <w:p w14:paraId="51AADE3D"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4）结果的图示（可选）。</w:t>
      </w:r>
    </w:p>
    <w:p w14:paraId="231CBD7A"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f) 结果解释</w:t>
      </w:r>
    </w:p>
    <w:p w14:paraId="209DB9B4"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1）结论和局限性；</w:t>
      </w:r>
    </w:p>
    <w:p w14:paraId="5DE9F3B3"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2）敏感性分析和不确定性分析结果；</w:t>
      </w:r>
    </w:p>
    <w:p w14:paraId="7336F48A"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3）电力处理，应包括关于电网排放因子计算和相关电网的特殊局限信息；</w:t>
      </w:r>
    </w:p>
    <w:p w14:paraId="1E503C29" w14:textId="7777777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4）披露在产品碳足迹研究决策中所</w:t>
      </w:r>
      <w:proofErr w:type="gramStart"/>
      <w:r w:rsidRPr="00E83F17">
        <w:rPr>
          <w:rFonts w:ascii="宋体" w:hint="eastAsia"/>
          <w:kern w:val="0"/>
          <w:szCs w:val="20"/>
        </w:rPr>
        <w:t>作出</w:t>
      </w:r>
      <w:proofErr w:type="gramEnd"/>
      <w:r w:rsidRPr="00E83F17">
        <w:rPr>
          <w:rFonts w:ascii="宋体" w:hint="eastAsia"/>
          <w:kern w:val="0"/>
          <w:szCs w:val="20"/>
        </w:rPr>
        <w:t>的价值选择并说明理由；</w:t>
      </w:r>
    </w:p>
    <w:p w14:paraId="0720A546" w14:textId="6F28CB17" w:rsidR="00E83F17" w:rsidRPr="00E83F17" w:rsidRDefault="00E83F17" w:rsidP="00E83F17">
      <w:pPr>
        <w:widowControl/>
        <w:tabs>
          <w:tab w:val="center" w:pos="4201"/>
          <w:tab w:val="right" w:leader="dot" w:pos="9298"/>
        </w:tabs>
        <w:autoSpaceDE w:val="0"/>
        <w:autoSpaceDN w:val="0"/>
        <w:ind w:leftChars="400" w:left="840"/>
        <w:rPr>
          <w:rFonts w:ascii="宋体"/>
          <w:kern w:val="0"/>
          <w:szCs w:val="20"/>
        </w:rPr>
      </w:pPr>
      <w:r w:rsidRPr="00E83F17">
        <w:rPr>
          <w:rFonts w:ascii="宋体" w:hint="eastAsia"/>
          <w:kern w:val="0"/>
          <w:szCs w:val="20"/>
        </w:rPr>
        <w:t>5）范围和修改后的范围（如适用），并说明理由和排除的情况；</w:t>
      </w:r>
    </w:p>
    <w:p w14:paraId="0A7120A3"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g) 研究中使用的产品类别规则或其他补充要求的参考资料；</w:t>
      </w:r>
    </w:p>
    <w:p w14:paraId="30FDB527" w14:textId="77777777" w:rsidR="00E83F17" w:rsidRPr="00E83F17" w:rsidRDefault="00E83F17" w:rsidP="00E83F17">
      <w:pPr>
        <w:widowControl/>
        <w:tabs>
          <w:tab w:val="left" w:pos="840"/>
        </w:tabs>
        <w:ind w:left="839" w:hanging="419"/>
        <w:rPr>
          <w:rFonts w:ascii="宋体"/>
          <w:kern w:val="0"/>
          <w:szCs w:val="20"/>
        </w:rPr>
      </w:pPr>
      <w:r w:rsidRPr="00E83F17">
        <w:rPr>
          <w:rFonts w:ascii="宋体" w:hint="eastAsia"/>
          <w:kern w:val="0"/>
          <w:szCs w:val="20"/>
        </w:rPr>
        <w:t>h) 绩效追踪说明；</w:t>
      </w:r>
    </w:p>
    <w:p w14:paraId="101B6BE4" w14:textId="77777777" w:rsidR="00E83F17" w:rsidRPr="00E83F17" w:rsidRDefault="00E83F17" w:rsidP="00E83F17">
      <w:pPr>
        <w:widowControl/>
        <w:ind w:left="839" w:hanging="419"/>
        <w:rPr>
          <w:rFonts w:ascii="宋体"/>
          <w:kern w:val="0"/>
          <w:szCs w:val="20"/>
        </w:rPr>
      </w:pPr>
      <w:proofErr w:type="spellStart"/>
      <w:r w:rsidRPr="00E83F17">
        <w:rPr>
          <w:rFonts w:ascii="宋体"/>
          <w:kern w:val="0"/>
          <w:szCs w:val="20"/>
        </w:rPr>
        <w:t>i</w:t>
      </w:r>
      <w:proofErr w:type="spellEnd"/>
      <w:r w:rsidRPr="00E83F17">
        <w:rPr>
          <w:rFonts w:ascii="宋体" w:hint="eastAsia"/>
          <w:kern w:val="0"/>
          <w:szCs w:val="20"/>
        </w:rPr>
        <w:t>)</w:t>
      </w:r>
      <w:r w:rsidRPr="00E83F17">
        <w:rPr>
          <w:rFonts w:ascii="宋体"/>
          <w:kern w:val="0"/>
          <w:szCs w:val="20"/>
        </w:rPr>
        <w:t xml:space="preserve"> </w:t>
      </w:r>
      <w:r w:rsidRPr="00E83F17">
        <w:rPr>
          <w:rFonts w:ascii="宋体" w:hint="eastAsia"/>
          <w:kern w:val="0"/>
          <w:szCs w:val="20"/>
        </w:rPr>
        <w:t>产品碳足迹比较（适用时），应符合以下要求：</w:t>
      </w:r>
    </w:p>
    <w:p w14:paraId="0706D1B0" w14:textId="77777777" w:rsidR="00E83F17" w:rsidRPr="00E83F17" w:rsidRDefault="00E83F17" w:rsidP="00E83F17">
      <w:pPr>
        <w:widowControl/>
        <w:tabs>
          <w:tab w:val="left" w:pos="840"/>
        </w:tabs>
        <w:ind w:left="839"/>
        <w:rPr>
          <w:rFonts w:ascii="宋体"/>
          <w:kern w:val="0"/>
          <w:szCs w:val="20"/>
        </w:rPr>
      </w:pPr>
      <w:r w:rsidRPr="00E83F17">
        <w:rPr>
          <w:rFonts w:ascii="宋体" w:hint="eastAsia"/>
          <w:kern w:val="0"/>
          <w:szCs w:val="20"/>
        </w:rPr>
        <w:t>1）在目标和范围界定阶段，应符合：</w:t>
      </w:r>
    </w:p>
    <w:p w14:paraId="2BA707D5" w14:textId="77777777" w:rsidR="00E83F17" w:rsidRPr="00E83F17" w:rsidRDefault="00E83F17" w:rsidP="00E83F17">
      <w:pPr>
        <w:widowControl/>
        <w:tabs>
          <w:tab w:val="left" w:pos="840"/>
        </w:tabs>
        <w:ind w:left="839"/>
        <w:rPr>
          <w:rFonts w:ascii="宋体"/>
          <w:kern w:val="0"/>
          <w:szCs w:val="20"/>
        </w:rPr>
      </w:pPr>
      <w:r w:rsidRPr="00E83F17">
        <w:rPr>
          <w:rFonts w:ascii="宋体" w:hint="eastAsia"/>
          <w:kern w:val="0"/>
          <w:szCs w:val="20"/>
        </w:rPr>
        <w:t>——产品类别的定义和描述（例如功能、技术性能和用途）相同；</w:t>
      </w:r>
    </w:p>
    <w:p w14:paraId="41E44760" w14:textId="77777777" w:rsidR="00E83F17" w:rsidRPr="00E83F17" w:rsidRDefault="00E83F17" w:rsidP="00E83F17">
      <w:pPr>
        <w:widowControl/>
        <w:tabs>
          <w:tab w:val="left" w:pos="840"/>
        </w:tabs>
        <w:ind w:left="839"/>
        <w:rPr>
          <w:rFonts w:ascii="宋体"/>
          <w:kern w:val="0"/>
          <w:szCs w:val="20"/>
        </w:rPr>
      </w:pPr>
      <w:r w:rsidRPr="00E83F17">
        <w:rPr>
          <w:rFonts w:ascii="宋体" w:hint="eastAsia"/>
          <w:kern w:val="0"/>
          <w:szCs w:val="20"/>
        </w:rPr>
        <w:t>——功能单位相同；</w:t>
      </w:r>
    </w:p>
    <w:p w14:paraId="6D931546" w14:textId="77777777" w:rsidR="00E83F17" w:rsidRPr="00E83F17" w:rsidRDefault="00E83F17" w:rsidP="00E83F17">
      <w:pPr>
        <w:widowControl/>
        <w:tabs>
          <w:tab w:val="left" w:pos="840"/>
        </w:tabs>
        <w:ind w:left="839"/>
        <w:rPr>
          <w:rFonts w:ascii="宋体"/>
          <w:kern w:val="0"/>
          <w:szCs w:val="20"/>
        </w:rPr>
      </w:pPr>
      <w:r w:rsidRPr="00E83F17">
        <w:rPr>
          <w:rFonts w:ascii="宋体" w:hint="eastAsia"/>
          <w:kern w:val="0"/>
          <w:szCs w:val="20"/>
        </w:rPr>
        <w:t>—— 系统边界相同；</w:t>
      </w:r>
    </w:p>
    <w:p w14:paraId="3EA411BF" w14:textId="77777777" w:rsidR="00E83F17" w:rsidRPr="00E83F17" w:rsidRDefault="00E83F17" w:rsidP="00E83F17">
      <w:pPr>
        <w:widowControl/>
        <w:tabs>
          <w:tab w:val="left" w:pos="840"/>
        </w:tabs>
        <w:ind w:left="839"/>
        <w:rPr>
          <w:rFonts w:ascii="宋体"/>
          <w:kern w:val="0"/>
          <w:szCs w:val="20"/>
        </w:rPr>
      </w:pPr>
      <w:r w:rsidRPr="00E83F17">
        <w:rPr>
          <w:rFonts w:ascii="宋体" w:hint="eastAsia"/>
          <w:kern w:val="0"/>
          <w:szCs w:val="20"/>
        </w:rPr>
        <w:t>—— 数据描述相同；</w:t>
      </w:r>
    </w:p>
    <w:p w14:paraId="374994D8" w14:textId="77777777" w:rsidR="00E83F17" w:rsidRPr="00E83F17" w:rsidRDefault="00E83F17" w:rsidP="00E83F17">
      <w:pPr>
        <w:widowControl/>
        <w:tabs>
          <w:tab w:val="left" w:pos="840"/>
        </w:tabs>
        <w:ind w:left="839"/>
        <w:rPr>
          <w:rFonts w:ascii="宋体"/>
          <w:kern w:val="0"/>
          <w:szCs w:val="20"/>
        </w:rPr>
      </w:pPr>
      <w:r w:rsidRPr="00E83F17">
        <w:rPr>
          <w:rFonts w:ascii="宋体" w:hint="eastAsia"/>
          <w:kern w:val="0"/>
          <w:szCs w:val="20"/>
        </w:rPr>
        <w:t>——输入输出的取舍准则相同；</w:t>
      </w:r>
    </w:p>
    <w:p w14:paraId="1CDFEEC0" w14:textId="77777777" w:rsidR="00E83F17" w:rsidRPr="00E83F17" w:rsidRDefault="00E83F17" w:rsidP="00E83F17">
      <w:pPr>
        <w:widowControl/>
        <w:tabs>
          <w:tab w:val="left" w:pos="840"/>
        </w:tabs>
        <w:ind w:left="839"/>
        <w:rPr>
          <w:rFonts w:ascii="宋体"/>
          <w:kern w:val="0"/>
          <w:szCs w:val="20"/>
        </w:rPr>
      </w:pPr>
      <w:r w:rsidRPr="00E83F17">
        <w:rPr>
          <w:rFonts w:ascii="宋体" w:hint="eastAsia"/>
          <w:kern w:val="0"/>
          <w:szCs w:val="20"/>
        </w:rPr>
        <w:lastRenderedPageBreak/>
        <w:t>——数据质量要求（例如覆盖率、精度、完整性、代表性、一致性和可重复性）一致；</w:t>
      </w:r>
    </w:p>
    <w:p w14:paraId="55D6EBC7" w14:textId="77777777" w:rsidR="00E83F17" w:rsidRPr="00E83F17" w:rsidRDefault="00E83F17" w:rsidP="00E83F17">
      <w:pPr>
        <w:widowControl/>
        <w:tabs>
          <w:tab w:val="left" w:pos="840"/>
        </w:tabs>
        <w:ind w:left="839"/>
        <w:rPr>
          <w:rFonts w:ascii="宋体"/>
          <w:kern w:val="0"/>
          <w:szCs w:val="20"/>
        </w:rPr>
      </w:pPr>
      <w:r w:rsidRPr="00E83F17">
        <w:rPr>
          <w:rFonts w:ascii="宋体" w:hint="eastAsia"/>
          <w:kern w:val="0"/>
          <w:szCs w:val="20"/>
        </w:rPr>
        <w:t>——假设情景相同（重点针对使用阶段和生命末期阶段）；</w:t>
      </w:r>
    </w:p>
    <w:p w14:paraId="31201BB1" w14:textId="77777777" w:rsidR="00E83F17" w:rsidRPr="00E83F17" w:rsidRDefault="00E83F17" w:rsidP="00E83F17">
      <w:pPr>
        <w:widowControl/>
        <w:tabs>
          <w:tab w:val="left" w:pos="840"/>
        </w:tabs>
        <w:ind w:left="839"/>
        <w:rPr>
          <w:rFonts w:ascii="宋体"/>
          <w:kern w:val="0"/>
          <w:szCs w:val="20"/>
        </w:rPr>
      </w:pPr>
      <w:r w:rsidRPr="00E83F17">
        <w:rPr>
          <w:rFonts w:ascii="宋体" w:hint="eastAsia"/>
          <w:kern w:val="0"/>
          <w:szCs w:val="20"/>
        </w:rPr>
        <w:t>——特定温室气体排放量和清除量（例如由于土地利用变化或用电）处理方法相同；</w:t>
      </w:r>
    </w:p>
    <w:p w14:paraId="37D32C71" w14:textId="77777777" w:rsidR="00E83F17" w:rsidRPr="00E83F17" w:rsidRDefault="00E83F17" w:rsidP="00E83F17">
      <w:pPr>
        <w:widowControl/>
        <w:tabs>
          <w:tab w:val="left" w:pos="840"/>
        </w:tabs>
        <w:ind w:left="839"/>
        <w:rPr>
          <w:rFonts w:ascii="宋体"/>
          <w:kern w:val="0"/>
          <w:szCs w:val="20"/>
        </w:rPr>
      </w:pPr>
      <w:r w:rsidRPr="00E83F17">
        <w:rPr>
          <w:rFonts w:ascii="宋体" w:hint="eastAsia"/>
          <w:kern w:val="0"/>
          <w:szCs w:val="20"/>
        </w:rPr>
        <w:t>——单位相同。</w:t>
      </w:r>
    </w:p>
    <w:p w14:paraId="3B5CCE68" w14:textId="77777777" w:rsidR="00E83F17" w:rsidRPr="00E83F17" w:rsidRDefault="00E83F17" w:rsidP="00E83F17">
      <w:pPr>
        <w:widowControl/>
        <w:tabs>
          <w:tab w:val="left" w:pos="840"/>
        </w:tabs>
        <w:ind w:left="839"/>
        <w:rPr>
          <w:rFonts w:ascii="宋体"/>
          <w:kern w:val="0"/>
          <w:szCs w:val="20"/>
        </w:rPr>
      </w:pPr>
      <w:r w:rsidRPr="00E83F17">
        <w:rPr>
          <w:rFonts w:ascii="宋体" w:hint="eastAsia"/>
          <w:kern w:val="0"/>
          <w:szCs w:val="20"/>
        </w:rPr>
        <w:t>2）对生命周期清单和生命周期影响评价，应遵循以下标准：</w:t>
      </w:r>
    </w:p>
    <w:p w14:paraId="72674013" w14:textId="77777777" w:rsidR="00E83F17" w:rsidRPr="00E83F17" w:rsidRDefault="00E83F17" w:rsidP="00E83F17">
      <w:pPr>
        <w:widowControl/>
        <w:tabs>
          <w:tab w:val="left" w:pos="840"/>
        </w:tabs>
        <w:ind w:left="839"/>
        <w:rPr>
          <w:rFonts w:ascii="宋体"/>
          <w:kern w:val="0"/>
          <w:szCs w:val="20"/>
        </w:rPr>
      </w:pPr>
      <w:r w:rsidRPr="00E83F17">
        <w:rPr>
          <w:rFonts w:ascii="宋体" w:hint="eastAsia"/>
          <w:kern w:val="0"/>
          <w:szCs w:val="20"/>
        </w:rPr>
        <w:t>——数据收集方法和数据质量要求等同；</w:t>
      </w:r>
    </w:p>
    <w:p w14:paraId="7E120000" w14:textId="77777777" w:rsidR="00E83F17" w:rsidRPr="00E83F17" w:rsidRDefault="00E83F17" w:rsidP="00E83F17">
      <w:pPr>
        <w:widowControl/>
        <w:tabs>
          <w:tab w:val="left" w:pos="840"/>
        </w:tabs>
        <w:ind w:left="839"/>
        <w:rPr>
          <w:rFonts w:ascii="宋体"/>
          <w:kern w:val="0"/>
          <w:szCs w:val="20"/>
        </w:rPr>
      </w:pPr>
      <w:r w:rsidRPr="00E83F17">
        <w:rPr>
          <w:rFonts w:ascii="宋体" w:hint="eastAsia"/>
          <w:kern w:val="0"/>
          <w:szCs w:val="20"/>
        </w:rPr>
        <w:t>——计算程序相同；</w:t>
      </w:r>
    </w:p>
    <w:p w14:paraId="1396FDCF" w14:textId="77777777" w:rsidR="00E83F17" w:rsidRPr="00E83F17" w:rsidRDefault="00E83F17" w:rsidP="00E83F17">
      <w:pPr>
        <w:widowControl/>
        <w:tabs>
          <w:tab w:val="left" w:pos="840"/>
        </w:tabs>
        <w:ind w:left="839"/>
        <w:rPr>
          <w:rFonts w:ascii="宋体"/>
          <w:kern w:val="0"/>
          <w:szCs w:val="20"/>
        </w:rPr>
      </w:pPr>
      <w:r w:rsidRPr="00E83F17">
        <w:rPr>
          <w:rFonts w:ascii="宋体" w:hint="eastAsia"/>
          <w:kern w:val="0"/>
          <w:szCs w:val="20"/>
        </w:rPr>
        <w:t>——流的分配等效；</w:t>
      </w:r>
    </w:p>
    <w:p w14:paraId="2293A0C7" w14:textId="77777777" w:rsidR="00E83F17" w:rsidRPr="00E83F17" w:rsidRDefault="00E83F17" w:rsidP="00E83F17">
      <w:pPr>
        <w:widowControl/>
        <w:tabs>
          <w:tab w:val="left" w:pos="840"/>
        </w:tabs>
        <w:ind w:left="839"/>
        <w:rPr>
          <w:rFonts w:ascii="宋体"/>
          <w:kern w:val="0"/>
          <w:szCs w:val="20"/>
        </w:rPr>
      </w:pPr>
      <w:r w:rsidRPr="00E83F17">
        <w:rPr>
          <w:rFonts w:ascii="宋体" w:hint="eastAsia"/>
          <w:kern w:val="0"/>
          <w:szCs w:val="20"/>
        </w:rPr>
        <w:t>——使用的全球变暖潜势相同。</w:t>
      </w:r>
    </w:p>
    <w:p w14:paraId="148BBD13" w14:textId="77777777" w:rsidR="00E83F17" w:rsidRPr="00E83F17" w:rsidRDefault="00E83F17" w:rsidP="00E83F17">
      <w:pPr>
        <w:widowControl/>
        <w:numPr>
          <w:ilvl w:val="0"/>
          <w:numId w:val="2"/>
        </w:numPr>
        <w:spacing w:beforeLines="100" w:before="312" w:afterLines="100" w:after="312"/>
        <w:outlineLvl w:val="1"/>
        <w:rPr>
          <w:rFonts w:ascii="黑体" w:eastAsia="黑体"/>
          <w:kern w:val="0"/>
          <w:szCs w:val="20"/>
        </w:rPr>
      </w:pPr>
      <w:bookmarkStart w:id="176" w:name="_Toc166080492"/>
      <w:bookmarkStart w:id="177" w:name="_Toc178510264"/>
      <w:r w:rsidRPr="00E83F17">
        <w:rPr>
          <w:rFonts w:ascii="黑体" w:eastAsia="黑体" w:hint="eastAsia"/>
          <w:kern w:val="0"/>
          <w:szCs w:val="20"/>
        </w:rPr>
        <w:t>鉴定性评审</w:t>
      </w:r>
      <w:bookmarkEnd w:id="176"/>
      <w:bookmarkEnd w:id="177"/>
    </w:p>
    <w:p w14:paraId="4FE14004" w14:textId="77777777" w:rsidR="00E83F17" w:rsidRPr="00E83F17" w:rsidRDefault="00E83F17" w:rsidP="00E83F17">
      <w:pPr>
        <w:widowControl/>
        <w:tabs>
          <w:tab w:val="center" w:pos="4201"/>
          <w:tab w:val="right" w:leader="dot" w:pos="9298"/>
        </w:tabs>
        <w:autoSpaceDE w:val="0"/>
        <w:autoSpaceDN w:val="0"/>
        <w:ind w:firstLineChars="200" w:firstLine="420"/>
        <w:rPr>
          <w:rFonts w:ascii="宋体"/>
          <w:kern w:val="0"/>
          <w:szCs w:val="20"/>
        </w:rPr>
      </w:pPr>
      <w:r w:rsidRPr="00E83F17">
        <w:rPr>
          <w:rFonts w:ascii="宋体" w:hint="eastAsia"/>
          <w:kern w:val="0"/>
          <w:szCs w:val="20"/>
        </w:rPr>
        <w:t>如果开展产品碳足迹研究的鉴定性评审，应按照ISO/TS 14071规定进行，有利于理解和提高产品碳足迹的可信度。</w:t>
      </w:r>
    </w:p>
    <w:p w14:paraId="0F61C98D" w14:textId="77777777" w:rsidR="00E83F17" w:rsidRPr="00E83F17" w:rsidRDefault="00E83F17" w:rsidP="00E83F17">
      <w:pPr>
        <w:widowControl/>
        <w:numPr>
          <w:ilvl w:val="0"/>
          <w:numId w:val="2"/>
        </w:numPr>
        <w:spacing w:beforeLines="100" w:before="312" w:afterLines="100" w:after="312"/>
        <w:outlineLvl w:val="1"/>
        <w:rPr>
          <w:rFonts w:ascii="黑体" w:eastAsia="黑体"/>
          <w:kern w:val="0"/>
          <w:szCs w:val="20"/>
        </w:rPr>
      </w:pPr>
      <w:bookmarkStart w:id="178" w:name="_Toc166080493"/>
      <w:bookmarkStart w:id="179" w:name="_Toc178510265"/>
      <w:r w:rsidRPr="00E83F17">
        <w:rPr>
          <w:rFonts w:ascii="黑体" w:eastAsia="黑体" w:hint="eastAsia"/>
          <w:kern w:val="0"/>
          <w:szCs w:val="20"/>
        </w:rPr>
        <w:t>产品碳足迹声明</w:t>
      </w:r>
      <w:bookmarkEnd w:id="178"/>
      <w:bookmarkEnd w:id="179"/>
    </w:p>
    <w:p w14:paraId="1344B9D8" w14:textId="77777777" w:rsidR="00641B20" w:rsidRPr="006E4CDE" w:rsidRDefault="00641B20" w:rsidP="00641B20">
      <w:pPr>
        <w:pStyle w:val="affffe"/>
      </w:pPr>
      <w:r w:rsidRPr="006E4CDE">
        <w:rPr>
          <w:rFonts w:hint="eastAsia"/>
        </w:rPr>
        <w:t>需要时（如</w:t>
      </w:r>
      <w:proofErr w:type="gramStart"/>
      <w:r w:rsidRPr="006E4CDE">
        <w:rPr>
          <w:rFonts w:hint="eastAsia"/>
        </w:rPr>
        <w:t>当</w:t>
      </w:r>
      <w:r w:rsidRPr="00EE70F5">
        <w:rPr>
          <w:rFonts w:hint="eastAsia"/>
        </w:rPr>
        <w:t>相同</w:t>
      </w:r>
      <w:proofErr w:type="gramEnd"/>
      <w:r w:rsidRPr="00EE70F5">
        <w:rPr>
          <w:rFonts w:hint="eastAsia"/>
        </w:rPr>
        <w:t>功能的不同产品进行比较时）</w:t>
      </w:r>
      <w:r w:rsidRPr="006E4CDE">
        <w:rPr>
          <w:rFonts w:hint="eastAsia"/>
        </w:rPr>
        <w:t>，可进行碳足迹声明。碳足迹声明的内容应包含如下信息：</w:t>
      </w:r>
    </w:p>
    <w:p w14:paraId="4E9A49F1" w14:textId="77777777" w:rsidR="00641B20" w:rsidRPr="006E4CDE" w:rsidRDefault="00641B20" w:rsidP="00F739BE">
      <w:pPr>
        <w:pStyle w:val="affffe"/>
        <w:numPr>
          <w:ilvl w:val="0"/>
          <w:numId w:val="23"/>
        </w:numPr>
        <w:ind w:firstLineChars="0"/>
      </w:pPr>
      <w:r w:rsidRPr="006E4CDE">
        <w:rPr>
          <w:rFonts w:hint="eastAsia"/>
        </w:rPr>
        <w:t>提出声明的组织的身份和描述；</w:t>
      </w:r>
    </w:p>
    <w:p w14:paraId="10137E6B" w14:textId="77777777" w:rsidR="00641B20" w:rsidRPr="006E4CDE" w:rsidRDefault="00641B20" w:rsidP="00F739BE">
      <w:pPr>
        <w:pStyle w:val="affffe"/>
        <w:numPr>
          <w:ilvl w:val="0"/>
          <w:numId w:val="23"/>
        </w:numPr>
        <w:ind w:firstLineChars="0"/>
      </w:pPr>
      <w:r w:rsidRPr="006E4CDE">
        <w:rPr>
          <w:rFonts w:hint="eastAsia"/>
        </w:rPr>
        <w:t>数据覆盖时间段；</w:t>
      </w:r>
    </w:p>
    <w:p w14:paraId="56E57682" w14:textId="77777777" w:rsidR="00641B20" w:rsidRPr="00EE70F5" w:rsidRDefault="00641B20" w:rsidP="00F739BE">
      <w:pPr>
        <w:pStyle w:val="affffe"/>
        <w:numPr>
          <w:ilvl w:val="0"/>
          <w:numId w:val="23"/>
        </w:numPr>
        <w:ind w:firstLineChars="0"/>
      </w:pPr>
      <w:r w:rsidRPr="006E4CDE">
        <w:rPr>
          <w:rFonts w:hint="eastAsia"/>
        </w:rPr>
        <w:t>产品描述，包括</w:t>
      </w:r>
      <w:r w:rsidRPr="00EE70F5">
        <w:rPr>
          <w:rFonts w:hint="eastAsia"/>
        </w:rPr>
        <w:t>产品名称、规格、型号和功能描述；</w:t>
      </w:r>
    </w:p>
    <w:p w14:paraId="3C003670" w14:textId="77777777" w:rsidR="00641B20" w:rsidRPr="00EE70F5" w:rsidRDefault="00641B20" w:rsidP="00F739BE">
      <w:pPr>
        <w:pStyle w:val="affffe"/>
        <w:numPr>
          <w:ilvl w:val="0"/>
          <w:numId w:val="23"/>
        </w:numPr>
        <w:ind w:firstLineChars="0"/>
      </w:pPr>
      <w:r w:rsidRPr="00EE70F5">
        <w:rPr>
          <w:rFonts w:hint="eastAsia"/>
        </w:rPr>
        <w:t>依据的标准；</w:t>
      </w:r>
    </w:p>
    <w:p w14:paraId="6F353F07" w14:textId="77777777" w:rsidR="00641B20" w:rsidRPr="00EE70F5" w:rsidRDefault="00641B20" w:rsidP="00F739BE">
      <w:pPr>
        <w:pStyle w:val="affffe"/>
        <w:numPr>
          <w:ilvl w:val="0"/>
          <w:numId w:val="23"/>
        </w:numPr>
        <w:ind w:firstLineChars="0"/>
      </w:pPr>
      <w:r w:rsidRPr="00EE70F5">
        <w:rPr>
          <w:rFonts w:hint="eastAsia"/>
        </w:rPr>
        <w:t>功能或声明单位；</w:t>
      </w:r>
    </w:p>
    <w:p w14:paraId="68BFCF4D" w14:textId="77777777" w:rsidR="00641B20" w:rsidRPr="006E4CDE" w:rsidRDefault="00641B20" w:rsidP="00F739BE">
      <w:pPr>
        <w:pStyle w:val="affffe"/>
        <w:numPr>
          <w:ilvl w:val="0"/>
          <w:numId w:val="23"/>
        </w:numPr>
        <w:ind w:firstLineChars="0"/>
      </w:pPr>
      <w:r w:rsidRPr="00EE70F5">
        <w:rPr>
          <w:rFonts w:hint="eastAsia"/>
        </w:rPr>
        <w:t>包含的生命周期阶段及取舍项；</w:t>
      </w:r>
    </w:p>
    <w:p w14:paraId="21809C35" w14:textId="77777777" w:rsidR="00641B20" w:rsidRPr="006E4CDE" w:rsidRDefault="00641B20" w:rsidP="00F739BE">
      <w:pPr>
        <w:pStyle w:val="affffe"/>
        <w:numPr>
          <w:ilvl w:val="0"/>
          <w:numId w:val="23"/>
        </w:numPr>
        <w:ind w:firstLineChars="0"/>
      </w:pPr>
      <w:r w:rsidRPr="006E4CDE">
        <w:rPr>
          <w:rFonts w:hint="eastAsia"/>
        </w:rPr>
        <w:t>使用的背景数据情况；</w:t>
      </w:r>
    </w:p>
    <w:p w14:paraId="5DF571EC" w14:textId="77777777" w:rsidR="00641B20" w:rsidRPr="006E4CDE" w:rsidRDefault="00641B20" w:rsidP="00F739BE">
      <w:pPr>
        <w:pStyle w:val="affffe"/>
        <w:numPr>
          <w:ilvl w:val="0"/>
          <w:numId w:val="23"/>
        </w:numPr>
        <w:ind w:firstLineChars="0"/>
      </w:pPr>
      <w:r w:rsidRPr="006E4CDE">
        <w:rPr>
          <w:rFonts w:hint="eastAsia"/>
        </w:rPr>
        <w:t>产品碳足迹结果，适用时，可包含不同生命周期阶段的碳足迹结果及占比。</w:t>
      </w:r>
    </w:p>
    <w:p w14:paraId="53A4E97E" w14:textId="77777777" w:rsidR="009C3031" w:rsidRPr="00E10564" w:rsidRDefault="00CA1CAE">
      <w:pPr>
        <w:pStyle w:val="affffe"/>
        <w:ind w:firstLineChars="0" w:firstLine="0"/>
      </w:pPr>
      <w:r w:rsidRPr="00E10564">
        <w:br w:type="page"/>
      </w:r>
    </w:p>
    <w:p w14:paraId="789E772A" w14:textId="1C16411D" w:rsidR="009C3031" w:rsidRPr="00E10564" w:rsidRDefault="00CA1CAE">
      <w:pPr>
        <w:pStyle w:val="afc"/>
      </w:pPr>
      <w:r w:rsidRPr="00E10564">
        <w:lastRenderedPageBreak/>
        <w:br/>
      </w:r>
      <w:bookmarkStart w:id="180" w:name="_Toc69386837"/>
      <w:bookmarkStart w:id="181" w:name="_Toc162612990"/>
      <w:bookmarkStart w:id="182" w:name="_Toc170293397"/>
      <w:bookmarkStart w:id="183" w:name="_Toc178510266"/>
      <w:r w:rsidRPr="00E10564">
        <w:rPr>
          <w:rFonts w:hint="eastAsia"/>
        </w:rPr>
        <w:t>（</w:t>
      </w:r>
      <w:r w:rsidR="00F01A93">
        <w:rPr>
          <w:rFonts w:hint="eastAsia"/>
        </w:rPr>
        <w:t>规范</w:t>
      </w:r>
      <w:r w:rsidRPr="00E10564">
        <w:rPr>
          <w:rFonts w:hint="eastAsia"/>
        </w:rPr>
        <w:t>性）</w:t>
      </w:r>
      <w:r w:rsidRPr="00E10564">
        <w:br/>
      </w:r>
      <w:bookmarkEnd w:id="180"/>
      <w:bookmarkEnd w:id="181"/>
      <w:r w:rsidR="008C03DD">
        <w:rPr>
          <w:rFonts w:hint="eastAsia"/>
        </w:rPr>
        <w:t>微波炉</w:t>
      </w:r>
      <w:r w:rsidR="00B6294C">
        <w:rPr>
          <w:rFonts w:hint="eastAsia"/>
        </w:rPr>
        <w:t>耗电量</w:t>
      </w:r>
      <w:r w:rsidR="00F01A93" w:rsidRPr="00F01A93">
        <w:t>测试方法</w:t>
      </w:r>
      <w:bookmarkEnd w:id="182"/>
      <w:bookmarkEnd w:id="183"/>
    </w:p>
    <w:p w14:paraId="3278E8C0" w14:textId="641FB1B3" w:rsidR="00877BEF" w:rsidRPr="00F739DB" w:rsidRDefault="00877BEF" w:rsidP="00877BEF">
      <w:pPr>
        <w:pStyle w:val="affffe"/>
        <w:numPr>
          <w:ilvl w:val="1"/>
          <w:numId w:val="20"/>
        </w:numPr>
        <w:spacing w:beforeLines="100" w:before="312" w:afterLines="100" w:after="312"/>
        <w:ind w:firstLineChars="0"/>
        <w:outlineLvl w:val="1"/>
        <w:rPr>
          <w:rFonts w:ascii="黑体" w:eastAsia="黑体" w:hAnsi="黑体" w:hint="eastAsia"/>
        </w:rPr>
      </w:pPr>
      <w:bookmarkStart w:id="184" w:name="_Toc165988971"/>
      <w:bookmarkStart w:id="185" w:name="_Toc166080495"/>
      <w:bookmarkStart w:id="186" w:name="_Toc168580564"/>
      <w:bookmarkStart w:id="187" w:name="_Toc169783513"/>
      <w:bookmarkStart w:id="188" w:name="_Toc171946349"/>
      <w:bookmarkStart w:id="189" w:name="_Toc178510267"/>
      <w:r>
        <w:rPr>
          <w:rFonts w:ascii="黑体" w:eastAsia="黑体" w:hAnsi="黑体" w:hint="eastAsia"/>
        </w:rPr>
        <w:t>一般微波炉</w:t>
      </w:r>
      <w:r w:rsidRPr="00F739DB">
        <w:rPr>
          <w:rFonts w:ascii="黑体" w:eastAsia="黑体" w:hAnsi="黑体" w:hint="eastAsia"/>
        </w:rPr>
        <w:t>产品</w:t>
      </w:r>
      <w:r>
        <w:rPr>
          <w:rFonts w:ascii="黑体" w:eastAsia="黑体" w:hAnsi="黑体" w:hint="eastAsia"/>
        </w:rPr>
        <w:t>用电量核算方法</w:t>
      </w:r>
      <w:bookmarkEnd w:id="184"/>
      <w:bookmarkEnd w:id="185"/>
      <w:bookmarkEnd w:id="186"/>
      <w:bookmarkEnd w:id="187"/>
      <w:bookmarkEnd w:id="188"/>
      <w:bookmarkEnd w:id="189"/>
    </w:p>
    <w:p w14:paraId="1C4F9FA5" w14:textId="444C1E83" w:rsidR="00FE3ACD" w:rsidRDefault="003A2744" w:rsidP="00FE3ACD">
      <w:pPr>
        <w:pStyle w:val="affffe"/>
      </w:pPr>
      <w:r>
        <w:rPr>
          <w:rFonts w:hint="eastAsia"/>
        </w:rPr>
        <w:t>设定</w:t>
      </w:r>
      <w:r w:rsidRPr="003A2744">
        <w:rPr>
          <w:rFonts w:hint="eastAsia"/>
        </w:rPr>
        <w:t>微波炉的使用条件为：</w:t>
      </w:r>
      <w:r w:rsidR="00B7735E">
        <w:rPr>
          <w:rFonts w:hint="eastAsia"/>
        </w:rPr>
        <w:t>每天</w:t>
      </w:r>
      <w:r w:rsidRPr="003A2744">
        <w:rPr>
          <w:rFonts w:hint="eastAsia"/>
        </w:rPr>
        <w:t>使用</w:t>
      </w:r>
      <w:r w:rsidR="00DD38E1">
        <w:rPr>
          <w:rFonts w:hint="eastAsia"/>
        </w:rPr>
        <w:t>加热食物</w:t>
      </w:r>
      <w:r w:rsidRPr="003A2744">
        <w:t>2次，</w:t>
      </w:r>
      <w:r w:rsidRPr="003A2744">
        <w:rPr>
          <w:rFonts w:hint="eastAsia"/>
        </w:rPr>
        <w:t>每次</w:t>
      </w:r>
      <w:r w:rsidR="002C7B09">
        <w:rPr>
          <w:rFonts w:hint="eastAsia"/>
        </w:rPr>
        <w:t>5</w:t>
      </w:r>
      <w:r w:rsidRPr="003A2744">
        <w:rPr>
          <w:rFonts w:hint="eastAsia"/>
        </w:rPr>
        <w:t>min，</w:t>
      </w:r>
      <w:r w:rsidRPr="003A2744">
        <w:t>年使用365天</w:t>
      </w:r>
      <w:r>
        <w:rPr>
          <w:rFonts w:hint="eastAsia"/>
        </w:rPr>
        <w:t>，</w:t>
      </w:r>
      <w:r w:rsidR="00FE3ACD" w:rsidRPr="00FE3ACD">
        <w:t>根据公式（</w:t>
      </w:r>
      <w:r w:rsidR="00B6294C">
        <w:rPr>
          <w:rFonts w:hint="eastAsia"/>
        </w:rPr>
        <w:t>A.</w:t>
      </w:r>
      <w:r w:rsidR="002A6513">
        <w:t>1</w:t>
      </w:r>
      <w:r w:rsidR="00FE3ACD" w:rsidRPr="00FE3ACD">
        <w:t>）</w:t>
      </w:r>
      <w:r w:rsidR="00B6294C">
        <w:rPr>
          <w:rFonts w:hint="eastAsia"/>
        </w:rPr>
        <w:t>、公式</w:t>
      </w:r>
      <w:r w:rsidR="00B6294C" w:rsidRPr="00FE3ACD">
        <w:t>（</w:t>
      </w:r>
      <w:r w:rsidR="00B6294C">
        <w:rPr>
          <w:rFonts w:hint="eastAsia"/>
        </w:rPr>
        <w:t>A.2</w:t>
      </w:r>
      <w:r w:rsidR="00B6294C" w:rsidRPr="00FE3ACD">
        <w:t>）</w:t>
      </w:r>
      <w:r w:rsidR="00FE3ACD" w:rsidRPr="00FE3ACD">
        <w:t>计算</w:t>
      </w:r>
      <w:r w:rsidR="00E35191">
        <w:rPr>
          <w:rFonts w:hint="eastAsia"/>
        </w:rPr>
        <w:t>微波炉</w:t>
      </w:r>
      <w:r w:rsidR="00FE3ACD" w:rsidRPr="00FE3ACD">
        <w:t>的年</w:t>
      </w:r>
      <w:r w:rsidR="00B6294C">
        <w:rPr>
          <w:rFonts w:hint="eastAsia"/>
        </w:rPr>
        <w:t>耗电量和使用阶段总耗电量。</w:t>
      </w:r>
    </w:p>
    <w:p w14:paraId="34E18992" w14:textId="787B465F" w:rsidR="00B6294C" w:rsidRPr="00B6294C" w:rsidRDefault="00000000" w:rsidP="00B6294C">
      <w:pPr>
        <w:widowControl/>
        <w:tabs>
          <w:tab w:val="center" w:pos="4201"/>
          <w:tab w:val="right" w:leader="dot" w:pos="9298"/>
        </w:tabs>
        <w:autoSpaceDE w:val="0"/>
        <w:autoSpaceDN w:val="0"/>
        <w:ind w:firstLineChars="200" w:firstLine="420"/>
        <w:jc w:val="center"/>
        <w:rPr>
          <w:rFonts w:ascii="宋体" w:hAnsi="宋体" w:hint="eastAsia"/>
          <w:kern w:val="0"/>
          <w:szCs w:val="20"/>
        </w:rPr>
      </w:pPr>
      <m:oMathPara>
        <m:oMathParaPr>
          <m:jc m:val="right"/>
        </m:oMathParaPr>
        <m:oMath>
          <m:sSub>
            <m:sSubPr>
              <m:ctrlPr>
                <w:rPr>
                  <w:rFonts w:ascii="Cambria Math" w:hAnsi="Cambria Math"/>
                  <w:i/>
                  <w:kern w:val="0"/>
                  <w:szCs w:val="20"/>
                </w:rPr>
              </m:ctrlPr>
            </m:sSubPr>
            <m:e>
              <m:r>
                <w:rPr>
                  <w:rFonts w:ascii="Cambria Math" w:hAnsi="Cambria Math"/>
                  <w:kern w:val="0"/>
                  <w:szCs w:val="20"/>
                </w:rPr>
                <m:t>E</m:t>
              </m:r>
            </m:e>
            <m:sub>
              <m:r>
                <w:rPr>
                  <w:rFonts w:ascii="Cambria Math" w:hAnsi="Cambria Math" w:hint="eastAsia"/>
                  <w:kern w:val="0"/>
                  <w:szCs w:val="20"/>
                </w:rPr>
                <m:t>一般</m:t>
              </m:r>
            </m:sub>
          </m:sSub>
          <m:r>
            <w:rPr>
              <w:rFonts w:ascii="Cambria Math" w:hAnsi="Cambria Math"/>
              <w:kern w:val="0"/>
              <w:szCs w:val="20"/>
            </w:rPr>
            <m:t>=</m:t>
          </m:r>
          <m:d>
            <m:dPr>
              <m:begChr m:val="["/>
              <m:endChr m:val="]"/>
              <m:ctrlPr>
                <w:rPr>
                  <w:rFonts w:ascii="Cambria Math" w:hAnsi="Cambria Math"/>
                  <w:i/>
                  <w:kern w:val="0"/>
                  <w:szCs w:val="20"/>
                </w:rPr>
              </m:ctrlPr>
            </m:dPr>
            <m:e>
              <m:r>
                <w:rPr>
                  <w:rFonts w:ascii="Cambria Math" w:hAnsi="Cambria Math"/>
                  <w:kern w:val="0"/>
                  <w:szCs w:val="20"/>
                </w:rPr>
                <m:t>P×</m:t>
              </m:r>
              <m:f>
                <m:fPr>
                  <m:ctrlPr>
                    <w:rPr>
                      <w:rFonts w:ascii="Cambria Math" w:hAnsi="Cambria Math"/>
                      <w:i/>
                      <w:kern w:val="0"/>
                      <w:szCs w:val="20"/>
                    </w:rPr>
                  </m:ctrlPr>
                </m:fPr>
                <m:num>
                  <m:r>
                    <w:rPr>
                      <w:rFonts w:ascii="Cambria Math" w:hAnsi="Cambria Math"/>
                      <w:kern w:val="0"/>
                      <w:szCs w:val="20"/>
                    </w:rPr>
                    <m:t>5</m:t>
                  </m:r>
                </m:num>
                <m:den>
                  <m:r>
                    <w:rPr>
                      <w:rFonts w:ascii="Cambria Math" w:hAnsi="Cambria Math"/>
                      <w:kern w:val="0"/>
                      <w:szCs w:val="20"/>
                    </w:rPr>
                    <m:t>60</m:t>
                  </m:r>
                </m:den>
              </m:f>
              <m:r>
                <w:rPr>
                  <w:rFonts w:ascii="Cambria Math" w:hAnsi="Cambria Math"/>
                  <w:kern w:val="0"/>
                  <w:szCs w:val="20"/>
                </w:rPr>
                <m:t>×2+</m:t>
              </m:r>
              <m:sSub>
                <m:sSubPr>
                  <m:ctrlPr>
                    <w:rPr>
                      <w:rFonts w:ascii="Cambria Math" w:hAnsi="Cambria Math"/>
                      <w:i/>
                      <w:kern w:val="0"/>
                      <w:szCs w:val="20"/>
                    </w:rPr>
                  </m:ctrlPr>
                </m:sSubPr>
                <m:e>
                  <m:r>
                    <w:rPr>
                      <w:rFonts w:ascii="Cambria Math" w:hAnsi="Cambria Math"/>
                      <w:kern w:val="0"/>
                      <w:szCs w:val="20"/>
                    </w:rPr>
                    <m:t>P</m:t>
                  </m:r>
                </m:e>
                <m:sub>
                  <m:r>
                    <w:rPr>
                      <w:rFonts w:ascii="Cambria Math" w:hAnsi="Cambria Math"/>
                      <w:kern w:val="0"/>
                      <w:szCs w:val="20"/>
                    </w:rPr>
                    <m:t>o</m:t>
                  </m:r>
                </m:sub>
              </m:sSub>
              <m:r>
                <w:rPr>
                  <w:rFonts w:ascii="Cambria Math" w:hAnsi="Cambria Math"/>
                  <w:kern w:val="0"/>
                  <w:szCs w:val="20"/>
                </w:rPr>
                <m:t>×(24-</m:t>
              </m:r>
              <m:f>
                <m:fPr>
                  <m:ctrlPr>
                    <w:rPr>
                      <w:rFonts w:ascii="Cambria Math" w:hAnsi="Cambria Math"/>
                      <w:i/>
                      <w:kern w:val="0"/>
                      <w:szCs w:val="20"/>
                    </w:rPr>
                  </m:ctrlPr>
                </m:fPr>
                <m:num>
                  <m:r>
                    <w:rPr>
                      <w:rFonts w:ascii="Cambria Math" w:hAnsi="Cambria Math"/>
                      <w:kern w:val="0"/>
                      <w:szCs w:val="20"/>
                    </w:rPr>
                    <m:t>5</m:t>
                  </m:r>
                </m:num>
                <m:den>
                  <m:r>
                    <w:rPr>
                      <w:rFonts w:ascii="Cambria Math" w:hAnsi="Cambria Math"/>
                      <w:kern w:val="0"/>
                      <w:szCs w:val="20"/>
                    </w:rPr>
                    <m:t>60</m:t>
                  </m:r>
                </m:den>
              </m:f>
              <m:r>
                <w:rPr>
                  <w:rFonts w:ascii="Cambria Math" w:hAnsi="Cambria Math"/>
                  <w:kern w:val="0"/>
                  <w:szCs w:val="20"/>
                </w:rPr>
                <m:t>×2)</m:t>
              </m:r>
            </m:e>
          </m:d>
          <m:r>
            <w:rPr>
              <w:rFonts w:ascii="Cambria Math" w:hAnsi="Cambria Math"/>
              <w:kern w:val="0"/>
              <w:szCs w:val="20"/>
            </w:rPr>
            <m:t>×365……………..(</m:t>
          </m:r>
          <m:r>
            <m:rPr>
              <m:sty m:val="p"/>
            </m:rPr>
            <w:rPr>
              <w:rFonts w:ascii="Cambria Math" w:hAnsi="Cambria Math" w:hint="eastAsia"/>
            </w:rPr>
            <m:t>A.</m:t>
          </m:r>
          <m:r>
            <m:rPr>
              <m:sty m:val="p"/>
            </m:rPr>
            <w:rPr>
              <w:rFonts w:ascii="Cambria Math" w:hAnsi="Cambria Math"/>
            </w:rPr>
            <m:t>1</m:t>
          </m:r>
          <m:r>
            <w:rPr>
              <w:rFonts w:ascii="Cambria Math" w:hAnsi="Cambria Math"/>
              <w:kern w:val="0"/>
              <w:szCs w:val="20"/>
            </w:rPr>
            <m:t>)</m:t>
          </m:r>
        </m:oMath>
      </m:oMathPara>
    </w:p>
    <w:p w14:paraId="40EC5FE5" w14:textId="5098946F" w:rsidR="003A2744" w:rsidRPr="00B6294C" w:rsidRDefault="00000000" w:rsidP="003A2744">
      <w:pPr>
        <w:pStyle w:val="affffe"/>
        <w:jc w:val="center"/>
        <w:rPr>
          <w:rFonts w:hAnsi="宋体" w:hint="eastAsia"/>
        </w:rPr>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T</m:t>
              </m:r>
              <m:r>
                <w:rPr>
                  <w:rFonts w:ascii="Cambria Math" w:hAnsi="Cambria Math" w:hint="eastAsia"/>
                </w:rPr>
                <m:t>otal</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hint="eastAsia"/>
                </w:rPr>
                <m:t>一般</m:t>
              </m:r>
            </m:sub>
          </m:sSub>
          <m:r>
            <w:rPr>
              <w:rFonts w:ascii="Cambria Math" w:hAnsi="Cambria Math"/>
            </w:rPr>
            <m:t>×RSL</m:t>
          </m:r>
          <m:r>
            <w:rPr>
              <w:rFonts w:ascii="Cambria Math" w:hAnsi="Cambria Math" w:hint="eastAsia"/>
            </w:rPr>
            <m:t>…</m:t>
          </m:r>
          <m:r>
            <w:rPr>
              <w:rFonts w:ascii="Cambria Math" w:hAnsi="Cambria Math"/>
            </w:rPr>
            <m:t>………………………...….(</m:t>
          </m:r>
          <m:r>
            <m:rPr>
              <m:sty m:val="p"/>
            </m:rPr>
            <w:rPr>
              <w:rFonts w:ascii="Cambria Math" w:hAnsi="Cambria Math" w:hint="eastAsia"/>
            </w:rPr>
            <m:t>A.</m:t>
          </m:r>
          <m:r>
            <m:rPr>
              <m:sty m:val="p"/>
            </m:rPr>
            <w:rPr>
              <w:rFonts w:ascii="Cambria Math" w:hAnsi="Cambria Math"/>
            </w:rPr>
            <m:t>2</m:t>
          </m:r>
          <m:r>
            <w:rPr>
              <w:rFonts w:ascii="Cambria Math" w:hAnsi="Cambria Math"/>
            </w:rPr>
            <m:t>)</m:t>
          </m:r>
        </m:oMath>
      </m:oMathPara>
    </w:p>
    <w:p w14:paraId="648ABE7C" w14:textId="1ABBD249" w:rsidR="00FE3ACD" w:rsidRPr="003A2744" w:rsidRDefault="00FE3ACD" w:rsidP="00FE3ACD">
      <w:pPr>
        <w:pStyle w:val="affffe"/>
        <w:rPr>
          <w:rFonts w:hAnsi="宋体" w:hint="eastAsia"/>
        </w:rPr>
      </w:pPr>
      <w:r w:rsidRPr="003A2744">
        <w:rPr>
          <w:rFonts w:hAnsi="宋体" w:hint="eastAsia"/>
        </w:rPr>
        <w:t>式中：</w:t>
      </w:r>
    </w:p>
    <w:p w14:paraId="41E4933D" w14:textId="1C480525" w:rsidR="00B6294C" w:rsidRDefault="00000000" w:rsidP="003A2744">
      <w:pPr>
        <w:pStyle w:val="affffe"/>
        <w:rPr>
          <w:rFonts w:hAnsi="宋体" w:cs="Cambria Math" w:hint="eastAsia"/>
        </w:rPr>
      </w:pPr>
      <m:oMath>
        <m:sSub>
          <m:sSubPr>
            <m:ctrlPr>
              <w:rPr>
                <w:rFonts w:ascii="Cambria Math" w:hAnsi="Cambria Math"/>
                <w:i/>
              </w:rPr>
            </m:ctrlPr>
          </m:sSubPr>
          <m:e>
            <m:r>
              <w:rPr>
                <w:rFonts w:ascii="Cambria Math" w:hAnsi="Cambria Math"/>
              </w:rPr>
              <m:t>E</m:t>
            </m:r>
          </m:e>
          <m:sub>
            <m:r>
              <w:rPr>
                <w:rFonts w:ascii="Cambria Math" w:hAnsi="Cambria Math" w:hint="eastAsia"/>
              </w:rPr>
              <m:t>一般</m:t>
            </m:r>
          </m:sub>
        </m:sSub>
      </m:oMath>
      <w:r w:rsidR="00B6294C">
        <w:rPr>
          <w:rFonts w:hAnsi="宋体" w:cs="Cambria Math" w:hint="eastAsia"/>
        </w:rPr>
        <w:t>——</w:t>
      </w:r>
      <w:r w:rsidR="00B6294C">
        <w:rPr>
          <w:rFonts w:hint="eastAsia"/>
        </w:rPr>
        <w:t>微波炉</w:t>
      </w:r>
      <w:r w:rsidR="00B6294C" w:rsidRPr="00FE3ACD">
        <w:t>的年</w:t>
      </w:r>
      <w:r w:rsidR="00B6294C">
        <w:rPr>
          <w:rFonts w:hint="eastAsia"/>
        </w:rPr>
        <w:t>耗电量，单位为千瓦时（kWh）；</w:t>
      </w:r>
    </w:p>
    <w:p w14:paraId="57D07651" w14:textId="01846B24" w:rsidR="003A2744" w:rsidRPr="003A2744" w:rsidRDefault="00B6294C" w:rsidP="003A2744">
      <w:pPr>
        <w:pStyle w:val="affffe"/>
        <w:rPr>
          <w:rFonts w:hAnsi="宋体" w:cs="Cambria Math" w:hint="eastAsia"/>
        </w:rPr>
      </w:pPr>
      <m:oMath>
        <m:r>
          <w:rPr>
            <w:rFonts w:ascii="Cambria Math" w:hAnsi="Cambria Math"/>
          </w:rPr>
          <m:t>P</m:t>
        </m:r>
      </m:oMath>
      <w:r>
        <w:rPr>
          <w:rFonts w:hAnsi="宋体" w:cs="Cambria Math" w:hint="eastAsia"/>
        </w:rPr>
        <w:t>——</w:t>
      </w:r>
      <w:r>
        <w:rPr>
          <w:rFonts w:hint="eastAsia"/>
        </w:rPr>
        <w:t>微波炉</w:t>
      </w:r>
      <w:r w:rsidRPr="00FE3ACD">
        <w:t>的</w:t>
      </w:r>
      <w:r w:rsidR="003A2744" w:rsidRPr="003A2744">
        <w:rPr>
          <w:rFonts w:hAnsi="宋体" w:cs="Cambria Math" w:hint="eastAsia"/>
        </w:rPr>
        <w:t>额定输入功率，</w:t>
      </w:r>
      <w:r>
        <w:rPr>
          <w:rFonts w:hint="eastAsia"/>
        </w:rPr>
        <w:t>单位为千瓦（kW）；</w:t>
      </w:r>
    </w:p>
    <w:p w14:paraId="7C11B863" w14:textId="55478712" w:rsidR="002A6513" w:rsidRDefault="00000000" w:rsidP="003A2744">
      <w:pPr>
        <w:pStyle w:val="affffe"/>
      </w:pPr>
      <m:oMath>
        <m:sSub>
          <m:sSubPr>
            <m:ctrlPr>
              <w:rPr>
                <w:rFonts w:ascii="Cambria Math" w:hAnsi="Cambria Math"/>
                <w:i/>
              </w:rPr>
            </m:ctrlPr>
          </m:sSubPr>
          <m:e>
            <m:r>
              <w:rPr>
                <w:rFonts w:ascii="Cambria Math" w:hAnsi="Cambria Math"/>
              </w:rPr>
              <m:t>P</m:t>
            </m:r>
          </m:e>
          <m:sub>
            <m:r>
              <w:rPr>
                <w:rFonts w:ascii="Cambria Math" w:hAnsi="Cambria Math"/>
              </w:rPr>
              <m:t>o</m:t>
            </m:r>
          </m:sub>
        </m:sSub>
      </m:oMath>
      <w:r w:rsidR="00B6294C">
        <w:rPr>
          <w:rFonts w:hAnsi="宋体" w:cs="Cambria Math" w:hint="eastAsia"/>
        </w:rPr>
        <w:t>——</w:t>
      </w:r>
      <w:r w:rsidR="00B6294C">
        <w:rPr>
          <w:rFonts w:hint="eastAsia"/>
        </w:rPr>
        <w:t>微波炉</w:t>
      </w:r>
      <w:r w:rsidR="00B6294C" w:rsidRPr="00FE3ACD">
        <w:t>的</w:t>
      </w:r>
      <w:r w:rsidR="003A2744" w:rsidRPr="003A2744">
        <w:rPr>
          <w:rFonts w:hAnsi="宋体" w:cs="Cambria Math" w:hint="eastAsia"/>
        </w:rPr>
        <w:t>关机功率，</w:t>
      </w:r>
      <w:r w:rsidR="00B6294C">
        <w:rPr>
          <w:rFonts w:hint="eastAsia"/>
        </w:rPr>
        <w:t>单位为千瓦（kW）；</w:t>
      </w:r>
    </w:p>
    <w:p w14:paraId="7DDB5E36" w14:textId="437103D9" w:rsidR="00B6294C" w:rsidRDefault="00000000" w:rsidP="003A2744">
      <w:pPr>
        <w:pStyle w:val="affffe"/>
      </w:pPr>
      <m:oMath>
        <m:sSub>
          <m:sSubPr>
            <m:ctrlPr>
              <w:rPr>
                <w:rFonts w:ascii="Cambria Math" w:hAnsi="Cambria Math"/>
                <w:i/>
              </w:rPr>
            </m:ctrlPr>
          </m:sSubPr>
          <m:e>
            <m:r>
              <w:rPr>
                <w:rFonts w:ascii="Cambria Math" w:hAnsi="Cambria Math"/>
              </w:rPr>
              <m:t>E</m:t>
            </m:r>
          </m:e>
          <m:sub>
            <m:r>
              <w:rPr>
                <w:rFonts w:ascii="Cambria Math" w:hAnsi="Cambria Math"/>
              </w:rPr>
              <m:t>T</m:t>
            </m:r>
            <m:r>
              <w:rPr>
                <w:rFonts w:ascii="Cambria Math" w:hAnsi="Cambria Math" w:hint="eastAsia"/>
              </w:rPr>
              <m:t>otal</m:t>
            </m:r>
          </m:sub>
        </m:sSub>
      </m:oMath>
      <w:r w:rsidR="00B6294C">
        <w:rPr>
          <w:rFonts w:hAnsi="宋体" w:cs="Cambria Math" w:hint="eastAsia"/>
        </w:rPr>
        <w:t>——</w:t>
      </w:r>
      <w:r w:rsidR="00B6294C">
        <w:rPr>
          <w:rFonts w:hint="eastAsia"/>
        </w:rPr>
        <w:t>微波炉</w:t>
      </w:r>
      <w:r w:rsidR="00B6294C" w:rsidRPr="00FE3ACD">
        <w:t>的</w:t>
      </w:r>
      <w:r w:rsidR="00B6294C">
        <w:rPr>
          <w:rFonts w:hint="eastAsia"/>
        </w:rPr>
        <w:t>使用阶段总耗电量，单位为千瓦时（kWh）；</w:t>
      </w:r>
    </w:p>
    <w:p w14:paraId="3C31EC57" w14:textId="2EF10D80" w:rsidR="00B6294C" w:rsidRDefault="00B6294C" w:rsidP="003A2744">
      <w:pPr>
        <w:pStyle w:val="affffe"/>
      </w:pPr>
      <m:oMath>
        <m:r>
          <w:rPr>
            <w:rFonts w:ascii="Cambria Math" w:hAnsi="Cambria Math"/>
          </w:rPr>
          <m:t>RSL</m:t>
        </m:r>
      </m:oMath>
      <w:r>
        <w:rPr>
          <w:rFonts w:hint="eastAsia"/>
        </w:rPr>
        <w:t>——参考使用寿命，单位为年。</w:t>
      </w:r>
    </w:p>
    <w:p w14:paraId="3E2BA223" w14:textId="2E4889C1" w:rsidR="00877BEF" w:rsidRPr="00F739DB" w:rsidRDefault="00877BEF" w:rsidP="00877BEF">
      <w:pPr>
        <w:pStyle w:val="affffe"/>
        <w:numPr>
          <w:ilvl w:val="1"/>
          <w:numId w:val="20"/>
        </w:numPr>
        <w:spacing w:beforeLines="100" w:before="312" w:afterLines="100" w:after="312"/>
        <w:ind w:firstLineChars="0"/>
        <w:outlineLvl w:val="1"/>
        <w:rPr>
          <w:rFonts w:ascii="黑体" w:eastAsia="黑体" w:hAnsi="黑体" w:hint="eastAsia"/>
        </w:rPr>
      </w:pPr>
      <w:bookmarkStart w:id="190" w:name="_Toc178510268"/>
      <w:r>
        <w:rPr>
          <w:rFonts w:ascii="黑体" w:eastAsia="黑体" w:hAnsi="黑体" w:hint="eastAsia"/>
        </w:rPr>
        <w:t>具有</w:t>
      </w:r>
      <w:r w:rsidR="00DD38E1">
        <w:rPr>
          <w:rFonts w:ascii="黑体" w:eastAsia="黑体" w:hAnsi="黑体" w:hint="eastAsia"/>
        </w:rPr>
        <w:t>烧</w:t>
      </w:r>
      <w:r>
        <w:rPr>
          <w:rFonts w:ascii="黑体" w:eastAsia="黑体" w:hAnsi="黑体" w:hint="eastAsia"/>
        </w:rPr>
        <w:t>烤功能的</w:t>
      </w:r>
      <w:r w:rsidR="00072BB3">
        <w:rPr>
          <w:rFonts w:ascii="黑体" w:eastAsia="黑体" w:hAnsi="黑体" w:hint="eastAsia"/>
        </w:rPr>
        <w:t>组合型</w:t>
      </w:r>
      <w:r>
        <w:rPr>
          <w:rFonts w:ascii="黑体" w:eastAsia="黑体" w:hAnsi="黑体" w:hint="eastAsia"/>
        </w:rPr>
        <w:t>微波炉</w:t>
      </w:r>
      <w:r w:rsidRPr="00F739DB">
        <w:rPr>
          <w:rFonts w:ascii="黑体" w:eastAsia="黑体" w:hAnsi="黑体" w:hint="eastAsia"/>
        </w:rPr>
        <w:t>产品</w:t>
      </w:r>
      <w:r>
        <w:rPr>
          <w:rFonts w:ascii="黑体" w:eastAsia="黑体" w:hAnsi="黑体" w:hint="eastAsia"/>
        </w:rPr>
        <w:t>用电量核算方法</w:t>
      </w:r>
      <w:bookmarkEnd w:id="190"/>
    </w:p>
    <w:p w14:paraId="709FA96F" w14:textId="139BD112" w:rsidR="00877BEF" w:rsidRDefault="00DD38E1" w:rsidP="003A2744">
      <w:pPr>
        <w:pStyle w:val="affffe"/>
        <w:rPr>
          <w:rFonts w:hAnsi="宋体" w:hint="eastAsia"/>
        </w:rPr>
      </w:pPr>
      <w:bookmarkStart w:id="191" w:name="_Hlk173829110"/>
      <w:r>
        <w:rPr>
          <w:rFonts w:hAnsi="宋体" w:hint="eastAsia"/>
        </w:rPr>
        <w:t>设定除正常加热功能</w:t>
      </w:r>
      <w:r w:rsidR="004B2383">
        <w:rPr>
          <w:rFonts w:hAnsi="宋体" w:hint="eastAsia"/>
        </w:rPr>
        <w:t>（</w:t>
      </w:r>
      <w:r w:rsidR="004B2383" w:rsidRPr="004B2383">
        <w:rPr>
          <w:rFonts w:hAnsi="宋体" w:hint="eastAsia"/>
        </w:rPr>
        <w:t>每天使用加热食物</w:t>
      </w:r>
      <w:r w:rsidR="004B2383" w:rsidRPr="004B2383">
        <w:rPr>
          <w:rFonts w:hAnsi="宋体"/>
        </w:rPr>
        <w:t>2次，</w:t>
      </w:r>
      <w:r w:rsidR="004B2383" w:rsidRPr="004B2383">
        <w:rPr>
          <w:rFonts w:hAnsi="宋体" w:hint="eastAsia"/>
        </w:rPr>
        <w:t>每次5min，</w:t>
      </w:r>
      <w:r w:rsidR="004B2383" w:rsidRPr="004B2383">
        <w:rPr>
          <w:rFonts w:hAnsi="宋体"/>
        </w:rPr>
        <w:t>年使用365天</w:t>
      </w:r>
      <w:r w:rsidR="004B2383">
        <w:rPr>
          <w:rFonts w:hAnsi="宋体" w:hint="eastAsia"/>
        </w:rPr>
        <w:t>）</w:t>
      </w:r>
      <w:r>
        <w:rPr>
          <w:rFonts w:hAnsi="宋体" w:hint="eastAsia"/>
        </w:rPr>
        <w:t>外，每周使用烧烤功能2次，每次使用1</w:t>
      </w:r>
      <w:r>
        <w:rPr>
          <w:rFonts w:hAnsi="宋体"/>
        </w:rPr>
        <w:t>h</w:t>
      </w:r>
      <w:r>
        <w:rPr>
          <w:rFonts w:hAnsi="宋体" w:hint="eastAsia"/>
        </w:rPr>
        <w:t>，根据公式（A</w:t>
      </w:r>
      <w:r>
        <w:rPr>
          <w:rFonts w:hAnsi="宋体"/>
        </w:rPr>
        <w:t>.3</w:t>
      </w:r>
      <w:r>
        <w:rPr>
          <w:rFonts w:hAnsi="宋体" w:hint="eastAsia"/>
        </w:rPr>
        <w:t>）</w:t>
      </w:r>
      <w:r w:rsidR="00072BB3">
        <w:rPr>
          <w:rFonts w:hAnsi="宋体" w:hint="eastAsia"/>
        </w:rPr>
        <w:t>、</w:t>
      </w:r>
      <w:r>
        <w:rPr>
          <w:rFonts w:hAnsi="宋体" w:hint="eastAsia"/>
        </w:rPr>
        <w:t>公式（A.</w:t>
      </w:r>
      <w:r>
        <w:rPr>
          <w:rFonts w:hAnsi="宋体"/>
        </w:rPr>
        <w:t>4</w:t>
      </w:r>
      <w:r>
        <w:rPr>
          <w:rFonts w:hAnsi="宋体" w:hint="eastAsia"/>
        </w:rPr>
        <w:t>）来计算具有烧烤功能的微波炉的年耗电量和使用阶段总耗电量。</w:t>
      </w:r>
    </w:p>
    <w:bookmarkEnd w:id="191"/>
    <w:p w14:paraId="54404944" w14:textId="454E710C" w:rsidR="00DD38E1" w:rsidRPr="00FC266D" w:rsidRDefault="00000000" w:rsidP="003A2744">
      <w:pPr>
        <w:pStyle w:val="affffe"/>
        <w:rPr>
          <w:rFonts w:hAnsi="宋体" w:hint="eastAsia"/>
        </w:rPr>
      </w:pPr>
      <m:oMathPara>
        <m:oMath>
          <m:sSub>
            <m:sSubPr>
              <m:ctrlPr>
                <w:rPr>
                  <w:rFonts w:ascii="Cambria Math" w:hAnsi="Cambria Math"/>
                  <w:i/>
                </w:rPr>
              </m:ctrlPr>
            </m:sSubPr>
            <m:e>
              <m:r>
                <w:rPr>
                  <w:rFonts w:ascii="Cambria Math" w:hAnsi="Cambria Math"/>
                </w:rPr>
                <m:t>E</m:t>
              </m:r>
            </m:e>
            <m:sub>
              <m:r>
                <w:rPr>
                  <w:rFonts w:ascii="Cambria Math" w:hAnsi="Cambria Math" w:hint="eastAsia"/>
                </w:rPr>
                <m:t>烧烤</m:t>
              </m:r>
            </m:sub>
          </m:sSub>
          <m:r>
            <w:rPr>
              <w:rFonts w:ascii="Cambria Math" w:hAnsi="Cambria Math"/>
            </w:rPr>
            <m:t>=P×</m:t>
          </m:r>
          <m:f>
            <m:fPr>
              <m:ctrlPr>
                <w:rPr>
                  <w:rFonts w:ascii="Cambria Math" w:hAnsi="Cambria Math"/>
                  <w:i/>
                </w:rPr>
              </m:ctrlPr>
            </m:fPr>
            <m:num>
              <m:r>
                <w:rPr>
                  <w:rFonts w:ascii="Cambria Math" w:hAnsi="Cambria Math"/>
                </w:rPr>
                <m:t>5</m:t>
              </m:r>
            </m:num>
            <m:den>
              <m:r>
                <w:rPr>
                  <w:rFonts w:ascii="Cambria Math" w:hAnsi="Cambria Math"/>
                </w:rPr>
                <m:t>60</m:t>
              </m:r>
            </m:den>
          </m:f>
          <m:r>
            <w:rPr>
              <w:rFonts w:ascii="Cambria Math" w:hAnsi="Cambria Math"/>
            </w:rPr>
            <m:t>×2×365+</m:t>
          </m:r>
          <m:sSub>
            <m:sSubPr>
              <m:ctrlPr>
                <w:rPr>
                  <w:rFonts w:ascii="Cambria Math" w:hAnsi="Cambria Math"/>
                  <w:i/>
                </w:rPr>
              </m:ctrlPr>
            </m:sSubPr>
            <m:e>
              <m:r>
                <w:rPr>
                  <w:rFonts w:ascii="Cambria Math" w:hAnsi="Cambria Math"/>
                </w:rPr>
                <m:t>P</m:t>
              </m:r>
            </m:e>
            <m:sub>
              <m:r>
                <w:rPr>
                  <w:rFonts w:ascii="Cambria Math" w:hAnsi="Cambria Math" w:hint="eastAsia"/>
                </w:rPr>
                <m:t>烧烤</m:t>
              </m:r>
            </m:sub>
          </m:sSub>
          <m:r>
            <w:rPr>
              <w:rFonts w:ascii="Cambria Math" w:hAnsi="Cambria Math"/>
            </w:rPr>
            <m:t>×2×52+</m:t>
          </m:r>
          <m:sSub>
            <m:sSubPr>
              <m:ctrlPr>
                <w:rPr>
                  <w:rFonts w:ascii="Cambria Math" w:hAnsi="Cambria Math"/>
                  <w:i/>
                </w:rPr>
              </m:ctrlPr>
            </m:sSubPr>
            <m:e>
              <m:r>
                <w:rPr>
                  <w:rFonts w:ascii="Cambria Math" w:hAnsi="Cambria Math"/>
                </w:rPr>
                <m:t>P</m:t>
              </m:r>
            </m:e>
            <m:sub>
              <m:r>
                <w:rPr>
                  <w:rFonts w:ascii="Cambria Math" w:hAnsi="Cambria Math"/>
                </w:rPr>
                <m:t>o</m:t>
              </m:r>
            </m:sub>
          </m:sSub>
          <m:r>
            <w:rPr>
              <w:rFonts w:ascii="Cambria Math" w:hAnsi="Cambria Math"/>
            </w:rPr>
            <m:t>×[</m:t>
          </m:r>
          <m:d>
            <m:dPr>
              <m:ctrlPr>
                <w:rPr>
                  <w:rFonts w:ascii="Cambria Math" w:hAnsi="Cambria Math"/>
                  <w:i/>
                </w:rPr>
              </m:ctrlPr>
            </m:dPr>
            <m:e>
              <m:r>
                <w:rPr>
                  <w:rFonts w:ascii="Cambria Math" w:hAnsi="Cambria Math"/>
                </w:rPr>
                <m:t>24-</m:t>
              </m:r>
              <m:f>
                <m:fPr>
                  <m:ctrlPr>
                    <w:rPr>
                      <w:rFonts w:ascii="Cambria Math" w:hAnsi="Cambria Math"/>
                      <w:i/>
                    </w:rPr>
                  </m:ctrlPr>
                </m:fPr>
                <m:num>
                  <m:r>
                    <w:rPr>
                      <w:rFonts w:ascii="Cambria Math" w:hAnsi="Cambria Math"/>
                    </w:rPr>
                    <m:t>5</m:t>
                  </m:r>
                </m:num>
                <m:den>
                  <m:r>
                    <w:rPr>
                      <w:rFonts w:ascii="Cambria Math" w:hAnsi="Cambria Math"/>
                    </w:rPr>
                    <m:t>60</m:t>
                  </m:r>
                </m:den>
              </m:f>
              <m:r>
                <w:rPr>
                  <w:rFonts w:ascii="Cambria Math" w:hAnsi="Cambria Math"/>
                </w:rPr>
                <m:t>×2</m:t>
              </m:r>
            </m:e>
          </m:d>
          <m:r>
            <w:rPr>
              <w:rFonts w:ascii="Cambria Math" w:hAnsi="Cambria Math"/>
            </w:rPr>
            <m:t>×365-2×52]…(</m:t>
          </m:r>
          <m:r>
            <w:rPr>
              <w:rFonts w:ascii="Cambria Math" w:hAnsi="Cambria Math" w:hint="eastAsia"/>
            </w:rPr>
            <m:t>A.</m:t>
          </m:r>
          <m:r>
            <w:rPr>
              <w:rFonts w:ascii="Cambria Math" w:hAnsi="Cambria Math"/>
            </w:rPr>
            <m:t>3)</m:t>
          </m:r>
        </m:oMath>
      </m:oMathPara>
    </w:p>
    <w:p w14:paraId="6E79291B" w14:textId="43DCC285" w:rsidR="00FC266D" w:rsidRPr="00FC266D" w:rsidRDefault="00000000" w:rsidP="00FC266D">
      <w:pPr>
        <w:pStyle w:val="affffe"/>
        <w:rPr>
          <w:rFonts w:hAnsi="宋体" w:hint="eastAsia"/>
        </w:rPr>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T</m:t>
              </m:r>
              <m:r>
                <w:rPr>
                  <w:rFonts w:ascii="Cambria Math" w:hAnsi="Cambria Math" w:hint="eastAsia"/>
                </w:rPr>
                <m:t>otal</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hint="eastAsia"/>
                </w:rPr>
                <m:t>烧烤</m:t>
              </m:r>
            </m:sub>
          </m:sSub>
          <m:r>
            <w:rPr>
              <w:rFonts w:ascii="Cambria Math" w:hAnsi="Cambria Math"/>
            </w:rPr>
            <m:t>×RSL</m:t>
          </m:r>
          <m:r>
            <w:rPr>
              <w:rFonts w:ascii="Cambria Math" w:hAnsi="Cambria Math" w:hint="eastAsia"/>
            </w:rPr>
            <m:t>…</m:t>
          </m:r>
          <m:r>
            <w:rPr>
              <w:rFonts w:ascii="Cambria Math" w:hAnsi="Cambria Math"/>
            </w:rPr>
            <m:t>………………………...….(</m:t>
          </m:r>
          <m:r>
            <m:rPr>
              <m:sty m:val="p"/>
            </m:rPr>
            <w:rPr>
              <w:rFonts w:ascii="Cambria Math" w:hAnsi="Cambria Math" w:hint="eastAsia"/>
            </w:rPr>
            <m:t>A.</m:t>
          </m:r>
          <m:r>
            <m:rPr>
              <m:sty m:val="p"/>
            </m:rPr>
            <w:rPr>
              <w:rFonts w:ascii="Cambria Math" w:hAnsi="Cambria Math"/>
            </w:rPr>
            <m:t>4</m:t>
          </m:r>
          <m:r>
            <w:rPr>
              <w:rFonts w:ascii="Cambria Math" w:hAnsi="Cambria Math"/>
            </w:rPr>
            <m:t>)</m:t>
          </m:r>
        </m:oMath>
      </m:oMathPara>
    </w:p>
    <w:bookmarkStart w:id="192" w:name="_Hlk173829468"/>
    <w:p w14:paraId="2DDBB7ED" w14:textId="1B0D79E0" w:rsidR="00FC266D" w:rsidRDefault="00000000" w:rsidP="00FC266D">
      <w:pPr>
        <w:pStyle w:val="affffe"/>
        <w:rPr>
          <w:rFonts w:hAnsi="宋体" w:hint="eastAsia"/>
        </w:rPr>
      </w:pPr>
      <m:oMath>
        <m:sSub>
          <m:sSubPr>
            <m:ctrlPr>
              <w:rPr>
                <w:rFonts w:ascii="Cambria Math" w:hAnsi="Cambria Math"/>
                <w:i/>
              </w:rPr>
            </m:ctrlPr>
          </m:sSubPr>
          <m:e>
            <m:r>
              <w:rPr>
                <w:rFonts w:ascii="Cambria Math" w:hAnsi="Cambria Math"/>
              </w:rPr>
              <m:t>E</m:t>
            </m:r>
          </m:e>
          <m:sub>
            <m:r>
              <w:rPr>
                <w:rFonts w:ascii="Cambria Math" w:hAnsi="Cambria Math" w:hint="eastAsia"/>
              </w:rPr>
              <m:t>烧烤</m:t>
            </m:r>
          </m:sub>
        </m:sSub>
      </m:oMath>
      <w:r w:rsidR="00FC266D" w:rsidRPr="00FC266D">
        <w:rPr>
          <w:rFonts w:hAnsi="宋体" w:hint="eastAsia"/>
        </w:rPr>
        <w:t>——</w:t>
      </w:r>
      <w:r w:rsidR="00FC266D">
        <w:rPr>
          <w:rFonts w:hAnsi="宋体" w:hint="eastAsia"/>
        </w:rPr>
        <w:t>具有烧烤功能的</w:t>
      </w:r>
      <w:r w:rsidR="00072BB3">
        <w:rPr>
          <w:rFonts w:hAnsi="宋体" w:hint="eastAsia"/>
        </w:rPr>
        <w:t>组合型</w:t>
      </w:r>
      <w:r w:rsidR="00FC266D" w:rsidRPr="00FC266D">
        <w:rPr>
          <w:rFonts w:hAnsi="宋体" w:hint="eastAsia"/>
        </w:rPr>
        <w:t>微波炉</w:t>
      </w:r>
      <w:r w:rsidR="00FC266D" w:rsidRPr="00FC266D">
        <w:rPr>
          <w:rFonts w:hAnsi="宋体"/>
        </w:rPr>
        <w:t>的年</w:t>
      </w:r>
      <w:r w:rsidR="00FC266D" w:rsidRPr="00FC266D">
        <w:rPr>
          <w:rFonts w:hAnsi="宋体" w:hint="eastAsia"/>
        </w:rPr>
        <w:t>耗电量，单位为千瓦时（kWh）；</w:t>
      </w:r>
    </w:p>
    <w:p w14:paraId="612BC527" w14:textId="0524EE9D" w:rsidR="00FC266D" w:rsidRDefault="00FC266D" w:rsidP="00FC266D">
      <w:pPr>
        <w:pStyle w:val="affffe"/>
        <w:rPr>
          <w:rFonts w:hAnsi="宋体" w:hint="eastAsia"/>
        </w:rPr>
      </w:pPr>
      <m:oMath>
        <m:r>
          <w:rPr>
            <w:rFonts w:ascii="Cambria Math" w:hAnsi="Cambria Math"/>
          </w:rPr>
          <m:t>P</m:t>
        </m:r>
      </m:oMath>
      <w:r w:rsidRPr="00FC266D">
        <w:rPr>
          <w:rFonts w:hAnsi="宋体" w:hint="eastAsia"/>
        </w:rPr>
        <w:t>——微波炉</w:t>
      </w:r>
      <w:r w:rsidRPr="00FC266D">
        <w:rPr>
          <w:rFonts w:hAnsi="宋体"/>
        </w:rPr>
        <w:t>的</w:t>
      </w:r>
      <w:r w:rsidR="004A6128">
        <w:rPr>
          <w:rFonts w:hAnsi="宋体" w:hint="eastAsia"/>
        </w:rPr>
        <w:t>微波</w:t>
      </w:r>
      <w:r w:rsidRPr="00FC266D">
        <w:rPr>
          <w:rFonts w:hAnsi="宋体" w:hint="eastAsia"/>
        </w:rPr>
        <w:t>输入功率，单位为千瓦（kW）；</w:t>
      </w:r>
    </w:p>
    <w:p w14:paraId="07F248AB" w14:textId="0C6E7220" w:rsidR="00FC266D" w:rsidRPr="00FC266D" w:rsidRDefault="00000000" w:rsidP="00FC266D">
      <w:pPr>
        <w:pStyle w:val="affffe"/>
        <w:rPr>
          <w:rFonts w:hAnsi="宋体" w:hint="eastAsia"/>
        </w:rPr>
      </w:pPr>
      <m:oMath>
        <m:sSub>
          <m:sSubPr>
            <m:ctrlPr>
              <w:rPr>
                <w:rFonts w:ascii="Cambria Math" w:hAnsi="Cambria Math"/>
                <w:i/>
              </w:rPr>
            </m:ctrlPr>
          </m:sSubPr>
          <m:e>
            <m:r>
              <w:rPr>
                <w:rFonts w:ascii="Cambria Math" w:hAnsi="Cambria Math"/>
              </w:rPr>
              <m:t>P</m:t>
            </m:r>
          </m:e>
          <m:sub>
            <m:r>
              <w:rPr>
                <w:rFonts w:ascii="Cambria Math" w:hAnsi="Cambria Math" w:hint="eastAsia"/>
              </w:rPr>
              <m:t>烧烤</m:t>
            </m:r>
          </m:sub>
        </m:sSub>
      </m:oMath>
      <w:r w:rsidR="00FC266D" w:rsidRPr="00FC266D">
        <w:rPr>
          <w:rFonts w:hAnsi="宋体" w:hint="eastAsia"/>
        </w:rPr>
        <w:t>——微波炉</w:t>
      </w:r>
      <w:r w:rsidR="00FC266D" w:rsidRPr="00FC266D">
        <w:rPr>
          <w:rFonts w:hAnsi="宋体"/>
        </w:rPr>
        <w:t>的</w:t>
      </w:r>
      <w:r w:rsidR="00FC266D">
        <w:rPr>
          <w:rFonts w:hAnsi="宋体" w:hint="eastAsia"/>
        </w:rPr>
        <w:t>烧烤模式的</w:t>
      </w:r>
      <w:r w:rsidR="00FC266D" w:rsidRPr="00FC266D">
        <w:rPr>
          <w:rFonts w:hAnsi="宋体" w:hint="eastAsia"/>
        </w:rPr>
        <w:t>额定输入功率，单位为千瓦（kW）；</w:t>
      </w:r>
    </w:p>
    <w:p w14:paraId="24A142C2" w14:textId="0AD2DFED" w:rsidR="00FC266D" w:rsidRPr="00FC266D" w:rsidRDefault="00000000" w:rsidP="00FC266D">
      <w:pPr>
        <w:pStyle w:val="affffe"/>
        <w:rPr>
          <w:rFonts w:hAnsi="宋体" w:hint="eastAsia"/>
        </w:rPr>
      </w:pPr>
      <m:oMath>
        <m:sSub>
          <m:sSubPr>
            <m:ctrlPr>
              <w:rPr>
                <w:rFonts w:ascii="Cambria Math" w:hAnsi="Cambria Math"/>
                <w:i/>
              </w:rPr>
            </m:ctrlPr>
          </m:sSubPr>
          <m:e>
            <m:r>
              <w:rPr>
                <w:rFonts w:ascii="Cambria Math" w:hAnsi="Cambria Math"/>
              </w:rPr>
              <m:t>P</m:t>
            </m:r>
          </m:e>
          <m:sub>
            <m:r>
              <w:rPr>
                <w:rFonts w:ascii="Cambria Math" w:hAnsi="Cambria Math"/>
              </w:rPr>
              <m:t>o</m:t>
            </m:r>
          </m:sub>
        </m:sSub>
      </m:oMath>
      <w:r w:rsidR="00FC266D" w:rsidRPr="00FC266D">
        <w:rPr>
          <w:rFonts w:hAnsi="宋体" w:hint="eastAsia"/>
        </w:rPr>
        <w:t>——微波炉</w:t>
      </w:r>
      <w:r w:rsidR="00FC266D" w:rsidRPr="00FC266D">
        <w:rPr>
          <w:rFonts w:hAnsi="宋体"/>
        </w:rPr>
        <w:t>的</w:t>
      </w:r>
      <w:r w:rsidR="00FC266D" w:rsidRPr="00FC266D">
        <w:rPr>
          <w:rFonts w:hAnsi="宋体" w:hint="eastAsia"/>
        </w:rPr>
        <w:t>关机功率，单位为千瓦（kW）；</w:t>
      </w:r>
    </w:p>
    <w:p w14:paraId="598AE138" w14:textId="0A2E4334" w:rsidR="00FC266D" w:rsidRPr="00FC266D" w:rsidRDefault="00000000" w:rsidP="00FC266D">
      <w:pPr>
        <w:pStyle w:val="affffe"/>
        <w:rPr>
          <w:rFonts w:hAnsi="宋体" w:hint="eastAsia"/>
        </w:rPr>
      </w:pPr>
      <m:oMath>
        <m:sSub>
          <m:sSubPr>
            <m:ctrlPr>
              <w:rPr>
                <w:rFonts w:ascii="Cambria Math" w:hAnsi="Cambria Math"/>
                <w:i/>
              </w:rPr>
            </m:ctrlPr>
          </m:sSubPr>
          <m:e>
            <m:r>
              <w:rPr>
                <w:rFonts w:ascii="Cambria Math" w:hAnsi="Cambria Math"/>
              </w:rPr>
              <m:t>E</m:t>
            </m:r>
          </m:e>
          <m:sub>
            <m:r>
              <w:rPr>
                <w:rFonts w:ascii="Cambria Math" w:hAnsi="Cambria Math"/>
              </w:rPr>
              <m:t>T</m:t>
            </m:r>
            <m:r>
              <w:rPr>
                <w:rFonts w:ascii="Cambria Math" w:hAnsi="Cambria Math" w:hint="eastAsia"/>
              </w:rPr>
              <m:t>otal</m:t>
            </m:r>
          </m:sub>
        </m:sSub>
      </m:oMath>
      <w:r w:rsidR="00FC266D" w:rsidRPr="00FC266D">
        <w:rPr>
          <w:rFonts w:hAnsi="宋体" w:hint="eastAsia"/>
        </w:rPr>
        <w:t>——具有烧烤功能的微波炉</w:t>
      </w:r>
      <w:r w:rsidR="00FC266D" w:rsidRPr="00FC266D">
        <w:rPr>
          <w:rFonts w:hAnsi="宋体"/>
        </w:rPr>
        <w:t>的</w:t>
      </w:r>
      <w:r w:rsidR="00FC266D" w:rsidRPr="00FC266D">
        <w:rPr>
          <w:rFonts w:hAnsi="宋体" w:hint="eastAsia"/>
        </w:rPr>
        <w:t>使用阶段总耗电量，单位为千瓦时（kWh）；</w:t>
      </w:r>
    </w:p>
    <w:p w14:paraId="3FEF0BE4" w14:textId="7EF83075" w:rsidR="00FC266D" w:rsidRPr="00FC266D" w:rsidRDefault="00FC266D" w:rsidP="00FC266D">
      <w:pPr>
        <w:pStyle w:val="affffe"/>
        <w:rPr>
          <w:rFonts w:hAnsi="宋体" w:hint="eastAsia"/>
        </w:rPr>
      </w:pPr>
      <m:oMath>
        <m:r>
          <w:rPr>
            <w:rFonts w:ascii="Cambria Math" w:hAnsi="Cambria Math"/>
          </w:rPr>
          <m:t>RSL</m:t>
        </m:r>
      </m:oMath>
      <w:r w:rsidRPr="00FC266D">
        <w:rPr>
          <w:rFonts w:hAnsi="宋体" w:hint="eastAsia"/>
        </w:rPr>
        <w:t>——参考使用寿命，单位为年。</w:t>
      </w:r>
    </w:p>
    <w:p w14:paraId="4FB7B044" w14:textId="46A37099" w:rsidR="00877BEF" w:rsidRPr="00F739DB" w:rsidRDefault="00877BEF" w:rsidP="00877BEF">
      <w:pPr>
        <w:pStyle w:val="affffe"/>
        <w:numPr>
          <w:ilvl w:val="1"/>
          <w:numId w:val="20"/>
        </w:numPr>
        <w:spacing w:beforeLines="100" w:before="312" w:afterLines="100" w:after="312"/>
        <w:ind w:firstLineChars="0"/>
        <w:outlineLvl w:val="1"/>
        <w:rPr>
          <w:rFonts w:ascii="黑体" w:eastAsia="黑体" w:hAnsi="黑体" w:hint="eastAsia"/>
        </w:rPr>
      </w:pPr>
      <w:bookmarkStart w:id="193" w:name="_Toc178510269"/>
      <w:bookmarkEnd w:id="192"/>
      <w:r>
        <w:rPr>
          <w:rFonts w:ascii="黑体" w:eastAsia="黑体" w:hAnsi="黑体" w:hint="eastAsia"/>
        </w:rPr>
        <w:t>同时具有</w:t>
      </w:r>
      <w:r w:rsidR="00DD38E1">
        <w:rPr>
          <w:rFonts w:ascii="黑体" w:eastAsia="黑体" w:hAnsi="黑体" w:hint="eastAsia"/>
        </w:rPr>
        <w:t>蒸汽</w:t>
      </w:r>
      <w:r>
        <w:rPr>
          <w:rFonts w:ascii="黑体" w:eastAsia="黑体" w:hAnsi="黑体" w:hint="eastAsia"/>
        </w:rPr>
        <w:t>功能和</w:t>
      </w:r>
      <w:r w:rsidR="00DD38E1">
        <w:rPr>
          <w:rFonts w:ascii="黑体" w:eastAsia="黑体" w:hAnsi="黑体" w:hint="eastAsia"/>
        </w:rPr>
        <w:t>烧</w:t>
      </w:r>
      <w:r>
        <w:rPr>
          <w:rFonts w:ascii="黑体" w:eastAsia="黑体" w:hAnsi="黑体" w:hint="eastAsia"/>
        </w:rPr>
        <w:t>烤功能</w:t>
      </w:r>
      <w:r w:rsidR="00072BB3">
        <w:rPr>
          <w:rFonts w:ascii="黑体" w:eastAsia="黑体" w:hAnsi="黑体" w:hint="eastAsia"/>
        </w:rPr>
        <w:t>的组合型</w:t>
      </w:r>
      <w:r>
        <w:rPr>
          <w:rFonts w:ascii="黑体" w:eastAsia="黑体" w:hAnsi="黑体" w:hint="eastAsia"/>
        </w:rPr>
        <w:t>微波炉</w:t>
      </w:r>
      <w:r w:rsidRPr="00F739DB">
        <w:rPr>
          <w:rFonts w:ascii="黑体" w:eastAsia="黑体" w:hAnsi="黑体" w:hint="eastAsia"/>
        </w:rPr>
        <w:t>产品</w:t>
      </w:r>
      <w:r>
        <w:rPr>
          <w:rFonts w:ascii="黑体" w:eastAsia="黑体" w:hAnsi="黑体" w:hint="eastAsia"/>
        </w:rPr>
        <w:t>用电量核算方法</w:t>
      </w:r>
      <w:bookmarkEnd w:id="193"/>
    </w:p>
    <w:p w14:paraId="617F81B1" w14:textId="0C511CB6" w:rsidR="00072BB3" w:rsidRDefault="00072BB3" w:rsidP="00072BB3">
      <w:pPr>
        <w:pStyle w:val="affffe"/>
        <w:rPr>
          <w:rFonts w:hAnsi="宋体" w:hint="eastAsia"/>
        </w:rPr>
      </w:pPr>
      <w:r>
        <w:rPr>
          <w:rFonts w:hAnsi="宋体" w:hint="eastAsia"/>
        </w:rPr>
        <w:t>设定除正常加热功能（</w:t>
      </w:r>
      <w:r w:rsidRPr="004B2383">
        <w:rPr>
          <w:rFonts w:hAnsi="宋体" w:hint="eastAsia"/>
        </w:rPr>
        <w:t>每天使用加热食物</w:t>
      </w:r>
      <w:r w:rsidRPr="004B2383">
        <w:rPr>
          <w:rFonts w:hAnsi="宋体"/>
        </w:rPr>
        <w:t>2次，</w:t>
      </w:r>
      <w:r w:rsidRPr="004B2383">
        <w:rPr>
          <w:rFonts w:hAnsi="宋体" w:hint="eastAsia"/>
        </w:rPr>
        <w:t>每次5min，</w:t>
      </w:r>
      <w:r w:rsidRPr="004B2383">
        <w:rPr>
          <w:rFonts w:hAnsi="宋体"/>
        </w:rPr>
        <w:t>年使用365天</w:t>
      </w:r>
      <w:r>
        <w:rPr>
          <w:rFonts w:hAnsi="宋体" w:hint="eastAsia"/>
        </w:rPr>
        <w:t>）外，每周使用烧烤功能2次，每次使用1</w:t>
      </w:r>
      <w:r>
        <w:rPr>
          <w:rFonts w:hAnsi="宋体"/>
        </w:rPr>
        <w:t>h</w:t>
      </w:r>
      <w:r>
        <w:rPr>
          <w:rFonts w:hAnsi="宋体" w:hint="eastAsia"/>
        </w:rPr>
        <w:t>；每周使用蒸汽</w:t>
      </w:r>
      <w:r w:rsidR="003B7E27">
        <w:rPr>
          <w:rFonts w:hAnsi="宋体" w:hint="eastAsia"/>
        </w:rPr>
        <w:t>功能</w:t>
      </w:r>
      <w:r>
        <w:rPr>
          <w:rFonts w:hAnsi="宋体" w:hint="eastAsia"/>
        </w:rPr>
        <w:t>2次，每次使用</w:t>
      </w:r>
      <w:r w:rsidR="004A6128">
        <w:rPr>
          <w:rFonts w:hAnsi="宋体" w:hint="eastAsia"/>
        </w:rPr>
        <w:t>20min</w:t>
      </w:r>
      <w:r>
        <w:rPr>
          <w:rFonts w:hAnsi="宋体" w:hint="eastAsia"/>
        </w:rPr>
        <w:t>，根据公式（A</w:t>
      </w:r>
      <w:r>
        <w:rPr>
          <w:rFonts w:hAnsi="宋体"/>
        </w:rPr>
        <w:t>.5</w:t>
      </w:r>
      <w:r>
        <w:rPr>
          <w:rFonts w:hAnsi="宋体" w:hint="eastAsia"/>
        </w:rPr>
        <w:t>）、公式（A.6）来计算具有同时具有烧烤功能和蒸汽功能的微波炉的年耗电量和使用阶段总耗电量。</w:t>
      </w:r>
    </w:p>
    <w:p w14:paraId="56A33F13" w14:textId="24D974F5" w:rsidR="00877BEF" w:rsidRPr="005C2802" w:rsidRDefault="00000000" w:rsidP="003A2744">
      <w:pPr>
        <w:pStyle w:val="affffe"/>
        <w:rPr>
          <w:rFonts w:hAnsi="宋体" w:hint="eastAsia"/>
        </w:rPr>
      </w:pPr>
      <m:oMathPara>
        <m:oMathParaPr>
          <m:jc m:val="center"/>
        </m:oMathParaPr>
        <m:oMath>
          <m:sSub>
            <m:sSubPr>
              <m:ctrlPr>
                <w:rPr>
                  <w:rFonts w:ascii="Cambria Math" w:hAnsi="Cambria Math"/>
                  <w:i/>
                </w:rPr>
              </m:ctrlPr>
            </m:sSubPr>
            <m:e>
              <m:r>
                <w:rPr>
                  <w:rFonts w:ascii="Cambria Math" w:hAnsi="Cambria Math"/>
                </w:rPr>
                <m:t>E</m:t>
              </m:r>
            </m:e>
            <m:sub>
              <m:r>
                <w:rPr>
                  <w:rFonts w:ascii="Cambria Math" w:hAnsi="Cambria Math" w:hint="eastAsia"/>
                </w:rPr>
                <m:t>烧烤</m:t>
              </m:r>
              <m:r>
                <w:rPr>
                  <w:rFonts w:ascii="Cambria Math" w:hAnsi="Cambria Math"/>
                </w:rPr>
                <m:t>+</m:t>
              </m:r>
              <m:r>
                <w:rPr>
                  <w:rFonts w:ascii="Cambria Math" w:hAnsi="Cambria Math" w:hint="eastAsia"/>
                </w:rPr>
                <m:t>蒸汽</m:t>
              </m:r>
            </m:sub>
          </m:sSub>
          <m:r>
            <w:rPr>
              <w:rFonts w:ascii="Cambria Math" w:hAnsi="Cambria Math"/>
            </w:rPr>
            <m:t>=P×</m:t>
          </m:r>
          <m:f>
            <m:fPr>
              <m:ctrlPr>
                <w:rPr>
                  <w:rFonts w:ascii="Cambria Math" w:hAnsi="Cambria Math"/>
                  <w:i/>
                </w:rPr>
              </m:ctrlPr>
            </m:fPr>
            <m:num>
              <m:r>
                <w:rPr>
                  <w:rFonts w:ascii="Cambria Math" w:hAnsi="Cambria Math"/>
                </w:rPr>
                <m:t>5</m:t>
              </m:r>
            </m:num>
            <m:den>
              <m:r>
                <w:rPr>
                  <w:rFonts w:ascii="Cambria Math" w:hAnsi="Cambria Math"/>
                </w:rPr>
                <m:t>60</m:t>
              </m:r>
            </m:den>
          </m:f>
          <m:r>
            <w:rPr>
              <w:rFonts w:ascii="Cambria Math" w:hAnsi="Cambria Math"/>
            </w:rPr>
            <m:t>×2×365+</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hint="eastAsia"/>
                    </w:rPr>
                    <m:t>烧烤</m:t>
                  </m:r>
                </m:sub>
              </m:sSub>
              <m:r>
                <w:rPr>
                  <w:rFonts w:ascii="Cambria Math" w:hAnsi="Cambria Math"/>
                </w:rPr>
                <m:t>×2+</m:t>
              </m:r>
              <m:sSub>
                <m:sSubPr>
                  <m:ctrlPr>
                    <w:rPr>
                      <w:rFonts w:ascii="Cambria Math" w:hAnsi="Cambria Math"/>
                      <w:i/>
                    </w:rPr>
                  </m:ctrlPr>
                </m:sSubPr>
                <m:e>
                  <m:r>
                    <w:rPr>
                      <w:rFonts w:ascii="Cambria Math" w:hAnsi="Cambria Math"/>
                    </w:rPr>
                    <m:t>P</m:t>
                  </m:r>
                </m:e>
                <m:sub>
                  <m:r>
                    <w:rPr>
                      <w:rFonts w:ascii="Cambria Math" w:hAnsi="Cambria Math" w:hint="eastAsia"/>
                    </w:rPr>
                    <m:t>蒸汽</m:t>
                  </m:r>
                </m:sub>
              </m:sSub>
              <m:r>
                <w:rPr>
                  <w:rFonts w:ascii="Cambria Math" w:hAnsi="Cambria Math"/>
                </w:rPr>
                <m:t>×</m:t>
              </m:r>
              <m:f>
                <m:fPr>
                  <m:ctrlPr>
                    <w:rPr>
                      <w:rFonts w:ascii="Cambria Math" w:hAnsi="Cambria Math"/>
                      <w:i/>
                    </w:rPr>
                  </m:ctrlPr>
                </m:fPr>
                <m:num>
                  <m:r>
                    <w:rPr>
                      <w:rFonts w:ascii="Cambria Math" w:hAnsi="Cambria Math"/>
                    </w:rPr>
                    <m:t>20</m:t>
                  </m:r>
                </m:num>
                <m:den>
                  <m:r>
                    <w:rPr>
                      <w:rFonts w:ascii="Cambria Math" w:hAnsi="Cambria Math"/>
                    </w:rPr>
                    <m:t>60</m:t>
                  </m:r>
                </m:den>
              </m:f>
              <m:r>
                <w:rPr>
                  <w:rFonts w:ascii="Cambria Math" w:hAnsi="Cambria Math"/>
                </w:rPr>
                <m:t>×2</m:t>
              </m:r>
            </m:e>
          </m:d>
          <m:r>
            <w:rPr>
              <w:rFonts w:ascii="Cambria Math" w:hAnsi="Cambria Math"/>
            </w:rPr>
            <m:t>×52+</m:t>
          </m:r>
          <m:sSub>
            <m:sSubPr>
              <m:ctrlPr>
                <w:rPr>
                  <w:rFonts w:ascii="Cambria Math" w:hAnsi="Cambria Math"/>
                  <w:i/>
                </w:rPr>
              </m:ctrlPr>
            </m:sSubPr>
            <m:e>
              <m:r>
                <w:rPr>
                  <w:rFonts w:ascii="Cambria Math" w:hAnsi="Cambria Math"/>
                </w:rPr>
                <m:t>P</m:t>
              </m:r>
            </m:e>
            <m:sub>
              <m:r>
                <w:rPr>
                  <w:rFonts w:ascii="Cambria Math" w:hAnsi="Cambria Math"/>
                </w:rPr>
                <m:t>o</m:t>
              </m:r>
            </m:sub>
          </m:sSub>
          <m:r>
            <w:rPr>
              <w:rFonts w:ascii="Cambria Math" w:hAnsi="Cambria Math"/>
            </w:rPr>
            <m:t>×[</m:t>
          </m:r>
          <m:d>
            <m:dPr>
              <m:ctrlPr>
                <w:rPr>
                  <w:rFonts w:ascii="Cambria Math" w:hAnsi="Cambria Math"/>
                  <w:i/>
                </w:rPr>
              </m:ctrlPr>
            </m:dPr>
            <m:e>
              <m:r>
                <w:rPr>
                  <w:rFonts w:ascii="Cambria Math" w:hAnsi="Cambria Math"/>
                </w:rPr>
                <m:t>24-</m:t>
              </m:r>
              <m:f>
                <m:fPr>
                  <m:ctrlPr>
                    <w:rPr>
                      <w:rFonts w:ascii="Cambria Math" w:hAnsi="Cambria Math"/>
                      <w:i/>
                    </w:rPr>
                  </m:ctrlPr>
                </m:fPr>
                <m:num>
                  <m:r>
                    <w:rPr>
                      <w:rFonts w:ascii="Cambria Math" w:hAnsi="Cambria Math"/>
                    </w:rPr>
                    <m:t>5</m:t>
                  </m:r>
                </m:num>
                <m:den>
                  <m:r>
                    <w:rPr>
                      <w:rFonts w:ascii="Cambria Math" w:hAnsi="Cambria Math"/>
                    </w:rPr>
                    <m:t>60</m:t>
                  </m:r>
                </m:den>
              </m:f>
              <m:r>
                <w:rPr>
                  <w:rFonts w:ascii="Cambria Math" w:hAnsi="Cambria Math"/>
                </w:rPr>
                <m:t>×2</m:t>
              </m:r>
            </m:e>
          </m:d>
          <m:r>
            <w:rPr>
              <w:rFonts w:ascii="Cambria Math" w:hAnsi="Cambria Math"/>
            </w:rPr>
            <m:t>×365-2×52-</m:t>
          </m:r>
          <m:f>
            <m:fPr>
              <m:ctrlPr>
                <w:rPr>
                  <w:rFonts w:ascii="Cambria Math" w:hAnsi="Cambria Math"/>
                  <w:i/>
                </w:rPr>
              </m:ctrlPr>
            </m:fPr>
            <m:num>
              <m:r>
                <w:rPr>
                  <w:rFonts w:ascii="Cambria Math" w:hAnsi="Cambria Math"/>
                </w:rPr>
                <m:t>20</m:t>
              </m:r>
            </m:num>
            <m:den>
              <m:r>
                <w:rPr>
                  <w:rFonts w:ascii="Cambria Math" w:hAnsi="Cambria Math"/>
                </w:rPr>
                <m:t>60</m:t>
              </m:r>
            </m:den>
          </m:f>
          <m:r>
            <w:rPr>
              <w:rFonts w:ascii="Cambria Math" w:hAnsi="Cambria Math"/>
            </w:rPr>
            <m:t>×2×52]</m:t>
          </m:r>
          <m:r>
            <w:rPr>
              <w:rFonts w:ascii="Cambria Math" w:hAnsi="Cambria Math" w:hint="eastAsia"/>
            </w:rPr>
            <m:t xml:space="preserve"> </m:t>
          </m:r>
          <m:r>
            <w:rPr>
              <w:rFonts w:ascii="Cambria Math" w:hAnsi="Cambria Math" w:hint="eastAsia"/>
            </w:rPr>
            <m:t>…</m:t>
          </m:r>
          <m:r>
            <w:rPr>
              <w:rFonts w:ascii="Cambria Math" w:hAnsi="Cambria Math"/>
            </w:rPr>
            <m:t>……………….(</m:t>
          </m:r>
          <m:r>
            <m:rPr>
              <m:sty m:val="p"/>
            </m:rPr>
            <w:rPr>
              <w:rFonts w:ascii="Cambria Math" w:hAnsi="Cambria Math" w:hint="eastAsia"/>
            </w:rPr>
            <m:t>A.</m:t>
          </m:r>
          <m:r>
            <m:rPr>
              <m:sty m:val="p"/>
            </m:rPr>
            <w:rPr>
              <w:rFonts w:ascii="Cambria Math" w:hAnsi="Cambria Math"/>
            </w:rPr>
            <m:t>5</m:t>
          </m:r>
          <m:r>
            <w:rPr>
              <w:rFonts w:ascii="Cambria Math" w:hAnsi="Cambria Math"/>
            </w:rPr>
            <m:t>)</m:t>
          </m:r>
        </m:oMath>
      </m:oMathPara>
    </w:p>
    <w:p w14:paraId="7BF8C161" w14:textId="605AF69E" w:rsidR="00072BB3" w:rsidRPr="00FC266D" w:rsidRDefault="00000000" w:rsidP="00072BB3">
      <w:pPr>
        <w:pStyle w:val="affffe"/>
        <w:rPr>
          <w:rFonts w:hAnsi="宋体" w:hint="eastAsia"/>
        </w:rPr>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T</m:t>
              </m:r>
              <m:r>
                <w:rPr>
                  <w:rFonts w:ascii="Cambria Math" w:hAnsi="Cambria Math" w:hint="eastAsia"/>
                </w:rPr>
                <m:t>otal</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hint="eastAsia"/>
                </w:rPr>
                <m:t>烧烤</m:t>
              </m:r>
              <m:r>
                <w:rPr>
                  <w:rFonts w:ascii="Cambria Math" w:hAnsi="Cambria Math"/>
                </w:rPr>
                <m:t>+</m:t>
              </m:r>
              <m:r>
                <w:rPr>
                  <w:rFonts w:ascii="Cambria Math" w:hAnsi="Cambria Math" w:hint="eastAsia"/>
                </w:rPr>
                <m:t>蒸汽</m:t>
              </m:r>
            </m:sub>
          </m:sSub>
          <m:r>
            <w:rPr>
              <w:rFonts w:ascii="Cambria Math" w:hAnsi="Cambria Math"/>
            </w:rPr>
            <m:t>×RSL</m:t>
          </m:r>
          <m:r>
            <w:rPr>
              <w:rFonts w:ascii="Cambria Math" w:hAnsi="Cambria Math" w:hint="eastAsia"/>
            </w:rPr>
            <m:t>…</m:t>
          </m:r>
          <m:r>
            <w:rPr>
              <w:rFonts w:ascii="Cambria Math" w:hAnsi="Cambria Math"/>
            </w:rPr>
            <m:t>………………………...….(</m:t>
          </m:r>
          <m:r>
            <m:rPr>
              <m:sty m:val="p"/>
            </m:rPr>
            <w:rPr>
              <w:rFonts w:ascii="Cambria Math" w:hAnsi="Cambria Math" w:hint="eastAsia"/>
            </w:rPr>
            <m:t>A.</m:t>
          </m:r>
          <m:r>
            <m:rPr>
              <m:sty m:val="p"/>
            </m:rPr>
            <w:rPr>
              <w:rFonts w:ascii="Cambria Math" w:hAnsi="Cambria Math"/>
            </w:rPr>
            <m:t>4</m:t>
          </m:r>
          <m:r>
            <w:rPr>
              <w:rFonts w:ascii="Cambria Math" w:hAnsi="Cambria Math"/>
            </w:rPr>
            <m:t>)</m:t>
          </m:r>
        </m:oMath>
      </m:oMathPara>
    </w:p>
    <w:p w14:paraId="35550C7B" w14:textId="1274848B" w:rsidR="00072BB3" w:rsidRDefault="00000000" w:rsidP="00072BB3">
      <w:pPr>
        <w:pStyle w:val="affffe"/>
        <w:rPr>
          <w:rFonts w:hAnsi="宋体" w:hint="eastAsia"/>
        </w:rPr>
      </w:pPr>
      <m:oMath>
        <m:sSub>
          <m:sSubPr>
            <m:ctrlPr>
              <w:rPr>
                <w:rFonts w:ascii="Cambria Math" w:hAnsi="Cambria Math"/>
                <w:i/>
              </w:rPr>
            </m:ctrlPr>
          </m:sSubPr>
          <m:e>
            <m:r>
              <w:rPr>
                <w:rFonts w:ascii="Cambria Math" w:hAnsi="Cambria Math"/>
              </w:rPr>
              <m:t>E</m:t>
            </m:r>
          </m:e>
          <m:sub>
            <m:r>
              <w:rPr>
                <w:rFonts w:ascii="Cambria Math" w:hAnsi="Cambria Math" w:hint="eastAsia"/>
              </w:rPr>
              <m:t>烧烤</m:t>
            </m:r>
            <m:r>
              <w:rPr>
                <w:rFonts w:ascii="Cambria Math" w:hAnsi="Cambria Math"/>
              </w:rPr>
              <m:t>+</m:t>
            </m:r>
            <m:r>
              <w:rPr>
                <w:rFonts w:ascii="Cambria Math" w:hAnsi="Cambria Math" w:hint="eastAsia"/>
              </w:rPr>
              <m:t>蒸汽</m:t>
            </m:r>
          </m:sub>
        </m:sSub>
      </m:oMath>
      <w:r w:rsidR="00072BB3" w:rsidRPr="00FC266D">
        <w:rPr>
          <w:rFonts w:hAnsi="宋体" w:hint="eastAsia"/>
        </w:rPr>
        <w:t>——</w:t>
      </w:r>
      <w:r w:rsidR="00072BB3">
        <w:rPr>
          <w:rFonts w:hAnsi="宋体" w:hint="eastAsia"/>
        </w:rPr>
        <w:t>同时具有烧烤功能和蒸汽功能的组合型</w:t>
      </w:r>
      <w:r w:rsidR="00072BB3" w:rsidRPr="00FC266D">
        <w:rPr>
          <w:rFonts w:hAnsi="宋体" w:hint="eastAsia"/>
        </w:rPr>
        <w:t>微波炉</w:t>
      </w:r>
      <w:r w:rsidR="00072BB3" w:rsidRPr="00FC266D">
        <w:rPr>
          <w:rFonts w:hAnsi="宋体"/>
        </w:rPr>
        <w:t>的年</w:t>
      </w:r>
      <w:r w:rsidR="00072BB3" w:rsidRPr="00FC266D">
        <w:rPr>
          <w:rFonts w:hAnsi="宋体" w:hint="eastAsia"/>
        </w:rPr>
        <w:t>耗电量，单位为千瓦时（kWh）；</w:t>
      </w:r>
    </w:p>
    <w:p w14:paraId="1ACCA32D" w14:textId="4CBA2D91" w:rsidR="00072BB3" w:rsidRDefault="00072BB3" w:rsidP="00072BB3">
      <w:pPr>
        <w:pStyle w:val="affffe"/>
        <w:rPr>
          <w:rFonts w:hAnsi="宋体" w:hint="eastAsia"/>
        </w:rPr>
      </w:pPr>
      <m:oMath>
        <m:r>
          <w:rPr>
            <w:rFonts w:ascii="Cambria Math" w:hAnsi="Cambria Math"/>
          </w:rPr>
          <m:t>P</m:t>
        </m:r>
      </m:oMath>
      <w:r w:rsidRPr="00FC266D">
        <w:rPr>
          <w:rFonts w:hAnsi="宋体" w:hint="eastAsia"/>
        </w:rPr>
        <w:t>——微波炉</w:t>
      </w:r>
      <w:r w:rsidRPr="00FC266D">
        <w:rPr>
          <w:rFonts w:hAnsi="宋体"/>
        </w:rPr>
        <w:t>的</w:t>
      </w:r>
      <w:r w:rsidR="004A6128">
        <w:rPr>
          <w:rFonts w:hAnsi="宋体" w:hint="eastAsia"/>
        </w:rPr>
        <w:t>微波</w:t>
      </w:r>
      <w:r w:rsidRPr="00FC266D">
        <w:rPr>
          <w:rFonts w:hAnsi="宋体" w:hint="eastAsia"/>
        </w:rPr>
        <w:t>输入功率，单位为千瓦（kW）；</w:t>
      </w:r>
    </w:p>
    <w:p w14:paraId="379CBCAE" w14:textId="51214897" w:rsidR="00072BB3" w:rsidRDefault="00000000" w:rsidP="00072BB3">
      <w:pPr>
        <w:pStyle w:val="affffe"/>
        <w:rPr>
          <w:rFonts w:hAnsi="宋体" w:hint="eastAsia"/>
        </w:rPr>
      </w:pPr>
      <m:oMath>
        <m:sSub>
          <m:sSubPr>
            <m:ctrlPr>
              <w:rPr>
                <w:rFonts w:ascii="Cambria Math" w:hAnsi="Cambria Math"/>
                <w:i/>
              </w:rPr>
            </m:ctrlPr>
          </m:sSubPr>
          <m:e>
            <m:r>
              <w:rPr>
                <w:rFonts w:ascii="Cambria Math" w:hAnsi="Cambria Math"/>
              </w:rPr>
              <m:t>P</m:t>
            </m:r>
          </m:e>
          <m:sub>
            <m:r>
              <w:rPr>
                <w:rFonts w:ascii="Cambria Math" w:hAnsi="Cambria Math" w:hint="eastAsia"/>
              </w:rPr>
              <m:t>烧烤</m:t>
            </m:r>
          </m:sub>
        </m:sSub>
      </m:oMath>
      <w:r w:rsidR="00072BB3" w:rsidRPr="00FC266D">
        <w:rPr>
          <w:rFonts w:hAnsi="宋体" w:hint="eastAsia"/>
        </w:rPr>
        <w:t>——微波炉</w:t>
      </w:r>
      <w:r w:rsidR="00072BB3" w:rsidRPr="00FC266D">
        <w:rPr>
          <w:rFonts w:hAnsi="宋体"/>
        </w:rPr>
        <w:t>的</w:t>
      </w:r>
      <w:r w:rsidR="00072BB3">
        <w:rPr>
          <w:rFonts w:hAnsi="宋体" w:hint="eastAsia"/>
        </w:rPr>
        <w:t>烧烤模式的</w:t>
      </w:r>
      <w:r w:rsidR="00072BB3" w:rsidRPr="00FC266D">
        <w:rPr>
          <w:rFonts w:hAnsi="宋体" w:hint="eastAsia"/>
        </w:rPr>
        <w:t>额定输入功率，单位为千瓦（kW）；</w:t>
      </w:r>
    </w:p>
    <w:p w14:paraId="27363253" w14:textId="7361E007" w:rsidR="007405AC" w:rsidRPr="007405AC" w:rsidRDefault="00000000" w:rsidP="007405AC">
      <w:pPr>
        <w:pStyle w:val="affffe"/>
        <w:rPr>
          <w:rFonts w:hAnsi="宋体" w:hint="eastAsia"/>
        </w:rPr>
      </w:pPr>
      <m:oMath>
        <m:sSub>
          <m:sSubPr>
            <m:ctrlPr>
              <w:rPr>
                <w:rFonts w:ascii="Cambria Math" w:hAnsi="Cambria Math"/>
                <w:i/>
              </w:rPr>
            </m:ctrlPr>
          </m:sSubPr>
          <m:e>
            <m:r>
              <w:rPr>
                <w:rFonts w:ascii="Cambria Math" w:hAnsi="Cambria Math"/>
              </w:rPr>
              <m:t>P</m:t>
            </m:r>
          </m:e>
          <m:sub>
            <m:r>
              <w:rPr>
                <w:rFonts w:ascii="Cambria Math" w:hAnsi="Cambria Math" w:hint="eastAsia"/>
              </w:rPr>
              <m:t>蒸汽</m:t>
            </m:r>
          </m:sub>
        </m:sSub>
      </m:oMath>
      <w:r w:rsidR="007405AC" w:rsidRPr="007405AC">
        <w:rPr>
          <w:rFonts w:hAnsi="宋体" w:hint="eastAsia"/>
        </w:rPr>
        <w:t>——微波炉</w:t>
      </w:r>
      <w:r w:rsidR="007405AC" w:rsidRPr="007405AC">
        <w:rPr>
          <w:rFonts w:hAnsi="宋体"/>
        </w:rPr>
        <w:t>的</w:t>
      </w:r>
      <w:r w:rsidR="007405AC">
        <w:rPr>
          <w:rFonts w:hAnsi="宋体" w:hint="eastAsia"/>
        </w:rPr>
        <w:t>蒸汽</w:t>
      </w:r>
      <w:r w:rsidR="007405AC" w:rsidRPr="007405AC">
        <w:rPr>
          <w:rFonts w:hAnsi="宋体"/>
        </w:rPr>
        <w:t>模式的</w:t>
      </w:r>
      <w:r w:rsidR="007405AC" w:rsidRPr="007405AC">
        <w:rPr>
          <w:rFonts w:hAnsi="宋体" w:hint="eastAsia"/>
        </w:rPr>
        <w:t>额定输入功率，单位为千瓦（kW）；</w:t>
      </w:r>
    </w:p>
    <w:p w14:paraId="12FF360E" w14:textId="77777777" w:rsidR="00072BB3" w:rsidRPr="00FC266D" w:rsidRDefault="00000000" w:rsidP="00072BB3">
      <w:pPr>
        <w:pStyle w:val="affffe"/>
        <w:rPr>
          <w:rFonts w:hAnsi="宋体" w:hint="eastAsia"/>
        </w:rPr>
      </w:pPr>
      <m:oMath>
        <m:sSub>
          <m:sSubPr>
            <m:ctrlPr>
              <w:rPr>
                <w:rFonts w:ascii="Cambria Math" w:hAnsi="Cambria Math"/>
                <w:i/>
              </w:rPr>
            </m:ctrlPr>
          </m:sSubPr>
          <m:e>
            <m:r>
              <w:rPr>
                <w:rFonts w:ascii="Cambria Math" w:hAnsi="Cambria Math"/>
              </w:rPr>
              <m:t>P</m:t>
            </m:r>
          </m:e>
          <m:sub>
            <m:r>
              <w:rPr>
                <w:rFonts w:ascii="Cambria Math" w:hAnsi="Cambria Math"/>
              </w:rPr>
              <m:t>o</m:t>
            </m:r>
          </m:sub>
        </m:sSub>
      </m:oMath>
      <w:r w:rsidR="00072BB3" w:rsidRPr="00FC266D">
        <w:rPr>
          <w:rFonts w:hAnsi="宋体" w:hint="eastAsia"/>
        </w:rPr>
        <w:t>——微波炉</w:t>
      </w:r>
      <w:r w:rsidR="00072BB3" w:rsidRPr="00FC266D">
        <w:rPr>
          <w:rFonts w:hAnsi="宋体"/>
        </w:rPr>
        <w:t>的</w:t>
      </w:r>
      <w:r w:rsidR="00072BB3" w:rsidRPr="00FC266D">
        <w:rPr>
          <w:rFonts w:hAnsi="宋体" w:hint="eastAsia"/>
        </w:rPr>
        <w:t>关机功率，单位为千瓦（kW）；</w:t>
      </w:r>
    </w:p>
    <w:p w14:paraId="63C97E91" w14:textId="2502F1C1" w:rsidR="00072BB3" w:rsidRPr="00FC266D" w:rsidRDefault="00000000" w:rsidP="00072BB3">
      <w:pPr>
        <w:pStyle w:val="affffe"/>
        <w:rPr>
          <w:rFonts w:hAnsi="宋体" w:hint="eastAsia"/>
        </w:rPr>
      </w:pPr>
      <m:oMath>
        <m:sSub>
          <m:sSubPr>
            <m:ctrlPr>
              <w:rPr>
                <w:rFonts w:ascii="Cambria Math" w:hAnsi="Cambria Math"/>
                <w:i/>
              </w:rPr>
            </m:ctrlPr>
          </m:sSubPr>
          <m:e>
            <m:r>
              <w:rPr>
                <w:rFonts w:ascii="Cambria Math" w:hAnsi="Cambria Math"/>
              </w:rPr>
              <m:t>E</m:t>
            </m:r>
          </m:e>
          <m:sub>
            <m:r>
              <w:rPr>
                <w:rFonts w:ascii="Cambria Math" w:hAnsi="Cambria Math"/>
              </w:rPr>
              <m:t>T</m:t>
            </m:r>
            <m:r>
              <w:rPr>
                <w:rFonts w:ascii="Cambria Math" w:hAnsi="Cambria Math" w:hint="eastAsia"/>
              </w:rPr>
              <m:t>otal</m:t>
            </m:r>
          </m:sub>
        </m:sSub>
      </m:oMath>
      <w:r w:rsidR="00072BB3" w:rsidRPr="00FC266D">
        <w:rPr>
          <w:rFonts w:hAnsi="宋体" w:hint="eastAsia"/>
        </w:rPr>
        <w:t>——</w:t>
      </w:r>
      <w:r w:rsidR="00072BB3" w:rsidRPr="00072BB3">
        <w:rPr>
          <w:rFonts w:hAnsi="宋体" w:hint="eastAsia"/>
        </w:rPr>
        <w:t>同时具有烧烤功能和蒸汽功能的组合型</w:t>
      </w:r>
      <w:r w:rsidR="00072BB3" w:rsidRPr="00FC266D">
        <w:rPr>
          <w:rFonts w:hAnsi="宋体" w:hint="eastAsia"/>
        </w:rPr>
        <w:t>微波炉</w:t>
      </w:r>
      <w:r w:rsidR="00072BB3" w:rsidRPr="00FC266D">
        <w:rPr>
          <w:rFonts w:hAnsi="宋体"/>
        </w:rPr>
        <w:t>的</w:t>
      </w:r>
      <w:r w:rsidR="00072BB3" w:rsidRPr="00FC266D">
        <w:rPr>
          <w:rFonts w:hAnsi="宋体" w:hint="eastAsia"/>
        </w:rPr>
        <w:t>使用阶段总耗电量，单位为千瓦时（kWh）；</w:t>
      </w:r>
    </w:p>
    <w:p w14:paraId="44096574" w14:textId="77777777" w:rsidR="00072BB3" w:rsidRPr="00FC266D" w:rsidRDefault="00072BB3" w:rsidP="00072BB3">
      <w:pPr>
        <w:pStyle w:val="affffe"/>
        <w:rPr>
          <w:rFonts w:hAnsi="宋体" w:hint="eastAsia"/>
        </w:rPr>
      </w:pPr>
      <m:oMath>
        <m:r>
          <w:rPr>
            <w:rFonts w:ascii="Cambria Math" w:hAnsi="Cambria Math"/>
          </w:rPr>
          <m:t>RSL</m:t>
        </m:r>
      </m:oMath>
      <w:r w:rsidRPr="00FC266D">
        <w:rPr>
          <w:rFonts w:hAnsi="宋体" w:hint="eastAsia"/>
        </w:rPr>
        <w:t>——参考使用寿命，单位为年。</w:t>
      </w:r>
    </w:p>
    <w:p w14:paraId="24E36D81" w14:textId="6843A41F" w:rsidR="002A6513" w:rsidRPr="00072BB3" w:rsidRDefault="002A6513" w:rsidP="002A6513">
      <w:pPr>
        <w:pStyle w:val="affffe"/>
        <w:rPr>
          <w:color w:val="FF0000"/>
        </w:rPr>
      </w:pPr>
    </w:p>
    <w:p w14:paraId="50BD0077" w14:textId="7BE5405F" w:rsidR="00036D64" w:rsidRPr="002A6513" w:rsidRDefault="00036D64" w:rsidP="002A6513">
      <w:pPr>
        <w:pStyle w:val="affffe"/>
        <w:sectPr w:rsidR="00036D64" w:rsidRPr="002A6513" w:rsidSect="00852500">
          <w:footerReference w:type="default" r:id="rId18"/>
          <w:pgSz w:w="11906" w:h="16838"/>
          <w:pgMar w:top="567" w:right="1134" w:bottom="1134" w:left="1418" w:header="1021" w:footer="1134" w:gutter="0"/>
          <w:pgNumType w:start="1"/>
          <w:cols w:space="425"/>
          <w:formProt w:val="0"/>
          <w:docGrid w:type="lines" w:linePitch="312"/>
        </w:sectPr>
      </w:pPr>
    </w:p>
    <w:p w14:paraId="5595EB31" w14:textId="77777777" w:rsidR="008B5337" w:rsidRPr="00FE68CD" w:rsidRDefault="008B5337" w:rsidP="00597F77">
      <w:pPr>
        <w:pStyle w:val="affffe"/>
        <w:numPr>
          <w:ilvl w:val="0"/>
          <w:numId w:val="10"/>
        </w:numPr>
        <w:ind w:firstLineChars="0"/>
        <w:jc w:val="center"/>
        <w:outlineLvl w:val="0"/>
        <w:rPr>
          <w:color w:val="FF0000"/>
        </w:rPr>
      </w:pPr>
      <w:bookmarkStart w:id="194" w:name="_Toc178510270"/>
      <w:bookmarkEnd w:id="194"/>
    </w:p>
    <w:p w14:paraId="736C9C67" w14:textId="77777777" w:rsidR="008B5337" w:rsidRDefault="008B5337" w:rsidP="00597F77">
      <w:pPr>
        <w:pStyle w:val="affffe"/>
        <w:ind w:firstLineChars="0" w:firstLine="0"/>
        <w:jc w:val="center"/>
        <w:outlineLvl w:val="0"/>
        <w:rPr>
          <w:rFonts w:ascii="黑体" w:eastAsia="黑体"/>
        </w:rPr>
      </w:pPr>
      <w:bookmarkStart w:id="195" w:name="_Toc178510271"/>
      <w:bookmarkStart w:id="196" w:name="_Hlk166067873"/>
      <w:r w:rsidRPr="00F30CC9">
        <w:rPr>
          <w:rFonts w:ascii="黑体" w:eastAsia="黑体" w:hint="eastAsia"/>
        </w:rPr>
        <w:t>（</w:t>
      </w:r>
      <w:r>
        <w:rPr>
          <w:rFonts w:ascii="黑体" w:eastAsia="黑体" w:hint="eastAsia"/>
        </w:rPr>
        <w:t>资料</w:t>
      </w:r>
      <w:r w:rsidRPr="00F30CC9">
        <w:rPr>
          <w:rFonts w:ascii="黑体" w:eastAsia="黑体" w:hint="eastAsia"/>
        </w:rPr>
        <w:t>性）</w:t>
      </w:r>
      <w:bookmarkEnd w:id="195"/>
    </w:p>
    <w:p w14:paraId="28B900F3" w14:textId="77777777" w:rsidR="008B5337" w:rsidRDefault="008B5337" w:rsidP="00597F77">
      <w:pPr>
        <w:pStyle w:val="affffe"/>
        <w:jc w:val="center"/>
        <w:outlineLvl w:val="0"/>
        <w:rPr>
          <w:rFonts w:ascii="黑体" w:eastAsia="黑体" w:hAnsi="黑体" w:hint="eastAsia"/>
        </w:rPr>
      </w:pPr>
      <w:bookmarkStart w:id="197" w:name="_Toc178510272"/>
      <w:bookmarkEnd w:id="196"/>
      <w:r>
        <w:rPr>
          <w:rFonts w:ascii="黑体" w:eastAsia="黑体" w:hint="eastAsia"/>
        </w:rPr>
        <w:t>产品</w:t>
      </w:r>
      <w:r w:rsidRPr="003411BF">
        <w:rPr>
          <w:rFonts w:ascii="黑体" w:eastAsia="黑体" w:hAnsi="黑体" w:hint="eastAsia"/>
        </w:rPr>
        <w:t>碳足迹</w:t>
      </w:r>
      <w:r>
        <w:rPr>
          <w:rFonts w:ascii="黑体" w:eastAsia="黑体" w:hAnsi="黑体" w:hint="eastAsia"/>
        </w:rPr>
        <w:t>核算中</w:t>
      </w:r>
      <w:r w:rsidRPr="00FE085A">
        <w:rPr>
          <w:rFonts w:ascii="黑体" w:eastAsia="黑体" w:hAnsi="黑体" w:hint="eastAsia"/>
        </w:rPr>
        <w:t>回收处理的可能程序</w:t>
      </w:r>
      <w:bookmarkEnd w:id="197"/>
    </w:p>
    <w:p w14:paraId="5C66228C" w14:textId="77777777" w:rsidR="008B5337" w:rsidRDefault="008B5337" w:rsidP="00F739BE">
      <w:pPr>
        <w:pStyle w:val="affffe"/>
        <w:numPr>
          <w:ilvl w:val="1"/>
          <w:numId w:val="20"/>
        </w:numPr>
        <w:spacing w:beforeLines="100" w:before="312" w:afterLines="100" w:after="312"/>
        <w:ind w:firstLineChars="0"/>
        <w:outlineLvl w:val="1"/>
        <w:rPr>
          <w:rFonts w:ascii="黑体" w:eastAsia="黑体" w:hAnsi="黑体" w:hint="eastAsia"/>
        </w:rPr>
      </w:pPr>
      <w:bookmarkStart w:id="198" w:name="_Toc165988973"/>
      <w:bookmarkStart w:id="199" w:name="_Toc166080497"/>
      <w:bookmarkStart w:id="200" w:name="_Toc167200435"/>
      <w:bookmarkStart w:id="201" w:name="_Toc170293399"/>
      <w:bookmarkStart w:id="202" w:name="_Toc178510273"/>
      <w:r>
        <w:rPr>
          <w:rFonts w:ascii="黑体" w:eastAsia="黑体" w:hAnsi="黑体" w:hint="eastAsia"/>
        </w:rPr>
        <w:t>概述</w:t>
      </w:r>
      <w:bookmarkEnd w:id="198"/>
      <w:bookmarkEnd w:id="199"/>
      <w:bookmarkEnd w:id="200"/>
      <w:bookmarkEnd w:id="201"/>
      <w:bookmarkEnd w:id="202"/>
    </w:p>
    <w:p w14:paraId="55483E82" w14:textId="43B28029" w:rsidR="008B5337" w:rsidRDefault="008B5337" w:rsidP="008B5337">
      <w:pPr>
        <w:ind w:firstLineChars="200" w:firstLine="420"/>
      </w:pPr>
      <w:r>
        <w:rPr>
          <w:rFonts w:hint="eastAsia"/>
        </w:rPr>
        <w:t>本附录介绍了房间</w:t>
      </w:r>
      <w:r w:rsidR="008453DE">
        <w:rPr>
          <w:rFonts w:hint="eastAsia"/>
        </w:rPr>
        <w:t>微波炉</w:t>
      </w:r>
      <w:r>
        <w:rPr>
          <w:rFonts w:hint="eastAsia"/>
        </w:rPr>
        <w:t>产品碳足迹核算过程中</w:t>
      </w:r>
      <w:r w:rsidRPr="00FE085A">
        <w:rPr>
          <w:rFonts w:hint="eastAsia"/>
        </w:rPr>
        <w:t>回收处理的可能程序</w:t>
      </w:r>
      <w:r>
        <w:rPr>
          <w:rFonts w:hint="eastAsia"/>
        </w:rPr>
        <w:t>。</w:t>
      </w:r>
    </w:p>
    <w:p w14:paraId="4F92DF69" w14:textId="77777777" w:rsidR="008B5337" w:rsidRPr="0050478D" w:rsidRDefault="008B5337" w:rsidP="00F739BE">
      <w:pPr>
        <w:pStyle w:val="affffe"/>
        <w:numPr>
          <w:ilvl w:val="1"/>
          <w:numId w:val="20"/>
        </w:numPr>
        <w:spacing w:beforeLines="100" w:before="312" w:afterLines="100" w:after="312"/>
        <w:ind w:firstLineChars="0"/>
        <w:outlineLvl w:val="1"/>
        <w:rPr>
          <w:rFonts w:ascii="黑体" w:eastAsia="黑体" w:hAnsi="黑体" w:hint="eastAsia"/>
        </w:rPr>
      </w:pPr>
      <w:bookmarkStart w:id="203" w:name="_Toc165988974"/>
      <w:bookmarkStart w:id="204" w:name="_Toc166080498"/>
      <w:bookmarkStart w:id="205" w:name="_Toc167200436"/>
      <w:bookmarkStart w:id="206" w:name="_Toc170293400"/>
      <w:bookmarkStart w:id="207" w:name="_Toc178510274"/>
      <w:r w:rsidRPr="00FE085A">
        <w:rPr>
          <w:rFonts w:ascii="黑体" w:eastAsia="黑体" w:hAnsi="黑体" w:hint="eastAsia"/>
        </w:rPr>
        <w:t>闭环分配程序</w:t>
      </w:r>
      <w:bookmarkEnd w:id="203"/>
      <w:bookmarkEnd w:id="204"/>
      <w:bookmarkEnd w:id="205"/>
      <w:bookmarkEnd w:id="206"/>
      <w:bookmarkEnd w:id="207"/>
    </w:p>
    <w:p w14:paraId="04BB3291" w14:textId="77777777" w:rsidR="00B6294C" w:rsidRDefault="00B6294C" w:rsidP="00B6294C">
      <w:pPr>
        <w:ind w:firstLineChars="200" w:firstLine="420"/>
      </w:pPr>
      <w:r>
        <w:rPr>
          <w:rFonts w:hint="eastAsia"/>
        </w:rPr>
        <w:t>闭环分配程序适用于闭环产品系统，也适用于回收利用材料的固有特性未发生变化的开环产品系统。在这种情况下，由于是用次级材料取代初级材料，因此不必进行分配。例如再利用材料在产品系统的生命末期被回收，并再次用于同一产品系统（替代了初级材料），这样可以避免分配。</w:t>
      </w:r>
    </w:p>
    <w:p w14:paraId="1C8F9C0D" w14:textId="77777777" w:rsidR="00B6294C" w:rsidRDefault="00B6294C" w:rsidP="00B6294C">
      <w:pPr>
        <w:ind w:firstLineChars="200" w:firstLine="420"/>
      </w:pPr>
      <w:r>
        <w:rPr>
          <w:rFonts w:hint="eastAsia"/>
        </w:rPr>
        <w:t>当再利用材料与初级材料具有相同的固有属性（例如颜色、气味、状态、熔点、沸点、硬度等），闭环分配程序也可适用于开环产品系统，产品终端处置单元过程（包括回收过程）的温室气体排放量分配给提供回收材料的产品，离开产品系统的再利用材料带有与相关初级材料获取温室气体排放量相对应的回收信用额度。</w:t>
      </w:r>
    </w:p>
    <w:p w14:paraId="4C625B1D" w14:textId="77777777" w:rsidR="00B6294C" w:rsidRDefault="00B6294C" w:rsidP="00B6294C">
      <w:pPr>
        <w:ind w:firstLineChars="200" w:firstLine="420"/>
      </w:pPr>
      <w:r>
        <w:rPr>
          <w:rFonts w:hint="eastAsia"/>
        </w:rPr>
        <w:t>如果材料在产品生命周期内损失，那么从自然资源中生产这种损失的材料所产生的温室气体排放量分配到产生再利用材料的产品系统中。</w:t>
      </w:r>
    </w:p>
    <w:p w14:paraId="744E50CE" w14:textId="77777777" w:rsidR="00B6294C" w:rsidRDefault="00B6294C" w:rsidP="00B6294C">
      <w:pPr>
        <w:ind w:firstLineChars="200" w:firstLine="420"/>
      </w:pPr>
      <w:r>
        <w:rPr>
          <w:rFonts w:hint="eastAsia"/>
        </w:rPr>
        <w:t>闭环分配程序产品系统包括从产品报废到生产再利用材料的所有过程，直至再利用材料与初级材料具有相同的固有属性。由于不需要对再利用材料进行进一步的预处理，因此产品最终处置的所有单位过程（包括回收）都分配至产生再利用材料的产品系统中。</w:t>
      </w:r>
    </w:p>
    <w:p w14:paraId="7B7EF6E7" w14:textId="77777777" w:rsidR="00B6294C" w:rsidRDefault="00B6294C" w:rsidP="00B6294C">
      <w:pPr>
        <w:ind w:firstLineChars="200" w:firstLine="420"/>
      </w:pPr>
      <w:r w:rsidRPr="00416F53">
        <w:rPr>
          <w:rFonts w:hint="eastAsia"/>
        </w:rPr>
        <w:t>对于闭环分配，每种与原材料采购和</w:t>
      </w:r>
      <w:r>
        <w:rPr>
          <w:rFonts w:hint="eastAsia"/>
        </w:rPr>
        <w:t>生命末期处置</w:t>
      </w:r>
      <w:r w:rsidRPr="00416F53">
        <w:rPr>
          <w:rFonts w:hint="eastAsia"/>
        </w:rPr>
        <w:t>相关的温室气体排放量均可按照公式（</w:t>
      </w:r>
      <w:r>
        <w:rPr>
          <w:rFonts w:hint="eastAsia"/>
        </w:rPr>
        <w:t>B</w:t>
      </w:r>
      <w:r w:rsidRPr="00416F53">
        <w:rPr>
          <w:rFonts w:hint="eastAsia"/>
        </w:rPr>
        <w:t>.1</w:t>
      </w:r>
      <w:r w:rsidRPr="00416F53">
        <w:rPr>
          <w:rFonts w:hint="eastAsia"/>
        </w:rPr>
        <w:t>）计算：</w:t>
      </w:r>
    </w:p>
    <w:p w14:paraId="50D2F6BA" w14:textId="77777777" w:rsidR="00B6294C" w:rsidRPr="002D2969" w:rsidRDefault="00000000" w:rsidP="00B6294C">
      <w:pPr>
        <w:jc w:val="right"/>
        <w:rPr>
          <w:noProof/>
        </w:rPr>
      </w:pPr>
      <m:oMathPara>
        <m:oMathParaPr>
          <m:jc m:val="right"/>
        </m:oMathParaPr>
        <m:oMath>
          <m:sSub>
            <m:sSubPr>
              <m:ctrlPr>
                <w:rPr>
                  <w:rFonts w:ascii="Cambria Math" w:hAnsi="Cambria Math"/>
                  <w:i/>
                  <w:noProof/>
                </w:rPr>
              </m:ctrlPr>
            </m:sSubPr>
            <m:e>
              <m:r>
                <w:rPr>
                  <w:rFonts w:ascii="Cambria Math" w:hAnsi="Cambria Math"/>
                  <w:noProof/>
                </w:rPr>
                <m:t>E</m:t>
              </m:r>
            </m:e>
            <m:sub>
              <m:r>
                <w:rPr>
                  <w:rFonts w:ascii="Cambria Math" w:hAnsi="Cambria Math"/>
                  <w:noProof/>
                </w:rPr>
                <m:t>M</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E</m:t>
              </m:r>
              <m:r>
                <w:rPr>
                  <w:rFonts w:ascii="Cambria Math" w:hAnsi="Cambria Math" w:hint="eastAsia"/>
                  <w:noProof/>
                </w:rPr>
                <m:t>oL</m:t>
              </m:r>
            </m:sub>
          </m:sSub>
          <m:r>
            <w:rPr>
              <w:rFonts w:ascii="Cambria Math" w:hAnsi="Cambria Math"/>
              <w:noProof/>
            </w:rPr>
            <m:t>-R∙</m:t>
          </m:r>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r>
            <m:rPr>
              <m:sty m:val="p"/>
            </m:rPr>
            <w:rPr>
              <w:rFonts w:ascii="Cambria Math" w:hAnsi="Cambria Math"/>
              <w:kern w:val="0"/>
              <w:szCs w:val="20"/>
            </w:rPr>
            <m:t>…………….………………..………..(B.1)</m:t>
          </m:r>
        </m:oMath>
      </m:oMathPara>
    </w:p>
    <w:p w14:paraId="48500C52" w14:textId="77777777" w:rsidR="00B6294C" w:rsidRDefault="00B6294C" w:rsidP="00B6294C">
      <w:pPr>
        <w:ind w:firstLineChars="200" w:firstLine="420"/>
      </w:pPr>
      <w:r>
        <w:rPr>
          <w:rFonts w:hint="eastAsia"/>
        </w:rPr>
        <w:t>式中：</w:t>
      </w:r>
    </w:p>
    <w:p w14:paraId="41F57BF5" w14:textId="77777777" w:rsidR="00B6294C" w:rsidRDefault="00000000" w:rsidP="00B6294C">
      <w:pPr>
        <w:ind w:firstLineChars="200" w:firstLine="420"/>
      </w:pPr>
      <m:oMath>
        <m:sSub>
          <m:sSubPr>
            <m:ctrlPr>
              <w:rPr>
                <w:rFonts w:ascii="Cambria Math" w:hAnsi="Cambria Math"/>
                <w:i/>
                <w:noProof/>
              </w:rPr>
            </m:ctrlPr>
          </m:sSubPr>
          <m:e>
            <m:r>
              <w:rPr>
                <w:rFonts w:ascii="Cambria Math" w:hAnsi="Cambria Math"/>
                <w:noProof/>
              </w:rPr>
              <m:t>E</m:t>
            </m:r>
          </m:e>
          <m:sub>
            <m:r>
              <w:rPr>
                <w:rFonts w:ascii="Cambria Math" w:hAnsi="Cambria Math"/>
                <w:noProof/>
              </w:rPr>
              <m:t>M</m:t>
            </m:r>
          </m:sub>
        </m:sSub>
      </m:oMath>
      <w:r w:rsidR="00B6294C">
        <w:rPr>
          <w:rFonts w:hint="eastAsia"/>
        </w:rPr>
        <w:t>——与原材料采购和生命末期处置相关的温室气体排放量，</w:t>
      </w:r>
      <w:r w:rsidR="00B6294C">
        <w:rPr>
          <w:rFonts w:ascii="宋体" w:hint="eastAsia"/>
          <w:kern w:val="0"/>
          <w:szCs w:val="20"/>
        </w:rPr>
        <w:t>单位为</w:t>
      </w:r>
      <w:r w:rsidR="00B6294C" w:rsidRPr="005F735C">
        <w:rPr>
          <w:rFonts w:ascii="宋体" w:hint="eastAsia"/>
          <w:kern w:val="0"/>
          <w:szCs w:val="20"/>
        </w:rPr>
        <w:t>千克二氧化碳当量（</w:t>
      </w:r>
      <w:r w:rsidR="00B6294C" w:rsidRPr="00940851">
        <w:rPr>
          <w:rFonts w:ascii="宋体"/>
          <w:kern w:val="0"/>
          <w:szCs w:val="20"/>
        </w:rPr>
        <w:t>kgCO</w:t>
      </w:r>
      <w:r w:rsidR="00B6294C" w:rsidRPr="00C13A23">
        <w:rPr>
          <w:rFonts w:ascii="宋体"/>
          <w:kern w:val="0"/>
          <w:szCs w:val="20"/>
          <w:vertAlign w:val="subscript"/>
        </w:rPr>
        <w:t>2</w:t>
      </w:r>
      <w:r w:rsidR="00B6294C" w:rsidRPr="00940851">
        <w:rPr>
          <w:rFonts w:ascii="宋体"/>
          <w:kern w:val="0"/>
          <w:szCs w:val="20"/>
        </w:rPr>
        <w:t>e</w:t>
      </w:r>
      <w:r w:rsidR="00B6294C" w:rsidRPr="005F735C">
        <w:rPr>
          <w:rFonts w:ascii="宋体" w:hint="eastAsia"/>
          <w:kern w:val="0"/>
          <w:szCs w:val="20"/>
        </w:rPr>
        <w:t>）</w:t>
      </w:r>
      <w:r w:rsidR="00B6294C">
        <w:rPr>
          <w:rFonts w:hint="eastAsia"/>
        </w:rPr>
        <w:t>；</w:t>
      </w:r>
    </w:p>
    <w:p w14:paraId="01A13B80" w14:textId="77777777" w:rsidR="00B6294C" w:rsidRDefault="00000000" w:rsidP="00B6294C">
      <w:pPr>
        <w:ind w:firstLineChars="200" w:firstLine="420"/>
      </w:pPr>
      <m:oMath>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oMath>
      <w:r w:rsidR="00B6294C">
        <w:rPr>
          <w:rFonts w:hint="eastAsia"/>
        </w:rPr>
        <w:t>——与从原材料（就像全部为初级材料一样）中提取或生产产品所需原材料相关的温室气体排放量，</w:t>
      </w:r>
      <w:r w:rsidR="00B6294C">
        <w:rPr>
          <w:rFonts w:ascii="宋体" w:hint="eastAsia"/>
          <w:kern w:val="0"/>
          <w:szCs w:val="20"/>
        </w:rPr>
        <w:t>单位为</w:t>
      </w:r>
      <w:r w:rsidR="00B6294C" w:rsidRPr="005F735C">
        <w:rPr>
          <w:rFonts w:ascii="宋体" w:hint="eastAsia"/>
          <w:kern w:val="0"/>
          <w:szCs w:val="20"/>
        </w:rPr>
        <w:t>千克二氧化碳当量（</w:t>
      </w:r>
      <w:r w:rsidR="00B6294C" w:rsidRPr="00940851">
        <w:rPr>
          <w:rFonts w:ascii="宋体"/>
          <w:kern w:val="0"/>
          <w:szCs w:val="20"/>
        </w:rPr>
        <w:t>kgCO</w:t>
      </w:r>
      <w:r w:rsidR="00B6294C" w:rsidRPr="00C13A23">
        <w:rPr>
          <w:rFonts w:ascii="宋体"/>
          <w:kern w:val="0"/>
          <w:szCs w:val="20"/>
          <w:vertAlign w:val="subscript"/>
        </w:rPr>
        <w:t>2</w:t>
      </w:r>
      <w:r w:rsidR="00B6294C" w:rsidRPr="00940851">
        <w:rPr>
          <w:rFonts w:ascii="宋体"/>
          <w:kern w:val="0"/>
          <w:szCs w:val="20"/>
        </w:rPr>
        <w:t>e</w:t>
      </w:r>
      <w:r w:rsidR="00B6294C" w:rsidRPr="005F735C">
        <w:rPr>
          <w:rFonts w:ascii="宋体" w:hint="eastAsia"/>
          <w:kern w:val="0"/>
          <w:szCs w:val="20"/>
        </w:rPr>
        <w:t>）</w:t>
      </w:r>
      <w:r w:rsidR="00B6294C">
        <w:rPr>
          <w:rFonts w:hint="eastAsia"/>
        </w:rPr>
        <w:t>；</w:t>
      </w:r>
    </w:p>
    <w:p w14:paraId="21745AA5" w14:textId="77777777" w:rsidR="00B6294C" w:rsidRDefault="00000000" w:rsidP="00B6294C">
      <w:pPr>
        <w:ind w:firstLineChars="200" w:firstLine="420"/>
      </w:pPr>
      <m:oMath>
        <m:sSub>
          <m:sSubPr>
            <m:ctrlPr>
              <w:rPr>
                <w:rFonts w:ascii="Cambria Math" w:hAnsi="Cambria Math"/>
                <w:i/>
                <w:noProof/>
              </w:rPr>
            </m:ctrlPr>
          </m:sSubPr>
          <m:e>
            <m:r>
              <w:rPr>
                <w:rFonts w:ascii="Cambria Math" w:hAnsi="Cambria Math"/>
                <w:noProof/>
              </w:rPr>
              <m:t>E</m:t>
            </m:r>
          </m:e>
          <m:sub>
            <m:r>
              <w:rPr>
                <w:rFonts w:ascii="Cambria Math" w:hAnsi="Cambria Math"/>
                <w:noProof/>
              </w:rPr>
              <m:t>E</m:t>
            </m:r>
            <m:r>
              <w:rPr>
                <w:rFonts w:ascii="Cambria Math" w:hAnsi="Cambria Math" w:hint="eastAsia"/>
                <w:noProof/>
              </w:rPr>
              <m:t>oL</m:t>
            </m:r>
          </m:sub>
        </m:sSub>
      </m:oMath>
      <w:r w:rsidR="00B6294C">
        <w:rPr>
          <w:rFonts w:hint="eastAsia"/>
        </w:rPr>
        <w:t>——与生命末期处置（作为交付回收材料产品系统的一部分）相关的温室气体排放量，</w:t>
      </w:r>
      <w:r w:rsidR="00B6294C">
        <w:rPr>
          <w:rFonts w:ascii="宋体" w:hint="eastAsia"/>
          <w:kern w:val="0"/>
          <w:szCs w:val="20"/>
        </w:rPr>
        <w:t>单位为</w:t>
      </w:r>
      <w:r w:rsidR="00B6294C" w:rsidRPr="005F735C">
        <w:rPr>
          <w:rFonts w:ascii="宋体" w:hint="eastAsia"/>
          <w:kern w:val="0"/>
          <w:szCs w:val="20"/>
        </w:rPr>
        <w:t>千克二氧化碳当量（</w:t>
      </w:r>
      <w:r w:rsidR="00B6294C" w:rsidRPr="00940851">
        <w:rPr>
          <w:rFonts w:ascii="宋体"/>
          <w:kern w:val="0"/>
          <w:szCs w:val="20"/>
        </w:rPr>
        <w:t>kgCO</w:t>
      </w:r>
      <w:r w:rsidR="00B6294C" w:rsidRPr="00C13A23">
        <w:rPr>
          <w:rFonts w:ascii="宋体"/>
          <w:kern w:val="0"/>
          <w:szCs w:val="20"/>
          <w:vertAlign w:val="subscript"/>
        </w:rPr>
        <w:t>2</w:t>
      </w:r>
      <w:r w:rsidR="00B6294C" w:rsidRPr="00940851">
        <w:rPr>
          <w:rFonts w:ascii="宋体"/>
          <w:kern w:val="0"/>
          <w:szCs w:val="20"/>
        </w:rPr>
        <w:t>e</w:t>
      </w:r>
      <w:r w:rsidR="00B6294C" w:rsidRPr="005F735C">
        <w:rPr>
          <w:rFonts w:ascii="宋体" w:hint="eastAsia"/>
          <w:kern w:val="0"/>
          <w:szCs w:val="20"/>
        </w:rPr>
        <w:t>）</w:t>
      </w:r>
      <w:r w:rsidR="00B6294C">
        <w:rPr>
          <w:rFonts w:hint="eastAsia"/>
        </w:rPr>
        <w:t>；</w:t>
      </w:r>
    </w:p>
    <w:p w14:paraId="07C627D0" w14:textId="77777777" w:rsidR="00B6294C" w:rsidRDefault="00B6294C" w:rsidP="00B6294C">
      <w:pPr>
        <w:ind w:firstLineChars="200" w:firstLine="420"/>
      </w:pPr>
      <m:oMath>
        <m:r>
          <w:rPr>
            <w:rFonts w:ascii="Cambria Math" w:hAnsi="Cambria Math"/>
            <w:noProof/>
          </w:rPr>
          <m:t>R</m:t>
        </m:r>
      </m:oMath>
      <w:r>
        <w:rPr>
          <w:rFonts w:hint="eastAsia"/>
        </w:rPr>
        <w:t>——材料回收率，单位为百分比（</w:t>
      </w:r>
      <w:r>
        <w:rPr>
          <w:rFonts w:hint="eastAsia"/>
        </w:rPr>
        <w:t>%</w:t>
      </w:r>
      <w:r>
        <w:rPr>
          <w:rFonts w:hint="eastAsia"/>
        </w:rPr>
        <w:t>）；</w:t>
      </w:r>
    </w:p>
    <w:p w14:paraId="57F21A8F" w14:textId="77777777" w:rsidR="00B6294C" w:rsidRDefault="00B6294C" w:rsidP="00B6294C">
      <w:pPr>
        <w:ind w:firstLineChars="200" w:firstLine="420"/>
      </w:pPr>
      <m:oMath>
        <m:r>
          <w:rPr>
            <w:rFonts w:ascii="Cambria Math" w:hAnsi="Cambria Math"/>
            <w:noProof/>
          </w:rPr>
          <m:t>R∙</m:t>
        </m:r>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oMath>
      <w:r>
        <w:rPr>
          <w:rFonts w:hint="eastAsia"/>
        </w:rPr>
        <w:t>——回收信用额度，</w:t>
      </w:r>
      <w:r>
        <w:rPr>
          <w:rFonts w:ascii="宋体" w:hint="eastAsia"/>
          <w:kern w:val="0"/>
          <w:szCs w:val="20"/>
        </w:rPr>
        <w:t>单位为</w:t>
      </w:r>
      <w:r w:rsidRPr="005F735C">
        <w:rPr>
          <w:rFonts w:ascii="宋体" w:hint="eastAsia"/>
          <w:kern w:val="0"/>
          <w:szCs w:val="20"/>
        </w:rPr>
        <w:t>千克二氧化碳当量（</w:t>
      </w:r>
      <w:r w:rsidRPr="00940851">
        <w:rPr>
          <w:rFonts w:ascii="宋体"/>
          <w:kern w:val="0"/>
          <w:szCs w:val="20"/>
        </w:rPr>
        <w:t>kgCO</w:t>
      </w:r>
      <w:r w:rsidRPr="00C13A23">
        <w:rPr>
          <w:rFonts w:ascii="宋体"/>
          <w:kern w:val="0"/>
          <w:szCs w:val="20"/>
          <w:vertAlign w:val="subscript"/>
        </w:rPr>
        <w:t>2</w:t>
      </w:r>
      <w:r w:rsidRPr="00940851">
        <w:rPr>
          <w:rFonts w:ascii="宋体"/>
          <w:kern w:val="0"/>
          <w:szCs w:val="20"/>
        </w:rPr>
        <w:t>e</w:t>
      </w:r>
      <w:r w:rsidRPr="005F735C">
        <w:rPr>
          <w:rFonts w:ascii="宋体" w:hint="eastAsia"/>
          <w:kern w:val="0"/>
          <w:szCs w:val="20"/>
        </w:rPr>
        <w:t>）</w:t>
      </w:r>
      <w:r>
        <w:rPr>
          <w:rFonts w:hint="eastAsia"/>
        </w:rPr>
        <w:t>。</w:t>
      </w:r>
    </w:p>
    <w:p w14:paraId="7DF1C6C9" w14:textId="77777777" w:rsidR="00B6294C" w:rsidRPr="00416F53" w:rsidRDefault="00B6294C" w:rsidP="00B6294C">
      <w:pPr>
        <w:pStyle w:val="affffe"/>
        <w:numPr>
          <w:ilvl w:val="1"/>
          <w:numId w:val="20"/>
        </w:numPr>
        <w:spacing w:beforeLines="100" w:before="312" w:afterLines="100" w:after="312"/>
        <w:ind w:firstLineChars="0"/>
        <w:outlineLvl w:val="1"/>
      </w:pPr>
      <w:bookmarkStart w:id="208" w:name="_Toc165988975"/>
      <w:bookmarkStart w:id="209" w:name="_Toc166080499"/>
      <w:bookmarkStart w:id="210" w:name="_Toc168580568"/>
      <w:bookmarkStart w:id="211" w:name="_Toc169783517"/>
      <w:bookmarkStart w:id="212" w:name="_Toc178510275"/>
      <w:r w:rsidRPr="00416F53">
        <w:rPr>
          <w:rFonts w:ascii="黑体" w:eastAsia="黑体" w:hAnsi="黑体" w:hint="eastAsia"/>
        </w:rPr>
        <w:t>开环分配程序</w:t>
      </w:r>
      <w:bookmarkEnd w:id="208"/>
      <w:bookmarkEnd w:id="209"/>
      <w:bookmarkEnd w:id="210"/>
      <w:bookmarkEnd w:id="211"/>
      <w:bookmarkEnd w:id="212"/>
    </w:p>
    <w:p w14:paraId="3F6405A8" w14:textId="77777777" w:rsidR="00B6294C" w:rsidRDefault="00B6294C" w:rsidP="00B6294C">
      <w:pPr>
        <w:ind w:firstLineChars="200" w:firstLine="420"/>
      </w:pPr>
      <w:r w:rsidRPr="00416F53">
        <w:rPr>
          <w:rFonts w:hint="eastAsia"/>
        </w:rPr>
        <w:t>开环分配程序适用于材料被回收到其他产品系统，并且材料的固有属性发生变化的开环产品系统。这意味着，与初级材料相比，回收材料可能具有不同的化学成分，不同的结构（如：回收纸中纤维的长度）或更高的溶解杂质浓度。</w:t>
      </w:r>
    </w:p>
    <w:p w14:paraId="7B39C296" w14:textId="77777777" w:rsidR="00B6294C" w:rsidRDefault="00B6294C" w:rsidP="00B6294C">
      <w:pPr>
        <w:ind w:firstLineChars="200" w:firstLine="420"/>
        <w:rPr>
          <w:noProof/>
        </w:rPr>
      </w:pPr>
      <w:r w:rsidRPr="00416F53">
        <w:rPr>
          <w:rFonts w:hint="eastAsia"/>
        </w:rPr>
        <w:t>当产品完全由初级材料组成时，在开环回收情况下，与原材料采购和</w:t>
      </w:r>
      <w:r>
        <w:rPr>
          <w:rFonts w:hint="eastAsia"/>
        </w:rPr>
        <w:t>生命末期处置</w:t>
      </w:r>
      <w:r w:rsidRPr="00416F53">
        <w:rPr>
          <w:rFonts w:hint="eastAsia"/>
        </w:rPr>
        <w:t>相关的温室气体排放量可按照公式（</w:t>
      </w:r>
      <w:r>
        <w:rPr>
          <w:rFonts w:hint="eastAsia"/>
        </w:rPr>
        <w:t>B</w:t>
      </w:r>
      <w:r w:rsidRPr="00416F53">
        <w:rPr>
          <w:rFonts w:hint="eastAsia"/>
        </w:rPr>
        <w:t>.2</w:t>
      </w:r>
      <w:r w:rsidRPr="00416F53">
        <w:rPr>
          <w:rFonts w:hint="eastAsia"/>
        </w:rPr>
        <w:t>）计算</w:t>
      </w:r>
      <w:r>
        <w:rPr>
          <w:rFonts w:hint="eastAsia"/>
        </w:rPr>
        <w:t>：</w:t>
      </w:r>
    </w:p>
    <w:p w14:paraId="71EAFC69" w14:textId="77777777" w:rsidR="00B6294C" w:rsidRPr="002D2969" w:rsidRDefault="00000000" w:rsidP="00B6294C">
      <w:pPr>
        <w:jc w:val="center"/>
        <w:rPr>
          <w:noProof/>
        </w:rPr>
      </w:pPr>
      <m:oMathPara>
        <m:oMathParaPr>
          <m:jc m:val="right"/>
        </m:oMathParaPr>
        <m:oMath>
          <m:sSub>
            <m:sSubPr>
              <m:ctrlPr>
                <w:rPr>
                  <w:rFonts w:ascii="Cambria Math" w:hAnsi="Cambria Math"/>
                  <w:i/>
                  <w:noProof/>
                </w:rPr>
              </m:ctrlPr>
            </m:sSubPr>
            <m:e>
              <m:r>
                <w:rPr>
                  <w:rFonts w:ascii="Cambria Math" w:hAnsi="Cambria Math"/>
                  <w:noProof/>
                </w:rPr>
                <m:t>E</m:t>
              </m:r>
            </m:e>
            <m:sub>
              <m:r>
                <w:rPr>
                  <w:rFonts w:ascii="Cambria Math" w:hAnsi="Cambria Math"/>
                  <w:noProof/>
                </w:rPr>
                <m:t>M</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E</m:t>
              </m:r>
              <m:r>
                <w:rPr>
                  <w:rFonts w:ascii="Cambria Math" w:hAnsi="Cambria Math" w:hint="eastAsia"/>
                  <w:noProof/>
                </w:rPr>
                <m:t>oL</m:t>
              </m:r>
            </m:sub>
          </m:sSub>
          <m:r>
            <w:rPr>
              <w:rFonts w:ascii="Cambria Math" w:hAnsi="Cambria Math"/>
              <w:noProof/>
            </w:rPr>
            <m:t>-R∙</m:t>
          </m:r>
          <m:sSub>
            <m:sSubPr>
              <m:ctrlPr>
                <w:rPr>
                  <w:rFonts w:ascii="Cambria Math" w:hAnsi="Cambria Math"/>
                  <w:i/>
                  <w:noProof/>
                </w:rPr>
              </m:ctrlPr>
            </m:sSubPr>
            <m:e>
              <m:r>
                <w:rPr>
                  <w:rFonts w:ascii="Cambria Math" w:hAnsi="Cambria Math"/>
                  <w:noProof/>
                </w:rPr>
                <m:t>A∙E</m:t>
              </m:r>
            </m:e>
            <m:sub>
              <m:r>
                <w:rPr>
                  <w:rFonts w:ascii="Cambria Math" w:hAnsi="Cambria Math"/>
                  <w:noProof/>
                </w:rPr>
                <m:t>V</m:t>
              </m:r>
            </m:sub>
          </m:sSub>
          <m:r>
            <m:rPr>
              <m:sty m:val="p"/>
            </m:rPr>
            <w:rPr>
              <w:rFonts w:ascii="Cambria Math" w:hAnsi="Cambria Math"/>
              <w:kern w:val="0"/>
              <w:szCs w:val="20"/>
            </w:rPr>
            <m:t>…………….………………..………..(B.2)</m:t>
          </m:r>
        </m:oMath>
      </m:oMathPara>
    </w:p>
    <w:p w14:paraId="5EE2352A" w14:textId="77777777" w:rsidR="00B6294C" w:rsidRDefault="00B6294C" w:rsidP="00B6294C">
      <w:pPr>
        <w:ind w:firstLineChars="200" w:firstLine="420"/>
      </w:pPr>
      <w:r>
        <w:rPr>
          <w:rFonts w:hint="eastAsia"/>
        </w:rPr>
        <w:t>式中：</w:t>
      </w:r>
    </w:p>
    <w:p w14:paraId="271E7130" w14:textId="77777777" w:rsidR="00B6294C" w:rsidRDefault="00000000" w:rsidP="00B6294C">
      <w:pPr>
        <w:ind w:firstLineChars="200" w:firstLine="420"/>
      </w:pPr>
      <m:oMath>
        <m:sSub>
          <m:sSubPr>
            <m:ctrlPr>
              <w:rPr>
                <w:rFonts w:ascii="Cambria Math" w:hAnsi="Cambria Math"/>
                <w:i/>
                <w:noProof/>
              </w:rPr>
            </m:ctrlPr>
          </m:sSubPr>
          <m:e>
            <m:r>
              <w:rPr>
                <w:rFonts w:ascii="Cambria Math" w:hAnsi="Cambria Math"/>
                <w:noProof/>
              </w:rPr>
              <m:t>E</m:t>
            </m:r>
          </m:e>
          <m:sub>
            <m:r>
              <w:rPr>
                <w:rFonts w:ascii="Cambria Math" w:hAnsi="Cambria Math"/>
                <w:noProof/>
              </w:rPr>
              <m:t>M</m:t>
            </m:r>
          </m:sub>
        </m:sSub>
      </m:oMath>
      <w:r w:rsidR="00B6294C">
        <w:rPr>
          <w:rFonts w:hint="eastAsia"/>
        </w:rPr>
        <w:t>——与原材料采购和生命末期处置相关的温室气体排放量，</w:t>
      </w:r>
      <w:r w:rsidR="00B6294C">
        <w:rPr>
          <w:rFonts w:ascii="宋体" w:hint="eastAsia"/>
          <w:kern w:val="0"/>
          <w:szCs w:val="20"/>
        </w:rPr>
        <w:t>单位为</w:t>
      </w:r>
      <w:r w:rsidR="00B6294C" w:rsidRPr="005F735C">
        <w:rPr>
          <w:rFonts w:ascii="宋体" w:hint="eastAsia"/>
          <w:kern w:val="0"/>
          <w:szCs w:val="20"/>
        </w:rPr>
        <w:t>千克二氧化碳当量（</w:t>
      </w:r>
      <w:r w:rsidR="00B6294C" w:rsidRPr="00940851">
        <w:rPr>
          <w:rFonts w:ascii="宋体"/>
          <w:kern w:val="0"/>
          <w:szCs w:val="20"/>
        </w:rPr>
        <w:t>kgCO</w:t>
      </w:r>
      <w:r w:rsidR="00B6294C" w:rsidRPr="00C13A23">
        <w:rPr>
          <w:rFonts w:ascii="宋体"/>
          <w:kern w:val="0"/>
          <w:szCs w:val="20"/>
          <w:vertAlign w:val="subscript"/>
        </w:rPr>
        <w:t>2</w:t>
      </w:r>
      <w:r w:rsidR="00B6294C" w:rsidRPr="00940851">
        <w:rPr>
          <w:rFonts w:ascii="宋体"/>
          <w:kern w:val="0"/>
          <w:szCs w:val="20"/>
        </w:rPr>
        <w:t>e</w:t>
      </w:r>
      <w:r w:rsidR="00B6294C" w:rsidRPr="005F735C">
        <w:rPr>
          <w:rFonts w:ascii="宋体" w:hint="eastAsia"/>
          <w:kern w:val="0"/>
          <w:szCs w:val="20"/>
        </w:rPr>
        <w:t>）</w:t>
      </w:r>
      <w:r w:rsidR="00B6294C">
        <w:rPr>
          <w:rFonts w:hint="eastAsia"/>
        </w:rPr>
        <w:t>；</w:t>
      </w:r>
    </w:p>
    <w:p w14:paraId="55E90B9D" w14:textId="77777777" w:rsidR="00B6294C" w:rsidRDefault="00000000" w:rsidP="00B6294C">
      <w:pPr>
        <w:ind w:firstLineChars="200" w:firstLine="420"/>
      </w:pPr>
      <m:oMath>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oMath>
      <w:r w:rsidR="00B6294C">
        <w:rPr>
          <w:rFonts w:hint="eastAsia"/>
        </w:rPr>
        <w:t>——与从原材料中提取或生产产品所需所有原材料相关的温室气体排放量，</w:t>
      </w:r>
      <w:r w:rsidR="00B6294C">
        <w:rPr>
          <w:rFonts w:ascii="宋体" w:hint="eastAsia"/>
          <w:kern w:val="0"/>
          <w:szCs w:val="20"/>
        </w:rPr>
        <w:t>单位为</w:t>
      </w:r>
      <w:r w:rsidR="00B6294C" w:rsidRPr="005F735C">
        <w:rPr>
          <w:rFonts w:ascii="宋体" w:hint="eastAsia"/>
          <w:kern w:val="0"/>
          <w:szCs w:val="20"/>
        </w:rPr>
        <w:t>千克二氧化碳当量（</w:t>
      </w:r>
      <w:r w:rsidR="00B6294C" w:rsidRPr="00940851">
        <w:rPr>
          <w:rFonts w:ascii="宋体"/>
          <w:kern w:val="0"/>
          <w:szCs w:val="20"/>
        </w:rPr>
        <w:t>kgCO</w:t>
      </w:r>
      <w:r w:rsidR="00B6294C" w:rsidRPr="00C13A23">
        <w:rPr>
          <w:rFonts w:ascii="宋体"/>
          <w:kern w:val="0"/>
          <w:szCs w:val="20"/>
          <w:vertAlign w:val="subscript"/>
        </w:rPr>
        <w:t>2</w:t>
      </w:r>
      <w:r w:rsidR="00B6294C" w:rsidRPr="00940851">
        <w:rPr>
          <w:rFonts w:ascii="宋体"/>
          <w:kern w:val="0"/>
          <w:szCs w:val="20"/>
        </w:rPr>
        <w:t>e</w:t>
      </w:r>
      <w:r w:rsidR="00B6294C" w:rsidRPr="005F735C">
        <w:rPr>
          <w:rFonts w:ascii="宋体" w:hint="eastAsia"/>
          <w:kern w:val="0"/>
          <w:szCs w:val="20"/>
        </w:rPr>
        <w:t>）</w:t>
      </w:r>
      <w:r w:rsidR="00B6294C">
        <w:rPr>
          <w:rFonts w:hint="eastAsia"/>
        </w:rPr>
        <w:t>；</w:t>
      </w:r>
    </w:p>
    <w:p w14:paraId="686F6352" w14:textId="77777777" w:rsidR="00B6294C" w:rsidRDefault="00000000" w:rsidP="00B6294C">
      <w:pPr>
        <w:ind w:firstLineChars="200" w:firstLine="420"/>
      </w:pPr>
      <m:oMath>
        <m:sSub>
          <m:sSubPr>
            <m:ctrlPr>
              <w:rPr>
                <w:rFonts w:ascii="Cambria Math" w:hAnsi="Cambria Math"/>
                <w:i/>
                <w:noProof/>
              </w:rPr>
            </m:ctrlPr>
          </m:sSubPr>
          <m:e>
            <m:r>
              <w:rPr>
                <w:rFonts w:ascii="Cambria Math" w:hAnsi="Cambria Math"/>
                <w:noProof/>
              </w:rPr>
              <m:t>E</m:t>
            </m:r>
          </m:e>
          <m:sub>
            <m:r>
              <w:rPr>
                <w:rFonts w:ascii="Cambria Math" w:hAnsi="Cambria Math"/>
                <w:noProof/>
              </w:rPr>
              <m:t>E</m:t>
            </m:r>
            <m:r>
              <w:rPr>
                <w:rFonts w:ascii="Cambria Math" w:hAnsi="Cambria Math" w:hint="eastAsia"/>
                <w:noProof/>
              </w:rPr>
              <m:t>oL</m:t>
            </m:r>
          </m:sub>
        </m:sSub>
      </m:oMath>
      <w:r w:rsidR="00B6294C">
        <w:rPr>
          <w:rFonts w:hint="eastAsia"/>
        </w:rPr>
        <w:t>——与生命末期处置（作为交付回收材料产品系统的一部分）相关的温室气体排放量，</w:t>
      </w:r>
      <w:r w:rsidR="00B6294C">
        <w:rPr>
          <w:rFonts w:ascii="宋体" w:hint="eastAsia"/>
          <w:kern w:val="0"/>
          <w:szCs w:val="20"/>
        </w:rPr>
        <w:t>单位为</w:t>
      </w:r>
      <w:r w:rsidR="00B6294C" w:rsidRPr="005F735C">
        <w:rPr>
          <w:rFonts w:ascii="宋体" w:hint="eastAsia"/>
          <w:kern w:val="0"/>
          <w:szCs w:val="20"/>
        </w:rPr>
        <w:t>千克二氧化碳当量（</w:t>
      </w:r>
      <w:r w:rsidR="00B6294C" w:rsidRPr="00940851">
        <w:rPr>
          <w:rFonts w:ascii="宋体"/>
          <w:kern w:val="0"/>
          <w:szCs w:val="20"/>
        </w:rPr>
        <w:t>kgCO</w:t>
      </w:r>
      <w:r w:rsidR="00B6294C" w:rsidRPr="00C13A23">
        <w:rPr>
          <w:rFonts w:ascii="宋体"/>
          <w:kern w:val="0"/>
          <w:szCs w:val="20"/>
          <w:vertAlign w:val="subscript"/>
        </w:rPr>
        <w:t>2</w:t>
      </w:r>
      <w:r w:rsidR="00B6294C" w:rsidRPr="00940851">
        <w:rPr>
          <w:rFonts w:ascii="宋体"/>
          <w:kern w:val="0"/>
          <w:szCs w:val="20"/>
        </w:rPr>
        <w:t>e</w:t>
      </w:r>
      <w:r w:rsidR="00B6294C" w:rsidRPr="005F735C">
        <w:rPr>
          <w:rFonts w:ascii="宋体" w:hint="eastAsia"/>
          <w:kern w:val="0"/>
          <w:szCs w:val="20"/>
        </w:rPr>
        <w:t>）</w:t>
      </w:r>
      <w:r w:rsidR="00B6294C">
        <w:rPr>
          <w:rFonts w:hint="eastAsia"/>
        </w:rPr>
        <w:t>；</w:t>
      </w:r>
    </w:p>
    <w:p w14:paraId="1442201A" w14:textId="77777777" w:rsidR="00B6294C" w:rsidRDefault="00B6294C" w:rsidP="00B6294C">
      <w:pPr>
        <w:ind w:firstLineChars="200" w:firstLine="420"/>
      </w:pPr>
      <m:oMath>
        <m:r>
          <w:rPr>
            <w:rFonts w:ascii="Cambria Math" w:hAnsi="Cambria Math"/>
            <w:noProof/>
          </w:rPr>
          <m:t>R</m:t>
        </m:r>
      </m:oMath>
      <w:r>
        <w:rPr>
          <w:rFonts w:hint="eastAsia"/>
        </w:rPr>
        <w:t>——回收率，单位为百分比（</w:t>
      </w:r>
      <w:r>
        <w:rPr>
          <w:rFonts w:hint="eastAsia"/>
        </w:rPr>
        <w:t>%</w:t>
      </w:r>
      <w:r>
        <w:rPr>
          <w:rFonts w:hint="eastAsia"/>
        </w:rPr>
        <w:t>）；</w:t>
      </w:r>
    </w:p>
    <w:p w14:paraId="47D63AB8" w14:textId="77777777" w:rsidR="00B6294C" w:rsidRDefault="00B6294C" w:rsidP="00B6294C">
      <w:pPr>
        <w:ind w:firstLineChars="200" w:firstLine="420"/>
      </w:pPr>
      <m:oMath>
        <m:r>
          <w:rPr>
            <w:rFonts w:ascii="Cambria Math" w:hAnsi="Cambria Math"/>
            <w:noProof/>
          </w:rPr>
          <m:t>A</m:t>
        </m:r>
      </m:oMath>
      <w:r>
        <w:rPr>
          <w:rFonts w:hint="eastAsia"/>
        </w:rPr>
        <w:t>——分配系数；</w:t>
      </w:r>
    </w:p>
    <w:p w14:paraId="0097844E" w14:textId="77777777" w:rsidR="00B6294C" w:rsidRDefault="00B6294C" w:rsidP="00B6294C">
      <w:pPr>
        <w:ind w:firstLineChars="200" w:firstLine="420"/>
      </w:pPr>
      <m:oMath>
        <m:r>
          <w:rPr>
            <w:rFonts w:ascii="Cambria Math" w:hAnsi="Cambria Math"/>
            <w:noProof/>
          </w:rPr>
          <m:t>R∙</m:t>
        </m:r>
        <m:sSub>
          <m:sSubPr>
            <m:ctrlPr>
              <w:rPr>
                <w:rFonts w:ascii="Cambria Math" w:hAnsi="Cambria Math"/>
                <w:i/>
                <w:noProof/>
              </w:rPr>
            </m:ctrlPr>
          </m:sSubPr>
          <m:e>
            <m:r>
              <w:rPr>
                <w:rFonts w:ascii="Cambria Math" w:hAnsi="Cambria Math"/>
                <w:noProof/>
              </w:rPr>
              <m:t>A∙E</m:t>
            </m:r>
          </m:e>
          <m:sub>
            <m:r>
              <w:rPr>
                <w:rFonts w:ascii="Cambria Math" w:hAnsi="Cambria Math"/>
                <w:noProof/>
              </w:rPr>
              <m:t>V</m:t>
            </m:r>
          </m:sub>
        </m:sSub>
      </m:oMath>
      <w:r>
        <w:rPr>
          <w:rFonts w:hint="eastAsia"/>
        </w:rPr>
        <w:t>代表回收信用额度，</w:t>
      </w:r>
      <w:r>
        <w:rPr>
          <w:rFonts w:ascii="宋体" w:hint="eastAsia"/>
          <w:kern w:val="0"/>
          <w:szCs w:val="20"/>
        </w:rPr>
        <w:t>单位为</w:t>
      </w:r>
      <w:r w:rsidRPr="005F735C">
        <w:rPr>
          <w:rFonts w:ascii="宋体" w:hint="eastAsia"/>
          <w:kern w:val="0"/>
          <w:szCs w:val="20"/>
        </w:rPr>
        <w:t>千克二氧化碳当量（</w:t>
      </w:r>
      <w:r w:rsidRPr="00940851">
        <w:rPr>
          <w:rFonts w:ascii="宋体"/>
          <w:kern w:val="0"/>
          <w:szCs w:val="20"/>
        </w:rPr>
        <w:t>kgCO</w:t>
      </w:r>
      <w:r w:rsidRPr="00C13A23">
        <w:rPr>
          <w:rFonts w:ascii="宋体"/>
          <w:kern w:val="0"/>
          <w:szCs w:val="20"/>
          <w:vertAlign w:val="subscript"/>
        </w:rPr>
        <w:t>2</w:t>
      </w:r>
      <w:r w:rsidRPr="00940851">
        <w:rPr>
          <w:rFonts w:ascii="宋体"/>
          <w:kern w:val="0"/>
          <w:szCs w:val="20"/>
        </w:rPr>
        <w:t>e</w:t>
      </w:r>
      <w:r w:rsidRPr="005F735C">
        <w:rPr>
          <w:rFonts w:ascii="宋体" w:hint="eastAsia"/>
          <w:kern w:val="0"/>
          <w:szCs w:val="20"/>
        </w:rPr>
        <w:t>）</w:t>
      </w:r>
      <w:r>
        <w:rPr>
          <w:rFonts w:hint="eastAsia"/>
        </w:rPr>
        <w:t>。</w:t>
      </w:r>
    </w:p>
    <w:p w14:paraId="4FBB678C" w14:textId="77777777" w:rsidR="00B6294C" w:rsidRDefault="00B6294C" w:rsidP="00B6294C">
      <w:pPr>
        <w:ind w:firstLineChars="200" w:firstLine="420"/>
      </w:pPr>
      <m:oMath>
        <m:r>
          <w:rPr>
            <w:rFonts w:ascii="Cambria Math" w:hAnsi="Cambria Math"/>
            <w:noProof/>
          </w:rPr>
          <m:t>A=0</m:t>
        </m:r>
      </m:oMath>
      <w:r>
        <w:rPr>
          <w:rFonts w:hint="eastAsia"/>
        </w:rPr>
        <w:t>时，即：完全降级回收时，不给予回收信用额度。</w:t>
      </w:r>
    </w:p>
    <w:p w14:paraId="63803D13" w14:textId="77777777" w:rsidR="00B6294C" w:rsidRDefault="00B6294C" w:rsidP="00B6294C">
      <w:pPr>
        <w:ind w:firstLineChars="200" w:firstLine="420"/>
        <w:rPr>
          <w:rFonts w:cs="Arial"/>
          <w:noProof/>
        </w:rPr>
      </w:pPr>
      <w:r w:rsidRPr="00416F53">
        <w:rPr>
          <w:rFonts w:hint="eastAsia"/>
        </w:rPr>
        <w:t>当产品完全由回收材料组成时，在开环回收情况下，与原材料采购和</w:t>
      </w:r>
      <w:r>
        <w:rPr>
          <w:rFonts w:hint="eastAsia"/>
        </w:rPr>
        <w:t>生命末期处置</w:t>
      </w:r>
      <w:r w:rsidRPr="00416F53">
        <w:rPr>
          <w:rFonts w:hint="eastAsia"/>
        </w:rPr>
        <w:t>相关的温室气体排放量可以按照公式（</w:t>
      </w:r>
      <w:r>
        <w:rPr>
          <w:rFonts w:hint="eastAsia"/>
        </w:rPr>
        <w:t>B</w:t>
      </w:r>
      <w:r w:rsidRPr="00416F53">
        <w:rPr>
          <w:rFonts w:hint="eastAsia"/>
        </w:rPr>
        <w:t>.3</w:t>
      </w:r>
      <w:r w:rsidRPr="00416F53">
        <w:rPr>
          <w:rFonts w:hint="eastAsia"/>
        </w:rPr>
        <w:t>）或公式（</w:t>
      </w:r>
      <w:r>
        <w:rPr>
          <w:rFonts w:hint="eastAsia"/>
        </w:rPr>
        <w:t>B</w:t>
      </w:r>
      <w:r w:rsidRPr="00416F53">
        <w:rPr>
          <w:rFonts w:hint="eastAsia"/>
        </w:rPr>
        <w:t>.4</w:t>
      </w:r>
      <w:r w:rsidRPr="00416F53">
        <w:rPr>
          <w:rFonts w:hint="eastAsia"/>
        </w:rPr>
        <w:t>）计算：</w:t>
      </w:r>
    </w:p>
    <w:p w14:paraId="49B3F7B0" w14:textId="77777777" w:rsidR="00B6294C" w:rsidRPr="002D2969" w:rsidRDefault="00000000" w:rsidP="00B6294C">
      <w:pPr>
        <w:jc w:val="center"/>
        <w:rPr>
          <w:iCs/>
          <w:noProof/>
          <w:kern w:val="0"/>
          <w:szCs w:val="20"/>
        </w:rPr>
      </w:pPr>
      <m:oMathPara>
        <m:oMathParaPr>
          <m:jc m:val="right"/>
        </m:oMathParaPr>
        <m:oMath>
          <m:sSub>
            <m:sSubPr>
              <m:ctrlPr>
                <w:rPr>
                  <w:rFonts w:ascii="Cambria Math" w:hAnsi="Cambria Math"/>
                  <w:i/>
                  <w:noProof/>
                </w:rPr>
              </m:ctrlPr>
            </m:sSubPr>
            <m:e>
              <m:r>
                <w:rPr>
                  <w:rFonts w:ascii="Cambria Math" w:hAnsi="Cambria Math"/>
                  <w:noProof/>
                </w:rPr>
                <m:t>E</m:t>
              </m:r>
            </m:e>
            <m:sub>
              <m:r>
                <w:rPr>
                  <w:rFonts w:ascii="Cambria Math" w:hAnsi="Cambria Math"/>
                  <w:noProof/>
                </w:rPr>
                <m:t>M</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r>
            <w:rPr>
              <w:rFonts w:ascii="Cambria Math" w:hAnsi="Cambria Math"/>
              <w:noProof/>
            </w:rPr>
            <m:t>∙A+</m:t>
          </m:r>
          <m:sSub>
            <m:sSubPr>
              <m:ctrlPr>
                <w:rPr>
                  <w:rFonts w:ascii="Cambria Math" w:hAnsi="Cambria Math"/>
                  <w:i/>
                  <w:noProof/>
                </w:rPr>
              </m:ctrlPr>
            </m:sSubPr>
            <m:e>
              <m:r>
                <w:rPr>
                  <w:rFonts w:ascii="Cambria Math" w:hAnsi="Cambria Math"/>
                  <w:noProof/>
                </w:rPr>
                <m:t>E</m:t>
              </m:r>
            </m:e>
            <m:sub>
              <m:r>
                <w:rPr>
                  <w:rFonts w:ascii="Cambria Math" w:hAnsi="Cambria Math"/>
                  <w:noProof/>
                </w:rPr>
                <m:t>PP</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E</m:t>
              </m:r>
              <m:r>
                <w:rPr>
                  <w:rFonts w:ascii="Cambria Math" w:hAnsi="Cambria Math" w:hint="eastAsia"/>
                  <w:noProof/>
                </w:rPr>
                <m:t>oL</m:t>
              </m:r>
            </m:sub>
          </m:sSub>
          <m:r>
            <w:rPr>
              <w:rFonts w:ascii="Cambria Math" w:hAnsi="Cambria Math"/>
              <w:noProof/>
            </w:rPr>
            <m:t>-R∙</m:t>
          </m:r>
          <m:sSub>
            <m:sSubPr>
              <m:ctrlPr>
                <w:rPr>
                  <w:rFonts w:ascii="Cambria Math" w:hAnsi="Cambria Math"/>
                  <w:i/>
                  <w:noProof/>
                </w:rPr>
              </m:ctrlPr>
            </m:sSubPr>
            <m:e>
              <m:r>
                <w:rPr>
                  <w:rFonts w:ascii="Cambria Math" w:hAnsi="Cambria Math"/>
                  <w:noProof/>
                </w:rPr>
                <m:t>A∙E</m:t>
              </m:r>
            </m:e>
            <m:sub>
              <m:r>
                <w:rPr>
                  <w:rFonts w:ascii="Cambria Math" w:hAnsi="Cambria Math"/>
                  <w:noProof/>
                </w:rPr>
                <m:t>V</m:t>
              </m:r>
            </m:sub>
          </m:sSub>
          <m:r>
            <m:rPr>
              <m:sty m:val="p"/>
            </m:rPr>
            <w:rPr>
              <w:rFonts w:ascii="Cambria Math" w:hAnsi="Cambria Math"/>
              <w:kern w:val="0"/>
              <w:szCs w:val="20"/>
            </w:rPr>
            <m:t>…………….……….………..(B.3)</m:t>
          </m:r>
        </m:oMath>
      </m:oMathPara>
    </w:p>
    <w:p w14:paraId="18320976" w14:textId="77777777" w:rsidR="00B6294C" w:rsidRPr="006E4CDE" w:rsidRDefault="00000000" w:rsidP="00B6294C">
      <w:pPr>
        <w:jc w:val="center"/>
        <w:rPr>
          <w:iCs/>
          <w:noProof/>
          <w:kern w:val="0"/>
          <w:szCs w:val="20"/>
        </w:rPr>
      </w:pPr>
      <m:oMathPara>
        <m:oMathParaPr>
          <m:jc m:val="right"/>
        </m:oMathParaPr>
        <m:oMath>
          <m:sSub>
            <m:sSubPr>
              <m:ctrlPr>
                <w:rPr>
                  <w:rFonts w:ascii="Cambria Math" w:hAnsi="Cambria Math"/>
                  <w:i/>
                  <w:noProof/>
                </w:rPr>
              </m:ctrlPr>
            </m:sSubPr>
            <m:e>
              <m:r>
                <w:rPr>
                  <w:rFonts w:ascii="Cambria Math" w:hAnsi="Cambria Math"/>
                  <w:noProof/>
                </w:rPr>
                <m:t>E</m:t>
              </m:r>
            </m:e>
            <m:sub>
              <m:r>
                <w:rPr>
                  <w:rFonts w:ascii="Cambria Math" w:hAnsi="Cambria Math"/>
                  <w:noProof/>
                </w:rPr>
                <m:t>M</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PP</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E</m:t>
              </m:r>
              <m:r>
                <w:rPr>
                  <w:rFonts w:ascii="Cambria Math" w:hAnsi="Cambria Math" w:hint="eastAsia"/>
                  <w:noProof/>
                </w:rPr>
                <m:t>oL</m:t>
              </m:r>
            </m:sub>
          </m:sSub>
          <m:r>
            <w:rPr>
              <w:rFonts w:ascii="Cambria Math" w:hAnsi="Cambria Math"/>
              <w:noProof/>
            </w:rPr>
            <m:t>+(1-R)∙</m:t>
          </m:r>
          <m:sSub>
            <m:sSubPr>
              <m:ctrlPr>
                <w:rPr>
                  <w:rFonts w:ascii="Cambria Math" w:hAnsi="Cambria Math"/>
                  <w:i/>
                  <w:noProof/>
                </w:rPr>
              </m:ctrlPr>
            </m:sSubPr>
            <m:e>
              <m:r>
                <w:rPr>
                  <w:rFonts w:ascii="Cambria Math" w:hAnsi="Cambria Math"/>
                  <w:noProof/>
                </w:rPr>
                <m:t>A∙E</m:t>
              </m:r>
            </m:e>
            <m:sub>
              <m:r>
                <w:rPr>
                  <w:rFonts w:ascii="Cambria Math" w:hAnsi="Cambria Math"/>
                  <w:noProof/>
                </w:rPr>
                <m:t>V</m:t>
              </m:r>
            </m:sub>
          </m:sSub>
          <m:r>
            <m:rPr>
              <m:sty m:val="p"/>
            </m:rPr>
            <w:rPr>
              <w:rFonts w:ascii="Cambria Math" w:hAnsi="Cambria Math"/>
              <w:kern w:val="0"/>
              <w:szCs w:val="20"/>
            </w:rPr>
            <m:t>…………….………..………..(B.4)</m:t>
          </m:r>
        </m:oMath>
      </m:oMathPara>
    </w:p>
    <w:p w14:paraId="52A1A445" w14:textId="77777777" w:rsidR="00B6294C" w:rsidRDefault="00B6294C" w:rsidP="00B6294C">
      <w:pPr>
        <w:ind w:firstLineChars="200" w:firstLine="420"/>
      </w:pPr>
      <w:r w:rsidRPr="00416F53">
        <w:rPr>
          <w:rFonts w:hint="eastAsia"/>
        </w:rPr>
        <w:t>式中，</w:t>
      </w:r>
    </w:p>
    <w:p w14:paraId="1E27D1F2" w14:textId="77777777" w:rsidR="00B6294C" w:rsidRDefault="00000000" w:rsidP="00B6294C">
      <w:pPr>
        <w:ind w:firstLineChars="200" w:firstLine="420"/>
      </w:pPr>
      <m:oMath>
        <m:sSub>
          <m:sSubPr>
            <m:ctrlPr>
              <w:rPr>
                <w:rFonts w:ascii="Cambria Math" w:hAnsi="Cambria Math"/>
                <w:i/>
                <w:noProof/>
              </w:rPr>
            </m:ctrlPr>
          </m:sSubPr>
          <m:e>
            <m:r>
              <w:rPr>
                <w:rFonts w:ascii="Cambria Math" w:hAnsi="Cambria Math"/>
                <w:noProof/>
              </w:rPr>
              <m:t>E</m:t>
            </m:r>
          </m:e>
          <m:sub>
            <m:r>
              <w:rPr>
                <w:rFonts w:ascii="Cambria Math" w:hAnsi="Cambria Math"/>
                <w:noProof/>
              </w:rPr>
              <m:t>PP</m:t>
            </m:r>
          </m:sub>
        </m:sSub>
      </m:oMath>
      <w:r w:rsidR="00B6294C">
        <w:rPr>
          <w:rFonts w:hint="eastAsia"/>
        </w:rPr>
        <w:t>——</w:t>
      </w:r>
      <w:r w:rsidR="00B6294C" w:rsidRPr="00416F53">
        <w:rPr>
          <w:rFonts w:hint="eastAsia"/>
        </w:rPr>
        <w:t>与回收材料预处理有关的温室气体排放量，</w:t>
      </w:r>
      <w:r w:rsidR="00B6294C">
        <w:rPr>
          <w:rFonts w:ascii="宋体" w:hint="eastAsia"/>
          <w:kern w:val="0"/>
          <w:szCs w:val="20"/>
        </w:rPr>
        <w:t>单位为</w:t>
      </w:r>
      <w:r w:rsidR="00B6294C" w:rsidRPr="005F735C">
        <w:rPr>
          <w:rFonts w:ascii="宋体" w:hint="eastAsia"/>
          <w:kern w:val="0"/>
          <w:szCs w:val="20"/>
        </w:rPr>
        <w:t>千克二氧化碳当量（</w:t>
      </w:r>
      <w:r w:rsidR="00B6294C" w:rsidRPr="00940851">
        <w:rPr>
          <w:rFonts w:ascii="宋体"/>
          <w:kern w:val="0"/>
          <w:szCs w:val="20"/>
        </w:rPr>
        <w:t>kgCO</w:t>
      </w:r>
      <w:r w:rsidR="00B6294C" w:rsidRPr="00C13A23">
        <w:rPr>
          <w:rFonts w:ascii="宋体"/>
          <w:kern w:val="0"/>
          <w:szCs w:val="20"/>
          <w:vertAlign w:val="subscript"/>
        </w:rPr>
        <w:t>2</w:t>
      </w:r>
      <w:r w:rsidR="00B6294C" w:rsidRPr="00940851">
        <w:rPr>
          <w:rFonts w:ascii="宋体"/>
          <w:kern w:val="0"/>
          <w:szCs w:val="20"/>
        </w:rPr>
        <w:t>e</w:t>
      </w:r>
      <w:r w:rsidR="00B6294C" w:rsidRPr="005F735C">
        <w:rPr>
          <w:rFonts w:ascii="宋体" w:hint="eastAsia"/>
          <w:kern w:val="0"/>
          <w:szCs w:val="20"/>
        </w:rPr>
        <w:t>）</w:t>
      </w:r>
      <w:r w:rsidR="00B6294C">
        <w:rPr>
          <w:rFonts w:ascii="宋体" w:hint="eastAsia"/>
          <w:kern w:val="0"/>
          <w:szCs w:val="20"/>
        </w:rPr>
        <w:t>,</w:t>
      </w:r>
      <w:r w:rsidR="00B6294C" w:rsidRPr="00416F53">
        <w:rPr>
          <w:rFonts w:hint="eastAsia"/>
        </w:rPr>
        <w:t>以满足被替代初级材料的质量要求。</w:t>
      </w:r>
    </w:p>
    <w:p w14:paraId="78ADF372" w14:textId="77777777" w:rsidR="00B6294C" w:rsidRDefault="00B6294C" w:rsidP="00B6294C">
      <w:pPr>
        <w:ind w:firstLineChars="200" w:firstLine="420"/>
      </w:pPr>
      <w:r w:rsidRPr="00416F53">
        <w:rPr>
          <w:rFonts w:hint="eastAsia"/>
        </w:rPr>
        <w:t>当产品由初级材料和回收材料组成时，在开环回收情况下，与原材料采购和</w:t>
      </w:r>
      <w:r>
        <w:rPr>
          <w:rFonts w:hint="eastAsia"/>
        </w:rPr>
        <w:t>生命末期处置</w:t>
      </w:r>
      <w:r w:rsidRPr="00416F53">
        <w:rPr>
          <w:rFonts w:hint="eastAsia"/>
        </w:rPr>
        <w:t>相关的温室气体排放量可以按照公式（</w:t>
      </w:r>
      <w:r>
        <w:rPr>
          <w:rFonts w:hint="eastAsia"/>
        </w:rPr>
        <w:t>B</w:t>
      </w:r>
      <w:r w:rsidRPr="00416F53">
        <w:rPr>
          <w:rFonts w:hint="eastAsia"/>
        </w:rPr>
        <w:t>.5</w:t>
      </w:r>
      <w:r w:rsidRPr="00416F53">
        <w:rPr>
          <w:rFonts w:hint="eastAsia"/>
        </w:rPr>
        <w:t>）或公式（</w:t>
      </w:r>
      <w:r>
        <w:rPr>
          <w:rFonts w:hint="eastAsia"/>
        </w:rPr>
        <w:t>B</w:t>
      </w:r>
      <w:r w:rsidRPr="00416F53">
        <w:rPr>
          <w:rFonts w:hint="eastAsia"/>
        </w:rPr>
        <w:t>.6</w:t>
      </w:r>
      <w:r w:rsidRPr="00416F53">
        <w:rPr>
          <w:rFonts w:hint="eastAsia"/>
        </w:rPr>
        <w:t>）计算：</w:t>
      </w:r>
    </w:p>
    <w:p w14:paraId="44616801" w14:textId="77777777" w:rsidR="00B6294C" w:rsidRPr="007D485E" w:rsidRDefault="00000000" w:rsidP="00B6294C">
      <w:pPr>
        <w:jc w:val="right"/>
        <w:rPr>
          <w:iCs/>
          <w:noProof/>
          <w:kern w:val="0"/>
          <w:szCs w:val="20"/>
        </w:rPr>
      </w:pPr>
      <m:oMathPara>
        <m:oMathParaPr>
          <m:jc m:val="right"/>
        </m:oMathParaPr>
        <m:oMath>
          <m:sSub>
            <m:sSubPr>
              <m:ctrlPr>
                <w:rPr>
                  <w:rFonts w:ascii="Cambria Math" w:hAnsi="Cambria Math"/>
                  <w:i/>
                  <w:noProof/>
                </w:rPr>
              </m:ctrlPr>
            </m:sSubPr>
            <m:e>
              <m:r>
                <w:rPr>
                  <w:rFonts w:ascii="Cambria Math" w:hAnsi="Cambria Math"/>
                  <w:noProof/>
                </w:rPr>
                <m:t>E</m:t>
              </m:r>
            </m:e>
            <m:sub>
              <m:r>
                <w:rPr>
                  <w:rFonts w:ascii="Cambria Math" w:hAnsi="Cambria Math"/>
                  <w:noProof/>
                </w:rPr>
                <m:t>M</m:t>
              </m:r>
            </m:sub>
          </m:sSub>
          <m:r>
            <w:rPr>
              <w:rFonts w:ascii="Cambria Math" w:hAnsi="Cambria Math"/>
              <w:noProof/>
            </w:rPr>
            <m:t>=</m:t>
          </m:r>
          <m:sSub>
            <m:sSubPr>
              <m:ctrlPr>
                <w:rPr>
                  <w:rFonts w:ascii="Cambria Math" w:hAnsi="Cambria Math"/>
                  <w:i/>
                  <w:noProof/>
                </w:rPr>
              </m:ctrlPr>
            </m:sSubPr>
            <m:e>
              <m:r>
                <w:rPr>
                  <w:rFonts w:ascii="Cambria Math" w:hAnsi="Cambria Math"/>
                  <w:noProof/>
                </w:rPr>
                <m:t>C∙A∙E</m:t>
              </m:r>
            </m:e>
            <m:sub>
              <m:r>
                <w:rPr>
                  <w:rFonts w:ascii="Cambria Math" w:hAnsi="Cambria Math"/>
                  <w:noProof/>
                </w:rPr>
                <m:t>V</m:t>
              </m:r>
            </m:sub>
          </m:sSub>
          <m:r>
            <w:rPr>
              <w:rFonts w:ascii="Cambria Math" w:hAnsi="Cambria Math"/>
              <w:noProof/>
            </w:rPr>
            <m:t>+</m:t>
          </m:r>
          <m:sSub>
            <m:sSubPr>
              <m:ctrlPr>
                <w:rPr>
                  <w:rFonts w:ascii="Cambria Math" w:hAnsi="Cambria Math"/>
                  <w:i/>
                  <w:noProof/>
                </w:rPr>
              </m:ctrlPr>
            </m:sSubPr>
            <m:e>
              <m:r>
                <w:rPr>
                  <w:rFonts w:ascii="Cambria Math" w:hAnsi="Cambria Math"/>
                  <w:noProof/>
                </w:rPr>
                <m:t>C∙E</m:t>
              </m:r>
            </m:e>
            <m:sub>
              <m:r>
                <w:rPr>
                  <w:rFonts w:ascii="Cambria Math" w:hAnsi="Cambria Math"/>
                  <w:noProof/>
                </w:rPr>
                <m:t>PP</m:t>
              </m:r>
            </m:sub>
          </m:sSub>
          <m:r>
            <w:rPr>
              <w:rFonts w:ascii="Cambria Math" w:hAnsi="Cambria Math"/>
              <w:noProof/>
            </w:rPr>
            <m:t>+(1-C)</m:t>
          </m:r>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E</m:t>
              </m:r>
              <m:r>
                <w:rPr>
                  <w:rFonts w:ascii="Cambria Math" w:hAnsi="Cambria Math" w:hint="eastAsia"/>
                  <w:noProof/>
                </w:rPr>
                <m:t>oL</m:t>
              </m:r>
            </m:sub>
          </m:sSub>
          <m:r>
            <w:rPr>
              <w:rFonts w:ascii="Cambria Math" w:hAnsi="Cambria Math"/>
              <w:noProof/>
            </w:rPr>
            <m:t>-R∙</m:t>
          </m:r>
          <m:sSub>
            <m:sSubPr>
              <m:ctrlPr>
                <w:rPr>
                  <w:rFonts w:ascii="Cambria Math" w:hAnsi="Cambria Math"/>
                  <w:i/>
                  <w:noProof/>
                </w:rPr>
              </m:ctrlPr>
            </m:sSubPr>
            <m:e>
              <m:r>
                <w:rPr>
                  <w:rFonts w:ascii="Cambria Math" w:hAnsi="Cambria Math"/>
                  <w:noProof/>
                </w:rPr>
                <m:t>A∙E</m:t>
              </m:r>
            </m:e>
            <m:sub>
              <m:r>
                <w:rPr>
                  <w:rFonts w:ascii="Cambria Math" w:hAnsi="Cambria Math"/>
                  <w:noProof/>
                </w:rPr>
                <m:t>V</m:t>
              </m:r>
            </m:sub>
          </m:sSub>
          <m:r>
            <m:rPr>
              <m:sty m:val="p"/>
            </m:rPr>
            <w:rPr>
              <w:rFonts w:ascii="Cambria Math" w:hAnsi="Cambria Math"/>
              <w:kern w:val="0"/>
              <w:szCs w:val="20"/>
            </w:rPr>
            <m:t>…………….……..(B.5)</m:t>
          </m:r>
        </m:oMath>
      </m:oMathPara>
    </w:p>
    <w:p w14:paraId="67DFD77C" w14:textId="77777777" w:rsidR="00B6294C" w:rsidRPr="006E4CDE" w:rsidRDefault="00000000" w:rsidP="00B6294C">
      <w:pPr>
        <w:jc w:val="center"/>
        <w:rPr>
          <w:iCs/>
          <w:noProof/>
          <w:kern w:val="0"/>
          <w:szCs w:val="20"/>
        </w:rPr>
      </w:pPr>
      <m:oMathPara>
        <m:oMathParaPr>
          <m:jc m:val="right"/>
        </m:oMathParaPr>
        <m:oMath>
          <m:sSub>
            <m:sSubPr>
              <m:ctrlPr>
                <w:rPr>
                  <w:rFonts w:ascii="Cambria Math" w:hAnsi="Cambria Math"/>
                  <w:i/>
                  <w:noProof/>
                </w:rPr>
              </m:ctrlPr>
            </m:sSubPr>
            <m:e>
              <m:r>
                <w:rPr>
                  <w:rFonts w:ascii="Cambria Math" w:hAnsi="Cambria Math"/>
                  <w:noProof/>
                </w:rPr>
                <m:t>E</m:t>
              </m:r>
            </m:e>
            <m:sub>
              <m:r>
                <w:rPr>
                  <w:rFonts w:ascii="Cambria Math" w:hAnsi="Cambria Math"/>
                  <w:noProof/>
                </w:rPr>
                <m:t>M</m:t>
              </m:r>
            </m:sub>
          </m:sSub>
          <m:r>
            <w:rPr>
              <w:rFonts w:ascii="Cambria Math" w:hAnsi="Cambria Math"/>
              <w:noProof/>
            </w:rPr>
            <m:t>=</m:t>
          </m:r>
          <m:sSub>
            <m:sSubPr>
              <m:ctrlPr>
                <w:rPr>
                  <w:rFonts w:ascii="Cambria Math" w:hAnsi="Cambria Math"/>
                  <w:i/>
                  <w:noProof/>
                </w:rPr>
              </m:ctrlPr>
            </m:sSubPr>
            <m:e>
              <m:r>
                <w:rPr>
                  <w:rFonts w:ascii="Cambria Math" w:hAnsi="Cambria Math"/>
                  <w:noProof/>
                </w:rPr>
                <m:t>C∙E</m:t>
              </m:r>
            </m:e>
            <m:sub>
              <m:r>
                <w:rPr>
                  <w:rFonts w:ascii="Cambria Math" w:hAnsi="Cambria Math"/>
                  <w:noProof/>
                </w:rPr>
                <m:t>PP</m:t>
              </m:r>
            </m:sub>
          </m:sSub>
          <m:r>
            <w:rPr>
              <w:rFonts w:ascii="Cambria Math" w:hAnsi="Cambria Math"/>
              <w:noProof/>
            </w:rPr>
            <m:t>+</m:t>
          </m:r>
          <m:d>
            <m:dPr>
              <m:ctrlPr>
                <w:rPr>
                  <w:rFonts w:ascii="Cambria Math" w:hAnsi="Cambria Math"/>
                  <w:i/>
                  <w:noProof/>
                </w:rPr>
              </m:ctrlPr>
            </m:dPr>
            <m:e>
              <m:r>
                <w:rPr>
                  <w:rFonts w:ascii="Cambria Math" w:hAnsi="Cambria Math"/>
                  <w:noProof/>
                </w:rPr>
                <m:t>1-C</m:t>
              </m:r>
            </m:e>
          </m:d>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E</m:t>
              </m:r>
              <m:r>
                <w:rPr>
                  <w:rFonts w:ascii="Cambria Math" w:hAnsi="Cambria Math" w:hint="eastAsia"/>
                  <w:noProof/>
                </w:rPr>
                <m:t>oL</m:t>
              </m:r>
            </m:sub>
          </m:sSub>
          <m:r>
            <w:rPr>
              <w:rFonts w:ascii="Cambria Math" w:hAnsi="Cambria Math"/>
              <w:noProof/>
            </w:rPr>
            <m:t>+(C-R)∙</m:t>
          </m:r>
          <m:sSub>
            <m:sSubPr>
              <m:ctrlPr>
                <w:rPr>
                  <w:rFonts w:ascii="Cambria Math" w:hAnsi="Cambria Math"/>
                  <w:i/>
                  <w:noProof/>
                </w:rPr>
              </m:ctrlPr>
            </m:sSubPr>
            <m:e>
              <m:r>
                <w:rPr>
                  <w:rFonts w:ascii="Cambria Math" w:hAnsi="Cambria Math"/>
                  <w:noProof/>
                </w:rPr>
                <m:t>A∙E</m:t>
              </m:r>
            </m:e>
            <m:sub>
              <m:r>
                <w:rPr>
                  <w:rFonts w:ascii="Cambria Math" w:hAnsi="Cambria Math"/>
                  <w:noProof/>
                </w:rPr>
                <m:t>V</m:t>
              </m:r>
            </m:sub>
          </m:sSub>
          <m:r>
            <m:rPr>
              <m:sty m:val="p"/>
            </m:rPr>
            <w:rPr>
              <w:rFonts w:ascii="Cambria Math" w:hAnsi="Cambria Math"/>
              <w:kern w:val="0"/>
              <w:szCs w:val="20"/>
            </w:rPr>
            <m:t>…………….………..(B.6)</m:t>
          </m:r>
        </m:oMath>
      </m:oMathPara>
    </w:p>
    <w:p w14:paraId="115AAA2F" w14:textId="77777777" w:rsidR="00B6294C" w:rsidRDefault="00B6294C" w:rsidP="00B6294C">
      <w:pPr>
        <w:ind w:firstLineChars="200" w:firstLine="420"/>
        <w:jc w:val="left"/>
      </w:pPr>
      <w:r>
        <w:rPr>
          <w:rFonts w:hint="eastAsia"/>
        </w:rPr>
        <w:t>式中，</w:t>
      </w:r>
    </w:p>
    <w:p w14:paraId="5E3F8365" w14:textId="77777777" w:rsidR="00B6294C" w:rsidRDefault="00B6294C" w:rsidP="00B6294C">
      <w:pPr>
        <w:ind w:firstLineChars="200" w:firstLine="420"/>
        <w:jc w:val="left"/>
      </w:pPr>
      <m:oMath>
        <m:r>
          <w:rPr>
            <w:rFonts w:ascii="Cambria Math" w:hAnsi="Cambria Math"/>
            <w:noProof/>
          </w:rPr>
          <m:t>C</m:t>
        </m:r>
      </m:oMath>
      <w:r>
        <w:rPr>
          <w:rFonts w:hint="eastAsia"/>
        </w:rPr>
        <w:t>——产品中回收物质占比。</w:t>
      </w:r>
    </w:p>
    <w:p w14:paraId="18944939" w14:textId="7369CAAD" w:rsidR="008B5337" w:rsidRDefault="00B6294C" w:rsidP="00B6294C">
      <w:pPr>
        <w:ind w:firstLineChars="200" w:firstLine="420"/>
        <w:jc w:val="left"/>
        <w:sectPr w:rsidR="008B5337" w:rsidSect="0099782A">
          <w:footerReference w:type="default" r:id="rId19"/>
          <w:pgSz w:w="11906" w:h="16838"/>
          <w:pgMar w:top="567" w:right="1134" w:bottom="1134" w:left="1418" w:header="1418" w:footer="1134" w:gutter="0"/>
          <w:pgNumType w:start="19"/>
          <w:cols w:space="720"/>
          <w:formProt w:val="0"/>
          <w:docGrid w:type="lines" w:linePitch="312"/>
        </w:sectPr>
      </w:pPr>
      <w:r>
        <w:rPr>
          <w:rFonts w:hint="eastAsia"/>
        </w:rPr>
        <w:t>公式（</w:t>
      </w:r>
      <w:r>
        <w:rPr>
          <w:rFonts w:hint="eastAsia"/>
        </w:rPr>
        <w:t>B.3</w:t>
      </w:r>
      <w:r>
        <w:rPr>
          <w:rFonts w:hint="eastAsia"/>
        </w:rPr>
        <w:t>）</w:t>
      </w:r>
      <w:r>
        <w:rPr>
          <w:rFonts w:hint="eastAsia"/>
        </w:rPr>
        <w:t>/</w:t>
      </w:r>
      <w:r>
        <w:rPr>
          <w:rFonts w:hint="eastAsia"/>
        </w:rPr>
        <w:t>公式（</w:t>
      </w:r>
      <w:r>
        <w:rPr>
          <w:rFonts w:hint="eastAsia"/>
        </w:rPr>
        <w:t>B.4</w:t>
      </w:r>
      <w:r>
        <w:rPr>
          <w:rFonts w:hint="eastAsia"/>
        </w:rPr>
        <w:t>）和公式（</w:t>
      </w:r>
      <w:r>
        <w:rPr>
          <w:rFonts w:hint="eastAsia"/>
        </w:rPr>
        <w:t>B.5</w:t>
      </w:r>
      <w:r>
        <w:rPr>
          <w:rFonts w:hint="eastAsia"/>
        </w:rPr>
        <w:t>）</w:t>
      </w:r>
      <w:r>
        <w:rPr>
          <w:rFonts w:hint="eastAsia"/>
        </w:rPr>
        <w:t>/</w:t>
      </w:r>
      <w:r>
        <w:rPr>
          <w:rFonts w:hint="eastAsia"/>
        </w:rPr>
        <w:t>公式（</w:t>
      </w:r>
      <w:r>
        <w:rPr>
          <w:rFonts w:hint="eastAsia"/>
        </w:rPr>
        <w:t>B.6</w:t>
      </w:r>
      <w:r>
        <w:rPr>
          <w:rFonts w:hint="eastAsia"/>
        </w:rPr>
        <w:t>）只有在进入产品系统的回收材料的分配系数与离开产品系统的回收材料的分配系数相同时才适用。否则，需要扩大计算范围，使用两个不同的分配系数。</w:t>
      </w:r>
    </w:p>
    <w:p w14:paraId="0BC9D385" w14:textId="77777777" w:rsidR="008B5337" w:rsidRDefault="008B5337" w:rsidP="00597F77">
      <w:pPr>
        <w:pStyle w:val="affffe"/>
        <w:numPr>
          <w:ilvl w:val="0"/>
          <w:numId w:val="10"/>
        </w:numPr>
        <w:ind w:firstLineChars="0"/>
        <w:jc w:val="center"/>
        <w:outlineLvl w:val="0"/>
        <w:rPr>
          <w:rFonts w:hAnsi="宋体" w:hint="eastAsia"/>
          <w:szCs w:val="21"/>
        </w:rPr>
      </w:pPr>
      <w:bookmarkStart w:id="213" w:name="_Toc178510276"/>
      <w:bookmarkEnd w:id="213"/>
    </w:p>
    <w:p w14:paraId="58C4578D" w14:textId="77777777" w:rsidR="008B5337" w:rsidRDefault="008B5337" w:rsidP="00597F77">
      <w:pPr>
        <w:pStyle w:val="affffe"/>
        <w:ind w:firstLineChars="0" w:firstLine="0"/>
        <w:jc w:val="center"/>
        <w:outlineLvl w:val="0"/>
        <w:rPr>
          <w:rFonts w:ascii="黑体" w:eastAsia="黑体"/>
        </w:rPr>
      </w:pPr>
      <w:bookmarkStart w:id="214" w:name="_Toc178510277"/>
      <w:r w:rsidRPr="00F30CC9">
        <w:rPr>
          <w:rFonts w:ascii="黑体" w:eastAsia="黑体" w:hint="eastAsia"/>
        </w:rPr>
        <w:t>（</w:t>
      </w:r>
      <w:r>
        <w:rPr>
          <w:rFonts w:ascii="黑体" w:eastAsia="黑体" w:hint="eastAsia"/>
        </w:rPr>
        <w:t>资料</w:t>
      </w:r>
      <w:r w:rsidRPr="00F30CC9">
        <w:rPr>
          <w:rFonts w:ascii="黑体" w:eastAsia="黑体" w:hint="eastAsia"/>
        </w:rPr>
        <w:t>性）</w:t>
      </w:r>
      <w:bookmarkEnd w:id="214"/>
    </w:p>
    <w:p w14:paraId="7F5FABF0" w14:textId="3B7EF727" w:rsidR="008B5337" w:rsidRPr="00734D1D" w:rsidRDefault="008453DE" w:rsidP="00597F77">
      <w:pPr>
        <w:pStyle w:val="affffe"/>
        <w:ind w:firstLineChars="0" w:firstLine="0"/>
        <w:jc w:val="center"/>
        <w:outlineLvl w:val="0"/>
        <w:rPr>
          <w:rFonts w:ascii="黑体" w:eastAsia="黑体"/>
        </w:rPr>
      </w:pPr>
      <w:bookmarkStart w:id="215" w:name="_Toc178510278"/>
      <w:r>
        <w:rPr>
          <w:rFonts w:ascii="黑体" w:eastAsia="黑体" w:hint="eastAsia"/>
        </w:rPr>
        <w:t>微波炉</w:t>
      </w:r>
      <w:r w:rsidR="008B5337" w:rsidRPr="00734D1D">
        <w:rPr>
          <w:rFonts w:ascii="黑体" w:eastAsia="黑体"/>
        </w:rPr>
        <w:t>产品碳足迹典型量化方案</w:t>
      </w:r>
      <w:bookmarkEnd w:id="215"/>
    </w:p>
    <w:p w14:paraId="5FC6BED1" w14:textId="77777777" w:rsidR="00783C1E" w:rsidRPr="00734D1D" w:rsidRDefault="00783C1E" w:rsidP="00F739BE">
      <w:pPr>
        <w:pStyle w:val="affffe"/>
        <w:numPr>
          <w:ilvl w:val="1"/>
          <w:numId w:val="24"/>
        </w:numPr>
        <w:spacing w:beforeLines="100" w:before="312" w:afterLines="100" w:after="312"/>
        <w:ind w:firstLineChars="0"/>
        <w:outlineLvl w:val="1"/>
        <w:rPr>
          <w:rFonts w:ascii="黑体" w:eastAsia="黑体" w:hAnsi="黑体" w:hint="eastAsia"/>
        </w:rPr>
      </w:pPr>
      <w:bookmarkStart w:id="216" w:name="_Toc166080500"/>
      <w:bookmarkStart w:id="217" w:name="_Toc168580569"/>
      <w:bookmarkStart w:id="218" w:name="_Toc170293402"/>
      <w:bookmarkStart w:id="219" w:name="_Toc178510279"/>
      <w:r w:rsidRPr="00734D1D">
        <w:rPr>
          <w:rFonts w:ascii="黑体" w:eastAsia="黑体" w:hAnsi="黑体" w:hint="eastAsia"/>
        </w:rPr>
        <w:t>概述</w:t>
      </w:r>
      <w:bookmarkEnd w:id="216"/>
      <w:bookmarkEnd w:id="217"/>
      <w:bookmarkEnd w:id="218"/>
      <w:bookmarkEnd w:id="219"/>
    </w:p>
    <w:p w14:paraId="669352BB" w14:textId="77777777" w:rsidR="00783C1E" w:rsidRPr="00734D1D" w:rsidRDefault="00783C1E" w:rsidP="00783C1E">
      <w:pPr>
        <w:ind w:firstLineChars="200" w:firstLine="420"/>
        <w:rPr>
          <w:rFonts w:ascii="宋体" w:hAnsi="宋体" w:hint="eastAsia"/>
          <w:szCs w:val="21"/>
        </w:rPr>
      </w:pPr>
      <w:r w:rsidRPr="00734D1D">
        <w:rPr>
          <w:rFonts w:ascii="宋体" w:hAnsi="宋体" w:hint="eastAsia"/>
          <w:szCs w:val="21"/>
        </w:rPr>
        <w:t>在进行碳足迹评价时，需要收集大量的初级活动数据和次级活动数据。</w:t>
      </w:r>
      <w:r w:rsidRPr="007D485E">
        <w:rPr>
          <w:rFonts w:ascii="宋体" w:hAnsi="宋体" w:hint="eastAsia"/>
          <w:szCs w:val="21"/>
        </w:rPr>
        <w:t>由于在收集的数据存在数据完整性、数据代表性、模型不确定性、测量误差等方面原因，导致碳足迹评价结果存在较大的不确定性。</w:t>
      </w:r>
    </w:p>
    <w:p w14:paraId="3CD9C4F9" w14:textId="3B10B247" w:rsidR="00783C1E" w:rsidRPr="00734D1D" w:rsidRDefault="00783C1E" w:rsidP="00783C1E">
      <w:pPr>
        <w:ind w:firstLineChars="200" w:firstLine="420"/>
        <w:rPr>
          <w:rFonts w:ascii="宋体" w:hAnsi="宋体" w:hint="eastAsia"/>
          <w:szCs w:val="21"/>
        </w:rPr>
      </w:pPr>
      <w:r w:rsidRPr="007D485E">
        <w:rPr>
          <w:rFonts w:ascii="宋体" w:hAnsi="宋体" w:hint="eastAsia"/>
          <w:szCs w:val="21"/>
        </w:rPr>
        <w:t>为确保</w:t>
      </w:r>
      <w:r w:rsidR="00B7735E">
        <w:rPr>
          <w:rFonts w:ascii="宋体" w:hAnsi="宋体" w:hint="eastAsia"/>
          <w:szCs w:val="21"/>
        </w:rPr>
        <w:t>微波炉</w:t>
      </w:r>
      <w:r w:rsidRPr="007D485E">
        <w:rPr>
          <w:rFonts w:ascii="宋体" w:hAnsi="宋体" w:hint="eastAsia"/>
          <w:szCs w:val="21"/>
        </w:rPr>
        <w:t>产品碳足迹报告结果的客观性和一致性，本附录给出了</w:t>
      </w:r>
      <w:r w:rsidR="00B7735E">
        <w:rPr>
          <w:rFonts w:ascii="宋体" w:hAnsi="宋体" w:hint="eastAsia"/>
          <w:szCs w:val="21"/>
        </w:rPr>
        <w:t>微波炉</w:t>
      </w:r>
      <w:r w:rsidRPr="007D485E">
        <w:rPr>
          <w:rFonts w:ascii="宋体" w:hAnsi="宋体" w:hint="eastAsia"/>
          <w:szCs w:val="21"/>
        </w:rPr>
        <w:t>产品碳足迹典型量化方案，期望使</w:t>
      </w:r>
      <w:r w:rsidR="00B7735E">
        <w:rPr>
          <w:rFonts w:ascii="宋体" w:hAnsi="宋体" w:hint="eastAsia"/>
          <w:szCs w:val="21"/>
        </w:rPr>
        <w:t>微波炉</w:t>
      </w:r>
      <w:r w:rsidRPr="007D485E">
        <w:rPr>
          <w:rFonts w:ascii="宋体" w:hAnsi="宋体" w:hint="eastAsia"/>
          <w:szCs w:val="21"/>
        </w:rPr>
        <w:t>产品碳足迹的量化和交流具有明确和一致的基础，供政府、相关组织和其他利益相关方在有关活动中采用。</w:t>
      </w:r>
    </w:p>
    <w:p w14:paraId="096653A9" w14:textId="77777777" w:rsidR="00783C1E" w:rsidRPr="00734D1D" w:rsidRDefault="00783C1E" w:rsidP="00F739BE">
      <w:pPr>
        <w:pStyle w:val="affffe"/>
        <w:numPr>
          <w:ilvl w:val="1"/>
          <w:numId w:val="24"/>
        </w:numPr>
        <w:spacing w:beforeLines="100" w:before="312" w:afterLines="100" w:after="312"/>
        <w:ind w:firstLineChars="0"/>
        <w:outlineLvl w:val="1"/>
        <w:rPr>
          <w:rFonts w:ascii="黑体" w:eastAsia="黑体" w:hAnsi="黑体" w:hint="eastAsia"/>
        </w:rPr>
      </w:pPr>
      <w:bookmarkStart w:id="220" w:name="_Toc166080501"/>
      <w:bookmarkStart w:id="221" w:name="_Toc168580570"/>
      <w:bookmarkStart w:id="222" w:name="_Toc170293403"/>
      <w:bookmarkStart w:id="223" w:name="_Toc178510280"/>
      <w:r w:rsidRPr="007D485E">
        <w:rPr>
          <w:rFonts w:ascii="黑体" w:eastAsia="黑体" w:hAnsi="黑体" w:hint="eastAsia"/>
        </w:rPr>
        <w:t>产品系统和功能</w:t>
      </w:r>
      <w:bookmarkEnd w:id="220"/>
      <w:bookmarkEnd w:id="221"/>
      <w:bookmarkEnd w:id="222"/>
      <w:bookmarkEnd w:id="223"/>
    </w:p>
    <w:p w14:paraId="35A42DA5" w14:textId="50DB2DB9" w:rsidR="00783C1E" w:rsidRDefault="00783C1E" w:rsidP="00783C1E">
      <w:pPr>
        <w:ind w:firstLineChars="200" w:firstLine="420"/>
        <w:rPr>
          <w:rFonts w:ascii="宋体" w:hAnsi="宋体" w:hint="eastAsia"/>
          <w:szCs w:val="21"/>
        </w:rPr>
      </w:pPr>
      <w:r>
        <w:rPr>
          <w:rFonts w:ascii="宋体" w:hAnsi="宋体" w:hint="eastAsia"/>
          <w:szCs w:val="21"/>
        </w:rPr>
        <w:t>按照6.1描述</w:t>
      </w:r>
      <w:r w:rsidR="006C4E19">
        <w:rPr>
          <w:rFonts w:ascii="宋体" w:hAnsi="宋体" w:hint="eastAsia"/>
          <w:szCs w:val="21"/>
        </w:rPr>
        <w:t>微波炉</w:t>
      </w:r>
      <w:r w:rsidRPr="007D485E">
        <w:rPr>
          <w:rFonts w:ascii="宋体" w:hAnsi="宋体" w:hint="eastAsia"/>
          <w:szCs w:val="21"/>
        </w:rPr>
        <w:t>产品系统和功能。</w:t>
      </w:r>
    </w:p>
    <w:p w14:paraId="7677F612" w14:textId="77777777" w:rsidR="00783C1E" w:rsidRPr="006E4CDE" w:rsidRDefault="00783C1E" w:rsidP="00F739BE">
      <w:pPr>
        <w:pStyle w:val="affffe"/>
        <w:numPr>
          <w:ilvl w:val="1"/>
          <w:numId w:val="24"/>
        </w:numPr>
        <w:spacing w:beforeLines="100" w:before="312" w:afterLines="100" w:after="312"/>
        <w:ind w:firstLineChars="0"/>
        <w:outlineLvl w:val="1"/>
        <w:rPr>
          <w:rFonts w:ascii="黑体" w:eastAsia="黑体" w:hAnsi="黑体" w:hint="eastAsia"/>
        </w:rPr>
      </w:pPr>
      <w:bookmarkStart w:id="224" w:name="_Toc168580571"/>
      <w:bookmarkStart w:id="225" w:name="_Toc170293404"/>
      <w:bookmarkStart w:id="226" w:name="_Toc178510281"/>
      <w:r w:rsidRPr="006E4CDE">
        <w:rPr>
          <w:rFonts w:ascii="黑体" w:eastAsia="黑体" w:hAnsi="黑体" w:hint="eastAsia"/>
        </w:rPr>
        <w:t>功能单位</w:t>
      </w:r>
      <w:bookmarkEnd w:id="224"/>
      <w:bookmarkEnd w:id="225"/>
      <w:bookmarkEnd w:id="226"/>
    </w:p>
    <w:p w14:paraId="7327F64A" w14:textId="7E844E62" w:rsidR="00783C1E" w:rsidRDefault="00783C1E" w:rsidP="00783C1E">
      <w:pPr>
        <w:ind w:firstLineChars="200" w:firstLine="420"/>
        <w:rPr>
          <w:rFonts w:ascii="宋体" w:hAnsi="宋体" w:hint="eastAsia"/>
          <w:szCs w:val="21"/>
        </w:rPr>
      </w:pPr>
      <w:r>
        <w:rPr>
          <w:rFonts w:ascii="宋体" w:hAnsi="宋体" w:hint="eastAsia"/>
          <w:szCs w:val="21"/>
        </w:rPr>
        <w:t>微波炉</w:t>
      </w:r>
      <w:r w:rsidRPr="007D485E">
        <w:rPr>
          <w:rFonts w:ascii="宋体" w:hAnsi="宋体" w:hint="eastAsia"/>
          <w:szCs w:val="21"/>
        </w:rPr>
        <w:t>产品碳足迹核算的功能单位为</w:t>
      </w:r>
      <w:r>
        <w:rPr>
          <w:rFonts w:ascii="宋体" w:hAnsi="宋体" w:hint="eastAsia"/>
          <w:szCs w:val="21"/>
        </w:rPr>
        <w:t>单位输出功率</w:t>
      </w:r>
      <w:r w:rsidRPr="007D485E">
        <w:rPr>
          <w:rFonts w:ascii="宋体" w:hAnsi="宋体" w:hint="eastAsia"/>
          <w:szCs w:val="21"/>
        </w:rPr>
        <w:t>（/</w:t>
      </w:r>
      <w:r w:rsidR="00B6294C">
        <w:rPr>
          <w:rFonts w:ascii="宋体" w:hAnsi="宋体" w:hint="eastAsia"/>
          <w:szCs w:val="21"/>
        </w:rPr>
        <w:t>k</w:t>
      </w:r>
      <w:r>
        <w:rPr>
          <w:rFonts w:ascii="宋体" w:hAnsi="宋体"/>
          <w:szCs w:val="21"/>
        </w:rPr>
        <w:t>W</w:t>
      </w:r>
      <w:r w:rsidRPr="007D485E">
        <w:rPr>
          <w:rFonts w:ascii="宋体" w:hAnsi="宋体" w:hint="eastAsia"/>
          <w:szCs w:val="21"/>
        </w:rPr>
        <w:t>），产品</w:t>
      </w:r>
      <w:r w:rsidR="003D538E">
        <w:rPr>
          <w:rFonts w:ascii="宋体" w:hAnsi="宋体" w:hint="eastAsia"/>
          <w:szCs w:val="21"/>
        </w:rPr>
        <w:t>参考使用寿命</w:t>
      </w:r>
      <w:r w:rsidRPr="007D485E">
        <w:rPr>
          <w:rFonts w:ascii="宋体" w:hAnsi="宋体" w:hint="eastAsia"/>
          <w:szCs w:val="21"/>
        </w:rPr>
        <w:t>按</w:t>
      </w:r>
      <w:r w:rsidRPr="00B7735E">
        <w:rPr>
          <w:rFonts w:ascii="宋体" w:hAnsi="宋体" w:hint="eastAsia"/>
          <w:szCs w:val="21"/>
        </w:rPr>
        <w:t>10年</w:t>
      </w:r>
      <w:r w:rsidRPr="007D485E">
        <w:rPr>
          <w:rFonts w:ascii="宋体" w:hAnsi="宋体" w:hint="eastAsia"/>
          <w:szCs w:val="21"/>
        </w:rPr>
        <w:t>计算。</w:t>
      </w:r>
    </w:p>
    <w:p w14:paraId="5F20687F" w14:textId="77777777" w:rsidR="00783C1E" w:rsidRDefault="00783C1E" w:rsidP="00F739BE">
      <w:pPr>
        <w:pStyle w:val="affffe"/>
        <w:numPr>
          <w:ilvl w:val="1"/>
          <w:numId w:val="24"/>
        </w:numPr>
        <w:spacing w:beforeLines="100" w:before="312" w:afterLines="100" w:after="312"/>
        <w:ind w:firstLineChars="0"/>
        <w:outlineLvl w:val="1"/>
        <w:rPr>
          <w:rFonts w:ascii="黑体" w:eastAsia="黑体" w:hAnsi="黑体" w:hint="eastAsia"/>
        </w:rPr>
      </w:pPr>
      <w:bookmarkStart w:id="227" w:name="_Toc168580572"/>
      <w:bookmarkStart w:id="228" w:name="_Toc170293405"/>
      <w:bookmarkStart w:id="229" w:name="_Toc178510282"/>
      <w:r w:rsidRPr="006E4CDE">
        <w:rPr>
          <w:rFonts w:ascii="黑体" w:eastAsia="黑体" w:hAnsi="黑体" w:hint="eastAsia"/>
        </w:rPr>
        <w:t>系统边界</w:t>
      </w:r>
      <w:bookmarkEnd w:id="227"/>
      <w:bookmarkEnd w:id="228"/>
      <w:bookmarkEnd w:id="229"/>
    </w:p>
    <w:p w14:paraId="7955B476" w14:textId="77777777" w:rsidR="00783C1E" w:rsidRPr="006E4CDE" w:rsidRDefault="00783C1E" w:rsidP="00F739BE">
      <w:pPr>
        <w:pStyle w:val="affffe"/>
        <w:numPr>
          <w:ilvl w:val="2"/>
          <w:numId w:val="24"/>
        </w:numPr>
        <w:spacing w:beforeLines="100" w:before="312" w:afterLines="100" w:after="312"/>
        <w:ind w:firstLineChars="0"/>
        <w:outlineLvl w:val="1"/>
        <w:rPr>
          <w:rFonts w:ascii="黑体" w:eastAsia="黑体" w:hAnsi="黑体" w:hint="eastAsia"/>
        </w:rPr>
      </w:pPr>
      <w:bookmarkStart w:id="230" w:name="_Toc168580573"/>
      <w:bookmarkStart w:id="231" w:name="_Toc170293406"/>
      <w:bookmarkStart w:id="232" w:name="_Toc178510283"/>
      <w:r w:rsidRPr="00200281">
        <w:rPr>
          <w:rFonts w:ascii="黑体" w:eastAsia="黑体" w:hAnsi="黑体" w:hint="eastAsia"/>
        </w:rPr>
        <w:t>系统边界</w:t>
      </w:r>
      <w:bookmarkEnd w:id="230"/>
      <w:bookmarkEnd w:id="231"/>
      <w:bookmarkEnd w:id="232"/>
    </w:p>
    <w:p w14:paraId="67F91B62" w14:textId="06F54287" w:rsidR="00783C1E" w:rsidRDefault="006C4E19" w:rsidP="00783C1E">
      <w:pPr>
        <w:ind w:firstLineChars="200" w:firstLine="420"/>
        <w:rPr>
          <w:rFonts w:ascii="宋体" w:hAnsi="宋体" w:hint="eastAsia"/>
          <w:szCs w:val="21"/>
        </w:rPr>
      </w:pPr>
      <w:r>
        <w:rPr>
          <w:rFonts w:ascii="宋体" w:hAnsi="宋体" w:hint="eastAsia"/>
          <w:szCs w:val="21"/>
        </w:rPr>
        <w:t>微波炉</w:t>
      </w:r>
      <w:r w:rsidR="00783C1E" w:rsidRPr="007D485E">
        <w:rPr>
          <w:rFonts w:ascii="宋体" w:hAnsi="宋体" w:hint="eastAsia"/>
          <w:szCs w:val="21"/>
        </w:rPr>
        <w:t>产品碳足迹核算的生命周期阶段按照</w:t>
      </w:r>
      <w:r w:rsidR="00783C1E">
        <w:rPr>
          <w:rFonts w:ascii="宋体" w:hAnsi="宋体" w:hint="eastAsia"/>
          <w:szCs w:val="21"/>
        </w:rPr>
        <w:t>6.3.1</w:t>
      </w:r>
      <w:r w:rsidR="00783C1E" w:rsidRPr="007D485E">
        <w:rPr>
          <w:rFonts w:ascii="宋体" w:hAnsi="宋体" w:hint="eastAsia"/>
          <w:szCs w:val="21"/>
        </w:rPr>
        <w:t>划分，本方案系统边界仅包括原材料获取阶段、产品制造阶段、使用阶段</w:t>
      </w:r>
      <w:r w:rsidR="00783C1E">
        <w:rPr>
          <w:rFonts w:hint="eastAsia"/>
        </w:rPr>
        <w:t>等</w:t>
      </w:r>
      <w:r w:rsidR="0091128C">
        <w:rPr>
          <w:rFonts w:hint="eastAsia"/>
        </w:rPr>
        <w:t>三</w:t>
      </w:r>
      <w:r w:rsidR="00783C1E" w:rsidRPr="007D485E">
        <w:rPr>
          <w:rFonts w:ascii="宋体" w:hAnsi="宋体" w:hint="eastAsia"/>
          <w:szCs w:val="21"/>
        </w:rPr>
        <w:t>个生命周期阶段。不包括与产品生产过程无直接关联或对单位产品环境影响较小的过程，如工厂的基础照明、采暖、卫生、清洁设施；员工的交通、餐食；行政、管理、研发、</w:t>
      </w:r>
      <w:r w:rsidR="00783C1E">
        <w:rPr>
          <w:rFonts w:ascii="宋体" w:hAnsi="宋体" w:hint="eastAsia"/>
          <w:szCs w:val="21"/>
        </w:rPr>
        <w:t>实验室、</w:t>
      </w:r>
      <w:r w:rsidR="00783C1E" w:rsidRPr="007D485E">
        <w:rPr>
          <w:rFonts w:ascii="宋体" w:hAnsi="宋体" w:hint="eastAsia"/>
          <w:szCs w:val="21"/>
        </w:rPr>
        <w:t>市场部门的活动；对设备、机器、厂房的制造安装和维护等。</w:t>
      </w:r>
    </w:p>
    <w:p w14:paraId="5A9C7D01" w14:textId="77777777" w:rsidR="00783C1E" w:rsidRPr="007D485E" w:rsidRDefault="00783C1E" w:rsidP="00783C1E">
      <w:pPr>
        <w:ind w:firstLineChars="200" w:firstLine="420"/>
        <w:rPr>
          <w:rFonts w:ascii="宋体" w:hAnsi="宋体" w:hint="eastAsia"/>
          <w:szCs w:val="21"/>
        </w:rPr>
      </w:pPr>
      <w:r w:rsidRPr="007D485E">
        <w:rPr>
          <w:rFonts w:ascii="宋体" w:hAnsi="宋体" w:hint="eastAsia"/>
          <w:szCs w:val="21"/>
        </w:rPr>
        <w:t>其中，</w:t>
      </w:r>
    </w:p>
    <w:p w14:paraId="4074799D" w14:textId="77777777" w:rsidR="00783C1E" w:rsidRPr="007D485E" w:rsidRDefault="00783C1E" w:rsidP="00783C1E">
      <w:pPr>
        <w:ind w:firstLineChars="200" w:firstLine="420"/>
        <w:rPr>
          <w:rFonts w:ascii="宋体" w:hAnsi="宋体" w:hint="eastAsia"/>
          <w:szCs w:val="21"/>
        </w:rPr>
      </w:pPr>
      <w:r w:rsidRPr="007D485E">
        <w:rPr>
          <w:rFonts w:ascii="宋体" w:hAnsi="宋体" w:hint="eastAsia"/>
          <w:szCs w:val="21"/>
        </w:rPr>
        <w:t>——原材料获取阶段，不包括原材料和外购零部件的加工</w:t>
      </w:r>
      <w:r>
        <w:rPr>
          <w:rFonts w:ascii="宋体" w:hAnsi="宋体" w:hint="eastAsia"/>
          <w:szCs w:val="21"/>
        </w:rPr>
        <w:t>和运输过程</w:t>
      </w:r>
      <w:r w:rsidRPr="007D485E">
        <w:rPr>
          <w:rFonts w:ascii="宋体" w:hAnsi="宋体" w:hint="eastAsia"/>
          <w:szCs w:val="21"/>
        </w:rPr>
        <w:t>；</w:t>
      </w:r>
    </w:p>
    <w:p w14:paraId="4F6A453D" w14:textId="77777777" w:rsidR="00783C1E" w:rsidRPr="007D485E" w:rsidRDefault="00783C1E" w:rsidP="00783C1E">
      <w:pPr>
        <w:ind w:firstLineChars="200" w:firstLine="420"/>
        <w:rPr>
          <w:rFonts w:ascii="宋体" w:hAnsi="宋体" w:hint="eastAsia"/>
          <w:szCs w:val="21"/>
        </w:rPr>
      </w:pPr>
      <w:r w:rsidRPr="007D485E">
        <w:rPr>
          <w:rFonts w:ascii="宋体" w:hAnsi="宋体" w:hint="eastAsia"/>
          <w:szCs w:val="21"/>
        </w:rPr>
        <w:t>——产品制造阶段；</w:t>
      </w:r>
    </w:p>
    <w:p w14:paraId="3AEF20C2" w14:textId="7405C4B5" w:rsidR="00783C1E" w:rsidRDefault="00783C1E" w:rsidP="00783C1E">
      <w:pPr>
        <w:ind w:firstLineChars="200" w:firstLine="420"/>
        <w:rPr>
          <w:rFonts w:ascii="宋体" w:hAnsi="宋体" w:hint="eastAsia"/>
          <w:szCs w:val="21"/>
        </w:rPr>
      </w:pPr>
      <w:r w:rsidRPr="007D485E">
        <w:rPr>
          <w:rFonts w:ascii="宋体" w:hAnsi="宋体" w:hint="eastAsia"/>
          <w:szCs w:val="21"/>
        </w:rPr>
        <w:t>——使用阶段，不包括产品安装、维修处理</w:t>
      </w:r>
      <w:r w:rsidR="0091128C">
        <w:rPr>
          <w:rFonts w:ascii="宋体" w:hAnsi="宋体" w:hint="eastAsia"/>
          <w:szCs w:val="21"/>
        </w:rPr>
        <w:t>。</w:t>
      </w:r>
    </w:p>
    <w:p w14:paraId="61CA5BF6" w14:textId="77777777" w:rsidR="00783C1E" w:rsidRPr="006E4CDE" w:rsidRDefault="00783C1E" w:rsidP="00F739BE">
      <w:pPr>
        <w:pStyle w:val="affffe"/>
        <w:numPr>
          <w:ilvl w:val="2"/>
          <w:numId w:val="24"/>
        </w:numPr>
        <w:spacing w:beforeLines="100" w:before="312" w:afterLines="100" w:after="312"/>
        <w:ind w:firstLineChars="0"/>
        <w:outlineLvl w:val="1"/>
        <w:rPr>
          <w:rFonts w:ascii="黑体" w:eastAsia="黑体" w:hAnsi="黑体" w:hint="eastAsia"/>
        </w:rPr>
      </w:pPr>
      <w:bookmarkStart w:id="233" w:name="_Toc168580574"/>
      <w:bookmarkStart w:id="234" w:name="_Toc170293407"/>
      <w:bookmarkStart w:id="235" w:name="_Toc178510284"/>
      <w:r w:rsidRPr="006E4CDE">
        <w:rPr>
          <w:rFonts w:ascii="黑体" w:eastAsia="黑体" w:hAnsi="黑体" w:hint="eastAsia"/>
        </w:rPr>
        <w:t>取舍准则</w:t>
      </w:r>
      <w:bookmarkEnd w:id="233"/>
      <w:bookmarkEnd w:id="234"/>
      <w:bookmarkEnd w:id="235"/>
    </w:p>
    <w:p w14:paraId="2B36C6A9" w14:textId="260C67F6" w:rsidR="00783C1E" w:rsidRDefault="003D538E" w:rsidP="00783C1E">
      <w:pPr>
        <w:ind w:firstLineChars="200" w:firstLine="420"/>
        <w:rPr>
          <w:rFonts w:ascii="宋体" w:hAnsi="宋体" w:hint="eastAsia"/>
          <w:szCs w:val="21"/>
        </w:rPr>
      </w:pPr>
      <w:r>
        <w:rPr>
          <w:rFonts w:hint="eastAsia"/>
        </w:rPr>
        <w:t>微波炉产品碳足迹研究包括产品系统内的所有单元过程和流。对于某生命周期阶段、过程、输入或输出，当温室气体排放量</w:t>
      </w:r>
      <w:proofErr w:type="gramStart"/>
      <w:r>
        <w:rPr>
          <w:rFonts w:hint="eastAsia"/>
        </w:rPr>
        <w:t>估测值</w:t>
      </w:r>
      <w:proofErr w:type="gramEnd"/>
      <w:r>
        <w:rPr>
          <w:rFonts w:hint="eastAsia"/>
        </w:rPr>
        <w:t>不超过原材料获取阶段和产品制造阶段总温室气体排放量</w:t>
      </w:r>
      <w:proofErr w:type="gramStart"/>
      <w:r>
        <w:rPr>
          <w:rFonts w:hint="eastAsia"/>
        </w:rPr>
        <w:t>估测值</w:t>
      </w:r>
      <w:proofErr w:type="gramEnd"/>
      <w:r>
        <w:rPr>
          <w:rFonts w:hint="eastAsia"/>
        </w:rPr>
        <w:t>的</w:t>
      </w:r>
      <w:r>
        <w:rPr>
          <w:rFonts w:hint="eastAsia"/>
        </w:rPr>
        <w:t>1%</w:t>
      </w:r>
      <w:r>
        <w:rPr>
          <w:rFonts w:hint="eastAsia"/>
        </w:rPr>
        <w:t>，可认为其对碳足迹评价结果不会造成显著影响，可以排除，但总体排除量不应超过原材料获取阶段和产品制造阶段总温室气体排放量</w:t>
      </w:r>
      <w:proofErr w:type="gramStart"/>
      <w:r>
        <w:rPr>
          <w:rFonts w:hint="eastAsia"/>
        </w:rPr>
        <w:t>估测值</w:t>
      </w:r>
      <w:proofErr w:type="gramEnd"/>
      <w:r>
        <w:rPr>
          <w:rFonts w:hint="eastAsia"/>
        </w:rPr>
        <w:t>的</w:t>
      </w:r>
      <w:r>
        <w:rPr>
          <w:rFonts w:hint="eastAsia"/>
        </w:rPr>
        <w:t>5%</w:t>
      </w:r>
      <w:r>
        <w:rPr>
          <w:rFonts w:hint="eastAsia"/>
        </w:rPr>
        <w:t>；其中，辅料、原材料、零部件占比大于产品重量的</w:t>
      </w:r>
      <w:r>
        <w:rPr>
          <w:rFonts w:hint="eastAsia"/>
        </w:rPr>
        <w:t>1%</w:t>
      </w:r>
      <w:r>
        <w:rPr>
          <w:rFonts w:hint="eastAsia"/>
        </w:rPr>
        <w:t>不可排除，且辅料、原材料、零部件的总排除量不应超过产品重量的</w:t>
      </w:r>
      <w:r>
        <w:rPr>
          <w:rFonts w:hint="eastAsia"/>
        </w:rPr>
        <w:t>5%</w:t>
      </w:r>
      <w:r>
        <w:rPr>
          <w:rFonts w:hint="eastAsia"/>
        </w:rPr>
        <w:t>。应在产品碳足迹报告中对取舍准则及其影响进行评估和描述</w:t>
      </w:r>
      <w:r w:rsidR="00783C1E" w:rsidRPr="00BA51FD">
        <w:rPr>
          <w:rFonts w:ascii="宋体" w:hAnsi="宋体" w:hint="eastAsia"/>
          <w:szCs w:val="21"/>
        </w:rPr>
        <w:t>。</w:t>
      </w:r>
    </w:p>
    <w:p w14:paraId="6F700726" w14:textId="77777777" w:rsidR="00783C1E" w:rsidRDefault="00783C1E" w:rsidP="00F739BE">
      <w:pPr>
        <w:pStyle w:val="affffe"/>
        <w:numPr>
          <w:ilvl w:val="1"/>
          <w:numId w:val="24"/>
        </w:numPr>
        <w:spacing w:beforeLines="100" w:before="312" w:afterLines="100" w:after="312"/>
        <w:ind w:firstLineChars="0"/>
        <w:outlineLvl w:val="1"/>
        <w:rPr>
          <w:rFonts w:ascii="黑体" w:eastAsia="黑体" w:hAnsi="黑体" w:hint="eastAsia"/>
        </w:rPr>
      </w:pPr>
      <w:bookmarkStart w:id="236" w:name="_Toc168580575"/>
      <w:bookmarkStart w:id="237" w:name="_Toc170293408"/>
      <w:bookmarkStart w:id="238" w:name="_Toc178510285"/>
      <w:r>
        <w:rPr>
          <w:rFonts w:ascii="黑体" w:eastAsia="黑体" w:hAnsi="黑体" w:hint="eastAsia"/>
        </w:rPr>
        <w:t>清单分析</w:t>
      </w:r>
      <w:bookmarkEnd w:id="236"/>
      <w:bookmarkEnd w:id="237"/>
      <w:bookmarkEnd w:id="238"/>
    </w:p>
    <w:p w14:paraId="37CF4121" w14:textId="77777777" w:rsidR="00783C1E" w:rsidRDefault="00783C1E" w:rsidP="00F739BE">
      <w:pPr>
        <w:pStyle w:val="affffe"/>
        <w:numPr>
          <w:ilvl w:val="2"/>
          <w:numId w:val="24"/>
        </w:numPr>
        <w:spacing w:beforeLines="100" w:before="312" w:afterLines="100" w:after="312"/>
        <w:ind w:firstLineChars="0"/>
        <w:outlineLvl w:val="1"/>
        <w:rPr>
          <w:rFonts w:ascii="黑体" w:eastAsia="黑体" w:hAnsi="黑体" w:hint="eastAsia"/>
        </w:rPr>
      </w:pPr>
      <w:bookmarkStart w:id="239" w:name="_Toc168580576"/>
      <w:bookmarkStart w:id="240" w:name="_Toc170293409"/>
      <w:bookmarkStart w:id="241" w:name="_Toc178510286"/>
      <w:r w:rsidRPr="002D07AA">
        <w:rPr>
          <w:rFonts w:ascii="黑体" w:eastAsia="黑体" w:hAnsi="黑体" w:hint="eastAsia"/>
        </w:rPr>
        <w:lastRenderedPageBreak/>
        <w:t>数据收集和分配</w:t>
      </w:r>
      <w:bookmarkEnd w:id="239"/>
      <w:bookmarkEnd w:id="240"/>
      <w:bookmarkEnd w:id="241"/>
    </w:p>
    <w:p w14:paraId="25026070" w14:textId="77777777" w:rsidR="00783C1E" w:rsidRPr="006E4CDE" w:rsidRDefault="00783C1E" w:rsidP="00783C1E">
      <w:pPr>
        <w:ind w:firstLineChars="200" w:firstLine="420"/>
        <w:rPr>
          <w:rFonts w:ascii="宋体" w:hAnsi="宋体" w:hint="eastAsia"/>
          <w:szCs w:val="21"/>
        </w:rPr>
      </w:pPr>
      <w:r w:rsidRPr="006E4CDE">
        <w:rPr>
          <w:rFonts w:ascii="宋体" w:hAnsi="宋体" w:hint="eastAsia"/>
          <w:szCs w:val="21"/>
        </w:rPr>
        <w:t>收集系统边界内所有单元和过程数据。</w:t>
      </w:r>
      <w:r>
        <w:rPr>
          <w:rFonts w:ascii="宋体" w:hAnsi="宋体" w:hint="eastAsia"/>
          <w:szCs w:val="21"/>
        </w:rPr>
        <w:t>其中，</w:t>
      </w:r>
    </w:p>
    <w:p w14:paraId="673A6D2B" w14:textId="77777777" w:rsidR="00783C1E" w:rsidRPr="006E4CDE" w:rsidRDefault="00783C1E" w:rsidP="00783C1E">
      <w:pPr>
        <w:ind w:firstLineChars="200" w:firstLine="420"/>
        <w:rPr>
          <w:rFonts w:ascii="宋体" w:hAnsi="宋体" w:hint="eastAsia"/>
          <w:szCs w:val="21"/>
        </w:rPr>
      </w:pPr>
      <w:r w:rsidRPr="006E4CDE">
        <w:rPr>
          <w:rFonts w:ascii="宋体" w:hAnsi="宋体" w:hint="eastAsia"/>
          <w:szCs w:val="21"/>
        </w:rPr>
        <w:t>——在原材料获取阶段，收集原材料（含包装）的材质、重量数据，电路板、电子件；</w:t>
      </w:r>
    </w:p>
    <w:p w14:paraId="477B0B93" w14:textId="77777777" w:rsidR="00783C1E" w:rsidRPr="006E4CDE" w:rsidRDefault="00783C1E" w:rsidP="00783C1E">
      <w:pPr>
        <w:ind w:firstLineChars="200" w:firstLine="420"/>
        <w:rPr>
          <w:rFonts w:ascii="宋体" w:hAnsi="宋体" w:hint="eastAsia"/>
          <w:szCs w:val="21"/>
        </w:rPr>
      </w:pPr>
      <w:r w:rsidRPr="006E4CDE">
        <w:rPr>
          <w:rFonts w:ascii="宋体" w:hAnsi="宋体" w:hint="eastAsia"/>
          <w:szCs w:val="21"/>
        </w:rPr>
        <w:t>——在产品制造阶段，收集数据盘查前的最近一年内的数据，生产期未达一年者，收集可获得的最近至少三个月的生产数据，同时应考虑该数据的代表性与准确性；</w:t>
      </w:r>
    </w:p>
    <w:p w14:paraId="5677D108" w14:textId="77777777" w:rsidR="00783C1E" w:rsidRDefault="00783C1E" w:rsidP="00783C1E">
      <w:pPr>
        <w:ind w:firstLineChars="200" w:firstLine="420"/>
        <w:rPr>
          <w:rFonts w:ascii="宋体" w:hAnsi="宋体" w:hint="eastAsia"/>
          <w:szCs w:val="21"/>
        </w:rPr>
      </w:pPr>
      <w:r w:rsidRPr="006E4CDE">
        <w:rPr>
          <w:rFonts w:ascii="宋体" w:hAnsi="宋体" w:hint="eastAsia"/>
          <w:szCs w:val="21"/>
        </w:rPr>
        <w:t>——在产品使用阶段，参考附录A收集相关数据并计算产品耗电量。</w:t>
      </w:r>
    </w:p>
    <w:p w14:paraId="4CED6BC0" w14:textId="77777777" w:rsidR="00783C1E" w:rsidRDefault="00783C1E" w:rsidP="00783C1E">
      <w:pPr>
        <w:ind w:firstLineChars="200" w:firstLine="420"/>
        <w:rPr>
          <w:rFonts w:ascii="宋体" w:hAnsi="宋体" w:hint="eastAsia"/>
          <w:szCs w:val="21"/>
        </w:rPr>
      </w:pPr>
      <w:r w:rsidRPr="006E4CDE">
        <w:rPr>
          <w:rFonts w:ascii="宋体" w:hAnsi="宋体" w:hint="eastAsia"/>
          <w:szCs w:val="21"/>
        </w:rPr>
        <w:t>以上数据的排放因子依据</w:t>
      </w:r>
      <w:r>
        <w:rPr>
          <w:rFonts w:ascii="宋体" w:hAnsi="宋体" w:hint="eastAsia"/>
          <w:szCs w:val="21"/>
        </w:rPr>
        <w:t>6</w:t>
      </w:r>
      <w:r w:rsidRPr="006E4CDE">
        <w:rPr>
          <w:rFonts w:ascii="宋体" w:hAnsi="宋体" w:hint="eastAsia"/>
          <w:szCs w:val="21"/>
        </w:rPr>
        <w:t>.4.1原则收集次级数据。</w:t>
      </w:r>
    </w:p>
    <w:p w14:paraId="4B4B73A6" w14:textId="77777777" w:rsidR="00783C1E" w:rsidRPr="006E4CDE" w:rsidRDefault="00783C1E" w:rsidP="00F739BE">
      <w:pPr>
        <w:pStyle w:val="affffe"/>
        <w:numPr>
          <w:ilvl w:val="2"/>
          <w:numId w:val="24"/>
        </w:numPr>
        <w:spacing w:beforeLines="100" w:before="312" w:afterLines="100" w:after="312"/>
        <w:ind w:firstLineChars="0"/>
        <w:outlineLvl w:val="1"/>
        <w:rPr>
          <w:rFonts w:ascii="黑体" w:eastAsia="黑体" w:hAnsi="黑体" w:hint="eastAsia"/>
        </w:rPr>
      </w:pPr>
      <w:bookmarkStart w:id="242" w:name="_Toc168580577"/>
      <w:bookmarkStart w:id="243" w:name="_Toc170293410"/>
      <w:bookmarkStart w:id="244" w:name="_Toc178510287"/>
      <w:r w:rsidRPr="006E4CDE">
        <w:rPr>
          <w:rFonts w:ascii="黑体" w:eastAsia="黑体" w:hAnsi="黑体" w:hint="eastAsia"/>
        </w:rPr>
        <w:t>分配</w:t>
      </w:r>
      <w:bookmarkEnd w:id="242"/>
      <w:bookmarkEnd w:id="243"/>
      <w:bookmarkEnd w:id="244"/>
    </w:p>
    <w:p w14:paraId="28A08B69" w14:textId="77777777" w:rsidR="00783C1E" w:rsidRPr="00E74785" w:rsidRDefault="00783C1E" w:rsidP="00783C1E">
      <w:pPr>
        <w:ind w:firstLineChars="200" w:firstLine="420"/>
        <w:rPr>
          <w:rFonts w:ascii="宋体" w:hAnsi="宋体" w:hint="eastAsia"/>
          <w:szCs w:val="21"/>
        </w:rPr>
      </w:pPr>
      <w:r w:rsidRPr="002D07AA">
        <w:rPr>
          <w:rFonts w:ascii="宋体" w:hAnsi="宋体" w:hint="eastAsia"/>
          <w:szCs w:val="21"/>
        </w:rPr>
        <w:t>依据</w:t>
      </w:r>
      <w:r>
        <w:rPr>
          <w:rFonts w:ascii="宋体" w:hAnsi="宋体" w:hint="eastAsia"/>
          <w:szCs w:val="21"/>
        </w:rPr>
        <w:t>7.2</w:t>
      </w:r>
      <w:r w:rsidRPr="002D07AA">
        <w:rPr>
          <w:rFonts w:ascii="宋体" w:hAnsi="宋体" w:hint="eastAsia"/>
          <w:szCs w:val="21"/>
        </w:rPr>
        <w:t>分配原则，按重量关系进行分配。如某生产线</w:t>
      </w:r>
      <w:r>
        <w:rPr>
          <w:rFonts w:ascii="宋体" w:hAnsi="宋体" w:hint="eastAsia"/>
          <w:szCs w:val="21"/>
        </w:rPr>
        <w:t>生产A和B两种产品，分别统计选定时间段内的A和B产量、生产线耗电量，可根据公式（C.1）和公式（C.2）计算单位产品耗电量。</w:t>
      </w:r>
    </w:p>
    <w:p w14:paraId="32110866" w14:textId="77777777" w:rsidR="00783C1E" w:rsidRPr="00D01AB5" w:rsidRDefault="00000000" w:rsidP="00783C1E">
      <w:pPr>
        <w:ind w:firstLineChars="200" w:firstLine="420"/>
        <w:rPr>
          <w:rFonts w:ascii="宋体" w:hAnsi="宋体" w:hint="eastAsia"/>
          <w:szCs w:val="21"/>
        </w:rPr>
      </w:pPr>
      <m:oMathPara>
        <m:oMathParaPr>
          <m:jc m:val="right"/>
        </m:oMathParaP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A</m:t>
              </m:r>
            </m:sub>
          </m:sSub>
          <m:r>
            <w:rPr>
              <w:rFonts w:ascii="Cambria Math" w:hAnsi="Cambria Math"/>
              <w:szCs w:val="21"/>
            </w:rPr>
            <m:t>=</m:t>
          </m:r>
          <m:f>
            <m:fPr>
              <m:ctrlPr>
                <w:rPr>
                  <w:rFonts w:ascii="Cambria Math" w:hAnsi="Cambria Math"/>
                  <w:i/>
                  <w:szCs w:val="21"/>
                </w:rPr>
              </m:ctrlPr>
            </m:fPr>
            <m:num>
              <m:r>
                <w:rPr>
                  <w:rFonts w:ascii="Cambria Math" w:hAnsi="Cambria Math"/>
                  <w:szCs w:val="21"/>
                </w:rPr>
                <m:t>E</m:t>
              </m:r>
            </m:num>
            <m:den>
              <m:sSub>
                <m:sSubPr>
                  <m:ctrlPr>
                    <w:rPr>
                      <w:rFonts w:ascii="Cambria Math" w:hAnsi="Cambria Math"/>
                      <w:i/>
                      <w:szCs w:val="21"/>
                    </w:rPr>
                  </m:ctrlPr>
                </m:sSubPr>
                <m:e>
                  <m:r>
                    <w:rPr>
                      <w:rFonts w:ascii="Cambria Math" w:hAnsi="Cambria Math"/>
                      <w:szCs w:val="21"/>
                    </w:rPr>
                    <m:t>N</m:t>
                  </m:r>
                </m:e>
                <m:sub>
                  <m:r>
                    <w:rPr>
                      <w:rFonts w:ascii="Cambria Math" w:hAnsi="Cambria Math"/>
                      <w:szCs w:val="21"/>
                    </w:rPr>
                    <m:t>A</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A</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N</m:t>
                  </m:r>
                </m:e>
                <m:sub>
                  <m:r>
                    <w:rPr>
                      <w:rFonts w:ascii="Cambria Math" w:hAnsi="Cambria Math"/>
                      <w:szCs w:val="21"/>
                    </w:rPr>
                    <m:t>B</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B</m:t>
                  </m:r>
                </m:sub>
              </m:sSub>
            </m:den>
          </m:f>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A</m:t>
              </m:r>
            </m:sub>
          </m:sSub>
          <m:r>
            <m:rPr>
              <m:sty m:val="p"/>
            </m:rPr>
            <w:rPr>
              <w:rFonts w:ascii="Cambria Math" w:hAnsi="Cambria Math"/>
              <w:kern w:val="0"/>
              <w:szCs w:val="20"/>
            </w:rPr>
            <m:t>…………………………..………..(C.1)</m:t>
          </m:r>
        </m:oMath>
      </m:oMathPara>
    </w:p>
    <w:p w14:paraId="527BEEF2" w14:textId="77777777" w:rsidR="00783C1E" w:rsidRPr="00D01AB5" w:rsidRDefault="00000000" w:rsidP="00783C1E">
      <w:pPr>
        <w:ind w:firstLineChars="200" w:firstLine="420"/>
        <w:rPr>
          <w:rFonts w:ascii="宋体" w:hAnsi="宋体" w:hint="eastAsia"/>
          <w:szCs w:val="21"/>
        </w:rPr>
      </w:pPr>
      <m:oMathPara>
        <m:oMathParaPr>
          <m:jc m:val="right"/>
        </m:oMathParaP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B</m:t>
              </m:r>
            </m:sub>
          </m:sSub>
          <m:r>
            <w:rPr>
              <w:rFonts w:ascii="Cambria Math" w:hAnsi="Cambria Math"/>
              <w:szCs w:val="21"/>
            </w:rPr>
            <m:t>=</m:t>
          </m:r>
          <m:f>
            <m:fPr>
              <m:ctrlPr>
                <w:rPr>
                  <w:rFonts w:ascii="Cambria Math" w:hAnsi="Cambria Math"/>
                  <w:i/>
                  <w:szCs w:val="21"/>
                </w:rPr>
              </m:ctrlPr>
            </m:fPr>
            <m:num>
              <m:r>
                <w:rPr>
                  <w:rFonts w:ascii="Cambria Math" w:hAnsi="Cambria Math"/>
                  <w:szCs w:val="21"/>
                </w:rPr>
                <m:t>E</m:t>
              </m:r>
            </m:num>
            <m:den>
              <m:sSub>
                <m:sSubPr>
                  <m:ctrlPr>
                    <w:rPr>
                      <w:rFonts w:ascii="Cambria Math" w:hAnsi="Cambria Math"/>
                      <w:i/>
                      <w:szCs w:val="21"/>
                    </w:rPr>
                  </m:ctrlPr>
                </m:sSubPr>
                <m:e>
                  <m:r>
                    <w:rPr>
                      <w:rFonts w:ascii="Cambria Math" w:hAnsi="Cambria Math"/>
                      <w:szCs w:val="21"/>
                    </w:rPr>
                    <m:t>N</m:t>
                  </m:r>
                </m:e>
                <m:sub>
                  <m:r>
                    <w:rPr>
                      <w:rFonts w:ascii="Cambria Math" w:hAnsi="Cambria Math"/>
                      <w:szCs w:val="21"/>
                    </w:rPr>
                    <m:t>A</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A</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N</m:t>
                  </m:r>
                </m:e>
                <m:sub>
                  <m:r>
                    <w:rPr>
                      <w:rFonts w:ascii="Cambria Math" w:hAnsi="Cambria Math"/>
                      <w:szCs w:val="21"/>
                    </w:rPr>
                    <m:t>B</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B</m:t>
                  </m:r>
                </m:sub>
              </m:sSub>
            </m:den>
          </m:f>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B</m:t>
              </m:r>
            </m:sub>
          </m:sSub>
          <m:r>
            <m:rPr>
              <m:sty m:val="p"/>
            </m:rPr>
            <w:rPr>
              <w:rFonts w:ascii="Cambria Math" w:hAnsi="Cambria Math"/>
              <w:kern w:val="0"/>
              <w:szCs w:val="20"/>
            </w:rPr>
            <m:t>…………………………..………..(C.2)</m:t>
          </m:r>
        </m:oMath>
      </m:oMathPara>
    </w:p>
    <w:p w14:paraId="778A9519" w14:textId="77777777" w:rsidR="00783C1E" w:rsidRDefault="00783C1E" w:rsidP="00783C1E">
      <w:pPr>
        <w:ind w:firstLineChars="200" w:firstLine="420"/>
        <w:rPr>
          <w:rFonts w:ascii="宋体" w:hAnsi="宋体" w:hint="eastAsia"/>
          <w:szCs w:val="21"/>
        </w:rPr>
      </w:pPr>
      <w:r>
        <w:rPr>
          <w:rFonts w:ascii="宋体" w:hAnsi="宋体" w:hint="eastAsia"/>
          <w:szCs w:val="21"/>
        </w:rPr>
        <w:t>式中，</w:t>
      </w:r>
    </w:p>
    <w:p w14:paraId="1A86E276" w14:textId="77777777" w:rsidR="00783C1E" w:rsidRDefault="00783C1E" w:rsidP="00783C1E">
      <w:pPr>
        <w:ind w:firstLineChars="200" w:firstLine="420"/>
        <w:rPr>
          <w:rFonts w:ascii="宋体" w:hAnsi="宋体" w:hint="eastAsia"/>
          <w:szCs w:val="21"/>
        </w:rPr>
      </w:pPr>
      <m:oMath>
        <m:r>
          <w:rPr>
            <w:rFonts w:ascii="Cambria Math" w:hAnsi="Cambria Math"/>
            <w:szCs w:val="21"/>
          </w:rPr>
          <m:t>E</m:t>
        </m:r>
      </m:oMath>
      <w:r>
        <w:rPr>
          <w:rFonts w:ascii="宋体" w:hAnsi="宋体" w:hint="eastAsia"/>
          <w:szCs w:val="21"/>
        </w:rPr>
        <w:t>——选定时间段内，生产线耗电量，单位为千瓦时（kWh）；</w:t>
      </w:r>
    </w:p>
    <w:p w14:paraId="43AA7E71" w14:textId="77777777" w:rsidR="00783C1E" w:rsidRPr="003A5349" w:rsidRDefault="00000000" w:rsidP="00783C1E">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A</m:t>
            </m:r>
          </m:sub>
        </m:sSub>
      </m:oMath>
      <w:r w:rsidR="00783C1E">
        <w:rPr>
          <w:rFonts w:ascii="宋体" w:hAnsi="宋体" w:hint="eastAsia"/>
          <w:szCs w:val="21"/>
        </w:rPr>
        <w:t>——单位产品A的耗电量，单位为千瓦时（kWh）；</w:t>
      </w:r>
    </w:p>
    <w:p w14:paraId="7EC18A04" w14:textId="77777777" w:rsidR="00783C1E" w:rsidRPr="003A5349" w:rsidRDefault="00000000" w:rsidP="00783C1E">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B</m:t>
            </m:r>
          </m:sub>
        </m:sSub>
      </m:oMath>
      <w:r w:rsidR="00783C1E">
        <w:rPr>
          <w:rFonts w:ascii="宋体" w:hAnsi="宋体" w:hint="eastAsia"/>
          <w:szCs w:val="21"/>
        </w:rPr>
        <w:t>——单位产品B的耗电量，单位为千瓦时（kWh）；</w:t>
      </w:r>
    </w:p>
    <w:p w14:paraId="61D8BAE8" w14:textId="77777777" w:rsidR="00783C1E" w:rsidRPr="003A5349" w:rsidRDefault="00000000" w:rsidP="00783C1E">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N</m:t>
            </m:r>
          </m:e>
          <m:sub>
            <m:r>
              <w:rPr>
                <w:rFonts w:ascii="Cambria Math" w:hAnsi="Cambria Math"/>
                <w:szCs w:val="21"/>
              </w:rPr>
              <m:t>A</m:t>
            </m:r>
          </m:sub>
        </m:sSub>
      </m:oMath>
      <w:r w:rsidR="00783C1E">
        <w:rPr>
          <w:rFonts w:ascii="宋体" w:hAnsi="宋体" w:hint="eastAsia"/>
          <w:szCs w:val="21"/>
        </w:rPr>
        <w:t>——选定时间段内，产品A的产量；</w:t>
      </w:r>
    </w:p>
    <w:p w14:paraId="52872F12" w14:textId="77777777" w:rsidR="00783C1E" w:rsidRPr="003A5349" w:rsidRDefault="00000000" w:rsidP="00783C1E">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N</m:t>
            </m:r>
          </m:e>
          <m:sub>
            <m:r>
              <w:rPr>
                <w:rFonts w:ascii="Cambria Math" w:hAnsi="Cambria Math"/>
                <w:szCs w:val="21"/>
              </w:rPr>
              <m:t>B</m:t>
            </m:r>
          </m:sub>
        </m:sSub>
      </m:oMath>
      <w:r w:rsidR="00783C1E">
        <w:rPr>
          <w:rFonts w:ascii="宋体" w:hAnsi="宋体" w:hint="eastAsia"/>
          <w:szCs w:val="21"/>
        </w:rPr>
        <w:t>——选定时间段内，产品B的产量；</w:t>
      </w:r>
    </w:p>
    <w:p w14:paraId="2725A8BF" w14:textId="77777777" w:rsidR="00783C1E" w:rsidRPr="006E4CDE" w:rsidRDefault="00000000" w:rsidP="00783C1E">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m</m:t>
            </m:r>
          </m:e>
          <m:sub>
            <m:r>
              <w:rPr>
                <w:rFonts w:ascii="Cambria Math" w:hAnsi="Cambria Math"/>
                <w:szCs w:val="21"/>
              </w:rPr>
              <m:t>A</m:t>
            </m:r>
          </m:sub>
        </m:sSub>
      </m:oMath>
      <w:r w:rsidR="00783C1E">
        <w:rPr>
          <w:rFonts w:ascii="宋体" w:hAnsi="宋体" w:hint="eastAsia"/>
          <w:szCs w:val="21"/>
        </w:rPr>
        <w:t>——单位产品A的重量，单位为千克（kg）；</w:t>
      </w:r>
    </w:p>
    <w:p w14:paraId="6AC76DBE" w14:textId="77777777" w:rsidR="00783C1E" w:rsidRPr="003A5349" w:rsidRDefault="00000000" w:rsidP="00783C1E">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m</m:t>
            </m:r>
          </m:e>
          <m:sub>
            <m:r>
              <w:rPr>
                <w:rFonts w:ascii="Cambria Math" w:hAnsi="Cambria Math"/>
                <w:szCs w:val="21"/>
              </w:rPr>
              <m:t>B</m:t>
            </m:r>
          </m:sub>
        </m:sSub>
      </m:oMath>
      <w:r w:rsidR="00783C1E">
        <w:rPr>
          <w:rFonts w:ascii="宋体" w:hAnsi="宋体" w:hint="eastAsia"/>
          <w:szCs w:val="21"/>
        </w:rPr>
        <w:t>——单位产品B的重量，单位为千克（kg）。</w:t>
      </w:r>
    </w:p>
    <w:p w14:paraId="7FCA015D" w14:textId="77777777" w:rsidR="00783C1E" w:rsidRPr="006E4CDE" w:rsidRDefault="00783C1E" w:rsidP="00F739BE">
      <w:pPr>
        <w:pStyle w:val="affffe"/>
        <w:numPr>
          <w:ilvl w:val="2"/>
          <w:numId w:val="24"/>
        </w:numPr>
        <w:spacing w:beforeLines="100" w:before="312" w:afterLines="100" w:after="312"/>
        <w:ind w:firstLineChars="0"/>
        <w:outlineLvl w:val="1"/>
        <w:rPr>
          <w:rFonts w:ascii="黑体" w:eastAsia="黑体" w:hAnsi="黑体" w:hint="eastAsia"/>
        </w:rPr>
      </w:pPr>
      <w:bookmarkStart w:id="245" w:name="_Toc168580578"/>
      <w:bookmarkStart w:id="246" w:name="_Toc170293411"/>
      <w:bookmarkStart w:id="247" w:name="_Toc178510288"/>
      <w:r w:rsidRPr="006E4CDE">
        <w:rPr>
          <w:rFonts w:ascii="黑体" w:eastAsia="黑体" w:hAnsi="黑体" w:hint="eastAsia"/>
        </w:rPr>
        <w:t>数据质量</w:t>
      </w:r>
      <w:bookmarkEnd w:id="245"/>
      <w:bookmarkEnd w:id="246"/>
      <w:bookmarkEnd w:id="247"/>
    </w:p>
    <w:p w14:paraId="03A349FF" w14:textId="2F46FB62" w:rsidR="00783C1E" w:rsidRDefault="00B7735E" w:rsidP="00783C1E">
      <w:pPr>
        <w:ind w:firstLineChars="200" w:firstLine="420"/>
        <w:rPr>
          <w:rFonts w:ascii="宋体" w:hAnsi="宋体" w:hint="eastAsia"/>
          <w:szCs w:val="21"/>
        </w:rPr>
      </w:pPr>
      <w:r w:rsidRPr="00B7735E">
        <w:rPr>
          <w:rFonts w:ascii="宋体" w:hAnsi="宋体" w:hint="eastAsia"/>
          <w:szCs w:val="21"/>
        </w:rPr>
        <w:t>按照本文件6.4.2的规定评估数据质量并记录</w:t>
      </w:r>
      <w:r w:rsidR="00783C1E" w:rsidRPr="00D01AB5">
        <w:rPr>
          <w:rFonts w:ascii="宋体" w:hAnsi="宋体" w:hint="eastAsia"/>
          <w:szCs w:val="21"/>
        </w:rPr>
        <w:t>。</w:t>
      </w:r>
    </w:p>
    <w:p w14:paraId="2A5A5CD5" w14:textId="77777777" w:rsidR="00783C1E" w:rsidRDefault="00783C1E" w:rsidP="00F739BE">
      <w:pPr>
        <w:pStyle w:val="affffe"/>
        <w:numPr>
          <w:ilvl w:val="1"/>
          <w:numId w:val="24"/>
        </w:numPr>
        <w:spacing w:beforeLines="100" w:before="312" w:afterLines="100" w:after="312"/>
        <w:ind w:firstLineChars="0"/>
        <w:outlineLvl w:val="1"/>
        <w:rPr>
          <w:rFonts w:hAnsi="宋体" w:hint="eastAsia"/>
          <w:szCs w:val="21"/>
        </w:rPr>
      </w:pPr>
      <w:bookmarkStart w:id="248" w:name="_Toc168580579"/>
      <w:bookmarkStart w:id="249" w:name="_Toc170293412"/>
      <w:bookmarkStart w:id="250" w:name="_Toc178510289"/>
      <w:r w:rsidRPr="00200281">
        <w:rPr>
          <w:rFonts w:ascii="黑体" w:eastAsia="黑体" w:hAnsi="黑体" w:hint="eastAsia"/>
        </w:rPr>
        <w:t>影响评价</w:t>
      </w:r>
      <w:bookmarkEnd w:id="248"/>
      <w:bookmarkEnd w:id="249"/>
      <w:bookmarkEnd w:id="250"/>
    </w:p>
    <w:p w14:paraId="67A81CC3" w14:textId="0F49514D" w:rsidR="00783C1E" w:rsidRDefault="00B7735E" w:rsidP="00783C1E">
      <w:pPr>
        <w:ind w:firstLineChars="200" w:firstLine="420"/>
        <w:rPr>
          <w:rFonts w:ascii="宋体" w:hAnsi="宋体" w:hint="eastAsia"/>
          <w:szCs w:val="21"/>
        </w:rPr>
      </w:pPr>
      <w:r w:rsidRPr="00B7735E">
        <w:rPr>
          <w:rFonts w:ascii="宋体" w:hAnsi="宋体" w:hint="eastAsia"/>
          <w:szCs w:val="21"/>
        </w:rPr>
        <w:t>按照本文件第8章规定的方法，计算系统边界内各阶段的碳排放</w:t>
      </w:r>
      <w:proofErr w:type="gramStart"/>
      <w:r w:rsidRPr="00B7735E">
        <w:rPr>
          <w:rFonts w:ascii="宋体" w:hAnsi="宋体" w:hint="eastAsia"/>
          <w:szCs w:val="21"/>
        </w:rPr>
        <w:t>和总碳排放</w:t>
      </w:r>
      <w:proofErr w:type="gramEnd"/>
      <w:r w:rsidR="00783C1E" w:rsidRPr="00D01AB5">
        <w:rPr>
          <w:rFonts w:ascii="宋体" w:hAnsi="宋体" w:hint="eastAsia"/>
          <w:szCs w:val="21"/>
        </w:rPr>
        <w:t>。</w:t>
      </w:r>
    </w:p>
    <w:p w14:paraId="37644653" w14:textId="77777777" w:rsidR="00783C1E" w:rsidRPr="00FE085A" w:rsidRDefault="00783C1E" w:rsidP="00F739BE">
      <w:pPr>
        <w:pStyle w:val="affffe"/>
        <w:numPr>
          <w:ilvl w:val="1"/>
          <w:numId w:val="24"/>
        </w:numPr>
        <w:spacing w:beforeLines="100" w:before="312" w:afterLines="100" w:after="312"/>
        <w:ind w:firstLineChars="0"/>
        <w:outlineLvl w:val="1"/>
        <w:rPr>
          <w:rFonts w:ascii="黑体" w:eastAsia="黑体" w:hAnsi="黑体" w:hint="eastAsia"/>
        </w:rPr>
      </w:pPr>
      <w:bookmarkStart w:id="251" w:name="_Toc168580580"/>
      <w:bookmarkStart w:id="252" w:name="_Toc170293413"/>
      <w:bookmarkStart w:id="253" w:name="_Toc178510290"/>
      <w:r>
        <w:rPr>
          <w:rFonts w:ascii="黑体" w:eastAsia="黑体" w:hAnsi="黑体" w:hint="eastAsia"/>
        </w:rPr>
        <w:t>报告</w:t>
      </w:r>
      <w:bookmarkEnd w:id="251"/>
      <w:bookmarkEnd w:id="252"/>
      <w:bookmarkEnd w:id="253"/>
    </w:p>
    <w:p w14:paraId="1CEA9DB2" w14:textId="30D3D3B7" w:rsidR="00783C1E" w:rsidRPr="006E4CDE" w:rsidRDefault="00B7735E" w:rsidP="00783C1E">
      <w:pPr>
        <w:pStyle w:val="affffe"/>
      </w:pPr>
      <w:r w:rsidRPr="00B7735E">
        <w:rPr>
          <w:rFonts w:hint="eastAsia"/>
        </w:rPr>
        <w:t>按照本文件第10章的规定，编制产品碳足迹报告</w:t>
      </w:r>
      <w:r w:rsidR="00783C1E" w:rsidRPr="006E4CDE">
        <w:rPr>
          <w:rFonts w:hint="eastAsia"/>
        </w:rPr>
        <w:t>。</w:t>
      </w:r>
    </w:p>
    <w:p w14:paraId="6FB06A56" w14:textId="77777777" w:rsidR="00783C1E" w:rsidRPr="006E4CDE" w:rsidRDefault="00783C1E" w:rsidP="00F739BE">
      <w:pPr>
        <w:pStyle w:val="affffe"/>
        <w:numPr>
          <w:ilvl w:val="1"/>
          <w:numId w:val="24"/>
        </w:numPr>
        <w:spacing w:beforeLines="100" w:before="312" w:afterLines="100" w:after="312"/>
        <w:ind w:firstLineChars="0"/>
        <w:outlineLvl w:val="1"/>
        <w:rPr>
          <w:rFonts w:ascii="黑体" w:eastAsia="黑体" w:hAnsi="黑体" w:hint="eastAsia"/>
        </w:rPr>
      </w:pPr>
      <w:bookmarkStart w:id="254" w:name="_Toc168580581"/>
      <w:bookmarkStart w:id="255" w:name="_Toc170293414"/>
      <w:bookmarkStart w:id="256" w:name="_Toc178510291"/>
      <w:r w:rsidRPr="006E4CDE">
        <w:rPr>
          <w:rFonts w:ascii="黑体" w:eastAsia="黑体" w:hAnsi="黑体" w:hint="eastAsia"/>
        </w:rPr>
        <w:t>声明</w:t>
      </w:r>
      <w:bookmarkEnd w:id="254"/>
      <w:bookmarkEnd w:id="255"/>
      <w:bookmarkEnd w:id="256"/>
    </w:p>
    <w:p w14:paraId="5DEC59AE" w14:textId="2BB9305B" w:rsidR="00783C1E" w:rsidRDefault="00B7735E" w:rsidP="00783C1E">
      <w:pPr>
        <w:ind w:firstLineChars="200" w:firstLine="420"/>
        <w:rPr>
          <w:rFonts w:ascii="宋体" w:hAnsi="宋体" w:hint="eastAsia"/>
          <w:szCs w:val="21"/>
        </w:rPr>
      </w:pPr>
      <w:r w:rsidRPr="00B7735E">
        <w:rPr>
          <w:rFonts w:hint="eastAsia"/>
        </w:rPr>
        <w:t>适用时，按照本文件第</w:t>
      </w:r>
      <w:r w:rsidRPr="00B7735E">
        <w:rPr>
          <w:rFonts w:hint="eastAsia"/>
        </w:rPr>
        <w:t>12</w:t>
      </w:r>
      <w:r w:rsidRPr="00B7735E">
        <w:rPr>
          <w:rFonts w:hint="eastAsia"/>
        </w:rPr>
        <w:t>章的规定，进行产品碳足迹声明</w:t>
      </w:r>
      <w:r w:rsidR="00783C1E" w:rsidRPr="006E4CDE">
        <w:rPr>
          <w:rFonts w:hint="eastAsia"/>
        </w:rPr>
        <w:t>。</w:t>
      </w:r>
    </w:p>
    <w:p w14:paraId="7B6071A5" w14:textId="77777777" w:rsidR="008B5337" w:rsidRPr="00783C1E" w:rsidRDefault="008B5337" w:rsidP="008B5337">
      <w:pPr>
        <w:ind w:firstLineChars="200" w:firstLine="420"/>
        <w:jc w:val="left"/>
        <w:sectPr w:rsidR="008B5337" w:rsidRPr="00783C1E" w:rsidSect="0099782A">
          <w:pgSz w:w="11906" w:h="16838"/>
          <w:pgMar w:top="567" w:right="1134" w:bottom="1134" w:left="1418" w:header="1418" w:footer="1134" w:gutter="0"/>
          <w:pgNumType w:start="21"/>
          <w:cols w:space="720"/>
          <w:formProt w:val="0"/>
          <w:docGrid w:type="lines" w:linePitch="312"/>
        </w:sectPr>
      </w:pPr>
    </w:p>
    <w:p w14:paraId="3DF4C113" w14:textId="77777777" w:rsidR="008B5337" w:rsidRPr="00AC196E" w:rsidRDefault="008B5337" w:rsidP="00597F77">
      <w:pPr>
        <w:pStyle w:val="affffe"/>
        <w:numPr>
          <w:ilvl w:val="0"/>
          <w:numId w:val="10"/>
        </w:numPr>
        <w:ind w:firstLineChars="0"/>
        <w:jc w:val="center"/>
        <w:outlineLvl w:val="0"/>
      </w:pPr>
      <w:bookmarkStart w:id="257" w:name="_Toc170293415"/>
      <w:bookmarkStart w:id="258" w:name="_Toc178510292"/>
      <w:bookmarkEnd w:id="257"/>
      <w:bookmarkEnd w:id="258"/>
    </w:p>
    <w:p w14:paraId="719FD2BC" w14:textId="77777777" w:rsidR="008B5337" w:rsidRDefault="008B5337" w:rsidP="00597F77">
      <w:pPr>
        <w:pStyle w:val="affffe"/>
        <w:ind w:firstLineChars="0" w:firstLine="0"/>
        <w:jc w:val="center"/>
        <w:outlineLvl w:val="0"/>
        <w:rPr>
          <w:rFonts w:ascii="黑体" w:eastAsia="黑体"/>
        </w:rPr>
      </w:pPr>
      <w:bookmarkStart w:id="259" w:name="_Toc178510293"/>
      <w:r w:rsidRPr="00F30CC9">
        <w:rPr>
          <w:rFonts w:ascii="黑体" w:eastAsia="黑体" w:hint="eastAsia"/>
        </w:rPr>
        <w:t>（</w:t>
      </w:r>
      <w:r>
        <w:rPr>
          <w:rFonts w:ascii="黑体" w:eastAsia="黑体" w:hint="eastAsia"/>
        </w:rPr>
        <w:t>资料</w:t>
      </w:r>
      <w:r w:rsidRPr="00F30CC9">
        <w:rPr>
          <w:rFonts w:ascii="黑体" w:eastAsia="黑体" w:hint="eastAsia"/>
        </w:rPr>
        <w:t>性）</w:t>
      </w:r>
      <w:bookmarkEnd w:id="259"/>
    </w:p>
    <w:p w14:paraId="1B647886" w14:textId="646054D5" w:rsidR="008B5337" w:rsidRDefault="00597F77" w:rsidP="00597F77">
      <w:pPr>
        <w:pStyle w:val="affffe"/>
        <w:ind w:firstLineChars="0" w:firstLine="0"/>
        <w:jc w:val="center"/>
        <w:outlineLvl w:val="0"/>
        <w:rPr>
          <w:rFonts w:ascii="黑体" w:eastAsia="黑体"/>
        </w:rPr>
      </w:pPr>
      <w:r>
        <w:rPr>
          <w:rFonts w:ascii="黑体" w:eastAsia="黑体" w:hint="eastAsia"/>
        </w:rPr>
        <w:t>全球变暖潜势</w:t>
      </w:r>
    </w:p>
    <w:p w14:paraId="78707AD4" w14:textId="5D277DD3" w:rsidR="008B5337" w:rsidRDefault="008B5337" w:rsidP="008B5337">
      <w:pPr>
        <w:pStyle w:val="affffe"/>
      </w:pPr>
      <w:r w:rsidRPr="00AC196E">
        <w:rPr>
          <w:rFonts w:hint="eastAsia"/>
        </w:rPr>
        <w:t>GHG</w:t>
      </w:r>
      <w:r w:rsidR="00597F77">
        <w:rPr>
          <w:rFonts w:hint="eastAsia"/>
        </w:rPr>
        <w:t>全球变暖潜势</w:t>
      </w:r>
      <w:r w:rsidRPr="00AC196E">
        <w:rPr>
          <w:rFonts w:hint="eastAsia"/>
        </w:rPr>
        <w:t>（GWP）值见表</w:t>
      </w:r>
      <w:r>
        <w:rPr>
          <w:rFonts w:hint="eastAsia"/>
        </w:rPr>
        <w:t>D</w:t>
      </w:r>
      <w:r w:rsidRPr="00AC196E">
        <w:rPr>
          <w:rFonts w:hint="eastAsia"/>
        </w:rPr>
        <w:t>.1。</w:t>
      </w:r>
    </w:p>
    <w:p w14:paraId="46F5233C" w14:textId="245B59B0" w:rsidR="00B7735E" w:rsidRDefault="00B7735E" w:rsidP="00B7735E">
      <w:pPr>
        <w:pStyle w:val="affffffff9"/>
        <w:numPr>
          <w:ilvl w:val="0"/>
          <w:numId w:val="28"/>
        </w:numPr>
        <w:ind w:firstLineChars="0"/>
        <w:jc w:val="center"/>
        <w:rPr>
          <w:rFonts w:ascii="黑体" w:eastAsia="黑体"/>
        </w:rPr>
      </w:pPr>
      <w:bookmarkStart w:id="260" w:name="_Hlk169782642"/>
      <w:r w:rsidRPr="00AC196E">
        <w:rPr>
          <w:rFonts w:ascii="黑体" w:eastAsia="黑体" w:hint="eastAsia"/>
        </w:rPr>
        <w:t>部分</w:t>
      </w:r>
      <w:r>
        <w:rPr>
          <w:rFonts w:ascii="黑体" w:eastAsia="黑体" w:hint="eastAsia"/>
        </w:rPr>
        <w:t>温室气体</w:t>
      </w:r>
      <w:r w:rsidRPr="00AC196E">
        <w:rPr>
          <w:rFonts w:ascii="黑体" w:eastAsia="黑体" w:hint="eastAsia"/>
        </w:rPr>
        <w:t>的</w:t>
      </w:r>
      <w:r w:rsidR="00597F77">
        <w:rPr>
          <w:rFonts w:ascii="黑体" w:eastAsia="黑体" w:hint="eastAsia"/>
        </w:rPr>
        <w:t>全球变暖潜势</w:t>
      </w:r>
      <w:r w:rsidRPr="009E339E">
        <w:rPr>
          <w:rFonts w:ascii="黑体" w:eastAsia="黑体" w:hint="eastAsia"/>
        </w:rPr>
        <w:t>值</w:t>
      </w:r>
      <w:r>
        <w:rPr>
          <w:rFonts w:ascii="黑体" w:eastAsia="黑体" w:hint="eastAsia"/>
        </w:rPr>
        <w:t>（</w:t>
      </w:r>
      <w:r w:rsidRPr="00AC196E">
        <w:rPr>
          <w:rFonts w:ascii="黑体" w:eastAsia="黑体" w:hint="eastAsia"/>
        </w:rPr>
        <w:t>GWP</w:t>
      </w:r>
      <w:r>
        <w:rPr>
          <w:rFonts w:ascii="黑体" w:eastAsia="黑体" w:hint="eastAsia"/>
        </w:rPr>
        <w:t>）</w:t>
      </w:r>
      <w:bookmarkEnd w:id="260"/>
    </w:p>
    <w:tbl>
      <w:tblPr>
        <w:tblStyle w:val="affff6"/>
        <w:tblW w:w="0" w:type="auto"/>
        <w:tblLook w:val="04A0" w:firstRow="1" w:lastRow="0" w:firstColumn="1" w:lastColumn="0" w:noHBand="0" w:noVBand="1"/>
      </w:tblPr>
      <w:tblGrid>
        <w:gridCol w:w="2758"/>
        <w:gridCol w:w="2785"/>
        <w:gridCol w:w="2759"/>
      </w:tblGrid>
      <w:tr w:rsidR="006C4E19" w:rsidRPr="00B7735E" w14:paraId="4BD51588" w14:textId="77777777" w:rsidTr="00AE17FE">
        <w:tc>
          <w:tcPr>
            <w:tcW w:w="3114" w:type="dxa"/>
          </w:tcPr>
          <w:p w14:paraId="7077D47D" w14:textId="77777777" w:rsidR="006C4E19" w:rsidRPr="00B7735E" w:rsidRDefault="006C4E19" w:rsidP="006C4E19">
            <w:pPr>
              <w:pStyle w:val="affffe"/>
              <w:ind w:firstLineChars="0" w:firstLine="0"/>
              <w:jc w:val="center"/>
              <w:rPr>
                <w:sz w:val="18"/>
              </w:rPr>
            </w:pPr>
            <w:r w:rsidRPr="00B7735E">
              <w:rPr>
                <w:rFonts w:hint="eastAsia"/>
                <w:sz w:val="18"/>
              </w:rPr>
              <w:t>气体名称</w:t>
            </w:r>
          </w:p>
        </w:tc>
        <w:tc>
          <w:tcPr>
            <w:tcW w:w="3115" w:type="dxa"/>
          </w:tcPr>
          <w:p w14:paraId="401FBD4A" w14:textId="77777777" w:rsidR="006C4E19" w:rsidRPr="00B7735E" w:rsidRDefault="006C4E19" w:rsidP="006C4E19">
            <w:pPr>
              <w:pStyle w:val="affffe"/>
              <w:ind w:firstLineChars="0" w:firstLine="0"/>
              <w:jc w:val="center"/>
              <w:rPr>
                <w:sz w:val="18"/>
              </w:rPr>
            </w:pPr>
            <w:r w:rsidRPr="00B7735E">
              <w:rPr>
                <w:rFonts w:hint="eastAsia"/>
                <w:sz w:val="18"/>
              </w:rPr>
              <w:t>化学分子式</w:t>
            </w:r>
          </w:p>
        </w:tc>
        <w:tc>
          <w:tcPr>
            <w:tcW w:w="3115" w:type="dxa"/>
          </w:tcPr>
          <w:p w14:paraId="1CAD9FB8" w14:textId="77777777" w:rsidR="006C4E19" w:rsidRPr="00B7735E" w:rsidRDefault="006C4E19" w:rsidP="006C4E19">
            <w:pPr>
              <w:pStyle w:val="affffe"/>
              <w:ind w:firstLineChars="0" w:firstLine="0"/>
              <w:jc w:val="center"/>
              <w:rPr>
                <w:sz w:val="18"/>
              </w:rPr>
            </w:pPr>
            <w:r w:rsidRPr="00B7735E">
              <w:rPr>
                <w:rFonts w:hint="eastAsia"/>
                <w:sz w:val="18"/>
              </w:rPr>
              <w:t>100年的GWP</w:t>
            </w:r>
          </w:p>
        </w:tc>
      </w:tr>
      <w:tr w:rsidR="006C4E19" w:rsidRPr="00B7735E" w14:paraId="7BAA09DC" w14:textId="77777777" w:rsidTr="00AE17FE">
        <w:tc>
          <w:tcPr>
            <w:tcW w:w="3114" w:type="dxa"/>
            <w:vAlign w:val="center"/>
          </w:tcPr>
          <w:p w14:paraId="48A7EB61" w14:textId="77777777" w:rsidR="006C4E19" w:rsidRPr="00B7735E" w:rsidRDefault="006C4E19" w:rsidP="006C4E19">
            <w:pPr>
              <w:pStyle w:val="affffe"/>
              <w:ind w:firstLineChars="0" w:firstLine="0"/>
              <w:jc w:val="center"/>
              <w:rPr>
                <w:sz w:val="18"/>
              </w:rPr>
            </w:pPr>
            <w:r w:rsidRPr="00B7735E">
              <w:rPr>
                <w:rFonts w:hint="eastAsia"/>
                <w:sz w:val="18"/>
              </w:rPr>
              <w:t>二氧化碳</w:t>
            </w:r>
          </w:p>
        </w:tc>
        <w:tc>
          <w:tcPr>
            <w:tcW w:w="3115" w:type="dxa"/>
            <w:vAlign w:val="center"/>
          </w:tcPr>
          <w:p w14:paraId="6CFDD46F" w14:textId="77777777" w:rsidR="006C4E19" w:rsidRPr="00B7735E" w:rsidRDefault="006C4E19" w:rsidP="006C4E19">
            <w:pPr>
              <w:pStyle w:val="affffe"/>
              <w:ind w:firstLineChars="0" w:firstLine="0"/>
              <w:jc w:val="center"/>
              <w:rPr>
                <w:sz w:val="18"/>
              </w:rPr>
            </w:pPr>
            <w:r w:rsidRPr="00B7735E">
              <w:rPr>
                <w:rFonts w:hint="eastAsia"/>
                <w:sz w:val="18"/>
              </w:rPr>
              <w:t>CO</w:t>
            </w:r>
            <w:r w:rsidRPr="00B7735E">
              <w:rPr>
                <w:rFonts w:hint="eastAsia"/>
                <w:sz w:val="18"/>
                <w:vertAlign w:val="subscript"/>
              </w:rPr>
              <w:t>2</w:t>
            </w:r>
          </w:p>
        </w:tc>
        <w:tc>
          <w:tcPr>
            <w:tcW w:w="3115" w:type="dxa"/>
            <w:vAlign w:val="center"/>
          </w:tcPr>
          <w:p w14:paraId="60CB8B40" w14:textId="77777777" w:rsidR="006C4E19" w:rsidRPr="00B7735E" w:rsidRDefault="006C4E19" w:rsidP="006C4E19">
            <w:pPr>
              <w:pStyle w:val="affffe"/>
              <w:ind w:firstLineChars="0" w:firstLine="0"/>
              <w:jc w:val="center"/>
              <w:rPr>
                <w:sz w:val="18"/>
              </w:rPr>
            </w:pPr>
            <w:r w:rsidRPr="00B7735E">
              <w:rPr>
                <w:rFonts w:hint="eastAsia"/>
                <w:sz w:val="18"/>
              </w:rPr>
              <w:t>1</w:t>
            </w:r>
          </w:p>
        </w:tc>
      </w:tr>
      <w:tr w:rsidR="006C4E19" w:rsidRPr="00B7735E" w14:paraId="70B8CD30" w14:textId="77777777" w:rsidTr="00AE17FE">
        <w:tc>
          <w:tcPr>
            <w:tcW w:w="3114" w:type="dxa"/>
            <w:vAlign w:val="center"/>
          </w:tcPr>
          <w:p w14:paraId="4549478A" w14:textId="77777777" w:rsidR="006C4E19" w:rsidRPr="00B7735E" w:rsidRDefault="006C4E19" w:rsidP="006C4E19">
            <w:pPr>
              <w:pStyle w:val="affffe"/>
              <w:ind w:firstLineChars="0" w:firstLine="0"/>
              <w:jc w:val="center"/>
              <w:rPr>
                <w:sz w:val="18"/>
              </w:rPr>
            </w:pPr>
            <w:r w:rsidRPr="00B7735E">
              <w:rPr>
                <w:rFonts w:hint="eastAsia"/>
                <w:sz w:val="18"/>
              </w:rPr>
              <w:t>甲烷</w:t>
            </w:r>
          </w:p>
        </w:tc>
        <w:tc>
          <w:tcPr>
            <w:tcW w:w="3115" w:type="dxa"/>
            <w:vAlign w:val="center"/>
          </w:tcPr>
          <w:p w14:paraId="274A5479" w14:textId="77777777" w:rsidR="006C4E19" w:rsidRPr="00B7735E" w:rsidRDefault="006C4E19" w:rsidP="006C4E19">
            <w:pPr>
              <w:pStyle w:val="affffe"/>
              <w:ind w:firstLineChars="0" w:firstLine="0"/>
              <w:jc w:val="center"/>
              <w:rPr>
                <w:sz w:val="18"/>
              </w:rPr>
            </w:pPr>
            <w:r w:rsidRPr="00B7735E">
              <w:rPr>
                <w:rFonts w:hint="eastAsia"/>
                <w:sz w:val="18"/>
              </w:rPr>
              <w:t>CH</w:t>
            </w:r>
            <w:r w:rsidRPr="00B7735E">
              <w:rPr>
                <w:rFonts w:hint="eastAsia"/>
                <w:sz w:val="18"/>
                <w:vertAlign w:val="subscript"/>
              </w:rPr>
              <w:t>4</w:t>
            </w:r>
          </w:p>
        </w:tc>
        <w:tc>
          <w:tcPr>
            <w:tcW w:w="3115" w:type="dxa"/>
            <w:vAlign w:val="center"/>
          </w:tcPr>
          <w:p w14:paraId="6997698A" w14:textId="77777777" w:rsidR="006C4E19" w:rsidRPr="00B7735E" w:rsidRDefault="006C4E19" w:rsidP="006C4E19">
            <w:pPr>
              <w:pStyle w:val="affffe"/>
              <w:ind w:firstLineChars="0" w:firstLine="0"/>
              <w:jc w:val="center"/>
              <w:rPr>
                <w:sz w:val="18"/>
              </w:rPr>
            </w:pPr>
            <w:r w:rsidRPr="00B7735E">
              <w:rPr>
                <w:rFonts w:hint="eastAsia"/>
                <w:sz w:val="18"/>
              </w:rPr>
              <w:t>27.9</w:t>
            </w:r>
          </w:p>
        </w:tc>
      </w:tr>
      <w:tr w:rsidR="006C4E19" w:rsidRPr="00B7735E" w14:paraId="0A7E5586" w14:textId="77777777" w:rsidTr="00AE17FE">
        <w:tc>
          <w:tcPr>
            <w:tcW w:w="3114" w:type="dxa"/>
            <w:vAlign w:val="center"/>
          </w:tcPr>
          <w:p w14:paraId="7CA4A684" w14:textId="77777777" w:rsidR="006C4E19" w:rsidRPr="00B7735E" w:rsidRDefault="006C4E19" w:rsidP="006C4E19">
            <w:pPr>
              <w:pStyle w:val="affffe"/>
              <w:ind w:firstLineChars="0" w:firstLine="0"/>
              <w:jc w:val="center"/>
              <w:rPr>
                <w:sz w:val="18"/>
              </w:rPr>
            </w:pPr>
            <w:r w:rsidRPr="00B7735E">
              <w:rPr>
                <w:rFonts w:hint="eastAsia"/>
                <w:sz w:val="18"/>
              </w:rPr>
              <w:t>氧化亚氮</w:t>
            </w:r>
          </w:p>
        </w:tc>
        <w:tc>
          <w:tcPr>
            <w:tcW w:w="3115" w:type="dxa"/>
            <w:vAlign w:val="center"/>
          </w:tcPr>
          <w:p w14:paraId="53950E5D" w14:textId="77777777" w:rsidR="006C4E19" w:rsidRPr="00B7735E" w:rsidRDefault="006C4E19" w:rsidP="006C4E19">
            <w:pPr>
              <w:pStyle w:val="affffe"/>
              <w:ind w:firstLineChars="0" w:firstLine="0"/>
              <w:jc w:val="center"/>
              <w:rPr>
                <w:sz w:val="18"/>
              </w:rPr>
            </w:pPr>
            <w:r w:rsidRPr="00B7735E">
              <w:rPr>
                <w:rFonts w:hint="eastAsia"/>
                <w:sz w:val="18"/>
              </w:rPr>
              <w:t>N</w:t>
            </w:r>
            <w:r w:rsidRPr="00B7735E">
              <w:rPr>
                <w:rFonts w:hint="eastAsia"/>
                <w:sz w:val="18"/>
                <w:vertAlign w:val="subscript"/>
              </w:rPr>
              <w:t>2</w:t>
            </w:r>
            <w:r w:rsidRPr="00B7735E">
              <w:rPr>
                <w:rFonts w:hint="eastAsia"/>
                <w:sz w:val="18"/>
              </w:rPr>
              <w:t>O</w:t>
            </w:r>
          </w:p>
        </w:tc>
        <w:tc>
          <w:tcPr>
            <w:tcW w:w="3115" w:type="dxa"/>
            <w:vAlign w:val="center"/>
          </w:tcPr>
          <w:p w14:paraId="1854DBBB" w14:textId="77777777" w:rsidR="006C4E19" w:rsidRPr="00B7735E" w:rsidRDefault="006C4E19" w:rsidP="006C4E19">
            <w:pPr>
              <w:pStyle w:val="affffe"/>
              <w:ind w:firstLineChars="0" w:firstLine="0"/>
              <w:jc w:val="center"/>
              <w:rPr>
                <w:sz w:val="18"/>
              </w:rPr>
            </w:pPr>
            <w:r w:rsidRPr="00B7735E">
              <w:rPr>
                <w:rFonts w:hint="eastAsia"/>
                <w:sz w:val="18"/>
              </w:rPr>
              <w:t>273</w:t>
            </w:r>
          </w:p>
        </w:tc>
      </w:tr>
      <w:tr w:rsidR="006C4E19" w:rsidRPr="00B7735E" w14:paraId="2222E4FF" w14:textId="77777777" w:rsidTr="00AE17FE">
        <w:tc>
          <w:tcPr>
            <w:tcW w:w="3114" w:type="dxa"/>
          </w:tcPr>
          <w:p w14:paraId="2BA3BF30" w14:textId="77777777" w:rsidR="006C4E19" w:rsidRPr="00B7735E" w:rsidRDefault="006C4E19" w:rsidP="006C4E19">
            <w:pPr>
              <w:pStyle w:val="affffe"/>
              <w:ind w:firstLineChars="0" w:firstLine="0"/>
              <w:jc w:val="center"/>
              <w:rPr>
                <w:sz w:val="18"/>
              </w:rPr>
            </w:pPr>
            <w:r w:rsidRPr="00B7735E">
              <w:rPr>
                <w:rFonts w:hint="eastAsia"/>
                <w:sz w:val="18"/>
              </w:rPr>
              <w:t>三氟化氮</w:t>
            </w:r>
          </w:p>
        </w:tc>
        <w:tc>
          <w:tcPr>
            <w:tcW w:w="3115" w:type="dxa"/>
          </w:tcPr>
          <w:p w14:paraId="43EA4F2E" w14:textId="77777777" w:rsidR="006C4E19" w:rsidRPr="00B7735E" w:rsidRDefault="006C4E19" w:rsidP="006C4E19">
            <w:pPr>
              <w:pStyle w:val="affffe"/>
              <w:ind w:firstLineChars="0" w:firstLine="0"/>
              <w:jc w:val="center"/>
              <w:rPr>
                <w:sz w:val="18"/>
              </w:rPr>
            </w:pPr>
            <w:r w:rsidRPr="00B7735E">
              <w:rPr>
                <w:rFonts w:hint="eastAsia"/>
                <w:sz w:val="18"/>
              </w:rPr>
              <w:t>NF</w:t>
            </w:r>
            <w:r w:rsidRPr="00B7735E">
              <w:rPr>
                <w:rFonts w:hint="eastAsia"/>
                <w:sz w:val="18"/>
                <w:vertAlign w:val="subscript"/>
              </w:rPr>
              <w:t>3</w:t>
            </w:r>
          </w:p>
        </w:tc>
        <w:tc>
          <w:tcPr>
            <w:tcW w:w="3115" w:type="dxa"/>
          </w:tcPr>
          <w:p w14:paraId="0EEC8123" w14:textId="77777777" w:rsidR="006C4E19" w:rsidRPr="00B7735E" w:rsidRDefault="006C4E19" w:rsidP="006C4E19">
            <w:pPr>
              <w:pStyle w:val="affffe"/>
              <w:ind w:firstLineChars="0" w:firstLine="0"/>
              <w:jc w:val="center"/>
              <w:rPr>
                <w:sz w:val="18"/>
              </w:rPr>
            </w:pPr>
            <w:r w:rsidRPr="00B7735E">
              <w:rPr>
                <w:rFonts w:hint="eastAsia"/>
                <w:sz w:val="18"/>
              </w:rPr>
              <w:t>17400</w:t>
            </w:r>
          </w:p>
        </w:tc>
      </w:tr>
      <w:tr w:rsidR="006C4E19" w:rsidRPr="00B7735E" w14:paraId="1F90FD15" w14:textId="77777777" w:rsidTr="00AE17FE">
        <w:tc>
          <w:tcPr>
            <w:tcW w:w="3114" w:type="dxa"/>
          </w:tcPr>
          <w:p w14:paraId="2FB7D6D7" w14:textId="77777777" w:rsidR="006C4E19" w:rsidRPr="00B7735E" w:rsidRDefault="006C4E19" w:rsidP="006C4E19">
            <w:pPr>
              <w:pStyle w:val="affffe"/>
              <w:ind w:firstLineChars="0" w:firstLine="0"/>
              <w:jc w:val="center"/>
              <w:rPr>
                <w:sz w:val="18"/>
              </w:rPr>
            </w:pPr>
            <w:r w:rsidRPr="00B7735E">
              <w:rPr>
                <w:rFonts w:hint="eastAsia"/>
                <w:sz w:val="18"/>
              </w:rPr>
              <w:t>六氟化硫</w:t>
            </w:r>
          </w:p>
        </w:tc>
        <w:tc>
          <w:tcPr>
            <w:tcW w:w="3115" w:type="dxa"/>
          </w:tcPr>
          <w:p w14:paraId="3AB9C588" w14:textId="77777777" w:rsidR="006C4E19" w:rsidRPr="00B7735E" w:rsidRDefault="006C4E19" w:rsidP="006C4E19">
            <w:pPr>
              <w:pStyle w:val="affffe"/>
              <w:ind w:firstLineChars="0" w:firstLine="0"/>
              <w:jc w:val="center"/>
              <w:rPr>
                <w:sz w:val="18"/>
              </w:rPr>
            </w:pPr>
            <w:r w:rsidRPr="00B7735E">
              <w:rPr>
                <w:rFonts w:hint="eastAsia"/>
                <w:sz w:val="18"/>
              </w:rPr>
              <w:t>SF</w:t>
            </w:r>
            <w:r w:rsidRPr="00B7735E">
              <w:rPr>
                <w:rFonts w:hint="eastAsia"/>
                <w:sz w:val="18"/>
                <w:vertAlign w:val="subscript"/>
              </w:rPr>
              <w:t>6</w:t>
            </w:r>
          </w:p>
        </w:tc>
        <w:tc>
          <w:tcPr>
            <w:tcW w:w="3115" w:type="dxa"/>
          </w:tcPr>
          <w:p w14:paraId="03DBBA91" w14:textId="77777777" w:rsidR="006C4E19" w:rsidRPr="00B7735E" w:rsidRDefault="006C4E19" w:rsidP="006C4E19">
            <w:pPr>
              <w:pStyle w:val="affffe"/>
              <w:ind w:firstLineChars="0" w:firstLine="0"/>
              <w:jc w:val="center"/>
              <w:rPr>
                <w:sz w:val="18"/>
              </w:rPr>
            </w:pPr>
            <w:r w:rsidRPr="00B7735E">
              <w:rPr>
                <w:rFonts w:hint="eastAsia"/>
                <w:sz w:val="18"/>
              </w:rPr>
              <w:t>25200</w:t>
            </w:r>
          </w:p>
        </w:tc>
      </w:tr>
      <w:tr w:rsidR="006C4E19" w:rsidRPr="00B7735E" w14:paraId="629C80FA" w14:textId="77777777" w:rsidTr="00AE17FE">
        <w:tc>
          <w:tcPr>
            <w:tcW w:w="9344" w:type="dxa"/>
            <w:gridSpan w:val="3"/>
          </w:tcPr>
          <w:p w14:paraId="1849CF25" w14:textId="77777777" w:rsidR="006C4E19" w:rsidRPr="00B7735E" w:rsidRDefault="006C4E19" w:rsidP="006C4E19">
            <w:pPr>
              <w:pStyle w:val="affffe"/>
              <w:ind w:firstLineChars="0" w:firstLine="0"/>
              <w:jc w:val="center"/>
              <w:rPr>
                <w:sz w:val="18"/>
              </w:rPr>
            </w:pPr>
            <w:r w:rsidRPr="00B7735E">
              <w:rPr>
                <w:rFonts w:hint="eastAsia"/>
                <w:sz w:val="18"/>
              </w:rPr>
              <w:t>氢氟碳化物（HFCs</w:t>
            </w:r>
            <w:r w:rsidRPr="00B7735E">
              <w:rPr>
                <w:sz w:val="18"/>
              </w:rPr>
              <w:t>）</w:t>
            </w:r>
          </w:p>
        </w:tc>
      </w:tr>
      <w:tr w:rsidR="006C4E19" w:rsidRPr="00B7735E" w14:paraId="030BF5CD" w14:textId="77777777" w:rsidTr="00AE17FE">
        <w:tc>
          <w:tcPr>
            <w:tcW w:w="3114" w:type="dxa"/>
            <w:vAlign w:val="center"/>
          </w:tcPr>
          <w:p w14:paraId="290CDC0D" w14:textId="77777777" w:rsidR="006C4E19" w:rsidRPr="00B7735E" w:rsidRDefault="006C4E19" w:rsidP="006C4E19">
            <w:pPr>
              <w:pStyle w:val="affffe"/>
              <w:ind w:firstLineChars="0" w:firstLine="0"/>
              <w:jc w:val="center"/>
              <w:rPr>
                <w:sz w:val="18"/>
              </w:rPr>
            </w:pPr>
            <w:r w:rsidRPr="00B7735E">
              <w:rPr>
                <w:rFonts w:hint="eastAsia"/>
                <w:sz w:val="18"/>
              </w:rPr>
              <w:t>HFC-23</w:t>
            </w:r>
          </w:p>
        </w:tc>
        <w:tc>
          <w:tcPr>
            <w:tcW w:w="3115" w:type="dxa"/>
            <w:vAlign w:val="center"/>
          </w:tcPr>
          <w:p w14:paraId="6D62A168" w14:textId="77777777" w:rsidR="006C4E19" w:rsidRPr="00B7735E" w:rsidRDefault="006C4E19" w:rsidP="006C4E19">
            <w:pPr>
              <w:pStyle w:val="affffe"/>
              <w:ind w:firstLineChars="0" w:firstLine="0"/>
              <w:jc w:val="center"/>
              <w:rPr>
                <w:sz w:val="18"/>
              </w:rPr>
            </w:pPr>
            <w:r w:rsidRPr="00B7735E">
              <w:rPr>
                <w:rFonts w:hint="eastAsia"/>
                <w:sz w:val="18"/>
              </w:rPr>
              <w:t>CHF</w:t>
            </w:r>
            <w:r w:rsidRPr="00B7735E">
              <w:rPr>
                <w:rFonts w:hint="eastAsia"/>
                <w:sz w:val="18"/>
                <w:vertAlign w:val="subscript"/>
              </w:rPr>
              <w:t>3</w:t>
            </w:r>
          </w:p>
        </w:tc>
        <w:tc>
          <w:tcPr>
            <w:tcW w:w="3115" w:type="dxa"/>
            <w:vAlign w:val="center"/>
          </w:tcPr>
          <w:p w14:paraId="7BD705F1" w14:textId="77777777" w:rsidR="006C4E19" w:rsidRPr="00B7735E" w:rsidRDefault="006C4E19" w:rsidP="006C4E19">
            <w:pPr>
              <w:pStyle w:val="affffe"/>
              <w:ind w:firstLineChars="0" w:firstLine="0"/>
              <w:jc w:val="center"/>
              <w:rPr>
                <w:sz w:val="18"/>
              </w:rPr>
            </w:pPr>
            <w:r w:rsidRPr="00B7735E">
              <w:rPr>
                <w:rFonts w:hint="eastAsia"/>
                <w:sz w:val="18"/>
              </w:rPr>
              <w:t>14600</w:t>
            </w:r>
          </w:p>
        </w:tc>
      </w:tr>
      <w:tr w:rsidR="006C4E19" w:rsidRPr="00B7735E" w14:paraId="30929E65" w14:textId="77777777" w:rsidTr="00AE17FE">
        <w:tc>
          <w:tcPr>
            <w:tcW w:w="3114" w:type="dxa"/>
            <w:vAlign w:val="center"/>
          </w:tcPr>
          <w:p w14:paraId="7CE167B3" w14:textId="77777777" w:rsidR="006C4E19" w:rsidRPr="00B7735E" w:rsidRDefault="006C4E19" w:rsidP="006C4E19">
            <w:pPr>
              <w:pStyle w:val="affffe"/>
              <w:ind w:firstLineChars="0" w:firstLine="0"/>
              <w:jc w:val="center"/>
              <w:rPr>
                <w:sz w:val="18"/>
              </w:rPr>
            </w:pPr>
            <w:r w:rsidRPr="00B7735E">
              <w:rPr>
                <w:rFonts w:hint="eastAsia"/>
                <w:sz w:val="18"/>
              </w:rPr>
              <w:t>HFC-32</w:t>
            </w:r>
          </w:p>
        </w:tc>
        <w:tc>
          <w:tcPr>
            <w:tcW w:w="3115" w:type="dxa"/>
            <w:vAlign w:val="center"/>
          </w:tcPr>
          <w:p w14:paraId="6E544100" w14:textId="77777777" w:rsidR="006C4E19" w:rsidRPr="00B7735E" w:rsidRDefault="006C4E19" w:rsidP="006C4E19">
            <w:pPr>
              <w:pStyle w:val="affffe"/>
              <w:ind w:firstLineChars="0" w:firstLine="0"/>
              <w:jc w:val="center"/>
              <w:rPr>
                <w:sz w:val="18"/>
              </w:rPr>
            </w:pPr>
            <w:r w:rsidRPr="00B7735E">
              <w:rPr>
                <w:rFonts w:hint="eastAsia"/>
                <w:sz w:val="18"/>
              </w:rPr>
              <w:t>CH</w:t>
            </w:r>
            <w:r w:rsidRPr="00B7735E">
              <w:rPr>
                <w:rFonts w:hint="eastAsia"/>
                <w:sz w:val="18"/>
                <w:vertAlign w:val="subscript"/>
              </w:rPr>
              <w:t>2</w:t>
            </w:r>
            <w:r w:rsidRPr="00B7735E">
              <w:rPr>
                <w:rFonts w:hint="eastAsia"/>
                <w:sz w:val="18"/>
              </w:rPr>
              <w:t>F</w:t>
            </w:r>
            <w:r w:rsidRPr="00B7735E">
              <w:rPr>
                <w:rFonts w:hint="eastAsia"/>
                <w:sz w:val="18"/>
                <w:vertAlign w:val="subscript"/>
              </w:rPr>
              <w:t>2</w:t>
            </w:r>
          </w:p>
        </w:tc>
        <w:tc>
          <w:tcPr>
            <w:tcW w:w="3115" w:type="dxa"/>
            <w:vAlign w:val="center"/>
          </w:tcPr>
          <w:p w14:paraId="314EA166" w14:textId="77777777" w:rsidR="006C4E19" w:rsidRPr="00B7735E" w:rsidRDefault="006C4E19" w:rsidP="006C4E19">
            <w:pPr>
              <w:pStyle w:val="affffe"/>
              <w:ind w:firstLineChars="0" w:firstLine="0"/>
              <w:jc w:val="center"/>
              <w:rPr>
                <w:sz w:val="18"/>
              </w:rPr>
            </w:pPr>
            <w:r w:rsidRPr="00B7735E">
              <w:rPr>
                <w:rFonts w:hint="eastAsia"/>
                <w:sz w:val="18"/>
              </w:rPr>
              <w:t>771</w:t>
            </w:r>
          </w:p>
        </w:tc>
      </w:tr>
      <w:tr w:rsidR="006C4E19" w:rsidRPr="00B7735E" w14:paraId="28ED2847" w14:textId="77777777" w:rsidTr="00AE17FE">
        <w:tc>
          <w:tcPr>
            <w:tcW w:w="3114" w:type="dxa"/>
            <w:vAlign w:val="center"/>
          </w:tcPr>
          <w:p w14:paraId="03D36874" w14:textId="77777777" w:rsidR="006C4E19" w:rsidRPr="00B7735E" w:rsidRDefault="006C4E19" w:rsidP="006C4E19">
            <w:pPr>
              <w:pStyle w:val="affffe"/>
              <w:ind w:firstLineChars="0" w:firstLine="0"/>
              <w:jc w:val="center"/>
              <w:rPr>
                <w:sz w:val="18"/>
              </w:rPr>
            </w:pPr>
            <w:r w:rsidRPr="00B7735E">
              <w:rPr>
                <w:rFonts w:hint="eastAsia"/>
                <w:sz w:val="18"/>
              </w:rPr>
              <w:t>HFC-41</w:t>
            </w:r>
          </w:p>
        </w:tc>
        <w:tc>
          <w:tcPr>
            <w:tcW w:w="3115" w:type="dxa"/>
            <w:vAlign w:val="center"/>
          </w:tcPr>
          <w:p w14:paraId="605AE2DC" w14:textId="77777777" w:rsidR="006C4E19" w:rsidRPr="00B7735E" w:rsidRDefault="006C4E19" w:rsidP="006C4E19">
            <w:pPr>
              <w:pStyle w:val="affffe"/>
              <w:ind w:firstLineChars="0" w:firstLine="0"/>
              <w:jc w:val="center"/>
              <w:rPr>
                <w:sz w:val="18"/>
              </w:rPr>
            </w:pPr>
            <w:r w:rsidRPr="00B7735E">
              <w:rPr>
                <w:rFonts w:hint="eastAsia"/>
                <w:sz w:val="18"/>
              </w:rPr>
              <w:t>CH</w:t>
            </w:r>
            <w:r w:rsidRPr="00B7735E">
              <w:rPr>
                <w:rFonts w:hint="eastAsia"/>
                <w:sz w:val="18"/>
                <w:vertAlign w:val="subscript"/>
              </w:rPr>
              <w:t>3</w:t>
            </w:r>
            <w:r w:rsidRPr="00B7735E">
              <w:rPr>
                <w:rFonts w:hint="eastAsia"/>
                <w:sz w:val="18"/>
              </w:rPr>
              <w:t>F</w:t>
            </w:r>
          </w:p>
        </w:tc>
        <w:tc>
          <w:tcPr>
            <w:tcW w:w="3115" w:type="dxa"/>
            <w:vAlign w:val="center"/>
          </w:tcPr>
          <w:p w14:paraId="19BDFF05" w14:textId="77777777" w:rsidR="006C4E19" w:rsidRPr="00B7735E" w:rsidRDefault="006C4E19" w:rsidP="006C4E19">
            <w:pPr>
              <w:pStyle w:val="affffe"/>
              <w:ind w:firstLineChars="0" w:firstLine="0"/>
              <w:jc w:val="center"/>
              <w:rPr>
                <w:sz w:val="18"/>
              </w:rPr>
            </w:pPr>
            <w:r w:rsidRPr="00B7735E">
              <w:rPr>
                <w:rFonts w:hint="eastAsia"/>
                <w:sz w:val="18"/>
              </w:rPr>
              <w:t>135</w:t>
            </w:r>
          </w:p>
        </w:tc>
      </w:tr>
      <w:tr w:rsidR="006C4E19" w:rsidRPr="00B7735E" w14:paraId="1B85977D" w14:textId="77777777" w:rsidTr="00AE17FE">
        <w:tc>
          <w:tcPr>
            <w:tcW w:w="3114" w:type="dxa"/>
            <w:vAlign w:val="center"/>
          </w:tcPr>
          <w:p w14:paraId="2D2EEDE2" w14:textId="77777777" w:rsidR="006C4E19" w:rsidRPr="00B7735E" w:rsidRDefault="006C4E19" w:rsidP="006C4E19">
            <w:pPr>
              <w:pStyle w:val="affffe"/>
              <w:ind w:firstLineChars="0" w:firstLine="0"/>
              <w:jc w:val="center"/>
              <w:rPr>
                <w:sz w:val="18"/>
              </w:rPr>
            </w:pPr>
            <w:r w:rsidRPr="00B7735E">
              <w:rPr>
                <w:rFonts w:hint="eastAsia"/>
                <w:sz w:val="18"/>
              </w:rPr>
              <w:t>HFC-125</w:t>
            </w:r>
          </w:p>
        </w:tc>
        <w:tc>
          <w:tcPr>
            <w:tcW w:w="3115" w:type="dxa"/>
            <w:vAlign w:val="center"/>
          </w:tcPr>
          <w:p w14:paraId="7C68B284" w14:textId="77777777" w:rsidR="006C4E19" w:rsidRPr="00B7735E" w:rsidRDefault="006C4E19" w:rsidP="006C4E19">
            <w:pPr>
              <w:pStyle w:val="affffe"/>
              <w:ind w:firstLineChars="0" w:firstLine="0"/>
              <w:jc w:val="center"/>
              <w:rPr>
                <w:sz w:val="18"/>
              </w:rPr>
            </w:pPr>
            <w:r w:rsidRPr="00B7735E">
              <w:rPr>
                <w:rFonts w:hint="eastAsia"/>
                <w:sz w:val="18"/>
              </w:rPr>
              <w:t>C</w:t>
            </w:r>
            <w:r w:rsidRPr="00B7735E">
              <w:rPr>
                <w:rFonts w:hint="eastAsia"/>
                <w:sz w:val="18"/>
                <w:vertAlign w:val="subscript"/>
              </w:rPr>
              <w:t>2</w:t>
            </w:r>
            <w:r w:rsidRPr="00B7735E">
              <w:rPr>
                <w:rFonts w:hint="eastAsia"/>
                <w:sz w:val="18"/>
              </w:rPr>
              <w:t>HF</w:t>
            </w:r>
            <w:r w:rsidRPr="00B7735E">
              <w:rPr>
                <w:rFonts w:hint="eastAsia"/>
                <w:sz w:val="18"/>
                <w:vertAlign w:val="subscript"/>
              </w:rPr>
              <w:t>5</w:t>
            </w:r>
          </w:p>
        </w:tc>
        <w:tc>
          <w:tcPr>
            <w:tcW w:w="3115" w:type="dxa"/>
            <w:vAlign w:val="center"/>
          </w:tcPr>
          <w:p w14:paraId="579573BA" w14:textId="77777777" w:rsidR="006C4E19" w:rsidRPr="00B7735E" w:rsidRDefault="006C4E19" w:rsidP="006C4E19">
            <w:pPr>
              <w:pStyle w:val="affffe"/>
              <w:ind w:firstLineChars="0" w:firstLine="0"/>
              <w:jc w:val="center"/>
              <w:rPr>
                <w:sz w:val="18"/>
              </w:rPr>
            </w:pPr>
            <w:r w:rsidRPr="00B7735E">
              <w:rPr>
                <w:rFonts w:hint="eastAsia"/>
                <w:sz w:val="18"/>
              </w:rPr>
              <w:t>3740</w:t>
            </w:r>
          </w:p>
        </w:tc>
      </w:tr>
      <w:tr w:rsidR="006C4E19" w:rsidRPr="00B7735E" w14:paraId="622260F1" w14:textId="77777777" w:rsidTr="00AE17FE">
        <w:tc>
          <w:tcPr>
            <w:tcW w:w="3114" w:type="dxa"/>
            <w:vAlign w:val="center"/>
          </w:tcPr>
          <w:p w14:paraId="6F1165FB" w14:textId="77777777" w:rsidR="006C4E19" w:rsidRPr="00B7735E" w:rsidRDefault="006C4E19" w:rsidP="006C4E19">
            <w:pPr>
              <w:pStyle w:val="affffe"/>
              <w:ind w:firstLineChars="0" w:firstLine="0"/>
              <w:jc w:val="center"/>
              <w:rPr>
                <w:sz w:val="18"/>
              </w:rPr>
            </w:pPr>
            <w:r w:rsidRPr="00B7735E">
              <w:rPr>
                <w:rFonts w:hint="eastAsia"/>
                <w:sz w:val="18"/>
              </w:rPr>
              <w:t>HFC-134</w:t>
            </w:r>
          </w:p>
        </w:tc>
        <w:tc>
          <w:tcPr>
            <w:tcW w:w="3115" w:type="dxa"/>
            <w:vAlign w:val="center"/>
          </w:tcPr>
          <w:p w14:paraId="09824AA5" w14:textId="77777777" w:rsidR="006C4E19" w:rsidRPr="00B7735E" w:rsidRDefault="006C4E19" w:rsidP="006C4E19">
            <w:pPr>
              <w:pStyle w:val="affffe"/>
              <w:ind w:firstLineChars="0" w:firstLine="0"/>
              <w:jc w:val="center"/>
              <w:rPr>
                <w:sz w:val="18"/>
              </w:rPr>
            </w:pPr>
            <w:r w:rsidRPr="00B7735E">
              <w:rPr>
                <w:rFonts w:hint="eastAsia"/>
                <w:sz w:val="18"/>
              </w:rPr>
              <w:t>CHF</w:t>
            </w:r>
            <w:r w:rsidRPr="00B7735E">
              <w:rPr>
                <w:rFonts w:hint="eastAsia"/>
                <w:sz w:val="18"/>
                <w:vertAlign w:val="subscript"/>
              </w:rPr>
              <w:t>2</w:t>
            </w:r>
            <w:r w:rsidRPr="00B7735E">
              <w:rPr>
                <w:rFonts w:hint="eastAsia"/>
                <w:sz w:val="18"/>
              </w:rPr>
              <w:t>CHF</w:t>
            </w:r>
            <w:r w:rsidRPr="00B7735E">
              <w:rPr>
                <w:rFonts w:hint="eastAsia"/>
                <w:sz w:val="18"/>
                <w:vertAlign w:val="subscript"/>
              </w:rPr>
              <w:t>2</w:t>
            </w:r>
          </w:p>
        </w:tc>
        <w:tc>
          <w:tcPr>
            <w:tcW w:w="3115" w:type="dxa"/>
            <w:vAlign w:val="center"/>
          </w:tcPr>
          <w:p w14:paraId="6676442D" w14:textId="77777777" w:rsidR="006C4E19" w:rsidRPr="00B7735E" w:rsidRDefault="006C4E19" w:rsidP="006C4E19">
            <w:pPr>
              <w:pStyle w:val="affffe"/>
              <w:ind w:firstLineChars="0" w:firstLine="0"/>
              <w:jc w:val="center"/>
              <w:rPr>
                <w:sz w:val="18"/>
              </w:rPr>
            </w:pPr>
            <w:r w:rsidRPr="00B7735E">
              <w:rPr>
                <w:rFonts w:hint="eastAsia"/>
                <w:sz w:val="18"/>
              </w:rPr>
              <w:t>1260</w:t>
            </w:r>
          </w:p>
        </w:tc>
      </w:tr>
      <w:tr w:rsidR="006C4E19" w:rsidRPr="00B7735E" w14:paraId="5504DB19" w14:textId="77777777" w:rsidTr="00AE17FE">
        <w:tc>
          <w:tcPr>
            <w:tcW w:w="3114" w:type="dxa"/>
            <w:vAlign w:val="center"/>
          </w:tcPr>
          <w:p w14:paraId="5BEDDB49" w14:textId="77777777" w:rsidR="006C4E19" w:rsidRPr="00B7735E" w:rsidRDefault="006C4E19" w:rsidP="006C4E19">
            <w:pPr>
              <w:pStyle w:val="affffe"/>
              <w:ind w:firstLineChars="0" w:firstLine="0"/>
              <w:jc w:val="center"/>
              <w:rPr>
                <w:sz w:val="18"/>
              </w:rPr>
            </w:pPr>
            <w:r w:rsidRPr="00B7735E">
              <w:rPr>
                <w:rFonts w:hint="eastAsia"/>
                <w:sz w:val="18"/>
              </w:rPr>
              <w:t>HFC-134a</w:t>
            </w:r>
          </w:p>
        </w:tc>
        <w:tc>
          <w:tcPr>
            <w:tcW w:w="3115" w:type="dxa"/>
            <w:vAlign w:val="center"/>
          </w:tcPr>
          <w:p w14:paraId="4F026246" w14:textId="77777777" w:rsidR="006C4E19" w:rsidRPr="00B7735E" w:rsidRDefault="006C4E19" w:rsidP="006C4E19">
            <w:pPr>
              <w:pStyle w:val="affffe"/>
              <w:ind w:firstLineChars="0" w:firstLine="0"/>
              <w:jc w:val="center"/>
              <w:rPr>
                <w:sz w:val="18"/>
              </w:rPr>
            </w:pPr>
            <w:r w:rsidRPr="00B7735E">
              <w:rPr>
                <w:rFonts w:hint="eastAsia"/>
                <w:sz w:val="18"/>
              </w:rPr>
              <w:t>C</w:t>
            </w:r>
            <w:r w:rsidRPr="00B7735E">
              <w:rPr>
                <w:rFonts w:hint="eastAsia"/>
                <w:sz w:val="18"/>
                <w:vertAlign w:val="subscript"/>
              </w:rPr>
              <w:t>2</w:t>
            </w:r>
            <w:r w:rsidRPr="00B7735E">
              <w:rPr>
                <w:rFonts w:hint="eastAsia"/>
                <w:sz w:val="18"/>
              </w:rPr>
              <w:t>H</w:t>
            </w:r>
            <w:r w:rsidRPr="00B7735E">
              <w:rPr>
                <w:rFonts w:hint="eastAsia"/>
                <w:sz w:val="18"/>
                <w:vertAlign w:val="subscript"/>
              </w:rPr>
              <w:t>2</w:t>
            </w:r>
            <w:r w:rsidRPr="00B7735E">
              <w:rPr>
                <w:rFonts w:hint="eastAsia"/>
                <w:sz w:val="18"/>
              </w:rPr>
              <w:t>F</w:t>
            </w:r>
            <w:r w:rsidRPr="00B7735E">
              <w:rPr>
                <w:rFonts w:hint="eastAsia"/>
                <w:sz w:val="18"/>
                <w:vertAlign w:val="subscript"/>
              </w:rPr>
              <w:t>4</w:t>
            </w:r>
          </w:p>
        </w:tc>
        <w:tc>
          <w:tcPr>
            <w:tcW w:w="3115" w:type="dxa"/>
            <w:vAlign w:val="center"/>
          </w:tcPr>
          <w:p w14:paraId="298100B5" w14:textId="77777777" w:rsidR="006C4E19" w:rsidRPr="00B7735E" w:rsidRDefault="006C4E19" w:rsidP="006C4E19">
            <w:pPr>
              <w:pStyle w:val="affffe"/>
              <w:ind w:firstLineChars="0" w:firstLine="0"/>
              <w:jc w:val="center"/>
              <w:rPr>
                <w:sz w:val="18"/>
              </w:rPr>
            </w:pPr>
            <w:r w:rsidRPr="00B7735E">
              <w:rPr>
                <w:rFonts w:hint="eastAsia"/>
                <w:sz w:val="18"/>
              </w:rPr>
              <w:t>1530</w:t>
            </w:r>
          </w:p>
        </w:tc>
      </w:tr>
      <w:tr w:rsidR="006C4E19" w:rsidRPr="00B7735E" w14:paraId="3F19D49C" w14:textId="77777777" w:rsidTr="00AE17FE">
        <w:tc>
          <w:tcPr>
            <w:tcW w:w="3114" w:type="dxa"/>
            <w:vAlign w:val="center"/>
          </w:tcPr>
          <w:p w14:paraId="36562287" w14:textId="77777777" w:rsidR="006C4E19" w:rsidRPr="00B7735E" w:rsidRDefault="006C4E19" w:rsidP="006C4E19">
            <w:pPr>
              <w:pStyle w:val="affffe"/>
              <w:ind w:firstLineChars="0" w:firstLine="0"/>
              <w:jc w:val="center"/>
              <w:rPr>
                <w:sz w:val="18"/>
              </w:rPr>
            </w:pPr>
            <w:r w:rsidRPr="00B7735E">
              <w:rPr>
                <w:rFonts w:hint="eastAsia"/>
                <w:sz w:val="18"/>
              </w:rPr>
              <w:t>HFC-143</w:t>
            </w:r>
          </w:p>
        </w:tc>
        <w:tc>
          <w:tcPr>
            <w:tcW w:w="3115" w:type="dxa"/>
            <w:vAlign w:val="center"/>
          </w:tcPr>
          <w:p w14:paraId="217763B8" w14:textId="77777777" w:rsidR="006C4E19" w:rsidRPr="00B7735E" w:rsidRDefault="006C4E19" w:rsidP="006C4E19">
            <w:pPr>
              <w:pStyle w:val="affffe"/>
              <w:ind w:firstLineChars="0" w:firstLine="0"/>
              <w:jc w:val="center"/>
              <w:rPr>
                <w:sz w:val="18"/>
              </w:rPr>
            </w:pPr>
            <w:r w:rsidRPr="00B7735E">
              <w:rPr>
                <w:rFonts w:hint="eastAsia"/>
                <w:sz w:val="18"/>
              </w:rPr>
              <w:t>CH</w:t>
            </w:r>
            <w:r w:rsidRPr="00B7735E">
              <w:rPr>
                <w:rFonts w:hint="eastAsia"/>
                <w:sz w:val="18"/>
                <w:vertAlign w:val="subscript"/>
              </w:rPr>
              <w:t>2</w:t>
            </w:r>
            <w:r w:rsidRPr="00B7735E">
              <w:rPr>
                <w:rFonts w:hint="eastAsia"/>
                <w:sz w:val="18"/>
              </w:rPr>
              <w:t>FCHF</w:t>
            </w:r>
            <w:r w:rsidRPr="00B7735E">
              <w:rPr>
                <w:rFonts w:hint="eastAsia"/>
                <w:sz w:val="18"/>
                <w:vertAlign w:val="subscript"/>
              </w:rPr>
              <w:t>2</w:t>
            </w:r>
          </w:p>
        </w:tc>
        <w:tc>
          <w:tcPr>
            <w:tcW w:w="3115" w:type="dxa"/>
            <w:vAlign w:val="center"/>
          </w:tcPr>
          <w:p w14:paraId="7C39590A" w14:textId="77777777" w:rsidR="006C4E19" w:rsidRPr="00B7735E" w:rsidRDefault="006C4E19" w:rsidP="006C4E19">
            <w:pPr>
              <w:pStyle w:val="affffe"/>
              <w:ind w:firstLineChars="0" w:firstLine="0"/>
              <w:jc w:val="center"/>
              <w:rPr>
                <w:sz w:val="18"/>
              </w:rPr>
            </w:pPr>
            <w:r w:rsidRPr="00B7735E">
              <w:rPr>
                <w:rFonts w:hint="eastAsia"/>
                <w:sz w:val="18"/>
              </w:rPr>
              <w:t>364</w:t>
            </w:r>
          </w:p>
        </w:tc>
      </w:tr>
      <w:tr w:rsidR="006C4E19" w:rsidRPr="00B7735E" w14:paraId="0AEAA54E" w14:textId="77777777" w:rsidTr="00AE17FE">
        <w:tc>
          <w:tcPr>
            <w:tcW w:w="3114" w:type="dxa"/>
            <w:vAlign w:val="center"/>
          </w:tcPr>
          <w:p w14:paraId="5CFE47CD" w14:textId="77777777" w:rsidR="006C4E19" w:rsidRPr="00B7735E" w:rsidRDefault="006C4E19" w:rsidP="006C4E19">
            <w:pPr>
              <w:pStyle w:val="affffe"/>
              <w:ind w:firstLineChars="0" w:firstLine="0"/>
              <w:jc w:val="center"/>
              <w:rPr>
                <w:sz w:val="18"/>
              </w:rPr>
            </w:pPr>
            <w:r w:rsidRPr="00B7735E">
              <w:rPr>
                <w:rFonts w:hint="eastAsia"/>
                <w:sz w:val="18"/>
              </w:rPr>
              <w:t>HFC-143a</w:t>
            </w:r>
          </w:p>
        </w:tc>
        <w:tc>
          <w:tcPr>
            <w:tcW w:w="3115" w:type="dxa"/>
            <w:vAlign w:val="center"/>
          </w:tcPr>
          <w:p w14:paraId="2215693A" w14:textId="77777777" w:rsidR="006C4E19" w:rsidRPr="00B7735E" w:rsidRDefault="006C4E19" w:rsidP="006C4E19">
            <w:pPr>
              <w:pStyle w:val="affffe"/>
              <w:ind w:firstLineChars="0" w:firstLine="0"/>
              <w:jc w:val="center"/>
              <w:rPr>
                <w:sz w:val="18"/>
              </w:rPr>
            </w:pPr>
            <w:r w:rsidRPr="00B7735E">
              <w:rPr>
                <w:rFonts w:hint="eastAsia"/>
                <w:sz w:val="18"/>
              </w:rPr>
              <w:t>CH</w:t>
            </w:r>
            <w:r w:rsidRPr="00B7735E">
              <w:rPr>
                <w:rFonts w:hint="eastAsia"/>
                <w:sz w:val="18"/>
                <w:vertAlign w:val="subscript"/>
              </w:rPr>
              <w:t>3</w:t>
            </w:r>
            <w:r w:rsidRPr="00B7735E">
              <w:rPr>
                <w:rFonts w:hint="eastAsia"/>
                <w:sz w:val="18"/>
              </w:rPr>
              <w:t>CF</w:t>
            </w:r>
            <w:r w:rsidRPr="00B7735E">
              <w:rPr>
                <w:rFonts w:hint="eastAsia"/>
                <w:sz w:val="18"/>
                <w:vertAlign w:val="subscript"/>
              </w:rPr>
              <w:t>3</w:t>
            </w:r>
          </w:p>
        </w:tc>
        <w:tc>
          <w:tcPr>
            <w:tcW w:w="3115" w:type="dxa"/>
            <w:vAlign w:val="center"/>
          </w:tcPr>
          <w:p w14:paraId="2A72A32C" w14:textId="77777777" w:rsidR="006C4E19" w:rsidRPr="00B7735E" w:rsidRDefault="006C4E19" w:rsidP="006C4E19">
            <w:pPr>
              <w:pStyle w:val="affffe"/>
              <w:ind w:firstLineChars="0" w:firstLine="0"/>
              <w:jc w:val="center"/>
              <w:rPr>
                <w:sz w:val="18"/>
              </w:rPr>
            </w:pPr>
            <w:r w:rsidRPr="00B7735E">
              <w:rPr>
                <w:rFonts w:hint="eastAsia"/>
                <w:sz w:val="18"/>
              </w:rPr>
              <w:t>5810</w:t>
            </w:r>
          </w:p>
        </w:tc>
      </w:tr>
      <w:tr w:rsidR="006C4E19" w:rsidRPr="00B7735E" w14:paraId="082D7DB2" w14:textId="77777777" w:rsidTr="00AE17FE">
        <w:tc>
          <w:tcPr>
            <w:tcW w:w="3114" w:type="dxa"/>
            <w:vAlign w:val="center"/>
          </w:tcPr>
          <w:p w14:paraId="66D45E67" w14:textId="77777777" w:rsidR="006C4E19" w:rsidRPr="00B7735E" w:rsidRDefault="006C4E19" w:rsidP="006C4E19">
            <w:pPr>
              <w:pStyle w:val="affffe"/>
              <w:ind w:firstLineChars="0" w:firstLine="0"/>
              <w:jc w:val="center"/>
              <w:rPr>
                <w:sz w:val="18"/>
              </w:rPr>
            </w:pPr>
            <w:r w:rsidRPr="00B7735E">
              <w:rPr>
                <w:rFonts w:hint="eastAsia"/>
                <w:sz w:val="18"/>
              </w:rPr>
              <w:t>HFC-152a</w:t>
            </w:r>
          </w:p>
        </w:tc>
        <w:tc>
          <w:tcPr>
            <w:tcW w:w="3115" w:type="dxa"/>
            <w:vAlign w:val="center"/>
          </w:tcPr>
          <w:p w14:paraId="7C3670AD" w14:textId="77777777" w:rsidR="006C4E19" w:rsidRPr="00B7735E" w:rsidRDefault="006C4E19" w:rsidP="006C4E19">
            <w:pPr>
              <w:pStyle w:val="affffe"/>
              <w:ind w:firstLineChars="0" w:firstLine="0"/>
              <w:jc w:val="center"/>
              <w:rPr>
                <w:sz w:val="18"/>
              </w:rPr>
            </w:pPr>
            <w:r w:rsidRPr="00B7735E">
              <w:rPr>
                <w:rFonts w:hint="eastAsia"/>
                <w:sz w:val="18"/>
              </w:rPr>
              <w:t>C</w:t>
            </w:r>
            <w:r w:rsidRPr="00B7735E">
              <w:rPr>
                <w:rFonts w:hint="eastAsia"/>
                <w:sz w:val="18"/>
                <w:vertAlign w:val="subscript"/>
              </w:rPr>
              <w:t>2</w:t>
            </w:r>
            <w:r w:rsidRPr="00B7735E">
              <w:rPr>
                <w:rFonts w:hint="eastAsia"/>
                <w:sz w:val="18"/>
              </w:rPr>
              <w:t>H</w:t>
            </w:r>
            <w:r w:rsidRPr="00B7735E">
              <w:rPr>
                <w:rFonts w:hint="eastAsia"/>
                <w:sz w:val="18"/>
                <w:vertAlign w:val="subscript"/>
              </w:rPr>
              <w:t>4</w:t>
            </w:r>
            <w:r w:rsidRPr="00B7735E">
              <w:rPr>
                <w:rFonts w:hint="eastAsia"/>
                <w:sz w:val="18"/>
              </w:rPr>
              <w:t>F</w:t>
            </w:r>
            <w:r w:rsidRPr="00B7735E">
              <w:rPr>
                <w:rFonts w:hint="eastAsia"/>
                <w:sz w:val="18"/>
                <w:vertAlign w:val="subscript"/>
              </w:rPr>
              <w:t>2</w:t>
            </w:r>
          </w:p>
        </w:tc>
        <w:tc>
          <w:tcPr>
            <w:tcW w:w="3115" w:type="dxa"/>
            <w:vAlign w:val="center"/>
          </w:tcPr>
          <w:p w14:paraId="4F8DA631" w14:textId="77777777" w:rsidR="006C4E19" w:rsidRPr="00B7735E" w:rsidRDefault="006C4E19" w:rsidP="006C4E19">
            <w:pPr>
              <w:pStyle w:val="affffe"/>
              <w:ind w:firstLineChars="0" w:firstLine="0"/>
              <w:jc w:val="center"/>
              <w:rPr>
                <w:sz w:val="18"/>
              </w:rPr>
            </w:pPr>
            <w:r w:rsidRPr="00B7735E">
              <w:rPr>
                <w:rFonts w:hint="eastAsia"/>
                <w:sz w:val="18"/>
              </w:rPr>
              <w:t>164</w:t>
            </w:r>
          </w:p>
        </w:tc>
      </w:tr>
      <w:tr w:rsidR="006C4E19" w:rsidRPr="00B7735E" w14:paraId="15FE9FFF" w14:textId="77777777" w:rsidTr="00AE17FE">
        <w:tc>
          <w:tcPr>
            <w:tcW w:w="3114" w:type="dxa"/>
            <w:vAlign w:val="center"/>
          </w:tcPr>
          <w:p w14:paraId="543BCB9D" w14:textId="77777777" w:rsidR="006C4E19" w:rsidRPr="00B7735E" w:rsidRDefault="006C4E19" w:rsidP="006C4E19">
            <w:pPr>
              <w:pStyle w:val="affffe"/>
              <w:ind w:firstLineChars="0" w:firstLine="0"/>
              <w:jc w:val="center"/>
              <w:rPr>
                <w:sz w:val="18"/>
              </w:rPr>
            </w:pPr>
            <w:r w:rsidRPr="00B7735E">
              <w:rPr>
                <w:rFonts w:hint="eastAsia"/>
                <w:sz w:val="18"/>
              </w:rPr>
              <w:t>HFC-227ea</w:t>
            </w:r>
          </w:p>
        </w:tc>
        <w:tc>
          <w:tcPr>
            <w:tcW w:w="3115" w:type="dxa"/>
            <w:vAlign w:val="center"/>
          </w:tcPr>
          <w:p w14:paraId="14FF177C" w14:textId="77777777" w:rsidR="006C4E19" w:rsidRPr="00B7735E" w:rsidRDefault="006C4E19" w:rsidP="006C4E19">
            <w:pPr>
              <w:pStyle w:val="affffe"/>
              <w:ind w:firstLineChars="0" w:firstLine="0"/>
              <w:jc w:val="center"/>
              <w:rPr>
                <w:sz w:val="18"/>
              </w:rPr>
            </w:pPr>
            <w:r w:rsidRPr="00B7735E">
              <w:rPr>
                <w:rFonts w:hint="eastAsia"/>
                <w:sz w:val="18"/>
              </w:rPr>
              <w:t>C</w:t>
            </w:r>
            <w:r w:rsidRPr="00B7735E">
              <w:rPr>
                <w:rFonts w:hint="eastAsia"/>
                <w:sz w:val="18"/>
                <w:vertAlign w:val="subscript"/>
              </w:rPr>
              <w:t>3</w:t>
            </w:r>
            <w:r w:rsidRPr="00B7735E">
              <w:rPr>
                <w:rFonts w:hint="eastAsia"/>
                <w:sz w:val="18"/>
              </w:rPr>
              <w:t>HF</w:t>
            </w:r>
            <w:r w:rsidRPr="00B7735E">
              <w:rPr>
                <w:rFonts w:hint="eastAsia"/>
                <w:sz w:val="18"/>
                <w:vertAlign w:val="subscript"/>
              </w:rPr>
              <w:t>7</w:t>
            </w:r>
          </w:p>
        </w:tc>
        <w:tc>
          <w:tcPr>
            <w:tcW w:w="3115" w:type="dxa"/>
            <w:vAlign w:val="center"/>
          </w:tcPr>
          <w:p w14:paraId="1934B489" w14:textId="77777777" w:rsidR="006C4E19" w:rsidRPr="00B7735E" w:rsidRDefault="006C4E19" w:rsidP="006C4E19">
            <w:pPr>
              <w:pStyle w:val="affffe"/>
              <w:ind w:firstLineChars="0" w:firstLine="0"/>
              <w:jc w:val="center"/>
              <w:rPr>
                <w:sz w:val="18"/>
              </w:rPr>
            </w:pPr>
            <w:r w:rsidRPr="00B7735E">
              <w:rPr>
                <w:rFonts w:hint="eastAsia"/>
                <w:sz w:val="18"/>
              </w:rPr>
              <w:t>3600</w:t>
            </w:r>
          </w:p>
        </w:tc>
      </w:tr>
      <w:tr w:rsidR="006C4E19" w:rsidRPr="00B7735E" w14:paraId="38EF13F9" w14:textId="77777777" w:rsidTr="00AE17FE">
        <w:tc>
          <w:tcPr>
            <w:tcW w:w="3114" w:type="dxa"/>
            <w:vAlign w:val="center"/>
          </w:tcPr>
          <w:p w14:paraId="644CC443" w14:textId="77777777" w:rsidR="006C4E19" w:rsidRPr="00B7735E" w:rsidRDefault="006C4E19" w:rsidP="006C4E19">
            <w:pPr>
              <w:pStyle w:val="affffe"/>
              <w:ind w:firstLineChars="0" w:firstLine="0"/>
              <w:jc w:val="center"/>
              <w:rPr>
                <w:sz w:val="18"/>
              </w:rPr>
            </w:pPr>
            <w:r w:rsidRPr="00B7735E">
              <w:rPr>
                <w:rFonts w:hint="eastAsia"/>
                <w:sz w:val="18"/>
              </w:rPr>
              <w:t>HFC-236fa</w:t>
            </w:r>
          </w:p>
        </w:tc>
        <w:tc>
          <w:tcPr>
            <w:tcW w:w="3115" w:type="dxa"/>
            <w:vAlign w:val="center"/>
          </w:tcPr>
          <w:p w14:paraId="70123B3E" w14:textId="77777777" w:rsidR="006C4E19" w:rsidRPr="00B7735E" w:rsidRDefault="006C4E19" w:rsidP="006C4E19">
            <w:pPr>
              <w:pStyle w:val="affffe"/>
              <w:ind w:firstLineChars="0" w:firstLine="0"/>
              <w:jc w:val="center"/>
              <w:rPr>
                <w:sz w:val="18"/>
              </w:rPr>
            </w:pPr>
            <w:r w:rsidRPr="00B7735E">
              <w:rPr>
                <w:rFonts w:hint="eastAsia"/>
                <w:sz w:val="18"/>
              </w:rPr>
              <w:t>C</w:t>
            </w:r>
            <w:r w:rsidRPr="00B7735E">
              <w:rPr>
                <w:rFonts w:hint="eastAsia"/>
                <w:sz w:val="18"/>
                <w:vertAlign w:val="subscript"/>
              </w:rPr>
              <w:t>3</w:t>
            </w:r>
            <w:r w:rsidRPr="00B7735E">
              <w:rPr>
                <w:rFonts w:hint="eastAsia"/>
                <w:sz w:val="18"/>
              </w:rPr>
              <w:t>H</w:t>
            </w:r>
            <w:r w:rsidRPr="00B7735E">
              <w:rPr>
                <w:rFonts w:hint="eastAsia"/>
                <w:sz w:val="18"/>
                <w:vertAlign w:val="subscript"/>
              </w:rPr>
              <w:t>2</w:t>
            </w:r>
            <w:r w:rsidRPr="00B7735E">
              <w:rPr>
                <w:rFonts w:hint="eastAsia"/>
                <w:sz w:val="18"/>
              </w:rPr>
              <w:t>F</w:t>
            </w:r>
            <w:r w:rsidRPr="00B7735E">
              <w:rPr>
                <w:rFonts w:hint="eastAsia"/>
                <w:sz w:val="18"/>
                <w:vertAlign w:val="subscript"/>
              </w:rPr>
              <w:t>6</w:t>
            </w:r>
          </w:p>
        </w:tc>
        <w:tc>
          <w:tcPr>
            <w:tcW w:w="3115" w:type="dxa"/>
            <w:vAlign w:val="center"/>
          </w:tcPr>
          <w:p w14:paraId="0677B1DD" w14:textId="77777777" w:rsidR="006C4E19" w:rsidRPr="00B7735E" w:rsidRDefault="006C4E19" w:rsidP="006C4E19">
            <w:pPr>
              <w:pStyle w:val="affffe"/>
              <w:ind w:firstLineChars="0" w:firstLine="0"/>
              <w:jc w:val="center"/>
              <w:rPr>
                <w:sz w:val="18"/>
              </w:rPr>
            </w:pPr>
            <w:r w:rsidRPr="00B7735E">
              <w:rPr>
                <w:rFonts w:hint="eastAsia"/>
                <w:sz w:val="18"/>
              </w:rPr>
              <w:t>8690</w:t>
            </w:r>
          </w:p>
        </w:tc>
      </w:tr>
      <w:tr w:rsidR="006C4E19" w:rsidRPr="00B7735E" w14:paraId="4E2B1AB9" w14:textId="77777777" w:rsidTr="00AE17FE">
        <w:tc>
          <w:tcPr>
            <w:tcW w:w="9344" w:type="dxa"/>
            <w:gridSpan w:val="3"/>
            <w:vAlign w:val="center"/>
          </w:tcPr>
          <w:p w14:paraId="46DE0322" w14:textId="77777777" w:rsidR="006C4E19" w:rsidRPr="00B7735E" w:rsidRDefault="006C4E19" w:rsidP="006C4E19">
            <w:pPr>
              <w:pStyle w:val="affffe"/>
              <w:ind w:firstLineChars="0" w:firstLine="0"/>
              <w:jc w:val="center"/>
              <w:rPr>
                <w:sz w:val="18"/>
              </w:rPr>
            </w:pPr>
            <w:proofErr w:type="gramStart"/>
            <w:r w:rsidRPr="00B7735E">
              <w:rPr>
                <w:rFonts w:hint="eastAsia"/>
                <w:sz w:val="18"/>
              </w:rPr>
              <w:t>全氟碳化物</w:t>
            </w:r>
            <w:proofErr w:type="gramEnd"/>
            <w:r w:rsidRPr="00B7735E">
              <w:rPr>
                <w:rFonts w:hint="eastAsia"/>
                <w:sz w:val="18"/>
              </w:rPr>
              <w:t>（PFCs</w:t>
            </w:r>
            <w:r w:rsidRPr="00B7735E">
              <w:rPr>
                <w:sz w:val="18"/>
              </w:rPr>
              <w:t>）</w:t>
            </w:r>
          </w:p>
        </w:tc>
      </w:tr>
      <w:tr w:rsidR="006C4E19" w:rsidRPr="00B7735E" w14:paraId="27CE630C" w14:textId="77777777" w:rsidTr="00AE17FE">
        <w:tc>
          <w:tcPr>
            <w:tcW w:w="3114" w:type="dxa"/>
            <w:vAlign w:val="center"/>
          </w:tcPr>
          <w:p w14:paraId="66AD1035" w14:textId="77777777" w:rsidR="006C4E19" w:rsidRPr="00B7735E" w:rsidRDefault="006C4E19" w:rsidP="006C4E19">
            <w:pPr>
              <w:pStyle w:val="affffe"/>
              <w:ind w:firstLineChars="0" w:firstLine="0"/>
              <w:jc w:val="center"/>
              <w:rPr>
                <w:sz w:val="18"/>
              </w:rPr>
            </w:pPr>
            <w:proofErr w:type="gramStart"/>
            <w:r w:rsidRPr="00B7735E">
              <w:rPr>
                <w:rFonts w:hint="eastAsia"/>
                <w:sz w:val="18"/>
              </w:rPr>
              <w:t>全氟甲烷</w:t>
            </w:r>
            <w:proofErr w:type="gramEnd"/>
            <w:r w:rsidRPr="00B7735E">
              <w:rPr>
                <w:rFonts w:hint="eastAsia"/>
                <w:sz w:val="18"/>
              </w:rPr>
              <w:t>（四氟甲烷）</w:t>
            </w:r>
          </w:p>
        </w:tc>
        <w:tc>
          <w:tcPr>
            <w:tcW w:w="3115" w:type="dxa"/>
            <w:vAlign w:val="center"/>
          </w:tcPr>
          <w:p w14:paraId="1853BBC4" w14:textId="77777777" w:rsidR="006C4E19" w:rsidRPr="00B7735E" w:rsidRDefault="006C4E19" w:rsidP="006C4E19">
            <w:pPr>
              <w:pStyle w:val="affffe"/>
              <w:ind w:firstLineChars="0" w:firstLine="0"/>
              <w:jc w:val="center"/>
              <w:rPr>
                <w:sz w:val="18"/>
              </w:rPr>
            </w:pPr>
            <w:r w:rsidRPr="00B7735E">
              <w:rPr>
                <w:rFonts w:hint="eastAsia"/>
                <w:sz w:val="18"/>
              </w:rPr>
              <w:t>CF</w:t>
            </w:r>
            <w:r w:rsidRPr="00B7735E">
              <w:rPr>
                <w:rFonts w:hint="eastAsia"/>
                <w:sz w:val="18"/>
                <w:vertAlign w:val="subscript"/>
              </w:rPr>
              <w:t>4</w:t>
            </w:r>
          </w:p>
        </w:tc>
        <w:tc>
          <w:tcPr>
            <w:tcW w:w="3115" w:type="dxa"/>
            <w:vAlign w:val="center"/>
          </w:tcPr>
          <w:p w14:paraId="5F570101" w14:textId="77777777" w:rsidR="006C4E19" w:rsidRPr="00B7735E" w:rsidRDefault="006C4E19" w:rsidP="006C4E19">
            <w:pPr>
              <w:pStyle w:val="affffe"/>
              <w:ind w:firstLineChars="0" w:firstLine="0"/>
              <w:jc w:val="center"/>
              <w:rPr>
                <w:sz w:val="18"/>
              </w:rPr>
            </w:pPr>
            <w:r w:rsidRPr="00B7735E">
              <w:rPr>
                <w:rFonts w:hint="eastAsia"/>
                <w:sz w:val="18"/>
              </w:rPr>
              <w:t>7380</w:t>
            </w:r>
          </w:p>
        </w:tc>
      </w:tr>
      <w:tr w:rsidR="006C4E19" w:rsidRPr="00B7735E" w14:paraId="4CCFF0EF" w14:textId="77777777" w:rsidTr="00AE17FE">
        <w:tc>
          <w:tcPr>
            <w:tcW w:w="3114" w:type="dxa"/>
            <w:vAlign w:val="center"/>
          </w:tcPr>
          <w:p w14:paraId="33BA9B7A" w14:textId="77777777" w:rsidR="006C4E19" w:rsidRPr="00B7735E" w:rsidRDefault="006C4E19" w:rsidP="006C4E19">
            <w:pPr>
              <w:pStyle w:val="affffe"/>
              <w:ind w:firstLineChars="0" w:firstLine="0"/>
              <w:jc w:val="center"/>
              <w:rPr>
                <w:sz w:val="18"/>
              </w:rPr>
            </w:pPr>
            <w:proofErr w:type="gramStart"/>
            <w:r w:rsidRPr="00B7735E">
              <w:rPr>
                <w:rFonts w:hint="eastAsia"/>
                <w:sz w:val="18"/>
              </w:rPr>
              <w:t>全氟乙烷</w:t>
            </w:r>
            <w:proofErr w:type="gramEnd"/>
            <w:r w:rsidRPr="00B7735E">
              <w:rPr>
                <w:rFonts w:hint="eastAsia"/>
                <w:sz w:val="18"/>
              </w:rPr>
              <w:t>（</w:t>
            </w:r>
            <w:proofErr w:type="gramStart"/>
            <w:r w:rsidRPr="00B7735E">
              <w:rPr>
                <w:rFonts w:hint="eastAsia"/>
                <w:sz w:val="18"/>
              </w:rPr>
              <w:t>六氟乙烷</w:t>
            </w:r>
            <w:proofErr w:type="gramEnd"/>
            <w:r w:rsidRPr="00B7735E">
              <w:rPr>
                <w:rFonts w:hint="eastAsia"/>
                <w:sz w:val="18"/>
              </w:rPr>
              <w:t>）</w:t>
            </w:r>
          </w:p>
        </w:tc>
        <w:tc>
          <w:tcPr>
            <w:tcW w:w="3115" w:type="dxa"/>
            <w:vAlign w:val="center"/>
          </w:tcPr>
          <w:p w14:paraId="18EB622D" w14:textId="77777777" w:rsidR="006C4E19" w:rsidRPr="00B7735E" w:rsidRDefault="006C4E19" w:rsidP="006C4E19">
            <w:pPr>
              <w:pStyle w:val="affffe"/>
              <w:ind w:firstLineChars="0" w:firstLine="0"/>
              <w:jc w:val="center"/>
              <w:rPr>
                <w:sz w:val="18"/>
              </w:rPr>
            </w:pPr>
            <w:r w:rsidRPr="00B7735E">
              <w:rPr>
                <w:rFonts w:hint="eastAsia"/>
                <w:sz w:val="18"/>
              </w:rPr>
              <w:t>C</w:t>
            </w:r>
            <w:r w:rsidRPr="00B7735E">
              <w:rPr>
                <w:rFonts w:hint="eastAsia"/>
                <w:sz w:val="18"/>
                <w:vertAlign w:val="subscript"/>
              </w:rPr>
              <w:t>2</w:t>
            </w:r>
            <w:r w:rsidRPr="00B7735E">
              <w:rPr>
                <w:rFonts w:hint="eastAsia"/>
                <w:sz w:val="18"/>
              </w:rPr>
              <w:t>F</w:t>
            </w:r>
            <w:r w:rsidRPr="00B7735E">
              <w:rPr>
                <w:rFonts w:hint="eastAsia"/>
                <w:sz w:val="18"/>
                <w:vertAlign w:val="subscript"/>
              </w:rPr>
              <w:t>6</w:t>
            </w:r>
          </w:p>
        </w:tc>
        <w:tc>
          <w:tcPr>
            <w:tcW w:w="3115" w:type="dxa"/>
            <w:vAlign w:val="center"/>
          </w:tcPr>
          <w:p w14:paraId="19221D6F" w14:textId="77777777" w:rsidR="006C4E19" w:rsidRPr="00B7735E" w:rsidRDefault="006C4E19" w:rsidP="006C4E19">
            <w:pPr>
              <w:pStyle w:val="affffe"/>
              <w:ind w:firstLineChars="0" w:firstLine="0"/>
              <w:jc w:val="center"/>
              <w:rPr>
                <w:sz w:val="18"/>
              </w:rPr>
            </w:pPr>
            <w:r w:rsidRPr="00B7735E">
              <w:rPr>
                <w:rFonts w:hint="eastAsia"/>
                <w:sz w:val="18"/>
              </w:rPr>
              <w:t>12400</w:t>
            </w:r>
          </w:p>
        </w:tc>
      </w:tr>
      <w:tr w:rsidR="006C4E19" w:rsidRPr="00B7735E" w14:paraId="34D9465C" w14:textId="77777777" w:rsidTr="00AE17FE">
        <w:tc>
          <w:tcPr>
            <w:tcW w:w="3114" w:type="dxa"/>
            <w:vAlign w:val="center"/>
          </w:tcPr>
          <w:p w14:paraId="605AD0D9" w14:textId="77777777" w:rsidR="006C4E19" w:rsidRPr="00B7735E" w:rsidRDefault="006C4E19" w:rsidP="006C4E19">
            <w:pPr>
              <w:pStyle w:val="affffe"/>
              <w:ind w:firstLineChars="0" w:firstLine="0"/>
              <w:jc w:val="center"/>
              <w:rPr>
                <w:sz w:val="18"/>
              </w:rPr>
            </w:pPr>
            <w:proofErr w:type="gramStart"/>
            <w:r w:rsidRPr="00B7735E">
              <w:rPr>
                <w:rFonts w:hint="eastAsia"/>
                <w:sz w:val="18"/>
              </w:rPr>
              <w:t>全氟丙烷</w:t>
            </w:r>
            <w:proofErr w:type="gramEnd"/>
          </w:p>
        </w:tc>
        <w:tc>
          <w:tcPr>
            <w:tcW w:w="3115" w:type="dxa"/>
            <w:vAlign w:val="center"/>
          </w:tcPr>
          <w:p w14:paraId="170AEE60" w14:textId="77777777" w:rsidR="006C4E19" w:rsidRPr="00B7735E" w:rsidRDefault="006C4E19" w:rsidP="006C4E19">
            <w:pPr>
              <w:pStyle w:val="affffe"/>
              <w:ind w:firstLineChars="0" w:firstLine="0"/>
              <w:jc w:val="center"/>
              <w:rPr>
                <w:sz w:val="18"/>
              </w:rPr>
            </w:pPr>
            <w:r w:rsidRPr="00B7735E">
              <w:rPr>
                <w:rFonts w:hint="eastAsia"/>
                <w:sz w:val="18"/>
              </w:rPr>
              <w:t>C</w:t>
            </w:r>
            <w:r w:rsidRPr="00B7735E">
              <w:rPr>
                <w:rFonts w:hint="eastAsia"/>
                <w:sz w:val="18"/>
                <w:vertAlign w:val="subscript"/>
              </w:rPr>
              <w:t>3</w:t>
            </w:r>
            <w:r w:rsidRPr="00B7735E">
              <w:rPr>
                <w:rFonts w:hint="eastAsia"/>
                <w:sz w:val="18"/>
              </w:rPr>
              <w:t>F</w:t>
            </w:r>
            <w:r w:rsidRPr="00B7735E">
              <w:rPr>
                <w:rFonts w:hint="eastAsia"/>
                <w:sz w:val="18"/>
                <w:vertAlign w:val="subscript"/>
              </w:rPr>
              <w:t>8</w:t>
            </w:r>
          </w:p>
        </w:tc>
        <w:tc>
          <w:tcPr>
            <w:tcW w:w="3115" w:type="dxa"/>
            <w:vAlign w:val="center"/>
          </w:tcPr>
          <w:p w14:paraId="19678EAD" w14:textId="77777777" w:rsidR="006C4E19" w:rsidRPr="00B7735E" w:rsidRDefault="006C4E19" w:rsidP="006C4E19">
            <w:pPr>
              <w:pStyle w:val="affffe"/>
              <w:ind w:firstLineChars="0" w:firstLine="0"/>
              <w:jc w:val="center"/>
              <w:rPr>
                <w:sz w:val="18"/>
              </w:rPr>
            </w:pPr>
            <w:r w:rsidRPr="00B7735E">
              <w:rPr>
                <w:rFonts w:hint="eastAsia"/>
                <w:sz w:val="18"/>
              </w:rPr>
              <w:t>9290</w:t>
            </w:r>
          </w:p>
        </w:tc>
      </w:tr>
      <w:tr w:rsidR="006C4E19" w:rsidRPr="00B7735E" w14:paraId="70D9166C" w14:textId="77777777" w:rsidTr="00AE17FE">
        <w:tc>
          <w:tcPr>
            <w:tcW w:w="3114" w:type="dxa"/>
            <w:vAlign w:val="center"/>
          </w:tcPr>
          <w:p w14:paraId="0E6D0427" w14:textId="77777777" w:rsidR="006C4E19" w:rsidRPr="00B7735E" w:rsidRDefault="006C4E19" w:rsidP="006C4E19">
            <w:pPr>
              <w:pStyle w:val="affffe"/>
              <w:ind w:firstLineChars="0" w:firstLine="0"/>
              <w:jc w:val="center"/>
              <w:rPr>
                <w:sz w:val="18"/>
              </w:rPr>
            </w:pPr>
            <w:proofErr w:type="gramStart"/>
            <w:r w:rsidRPr="00B7735E">
              <w:rPr>
                <w:rFonts w:hint="eastAsia"/>
                <w:sz w:val="18"/>
              </w:rPr>
              <w:t>全氟丁烷</w:t>
            </w:r>
            <w:proofErr w:type="gramEnd"/>
          </w:p>
        </w:tc>
        <w:tc>
          <w:tcPr>
            <w:tcW w:w="3115" w:type="dxa"/>
            <w:vAlign w:val="center"/>
          </w:tcPr>
          <w:p w14:paraId="0744FFA6" w14:textId="77777777" w:rsidR="006C4E19" w:rsidRPr="00B7735E" w:rsidRDefault="006C4E19" w:rsidP="006C4E19">
            <w:pPr>
              <w:pStyle w:val="affffe"/>
              <w:ind w:firstLineChars="0" w:firstLine="0"/>
              <w:jc w:val="center"/>
              <w:rPr>
                <w:sz w:val="18"/>
              </w:rPr>
            </w:pPr>
            <w:r w:rsidRPr="00B7735E">
              <w:rPr>
                <w:rFonts w:hint="eastAsia"/>
                <w:sz w:val="18"/>
              </w:rPr>
              <w:t>C</w:t>
            </w:r>
            <w:r w:rsidRPr="00B7735E">
              <w:rPr>
                <w:rFonts w:hint="eastAsia"/>
                <w:sz w:val="18"/>
                <w:vertAlign w:val="subscript"/>
              </w:rPr>
              <w:t>4</w:t>
            </w:r>
            <w:r w:rsidRPr="00B7735E">
              <w:rPr>
                <w:rFonts w:hint="eastAsia"/>
                <w:sz w:val="18"/>
              </w:rPr>
              <w:t>F</w:t>
            </w:r>
            <w:r w:rsidRPr="00B7735E">
              <w:rPr>
                <w:rFonts w:hint="eastAsia"/>
                <w:sz w:val="18"/>
                <w:vertAlign w:val="subscript"/>
              </w:rPr>
              <w:t>10</w:t>
            </w:r>
          </w:p>
        </w:tc>
        <w:tc>
          <w:tcPr>
            <w:tcW w:w="3115" w:type="dxa"/>
            <w:vAlign w:val="center"/>
          </w:tcPr>
          <w:p w14:paraId="7D102E9C" w14:textId="77777777" w:rsidR="006C4E19" w:rsidRPr="00B7735E" w:rsidRDefault="006C4E19" w:rsidP="006C4E19">
            <w:pPr>
              <w:pStyle w:val="affffe"/>
              <w:ind w:firstLineChars="0" w:firstLine="0"/>
              <w:jc w:val="center"/>
              <w:rPr>
                <w:sz w:val="18"/>
              </w:rPr>
            </w:pPr>
            <w:r w:rsidRPr="00B7735E">
              <w:rPr>
                <w:rFonts w:hint="eastAsia"/>
                <w:sz w:val="18"/>
              </w:rPr>
              <w:t>10000</w:t>
            </w:r>
          </w:p>
        </w:tc>
      </w:tr>
      <w:tr w:rsidR="006C4E19" w:rsidRPr="00B7735E" w14:paraId="2F91C974" w14:textId="77777777" w:rsidTr="00AE17FE">
        <w:tc>
          <w:tcPr>
            <w:tcW w:w="3114" w:type="dxa"/>
            <w:vAlign w:val="center"/>
          </w:tcPr>
          <w:p w14:paraId="533E21E6" w14:textId="77777777" w:rsidR="006C4E19" w:rsidRPr="00B7735E" w:rsidRDefault="006C4E19" w:rsidP="006C4E19">
            <w:pPr>
              <w:pStyle w:val="affffe"/>
              <w:ind w:firstLineChars="0" w:firstLine="0"/>
              <w:jc w:val="center"/>
              <w:rPr>
                <w:sz w:val="18"/>
              </w:rPr>
            </w:pPr>
            <w:proofErr w:type="gramStart"/>
            <w:r w:rsidRPr="00B7735E">
              <w:rPr>
                <w:rFonts w:hint="eastAsia"/>
                <w:sz w:val="18"/>
              </w:rPr>
              <w:t>全氟环</w:t>
            </w:r>
            <w:proofErr w:type="gramEnd"/>
            <w:r w:rsidRPr="00B7735E">
              <w:rPr>
                <w:rFonts w:hint="eastAsia"/>
                <w:sz w:val="18"/>
              </w:rPr>
              <w:t>丁烷</w:t>
            </w:r>
          </w:p>
        </w:tc>
        <w:tc>
          <w:tcPr>
            <w:tcW w:w="3115" w:type="dxa"/>
            <w:vAlign w:val="center"/>
          </w:tcPr>
          <w:p w14:paraId="11A7475B" w14:textId="77777777" w:rsidR="006C4E19" w:rsidRPr="00B7735E" w:rsidRDefault="006C4E19" w:rsidP="006C4E19">
            <w:pPr>
              <w:pStyle w:val="affffe"/>
              <w:ind w:firstLineChars="0" w:firstLine="0"/>
              <w:jc w:val="center"/>
              <w:rPr>
                <w:sz w:val="18"/>
              </w:rPr>
            </w:pPr>
            <w:r w:rsidRPr="00B7735E">
              <w:rPr>
                <w:rFonts w:hint="eastAsia"/>
                <w:sz w:val="18"/>
              </w:rPr>
              <w:t>C</w:t>
            </w:r>
            <w:r w:rsidRPr="00B7735E">
              <w:rPr>
                <w:rFonts w:hint="eastAsia"/>
                <w:sz w:val="18"/>
                <w:vertAlign w:val="subscript"/>
              </w:rPr>
              <w:t>4</w:t>
            </w:r>
            <w:r w:rsidRPr="00B7735E">
              <w:rPr>
                <w:rFonts w:hint="eastAsia"/>
                <w:sz w:val="18"/>
              </w:rPr>
              <w:t>F</w:t>
            </w:r>
            <w:r w:rsidRPr="00B7735E">
              <w:rPr>
                <w:rFonts w:hint="eastAsia"/>
                <w:sz w:val="18"/>
                <w:vertAlign w:val="subscript"/>
              </w:rPr>
              <w:t>8</w:t>
            </w:r>
          </w:p>
        </w:tc>
        <w:tc>
          <w:tcPr>
            <w:tcW w:w="3115" w:type="dxa"/>
            <w:vAlign w:val="center"/>
          </w:tcPr>
          <w:p w14:paraId="59691685" w14:textId="77777777" w:rsidR="006C4E19" w:rsidRPr="00B7735E" w:rsidRDefault="006C4E19" w:rsidP="006C4E19">
            <w:pPr>
              <w:pStyle w:val="affffe"/>
              <w:ind w:firstLineChars="0" w:firstLine="0"/>
              <w:jc w:val="center"/>
              <w:rPr>
                <w:sz w:val="18"/>
              </w:rPr>
            </w:pPr>
            <w:r w:rsidRPr="00B7735E">
              <w:rPr>
                <w:rFonts w:hint="eastAsia"/>
                <w:sz w:val="18"/>
              </w:rPr>
              <w:t>10200</w:t>
            </w:r>
          </w:p>
        </w:tc>
      </w:tr>
      <w:tr w:rsidR="006C4E19" w:rsidRPr="00B7735E" w14:paraId="59B63197" w14:textId="77777777" w:rsidTr="00AE17FE">
        <w:tc>
          <w:tcPr>
            <w:tcW w:w="3114" w:type="dxa"/>
            <w:vAlign w:val="center"/>
          </w:tcPr>
          <w:p w14:paraId="06EA3884" w14:textId="77777777" w:rsidR="006C4E19" w:rsidRPr="00B7735E" w:rsidRDefault="006C4E19" w:rsidP="006C4E19">
            <w:pPr>
              <w:pStyle w:val="affffe"/>
              <w:ind w:firstLineChars="0" w:firstLine="0"/>
              <w:jc w:val="center"/>
              <w:rPr>
                <w:sz w:val="18"/>
              </w:rPr>
            </w:pPr>
            <w:proofErr w:type="gramStart"/>
            <w:r w:rsidRPr="00B7735E">
              <w:rPr>
                <w:rFonts w:hint="eastAsia"/>
                <w:sz w:val="18"/>
              </w:rPr>
              <w:t>全氟戊烷</w:t>
            </w:r>
            <w:proofErr w:type="gramEnd"/>
          </w:p>
        </w:tc>
        <w:tc>
          <w:tcPr>
            <w:tcW w:w="3115" w:type="dxa"/>
            <w:vAlign w:val="center"/>
          </w:tcPr>
          <w:p w14:paraId="6286DD78" w14:textId="77777777" w:rsidR="006C4E19" w:rsidRPr="00B7735E" w:rsidRDefault="006C4E19" w:rsidP="006C4E19">
            <w:pPr>
              <w:pStyle w:val="affffe"/>
              <w:ind w:firstLineChars="0" w:firstLine="0"/>
              <w:jc w:val="center"/>
              <w:rPr>
                <w:sz w:val="18"/>
              </w:rPr>
            </w:pPr>
            <w:r w:rsidRPr="00B7735E">
              <w:rPr>
                <w:rFonts w:hint="eastAsia"/>
                <w:sz w:val="18"/>
              </w:rPr>
              <w:t>C</w:t>
            </w:r>
            <w:r w:rsidRPr="00B7735E">
              <w:rPr>
                <w:rFonts w:hint="eastAsia"/>
                <w:sz w:val="18"/>
                <w:vertAlign w:val="subscript"/>
              </w:rPr>
              <w:t>5</w:t>
            </w:r>
            <w:r w:rsidRPr="00B7735E">
              <w:rPr>
                <w:rFonts w:hint="eastAsia"/>
                <w:sz w:val="18"/>
              </w:rPr>
              <w:t>F</w:t>
            </w:r>
            <w:r w:rsidRPr="00B7735E">
              <w:rPr>
                <w:rFonts w:hint="eastAsia"/>
                <w:sz w:val="18"/>
                <w:vertAlign w:val="subscript"/>
              </w:rPr>
              <w:t>12</w:t>
            </w:r>
          </w:p>
        </w:tc>
        <w:tc>
          <w:tcPr>
            <w:tcW w:w="3115" w:type="dxa"/>
            <w:vAlign w:val="center"/>
          </w:tcPr>
          <w:p w14:paraId="6AEB234D" w14:textId="77777777" w:rsidR="006C4E19" w:rsidRPr="00B7735E" w:rsidRDefault="006C4E19" w:rsidP="006C4E19">
            <w:pPr>
              <w:pStyle w:val="affffe"/>
              <w:ind w:firstLineChars="0" w:firstLine="0"/>
              <w:jc w:val="center"/>
              <w:rPr>
                <w:sz w:val="18"/>
              </w:rPr>
            </w:pPr>
            <w:r w:rsidRPr="00B7735E">
              <w:rPr>
                <w:rFonts w:hint="eastAsia"/>
                <w:sz w:val="18"/>
              </w:rPr>
              <w:t>9220</w:t>
            </w:r>
          </w:p>
        </w:tc>
      </w:tr>
      <w:tr w:rsidR="006C4E19" w:rsidRPr="00B7735E" w14:paraId="4715F2E3" w14:textId="77777777" w:rsidTr="00AE17FE">
        <w:tc>
          <w:tcPr>
            <w:tcW w:w="3114" w:type="dxa"/>
            <w:vAlign w:val="center"/>
          </w:tcPr>
          <w:p w14:paraId="3D9947FF" w14:textId="77777777" w:rsidR="006C4E19" w:rsidRPr="00B7735E" w:rsidRDefault="006C4E19" w:rsidP="006C4E19">
            <w:pPr>
              <w:pStyle w:val="affffe"/>
              <w:ind w:firstLineChars="0" w:firstLine="0"/>
              <w:jc w:val="center"/>
              <w:rPr>
                <w:sz w:val="18"/>
              </w:rPr>
            </w:pPr>
            <w:proofErr w:type="gramStart"/>
            <w:r w:rsidRPr="00B7735E">
              <w:rPr>
                <w:rFonts w:hint="eastAsia"/>
                <w:sz w:val="18"/>
              </w:rPr>
              <w:t>全氟己</w:t>
            </w:r>
            <w:proofErr w:type="gramEnd"/>
            <w:r w:rsidRPr="00B7735E">
              <w:rPr>
                <w:rFonts w:hint="eastAsia"/>
                <w:sz w:val="18"/>
              </w:rPr>
              <w:t>烷</w:t>
            </w:r>
          </w:p>
        </w:tc>
        <w:tc>
          <w:tcPr>
            <w:tcW w:w="3115" w:type="dxa"/>
            <w:vAlign w:val="center"/>
          </w:tcPr>
          <w:p w14:paraId="3C6BC8D2" w14:textId="77777777" w:rsidR="006C4E19" w:rsidRPr="00B7735E" w:rsidRDefault="006C4E19" w:rsidP="006C4E19">
            <w:pPr>
              <w:pStyle w:val="affffe"/>
              <w:ind w:firstLineChars="0" w:firstLine="0"/>
              <w:jc w:val="center"/>
              <w:rPr>
                <w:sz w:val="18"/>
              </w:rPr>
            </w:pPr>
            <w:r w:rsidRPr="00B7735E">
              <w:rPr>
                <w:rFonts w:hint="eastAsia"/>
                <w:sz w:val="18"/>
              </w:rPr>
              <w:t>C</w:t>
            </w:r>
            <w:r w:rsidRPr="00B7735E">
              <w:rPr>
                <w:rFonts w:hint="eastAsia"/>
                <w:sz w:val="18"/>
                <w:vertAlign w:val="subscript"/>
              </w:rPr>
              <w:t>6</w:t>
            </w:r>
            <w:r w:rsidRPr="00B7735E">
              <w:rPr>
                <w:rFonts w:hint="eastAsia"/>
                <w:sz w:val="18"/>
              </w:rPr>
              <w:t>F</w:t>
            </w:r>
            <w:r w:rsidRPr="00B7735E">
              <w:rPr>
                <w:rFonts w:hint="eastAsia"/>
                <w:sz w:val="18"/>
                <w:vertAlign w:val="subscript"/>
              </w:rPr>
              <w:t>14</w:t>
            </w:r>
          </w:p>
        </w:tc>
        <w:tc>
          <w:tcPr>
            <w:tcW w:w="3115" w:type="dxa"/>
            <w:vAlign w:val="center"/>
          </w:tcPr>
          <w:p w14:paraId="0E03E933" w14:textId="77777777" w:rsidR="006C4E19" w:rsidRPr="00B7735E" w:rsidRDefault="006C4E19" w:rsidP="006C4E19">
            <w:pPr>
              <w:pStyle w:val="affffe"/>
              <w:ind w:firstLineChars="0" w:firstLine="0"/>
              <w:jc w:val="center"/>
              <w:rPr>
                <w:sz w:val="18"/>
              </w:rPr>
            </w:pPr>
            <w:r w:rsidRPr="00B7735E">
              <w:rPr>
                <w:rFonts w:hint="eastAsia"/>
                <w:sz w:val="18"/>
              </w:rPr>
              <w:t>8620</w:t>
            </w:r>
          </w:p>
        </w:tc>
      </w:tr>
      <w:tr w:rsidR="006C4E19" w:rsidRPr="00B7735E" w14:paraId="037F186C" w14:textId="77777777" w:rsidTr="00AE17FE">
        <w:tc>
          <w:tcPr>
            <w:tcW w:w="9344" w:type="dxa"/>
            <w:gridSpan w:val="3"/>
            <w:vAlign w:val="center"/>
          </w:tcPr>
          <w:p w14:paraId="3013D27F" w14:textId="77777777" w:rsidR="006C4E19" w:rsidRPr="00B7735E" w:rsidRDefault="006C4E19" w:rsidP="006C4E19">
            <w:pPr>
              <w:pStyle w:val="affffe"/>
              <w:ind w:firstLineChars="0" w:firstLine="0"/>
              <w:jc w:val="left"/>
              <w:rPr>
                <w:sz w:val="18"/>
              </w:rPr>
            </w:pPr>
            <w:r w:rsidRPr="00B7735E">
              <w:rPr>
                <w:rFonts w:hint="eastAsia"/>
                <w:sz w:val="18"/>
              </w:rPr>
              <w:t>注：部分温室气体的GWP来源于IPCC《气候变化报告2021：自然科学基础 第一工作组对IPCC第六次评估报告的贡献》。</w:t>
            </w:r>
          </w:p>
        </w:tc>
      </w:tr>
    </w:tbl>
    <w:p w14:paraId="3DB58E55" w14:textId="77777777" w:rsidR="006C4E19" w:rsidRDefault="006C4E19" w:rsidP="006C4E19">
      <w:pPr>
        <w:sectPr w:rsidR="006C4E19" w:rsidSect="00CE3E11">
          <w:pgSz w:w="11906" w:h="16838"/>
          <w:pgMar w:top="1440" w:right="1797" w:bottom="1440" w:left="1797" w:header="1021" w:footer="1134" w:gutter="0"/>
          <w:cols w:space="425"/>
          <w:formProt w:val="0"/>
          <w:docGrid w:type="lines" w:linePitch="312"/>
        </w:sectPr>
      </w:pPr>
    </w:p>
    <w:p w14:paraId="41A4A546" w14:textId="7EA29185" w:rsidR="00C63416" w:rsidRPr="00C63416" w:rsidRDefault="00C63416" w:rsidP="006C4E19"/>
    <w:p w14:paraId="17FB3A80" w14:textId="77777777" w:rsidR="008B5337" w:rsidRDefault="008B5337" w:rsidP="00597F77">
      <w:pPr>
        <w:pStyle w:val="affffe"/>
        <w:numPr>
          <w:ilvl w:val="0"/>
          <w:numId w:val="10"/>
        </w:numPr>
        <w:ind w:firstLineChars="0"/>
        <w:jc w:val="center"/>
        <w:outlineLvl w:val="0"/>
        <w:rPr>
          <w:rFonts w:hAnsi="宋体" w:hint="eastAsia"/>
          <w:szCs w:val="21"/>
        </w:rPr>
      </w:pPr>
      <w:bookmarkStart w:id="261" w:name="_Toc178510295"/>
      <w:bookmarkEnd w:id="261"/>
    </w:p>
    <w:p w14:paraId="1C000523" w14:textId="77777777" w:rsidR="008B5337" w:rsidRDefault="008B5337" w:rsidP="00597F77">
      <w:pPr>
        <w:jc w:val="center"/>
        <w:outlineLvl w:val="0"/>
        <w:rPr>
          <w:rFonts w:ascii="黑体" w:eastAsia="黑体"/>
          <w:kern w:val="0"/>
          <w:szCs w:val="20"/>
        </w:rPr>
      </w:pPr>
      <w:bookmarkStart w:id="262" w:name="_Toc178510296"/>
      <w:r>
        <w:rPr>
          <w:rFonts w:ascii="黑体" w:eastAsia="黑体" w:hint="eastAsia"/>
        </w:rPr>
        <w:t>（</w:t>
      </w:r>
      <w:r>
        <w:rPr>
          <w:rFonts w:ascii="黑体" w:eastAsia="黑体" w:hint="eastAsia"/>
          <w:kern w:val="0"/>
          <w:szCs w:val="20"/>
        </w:rPr>
        <w:t>资料性）</w:t>
      </w:r>
      <w:bookmarkEnd w:id="262"/>
    </w:p>
    <w:p w14:paraId="47D1D1E0" w14:textId="77777777" w:rsidR="008B5337" w:rsidRDefault="008B5337" w:rsidP="00597F77">
      <w:pPr>
        <w:jc w:val="center"/>
        <w:outlineLvl w:val="0"/>
      </w:pPr>
      <w:bookmarkStart w:id="263" w:name="_Toc178510297"/>
      <w:r w:rsidRPr="009B4E22">
        <w:rPr>
          <w:rFonts w:ascii="黑体" w:eastAsia="黑体" w:hint="eastAsia"/>
          <w:kern w:val="0"/>
          <w:szCs w:val="20"/>
        </w:rPr>
        <w:t>产品碳足迹</w:t>
      </w:r>
      <w:r>
        <w:rPr>
          <w:rFonts w:ascii="黑体" w:eastAsia="黑体" w:hint="eastAsia"/>
          <w:kern w:val="0"/>
          <w:szCs w:val="20"/>
        </w:rPr>
        <w:t>报告模版</w:t>
      </w:r>
      <w:bookmarkEnd w:id="263"/>
    </w:p>
    <w:p w14:paraId="576D6720" w14:textId="77777777" w:rsidR="008B5337" w:rsidRDefault="008B5337" w:rsidP="008B5337">
      <w:pPr>
        <w:pStyle w:val="affffe"/>
      </w:pPr>
    </w:p>
    <w:p w14:paraId="1B1A0DEB" w14:textId="77777777" w:rsidR="008B5337" w:rsidRPr="009B4E22" w:rsidRDefault="008B5337" w:rsidP="008B5337">
      <w:pPr>
        <w:pStyle w:val="affffe"/>
        <w:ind w:right="300" w:firstLineChars="0" w:firstLine="0"/>
        <w:jc w:val="left"/>
        <w:rPr>
          <w:sz w:val="30"/>
          <w:szCs w:val="30"/>
        </w:rPr>
      </w:pPr>
      <w:r w:rsidRPr="009B4E22">
        <w:rPr>
          <w:rFonts w:hint="eastAsia"/>
          <w:sz w:val="30"/>
          <w:szCs w:val="30"/>
        </w:rPr>
        <w:t>报告号：</w:t>
      </w:r>
      <w:r>
        <w:rPr>
          <w:rFonts w:hint="eastAsia"/>
          <w:sz w:val="30"/>
          <w:szCs w:val="30"/>
        </w:rPr>
        <w:t>XXXX</w:t>
      </w:r>
    </w:p>
    <w:p w14:paraId="5194BB4C" w14:textId="77777777" w:rsidR="008B5337" w:rsidRDefault="008B5337" w:rsidP="008B5337">
      <w:pPr>
        <w:pStyle w:val="affffe"/>
        <w:ind w:firstLineChars="0" w:firstLine="0"/>
        <w:jc w:val="center"/>
        <w:rPr>
          <w:rFonts w:ascii="黑体" w:eastAsia="黑体"/>
          <w:sz w:val="40"/>
          <w:szCs w:val="36"/>
        </w:rPr>
      </w:pPr>
    </w:p>
    <w:p w14:paraId="51E24506" w14:textId="77777777" w:rsidR="008B5337" w:rsidRDefault="008B5337" w:rsidP="008B5337">
      <w:pPr>
        <w:pStyle w:val="affffe"/>
        <w:ind w:firstLineChars="0" w:firstLine="0"/>
        <w:jc w:val="center"/>
        <w:rPr>
          <w:rFonts w:ascii="黑体" w:eastAsia="黑体"/>
          <w:sz w:val="40"/>
          <w:szCs w:val="36"/>
        </w:rPr>
      </w:pPr>
    </w:p>
    <w:p w14:paraId="707EDF07" w14:textId="77777777" w:rsidR="008B5337" w:rsidRDefault="008B5337" w:rsidP="008B5337">
      <w:pPr>
        <w:pStyle w:val="affffe"/>
        <w:ind w:firstLineChars="0" w:firstLine="0"/>
        <w:jc w:val="center"/>
        <w:rPr>
          <w:rFonts w:ascii="黑体" w:eastAsia="黑体"/>
          <w:sz w:val="40"/>
          <w:szCs w:val="36"/>
        </w:rPr>
      </w:pPr>
      <w:r w:rsidRPr="009B4E22">
        <w:rPr>
          <w:rFonts w:ascii="黑体" w:eastAsia="黑体" w:hint="eastAsia"/>
          <w:sz w:val="40"/>
          <w:szCs w:val="36"/>
        </w:rPr>
        <w:t>产品碳足迹报告（模板）</w:t>
      </w:r>
    </w:p>
    <w:p w14:paraId="4E3F064E" w14:textId="77777777" w:rsidR="008B5337" w:rsidRDefault="008B5337" w:rsidP="008B5337">
      <w:pPr>
        <w:pStyle w:val="affffe"/>
        <w:ind w:firstLineChars="0" w:firstLine="0"/>
        <w:rPr>
          <w:sz w:val="30"/>
          <w:szCs w:val="30"/>
        </w:rPr>
      </w:pPr>
    </w:p>
    <w:p w14:paraId="62E1B46D" w14:textId="77777777" w:rsidR="008B5337" w:rsidRDefault="008B5337" w:rsidP="008B5337">
      <w:pPr>
        <w:pStyle w:val="affffe"/>
        <w:ind w:firstLineChars="0" w:firstLine="0"/>
        <w:rPr>
          <w:sz w:val="30"/>
          <w:szCs w:val="30"/>
        </w:rPr>
      </w:pPr>
    </w:p>
    <w:p w14:paraId="07D3AE7D" w14:textId="77777777" w:rsidR="008B5337" w:rsidRDefault="008B5337" w:rsidP="008B5337">
      <w:pPr>
        <w:pStyle w:val="affffe"/>
        <w:ind w:firstLineChars="0" w:firstLine="0"/>
        <w:rPr>
          <w:sz w:val="30"/>
          <w:szCs w:val="30"/>
        </w:rPr>
      </w:pPr>
    </w:p>
    <w:p w14:paraId="5ED9B2AC" w14:textId="77777777" w:rsidR="008B5337" w:rsidRDefault="008B5337" w:rsidP="008B5337">
      <w:pPr>
        <w:pStyle w:val="affffe"/>
        <w:ind w:firstLineChars="0" w:firstLine="0"/>
        <w:rPr>
          <w:sz w:val="30"/>
          <w:szCs w:val="30"/>
        </w:rPr>
      </w:pPr>
    </w:p>
    <w:p w14:paraId="60A85257" w14:textId="77777777" w:rsidR="008B5337" w:rsidRDefault="008B5337" w:rsidP="008B5337">
      <w:pPr>
        <w:pStyle w:val="affffe"/>
        <w:ind w:firstLineChars="0" w:firstLine="0"/>
        <w:rPr>
          <w:sz w:val="30"/>
          <w:szCs w:val="30"/>
        </w:rPr>
      </w:pPr>
    </w:p>
    <w:p w14:paraId="346BB5FD" w14:textId="77777777" w:rsidR="008B5337" w:rsidRDefault="008B5337" w:rsidP="008B5337">
      <w:pPr>
        <w:pStyle w:val="affffe"/>
        <w:ind w:firstLineChars="0" w:firstLine="0"/>
        <w:rPr>
          <w:sz w:val="30"/>
          <w:szCs w:val="30"/>
        </w:rPr>
      </w:pPr>
    </w:p>
    <w:p w14:paraId="23317158" w14:textId="77777777" w:rsidR="008B5337" w:rsidRDefault="008B5337" w:rsidP="008B5337">
      <w:pPr>
        <w:pStyle w:val="affffe"/>
        <w:ind w:firstLineChars="0" w:firstLine="0"/>
        <w:rPr>
          <w:sz w:val="30"/>
          <w:szCs w:val="30"/>
        </w:rPr>
      </w:pPr>
    </w:p>
    <w:p w14:paraId="3AD60CEB" w14:textId="77777777" w:rsidR="008B5337" w:rsidRPr="009B4E22" w:rsidRDefault="008B5337" w:rsidP="008B5337">
      <w:pPr>
        <w:pStyle w:val="affffe"/>
        <w:ind w:firstLineChars="500" w:firstLine="1500"/>
        <w:jc w:val="left"/>
        <w:rPr>
          <w:sz w:val="30"/>
          <w:szCs w:val="30"/>
        </w:rPr>
      </w:pPr>
      <w:r w:rsidRPr="009B4E22">
        <w:rPr>
          <w:rFonts w:hint="eastAsia"/>
          <w:sz w:val="30"/>
          <w:szCs w:val="30"/>
        </w:rPr>
        <w:t>产品名称：</w:t>
      </w:r>
      <w:r w:rsidRPr="009B4E22">
        <w:rPr>
          <w:rFonts w:hint="eastAsia"/>
          <w:sz w:val="30"/>
          <w:szCs w:val="30"/>
          <w:u w:val="single"/>
        </w:rPr>
        <w:t xml:space="preserve">      </w:t>
      </w:r>
      <w:r>
        <w:rPr>
          <w:rFonts w:hint="eastAsia"/>
          <w:sz w:val="30"/>
          <w:szCs w:val="30"/>
          <w:u w:val="single"/>
        </w:rPr>
        <w:t xml:space="preserve">            </w:t>
      </w:r>
      <w:r w:rsidRPr="009B4E22">
        <w:rPr>
          <w:rFonts w:hint="eastAsia"/>
          <w:sz w:val="30"/>
          <w:szCs w:val="30"/>
          <w:u w:val="single"/>
        </w:rPr>
        <w:t xml:space="preserve">      </w:t>
      </w:r>
    </w:p>
    <w:p w14:paraId="40BA65F1" w14:textId="77777777" w:rsidR="008B5337" w:rsidRDefault="008B5337" w:rsidP="008B5337">
      <w:pPr>
        <w:pStyle w:val="affffe"/>
        <w:ind w:firstLineChars="500" w:firstLine="1500"/>
        <w:jc w:val="left"/>
        <w:rPr>
          <w:sz w:val="30"/>
          <w:szCs w:val="30"/>
          <w:u w:val="single"/>
        </w:rPr>
      </w:pPr>
      <w:r w:rsidRPr="009B4E22">
        <w:rPr>
          <w:rFonts w:hint="eastAsia"/>
          <w:sz w:val="30"/>
          <w:szCs w:val="30"/>
        </w:rPr>
        <w:t>规格型号：</w:t>
      </w:r>
      <w:r w:rsidRPr="009B4E22">
        <w:rPr>
          <w:rFonts w:hint="eastAsia"/>
          <w:sz w:val="30"/>
          <w:szCs w:val="30"/>
          <w:u w:val="single"/>
        </w:rPr>
        <w:t xml:space="preserve">          </w:t>
      </w:r>
      <w:r>
        <w:rPr>
          <w:rFonts w:hint="eastAsia"/>
          <w:sz w:val="30"/>
          <w:szCs w:val="30"/>
          <w:u w:val="single"/>
        </w:rPr>
        <w:t xml:space="preserve">       </w:t>
      </w:r>
      <w:r w:rsidRPr="009B4E22">
        <w:rPr>
          <w:rFonts w:hint="eastAsia"/>
          <w:sz w:val="30"/>
          <w:szCs w:val="30"/>
          <w:u w:val="single"/>
        </w:rPr>
        <w:t xml:space="preserve">       </w:t>
      </w:r>
    </w:p>
    <w:p w14:paraId="49E5AED5" w14:textId="77777777" w:rsidR="008B5337" w:rsidRDefault="008B5337" w:rsidP="008B5337">
      <w:pPr>
        <w:pStyle w:val="affffe"/>
        <w:ind w:firstLineChars="500" w:firstLine="1500"/>
        <w:jc w:val="left"/>
        <w:rPr>
          <w:sz w:val="30"/>
          <w:szCs w:val="30"/>
        </w:rPr>
      </w:pPr>
      <w:r>
        <w:rPr>
          <w:rFonts w:hint="eastAsia"/>
          <w:sz w:val="30"/>
          <w:szCs w:val="30"/>
        </w:rPr>
        <w:t>申请人名称：</w:t>
      </w:r>
      <w:r w:rsidRPr="009B4E22">
        <w:rPr>
          <w:rFonts w:hint="eastAsia"/>
          <w:sz w:val="30"/>
          <w:szCs w:val="30"/>
          <w:u w:val="single"/>
        </w:rPr>
        <w:t xml:space="preserve">                      </w:t>
      </w:r>
    </w:p>
    <w:p w14:paraId="0B710AE2" w14:textId="77777777" w:rsidR="008B5337" w:rsidRPr="009B4E22" w:rsidRDefault="008B5337" w:rsidP="008B5337">
      <w:pPr>
        <w:pStyle w:val="affffe"/>
        <w:ind w:firstLineChars="500" w:firstLine="1500"/>
        <w:jc w:val="left"/>
        <w:rPr>
          <w:sz w:val="30"/>
          <w:szCs w:val="30"/>
        </w:rPr>
      </w:pPr>
      <w:r w:rsidRPr="009B4E22">
        <w:rPr>
          <w:rFonts w:hint="eastAsia"/>
          <w:sz w:val="30"/>
          <w:szCs w:val="30"/>
        </w:rPr>
        <w:t>制造商名称：</w:t>
      </w:r>
      <w:r w:rsidRPr="009B4E22">
        <w:rPr>
          <w:rFonts w:hint="eastAsia"/>
          <w:sz w:val="30"/>
          <w:szCs w:val="30"/>
          <w:u w:val="single"/>
        </w:rPr>
        <w:t xml:space="preserve">                      </w:t>
      </w:r>
    </w:p>
    <w:p w14:paraId="0ABB29FD" w14:textId="77777777" w:rsidR="008B5337" w:rsidRDefault="008B5337" w:rsidP="008B5337">
      <w:pPr>
        <w:pStyle w:val="affffe"/>
        <w:ind w:firstLineChars="500" w:firstLine="1500"/>
        <w:jc w:val="left"/>
        <w:rPr>
          <w:sz w:val="30"/>
          <w:szCs w:val="30"/>
          <w:u w:val="single"/>
        </w:rPr>
      </w:pPr>
      <w:r w:rsidRPr="009B4E22">
        <w:rPr>
          <w:rFonts w:hint="eastAsia"/>
          <w:sz w:val="30"/>
          <w:szCs w:val="30"/>
        </w:rPr>
        <w:t>生产厂名称：</w:t>
      </w:r>
      <w:r w:rsidRPr="009B4E22">
        <w:rPr>
          <w:rFonts w:hint="eastAsia"/>
          <w:sz w:val="30"/>
          <w:szCs w:val="30"/>
          <w:u w:val="single"/>
        </w:rPr>
        <w:t xml:space="preserve">                      </w:t>
      </w:r>
    </w:p>
    <w:p w14:paraId="494696FE" w14:textId="77777777" w:rsidR="008B5337" w:rsidRDefault="008B5337" w:rsidP="008B5337">
      <w:pPr>
        <w:pStyle w:val="affffe"/>
        <w:ind w:firstLineChars="0" w:firstLine="0"/>
        <w:rPr>
          <w:sz w:val="30"/>
          <w:szCs w:val="30"/>
          <w:u w:val="single"/>
        </w:rPr>
      </w:pPr>
    </w:p>
    <w:p w14:paraId="341B5E13" w14:textId="77777777" w:rsidR="008B5337" w:rsidRPr="009B4E22" w:rsidRDefault="008B5337" w:rsidP="008B5337">
      <w:pPr>
        <w:pStyle w:val="affffe"/>
        <w:ind w:firstLine="800"/>
        <w:rPr>
          <w:sz w:val="40"/>
          <w:szCs w:val="36"/>
        </w:rPr>
      </w:pPr>
      <w:r w:rsidRPr="009B4E22">
        <w:rPr>
          <w:rFonts w:hint="eastAsia"/>
          <w:sz w:val="40"/>
          <w:szCs w:val="36"/>
        </w:rPr>
        <w:t>出具报告机构：（若有） （盖章）</w:t>
      </w:r>
    </w:p>
    <w:p w14:paraId="18F4C38A" w14:textId="77777777" w:rsidR="008B5337" w:rsidRDefault="008B5337" w:rsidP="008B5337">
      <w:pPr>
        <w:pStyle w:val="affffe"/>
        <w:ind w:firstLineChars="600" w:firstLine="2400"/>
        <w:rPr>
          <w:sz w:val="40"/>
          <w:szCs w:val="36"/>
        </w:rPr>
      </w:pPr>
      <w:r w:rsidRPr="009B4E22">
        <w:rPr>
          <w:rFonts w:hint="eastAsia"/>
          <w:sz w:val="40"/>
          <w:szCs w:val="36"/>
        </w:rPr>
        <w:t>日期： 年 月 日</w:t>
      </w:r>
    </w:p>
    <w:p w14:paraId="00FE474C" w14:textId="77777777" w:rsidR="008B5337" w:rsidRDefault="008B5337" w:rsidP="008B5337">
      <w:pPr>
        <w:pStyle w:val="affffe"/>
        <w:ind w:firstLineChars="0" w:firstLine="0"/>
        <w:rPr>
          <w:sz w:val="40"/>
          <w:szCs w:val="36"/>
        </w:rPr>
      </w:pPr>
    </w:p>
    <w:p w14:paraId="3601F0FF" w14:textId="77777777" w:rsidR="008B5337" w:rsidRDefault="008B5337" w:rsidP="008B5337">
      <w:pPr>
        <w:pStyle w:val="affffe"/>
        <w:ind w:firstLineChars="0" w:firstLine="0"/>
        <w:rPr>
          <w:sz w:val="30"/>
          <w:szCs w:val="30"/>
        </w:rPr>
      </w:pPr>
      <w:r w:rsidRPr="009B4E22">
        <w:rPr>
          <w:rFonts w:hint="eastAsia"/>
          <w:sz w:val="30"/>
          <w:szCs w:val="30"/>
        </w:rPr>
        <w:t>报告号：</w:t>
      </w:r>
      <w:r>
        <w:rPr>
          <w:rFonts w:hint="eastAsia"/>
          <w:sz w:val="30"/>
          <w:szCs w:val="30"/>
        </w:rPr>
        <w:t>XXXX</w:t>
      </w:r>
    </w:p>
    <w:p w14:paraId="03873DEF" w14:textId="77777777" w:rsidR="008B5337" w:rsidRPr="00062CA4" w:rsidRDefault="008B5337" w:rsidP="008B5337">
      <w:pPr>
        <w:pStyle w:val="affffe"/>
        <w:ind w:firstLineChars="0" w:firstLine="0"/>
        <w:rPr>
          <w:rFonts w:ascii="黑体" w:eastAsia="黑体" w:hAnsi="黑体" w:hint="eastAsia"/>
          <w:sz w:val="28"/>
          <w:szCs w:val="28"/>
        </w:rPr>
      </w:pPr>
      <w:r w:rsidRPr="00062CA4">
        <w:rPr>
          <w:rFonts w:ascii="黑体" w:eastAsia="黑体" w:hAnsi="黑体" w:hint="eastAsia"/>
          <w:sz w:val="28"/>
          <w:szCs w:val="28"/>
        </w:rPr>
        <w:t>一、概况</w:t>
      </w:r>
    </w:p>
    <w:p w14:paraId="765FA9DA" w14:textId="77777777" w:rsidR="008B5337" w:rsidRPr="00062CA4" w:rsidRDefault="008B5337" w:rsidP="008B5337">
      <w:pPr>
        <w:pStyle w:val="affffe"/>
        <w:spacing w:line="360" w:lineRule="auto"/>
        <w:ind w:firstLineChars="0" w:firstLine="0"/>
        <w:rPr>
          <w:sz w:val="24"/>
          <w:szCs w:val="24"/>
        </w:rPr>
      </w:pPr>
      <w:r w:rsidRPr="00062CA4">
        <w:rPr>
          <w:rFonts w:hint="eastAsia"/>
          <w:sz w:val="24"/>
          <w:szCs w:val="24"/>
        </w:rPr>
        <w:t>1、生产者信息</w:t>
      </w:r>
    </w:p>
    <w:p w14:paraId="4F03FA98" w14:textId="77777777" w:rsidR="008B5337" w:rsidRPr="00062CA4" w:rsidRDefault="008B5337" w:rsidP="008B5337">
      <w:pPr>
        <w:pStyle w:val="affffe"/>
        <w:spacing w:line="360" w:lineRule="auto"/>
        <w:ind w:firstLineChars="0" w:firstLine="0"/>
        <w:rPr>
          <w:sz w:val="24"/>
          <w:szCs w:val="24"/>
        </w:rPr>
      </w:pPr>
      <w:r w:rsidRPr="00062CA4">
        <w:rPr>
          <w:rFonts w:hint="eastAsia"/>
          <w:sz w:val="24"/>
          <w:szCs w:val="24"/>
        </w:rPr>
        <w:t>生产者名称：</w:t>
      </w:r>
      <w:r w:rsidRPr="00062CA4">
        <w:rPr>
          <w:rFonts w:hint="eastAsia"/>
          <w:sz w:val="24"/>
          <w:szCs w:val="24"/>
          <w:u w:val="single"/>
        </w:rPr>
        <w:t xml:space="preserve">                        </w:t>
      </w:r>
    </w:p>
    <w:p w14:paraId="66B1705C" w14:textId="77777777" w:rsidR="008B5337" w:rsidRPr="00062CA4" w:rsidRDefault="008B5337" w:rsidP="008B5337">
      <w:pPr>
        <w:pStyle w:val="affffe"/>
        <w:spacing w:line="360" w:lineRule="auto"/>
        <w:ind w:firstLineChars="0" w:firstLine="0"/>
        <w:rPr>
          <w:sz w:val="24"/>
          <w:szCs w:val="24"/>
        </w:rPr>
      </w:pPr>
      <w:r w:rsidRPr="00062CA4">
        <w:rPr>
          <w:rFonts w:hint="eastAsia"/>
          <w:sz w:val="24"/>
          <w:szCs w:val="24"/>
        </w:rPr>
        <w:t>地</w:t>
      </w:r>
      <w:r>
        <w:rPr>
          <w:rFonts w:hint="eastAsia"/>
          <w:sz w:val="24"/>
          <w:szCs w:val="24"/>
        </w:rPr>
        <w:t xml:space="preserve">      </w:t>
      </w:r>
      <w:r w:rsidRPr="00062CA4">
        <w:rPr>
          <w:rFonts w:hint="eastAsia"/>
          <w:sz w:val="24"/>
          <w:szCs w:val="24"/>
        </w:rPr>
        <w:t>址：</w:t>
      </w:r>
      <w:r w:rsidRPr="00062CA4">
        <w:rPr>
          <w:rFonts w:hint="eastAsia"/>
          <w:sz w:val="24"/>
          <w:szCs w:val="24"/>
          <w:u w:val="single"/>
        </w:rPr>
        <w:t xml:space="preserve">                        </w:t>
      </w:r>
    </w:p>
    <w:p w14:paraId="40305CC7" w14:textId="77777777" w:rsidR="008B5337" w:rsidRPr="00062CA4" w:rsidRDefault="008B5337" w:rsidP="008B5337">
      <w:pPr>
        <w:pStyle w:val="affffe"/>
        <w:spacing w:line="360" w:lineRule="auto"/>
        <w:ind w:firstLineChars="0" w:firstLine="0"/>
        <w:rPr>
          <w:sz w:val="24"/>
          <w:szCs w:val="24"/>
        </w:rPr>
      </w:pPr>
      <w:r w:rsidRPr="00062CA4">
        <w:rPr>
          <w:rFonts w:hint="eastAsia"/>
          <w:sz w:val="24"/>
          <w:szCs w:val="24"/>
        </w:rPr>
        <w:t>法定代表人：</w:t>
      </w:r>
      <w:r w:rsidRPr="00062CA4">
        <w:rPr>
          <w:rFonts w:hint="eastAsia"/>
          <w:sz w:val="24"/>
          <w:szCs w:val="24"/>
          <w:u w:val="single"/>
        </w:rPr>
        <w:t xml:space="preserve">                        </w:t>
      </w:r>
    </w:p>
    <w:p w14:paraId="1A641297" w14:textId="77777777" w:rsidR="008B5337" w:rsidRPr="00062CA4" w:rsidRDefault="008B5337" w:rsidP="008B5337">
      <w:pPr>
        <w:pStyle w:val="affffe"/>
        <w:spacing w:line="360" w:lineRule="auto"/>
        <w:ind w:firstLineChars="0" w:firstLine="0"/>
        <w:rPr>
          <w:sz w:val="24"/>
          <w:szCs w:val="24"/>
        </w:rPr>
      </w:pPr>
      <w:r w:rsidRPr="00062CA4">
        <w:rPr>
          <w:rFonts w:hint="eastAsia"/>
          <w:sz w:val="24"/>
          <w:szCs w:val="24"/>
        </w:rPr>
        <w:t>授权人（联系人）：</w:t>
      </w:r>
      <w:r w:rsidRPr="00062CA4">
        <w:rPr>
          <w:rFonts w:hint="eastAsia"/>
          <w:sz w:val="24"/>
          <w:szCs w:val="24"/>
          <w:u w:val="single"/>
        </w:rPr>
        <w:t xml:space="preserve">                        </w:t>
      </w:r>
    </w:p>
    <w:p w14:paraId="0C29EB99" w14:textId="77777777" w:rsidR="008B5337" w:rsidRPr="00062CA4" w:rsidRDefault="008B5337" w:rsidP="008B5337">
      <w:pPr>
        <w:pStyle w:val="affffe"/>
        <w:spacing w:line="360" w:lineRule="auto"/>
        <w:ind w:firstLineChars="0" w:firstLine="0"/>
        <w:rPr>
          <w:sz w:val="24"/>
          <w:szCs w:val="24"/>
        </w:rPr>
      </w:pPr>
      <w:r w:rsidRPr="00062CA4">
        <w:rPr>
          <w:rFonts w:hint="eastAsia"/>
          <w:sz w:val="24"/>
          <w:szCs w:val="24"/>
        </w:rPr>
        <w:t>联系电话：</w:t>
      </w:r>
      <w:r w:rsidRPr="00062CA4">
        <w:rPr>
          <w:rFonts w:hint="eastAsia"/>
          <w:sz w:val="24"/>
          <w:szCs w:val="24"/>
          <w:u w:val="single"/>
        </w:rPr>
        <w:t xml:space="preserve">                        </w:t>
      </w:r>
    </w:p>
    <w:p w14:paraId="3F3FFDA9" w14:textId="77777777" w:rsidR="008B5337" w:rsidRPr="00062CA4" w:rsidRDefault="008B5337" w:rsidP="008B5337">
      <w:pPr>
        <w:pStyle w:val="affffe"/>
        <w:spacing w:line="360" w:lineRule="auto"/>
        <w:ind w:firstLineChars="0" w:firstLine="0"/>
        <w:rPr>
          <w:sz w:val="24"/>
          <w:szCs w:val="24"/>
        </w:rPr>
      </w:pPr>
      <w:r w:rsidRPr="00062CA4">
        <w:rPr>
          <w:rFonts w:hint="eastAsia"/>
          <w:sz w:val="24"/>
          <w:szCs w:val="24"/>
        </w:rPr>
        <w:t>企业概况：</w:t>
      </w:r>
      <w:r w:rsidRPr="00062CA4">
        <w:rPr>
          <w:rFonts w:hint="eastAsia"/>
          <w:sz w:val="24"/>
          <w:szCs w:val="24"/>
          <w:u w:val="single"/>
        </w:rPr>
        <w:t xml:space="preserve">                        </w:t>
      </w:r>
    </w:p>
    <w:p w14:paraId="14F31543" w14:textId="77777777" w:rsidR="008B5337" w:rsidRPr="00062CA4" w:rsidRDefault="008B5337" w:rsidP="008B5337">
      <w:pPr>
        <w:pStyle w:val="affffe"/>
        <w:spacing w:line="360" w:lineRule="auto"/>
        <w:ind w:firstLineChars="0" w:firstLine="0"/>
        <w:rPr>
          <w:sz w:val="24"/>
          <w:szCs w:val="24"/>
        </w:rPr>
      </w:pPr>
      <w:r w:rsidRPr="00062CA4">
        <w:rPr>
          <w:rFonts w:hint="eastAsia"/>
          <w:sz w:val="24"/>
          <w:szCs w:val="24"/>
        </w:rPr>
        <w:t>2、产品信息</w:t>
      </w:r>
    </w:p>
    <w:p w14:paraId="4C836F26" w14:textId="77777777" w:rsidR="008B5337" w:rsidRPr="00062CA4" w:rsidRDefault="008B5337" w:rsidP="008B5337">
      <w:pPr>
        <w:pStyle w:val="affffe"/>
        <w:spacing w:line="360" w:lineRule="auto"/>
        <w:ind w:firstLineChars="0" w:firstLine="0"/>
        <w:rPr>
          <w:sz w:val="24"/>
          <w:szCs w:val="24"/>
        </w:rPr>
      </w:pPr>
      <w:r w:rsidRPr="00062CA4">
        <w:rPr>
          <w:rFonts w:hint="eastAsia"/>
          <w:sz w:val="24"/>
          <w:szCs w:val="24"/>
        </w:rPr>
        <w:t>产品名称：</w:t>
      </w:r>
      <w:r w:rsidRPr="00062CA4">
        <w:rPr>
          <w:rFonts w:hint="eastAsia"/>
          <w:sz w:val="24"/>
          <w:szCs w:val="24"/>
          <w:u w:val="single"/>
        </w:rPr>
        <w:t xml:space="preserve">                        </w:t>
      </w:r>
    </w:p>
    <w:p w14:paraId="694BED67" w14:textId="77777777" w:rsidR="008B5337" w:rsidRPr="00062CA4" w:rsidRDefault="008B5337" w:rsidP="008B5337">
      <w:pPr>
        <w:pStyle w:val="affffe"/>
        <w:spacing w:line="360" w:lineRule="auto"/>
        <w:ind w:firstLineChars="0" w:firstLine="0"/>
        <w:rPr>
          <w:sz w:val="24"/>
          <w:szCs w:val="24"/>
        </w:rPr>
      </w:pPr>
      <w:r w:rsidRPr="00062CA4">
        <w:rPr>
          <w:rFonts w:hint="eastAsia"/>
          <w:sz w:val="24"/>
          <w:szCs w:val="24"/>
        </w:rPr>
        <w:t>产品功能：</w:t>
      </w:r>
      <w:r w:rsidRPr="00062CA4">
        <w:rPr>
          <w:rFonts w:hint="eastAsia"/>
          <w:sz w:val="24"/>
          <w:szCs w:val="24"/>
          <w:u w:val="single"/>
        </w:rPr>
        <w:t xml:space="preserve">                        </w:t>
      </w:r>
    </w:p>
    <w:p w14:paraId="20DF7823" w14:textId="77777777" w:rsidR="008B5337" w:rsidRPr="00062CA4" w:rsidRDefault="008B5337" w:rsidP="008B5337">
      <w:pPr>
        <w:pStyle w:val="affffe"/>
        <w:spacing w:line="360" w:lineRule="auto"/>
        <w:ind w:firstLineChars="0" w:firstLine="0"/>
        <w:rPr>
          <w:sz w:val="24"/>
          <w:szCs w:val="24"/>
        </w:rPr>
      </w:pPr>
      <w:r w:rsidRPr="00062CA4">
        <w:rPr>
          <w:rFonts w:hint="eastAsia"/>
          <w:sz w:val="24"/>
          <w:szCs w:val="24"/>
        </w:rPr>
        <w:t>产品介绍：</w:t>
      </w:r>
      <w:r w:rsidRPr="00062CA4">
        <w:rPr>
          <w:rFonts w:hint="eastAsia"/>
          <w:sz w:val="24"/>
          <w:szCs w:val="24"/>
          <w:u w:val="single"/>
        </w:rPr>
        <w:t xml:space="preserve">                        </w:t>
      </w:r>
    </w:p>
    <w:p w14:paraId="3810A9E3" w14:textId="77777777" w:rsidR="008B5337" w:rsidRPr="00062CA4" w:rsidRDefault="008B5337" w:rsidP="008B5337">
      <w:pPr>
        <w:pStyle w:val="affffe"/>
        <w:spacing w:line="360" w:lineRule="auto"/>
        <w:ind w:firstLineChars="0" w:firstLine="0"/>
        <w:rPr>
          <w:sz w:val="24"/>
          <w:szCs w:val="24"/>
        </w:rPr>
      </w:pPr>
      <w:r w:rsidRPr="00062CA4">
        <w:rPr>
          <w:rFonts w:hint="eastAsia"/>
          <w:sz w:val="24"/>
          <w:szCs w:val="24"/>
        </w:rPr>
        <w:t>产品图片：</w:t>
      </w:r>
      <w:r w:rsidRPr="00062CA4">
        <w:rPr>
          <w:rFonts w:hint="eastAsia"/>
          <w:sz w:val="24"/>
          <w:szCs w:val="24"/>
          <w:u w:val="single"/>
        </w:rPr>
        <w:t xml:space="preserve">                        </w:t>
      </w:r>
    </w:p>
    <w:p w14:paraId="725234C4" w14:textId="77777777" w:rsidR="008B5337" w:rsidRPr="00062CA4" w:rsidRDefault="008B5337" w:rsidP="008B5337">
      <w:pPr>
        <w:pStyle w:val="affffe"/>
        <w:spacing w:line="360" w:lineRule="auto"/>
        <w:ind w:firstLineChars="0" w:firstLine="0"/>
        <w:rPr>
          <w:sz w:val="24"/>
          <w:szCs w:val="24"/>
        </w:rPr>
      </w:pPr>
      <w:r w:rsidRPr="00062CA4">
        <w:rPr>
          <w:rFonts w:hint="eastAsia"/>
          <w:sz w:val="24"/>
          <w:szCs w:val="24"/>
        </w:rPr>
        <w:t>3、量化方法</w:t>
      </w:r>
    </w:p>
    <w:p w14:paraId="56BF3219" w14:textId="77777777" w:rsidR="008B5337" w:rsidRDefault="008B5337" w:rsidP="008B5337">
      <w:pPr>
        <w:pStyle w:val="affffe"/>
        <w:spacing w:line="360" w:lineRule="auto"/>
        <w:ind w:firstLineChars="0" w:firstLine="0"/>
        <w:rPr>
          <w:sz w:val="24"/>
          <w:szCs w:val="24"/>
          <w:u w:val="single"/>
        </w:rPr>
      </w:pPr>
      <w:r w:rsidRPr="00062CA4">
        <w:rPr>
          <w:rFonts w:hint="eastAsia"/>
          <w:sz w:val="24"/>
          <w:szCs w:val="24"/>
        </w:rPr>
        <w:t>依据标准：</w:t>
      </w:r>
      <w:r w:rsidRPr="00062CA4">
        <w:rPr>
          <w:rFonts w:hint="eastAsia"/>
          <w:sz w:val="24"/>
          <w:szCs w:val="24"/>
          <w:u w:val="single"/>
        </w:rPr>
        <w:t xml:space="preserve">                        </w:t>
      </w:r>
    </w:p>
    <w:p w14:paraId="7FF1BC53" w14:textId="77777777" w:rsidR="008B5337" w:rsidRDefault="008B5337" w:rsidP="008B5337">
      <w:pPr>
        <w:pStyle w:val="affffe"/>
        <w:ind w:firstLineChars="0" w:firstLine="0"/>
        <w:rPr>
          <w:rFonts w:ascii="黑体" w:eastAsia="黑体" w:hAnsi="黑体" w:hint="eastAsia"/>
          <w:sz w:val="28"/>
          <w:szCs w:val="28"/>
        </w:rPr>
      </w:pPr>
      <w:r w:rsidRPr="00062CA4">
        <w:rPr>
          <w:rFonts w:ascii="黑体" w:eastAsia="黑体" w:hAnsi="黑体" w:hint="eastAsia"/>
          <w:sz w:val="28"/>
          <w:szCs w:val="28"/>
        </w:rPr>
        <w:t>二、量化目的</w:t>
      </w:r>
    </w:p>
    <w:p w14:paraId="77D2B4C9" w14:textId="77777777" w:rsidR="008B5337" w:rsidRDefault="008B5337" w:rsidP="008B5337">
      <w:pPr>
        <w:pStyle w:val="affffe"/>
        <w:ind w:firstLineChars="0" w:firstLine="0"/>
        <w:rPr>
          <w:rFonts w:ascii="黑体" w:eastAsia="黑体" w:hAnsi="黑体" w:hint="eastAsia"/>
          <w:sz w:val="28"/>
          <w:szCs w:val="28"/>
        </w:rPr>
      </w:pPr>
      <w:r w:rsidRPr="00062CA4">
        <w:rPr>
          <w:rFonts w:hint="eastAsia"/>
          <w:sz w:val="24"/>
          <w:szCs w:val="24"/>
          <w:u w:val="single"/>
        </w:rPr>
        <w:t xml:space="preserve">                        </w:t>
      </w:r>
    </w:p>
    <w:p w14:paraId="696E6DF1" w14:textId="77777777" w:rsidR="008B5337" w:rsidRDefault="008B5337" w:rsidP="008B5337">
      <w:pPr>
        <w:pStyle w:val="affffe"/>
        <w:ind w:firstLineChars="0" w:firstLine="0"/>
        <w:rPr>
          <w:rFonts w:ascii="黑体" w:eastAsia="黑体" w:hAnsi="黑体" w:hint="eastAsia"/>
          <w:sz w:val="28"/>
          <w:szCs w:val="28"/>
        </w:rPr>
      </w:pPr>
      <w:r w:rsidRPr="00062CA4">
        <w:rPr>
          <w:rFonts w:ascii="黑体" w:eastAsia="黑体" w:hAnsi="黑体" w:hint="eastAsia"/>
          <w:sz w:val="28"/>
          <w:szCs w:val="28"/>
        </w:rPr>
        <w:t>三、量化范围</w:t>
      </w:r>
    </w:p>
    <w:p w14:paraId="4C7C982F" w14:textId="77777777" w:rsidR="008B5337" w:rsidRDefault="008B5337" w:rsidP="008B5337">
      <w:pPr>
        <w:pStyle w:val="affffe"/>
        <w:ind w:firstLineChars="0" w:firstLine="0"/>
        <w:rPr>
          <w:rFonts w:ascii="黑体" w:eastAsia="黑体" w:hAnsi="黑体" w:hint="eastAsia"/>
          <w:sz w:val="28"/>
          <w:szCs w:val="28"/>
        </w:rPr>
      </w:pPr>
      <w:r w:rsidRPr="00062CA4">
        <w:rPr>
          <w:rFonts w:ascii="黑体" w:eastAsia="黑体" w:hAnsi="黑体" w:hint="eastAsia"/>
          <w:sz w:val="28"/>
          <w:szCs w:val="28"/>
        </w:rPr>
        <w:t>1、功能单位</w:t>
      </w:r>
    </w:p>
    <w:p w14:paraId="62E7108C" w14:textId="77777777" w:rsidR="008B5337" w:rsidRPr="00062CA4" w:rsidRDefault="008B5337" w:rsidP="008B5337">
      <w:pPr>
        <w:pStyle w:val="affffe"/>
        <w:ind w:firstLineChars="0" w:firstLine="0"/>
        <w:rPr>
          <w:sz w:val="24"/>
          <w:szCs w:val="24"/>
        </w:rPr>
      </w:pPr>
      <w:r w:rsidRPr="00062CA4">
        <w:rPr>
          <w:rFonts w:hint="eastAsia"/>
          <w:sz w:val="24"/>
          <w:szCs w:val="24"/>
        </w:rPr>
        <w:t>以</w:t>
      </w:r>
      <w:r w:rsidRPr="00062CA4">
        <w:rPr>
          <w:rFonts w:hint="eastAsia"/>
          <w:sz w:val="24"/>
          <w:szCs w:val="24"/>
          <w:u w:val="single"/>
        </w:rPr>
        <w:t xml:space="preserve">                        </w:t>
      </w:r>
      <w:r w:rsidRPr="00062CA4">
        <w:rPr>
          <w:rFonts w:hint="eastAsia"/>
          <w:sz w:val="24"/>
          <w:szCs w:val="24"/>
        </w:rPr>
        <w:t>为功能单位。</w:t>
      </w:r>
    </w:p>
    <w:p w14:paraId="5572C404" w14:textId="77777777" w:rsidR="008B5337" w:rsidRDefault="008B5337" w:rsidP="008B5337">
      <w:pPr>
        <w:pStyle w:val="affffe"/>
        <w:ind w:firstLineChars="0" w:firstLine="0"/>
        <w:rPr>
          <w:rFonts w:ascii="黑体" w:eastAsia="黑体" w:hAnsi="黑体" w:hint="eastAsia"/>
          <w:sz w:val="28"/>
          <w:szCs w:val="28"/>
        </w:rPr>
      </w:pPr>
      <w:r>
        <w:rPr>
          <w:rFonts w:ascii="黑体" w:eastAsia="黑体" w:hAnsi="黑体" w:hint="eastAsia"/>
          <w:sz w:val="28"/>
          <w:szCs w:val="28"/>
        </w:rPr>
        <w:t>2、</w:t>
      </w:r>
      <w:r w:rsidRPr="00062CA4">
        <w:rPr>
          <w:rFonts w:ascii="黑体" w:eastAsia="黑体" w:hAnsi="黑体" w:hint="eastAsia"/>
          <w:sz w:val="28"/>
          <w:szCs w:val="28"/>
        </w:rPr>
        <w:t>系统边界</w:t>
      </w:r>
    </w:p>
    <w:p w14:paraId="2ED6C2A4" w14:textId="77777777" w:rsidR="008B5337" w:rsidRDefault="008B5337" w:rsidP="008B5337">
      <w:pPr>
        <w:pStyle w:val="affffe"/>
        <w:ind w:firstLineChars="0" w:firstLine="0"/>
        <w:rPr>
          <w:sz w:val="24"/>
          <w:szCs w:val="24"/>
          <w:u w:val="single"/>
        </w:rPr>
      </w:pPr>
      <w:r w:rsidRPr="00062CA4">
        <w:rPr>
          <w:rFonts w:hint="eastAsia"/>
          <w:sz w:val="24"/>
          <w:szCs w:val="24"/>
          <w:u w:val="single"/>
        </w:rPr>
        <w:t xml:space="preserve">                       </w:t>
      </w:r>
    </w:p>
    <w:p w14:paraId="7FF5EAB6" w14:textId="77777777" w:rsidR="008B5337" w:rsidRDefault="008B5337" w:rsidP="008B5337">
      <w:pPr>
        <w:pStyle w:val="affffe"/>
        <w:ind w:firstLineChars="0" w:firstLine="0"/>
        <w:rPr>
          <w:sz w:val="24"/>
          <w:szCs w:val="24"/>
          <w:u w:val="single"/>
        </w:rPr>
      </w:pPr>
    </w:p>
    <w:p w14:paraId="183A3FDB" w14:textId="77777777" w:rsidR="008B5337" w:rsidRDefault="008B5337" w:rsidP="008B5337">
      <w:pPr>
        <w:pStyle w:val="affffe"/>
        <w:ind w:firstLineChars="0" w:firstLine="0"/>
        <w:rPr>
          <w:sz w:val="24"/>
          <w:szCs w:val="24"/>
          <w:u w:val="single"/>
        </w:rPr>
      </w:pPr>
    </w:p>
    <w:p w14:paraId="0DB0723A" w14:textId="77777777" w:rsidR="008B5337" w:rsidRDefault="008B5337" w:rsidP="008B5337">
      <w:pPr>
        <w:pStyle w:val="affffe"/>
        <w:ind w:firstLineChars="0" w:firstLine="0"/>
        <w:jc w:val="center"/>
        <w:rPr>
          <w:rFonts w:ascii="黑体" w:eastAsia="黑体" w:hAnsi="黑体" w:hint="eastAsia"/>
          <w:szCs w:val="21"/>
        </w:rPr>
      </w:pPr>
      <w:r w:rsidRPr="00062CA4">
        <w:rPr>
          <w:rFonts w:ascii="黑体" w:eastAsia="黑体" w:hAnsi="黑体" w:hint="eastAsia"/>
          <w:szCs w:val="21"/>
        </w:rPr>
        <w:t>图 1 **产品碳足迹量化系统边界图</w:t>
      </w:r>
    </w:p>
    <w:p w14:paraId="451AE15A" w14:textId="77777777" w:rsidR="008B5337" w:rsidRDefault="008B5337" w:rsidP="008B5337">
      <w:pPr>
        <w:pStyle w:val="affffe"/>
        <w:ind w:firstLineChars="0" w:firstLine="0"/>
        <w:rPr>
          <w:rFonts w:ascii="黑体" w:eastAsia="黑体" w:hAnsi="黑体" w:hint="eastAsia"/>
          <w:sz w:val="28"/>
          <w:szCs w:val="28"/>
        </w:rPr>
      </w:pPr>
      <w:r w:rsidRPr="00062CA4">
        <w:rPr>
          <w:rFonts w:ascii="黑体" w:eastAsia="黑体" w:hAnsi="黑体" w:hint="eastAsia"/>
          <w:sz w:val="28"/>
          <w:szCs w:val="28"/>
        </w:rPr>
        <w:t>3、取舍准则</w:t>
      </w:r>
    </w:p>
    <w:p w14:paraId="33442212" w14:textId="77777777" w:rsidR="008B5337" w:rsidRDefault="008B5337" w:rsidP="008B5337">
      <w:pPr>
        <w:pStyle w:val="affffe"/>
        <w:ind w:firstLine="480"/>
        <w:rPr>
          <w:sz w:val="24"/>
          <w:szCs w:val="24"/>
        </w:rPr>
      </w:pPr>
      <w:r w:rsidRPr="00062CA4">
        <w:rPr>
          <w:rFonts w:hint="eastAsia"/>
          <w:sz w:val="24"/>
          <w:szCs w:val="24"/>
        </w:rPr>
        <w:lastRenderedPageBreak/>
        <w:t>采用的取舍准则以</w:t>
      </w:r>
      <w:r w:rsidRPr="00062CA4">
        <w:rPr>
          <w:rFonts w:hint="eastAsia"/>
          <w:sz w:val="24"/>
          <w:szCs w:val="24"/>
          <w:u w:val="single"/>
        </w:rPr>
        <w:t xml:space="preserve">                        </w:t>
      </w:r>
      <w:r w:rsidRPr="00062CA4">
        <w:rPr>
          <w:rFonts w:hint="eastAsia"/>
          <w:sz w:val="24"/>
          <w:szCs w:val="24"/>
        </w:rPr>
        <w:t>为依据，具体规则如下：</w:t>
      </w:r>
    </w:p>
    <w:p w14:paraId="57DBE75A" w14:textId="77777777" w:rsidR="008B5337" w:rsidRDefault="008B5337" w:rsidP="008B5337">
      <w:pPr>
        <w:pStyle w:val="affffe"/>
        <w:ind w:firstLineChars="0" w:firstLine="0"/>
        <w:rPr>
          <w:sz w:val="24"/>
          <w:szCs w:val="24"/>
          <w:u w:val="single"/>
        </w:rPr>
      </w:pPr>
      <w:r w:rsidRPr="00062CA4">
        <w:rPr>
          <w:rFonts w:hint="eastAsia"/>
          <w:sz w:val="24"/>
          <w:szCs w:val="24"/>
          <w:u w:val="single"/>
        </w:rPr>
        <w:t xml:space="preserve">                       </w:t>
      </w:r>
    </w:p>
    <w:p w14:paraId="2A47473B" w14:textId="77777777" w:rsidR="008B5337" w:rsidRDefault="008B5337" w:rsidP="008B5337">
      <w:pPr>
        <w:pStyle w:val="affffe"/>
        <w:ind w:firstLineChars="0" w:firstLine="0"/>
        <w:rPr>
          <w:rFonts w:ascii="黑体" w:eastAsia="黑体" w:hAnsi="黑体" w:hint="eastAsia"/>
          <w:sz w:val="28"/>
          <w:szCs w:val="28"/>
        </w:rPr>
      </w:pPr>
      <w:r w:rsidRPr="00062CA4">
        <w:rPr>
          <w:rFonts w:ascii="黑体" w:eastAsia="黑体" w:hAnsi="黑体" w:hint="eastAsia"/>
          <w:sz w:val="28"/>
          <w:szCs w:val="28"/>
        </w:rPr>
        <w:t>4、时间范围</w:t>
      </w:r>
    </w:p>
    <w:p w14:paraId="0B846C9E" w14:textId="77777777" w:rsidR="008B5337" w:rsidRDefault="008B5337" w:rsidP="008B5337">
      <w:pPr>
        <w:pStyle w:val="affffe"/>
        <w:ind w:firstLineChars="0" w:firstLine="0"/>
        <w:rPr>
          <w:sz w:val="24"/>
          <w:szCs w:val="24"/>
          <w:u w:val="single"/>
        </w:rPr>
      </w:pPr>
      <w:r w:rsidRPr="00062CA4">
        <w:rPr>
          <w:rFonts w:hint="eastAsia"/>
          <w:sz w:val="24"/>
          <w:szCs w:val="24"/>
          <w:u w:val="single"/>
        </w:rPr>
        <w:t xml:space="preserve">                       </w:t>
      </w:r>
    </w:p>
    <w:p w14:paraId="72479621" w14:textId="77777777" w:rsidR="008B5337" w:rsidRDefault="008B5337" w:rsidP="008B5337">
      <w:pPr>
        <w:pStyle w:val="affffe"/>
        <w:ind w:firstLineChars="0" w:firstLine="0"/>
        <w:rPr>
          <w:rFonts w:ascii="黑体" w:eastAsia="黑体" w:hAnsi="黑体" w:hint="eastAsia"/>
          <w:sz w:val="28"/>
          <w:szCs w:val="28"/>
        </w:rPr>
      </w:pPr>
      <w:r w:rsidRPr="00062CA4">
        <w:rPr>
          <w:rFonts w:ascii="黑体" w:eastAsia="黑体" w:hAnsi="黑体" w:hint="eastAsia"/>
          <w:sz w:val="28"/>
          <w:szCs w:val="28"/>
        </w:rPr>
        <w:t>四、清单分析</w:t>
      </w:r>
    </w:p>
    <w:p w14:paraId="3F575AB0" w14:textId="77777777" w:rsidR="008B5337" w:rsidRDefault="008B5337" w:rsidP="008B5337">
      <w:pPr>
        <w:pStyle w:val="affffe"/>
        <w:ind w:firstLineChars="0" w:firstLine="0"/>
        <w:rPr>
          <w:rFonts w:ascii="黑体" w:eastAsia="黑体" w:hAnsi="黑体" w:hint="eastAsia"/>
          <w:sz w:val="28"/>
          <w:szCs w:val="28"/>
        </w:rPr>
      </w:pPr>
      <w:r w:rsidRPr="00062CA4">
        <w:rPr>
          <w:rFonts w:ascii="黑体" w:eastAsia="黑体" w:hAnsi="黑体" w:hint="eastAsia"/>
          <w:sz w:val="28"/>
          <w:szCs w:val="28"/>
        </w:rPr>
        <w:t>1、数据</w:t>
      </w:r>
      <w:r>
        <w:rPr>
          <w:rFonts w:ascii="黑体" w:eastAsia="黑体" w:hAnsi="黑体" w:hint="eastAsia"/>
          <w:sz w:val="28"/>
          <w:szCs w:val="28"/>
        </w:rPr>
        <w:t>清单及</w:t>
      </w:r>
      <w:r w:rsidRPr="00062CA4">
        <w:rPr>
          <w:rFonts w:ascii="黑体" w:eastAsia="黑体" w:hAnsi="黑体" w:hint="eastAsia"/>
          <w:sz w:val="28"/>
          <w:szCs w:val="28"/>
        </w:rPr>
        <w:t>来源说明</w:t>
      </w:r>
    </w:p>
    <w:p w14:paraId="153EDE98" w14:textId="77777777" w:rsidR="008B5337" w:rsidRPr="00ED22A4" w:rsidRDefault="008B5337" w:rsidP="008B5337">
      <w:pPr>
        <w:pStyle w:val="affffe"/>
        <w:ind w:firstLineChars="0" w:firstLine="0"/>
        <w:rPr>
          <w:sz w:val="24"/>
          <w:szCs w:val="24"/>
        </w:rPr>
      </w:pPr>
      <w:r w:rsidRPr="00ED22A4">
        <w:rPr>
          <w:rFonts w:hint="eastAsia"/>
          <w:sz w:val="24"/>
          <w:szCs w:val="24"/>
        </w:rPr>
        <w:t>（分阶段列出数据清单</w:t>
      </w:r>
      <w:r>
        <w:rPr>
          <w:rFonts w:hint="eastAsia"/>
          <w:sz w:val="24"/>
          <w:szCs w:val="24"/>
        </w:rPr>
        <w:t>和来源</w:t>
      </w:r>
      <w:r w:rsidRPr="00ED22A4">
        <w:rPr>
          <w:rFonts w:hint="eastAsia"/>
          <w:sz w:val="24"/>
          <w:szCs w:val="24"/>
        </w:rPr>
        <w:t>）</w:t>
      </w:r>
    </w:p>
    <w:p w14:paraId="27EE19BA" w14:textId="77777777" w:rsidR="008B5337" w:rsidRDefault="008B5337" w:rsidP="008B5337">
      <w:pPr>
        <w:pStyle w:val="affffe"/>
        <w:ind w:firstLineChars="0" w:firstLine="0"/>
        <w:rPr>
          <w:rFonts w:ascii="黑体" w:eastAsia="黑体" w:hAnsi="黑体" w:hint="eastAsia"/>
          <w:sz w:val="28"/>
          <w:szCs w:val="28"/>
        </w:rPr>
      </w:pPr>
      <w:r w:rsidRPr="00062CA4">
        <w:rPr>
          <w:rFonts w:ascii="黑体" w:eastAsia="黑体" w:hAnsi="黑体" w:hint="eastAsia"/>
          <w:sz w:val="28"/>
          <w:szCs w:val="28"/>
        </w:rPr>
        <w:t>2、分配原则与程序</w:t>
      </w:r>
    </w:p>
    <w:p w14:paraId="745DCA5C" w14:textId="77777777" w:rsidR="008B5337" w:rsidRDefault="008B5337" w:rsidP="008B5337">
      <w:pPr>
        <w:pStyle w:val="affffe"/>
        <w:ind w:firstLineChars="0" w:firstLine="0"/>
        <w:rPr>
          <w:sz w:val="24"/>
          <w:szCs w:val="24"/>
          <w:u w:val="single"/>
        </w:rPr>
      </w:pPr>
      <w:r w:rsidRPr="00062CA4">
        <w:rPr>
          <w:rFonts w:hint="eastAsia"/>
          <w:sz w:val="24"/>
          <w:szCs w:val="24"/>
          <w:u w:val="single"/>
        </w:rPr>
        <w:t xml:space="preserve">                      </w:t>
      </w:r>
    </w:p>
    <w:p w14:paraId="4D292ACD" w14:textId="77777777" w:rsidR="008B5337" w:rsidRDefault="008B5337" w:rsidP="008B5337">
      <w:pPr>
        <w:pStyle w:val="affffe"/>
        <w:ind w:firstLineChars="0" w:firstLine="0"/>
        <w:rPr>
          <w:rFonts w:ascii="黑体" w:eastAsia="黑体" w:hAnsi="黑体" w:hint="eastAsia"/>
          <w:sz w:val="28"/>
          <w:szCs w:val="28"/>
        </w:rPr>
      </w:pPr>
      <w:r w:rsidRPr="00062CA4">
        <w:rPr>
          <w:rFonts w:ascii="黑体" w:eastAsia="黑体" w:hAnsi="黑体" w:hint="eastAsia"/>
          <w:sz w:val="28"/>
          <w:szCs w:val="28"/>
        </w:rPr>
        <w:t>3、清单结果及计算</w:t>
      </w:r>
    </w:p>
    <w:p w14:paraId="3F5BCC38" w14:textId="77777777" w:rsidR="008B5337" w:rsidRDefault="008B5337" w:rsidP="008B5337">
      <w:pPr>
        <w:pStyle w:val="affffe"/>
        <w:ind w:firstLineChars="0" w:firstLine="0"/>
        <w:rPr>
          <w:sz w:val="24"/>
          <w:szCs w:val="24"/>
        </w:rPr>
      </w:pPr>
      <w:r w:rsidRPr="00ED22A4">
        <w:rPr>
          <w:rFonts w:hint="eastAsia"/>
          <w:sz w:val="24"/>
          <w:szCs w:val="24"/>
        </w:rPr>
        <w:t>（分阶段列出数据清单</w:t>
      </w:r>
      <w:r>
        <w:rPr>
          <w:rFonts w:hint="eastAsia"/>
          <w:sz w:val="24"/>
          <w:szCs w:val="24"/>
        </w:rPr>
        <w:t>和计算结果</w:t>
      </w:r>
      <w:r w:rsidRPr="00ED22A4">
        <w:rPr>
          <w:rFonts w:hint="eastAsia"/>
          <w:sz w:val="24"/>
          <w:szCs w:val="24"/>
        </w:rPr>
        <w:t>）</w:t>
      </w:r>
    </w:p>
    <w:p w14:paraId="3FB660B4" w14:textId="77777777" w:rsidR="008B5337" w:rsidRPr="00ED22A4" w:rsidRDefault="008B5337" w:rsidP="008B5337">
      <w:pPr>
        <w:pStyle w:val="affffe"/>
        <w:ind w:firstLineChars="0" w:firstLine="0"/>
        <w:rPr>
          <w:rFonts w:ascii="黑体" w:eastAsia="黑体" w:hAnsi="黑体" w:hint="eastAsia"/>
          <w:sz w:val="28"/>
          <w:szCs w:val="28"/>
        </w:rPr>
      </w:pPr>
      <w:r w:rsidRPr="00ED22A4">
        <w:rPr>
          <w:rFonts w:ascii="黑体" w:eastAsia="黑体" w:hAnsi="黑体" w:hint="eastAsia"/>
          <w:sz w:val="28"/>
          <w:szCs w:val="28"/>
        </w:rPr>
        <w:t>4、数据质量评价</w:t>
      </w:r>
    </w:p>
    <w:p w14:paraId="52A8A37E" w14:textId="77777777" w:rsidR="008B5337" w:rsidRDefault="008B5337" w:rsidP="008B5337">
      <w:pPr>
        <w:pStyle w:val="affffe"/>
        <w:ind w:firstLine="480"/>
        <w:rPr>
          <w:sz w:val="24"/>
          <w:szCs w:val="24"/>
        </w:rPr>
      </w:pPr>
      <w:r w:rsidRPr="00ED22A4">
        <w:rPr>
          <w:rFonts w:hint="eastAsia"/>
          <w:sz w:val="24"/>
          <w:szCs w:val="24"/>
        </w:rPr>
        <w:t>数据质量可从定性和定量两个方面对报告使用的初级数据和次级数据进行评价，具体评价内容包括：数据来源、完整性、数据代表性（时间、地理、技术）和准确性。</w:t>
      </w:r>
    </w:p>
    <w:p w14:paraId="2A950B44" w14:textId="77777777" w:rsidR="008B5337" w:rsidRDefault="008B5337" w:rsidP="008B5337">
      <w:pPr>
        <w:pStyle w:val="affffe"/>
        <w:ind w:firstLineChars="0" w:firstLine="0"/>
        <w:rPr>
          <w:rFonts w:ascii="黑体" w:eastAsia="黑体" w:hAnsi="黑体" w:hint="eastAsia"/>
          <w:sz w:val="28"/>
          <w:szCs w:val="28"/>
        </w:rPr>
      </w:pPr>
      <w:r w:rsidRPr="00ED22A4">
        <w:rPr>
          <w:rFonts w:ascii="黑体" w:eastAsia="黑体" w:hAnsi="黑体" w:hint="eastAsia"/>
          <w:sz w:val="28"/>
          <w:szCs w:val="28"/>
        </w:rPr>
        <w:t>五、影响评价</w:t>
      </w:r>
    </w:p>
    <w:p w14:paraId="32DDF829" w14:textId="77777777" w:rsidR="008B5337" w:rsidRPr="00ED22A4" w:rsidRDefault="008B5337" w:rsidP="008B5337">
      <w:pPr>
        <w:pStyle w:val="affffe"/>
        <w:ind w:firstLineChars="0" w:firstLine="0"/>
        <w:rPr>
          <w:sz w:val="24"/>
          <w:szCs w:val="24"/>
        </w:rPr>
      </w:pPr>
      <w:r w:rsidRPr="00ED22A4">
        <w:rPr>
          <w:rFonts w:hint="eastAsia"/>
          <w:sz w:val="24"/>
          <w:szCs w:val="24"/>
        </w:rPr>
        <w:t>（CFP结果计算、及排放因子）</w:t>
      </w:r>
    </w:p>
    <w:p w14:paraId="0886092D" w14:textId="77777777" w:rsidR="008B5337" w:rsidRDefault="008B5337" w:rsidP="008B5337">
      <w:pPr>
        <w:pStyle w:val="affffe"/>
        <w:ind w:firstLineChars="0" w:firstLine="0"/>
        <w:rPr>
          <w:rFonts w:ascii="黑体" w:eastAsia="黑体" w:hAnsi="黑体" w:hint="eastAsia"/>
          <w:sz w:val="28"/>
          <w:szCs w:val="28"/>
        </w:rPr>
      </w:pPr>
      <w:r w:rsidRPr="00ED22A4">
        <w:rPr>
          <w:rFonts w:ascii="黑体" w:eastAsia="黑体" w:hAnsi="黑体" w:hint="eastAsia"/>
          <w:sz w:val="28"/>
          <w:szCs w:val="28"/>
        </w:rPr>
        <w:t>六、结果解释</w:t>
      </w:r>
    </w:p>
    <w:p w14:paraId="191AB361" w14:textId="77777777" w:rsidR="008B5337" w:rsidRDefault="008B5337" w:rsidP="008B5337">
      <w:pPr>
        <w:pStyle w:val="affffe"/>
        <w:ind w:firstLineChars="0" w:firstLine="0"/>
        <w:rPr>
          <w:rFonts w:ascii="黑体" w:eastAsia="黑体" w:hAnsi="黑体" w:hint="eastAsia"/>
          <w:sz w:val="28"/>
          <w:szCs w:val="28"/>
        </w:rPr>
      </w:pPr>
      <w:r w:rsidRPr="00ED22A4">
        <w:rPr>
          <w:rFonts w:ascii="黑体" w:eastAsia="黑体" w:hAnsi="黑体" w:hint="eastAsia"/>
          <w:sz w:val="28"/>
          <w:szCs w:val="28"/>
        </w:rPr>
        <w:t>1、结果说明</w:t>
      </w:r>
    </w:p>
    <w:p w14:paraId="30605446" w14:textId="77777777" w:rsidR="008B5337" w:rsidRDefault="008B5337" w:rsidP="008B5337">
      <w:pPr>
        <w:pStyle w:val="affffe"/>
        <w:ind w:firstLine="480"/>
        <w:rPr>
          <w:sz w:val="24"/>
          <w:szCs w:val="24"/>
        </w:rPr>
      </w:pPr>
      <w:bookmarkStart w:id="264" w:name="_Hlk166169356"/>
      <w:r w:rsidRPr="00062CA4">
        <w:rPr>
          <w:rFonts w:hint="eastAsia"/>
          <w:sz w:val="24"/>
          <w:szCs w:val="24"/>
          <w:u w:val="single"/>
        </w:rPr>
        <w:t xml:space="preserve">                    </w:t>
      </w:r>
      <w:bookmarkEnd w:id="264"/>
      <w:r w:rsidRPr="00ED22A4">
        <w:rPr>
          <w:rFonts w:hint="eastAsia"/>
          <w:sz w:val="24"/>
          <w:szCs w:val="24"/>
        </w:rPr>
        <w:t>（填写产品生产者的全名）公司生产的</w:t>
      </w:r>
      <w:r w:rsidRPr="00ED22A4">
        <w:rPr>
          <w:rFonts w:hint="eastAsia"/>
          <w:sz w:val="24"/>
          <w:szCs w:val="24"/>
          <w:u w:val="single"/>
        </w:rPr>
        <w:t xml:space="preserve">  </w:t>
      </w:r>
      <w:r>
        <w:rPr>
          <w:rFonts w:hint="eastAsia"/>
          <w:sz w:val="24"/>
          <w:szCs w:val="24"/>
          <w:u w:val="single"/>
        </w:rPr>
        <w:t xml:space="preserve">  </w:t>
      </w:r>
      <w:r w:rsidRPr="00ED22A4">
        <w:rPr>
          <w:rFonts w:hint="eastAsia"/>
          <w:sz w:val="24"/>
          <w:szCs w:val="24"/>
          <w:u w:val="single"/>
        </w:rPr>
        <w:t xml:space="preserve">    </w:t>
      </w:r>
      <w:r w:rsidRPr="00ED22A4">
        <w:rPr>
          <w:rFonts w:hint="eastAsia"/>
          <w:sz w:val="24"/>
          <w:szCs w:val="24"/>
        </w:rPr>
        <w:t>（填写所评价的产品名称，</w:t>
      </w:r>
      <w:proofErr w:type="gramStart"/>
      <w:r w:rsidRPr="00ED22A4">
        <w:rPr>
          <w:rFonts w:hint="eastAsia"/>
          <w:sz w:val="24"/>
          <w:szCs w:val="24"/>
        </w:rPr>
        <w:t>每功能</w:t>
      </w:r>
      <w:proofErr w:type="gramEnd"/>
      <w:r w:rsidRPr="00ED22A4">
        <w:rPr>
          <w:rFonts w:hint="eastAsia"/>
          <w:sz w:val="24"/>
          <w:szCs w:val="24"/>
        </w:rPr>
        <w:t>单位的产品）， 从</w:t>
      </w:r>
      <w:r w:rsidRPr="00ED22A4">
        <w:rPr>
          <w:rFonts w:hint="eastAsia"/>
          <w:sz w:val="24"/>
          <w:szCs w:val="24"/>
          <w:u w:val="single"/>
        </w:rPr>
        <w:t xml:space="preserve">   </w:t>
      </w:r>
      <w:r>
        <w:rPr>
          <w:rFonts w:hint="eastAsia"/>
          <w:sz w:val="24"/>
          <w:szCs w:val="24"/>
          <w:u w:val="single"/>
        </w:rPr>
        <w:t xml:space="preserve">            </w:t>
      </w:r>
      <w:r w:rsidRPr="00ED22A4">
        <w:rPr>
          <w:rFonts w:hint="eastAsia"/>
          <w:sz w:val="24"/>
          <w:szCs w:val="24"/>
          <w:u w:val="single"/>
        </w:rPr>
        <w:t xml:space="preserve">   </w:t>
      </w:r>
      <w:r w:rsidRPr="00ED22A4">
        <w:rPr>
          <w:rFonts w:hint="eastAsia"/>
          <w:sz w:val="24"/>
          <w:szCs w:val="24"/>
        </w:rPr>
        <w:t>（填写某生命周期阶段）到</w:t>
      </w:r>
      <w:r w:rsidRPr="00ED22A4">
        <w:rPr>
          <w:rFonts w:hint="eastAsia"/>
          <w:sz w:val="24"/>
          <w:szCs w:val="24"/>
          <w:u w:val="single"/>
        </w:rPr>
        <w:t xml:space="preserve">   </w:t>
      </w:r>
      <w:r>
        <w:rPr>
          <w:rFonts w:hint="eastAsia"/>
          <w:sz w:val="24"/>
          <w:szCs w:val="24"/>
          <w:u w:val="single"/>
        </w:rPr>
        <w:t xml:space="preserve">          </w:t>
      </w:r>
      <w:r w:rsidRPr="00ED22A4">
        <w:rPr>
          <w:rFonts w:hint="eastAsia"/>
          <w:sz w:val="24"/>
          <w:szCs w:val="24"/>
          <w:u w:val="single"/>
        </w:rPr>
        <w:t xml:space="preserve">   </w:t>
      </w:r>
      <w:r w:rsidRPr="00ED22A4">
        <w:rPr>
          <w:rFonts w:hint="eastAsia"/>
          <w:sz w:val="24"/>
          <w:szCs w:val="24"/>
        </w:rPr>
        <w:t>（填写某生命周期阶段）生命周期碳足迹为</w:t>
      </w:r>
      <w:r w:rsidRPr="00ED22A4">
        <w:rPr>
          <w:rFonts w:hint="eastAsia"/>
          <w:sz w:val="24"/>
          <w:szCs w:val="24"/>
          <w:u w:val="single"/>
        </w:rPr>
        <w:t xml:space="preserve">      </w:t>
      </w:r>
      <w:r w:rsidRPr="00ED22A4">
        <w:rPr>
          <w:rFonts w:hint="eastAsia"/>
          <w:sz w:val="24"/>
          <w:szCs w:val="24"/>
        </w:rPr>
        <w:t xml:space="preserve"> kgCO</w:t>
      </w:r>
      <w:r w:rsidRPr="00ED22A4">
        <w:rPr>
          <w:rFonts w:hint="eastAsia"/>
          <w:sz w:val="24"/>
          <w:szCs w:val="24"/>
          <w:vertAlign w:val="subscript"/>
        </w:rPr>
        <w:t>2</w:t>
      </w:r>
      <w:r w:rsidRPr="00ED22A4">
        <w:rPr>
          <w:rFonts w:hint="eastAsia"/>
          <w:sz w:val="24"/>
          <w:szCs w:val="24"/>
        </w:rPr>
        <w:t>e。各生命周期阶段的温室气体排放情况如表2和图2所。</w:t>
      </w:r>
    </w:p>
    <w:p w14:paraId="7A8DD891" w14:textId="77777777" w:rsidR="008B5337" w:rsidRPr="00ED22A4" w:rsidRDefault="008B5337" w:rsidP="008B5337">
      <w:pPr>
        <w:pStyle w:val="affffe"/>
        <w:ind w:firstLineChars="0" w:firstLine="0"/>
        <w:rPr>
          <w:sz w:val="24"/>
          <w:szCs w:val="24"/>
        </w:rPr>
      </w:pPr>
    </w:p>
    <w:tbl>
      <w:tblPr>
        <w:tblStyle w:val="affff6"/>
        <w:tblW w:w="0" w:type="auto"/>
        <w:tblLook w:val="04A0" w:firstRow="1" w:lastRow="0" w:firstColumn="1" w:lastColumn="0" w:noHBand="0" w:noVBand="1"/>
      </w:tblPr>
      <w:tblGrid>
        <w:gridCol w:w="2767"/>
        <w:gridCol w:w="2767"/>
        <w:gridCol w:w="2768"/>
      </w:tblGrid>
      <w:tr w:rsidR="008B5337" w14:paraId="326B9F87" w14:textId="77777777" w:rsidTr="00446F94">
        <w:tc>
          <w:tcPr>
            <w:tcW w:w="2767" w:type="dxa"/>
          </w:tcPr>
          <w:p w14:paraId="2EBA3C65" w14:textId="77777777" w:rsidR="008B5337" w:rsidRPr="00F86F48" w:rsidRDefault="008B5337" w:rsidP="00446F94">
            <w:pPr>
              <w:pStyle w:val="affffe"/>
              <w:ind w:firstLineChars="0" w:firstLine="0"/>
              <w:jc w:val="center"/>
              <w:rPr>
                <w:sz w:val="24"/>
                <w:szCs w:val="24"/>
              </w:rPr>
            </w:pPr>
            <w:r w:rsidRPr="00F86F48">
              <w:rPr>
                <w:rFonts w:hint="eastAsia"/>
                <w:sz w:val="24"/>
                <w:szCs w:val="24"/>
              </w:rPr>
              <w:t>生命周期阶段</w:t>
            </w:r>
          </w:p>
        </w:tc>
        <w:tc>
          <w:tcPr>
            <w:tcW w:w="2767" w:type="dxa"/>
          </w:tcPr>
          <w:p w14:paraId="39ABC323" w14:textId="77777777" w:rsidR="008B5337" w:rsidRPr="00F86F48" w:rsidRDefault="008B5337" w:rsidP="00446F94">
            <w:pPr>
              <w:pStyle w:val="affffe"/>
              <w:ind w:firstLineChars="0" w:firstLine="0"/>
              <w:jc w:val="center"/>
              <w:rPr>
                <w:sz w:val="24"/>
                <w:szCs w:val="24"/>
              </w:rPr>
            </w:pPr>
            <w:r w:rsidRPr="00F86F48">
              <w:rPr>
                <w:rFonts w:hint="eastAsia"/>
                <w:sz w:val="24"/>
                <w:szCs w:val="24"/>
              </w:rPr>
              <w:t>碳足迹（kgCO</w:t>
            </w:r>
            <w:r w:rsidRPr="00F86F48">
              <w:rPr>
                <w:rFonts w:hint="eastAsia"/>
                <w:sz w:val="24"/>
                <w:szCs w:val="24"/>
                <w:vertAlign w:val="subscript"/>
              </w:rPr>
              <w:t>2</w:t>
            </w:r>
            <w:r w:rsidRPr="00F86F48">
              <w:rPr>
                <w:rFonts w:hint="eastAsia"/>
                <w:sz w:val="24"/>
                <w:szCs w:val="24"/>
              </w:rPr>
              <w:t>e）</w:t>
            </w:r>
          </w:p>
        </w:tc>
        <w:tc>
          <w:tcPr>
            <w:tcW w:w="2768" w:type="dxa"/>
          </w:tcPr>
          <w:p w14:paraId="0D69E465" w14:textId="77777777" w:rsidR="008B5337" w:rsidRPr="00F86F48" w:rsidRDefault="008B5337" w:rsidP="00446F94">
            <w:pPr>
              <w:pStyle w:val="affffe"/>
              <w:ind w:firstLineChars="0" w:firstLine="0"/>
              <w:jc w:val="center"/>
              <w:rPr>
                <w:sz w:val="24"/>
                <w:szCs w:val="24"/>
              </w:rPr>
            </w:pPr>
            <w:r w:rsidRPr="00F86F48">
              <w:rPr>
                <w:rFonts w:hint="eastAsia"/>
                <w:sz w:val="24"/>
                <w:szCs w:val="24"/>
              </w:rPr>
              <w:t>百分比（%）</w:t>
            </w:r>
          </w:p>
        </w:tc>
      </w:tr>
      <w:tr w:rsidR="008B5337" w14:paraId="515A1268" w14:textId="77777777" w:rsidTr="00446F94">
        <w:tc>
          <w:tcPr>
            <w:tcW w:w="2767" w:type="dxa"/>
          </w:tcPr>
          <w:p w14:paraId="65D3D7A8" w14:textId="77777777" w:rsidR="008B5337" w:rsidRPr="00F86F48" w:rsidRDefault="008B5337" w:rsidP="00446F94">
            <w:pPr>
              <w:pStyle w:val="affffe"/>
              <w:ind w:firstLineChars="0" w:firstLine="0"/>
              <w:jc w:val="center"/>
              <w:rPr>
                <w:sz w:val="24"/>
                <w:szCs w:val="24"/>
              </w:rPr>
            </w:pPr>
          </w:p>
        </w:tc>
        <w:tc>
          <w:tcPr>
            <w:tcW w:w="2767" w:type="dxa"/>
          </w:tcPr>
          <w:p w14:paraId="0B052B2A" w14:textId="77777777" w:rsidR="008B5337" w:rsidRPr="00F86F48" w:rsidRDefault="008B5337" w:rsidP="00446F94">
            <w:pPr>
              <w:pStyle w:val="affffe"/>
              <w:ind w:firstLineChars="0" w:firstLine="0"/>
              <w:jc w:val="center"/>
              <w:rPr>
                <w:sz w:val="24"/>
                <w:szCs w:val="24"/>
              </w:rPr>
            </w:pPr>
          </w:p>
        </w:tc>
        <w:tc>
          <w:tcPr>
            <w:tcW w:w="2768" w:type="dxa"/>
          </w:tcPr>
          <w:p w14:paraId="6055A9A5" w14:textId="77777777" w:rsidR="008B5337" w:rsidRPr="00F86F48" w:rsidRDefault="008B5337" w:rsidP="00446F94">
            <w:pPr>
              <w:pStyle w:val="affffe"/>
              <w:ind w:firstLineChars="0" w:firstLine="0"/>
              <w:jc w:val="center"/>
              <w:rPr>
                <w:sz w:val="24"/>
                <w:szCs w:val="24"/>
              </w:rPr>
            </w:pPr>
          </w:p>
        </w:tc>
      </w:tr>
      <w:tr w:rsidR="008B5337" w14:paraId="55C09A53" w14:textId="77777777" w:rsidTr="00446F94">
        <w:tc>
          <w:tcPr>
            <w:tcW w:w="2767" w:type="dxa"/>
          </w:tcPr>
          <w:p w14:paraId="0780F61A" w14:textId="77777777" w:rsidR="008B5337" w:rsidRPr="00F86F48" w:rsidRDefault="008B5337" w:rsidP="00446F94">
            <w:pPr>
              <w:pStyle w:val="affffe"/>
              <w:ind w:firstLineChars="0" w:firstLine="0"/>
              <w:jc w:val="center"/>
              <w:rPr>
                <w:sz w:val="24"/>
                <w:szCs w:val="24"/>
              </w:rPr>
            </w:pPr>
          </w:p>
        </w:tc>
        <w:tc>
          <w:tcPr>
            <w:tcW w:w="2767" w:type="dxa"/>
          </w:tcPr>
          <w:p w14:paraId="796E0082" w14:textId="77777777" w:rsidR="008B5337" w:rsidRPr="00F86F48" w:rsidRDefault="008B5337" w:rsidP="00446F94">
            <w:pPr>
              <w:pStyle w:val="affffe"/>
              <w:ind w:firstLineChars="0" w:firstLine="0"/>
              <w:jc w:val="center"/>
              <w:rPr>
                <w:sz w:val="24"/>
                <w:szCs w:val="24"/>
              </w:rPr>
            </w:pPr>
          </w:p>
        </w:tc>
        <w:tc>
          <w:tcPr>
            <w:tcW w:w="2768" w:type="dxa"/>
          </w:tcPr>
          <w:p w14:paraId="0C167CDB" w14:textId="77777777" w:rsidR="008B5337" w:rsidRPr="00F86F48" w:rsidRDefault="008B5337" w:rsidP="00446F94">
            <w:pPr>
              <w:pStyle w:val="affffe"/>
              <w:ind w:firstLineChars="0" w:firstLine="0"/>
              <w:jc w:val="center"/>
              <w:rPr>
                <w:sz w:val="24"/>
                <w:szCs w:val="24"/>
              </w:rPr>
            </w:pPr>
          </w:p>
        </w:tc>
      </w:tr>
      <w:tr w:rsidR="008B5337" w14:paraId="506DA7CD" w14:textId="77777777" w:rsidTr="00446F94">
        <w:tc>
          <w:tcPr>
            <w:tcW w:w="2767" w:type="dxa"/>
          </w:tcPr>
          <w:p w14:paraId="58ED47E7" w14:textId="77777777" w:rsidR="008B5337" w:rsidRPr="00F86F48" w:rsidRDefault="008B5337" w:rsidP="00446F94">
            <w:pPr>
              <w:pStyle w:val="affffe"/>
              <w:ind w:firstLineChars="0" w:firstLine="0"/>
              <w:jc w:val="center"/>
              <w:rPr>
                <w:sz w:val="24"/>
                <w:szCs w:val="24"/>
              </w:rPr>
            </w:pPr>
          </w:p>
        </w:tc>
        <w:tc>
          <w:tcPr>
            <w:tcW w:w="2767" w:type="dxa"/>
          </w:tcPr>
          <w:p w14:paraId="21EC5C62" w14:textId="77777777" w:rsidR="008B5337" w:rsidRPr="00F86F48" w:rsidRDefault="008B5337" w:rsidP="00446F94">
            <w:pPr>
              <w:pStyle w:val="affffe"/>
              <w:ind w:firstLineChars="0" w:firstLine="0"/>
              <w:jc w:val="center"/>
              <w:rPr>
                <w:sz w:val="24"/>
                <w:szCs w:val="24"/>
              </w:rPr>
            </w:pPr>
          </w:p>
        </w:tc>
        <w:tc>
          <w:tcPr>
            <w:tcW w:w="2768" w:type="dxa"/>
          </w:tcPr>
          <w:p w14:paraId="03A0F1EC" w14:textId="77777777" w:rsidR="008B5337" w:rsidRPr="00F86F48" w:rsidRDefault="008B5337" w:rsidP="00446F94">
            <w:pPr>
              <w:pStyle w:val="affffe"/>
              <w:ind w:firstLineChars="0" w:firstLine="0"/>
              <w:jc w:val="center"/>
              <w:rPr>
                <w:sz w:val="24"/>
                <w:szCs w:val="24"/>
              </w:rPr>
            </w:pPr>
          </w:p>
        </w:tc>
      </w:tr>
      <w:tr w:rsidR="008B5337" w14:paraId="26A5E204" w14:textId="77777777" w:rsidTr="00446F94">
        <w:tc>
          <w:tcPr>
            <w:tcW w:w="2767" w:type="dxa"/>
          </w:tcPr>
          <w:p w14:paraId="19CB3EBD" w14:textId="77777777" w:rsidR="008B5337" w:rsidRPr="00F86F48" w:rsidRDefault="008B5337" w:rsidP="00446F94">
            <w:pPr>
              <w:pStyle w:val="affffe"/>
              <w:ind w:firstLineChars="0" w:firstLine="0"/>
              <w:jc w:val="center"/>
              <w:rPr>
                <w:sz w:val="24"/>
                <w:szCs w:val="24"/>
              </w:rPr>
            </w:pPr>
          </w:p>
        </w:tc>
        <w:tc>
          <w:tcPr>
            <w:tcW w:w="2767" w:type="dxa"/>
          </w:tcPr>
          <w:p w14:paraId="25329547" w14:textId="77777777" w:rsidR="008B5337" w:rsidRPr="00F86F48" w:rsidRDefault="008B5337" w:rsidP="00446F94">
            <w:pPr>
              <w:pStyle w:val="affffe"/>
              <w:ind w:firstLineChars="0" w:firstLine="0"/>
              <w:jc w:val="center"/>
              <w:rPr>
                <w:sz w:val="24"/>
                <w:szCs w:val="24"/>
              </w:rPr>
            </w:pPr>
          </w:p>
        </w:tc>
        <w:tc>
          <w:tcPr>
            <w:tcW w:w="2768" w:type="dxa"/>
          </w:tcPr>
          <w:p w14:paraId="20959C9C" w14:textId="77777777" w:rsidR="008B5337" w:rsidRPr="00F86F48" w:rsidRDefault="008B5337" w:rsidP="00446F94">
            <w:pPr>
              <w:pStyle w:val="affffe"/>
              <w:ind w:firstLineChars="0" w:firstLine="0"/>
              <w:jc w:val="center"/>
              <w:rPr>
                <w:sz w:val="24"/>
                <w:szCs w:val="24"/>
              </w:rPr>
            </w:pPr>
          </w:p>
        </w:tc>
      </w:tr>
      <w:tr w:rsidR="008B5337" w14:paraId="39B1BA82" w14:textId="77777777" w:rsidTr="00446F94">
        <w:tc>
          <w:tcPr>
            <w:tcW w:w="2767" w:type="dxa"/>
          </w:tcPr>
          <w:p w14:paraId="44DC8905" w14:textId="77777777" w:rsidR="008B5337" w:rsidRPr="00F86F48" w:rsidRDefault="008B5337" w:rsidP="00446F94">
            <w:pPr>
              <w:pStyle w:val="affffe"/>
              <w:ind w:firstLineChars="0" w:firstLine="0"/>
              <w:jc w:val="center"/>
              <w:rPr>
                <w:sz w:val="24"/>
                <w:szCs w:val="24"/>
              </w:rPr>
            </w:pPr>
            <w:r>
              <w:rPr>
                <w:rFonts w:hint="eastAsia"/>
                <w:sz w:val="24"/>
                <w:szCs w:val="24"/>
              </w:rPr>
              <w:t>总计</w:t>
            </w:r>
          </w:p>
        </w:tc>
        <w:tc>
          <w:tcPr>
            <w:tcW w:w="2767" w:type="dxa"/>
          </w:tcPr>
          <w:p w14:paraId="5B816F4A" w14:textId="77777777" w:rsidR="008B5337" w:rsidRPr="00F86F48" w:rsidRDefault="008B5337" w:rsidP="00446F94">
            <w:pPr>
              <w:pStyle w:val="affffe"/>
              <w:ind w:firstLineChars="0" w:firstLine="0"/>
              <w:jc w:val="center"/>
              <w:rPr>
                <w:sz w:val="24"/>
                <w:szCs w:val="24"/>
              </w:rPr>
            </w:pPr>
          </w:p>
        </w:tc>
        <w:tc>
          <w:tcPr>
            <w:tcW w:w="2768" w:type="dxa"/>
          </w:tcPr>
          <w:p w14:paraId="0F9747FF" w14:textId="77777777" w:rsidR="008B5337" w:rsidRPr="00F86F48" w:rsidRDefault="008B5337" w:rsidP="00446F94">
            <w:pPr>
              <w:pStyle w:val="affffe"/>
              <w:ind w:firstLineChars="0" w:firstLine="0"/>
              <w:jc w:val="center"/>
              <w:rPr>
                <w:sz w:val="24"/>
                <w:szCs w:val="24"/>
              </w:rPr>
            </w:pPr>
          </w:p>
        </w:tc>
      </w:tr>
    </w:tbl>
    <w:p w14:paraId="724CE1E5" w14:textId="77777777" w:rsidR="008B5337" w:rsidRDefault="008B5337" w:rsidP="008B5337">
      <w:pPr>
        <w:pStyle w:val="affffe"/>
        <w:ind w:firstLineChars="0" w:firstLine="0"/>
        <w:jc w:val="center"/>
        <w:rPr>
          <w:sz w:val="30"/>
          <w:szCs w:val="30"/>
        </w:rPr>
      </w:pPr>
    </w:p>
    <w:p w14:paraId="0A82F1C6" w14:textId="77777777" w:rsidR="008B5337" w:rsidRDefault="008B5337" w:rsidP="008B5337">
      <w:pPr>
        <w:pStyle w:val="affffe"/>
        <w:ind w:firstLineChars="0" w:firstLine="0"/>
        <w:jc w:val="center"/>
        <w:rPr>
          <w:rFonts w:ascii="黑体" w:eastAsia="黑体" w:hAnsi="黑体" w:hint="eastAsia"/>
          <w:szCs w:val="21"/>
        </w:rPr>
      </w:pPr>
      <w:r w:rsidRPr="00F86F48">
        <w:rPr>
          <w:rFonts w:ascii="黑体" w:eastAsia="黑体" w:hAnsi="黑体" w:hint="eastAsia"/>
          <w:szCs w:val="21"/>
        </w:rPr>
        <w:t>图 2 **各生命周期阶段碳排放分布图</w:t>
      </w:r>
    </w:p>
    <w:p w14:paraId="5C81FBD7" w14:textId="77777777" w:rsidR="008B5337" w:rsidRDefault="008B5337" w:rsidP="008B5337">
      <w:pPr>
        <w:pStyle w:val="affffe"/>
        <w:ind w:firstLineChars="0" w:firstLine="0"/>
        <w:rPr>
          <w:rFonts w:ascii="黑体" w:eastAsia="黑体" w:hAnsi="黑体" w:hint="eastAsia"/>
          <w:sz w:val="28"/>
          <w:szCs w:val="28"/>
        </w:rPr>
      </w:pPr>
      <w:r w:rsidRPr="00F86F48">
        <w:rPr>
          <w:rFonts w:ascii="黑体" w:eastAsia="黑体" w:hAnsi="黑体" w:hint="eastAsia"/>
          <w:sz w:val="28"/>
          <w:szCs w:val="28"/>
        </w:rPr>
        <w:t>2、假设和局限性说明（可选项）</w:t>
      </w:r>
    </w:p>
    <w:p w14:paraId="01A748D1" w14:textId="77777777" w:rsidR="008B5337" w:rsidRPr="00F86F48" w:rsidRDefault="008B5337" w:rsidP="008B5337">
      <w:pPr>
        <w:pStyle w:val="affffe"/>
        <w:ind w:firstLineChars="0" w:firstLine="0"/>
        <w:rPr>
          <w:sz w:val="24"/>
          <w:szCs w:val="24"/>
          <w:u w:val="single"/>
        </w:rPr>
      </w:pPr>
      <w:r w:rsidRPr="00062CA4">
        <w:rPr>
          <w:rFonts w:hint="eastAsia"/>
          <w:sz w:val="24"/>
          <w:szCs w:val="24"/>
          <w:u w:val="single"/>
        </w:rPr>
        <w:lastRenderedPageBreak/>
        <w:t xml:space="preserve">                      </w:t>
      </w:r>
    </w:p>
    <w:p w14:paraId="09A12803" w14:textId="77777777" w:rsidR="008B5337" w:rsidRDefault="008B5337" w:rsidP="008B5337">
      <w:pPr>
        <w:pStyle w:val="affffe"/>
        <w:ind w:firstLineChars="0" w:firstLine="0"/>
        <w:rPr>
          <w:rFonts w:ascii="黑体" w:eastAsia="黑体" w:hAnsi="黑体" w:hint="eastAsia"/>
          <w:sz w:val="28"/>
          <w:szCs w:val="28"/>
        </w:rPr>
      </w:pPr>
      <w:r w:rsidRPr="00F86F48">
        <w:rPr>
          <w:rFonts w:ascii="黑体" w:eastAsia="黑体" w:hAnsi="黑体" w:hint="eastAsia"/>
          <w:sz w:val="28"/>
          <w:szCs w:val="28"/>
        </w:rPr>
        <w:t>3、改进建议</w:t>
      </w:r>
    </w:p>
    <w:p w14:paraId="0688A368" w14:textId="77777777" w:rsidR="008B5337" w:rsidRPr="00F86F48" w:rsidRDefault="008B5337" w:rsidP="008B5337">
      <w:pPr>
        <w:pStyle w:val="affffe"/>
        <w:ind w:firstLineChars="0" w:firstLine="0"/>
        <w:rPr>
          <w:rFonts w:ascii="黑体" w:eastAsia="黑体" w:hAnsi="黑体" w:hint="eastAsia"/>
          <w:sz w:val="28"/>
          <w:szCs w:val="28"/>
        </w:rPr>
      </w:pPr>
      <w:r w:rsidRPr="00062CA4">
        <w:rPr>
          <w:rFonts w:hint="eastAsia"/>
          <w:sz w:val="24"/>
          <w:szCs w:val="24"/>
          <w:u w:val="single"/>
        </w:rPr>
        <w:t xml:space="preserve">                      </w:t>
      </w:r>
    </w:p>
    <w:p w14:paraId="5CCFCE60" w14:textId="3B6C9C82" w:rsidR="00FE3ACD" w:rsidRPr="00F01A93" w:rsidRDefault="00FE3ACD" w:rsidP="008B5337">
      <w:pPr>
        <w:pStyle w:val="affffe"/>
      </w:pPr>
    </w:p>
    <w:sectPr w:rsidR="00FE3ACD" w:rsidRPr="00F01A93" w:rsidSect="00CE3E11">
      <w:pgSz w:w="11906" w:h="16838"/>
      <w:pgMar w:top="1440" w:right="1797" w:bottom="1440" w:left="1797" w:header="1021" w:footer="1134" w:gutter="0"/>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16408" w14:textId="77777777" w:rsidR="00380954" w:rsidRDefault="00380954">
      <w:r>
        <w:separator/>
      </w:r>
    </w:p>
  </w:endnote>
  <w:endnote w:type="continuationSeparator" w:id="0">
    <w:p w14:paraId="0FB5D5ED" w14:textId="77777777" w:rsidR="00380954" w:rsidRDefault="00380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Unicode MS">
    <w:altName w:val="HGMaruGothicMPRO"/>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CC173" w14:textId="77777777" w:rsidR="00F21F03" w:rsidRDefault="00F21F03">
    <w:pPr>
      <w:pStyle w:val="afffff7"/>
    </w:pPr>
    <w:r>
      <w:fldChar w:fldCharType="begin"/>
    </w:r>
    <w:r>
      <w:instrText xml:space="preserve"> PAGE  \* MERGEFORMAT </w:instrText>
    </w:r>
    <w:r>
      <w:fldChar w:fldCharType="separate"/>
    </w:r>
    <w:r>
      <w:t>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7D629" w14:textId="77777777" w:rsidR="00F21F03" w:rsidRDefault="00F21F0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602B2" w14:textId="1620E3BE" w:rsidR="000649CC" w:rsidRPr="003270A1" w:rsidRDefault="00F44BF9" w:rsidP="00F44BF9">
    <w:pPr>
      <w:jc w:val="center"/>
      <w:rPr>
        <w:noProof/>
        <w:lang w:val="zh-CN"/>
      </w:rPr>
    </w:pPr>
    <w:r w:rsidRPr="003270A1">
      <w:rPr>
        <w:noProof/>
        <w:lang w:val="zh-CN"/>
      </w:rPr>
      <w:t>Ⅱ</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302C7" w14:textId="42EB7B4B" w:rsidR="000649CC" w:rsidRPr="0006299A" w:rsidRDefault="000649CC" w:rsidP="000649CC">
    <w:pPr>
      <w:jc w:val="center"/>
      <w:rPr>
        <w:lang w:val="zh-CN"/>
      </w:rPr>
    </w:pPr>
    <w:r w:rsidRPr="000649CC">
      <w:rPr>
        <w:lang w:val="zh-CN"/>
      </w:rPr>
      <w:fldChar w:fldCharType="begin"/>
    </w:r>
    <w:r w:rsidRPr="000649CC">
      <w:rPr>
        <w:lang w:val="zh-CN"/>
      </w:rPr>
      <w:instrText>PAGE   \* MERGEFORMAT</w:instrText>
    </w:r>
    <w:r w:rsidRPr="000649CC">
      <w:rPr>
        <w:lang w:val="zh-CN"/>
      </w:rPr>
      <w:fldChar w:fldCharType="separate"/>
    </w:r>
    <w:r w:rsidRPr="000649CC">
      <w:rPr>
        <w:lang w:val="zh-CN"/>
      </w:rPr>
      <w:t>1</w:t>
    </w:r>
    <w:r w:rsidRPr="000649CC">
      <w:rPr>
        <w:lang w:val="zh-C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EE7BE" w14:textId="3EE7C5B6" w:rsidR="008B5337" w:rsidRPr="0006299A" w:rsidRDefault="00C63416" w:rsidP="000649CC">
    <w:pPr>
      <w:jc w:val="center"/>
      <w:rPr>
        <w:lang w:val="zh-CN"/>
      </w:rPr>
    </w:pPr>
    <w:r w:rsidRPr="00C63416">
      <w:rPr>
        <w:lang w:val="zh-CN"/>
      </w:rPr>
      <w:fldChar w:fldCharType="begin"/>
    </w:r>
    <w:r w:rsidRPr="00C63416">
      <w:rPr>
        <w:lang w:val="zh-CN"/>
      </w:rPr>
      <w:instrText>PAGE   \* MERGEFORMAT</w:instrText>
    </w:r>
    <w:r w:rsidRPr="00C63416">
      <w:rPr>
        <w:lang w:val="zh-CN"/>
      </w:rPr>
      <w:fldChar w:fldCharType="separate"/>
    </w:r>
    <w:r w:rsidRPr="00C63416">
      <w:rPr>
        <w:lang w:val="zh-CN"/>
      </w:rPr>
      <w:t>1</w:t>
    </w:r>
    <w:r w:rsidRPr="00C63416">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88B11" w14:textId="77777777" w:rsidR="00380954" w:rsidRDefault="00380954">
      <w:r>
        <w:separator/>
      </w:r>
    </w:p>
  </w:footnote>
  <w:footnote w:type="continuationSeparator" w:id="0">
    <w:p w14:paraId="2C4ED0F3" w14:textId="77777777" w:rsidR="00380954" w:rsidRDefault="00380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D60F2" w14:textId="77777777" w:rsidR="00F21F03" w:rsidRDefault="00F21F03">
    <w:pPr>
      <w:pStyle w:val="affffe"/>
      <w:ind w:firstLineChars="3500" w:firstLine="7350"/>
    </w:pPr>
    <w:r>
      <w:rPr>
        <w:rFonts w:hint="eastAsia"/>
      </w:rPr>
      <w:t>T/</w:t>
    </w:r>
    <w:proofErr w:type="gramStart"/>
    <w:r>
      <w:rPr>
        <w:rFonts w:hint="eastAsia"/>
      </w:rPr>
      <w:t>CNLIC  XXXX</w:t>
    </w:r>
    <w:proofErr w:type="gramEnd"/>
    <w:r>
      <w:rPr>
        <w:rFonts w:hint="eastAsia"/>
      </w:rPr>
      <w:t>-XXXX</w:t>
    </w:r>
  </w:p>
  <w:p w14:paraId="147D0A92" w14:textId="77777777" w:rsidR="00F21F03" w:rsidRDefault="00F21F03">
    <w:pPr>
      <w:pStyle w:val="affff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6F912" w14:textId="77777777" w:rsidR="00F21F03" w:rsidRDefault="00F21F03">
    <w:pPr>
      <w:pStyle w:val="affffe"/>
      <w:ind w:firstLineChars="3500" w:firstLine="735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95738" w14:textId="77777777" w:rsidR="00F21F03" w:rsidRDefault="00F21F03">
    <w:pPr>
      <w:pStyle w:val="afffd"/>
      <w:framePr w:wrap="around" w:vAnchor="text" w:hAnchor="margin" w:xAlign="outside" w:y="1"/>
      <w:rPr>
        <w:rStyle w:val="affff8"/>
      </w:rPr>
    </w:pPr>
    <w:r>
      <w:rPr>
        <w:rStyle w:val="affff8"/>
      </w:rPr>
      <w:fldChar w:fldCharType="begin"/>
    </w:r>
    <w:r>
      <w:rPr>
        <w:rStyle w:val="affff8"/>
      </w:rPr>
      <w:instrText xml:space="preserve">PAGE  </w:instrText>
    </w:r>
    <w:r>
      <w:rPr>
        <w:rStyle w:val="affff8"/>
      </w:rPr>
      <w:fldChar w:fldCharType="separate"/>
    </w:r>
    <w:r>
      <w:rPr>
        <w:rStyle w:val="affff8"/>
      </w:rPr>
      <w:t>I</w:t>
    </w:r>
    <w:r>
      <w:rPr>
        <w:rStyle w:val="affff8"/>
      </w:rPr>
      <w:fldChar w:fldCharType="end"/>
    </w:r>
  </w:p>
  <w:p w14:paraId="3C93BB83" w14:textId="77777777" w:rsidR="00F21F03" w:rsidRDefault="00F21F03">
    <w:pPr>
      <w:pStyle w:val="afffd"/>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509E1" w14:textId="77777777" w:rsidR="00F21F03" w:rsidRDefault="00F21F03">
    <w:pPr>
      <w:pStyle w:val="affffe"/>
      <w:ind w:firstLineChars="0" w:firstLine="0"/>
      <w:jc w:val="left"/>
    </w:pPr>
    <w:r>
      <w:rPr>
        <w:rFonts w:hint="eastAsia"/>
      </w:rPr>
      <w:t>T/</w:t>
    </w:r>
    <w:proofErr w:type="gramStart"/>
    <w:r>
      <w:rPr>
        <w:rFonts w:hint="eastAsia"/>
      </w:rPr>
      <w:t>CNLIC  XXXX</w:t>
    </w:r>
    <w:proofErr w:type="gramEnd"/>
    <w:r>
      <w:rPr>
        <w:rFonts w:hint="eastAsia"/>
      </w:rPr>
      <w:t>-XXXX</w:t>
    </w:r>
  </w:p>
  <w:p w14:paraId="72E8EEC7" w14:textId="77777777" w:rsidR="00F21F03" w:rsidRDefault="00F21F03">
    <w:pPr>
      <w:pStyle w:val="afffff8"/>
    </w:pPr>
  </w:p>
  <w:p w14:paraId="6D1D33AA" w14:textId="77777777" w:rsidR="00F21F03" w:rsidRDefault="00F21F0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51DED" w14:textId="77777777" w:rsidR="00F21F03" w:rsidRDefault="00F21F03">
    <w:pPr>
      <w:pStyle w:val="affffe"/>
      <w:ind w:firstLineChars="2970" w:firstLine="6237"/>
    </w:pPr>
    <w:r>
      <w:rPr>
        <w:rFonts w:hint="eastAsia"/>
      </w:rPr>
      <w:t>T/</w:t>
    </w:r>
    <w:proofErr w:type="gramStart"/>
    <w:r>
      <w:rPr>
        <w:rFonts w:hint="eastAsia"/>
      </w:rPr>
      <w:t>CNLIC  XXXX</w:t>
    </w:r>
    <w:proofErr w:type="gramEnd"/>
    <w:r>
      <w:rPr>
        <w:rFonts w:hint="eastAsia"/>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00B86"/>
    <w:multiLevelType w:val="hybridMultilevel"/>
    <w:tmpl w:val="73D8B03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vertAlign w:val="baseline"/>
        <w:lang w:val="en-US"/>
      </w:rPr>
    </w:lvl>
    <w:lvl w:ilvl="1">
      <w:start w:val="1"/>
      <w:numFmt w:val="lowerLetter"/>
      <w:lvlText w:val="%2)"/>
      <w:lvlJc w:val="left"/>
      <w:pPr>
        <w:tabs>
          <w:tab w:val="left" w:pos="0"/>
        </w:tabs>
        <w:ind w:left="992" w:hanging="629"/>
      </w:pPr>
      <w:rPr>
        <w:rFonts w:hint="eastAsia"/>
        <w:vertAlign w:val="baseline"/>
      </w:rPr>
    </w:lvl>
    <w:lvl w:ilvl="2">
      <w:start w:val="1"/>
      <w:numFmt w:val="lowerRoman"/>
      <w:lvlText w:val="%3."/>
      <w:lvlJc w:val="right"/>
      <w:pPr>
        <w:tabs>
          <w:tab w:val="left" w:pos="0"/>
        </w:tabs>
        <w:ind w:left="992" w:hanging="629"/>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pStyle w:val="a0"/>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 w15:restartNumberingAfterBreak="0">
    <w:nsid w:val="093C6778"/>
    <w:multiLevelType w:val="multilevel"/>
    <w:tmpl w:val="093C6778"/>
    <w:lvl w:ilvl="0">
      <w:start w:val="1"/>
      <w:numFmt w:val="decimal"/>
      <w:pStyle w:val="a1"/>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AE367E9"/>
    <w:multiLevelType w:val="multilevel"/>
    <w:tmpl w:val="0AE367E9"/>
    <w:lvl w:ilvl="0">
      <w:start w:val="1"/>
      <w:numFmt w:val="none"/>
      <w:pStyle w:val="a2"/>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pStyle w:val="a3"/>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15:restartNumberingAfterBreak="0">
    <w:nsid w:val="0DDE2B46"/>
    <w:multiLevelType w:val="multilevel"/>
    <w:tmpl w:val="0DDE2B46"/>
    <w:lvl w:ilvl="0">
      <w:start w:val="1"/>
      <w:numFmt w:val="lowerLetter"/>
      <w:pStyle w:val="a4"/>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5" w15:restartNumberingAfterBreak="0">
    <w:nsid w:val="14773D89"/>
    <w:multiLevelType w:val="hybridMultilevel"/>
    <w:tmpl w:val="2A8A7990"/>
    <w:lvl w:ilvl="0" w:tplc="FFFFFFFF">
      <w:start w:val="1"/>
      <w:numFmt w:val="decimal"/>
      <w:lvlText w:val="表D.%1"/>
      <w:lvlJc w:val="left"/>
      <w:pPr>
        <w:ind w:left="860" w:hanging="576"/>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6" w15:restartNumberingAfterBreak="0">
    <w:nsid w:val="1DBF583A"/>
    <w:multiLevelType w:val="multilevel"/>
    <w:tmpl w:val="1DBF583A"/>
    <w:lvl w:ilvl="0">
      <w:start w:val="1"/>
      <w:numFmt w:val="decimal"/>
      <w:pStyle w:val="a5"/>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pStyle w:val="a6"/>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7" w15:restartNumberingAfterBreak="0">
    <w:nsid w:val="1FC91163"/>
    <w:multiLevelType w:val="multilevel"/>
    <w:tmpl w:val="2ABAAC26"/>
    <w:lvl w:ilvl="0">
      <w:start w:val="1"/>
      <w:numFmt w:val="decimal"/>
      <w:pStyle w:val="a7"/>
      <w:suff w:val="nothing"/>
      <w:lvlText w:val="%1　"/>
      <w:lvlJc w:val="left"/>
      <w:pPr>
        <w:ind w:left="0" w:firstLine="0"/>
      </w:pPr>
      <w:rPr>
        <w:rFonts w:ascii="黑体" w:eastAsia="黑体" w:hAnsi="Times New Roman" w:hint="eastAsia"/>
        <w:b w:val="0"/>
        <w:i w:val="0"/>
        <w:sz w:val="21"/>
        <w:szCs w:val="21"/>
      </w:rPr>
    </w:lvl>
    <w:lvl w:ilvl="1">
      <w:start w:val="1"/>
      <w:numFmt w:val="decimal"/>
      <w:pStyle w:val="a8"/>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15:restartNumberingAfterBreak="0">
    <w:nsid w:val="2A8F7113"/>
    <w:multiLevelType w:val="multilevel"/>
    <w:tmpl w:val="2A8F7113"/>
    <w:lvl w:ilvl="0">
      <w:start w:val="1"/>
      <w:numFmt w:val="upperLetter"/>
      <w:pStyle w:val="ad"/>
      <w:suff w:val="space"/>
      <w:lvlText w:val="%1"/>
      <w:lvlJc w:val="left"/>
      <w:pPr>
        <w:ind w:left="623" w:hanging="425"/>
      </w:pPr>
      <w:rPr>
        <w:rFonts w:hint="eastAsia"/>
      </w:rPr>
    </w:lvl>
    <w:lvl w:ilvl="1">
      <w:start w:val="1"/>
      <w:numFmt w:val="decimal"/>
      <w:pStyle w:val="ae"/>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9" w15:restartNumberingAfterBreak="0">
    <w:nsid w:val="2C5917C3"/>
    <w:multiLevelType w:val="multilevel"/>
    <w:tmpl w:val="2C5917C3"/>
    <w:lvl w:ilvl="0">
      <w:start w:val="1"/>
      <w:numFmt w:val="none"/>
      <w:pStyle w:val="af"/>
      <w:suff w:val="nothing"/>
      <w:lvlText w:val="%1——"/>
      <w:lvlJc w:val="left"/>
      <w:pPr>
        <w:ind w:left="833" w:hanging="408"/>
      </w:pPr>
      <w:rPr>
        <w:rFonts w:hint="eastAsia"/>
      </w:rPr>
    </w:lvl>
    <w:lvl w:ilvl="1">
      <w:start w:val="1"/>
      <w:numFmt w:val="bullet"/>
      <w:pStyle w:val="af0"/>
      <w:lvlText w:val=""/>
      <w:lvlJc w:val="left"/>
      <w:pPr>
        <w:tabs>
          <w:tab w:val="left" w:pos="760"/>
        </w:tabs>
        <w:ind w:left="1264" w:hanging="413"/>
      </w:pPr>
      <w:rPr>
        <w:rFonts w:ascii="Symbol" w:hAnsi="Symbol" w:hint="default"/>
        <w:color w:val="auto"/>
      </w:rPr>
    </w:lvl>
    <w:lvl w:ilvl="2">
      <w:start w:val="1"/>
      <w:numFmt w:val="bullet"/>
      <w:pStyle w:val="af1"/>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pStyle w:val="af2"/>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0" w15:restartNumberingAfterBreak="0">
    <w:nsid w:val="3D733618"/>
    <w:multiLevelType w:val="multilevel"/>
    <w:tmpl w:val="3D733618"/>
    <w:lvl w:ilvl="0">
      <w:start w:val="1"/>
      <w:numFmt w:val="decimal"/>
      <w:pStyle w:val="af3"/>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1" w15:restartNumberingAfterBreak="0">
    <w:nsid w:val="40815C3F"/>
    <w:multiLevelType w:val="hybridMultilevel"/>
    <w:tmpl w:val="3960A550"/>
    <w:lvl w:ilvl="0" w:tplc="CD442628">
      <w:start w:val="1"/>
      <w:numFmt w:val="lowerLetter"/>
      <w:lvlText w:val="%1）"/>
      <w:lvlJc w:val="left"/>
      <w:pPr>
        <w:ind w:left="860"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2" w15:restartNumberingAfterBreak="0">
    <w:nsid w:val="44C50F90"/>
    <w:multiLevelType w:val="multilevel"/>
    <w:tmpl w:val="44C50F90"/>
    <w:lvl w:ilvl="0">
      <w:start w:val="1"/>
      <w:numFmt w:val="lowerLetter"/>
      <w:pStyle w:val="af4"/>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f5"/>
      <w:lvlText w:val="%2)"/>
      <w:lvlJc w:val="left"/>
      <w:pPr>
        <w:tabs>
          <w:tab w:val="left" w:pos="1259"/>
        </w:tabs>
        <w:ind w:left="1259" w:hanging="420"/>
      </w:pPr>
      <w:rPr>
        <w:rFonts w:ascii="宋体" w:eastAsia="宋体" w:hAnsi="宋体" w:hint="eastAsia"/>
        <w:b w:val="0"/>
        <w:i w:val="0"/>
        <w:sz w:val="20"/>
      </w:rPr>
    </w:lvl>
    <w:lvl w:ilvl="2">
      <w:start w:val="1"/>
      <w:numFmt w:val="decimal"/>
      <w:pStyle w:val="af6"/>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3" w15:restartNumberingAfterBreak="0">
    <w:nsid w:val="470E221F"/>
    <w:multiLevelType w:val="hybridMultilevel"/>
    <w:tmpl w:val="6FD2257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B733A5F"/>
    <w:multiLevelType w:val="multilevel"/>
    <w:tmpl w:val="4B733A5F"/>
    <w:lvl w:ilvl="0">
      <w:start w:val="1"/>
      <w:numFmt w:val="decimal"/>
      <w:pStyle w:val="af7"/>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5" w15:restartNumberingAfterBreak="0">
    <w:nsid w:val="557C2AF5"/>
    <w:multiLevelType w:val="multilevel"/>
    <w:tmpl w:val="557C2AF5"/>
    <w:lvl w:ilvl="0">
      <w:start w:val="1"/>
      <w:numFmt w:val="decimal"/>
      <w:pStyle w:val="af8"/>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15:restartNumberingAfterBreak="0">
    <w:nsid w:val="55E73683"/>
    <w:multiLevelType w:val="multilevel"/>
    <w:tmpl w:val="2E2A738C"/>
    <w:lvl w:ilvl="0">
      <w:start w:val="2"/>
      <w:numFmt w:val="upperLetter"/>
      <w:suff w:val="nothing"/>
      <w:lvlText w:val="附　录　%1"/>
      <w:lvlJc w:val="left"/>
      <w:pPr>
        <w:ind w:left="0" w:firstLine="0"/>
      </w:pPr>
      <w:rPr>
        <w:rFonts w:ascii="黑体" w:eastAsia="黑体" w:hAnsi="Times New Roman" w:hint="eastAsia"/>
        <w:b w:val="0"/>
        <w:i w:val="0"/>
        <w:color w:val="auto"/>
        <w:spacing w:val="0"/>
        <w:w w:val="100"/>
        <w:sz w:val="21"/>
      </w:rPr>
    </w:lvl>
    <w:lvl w:ilvl="1">
      <w:start w:val="1"/>
      <w:numFmt w:val="decimal"/>
      <w:suff w:val="nothing"/>
      <w:lvlText w:val="A.%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56A361C3"/>
    <w:multiLevelType w:val="multilevel"/>
    <w:tmpl w:val="56A361C3"/>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18" w15:restartNumberingAfterBreak="0">
    <w:nsid w:val="60B55DC2"/>
    <w:multiLevelType w:val="multilevel"/>
    <w:tmpl w:val="60B55DC2"/>
    <w:lvl w:ilvl="0">
      <w:start w:val="1"/>
      <w:numFmt w:val="upperLetter"/>
      <w:pStyle w:val="af9"/>
      <w:lvlText w:val="%1"/>
      <w:lvlJc w:val="left"/>
      <w:pPr>
        <w:tabs>
          <w:tab w:val="left" w:pos="0"/>
        </w:tabs>
        <w:ind w:left="0" w:hanging="425"/>
      </w:pPr>
      <w:rPr>
        <w:rFonts w:hint="eastAsia"/>
      </w:rPr>
    </w:lvl>
    <w:lvl w:ilvl="1">
      <w:start w:val="1"/>
      <w:numFmt w:val="decimal"/>
      <w:pStyle w:val="afa"/>
      <w:suff w:val="nothing"/>
      <w:lvlText w:val="表%1.%2　"/>
      <w:lvlJc w:val="left"/>
      <w:pPr>
        <w:ind w:left="567" w:hanging="567"/>
      </w:pPr>
      <w:rPr>
        <w:rFonts w:hint="eastAsia"/>
        <w:lang w:val="en-US"/>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9" w15:restartNumberingAfterBreak="0">
    <w:nsid w:val="646260FA"/>
    <w:multiLevelType w:val="multilevel"/>
    <w:tmpl w:val="646260FA"/>
    <w:lvl w:ilvl="0">
      <w:start w:val="1"/>
      <w:numFmt w:val="decimal"/>
      <w:pStyle w:val="afb"/>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0" w15:restartNumberingAfterBreak="0">
    <w:nsid w:val="657D3FBC"/>
    <w:multiLevelType w:val="multilevel"/>
    <w:tmpl w:val="5838C864"/>
    <w:lvl w:ilvl="0">
      <w:start w:val="1"/>
      <w:numFmt w:val="upperLetter"/>
      <w:pStyle w:val="afc"/>
      <w:suff w:val="nothing"/>
      <w:lvlText w:val="附　录　%1"/>
      <w:lvlJc w:val="left"/>
      <w:pPr>
        <w:ind w:left="0" w:firstLine="0"/>
      </w:pPr>
      <w:rPr>
        <w:rFonts w:ascii="黑体" w:eastAsia="黑体" w:hAnsi="Times New Roman" w:hint="eastAsia"/>
        <w:b w:val="0"/>
        <w:i w:val="0"/>
        <w:color w:val="auto"/>
        <w:spacing w:val="0"/>
        <w:w w:val="100"/>
        <w:sz w:val="21"/>
      </w:rPr>
    </w:lvl>
    <w:lvl w:ilvl="1">
      <w:start w:val="1"/>
      <w:numFmt w:val="decimal"/>
      <w:pStyle w:val="afd"/>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e"/>
      <w:suff w:val="nothing"/>
      <w:lvlText w:val="%1.%2.%3　"/>
      <w:lvlJc w:val="left"/>
      <w:pPr>
        <w:ind w:left="0" w:firstLine="0"/>
      </w:pPr>
      <w:rPr>
        <w:rFonts w:ascii="黑体" w:eastAsia="黑体" w:hAnsi="Times New Roman" w:hint="eastAsia"/>
        <w:b w:val="0"/>
        <w:i w:val="0"/>
        <w:sz w:val="21"/>
      </w:rPr>
    </w:lvl>
    <w:lvl w:ilvl="3">
      <w:start w:val="1"/>
      <w:numFmt w:val="decimal"/>
      <w:pStyle w:val="aff"/>
      <w:suff w:val="nothing"/>
      <w:lvlText w:val="%1.%2.%3.%4　"/>
      <w:lvlJc w:val="left"/>
      <w:pPr>
        <w:ind w:left="0" w:firstLine="0"/>
      </w:pPr>
      <w:rPr>
        <w:rFonts w:ascii="黑体" w:eastAsia="黑体" w:hAnsi="Times New Roman" w:hint="eastAsia"/>
        <w:b w:val="0"/>
        <w:i w:val="0"/>
        <w:sz w:val="21"/>
      </w:rPr>
    </w:lvl>
    <w:lvl w:ilvl="4">
      <w:start w:val="1"/>
      <w:numFmt w:val="decimal"/>
      <w:pStyle w:val="aff0"/>
      <w:suff w:val="nothing"/>
      <w:lvlText w:val="%1.%2.%3.%4.%5　"/>
      <w:lvlJc w:val="left"/>
      <w:pPr>
        <w:ind w:left="0" w:firstLine="0"/>
      </w:pPr>
      <w:rPr>
        <w:rFonts w:ascii="黑体" w:eastAsia="黑体" w:hAnsi="Times New Roman" w:hint="eastAsia"/>
        <w:b w:val="0"/>
        <w:i w:val="0"/>
        <w:sz w:val="21"/>
      </w:rPr>
    </w:lvl>
    <w:lvl w:ilvl="5">
      <w:start w:val="1"/>
      <w:numFmt w:val="decimal"/>
      <w:pStyle w:val="aff1"/>
      <w:suff w:val="nothing"/>
      <w:lvlText w:val="%1.%2.%3.%4.%5.%6　"/>
      <w:lvlJc w:val="left"/>
      <w:pPr>
        <w:ind w:left="0" w:firstLine="0"/>
      </w:pPr>
      <w:rPr>
        <w:rFonts w:ascii="黑体" w:eastAsia="黑体" w:hAnsi="Times New Roman" w:hint="eastAsia"/>
        <w:b w:val="0"/>
        <w:i w:val="0"/>
        <w:sz w:val="21"/>
      </w:rPr>
    </w:lvl>
    <w:lvl w:ilvl="6">
      <w:start w:val="1"/>
      <w:numFmt w:val="decimal"/>
      <w:pStyle w:val="aff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1" w15:restartNumberingAfterBreak="0">
    <w:nsid w:val="6A3B1AB7"/>
    <w:multiLevelType w:val="multilevel"/>
    <w:tmpl w:val="A5181950"/>
    <w:lvl w:ilvl="0">
      <w:start w:val="2"/>
      <w:numFmt w:val="upperLetter"/>
      <w:suff w:val="nothing"/>
      <w:lvlText w:val="附　录　%1"/>
      <w:lvlJc w:val="left"/>
      <w:pPr>
        <w:ind w:left="0" w:firstLine="0"/>
      </w:pPr>
      <w:rPr>
        <w:rFonts w:ascii="黑体" w:eastAsia="黑体" w:hAnsi="Times New Roman" w:hint="eastAsia"/>
        <w:b w:val="0"/>
        <w:i w:val="0"/>
        <w:color w:val="auto"/>
        <w:spacing w:val="0"/>
        <w:w w:val="100"/>
        <w:sz w:val="21"/>
      </w:rPr>
    </w:lvl>
    <w:lvl w:ilvl="1">
      <w:start w:val="1"/>
      <w:numFmt w:val="decimal"/>
      <w:suff w:val="nothing"/>
      <w:lvlText w:val="C.%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C.%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15:restartNumberingAfterBreak="0">
    <w:nsid w:val="6D6C07CD"/>
    <w:multiLevelType w:val="multilevel"/>
    <w:tmpl w:val="6D6C07CD"/>
    <w:lvl w:ilvl="0">
      <w:start w:val="1"/>
      <w:numFmt w:val="lowerLetter"/>
      <w:pStyle w:val="aff3"/>
      <w:lvlText w:val="%1)"/>
      <w:lvlJc w:val="left"/>
      <w:pPr>
        <w:tabs>
          <w:tab w:val="left" w:pos="839"/>
        </w:tabs>
        <w:ind w:left="839" w:hanging="419"/>
      </w:pPr>
      <w:rPr>
        <w:rFonts w:ascii="宋体" w:eastAsia="宋体" w:hint="eastAsia"/>
        <w:b w:val="0"/>
        <w:i w:val="0"/>
        <w:sz w:val="21"/>
      </w:rPr>
    </w:lvl>
    <w:lvl w:ilvl="1">
      <w:start w:val="1"/>
      <w:numFmt w:val="decimal"/>
      <w:pStyle w:val="aff4"/>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3" w15:restartNumberingAfterBreak="0">
    <w:nsid w:val="6DBF04F4"/>
    <w:multiLevelType w:val="multilevel"/>
    <w:tmpl w:val="6DBF04F4"/>
    <w:lvl w:ilvl="0">
      <w:start w:val="1"/>
      <w:numFmt w:val="none"/>
      <w:pStyle w:val="aff5"/>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pStyle w:val="aff6"/>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1022435405">
    <w:abstractNumId w:val="10"/>
  </w:num>
  <w:num w:numId="2" w16cid:durableId="66148008">
    <w:abstractNumId w:val="7"/>
  </w:num>
  <w:num w:numId="3" w16cid:durableId="571736096">
    <w:abstractNumId w:val="9"/>
  </w:num>
  <w:num w:numId="4" w16cid:durableId="1866938149">
    <w:abstractNumId w:val="3"/>
  </w:num>
  <w:num w:numId="5" w16cid:durableId="784615262">
    <w:abstractNumId w:val="12"/>
  </w:num>
  <w:num w:numId="6" w16cid:durableId="1882981696">
    <w:abstractNumId w:val="23"/>
  </w:num>
  <w:num w:numId="7" w16cid:durableId="1390106526">
    <w:abstractNumId w:val="1"/>
  </w:num>
  <w:num w:numId="8" w16cid:durableId="698820778">
    <w:abstractNumId w:val="14"/>
  </w:num>
  <w:num w:numId="9" w16cid:durableId="593973834">
    <w:abstractNumId w:val="6"/>
  </w:num>
  <w:num w:numId="10" w16cid:durableId="683439860">
    <w:abstractNumId w:val="20"/>
  </w:num>
  <w:num w:numId="11" w16cid:durableId="1600991140">
    <w:abstractNumId w:val="18"/>
  </w:num>
  <w:num w:numId="12" w16cid:durableId="1772360630">
    <w:abstractNumId w:val="22"/>
  </w:num>
  <w:num w:numId="13" w16cid:durableId="1584871726">
    <w:abstractNumId w:val="8"/>
  </w:num>
  <w:num w:numId="14" w16cid:durableId="616837798">
    <w:abstractNumId w:val="2"/>
  </w:num>
  <w:num w:numId="15" w16cid:durableId="296646976">
    <w:abstractNumId w:val="4"/>
  </w:num>
  <w:num w:numId="16" w16cid:durableId="73167560">
    <w:abstractNumId w:val="19"/>
  </w:num>
  <w:num w:numId="17" w16cid:durableId="1613706101">
    <w:abstractNumId w:val="15"/>
  </w:num>
  <w:num w:numId="18" w16cid:durableId="1834879923">
    <w:abstractNumId w:val="17"/>
  </w:num>
  <w:num w:numId="19" w16cid:durableId="16258876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5935769">
    <w:abstractNumId w:val="16"/>
  </w:num>
  <w:num w:numId="21" w16cid:durableId="2470339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59100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5671105">
    <w:abstractNumId w:val="11"/>
  </w:num>
  <w:num w:numId="24" w16cid:durableId="884022046">
    <w:abstractNumId w:val="21"/>
  </w:num>
  <w:num w:numId="25" w16cid:durableId="2011332148">
    <w:abstractNumId w:val="0"/>
  </w:num>
  <w:num w:numId="26" w16cid:durableId="240797140">
    <w:abstractNumId w:val="13"/>
  </w:num>
  <w:num w:numId="27" w16cid:durableId="11838620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7749098">
    <w:abstractNumId w:val="5"/>
  </w:num>
  <w:num w:numId="29" w16cid:durableId="1919753532">
    <w:abstractNumId w:val="7"/>
  </w:num>
  <w:num w:numId="30" w16cid:durableId="777339401">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90E"/>
    <w:rsid w:val="0000000F"/>
    <w:rsid w:val="00001A1F"/>
    <w:rsid w:val="00006FDA"/>
    <w:rsid w:val="00011AE7"/>
    <w:rsid w:val="000153A3"/>
    <w:rsid w:val="00021459"/>
    <w:rsid w:val="00023A64"/>
    <w:rsid w:val="000251FF"/>
    <w:rsid w:val="000300ED"/>
    <w:rsid w:val="00036D64"/>
    <w:rsid w:val="00043BAD"/>
    <w:rsid w:val="00051F3C"/>
    <w:rsid w:val="00054CFE"/>
    <w:rsid w:val="00055303"/>
    <w:rsid w:val="0006299A"/>
    <w:rsid w:val="000649CC"/>
    <w:rsid w:val="00067F64"/>
    <w:rsid w:val="00071088"/>
    <w:rsid w:val="000719B9"/>
    <w:rsid w:val="00071C3B"/>
    <w:rsid w:val="00072BB3"/>
    <w:rsid w:val="00074096"/>
    <w:rsid w:val="00074CBE"/>
    <w:rsid w:val="00075B39"/>
    <w:rsid w:val="000844FF"/>
    <w:rsid w:val="000846B4"/>
    <w:rsid w:val="000A08FA"/>
    <w:rsid w:val="000A2967"/>
    <w:rsid w:val="000A7614"/>
    <w:rsid w:val="000A7A23"/>
    <w:rsid w:val="000B0B4F"/>
    <w:rsid w:val="000B26C7"/>
    <w:rsid w:val="000B2F7B"/>
    <w:rsid w:val="000B3282"/>
    <w:rsid w:val="000B4DC6"/>
    <w:rsid w:val="000C1163"/>
    <w:rsid w:val="000C296D"/>
    <w:rsid w:val="000C36AC"/>
    <w:rsid w:val="000C4127"/>
    <w:rsid w:val="000C4483"/>
    <w:rsid w:val="000C5EC6"/>
    <w:rsid w:val="000C7807"/>
    <w:rsid w:val="000D5A86"/>
    <w:rsid w:val="000D7879"/>
    <w:rsid w:val="000E26FE"/>
    <w:rsid w:val="000E390B"/>
    <w:rsid w:val="000E4CFE"/>
    <w:rsid w:val="000E747A"/>
    <w:rsid w:val="000F030D"/>
    <w:rsid w:val="000F5217"/>
    <w:rsid w:val="000F576A"/>
    <w:rsid w:val="000F5EEB"/>
    <w:rsid w:val="001006E4"/>
    <w:rsid w:val="001055EF"/>
    <w:rsid w:val="00106374"/>
    <w:rsid w:val="001126B9"/>
    <w:rsid w:val="00114FDB"/>
    <w:rsid w:val="00115245"/>
    <w:rsid w:val="00121B07"/>
    <w:rsid w:val="00132622"/>
    <w:rsid w:val="00133278"/>
    <w:rsid w:val="001415E8"/>
    <w:rsid w:val="00150EF2"/>
    <w:rsid w:val="00155152"/>
    <w:rsid w:val="00156C12"/>
    <w:rsid w:val="00157D58"/>
    <w:rsid w:val="001626F1"/>
    <w:rsid w:val="0016318E"/>
    <w:rsid w:val="00164B0E"/>
    <w:rsid w:val="00165117"/>
    <w:rsid w:val="00170941"/>
    <w:rsid w:val="00171378"/>
    <w:rsid w:val="001744CE"/>
    <w:rsid w:val="00177082"/>
    <w:rsid w:val="00181D88"/>
    <w:rsid w:val="00184421"/>
    <w:rsid w:val="001854E1"/>
    <w:rsid w:val="001876BB"/>
    <w:rsid w:val="001910E4"/>
    <w:rsid w:val="001913D9"/>
    <w:rsid w:val="00194CDB"/>
    <w:rsid w:val="00195630"/>
    <w:rsid w:val="001979F6"/>
    <w:rsid w:val="001A7AB3"/>
    <w:rsid w:val="001A7FE9"/>
    <w:rsid w:val="001B32D9"/>
    <w:rsid w:val="001B4255"/>
    <w:rsid w:val="001C0212"/>
    <w:rsid w:val="001C232E"/>
    <w:rsid w:val="001C38C7"/>
    <w:rsid w:val="001C4A6F"/>
    <w:rsid w:val="001C617B"/>
    <w:rsid w:val="001D2D3E"/>
    <w:rsid w:val="001D2F64"/>
    <w:rsid w:val="001D3A6C"/>
    <w:rsid w:val="001D62C7"/>
    <w:rsid w:val="001E11DB"/>
    <w:rsid w:val="001E1CE5"/>
    <w:rsid w:val="001E1FFE"/>
    <w:rsid w:val="001E214C"/>
    <w:rsid w:val="001E4512"/>
    <w:rsid w:val="001E72D5"/>
    <w:rsid w:val="001E7C5F"/>
    <w:rsid w:val="001F0DAF"/>
    <w:rsid w:val="001F2604"/>
    <w:rsid w:val="001F2F3E"/>
    <w:rsid w:val="001F404D"/>
    <w:rsid w:val="001F5D09"/>
    <w:rsid w:val="001F74E7"/>
    <w:rsid w:val="00201C24"/>
    <w:rsid w:val="0020317C"/>
    <w:rsid w:val="00205323"/>
    <w:rsid w:val="002143C3"/>
    <w:rsid w:val="00215DAC"/>
    <w:rsid w:val="0021666C"/>
    <w:rsid w:val="00216742"/>
    <w:rsid w:val="002228B2"/>
    <w:rsid w:val="002255D6"/>
    <w:rsid w:val="002267D1"/>
    <w:rsid w:val="00227A41"/>
    <w:rsid w:val="00230036"/>
    <w:rsid w:val="00231458"/>
    <w:rsid w:val="0023549C"/>
    <w:rsid w:val="002358E4"/>
    <w:rsid w:val="00236BEF"/>
    <w:rsid w:val="00237948"/>
    <w:rsid w:val="00241160"/>
    <w:rsid w:val="00247A92"/>
    <w:rsid w:val="00255164"/>
    <w:rsid w:val="00257A44"/>
    <w:rsid w:val="002607A6"/>
    <w:rsid w:val="002616BD"/>
    <w:rsid w:val="0026173F"/>
    <w:rsid w:val="00263831"/>
    <w:rsid w:val="00266316"/>
    <w:rsid w:val="00267866"/>
    <w:rsid w:val="002718AA"/>
    <w:rsid w:val="0027594D"/>
    <w:rsid w:val="002777AE"/>
    <w:rsid w:val="00280CC3"/>
    <w:rsid w:val="002810BB"/>
    <w:rsid w:val="0028154F"/>
    <w:rsid w:val="00282053"/>
    <w:rsid w:val="00290ADE"/>
    <w:rsid w:val="00291D1F"/>
    <w:rsid w:val="002A26A8"/>
    <w:rsid w:val="002A4429"/>
    <w:rsid w:val="002A6513"/>
    <w:rsid w:val="002C1928"/>
    <w:rsid w:val="002C3BC8"/>
    <w:rsid w:val="002C5752"/>
    <w:rsid w:val="002C69B0"/>
    <w:rsid w:val="002C7B09"/>
    <w:rsid w:val="002D27E7"/>
    <w:rsid w:val="002D7711"/>
    <w:rsid w:val="002E2BF1"/>
    <w:rsid w:val="002F17BD"/>
    <w:rsid w:val="002F5A03"/>
    <w:rsid w:val="002F5C50"/>
    <w:rsid w:val="002F781B"/>
    <w:rsid w:val="00304336"/>
    <w:rsid w:val="003052C0"/>
    <w:rsid w:val="00306428"/>
    <w:rsid w:val="00311117"/>
    <w:rsid w:val="003178B6"/>
    <w:rsid w:val="003203BC"/>
    <w:rsid w:val="00321F2F"/>
    <w:rsid w:val="003229A2"/>
    <w:rsid w:val="003270A1"/>
    <w:rsid w:val="0033043B"/>
    <w:rsid w:val="00331AA1"/>
    <w:rsid w:val="00333BCA"/>
    <w:rsid w:val="00334C81"/>
    <w:rsid w:val="00340A1E"/>
    <w:rsid w:val="00341BC8"/>
    <w:rsid w:val="00346BD7"/>
    <w:rsid w:val="0035035C"/>
    <w:rsid w:val="00353F90"/>
    <w:rsid w:val="00356CF4"/>
    <w:rsid w:val="00357657"/>
    <w:rsid w:val="003636B3"/>
    <w:rsid w:val="00366190"/>
    <w:rsid w:val="00366485"/>
    <w:rsid w:val="00375565"/>
    <w:rsid w:val="00380954"/>
    <w:rsid w:val="00383F95"/>
    <w:rsid w:val="00385B41"/>
    <w:rsid w:val="003901DC"/>
    <w:rsid w:val="00391A2C"/>
    <w:rsid w:val="003946AB"/>
    <w:rsid w:val="003A2539"/>
    <w:rsid w:val="003A2744"/>
    <w:rsid w:val="003A2B42"/>
    <w:rsid w:val="003A389B"/>
    <w:rsid w:val="003A48DF"/>
    <w:rsid w:val="003B20E5"/>
    <w:rsid w:val="003B3272"/>
    <w:rsid w:val="003B3CC0"/>
    <w:rsid w:val="003B4BA2"/>
    <w:rsid w:val="003B6554"/>
    <w:rsid w:val="003B7E27"/>
    <w:rsid w:val="003C3E16"/>
    <w:rsid w:val="003D48E7"/>
    <w:rsid w:val="003D49AA"/>
    <w:rsid w:val="003D538E"/>
    <w:rsid w:val="003D5979"/>
    <w:rsid w:val="003D6AD9"/>
    <w:rsid w:val="003E2677"/>
    <w:rsid w:val="003E4155"/>
    <w:rsid w:val="003E59A7"/>
    <w:rsid w:val="003E5CCD"/>
    <w:rsid w:val="003E70F9"/>
    <w:rsid w:val="003F23C8"/>
    <w:rsid w:val="003F594E"/>
    <w:rsid w:val="003F6555"/>
    <w:rsid w:val="003F7232"/>
    <w:rsid w:val="003F7C2F"/>
    <w:rsid w:val="00400092"/>
    <w:rsid w:val="00404A7D"/>
    <w:rsid w:val="00425099"/>
    <w:rsid w:val="00426D7F"/>
    <w:rsid w:val="0043047E"/>
    <w:rsid w:val="00431FA2"/>
    <w:rsid w:val="0043254F"/>
    <w:rsid w:val="004337C6"/>
    <w:rsid w:val="00434405"/>
    <w:rsid w:val="0043796A"/>
    <w:rsid w:val="00440FA8"/>
    <w:rsid w:val="004467D4"/>
    <w:rsid w:val="00446EAC"/>
    <w:rsid w:val="0045226F"/>
    <w:rsid w:val="00452921"/>
    <w:rsid w:val="00457706"/>
    <w:rsid w:val="00463C69"/>
    <w:rsid w:val="0046419B"/>
    <w:rsid w:val="0046551E"/>
    <w:rsid w:val="00482A0C"/>
    <w:rsid w:val="0048301C"/>
    <w:rsid w:val="00483F5E"/>
    <w:rsid w:val="00484E06"/>
    <w:rsid w:val="00486C5E"/>
    <w:rsid w:val="00487D5E"/>
    <w:rsid w:val="004930B6"/>
    <w:rsid w:val="00494A1C"/>
    <w:rsid w:val="00497583"/>
    <w:rsid w:val="004A0884"/>
    <w:rsid w:val="004A4A82"/>
    <w:rsid w:val="004A6128"/>
    <w:rsid w:val="004B0B16"/>
    <w:rsid w:val="004B2383"/>
    <w:rsid w:val="004B2402"/>
    <w:rsid w:val="004B458C"/>
    <w:rsid w:val="004B65BC"/>
    <w:rsid w:val="004C0E34"/>
    <w:rsid w:val="004C276F"/>
    <w:rsid w:val="004D065B"/>
    <w:rsid w:val="004D1124"/>
    <w:rsid w:val="004D1542"/>
    <w:rsid w:val="004D5776"/>
    <w:rsid w:val="004E22AC"/>
    <w:rsid w:val="004E2E5E"/>
    <w:rsid w:val="004E7431"/>
    <w:rsid w:val="004F0626"/>
    <w:rsid w:val="004F2746"/>
    <w:rsid w:val="004F27EE"/>
    <w:rsid w:val="004F31E7"/>
    <w:rsid w:val="005034EE"/>
    <w:rsid w:val="005050FB"/>
    <w:rsid w:val="00505DAE"/>
    <w:rsid w:val="0050691A"/>
    <w:rsid w:val="00507A67"/>
    <w:rsid w:val="0051169B"/>
    <w:rsid w:val="00517CF3"/>
    <w:rsid w:val="00524D2C"/>
    <w:rsid w:val="0052579D"/>
    <w:rsid w:val="00531130"/>
    <w:rsid w:val="00542CBB"/>
    <w:rsid w:val="00542DEF"/>
    <w:rsid w:val="00544612"/>
    <w:rsid w:val="00545C84"/>
    <w:rsid w:val="00546E03"/>
    <w:rsid w:val="00547A49"/>
    <w:rsid w:val="00550FCF"/>
    <w:rsid w:val="00551D6A"/>
    <w:rsid w:val="0055506F"/>
    <w:rsid w:val="005566A4"/>
    <w:rsid w:val="00557AB9"/>
    <w:rsid w:val="00563108"/>
    <w:rsid w:val="00564759"/>
    <w:rsid w:val="0056564F"/>
    <w:rsid w:val="00565879"/>
    <w:rsid w:val="00570934"/>
    <w:rsid w:val="00570B0B"/>
    <w:rsid w:val="00571558"/>
    <w:rsid w:val="00571C51"/>
    <w:rsid w:val="00580ECB"/>
    <w:rsid w:val="0058251C"/>
    <w:rsid w:val="00584170"/>
    <w:rsid w:val="0058494B"/>
    <w:rsid w:val="00586C5F"/>
    <w:rsid w:val="005879F9"/>
    <w:rsid w:val="00587AB3"/>
    <w:rsid w:val="005915BC"/>
    <w:rsid w:val="00592F28"/>
    <w:rsid w:val="00597F77"/>
    <w:rsid w:val="005A107E"/>
    <w:rsid w:val="005A41E3"/>
    <w:rsid w:val="005A7692"/>
    <w:rsid w:val="005B1513"/>
    <w:rsid w:val="005B2C73"/>
    <w:rsid w:val="005C22F1"/>
    <w:rsid w:val="005C2802"/>
    <w:rsid w:val="005C3F3C"/>
    <w:rsid w:val="005C5296"/>
    <w:rsid w:val="005D02A0"/>
    <w:rsid w:val="005D0AE0"/>
    <w:rsid w:val="005D15B8"/>
    <w:rsid w:val="005E3326"/>
    <w:rsid w:val="005E55C4"/>
    <w:rsid w:val="005E5CD2"/>
    <w:rsid w:val="005E6B4A"/>
    <w:rsid w:val="005E6E1C"/>
    <w:rsid w:val="005E7D69"/>
    <w:rsid w:val="005F05B1"/>
    <w:rsid w:val="0060354F"/>
    <w:rsid w:val="006265EB"/>
    <w:rsid w:val="00635A54"/>
    <w:rsid w:val="00641B20"/>
    <w:rsid w:val="00642A71"/>
    <w:rsid w:val="00647978"/>
    <w:rsid w:val="00650689"/>
    <w:rsid w:val="0065270A"/>
    <w:rsid w:val="006601A0"/>
    <w:rsid w:val="00660690"/>
    <w:rsid w:val="00661714"/>
    <w:rsid w:val="006622E6"/>
    <w:rsid w:val="006676FF"/>
    <w:rsid w:val="00676EFA"/>
    <w:rsid w:val="006779CD"/>
    <w:rsid w:val="006829BB"/>
    <w:rsid w:val="00694A71"/>
    <w:rsid w:val="006A1C4C"/>
    <w:rsid w:val="006A58DB"/>
    <w:rsid w:val="006B65E0"/>
    <w:rsid w:val="006C0B05"/>
    <w:rsid w:val="006C4E19"/>
    <w:rsid w:val="006C7ADF"/>
    <w:rsid w:val="006D3685"/>
    <w:rsid w:val="006D431B"/>
    <w:rsid w:val="006E52D8"/>
    <w:rsid w:val="006E5DBC"/>
    <w:rsid w:val="006E778D"/>
    <w:rsid w:val="006F5494"/>
    <w:rsid w:val="00701AD9"/>
    <w:rsid w:val="00705215"/>
    <w:rsid w:val="00710533"/>
    <w:rsid w:val="00711696"/>
    <w:rsid w:val="007158FA"/>
    <w:rsid w:val="00716084"/>
    <w:rsid w:val="0072241B"/>
    <w:rsid w:val="00723B84"/>
    <w:rsid w:val="007334F8"/>
    <w:rsid w:val="00733B7D"/>
    <w:rsid w:val="00735630"/>
    <w:rsid w:val="007405AC"/>
    <w:rsid w:val="00741600"/>
    <w:rsid w:val="00741F5F"/>
    <w:rsid w:val="00756BA7"/>
    <w:rsid w:val="00756F58"/>
    <w:rsid w:val="007609F2"/>
    <w:rsid w:val="00765BA8"/>
    <w:rsid w:val="00765E49"/>
    <w:rsid w:val="00767536"/>
    <w:rsid w:val="00774B59"/>
    <w:rsid w:val="00775F4F"/>
    <w:rsid w:val="00777AE8"/>
    <w:rsid w:val="00780308"/>
    <w:rsid w:val="00783694"/>
    <w:rsid w:val="00783C1E"/>
    <w:rsid w:val="00784ED8"/>
    <w:rsid w:val="00785FBB"/>
    <w:rsid w:val="00787EB3"/>
    <w:rsid w:val="007966DB"/>
    <w:rsid w:val="007A1855"/>
    <w:rsid w:val="007A3616"/>
    <w:rsid w:val="007A4546"/>
    <w:rsid w:val="007A4F4A"/>
    <w:rsid w:val="007B07E1"/>
    <w:rsid w:val="007B1AA9"/>
    <w:rsid w:val="007B4B9C"/>
    <w:rsid w:val="007C4892"/>
    <w:rsid w:val="007C5B17"/>
    <w:rsid w:val="007C6B2D"/>
    <w:rsid w:val="007C786D"/>
    <w:rsid w:val="007D288E"/>
    <w:rsid w:val="007D402D"/>
    <w:rsid w:val="007D6405"/>
    <w:rsid w:val="007E4397"/>
    <w:rsid w:val="007E511A"/>
    <w:rsid w:val="007E69DC"/>
    <w:rsid w:val="007F1FA1"/>
    <w:rsid w:val="007F5787"/>
    <w:rsid w:val="00803C8D"/>
    <w:rsid w:val="00806E0E"/>
    <w:rsid w:val="00811F0B"/>
    <w:rsid w:val="00813783"/>
    <w:rsid w:val="008151E7"/>
    <w:rsid w:val="008238D0"/>
    <w:rsid w:val="0082413B"/>
    <w:rsid w:val="00826BBA"/>
    <w:rsid w:val="00831A09"/>
    <w:rsid w:val="008446AB"/>
    <w:rsid w:val="008453DE"/>
    <w:rsid w:val="00852500"/>
    <w:rsid w:val="008539A8"/>
    <w:rsid w:val="008547ED"/>
    <w:rsid w:val="0085562C"/>
    <w:rsid w:val="00861152"/>
    <w:rsid w:val="008755A0"/>
    <w:rsid w:val="00877BEF"/>
    <w:rsid w:val="00882FD6"/>
    <w:rsid w:val="0088356D"/>
    <w:rsid w:val="00883B9A"/>
    <w:rsid w:val="0088505B"/>
    <w:rsid w:val="00892981"/>
    <w:rsid w:val="00892ED2"/>
    <w:rsid w:val="008A0CA8"/>
    <w:rsid w:val="008A1BB7"/>
    <w:rsid w:val="008A2A52"/>
    <w:rsid w:val="008A3DE4"/>
    <w:rsid w:val="008A47FF"/>
    <w:rsid w:val="008B5337"/>
    <w:rsid w:val="008C03DD"/>
    <w:rsid w:val="008C1C2A"/>
    <w:rsid w:val="008C1E3A"/>
    <w:rsid w:val="008C66D7"/>
    <w:rsid w:val="008D2031"/>
    <w:rsid w:val="008D48F5"/>
    <w:rsid w:val="008D69CC"/>
    <w:rsid w:val="008E3A95"/>
    <w:rsid w:val="008E5031"/>
    <w:rsid w:val="008E72DA"/>
    <w:rsid w:val="008F3685"/>
    <w:rsid w:val="008F481C"/>
    <w:rsid w:val="008F490B"/>
    <w:rsid w:val="008F62FE"/>
    <w:rsid w:val="00904CC1"/>
    <w:rsid w:val="009111D3"/>
    <w:rsid w:val="0091128C"/>
    <w:rsid w:val="009130F9"/>
    <w:rsid w:val="00915A8E"/>
    <w:rsid w:val="00917477"/>
    <w:rsid w:val="00923ACD"/>
    <w:rsid w:val="009306C3"/>
    <w:rsid w:val="0093087B"/>
    <w:rsid w:val="00937A1F"/>
    <w:rsid w:val="00940BB2"/>
    <w:rsid w:val="00942ECA"/>
    <w:rsid w:val="00952293"/>
    <w:rsid w:val="00953390"/>
    <w:rsid w:val="0095424A"/>
    <w:rsid w:val="00956858"/>
    <w:rsid w:val="0096597E"/>
    <w:rsid w:val="009706D9"/>
    <w:rsid w:val="00987D45"/>
    <w:rsid w:val="00994914"/>
    <w:rsid w:val="009A1FAE"/>
    <w:rsid w:val="009A4175"/>
    <w:rsid w:val="009B7C85"/>
    <w:rsid w:val="009C3031"/>
    <w:rsid w:val="009C3136"/>
    <w:rsid w:val="009D1B4F"/>
    <w:rsid w:val="009E44CD"/>
    <w:rsid w:val="009F28F9"/>
    <w:rsid w:val="009F347F"/>
    <w:rsid w:val="009F39AF"/>
    <w:rsid w:val="00A00575"/>
    <w:rsid w:val="00A00727"/>
    <w:rsid w:val="00A040D0"/>
    <w:rsid w:val="00A10AE5"/>
    <w:rsid w:val="00A11238"/>
    <w:rsid w:val="00A20BC7"/>
    <w:rsid w:val="00A26109"/>
    <w:rsid w:val="00A26772"/>
    <w:rsid w:val="00A30029"/>
    <w:rsid w:val="00A34EFB"/>
    <w:rsid w:val="00A37DBF"/>
    <w:rsid w:val="00A5298C"/>
    <w:rsid w:val="00A55444"/>
    <w:rsid w:val="00A61526"/>
    <w:rsid w:val="00A642F6"/>
    <w:rsid w:val="00A70F87"/>
    <w:rsid w:val="00A710F4"/>
    <w:rsid w:val="00A71EC3"/>
    <w:rsid w:val="00A7396A"/>
    <w:rsid w:val="00A742C9"/>
    <w:rsid w:val="00A750FF"/>
    <w:rsid w:val="00A76A8E"/>
    <w:rsid w:val="00A76C53"/>
    <w:rsid w:val="00A77A29"/>
    <w:rsid w:val="00A822C5"/>
    <w:rsid w:val="00A8429E"/>
    <w:rsid w:val="00A87301"/>
    <w:rsid w:val="00A972E4"/>
    <w:rsid w:val="00AB032A"/>
    <w:rsid w:val="00AB3B99"/>
    <w:rsid w:val="00AB7B05"/>
    <w:rsid w:val="00AC0C9D"/>
    <w:rsid w:val="00AC4D3A"/>
    <w:rsid w:val="00AC5350"/>
    <w:rsid w:val="00AC547C"/>
    <w:rsid w:val="00AD1B61"/>
    <w:rsid w:val="00AD5CB6"/>
    <w:rsid w:val="00AD5E65"/>
    <w:rsid w:val="00AD744E"/>
    <w:rsid w:val="00AE20E2"/>
    <w:rsid w:val="00AE5552"/>
    <w:rsid w:val="00AE5CF3"/>
    <w:rsid w:val="00AE6DBA"/>
    <w:rsid w:val="00AF03F9"/>
    <w:rsid w:val="00AF3857"/>
    <w:rsid w:val="00AF6420"/>
    <w:rsid w:val="00B04D1F"/>
    <w:rsid w:val="00B0500B"/>
    <w:rsid w:val="00B17297"/>
    <w:rsid w:val="00B21EAD"/>
    <w:rsid w:val="00B23194"/>
    <w:rsid w:val="00B235A5"/>
    <w:rsid w:val="00B23F40"/>
    <w:rsid w:val="00B24903"/>
    <w:rsid w:val="00B24BDE"/>
    <w:rsid w:val="00B2567B"/>
    <w:rsid w:val="00B276B9"/>
    <w:rsid w:val="00B32D5D"/>
    <w:rsid w:val="00B37A0F"/>
    <w:rsid w:val="00B401E9"/>
    <w:rsid w:val="00B4035C"/>
    <w:rsid w:val="00B4231B"/>
    <w:rsid w:val="00B42F7A"/>
    <w:rsid w:val="00B45C92"/>
    <w:rsid w:val="00B54FF4"/>
    <w:rsid w:val="00B567F8"/>
    <w:rsid w:val="00B6138D"/>
    <w:rsid w:val="00B6294C"/>
    <w:rsid w:val="00B66416"/>
    <w:rsid w:val="00B761B6"/>
    <w:rsid w:val="00B76C4C"/>
    <w:rsid w:val="00B7735E"/>
    <w:rsid w:val="00B806F0"/>
    <w:rsid w:val="00B84528"/>
    <w:rsid w:val="00B84791"/>
    <w:rsid w:val="00B9184E"/>
    <w:rsid w:val="00B91F25"/>
    <w:rsid w:val="00B93C18"/>
    <w:rsid w:val="00B9489D"/>
    <w:rsid w:val="00BA0BAF"/>
    <w:rsid w:val="00BA1C72"/>
    <w:rsid w:val="00BA1EDA"/>
    <w:rsid w:val="00BA387A"/>
    <w:rsid w:val="00BA4FDD"/>
    <w:rsid w:val="00BA66AA"/>
    <w:rsid w:val="00BB177D"/>
    <w:rsid w:val="00BC16C8"/>
    <w:rsid w:val="00BC20BB"/>
    <w:rsid w:val="00BC5553"/>
    <w:rsid w:val="00BD45A9"/>
    <w:rsid w:val="00BD5E8D"/>
    <w:rsid w:val="00BD6BCD"/>
    <w:rsid w:val="00BE303D"/>
    <w:rsid w:val="00BE545F"/>
    <w:rsid w:val="00BF3E7E"/>
    <w:rsid w:val="00BF402D"/>
    <w:rsid w:val="00BF46AB"/>
    <w:rsid w:val="00C02DCC"/>
    <w:rsid w:val="00C05162"/>
    <w:rsid w:val="00C1002D"/>
    <w:rsid w:val="00C1464B"/>
    <w:rsid w:val="00C157EC"/>
    <w:rsid w:val="00C157F4"/>
    <w:rsid w:val="00C16F42"/>
    <w:rsid w:val="00C171AC"/>
    <w:rsid w:val="00C21FEA"/>
    <w:rsid w:val="00C228CE"/>
    <w:rsid w:val="00C2660B"/>
    <w:rsid w:val="00C351E7"/>
    <w:rsid w:val="00C35B0D"/>
    <w:rsid w:val="00C43804"/>
    <w:rsid w:val="00C455B4"/>
    <w:rsid w:val="00C51DCB"/>
    <w:rsid w:val="00C55254"/>
    <w:rsid w:val="00C5754D"/>
    <w:rsid w:val="00C62387"/>
    <w:rsid w:val="00C63416"/>
    <w:rsid w:val="00C77C1C"/>
    <w:rsid w:val="00C80699"/>
    <w:rsid w:val="00C816E8"/>
    <w:rsid w:val="00C83DFD"/>
    <w:rsid w:val="00C85B5E"/>
    <w:rsid w:val="00C8777F"/>
    <w:rsid w:val="00C92458"/>
    <w:rsid w:val="00C9726F"/>
    <w:rsid w:val="00C9772E"/>
    <w:rsid w:val="00CA1CAE"/>
    <w:rsid w:val="00CB0415"/>
    <w:rsid w:val="00CB3641"/>
    <w:rsid w:val="00CB3BDD"/>
    <w:rsid w:val="00CC17BC"/>
    <w:rsid w:val="00CC5A63"/>
    <w:rsid w:val="00CD4723"/>
    <w:rsid w:val="00CD78F9"/>
    <w:rsid w:val="00CE045B"/>
    <w:rsid w:val="00CE2DAC"/>
    <w:rsid w:val="00CE3E11"/>
    <w:rsid w:val="00CF0FE4"/>
    <w:rsid w:val="00CF141F"/>
    <w:rsid w:val="00CF305D"/>
    <w:rsid w:val="00CF390E"/>
    <w:rsid w:val="00CF3EC4"/>
    <w:rsid w:val="00D00D80"/>
    <w:rsid w:val="00D01C53"/>
    <w:rsid w:val="00D02EB3"/>
    <w:rsid w:val="00D0644F"/>
    <w:rsid w:val="00D140F8"/>
    <w:rsid w:val="00D214B4"/>
    <w:rsid w:val="00D21ED6"/>
    <w:rsid w:val="00D22C8B"/>
    <w:rsid w:val="00D23479"/>
    <w:rsid w:val="00D25199"/>
    <w:rsid w:val="00D26775"/>
    <w:rsid w:val="00D318A3"/>
    <w:rsid w:val="00D3334B"/>
    <w:rsid w:val="00D41173"/>
    <w:rsid w:val="00D51349"/>
    <w:rsid w:val="00D526BB"/>
    <w:rsid w:val="00D57712"/>
    <w:rsid w:val="00D630A5"/>
    <w:rsid w:val="00D6406E"/>
    <w:rsid w:val="00D71CD6"/>
    <w:rsid w:val="00D73450"/>
    <w:rsid w:val="00D73E3B"/>
    <w:rsid w:val="00D73F7E"/>
    <w:rsid w:val="00D74813"/>
    <w:rsid w:val="00D8242F"/>
    <w:rsid w:val="00D82F38"/>
    <w:rsid w:val="00D86B14"/>
    <w:rsid w:val="00D8740E"/>
    <w:rsid w:val="00D87916"/>
    <w:rsid w:val="00DA344D"/>
    <w:rsid w:val="00DA7DC9"/>
    <w:rsid w:val="00DB3689"/>
    <w:rsid w:val="00DB3783"/>
    <w:rsid w:val="00DB446C"/>
    <w:rsid w:val="00DB4BDE"/>
    <w:rsid w:val="00DB7810"/>
    <w:rsid w:val="00DD251E"/>
    <w:rsid w:val="00DD38E1"/>
    <w:rsid w:val="00DD6B10"/>
    <w:rsid w:val="00DF3607"/>
    <w:rsid w:val="00DF38E4"/>
    <w:rsid w:val="00DF62C7"/>
    <w:rsid w:val="00E04467"/>
    <w:rsid w:val="00E0506E"/>
    <w:rsid w:val="00E10564"/>
    <w:rsid w:val="00E116D9"/>
    <w:rsid w:val="00E12742"/>
    <w:rsid w:val="00E135D7"/>
    <w:rsid w:val="00E15BFF"/>
    <w:rsid w:val="00E170DC"/>
    <w:rsid w:val="00E21E1A"/>
    <w:rsid w:val="00E25A3C"/>
    <w:rsid w:val="00E31CE5"/>
    <w:rsid w:val="00E35191"/>
    <w:rsid w:val="00E41528"/>
    <w:rsid w:val="00E43AD4"/>
    <w:rsid w:val="00E52D2B"/>
    <w:rsid w:val="00E54655"/>
    <w:rsid w:val="00E6170B"/>
    <w:rsid w:val="00E64FB7"/>
    <w:rsid w:val="00E67B2A"/>
    <w:rsid w:val="00E67F89"/>
    <w:rsid w:val="00E73639"/>
    <w:rsid w:val="00E742F9"/>
    <w:rsid w:val="00E75787"/>
    <w:rsid w:val="00E832EE"/>
    <w:rsid w:val="00E83F17"/>
    <w:rsid w:val="00E93572"/>
    <w:rsid w:val="00EA1448"/>
    <w:rsid w:val="00EA4AC3"/>
    <w:rsid w:val="00EA75B4"/>
    <w:rsid w:val="00EB30C2"/>
    <w:rsid w:val="00EB592B"/>
    <w:rsid w:val="00EB780F"/>
    <w:rsid w:val="00EC1289"/>
    <w:rsid w:val="00EC36D7"/>
    <w:rsid w:val="00ED4932"/>
    <w:rsid w:val="00ED4FAC"/>
    <w:rsid w:val="00ED6D85"/>
    <w:rsid w:val="00ED7C24"/>
    <w:rsid w:val="00EE36F8"/>
    <w:rsid w:val="00EE4DCE"/>
    <w:rsid w:val="00EE59D9"/>
    <w:rsid w:val="00EF091F"/>
    <w:rsid w:val="00EF35FE"/>
    <w:rsid w:val="00F01A93"/>
    <w:rsid w:val="00F0457C"/>
    <w:rsid w:val="00F045F7"/>
    <w:rsid w:val="00F05EF6"/>
    <w:rsid w:val="00F12292"/>
    <w:rsid w:val="00F20D48"/>
    <w:rsid w:val="00F21835"/>
    <w:rsid w:val="00F21F03"/>
    <w:rsid w:val="00F27700"/>
    <w:rsid w:val="00F318CB"/>
    <w:rsid w:val="00F3546A"/>
    <w:rsid w:val="00F37D14"/>
    <w:rsid w:val="00F42377"/>
    <w:rsid w:val="00F44BF9"/>
    <w:rsid w:val="00F461CD"/>
    <w:rsid w:val="00F510E8"/>
    <w:rsid w:val="00F56D5D"/>
    <w:rsid w:val="00F606FF"/>
    <w:rsid w:val="00F623D3"/>
    <w:rsid w:val="00F66A36"/>
    <w:rsid w:val="00F670B4"/>
    <w:rsid w:val="00F7287B"/>
    <w:rsid w:val="00F739BE"/>
    <w:rsid w:val="00F7428F"/>
    <w:rsid w:val="00F77AE4"/>
    <w:rsid w:val="00F77B80"/>
    <w:rsid w:val="00F77BF4"/>
    <w:rsid w:val="00F80508"/>
    <w:rsid w:val="00F80E7F"/>
    <w:rsid w:val="00F81905"/>
    <w:rsid w:val="00F82F51"/>
    <w:rsid w:val="00F84F48"/>
    <w:rsid w:val="00F8792E"/>
    <w:rsid w:val="00F91DFC"/>
    <w:rsid w:val="00F92358"/>
    <w:rsid w:val="00F94C4E"/>
    <w:rsid w:val="00F96C13"/>
    <w:rsid w:val="00FA021F"/>
    <w:rsid w:val="00FA2F4C"/>
    <w:rsid w:val="00FA3B81"/>
    <w:rsid w:val="00FB1049"/>
    <w:rsid w:val="00FB44D2"/>
    <w:rsid w:val="00FC209F"/>
    <w:rsid w:val="00FC266D"/>
    <w:rsid w:val="00FC28A0"/>
    <w:rsid w:val="00FD0152"/>
    <w:rsid w:val="00FD072C"/>
    <w:rsid w:val="00FE0785"/>
    <w:rsid w:val="00FE2CEE"/>
    <w:rsid w:val="00FE2FA3"/>
    <w:rsid w:val="00FE3346"/>
    <w:rsid w:val="00FE3ACD"/>
    <w:rsid w:val="00FE7EA9"/>
    <w:rsid w:val="00FF0436"/>
    <w:rsid w:val="00FF642F"/>
    <w:rsid w:val="229A6DE2"/>
    <w:rsid w:val="476610F7"/>
    <w:rsid w:val="7EA75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AF94E75"/>
  <w15:docId w15:val="{39E45F2F-E83D-4446-9F41-43715C3C5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0" w:qFormat="1"/>
    <w:lsdException w:name="toc 8" w:semiHidden="1" w:uiPriority="0" w:qFormat="1"/>
    <w:lsdException w:name="toc 9" w:semiHidden="1" w:uiPriority="0" w:qFormat="1"/>
    <w:lsdException w:name="Normal Indent" w:uiPriority="0"/>
    <w:lsdException w:name="footnote text" w:uiPriority="0" w:qFormat="1"/>
    <w:lsdException w:name="annotation text" w:semiHidden="1" w:uiPriority="0" w:unhideWhenUsed="1" w:qFormat="1"/>
    <w:lsdException w:name="header" w:uiPriority="0" w:qFormat="1"/>
    <w:lsdException w:name="footer" w:uiPriority="0"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uiPriority="0"/>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semiHidden="1" w:uiPriority="0" w:unhideWhenUsed="1" w:qFormat="1"/>
    <w:lsdException w:name="HTML Preformatted" w:semiHidden="1" w:uiPriority="0" w:unhideWhenUsed="1"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7">
    <w:name w:val="Normal"/>
    <w:qFormat/>
    <w:pPr>
      <w:widowControl w:val="0"/>
      <w:jc w:val="both"/>
    </w:pPr>
    <w:rPr>
      <w:kern w:val="2"/>
      <w:sz w:val="21"/>
      <w:szCs w:val="24"/>
    </w:rPr>
  </w:style>
  <w:style w:type="paragraph" w:styleId="1">
    <w:name w:val="heading 1"/>
    <w:basedOn w:val="aff7"/>
    <w:next w:val="aff7"/>
    <w:link w:val="10"/>
    <w:qFormat/>
    <w:pPr>
      <w:keepNext/>
      <w:keepLines/>
      <w:spacing w:before="340" w:after="330" w:line="578" w:lineRule="auto"/>
      <w:outlineLvl w:val="0"/>
    </w:pPr>
    <w:rPr>
      <w:b/>
      <w:bCs/>
      <w:kern w:val="44"/>
      <w:sz w:val="44"/>
      <w:szCs w:val="44"/>
    </w:rPr>
  </w:style>
  <w:style w:type="paragraph" w:styleId="2">
    <w:name w:val="heading 2"/>
    <w:basedOn w:val="aff7"/>
    <w:next w:val="aff7"/>
    <w:link w:val="20"/>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ff7"/>
    <w:next w:val="aff7"/>
    <w:link w:val="30"/>
    <w:qFormat/>
    <w:pPr>
      <w:keepNext/>
      <w:keepLines/>
      <w:spacing w:before="260" w:after="260" w:line="416" w:lineRule="auto"/>
      <w:outlineLvl w:val="2"/>
    </w:pPr>
    <w:rPr>
      <w:b/>
      <w:bCs/>
      <w:sz w:val="32"/>
      <w:szCs w:val="32"/>
    </w:rPr>
  </w:style>
  <w:style w:type="paragraph" w:styleId="4">
    <w:name w:val="heading 4"/>
    <w:basedOn w:val="aff7"/>
    <w:next w:val="aff7"/>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7"/>
    <w:next w:val="aff7"/>
    <w:link w:val="50"/>
    <w:qFormat/>
    <w:pPr>
      <w:keepNext/>
      <w:keepLines/>
      <w:spacing w:before="280" w:after="290" w:line="376" w:lineRule="auto"/>
      <w:outlineLvl w:val="4"/>
    </w:pPr>
    <w:rPr>
      <w:b/>
      <w:bCs/>
      <w:sz w:val="28"/>
      <w:szCs w:val="28"/>
    </w:rPr>
  </w:style>
  <w:style w:type="paragraph" w:styleId="6">
    <w:name w:val="heading 6"/>
    <w:basedOn w:val="aff7"/>
    <w:next w:val="aff7"/>
    <w:link w:val="60"/>
    <w:qFormat/>
    <w:pPr>
      <w:keepNext/>
      <w:keepLines/>
      <w:spacing w:before="240" w:after="64" w:line="320" w:lineRule="auto"/>
      <w:outlineLvl w:val="5"/>
    </w:pPr>
    <w:rPr>
      <w:rFonts w:ascii="Arial" w:eastAsia="黑体" w:hAnsi="Arial"/>
      <w:b/>
      <w:bCs/>
      <w:sz w:val="24"/>
    </w:rPr>
  </w:style>
  <w:style w:type="paragraph" w:styleId="7">
    <w:name w:val="heading 7"/>
    <w:basedOn w:val="aff7"/>
    <w:next w:val="aff7"/>
    <w:link w:val="70"/>
    <w:qFormat/>
    <w:pPr>
      <w:keepNext/>
      <w:keepLines/>
      <w:spacing w:before="240" w:after="64" w:line="320" w:lineRule="auto"/>
      <w:outlineLvl w:val="6"/>
    </w:pPr>
    <w:rPr>
      <w:b/>
      <w:bCs/>
      <w:sz w:val="24"/>
    </w:rPr>
  </w:style>
  <w:style w:type="paragraph" w:styleId="8">
    <w:name w:val="heading 8"/>
    <w:basedOn w:val="aff7"/>
    <w:next w:val="aff7"/>
    <w:link w:val="80"/>
    <w:qFormat/>
    <w:pPr>
      <w:keepNext/>
      <w:keepLines/>
      <w:spacing w:before="240" w:after="64" w:line="320" w:lineRule="auto"/>
      <w:outlineLvl w:val="7"/>
    </w:pPr>
    <w:rPr>
      <w:rFonts w:ascii="Arial" w:eastAsia="黑体" w:hAnsi="Arial"/>
      <w:sz w:val="24"/>
    </w:rPr>
  </w:style>
  <w:style w:type="paragraph" w:styleId="9">
    <w:name w:val="heading 9"/>
    <w:basedOn w:val="aff7"/>
    <w:next w:val="aff7"/>
    <w:link w:val="90"/>
    <w:qFormat/>
    <w:pPr>
      <w:keepNext/>
      <w:keepLines/>
      <w:spacing w:before="240" w:after="64" w:line="320" w:lineRule="auto"/>
      <w:outlineLvl w:val="8"/>
    </w:pPr>
    <w:rPr>
      <w:rFonts w:ascii="Arial" w:eastAsia="黑体" w:hAnsi="Arial"/>
      <w:szCs w:val="21"/>
    </w:rPr>
  </w:style>
  <w:style w:type="character" w:default="1" w:styleId="aff8">
    <w:name w:val="Default Paragraph Font"/>
    <w:uiPriority w:val="1"/>
    <w:semiHidden/>
    <w:unhideWhenUsed/>
  </w:style>
  <w:style w:type="table" w:default="1" w:styleId="aff9">
    <w:name w:val="Normal Table"/>
    <w:uiPriority w:val="99"/>
    <w:semiHidden/>
    <w:unhideWhenUsed/>
    <w:tblPr>
      <w:tblInd w:w="0" w:type="dxa"/>
      <w:tblCellMar>
        <w:top w:w="0" w:type="dxa"/>
        <w:left w:w="108" w:type="dxa"/>
        <w:bottom w:w="0" w:type="dxa"/>
        <w:right w:w="108" w:type="dxa"/>
      </w:tblCellMar>
    </w:tblPr>
  </w:style>
  <w:style w:type="numbering" w:default="1" w:styleId="affa">
    <w:name w:val="No List"/>
    <w:uiPriority w:val="99"/>
    <w:semiHidden/>
    <w:unhideWhenUsed/>
  </w:style>
  <w:style w:type="paragraph" w:styleId="TOC7">
    <w:name w:val="toc 7"/>
    <w:basedOn w:val="aff7"/>
    <w:next w:val="aff7"/>
    <w:semiHidden/>
    <w:qFormat/>
    <w:pPr>
      <w:tabs>
        <w:tab w:val="right" w:leader="dot" w:pos="9241"/>
      </w:tabs>
      <w:ind w:firstLineChars="500" w:firstLine="505"/>
      <w:jc w:val="left"/>
    </w:pPr>
    <w:rPr>
      <w:rFonts w:ascii="宋体"/>
      <w:szCs w:val="21"/>
    </w:rPr>
  </w:style>
  <w:style w:type="paragraph" w:styleId="81">
    <w:name w:val="index 8"/>
    <w:basedOn w:val="aff7"/>
    <w:next w:val="aff7"/>
    <w:qFormat/>
    <w:pPr>
      <w:ind w:left="1680" w:hanging="210"/>
      <w:jc w:val="left"/>
    </w:pPr>
    <w:rPr>
      <w:rFonts w:ascii="Calibri" w:hAnsi="Calibri"/>
      <w:sz w:val="20"/>
      <w:szCs w:val="20"/>
    </w:rPr>
  </w:style>
  <w:style w:type="paragraph" w:styleId="affb">
    <w:name w:val="Normal Indent"/>
    <w:basedOn w:val="aff7"/>
    <w:pPr>
      <w:ind w:firstLine="420"/>
    </w:pPr>
    <w:rPr>
      <w:rFonts w:ascii="宋体" w:hAnsi="宋体"/>
      <w:color w:val="000000"/>
      <w:szCs w:val="20"/>
    </w:rPr>
  </w:style>
  <w:style w:type="paragraph" w:styleId="affc">
    <w:name w:val="caption"/>
    <w:basedOn w:val="aff7"/>
    <w:next w:val="aff7"/>
    <w:qFormat/>
    <w:pPr>
      <w:spacing w:before="152" w:after="160"/>
    </w:pPr>
    <w:rPr>
      <w:rFonts w:ascii="Arial" w:eastAsia="黑体" w:hAnsi="Arial" w:cs="Arial"/>
      <w:sz w:val="20"/>
      <w:szCs w:val="20"/>
    </w:rPr>
  </w:style>
  <w:style w:type="paragraph" w:styleId="51">
    <w:name w:val="index 5"/>
    <w:basedOn w:val="aff7"/>
    <w:next w:val="aff7"/>
    <w:qFormat/>
    <w:pPr>
      <w:ind w:left="1050" w:hanging="210"/>
      <w:jc w:val="left"/>
    </w:pPr>
    <w:rPr>
      <w:rFonts w:ascii="Calibri" w:hAnsi="Calibri"/>
      <w:sz w:val="20"/>
      <w:szCs w:val="20"/>
    </w:rPr>
  </w:style>
  <w:style w:type="paragraph" w:styleId="affd">
    <w:name w:val="Document Map"/>
    <w:basedOn w:val="aff7"/>
    <w:link w:val="affe"/>
    <w:semiHidden/>
    <w:qFormat/>
    <w:pPr>
      <w:shd w:val="clear" w:color="auto" w:fill="000080"/>
    </w:pPr>
  </w:style>
  <w:style w:type="paragraph" w:styleId="afff">
    <w:name w:val="annotation text"/>
    <w:basedOn w:val="aff7"/>
    <w:link w:val="afff0"/>
    <w:semiHidden/>
    <w:unhideWhenUsed/>
    <w:qFormat/>
    <w:pPr>
      <w:jc w:val="left"/>
    </w:pPr>
  </w:style>
  <w:style w:type="paragraph" w:styleId="61">
    <w:name w:val="index 6"/>
    <w:basedOn w:val="aff7"/>
    <w:next w:val="aff7"/>
    <w:qFormat/>
    <w:pPr>
      <w:ind w:left="1260" w:hanging="210"/>
      <w:jc w:val="left"/>
    </w:pPr>
    <w:rPr>
      <w:rFonts w:ascii="Calibri" w:hAnsi="Calibri"/>
      <w:sz w:val="20"/>
      <w:szCs w:val="20"/>
    </w:rPr>
  </w:style>
  <w:style w:type="paragraph" w:styleId="afff1">
    <w:name w:val="Body Text"/>
    <w:basedOn w:val="aff7"/>
    <w:link w:val="afff2"/>
    <w:uiPriority w:val="1"/>
    <w:qFormat/>
    <w:pPr>
      <w:autoSpaceDE w:val="0"/>
      <w:autoSpaceDN w:val="0"/>
      <w:adjustRightInd w:val="0"/>
      <w:ind w:left="118"/>
      <w:jc w:val="left"/>
    </w:pPr>
    <w:rPr>
      <w:rFonts w:ascii="宋体" w:cs="宋体"/>
      <w:kern w:val="0"/>
      <w:szCs w:val="21"/>
    </w:rPr>
  </w:style>
  <w:style w:type="paragraph" w:styleId="HTML">
    <w:name w:val="HTML Address"/>
    <w:basedOn w:val="aff7"/>
    <w:link w:val="HTML0"/>
    <w:qFormat/>
    <w:rPr>
      <w:i/>
      <w:iCs/>
    </w:rPr>
  </w:style>
  <w:style w:type="paragraph" w:styleId="41">
    <w:name w:val="index 4"/>
    <w:basedOn w:val="aff7"/>
    <w:next w:val="aff7"/>
    <w:qFormat/>
    <w:pPr>
      <w:ind w:left="840" w:hanging="210"/>
      <w:jc w:val="left"/>
    </w:pPr>
    <w:rPr>
      <w:rFonts w:ascii="Calibri" w:hAnsi="Calibri"/>
      <w:sz w:val="20"/>
      <w:szCs w:val="20"/>
    </w:rPr>
  </w:style>
  <w:style w:type="paragraph" w:styleId="TOC5">
    <w:name w:val="toc 5"/>
    <w:basedOn w:val="aff7"/>
    <w:next w:val="aff7"/>
    <w:uiPriority w:val="39"/>
    <w:qFormat/>
    <w:pPr>
      <w:tabs>
        <w:tab w:val="right" w:leader="dot" w:pos="9241"/>
      </w:tabs>
      <w:ind w:firstLineChars="300" w:firstLine="300"/>
      <w:jc w:val="left"/>
    </w:pPr>
    <w:rPr>
      <w:rFonts w:ascii="宋体"/>
      <w:szCs w:val="21"/>
    </w:rPr>
  </w:style>
  <w:style w:type="paragraph" w:styleId="TOC3">
    <w:name w:val="toc 3"/>
    <w:basedOn w:val="aff7"/>
    <w:next w:val="aff7"/>
    <w:uiPriority w:val="39"/>
    <w:qFormat/>
    <w:pPr>
      <w:tabs>
        <w:tab w:val="right" w:leader="dot" w:pos="9241"/>
      </w:tabs>
      <w:ind w:firstLineChars="100" w:firstLine="102"/>
      <w:jc w:val="left"/>
    </w:pPr>
    <w:rPr>
      <w:rFonts w:ascii="宋体"/>
      <w:szCs w:val="21"/>
    </w:rPr>
  </w:style>
  <w:style w:type="paragraph" w:styleId="afff3">
    <w:name w:val="Plain Text"/>
    <w:basedOn w:val="aff7"/>
    <w:link w:val="afff4"/>
    <w:rPr>
      <w:rFonts w:ascii="宋体" w:hAnsi="Courier New" w:hint="eastAsia"/>
      <w:color w:val="000000"/>
      <w:szCs w:val="20"/>
    </w:rPr>
  </w:style>
  <w:style w:type="paragraph" w:styleId="TOC8">
    <w:name w:val="toc 8"/>
    <w:basedOn w:val="aff7"/>
    <w:next w:val="aff7"/>
    <w:semiHidden/>
    <w:qFormat/>
    <w:pPr>
      <w:tabs>
        <w:tab w:val="right" w:leader="dot" w:pos="9241"/>
      </w:tabs>
      <w:ind w:firstLineChars="600" w:firstLine="607"/>
      <w:jc w:val="left"/>
    </w:pPr>
    <w:rPr>
      <w:rFonts w:ascii="宋体"/>
      <w:szCs w:val="21"/>
    </w:rPr>
  </w:style>
  <w:style w:type="paragraph" w:styleId="31">
    <w:name w:val="index 3"/>
    <w:basedOn w:val="aff7"/>
    <w:next w:val="aff7"/>
    <w:qFormat/>
    <w:pPr>
      <w:ind w:left="630" w:hanging="210"/>
      <w:jc w:val="left"/>
    </w:pPr>
    <w:rPr>
      <w:rFonts w:ascii="Calibri" w:hAnsi="Calibri"/>
      <w:sz w:val="20"/>
      <w:szCs w:val="20"/>
    </w:rPr>
  </w:style>
  <w:style w:type="paragraph" w:styleId="afff5">
    <w:name w:val="Date"/>
    <w:basedOn w:val="aff7"/>
    <w:next w:val="aff7"/>
    <w:link w:val="afff6"/>
    <w:qFormat/>
    <w:pPr>
      <w:ind w:leftChars="2500" w:left="100"/>
    </w:pPr>
  </w:style>
  <w:style w:type="paragraph" w:styleId="afff7">
    <w:name w:val="endnote text"/>
    <w:basedOn w:val="aff7"/>
    <w:link w:val="afff8"/>
    <w:semiHidden/>
    <w:qFormat/>
    <w:pPr>
      <w:snapToGrid w:val="0"/>
      <w:jc w:val="left"/>
    </w:pPr>
  </w:style>
  <w:style w:type="paragraph" w:styleId="afff9">
    <w:name w:val="Balloon Text"/>
    <w:basedOn w:val="aff7"/>
    <w:link w:val="afffa"/>
    <w:qFormat/>
    <w:rPr>
      <w:sz w:val="18"/>
      <w:szCs w:val="18"/>
    </w:rPr>
  </w:style>
  <w:style w:type="paragraph" w:styleId="afffb">
    <w:name w:val="footer"/>
    <w:basedOn w:val="aff7"/>
    <w:link w:val="afffc"/>
    <w:qFormat/>
    <w:pPr>
      <w:snapToGrid w:val="0"/>
      <w:ind w:rightChars="100" w:right="210"/>
      <w:jc w:val="right"/>
    </w:pPr>
    <w:rPr>
      <w:sz w:val="18"/>
      <w:szCs w:val="18"/>
    </w:rPr>
  </w:style>
  <w:style w:type="paragraph" w:styleId="afffd">
    <w:name w:val="header"/>
    <w:basedOn w:val="aff7"/>
    <w:link w:val="afffe"/>
    <w:qFormat/>
    <w:pPr>
      <w:snapToGrid w:val="0"/>
      <w:jc w:val="left"/>
    </w:pPr>
    <w:rPr>
      <w:sz w:val="18"/>
      <w:szCs w:val="18"/>
    </w:rPr>
  </w:style>
  <w:style w:type="paragraph" w:styleId="TOC1">
    <w:name w:val="toc 1"/>
    <w:basedOn w:val="aff7"/>
    <w:next w:val="aff7"/>
    <w:uiPriority w:val="39"/>
    <w:qFormat/>
    <w:pPr>
      <w:tabs>
        <w:tab w:val="right" w:leader="dot" w:pos="9241"/>
      </w:tabs>
      <w:spacing w:beforeLines="25" w:afterLines="25"/>
      <w:jc w:val="left"/>
    </w:pPr>
    <w:rPr>
      <w:rFonts w:ascii="宋体"/>
      <w:szCs w:val="21"/>
    </w:rPr>
  </w:style>
  <w:style w:type="paragraph" w:styleId="TOC4">
    <w:name w:val="toc 4"/>
    <w:basedOn w:val="aff7"/>
    <w:next w:val="aff7"/>
    <w:uiPriority w:val="39"/>
    <w:qFormat/>
    <w:pPr>
      <w:tabs>
        <w:tab w:val="right" w:leader="dot" w:pos="9241"/>
      </w:tabs>
      <w:ind w:firstLineChars="200" w:firstLine="198"/>
      <w:jc w:val="left"/>
    </w:pPr>
    <w:rPr>
      <w:rFonts w:ascii="宋体"/>
      <w:szCs w:val="21"/>
    </w:rPr>
  </w:style>
  <w:style w:type="paragraph" w:styleId="affff">
    <w:name w:val="index heading"/>
    <w:basedOn w:val="aff7"/>
    <w:next w:val="11"/>
    <w:qFormat/>
    <w:pPr>
      <w:spacing w:before="120" w:after="120"/>
      <w:jc w:val="center"/>
    </w:pPr>
    <w:rPr>
      <w:rFonts w:ascii="Calibri" w:hAnsi="Calibri"/>
      <w:b/>
      <w:bCs/>
      <w:iCs/>
      <w:szCs w:val="20"/>
    </w:rPr>
  </w:style>
  <w:style w:type="paragraph" w:styleId="11">
    <w:name w:val="index 1"/>
    <w:basedOn w:val="aff7"/>
    <w:next w:val="aff7"/>
    <w:unhideWhenUsed/>
    <w:qFormat/>
  </w:style>
  <w:style w:type="paragraph" w:styleId="af3">
    <w:name w:val="footnote text"/>
    <w:basedOn w:val="aff7"/>
    <w:link w:val="affff0"/>
    <w:qFormat/>
    <w:pPr>
      <w:numPr>
        <w:numId w:val="1"/>
      </w:numPr>
      <w:snapToGrid w:val="0"/>
      <w:jc w:val="left"/>
    </w:pPr>
    <w:rPr>
      <w:rFonts w:ascii="宋体"/>
      <w:sz w:val="18"/>
      <w:szCs w:val="18"/>
    </w:rPr>
  </w:style>
  <w:style w:type="paragraph" w:styleId="TOC6">
    <w:name w:val="toc 6"/>
    <w:basedOn w:val="aff7"/>
    <w:next w:val="aff7"/>
    <w:uiPriority w:val="39"/>
    <w:qFormat/>
    <w:pPr>
      <w:tabs>
        <w:tab w:val="right" w:leader="dot" w:pos="9241"/>
      </w:tabs>
      <w:ind w:firstLineChars="400" w:firstLine="403"/>
      <w:jc w:val="left"/>
    </w:pPr>
    <w:rPr>
      <w:rFonts w:ascii="宋体"/>
      <w:szCs w:val="21"/>
    </w:rPr>
  </w:style>
  <w:style w:type="paragraph" w:styleId="71">
    <w:name w:val="index 7"/>
    <w:basedOn w:val="aff7"/>
    <w:next w:val="aff7"/>
    <w:qFormat/>
    <w:pPr>
      <w:ind w:left="1470" w:hanging="210"/>
      <w:jc w:val="left"/>
    </w:pPr>
    <w:rPr>
      <w:rFonts w:ascii="Calibri" w:hAnsi="Calibri"/>
      <w:sz w:val="20"/>
      <w:szCs w:val="20"/>
    </w:rPr>
  </w:style>
  <w:style w:type="paragraph" w:styleId="91">
    <w:name w:val="index 9"/>
    <w:basedOn w:val="aff7"/>
    <w:next w:val="aff7"/>
    <w:qFormat/>
    <w:pPr>
      <w:ind w:left="1890" w:hanging="210"/>
      <w:jc w:val="left"/>
    </w:pPr>
    <w:rPr>
      <w:rFonts w:ascii="Calibri" w:hAnsi="Calibri"/>
      <w:sz w:val="20"/>
      <w:szCs w:val="20"/>
    </w:rPr>
  </w:style>
  <w:style w:type="paragraph" w:styleId="TOC2">
    <w:name w:val="toc 2"/>
    <w:basedOn w:val="aff7"/>
    <w:next w:val="aff7"/>
    <w:uiPriority w:val="39"/>
    <w:qFormat/>
    <w:pPr>
      <w:tabs>
        <w:tab w:val="right" w:leader="dot" w:pos="9241"/>
      </w:tabs>
    </w:pPr>
    <w:rPr>
      <w:rFonts w:ascii="宋体"/>
      <w:szCs w:val="21"/>
    </w:rPr>
  </w:style>
  <w:style w:type="paragraph" w:styleId="TOC9">
    <w:name w:val="toc 9"/>
    <w:basedOn w:val="aff7"/>
    <w:next w:val="aff7"/>
    <w:semiHidden/>
    <w:qFormat/>
    <w:pPr>
      <w:ind w:left="1470"/>
      <w:jc w:val="left"/>
    </w:pPr>
    <w:rPr>
      <w:sz w:val="20"/>
      <w:szCs w:val="20"/>
    </w:rPr>
  </w:style>
  <w:style w:type="paragraph" w:styleId="HTML1">
    <w:name w:val="HTML Preformatted"/>
    <w:basedOn w:val="aff7"/>
    <w:link w:val="HTML2"/>
    <w:qFormat/>
    <w:rPr>
      <w:rFonts w:ascii="Courier New" w:hAnsi="Courier New" w:cs="Courier New"/>
      <w:sz w:val="20"/>
      <w:szCs w:val="20"/>
    </w:rPr>
  </w:style>
  <w:style w:type="paragraph" w:styleId="affff1">
    <w:name w:val="Normal (Web)"/>
    <w:basedOn w:val="aff7"/>
    <w:qFormat/>
    <w:pPr>
      <w:widowControl/>
      <w:spacing w:before="100" w:beforeAutospacing="1" w:after="100" w:afterAutospacing="1"/>
      <w:jc w:val="left"/>
    </w:pPr>
    <w:rPr>
      <w:rFonts w:ascii="宋体" w:hAnsi="宋体"/>
      <w:color w:val="FF0000"/>
      <w:kern w:val="0"/>
      <w:sz w:val="24"/>
      <w:szCs w:val="28"/>
    </w:rPr>
  </w:style>
  <w:style w:type="paragraph" w:styleId="21">
    <w:name w:val="index 2"/>
    <w:basedOn w:val="aff7"/>
    <w:next w:val="aff7"/>
    <w:qFormat/>
    <w:pPr>
      <w:ind w:left="420" w:hanging="210"/>
      <w:jc w:val="left"/>
    </w:pPr>
    <w:rPr>
      <w:rFonts w:ascii="Calibri" w:hAnsi="Calibri"/>
      <w:sz w:val="20"/>
      <w:szCs w:val="20"/>
    </w:rPr>
  </w:style>
  <w:style w:type="paragraph" w:styleId="affff2">
    <w:name w:val="Title"/>
    <w:basedOn w:val="aff7"/>
    <w:link w:val="affff3"/>
    <w:qFormat/>
    <w:pPr>
      <w:spacing w:before="240" w:after="60"/>
      <w:jc w:val="center"/>
      <w:outlineLvl w:val="0"/>
    </w:pPr>
    <w:rPr>
      <w:rFonts w:ascii="Arial" w:hAnsi="Arial" w:cs="Arial"/>
      <w:b/>
      <w:bCs/>
      <w:sz w:val="32"/>
      <w:szCs w:val="32"/>
    </w:rPr>
  </w:style>
  <w:style w:type="paragraph" w:styleId="affff4">
    <w:name w:val="annotation subject"/>
    <w:basedOn w:val="afff"/>
    <w:next w:val="afff"/>
    <w:link w:val="affff5"/>
    <w:semiHidden/>
    <w:rPr>
      <w:b/>
      <w:bCs/>
    </w:rPr>
  </w:style>
  <w:style w:type="table" w:styleId="affff6">
    <w:name w:val="Table Grid"/>
    <w:basedOn w:val="aff9"/>
    <w:uiPriority w:val="9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7">
    <w:name w:val="endnote reference"/>
    <w:semiHidden/>
    <w:qFormat/>
    <w:rPr>
      <w:vertAlign w:val="superscript"/>
    </w:rPr>
  </w:style>
  <w:style w:type="character" w:styleId="affff8">
    <w:name w:val="page number"/>
    <w:qFormat/>
    <w:rPr>
      <w:rFonts w:ascii="Times New Roman" w:eastAsia="宋体" w:hAnsi="Times New Roman"/>
      <w:sz w:val="18"/>
    </w:rPr>
  </w:style>
  <w:style w:type="character" w:styleId="affff9">
    <w:name w:val="FollowedHyperlink"/>
    <w:qFormat/>
    <w:rPr>
      <w:color w:val="800080"/>
      <w:u w:val="single"/>
    </w:rPr>
  </w:style>
  <w:style w:type="character" w:styleId="affffa">
    <w:name w:val="line number"/>
    <w:basedOn w:val="aff8"/>
  </w:style>
  <w:style w:type="character" w:styleId="HTML3">
    <w:name w:val="HTML Definition"/>
    <w:qFormat/>
    <w:rPr>
      <w:i/>
      <w:iCs/>
    </w:rPr>
  </w:style>
  <w:style w:type="character" w:styleId="HTML4">
    <w:name w:val="HTML Typewriter"/>
    <w:qFormat/>
    <w:rPr>
      <w:rFonts w:ascii="Courier New" w:hAnsi="Courier New"/>
      <w:sz w:val="20"/>
      <w:szCs w:val="20"/>
    </w:rPr>
  </w:style>
  <w:style w:type="character" w:styleId="HTML5">
    <w:name w:val="HTML Acronym"/>
    <w:basedOn w:val="aff8"/>
    <w:qFormat/>
  </w:style>
  <w:style w:type="character" w:styleId="HTML6">
    <w:name w:val="HTML Variable"/>
    <w:qFormat/>
    <w:rPr>
      <w:i/>
      <w:iCs/>
    </w:rPr>
  </w:style>
  <w:style w:type="character" w:styleId="affffb">
    <w:name w:val="Hyperlink"/>
    <w:uiPriority w:val="99"/>
    <w:qFormat/>
    <w:rPr>
      <w:color w:val="0000FF"/>
      <w:spacing w:val="0"/>
      <w:w w:val="100"/>
      <w:szCs w:val="21"/>
      <w:u w:val="single"/>
    </w:rPr>
  </w:style>
  <w:style w:type="character" w:styleId="HTML7">
    <w:name w:val="HTML Code"/>
    <w:qFormat/>
    <w:rPr>
      <w:rFonts w:ascii="Courier New" w:hAnsi="Courier New"/>
      <w:sz w:val="20"/>
      <w:szCs w:val="20"/>
    </w:rPr>
  </w:style>
  <w:style w:type="character" w:styleId="affffc">
    <w:name w:val="annotation reference"/>
    <w:semiHidden/>
    <w:qFormat/>
    <w:rPr>
      <w:sz w:val="21"/>
      <w:szCs w:val="21"/>
    </w:rPr>
  </w:style>
  <w:style w:type="character" w:styleId="HTML8">
    <w:name w:val="HTML Cite"/>
    <w:qFormat/>
    <w:rPr>
      <w:i/>
      <w:iCs/>
    </w:rPr>
  </w:style>
  <w:style w:type="character" w:styleId="affffd">
    <w:name w:val="footnote reference"/>
    <w:semiHidden/>
    <w:qFormat/>
    <w:rPr>
      <w:vertAlign w:val="superscript"/>
    </w:rPr>
  </w:style>
  <w:style w:type="character" w:styleId="HTML9">
    <w:name w:val="HTML Keyboard"/>
    <w:qFormat/>
    <w:rPr>
      <w:rFonts w:ascii="Courier New" w:hAnsi="Courier New"/>
      <w:sz w:val="20"/>
      <w:szCs w:val="20"/>
    </w:rPr>
  </w:style>
  <w:style w:type="character" w:styleId="HTMLa">
    <w:name w:val="HTML Sample"/>
    <w:qFormat/>
    <w:rPr>
      <w:rFonts w:ascii="Courier New" w:hAnsi="Courier New"/>
    </w:rPr>
  </w:style>
  <w:style w:type="character" w:customStyle="1" w:styleId="10">
    <w:name w:val="标题 1 字符"/>
    <w:basedOn w:val="aff8"/>
    <w:link w:val="1"/>
    <w:rPr>
      <w:rFonts w:ascii="Times New Roman" w:eastAsia="宋体" w:hAnsi="Times New Roman" w:cs="Times New Roman"/>
      <w:b/>
      <w:bCs/>
      <w:kern w:val="44"/>
      <w:sz w:val="44"/>
      <w:szCs w:val="44"/>
    </w:rPr>
  </w:style>
  <w:style w:type="character" w:customStyle="1" w:styleId="20">
    <w:name w:val="标题 2 字符"/>
    <w:basedOn w:val="aff8"/>
    <w:link w:val="2"/>
    <w:uiPriority w:val="9"/>
    <w:rPr>
      <w:rFonts w:ascii="Arial" w:eastAsia="黑体" w:hAnsi="Arial" w:cs="Times New Roman"/>
      <w:b/>
      <w:bCs/>
      <w:sz w:val="32"/>
      <w:szCs w:val="32"/>
    </w:rPr>
  </w:style>
  <w:style w:type="character" w:customStyle="1" w:styleId="30">
    <w:name w:val="标题 3 字符"/>
    <w:basedOn w:val="aff8"/>
    <w:link w:val="3"/>
    <w:rPr>
      <w:rFonts w:ascii="Times New Roman" w:eastAsia="宋体" w:hAnsi="Times New Roman" w:cs="Times New Roman"/>
      <w:b/>
      <w:bCs/>
      <w:sz w:val="32"/>
      <w:szCs w:val="32"/>
    </w:rPr>
  </w:style>
  <w:style w:type="character" w:customStyle="1" w:styleId="40">
    <w:name w:val="标题 4 字符"/>
    <w:basedOn w:val="aff8"/>
    <w:link w:val="4"/>
    <w:rPr>
      <w:rFonts w:ascii="Arial" w:eastAsia="黑体" w:hAnsi="Arial" w:cs="Times New Roman"/>
      <w:b/>
      <w:bCs/>
      <w:sz w:val="28"/>
      <w:szCs w:val="28"/>
    </w:rPr>
  </w:style>
  <w:style w:type="character" w:customStyle="1" w:styleId="50">
    <w:name w:val="标题 5 字符"/>
    <w:basedOn w:val="aff8"/>
    <w:link w:val="5"/>
    <w:rPr>
      <w:rFonts w:ascii="Times New Roman" w:eastAsia="宋体" w:hAnsi="Times New Roman" w:cs="Times New Roman"/>
      <w:b/>
      <w:bCs/>
      <w:sz w:val="28"/>
      <w:szCs w:val="28"/>
    </w:rPr>
  </w:style>
  <w:style w:type="character" w:customStyle="1" w:styleId="60">
    <w:name w:val="标题 6 字符"/>
    <w:basedOn w:val="aff8"/>
    <w:link w:val="6"/>
    <w:rPr>
      <w:rFonts w:ascii="Arial" w:eastAsia="黑体" w:hAnsi="Arial" w:cs="Times New Roman"/>
      <w:b/>
      <w:bCs/>
      <w:sz w:val="24"/>
      <w:szCs w:val="24"/>
    </w:rPr>
  </w:style>
  <w:style w:type="character" w:customStyle="1" w:styleId="70">
    <w:name w:val="标题 7 字符"/>
    <w:basedOn w:val="aff8"/>
    <w:link w:val="7"/>
    <w:rPr>
      <w:rFonts w:ascii="Times New Roman" w:eastAsia="宋体" w:hAnsi="Times New Roman" w:cs="Times New Roman"/>
      <w:b/>
      <w:bCs/>
      <w:sz w:val="24"/>
      <w:szCs w:val="24"/>
    </w:rPr>
  </w:style>
  <w:style w:type="character" w:customStyle="1" w:styleId="80">
    <w:name w:val="标题 8 字符"/>
    <w:basedOn w:val="aff8"/>
    <w:link w:val="8"/>
    <w:rPr>
      <w:rFonts w:ascii="Arial" w:eastAsia="黑体" w:hAnsi="Arial" w:cs="Times New Roman"/>
      <w:sz w:val="24"/>
      <w:szCs w:val="24"/>
    </w:rPr>
  </w:style>
  <w:style w:type="character" w:customStyle="1" w:styleId="90">
    <w:name w:val="标题 9 字符"/>
    <w:basedOn w:val="aff8"/>
    <w:link w:val="9"/>
    <w:rPr>
      <w:rFonts w:ascii="Arial" w:eastAsia="黑体" w:hAnsi="Arial" w:cs="Times New Roman"/>
      <w:szCs w:val="21"/>
    </w:rPr>
  </w:style>
  <w:style w:type="character" w:customStyle="1" w:styleId="afff0">
    <w:name w:val="批注文字 字符"/>
    <w:basedOn w:val="aff8"/>
    <w:link w:val="afff"/>
    <w:uiPriority w:val="99"/>
    <w:semiHidden/>
    <w:rPr>
      <w:rFonts w:ascii="Times New Roman" w:eastAsia="宋体" w:hAnsi="Times New Roman" w:cs="Times New Roman"/>
      <w:szCs w:val="24"/>
    </w:rPr>
  </w:style>
  <w:style w:type="character" w:customStyle="1" w:styleId="affff5">
    <w:name w:val="批注主题 字符"/>
    <w:basedOn w:val="afff0"/>
    <w:link w:val="affff4"/>
    <w:semiHidden/>
    <w:rPr>
      <w:rFonts w:ascii="Times New Roman" w:eastAsia="宋体" w:hAnsi="Times New Roman" w:cs="Times New Roman"/>
      <w:b/>
      <w:bCs/>
      <w:szCs w:val="24"/>
    </w:rPr>
  </w:style>
  <w:style w:type="character" w:customStyle="1" w:styleId="affe">
    <w:name w:val="文档结构图 字符"/>
    <w:basedOn w:val="aff8"/>
    <w:link w:val="affd"/>
    <w:semiHidden/>
    <w:rPr>
      <w:rFonts w:ascii="Times New Roman" w:eastAsia="宋体" w:hAnsi="Times New Roman" w:cs="Times New Roman"/>
      <w:szCs w:val="24"/>
      <w:shd w:val="clear" w:color="auto" w:fill="000080"/>
    </w:rPr>
  </w:style>
  <w:style w:type="character" w:customStyle="1" w:styleId="HTML0">
    <w:name w:val="HTML 地址 字符"/>
    <w:basedOn w:val="aff8"/>
    <w:link w:val="HTML"/>
    <w:rPr>
      <w:rFonts w:ascii="Times New Roman" w:eastAsia="宋体" w:hAnsi="Times New Roman" w:cs="Times New Roman"/>
      <w:i/>
      <w:iCs/>
      <w:szCs w:val="24"/>
    </w:rPr>
  </w:style>
  <w:style w:type="character" w:customStyle="1" w:styleId="afff6">
    <w:name w:val="日期 字符"/>
    <w:basedOn w:val="aff8"/>
    <w:link w:val="afff5"/>
    <w:rPr>
      <w:rFonts w:ascii="Times New Roman" w:eastAsia="宋体" w:hAnsi="Times New Roman" w:cs="Times New Roman"/>
      <w:szCs w:val="24"/>
    </w:rPr>
  </w:style>
  <w:style w:type="character" w:customStyle="1" w:styleId="afff8">
    <w:name w:val="尾注文本 字符"/>
    <w:basedOn w:val="aff8"/>
    <w:link w:val="afff7"/>
    <w:semiHidden/>
    <w:rPr>
      <w:rFonts w:ascii="Times New Roman" w:eastAsia="宋体" w:hAnsi="Times New Roman" w:cs="Times New Roman"/>
      <w:szCs w:val="24"/>
    </w:rPr>
  </w:style>
  <w:style w:type="character" w:customStyle="1" w:styleId="afffa">
    <w:name w:val="批注框文本 字符"/>
    <w:basedOn w:val="aff8"/>
    <w:link w:val="afff9"/>
    <w:rPr>
      <w:rFonts w:ascii="Times New Roman" w:eastAsia="宋体" w:hAnsi="Times New Roman" w:cs="Times New Roman"/>
      <w:sz w:val="18"/>
      <w:szCs w:val="18"/>
    </w:rPr>
  </w:style>
  <w:style w:type="character" w:customStyle="1" w:styleId="afffc">
    <w:name w:val="页脚 字符"/>
    <w:basedOn w:val="aff8"/>
    <w:link w:val="afffb"/>
    <w:rPr>
      <w:rFonts w:ascii="Times New Roman" w:eastAsia="宋体" w:hAnsi="Times New Roman" w:cs="Times New Roman"/>
      <w:sz w:val="18"/>
      <w:szCs w:val="18"/>
    </w:rPr>
  </w:style>
  <w:style w:type="character" w:customStyle="1" w:styleId="afffe">
    <w:name w:val="页眉 字符"/>
    <w:basedOn w:val="aff8"/>
    <w:link w:val="afffd"/>
    <w:rPr>
      <w:rFonts w:ascii="Times New Roman" w:eastAsia="宋体" w:hAnsi="Times New Roman" w:cs="Times New Roman"/>
      <w:sz w:val="18"/>
      <w:szCs w:val="18"/>
    </w:rPr>
  </w:style>
  <w:style w:type="paragraph" w:customStyle="1" w:styleId="affffe">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affff0">
    <w:name w:val="脚注文本 字符"/>
    <w:basedOn w:val="aff8"/>
    <w:link w:val="af3"/>
    <w:rPr>
      <w:rFonts w:ascii="宋体"/>
      <w:kern w:val="2"/>
      <w:sz w:val="18"/>
      <w:szCs w:val="18"/>
    </w:rPr>
  </w:style>
  <w:style w:type="character" w:customStyle="1" w:styleId="HTML2">
    <w:name w:val="HTML 预设格式 字符"/>
    <w:basedOn w:val="aff8"/>
    <w:link w:val="HTML1"/>
    <w:rPr>
      <w:rFonts w:ascii="Courier New" w:eastAsia="宋体" w:hAnsi="Courier New" w:cs="Courier New"/>
      <w:sz w:val="20"/>
      <w:szCs w:val="20"/>
    </w:rPr>
  </w:style>
  <w:style w:type="character" w:customStyle="1" w:styleId="affff3">
    <w:name w:val="标题 字符"/>
    <w:basedOn w:val="aff8"/>
    <w:link w:val="affff2"/>
    <w:rPr>
      <w:rFonts w:ascii="Arial" w:eastAsia="宋体" w:hAnsi="Arial" w:cs="Arial"/>
      <w:b/>
      <w:bCs/>
      <w:sz w:val="32"/>
      <w:szCs w:val="32"/>
    </w:rPr>
  </w:style>
  <w:style w:type="character" w:customStyle="1" w:styleId="Char">
    <w:name w:val="段 Char"/>
    <w:link w:val="affffe"/>
    <w:qFormat/>
    <w:rPr>
      <w:rFonts w:ascii="宋体" w:eastAsia="宋体" w:hAnsi="Times New Roman" w:cs="Times New Roman"/>
      <w:kern w:val="0"/>
      <w:szCs w:val="20"/>
    </w:rPr>
  </w:style>
  <w:style w:type="paragraph" w:customStyle="1" w:styleId="a8">
    <w:name w:val="一级条标题"/>
    <w:next w:val="affffe"/>
    <w:qFormat/>
    <w:pPr>
      <w:numPr>
        <w:ilvl w:val="1"/>
        <w:numId w:val="2"/>
      </w:numPr>
      <w:spacing w:beforeLines="50" w:afterLines="50"/>
      <w:outlineLvl w:val="2"/>
    </w:pPr>
    <w:rPr>
      <w:rFonts w:ascii="黑体" w:eastAsia="黑体"/>
      <w:sz w:val="21"/>
      <w:szCs w:val="21"/>
    </w:rPr>
  </w:style>
  <w:style w:type="paragraph" w:customStyle="1" w:styleId="afffff">
    <w:name w:val="标准书脚_奇数页"/>
    <w:qFormat/>
    <w:pPr>
      <w:spacing w:before="120"/>
      <w:ind w:right="198"/>
      <w:jc w:val="right"/>
    </w:pPr>
    <w:rPr>
      <w:rFonts w:ascii="宋体"/>
      <w:sz w:val="18"/>
      <w:szCs w:val="18"/>
    </w:rPr>
  </w:style>
  <w:style w:type="paragraph" w:customStyle="1" w:styleId="afffff0">
    <w:name w:val="标准书眉_奇数页"/>
    <w:next w:val="aff7"/>
    <w:qFormat/>
    <w:pPr>
      <w:tabs>
        <w:tab w:val="center" w:pos="4154"/>
        <w:tab w:val="right" w:pos="8306"/>
      </w:tabs>
      <w:spacing w:after="220"/>
      <w:jc w:val="right"/>
    </w:pPr>
    <w:rPr>
      <w:rFonts w:ascii="黑体" w:eastAsia="黑体"/>
      <w:sz w:val="21"/>
      <w:szCs w:val="21"/>
    </w:rPr>
  </w:style>
  <w:style w:type="paragraph" w:customStyle="1" w:styleId="a7">
    <w:name w:val="章标题"/>
    <w:next w:val="affffe"/>
    <w:qFormat/>
    <w:pPr>
      <w:numPr>
        <w:numId w:val="2"/>
      </w:numPr>
      <w:spacing w:beforeLines="100" w:afterLines="100"/>
      <w:jc w:val="both"/>
      <w:outlineLvl w:val="1"/>
    </w:pPr>
    <w:rPr>
      <w:rFonts w:ascii="黑体" w:eastAsia="黑体"/>
      <w:sz w:val="21"/>
    </w:rPr>
  </w:style>
  <w:style w:type="paragraph" w:customStyle="1" w:styleId="a9">
    <w:name w:val="二级条标题"/>
    <w:basedOn w:val="a8"/>
    <w:next w:val="affffe"/>
    <w:qFormat/>
    <w:pPr>
      <w:numPr>
        <w:ilvl w:val="2"/>
      </w:numPr>
      <w:spacing w:before="50" w:after="50"/>
      <w:outlineLvl w:val="3"/>
    </w:p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
    <w:name w:val="列项——（一级）"/>
    <w:qFormat/>
    <w:pPr>
      <w:widowControl w:val="0"/>
      <w:numPr>
        <w:numId w:val="3"/>
      </w:numPr>
      <w:jc w:val="both"/>
    </w:pPr>
    <w:rPr>
      <w:rFonts w:ascii="宋体"/>
      <w:sz w:val="21"/>
    </w:rPr>
  </w:style>
  <w:style w:type="paragraph" w:customStyle="1" w:styleId="af0">
    <w:name w:val="列项●（二级）"/>
    <w:qFormat/>
    <w:pPr>
      <w:numPr>
        <w:ilvl w:val="1"/>
        <w:numId w:val="3"/>
      </w:numPr>
      <w:tabs>
        <w:tab w:val="left" w:pos="840"/>
      </w:tabs>
      <w:jc w:val="both"/>
    </w:pPr>
    <w:rPr>
      <w:rFonts w:ascii="宋体"/>
      <w:sz w:val="21"/>
    </w:rPr>
  </w:style>
  <w:style w:type="paragraph" w:customStyle="1" w:styleId="afffff1">
    <w:name w:val="目次、标准名称标题"/>
    <w:basedOn w:val="aff7"/>
    <w:next w:val="affff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a">
    <w:name w:val="三级条标题"/>
    <w:basedOn w:val="a9"/>
    <w:next w:val="affffe"/>
    <w:qFormat/>
    <w:pPr>
      <w:numPr>
        <w:ilvl w:val="3"/>
      </w:numPr>
      <w:outlineLvl w:val="4"/>
    </w:pPr>
  </w:style>
  <w:style w:type="paragraph" w:customStyle="1" w:styleId="a2">
    <w:name w:val="示例"/>
    <w:next w:val="afffff2"/>
    <w:qFormat/>
    <w:pPr>
      <w:widowControl w:val="0"/>
      <w:numPr>
        <w:numId w:val="4"/>
      </w:numPr>
      <w:jc w:val="both"/>
    </w:pPr>
    <w:rPr>
      <w:rFonts w:ascii="宋体"/>
      <w:sz w:val="18"/>
      <w:szCs w:val="18"/>
    </w:rPr>
  </w:style>
  <w:style w:type="paragraph" w:customStyle="1" w:styleId="afffff2">
    <w:name w:val="示例内容"/>
    <w:qFormat/>
    <w:pPr>
      <w:ind w:firstLineChars="200" w:firstLine="200"/>
    </w:pPr>
    <w:rPr>
      <w:rFonts w:ascii="宋体"/>
      <w:sz w:val="18"/>
      <w:szCs w:val="18"/>
    </w:rPr>
  </w:style>
  <w:style w:type="paragraph" w:customStyle="1" w:styleId="af5">
    <w:name w:val="数字编号列项（二级）"/>
    <w:qFormat/>
    <w:pPr>
      <w:numPr>
        <w:ilvl w:val="1"/>
        <w:numId w:val="5"/>
      </w:numPr>
      <w:jc w:val="both"/>
    </w:pPr>
    <w:rPr>
      <w:rFonts w:ascii="宋体"/>
      <w:sz w:val="21"/>
    </w:rPr>
  </w:style>
  <w:style w:type="paragraph" w:customStyle="1" w:styleId="ab">
    <w:name w:val="四级条标题"/>
    <w:basedOn w:val="aa"/>
    <w:next w:val="affffe"/>
    <w:qFormat/>
    <w:pPr>
      <w:numPr>
        <w:ilvl w:val="4"/>
      </w:numPr>
      <w:outlineLvl w:val="5"/>
    </w:pPr>
  </w:style>
  <w:style w:type="paragraph" w:customStyle="1" w:styleId="ac">
    <w:name w:val="五级条标题"/>
    <w:basedOn w:val="ab"/>
    <w:next w:val="affffe"/>
    <w:qFormat/>
    <w:pPr>
      <w:numPr>
        <w:ilvl w:val="5"/>
      </w:numPr>
      <w:outlineLvl w:val="6"/>
    </w:pPr>
  </w:style>
  <w:style w:type="paragraph" w:customStyle="1" w:styleId="aff5">
    <w:name w:val="注："/>
    <w:next w:val="affffe"/>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4">
    <w:name w:val="字母编号列项（一级）"/>
    <w:qFormat/>
    <w:pPr>
      <w:numPr>
        <w:numId w:val="5"/>
      </w:numPr>
      <w:jc w:val="both"/>
    </w:pPr>
    <w:rPr>
      <w:rFonts w:ascii="宋体"/>
      <w:sz w:val="21"/>
    </w:rPr>
  </w:style>
  <w:style w:type="paragraph" w:customStyle="1" w:styleId="af1">
    <w:name w:val="列项◆（三级）"/>
    <w:basedOn w:val="aff7"/>
    <w:qFormat/>
    <w:pPr>
      <w:numPr>
        <w:ilvl w:val="2"/>
        <w:numId w:val="3"/>
      </w:numPr>
    </w:pPr>
    <w:rPr>
      <w:rFonts w:ascii="宋体"/>
      <w:szCs w:val="21"/>
    </w:rPr>
  </w:style>
  <w:style w:type="paragraph" w:customStyle="1" w:styleId="af6">
    <w:name w:val="编号列项（三级）"/>
    <w:qFormat/>
    <w:pPr>
      <w:numPr>
        <w:ilvl w:val="2"/>
        <w:numId w:val="5"/>
      </w:numPr>
    </w:pPr>
    <w:rPr>
      <w:rFonts w:ascii="宋体"/>
      <w:sz w:val="21"/>
    </w:rPr>
  </w:style>
  <w:style w:type="paragraph" w:customStyle="1" w:styleId="af7">
    <w:name w:val="示例×："/>
    <w:basedOn w:val="a7"/>
    <w:qFormat/>
    <w:pPr>
      <w:numPr>
        <w:numId w:val="8"/>
      </w:numPr>
      <w:spacing w:beforeLines="0" w:afterLines="0"/>
      <w:outlineLvl w:val="9"/>
    </w:pPr>
    <w:rPr>
      <w:rFonts w:ascii="宋体" w:eastAsia="宋体"/>
      <w:sz w:val="18"/>
      <w:szCs w:val="18"/>
    </w:rPr>
  </w:style>
  <w:style w:type="paragraph" w:customStyle="1" w:styleId="afffff3">
    <w:name w:val="二级无"/>
    <w:basedOn w:val="a9"/>
    <w:link w:val="Char0"/>
    <w:uiPriority w:val="99"/>
    <w:qFormat/>
    <w:pPr>
      <w:spacing w:beforeLines="0" w:afterLines="0"/>
    </w:pPr>
    <w:rPr>
      <w:rFonts w:ascii="宋体" w:eastAsia="宋体"/>
    </w:rPr>
  </w:style>
  <w:style w:type="paragraph" w:customStyle="1" w:styleId="afffff4">
    <w:name w:val="注：（正文）"/>
    <w:basedOn w:val="aff5"/>
    <w:next w:val="affffe"/>
    <w:qFormat/>
  </w:style>
  <w:style w:type="paragraph" w:customStyle="1" w:styleId="a5">
    <w:name w:val="注×：（正文）"/>
    <w:qFormat/>
    <w:pPr>
      <w:numPr>
        <w:numId w:val="9"/>
      </w:numPr>
      <w:jc w:val="both"/>
    </w:pPr>
    <w:rPr>
      <w:rFonts w:ascii="宋体"/>
      <w:sz w:val="18"/>
      <w:szCs w:val="18"/>
    </w:rPr>
  </w:style>
  <w:style w:type="paragraph" w:customStyle="1" w:styleId="afffff5">
    <w:name w:val="标准标志"/>
    <w:next w:val="aff7"/>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6">
    <w:name w:val="标准称谓"/>
    <w:next w:val="aff7"/>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7">
    <w:name w:val="标准书脚_偶数页"/>
    <w:qFormat/>
    <w:pPr>
      <w:spacing w:before="120"/>
      <w:ind w:left="221"/>
    </w:pPr>
    <w:rPr>
      <w:rFonts w:ascii="宋体"/>
      <w:sz w:val="18"/>
      <w:szCs w:val="18"/>
    </w:rPr>
  </w:style>
  <w:style w:type="paragraph" w:customStyle="1" w:styleId="afffff8">
    <w:name w:val="标准书眉_偶数页"/>
    <w:basedOn w:val="afffff0"/>
    <w:next w:val="aff7"/>
    <w:qFormat/>
    <w:pPr>
      <w:jc w:val="left"/>
    </w:pPr>
  </w:style>
  <w:style w:type="paragraph" w:customStyle="1" w:styleId="afffff9">
    <w:name w:val="标准书眉一"/>
    <w:qFormat/>
    <w:pPr>
      <w:jc w:val="both"/>
    </w:pPr>
  </w:style>
  <w:style w:type="paragraph" w:customStyle="1" w:styleId="afffffa">
    <w:name w:val="参考文献"/>
    <w:basedOn w:val="aff7"/>
    <w:next w:val="affff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b">
    <w:name w:val="参考文献、索引标题"/>
    <w:basedOn w:val="aff7"/>
    <w:next w:val="affffe"/>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fc">
    <w:name w:val="发布"/>
    <w:qFormat/>
    <w:rPr>
      <w:rFonts w:ascii="黑体" w:eastAsia="黑体"/>
      <w:spacing w:val="85"/>
      <w:w w:val="100"/>
      <w:position w:val="3"/>
      <w:sz w:val="28"/>
      <w:szCs w:val="28"/>
    </w:rPr>
  </w:style>
  <w:style w:type="paragraph" w:customStyle="1" w:styleId="afffffd">
    <w:name w:val="发布部门"/>
    <w:next w:val="affff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e">
    <w:name w:val="发布日期"/>
    <w:qFormat/>
    <w:pPr>
      <w:framePr w:w="3997" w:h="471" w:hRule="exact" w:vSpace="181" w:wrap="around" w:hAnchor="page" w:x="7089" w:y="14097" w:anchorLock="1"/>
    </w:pPr>
    <w:rPr>
      <w:rFonts w:eastAsia="黑体"/>
      <w:sz w:val="28"/>
    </w:rPr>
  </w:style>
  <w:style w:type="paragraph" w:customStyle="1" w:styleId="affffff">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ff0">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f1">
    <w:name w:val="封面标准英文名称"/>
    <w:basedOn w:val="affffff0"/>
    <w:qFormat/>
    <w:pPr>
      <w:framePr w:wrap="around"/>
      <w:spacing w:before="370" w:line="400" w:lineRule="exact"/>
    </w:pPr>
    <w:rPr>
      <w:rFonts w:ascii="Times New Roman"/>
      <w:sz w:val="28"/>
      <w:szCs w:val="28"/>
    </w:rPr>
  </w:style>
  <w:style w:type="paragraph" w:customStyle="1" w:styleId="affffff2">
    <w:name w:val="封面一致性程度标识"/>
    <w:basedOn w:val="affffff1"/>
    <w:qFormat/>
    <w:pPr>
      <w:framePr w:wrap="around"/>
      <w:spacing w:before="440"/>
    </w:pPr>
    <w:rPr>
      <w:rFonts w:ascii="宋体" w:eastAsia="宋体"/>
    </w:rPr>
  </w:style>
  <w:style w:type="paragraph" w:customStyle="1" w:styleId="affffff3">
    <w:name w:val="封面标准文稿类别"/>
    <w:basedOn w:val="affffff2"/>
    <w:qFormat/>
    <w:pPr>
      <w:framePr w:wrap="around"/>
      <w:spacing w:after="160" w:line="240" w:lineRule="auto"/>
    </w:pPr>
    <w:rPr>
      <w:sz w:val="24"/>
    </w:rPr>
  </w:style>
  <w:style w:type="paragraph" w:customStyle="1" w:styleId="affffff4">
    <w:name w:val="封面标准文稿编辑信息"/>
    <w:basedOn w:val="affffff3"/>
    <w:qFormat/>
    <w:pPr>
      <w:framePr w:wrap="around"/>
      <w:spacing w:before="180" w:line="180" w:lineRule="exact"/>
    </w:pPr>
    <w:rPr>
      <w:sz w:val="21"/>
    </w:rPr>
  </w:style>
  <w:style w:type="paragraph" w:customStyle="1" w:styleId="affffff5">
    <w:name w:val="封面正文"/>
    <w:qFormat/>
    <w:pPr>
      <w:jc w:val="both"/>
    </w:pPr>
  </w:style>
  <w:style w:type="paragraph" w:customStyle="1" w:styleId="afc">
    <w:name w:val="附录标识"/>
    <w:basedOn w:val="aff7"/>
    <w:next w:val="affffe"/>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6">
    <w:name w:val="附录标题"/>
    <w:basedOn w:val="affffe"/>
    <w:next w:val="affffe"/>
    <w:qFormat/>
    <w:pPr>
      <w:ind w:firstLineChars="0" w:firstLine="0"/>
      <w:jc w:val="center"/>
    </w:pPr>
    <w:rPr>
      <w:rFonts w:ascii="黑体" w:eastAsia="黑体"/>
    </w:rPr>
  </w:style>
  <w:style w:type="paragraph" w:customStyle="1" w:styleId="af9">
    <w:name w:val="附录表标号"/>
    <w:basedOn w:val="aff7"/>
    <w:next w:val="affffe"/>
    <w:qFormat/>
    <w:pPr>
      <w:numPr>
        <w:numId w:val="11"/>
      </w:numPr>
      <w:tabs>
        <w:tab w:val="clear" w:pos="0"/>
      </w:tabs>
      <w:spacing w:line="14" w:lineRule="exact"/>
      <w:ind w:left="811" w:hanging="448"/>
      <w:jc w:val="center"/>
      <w:outlineLvl w:val="0"/>
    </w:pPr>
    <w:rPr>
      <w:color w:val="FFFFFF"/>
    </w:rPr>
  </w:style>
  <w:style w:type="paragraph" w:customStyle="1" w:styleId="afa">
    <w:name w:val="附录表标题"/>
    <w:basedOn w:val="aff7"/>
    <w:next w:val="affffe"/>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f">
    <w:name w:val="附录二级条标题"/>
    <w:basedOn w:val="aff7"/>
    <w:next w:val="affffe"/>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f7">
    <w:name w:val="附录二级无"/>
    <w:basedOn w:val="aff"/>
    <w:qFormat/>
    <w:pPr>
      <w:tabs>
        <w:tab w:val="clear" w:pos="360"/>
      </w:tabs>
      <w:spacing w:beforeLines="0" w:afterLines="0"/>
    </w:pPr>
    <w:rPr>
      <w:rFonts w:ascii="宋体" w:eastAsia="宋体"/>
      <w:szCs w:val="21"/>
    </w:rPr>
  </w:style>
  <w:style w:type="paragraph" w:customStyle="1" w:styleId="affffff8">
    <w:name w:val="附录公式"/>
    <w:basedOn w:val="affffe"/>
    <w:next w:val="affffe"/>
    <w:link w:val="Char1"/>
    <w:qFormat/>
  </w:style>
  <w:style w:type="character" w:customStyle="1" w:styleId="Char1">
    <w:name w:val="附录公式 Char"/>
    <w:basedOn w:val="Char"/>
    <w:link w:val="affffff8"/>
    <w:qFormat/>
    <w:rPr>
      <w:rFonts w:ascii="宋体" w:eastAsia="宋体" w:hAnsi="Times New Roman" w:cs="Times New Roman"/>
      <w:kern w:val="0"/>
      <w:szCs w:val="20"/>
    </w:rPr>
  </w:style>
  <w:style w:type="paragraph" w:customStyle="1" w:styleId="affffff9">
    <w:name w:val="附录公式编号制表符"/>
    <w:basedOn w:val="aff7"/>
    <w:next w:val="affffe"/>
    <w:qFormat/>
    <w:pPr>
      <w:widowControl/>
      <w:tabs>
        <w:tab w:val="center" w:pos="4201"/>
        <w:tab w:val="right" w:leader="dot" w:pos="9298"/>
      </w:tabs>
      <w:autoSpaceDE w:val="0"/>
      <w:autoSpaceDN w:val="0"/>
    </w:pPr>
    <w:rPr>
      <w:rFonts w:ascii="宋体"/>
      <w:kern w:val="0"/>
      <w:szCs w:val="20"/>
    </w:rPr>
  </w:style>
  <w:style w:type="paragraph" w:customStyle="1" w:styleId="aff0">
    <w:name w:val="附录三级条标题"/>
    <w:basedOn w:val="aff"/>
    <w:next w:val="affffe"/>
    <w:qFormat/>
    <w:pPr>
      <w:numPr>
        <w:ilvl w:val="4"/>
      </w:numPr>
      <w:outlineLvl w:val="4"/>
    </w:pPr>
  </w:style>
  <w:style w:type="paragraph" w:customStyle="1" w:styleId="affffffa">
    <w:name w:val="附录三级无"/>
    <w:basedOn w:val="aff0"/>
    <w:qFormat/>
    <w:pPr>
      <w:tabs>
        <w:tab w:val="clear" w:pos="360"/>
      </w:tabs>
      <w:spacing w:beforeLines="0" w:afterLines="0"/>
    </w:pPr>
    <w:rPr>
      <w:rFonts w:ascii="宋体" w:eastAsia="宋体"/>
      <w:szCs w:val="21"/>
    </w:rPr>
  </w:style>
  <w:style w:type="paragraph" w:customStyle="1" w:styleId="aff4">
    <w:name w:val="附录数字编号列项（二级）"/>
    <w:qFormat/>
    <w:pPr>
      <w:numPr>
        <w:ilvl w:val="1"/>
        <w:numId w:val="12"/>
      </w:numPr>
    </w:pPr>
    <w:rPr>
      <w:rFonts w:ascii="宋体"/>
      <w:sz w:val="21"/>
    </w:rPr>
  </w:style>
  <w:style w:type="paragraph" w:customStyle="1" w:styleId="aff1">
    <w:name w:val="附录四级条标题"/>
    <w:basedOn w:val="aff0"/>
    <w:next w:val="affffe"/>
    <w:qFormat/>
    <w:pPr>
      <w:numPr>
        <w:ilvl w:val="5"/>
      </w:numPr>
      <w:outlineLvl w:val="5"/>
    </w:pPr>
  </w:style>
  <w:style w:type="paragraph" w:customStyle="1" w:styleId="affffffb">
    <w:name w:val="附录四级无"/>
    <w:basedOn w:val="aff1"/>
    <w:qFormat/>
    <w:pPr>
      <w:tabs>
        <w:tab w:val="clear" w:pos="360"/>
      </w:tabs>
      <w:spacing w:beforeLines="0" w:afterLines="0"/>
    </w:pPr>
    <w:rPr>
      <w:rFonts w:ascii="宋体" w:eastAsia="宋体"/>
      <w:szCs w:val="21"/>
    </w:rPr>
  </w:style>
  <w:style w:type="paragraph" w:customStyle="1" w:styleId="ad">
    <w:name w:val="附录图标号"/>
    <w:basedOn w:val="aff7"/>
    <w:qFormat/>
    <w:pPr>
      <w:keepNext/>
      <w:pageBreakBefore/>
      <w:widowControl/>
      <w:numPr>
        <w:numId w:val="13"/>
      </w:numPr>
      <w:spacing w:line="14" w:lineRule="exact"/>
      <w:ind w:left="0" w:firstLine="363"/>
      <w:jc w:val="center"/>
      <w:outlineLvl w:val="0"/>
    </w:pPr>
    <w:rPr>
      <w:color w:val="FFFFFF"/>
    </w:rPr>
  </w:style>
  <w:style w:type="paragraph" w:customStyle="1" w:styleId="ae">
    <w:name w:val="附录图标题"/>
    <w:basedOn w:val="aff7"/>
    <w:next w:val="affffe"/>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f2">
    <w:name w:val="附录五级条标题"/>
    <w:basedOn w:val="aff1"/>
    <w:next w:val="affffe"/>
    <w:qFormat/>
    <w:pPr>
      <w:numPr>
        <w:ilvl w:val="6"/>
      </w:numPr>
      <w:outlineLvl w:val="6"/>
    </w:pPr>
  </w:style>
  <w:style w:type="paragraph" w:customStyle="1" w:styleId="affffffc">
    <w:name w:val="附录五级无"/>
    <w:basedOn w:val="aff2"/>
    <w:qFormat/>
    <w:pPr>
      <w:tabs>
        <w:tab w:val="clear" w:pos="360"/>
      </w:tabs>
      <w:spacing w:beforeLines="0" w:afterLines="0"/>
    </w:pPr>
    <w:rPr>
      <w:rFonts w:ascii="宋体" w:eastAsia="宋体"/>
      <w:szCs w:val="21"/>
    </w:rPr>
  </w:style>
  <w:style w:type="paragraph" w:customStyle="1" w:styleId="afd">
    <w:name w:val="附录章标题"/>
    <w:next w:val="affffe"/>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e">
    <w:name w:val="附录一级条标题"/>
    <w:basedOn w:val="afd"/>
    <w:next w:val="affffe"/>
    <w:qFormat/>
    <w:pPr>
      <w:numPr>
        <w:ilvl w:val="2"/>
      </w:numPr>
      <w:autoSpaceDN w:val="0"/>
      <w:spacing w:beforeLines="50" w:afterLines="50"/>
      <w:outlineLvl w:val="2"/>
    </w:pPr>
  </w:style>
  <w:style w:type="paragraph" w:customStyle="1" w:styleId="affffffd">
    <w:name w:val="附录一级无"/>
    <w:basedOn w:val="afe"/>
    <w:qFormat/>
    <w:pPr>
      <w:tabs>
        <w:tab w:val="clear" w:pos="360"/>
      </w:tabs>
      <w:spacing w:beforeLines="0" w:afterLines="0"/>
    </w:pPr>
    <w:rPr>
      <w:rFonts w:ascii="宋体" w:eastAsia="宋体"/>
      <w:szCs w:val="21"/>
    </w:rPr>
  </w:style>
  <w:style w:type="paragraph" w:customStyle="1" w:styleId="aff3">
    <w:name w:val="附录字母编号列项（一级）"/>
    <w:qFormat/>
    <w:pPr>
      <w:numPr>
        <w:numId w:val="12"/>
      </w:numPr>
    </w:pPr>
    <w:rPr>
      <w:rFonts w:ascii="宋体"/>
      <w:sz w:val="21"/>
    </w:rPr>
  </w:style>
  <w:style w:type="paragraph" w:customStyle="1" w:styleId="affffffe">
    <w:name w:val="列项说明"/>
    <w:basedOn w:val="aff7"/>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f">
    <w:name w:val="列项说明数字编号"/>
    <w:qFormat/>
    <w:pPr>
      <w:ind w:leftChars="400" w:left="600" w:hangingChars="200" w:hanging="200"/>
    </w:pPr>
    <w:rPr>
      <w:rFonts w:ascii="宋体"/>
      <w:sz w:val="21"/>
    </w:rPr>
  </w:style>
  <w:style w:type="paragraph" w:customStyle="1" w:styleId="afffffff0">
    <w:name w:val="目次、索引正文"/>
    <w:qFormat/>
    <w:pPr>
      <w:spacing w:line="320" w:lineRule="exact"/>
      <w:jc w:val="both"/>
    </w:pPr>
    <w:rPr>
      <w:rFonts w:ascii="宋体"/>
      <w:sz w:val="21"/>
    </w:rPr>
  </w:style>
  <w:style w:type="paragraph" w:customStyle="1" w:styleId="afffffff1">
    <w:name w:val="其他标准标志"/>
    <w:basedOn w:val="afffff5"/>
    <w:qFormat/>
    <w:pPr>
      <w:framePr w:w="6101" w:wrap="around" w:vAnchor="page" w:hAnchor="page" w:x="4673" w:y="942"/>
    </w:pPr>
    <w:rPr>
      <w:w w:val="130"/>
    </w:rPr>
  </w:style>
  <w:style w:type="paragraph" w:customStyle="1" w:styleId="afffffff2">
    <w:name w:val="其他标准称谓"/>
    <w:next w:val="aff7"/>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f3">
    <w:name w:val="其他发布部门"/>
    <w:basedOn w:val="afffffd"/>
    <w:qFormat/>
    <w:pPr>
      <w:framePr w:wrap="around" w:y="15310"/>
      <w:spacing w:line="0" w:lineRule="atLeast"/>
    </w:pPr>
    <w:rPr>
      <w:rFonts w:ascii="黑体" w:eastAsia="黑体"/>
      <w:b w:val="0"/>
    </w:rPr>
  </w:style>
  <w:style w:type="paragraph" w:customStyle="1" w:styleId="afffffff4">
    <w:name w:val="前言、引言标题"/>
    <w:next w:val="affffe"/>
    <w:qFormat/>
    <w:pPr>
      <w:keepNext/>
      <w:pageBreakBefore/>
      <w:shd w:val="clear" w:color="FFFFFF" w:fill="FFFFFF"/>
      <w:spacing w:before="640" w:after="560"/>
      <w:jc w:val="center"/>
      <w:outlineLvl w:val="0"/>
    </w:pPr>
    <w:rPr>
      <w:rFonts w:ascii="黑体" w:eastAsia="黑体"/>
      <w:sz w:val="32"/>
    </w:rPr>
  </w:style>
  <w:style w:type="paragraph" w:customStyle="1" w:styleId="afffffff5">
    <w:name w:val="三级无"/>
    <w:basedOn w:val="aa"/>
    <w:uiPriority w:val="99"/>
    <w:qFormat/>
    <w:pPr>
      <w:spacing w:beforeLines="0" w:afterLines="0"/>
    </w:pPr>
    <w:rPr>
      <w:rFonts w:ascii="宋体" w:eastAsia="宋体"/>
    </w:rPr>
  </w:style>
  <w:style w:type="paragraph" w:customStyle="1" w:styleId="afffffff6">
    <w:name w:val="实施日期"/>
    <w:basedOn w:val="afffffe"/>
    <w:qFormat/>
    <w:pPr>
      <w:framePr w:wrap="around" w:vAnchor="page" w:hAnchor="text"/>
      <w:jc w:val="right"/>
    </w:pPr>
  </w:style>
  <w:style w:type="paragraph" w:customStyle="1" w:styleId="afffffff7">
    <w:name w:val="示例后文字"/>
    <w:basedOn w:val="affffe"/>
    <w:next w:val="affffe"/>
    <w:qFormat/>
    <w:pPr>
      <w:ind w:firstLine="360"/>
    </w:pPr>
    <w:rPr>
      <w:sz w:val="18"/>
    </w:rPr>
  </w:style>
  <w:style w:type="paragraph" w:customStyle="1" w:styleId="a1">
    <w:name w:val="首示例"/>
    <w:next w:val="affffe"/>
    <w:link w:val="Char2"/>
    <w:qFormat/>
    <w:pPr>
      <w:numPr>
        <w:numId w:val="14"/>
      </w:numPr>
      <w:tabs>
        <w:tab w:val="left" w:pos="360"/>
      </w:tabs>
      <w:ind w:firstLine="0"/>
    </w:pPr>
    <w:rPr>
      <w:rFonts w:ascii="宋体" w:hAnsi="宋体"/>
      <w:kern w:val="2"/>
      <w:sz w:val="18"/>
      <w:szCs w:val="18"/>
    </w:rPr>
  </w:style>
  <w:style w:type="character" w:customStyle="1" w:styleId="Char2">
    <w:name w:val="首示例 Char"/>
    <w:link w:val="a1"/>
    <w:qFormat/>
    <w:rPr>
      <w:rFonts w:ascii="宋体" w:hAnsi="宋体"/>
      <w:kern w:val="2"/>
      <w:sz w:val="18"/>
      <w:szCs w:val="18"/>
    </w:rPr>
  </w:style>
  <w:style w:type="paragraph" w:customStyle="1" w:styleId="afffffff8">
    <w:name w:val="四级无"/>
    <w:basedOn w:val="ab"/>
    <w:qFormat/>
    <w:pPr>
      <w:spacing w:beforeLines="0" w:afterLines="0"/>
    </w:pPr>
    <w:rPr>
      <w:rFonts w:ascii="宋体" w:eastAsia="宋体"/>
    </w:rPr>
  </w:style>
  <w:style w:type="paragraph" w:customStyle="1" w:styleId="afffffff9">
    <w:name w:val="条文脚注"/>
    <w:basedOn w:val="af3"/>
    <w:qFormat/>
    <w:pPr>
      <w:numPr>
        <w:numId w:val="0"/>
      </w:numPr>
      <w:jc w:val="both"/>
    </w:pPr>
  </w:style>
  <w:style w:type="paragraph" w:customStyle="1" w:styleId="afffffffa">
    <w:name w:val="图标脚注说明"/>
    <w:basedOn w:val="affffe"/>
    <w:qFormat/>
    <w:pPr>
      <w:ind w:left="840" w:firstLineChars="0" w:hanging="420"/>
    </w:pPr>
    <w:rPr>
      <w:sz w:val="18"/>
      <w:szCs w:val="18"/>
    </w:rPr>
  </w:style>
  <w:style w:type="paragraph" w:customStyle="1" w:styleId="a4">
    <w:name w:val="图表脚注说明"/>
    <w:basedOn w:val="aff7"/>
    <w:qFormat/>
    <w:pPr>
      <w:numPr>
        <w:numId w:val="15"/>
      </w:numPr>
    </w:pPr>
    <w:rPr>
      <w:rFonts w:ascii="宋体"/>
      <w:sz w:val="18"/>
      <w:szCs w:val="18"/>
    </w:rPr>
  </w:style>
  <w:style w:type="paragraph" w:customStyle="1" w:styleId="afffffffb">
    <w:name w:val="图的脚注"/>
    <w:next w:val="affffe"/>
    <w:qFormat/>
    <w:pPr>
      <w:widowControl w:val="0"/>
      <w:ind w:leftChars="200" w:left="840" w:hangingChars="200" w:hanging="420"/>
      <w:jc w:val="both"/>
    </w:pPr>
    <w:rPr>
      <w:rFonts w:ascii="宋体"/>
      <w:sz w:val="18"/>
    </w:rPr>
  </w:style>
  <w:style w:type="paragraph" w:customStyle="1" w:styleId="afffffffc">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fd">
    <w:name w:val="五级无"/>
    <w:basedOn w:val="ac"/>
    <w:qFormat/>
    <w:pPr>
      <w:spacing w:beforeLines="0" w:afterLines="0"/>
    </w:pPr>
    <w:rPr>
      <w:rFonts w:ascii="宋体" w:eastAsia="宋体"/>
    </w:rPr>
  </w:style>
  <w:style w:type="paragraph" w:customStyle="1" w:styleId="afffffffe">
    <w:name w:val="一级无"/>
    <w:basedOn w:val="a8"/>
    <w:qFormat/>
    <w:pPr>
      <w:spacing w:beforeLines="0" w:afterLines="0"/>
    </w:pPr>
    <w:rPr>
      <w:rFonts w:ascii="宋体" w:eastAsia="宋体"/>
    </w:rPr>
  </w:style>
  <w:style w:type="paragraph" w:customStyle="1" w:styleId="afb">
    <w:name w:val="正文表标题"/>
    <w:next w:val="affffe"/>
    <w:qFormat/>
    <w:pPr>
      <w:numPr>
        <w:numId w:val="16"/>
      </w:numPr>
      <w:tabs>
        <w:tab w:val="left" w:pos="360"/>
      </w:tabs>
      <w:spacing w:beforeLines="50" w:afterLines="50"/>
      <w:jc w:val="center"/>
    </w:pPr>
    <w:rPr>
      <w:rFonts w:ascii="黑体" w:eastAsia="黑体"/>
      <w:sz w:val="21"/>
    </w:rPr>
  </w:style>
  <w:style w:type="paragraph" w:customStyle="1" w:styleId="affffffff">
    <w:name w:val="正文公式编号制表符"/>
    <w:basedOn w:val="affffe"/>
    <w:next w:val="affffe"/>
    <w:qFormat/>
    <w:pPr>
      <w:ind w:firstLineChars="0" w:firstLine="0"/>
    </w:pPr>
  </w:style>
  <w:style w:type="paragraph" w:customStyle="1" w:styleId="af8">
    <w:name w:val="正文图标题"/>
    <w:next w:val="affffe"/>
    <w:qFormat/>
    <w:pPr>
      <w:numPr>
        <w:numId w:val="17"/>
      </w:numPr>
      <w:tabs>
        <w:tab w:val="left" w:pos="360"/>
      </w:tabs>
      <w:spacing w:beforeLines="50" w:afterLines="50"/>
      <w:jc w:val="center"/>
    </w:pPr>
    <w:rPr>
      <w:rFonts w:ascii="黑体" w:eastAsia="黑体"/>
      <w:sz w:val="21"/>
    </w:rPr>
  </w:style>
  <w:style w:type="paragraph" w:customStyle="1" w:styleId="affffffff0">
    <w:name w:val="终结线"/>
    <w:basedOn w:val="aff7"/>
    <w:qFormat/>
    <w:pPr>
      <w:framePr w:hSpace="181" w:vSpace="181" w:wrap="around" w:vAnchor="text" w:hAnchor="margin" w:xAlign="center" w:y="285"/>
    </w:pPr>
  </w:style>
  <w:style w:type="paragraph" w:customStyle="1" w:styleId="affffffff1">
    <w:name w:val="其他发布日期"/>
    <w:basedOn w:val="afffffe"/>
    <w:qFormat/>
    <w:pPr>
      <w:framePr w:wrap="around" w:vAnchor="page" w:hAnchor="text" w:x="1419"/>
    </w:pPr>
  </w:style>
  <w:style w:type="paragraph" w:customStyle="1" w:styleId="affffffff2">
    <w:name w:val="其他实施日期"/>
    <w:basedOn w:val="afffffff6"/>
    <w:qFormat/>
    <w:pPr>
      <w:framePr w:wrap="around"/>
    </w:pPr>
  </w:style>
  <w:style w:type="paragraph" w:customStyle="1" w:styleId="23">
    <w:name w:val="封面标准名称2"/>
    <w:basedOn w:val="affffff0"/>
    <w:qFormat/>
    <w:pPr>
      <w:framePr w:wrap="around" w:y="4469"/>
      <w:spacing w:beforeLines="630"/>
    </w:pPr>
  </w:style>
  <w:style w:type="paragraph" w:customStyle="1" w:styleId="24">
    <w:name w:val="封面标准英文名称2"/>
    <w:basedOn w:val="affffff1"/>
    <w:qFormat/>
    <w:pPr>
      <w:framePr w:wrap="around" w:y="4469"/>
    </w:pPr>
  </w:style>
  <w:style w:type="paragraph" w:customStyle="1" w:styleId="25">
    <w:name w:val="封面一致性程度标识2"/>
    <w:basedOn w:val="affffff2"/>
    <w:qFormat/>
    <w:pPr>
      <w:framePr w:wrap="around" w:y="4469"/>
    </w:pPr>
  </w:style>
  <w:style w:type="paragraph" w:customStyle="1" w:styleId="26">
    <w:name w:val="封面标准文稿类别2"/>
    <w:basedOn w:val="affffff3"/>
    <w:qFormat/>
    <w:pPr>
      <w:framePr w:wrap="around" w:y="4469"/>
    </w:pPr>
  </w:style>
  <w:style w:type="paragraph" w:customStyle="1" w:styleId="27">
    <w:name w:val="封面标准文稿编辑信息2"/>
    <w:basedOn w:val="affffff4"/>
    <w:qFormat/>
    <w:pPr>
      <w:framePr w:wrap="around" w:y="4469"/>
    </w:pPr>
  </w:style>
  <w:style w:type="paragraph" w:customStyle="1" w:styleId="affffffff3">
    <w:name w:val="图表脚注"/>
    <w:next w:val="affffe"/>
    <w:qFormat/>
    <w:pPr>
      <w:ind w:leftChars="200" w:left="300" w:hangingChars="100" w:hanging="100"/>
      <w:jc w:val="both"/>
    </w:pPr>
    <w:rPr>
      <w:rFonts w:ascii="宋体"/>
      <w:sz w:val="18"/>
    </w:rPr>
  </w:style>
  <w:style w:type="paragraph" w:customStyle="1" w:styleId="a3">
    <w:name w:val="二级无标题条"/>
    <w:basedOn w:val="aff7"/>
    <w:qFormat/>
    <w:pPr>
      <w:numPr>
        <w:ilvl w:val="3"/>
        <w:numId w:val="4"/>
      </w:numPr>
    </w:pPr>
  </w:style>
  <w:style w:type="character" w:customStyle="1" w:styleId="affffffff4">
    <w:name w:val="个人答复风格"/>
    <w:qFormat/>
    <w:rPr>
      <w:rFonts w:ascii="Arial" w:eastAsia="宋体" w:hAnsi="Arial" w:cs="Arial"/>
      <w:color w:val="auto"/>
      <w:sz w:val="20"/>
    </w:rPr>
  </w:style>
  <w:style w:type="character" w:customStyle="1" w:styleId="affffffff5">
    <w:name w:val="个人撰写风格"/>
    <w:qFormat/>
    <w:rPr>
      <w:rFonts w:ascii="Arial" w:eastAsia="宋体" w:hAnsi="Arial" w:cs="Arial"/>
      <w:color w:val="auto"/>
      <w:sz w:val="20"/>
    </w:rPr>
  </w:style>
  <w:style w:type="paragraph" w:customStyle="1" w:styleId="affffffff6">
    <w:name w:val="列项——"/>
    <w:qFormat/>
    <w:pPr>
      <w:widowControl w:val="0"/>
      <w:tabs>
        <w:tab w:val="left" w:pos="854"/>
      </w:tabs>
      <w:ind w:leftChars="200" w:left="200" w:hangingChars="200" w:hanging="200"/>
      <w:jc w:val="both"/>
    </w:pPr>
    <w:rPr>
      <w:rFonts w:ascii="宋体"/>
      <w:sz w:val="21"/>
    </w:rPr>
  </w:style>
  <w:style w:type="paragraph" w:customStyle="1" w:styleId="affffffff7">
    <w:name w:val="列项·"/>
    <w:qFormat/>
    <w:pPr>
      <w:tabs>
        <w:tab w:val="left" w:pos="0"/>
        <w:tab w:val="left" w:pos="840"/>
      </w:tabs>
      <w:ind w:leftChars="200" w:left="840" w:hangingChars="200" w:hanging="420"/>
      <w:jc w:val="both"/>
    </w:pPr>
    <w:rPr>
      <w:rFonts w:ascii="宋体"/>
      <w:sz w:val="21"/>
    </w:rPr>
  </w:style>
  <w:style w:type="paragraph" w:customStyle="1" w:styleId="aff6">
    <w:name w:val="三级无标题条"/>
    <w:basedOn w:val="aff7"/>
    <w:qFormat/>
    <w:pPr>
      <w:numPr>
        <w:ilvl w:val="4"/>
        <w:numId w:val="6"/>
      </w:numPr>
    </w:pPr>
  </w:style>
  <w:style w:type="paragraph" w:customStyle="1" w:styleId="a0">
    <w:name w:val="四级无标题条"/>
    <w:basedOn w:val="aff7"/>
    <w:qFormat/>
    <w:pPr>
      <w:numPr>
        <w:ilvl w:val="5"/>
        <w:numId w:val="7"/>
      </w:numPr>
    </w:pPr>
  </w:style>
  <w:style w:type="paragraph" w:customStyle="1" w:styleId="affffffff8">
    <w:name w:val="无标题条"/>
    <w:next w:val="affffe"/>
    <w:qFormat/>
    <w:pPr>
      <w:jc w:val="both"/>
    </w:pPr>
    <w:rPr>
      <w:sz w:val="21"/>
    </w:rPr>
  </w:style>
  <w:style w:type="paragraph" w:customStyle="1" w:styleId="af2">
    <w:name w:val="五级无标题条"/>
    <w:basedOn w:val="aff7"/>
    <w:qFormat/>
    <w:pPr>
      <w:numPr>
        <w:ilvl w:val="6"/>
        <w:numId w:val="3"/>
      </w:numPr>
    </w:pPr>
  </w:style>
  <w:style w:type="paragraph" w:customStyle="1" w:styleId="a6">
    <w:name w:val="一级无标题条"/>
    <w:basedOn w:val="aff7"/>
    <w:pPr>
      <w:numPr>
        <w:ilvl w:val="2"/>
        <w:numId w:val="9"/>
      </w:numPr>
    </w:pPr>
  </w:style>
  <w:style w:type="character" w:customStyle="1" w:styleId="Char3">
    <w:name w:val="附录章标题 Char"/>
    <w:rPr>
      <w:rFonts w:ascii="黑体" w:eastAsia="黑体"/>
      <w:kern w:val="21"/>
      <w:sz w:val="21"/>
      <w:lang w:val="en-US" w:eastAsia="zh-CN" w:bidi="ar-SA"/>
    </w:rPr>
  </w:style>
  <w:style w:type="character" w:customStyle="1" w:styleId="Char4">
    <w:name w:val="附录一级条标题 Char"/>
    <w:basedOn w:val="Char3"/>
    <w:rPr>
      <w:rFonts w:ascii="黑体" w:eastAsia="黑体"/>
      <w:kern w:val="21"/>
      <w:sz w:val="21"/>
      <w:lang w:val="en-US" w:eastAsia="zh-CN" w:bidi="ar-SA"/>
    </w:rPr>
  </w:style>
  <w:style w:type="table" w:customStyle="1" w:styleId="13">
    <w:name w:val="网格型1"/>
    <w:basedOn w:val="af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
    <w:name w:val="Char Char Char Char Char Char Char Char Char Char Char Char"/>
    <w:basedOn w:val="aff7"/>
    <w:pPr>
      <w:widowControl/>
      <w:spacing w:after="160" w:line="240" w:lineRule="exact"/>
      <w:jc w:val="left"/>
    </w:pPr>
    <w:rPr>
      <w:rFonts w:ascii="黑体" w:eastAsia="黑体" w:hAnsi="Verdana"/>
      <w:kern w:val="0"/>
      <w:szCs w:val="21"/>
      <w:lang w:eastAsia="en-US"/>
    </w:rPr>
  </w:style>
  <w:style w:type="paragraph" w:customStyle="1" w:styleId="Char5">
    <w:name w:val="Char"/>
    <w:basedOn w:val="aff7"/>
    <w:pPr>
      <w:widowControl/>
      <w:spacing w:after="160" w:line="240" w:lineRule="exact"/>
      <w:jc w:val="left"/>
    </w:pPr>
    <w:rPr>
      <w:rFonts w:ascii="Verdana" w:eastAsia="仿宋_GB2312" w:hAnsi="Verdana"/>
      <w:kern w:val="0"/>
      <w:sz w:val="24"/>
      <w:szCs w:val="20"/>
      <w:lang w:eastAsia="en-US"/>
    </w:rPr>
  </w:style>
  <w:style w:type="character" w:customStyle="1" w:styleId="bluetxt1">
    <w:name w:val="bluetxt1"/>
    <w:basedOn w:val="aff8"/>
  </w:style>
  <w:style w:type="paragraph" w:customStyle="1" w:styleId="14">
    <w:name w:val="列出段落1"/>
    <w:basedOn w:val="aff7"/>
    <w:pPr>
      <w:ind w:firstLineChars="200" w:firstLine="420"/>
    </w:pPr>
    <w:rPr>
      <w:rFonts w:ascii="Calibri" w:hAnsi="Calibri"/>
      <w:szCs w:val="22"/>
    </w:rPr>
  </w:style>
  <w:style w:type="paragraph" w:styleId="affffffff9">
    <w:name w:val="List Paragraph"/>
    <w:basedOn w:val="aff7"/>
    <w:uiPriority w:val="34"/>
    <w:qFormat/>
    <w:pPr>
      <w:ind w:firstLineChars="200" w:firstLine="420"/>
    </w:pPr>
    <w:rPr>
      <w:rFonts w:ascii="Calibri" w:hAnsi="Calibri"/>
      <w:szCs w:val="22"/>
    </w:rPr>
  </w:style>
  <w:style w:type="character" w:customStyle="1" w:styleId="Char0">
    <w:name w:val="二级无 Char"/>
    <w:link w:val="afffff3"/>
    <w:uiPriority w:val="99"/>
    <w:locked/>
    <w:rPr>
      <w:rFonts w:ascii="宋体"/>
      <w:sz w:val="21"/>
      <w:szCs w:val="21"/>
    </w:rPr>
  </w:style>
  <w:style w:type="paragraph" w:customStyle="1" w:styleId="ParaCharCharCharChar">
    <w:name w:val="默认段落字体 Para Char Char Char Char"/>
    <w:basedOn w:val="aff7"/>
  </w:style>
  <w:style w:type="character" w:customStyle="1" w:styleId="label">
    <w:name w:val="label"/>
    <w:basedOn w:val="aff8"/>
  </w:style>
  <w:style w:type="character" w:customStyle="1" w:styleId="text-success">
    <w:name w:val="text-success"/>
    <w:basedOn w:val="aff8"/>
  </w:style>
  <w:style w:type="character" w:customStyle="1" w:styleId="afff4">
    <w:name w:val="纯文本 字符"/>
    <w:basedOn w:val="aff8"/>
    <w:link w:val="afff3"/>
    <w:rPr>
      <w:rFonts w:ascii="宋体" w:hAnsi="Courier New"/>
      <w:color w:val="000000"/>
      <w:kern w:val="2"/>
      <w:sz w:val="21"/>
    </w:rPr>
  </w:style>
  <w:style w:type="character" w:customStyle="1" w:styleId="afff2">
    <w:name w:val="正文文本 字符"/>
    <w:basedOn w:val="aff8"/>
    <w:link w:val="afff1"/>
    <w:uiPriority w:val="99"/>
    <w:rPr>
      <w:rFonts w:ascii="宋体" w:cs="宋体"/>
      <w:sz w:val="21"/>
      <w:szCs w:val="21"/>
    </w:rPr>
  </w:style>
  <w:style w:type="character" w:styleId="affffffffa">
    <w:name w:val="Placeholder Text"/>
    <w:basedOn w:val="aff8"/>
    <w:uiPriority w:val="99"/>
    <w:unhideWhenUsed/>
    <w:rPr>
      <w:color w:val="808080"/>
    </w:rPr>
  </w:style>
  <w:style w:type="paragraph" w:customStyle="1" w:styleId="affffffffb">
    <w:name w:val="标准文件_二级无标题"/>
    <w:basedOn w:val="aff7"/>
    <w:qFormat/>
    <w:rPr>
      <w:rFonts w:ascii="宋体"/>
      <w:kern w:val="0"/>
      <w:szCs w:val="20"/>
    </w:rPr>
  </w:style>
  <w:style w:type="paragraph" w:customStyle="1" w:styleId="affffffffc">
    <w:name w:val="标准文件_参考文献标题"/>
    <w:basedOn w:val="aff7"/>
    <w:next w:val="aff7"/>
    <w:rsid w:val="00486C5E"/>
    <w:pPr>
      <w:widowControl/>
      <w:shd w:val="clear" w:color="FFFFFF" w:fill="FFFFFF"/>
      <w:spacing w:beforeLines="40" w:before="40" w:afterLines="50" w:after="50"/>
      <w:jc w:val="center"/>
      <w:outlineLvl w:val="0"/>
    </w:pPr>
    <w:rPr>
      <w:rFonts w:ascii="黑体" w:eastAsia="黑体" w:hAnsi="Calibri"/>
      <w:kern w:val="0"/>
      <w:szCs w:val="21"/>
    </w:rPr>
  </w:style>
  <w:style w:type="paragraph" w:customStyle="1" w:styleId="affffffffd">
    <w:name w:val="标准文件_段"/>
    <w:link w:val="Char6"/>
    <w:rsid w:val="00486C5E"/>
    <w:pPr>
      <w:autoSpaceDE w:val="0"/>
      <w:autoSpaceDN w:val="0"/>
      <w:ind w:firstLineChars="200" w:firstLine="200"/>
      <w:jc w:val="both"/>
    </w:pPr>
    <w:rPr>
      <w:rFonts w:ascii="宋体"/>
      <w:noProof/>
      <w:sz w:val="21"/>
    </w:rPr>
  </w:style>
  <w:style w:type="character" w:customStyle="1" w:styleId="Char6">
    <w:name w:val="标准文件_段 Char"/>
    <w:link w:val="affffffffd"/>
    <w:rsid w:val="00486C5E"/>
    <w:rPr>
      <w:rFonts w:ascii="宋体"/>
      <w:noProof/>
      <w:sz w:val="21"/>
    </w:rPr>
  </w:style>
  <w:style w:type="paragraph" w:styleId="affffffffe">
    <w:name w:val="Revision"/>
    <w:hidden/>
    <w:uiPriority w:val="99"/>
    <w:semiHidden/>
    <w:rsid w:val="00B23F40"/>
    <w:rPr>
      <w:kern w:val="2"/>
      <w:sz w:val="21"/>
      <w:szCs w:val="24"/>
    </w:rPr>
  </w:style>
  <w:style w:type="paragraph" w:styleId="TOC">
    <w:name w:val="TOC Heading"/>
    <w:basedOn w:val="1"/>
    <w:next w:val="aff7"/>
    <w:uiPriority w:val="39"/>
    <w:unhideWhenUsed/>
    <w:qFormat/>
    <w:rsid w:val="0016318E"/>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styleId="afffffffff">
    <w:name w:val="Unresolved Mention"/>
    <w:basedOn w:val="aff8"/>
    <w:uiPriority w:val="99"/>
    <w:semiHidden/>
    <w:unhideWhenUsed/>
    <w:rsid w:val="00ED7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4108786">
      <w:bodyDiv w:val="1"/>
      <w:marLeft w:val="0"/>
      <w:marRight w:val="0"/>
      <w:marTop w:val="0"/>
      <w:marBottom w:val="0"/>
      <w:divBdr>
        <w:top w:val="none" w:sz="0" w:space="0" w:color="auto"/>
        <w:left w:val="none" w:sz="0" w:space="0" w:color="auto"/>
        <w:bottom w:val="none" w:sz="0" w:space="0" w:color="auto"/>
        <w:right w:val="none" w:sz="0" w:space="0" w:color="auto"/>
      </w:divBdr>
    </w:div>
    <w:div w:id="1456561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5353F87-7A37-44EF-BF63-BD37F903697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2942</TotalTime>
  <Pages>32</Pages>
  <Words>3888</Words>
  <Characters>22168</Characters>
  <Application>Microsoft Office Word</Application>
  <DocSecurity>0</DocSecurity>
  <Lines>184</Lines>
  <Paragraphs>52</Paragraphs>
  <ScaleCrop>false</ScaleCrop>
  <Company/>
  <LinksUpToDate>false</LinksUpToDate>
  <CharactersWithSpaces>26004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lyz</dc:creator>
  <cp:lastModifiedBy>婵 王</cp:lastModifiedBy>
  <cp:revision>137</cp:revision>
  <cp:lastPrinted>2024-09-29T06:49:00Z</cp:lastPrinted>
  <dcterms:created xsi:type="dcterms:W3CDTF">2021-12-27T00:22:00Z</dcterms:created>
  <dcterms:modified xsi:type="dcterms:W3CDTF">2024-09-29T06:49:00Z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EAC9DDE834D84AF89C1C94FED76F54B1</vt:lpwstr>
  </property>
</Properties>
</file>