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5186" w:rsidRPr="00DB2955" w:rsidRDefault="005B18EB">
      <w:pPr>
        <w:pStyle w:val="3"/>
        <w:spacing w:before="0" w:after="0" w:line="480" w:lineRule="auto"/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bookmarkStart w:id="0" w:name="_Toc384593522"/>
      <w:bookmarkStart w:id="1" w:name="_Toc421543628"/>
      <w:r w:rsidRPr="00DB2955">
        <w:rPr>
          <w:rFonts w:asciiTheme="minorEastAsia" w:eastAsiaTheme="minorEastAsia" w:hAnsiTheme="minorEastAsia" w:hint="eastAsia"/>
          <w:sz w:val="24"/>
          <w:szCs w:val="24"/>
        </w:rPr>
        <w:t>《</w:t>
      </w:r>
      <w:r w:rsidR="00EA70E3" w:rsidRPr="00EA70E3">
        <w:rPr>
          <w:rFonts w:asciiTheme="minorEastAsia" w:eastAsiaTheme="minorEastAsia" w:hAnsiTheme="minorEastAsia" w:hint="eastAsia"/>
          <w:sz w:val="24"/>
          <w:szCs w:val="24"/>
        </w:rPr>
        <w:t>温室气体 产品碳足迹量化方法与要求 房间空调器</w:t>
      </w:r>
      <w:r w:rsidRPr="00DB2955">
        <w:rPr>
          <w:rFonts w:asciiTheme="minorEastAsia" w:eastAsiaTheme="minorEastAsia" w:hAnsiTheme="minorEastAsia" w:hint="eastAsia"/>
          <w:sz w:val="24"/>
          <w:szCs w:val="24"/>
        </w:rPr>
        <w:t>》</w:t>
      </w:r>
      <w:r w:rsidR="00424B7E" w:rsidRPr="00DB2955">
        <w:rPr>
          <w:rFonts w:asciiTheme="minorEastAsia" w:eastAsiaTheme="minorEastAsia" w:hAnsiTheme="minorEastAsia" w:hint="eastAsia"/>
          <w:sz w:val="24"/>
          <w:szCs w:val="24"/>
        </w:rPr>
        <w:t>团体标准编制说明</w:t>
      </w:r>
    </w:p>
    <w:p w:rsidR="00485186" w:rsidRPr="00DB2955" w:rsidRDefault="00ED49EC">
      <w:pPr>
        <w:pStyle w:val="3"/>
        <w:spacing w:before="0" w:after="0" w:line="480" w:lineRule="auto"/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r w:rsidRPr="00DB2955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EA70E3">
        <w:rPr>
          <w:rFonts w:asciiTheme="minorEastAsia" w:eastAsiaTheme="minorEastAsia" w:hAnsiTheme="minorEastAsia" w:hint="eastAsia"/>
          <w:sz w:val="24"/>
          <w:szCs w:val="24"/>
        </w:rPr>
        <w:t>征求意见稿</w:t>
      </w:r>
      <w:r w:rsidRPr="00DB2955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5B18EB" w:rsidRPr="00DB2955">
        <w:rPr>
          <w:rFonts w:asciiTheme="minorEastAsia" w:eastAsiaTheme="minorEastAsia" w:hAnsiTheme="minorEastAsia" w:hint="eastAsia"/>
          <w:sz w:val="24"/>
          <w:szCs w:val="24"/>
        </w:rPr>
        <w:br/>
      </w:r>
      <w:bookmarkEnd w:id="0"/>
      <w:bookmarkEnd w:id="1"/>
    </w:p>
    <w:p w:rsidR="00485186" w:rsidRPr="00DB2955" w:rsidRDefault="005B18EB">
      <w:pPr>
        <w:spacing w:line="480" w:lineRule="auto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  <w:bookmarkStart w:id="2" w:name="_Toc22310858"/>
      <w:bookmarkStart w:id="3" w:name="_Toc497309492"/>
      <w:r w:rsidRPr="00DB2955">
        <w:rPr>
          <w:rFonts w:asciiTheme="minorEastAsia" w:eastAsiaTheme="minorEastAsia" w:hAnsiTheme="minorEastAsia" w:hint="eastAsia"/>
          <w:b/>
          <w:bCs/>
          <w:sz w:val="24"/>
          <w:szCs w:val="24"/>
        </w:rPr>
        <w:t>一、</w:t>
      </w:r>
      <w:r w:rsidRPr="00DB2955">
        <w:rPr>
          <w:rFonts w:asciiTheme="minorEastAsia" w:eastAsiaTheme="minorEastAsia" w:hAnsiTheme="minorEastAsia"/>
          <w:b/>
          <w:bCs/>
          <w:sz w:val="24"/>
          <w:szCs w:val="24"/>
        </w:rPr>
        <w:t>工作简况</w:t>
      </w:r>
      <w:bookmarkStart w:id="4" w:name="_Toc508985095"/>
      <w:bookmarkStart w:id="5" w:name="_Toc497309493"/>
      <w:bookmarkStart w:id="6" w:name="_Toc513735996"/>
      <w:bookmarkStart w:id="7" w:name="_Toc22310859"/>
      <w:bookmarkEnd w:id="2"/>
      <w:bookmarkEnd w:id="3"/>
    </w:p>
    <w:p w:rsidR="00485186" w:rsidRPr="00DB2955" w:rsidRDefault="005B18EB">
      <w:pPr>
        <w:spacing w:line="360" w:lineRule="auto"/>
        <w:ind w:firstLineChars="200" w:firstLine="480"/>
        <w:rPr>
          <w:sz w:val="24"/>
        </w:rPr>
      </w:pPr>
      <w:r w:rsidRPr="00DB2955">
        <w:rPr>
          <w:rFonts w:hint="eastAsia"/>
          <w:sz w:val="24"/>
        </w:rPr>
        <w:t>（一）立项目的</w:t>
      </w:r>
      <w:bookmarkEnd w:id="4"/>
      <w:bookmarkEnd w:id="5"/>
      <w:bookmarkEnd w:id="6"/>
      <w:bookmarkEnd w:id="7"/>
    </w:p>
    <w:p w:rsidR="00EA70E3" w:rsidRPr="00EA70E3" w:rsidRDefault="00EA70E3" w:rsidP="00EA70E3">
      <w:pPr>
        <w:spacing w:line="360" w:lineRule="auto"/>
        <w:ind w:firstLineChars="200" w:firstLine="480"/>
        <w:rPr>
          <w:sz w:val="24"/>
        </w:rPr>
      </w:pPr>
      <w:r w:rsidRPr="00EA70E3">
        <w:rPr>
          <w:rFonts w:hint="eastAsia"/>
          <w:sz w:val="24"/>
        </w:rPr>
        <w:t>随着全球气候变化问题的严重化，碳排放减少已成为国际社会的共同目标。在“碳达峰、碳中和”目标背景下，</w:t>
      </w:r>
      <w:r w:rsidRPr="00EA70E3">
        <w:rPr>
          <w:rFonts w:hint="eastAsia"/>
          <w:sz w:val="24"/>
        </w:rPr>
        <w:t>2023</w:t>
      </w:r>
      <w:r w:rsidRPr="00EA70E3">
        <w:rPr>
          <w:rFonts w:hint="eastAsia"/>
          <w:sz w:val="24"/>
        </w:rPr>
        <w:t>年</w:t>
      </w:r>
      <w:r w:rsidRPr="00EA70E3">
        <w:rPr>
          <w:rFonts w:hint="eastAsia"/>
          <w:sz w:val="24"/>
        </w:rPr>
        <w:t>11</w:t>
      </w:r>
      <w:r w:rsidRPr="00EA70E3">
        <w:rPr>
          <w:rFonts w:hint="eastAsia"/>
          <w:sz w:val="24"/>
        </w:rPr>
        <w:t>月</w:t>
      </w:r>
      <w:r w:rsidRPr="00EA70E3">
        <w:rPr>
          <w:rFonts w:hint="eastAsia"/>
          <w:sz w:val="24"/>
        </w:rPr>
        <w:t>24</w:t>
      </w:r>
      <w:r w:rsidRPr="00EA70E3">
        <w:rPr>
          <w:rFonts w:hint="eastAsia"/>
          <w:sz w:val="24"/>
        </w:rPr>
        <w:t>日，国家发展改革委等部门发布了《关于加快建立产品碳足迹管理体系的意见》，《意见》明确将制定产品碳足迹核算规则标准、加强碳足迹背景数据库建设、建立产品碳标识认证制度、丰富产品碳足迹应用场景、推动碳足迹国际衔接与互认作为五项重点任务，要求到</w:t>
      </w:r>
      <w:r w:rsidRPr="00EA70E3">
        <w:rPr>
          <w:rFonts w:hint="eastAsia"/>
          <w:sz w:val="24"/>
        </w:rPr>
        <w:t>2025</w:t>
      </w:r>
      <w:r w:rsidRPr="00EA70E3">
        <w:rPr>
          <w:rFonts w:hint="eastAsia"/>
          <w:sz w:val="24"/>
        </w:rPr>
        <w:t>年，国家层面出台</w:t>
      </w:r>
      <w:r w:rsidRPr="00EA70E3">
        <w:rPr>
          <w:rFonts w:hint="eastAsia"/>
          <w:sz w:val="24"/>
        </w:rPr>
        <w:t>50</w:t>
      </w:r>
      <w:r w:rsidRPr="00EA70E3">
        <w:rPr>
          <w:rFonts w:hint="eastAsia"/>
          <w:sz w:val="24"/>
        </w:rPr>
        <w:t>个左右重点产品碳足迹核算规则和标准，到</w:t>
      </w:r>
      <w:r w:rsidRPr="00EA70E3">
        <w:rPr>
          <w:rFonts w:hint="eastAsia"/>
          <w:sz w:val="24"/>
        </w:rPr>
        <w:t>2025</w:t>
      </w:r>
      <w:r w:rsidRPr="00EA70E3">
        <w:rPr>
          <w:rFonts w:hint="eastAsia"/>
          <w:sz w:val="24"/>
        </w:rPr>
        <w:t>年，国家层面出台</w:t>
      </w:r>
      <w:r w:rsidRPr="00EA70E3">
        <w:rPr>
          <w:rFonts w:hint="eastAsia"/>
          <w:sz w:val="24"/>
        </w:rPr>
        <w:t>50</w:t>
      </w:r>
      <w:r w:rsidRPr="00EA70E3">
        <w:rPr>
          <w:rFonts w:hint="eastAsia"/>
          <w:sz w:val="24"/>
        </w:rPr>
        <w:t>个左右重点产品碳足迹核算规则和标准。</w:t>
      </w:r>
    </w:p>
    <w:p w:rsidR="00EA70E3" w:rsidRPr="00EA70E3" w:rsidRDefault="00EA70E3" w:rsidP="00EA70E3">
      <w:pPr>
        <w:spacing w:line="360" w:lineRule="auto"/>
        <w:ind w:firstLineChars="200" w:firstLine="480"/>
        <w:rPr>
          <w:sz w:val="24"/>
        </w:rPr>
      </w:pPr>
      <w:r w:rsidRPr="00EA70E3">
        <w:rPr>
          <w:rFonts w:hint="eastAsia"/>
          <w:sz w:val="24"/>
        </w:rPr>
        <w:t>家用电器是我国重要的生产、销售和使用的一大类产品。中国每年制造的主要家电产品占全球的</w:t>
      </w:r>
      <w:r w:rsidRPr="00EA70E3">
        <w:rPr>
          <w:rFonts w:hint="eastAsia"/>
          <w:sz w:val="24"/>
        </w:rPr>
        <w:t>56%</w:t>
      </w:r>
      <w:r w:rsidRPr="00EA70E3">
        <w:rPr>
          <w:rFonts w:hint="eastAsia"/>
          <w:sz w:val="24"/>
        </w:rPr>
        <w:t>，尤其是冰箱、空调占比接近</w:t>
      </w:r>
      <w:r w:rsidRPr="00EA70E3">
        <w:rPr>
          <w:rFonts w:hint="eastAsia"/>
          <w:sz w:val="24"/>
        </w:rPr>
        <w:t>80%</w:t>
      </w:r>
      <w:r w:rsidRPr="00EA70E3">
        <w:rPr>
          <w:rFonts w:hint="eastAsia"/>
          <w:sz w:val="24"/>
        </w:rPr>
        <w:t>。随着绿色环保理念的深入人心，越来越</w:t>
      </w:r>
      <w:r w:rsidR="00C930F6">
        <w:rPr>
          <w:rFonts w:hint="eastAsia"/>
          <w:sz w:val="24"/>
        </w:rPr>
        <w:t>多</w:t>
      </w:r>
      <w:r w:rsidRPr="00EA70E3">
        <w:rPr>
          <w:rFonts w:hint="eastAsia"/>
          <w:sz w:val="24"/>
        </w:rPr>
        <w:t>的消费者开始关注产品的绿色低碳属性，通过对产品碳足迹的评价，了解产品目前的碳排放现状，一方面能够有效地进行具有可比性的评价结果报告，另一方面也能找到降低产品碳排放的最有效的技术与设计路径，对于我国</w:t>
      </w:r>
      <w:proofErr w:type="gramStart"/>
      <w:r w:rsidRPr="00EA70E3">
        <w:rPr>
          <w:rFonts w:hint="eastAsia"/>
          <w:sz w:val="24"/>
        </w:rPr>
        <w:t>碳达峰政策</w:t>
      </w:r>
      <w:proofErr w:type="gramEnd"/>
      <w:r w:rsidRPr="00EA70E3">
        <w:rPr>
          <w:rFonts w:hint="eastAsia"/>
          <w:sz w:val="24"/>
        </w:rPr>
        <w:t>有着重要的意义。与此同时，还能够帮助国内生产企业为未来可能的技术性贸易壁垒提前准备。</w:t>
      </w:r>
    </w:p>
    <w:p w:rsidR="00EA70E3" w:rsidRDefault="00EA70E3" w:rsidP="00EA70E3">
      <w:pPr>
        <w:spacing w:line="360" w:lineRule="auto"/>
        <w:ind w:firstLineChars="200" w:firstLine="480"/>
        <w:rPr>
          <w:sz w:val="24"/>
        </w:rPr>
      </w:pPr>
      <w:r w:rsidRPr="00EA70E3">
        <w:rPr>
          <w:rFonts w:hint="eastAsia"/>
          <w:sz w:val="24"/>
        </w:rPr>
        <w:t>目前，国际上比较成熟的产品碳足迹核算的通用要求有</w:t>
      </w:r>
      <w:r w:rsidRPr="00EA70E3">
        <w:rPr>
          <w:rFonts w:hint="eastAsia"/>
          <w:sz w:val="24"/>
        </w:rPr>
        <w:t>ISO 14067</w:t>
      </w:r>
      <w:r w:rsidRPr="00EA70E3">
        <w:rPr>
          <w:rFonts w:hint="eastAsia"/>
          <w:sz w:val="24"/>
        </w:rPr>
        <w:t>和</w:t>
      </w:r>
      <w:r w:rsidRPr="00EA70E3">
        <w:rPr>
          <w:rFonts w:hint="eastAsia"/>
          <w:sz w:val="24"/>
        </w:rPr>
        <w:t>PAS 2050</w:t>
      </w:r>
      <w:r w:rsidRPr="00EA70E3">
        <w:rPr>
          <w:rFonts w:hint="eastAsia"/>
          <w:sz w:val="24"/>
        </w:rPr>
        <w:t>等，这类标准适用于所有产品和服务，尚无针对房间空调器这一类产品的具体“产品碳足迹”类标准</w:t>
      </w:r>
      <w:r>
        <w:rPr>
          <w:rFonts w:hint="eastAsia"/>
          <w:sz w:val="24"/>
        </w:rPr>
        <w:t>。因此，制定专门的房间空调器产品碳足迹评价标准</w:t>
      </w:r>
      <w:r w:rsidRPr="00DB2955">
        <w:rPr>
          <w:sz w:val="24"/>
        </w:rPr>
        <w:t>十分必要</w:t>
      </w:r>
      <w:r w:rsidRPr="00EA70E3">
        <w:rPr>
          <w:rFonts w:hint="eastAsia"/>
          <w:sz w:val="24"/>
        </w:rPr>
        <w:t>。</w:t>
      </w:r>
    </w:p>
    <w:p w:rsidR="00485186" w:rsidRPr="00DB2955" w:rsidRDefault="005B18EB">
      <w:pPr>
        <w:spacing w:line="480" w:lineRule="auto"/>
        <w:ind w:firstLine="420"/>
        <w:rPr>
          <w:rFonts w:asciiTheme="minorEastAsia" w:eastAsiaTheme="minorEastAsia" w:hAnsiTheme="minorEastAsia" w:hint="eastAsia"/>
          <w:sz w:val="24"/>
          <w:szCs w:val="24"/>
        </w:rPr>
      </w:pPr>
      <w:bookmarkStart w:id="8" w:name="_Toc513735997"/>
      <w:bookmarkStart w:id="9" w:name="_Toc508985096"/>
      <w:bookmarkStart w:id="10" w:name="_Toc497309494"/>
      <w:bookmarkStart w:id="11" w:name="_Toc22310860"/>
      <w:r w:rsidRPr="00DB2955">
        <w:rPr>
          <w:rFonts w:asciiTheme="minorEastAsia" w:eastAsiaTheme="minorEastAsia" w:hAnsiTheme="minorEastAsia" w:hint="eastAsia"/>
          <w:sz w:val="24"/>
          <w:szCs w:val="24"/>
        </w:rPr>
        <w:t>（二）</w:t>
      </w:r>
      <w:r w:rsidRPr="00DB2955">
        <w:rPr>
          <w:rFonts w:asciiTheme="minorEastAsia" w:eastAsiaTheme="minorEastAsia" w:hAnsiTheme="minorEastAsia"/>
          <w:sz w:val="24"/>
          <w:szCs w:val="24"/>
        </w:rPr>
        <w:t>任务来源</w:t>
      </w:r>
      <w:bookmarkEnd w:id="8"/>
      <w:bookmarkEnd w:id="9"/>
      <w:bookmarkEnd w:id="10"/>
      <w:bookmarkEnd w:id="11"/>
    </w:p>
    <w:p w:rsidR="00485186" w:rsidRPr="00DB2955" w:rsidRDefault="005B18EB">
      <w:pPr>
        <w:spacing w:line="360" w:lineRule="auto"/>
        <w:ind w:firstLineChars="200" w:firstLine="480"/>
        <w:rPr>
          <w:sz w:val="24"/>
        </w:rPr>
      </w:pPr>
      <w:r w:rsidRPr="00DB2955">
        <w:rPr>
          <w:rFonts w:hint="eastAsia"/>
          <w:sz w:val="24"/>
        </w:rPr>
        <w:t>《</w:t>
      </w:r>
      <w:r w:rsidR="00EA70E3" w:rsidRPr="00EA70E3">
        <w:rPr>
          <w:rFonts w:asciiTheme="minorEastAsia" w:eastAsiaTheme="minorEastAsia" w:hAnsiTheme="minorEastAsia" w:hint="eastAsia"/>
          <w:sz w:val="24"/>
          <w:szCs w:val="24"/>
        </w:rPr>
        <w:t>温室气体 产品碳足迹量化方法与要求 房间空调器</w:t>
      </w:r>
      <w:r w:rsidRPr="00DB2955">
        <w:rPr>
          <w:rFonts w:hint="eastAsia"/>
          <w:sz w:val="24"/>
        </w:rPr>
        <w:t>》团体标准的制定是依据中国轻工联合会【</w:t>
      </w:r>
      <w:r w:rsidR="00EA70E3" w:rsidRPr="00EA70E3">
        <w:rPr>
          <w:rFonts w:hint="eastAsia"/>
          <w:sz w:val="24"/>
        </w:rPr>
        <w:t>关于下达《产品碳足迹</w:t>
      </w:r>
      <w:r w:rsidR="00EA70E3" w:rsidRPr="00EA70E3">
        <w:rPr>
          <w:rFonts w:hint="eastAsia"/>
          <w:sz w:val="24"/>
        </w:rPr>
        <w:t xml:space="preserve"> </w:t>
      </w:r>
      <w:r w:rsidR="00EA70E3" w:rsidRPr="00EA70E3">
        <w:rPr>
          <w:rFonts w:hint="eastAsia"/>
          <w:sz w:val="24"/>
        </w:rPr>
        <w:t>产品种类规则</w:t>
      </w:r>
      <w:r w:rsidR="00EA70E3" w:rsidRPr="00EA70E3">
        <w:rPr>
          <w:rFonts w:hint="eastAsia"/>
          <w:sz w:val="24"/>
        </w:rPr>
        <w:t xml:space="preserve"> </w:t>
      </w:r>
      <w:r w:rsidR="00EA70E3" w:rsidRPr="00EA70E3">
        <w:rPr>
          <w:rFonts w:hint="eastAsia"/>
          <w:sz w:val="24"/>
        </w:rPr>
        <w:t>储水式电热水器》等</w:t>
      </w:r>
      <w:r w:rsidR="00EA70E3" w:rsidRPr="00EA70E3">
        <w:rPr>
          <w:rFonts w:hint="eastAsia"/>
          <w:sz w:val="24"/>
        </w:rPr>
        <w:t>25</w:t>
      </w:r>
      <w:r w:rsidR="00EA70E3" w:rsidRPr="00EA70E3">
        <w:rPr>
          <w:rFonts w:hint="eastAsia"/>
          <w:sz w:val="24"/>
        </w:rPr>
        <w:t>项中国轻工业联合会团体标准计划的通知</w:t>
      </w:r>
      <w:r w:rsidRPr="00DB2955">
        <w:rPr>
          <w:rFonts w:hint="eastAsia"/>
          <w:sz w:val="24"/>
        </w:rPr>
        <w:t>】（中</w:t>
      </w:r>
      <w:proofErr w:type="gramStart"/>
      <w:r w:rsidRPr="00DB2955">
        <w:rPr>
          <w:rFonts w:hint="eastAsia"/>
          <w:sz w:val="24"/>
        </w:rPr>
        <w:t>轻联</w:t>
      </w:r>
      <w:r w:rsidR="00EA70E3">
        <w:rPr>
          <w:rFonts w:hint="eastAsia"/>
          <w:sz w:val="24"/>
        </w:rPr>
        <w:t>标准</w:t>
      </w:r>
      <w:proofErr w:type="gramEnd"/>
      <w:r w:rsidRPr="00DB2955">
        <w:rPr>
          <w:rFonts w:hint="eastAsia"/>
          <w:sz w:val="24"/>
        </w:rPr>
        <w:t>[</w:t>
      </w:r>
      <w:r w:rsidR="00EA70E3">
        <w:rPr>
          <w:rFonts w:hint="eastAsia"/>
          <w:sz w:val="24"/>
        </w:rPr>
        <w:t>2024</w:t>
      </w:r>
      <w:r w:rsidRPr="00DB2955">
        <w:rPr>
          <w:rFonts w:hint="eastAsia"/>
          <w:sz w:val="24"/>
        </w:rPr>
        <w:t>]</w:t>
      </w:r>
      <w:r w:rsidR="00EA70E3">
        <w:rPr>
          <w:rFonts w:hint="eastAsia"/>
          <w:sz w:val="24"/>
        </w:rPr>
        <w:t>43</w:t>
      </w:r>
      <w:r w:rsidRPr="00DB2955">
        <w:rPr>
          <w:rFonts w:hint="eastAsia"/>
          <w:sz w:val="24"/>
        </w:rPr>
        <w:t>号），中国家用电器研究院主要负责制定，项目计划号：</w:t>
      </w:r>
      <w:r w:rsidRPr="00DB2955">
        <w:rPr>
          <w:sz w:val="24"/>
        </w:rPr>
        <w:t>20</w:t>
      </w:r>
      <w:r w:rsidR="00EA70E3">
        <w:rPr>
          <w:rFonts w:hint="eastAsia"/>
          <w:sz w:val="24"/>
        </w:rPr>
        <w:t>24011</w:t>
      </w:r>
      <w:r w:rsidRPr="00DB2955">
        <w:rPr>
          <w:rFonts w:hint="eastAsia"/>
          <w:sz w:val="24"/>
        </w:rPr>
        <w:t>。</w:t>
      </w:r>
      <w:bookmarkStart w:id="12" w:name="_Toc22310861"/>
      <w:bookmarkStart w:id="13" w:name="_Toc513736002"/>
    </w:p>
    <w:p w:rsidR="00485186" w:rsidRPr="00DB2955" w:rsidRDefault="005B18EB">
      <w:pPr>
        <w:spacing w:line="480" w:lineRule="auto"/>
        <w:ind w:firstLine="420"/>
        <w:rPr>
          <w:rFonts w:asciiTheme="minorEastAsia" w:eastAsiaTheme="minorEastAsia" w:hAnsiTheme="minorEastAsia" w:hint="eastAsia"/>
          <w:sz w:val="24"/>
          <w:szCs w:val="24"/>
        </w:rPr>
      </w:pPr>
      <w:r w:rsidRPr="00DB2955">
        <w:rPr>
          <w:rFonts w:asciiTheme="minorEastAsia" w:eastAsiaTheme="minorEastAsia" w:hAnsiTheme="minorEastAsia" w:hint="eastAsia"/>
          <w:sz w:val="24"/>
          <w:szCs w:val="24"/>
        </w:rPr>
        <w:lastRenderedPageBreak/>
        <w:t>（三）工作过程</w:t>
      </w:r>
      <w:bookmarkEnd w:id="12"/>
      <w:bookmarkEnd w:id="13"/>
    </w:p>
    <w:p w:rsidR="00432E49" w:rsidRDefault="005B18EB">
      <w:pPr>
        <w:spacing w:line="360" w:lineRule="auto"/>
        <w:ind w:firstLineChars="200" w:firstLine="480"/>
        <w:rPr>
          <w:sz w:val="24"/>
        </w:rPr>
      </w:pPr>
      <w:r w:rsidRPr="00DB2955">
        <w:rPr>
          <w:rFonts w:hint="eastAsia"/>
          <w:sz w:val="24"/>
        </w:rPr>
        <w:t>2</w:t>
      </w:r>
      <w:r w:rsidRPr="00DB2955">
        <w:rPr>
          <w:sz w:val="24"/>
        </w:rPr>
        <w:t>02</w:t>
      </w:r>
      <w:r w:rsidR="00EA70E3">
        <w:rPr>
          <w:rFonts w:hint="eastAsia"/>
          <w:sz w:val="24"/>
        </w:rPr>
        <w:t>4</w:t>
      </w:r>
      <w:r w:rsidRPr="00DB2955">
        <w:rPr>
          <w:rFonts w:hint="eastAsia"/>
          <w:sz w:val="24"/>
        </w:rPr>
        <w:t>年</w:t>
      </w:r>
      <w:r w:rsidR="00432E49">
        <w:rPr>
          <w:rFonts w:hint="eastAsia"/>
          <w:sz w:val="24"/>
        </w:rPr>
        <w:t>1</w:t>
      </w:r>
      <w:r w:rsidRPr="00DB2955">
        <w:rPr>
          <w:rFonts w:hint="eastAsia"/>
          <w:sz w:val="24"/>
        </w:rPr>
        <w:t>月</w:t>
      </w:r>
      <w:r w:rsidR="00432E49">
        <w:rPr>
          <w:rFonts w:hint="eastAsia"/>
          <w:sz w:val="24"/>
        </w:rPr>
        <w:t>起</w:t>
      </w:r>
      <w:r w:rsidRPr="00DB2955">
        <w:rPr>
          <w:rFonts w:hint="eastAsia"/>
          <w:sz w:val="24"/>
        </w:rPr>
        <w:t>，</w:t>
      </w:r>
      <w:r w:rsidR="00432E49">
        <w:rPr>
          <w:rFonts w:hint="eastAsia"/>
          <w:sz w:val="24"/>
        </w:rPr>
        <w:t>标准起草组成员通过进行广泛的文献调研、企业调研和验证，结合房间空调器产品的实际情况，提出了</w:t>
      </w:r>
      <w:r w:rsidR="00432E49" w:rsidRPr="00DB2955">
        <w:rPr>
          <w:rFonts w:hint="eastAsia"/>
          <w:sz w:val="24"/>
        </w:rPr>
        <w:t>《</w:t>
      </w:r>
      <w:r w:rsidR="00432E49" w:rsidRPr="00EA70E3">
        <w:rPr>
          <w:rFonts w:asciiTheme="minorEastAsia" w:eastAsiaTheme="minorEastAsia" w:hAnsiTheme="minorEastAsia" w:hint="eastAsia"/>
          <w:sz w:val="24"/>
          <w:szCs w:val="24"/>
        </w:rPr>
        <w:t>温室气体 产品碳足迹量化方法与要求 房间空调器</w:t>
      </w:r>
      <w:r w:rsidR="00432E49" w:rsidRPr="00DB2955">
        <w:rPr>
          <w:rFonts w:hint="eastAsia"/>
          <w:sz w:val="24"/>
        </w:rPr>
        <w:t>》团体标准初稿。</w:t>
      </w:r>
    </w:p>
    <w:p w:rsidR="00432E49" w:rsidRDefault="00432E49">
      <w:pPr>
        <w:spacing w:line="360" w:lineRule="auto"/>
        <w:ind w:firstLineChars="200" w:firstLine="480"/>
        <w:rPr>
          <w:sz w:val="24"/>
        </w:rPr>
      </w:pPr>
      <w:r w:rsidRPr="00DB2955">
        <w:rPr>
          <w:rFonts w:hint="eastAsia"/>
          <w:sz w:val="24"/>
        </w:rPr>
        <w:t>2</w:t>
      </w:r>
      <w:r w:rsidRPr="00DB2955">
        <w:rPr>
          <w:sz w:val="24"/>
        </w:rPr>
        <w:t>02</w:t>
      </w:r>
      <w:r>
        <w:rPr>
          <w:rFonts w:hint="eastAsia"/>
          <w:sz w:val="24"/>
        </w:rPr>
        <w:t>4</w:t>
      </w:r>
      <w:r w:rsidRPr="00DB2955">
        <w:rPr>
          <w:rFonts w:hint="eastAsia"/>
          <w:sz w:val="24"/>
        </w:rPr>
        <w:t>年</w:t>
      </w:r>
      <w:r>
        <w:rPr>
          <w:rFonts w:hint="eastAsia"/>
          <w:sz w:val="24"/>
        </w:rPr>
        <w:t>5</w:t>
      </w:r>
      <w:r w:rsidRPr="00DB2955">
        <w:rPr>
          <w:rFonts w:hint="eastAsia"/>
          <w:sz w:val="24"/>
        </w:rPr>
        <w:t>月，中国家用电器研究院组织家电行业相关单位，成立了专门的《</w:t>
      </w:r>
      <w:r w:rsidRPr="00EA70E3">
        <w:rPr>
          <w:rFonts w:asciiTheme="minorEastAsia" w:eastAsiaTheme="minorEastAsia" w:hAnsiTheme="minorEastAsia" w:hint="eastAsia"/>
          <w:sz w:val="24"/>
          <w:szCs w:val="24"/>
        </w:rPr>
        <w:t>温室气体 产品碳足迹量化方法与要求 房间空调器</w:t>
      </w:r>
      <w:r w:rsidRPr="00DB2955">
        <w:rPr>
          <w:rFonts w:hint="eastAsia"/>
          <w:sz w:val="24"/>
        </w:rPr>
        <w:t>》团体标准起草工作组，制定了工作计划。根据工作计划进度安排，</w:t>
      </w:r>
      <w:r w:rsidR="00D828A8" w:rsidRPr="00DB2955">
        <w:rPr>
          <w:rFonts w:hint="eastAsia"/>
          <w:sz w:val="24"/>
        </w:rPr>
        <w:t>2</w:t>
      </w:r>
      <w:r w:rsidR="00D828A8" w:rsidRPr="00DB2955">
        <w:rPr>
          <w:sz w:val="24"/>
        </w:rPr>
        <w:t>02</w:t>
      </w:r>
      <w:r w:rsidR="00D828A8">
        <w:rPr>
          <w:rFonts w:hint="eastAsia"/>
          <w:sz w:val="24"/>
        </w:rPr>
        <w:t>4</w:t>
      </w:r>
      <w:r w:rsidR="00D828A8" w:rsidRPr="00DB2955">
        <w:rPr>
          <w:rFonts w:hint="eastAsia"/>
          <w:sz w:val="24"/>
        </w:rPr>
        <w:t>年</w:t>
      </w:r>
      <w:r w:rsidR="00D828A8">
        <w:rPr>
          <w:rFonts w:hint="eastAsia"/>
          <w:sz w:val="24"/>
        </w:rPr>
        <w:t>5</w:t>
      </w:r>
      <w:r w:rsidR="00D828A8" w:rsidRPr="00DB2955">
        <w:rPr>
          <w:rFonts w:hint="eastAsia"/>
          <w:sz w:val="24"/>
        </w:rPr>
        <w:t>月</w:t>
      </w:r>
      <w:r w:rsidR="00D828A8">
        <w:rPr>
          <w:rFonts w:hint="eastAsia"/>
          <w:sz w:val="24"/>
        </w:rPr>
        <w:t>，</w:t>
      </w:r>
      <w:r w:rsidRPr="00DB2955">
        <w:rPr>
          <w:rFonts w:hint="eastAsia"/>
          <w:sz w:val="24"/>
        </w:rPr>
        <w:t>起草工作组</w:t>
      </w:r>
      <w:r>
        <w:rPr>
          <w:rFonts w:hint="eastAsia"/>
          <w:sz w:val="24"/>
        </w:rPr>
        <w:t>在江苏省无锡市</w:t>
      </w:r>
      <w:r w:rsidRPr="00DB2955">
        <w:rPr>
          <w:rFonts w:hint="eastAsia"/>
          <w:sz w:val="24"/>
        </w:rPr>
        <w:t>召开了</w:t>
      </w:r>
      <w:r w:rsidRPr="00DB2955">
        <w:rPr>
          <w:rFonts w:hint="eastAsia"/>
          <w:sz w:val="24"/>
          <w:szCs w:val="24"/>
        </w:rPr>
        <w:t>《</w:t>
      </w:r>
      <w:r w:rsidRPr="00EA70E3">
        <w:rPr>
          <w:rFonts w:asciiTheme="minorEastAsia" w:eastAsiaTheme="minorEastAsia" w:hAnsiTheme="minorEastAsia" w:hint="eastAsia"/>
          <w:sz w:val="24"/>
          <w:szCs w:val="24"/>
        </w:rPr>
        <w:t>温室气体 产品碳足迹量化方法与要求 房间空调器</w:t>
      </w:r>
      <w:r w:rsidRPr="00DB2955">
        <w:rPr>
          <w:rFonts w:hint="eastAsia"/>
          <w:sz w:val="24"/>
          <w:szCs w:val="24"/>
        </w:rPr>
        <w:t>》</w:t>
      </w:r>
      <w:r>
        <w:rPr>
          <w:rFonts w:hint="eastAsia"/>
          <w:sz w:val="24"/>
          <w:szCs w:val="24"/>
        </w:rPr>
        <w:t>等三项</w:t>
      </w:r>
      <w:r w:rsidRPr="00DB2955">
        <w:rPr>
          <w:rFonts w:hint="eastAsia"/>
          <w:sz w:val="24"/>
          <w:szCs w:val="24"/>
        </w:rPr>
        <w:t>团体标准启动会议，</w:t>
      </w:r>
      <w:r>
        <w:rPr>
          <w:rFonts w:hint="eastAsia"/>
          <w:sz w:val="24"/>
          <w:szCs w:val="24"/>
        </w:rPr>
        <w:t>详细讨论了团体标准初稿，</w:t>
      </w:r>
      <w:r w:rsidR="00B626C8">
        <w:rPr>
          <w:rFonts w:hint="eastAsia"/>
          <w:sz w:val="24"/>
          <w:szCs w:val="24"/>
        </w:rPr>
        <w:t>深入讨论交流了</w:t>
      </w:r>
      <w:r>
        <w:rPr>
          <w:rFonts w:hint="eastAsia"/>
          <w:sz w:val="24"/>
          <w:szCs w:val="24"/>
        </w:rPr>
        <w:t>标准中功能单位、系统边界、数据收集、使用阶段模型等重点内容</w:t>
      </w:r>
      <w:r w:rsidR="00D828A8">
        <w:rPr>
          <w:rFonts w:hint="eastAsia"/>
          <w:sz w:val="24"/>
          <w:szCs w:val="24"/>
        </w:rPr>
        <w:t>，</w:t>
      </w:r>
      <w:r w:rsidR="00D828A8" w:rsidRPr="00B626C8">
        <w:rPr>
          <w:rFonts w:hint="eastAsia"/>
          <w:sz w:val="24"/>
          <w:szCs w:val="24"/>
        </w:rPr>
        <w:t>对标准草稿进行进一步完善</w:t>
      </w:r>
      <w:r w:rsidRPr="00DB2955">
        <w:rPr>
          <w:rFonts w:hint="eastAsia"/>
          <w:sz w:val="24"/>
          <w:szCs w:val="24"/>
        </w:rPr>
        <w:t>。</w:t>
      </w:r>
      <w:r w:rsidR="00B626C8">
        <w:rPr>
          <w:rFonts w:hint="eastAsia"/>
          <w:sz w:val="24"/>
          <w:szCs w:val="24"/>
        </w:rPr>
        <w:t>启动会结束后，对修改后的标准草稿</w:t>
      </w:r>
      <w:r w:rsidR="00B626C8" w:rsidRPr="00B626C8">
        <w:rPr>
          <w:rFonts w:hint="eastAsia"/>
          <w:sz w:val="24"/>
          <w:szCs w:val="24"/>
        </w:rPr>
        <w:t>在起草工作组内部进行征求意见，</w:t>
      </w:r>
      <w:r w:rsidR="00B626C8">
        <w:rPr>
          <w:rFonts w:hint="eastAsia"/>
          <w:sz w:val="24"/>
          <w:szCs w:val="24"/>
        </w:rPr>
        <w:t>收到</w:t>
      </w:r>
      <w:r w:rsidR="00B626C8" w:rsidRPr="008B5C8B">
        <w:rPr>
          <w:rFonts w:asciiTheme="minorEastAsia" w:hAnsiTheme="minorEastAsia" w:hint="eastAsia"/>
          <w:sz w:val="24"/>
          <w:szCs w:val="24"/>
        </w:rPr>
        <w:t>广东美的制冷设备有限公司</w:t>
      </w:r>
      <w:r w:rsidR="00B626C8">
        <w:rPr>
          <w:rFonts w:asciiTheme="minorEastAsia" w:hAnsiTheme="minorEastAsia" w:hint="eastAsia"/>
          <w:sz w:val="24"/>
          <w:szCs w:val="24"/>
        </w:rPr>
        <w:t>、</w:t>
      </w:r>
      <w:r w:rsidR="00B626C8" w:rsidRPr="00DB2955">
        <w:rPr>
          <w:rFonts w:asciiTheme="minorEastAsia" w:hAnsiTheme="minorEastAsia" w:hint="eastAsia"/>
          <w:sz w:val="24"/>
          <w:szCs w:val="24"/>
        </w:rPr>
        <w:t>中国家用电器研究院、</w:t>
      </w:r>
      <w:r w:rsidR="00B626C8" w:rsidRPr="008B5C8B">
        <w:rPr>
          <w:rFonts w:asciiTheme="minorEastAsia" w:hAnsiTheme="minorEastAsia" w:hint="eastAsia"/>
          <w:sz w:val="24"/>
          <w:szCs w:val="24"/>
        </w:rPr>
        <w:t>嘉兴威凯检测技术有限公司</w:t>
      </w:r>
      <w:r w:rsidR="00B626C8">
        <w:rPr>
          <w:rFonts w:asciiTheme="minorEastAsia" w:hAnsiTheme="minorEastAsia" w:hint="eastAsia"/>
          <w:sz w:val="24"/>
          <w:szCs w:val="24"/>
        </w:rPr>
        <w:t>等多家单位意见。</w:t>
      </w:r>
    </w:p>
    <w:p w:rsidR="008B5C8B" w:rsidRDefault="005B18EB">
      <w:pPr>
        <w:spacing w:line="360" w:lineRule="auto"/>
        <w:ind w:firstLineChars="200" w:firstLine="480"/>
        <w:rPr>
          <w:sz w:val="24"/>
          <w:szCs w:val="24"/>
        </w:rPr>
      </w:pPr>
      <w:r w:rsidRPr="00DB2955">
        <w:rPr>
          <w:rFonts w:hint="eastAsia"/>
          <w:sz w:val="24"/>
        </w:rPr>
        <w:t>2</w:t>
      </w:r>
      <w:r w:rsidRPr="00DB2955">
        <w:rPr>
          <w:sz w:val="24"/>
        </w:rPr>
        <w:t>02</w:t>
      </w:r>
      <w:r w:rsidR="008B5C8B">
        <w:rPr>
          <w:rFonts w:hint="eastAsia"/>
          <w:sz w:val="24"/>
        </w:rPr>
        <w:t>4</w:t>
      </w:r>
      <w:r w:rsidRPr="00DB2955">
        <w:rPr>
          <w:rFonts w:hint="eastAsia"/>
          <w:sz w:val="24"/>
        </w:rPr>
        <w:t>年</w:t>
      </w:r>
      <w:r w:rsidRPr="00DB2955">
        <w:rPr>
          <w:rFonts w:hint="eastAsia"/>
          <w:sz w:val="24"/>
        </w:rPr>
        <w:t>9</w:t>
      </w:r>
      <w:r w:rsidRPr="00DB2955">
        <w:rPr>
          <w:rFonts w:hint="eastAsia"/>
          <w:sz w:val="24"/>
        </w:rPr>
        <w:t>月，</w:t>
      </w:r>
      <w:r w:rsidR="008B5C8B" w:rsidRPr="00DB2955">
        <w:rPr>
          <w:rFonts w:hint="eastAsia"/>
          <w:sz w:val="24"/>
        </w:rPr>
        <w:t>起草工作组</w:t>
      </w:r>
      <w:r w:rsidR="008B5C8B">
        <w:rPr>
          <w:rFonts w:hint="eastAsia"/>
          <w:sz w:val="24"/>
        </w:rPr>
        <w:t>在线上</w:t>
      </w:r>
      <w:r w:rsidRPr="00DB2955">
        <w:rPr>
          <w:rFonts w:hint="eastAsia"/>
          <w:sz w:val="24"/>
        </w:rPr>
        <w:t>召开了</w:t>
      </w:r>
      <w:r w:rsidR="008B5C8B" w:rsidRPr="00DB2955">
        <w:rPr>
          <w:rFonts w:hint="eastAsia"/>
          <w:sz w:val="24"/>
          <w:szCs w:val="24"/>
        </w:rPr>
        <w:t>《</w:t>
      </w:r>
      <w:r w:rsidR="008B5C8B" w:rsidRPr="00EA70E3">
        <w:rPr>
          <w:rFonts w:asciiTheme="minorEastAsia" w:eastAsiaTheme="minorEastAsia" w:hAnsiTheme="minorEastAsia" w:hint="eastAsia"/>
          <w:sz w:val="24"/>
          <w:szCs w:val="24"/>
        </w:rPr>
        <w:t>温室气体 产品碳足迹量化方法与要求 房间空调器</w:t>
      </w:r>
      <w:r w:rsidR="008B5C8B" w:rsidRPr="00DB2955">
        <w:rPr>
          <w:rFonts w:hint="eastAsia"/>
          <w:sz w:val="24"/>
          <w:szCs w:val="24"/>
        </w:rPr>
        <w:t>》</w:t>
      </w:r>
      <w:r w:rsidR="008B5C8B">
        <w:rPr>
          <w:rFonts w:hint="eastAsia"/>
          <w:sz w:val="24"/>
          <w:szCs w:val="24"/>
        </w:rPr>
        <w:t>等三项</w:t>
      </w:r>
      <w:r w:rsidR="008B5C8B" w:rsidRPr="00DB2955">
        <w:rPr>
          <w:rFonts w:hint="eastAsia"/>
          <w:sz w:val="24"/>
          <w:szCs w:val="24"/>
        </w:rPr>
        <w:t>团体标准</w:t>
      </w:r>
      <w:r w:rsidRPr="00DB2955">
        <w:rPr>
          <w:rFonts w:hint="eastAsia"/>
          <w:sz w:val="24"/>
          <w:szCs w:val="24"/>
        </w:rPr>
        <w:t>第二次工作会议，</w:t>
      </w:r>
      <w:r w:rsidR="008B5C8B" w:rsidRPr="00DB2955">
        <w:rPr>
          <w:rFonts w:hint="eastAsia"/>
          <w:sz w:val="24"/>
        </w:rPr>
        <w:t>通过对工作组成员单位提供的修改意见进行汇总处理，形成了</w:t>
      </w:r>
      <w:r w:rsidR="008B5C8B" w:rsidRPr="00DB2955">
        <w:rPr>
          <w:rFonts w:hint="eastAsia"/>
          <w:sz w:val="24"/>
          <w:szCs w:val="24"/>
        </w:rPr>
        <w:t>《</w:t>
      </w:r>
      <w:r w:rsidR="008B5C8B" w:rsidRPr="00EA70E3">
        <w:rPr>
          <w:rFonts w:asciiTheme="minorEastAsia" w:eastAsiaTheme="minorEastAsia" w:hAnsiTheme="minorEastAsia" w:hint="eastAsia"/>
          <w:sz w:val="24"/>
          <w:szCs w:val="24"/>
        </w:rPr>
        <w:t>温室气体 产品碳足迹量化方法与要求 房间空调器</w:t>
      </w:r>
      <w:r w:rsidR="008B5C8B" w:rsidRPr="00DB2955">
        <w:rPr>
          <w:rFonts w:hint="eastAsia"/>
          <w:sz w:val="24"/>
          <w:szCs w:val="24"/>
        </w:rPr>
        <w:t>》</w:t>
      </w:r>
      <w:r w:rsidR="008B5C8B" w:rsidRPr="00DB2955">
        <w:rPr>
          <w:rFonts w:hint="eastAsia"/>
          <w:sz w:val="24"/>
        </w:rPr>
        <w:t>团体标准征求意见稿。</w:t>
      </w:r>
    </w:p>
    <w:p w:rsidR="00485186" w:rsidRPr="00DB2955" w:rsidRDefault="005B18EB">
      <w:pPr>
        <w:spacing w:line="480" w:lineRule="auto"/>
        <w:ind w:firstLine="420"/>
        <w:rPr>
          <w:rFonts w:ascii="微软雅黑" w:eastAsia="微软雅黑" w:hAnsi="微软雅黑" w:hint="eastAsia"/>
          <w:b/>
          <w:sz w:val="24"/>
          <w:szCs w:val="24"/>
        </w:rPr>
      </w:pPr>
      <w:r w:rsidRPr="00DB2955">
        <w:rPr>
          <w:rFonts w:asciiTheme="minorEastAsia" w:eastAsiaTheme="minorEastAsia" w:hAnsiTheme="minorEastAsia" w:hint="eastAsia"/>
          <w:sz w:val="24"/>
          <w:szCs w:val="24"/>
        </w:rPr>
        <w:t>（四）主要参加单位和工作组成员及分工</w:t>
      </w:r>
    </w:p>
    <w:p w:rsidR="00485186" w:rsidRPr="00DB2955" w:rsidRDefault="005B18EB">
      <w:pPr>
        <w:spacing w:line="480" w:lineRule="auto"/>
        <w:ind w:firstLine="420"/>
        <w:rPr>
          <w:rFonts w:asciiTheme="minorEastAsia" w:eastAsiaTheme="minorEastAsia" w:hAnsiTheme="minorEastAsia" w:hint="eastAsia"/>
          <w:sz w:val="24"/>
          <w:szCs w:val="24"/>
        </w:rPr>
      </w:pPr>
      <w:r w:rsidRPr="00DB2955">
        <w:rPr>
          <w:rFonts w:asciiTheme="minorEastAsia" w:eastAsiaTheme="minorEastAsia" w:hAnsiTheme="minorEastAsia"/>
          <w:sz w:val="24"/>
          <w:szCs w:val="24"/>
        </w:rPr>
        <w:t>1</w:t>
      </w:r>
      <w:r w:rsidRPr="00DB2955">
        <w:rPr>
          <w:rFonts w:asciiTheme="minorEastAsia" w:eastAsiaTheme="minorEastAsia" w:hAnsiTheme="minorEastAsia" w:hint="eastAsia"/>
          <w:sz w:val="24"/>
          <w:szCs w:val="24"/>
        </w:rPr>
        <w:t>、主要参加单位</w:t>
      </w:r>
    </w:p>
    <w:p w:rsidR="00485186" w:rsidRPr="00DB2955" w:rsidRDefault="005B18EB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DB2955">
        <w:rPr>
          <w:rFonts w:asciiTheme="minorEastAsia" w:hAnsiTheme="minorEastAsia" w:hint="eastAsia"/>
          <w:sz w:val="24"/>
          <w:szCs w:val="24"/>
        </w:rPr>
        <w:t>中国家用电器研究院、</w:t>
      </w:r>
      <w:r w:rsidR="008B5C8B" w:rsidRPr="008B5C8B">
        <w:rPr>
          <w:rFonts w:asciiTheme="minorEastAsia" w:hAnsiTheme="minorEastAsia" w:hint="eastAsia"/>
          <w:sz w:val="24"/>
          <w:szCs w:val="24"/>
        </w:rPr>
        <w:t>广东美的制冷设备有限公司</w:t>
      </w:r>
      <w:r w:rsidR="003F61E5">
        <w:rPr>
          <w:rFonts w:asciiTheme="minorEastAsia" w:hAnsiTheme="minorEastAsia" w:hint="eastAsia"/>
          <w:sz w:val="24"/>
          <w:szCs w:val="24"/>
        </w:rPr>
        <w:t>、</w:t>
      </w:r>
      <w:r w:rsidR="008B5C8B" w:rsidRPr="008B5C8B">
        <w:rPr>
          <w:rFonts w:asciiTheme="minorEastAsia" w:hAnsiTheme="minorEastAsia" w:hint="eastAsia"/>
          <w:sz w:val="24"/>
          <w:szCs w:val="24"/>
        </w:rPr>
        <w:t>青岛海尔空调器有限总公司</w:t>
      </w:r>
      <w:r w:rsidR="003F61E5">
        <w:rPr>
          <w:rFonts w:asciiTheme="minorEastAsia" w:hAnsiTheme="minorEastAsia" w:hint="eastAsia"/>
          <w:sz w:val="24"/>
          <w:szCs w:val="24"/>
        </w:rPr>
        <w:t>、</w:t>
      </w:r>
      <w:r w:rsidR="008B5C8B" w:rsidRPr="008B5C8B">
        <w:rPr>
          <w:rFonts w:asciiTheme="minorEastAsia" w:hAnsiTheme="minorEastAsia" w:hint="eastAsia"/>
          <w:sz w:val="24"/>
          <w:szCs w:val="24"/>
        </w:rPr>
        <w:t>海信空调有限公司</w:t>
      </w:r>
      <w:r w:rsidRPr="00DB2955">
        <w:rPr>
          <w:rFonts w:asciiTheme="minorEastAsia" w:hAnsiTheme="minorEastAsia" w:hint="eastAsia"/>
          <w:sz w:val="24"/>
          <w:szCs w:val="24"/>
        </w:rPr>
        <w:t>、</w:t>
      </w:r>
      <w:r w:rsidR="008B5C8B" w:rsidRPr="008B5C8B">
        <w:rPr>
          <w:rFonts w:asciiTheme="minorEastAsia" w:hAnsiTheme="minorEastAsia" w:hint="eastAsia"/>
          <w:sz w:val="24"/>
          <w:szCs w:val="24"/>
        </w:rPr>
        <w:t>TCL空调器(中山)有限公司</w:t>
      </w:r>
      <w:r w:rsidRPr="00DB2955">
        <w:rPr>
          <w:rFonts w:asciiTheme="minorEastAsia" w:hAnsiTheme="minorEastAsia" w:hint="eastAsia"/>
          <w:sz w:val="24"/>
          <w:szCs w:val="24"/>
        </w:rPr>
        <w:t>、</w:t>
      </w:r>
      <w:r w:rsidR="008B5C8B" w:rsidRPr="008B5C8B">
        <w:rPr>
          <w:rFonts w:asciiTheme="minorEastAsia" w:hAnsiTheme="minorEastAsia" w:hint="eastAsia"/>
          <w:sz w:val="24"/>
          <w:szCs w:val="24"/>
        </w:rPr>
        <w:t>大金（中国）投资有限公司上海分公司</w:t>
      </w:r>
      <w:r w:rsidRPr="00DB2955">
        <w:rPr>
          <w:rFonts w:asciiTheme="minorEastAsia" w:hAnsiTheme="minorEastAsia" w:hint="eastAsia"/>
          <w:sz w:val="24"/>
          <w:szCs w:val="24"/>
        </w:rPr>
        <w:t>、</w:t>
      </w:r>
      <w:r w:rsidR="008B5C8B" w:rsidRPr="008B5C8B">
        <w:rPr>
          <w:rFonts w:asciiTheme="minorEastAsia" w:hAnsiTheme="minorEastAsia" w:hint="eastAsia"/>
          <w:sz w:val="24"/>
          <w:szCs w:val="24"/>
        </w:rPr>
        <w:t>珠海格力电器股份有限公司</w:t>
      </w:r>
      <w:r w:rsidR="008B5C8B">
        <w:rPr>
          <w:rFonts w:asciiTheme="minorEastAsia" w:hAnsiTheme="minorEastAsia" w:hint="eastAsia"/>
          <w:sz w:val="24"/>
          <w:szCs w:val="24"/>
        </w:rPr>
        <w:t>、</w:t>
      </w:r>
      <w:r w:rsidR="008B5C8B" w:rsidRPr="008B5C8B">
        <w:rPr>
          <w:rFonts w:asciiTheme="minorEastAsia" w:hAnsiTheme="minorEastAsia" w:hint="eastAsia"/>
          <w:sz w:val="24"/>
          <w:szCs w:val="24"/>
        </w:rPr>
        <w:t>宁波奥克斯电气股份有限公司</w:t>
      </w:r>
      <w:r w:rsidR="008B5C8B">
        <w:rPr>
          <w:rFonts w:asciiTheme="minorEastAsia" w:hAnsiTheme="minorEastAsia" w:hint="eastAsia"/>
          <w:sz w:val="24"/>
          <w:szCs w:val="24"/>
        </w:rPr>
        <w:t>、</w:t>
      </w:r>
      <w:proofErr w:type="gramStart"/>
      <w:r w:rsidR="008B5C8B" w:rsidRPr="008B5C8B">
        <w:rPr>
          <w:rFonts w:asciiTheme="minorEastAsia" w:hAnsiTheme="minorEastAsia" w:hint="eastAsia"/>
          <w:sz w:val="24"/>
          <w:szCs w:val="24"/>
        </w:rPr>
        <w:t>开利暖通</w:t>
      </w:r>
      <w:proofErr w:type="gramEnd"/>
      <w:r w:rsidR="008B5C8B" w:rsidRPr="008B5C8B">
        <w:rPr>
          <w:rFonts w:asciiTheme="minorEastAsia" w:hAnsiTheme="minorEastAsia" w:hint="eastAsia"/>
          <w:sz w:val="24"/>
          <w:szCs w:val="24"/>
        </w:rPr>
        <w:t>空调经营（上海）有限公司</w:t>
      </w:r>
      <w:r w:rsidR="008B5C8B">
        <w:rPr>
          <w:rFonts w:asciiTheme="minorEastAsia" w:hAnsiTheme="minorEastAsia" w:hint="eastAsia"/>
          <w:sz w:val="24"/>
          <w:szCs w:val="24"/>
        </w:rPr>
        <w:t>、</w:t>
      </w:r>
      <w:r w:rsidR="008B5C8B" w:rsidRPr="008B5C8B">
        <w:rPr>
          <w:rFonts w:asciiTheme="minorEastAsia" w:hAnsiTheme="minorEastAsia" w:hint="eastAsia"/>
          <w:sz w:val="24"/>
          <w:szCs w:val="24"/>
        </w:rPr>
        <w:t>广东美博制冷设备有限公司</w:t>
      </w:r>
      <w:r w:rsidR="008B5C8B">
        <w:rPr>
          <w:rFonts w:asciiTheme="minorEastAsia" w:hAnsiTheme="minorEastAsia" w:hint="eastAsia"/>
          <w:sz w:val="24"/>
          <w:szCs w:val="24"/>
        </w:rPr>
        <w:t>、</w:t>
      </w:r>
      <w:r w:rsidR="008B5C8B" w:rsidRPr="008B5C8B">
        <w:rPr>
          <w:rFonts w:asciiTheme="minorEastAsia" w:hAnsiTheme="minorEastAsia" w:hint="eastAsia"/>
          <w:sz w:val="24"/>
          <w:szCs w:val="24"/>
        </w:rPr>
        <w:t>阜阳市盈田智能科技有限公司</w:t>
      </w:r>
      <w:r w:rsidR="008B5C8B">
        <w:rPr>
          <w:rFonts w:asciiTheme="minorEastAsia" w:hAnsiTheme="minorEastAsia" w:hint="eastAsia"/>
          <w:sz w:val="24"/>
          <w:szCs w:val="24"/>
        </w:rPr>
        <w:t>、</w:t>
      </w:r>
      <w:r w:rsidR="008B5C8B" w:rsidRPr="008B5C8B">
        <w:rPr>
          <w:rFonts w:asciiTheme="minorEastAsia" w:hAnsiTheme="minorEastAsia" w:hint="eastAsia"/>
          <w:sz w:val="24"/>
          <w:szCs w:val="24"/>
        </w:rPr>
        <w:t>浙江夏宝电器有限公司</w:t>
      </w:r>
      <w:r w:rsidR="008B5C8B">
        <w:rPr>
          <w:rFonts w:asciiTheme="minorEastAsia" w:hAnsiTheme="minorEastAsia" w:hint="eastAsia"/>
          <w:sz w:val="24"/>
          <w:szCs w:val="24"/>
        </w:rPr>
        <w:t>、</w:t>
      </w:r>
      <w:r w:rsidR="008B5C8B" w:rsidRPr="008B5C8B">
        <w:rPr>
          <w:rFonts w:asciiTheme="minorEastAsia" w:hAnsiTheme="minorEastAsia" w:hint="eastAsia"/>
          <w:sz w:val="24"/>
          <w:szCs w:val="24"/>
        </w:rPr>
        <w:t>广西盈田明珠智能科技有限公司</w:t>
      </w:r>
      <w:r w:rsidR="008B5C8B">
        <w:rPr>
          <w:rFonts w:asciiTheme="minorEastAsia" w:hAnsiTheme="minorEastAsia" w:hint="eastAsia"/>
          <w:sz w:val="24"/>
          <w:szCs w:val="24"/>
        </w:rPr>
        <w:t>、</w:t>
      </w:r>
      <w:r w:rsidR="008B5C8B" w:rsidRPr="008B5C8B">
        <w:rPr>
          <w:rFonts w:asciiTheme="minorEastAsia" w:hAnsiTheme="minorEastAsia" w:hint="eastAsia"/>
          <w:sz w:val="24"/>
          <w:szCs w:val="24"/>
        </w:rPr>
        <w:t>嘉兴威凯检测技术有限公司</w:t>
      </w:r>
      <w:r w:rsidR="008B5C8B">
        <w:rPr>
          <w:rFonts w:asciiTheme="minorEastAsia" w:hAnsiTheme="minorEastAsia" w:hint="eastAsia"/>
          <w:sz w:val="24"/>
          <w:szCs w:val="24"/>
        </w:rPr>
        <w:t>、山东省产品质量检验研究院</w:t>
      </w:r>
      <w:r w:rsidR="003E0550">
        <w:rPr>
          <w:rFonts w:asciiTheme="minorEastAsia" w:hAnsiTheme="minorEastAsia" w:hint="eastAsia"/>
          <w:sz w:val="24"/>
          <w:szCs w:val="24"/>
        </w:rPr>
        <w:t>、中家院（北京）检测认证有限公司</w:t>
      </w:r>
      <w:r w:rsidRPr="00DB2955">
        <w:rPr>
          <w:rFonts w:asciiTheme="minorEastAsia" w:hAnsiTheme="minorEastAsia" w:hint="eastAsia"/>
          <w:sz w:val="24"/>
          <w:szCs w:val="24"/>
        </w:rPr>
        <w:t>。</w:t>
      </w:r>
    </w:p>
    <w:p w:rsidR="00485186" w:rsidRPr="00DB2955" w:rsidRDefault="005B18EB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DB2955">
        <w:rPr>
          <w:rFonts w:asciiTheme="minorEastAsia" w:eastAsiaTheme="minorEastAsia" w:hAnsiTheme="minorEastAsia"/>
          <w:sz w:val="24"/>
          <w:szCs w:val="24"/>
        </w:rPr>
        <w:t>2</w:t>
      </w:r>
      <w:r w:rsidRPr="00DB2955">
        <w:rPr>
          <w:rFonts w:asciiTheme="minorEastAsia" w:eastAsiaTheme="minorEastAsia" w:hAnsiTheme="minorEastAsia" w:hint="eastAsia"/>
          <w:sz w:val="24"/>
          <w:szCs w:val="24"/>
        </w:rPr>
        <w:t>、起草</w:t>
      </w:r>
      <w:r w:rsidRPr="00DB2955">
        <w:rPr>
          <w:rFonts w:hint="eastAsia"/>
          <w:sz w:val="24"/>
        </w:rPr>
        <w:t>工作组</w:t>
      </w:r>
      <w:r w:rsidRPr="00DB2955">
        <w:rPr>
          <w:rFonts w:asciiTheme="minorEastAsia" w:eastAsiaTheme="minorEastAsia" w:hAnsiTheme="minorEastAsia" w:hint="eastAsia"/>
          <w:sz w:val="24"/>
          <w:szCs w:val="24"/>
        </w:rPr>
        <w:t>主要成员</w:t>
      </w:r>
    </w:p>
    <w:p w:rsidR="00485186" w:rsidRPr="00F3725A" w:rsidRDefault="00EE1863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F3725A">
        <w:rPr>
          <w:rFonts w:asciiTheme="minorEastAsia" w:eastAsiaTheme="minorEastAsia" w:hAnsiTheme="minorEastAsia" w:hint="eastAsia"/>
          <w:sz w:val="24"/>
          <w:szCs w:val="24"/>
        </w:rPr>
        <w:t>曲宗峰、</w:t>
      </w:r>
      <w:r w:rsidR="00A23EE9" w:rsidRPr="00F3725A">
        <w:rPr>
          <w:rFonts w:asciiTheme="minorEastAsia" w:eastAsiaTheme="minorEastAsia" w:hAnsiTheme="minorEastAsia" w:hint="eastAsia"/>
          <w:sz w:val="24"/>
          <w:szCs w:val="24"/>
        </w:rPr>
        <w:t>曹焱鑫、</w:t>
      </w:r>
      <w:r w:rsidRPr="00F3725A">
        <w:rPr>
          <w:rFonts w:asciiTheme="minorEastAsia" w:eastAsiaTheme="minorEastAsia" w:hAnsiTheme="minorEastAsia" w:hint="eastAsia"/>
          <w:sz w:val="24"/>
          <w:szCs w:val="24"/>
        </w:rPr>
        <w:t>闫凌、</w:t>
      </w:r>
      <w:r w:rsidR="00A23EE9" w:rsidRPr="00F3725A">
        <w:rPr>
          <w:rFonts w:asciiTheme="minorEastAsia" w:eastAsiaTheme="minorEastAsia" w:hAnsiTheme="minorEastAsia" w:hint="eastAsia"/>
          <w:sz w:val="24"/>
          <w:szCs w:val="24"/>
        </w:rPr>
        <w:t>燕东、孙天翔、欧阳欢、</w:t>
      </w:r>
      <w:r w:rsidR="004C058E" w:rsidRPr="00F3725A">
        <w:rPr>
          <w:rFonts w:asciiTheme="minorEastAsia" w:eastAsiaTheme="minorEastAsia" w:hAnsiTheme="minorEastAsia" w:hint="eastAsia"/>
          <w:sz w:val="24"/>
          <w:szCs w:val="24"/>
        </w:rPr>
        <w:t>王婵、张艳丽、</w:t>
      </w:r>
      <w:r w:rsidR="00A23EE9" w:rsidRPr="00F3725A">
        <w:rPr>
          <w:rFonts w:asciiTheme="minorEastAsia" w:eastAsiaTheme="minorEastAsia" w:hAnsiTheme="minorEastAsia" w:hint="eastAsia"/>
          <w:sz w:val="24"/>
          <w:szCs w:val="24"/>
        </w:rPr>
        <w:t>闫亮、王月、童卫城、李鹤、赵海东、李孝胜、汤朝雷</w:t>
      </w:r>
      <w:r w:rsidR="004C058E" w:rsidRPr="00F3725A">
        <w:rPr>
          <w:rFonts w:asciiTheme="minorEastAsia" w:eastAsiaTheme="minorEastAsia" w:hAnsiTheme="minorEastAsia" w:hint="eastAsia"/>
          <w:sz w:val="24"/>
          <w:szCs w:val="24"/>
        </w:rPr>
        <w:t>、方吉毅、赖云飞、何冠成、王锋、李惠霞、熊书瑶。</w:t>
      </w:r>
    </w:p>
    <w:p w:rsidR="00485186" w:rsidRPr="00DB2955" w:rsidRDefault="005B18EB">
      <w:pPr>
        <w:spacing w:line="480" w:lineRule="auto"/>
        <w:ind w:firstLine="420"/>
        <w:rPr>
          <w:rFonts w:asciiTheme="minorEastAsia" w:eastAsiaTheme="minorEastAsia" w:hAnsiTheme="minorEastAsia" w:hint="eastAsia"/>
          <w:sz w:val="24"/>
          <w:szCs w:val="24"/>
        </w:rPr>
      </w:pPr>
      <w:r w:rsidRPr="00DB2955">
        <w:rPr>
          <w:rFonts w:asciiTheme="minorEastAsia" w:eastAsiaTheme="minorEastAsia" w:hAnsiTheme="minorEastAsia"/>
          <w:sz w:val="24"/>
          <w:szCs w:val="24"/>
        </w:rPr>
        <w:t>3</w:t>
      </w:r>
      <w:r w:rsidRPr="00DB2955">
        <w:rPr>
          <w:rFonts w:asciiTheme="minorEastAsia" w:eastAsiaTheme="minorEastAsia" w:hAnsiTheme="minorEastAsia" w:hint="eastAsia"/>
          <w:sz w:val="24"/>
          <w:szCs w:val="24"/>
        </w:rPr>
        <w:t>、工作分工</w:t>
      </w:r>
    </w:p>
    <w:p w:rsidR="00424B7E" w:rsidRDefault="00EE1863" w:rsidP="00424B7E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EE1863">
        <w:rPr>
          <w:rFonts w:asciiTheme="minorEastAsia" w:eastAsiaTheme="minorEastAsia" w:hAnsiTheme="minorEastAsia" w:hint="eastAsia"/>
          <w:sz w:val="24"/>
          <w:szCs w:val="24"/>
        </w:rPr>
        <w:t>曲宗峰、</w:t>
      </w:r>
      <w:r>
        <w:rPr>
          <w:rFonts w:asciiTheme="minorEastAsia" w:eastAsiaTheme="minorEastAsia" w:hAnsiTheme="minorEastAsia" w:hint="eastAsia"/>
          <w:sz w:val="24"/>
          <w:szCs w:val="24"/>
        </w:rPr>
        <w:t>曹焱鑫、闫凌</w:t>
      </w:r>
      <w:r w:rsidR="00424B7E">
        <w:rPr>
          <w:rFonts w:asciiTheme="minorEastAsia" w:eastAsiaTheme="minorEastAsia" w:hAnsiTheme="minorEastAsia" w:hint="eastAsia"/>
          <w:sz w:val="24"/>
          <w:szCs w:val="24"/>
        </w:rPr>
        <w:t>全面</w:t>
      </w:r>
      <w:r w:rsidR="00424B7E" w:rsidRPr="00EE1863">
        <w:rPr>
          <w:rFonts w:asciiTheme="minorEastAsia" w:eastAsiaTheme="minorEastAsia" w:hAnsiTheme="minorEastAsia" w:hint="eastAsia"/>
          <w:sz w:val="24"/>
          <w:szCs w:val="24"/>
        </w:rPr>
        <w:t>负责标准</w:t>
      </w:r>
      <w:r w:rsidR="00424B7E">
        <w:rPr>
          <w:rFonts w:asciiTheme="minorEastAsia" w:eastAsiaTheme="minorEastAsia" w:hAnsiTheme="minorEastAsia" w:hint="eastAsia"/>
          <w:sz w:val="24"/>
          <w:szCs w:val="24"/>
        </w:rPr>
        <w:t>制定的总体安排和技术内容</w:t>
      </w:r>
      <w:r w:rsidR="00424B7E" w:rsidRPr="00EE1863">
        <w:rPr>
          <w:rFonts w:asciiTheme="minorEastAsia" w:eastAsiaTheme="minorEastAsia" w:hAnsiTheme="minorEastAsia" w:hint="eastAsia"/>
          <w:sz w:val="24"/>
          <w:szCs w:val="24"/>
        </w:rPr>
        <w:t>组织协调</w:t>
      </w:r>
      <w:r w:rsidR="00424B7E">
        <w:rPr>
          <w:rFonts w:asciiTheme="minorEastAsia" w:eastAsiaTheme="minorEastAsia" w:hAnsiTheme="minorEastAsia" w:hint="eastAsia"/>
          <w:sz w:val="24"/>
          <w:szCs w:val="24"/>
        </w:rPr>
        <w:t>工作；</w:t>
      </w:r>
      <w:r w:rsidR="001D4C7A">
        <w:rPr>
          <w:rFonts w:asciiTheme="minorEastAsia" w:eastAsiaTheme="minorEastAsia" w:hAnsiTheme="minorEastAsia" w:hint="eastAsia"/>
          <w:sz w:val="24"/>
          <w:szCs w:val="24"/>
        </w:rPr>
        <w:t>王婵、</w:t>
      </w:r>
      <w:r w:rsidR="007D6EFA">
        <w:rPr>
          <w:rFonts w:asciiTheme="minorEastAsia" w:eastAsiaTheme="minorEastAsia" w:hAnsiTheme="minorEastAsia" w:hint="eastAsia"/>
          <w:sz w:val="24"/>
          <w:szCs w:val="24"/>
        </w:rPr>
        <w:t>张艳丽、</w:t>
      </w:r>
      <w:r>
        <w:rPr>
          <w:rFonts w:asciiTheme="minorEastAsia" w:eastAsiaTheme="minorEastAsia" w:hAnsiTheme="minorEastAsia" w:hint="eastAsia"/>
          <w:sz w:val="24"/>
          <w:szCs w:val="24"/>
        </w:rPr>
        <w:t>李惠霞、熊书瑶</w:t>
      </w:r>
      <w:r w:rsidR="00424B7E">
        <w:rPr>
          <w:rFonts w:asciiTheme="minorEastAsia" w:eastAsiaTheme="minorEastAsia" w:hAnsiTheme="minorEastAsia" w:hint="eastAsia"/>
          <w:sz w:val="24"/>
          <w:szCs w:val="24"/>
        </w:rPr>
        <w:t>分别</w:t>
      </w:r>
      <w:r w:rsidR="00424B7E" w:rsidRPr="00EE1863">
        <w:rPr>
          <w:rFonts w:asciiTheme="minorEastAsia" w:eastAsiaTheme="minorEastAsia" w:hAnsiTheme="minorEastAsia" w:hint="eastAsia"/>
          <w:sz w:val="24"/>
          <w:szCs w:val="24"/>
        </w:rPr>
        <w:t>负责标准</w:t>
      </w:r>
      <w:r w:rsidR="00424B7E">
        <w:rPr>
          <w:rFonts w:asciiTheme="minorEastAsia" w:eastAsiaTheme="minorEastAsia" w:hAnsiTheme="minorEastAsia" w:hint="eastAsia"/>
          <w:sz w:val="24"/>
          <w:szCs w:val="24"/>
        </w:rPr>
        <w:t>内容起草</w:t>
      </w:r>
      <w:r w:rsidR="00424B7E" w:rsidRPr="00EE1863">
        <w:rPr>
          <w:rFonts w:asciiTheme="minorEastAsia" w:eastAsiaTheme="minorEastAsia" w:hAnsiTheme="minorEastAsia" w:hint="eastAsia"/>
          <w:sz w:val="24"/>
          <w:szCs w:val="24"/>
        </w:rPr>
        <w:t>、方法验证、标准讨论与完善等工作</w:t>
      </w:r>
      <w:r w:rsidR="00424B7E" w:rsidRPr="00DB2955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7D6EFA" w:rsidRPr="00A23EE9">
        <w:rPr>
          <w:rFonts w:asciiTheme="minorEastAsia" w:eastAsiaTheme="minorEastAsia" w:hAnsiTheme="minorEastAsia" w:hint="eastAsia"/>
          <w:sz w:val="24"/>
          <w:szCs w:val="24"/>
        </w:rPr>
        <w:t>燕东</w:t>
      </w:r>
      <w:r w:rsidR="007D6EF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D6EFA" w:rsidRPr="00A23EE9">
        <w:rPr>
          <w:rFonts w:asciiTheme="minorEastAsia" w:eastAsiaTheme="minorEastAsia" w:hAnsiTheme="minorEastAsia" w:hint="eastAsia"/>
          <w:sz w:val="24"/>
          <w:szCs w:val="24"/>
        </w:rPr>
        <w:t>孙天翔</w:t>
      </w:r>
      <w:r w:rsidR="007D6EF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D6EFA" w:rsidRPr="00A23EE9">
        <w:rPr>
          <w:rFonts w:asciiTheme="minorEastAsia" w:eastAsiaTheme="minorEastAsia" w:hAnsiTheme="minorEastAsia" w:hint="eastAsia"/>
          <w:sz w:val="24"/>
          <w:szCs w:val="24"/>
        </w:rPr>
        <w:t>欧阳欢</w:t>
      </w:r>
      <w:r w:rsidR="007D6EF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D6EFA" w:rsidRPr="00A23EE9">
        <w:rPr>
          <w:rFonts w:asciiTheme="minorEastAsia" w:eastAsiaTheme="minorEastAsia" w:hAnsiTheme="minorEastAsia" w:hint="eastAsia"/>
          <w:sz w:val="24"/>
          <w:szCs w:val="24"/>
        </w:rPr>
        <w:t>闫亮</w:t>
      </w:r>
      <w:r w:rsidR="007D6EF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D6EFA" w:rsidRPr="00A23EE9">
        <w:rPr>
          <w:rFonts w:asciiTheme="minorEastAsia" w:eastAsiaTheme="minorEastAsia" w:hAnsiTheme="minorEastAsia" w:hint="eastAsia"/>
          <w:sz w:val="24"/>
          <w:szCs w:val="24"/>
        </w:rPr>
        <w:t>王月</w:t>
      </w:r>
      <w:r w:rsidR="007D6EF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D6EFA" w:rsidRPr="00A23EE9">
        <w:rPr>
          <w:rFonts w:asciiTheme="minorEastAsia" w:eastAsiaTheme="minorEastAsia" w:hAnsiTheme="minorEastAsia" w:hint="eastAsia"/>
          <w:sz w:val="24"/>
          <w:szCs w:val="24"/>
        </w:rPr>
        <w:t>童卫城</w:t>
      </w:r>
      <w:r w:rsidR="007D6EF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D6EFA" w:rsidRPr="00A23EE9">
        <w:rPr>
          <w:rFonts w:asciiTheme="minorEastAsia" w:eastAsiaTheme="minorEastAsia" w:hAnsiTheme="minorEastAsia" w:hint="eastAsia"/>
          <w:sz w:val="24"/>
          <w:szCs w:val="24"/>
        </w:rPr>
        <w:t>李鹤</w:t>
      </w:r>
      <w:r w:rsidR="007D6EF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D6EFA" w:rsidRPr="00A23EE9">
        <w:rPr>
          <w:rFonts w:asciiTheme="minorEastAsia" w:eastAsiaTheme="minorEastAsia" w:hAnsiTheme="minorEastAsia" w:hint="eastAsia"/>
          <w:sz w:val="24"/>
          <w:szCs w:val="24"/>
        </w:rPr>
        <w:t>赵海东</w:t>
      </w:r>
      <w:r w:rsidR="007D6EF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D6EFA" w:rsidRPr="00A23EE9">
        <w:rPr>
          <w:rFonts w:asciiTheme="minorEastAsia" w:eastAsiaTheme="minorEastAsia" w:hAnsiTheme="minorEastAsia" w:hint="eastAsia"/>
          <w:sz w:val="24"/>
          <w:szCs w:val="24"/>
        </w:rPr>
        <w:t>李孝胜</w:t>
      </w:r>
      <w:r w:rsidR="007D6EF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D6EFA" w:rsidRPr="00A23EE9">
        <w:rPr>
          <w:rFonts w:asciiTheme="minorEastAsia" w:eastAsiaTheme="minorEastAsia" w:hAnsiTheme="minorEastAsia" w:hint="eastAsia"/>
          <w:sz w:val="24"/>
          <w:szCs w:val="24"/>
        </w:rPr>
        <w:t>汤朝雷</w:t>
      </w:r>
      <w:r w:rsidR="007D6EF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D6EFA" w:rsidRPr="004C058E">
        <w:rPr>
          <w:rFonts w:asciiTheme="minorEastAsia" w:eastAsiaTheme="minorEastAsia" w:hAnsiTheme="minorEastAsia" w:hint="eastAsia"/>
          <w:sz w:val="24"/>
          <w:szCs w:val="24"/>
        </w:rPr>
        <w:t>方吉毅</w:t>
      </w:r>
      <w:r w:rsidR="007D6EF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D6EFA" w:rsidRPr="004C058E">
        <w:rPr>
          <w:rFonts w:asciiTheme="minorEastAsia" w:eastAsiaTheme="minorEastAsia" w:hAnsiTheme="minorEastAsia" w:hint="eastAsia"/>
          <w:sz w:val="24"/>
          <w:szCs w:val="24"/>
        </w:rPr>
        <w:t>赖云飞</w:t>
      </w:r>
      <w:r w:rsidR="007D6EFA">
        <w:rPr>
          <w:rFonts w:asciiTheme="minorEastAsia" w:eastAsiaTheme="minorEastAsia" w:hAnsiTheme="minorEastAsia" w:hint="eastAsia"/>
          <w:sz w:val="24"/>
          <w:szCs w:val="24"/>
        </w:rPr>
        <w:t>、何冠成、王锋</w:t>
      </w:r>
      <w:r w:rsidR="00424B7E">
        <w:rPr>
          <w:rFonts w:asciiTheme="minorEastAsia" w:eastAsiaTheme="minorEastAsia" w:hAnsiTheme="minorEastAsia" w:hint="eastAsia"/>
          <w:sz w:val="24"/>
          <w:szCs w:val="24"/>
        </w:rPr>
        <w:t>分别</w:t>
      </w:r>
      <w:r w:rsidR="00424B7E" w:rsidRPr="007D6EFA">
        <w:rPr>
          <w:rFonts w:asciiTheme="minorEastAsia" w:eastAsiaTheme="minorEastAsia" w:hAnsiTheme="minorEastAsia" w:hint="eastAsia"/>
          <w:sz w:val="24"/>
          <w:szCs w:val="24"/>
        </w:rPr>
        <w:t>负责</w:t>
      </w:r>
      <w:r w:rsidR="00424B7E">
        <w:rPr>
          <w:rFonts w:asciiTheme="minorEastAsia" w:eastAsiaTheme="minorEastAsia" w:hAnsiTheme="minorEastAsia" w:hint="eastAsia"/>
          <w:sz w:val="24"/>
          <w:szCs w:val="24"/>
        </w:rPr>
        <w:t>行业情况调研、</w:t>
      </w:r>
      <w:r w:rsidR="00424B7E" w:rsidRPr="007D6EFA">
        <w:rPr>
          <w:rFonts w:asciiTheme="minorEastAsia" w:eastAsiaTheme="minorEastAsia" w:hAnsiTheme="minorEastAsia" w:hint="eastAsia"/>
          <w:sz w:val="24"/>
          <w:szCs w:val="24"/>
        </w:rPr>
        <w:t>标准</w:t>
      </w:r>
      <w:r w:rsidR="00424B7E">
        <w:rPr>
          <w:rFonts w:asciiTheme="minorEastAsia" w:eastAsiaTheme="minorEastAsia" w:hAnsiTheme="minorEastAsia" w:hint="eastAsia"/>
          <w:sz w:val="24"/>
          <w:szCs w:val="24"/>
        </w:rPr>
        <w:t>技术内容</w:t>
      </w:r>
      <w:r w:rsidR="00424B7E" w:rsidRPr="007D6EFA">
        <w:rPr>
          <w:rFonts w:asciiTheme="minorEastAsia" w:eastAsiaTheme="minorEastAsia" w:hAnsiTheme="minorEastAsia" w:hint="eastAsia"/>
          <w:sz w:val="24"/>
          <w:szCs w:val="24"/>
        </w:rPr>
        <w:t>讨论</w:t>
      </w:r>
      <w:r w:rsidR="00424B7E">
        <w:rPr>
          <w:rFonts w:asciiTheme="minorEastAsia" w:eastAsiaTheme="minorEastAsia" w:hAnsiTheme="minorEastAsia" w:hint="eastAsia"/>
          <w:sz w:val="24"/>
          <w:szCs w:val="24"/>
        </w:rPr>
        <w:t>、标准科学性及可操作性的验证</w:t>
      </w:r>
      <w:r w:rsidR="00424B7E" w:rsidRPr="007D6EFA">
        <w:rPr>
          <w:rFonts w:asciiTheme="minorEastAsia" w:eastAsiaTheme="minorEastAsia" w:hAnsiTheme="minorEastAsia" w:hint="eastAsia"/>
          <w:sz w:val="24"/>
          <w:szCs w:val="24"/>
        </w:rPr>
        <w:t>等工作</w:t>
      </w:r>
      <w:r w:rsidR="00424B7E" w:rsidRPr="00DB2955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85186" w:rsidRPr="00DB2955" w:rsidRDefault="005B18EB" w:rsidP="00424B7E">
      <w:pPr>
        <w:spacing w:line="360" w:lineRule="auto"/>
        <w:ind w:firstLineChars="200" w:firstLine="482"/>
        <w:rPr>
          <w:b/>
          <w:sz w:val="24"/>
        </w:rPr>
      </w:pPr>
      <w:r w:rsidRPr="00DB2955">
        <w:rPr>
          <w:rFonts w:hint="eastAsia"/>
          <w:b/>
          <w:sz w:val="24"/>
        </w:rPr>
        <w:t>二、标准编制原则</w:t>
      </w:r>
    </w:p>
    <w:p w:rsidR="00485186" w:rsidRPr="007D6EFA" w:rsidRDefault="005B18EB" w:rsidP="007D6EF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DB2955">
        <w:rPr>
          <w:rFonts w:ascii="宋体" w:hAnsi="宋体" w:cs="Arial" w:hint="eastAsia"/>
          <w:sz w:val="24"/>
          <w:szCs w:val="24"/>
        </w:rPr>
        <w:t>本标准依</w:t>
      </w:r>
      <w:r w:rsidRPr="00DB2955">
        <w:rPr>
          <w:rFonts w:ascii="宋体" w:hAnsi="宋体"/>
          <w:sz w:val="24"/>
          <w:szCs w:val="24"/>
        </w:rPr>
        <w:t>据GB/T</w:t>
      </w:r>
      <w:r w:rsidRPr="00DB2955">
        <w:rPr>
          <w:rFonts w:ascii="宋体" w:hAnsi="宋体" w:hint="eastAsia"/>
          <w:sz w:val="24"/>
          <w:szCs w:val="24"/>
        </w:rPr>
        <w:t xml:space="preserve"> </w:t>
      </w:r>
      <w:r w:rsidRPr="00DB2955">
        <w:rPr>
          <w:rFonts w:ascii="宋体" w:hAnsi="宋体"/>
          <w:sz w:val="24"/>
          <w:szCs w:val="24"/>
        </w:rPr>
        <w:t>1.1</w:t>
      </w:r>
      <w:r w:rsidRPr="00DB2955">
        <w:rPr>
          <w:rFonts w:ascii="宋体" w:hAnsi="宋体" w:hint="eastAsia"/>
          <w:sz w:val="24"/>
          <w:szCs w:val="24"/>
        </w:rPr>
        <w:t xml:space="preserve">-2020 </w:t>
      </w:r>
      <w:r w:rsidRPr="00DB2955">
        <w:rPr>
          <w:rFonts w:ascii="宋体" w:hAnsi="宋体"/>
          <w:sz w:val="24"/>
          <w:szCs w:val="24"/>
        </w:rPr>
        <w:t>《</w:t>
      </w:r>
      <w:r w:rsidRPr="00DB2955">
        <w:rPr>
          <w:rFonts w:ascii="宋体" w:hAnsi="宋体" w:hint="eastAsia"/>
          <w:sz w:val="24"/>
          <w:szCs w:val="24"/>
        </w:rPr>
        <w:t>标准化工作导则 第1部分：标准化文件的结构和起草规则</w:t>
      </w:r>
      <w:r w:rsidRPr="00DB2955">
        <w:rPr>
          <w:rFonts w:ascii="宋体" w:hAnsi="宋体" w:cs="Arial" w:hint="eastAsia"/>
          <w:sz w:val="24"/>
          <w:szCs w:val="24"/>
        </w:rPr>
        <w:t>》编制，</w:t>
      </w:r>
      <w:r w:rsidRPr="00DB2955">
        <w:rPr>
          <w:rFonts w:ascii="宋体" w:hAnsi="宋体" w:hint="eastAsia"/>
          <w:sz w:val="24"/>
        </w:rPr>
        <w:t xml:space="preserve">并按照GB/T </w:t>
      </w:r>
      <w:r w:rsidR="007D6EFA">
        <w:rPr>
          <w:rFonts w:ascii="宋体" w:hAnsi="宋体" w:hint="eastAsia"/>
          <w:sz w:val="24"/>
        </w:rPr>
        <w:t>24067</w:t>
      </w:r>
      <w:r w:rsidRPr="00DB2955">
        <w:rPr>
          <w:rFonts w:ascii="宋体" w:hAnsi="宋体" w:hint="eastAsia"/>
          <w:sz w:val="24"/>
        </w:rPr>
        <w:t>《</w:t>
      </w:r>
      <w:r w:rsidR="007D6EFA" w:rsidRPr="007D6EFA">
        <w:rPr>
          <w:rFonts w:ascii="宋体" w:hAnsi="宋体" w:hint="eastAsia"/>
          <w:sz w:val="24"/>
        </w:rPr>
        <w:t>温室气体 产品碳足迹 量化要求和指南</w:t>
      </w:r>
      <w:r w:rsidRPr="00DB2955">
        <w:rPr>
          <w:rFonts w:ascii="宋体" w:hAnsi="宋体" w:hint="eastAsia"/>
          <w:sz w:val="24"/>
        </w:rPr>
        <w:t>》的</w:t>
      </w:r>
      <w:r w:rsidR="007D6EFA">
        <w:rPr>
          <w:rFonts w:ascii="宋体" w:hAnsi="宋体" w:hint="eastAsia"/>
          <w:sz w:val="24"/>
        </w:rPr>
        <w:t>原则和标准框架，采用生命周期视角，制定符合房间空调器产品的碳足迹评价方法。</w:t>
      </w:r>
      <w:r w:rsidRPr="00DB2955">
        <w:rPr>
          <w:rFonts w:ascii="宋体" w:hAnsi="宋体" w:hint="eastAsia"/>
          <w:sz w:val="24"/>
        </w:rPr>
        <w:t>本标准制定过程中，充分考虑</w:t>
      </w:r>
      <w:r w:rsidR="007D6EFA">
        <w:rPr>
          <w:rFonts w:ascii="宋体" w:hAnsi="宋体" w:hint="eastAsia"/>
          <w:sz w:val="24"/>
        </w:rPr>
        <w:t>房间空调器产品原材料获取、生产、分销、使用及生命末期阶段等</w:t>
      </w:r>
      <w:r w:rsidRPr="00DB2955">
        <w:rPr>
          <w:rFonts w:ascii="宋体" w:hAnsi="宋体" w:hint="eastAsia"/>
          <w:sz w:val="24"/>
        </w:rPr>
        <w:t>实际情况，使标准具有较强的科学性、先进性和可操作性。</w:t>
      </w:r>
    </w:p>
    <w:p w:rsidR="00485186" w:rsidRPr="00DB2955" w:rsidRDefault="005B18EB">
      <w:pPr>
        <w:spacing w:line="360" w:lineRule="auto"/>
        <w:rPr>
          <w:rFonts w:ascii="宋体" w:hAnsi="宋体" w:hint="eastAsia"/>
          <w:b/>
          <w:bCs/>
          <w:sz w:val="24"/>
        </w:rPr>
      </w:pPr>
      <w:r w:rsidRPr="00DB2955">
        <w:rPr>
          <w:rFonts w:ascii="宋体" w:hAnsi="宋体" w:hint="eastAsia"/>
          <w:b/>
          <w:bCs/>
          <w:sz w:val="24"/>
        </w:rPr>
        <w:t>三、标准主要内容的确定</w:t>
      </w:r>
    </w:p>
    <w:p w:rsidR="00485186" w:rsidRDefault="005B18EB">
      <w:pPr>
        <w:spacing w:line="360" w:lineRule="auto"/>
        <w:ind w:firstLineChars="200" w:firstLine="480"/>
        <w:rPr>
          <w:sz w:val="24"/>
          <w:szCs w:val="24"/>
        </w:rPr>
      </w:pPr>
      <w:r w:rsidRPr="00DB2955">
        <w:rPr>
          <w:rFonts w:hint="eastAsia"/>
          <w:sz w:val="24"/>
          <w:szCs w:val="24"/>
        </w:rPr>
        <w:t>（一）标准的主要内容</w:t>
      </w:r>
    </w:p>
    <w:p w:rsidR="00A97556" w:rsidRDefault="00A9755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本标准包括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个章节和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个附录，</w:t>
      </w:r>
      <w:r w:rsidR="00D828A8">
        <w:rPr>
          <w:rFonts w:hint="eastAsia"/>
          <w:sz w:val="24"/>
          <w:szCs w:val="24"/>
        </w:rPr>
        <w:t>主要内容如</w:t>
      </w:r>
      <w:r>
        <w:rPr>
          <w:rFonts w:hint="eastAsia"/>
          <w:sz w:val="24"/>
          <w:szCs w:val="24"/>
        </w:rPr>
        <w:t>下表：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4048"/>
      </w:tblGrid>
      <w:tr w:rsidR="007B21EA" w:rsidRPr="007B21EA" w:rsidTr="007B21EA">
        <w:tc>
          <w:tcPr>
            <w:tcW w:w="1696" w:type="dxa"/>
            <w:vAlign w:val="center"/>
          </w:tcPr>
          <w:p w:rsidR="007B21EA" w:rsidRPr="007B21EA" w:rsidRDefault="007B21EA" w:rsidP="007B21EA">
            <w:r w:rsidRPr="007B21EA">
              <w:rPr>
                <w:rFonts w:hint="eastAsia"/>
              </w:rPr>
              <w:t>4</w:t>
            </w:r>
            <w:r w:rsidRPr="007B21EA">
              <w:rPr>
                <w:rFonts w:hint="eastAsia"/>
              </w:rPr>
              <w:t>核算原则</w:t>
            </w:r>
          </w:p>
        </w:tc>
        <w:tc>
          <w:tcPr>
            <w:tcW w:w="6600" w:type="dxa"/>
            <w:gridSpan w:val="2"/>
          </w:tcPr>
          <w:p w:rsidR="007B21EA" w:rsidRPr="007B21EA" w:rsidRDefault="007B21EA" w:rsidP="007B21EA">
            <w:r w:rsidRPr="007B21EA">
              <w:rPr>
                <w:rFonts w:hint="eastAsia"/>
              </w:rPr>
              <w:t>生命周期的视角、迭代法、科学方法的优先性、相关性、完整性、一致性、连贯性、准确性、透明性、避免重复计算</w:t>
            </w:r>
          </w:p>
        </w:tc>
      </w:tr>
      <w:tr w:rsidR="007B21EA" w:rsidRPr="007B21EA" w:rsidTr="007B21EA">
        <w:tc>
          <w:tcPr>
            <w:tcW w:w="1696" w:type="dxa"/>
            <w:vAlign w:val="center"/>
          </w:tcPr>
          <w:p w:rsidR="007B21EA" w:rsidRPr="007B21EA" w:rsidRDefault="007B21EA" w:rsidP="007B21EA">
            <w:r w:rsidRPr="007B21EA">
              <w:rPr>
                <w:rFonts w:hint="eastAsia"/>
              </w:rPr>
              <w:t>5</w:t>
            </w:r>
            <w:r w:rsidRPr="007B21EA">
              <w:rPr>
                <w:rFonts w:hint="eastAsia"/>
              </w:rPr>
              <w:t>量化目的</w:t>
            </w:r>
          </w:p>
        </w:tc>
        <w:tc>
          <w:tcPr>
            <w:tcW w:w="6600" w:type="dxa"/>
            <w:gridSpan w:val="2"/>
          </w:tcPr>
          <w:p w:rsidR="007B21EA" w:rsidRPr="007B21EA" w:rsidRDefault="007B21EA" w:rsidP="007B21EA">
            <w:r w:rsidRPr="007B21EA">
              <w:rPr>
                <w:rFonts w:hint="eastAsia"/>
              </w:rPr>
              <w:t>应用意图、理由、目标受众、预期信息交流</w:t>
            </w:r>
          </w:p>
        </w:tc>
      </w:tr>
      <w:tr w:rsidR="007B21EA" w:rsidRPr="007B21EA" w:rsidTr="007B21EA">
        <w:tc>
          <w:tcPr>
            <w:tcW w:w="1696" w:type="dxa"/>
            <w:vMerge w:val="restart"/>
            <w:vAlign w:val="center"/>
          </w:tcPr>
          <w:p w:rsidR="007B21EA" w:rsidRPr="007B21EA" w:rsidRDefault="007B21EA" w:rsidP="007B21EA">
            <w:r w:rsidRPr="007B21EA">
              <w:rPr>
                <w:rFonts w:hint="eastAsia"/>
              </w:rPr>
              <w:t>6</w:t>
            </w:r>
            <w:r w:rsidRPr="007B21EA">
              <w:rPr>
                <w:rFonts w:hint="eastAsia"/>
              </w:rPr>
              <w:t>量化范围</w:t>
            </w:r>
          </w:p>
        </w:tc>
        <w:tc>
          <w:tcPr>
            <w:tcW w:w="2552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6.1</w:t>
            </w:r>
            <w:r w:rsidRPr="007B21EA">
              <w:rPr>
                <w:rFonts w:hint="eastAsia"/>
              </w:rPr>
              <w:t>产品系统和功能</w:t>
            </w:r>
          </w:p>
        </w:tc>
        <w:tc>
          <w:tcPr>
            <w:tcW w:w="4048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产品功能和技术参数</w:t>
            </w:r>
          </w:p>
        </w:tc>
      </w:tr>
      <w:tr w:rsidR="007B21EA" w:rsidRPr="007B21EA" w:rsidTr="007B21EA">
        <w:tc>
          <w:tcPr>
            <w:tcW w:w="1696" w:type="dxa"/>
            <w:vMerge/>
            <w:vAlign w:val="center"/>
          </w:tcPr>
          <w:p w:rsidR="007B21EA" w:rsidRPr="007B21EA" w:rsidRDefault="007B21EA" w:rsidP="007B21EA"/>
        </w:tc>
        <w:tc>
          <w:tcPr>
            <w:tcW w:w="2552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6.2</w:t>
            </w:r>
            <w:r w:rsidRPr="007B21EA">
              <w:rPr>
                <w:rFonts w:hint="eastAsia"/>
              </w:rPr>
              <w:t>功能单位或声明单位</w:t>
            </w:r>
          </w:p>
        </w:tc>
        <w:tc>
          <w:tcPr>
            <w:tcW w:w="4048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1</w:t>
            </w:r>
            <w:r w:rsidRPr="007B21EA">
              <w:rPr>
                <w:rFonts w:hint="eastAsia"/>
              </w:rPr>
              <w:t>台或</w:t>
            </w:r>
            <w:r w:rsidRPr="007B21EA">
              <w:rPr>
                <w:rFonts w:hint="eastAsia"/>
              </w:rPr>
              <w:t>1</w:t>
            </w:r>
            <w:r w:rsidRPr="007B21EA">
              <w:rPr>
                <w:rFonts w:hint="eastAsia"/>
              </w:rPr>
              <w:t>套；单位额定热交换量（</w:t>
            </w:r>
            <w:r w:rsidRPr="007B21EA">
              <w:rPr>
                <w:rFonts w:hint="eastAsia"/>
              </w:rPr>
              <w:t>/kWh</w:t>
            </w:r>
            <w:r w:rsidRPr="007B21EA">
              <w:rPr>
                <w:rFonts w:hint="eastAsia"/>
              </w:rPr>
              <w:t>）</w:t>
            </w:r>
          </w:p>
        </w:tc>
      </w:tr>
      <w:tr w:rsidR="007B21EA" w:rsidRPr="007B21EA" w:rsidTr="007B21EA">
        <w:tc>
          <w:tcPr>
            <w:tcW w:w="1696" w:type="dxa"/>
            <w:vMerge/>
            <w:vAlign w:val="center"/>
          </w:tcPr>
          <w:p w:rsidR="007B21EA" w:rsidRPr="007B21EA" w:rsidRDefault="007B21EA" w:rsidP="007B21EA"/>
        </w:tc>
        <w:tc>
          <w:tcPr>
            <w:tcW w:w="2552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6.3</w:t>
            </w:r>
            <w:r w:rsidRPr="007B21EA">
              <w:rPr>
                <w:rFonts w:hint="eastAsia"/>
              </w:rPr>
              <w:t>系统边界</w:t>
            </w:r>
          </w:p>
        </w:tc>
        <w:tc>
          <w:tcPr>
            <w:tcW w:w="4048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原材料获取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产品制造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分销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安装与使用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生命末期</w:t>
            </w:r>
            <w:r>
              <w:rPr>
                <w:rFonts w:hint="eastAsia"/>
              </w:rPr>
              <w:t>；</w:t>
            </w:r>
            <w:r w:rsidRPr="007B21EA">
              <w:rPr>
                <w:rFonts w:hint="eastAsia"/>
              </w:rPr>
              <w:t>取舍准则</w:t>
            </w:r>
          </w:p>
        </w:tc>
      </w:tr>
      <w:tr w:rsidR="007B21EA" w:rsidRPr="007B21EA" w:rsidTr="007B21EA">
        <w:tc>
          <w:tcPr>
            <w:tcW w:w="1696" w:type="dxa"/>
            <w:vMerge/>
            <w:vAlign w:val="center"/>
          </w:tcPr>
          <w:p w:rsidR="007B21EA" w:rsidRPr="007B21EA" w:rsidRDefault="007B21EA" w:rsidP="007B21EA"/>
        </w:tc>
        <w:tc>
          <w:tcPr>
            <w:tcW w:w="2552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6.4</w:t>
            </w:r>
            <w:r w:rsidRPr="007B21EA">
              <w:rPr>
                <w:rFonts w:hint="eastAsia"/>
              </w:rPr>
              <w:t>数据和数据质量</w:t>
            </w:r>
          </w:p>
        </w:tc>
        <w:tc>
          <w:tcPr>
            <w:tcW w:w="4048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数据收集要求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数据质量</w:t>
            </w:r>
          </w:p>
        </w:tc>
      </w:tr>
      <w:tr w:rsidR="007B21EA" w:rsidRPr="007B21EA" w:rsidTr="007B21EA">
        <w:tc>
          <w:tcPr>
            <w:tcW w:w="1696" w:type="dxa"/>
            <w:vMerge/>
            <w:vAlign w:val="center"/>
          </w:tcPr>
          <w:p w:rsidR="007B21EA" w:rsidRPr="007B21EA" w:rsidRDefault="007B21EA" w:rsidP="007B21EA"/>
        </w:tc>
        <w:tc>
          <w:tcPr>
            <w:tcW w:w="2552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6.5</w:t>
            </w:r>
            <w:r w:rsidRPr="007B21EA">
              <w:rPr>
                <w:rFonts w:hint="eastAsia"/>
              </w:rPr>
              <w:t>数据时间界限</w:t>
            </w:r>
          </w:p>
        </w:tc>
        <w:tc>
          <w:tcPr>
            <w:tcW w:w="4048" w:type="dxa"/>
          </w:tcPr>
          <w:p w:rsidR="007B21EA" w:rsidRPr="007B21EA" w:rsidRDefault="007B21EA" w:rsidP="007B21EA"/>
        </w:tc>
      </w:tr>
      <w:tr w:rsidR="007B21EA" w:rsidRPr="007B21EA" w:rsidTr="007B21EA">
        <w:tc>
          <w:tcPr>
            <w:tcW w:w="1696" w:type="dxa"/>
            <w:vMerge w:val="restart"/>
            <w:vAlign w:val="center"/>
          </w:tcPr>
          <w:p w:rsidR="007B21EA" w:rsidRPr="007B21EA" w:rsidRDefault="007B21EA" w:rsidP="007B21EA">
            <w:r w:rsidRPr="007B21EA">
              <w:rPr>
                <w:rFonts w:hint="eastAsia"/>
              </w:rPr>
              <w:t>7</w:t>
            </w:r>
            <w:r w:rsidRPr="007B21EA">
              <w:rPr>
                <w:rFonts w:hint="eastAsia"/>
              </w:rPr>
              <w:t>清单分析</w:t>
            </w:r>
          </w:p>
        </w:tc>
        <w:tc>
          <w:tcPr>
            <w:tcW w:w="2552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7.1</w:t>
            </w:r>
            <w:r w:rsidRPr="007B21EA">
              <w:rPr>
                <w:rFonts w:hint="eastAsia"/>
              </w:rPr>
              <w:t>数据收集和确认</w:t>
            </w:r>
          </w:p>
        </w:tc>
        <w:tc>
          <w:tcPr>
            <w:tcW w:w="4048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原材料获取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产品制造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分销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安装与使用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生命末期</w:t>
            </w:r>
            <w:r>
              <w:rPr>
                <w:rFonts w:hint="eastAsia"/>
              </w:rPr>
              <w:t>；</w:t>
            </w:r>
            <w:r w:rsidRPr="007B21EA">
              <w:rPr>
                <w:rFonts w:hint="eastAsia"/>
              </w:rPr>
              <w:t>检查数据的有效性</w:t>
            </w:r>
          </w:p>
        </w:tc>
      </w:tr>
      <w:tr w:rsidR="007B21EA" w:rsidRPr="007B21EA" w:rsidTr="007B21EA">
        <w:tc>
          <w:tcPr>
            <w:tcW w:w="1696" w:type="dxa"/>
            <w:vMerge/>
            <w:vAlign w:val="center"/>
          </w:tcPr>
          <w:p w:rsidR="007B21EA" w:rsidRPr="007B21EA" w:rsidRDefault="007B21EA" w:rsidP="007B21EA"/>
        </w:tc>
        <w:tc>
          <w:tcPr>
            <w:tcW w:w="2552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7.2</w:t>
            </w:r>
            <w:r w:rsidRPr="007B21EA">
              <w:rPr>
                <w:rFonts w:hint="eastAsia"/>
              </w:rPr>
              <w:t>数据分配</w:t>
            </w:r>
          </w:p>
        </w:tc>
        <w:tc>
          <w:tcPr>
            <w:tcW w:w="4048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物理关系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经济关系</w:t>
            </w:r>
          </w:p>
        </w:tc>
      </w:tr>
      <w:tr w:rsidR="007B21EA" w:rsidRPr="007B21EA" w:rsidTr="007B21EA">
        <w:tc>
          <w:tcPr>
            <w:tcW w:w="1696" w:type="dxa"/>
            <w:vMerge/>
            <w:vAlign w:val="center"/>
          </w:tcPr>
          <w:p w:rsidR="007B21EA" w:rsidRPr="007B21EA" w:rsidRDefault="007B21EA" w:rsidP="007B21EA"/>
        </w:tc>
        <w:tc>
          <w:tcPr>
            <w:tcW w:w="2552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7.3</w:t>
            </w:r>
            <w:r w:rsidRPr="007B21EA">
              <w:rPr>
                <w:rFonts w:hint="eastAsia"/>
              </w:rPr>
              <w:t>绩效追踪</w:t>
            </w:r>
          </w:p>
        </w:tc>
        <w:tc>
          <w:tcPr>
            <w:tcW w:w="4048" w:type="dxa"/>
          </w:tcPr>
          <w:p w:rsidR="007B21EA" w:rsidRPr="007B21EA" w:rsidRDefault="007B21EA" w:rsidP="007B21EA"/>
        </w:tc>
      </w:tr>
      <w:tr w:rsidR="007B21EA" w:rsidRPr="007B21EA" w:rsidTr="007B21EA">
        <w:tc>
          <w:tcPr>
            <w:tcW w:w="1696" w:type="dxa"/>
            <w:vMerge/>
            <w:vAlign w:val="center"/>
          </w:tcPr>
          <w:p w:rsidR="007B21EA" w:rsidRPr="007B21EA" w:rsidRDefault="007B21EA" w:rsidP="007B21EA"/>
        </w:tc>
        <w:tc>
          <w:tcPr>
            <w:tcW w:w="2552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7.4</w:t>
            </w:r>
            <w:r w:rsidRPr="007B21EA">
              <w:rPr>
                <w:rFonts w:hint="eastAsia"/>
              </w:rPr>
              <w:t>具体温室气体排放量和清除量的处理</w:t>
            </w:r>
          </w:p>
        </w:tc>
        <w:tc>
          <w:tcPr>
            <w:tcW w:w="4048" w:type="dxa"/>
          </w:tcPr>
          <w:p w:rsidR="007B21EA" w:rsidRPr="007B21EA" w:rsidRDefault="007B21EA" w:rsidP="007B21EA">
            <w:r w:rsidRPr="007B21EA">
              <w:rPr>
                <w:rFonts w:hint="eastAsia"/>
              </w:rPr>
              <w:t>生物成因碳</w:t>
            </w:r>
            <w:r>
              <w:rPr>
                <w:rFonts w:hint="eastAsia"/>
              </w:rPr>
              <w:t>、电力</w:t>
            </w:r>
          </w:p>
        </w:tc>
      </w:tr>
      <w:tr w:rsidR="003B0108" w:rsidRPr="007B21EA" w:rsidTr="00F204F2">
        <w:tc>
          <w:tcPr>
            <w:tcW w:w="1696" w:type="dxa"/>
            <w:vAlign w:val="center"/>
          </w:tcPr>
          <w:p w:rsidR="003B0108" w:rsidRPr="007B21EA" w:rsidRDefault="003B0108" w:rsidP="007B21EA">
            <w:r w:rsidRPr="007B21EA">
              <w:rPr>
                <w:rFonts w:hint="eastAsia"/>
              </w:rPr>
              <w:t>8</w:t>
            </w:r>
            <w:r w:rsidRPr="007B21EA">
              <w:rPr>
                <w:rFonts w:hint="eastAsia"/>
              </w:rPr>
              <w:t>影响评价</w:t>
            </w:r>
          </w:p>
        </w:tc>
        <w:tc>
          <w:tcPr>
            <w:tcW w:w="6600" w:type="dxa"/>
            <w:gridSpan w:val="2"/>
          </w:tcPr>
          <w:p w:rsidR="003B0108" w:rsidRPr="007B21EA" w:rsidRDefault="003B0108" w:rsidP="007B21EA">
            <w:r>
              <w:rPr>
                <w:rFonts w:hint="eastAsia"/>
              </w:rPr>
              <w:t>产品碳足迹总量；</w:t>
            </w:r>
            <w:r w:rsidRPr="007B21EA">
              <w:rPr>
                <w:rFonts w:hint="eastAsia"/>
              </w:rPr>
              <w:t>原材料获取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产品制造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分销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安装与使用</w:t>
            </w:r>
            <w:r>
              <w:rPr>
                <w:rFonts w:hint="eastAsia"/>
              </w:rPr>
              <w:t>、</w:t>
            </w:r>
            <w:r w:rsidRPr="007B21EA">
              <w:rPr>
                <w:rFonts w:hint="eastAsia"/>
              </w:rPr>
              <w:t>生命末期</w:t>
            </w:r>
          </w:p>
        </w:tc>
      </w:tr>
      <w:tr w:rsidR="003B0108" w:rsidRPr="007B21EA" w:rsidTr="007926F2">
        <w:tc>
          <w:tcPr>
            <w:tcW w:w="1696" w:type="dxa"/>
            <w:vAlign w:val="center"/>
          </w:tcPr>
          <w:p w:rsidR="003B0108" w:rsidRPr="007B21EA" w:rsidRDefault="003B0108" w:rsidP="007B21EA">
            <w:r w:rsidRPr="007B21EA">
              <w:rPr>
                <w:rFonts w:hint="eastAsia"/>
              </w:rPr>
              <w:t>9</w:t>
            </w:r>
            <w:r w:rsidRPr="007B21EA">
              <w:rPr>
                <w:rFonts w:hint="eastAsia"/>
              </w:rPr>
              <w:t>结果解释</w:t>
            </w:r>
          </w:p>
        </w:tc>
        <w:tc>
          <w:tcPr>
            <w:tcW w:w="6600" w:type="dxa"/>
            <w:gridSpan w:val="2"/>
          </w:tcPr>
          <w:p w:rsidR="003B0108" w:rsidRDefault="003B0108" w:rsidP="007B21EA">
            <w:r w:rsidRPr="003B0108">
              <w:rPr>
                <w:rFonts w:hint="eastAsia"/>
              </w:rPr>
              <w:t>确定重大问题</w:t>
            </w:r>
            <w:r>
              <w:rPr>
                <w:rFonts w:hint="eastAsia"/>
              </w:rPr>
              <w:t>；</w:t>
            </w:r>
          </w:p>
          <w:p w:rsidR="003B0108" w:rsidRDefault="003B0108" w:rsidP="007B21EA">
            <w:r w:rsidRPr="003B0108">
              <w:rPr>
                <w:rFonts w:hint="eastAsia"/>
              </w:rPr>
              <w:t>结果完整性、一致性和敏感性分析的评估</w:t>
            </w:r>
            <w:r>
              <w:rPr>
                <w:rFonts w:hint="eastAsia"/>
              </w:rPr>
              <w:t>；</w:t>
            </w:r>
          </w:p>
          <w:p w:rsidR="003B0108" w:rsidRPr="007B21EA" w:rsidRDefault="003B0108" w:rsidP="007B21EA">
            <w:r w:rsidRPr="003B0108">
              <w:rPr>
                <w:rFonts w:hint="eastAsia"/>
              </w:rPr>
              <w:t>结论、局限性和建议的解释</w:t>
            </w:r>
          </w:p>
        </w:tc>
      </w:tr>
      <w:tr w:rsidR="003B0108" w:rsidRPr="007B21EA" w:rsidTr="007B21EA">
        <w:tc>
          <w:tcPr>
            <w:tcW w:w="1696" w:type="dxa"/>
            <w:vMerge w:val="restart"/>
            <w:vAlign w:val="center"/>
          </w:tcPr>
          <w:p w:rsidR="003B0108" w:rsidRPr="007B21EA" w:rsidRDefault="003B0108" w:rsidP="007B21EA">
            <w:r w:rsidRPr="007B21EA">
              <w:rPr>
                <w:rFonts w:hint="eastAsia"/>
              </w:rPr>
              <w:t>10</w:t>
            </w:r>
            <w:r w:rsidRPr="007B21EA">
              <w:rPr>
                <w:rFonts w:hint="eastAsia"/>
              </w:rPr>
              <w:t>产品碳足迹报告</w:t>
            </w:r>
          </w:p>
        </w:tc>
        <w:tc>
          <w:tcPr>
            <w:tcW w:w="2552" w:type="dxa"/>
          </w:tcPr>
          <w:p w:rsidR="003B0108" w:rsidRPr="007B21EA" w:rsidRDefault="003B0108" w:rsidP="007B21EA">
            <w:r w:rsidRPr="003B0108">
              <w:rPr>
                <w:rFonts w:hint="eastAsia"/>
              </w:rPr>
              <w:t>10.1</w:t>
            </w:r>
            <w:r w:rsidRPr="003B0108">
              <w:rPr>
                <w:rFonts w:hint="eastAsia"/>
              </w:rPr>
              <w:t>概述</w:t>
            </w:r>
          </w:p>
        </w:tc>
        <w:tc>
          <w:tcPr>
            <w:tcW w:w="4048" w:type="dxa"/>
          </w:tcPr>
          <w:p w:rsidR="003B0108" w:rsidRPr="007B21EA" w:rsidRDefault="003B0108" w:rsidP="007B21EA"/>
        </w:tc>
      </w:tr>
      <w:tr w:rsidR="003B0108" w:rsidRPr="007B21EA" w:rsidTr="007B21EA">
        <w:tc>
          <w:tcPr>
            <w:tcW w:w="1696" w:type="dxa"/>
            <w:vMerge/>
            <w:vAlign w:val="center"/>
          </w:tcPr>
          <w:p w:rsidR="003B0108" w:rsidRPr="007B21EA" w:rsidRDefault="003B0108" w:rsidP="007B21EA"/>
        </w:tc>
        <w:tc>
          <w:tcPr>
            <w:tcW w:w="2552" w:type="dxa"/>
          </w:tcPr>
          <w:p w:rsidR="003B0108" w:rsidRPr="003B0108" w:rsidRDefault="003B0108" w:rsidP="007B21EA">
            <w:r w:rsidRPr="003B0108">
              <w:rPr>
                <w:rFonts w:hint="eastAsia"/>
              </w:rPr>
              <w:t>10.2</w:t>
            </w:r>
            <w:r w:rsidRPr="003B0108">
              <w:rPr>
                <w:rFonts w:hint="eastAsia"/>
              </w:rPr>
              <w:t>产品碳足迹研究报告中的温室气体数值</w:t>
            </w:r>
          </w:p>
        </w:tc>
        <w:tc>
          <w:tcPr>
            <w:tcW w:w="4048" w:type="dxa"/>
          </w:tcPr>
          <w:p w:rsidR="003B0108" w:rsidRPr="007B21EA" w:rsidRDefault="003B0108" w:rsidP="007B21EA">
            <w:r w:rsidRPr="003B0108">
              <w:rPr>
                <w:rFonts w:hint="eastAsia"/>
              </w:rPr>
              <w:t>量化结果</w:t>
            </w:r>
            <w:r>
              <w:rPr>
                <w:rFonts w:hint="eastAsia"/>
              </w:rPr>
              <w:t>；</w:t>
            </w:r>
            <w:r w:rsidRPr="003B0108">
              <w:rPr>
                <w:rFonts w:hint="eastAsia"/>
              </w:rPr>
              <w:t>单独记录</w:t>
            </w:r>
            <w:r>
              <w:rPr>
                <w:rFonts w:hint="eastAsia"/>
              </w:rPr>
              <w:t>的</w:t>
            </w:r>
            <w:r w:rsidRPr="003B0108">
              <w:rPr>
                <w:rFonts w:hint="eastAsia"/>
              </w:rPr>
              <w:t>温室气体数值</w:t>
            </w:r>
          </w:p>
        </w:tc>
      </w:tr>
      <w:tr w:rsidR="003B0108" w:rsidRPr="007B21EA" w:rsidTr="007B21EA">
        <w:tc>
          <w:tcPr>
            <w:tcW w:w="1696" w:type="dxa"/>
            <w:vMerge/>
            <w:vAlign w:val="center"/>
          </w:tcPr>
          <w:p w:rsidR="003B0108" w:rsidRPr="007B21EA" w:rsidRDefault="003B0108" w:rsidP="007B21EA"/>
        </w:tc>
        <w:tc>
          <w:tcPr>
            <w:tcW w:w="2552" w:type="dxa"/>
          </w:tcPr>
          <w:p w:rsidR="003B0108" w:rsidRPr="003B0108" w:rsidRDefault="003B0108" w:rsidP="007B21EA">
            <w:r w:rsidRPr="003B0108">
              <w:rPr>
                <w:rFonts w:hint="eastAsia"/>
              </w:rPr>
              <w:t>10.3</w:t>
            </w:r>
            <w:r w:rsidRPr="003B0108">
              <w:rPr>
                <w:rFonts w:hint="eastAsia"/>
              </w:rPr>
              <w:t>产品碳足迹研究报告所需信息</w:t>
            </w:r>
          </w:p>
        </w:tc>
        <w:tc>
          <w:tcPr>
            <w:tcW w:w="4048" w:type="dxa"/>
          </w:tcPr>
          <w:p w:rsidR="003B0108" w:rsidRPr="007B21EA" w:rsidRDefault="003B0108" w:rsidP="007B21EA"/>
        </w:tc>
      </w:tr>
      <w:tr w:rsidR="00A97556" w:rsidRPr="007B21EA" w:rsidTr="007B21EA">
        <w:tc>
          <w:tcPr>
            <w:tcW w:w="1696" w:type="dxa"/>
            <w:vAlign w:val="center"/>
          </w:tcPr>
          <w:p w:rsidR="00A97556" w:rsidRPr="007B21EA" w:rsidRDefault="00A97556" w:rsidP="007B21EA">
            <w:r w:rsidRPr="007B21EA">
              <w:rPr>
                <w:rFonts w:hint="eastAsia"/>
              </w:rPr>
              <w:t>11</w:t>
            </w:r>
            <w:r w:rsidRPr="007B21EA">
              <w:rPr>
                <w:rFonts w:hint="eastAsia"/>
              </w:rPr>
              <w:t>鉴定性评审</w:t>
            </w:r>
          </w:p>
        </w:tc>
        <w:tc>
          <w:tcPr>
            <w:tcW w:w="2552" w:type="dxa"/>
          </w:tcPr>
          <w:p w:rsidR="00A97556" w:rsidRPr="007B21EA" w:rsidRDefault="00A97556" w:rsidP="007B21EA"/>
        </w:tc>
        <w:tc>
          <w:tcPr>
            <w:tcW w:w="4048" w:type="dxa"/>
          </w:tcPr>
          <w:p w:rsidR="00A97556" w:rsidRPr="007B21EA" w:rsidRDefault="00A97556" w:rsidP="007B21EA"/>
        </w:tc>
      </w:tr>
      <w:tr w:rsidR="00A97556" w:rsidRPr="007B21EA" w:rsidTr="007B21EA">
        <w:tc>
          <w:tcPr>
            <w:tcW w:w="1696" w:type="dxa"/>
            <w:vAlign w:val="center"/>
          </w:tcPr>
          <w:p w:rsidR="00A97556" w:rsidRPr="007B21EA" w:rsidRDefault="00A97556" w:rsidP="007B21EA">
            <w:r w:rsidRPr="007B21EA">
              <w:rPr>
                <w:rFonts w:hint="eastAsia"/>
              </w:rPr>
              <w:t>12</w:t>
            </w:r>
            <w:r w:rsidRPr="007B21EA">
              <w:rPr>
                <w:rFonts w:hint="eastAsia"/>
              </w:rPr>
              <w:t>产品碳足迹声明</w:t>
            </w:r>
          </w:p>
        </w:tc>
        <w:tc>
          <w:tcPr>
            <w:tcW w:w="2552" w:type="dxa"/>
          </w:tcPr>
          <w:p w:rsidR="00A97556" w:rsidRPr="007B21EA" w:rsidRDefault="003B0108" w:rsidP="007B21EA">
            <w:r w:rsidRPr="003B0108">
              <w:rPr>
                <w:rFonts w:hint="eastAsia"/>
              </w:rPr>
              <w:t>需要时（如</w:t>
            </w:r>
            <w:proofErr w:type="gramStart"/>
            <w:r w:rsidRPr="003B0108">
              <w:rPr>
                <w:rFonts w:hint="eastAsia"/>
              </w:rPr>
              <w:t>当相同</w:t>
            </w:r>
            <w:proofErr w:type="gramEnd"/>
            <w:r w:rsidRPr="003B0108">
              <w:rPr>
                <w:rFonts w:hint="eastAsia"/>
              </w:rPr>
              <w:t>功能的不同产品进行比较时</w:t>
            </w:r>
            <w:r>
              <w:rPr>
                <w:rFonts w:hint="eastAsia"/>
              </w:rPr>
              <w:t>）</w:t>
            </w:r>
          </w:p>
        </w:tc>
        <w:tc>
          <w:tcPr>
            <w:tcW w:w="4048" w:type="dxa"/>
          </w:tcPr>
          <w:p w:rsidR="00A97556" w:rsidRPr="007B21EA" w:rsidRDefault="003B0108" w:rsidP="007B21EA">
            <w:r w:rsidRPr="007B21EA">
              <w:rPr>
                <w:rFonts w:hint="eastAsia"/>
              </w:rPr>
              <w:t>声明</w:t>
            </w:r>
            <w:r>
              <w:rPr>
                <w:rFonts w:hint="eastAsia"/>
              </w:rPr>
              <w:t>的内容</w:t>
            </w:r>
          </w:p>
        </w:tc>
      </w:tr>
    </w:tbl>
    <w:p w:rsidR="00485186" w:rsidRPr="00DB2955" w:rsidRDefault="005B18EB">
      <w:pPr>
        <w:spacing w:line="360" w:lineRule="auto"/>
        <w:ind w:firstLineChars="200" w:firstLine="480"/>
        <w:rPr>
          <w:sz w:val="24"/>
        </w:rPr>
      </w:pPr>
      <w:r w:rsidRPr="00DB2955">
        <w:rPr>
          <w:rFonts w:hint="eastAsia"/>
          <w:sz w:val="24"/>
        </w:rPr>
        <w:t>（二）解决的问题</w:t>
      </w:r>
    </w:p>
    <w:p w:rsidR="003B0108" w:rsidRDefault="003B010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通过房间空调器产品碳足迹标准的制定与实施，可以：</w:t>
      </w:r>
    </w:p>
    <w:p w:rsidR="00E030B3" w:rsidRPr="00E030B3" w:rsidRDefault="007B2E1C" w:rsidP="00E030B3">
      <w:pPr>
        <w:pStyle w:val="af2"/>
        <w:numPr>
          <w:ilvl w:val="0"/>
          <w:numId w:val="7"/>
        </w:numPr>
        <w:spacing w:line="360" w:lineRule="auto"/>
        <w:ind w:left="0" w:firstLine="480"/>
        <w:rPr>
          <w:sz w:val="24"/>
        </w:rPr>
      </w:pPr>
      <w:r>
        <w:rPr>
          <w:rFonts w:hint="eastAsia"/>
          <w:sz w:val="24"/>
        </w:rPr>
        <w:t>建立统一的</w:t>
      </w:r>
      <w:r w:rsidR="00AA16CF">
        <w:rPr>
          <w:rFonts w:hint="eastAsia"/>
          <w:sz w:val="24"/>
        </w:rPr>
        <w:t>碳足迹核算标准</w:t>
      </w:r>
      <w:r w:rsidR="003B0108" w:rsidRPr="00E030B3">
        <w:rPr>
          <w:rFonts w:hint="eastAsia"/>
          <w:sz w:val="24"/>
        </w:rPr>
        <w:t>。</w:t>
      </w:r>
      <w:r w:rsidR="00E030B3" w:rsidRPr="00E030B3">
        <w:rPr>
          <w:rFonts w:hint="eastAsia"/>
          <w:sz w:val="24"/>
        </w:rPr>
        <w:t>本标准的发布与实施，</w:t>
      </w:r>
      <w:r w:rsidR="00E030B3">
        <w:rPr>
          <w:rFonts w:hint="eastAsia"/>
          <w:sz w:val="24"/>
        </w:rPr>
        <w:t>为房间空调器产品碳足迹建立了统一的核算标准，有助于企业了解产品的碳足迹水平，从而采取有针对性的减排措施</w:t>
      </w:r>
      <w:r>
        <w:rPr>
          <w:rFonts w:hint="eastAsia"/>
          <w:sz w:val="24"/>
        </w:rPr>
        <w:t>。</w:t>
      </w:r>
    </w:p>
    <w:p w:rsidR="00AA16CF" w:rsidRDefault="00AA16CF" w:rsidP="00E030B3">
      <w:pPr>
        <w:pStyle w:val="af2"/>
        <w:numPr>
          <w:ilvl w:val="0"/>
          <w:numId w:val="7"/>
        </w:numPr>
        <w:spacing w:line="360" w:lineRule="auto"/>
        <w:ind w:left="0" w:firstLine="480"/>
        <w:rPr>
          <w:sz w:val="24"/>
        </w:rPr>
      </w:pPr>
      <w:r>
        <w:rPr>
          <w:rFonts w:hint="eastAsia"/>
          <w:sz w:val="24"/>
        </w:rPr>
        <w:t>促进绿色消费。本标准的实施和推广，可以促进</w:t>
      </w:r>
      <w:r w:rsidRPr="00E030B3">
        <w:rPr>
          <w:rFonts w:hint="eastAsia"/>
          <w:sz w:val="24"/>
        </w:rPr>
        <w:t>房间空调器</w:t>
      </w:r>
      <w:r>
        <w:rPr>
          <w:rFonts w:hint="eastAsia"/>
          <w:sz w:val="24"/>
        </w:rPr>
        <w:t>产品碳标识、碳分级的使用和推广；通过展示产品的碳足迹信息，可以让消费者在购买产品时了解产品的碳足迹信息，从而做出更加环保的消费选择，推动绿色低碳消费市场的形成。</w:t>
      </w:r>
    </w:p>
    <w:p w:rsidR="007B2E1C" w:rsidRDefault="007B2E1C" w:rsidP="00E030B3">
      <w:pPr>
        <w:pStyle w:val="af2"/>
        <w:numPr>
          <w:ilvl w:val="0"/>
          <w:numId w:val="7"/>
        </w:numPr>
        <w:spacing w:line="360" w:lineRule="auto"/>
        <w:ind w:left="0" w:firstLine="480"/>
        <w:rPr>
          <w:sz w:val="24"/>
        </w:rPr>
      </w:pPr>
      <w:r>
        <w:rPr>
          <w:rFonts w:hint="eastAsia"/>
          <w:sz w:val="24"/>
        </w:rPr>
        <w:t>推动行业低碳发展。</w:t>
      </w:r>
      <w:r w:rsidRPr="00E030B3">
        <w:rPr>
          <w:rFonts w:hint="eastAsia"/>
          <w:sz w:val="24"/>
        </w:rPr>
        <w:t>本标准的发布与实施，</w:t>
      </w:r>
      <w:r>
        <w:rPr>
          <w:rFonts w:hint="eastAsia"/>
          <w:sz w:val="24"/>
        </w:rPr>
        <w:t>可以为企业提供设计低碳产品的依据，引导企业从设计阶段就考虑产品的节能减排，推动空调器产品的绿色低碳发展。</w:t>
      </w:r>
    </w:p>
    <w:p w:rsidR="007B2E1C" w:rsidRPr="00E030B3" w:rsidRDefault="007B2E1C" w:rsidP="00E030B3">
      <w:pPr>
        <w:pStyle w:val="af2"/>
        <w:numPr>
          <w:ilvl w:val="0"/>
          <w:numId w:val="7"/>
        </w:numPr>
        <w:spacing w:line="360" w:lineRule="auto"/>
        <w:ind w:left="0" w:firstLine="480"/>
        <w:rPr>
          <w:sz w:val="24"/>
        </w:rPr>
      </w:pPr>
      <w:r>
        <w:rPr>
          <w:rFonts w:hint="eastAsia"/>
          <w:sz w:val="24"/>
        </w:rPr>
        <w:t>提升产品的国际竞争力。随着国际社会对碳排放的关注日益提高，一些国家和地区开始实施碳关税政策。该标准的制定和实施，有助于产品在国际市场上应对碳关税壁垒；提供产品的碳足迹信息，有助于产品获得国际市场的认可，提升产品的国际竞争力。</w:t>
      </w:r>
    </w:p>
    <w:p w:rsidR="00485186" w:rsidRPr="00DB2955" w:rsidRDefault="005B18EB">
      <w:pPr>
        <w:spacing w:line="360" w:lineRule="auto"/>
        <w:ind w:firstLineChars="200" w:firstLine="480"/>
        <w:rPr>
          <w:sz w:val="24"/>
        </w:rPr>
      </w:pPr>
      <w:r w:rsidRPr="00DB2955">
        <w:rPr>
          <w:rFonts w:hint="eastAsia"/>
          <w:sz w:val="24"/>
        </w:rPr>
        <w:t>（三）主要试验（或验证）情况分析</w:t>
      </w:r>
    </w:p>
    <w:p w:rsidR="003E0550" w:rsidRPr="00EC33B6" w:rsidRDefault="003E0550" w:rsidP="00E26DEE">
      <w:pPr>
        <w:pStyle w:val="af2"/>
        <w:numPr>
          <w:ilvl w:val="0"/>
          <w:numId w:val="9"/>
        </w:numPr>
        <w:spacing w:line="360" w:lineRule="auto"/>
        <w:ind w:firstLineChars="0"/>
        <w:rPr>
          <w:sz w:val="24"/>
        </w:rPr>
      </w:pPr>
      <w:r w:rsidRPr="00EC33B6">
        <w:rPr>
          <w:rFonts w:hint="eastAsia"/>
          <w:sz w:val="24"/>
        </w:rPr>
        <w:t>在标准起草过程中，标准起草组充分调研了相关国家、国际标准，包括：</w:t>
      </w:r>
    </w:p>
    <w:p w:rsidR="003E0550" w:rsidRPr="00EC33B6" w:rsidRDefault="00E26DEE" w:rsidP="00E26DEE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>a..</w:t>
      </w:r>
      <w:r w:rsidR="003E0550" w:rsidRPr="00EC33B6">
        <w:rPr>
          <w:rFonts w:hint="eastAsia"/>
          <w:sz w:val="24"/>
        </w:rPr>
        <w:t>生命周期评价相关标准</w:t>
      </w:r>
    </w:p>
    <w:p w:rsidR="003E0550" w:rsidRPr="00EC33B6" w:rsidRDefault="003E0550" w:rsidP="003E0550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 xml:space="preserve">GB/T 24040-2008 </w:t>
      </w:r>
      <w:r w:rsidRPr="00EC33B6">
        <w:rPr>
          <w:rFonts w:hint="eastAsia"/>
          <w:sz w:val="24"/>
        </w:rPr>
        <w:t>《环境管理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生命周期评价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原则与框架》</w:t>
      </w:r>
    </w:p>
    <w:p w:rsidR="003E0550" w:rsidRPr="00EC33B6" w:rsidRDefault="003E0550" w:rsidP="003E0550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 xml:space="preserve">GB/T 24044-2008 </w:t>
      </w:r>
      <w:r w:rsidRPr="00EC33B6">
        <w:rPr>
          <w:rFonts w:hint="eastAsia"/>
          <w:sz w:val="24"/>
        </w:rPr>
        <w:t>《环境管理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生命周期评价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要求与指南》</w:t>
      </w:r>
    </w:p>
    <w:p w:rsidR="003E0550" w:rsidRPr="00EC33B6" w:rsidRDefault="00E26DEE" w:rsidP="00E26DEE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>b.</w:t>
      </w:r>
      <w:r w:rsidR="003E0550" w:rsidRPr="00EC33B6">
        <w:rPr>
          <w:rFonts w:hint="eastAsia"/>
          <w:sz w:val="24"/>
        </w:rPr>
        <w:t>温室气体排放、碳足迹评价相关标准</w:t>
      </w:r>
    </w:p>
    <w:p w:rsidR="003E0550" w:rsidRPr="00EC33B6" w:rsidRDefault="003E0550" w:rsidP="003E0550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 xml:space="preserve">GB/T 24067-2024 </w:t>
      </w:r>
      <w:r w:rsidRPr="00EC33B6">
        <w:rPr>
          <w:rFonts w:hint="eastAsia"/>
          <w:sz w:val="24"/>
        </w:rPr>
        <w:t>《温室气体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产品碳足迹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量化要求和指南》</w:t>
      </w:r>
    </w:p>
    <w:p w:rsidR="003E0550" w:rsidRPr="00EC33B6" w:rsidRDefault="003E0550" w:rsidP="003E0550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 xml:space="preserve">GB/T 32150-2015 </w:t>
      </w:r>
      <w:r w:rsidR="00E26DEE" w:rsidRPr="00EC33B6">
        <w:rPr>
          <w:rFonts w:hint="eastAsia"/>
          <w:sz w:val="24"/>
        </w:rPr>
        <w:t>《</w:t>
      </w:r>
      <w:r w:rsidRPr="00EC33B6">
        <w:rPr>
          <w:rFonts w:hint="eastAsia"/>
          <w:sz w:val="24"/>
        </w:rPr>
        <w:t>工业企业温室气体排放核算和报告通则</w:t>
      </w:r>
      <w:r w:rsidR="00E26DEE" w:rsidRPr="00EC33B6">
        <w:rPr>
          <w:rFonts w:hint="eastAsia"/>
          <w:sz w:val="24"/>
        </w:rPr>
        <w:t>》</w:t>
      </w:r>
    </w:p>
    <w:p w:rsidR="003E0550" w:rsidRPr="00EC33B6" w:rsidRDefault="003E0550" w:rsidP="003E0550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>PAS 2050</w:t>
      </w:r>
      <w:r w:rsidRPr="00EC33B6">
        <w:rPr>
          <w:rFonts w:hint="eastAsia"/>
          <w:sz w:val="24"/>
        </w:rPr>
        <w:t>：</w:t>
      </w:r>
      <w:r w:rsidRPr="00EC33B6">
        <w:rPr>
          <w:rFonts w:hint="eastAsia"/>
          <w:sz w:val="24"/>
        </w:rPr>
        <w:t xml:space="preserve">2011 </w:t>
      </w:r>
      <w:r w:rsidR="00E26DEE" w:rsidRPr="00EC33B6">
        <w:rPr>
          <w:rFonts w:hint="eastAsia"/>
          <w:sz w:val="24"/>
        </w:rPr>
        <w:t>《</w:t>
      </w:r>
      <w:r w:rsidRPr="00EC33B6">
        <w:rPr>
          <w:rFonts w:hint="eastAsia"/>
          <w:sz w:val="24"/>
        </w:rPr>
        <w:t>产品与服务生命周期温室气体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排放的评价规范</w:t>
      </w:r>
      <w:r w:rsidR="00E26DEE" w:rsidRPr="00EC33B6">
        <w:rPr>
          <w:rFonts w:hint="eastAsia"/>
          <w:sz w:val="24"/>
        </w:rPr>
        <w:t>》</w:t>
      </w:r>
    </w:p>
    <w:p w:rsidR="003E0550" w:rsidRPr="00EC33B6" w:rsidRDefault="00E26DEE" w:rsidP="00E26DEE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>c.</w:t>
      </w:r>
      <w:r w:rsidR="003E0550" w:rsidRPr="00EC33B6">
        <w:rPr>
          <w:rFonts w:hint="eastAsia"/>
          <w:sz w:val="24"/>
        </w:rPr>
        <w:t>环境标志和声明相关标准</w:t>
      </w:r>
    </w:p>
    <w:p w:rsidR="003E0550" w:rsidRPr="00EC33B6" w:rsidRDefault="003E0550" w:rsidP="003E0550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 xml:space="preserve">GB/T 24025-2009 </w:t>
      </w:r>
      <w:r w:rsidRPr="00EC33B6">
        <w:rPr>
          <w:rFonts w:hint="eastAsia"/>
          <w:sz w:val="24"/>
        </w:rPr>
        <w:t>《环境标志和声明</w:t>
      </w:r>
      <w:r w:rsidRPr="00EC33B6">
        <w:rPr>
          <w:rFonts w:hint="eastAsia"/>
          <w:sz w:val="24"/>
        </w:rPr>
        <w:t xml:space="preserve"> III </w:t>
      </w:r>
      <w:r w:rsidRPr="00EC33B6">
        <w:rPr>
          <w:rFonts w:hint="eastAsia"/>
          <w:sz w:val="24"/>
        </w:rPr>
        <w:t>型环境声明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原则和程序》</w:t>
      </w:r>
    </w:p>
    <w:p w:rsidR="003E0550" w:rsidRPr="00EC33B6" w:rsidRDefault="003E0550" w:rsidP="003E0550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 xml:space="preserve">ISO 14026:2017 </w:t>
      </w:r>
      <w:r w:rsidR="00E26DEE" w:rsidRPr="00EC33B6">
        <w:rPr>
          <w:rFonts w:hint="eastAsia"/>
          <w:sz w:val="24"/>
        </w:rPr>
        <w:t>《</w:t>
      </w:r>
      <w:r w:rsidRPr="00EC33B6">
        <w:rPr>
          <w:rFonts w:hint="eastAsia"/>
          <w:sz w:val="24"/>
        </w:rPr>
        <w:t>环境标志和声明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足迹信息交流的原则、要求和指南</w:t>
      </w:r>
      <w:r w:rsidR="00E26DEE" w:rsidRPr="00EC33B6">
        <w:rPr>
          <w:rFonts w:hint="eastAsia"/>
          <w:sz w:val="24"/>
        </w:rPr>
        <w:t>》</w:t>
      </w:r>
    </w:p>
    <w:p w:rsidR="003E0550" w:rsidRPr="00EC33B6" w:rsidRDefault="003E0550" w:rsidP="003E0550">
      <w:pPr>
        <w:spacing w:line="360" w:lineRule="auto"/>
        <w:ind w:firstLineChars="200" w:firstLine="480"/>
        <w:rPr>
          <w:sz w:val="24"/>
        </w:rPr>
      </w:pPr>
      <w:r w:rsidRPr="00EC33B6">
        <w:rPr>
          <w:rFonts w:hint="eastAsia"/>
          <w:sz w:val="24"/>
        </w:rPr>
        <w:t xml:space="preserve">ISO/TS 14027-2017 </w:t>
      </w:r>
      <w:r w:rsidR="00E26DEE" w:rsidRPr="00EC33B6">
        <w:rPr>
          <w:rFonts w:hint="eastAsia"/>
          <w:sz w:val="24"/>
        </w:rPr>
        <w:t>《</w:t>
      </w:r>
      <w:r w:rsidRPr="00EC33B6">
        <w:rPr>
          <w:rFonts w:hint="eastAsia"/>
          <w:sz w:val="24"/>
        </w:rPr>
        <w:t>环境标签和声明</w:t>
      </w:r>
      <w:r w:rsidRPr="00EC33B6">
        <w:rPr>
          <w:rFonts w:hint="eastAsia"/>
          <w:sz w:val="24"/>
        </w:rPr>
        <w:t xml:space="preserve"> </w:t>
      </w:r>
      <w:r w:rsidRPr="00EC33B6">
        <w:rPr>
          <w:rFonts w:hint="eastAsia"/>
          <w:sz w:val="24"/>
        </w:rPr>
        <w:t>产品种类规则的制定</w:t>
      </w:r>
      <w:r w:rsidR="00E26DEE" w:rsidRPr="00EC33B6">
        <w:rPr>
          <w:rFonts w:hint="eastAsia"/>
          <w:sz w:val="24"/>
        </w:rPr>
        <w:t>》</w:t>
      </w:r>
    </w:p>
    <w:p w:rsidR="003E0550" w:rsidRPr="001544CA" w:rsidRDefault="00E26DEE" w:rsidP="001544CA">
      <w:pPr>
        <w:pStyle w:val="af2"/>
        <w:numPr>
          <w:ilvl w:val="0"/>
          <w:numId w:val="9"/>
        </w:numPr>
        <w:spacing w:line="360" w:lineRule="auto"/>
        <w:ind w:left="0" w:firstLine="480"/>
        <w:rPr>
          <w:color w:val="FF0000"/>
          <w:sz w:val="24"/>
        </w:rPr>
      </w:pPr>
      <w:r w:rsidRPr="00EC33B6">
        <w:rPr>
          <w:rFonts w:hint="eastAsia"/>
          <w:sz w:val="24"/>
        </w:rPr>
        <w:t>标准起草组结合本标准技术内容，对</w:t>
      </w:r>
      <w:r w:rsidR="001544CA" w:rsidRPr="00EC33B6">
        <w:rPr>
          <w:rFonts w:hint="eastAsia"/>
          <w:sz w:val="24"/>
        </w:rPr>
        <w:t>市面上部分</w:t>
      </w:r>
      <w:r w:rsidRPr="00EC33B6">
        <w:rPr>
          <w:rFonts w:hint="eastAsia"/>
          <w:sz w:val="24"/>
        </w:rPr>
        <w:t>产品的碳足迹</w:t>
      </w:r>
      <w:r w:rsidR="001544CA" w:rsidRPr="00EC33B6">
        <w:rPr>
          <w:rFonts w:hint="eastAsia"/>
          <w:sz w:val="24"/>
        </w:rPr>
        <w:t>结果进行分析，结果见</w:t>
      </w:r>
      <w:r w:rsidR="00287B07" w:rsidRPr="00EC33B6">
        <w:rPr>
          <w:rFonts w:hint="eastAsia"/>
          <w:sz w:val="24"/>
        </w:rPr>
        <w:t>附件</w:t>
      </w:r>
      <w:r w:rsidR="001544CA" w:rsidRPr="00EC33B6">
        <w:rPr>
          <w:rFonts w:hint="eastAsia"/>
          <w:sz w:val="24"/>
        </w:rPr>
        <w:t>。</w:t>
      </w:r>
    </w:p>
    <w:p w:rsidR="00485186" w:rsidRPr="00DB2955" w:rsidRDefault="005B18EB">
      <w:pPr>
        <w:spacing w:line="360" w:lineRule="auto"/>
        <w:jc w:val="left"/>
        <w:rPr>
          <w:b/>
          <w:sz w:val="24"/>
        </w:rPr>
      </w:pPr>
      <w:r w:rsidRPr="00DB2955">
        <w:rPr>
          <w:rFonts w:hint="eastAsia"/>
          <w:b/>
          <w:sz w:val="24"/>
        </w:rPr>
        <w:t>四、与国际、国外同类标准水平的对比情况</w:t>
      </w:r>
    </w:p>
    <w:p w:rsidR="00D500AA" w:rsidRPr="00D500AA" w:rsidRDefault="00D500AA">
      <w:pPr>
        <w:spacing w:line="360" w:lineRule="auto"/>
        <w:ind w:firstLineChars="200" w:firstLine="480"/>
        <w:rPr>
          <w:sz w:val="24"/>
        </w:rPr>
      </w:pPr>
      <w:r w:rsidRPr="00D500AA">
        <w:rPr>
          <w:rFonts w:hint="eastAsia"/>
          <w:sz w:val="24"/>
        </w:rPr>
        <w:t>ISO 14067</w:t>
      </w:r>
      <w:r w:rsidRPr="00D500AA">
        <w:rPr>
          <w:rFonts w:hint="eastAsia"/>
          <w:sz w:val="24"/>
        </w:rPr>
        <w:t>：</w:t>
      </w:r>
      <w:r w:rsidRPr="00D500AA">
        <w:rPr>
          <w:rFonts w:hint="eastAsia"/>
          <w:sz w:val="24"/>
        </w:rPr>
        <w:t>2018</w:t>
      </w:r>
      <w:r w:rsidRPr="00D500AA">
        <w:rPr>
          <w:rFonts w:hint="eastAsia"/>
          <w:sz w:val="24"/>
        </w:rPr>
        <w:t>《温室气体</w:t>
      </w:r>
      <w:r w:rsidRPr="00D500AA">
        <w:rPr>
          <w:rFonts w:hint="eastAsia"/>
          <w:sz w:val="24"/>
        </w:rPr>
        <w:t xml:space="preserve"> </w:t>
      </w:r>
      <w:r w:rsidRPr="00D500AA">
        <w:rPr>
          <w:rFonts w:hint="eastAsia"/>
          <w:sz w:val="24"/>
        </w:rPr>
        <w:t>产品碳足迹量化要求和指南》规定了产品碳足迹和产品部分碳足迹量化和报告的原则、要求和指南。</w:t>
      </w:r>
    </w:p>
    <w:p w:rsidR="000C20D3" w:rsidRPr="00D500AA" w:rsidRDefault="005F1922">
      <w:pPr>
        <w:spacing w:line="360" w:lineRule="auto"/>
        <w:ind w:firstLineChars="200" w:firstLine="480"/>
        <w:rPr>
          <w:sz w:val="24"/>
        </w:rPr>
      </w:pPr>
      <w:r w:rsidRPr="00D500AA">
        <w:rPr>
          <w:rFonts w:hint="eastAsia"/>
          <w:sz w:val="24"/>
        </w:rPr>
        <w:t>本标准与</w:t>
      </w:r>
      <w:r w:rsidRPr="00D500AA">
        <w:rPr>
          <w:rFonts w:hint="eastAsia"/>
          <w:sz w:val="24"/>
        </w:rPr>
        <w:t>ISO 14067</w:t>
      </w:r>
      <w:r w:rsidRPr="00D500AA">
        <w:rPr>
          <w:rFonts w:hint="eastAsia"/>
          <w:sz w:val="24"/>
        </w:rPr>
        <w:t>：</w:t>
      </w:r>
      <w:r w:rsidRPr="00D500AA">
        <w:rPr>
          <w:rFonts w:hint="eastAsia"/>
          <w:sz w:val="24"/>
        </w:rPr>
        <w:t>2018</w:t>
      </w:r>
      <w:r w:rsidRPr="00D500AA">
        <w:rPr>
          <w:rFonts w:hint="eastAsia"/>
          <w:sz w:val="24"/>
        </w:rPr>
        <w:t>《温室气体</w:t>
      </w:r>
      <w:r w:rsidRPr="00D500AA">
        <w:rPr>
          <w:rFonts w:hint="eastAsia"/>
          <w:sz w:val="24"/>
        </w:rPr>
        <w:t xml:space="preserve"> </w:t>
      </w:r>
      <w:r w:rsidRPr="00D500AA">
        <w:rPr>
          <w:rFonts w:hint="eastAsia"/>
          <w:sz w:val="24"/>
        </w:rPr>
        <w:t>产品碳足迹量化要求和指南》框架</w:t>
      </w:r>
      <w:r w:rsidR="00D500AA" w:rsidRPr="00D500AA">
        <w:rPr>
          <w:rFonts w:hint="eastAsia"/>
          <w:sz w:val="24"/>
        </w:rPr>
        <w:t>结构</w:t>
      </w:r>
      <w:r w:rsidRPr="00D500AA">
        <w:rPr>
          <w:rFonts w:hint="eastAsia"/>
          <w:sz w:val="24"/>
        </w:rPr>
        <w:t>、原则和量化方法保持一致，</w:t>
      </w:r>
      <w:r w:rsidR="00D500AA">
        <w:rPr>
          <w:rFonts w:hint="eastAsia"/>
          <w:sz w:val="24"/>
        </w:rPr>
        <w:t>结合房间空调器产品，</w:t>
      </w:r>
      <w:r w:rsidRPr="00D500AA">
        <w:rPr>
          <w:rFonts w:hint="eastAsia"/>
          <w:sz w:val="24"/>
        </w:rPr>
        <w:t>在功能单位、系统边界、取舍准则、使用阶段模型</w:t>
      </w:r>
      <w:r w:rsidR="00D500AA" w:rsidRPr="00D500AA">
        <w:rPr>
          <w:rFonts w:hint="eastAsia"/>
          <w:sz w:val="24"/>
        </w:rPr>
        <w:t>、声明</w:t>
      </w:r>
      <w:r w:rsidRPr="00D500AA">
        <w:rPr>
          <w:rFonts w:hint="eastAsia"/>
          <w:sz w:val="24"/>
        </w:rPr>
        <w:t>等</w:t>
      </w:r>
      <w:r w:rsidR="00D500AA" w:rsidRPr="00D500AA">
        <w:rPr>
          <w:rFonts w:hint="eastAsia"/>
          <w:sz w:val="24"/>
        </w:rPr>
        <w:t>方面提出了更加细致的要求。</w:t>
      </w:r>
    </w:p>
    <w:p w:rsidR="00ED394C" w:rsidRDefault="00ED394C" w:rsidP="00ED394C"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五、与国际标准为基础的起草情况</w:t>
      </w:r>
    </w:p>
    <w:p w:rsidR="00ED394C" w:rsidRPr="00427CE1" w:rsidRDefault="00ED394C" w:rsidP="00ED394C">
      <w:pPr>
        <w:spacing w:line="360" w:lineRule="auto"/>
        <w:ind w:firstLineChars="200" w:firstLine="480"/>
        <w:rPr>
          <w:rFonts w:hint="eastAsia"/>
          <w:sz w:val="24"/>
        </w:rPr>
      </w:pPr>
      <w:r w:rsidRPr="00427CE1">
        <w:rPr>
          <w:rFonts w:hint="eastAsia"/>
          <w:sz w:val="24"/>
        </w:rPr>
        <w:t>无。</w:t>
      </w:r>
    </w:p>
    <w:p w:rsidR="00ED394C" w:rsidRPr="00ED394C" w:rsidRDefault="00ED394C" w:rsidP="00ED394C"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六</w:t>
      </w:r>
      <w:r w:rsidRPr="00DB2955">
        <w:rPr>
          <w:rFonts w:hint="eastAsia"/>
          <w:b/>
          <w:sz w:val="24"/>
        </w:rPr>
        <w:t>、与</w:t>
      </w:r>
      <w:r>
        <w:rPr>
          <w:rFonts w:hint="eastAsia"/>
          <w:b/>
          <w:sz w:val="24"/>
        </w:rPr>
        <w:t>有关的</w:t>
      </w:r>
      <w:r w:rsidRPr="00ED394C">
        <w:rPr>
          <w:b/>
          <w:sz w:val="24"/>
        </w:rPr>
        <w:t>现行法律、法规和强制性国家标准的协调性</w:t>
      </w:r>
    </w:p>
    <w:p w:rsidR="00ED394C" w:rsidRPr="00491199" w:rsidRDefault="00ED394C" w:rsidP="00ED394C">
      <w:pPr>
        <w:spacing w:line="360" w:lineRule="auto"/>
        <w:ind w:firstLineChars="200" w:firstLine="480"/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sz w:val="24"/>
        </w:rPr>
        <w:t>本标准与国家发布的</w:t>
      </w:r>
      <w:r w:rsidRPr="00EA70E3">
        <w:rPr>
          <w:rFonts w:hint="eastAsia"/>
          <w:sz w:val="24"/>
        </w:rPr>
        <w:t>《关于加快建立产品碳足迹管理体系的意见》</w:t>
      </w:r>
      <w:r>
        <w:rPr>
          <w:rFonts w:hint="eastAsia"/>
          <w:sz w:val="24"/>
        </w:rPr>
        <w:t>中的要求充分保持一致。标准在制定过程中，技术内容框架和原则性要求注意与</w:t>
      </w:r>
      <w:r w:rsidRPr="00D500AA">
        <w:rPr>
          <w:rFonts w:hint="eastAsia"/>
          <w:sz w:val="24"/>
        </w:rPr>
        <w:t xml:space="preserve"> GB/T 24067-2024</w:t>
      </w:r>
      <w:r w:rsidRPr="00D500AA">
        <w:rPr>
          <w:rFonts w:hint="eastAsia"/>
          <w:sz w:val="24"/>
        </w:rPr>
        <w:t>、</w:t>
      </w:r>
      <w:r w:rsidRPr="00D500AA">
        <w:rPr>
          <w:rFonts w:hint="eastAsia"/>
          <w:sz w:val="24"/>
        </w:rPr>
        <w:t>GB/T 24025</w:t>
      </w:r>
      <w:r w:rsidRPr="00D500AA">
        <w:rPr>
          <w:rFonts w:hint="eastAsia"/>
          <w:sz w:val="24"/>
        </w:rPr>
        <w:t>、</w:t>
      </w:r>
      <w:r w:rsidRPr="00D500AA">
        <w:rPr>
          <w:rFonts w:hint="eastAsia"/>
          <w:sz w:val="24"/>
        </w:rPr>
        <w:t>GB/T 24040-2008</w:t>
      </w:r>
      <w:r w:rsidRPr="00D500AA">
        <w:rPr>
          <w:rFonts w:hint="eastAsia"/>
          <w:sz w:val="24"/>
        </w:rPr>
        <w:t>、</w:t>
      </w:r>
      <w:r w:rsidRPr="00D500AA">
        <w:rPr>
          <w:rFonts w:hint="eastAsia"/>
          <w:sz w:val="24"/>
        </w:rPr>
        <w:t>GB/T 24044</w:t>
      </w:r>
      <w:r w:rsidRPr="00D500AA">
        <w:rPr>
          <w:rFonts w:hint="eastAsia"/>
          <w:sz w:val="24"/>
        </w:rPr>
        <w:t>、</w:t>
      </w:r>
      <w:r w:rsidRPr="00D500AA">
        <w:rPr>
          <w:rFonts w:hint="eastAsia"/>
          <w:sz w:val="24"/>
        </w:rPr>
        <w:t>GB/T 32150</w:t>
      </w:r>
      <w:r w:rsidRPr="00D500AA">
        <w:rPr>
          <w:rFonts w:hint="eastAsia"/>
          <w:sz w:val="24"/>
        </w:rPr>
        <w:t>等相关标准保持协调一致。</w:t>
      </w:r>
    </w:p>
    <w:p w:rsidR="00ED394C" w:rsidRPr="00ED394C" w:rsidRDefault="00ED394C" w:rsidP="00ED394C"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七</w:t>
      </w:r>
      <w:r w:rsidRPr="00DB2955">
        <w:rPr>
          <w:rFonts w:hint="eastAsia"/>
          <w:b/>
          <w:sz w:val="24"/>
        </w:rPr>
        <w:t>、重大分歧意见的处理经过和依据</w:t>
      </w:r>
    </w:p>
    <w:p w:rsidR="00ED394C" w:rsidRPr="00DB2955" w:rsidRDefault="00ED394C" w:rsidP="00ED394C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>无。</w:t>
      </w:r>
    </w:p>
    <w:p w:rsidR="00ED394C" w:rsidRPr="00B97651" w:rsidRDefault="00ED394C" w:rsidP="00ED394C"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八</w:t>
      </w:r>
      <w:r w:rsidRPr="00DB2955">
        <w:rPr>
          <w:rFonts w:hint="eastAsia"/>
          <w:b/>
          <w:sz w:val="24"/>
        </w:rPr>
        <w:t>、</w:t>
      </w:r>
      <w:r w:rsidRPr="00B97651">
        <w:rPr>
          <w:b/>
          <w:sz w:val="24"/>
        </w:rPr>
        <w:t>涉及专利的有关说明</w:t>
      </w:r>
    </w:p>
    <w:p w:rsidR="00ED394C" w:rsidRPr="00B97651" w:rsidRDefault="00ED394C" w:rsidP="00ED394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97651">
        <w:rPr>
          <w:rFonts w:asciiTheme="minorEastAsia" w:hAnsiTheme="minorEastAsia"/>
          <w:sz w:val="24"/>
          <w:szCs w:val="24"/>
        </w:rPr>
        <w:t>无。</w:t>
      </w:r>
    </w:p>
    <w:p w:rsidR="00ED394C" w:rsidRPr="00B97651" w:rsidRDefault="00ED394C" w:rsidP="00ED394C">
      <w:pPr>
        <w:spacing w:line="360" w:lineRule="auto"/>
        <w:jc w:val="left"/>
        <w:rPr>
          <w:b/>
          <w:sz w:val="24"/>
        </w:rPr>
      </w:pPr>
      <w:r w:rsidRPr="00B97651">
        <w:rPr>
          <w:b/>
          <w:sz w:val="24"/>
        </w:rPr>
        <w:t>九、贯彻国家标准的要求和措施建议</w:t>
      </w:r>
    </w:p>
    <w:p w:rsidR="00ED394C" w:rsidRPr="00B97651" w:rsidRDefault="00ED394C" w:rsidP="00ED394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B97651">
        <w:rPr>
          <w:rFonts w:asciiTheme="minorEastAsia" w:hAnsiTheme="minorEastAsia"/>
          <w:sz w:val="24"/>
          <w:szCs w:val="24"/>
        </w:rPr>
        <w:t>无。</w:t>
      </w:r>
    </w:p>
    <w:p w:rsidR="00ED394C" w:rsidRPr="00B97651" w:rsidRDefault="00ED394C" w:rsidP="00ED394C">
      <w:pPr>
        <w:spacing w:line="360" w:lineRule="auto"/>
        <w:jc w:val="left"/>
        <w:rPr>
          <w:b/>
          <w:sz w:val="24"/>
        </w:rPr>
      </w:pPr>
      <w:r w:rsidRPr="00B97651">
        <w:rPr>
          <w:b/>
          <w:sz w:val="24"/>
        </w:rPr>
        <w:t>十、其他应予说明的事项</w:t>
      </w:r>
    </w:p>
    <w:p w:rsidR="00ED394C" w:rsidRDefault="00ED394C" w:rsidP="00ED394C">
      <w:pPr>
        <w:spacing w:line="400" w:lineRule="exact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本标准立项名称为</w:t>
      </w:r>
      <w:r>
        <w:rPr>
          <w:rFonts w:hint="eastAsia"/>
          <w:sz w:val="24"/>
          <w:szCs w:val="24"/>
        </w:rPr>
        <w:t>“</w:t>
      </w:r>
      <w:r w:rsidRPr="00D828A8">
        <w:rPr>
          <w:rFonts w:hint="eastAsia"/>
          <w:sz w:val="24"/>
          <w:szCs w:val="24"/>
        </w:rPr>
        <w:t>产品碳足迹</w:t>
      </w:r>
      <w:r w:rsidRPr="00D828A8">
        <w:rPr>
          <w:rFonts w:hint="eastAsia"/>
          <w:sz w:val="24"/>
          <w:szCs w:val="24"/>
        </w:rPr>
        <w:t xml:space="preserve"> </w:t>
      </w:r>
      <w:r w:rsidRPr="00D828A8">
        <w:rPr>
          <w:rFonts w:hint="eastAsia"/>
          <w:sz w:val="24"/>
          <w:szCs w:val="24"/>
        </w:rPr>
        <w:t>产品种类规则</w:t>
      </w:r>
      <w:r w:rsidRPr="00D828A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</w:rPr>
        <w:t>房间空调器</w:t>
      </w:r>
      <w:r>
        <w:rPr>
          <w:rFonts w:hint="eastAsia"/>
          <w:sz w:val="24"/>
          <w:szCs w:val="24"/>
        </w:rPr>
        <w:t>”，在编制过程中，按照工信部对产品碳足迹标准的统一管理，将标准名称更改为《</w:t>
      </w:r>
      <w:r w:rsidRPr="00EA70E3">
        <w:rPr>
          <w:rFonts w:asciiTheme="minorEastAsia" w:eastAsiaTheme="minorEastAsia" w:hAnsiTheme="minorEastAsia" w:hint="eastAsia"/>
          <w:sz w:val="24"/>
          <w:szCs w:val="24"/>
        </w:rPr>
        <w:t xml:space="preserve">温室气体 产品碳足迹量化方法与要求 </w:t>
      </w:r>
      <w:r>
        <w:rPr>
          <w:rFonts w:hint="eastAsia"/>
          <w:sz w:val="24"/>
        </w:rPr>
        <w:t>房间空调器</w:t>
      </w:r>
      <w:r>
        <w:rPr>
          <w:rFonts w:asciiTheme="minorEastAsia" w:eastAsiaTheme="minorEastAsia" w:hAnsiTheme="minorEastAsia" w:hint="eastAsia"/>
          <w:sz w:val="24"/>
          <w:szCs w:val="24"/>
        </w:rPr>
        <w:t>》。</w:t>
      </w:r>
    </w:p>
    <w:p w:rsidR="00ED394C" w:rsidRPr="00DB2955" w:rsidRDefault="00ED394C" w:rsidP="00ED394C">
      <w:pPr>
        <w:spacing w:line="360" w:lineRule="auto"/>
        <w:ind w:firstLineChars="200" w:firstLine="480"/>
        <w:rPr>
          <w:sz w:val="24"/>
        </w:rPr>
      </w:pPr>
      <w:r w:rsidRPr="00DB2955">
        <w:rPr>
          <w:rFonts w:asciiTheme="minorEastAsia" w:hAnsiTheme="minorEastAsia" w:hint="eastAsia"/>
          <w:sz w:val="24"/>
          <w:szCs w:val="24"/>
        </w:rPr>
        <w:t>考虑到团体标准的时效性，建议本标准自发布之日起实施</w:t>
      </w:r>
      <w:r w:rsidRPr="00DB2955">
        <w:rPr>
          <w:rFonts w:asciiTheme="minorEastAsia" w:hAnsiTheme="minorEastAsia"/>
          <w:sz w:val="24"/>
          <w:szCs w:val="24"/>
        </w:rPr>
        <w:t>。</w:t>
      </w:r>
    </w:p>
    <w:p w:rsidR="00485186" w:rsidRDefault="00485186">
      <w:pPr>
        <w:spacing w:line="360" w:lineRule="auto"/>
        <w:ind w:firstLineChars="1700" w:firstLine="4080"/>
        <w:rPr>
          <w:sz w:val="24"/>
        </w:rPr>
      </w:pPr>
    </w:p>
    <w:p w:rsidR="00ED394C" w:rsidRDefault="00ED394C">
      <w:pPr>
        <w:spacing w:line="360" w:lineRule="auto"/>
        <w:ind w:firstLineChars="1700" w:firstLine="4080"/>
        <w:rPr>
          <w:sz w:val="24"/>
        </w:rPr>
      </w:pPr>
    </w:p>
    <w:p w:rsidR="00ED394C" w:rsidRDefault="00ED394C">
      <w:pPr>
        <w:spacing w:line="360" w:lineRule="auto"/>
        <w:ind w:firstLineChars="1700" w:firstLine="4080"/>
        <w:rPr>
          <w:sz w:val="24"/>
        </w:rPr>
      </w:pPr>
    </w:p>
    <w:p w:rsidR="00ED394C" w:rsidRPr="00ED394C" w:rsidRDefault="00ED394C">
      <w:pPr>
        <w:spacing w:line="360" w:lineRule="auto"/>
        <w:ind w:firstLineChars="1700" w:firstLine="4080"/>
        <w:rPr>
          <w:rFonts w:hint="eastAsia"/>
          <w:sz w:val="24"/>
        </w:rPr>
      </w:pPr>
    </w:p>
    <w:p w:rsidR="00485186" w:rsidRPr="00DB2955" w:rsidRDefault="005B18EB">
      <w:pPr>
        <w:spacing w:line="360" w:lineRule="auto"/>
        <w:jc w:val="right"/>
        <w:rPr>
          <w:sz w:val="24"/>
        </w:rPr>
      </w:pPr>
      <w:r w:rsidRPr="00DB2955">
        <w:rPr>
          <w:rFonts w:hint="eastAsia"/>
          <w:sz w:val="24"/>
        </w:rPr>
        <w:t>《</w:t>
      </w:r>
      <w:r w:rsidR="00D828A8" w:rsidRPr="00EA70E3">
        <w:rPr>
          <w:rFonts w:asciiTheme="minorEastAsia" w:eastAsiaTheme="minorEastAsia" w:hAnsiTheme="minorEastAsia" w:hint="eastAsia"/>
          <w:sz w:val="24"/>
          <w:szCs w:val="24"/>
        </w:rPr>
        <w:t>温室气体 产品碳足迹量化方法与要求 房间空调器</w:t>
      </w:r>
      <w:r w:rsidRPr="00DB2955">
        <w:rPr>
          <w:rFonts w:hint="eastAsia"/>
          <w:sz w:val="24"/>
        </w:rPr>
        <w:t>》起草工作组</w:t>
      </w:r>
    </w:p>
    <w:p w:rsidR="00287B07" w:rsidRDefault="005B18EB">
      <w:pPr>
        <w:spacing w:line="360" w:lineRule="auto"/>
        <w:jc w:val="right"/>
        <w:rPr>
          <w:sz w:val="24"/>
        </w:rPr>
        <w:sectPr w:rsidR="00287B0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DB2955">
        <w:rPr>
          <w:rFonts w:hint="eastAsia"/>
          <w:sz w:val="24"/>
        </w:rPr>
        <w:t xml:space="preserve">                                          202</w:t>
      </w:r>
      <w:r w:rsidR="00D828A8">
        <w:rPr>
          <w:rFonts w:hint="eastAsia"/>
          <w:sz w:val="24"/>
        </w:rPr>
        <w:t>4</w:t>
      </w:r>
      <w:r w:rsidRPr="00DB2955">
        <w:rPr>
          <w:rFonts w:hint="eastAsia"/>
          <w:sz w:val="24"/>
        </w:rPr>
        <w:t>年</w:t>
      </w:r>
      <w:r w:rsidR="00D828A8">
        <w:rPr>
          <w:rFonts w:hint="eastAsia"/>
          <w:sz w:val="24"/>
        </w:rPr>
        <w:t>9</w:t>
      </w:r>
      <w:r w:rsidRPr="00DB2955">
        <w:rPr>
          <w:rFonts w:hint="eastAsia"/>
          <w:sz w:val="24"/>
        </w:rPr>
        <w:t>月</w:t>
      </w:r>
    </w:p>
    <w:p w:rsidR="00D828A8" w:rsidRDefault="00D828A8" w:rsidP="00E81AF9">
      <w:pPr>
        <w:spacing w:line="360" w:lineRule="auto"/>
        <w:jc w:val="left"/>
      </w:pPr>
      <w:r>
        <w:rPr>
          <w:rFonts w:hint="eastAsia"/>
        </w:rPr>
        <w:t>附件</w:t>
      </w:r>
    </w:p>
    <w:p w:rsidR="00D828A8" w:rsidRDefault="00D828A8" w:rsidP="00D828A8">
      <w:pPr>
        <w:spacing w:line="360" w:lineRule="auto"/>
        <w:jc w:val="center"/>
      </w:pPr>
      <w:r>
        <w:rPr>
          <w:rFonts w:hint="eastAsia"/>
        </w:rPr>
        <w:t>标准验证数据结果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589"/>
        <w:gridCol w:w="681"/>
        <w:gridCol w:w="766"/>
        <w:gridCol w:w="844"/>
        <w:gridCol w:w="944"/>
        <w:gridCol w:w="944"/>
        <w:gridCol w:w="1270"/>
        <w:gridCol w:w="1134"/>
        <w:gridCol w:w="1275"/>
        <w:gridCol w:w="1560"/>
        <w:gridCol w:w="1620"/>
        <w:gridCol w:w="1701"/>
      </w:tblGrid>
      <w:tr w:rsidR="00D828A8" w:rsidRPr="00E81AF9" w:rsidTr="008258D7">
        <w:trPr>
          <w:trHeight w:val="855"/>
        </w:trPr>
        <w:tc>
          <w:tcPr>
            <w:tcW w:w="620" w:type="dxa"/>
            <w:shd w:val="clear" w:color="auto" w:fill="auto"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能效等级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制冷剂</w:t>
            </w:r>
          </w:p>
        </w:tc>
        <w:tc>
          <w:tcPr>
            <w:tcW w:w="681" w:type="dxa"/>
            <w:shd w:val="clear" w:color="auto" w:fill="auto"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制冷剂填充量/kg</w:t>
            </w:r>
          </w:p>
        </w:tc>
        <w:tc>
          <w:tcPr>
            <w:tcW w:w="766" w:type="dxa"/>
            <w:shd w:val="clear" w:color="auto" w:fill="auto"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额定制冷量/kW</w:t>
            </w:r>
          </w:p>
        </w:tc>
        <w:tc>
          <w:tcPr>
            <w:tcW w:w="844" w:type="dxa"/>
            <w:shd w:val="clear" w:color="auto" w:fill="auto"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额定制热量/kW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制冷季节耗电量/kWh</w:t>
            </w:r>
          </w:p>
        </w:tc>
        <w:tc>
          <w:tcPr>
            <w:tcW w:w="944" w:type="dxa"/>
            <w:shd w:val="clear" w:color="auto" w:fill="auto"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制热季节耗电量/kWh</w:t>
            </w:r>
          </w:p>
        </w:tc>
        <w:tc>
          <w:tcPr>
            <w:tcW w:w="1270" w:type="dxa"/>
            <w:shd w:val="clear" w:color="auto" w:fill="auto"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全年能源消耗效率/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[(</w:t>
            </w:r>
            <w:proofErr w:type="spellStart"/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Wh</w:t>
            </w:r>
            <w:proofErr w:type="spellEnd"/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)/（</w:t>
            </w:r>
            <w:proofErr w:type="spellStart"/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Wh</w:t>
            </w:r>
            <w:proofErr w:type="spellEnd"/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]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使用阶段耗电量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/(</w:t>
            </w: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kWh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使用阶段碳足迹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/</w:t>
            </w: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kgCO</w:t>
            </w: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使用阶段+制冷剂排放碳足迹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kgCO</w:t>
            </w: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1620" w:type="dxa"/>
            <w:shd w:val="clear" w:color="auto" w:fill="auto"/>
            <w:vAlign w:val="bottom"/>
            <w:hideMark/>
          </w:tcPr>
          <w:p w:rsidR="00D828A8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使用阶段碳足迹/热交换量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</w:t>
            </w: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kgCO</w:t>
            </w: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</w:t>
            </w: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/kWh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使用阶段+制冷剂排放碳足迹/热交换量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（kgCO</w:t>
            </w: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vertAlign w:val="subscript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</w:t>
            </w: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/kWh）</w:t>
            </w:r>
          </w:p>
        </w:tc>
      </w:tr>
      <w:tr w:rsidR="00D828A8" w:rsidRPr="00E81AF9" w:rsidTr="008258D7">
        <w:trPr>
          <w:trHeight w:val="28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1级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R32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0.84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3.5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3530.112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4177.75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0.10565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3.47267</w:t>
            </w:r>
          </w:p>
        </w:tc>
      </w:tr>
      <w:tr w:rsidR="00D828A8" w:rsidRPr="00E81AF9" w:rsidTr="008258D7">
        <w:trPr>
          <w:trHeight w:val="28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1级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R32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3.5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3541.248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4774.85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0.10586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3.94901</w:t>
            </w:r>
          </w:p>
        </w:tc>
      </w:tr>
      <w:tr w:rsidR="00D828A8" w:rsidRPr="00E81AF9" w:rsidTr="008258D7">
        <w:trPr>
          <w:trHeight w:val="28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1级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R32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1.03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5.06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7.23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554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4.81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5595.84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6389.97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0.11576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3.05828</w:t>
            </w:r>
          </w:p>
        </w:tc>
      </w:tr>
      <w:tr w:rsidR="00D828A8" w:rsidRPr="00E81AF9" w:rsidTr="008258D7">
        <w:trPr>
          <w:trHeight w:val="28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1级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R32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7.33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10.2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782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675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14570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8112.576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9346.18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0.11600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3.07904</w:t>
            </w:r>
          </w:p>
        </w:tc>
      </w:tr>
      <w:tr w:rsidR="00D828A8" w:rsidRPr="00E81AF9" w:rsidTr="008258D7">
        <w:trPr>
          <w:trHeight w:val="28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1级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R32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0.72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3.51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4.8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395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7060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3931.008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4486.13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0.11722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3.01829</w:t>
            </w:r>
          </w:p>
        </w:tc>
      </w:tr>
      <w:tr w:rsidR="00D828A8" w:rsidRPr="00E81AF9" w:rsidTr="008258D7">
        <w:trPr>
          <w:trHeight w:val="28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1级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R32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7.2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894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686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8797.44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10031.04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0.12800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2.76171</w:t>
            </w:r>
          </w:p>
        </w:tc>
      </w:tr>
      <w:tr w:rsidR="00D828A8" w:rsidRPr="00E81AF9" w:rsidTr="008258D7">
        <w:trPr>
          <w:trHeight w:val="28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2级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R32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7.32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9.7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1034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761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17950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9994.56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11228.16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0.14314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2.43329</w:t>
            </w:r>
          </w:p>
        </w:tc>
      </w:tr>
      <w:tr w:rsidR="00D828A8" w:rsidRPr="00E81AF9" w:rsidTr="008258D7">
        <w:trPr>
          <w:trHeight w:val="285"/>
        </w:trPr>
        <w:tc>
          <w:tcPr>
            <w:tcW w:w="62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3级</w:t>
            </w:r>
          </w:p>
        </w:tc>
        <w:tc>
          <w:tcPr>
            <w:tcW w:w="589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R32</w:t>
            </w:r>
          </w:p>
        </w:tc>
        <w:tc>
          <w:tcPr>
            <w:tcW w:w="681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1.6</w:t>
            </w:r>
          </w:p>
        </w:tc>
        <w:tc>
          <w:tcPr>
            <w:tcW w:w="766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5.13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6.6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726</w:t>
            </w:r>
          </w:p>
        </w:tc>
        <w:tc>
          <w:tcPr>
            <w:tcW w:w="94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554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3.83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7127.04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8360.64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0.14538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828A8" w:rsidRPr="00E81AF9" w:rsidRDefault="00D828A8" w:rsidP="008258D7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E81A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2.50166</w:t>
            </w:r>
          </w:p>
        </w:tc>
      </w:tr>
    </w:tbl>
    <w:p w:rsidR="00485186" w:rsidRPr="00EC33B6" w:rsidRDefault="00EC33B6" w:rsidP="00E81AF9">
      <w:pPr>
        <w:spacing w:line="360" w:lineRule="auto"/>
        <w:jc w:val="left"/>
      </w:pPr>
      <w:r w:rsidRPr="00EC33B6">
        <w:rPr>
          <w:rFonts w:hint="eastAsia"/>
        </w:rPr>
        <w:t>注：使用寿命按</w:t>
      </w:r>
      <w:r w:rsidRPr="00EC33B6">
        <w:rPr>
          <w:rFonts w:hint="eastAsia"/>
        </w:rPr>
        <w:t>10</w:t>
      </w:r>
      <w:r w:rsidRPr="00EC33B6">
        <w:rPr>
          <w:rFonts w:hint="eastAsia"/>
        </w:rPr>
        <w:t>年计算</w:t>
      </w:r>
      <w:r>
        <w:rPr>
          <w:rFonts w:hint="eastAsia"/>
        </w:rPr>
        <w:t>。</w:t>
      </w:r>
    </w:p>
    <w:sectPr w:rsidR="00485186" w:rsidRPr="00EC33B6" w:rsidSect="00287B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81913" w:rsidRDefault="00781913" w:rsidP="00BD33C4">
      <w:r>
        <w:separator/>
      </w:r>
    </w:p>
  </w:endnote>
  <w:endnote w:type="continuationSeparator" w:id="0">
    <w:p w:rsidR="00781913" w:rsidRDefault="00781913" w:rsidP="00BD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81913" w:rsidRDefault="00781913" w:rsidP="00BD33C4">
      <w:r>
        <w:separator/>
      </w:r>
    </w:p>
  </w:footnote>
  <w:footnote w:type="continuationSeparator" w:id="0">
    <w:p w:rsidR="00781913" w:rsidRDefault="00781913" w:rsidP="00BD3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50165"/>
    <w:multiLevelType w:val="hybridMultilevel"/>
    <w:tmpl w:val="DCA64F0E"/>
    <w:lvl w:ilvl="0" w:tplc="2D7EB5D4">
      <w:start w:val="1"/>
      <w:numFmt w:val="decimal"/>
      <w:lvlText w:val="%1、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1277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156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-426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-426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-426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3925"/>
        </w:tabs>
        <w:ind w:left="354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351"/>
        </w:tabs>
        <w:ind w:left="4251" w:hanging="1700"/>
      </w:pPr>
      <w:rPr>
        <w:rFonts w:hint="eastAsia"/>
      </w:rPr>
    </w:lvl>
  </w:abstractNum>
  <w:abstractNum w:abstractNumId="2" w15:restartNumberingAfterBreak="0">
    <w:nsid w:val="21C23E35"/>
    <w:multiLevelType w:val="multilevel"/>
    <w:tmpl w:val="21C23E35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0F854E3"/>
    <w:multiLevelType w:val="multilevel"/>
    <w:tmpl w:val="30F854E3"/>
    <w:lvl w:ilvl="0">
      <w:start w:val="1"/>
      <w:numFmt w:val="decimal"/>
      <w:lvlText w:val="%1"/>
      <w:lvlJc w:val="center"/>
      <w:pPr>
        <w:ind w:left="56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3E3A75"/>
    <w:multiLevelType w:val="hybridMultilevel"/>
    <w:tmpl w:val="E68E8CD0"/>
    <w:lvl w:ilvl="0" w:tplc="848A2A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5" w15:restartNumberingAfterBreak="0">
    <w:nsid w:val="42D5224A"/>
    <w:multiLevelType w:val="hybridMultilevel"/>
    <w:tmpl w:val="95D6A99E"/>
    <w:lvl w:ilvl="0" w:tplc="84AAF41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6" w15:restartNumberingAfterBreak="0">
    <w:nsid w:val="67D0592F"/>
    <w:multiLevelType w:val="hybridMultilevel"/>
    <w:tmpl w:val="443E5CF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70C461CF"/>
    <w:multiLevelType w:val="multilevel"/>
    <w:tmpl w:val="70C461CF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768A515D"/>
    <w:multiLevelType w:val="multilevel"/>
    <w:tmpl w:val="768A515D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1676107708">
    <w:abstractNumId w:val="1"/>
  </w:num>
  <w:num w:numId="2" w16cid:durableId="327833133">
    <w:abstractNumId w:val="7"/>
  </w:num>
  <w:num w:numId="3" w16cid:durableId="499928339">
    <w:abstractNumId w:val="8"/>
  </w:num>
  <w:num w:numId="4" w16cid:durableId="1732382760">
    <w:abstractNumId w:val="3"/>
  </w:num>
  <w:num w:numId="5" w16cid:durableId="1868372834">
    <w:abstractNumId w:val="2"/>
  </w:num>
  <w:num w:numId="6" w16cid:durableId="526405613">
    <w:abstractNumId w:val="6"/>
  </w:num>
  <w:num w:numId="7" w16cid:durableId="1761489254">
    <w:abstractNumId w:val="5"/>
  </w:num>
  <w:num w:numId="8" w16cid:durableId="1928802992">
    <w:abstractNumId w:val="4"/>
  </w:num>
  <w:num w:numId="9" w16cid:durableId="1239483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BC"/>
    <w:rsid w:val="0000700F"/>
    <w:rsid w:val="0003151D"/>
    <w:rsid w:val="0005447E"/>
    <w:rsid w:val="00065AC8"/>
    <w:rsid w:val="00074071"/>
    <w:rsid w:val="000744DC"/>
    <w:rsid w:val="0009652E"/>
    <w:rsid w:val="000A2135"/>
    <w:rsid w:val="000C20D3"/>
    <w:rsid w:val="000D35E1"/>
    <w:rsid w:val="00105133"/>
    <w:rsid w:val="001139DE"/>
    <w:rsid w:val="00123539"/>
    <w:rsid w:val="001544CA"/>
    <w:rsid w:val="00160FF1"/>
    <w:rsid w:val="00174AF1"/>
    <w:rsid w:val="00177292"/>
    <w:rsid w:val="00185038"/>
    <w:rsid w:val="001B0749"/>
    <w:rsid w:val="001B2C8D"/>
    <w:rsid w:val="001D11F3"/>
    <w:rsid w:val="001D4C7A"/>
    <w:rsid w:val="001E5806"/>
    <w:rsid w:val="001E642E"/>
    <w:rsid w:val="001F1708"/>
    <w:rsid w:val="0021292E"/>
    <w:rsid w:val="00217069"/>
    <w:rsid w:val="00227E9C"/>
    <w:rsid w:val="002565D4"/>
    <w:rsid w:val="00267011"/>
    <w:rsid w:val="00267544"/>
    <w:rsid w:val="00282584"/>
    <w:rsid w:val="00287B07"/>
    <w:rsid w:val="002A654C"/>
    <w:rsid w:val="002B0BA1"/>
    <w:rsid w:val="002B60CD"/>
    <w:rsid w:val="002C0561"/>
    <w:rsid w:val="002C4FDE"/>
    <w:rsid w:val="002C6059"/>
    <w:rsid w:val="002D3D58"/>
    <w:rsid w:val="00301817"/>
    <w:rsid w:val="0030368C"/>
    <w:rsid w:val="00311A2B"/>
    <w:rsid w:val="00321143"/>
    <w:rsid w:val="0032216A"/>
    <w:rsid w:val="0032268E"/>
    <w:rsid w:val="003334E7"/>
    <w:rsid w:val="00341BB7"/>
    <w:rsid w:val="0034268E"/>
    <w:rsid w:val="00356BAA"/>
    <w:rsid w:val="00362CBE"/>
    <w:rsid w:val="0036453D"/>
    <w:rsid w:val="003B0108"/>
    <w:rsid w:val="003B0CB5"/>
    <w:rsid w:val="003C4D95"/>
    <w:rsid w:val="003D18C1"/>
    <w:rsid w:val="003E0550"/>
    <w:rsid w:val="003F61E5"/>
    <w:rsid w:val="00404138"/>
    <w:rsid w:val="004055E5"/>
    <w:rsid w:val="00424B7E"/>
    <w:rsid w:val="00432E49"/>
    <w:rsid w:val="00440DE4"/>
    <w:rsid w:val="004568B7"/>
    <w:rsid w:val="00463DBE"/>
    <w:rsid w:val="00485186"/>
    <w:rsid w:val="004A073E"/>
    <w:rsid w:val="004A47A5"/>
    <w:rsid w:val="004A5B7C"/>
    <w:rsid w:val="004C058E"/>
    <w:rsid w:val="004C0F92"/>
    <w:rsid w:val="004E77F5"/>
    <w:rsid w:val="005162D1"/>
    <w:rsid w:val="00535BAA"/>
    <w:rsid w:val="00541521"/>
    <w:rsid w:val="00554309"/>
    <w:rsid w:val="00570593"/>
    <w:rsid w:val="00592388"/>
    <w:rsid w:val="005A20E7"/>
    <w:rsid w:val="005B18EB"/>
    <w:rsid w:val="005B32E0"/>
    <w:rsid w:val="005C24D8"/>
    <w:rsid w:val="005C661E"/>
    <w:rsid w:val="005D353C"/>
    <w:rsid w:val="005F1922"/>
    <w:rsid w:val="005F5B33"/>
    <w:rsid w:val="00613B75"/>
    <w:rsid w:val="00625D61"/>
    <w:rsid w:val="00631062"/>
    <w:rsid w:val="006356E7"/>
    <w:rsid w:val="00647EDA"/>
    <w:rsid w:val="00657049"/>
    <w:rsid w:val="00664647"/>
    <w:rsid w:val="0067722A"/>
    <w:rsid w:val="00696CBA"/>
    <w:rsid w:val="006A364B"/>
    <w:rsid w:val="006A69F8"/>
    <w:rsid w:val="006D5397"/>
    <w:rsid w:val="006F5088"/>
    <w:rsid w:val="006F6C7D"/>
    <w:rsid w:val="006F70D1"/>
    <w:rsid w:val="00702C8A"/>
    <w:rsid w:val="007072A3"/>
    <w:rsid w:val="007204D4"/>
    <w:rsid w:val="00740CC7"/>
    <w:rsid w:val="00755E70"/>
    <w:rsid w:val="0076240A"/>
    <w:rsid w:val="00764229"/>
    <w:rsid w:val="00764AAA"/>
    <w:rsid w:val="00772949"/>
    <w:rsid w:val="007747C2"/>
    <w:rsid w:val="00776927"/>
    <w:rsid w:val="00781913"/>
    <w:rsid w:val="00783BCD"/>
    <w:rsid w:val="007854B9"/>
    <w:rsid w:val="007A09B4"/>
    <w:rsid w:val="007B21EA"/>
    <w:rsid w:val="007B2E1C"/>
    <w:rsid w:val="007B30B6"/>
    <w:rsid w:val="007B7416"/>
    <w:rsid w:val="007D5C9D"/>
    <w:rsid w:val="007D6EFA"/>
    <w:rsid w:val="007E3C62"/>
    <w:rsid w:val="007E51E7"/>
    <w:rsid w:val="007E5E54"/>
    <w:rsid w:val="007E6368"/>
    <w:rsid w:val="007F217B"/>
    <w:rsid w:val="00815656"/>
    <w:rsid w:val="00826A38"/>
    <w:rsid w:val="00830DE5"/>
    <w:rsid w:val="00843178"/>
    <w:rsid w:val="008452E5"/>
    <w:rsid w:val="0084554F"/>
    <w:rsid w:val="00853436"/>
    <w:rsid w:val="00866D12"/>
    <w:rsid w:val="008762B4"/>
    <w:rsid w:val="00880A8B"/>
    <w:rsid w:val="00881D0D"/>
    <w:rsid w:val="00882111"/>
    <w:rsid w:val="00883E9D"/>
    <w:rsid w:val="008B5C8B"/>
    <w:rsid w:val="008C12B2"/>
    <w:rsid w:val="008C301B"/>
    <w:rsid w:val="008C59E0"/>
    <w:rsid w:val="008C783D"/>
    <w:rsid w:val="0090035F"/>
    <w:rsid w:val="00905177"/>
    <w:rsid w:val="00916F08"/>
    <w:rsid w:val="009212A6"/>
    <w:rsid w:val="00922922"/>
    <w:rsid w:val="0093253B"/>
    <w:rsid w:val="00940DF6"/>
    <w:rsid w:val="00950B83"/>
    <w:rsid w:val="0096396F"/>
    <w:rsid w:val="00983263"/>
    <w:rsid w:val="00984492"/>
    <w:rsid w:val="009862F4"/>
    <w:rsid w:val="00994C83"/>
    <w:rsid w:val="00994FD9"/>
    <w:rsid w:val="009A67ED"/>
    <w:rsid w:val="009B677A"/>
    <w:rsid w:val="009F3EBA"/>
    <w:rsid w:val="009F61CA"/>
    <w:rsid w:val="00A03689"/>
    <w:rsid w:val="00A1127D"/>
    <w:rsid w:val="00A202F3"/>
    <w:rsid w:val="00A21F5C"/>
    <w:rsid w:val="00A23EE9"/>
    <w:rsid w:val="00A24340"/>
    <w:rsid w:val="00A268B5"/>
    <w:rsid w:val="00A70DEB"/>
    <w:rsid w:val="00A7175B"/>
    <w:rsid w:val="00A8106D"/>
    <w:rsid w:val="00A90B2B"/>
    <w:rsid w:val="00A97556"/>
    <w:rsid w:val="00AA16CF"/>
    <w:rsid w:val="00AA561E"/>
    <w:rsid w:val="00AB3466"/>
    <w:rsid w:val="00AC6ADB"/>
    <w:rsid w:val="00AD0081"/>
    <w:rsid w:val="00AD6310"/>
    <w:rsid w:val="00AE26AA"/>
    <w:rsid w:val="00AF203A"/>
    <w:rsid w:val="00B04A2F"/>
    <w:rsid w:val="00B0682B"/>
    <w:rsid w:val="00B12909"/>
    <w:rsid w:val="00B15F79"/>
    <w:rsid w:val="00B33A9B"/>
    <w:rsid w:val="00B41F11"/>
    <w:rsid w:val="00B45DB6"/>
    <w:rsid w:val="00B554BB"/>
    <w:rsid w:val="00B55E1F"/>
    <w:rsid w:val="00B5665C"/>
    <w:rsid w:val="00B626C8"/>
    <w:rsid w:val="00B779EC"/>
    <w:rsid w:val="00B77C21"/>
    <w:rsid w:val="00B843A0"/>
    <w:rsid w:val="00B93CB2"/>
    <w:rsid w:val="00BB4057"/>
    <w:rsid w:val="00BC1DBE"/>
    <w:rsid w:val="00BD33C4"/>
    <w:rsid w:val="00BD5327"/>
    <w:rsid w:val="00BE4943"/>
    <w:rsid w:val="00BF349D"/>
    <w:rsid w:val="00BF489C"/>
    <w:rsid w:val="00BF7E25"/>
    <w:rsid w:val="00C12354"/>
    <w:rsid w:val="00C203C5"/>
    <w:rsid w:val="00C60361"/>
    <w:rsid w:val="00C72C4A"/>
    <w:rsid w:val="00C72E2B"/>
    <w:rsid w:val="00C7542D"/>
    <w:rsid w:val="00C930F6"/>
    <w:rsid w:val="00CA121A"/>
    <w:rsid w:val="00CD5225"/>
    <w:rsid w:val="00CE17E6"/>
    <w:rsid w:val="00CE20D0"/>
    <w:rsid w:val="00CE5777"/>
    <w:rsid w:val="00D206BC"/>
    <w:rsid w:val="00D226DE"/>
    <w:rsid w:val="00D2534D"/>
    <w:rsid w:val="00D2593B"/>
    <w:rsid w:val="00D2652F"/>
    <w:rsid w:val="00D36261"/>
    <w:rsid w:val="00D421F1"/>
    <w:rsid w:val="00D440F7"/>
    <w:rsid w:val="00D457B8"/>
    <w:rsid w:val="00D500AA"/>
    <w:rsid w:val="00D5190D"/>
    <w:rsid w:val="00D62EB2"/>
    <w:rsid w:val="00D828A8"/>
    <w:rsid w:val="00D91592"/>
    <w:rsid w:val="00DB2955"/>
    <w:rsid w:val="00DB739D"/>
    <w:rsid w:val="00DC2167"/>
    <w:rsid w:val="00DD3750"/>
    <w:rsid w:val="00DD75F7"/>
    <w:rsid w:val="00DE631F"/>
    <w:rsid w:val="00DF6988"/>
    <w:rsid w:val="00E030B3"/>
    <w:rsid w:val="00E03FC8"/>
    <w:rsid w:val="00E042EB"/>
    <w:rsid w:val="00E16F84"/>
    <w:rsid w:val="00E267BF"/>
    <w:rsid w:val="00E26DEE"/>
    <w:rsid w:val="00E363BD"/>
    <w:rsid w:val="00E41AF3"/>
    <w:rsid w:val="00E54A25"/>
    <w:rsid w:val="00E80455"/>
    <w:rsid w:val="00E81AF9"/>
    <w:rsid w:val="00E8322A"/>
    <w:rsid w:val="00E8721A"/>
    <w:rsid w:val="00EA708D"/>
    <w:rsid w:val="00EA70E3"/>
    <w:rsid w:val="00EC33B6"/>
    <w:rsid w:val="00EC7707"/>
    <w:rsid w:val="00ED394C"/>
    <w:rsid w:val="00ED49EC"/>
    <w:rsid w:val="00EE1863"/>
    <w:rsid w:val="00EF769E"/>
    <w:rsid w:val="00F12545"/>
    <w:rsid w:val="00F22FBC"/>
    <w:rsid w:val="00F26039"/>
    <w:rsid w:val="00F3725A"/>
    <w:rsid w:val="00F41B6C"/>
    <w:rsid w:val="00F43AFF"/>
    <w:rsid w:val="00F51CC4"/>
    <w:rsid w:val="00F90ABB"/>
    <w:rsid w:val="00FC5B63"/>
    <w:rsid w:val="00FD2101"/>
    <w:rsid w:val="00FF07D7"/>
    <w:rsid w:val="00FF3AF8"/>
    <w:rsid w:val="00FF3FC4"/>
    <w:rsid w:val="0CCA1D98"/>
    <w:rsid w:val="11B14F83"/>
    <w:rsid w:val="12200B81"/>
    <w:rsid w:val="1B4D4333"/>
    <w:rsid w:val="1CC8743F"/>
    <w:rsid w:val="243C533E"/>
    <w:rsid w:val="25754D30"/>
    <w:rsid w:val="29EB0C55"/>
    <w:rsid w:val="3BCA36C3"/>
    <w:rsid w:val="6C0E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BBB3728"/>
  <w15:docId w15:val="{BC75E6FA-8B4B-4FD8-B1B4-273A96F9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5"/>
    <w:next w:val="a5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5"/>
    <w:next w:val="a5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5"/>
    <w:next w:val="a5"/>
    <w:link w:val="30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rFonts w:ascii="Calibri" w:hAnsi="Calibri" w:cs="宋体"/>
      <w:b/>
      <w:bCs/>
      <w:kern w:val="0"/>
      <w:sz w:val="32"/>
      <w:szCs w:val="3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Balloon Text"/>
    <w:basedOn w:val="a5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5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5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5"/>
    <w:uiPriority w:val="99"/>
    <w:unhideWhenUsed/>
    <w:qFormat/>
    <w:pPr>
      <w:widowControl/>
      <w:adjustRightInd w:val="0"/>
      <w:snapToGrid w:val="0"/>
      <w:spacing w:before="100" w:beforeAutospacing="1" w:after="100" w:afterAutospacing="1" w:line="312" w:lineRule="auto"/>
      <w:ind w:firstLineChars="200" w:firstLine="200"/>
      <w:jc w:val="left"/>
    </w:pPr>
    <w:rPr>
      <w:rFonts w:ascii="宋体" w:hAnsi="宋体" w:cs="宋体"/>
      <w:kern w:val="0"/>
      <w:szCs w:val="24"/>
    </w:rPr>
  </w:style>
  <w:style w:type="table" w:styleId="af0">
    <w:name w:val="Table Grid"/>
    <w:basedOn w:val="a7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6"/>
    <w:link w:val="3"/>
    <w:uiPriority w:val="9"/>
    <w:semiHidden/>
    <w:rPr>
      <w:rFonts w:ascii="Calibri" w:eastAsia="宋体" w:hAnsi="Calibri" w:cs="宋体"/>
      <w:b/>
      <w:bCs/>
      <w:kern w:val="0"/>
      <w:sz w:val="32"/>
      <w:szCs w:val="32"/>
    </w:rPr>
  </w:style>
  <w:style w:type="paragraph" w:customStyle="1" w:styleId="af1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Cs w:val="21"/>
    </w:rPr>
  </w:style>
  <w:style w:type="character" w:customStyle="1" w:styleId="Char">
    <w:name w:val="段 Char"/>
    <w:link w:val="af1"/>
    <w:qFormat/>
    <w:locked/>
    <w:rPr>
      <w:rFonts w:ascii="宋体" w:eastAsia="宋体" w:hAnsi="Times New Roman" w:cs="Times New Roman"/>
      <w:kern w:val="0"/>
      <w:sz w:val="20"/>
      <w:szCs w:val="21"/>
    </w:rPr>
  </w:style>
  <w:style w:type="paragraph" w:styleId="af2">
    <w:name w:val="List Paragraph"/>
    <w:basedOn w:val="a5"/>
    <w:link w:val="af3"/>
    <w:uiPriority w:val="34"/>
    <w:qFormat/>
    <w:pPr>
      <w:ind w:firstLineChars="200" w:firstLine="420"/>
    </w:pPr>
  </w:style>
  <w:style w:type="character" w:customStyle="1" w:styleId="af3">
    <w:name w:val="列表段落 字符"/>
    <w:basedOn w:val="a6"/>
    <w:link w:val="af2"/>
    <w:uiPriority w:val="99"/>
    <w:qFormat/>
    <w:locked/>
    <w:rPr>
      <w:rFonts w:ascii="Times New Roman" w:eastAsia="宋体" w:hAnsi="Times New Roman" w:cs="Times New Roman"/>
      <w:szCs w:val="21"/>
    </w:rPr>
  </w:style>
  <w:style w:type="paragraph" w:customStyle="1" w:styleId="a0">
    <w:name w:val="一级条标题"/>
    <w:next w:val="af1"/>
    <w:link w:val="CharChar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">
    <w:name w:val="章标题"/>
    <w:next w:val="af1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二级条标题"/>
    <w:basedOn w:val="a0"/>
    <w:next w:val="af1"/>
    <w:qFormat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f1"/>
    <w:qFormat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f1"/>
    <w:qFormat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f1"/>
    <w:qFormat/>
    <w:pPr>
      <w:numPr>
        <w:ilvl w:val="5"/>
      </w:numPr>
      <w:outlineLvl w:val="6"/>
    </w:pPr>
  </w:style>
  <w:style w:type="character" w:customStyle="1" w:styleId="CharChar">
    <w:name w:val="一级条标题 Char Char"/>
    <w:link w:val="a0"/>
    <w:qFormat/>
    <w:rPr>
      <w:rFonts w:ascii="黑体" w:eastAsia="黑体" w:hAnsi="Times New Roman" w:cs="Times New Roman"/>
      <w:kern w:val="0"/>
      <w:szCs w:val="21"/>
    </w:rPr>
  </w:style>
  <w:style w:type="character" w:customStyle="1" w:styleId="ae">
    <w:name w:val="页眉 字符"/>
    <w:basedOn w:val="a6"/>
    <w:link w:val="a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脚 字符"/>
    <w:basedOn w:val="a6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table" w:customStyle="1" w:styleId="11">
    <w:name w:val="网格型1"/>
    <w:basedOn w:val="a7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6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6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批注框文本 字符"/>
    <w:basedOn w:val="a6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7</Pages>
  <Words>3843</Words>
  <Characters>1050</Characters>
  <Application>Microsoft Office Word</Application>
  <DocSecurity>0</DocSecurity>
  <Lines>80</Lines>
  <Paragraphs>257</Paragraphs>
  <ScaleCrop>false</ScaleCrop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Lu, Jian Yu</dc:creator>
  <cp:lastModifiedBy>YL Z</cp:lastModifiedBy>
  <cp:revision>207</cp:revision>
  <dcterms:created xsi:type="dcterms:W3CDTF">2021-05-27T07:42:00Z</dcterms:created>
  <dcterms:modified xsi:type="dcterms:W3CDTF">2024-09-22T00:06:00Z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6698775E1D14421DAC065DBD434EF201</vt:lpwstr>
  </property>
</Properties>
</file>