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C4162" w14:paraId="70FD0BCA" w14:textId="77777777">
        <w:tc>
          <w:tcPr>
            <w:tcW w:w="509" w:type="dxa"/>
          </w:tcPr>
          <w:p w14:paraId="491EBAA6" w14:textId="77777777" w:rsidR="003C4162" w:rsidRDefault="005A0246">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AEB53DD" w14:textId="77777777" w:rsidR="003C4162" w:rsidRDefault="005A0246">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59.140.30</w:t>
            </w:r>
            <w:r>
              <w:rPr>
                <w:rFonts w:ascii="黑体" w:eastAsia="黑体" w:hAnsi="黑体"/>
                <w:sz w:val="21"/>
                <w:szCs w:val="21"/>
              </w:rPr>
              <w:fldChar w:fldCharType="end"/>
            </w:r>
            <w:bookmarkEnd w:id="0"/>
          </w:p>
        </w:tc>
      </w:tr>
      <w:tr w:rsidR="003C4162" w14:paraId="2B3DD7C5" w14:textId="77777777">
        <w:tc>
          <w:tcPr>
            <w:tcW w:w="509" w:type="dxa"/>
          </w:tcPr>
          <w:p w14:paraId="36BA41AA" w14:textId="77777777" w:rsidR="003C4162" w:rsidRDefault="005A024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C4162" w14:paraId="1FE702EA" w14:textId="77777777">
              <w:trPr>
                <w:trHeight w:hRule="exact" w:val="1021"/>
              </w:trPr>
              <w:tc>
                <w:tcPr>
                  <w:tcW w:w="9242" w:type="dxa"/>
                  <w:vAlign w:val="center"/>
                </w:tcPr>
                <w:p w14:paraId="2275E536" w14:textId="77777777" w:rsidR="003C4162" w:rsidRDefault="005A0246" w:rsidP="003B21A3">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27F97D89" wp14:editId="2951B44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E7DFAE2" wp14:editId="60CF165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7C678A9E" w14:textId="77777777" w:rsidR="003C4162" w:rsidRDefault="005A024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 46</w:t>
            </w:r>
            <w:r>
              <w:rPr>
                <w:rFonts w:ascii="黑体" w:eastAsia="黑体" w:hAnsi="黑体"/>
                <w:sz w:val="21"/>
                <w:szCs w:val="21"/>
              </w:rPr>
              <w:fldChar w:fldCharType="end"/>
            </w:r>
            <w:bookmarkEnd w:id="2"/>
          </w:p>
        </w:tc>
      </w:tr>
    </w:tbl>
    <w:bookmarkStart w:id="3" w:name="_Hlk26473981"/>
    <w:p w14:paraId="7E8B6A84" w14:textId="77777777" w:rsidR="003C4162" w:rsidRDefault="005A0246">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58254DF" w14:textId="77777777" w:rsidR="003C4162" w:rsidRDefault="005A0246">
      <w:pPr>
        <w:pStyle w:val="affffffffff2"/>
        <w:framePr w:wrap="auto"/>
        <w:rPr>
          <w:lang w:val="fr-FR"/>
        </w:rPr>
      </w:pPr>
      <w:r>
        <w:rPr>
          <w:lang w:val="fr-FR"/>
        </w:rPr>
        <w:t>T/</w:t>
      </w:r>
      <w:r>
        <w:fldChar w:fldCharType="begin">
          <w:ffData>
            <w:name w:val="文字1"/>
            <w:enabled/>
            <w:calcOnExit w:val="0"/>
            <w:textInput>
              <w:default w:val="XXX"/>
            </w:textInput>
          </w:ffData>
        </w:fldChar>
      </w:r>
      <w:bookmarkStart w:id="5" w:name="文字1"/>
      <w:r>
        <w:rPr>
          <w:lang w:val="fr-FR"/>
        </w:rPr>
        <w:instrText xml:space="preserve"> FORMTEXT </w:instrText>
      </w:r>
      <w:r>
        <w:fldChar w:fldCharType="separate"/>
      </w:r>
      <w:r>
        <w:rPr>
          <w:lang w:val="fr-FR"/>
        </w:rPr>
        <w:t>CNLIC</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3FEBFDC" w14:textId="77777777" w:rsidR="003C4162" w:rsidRDefault="005A0246">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F133463" w14:textId="77777777" w:rsidR="003C4162" w:rsidRDefault="005A024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2CEB43A" wp14:editId="4EE4C81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ECD8F29" w14:textId="77777777" w:rsidR="003C4162" w:rsidRDefault="003C4162">
      <w:pPr>
        <w:pStyle w:val="afffff0"/>
        <w:framePr w:w="9639" w:h="6976" w:hRule="exact" w:hSpace="0" w:vSpace="0" w:wrap="around" w:hAnchor="page" w:y="6408"/>
        <w:jc w:val="center"/>
        <w:rPr>
          <w:rFonts w:ascii="黑体" w:eastAsia="黑体" w:hAnsi="黑体"/>
          <w:b w:val="0"/>
          <w:bCs w:val="0"/>
          <w:w w:val="100"/>
        </w:rPr>
      </w:pPr>
    </w:p>
    <w:p w14:paraId="1EF9DF87" w14:textId="2A2EB8DD" w:rsidR="003C4162" w:rsidRDefault="00A94CAF">
      <w:pPr>
        <w:pStyle w:val="affffffffff4"/>
        <w:framePr w:h="6974" w:hRule="exact" w:wrap="around" w:x="1419" w:anchorLock="1"/>
      </w:pPr>
      <w:r>
        <w:fldChar w:fldCharType="begin">
          <w:ffData>
            <w:name w:val="CSTD_NAME"/>
            <w:enabled/>
            <w:calcOnExit w:val="0"/>
            <w:textInput>
              <w:default w:val="皮革行业碳排放管理术语"/>
            </w:textInput>
          </w:ffData>
        </w:fldChar>
      </w:r>
      <w:r>
        <w:instrText xml:space="preserve"> </w:instrText>
      </w:r>
      <w:bookmarkStart w:id="9" w:name="CSTD_NAME"/>
      <w:r>
        <w:instrText xml:space="preserve">FORMTEXT </w:instrText>
      </w:r>
      <w:r>
        <w:fldChar w:fldCharType="separate"/>
      </w:r>
      <w:r>
        <w:rPr>
          <w:noProof/>
        </w:rPr>
        <w:t>皮革行业碳排放管理术语</w:t>
      </w:r>
      <w:r>
        <w:fldChar w:fldCharType="end"/>
      </w:r>
      <w:bookmarkEnd w:id="9"/>
    </w:p>
    <w:p w14:paraId="73010A64" w14:textId="77777777" w:rsidR="003C4162" w:rsidRDefault="003C4162">
      <w:pPr>
        <w:framePr w:w="9639" w:h="6974" w:hRule="exact" w:wrap="around" w:vAnchor="page" w:hAnchor="page" w:x="1419" w:y="6408" w:anchorLock="1"/>
        <w:ind w:left="-1418"/>
      </w:pPr>
    </w:p>
    <w:p w14:paraId="09F8A20E" w14:textId="2A90D85B" w:rsidR="003C4162" w:rsidRDefault="00A94CA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Vocabulary of carbon emission management for leather industry"/>
            </w:textInput>
          </w:ffData>
        </w:fldChar>
      </w:r>
      <w:r>
        <w:rPr>
          <w:rFonts w:eastAsia="黑体"/>
          <w:szCs w:val="28"/>
        </w:rPr>
        <w:instrText xml:space="preserve"> </w:instrText>
      </w:r>
      <w:bookmarkStart w:id="10" w:name="ESTD_NAME"/>
      <w:r>
        <w:rPr>
          <w:rFonts w:eastAsia="黑体"/>
          <w:szCs w:val="28"/>
        </w:rPr>
        <w:instrText xml:space="preserve">FORMTEXT </w:instrText>
      </w:r>
      <w:r>
        <w:rPr>
          <w:rFonts w:eastAsia="黑体"/>
          <w:szCs w:val="28"/>
        </w:rPr>
      </w:r>
      <w:r>
        <w:rPr>
          <w:rFonts w:eastAsia="黑体"/>
          <w:szCs w:val="28"/>
        </w:rPr>
        <w:fldChar w:fldCharType="separate"/>
      </w:r>
      <w:r>
        <w:rPr>
          <w:rFonts w:eastAsia="黑体"/>
          <w:noProof/>
          <w:szCs w:val="28"/>
        </w:rPr>
        <w:t>Vocabulary of carbon emission management for leather industry</w:t>
      </w:r>
      <w:r>
        <w:rPr>
          <w:rFonts w:eastAsia="黑体"/>
          <w:szCs w:val="28"/>
        </w:rPr>
        <w:fldChar w:fldCharType="end"/>
      </w:r>
      <w:bookmarkEnd w:id="10"/>
    </w:p>
    <w:p w14:paraId="226DB327" w14:textId="77777777" w:rsidR="003C4162" w:rsidRDefault="003C4162">
      <w:pPr>
        <w:framePr w:w="9639" w:h="6974" w:hRule="exact" w:wrap="around" w:vAnchor="page" w:hAnchor="page" w:x="1419" w:y="6408" w:anchorLock="1"/>
        <w:spacing w:line="760" w:lineRule="exact"/>
        <w:ind w:left="-1418"/>
      </w:pPr>
    </w:p>
    <w:p w14:paraId="657E9E41" w14:textId="77777777" w:rsidR="003C4162" w:rsidRDefault="003C4162">
      <w:pPr>
        <w:pStyle w:val="afffffff8"/>
        <w:framePr w:w="9639" w:h="6974" w:hRule="exact" w:wrap="around" w:vAnchor="page" w:hAnchor="page" w:x="1419" w:y="6408" w:anchorLock="1"/>
        <w:textAlignment w:val="bottom"/>
        <w:rPr>
          <w:rFonts w:eastAsia="黑体"/>
          <w:szCs w:val="28"/>
        </w:rPr>
      </w:pPr>
    </w:p>
    <w:p w14:paraId="458A2191" w14:textId="76AB91E1" w:rsidR="003C4162" w:rsidRDefault="005269E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val="0"/>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r>
        <w:rPr>
          <w:rFonts w:hint="eastAsia"/>
          <w:sz w:val="24"/>
          <w:szCs w:val="28"/>
        </w:rPr>
        <w:t>（征求意见稿）</w:t>
      </w:r>
    </w:p>
    <w:p w14:paraId="5F369E7A" w14:textId="363AB5A4" w:rsidR="003C4162" w:rsidRDefault="003B21A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稿完成时间：2023-11-14）"/>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（本稿完成时间：</w:t>
      </w:r>
      <w:r>
        <w:rPr>
          <w:rFonts w:hint="eastAsia"/>
          <w:noProof/>
          <w:sz w:val="21"/>
          <w:szCs w:val="28"/>
        </w:rPr>
        <w:t>2023-11-14</w:t>
      </w:r>
      <w:r>
        <w:rPr>
          <w:rFonts w:hint="eastAsia"/>
          <w:noProof/>
          <w:sz w:val="21"/>
          <w:szCs w:val="28"/>
        </w:rPr>
        <w:t>）</w:t>
      </w:r>
      <w:r>
        <w:rPr>
          <w:sz w:val="21"/>
          <w:szCs w:val="28"/>
        </w:rPr>
        <w:fldChar w:fldCharType="end"/>
      </w:r>
      <w:bookmarkEnd w:id="12"/>
    </w:p>
    <w:p w14:paraId="4D6A9040" w14:textId="77777777" w:rsidR="003C4162" w:rsidRDefault="005A024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0C2CD09A" w14:textId="77777777" w:rsidR="003C4162" w:rsidRDefault="005A024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E4B6642" w14:textId="77777777" w:rsidR="003C4162" w:rsidRDefault="005A024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D9EC24D" w14:textId="77777777" w:rsidR="003C4162" w:rsidRDefault="005A0246">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中国轻工业联合会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E90D305" w14:textId="77777777" w:rsidR="003C4162" w:rsidRDefault="005A0246">
      <w:pPr>
        <w:rPr>
          <w:rFonts w:ascii="宋体" w:hAnsi="宋体"/>
          <w:sz w:val="28"/>
          <w:szCs w:val="28"/>
        </w:rPr>
        <w:sectPr w:rsidR="003C416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9DD4C4E" wp14:editId="79C52DB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4FC58DB" w14:textId="77777777" w:rsidR="003C4162" w:rsidRDefault="005A0246">
      <w:pPr>
        <w:pStyle w:val="affffffa"/>
        <w:spacing w:after="360"/>
      </w:pPr>
      <w:bookmarkStart w:id="21" w:name="BookMark1"/>
      <w:bookmarkStart w:id="22" w:name="_Toc141391819"/>
      <w:r>
        <w:rPr>
          <w:rFonts w:hint="eastAsia"/>
          <w:spacing w:val="320"/>
        </w:rPr>
        <w:lastRenderedPageBreak/>
        <w:t>目</w:t>
      </w:r>
      <w:r>
        <w:rPr>
          <w:rFonts w:hint="eastAsia"/>
        </w:rPr>
        <w:t>次</w:t>
      </w:r>
    </w:p>
    <w:p w14:paraId="053AA9A1" w14:textId="32F233FF" w:rsidR="001C3BDF" w:rsidRDefault="005A0246">
      <w:pPr>
        <w:pStyle w:val="TOC1"/>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fldChar w:fldCharType="separate"/>
      </w:r>
      <w:hyperlink w:anchor="_Toc144991937" w:history="1">
        <w:r w:rsidR="001C3BDF" w:rsidRPr="008459BB">
          <w:rPr>
            <w:rStyle w:val="affffb"/>
            <w:noProof/>
            <w:spacing w:val="320"/>
          </w:rPr>
          <w:t>前</w:t>
        </w:r>
        <w:r w:rsidR="001C3BDF" w:rsidRPr="008459BB">
          <w:rPr>
            <w:rStyle w:val="affffb"/>
            <w:noProof/>
          </w:rPr>
          <w:t>言</w:t>
        </w:r>
        <w:r w:rsidR="001C3BDF">
          <w:rPr>
            <w:noProof/>
          </w:rPr>
          <w:tab/>
        </w:r>
        <w:r w:rsidR="001C3BDF">
          <w:rPr>
            <w:noProof/>
          </w:rPr>
          <w:fldChar w:fldCharType="begin"/>
        </w:r>
        <w:r w:rsidR="001C3BDF">
          <w:rPr>
            <w:noProof/>
          </w:rPr>
          <w:instrText xml:space="preserve"> PAGEREF _Toc144991937 \h </w:instrText>
        </w:r>
        <w:r w:rsidR="001C3BDF">
          <w:rPr>
            <w:noProof/>
          </w:rPr>
        </w:r>
        <w:r w:rsidR="001C3BDF">
          <w:rPr>
            <w:noProof/>
          </w:rPr>
          <w:fldChar w:fldCharType="separate"/>
        </w:r>
        <w:r w:rsidR="001C3BDF">
          <w:rPr>
            <w:noProof/>
          </w:rPr>
          <w:t>III</w:t>
        </w:r>
        <w:r w:rsidR="001C3BDF">
          <w:rPr>
            <w:noProof/>
          </w:rPr>
          <w:fldChar w:fldCharType="end"/>
        </w:r>
      </w:hyperlink>
    </w:p>
    <w:p w14:paraId="368A3E0F" w14:textId="4527182C" w:rsidR="001C3BD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991938" w:history="1">
        <w:r w:rsidR="001C3BDF" w:rsidRPr="008459BB">
          <w:rPr>
            <w:rStyle w:val="affffb"/>
            <w:noProof/>
          </w:rPr>
          <w:t>1 范围</w:t>
        </w:r>
        <w:r w:rsidR="001C3BDF">
          <w:rPr>
            <w:noProof/>
          </w:rPr>
          <w:tab/>
        </w:r>
        <w:r w:rsidR="001C3BDF">
          <w:rPr>
            <w:noProof/>
          </w:rPr>
          <w:fldChar w:fldCharType="begin"/>
        </w:r>
        <w:r w:rsidR="001C3BDF">
          <w:rPr>
            <w:noProof/>
          </w:rPr>
          <w:instrText xml:space="preserve"> PAGEREF _Toc144991938 \h </w:instrText>
        </w:r>
        <w:r w:rsidR="001C3BDF">
          <w:rPr>
            <w:noProof/>
          </w:rPr>
        </w:r>
        <w:r w:rsidR="001C3BDF">
          <w:rPr>
            <w:noProof/>
          </w:rPr>
          <w:fldChar w:fldCharType="separate"/>
        </w:r>
        <w:r w:rsidR="001C3BDF">
          <w:rPr>
            <w:noProof/>
          </w:rPr>
          <w:t>1</w:t>
        </w:r>
        <w:r w:rsidR="001C3BDF">
          <w:rPr>
            <w:noProof/>
          </w:rPr>
          <w:fldChar w:fldCharType="end"/>
        </w:r>
      </w:hyperlink>
    </w:p>
    <w:p w14:paraId="707BA49B" w14:textId="22FA25DC" w:rsidR="001C3BD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991939" w:history="1">
        <w:r w:rsidR="001C3BDF" w:rsidRPr="008459BB">
          <w:rPr>
            <w:rStyle w:val="affffb"/>
            <w:noProof/>
          </w:rPr>
          <w:t>2 规范性引用文件</w:t>
        </w:r>
        <w:r w:rsidR="001C3BDF">
          <w:rPr>
            <w:noProof/>
          </w:rPr>
          <w:tab/>
        </w:r>
        <w:r w:rsidR="001C3BDF">
          <w:rPr>
            <w:noProof/>
          </w:rPr>
          <w:fldChar w:fldCharType="begin"/>
        </w:r>
        <w:r w:rsidR="001C3BDF">
          <w:rPr>
            <w:noProof/>
          </w:rPr>
          <w:instrText xml:space="preserve"> PAGEREF _Toc144991939 \h </w:instrText>
        </w:r>
        <w:r w:rsidR="001C3BDF">
          <w:rPr>
            <w:noProof/>
          </w:rPr>
        </w:r>
        <w:r w:rsidR="001C3BDF">
          <w:rPr>
            <w:noProof/>
          </w:rPr>
          <w:fldChar w:fldCharType="separate"/>
        </w:r>
        <w:r w:rsidR="001C3BDF">
          <w:rPr>
            <w:noProof/>
          </w:rPr>
          <w:t>1</w:t>
        </w:r>
        <w:r w:rsidR="001C3BDF">
          <w:rPr>
            <w:noProof/>
          </w:rPr>
          <w:fldChar w:fldCharType="end"/>
        </w:r>
      </w:hyperlink>
    </w:p>
    <w:p w14:paraId="5266C25F" w14:textId="7104F290" w:rsidR="001C3BDF"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991940" w:history="1">
        <w:r w:rsidR="001C3BDF" w:rsidRPr="008459BB">
          <w:rPr>
            <w:rStyle w:val="affffb"/>
            <w:noProof/>
          </w:rPr>
          <w:t>3 术语和定义</w:t>
        </w:r>
        <w:r w:rsidR="001C3BDF">
          <w:rPr>
            <w:noProof/>
          </w:rPr>
          <w:tab/>
        </w:r>
        <w:r w:rsidR="001C3BDF">
          <w:rPr>
            <w:noProof/>
          </w:rPr>
          <w:fldChar w:fldCharType="begin"/>
        </w:r>
        <w:r w:rsidR="001C3BDF">
          <w:rPr>
            <w:noProof/>
          </w:rPr>
          <w:instrText xml:space="preserve"> PAGEREF _Toc144991940 \h </w:instrText>
        </w:r>
        <w:r w:rsidR="001C3BDF">
          <w:rPr>
            <w:noProof/>
          </w:rPr>
        </w:r>
        <w:r w:rsidR="001C3BDF">
          <w:rPr>
            <w:noProof/>
          </w:rPr>
          <w:fldChar w:fldCharType="separate"/>
        </w:r>
        <w:r w:rsidR="001C3BDF">
          <w:rPr>
            <w:noProof/>
          </w:rPr>
          <w:t>1</w:t>
        </w:r>
        <w:r w:rsidR="001C3BDF">
          <w:rPr>
            <w:noProof/>
          </w:rPr>
          <w:fldChar w:fldCharType="end"/>
        </w:r>
      </w:hyperlink>
    </w:p>
    <w:p w14:paraId="409EC606" w14:textId="41CD47EC" w:rsidR="001C3BDF" w:rsidRDefault="00000000">
      <w:pPr>
        <w:pStyle w:val="TOC1"/>
        <w:tabs>
          <w:tab w:val="right" w:leader="dot" w:pos="9344"/>
        </w:tabs>
        <w:rPr>
          <w:rStyle w:val="affffb"/>
          <w:noProof/>
        </w:rPr>
      </w:pPr>
      <w:hyperlink w:anchor="_Toc144991978" w:history="1">
        <w:r w:rsidR="001C3BDF">
          <w:rPr>
            <w:rStyle w:val="affffb"/>
            <w:rFonts w:hint="eastAsia"/>
            <w:noProof/>
            <w:spacing w:val="105"/>
          </w:rPr>
          <w:t>附录A</w:t>
        </w:r>
        <w:r w:rsidR="001C3BDF">
          <w:rPr>
            <w:noProof/>
          </w:rPr>
          <w:tab/>
        </w:r>
        <w:r w:rsidR="001C3BDF">
          <w:rPr>
            <w:noProof/>
          </w:rPr>
          <w:fldChar w:fldCharType="begin"/>
        </w:r>
        <w:r w:rsidR="001C3BDF">
          <w:rPr>
            <w:noProof/>
          </w:rPr>
          <w:instrText xml:space="preserve"> PAGEREF _Toc144991978 \h </w:instrText>
        </w:r>
        <w:r w:rsidR="001C3BDF">
          <w:rPr>
            <w:noProof/>
          </w:rPr>
        </w:r>
        <w:r w:rsidR="001C3BDF">
          <w:rPr>
            <w:noProof/>
          </w:rPr>
          <w:fldChar w:fldCharType="separate"/>
        </w:r>
        <w:r w:rsidR="001C3BDF">
          <w:rPr>
            <w:noProof/>
          </w:rPr>
          <w:t>7</w:t>
        </w:r>
        <w:r w:rsidR="001C3BDF">
          <w:rPr>
            <w:noProof/>
          </w:rPr>
          <w:fldChar w:fldCharType="end"/>
        </w:r>
      </w:hyperlink>
    </w:p>
    <w:p w14:paraId="0AE279D8" w14:textId="34595FA0" w:rsidR="001C3BDF" w:rsidRDefault="00000000" w:rsidP="001C3BDF">
      <w:pPr>
        <w:pStyle w:val="TOC1"/>
        <w:tabs>
          <w:tab w:val="right" w:leader="dot" w:pos="9344"/>
        </w:tabs>
        <w:rPr>
          <w:rFonts w:asciiTheme="minorHAnsi" w:eastAsiaTheme="minorEastAsia" w:hAnsiTheme="minorHAnsi" w:cstheme="minorBidi"/>
          <w:noProof/>
          <w:szCs w:val="22"/>
          <w14:ligatures w14:val="standardContextual"/>
        </w:rPr>
      </w:pPr>
      <w:hyperlink w:anchor="_Toc144991978" w:history="1">
        <w:r w:rsidR="001C3BDF">
          <w:rPr>
            <w:rStyle w:val="affffb"/>
            <w:rFonts w:hint="eastAsia"/>
            <w:noProof/>
            <w:spacing w:val="105"/>
          </w:rPr>
          <w:t>附录B</w:t>
        </w:r>
        <w:r w:rsidR="001C3BDF">
          <w:rPr>
            <w:noProof/>
          </w:rPr>
          <w:tab/>
        </w:r>
        <w:r w:rsidR="001C3BDF">
          <w:rPr>
            <w:noProof/>
          </w:rPr>
          <w:fldChar w:fldCharType="begin"/>
        </w:r>
        <w:r w:rsidR="001C3BDF">
          <w:rPr>
            <w:noProof/>
          </w:rPr>
          <w:instrText xml:space="preserve"> PAGEREF _Toc144991978 \h </w:instrText>
        </w:r>
        <w:r w:rsidR="001C3BDF">
          <w:rPr>
            <w:noProof/>
          </w:rPr>
        </w:r>
        <w:r>
          <w:rPr>
            <w:noProof/>
          </w:rPr>
          <w:fldChar w:fldCharType="separate"/>
        </w:r>
        <w:r w:rsidR="001C3BDF">
          <w:rPr>
            <w:noProof/>
          </w:rPr>
          <w:fldChar w:fldCharType="end"/>
        </w:r>
      </w:hyperlink>
      <w:r w:rsidR="001C3BDF">
        <w:rPr>
          <w:rStyle w:val="affffb"/>
          <w:noProof/>
        </w:rPr>
        <w:t>9</w:t>
      </w:r>
    </w:p>
    <w:p w14:paraId="477FC15A" w14:textId="767B5E13" w:rsidR="001C3BDF" w:rsidRDefault="00000000" w:rsidP="001C3BDF">
      <w:pPr>
        <w:pStyle w:val="TOC1"/>
        <w:tabs>
          <w:tab w:val="right" w:leader="dot" w:pos="9344"/>
        </w:tabs>
        <w:rPr>
          <w:rFonts w:asciiTheme="minorHAnsi" w:eastAsiaTheme="minorEastAsia" w:hAnsiTheme="minorHAnsi" w:cstheme="minorBidi"/>
          <w:noProof/>
          <w:szCs w:val="22"/>
          <w14:ligatures w14:val="standardContextual"/>
        </w:rPr>
      </w:pPr>
      <w:hyperlink w:anchor="_Toc144991978" w:history="1">
        <w:r w:rsidR="001C3BDF">
          <w:rPr>
            <w:rStyle w:val="affffb"/>
            <w:rFonts w:hint="eastAsia"/>
            <w:noProof/>
            <w:spacing w:val="105"/>
          </w:rPr>
          <w:t>附录C</w:t>
        </w:r>
        <w:r w:rsidR="001C3BDF">
          <w:rPr>
            <w:noProof/>
          </w:rPr>
          <w:tab/>
        </w:r>
        <w:r w:rsidR="001C3BDF">
          <w:rPr>
            <w:noProof/>
          </w:rPr>
          <w:fldChar w:fldCharType="begin"/>
        </w:r>
        <w:r w:rsidR="001C3BDF">
          <w:rPr>
            <w:noProof/>
          </w:rPr>
          <w:instrText xml:space="preserve"> PAGEREF _Toc144991978 \h </w:instrText>
        </w:r>
        <w:r w:rsidR="001C3BDF">
          <w:rPr>
            <w:noProof/>
          </w:rPr>
        </w:r>
        <w:r>
          <w:rPr>
            <w:noProof/>
          </w:rPr>
          <w:fldChar w:fldCharType="separate"/>
        </w:r>
        <w:r w:rsidR="001C3BDF">
          <w:rPr>
            <w:noProof/>
          </w:rPr>
          <w:fldChar w:fldCharType="end"/>
        </w:r>
      </w:hyperlink>
      <w:r w:rsidR="001C3BDF">
        <w:rPr>
          <w:rStyle w:val="affffb"/>
          <w:noProof/>
        </w:rPr>
        <w:t>11</w:t>
      </w:r>
    </w:p>
    <w:p w14:paraId="2E269989" w14:textId="4CE6658F" w:rsidR="001C3BDF" w:rsidRDefault="00000000" w:rsidP="001C3BDF">
      <w:pPr>
        <w:pStyle w:val="TOC1"/>
        <w:tabs>
          <w:tab w:val="right" w:leader="dot" w:pos="9344"/>
        </w:tabs>
        <w:rPr>
          <w:rFonts w:asciiTheme="minorHAnsi" w:eastAsiaTheme="minorEastAsia" w:hAnsiTheme="minorHAnsi" w:cstheme="minorBidi"/>
          <w:noProof/>
          <w:szCs w:val="22"/>
          <w14:ligatures w14:val="standardContextual"/>
        </w:rPr>
      </w:pPr>
      <w:hyperlink w:anchor="_Toc144991978" w:history="1">
        <w:r w:rsidR="001C3BDF">
          <w:rPr>
            <w:rStyle w:val="affffb"/>
            <w:rFonts w:hint="eastAsia"/>
            <w:noProof/>
            <w:spacing w:val="105"/>
          </w:rPr>
          <w:t>附录D</w:t>
        </w:r>
        <w:r w:rsidR="001C3BDF">
          <w:rPr>
            <w:noProof/>
          </w:rPr>
          <w:tab/>
        </w:r>
        <w:r w:rsidR="001C3BDF">
          <w:rPr>
            <w:noProof/>
          </w:rPr>
          <w:fldChar w:fldCharType="begin"/>
        </w:r>
        <w:r w:rsidR="001C3BDF">
          <w:rPr>
            <w:noProof/>
          </w:rPr>
          <w:instrText xml:space="preserve"> PAGEREF _Toc144991978 \h </w:instrText>
        </w:r>
        <w:r w:rsidR="001C3BDF">
          <w:rPr>
            <w:noProof/>
          </w:rPr>
        </w:r>
        <w:r>
          <w:rPr>
            <w:noProof/>
          </w:rPr>
          <w:fldChar w:fldCharType="separate"/>
        </w:r>
        <w:r w:rsidR="001C3BDF">
          <w:rPr>
            <w:noProof/>
          </w:rPr>
          <w:fldChar w:fldCharType="end"/>
        </w:r>
      </w:hyperlink>
      <w:r w:rsidR="001C3BDF">
        <w:rPr>
          <w:rStyle w:val="affffb"/>
          <w:noProof/>
        </w:rPr>
        <w:t>13</w:t>
      </w:r>
    </w:p>
    <w:p w14:paraId="6D68D006" w14:textId="635657CB" w:rsidR="001C3BDF" w:rsidRDefault="00000000" w:rsidP="001C3BDF">
      <w:pPr>
        <w:pStyle w:val="TOC1"/>
        <w:tabs>
          <w:tab w:val="right" w:leader="dot" w:pos="9344"/>
        </w:tabs>
        <w:rPr>
          <w:rFonts w:asciiTheme="minorHAnsi" w:eastAsiaTheme="minorEastAsia" w:hAnsiTheme="minorHAnsi" w:cstheme="minorBidi"/>
          <w:noProof/>
          <w:szCs w:val="22"/>
          <w14:ligatures w14:val="standardContextual"/>
        </w:rPr>
      </w:pPr>
      <w:hyperlink w:anchor="_Toc144991978" w:history="1">
        <w:r w:rsidR="001C3BDF">
          <w:rPr>
            <w:rStyle w:val="affffb"/>
            <w:rFonts w:hint="eastAsia"/>
            <w:noProof/>
            <w:spacing w:val="105"/>
          </w:rPr>
          <w:t>附录E</w:t>
        </w:r>
        <w:r w:rsidR="001C3BDF">
          <w:rPr>
            <w:noProof/>
          </w:rPr>
          <w:tab/>
        </w:r>
        <w:r w:rsidR="001C3BDF">
          <w:rPr>
            <w:noProof/>
          </w:rPr>
          <w:fldChar w:fldCharType="begin"/>
        </w:r>
        <w:r w:rsidR="001C3BDF">
          <w:rPr>
            <w:noProof/>
          </w:rPr>
          <w:instrText xml:space="preserve"> PAGEREF _Toc144991978 \h </w:instrText>
        </w:r>
        <w:r w:rsidR="001C3BDF">
          <w:rPr>
            <w:noProof/>
          </w:rPr>
        </w:r>
        <w:r w:rsidR="001C3BDF">
          <w:rPr>
            <w:noProof/>
          </w:rPr>
          <w:fldChar w:fldCharType="separate"/>
        </w:r>
        <w:r w:rsidR="001C3BDF">
          <w:rPr>
            <w:noProof/>
          </w:rPr>
          <w:t>17</w:t>
        </w:r>
        <w:r w:rsidR="001C3BDF">
          <w:rPr>
            <w:noProof/>
          </w:rPr>
          <w:fldChar w:fldCharType="end"/>
        </w:r>
      </w:hyperlink>
    </w:p>
    <w:p w14:paraId="6DCC9199" w14:textId="77777777" w:rsidR="001C3BDF" w:rsidRDefault="00000000" w:rsidP="001C3BDF">
      <w:pPr>
        <w:pStyle w:val="TOC1"/>
        <w:tabs>
          <w:tab w:val="right" w:leader="dot" w:pos="9344"/>
        </w:tabs>
        <w:rPr>
          <w:rFonts w:asciiTheme="minorHAnsi" w:eastAsiaTheme="minorEastAsia" w:hAnsiTheme="minorHAnsi" w:cstheme="minorBidi"/>
          <w:noProof/>
          <w:szCs w:val="22"/>
          <w14:ligatures w14:val="standardContextual"/>
        </w:rPr>
      </w:pPr>
      <w:hyperlink w:anchor="_Toc144991978" w:history="1">
        <w:r w:rsidR="001C3BDF" w:rsidRPr="008459BB">
          <w:rPr>
            <w:rStyle w:val="affffb"/>
            <w:noProof/>
            <w:spacing w:val="105"/>
          </w:rPr>
          <w:t>参考文</w:t>
        </w:r>
        <w:r w:rsidR="001C3BDF" w:rsidRPr="008459BB">
          <w:rPr>
            <w:rStyle w:val="affffb"/>
            <w:noProof/>
          </w:rPr>
          <w:t>献</w:t>
        </w:r>
        <w:r w:rsidR="001C3BDF">
          <w:rPr>
            <w:noProof/>
          </w:rPr>
          <w:tab/>
        </w:r>
        <w:r w:rsidR="001C3BDF">
          <w:rPr>
            <w:noProof/>
          </w:rPr>
          <w:fldChar w:fldCharType="begin"/>
        </w:r>
        <w:r w:rsidR="001C3BDF">
          <w:rPr>
            <w:noProof/>
          </w:rPr>
          <w:instrText xml:space="preserve"> PAGEREF _Toc144991978 \h </w:instrText>
        </w:r>
        <w:r w:rsidR="001C3BDF">
          <w:rPr>
            <w:noProof/>
          </w:rPr>
        </w:r>
        <w:r w:rsidR="001C3BDF">
          <w:rPr>
            <w:noProof/>
          </w:rPr>
          <w:fldChar w:fldCharType="separate"/>
        </w:r>
        <w:r w:rsidR="001C3BDF">
          <w:rPr>
            <w:noProof/>
          </w:rPr>
          <w:t>22</w:t>
        </w:r>
        <w:r w:rsidR="001C3BDF">
          <w:rPr>
            <w:noProof/>
          </w:rPr>
          <w:fldChar w:fldCharType="end"/>
        </w:r>
      </w:hyperlink>
    </w:p>
    <w:p w14:paraId="75A11D0E" w14:textId="77777777" w:rsidR="001C3BDF" w:rsidRPr="001C3BDF" w:rsidRDefault="001C3BDF" w:rsidP="001C3BDF"/>
    <w:p w14:paraId="4927769A" w14:textId="261F9A2A" w:rsidR="003C4162" w:rsidRDefault="005A0246">
      <w:pPr>
        <w:pStyle w:val="affffffa"/>
        <w:spacing w:after="360"/>
        <w:sectPr w:rsidR="003C4162">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14:paraId="09FDDD8C" w14:textId="77777777" w:rsidR="003C4162" w:rsidRDefault="005A0246">
      <w:pPr>
        <w:pStyle w:val="a6"/>
        <w:spacing w:before="900" w:after="360"/>
      </w:pPr>
      <w:bookmarkStart w:id="23" w:name="_Toc144991937"/>
      <w:bookmarkStart w:id="24" w:name="BookMark2"/>
      <w:bookmarkEnd w:id="21"/>
      <w:r>
        <w:rPr>
          <w:spacing w:val="320"/>
        </w:rPr>
        <w:lastRenderedPageBreak/>
        <w:t>前</w:t>
      </w:r>
      <w:r>
        <w:t>言</w:t>
      </w:r>
      <w:bookmarkEnd w:id="22"/>
      <w:bookmarkEnd w:id="23"/>
    </w:p>
    <w:p w14:paraId="6B28F10A" w14:textId="77777777" w:rsidR="003C4162" w:rsidRDefault="005A0246">
      <w:pPr>
        <w:pStyle w:val="afffff5"/>
        <w:ind w:firstLine="420"/>
      </w:pPr>
      <w:r>
        <w:rPr>
          <w:rFonts w:hint="eastAsia"/>
        </w:rPr>
        <w:t>本文件按照GB/T 1.1—2020《标准化工作导则  第1部分：标准化文件的结构和起草规则》的规定起草。</w:t>
      </w:r>
    </w:p>
    <w:p w14:paraId="1CB3FAC8" w14:textId="77777777" w:rsidR="003C4162" w:rsidRDefault="005A0246">
      <w:pPr>
        <w:pStyle w:val="afffff5"/>
        <w:ind w:firstLine="420"/>
      </w:pPr>
      <w:r>
        <w:rPr>
          <w:rFonts w:hint="eastAsia"/>
        </w:rPr>
        <w:t>本文件由中国轻工业联合会提出并归口。</w:t>
      </w:r>
    </w:p>
    <w:p w14:paraId="3FA87EBB" w14:textId="77777777" w:rsidR="003C4162" w:rsidRDefault="005A0246">
      <w:pPr>
        <w:pStyle w:val="afffff5"/>
        <w:ind w:firstLine="420"/>
      </w:pPr>
      <w:r>
        <w:rPr>
          <w:rFonts w:hint="eastAsia"/>
        </w:rPr>
        <w:t>本文件起草单位：</w:t>
      </w:r>
    </w:p>
    <w:p w14:paraId="3E12AEFD" w14:textId="77777777" w:rsidR="003C4162" w:rsidRDefault="005A0246">
      <w:pPr>
        <w:pStyle w:val="afffff5"/>
        <w:ind w:firstLine="420"/>
      </w:pPr>
      <w:r>
        <w:rPr>
          <w:rFonts w:hint="eastAsia"/>
        </w:rPr>
        <w:t>本文件主要起草人：</w:t>
      </w:r>
    </w:p>
    <w:p w14:paraId="6DCFFEB1" w14:textId="77777777" w:rsidR="003C4162" w:rsidRDefault="003C4162">
      <w:pPr>
        <w:pStyle w:val="afffff5"/>
        <w:ind w:firstLine="420"/>
      </w:pPr>
    </w:p>
    <w:p w14:paraId="5F6AC3E2" w14:textId="77777777" w:rsidR="003C4162" w:rsidRDefault="003C4162">
      <w:pPr>
        <w:pStyle w:val="afffff5"/>
        <w:ind w:firstLine="420"/>
        <w:sectPr w:rsidR="003C4162">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1DE9B169" w14:textId="77777777" w:rsidR="003C4162" w:rsidRDefault="003C4162">
      <w:pPr>
        <w:spacing w:line="20" w:lineRule="exact"/>
        <w:jc w:val="center"/>
        <w:rPr>
          <w:rFonts w:ascii="黑体" w:eastAsia="黑体" w:hAnsi="黑体"/>
          <w:sz w:val="32"/>
          <w:szCs w:val="32"/>
        </w:rPr>
      </w:pPr>
      <w:bookmarkStart w:id="25" w:name="BookMark4"/>
      <w:bookmarkEnd w:id="24"/>
    </w:p>
    <w:p w14:paraId="2947C9BC" w14:textId="77777777" w:rsidR="003C4162" w:rsidRDefault="003C4162">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9EFB8736951B411CAB5110A77F31F770"/>
        </w:placeholder>
      </w:sdtPr>
      <w:sdtContent>
        <w:p w14:paraId="4212FACD" w14:textId="63120820" w:rsidR="003C4162" w:rsidRDefault="00A94CAF">
          <w:pPr>
            <w:pStyle w:val="afffffffff8"/>
            <w:spacing w:beforeLines="1" w:before="2" w:afterLines="220" w:after="528"/>
          </w:pPr>
          <w:r>
            <w:rPr>
              <w:rFonts w:hint="eastAsia"/>
            </w:rPr>
            <w:t>皮革</w:t>
          </w:r>
          <w:r w:rsidR="005A0246">
            <w:rPr>
              <w:rFonts w:hint="eastAsia"/>
            </w:rPr>
            <w:t>行业碳排放管理 术语</w:t>
          </w:r>
        </w:p>
      </w:sdtContent>
    </w:sdt>
    <w:p w14:paraId="6D2C6B94" w14:textId="77777777" w:rsidR="003C4162" w:rsidRDefault="005A0246">
      <w:pPr>
        <w:pStyle w:val="affc"/>
        <w:spacing w:before="240" w:after="240"/>
      </w:pPr>
      <w:bookmarkStart w:id="27" w:name="_Toc97192964"/>
      <w:bookmarkStart w:id="28" w:name="_Toc141391820"/>
      <w:bookmarkStart w:id="29" w:name="_Toc24884218"/>
      <w:bookmarkStart w:id="30" w:name="_Toc26986530"/>
      <w:bookmarkStart w:id="31" w:name="_Toc26648465"/>
      <w:bookmarkStart w:id="32" w:name="_Toc17233333"/>
      <w:bookmarkStart w:id="33" w:name="_Toc24884211"/>
      <w:bookmarkStart w:id="34" w:name="_Toc26718930"/>
      <w:bookmarkStart w:id="35" w:name="_Toc26986771"/>
      <w:bookmarkStart w:id="36" w:name="_Toc17233325"/>
      <w:bookmarkStart w:id="37" w:name="_Toc144991938"/>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5C27F630" w14:textId="6ADC2180" w:rsidR="003C4162" w:rsidRDefault="005A0246">
      <w:pPr>
        <w:pStyle w:val="afffff5"/>
        <w:ind w:firstLine="420"/>
      </w:pPr>
      <w:bookmarkStart w:id="38" w:name="_Toc17233326"/>
      <w:bookmarkStart w:id="39" w:name="_Toc26648466"/>
      <w:bookmarkStart w:id="40" w:name="_Toc17233334"/>
      <w:bookmarkStart w:id="41" w:name="_Toc24884219"/>
      <w:bookmarkStart w:id="42" w:name="_Toc24884212"/>
      <w:r>
        <w:rPr>
          <w:rFonts w:hint="eastAsia"/>
        </w:rPr>
        <w:t>本文件界定了</w:t>
      </w:r>
      <w:r w:rsidR="00A94CAF">
        <w:rPr>
          <w:rFonts w:hint="eastAsia"/>
        </w:rPr>
        <w:t>皮革</w:t>
      </w:r>
      <w:r>
        <w:rPr>
          <w:rFonts w:hint="eastAsia"/>
        </w:rPr>
        <w:t>行业</w:t>
      </w:r>
      <w:r w:rsidR="00F77ABD">
        <w:rPr>
          <w:rFonts w:hint="eastAsia"/>
        </w:rPr>
        <w:t>碳</w:t>
      </w:r>
      <w:r>
        <w:rPr>
          <w:rFonts w:hint="eastAsia"/>
        </w:rPr>
        <w:t>排放管理活动中</w:t>
      </w:r>
      <w:r w:rsidR="00B713D0">
        <w:rPr>
          <w:rFonts w:hint="eastAsia"/>
        </w:rPr>
        <w:t>使用</w:t>
      </w:r>
      <w:r>
        <w:rPr>
          <w:rFonts w:hint="eastAsia"/>
        </w:rPr>
        <w:t>的</w:t>
      </w:r>
      <w:r w:rsidR="00B713D0">
        <w:rPr>
          <w:rFonts w:hint="eastAsia"/>
        </w:rPr>
        <w:t>基础术语、</w:t>
      </w:r>
      <w:r>
        <w:rPr>
          <w:rFonts w:hint="eastAsia"/>
        </w:rPr>
        <w:t>温室气体</w:t>
      </w:r>
      <w:r w:rsidR="00CE4C68">
        <w:rPr>
          <w:rFonts w:hint="eastAsia"/>
        </w:rPr>
        <w:t>排放</w:t>
      </w:r>
      <w:r>
        <w:rPr>
          <w:rFonts w:hint="eastAsia"/>
        </w:rPr>
        <w:t>、碳足迹</w:t>
      </w:r>
      <w:r w:rsidR="00CE4C68">
        <w:rPr>
          <w:rFonts w:hint="eastAsia"/>
        </w:rPr>
        <w:t>、生命周期、数据、碳交易等</w:t>
      </w:r>
      <w:r>
        <w:rPr>
          <w:rFonts w:hint="eastAsia"/>
        </w:rPr>
        <w:t>术语</w:t>
      </w:r>
      <w:r w:rsidR="00CE4C68">
        <w:rPr>
          <w:rFonts w:hint="eastAsia"/>
        </w:rPr>
        <w:t>和</w:t>
      </w:r>
      <w:r>
        <w:rPr>
          <w:rFonts w:hint="eastAsia"/>
        </w:rPr>
        <w:t>定义。</w:t>
      </w:r>
    </w:p>
    <w:p w14:paraId="041C7F29" w14:textId="21FE89EB" w:rsidR="003C4162" w:rsidRDefault="005A0246">
      <w:pPr>
        <w:pStyle w:val="afffff5"/>
        <w:ind w:firstLine="420"/>
      </w:pPr>
      <w:r>
        <w:rPr>
          <w:rFonts w:hint="eastAsia"/>
        </w:rPr>
        <w:t>本文件适用于</w:t>
      </w:r>
      <w:r w:rsidR="00A94CAF">
        <w:rPr>
          <w:rFonts w:hint="eastAsia"/>
        </w:rPr>
        <w:t>皮革</w:t>
      </w:r>
      <w:r>
        <w:rPr>
          <w:rFonts w:hint="eastAsia"/>
        </w:rPr>
        <w:t>行业碳排放管理过程中使用的术语。</w:t>
      </w:r>
    </w:p>
    <w:p w14:paraId="5446F4B3" w14:textId="77777777" w:rsidR="003C4162" w:rsidRDefault="005A0246">
      <w:pPr>
        <w:pStyle w:val="affc"/>
        <w:spacing w:before="240" w:after="240"/>
      </w:pPr>
      <w:bookmarkStart w:id="43" w:name="_Toc26986531"/>
      <w:bookmarkStart w:id="44" w:name="_Toc26718931"/>
      <w:bookmarkStart w:id="45" w:name="_Toc26986772"/>
      <w:bookmarkStart w:id="46" w:name="_Toc141391821"/>
      <w:bookmarkStart w:id="47" w:name="_Toc97192965"/>
      <w:bookmarkStart w:id="48" w:name="_Toc144991939"/>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8059EB2B395447BA8BA5699CF3976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2668B2" w14:textId="77777777" w:rsidR="003C4162" w:rsidRDefault="005A0246">
          <w:pPr>
            <w:pStyle w:val="afffff5"/>
            <w:ind w:firstLine="420"/>
          </w:pPr>
          <w:r>
            <w:rPr>
              <w:rFonts w:hint="eastAsia"/>
            </w:rPr>
            <w:t>本文件没有规范性引用文件。</w:t>
          </w:r>
        </w:p>
      </w:sdtContent>
    </w:sdt>
    <w:p w14:paraId="798B3D31" w14:textId="77777777" w:rsidR="003C4162" w:rsidRDefault="005A0246">
      <w:pPr>
        <w:pStyle w:val="affc"/>
        <w:spacing w:before="240" w:after="240"/>
      </w:pPr>
      <w:bookmarkStart w:id="49" w:name="_Toc141391822"/>
      <w:bookmarkStart w:id="50" w:name="_Toc97192966"/>
      <w:bookmarkStart w:id="51" w:name="_Toc144991940"/>
      <w:r>
        <w:rPr>
          <w:rFonts w:hint="eastAsia"/>
          <w:szCs w:val="21"/>
        </w:rPr>
        <w:t>术语和定义</w:t>
      </w:r>
      <w:bookmarkEnd w:id="49"/>
      <w:bookmarkEnd w:id="50"/>
      <w:bookmarkEnd w:id="51"/>
    </w:p>
    <w:p w14:paraId="32DFE07E" w14:textId="77777777" w:rsidR="003C4162" w:rsidRDefault="003C4162" w:rsidP="00B9590A">
      <w:pPr>
        <w:pStyle w:val="affd"/>
        <w:spacing w:before="120" w:after="120"/>
      </w:pPr>
      <w:bookmarkStart w:id="52" w:name="_Toc26986532"/>
      <w:bookmarkStart w:id="53" w:name="_Toc144991941"/>
      <w:bookmarkEnd w:id="52"/>
      <w:bookmarkEnd w:id="53"/>
    </w:p>
    <w:p w14:paraId="51B40D3A" w14:textId="320FB295" w:rsidR="003C4162" w:rsidRDefault="00DF102C">
      <w:pPr>
        <w:pStyle w:val="afffff5"/>
        <w:ind w:firstLine="420"/>
        <w:rPr>
          <w:rFonts w:ascii="黑体" w:eastAsia="黑体" w:hAnsi="黑体"/>
        </w:rPr>
      </w:pPr>
      <w:r>
        <w:rPr>
          <w:rFonts w:ascii="黑体" w:eastAsia="黑体" w:hAnsi="黑体" w:hint="eastAsia"/>
        </w:rPr>
        <w:t>原料皮</w:t>
      </w:r>
      <w:r w:rsidR="005A0246">
        <w:rPr>
          <w:rFonts w:ascii="黑体" w:eastAsia="黑体" w:hAnsi="黑体" w:hint="eastAsia"/>
        </w:rPr>
        <w:t xml:space="preserve"> </w:t>
      </w:r>
      <w:r w:rsidR="005A0246">
        <w:rPr>
          <w:rFonts w:ascii="黑体" w:eastAsia="黑体" w:hAnsi="黑体"/>
        </w:rPr>
        <w:t xml:space="preserve"> </w:t>
      </w:r>
      <w:r>
        <w:rPr>
          <w:rFonts w:ascii="黑体" w:eastAsia="黑体" w:hAnsi="黑体" w:hint="eastAsia"/>
        </w:rPr>
        <w:t>hides</w:t>
      </w:r>
      <w:r>
        <w:rPr>
          <w:rFonts w:ascii="黑体" w:eastAsia="黑体" w:hAnsi="黑体"/>
        </w:rPr>
        <w:t xml:space="preserve"> </w:t>
      </w:r>
      <w:r>
        <w:rPr>
          <w:rFonts w:ascii="黑体" w:eastAsia="黑体" w:hAnsi="黑体" w:hint="eastAsia"/>
        </w:rPr>
        <w:t>and</w:t>
      </w:r>
      <w:r>
        <w:rPr>
          <w:rFonts w:ascii="黑体" w:eastAsia="黑体" w:hAnsi="黑体"/>
        </w:rPr>
        <w:t xml:space="preserve"> </w:t>
      </w:r>
      <w:r>
        <w:rPr>
          <w:rFonts w:ascii="黑体" w:eastAsia="黑体" w:hAnsi="黑体" w:hint="eastAsia"/>
        </w:rPr>
        <w:t>skins</w:t>
      </w:r>
      <w:r>
        <w:rPr>
          <w:rFonts w:ascii="黑体" w:eastAsia="黑体" w:hAnsi="黑体"/>
        </w:rPr>
        <w:t xml:space="preserve"> </w:t>
      </w:r>
      <w:r>
        <w:rPr>
          <w:rFonts w:ascii="黑体" w:eastAsia="黑体" w:hAnsi="黑体" w:hint="eastAsia"/>
        </w:rPr>
        <w:t>for</w:t>
      </w:r>
      <w:r>
        <w:rPr>
          <w:rFonts w:ascii="黑体" w:eastAsia="黑体" w:hAnsi="黑体"/>
        </w:rPr>
        <w:t xml:space="preserve"> </w:t>
      </w:r>
      <w:r>
        <w:rPr>
          <w:rFonts w:ascii="黑体" w:eastAsia="黑体" w:hAnsi="黑体" w:hint="eastAsia"/>
        </w:rPr>
        <w:t>tanning</w:t>
      </w:r>
      <w:r>
        <w:rPr>
          <w:rFonts w:ascii="黑体" w:eastAsia="黑体" w:hAnsi="黑体"/>
        </w:rPr>
        <w:t xml:space="preserve"> </w:t>
      </w:r>
      <w:r>
        <w:rPr>
          <w:rFonts w:ascii="黑体" w:eastAsia="黑体" w:hAnsi="黑体" w:hint="eastAsia"/>
        </w:rPr>
        <w:t>industry</w:t>
      </w:r>
    </w:p>
    <w:p w14:paraId="036C408B" w14:textId="1F42BE58" w:rsidR="003C4162" w:rsidRDefault="00DF102C">
      <w:pPr>
        <w:pStyle w:val="afffff5"/>
        <w:ind w:firstLine="420"/>
      </w:pPr>
      <w:r>
        <w:rPr>
          <w:rFonts w:hint="eastAsia"/>
        </w:rPr>
        <w:t>制革的基本原料取自各种动物（主要是家畜）的皮。包括制革加工前未经或已经防腐处理的皮</w:t>
      </w:r>
      <w:r w:rsidR="005A0246">
        <w:rPr>
          <w:rFonts w:hint="eastAsia"/>
        </w:rPr>
        <w:t>。</w:t>
      </w:r>
    </w:p>
    <w:p w14:paraId="21DA2CED" w14:textId="2928D382" w:rsidR="003C4162" w:rsidRDefault="005A0246" w:rsidP="00B9590A">
      <w:pPr>
        <w:pStyle w:val="afffff5"/>
        <w:ind w:firstLine="420"/>
      </w:pPr>
      <w:r>
        <w:rPr>
          <w:rFonts w:hint="eastAsia"/>
        </w:rPr>
        <w:t>[来源：</w:t>
      </w:r>
      <w:r w:rsidR="00DF102C">
        <w:t>QB/T 2262-1996</w:t>
      </w:r>
      <w:r>
        <w:rPr>
          <w:rFonts w:hint="eastAsia"/>
        </w:rPr>
        <w:t>,</w:t>
      </w:r>
      <w:r w:rsidR="00DF102C">
        <w:t>2</w:t>
      </w:r>
      <w:r>
        <w:rPr>
          <w:rFonts w:hint="eastAsia"/>
        </w:rPr>
        <w:t>]</w:t>
      </w:r>
    </w:p>
    <w:p w14:paraId="49FA330C" w14:textId="77777777" w:rsidR="003C4162" w:rsidRDefault="003C4162" w:rsidP="00B9590A">
      <w:pPr>
        <w:pStyle w:val="affd"/>
        <w:spacing w:before="120" w:after="120"/>
      </w:pPr>
      <w:bookmarkStart w:id="54" w:name="_Toc144991942"/>
      <w:bookmarkEnd w:id="54"/>
    </w:p>
    <w:p w14:paraId="1E8540FB" w14:textId="0890DD2B" w:rsidR="003C4162" w:rsidRDefault="00DF102C">
      <w:pPr>
        <w:pStyle w:val="afffff5"/>
        <w:ind w:firstLine="420"/>
        <w:rPr>
          <w:rFonts w:ascii="黑体" w:eastAsia="黑体" w:hAnsi="黑体"/>
        </w:rPr>
      </w:pPr>
      <w:r>
        <w:rPr>
          <w:rFonts w:ascii="黑体" w:eastAsia="黑体" w:hAnsi="黑体" w:hint="eastAsia"/>
        </w:rPr>
        <w:t>盐湿皮</w:t>
      </w:r>
      <w:r w:rsidR="005A0246" w:rsidRPr="00E2659C">
        <w:rPr>
          <w:rFonts w:ascii="黑体" w:eastAsia="黑体" w:hAnsi="黑体" w:hint="eastAsia"/>
        </w:rPr>
        <w:t xml:space="preserve"> </w:t>
      </w:r>
      <w:r w:rsidR="005A0246" w:rsidRPr="00E2659C">
        <w:rPr>
          <w:rFonts w:ascii="黑体" w:eastAsia="黑体" w:hAnsi="黑体"/>
        </w:rPr>
        <w:t xml:space="preserve"> </w:t>
      </w:r>
      <w:r>
        <w:rPr>
          <w:rFonts w:ascii="黑体" w:eastAsia="黑体" w:hAnsi="黑体" w:hint="eastAsia"/>
        </w:rPr>
        <w:t>wet</w:t>
      </w:r>
      <w:r>
        <w:rPr>
          <w:rFonts w:ascii="黑体" w:eastAsia="黑体" w:hAnsi="黑体"/>
        </w:rPr>
        <w:t xml:space="preserve"> </w:t>
      </w:r>
      <w:r>
        <w:rPr>
          <w:rFonts w:ascii="黑体" w:eastAsia="黑体" w:hAnsi="黑体" w:hint="eastAsia"/>
        </w:rPr>
        <w:t>salted</w:t>
      </w:r>
      <w:r>
        <w:rPr>
          <w:rFonts w:ascii="黑体" w:eastAsia="黑体" w:hAnsi="黑体"/>
        </w:rPr>
        <w:t xml:space="preserve"> </w:t>
      </w:r>
      <w:r>
        <w:rPr>
          <w:rFonts w:ascii="黑体" w:eastAsia="黑体" w:hAnsi="黑体" w:hint="eastAsia"/>
        </w:rPr>
        <w:t>hide</w:t>
      </w:r>
      <w:r>
        <w:rPr>
          <w:rFonts w:ascii="黑体" w:eastAsia="黑体" w:hAnsi="黑体"/>
        </w:rPr>
        <w:t xml:space="preserve"> </w:t>
      </w:r>
      <w:r>
        <w:rPr>
          <w:rFonts w:ascii="黑体" w:eastAsia="黑体" w:hAnsi="黑体" w:hint="eastAsia"/>
        </w:rPr>
        <w:t>or</w:t>
      </w:r>
      <w:r>
        <w:rPr>
          <w:rFonts w:ascii="黑体" w:eastAsia="黑体" w:hAnsi="黑体"/>
        </w:rPr>
        <w:t xml:space="preserve"> </w:t>
      </w:r>
      <w:r>
        <w:rPr>
          <w:rFonts w:ascii="黑体" w:eastAsia="黑体" w:hAnsi="黑体" w:hint="eastAsia"/>
        </w:rPr>
        <w:t>skin</w:t>
      </w:r>
    </w:p>
    <w:p w14:paraId="791AAD0E" w14:textId="38817E5B" w:rsidR="003C4162" w:rsidRDefault="00DF102C">
      <w:pPr>
        <w:pStyle w:val="afffff5"/>
        <w:ind w:firstLine="420"/>
      </w:pPr>
      <w:r>
        <w:rPr>
          <w:rFonts w:hint="eastAsia"/>
        </w:rPr>
        <w:t>用大量盐腌透的湿皮。</w:t>
      </w:r>
      <w:r w:rsidR="005A0246">
        <w:rPr>
          <w:rFonts w:hint="eastAsia"/>
        </w:rPr>
        <w:t>。</w:t>
      </w:r>
    </w:p>
    <w:p w14:paraId="0F6DE40E" w14:textId="4D7EFA34" w:rsidR="003C4162" w:rsidRDefault="005A0246">
      <w:pPr>
        <w:pStyle w:val="afffff5"/>
        <w:ind w:firstLine="420"/>
      </w:pPr>
      <w:r>
        <w:rPr>
          <w:rFonts w:hint="eastAsia"/>
        </w:rPr>
        <w:t>[来源：</w:t>
      </w:r>
      <w:r w:rsidR="00DF102C">
        <w:t>QB/T 2262-1996</w:t>
      </w:r>
      <w:r w:rsidR="00DF102C">
        <w:rPr>
          <w:rFonts w:hint="eastAsia"/>
        </w:rPr>
        <w:t>,</w:t>
      </w:r>
      <w:r w:rsidR="00DF102C">
        <w:t>2.3.4</w:t>
      </w:r>
      <w:r>
        <w:rPr>
          <w:rFonts w:hint="eastAsia"/>
        </w:rPr>
        <w:t>]</w:t>
      </w:r>
    </w:p>
    <w:p w14:paraId="05D2AB35" w14:textId="77777777" w:rsidR="003C4162" w:rsidRDefault="003C4162" w:rsidP="00B9590A">
      <w:pPr>
        <w:pStyle w:val="affd"/>
        <w:spacing w:before="120" w:after="120"/>
      </w:pPr>
      <w:bookmarkStart w:id="55" w:name="_Toc144991943"/>
      <w:bookmarkEnd w:id="55"/>
    </w:p>
    <w:p w14:paraId="7DFEB39E" w14:textId="476D4DB2" w:rsidR="003C4162" w:rsidRDefault="00B9590A">
      <w:pPr>
        <w:pStyle w:val="afffffffffff5"/>
        <w:numPr>
          <w:ilvl w:val="0"/>
          <w:numId w:val="0"/>
        </w:numPr>
        <w:ind w:left="420"/>
        <w:rPr>
          <w:rFonts w:ascii="黑体" w:eastAsia="黑体" w:hAnsi="黑体"/>
        </w:rPr>
      </w:pPr>
      <w:r>
        <w:rPr>
          <w:rFonts w:ascii="黑体" w:eastAsia="黑体" w:hAnsi="黑体" w:hint="eastAsia"/>
        </w:rPr>
        <w:t>蓝湿革</w:t>
      </w:r>
      <w:r w:rsidR="005A0246">
        <w:rPr>
          <w:rFonts w:ascii="黑体" w:eastAsia="黑体" w:hAnsi="黑体" w:hint="eastAsia"/>
        </w:rPr>
        <w:t xml:space="preserve"> </w:t>
      </w:r>
      <w:r w:rsidR="005A0246">
        <w:rPr>
          <w:rFonts w:ascii="黑体" w:eastAsia="黑体" w:hAnsi="黑体"/>
        </w:rPr>
        <w:t xml:space="preserve"> </w:t>
      </w:r>
      <w:r>
        <w:rPr>
          <w:rFonts w:ascii="黑体" w:eastAsia="黑体" w:hAnsi="黑体" w:hint="eastAsia"/>
        </w:rPr>
        <w:t>wet</w:t>
      </w:r>
      <w:r>
        <w:rPr>
          <w:rFonts w:ascii="黑体" w:eastAsia="黑体" w:hAnsi="黑体"/>
        </w:rPr>
        <w:t xml:space="preserve"> </w:t>
      </w:r>
      <w:r>
        <w:rPr>
          <w:rFonts w:ascii="黑体" w:eastAsia="黑体" w:hAnsi="黑体" w:hint="eastAsia"/>
        </w:rPr>
        <w:t>blue</w:t>
      </w:r>
    </w:p>
    <w:p w14:paraId="2F3DAA69" w14:textId="0E0E2E59" w:rsidR="003C4162" w:rsidRDefault="00B9590A">
      <w:pPr>
        <w:pStyle w:val="afffff5"/>
        <w:ind w:firstLine="420"/>
      </w:pPr>
      <w:r>
        <w:rPr>
          <w:rFonts w:hint="eastAsia"/>
        </w:rPr>
        <w:t>经铬盐鞣制后呈蓝绿色的湿革</w:t>
      </w:r>
      <w:r w:rsidR="005A0246">
        <w:rPr>
          <w:rFonts w:hint="eastAsia"/>
        </w:rPr>
        <w:t>。</w:t>
      </w:r>
    </w:p>
    <w:p w14:paraId="799B7632" w14:textId="7E94DCED" w:rsidR="00DF102C" w:rsidRDefault="00DF102C">
      <w:pPr>
        <w:pStyle w:val="afffff5"/>
        <w:ind w:firstLine="420"/>
      </w:pPr>
      <w:r>
        <w:rPr>
          <w:rFonts w:hint="eastAsia"/>
        </w:rPr>
        <w:t>[来源：</w:t>
      </w:r>
      <w:r>
        <w:t>QB/T 2262-1996</w:t>
      </w:r>
      <w:r>
        <w:rPr>
          <w:rFonts w:hint="eastAsia"/>
        </w:rPr>
        <w:t>,</w:t>
      </w:r>
      <w:r w:rsidR="00B9590A">
        <w:t>3.2.7</w:t>
      </w:r>
      <w:r>
        <w:rPr>
          <w:rFonts w:hint="eastAsia"/>
        </w:rPr>
        <w:t>]</w:t>
      </w:r>
    </w:p>
    <w:p w14:paraId="6BBF5B47" w14:textId="6307AA35" w:rsidR="003C4162" w:rsidRDefault="005A0246" w:rsidP="00111134">
      <w:pPr>
        <w:pStyle w:val="affd"/>
        <w:spacing w:before="120" w:after="120"/>
      </w:pPr>
      <w:r>
        <w:br/>
      </w:r>
      <w:r>
        <w:rPr>
          <w:rFonts w:hint="eastAsia"/>
        </w:rPr>
        <w:t xml:space="preserve"> </w:t>
      </w:r>
      <w:r>
        <w:t xml:space="preserve">   </w:t>
      </w:r>
      <w:bookmarkStart w:id="56" w:name="_Toc144991944"/>
      <w:r w:rsidR="00B9590A">
        <w:rPr>
          <w:rFonts w:hint="eastAsia"/>
        </w:rPr>
        <w:t>坯革</w:t>
      </w:r>
      <w:r>
        <w:rPr>
          <w:rFonts w:hint="eastAsia"/>
        </w:rPr>
        <w:t xml:space="preserve"> </w:t>
      </w:r>
      <w:r w:rsidR="00B9590A">
        <w:rPr>
          <w:rFonts w:hint="eastAsia"/>
        </w:rPr>
        <w:t>crust</w:t>
      </w:r>
      <w:bookmarkEnd w:id="56"/>
    </w:p>
    <w:p w14:paraId="271DAA88" w14:textId="09758D61" w:rsidR="003C4162" w:rsidRDefault="00B9590A">
      <w:pPr>
        <w:pStyle w:val="afffff5"/>
        <w:ind w:firstLine="420"/>
      </w:pPr>
      <w:r>
        <w:rPr>
          <w:rFonts w:hint="eastAsia"/>
        </w:rPr>
        <w:t>皮革在鞣制后经加脂、干燥、未染色或已染色而尚未整饰的在制品</w:t>
      </w:r>
      <w:r w:rsidR="005A0246">
        <w:rPr>
          <w:rFonts w:hint="eastAsia"/>
        </w:rPr>
        <w:t>。</w:t>
      </w:r>
    </w:p>
    <w:p w14:paraId="4CF8AA62" w14:textId="10AC7F39" w:rsidR="00DF102C" w:rsidRDefault="00DF102C" w:rsidP="00DF102C">
      <w:pPr>
        <w:pStyle w:val="afffff5"/>
        <w:ind w:firstLine="420"/>
      </w:pPr>
      <w:r>
        <w:rPr>
          <w:rFonts w:hint="eastAsia"/>
        </w:rPr>
        <w:t>[来源：</w:t>
      </w:r>
      <w:r>
        <w:t>QB/T 2262-1996</w:t>
      </w:r>
      <w:r>
        <w:rPr>
          <w:rFonts w:hint="eastAsia"/>
        </w:rPr>
        <w:t>,</w:t>
      </w:r>
      <w:r w:rsidR="00B9590A">
        <w:t>3.2.9</w:t>
      </w:r>
      <w:r>
        <w:rPr>
          <w:rFonts w:hint="eastAsia"/>
        </w:rPr>
        <w:t>]</w:t>
      </w:r>
    </w:p>
    <w:p w14:paraId="3823E113" w14:textId="77777777" w:rsidR="003C4162" w:rsidRDefault="003C4162" w:rsidP="00111134">
      <w:pPr>
        <w:pStyle w:val="affd"/>
        <w:spacing w:before="120" w:after="120"/>
      </w:pPr>
      <w:bookmarkStart w:id="57" w:name="_Toc144991945"/>
      <w:bookmarkEnd w:id="57"/>
    </w:p>
    <w:p w14:paraId="537E5C2F" w14:textId="66E6FD9B" w:rsidR="003C4162" w:rsidRDefault="00B9590A">
      <w:pPr>
        <w:pStyle w:val="afffff5"/>
        <w:ind w:firstLine="420"/>
        <w:rPr>
          <w:rFonts w:ascii="黑体" w:eastAsia="黑体" w:hAnsi="黑体"/>
        </w:rPr>
      </w:pPr>
      <w:r>
        <w:rPr>
          <w:rFonts w:ascii="黑体" w:eastAsia="黑体" w:hAnsi="黑体" w:hint="eastAsia"/>
        </w:rPr>
        <w:t>剖层皮（革）</w:t>
      </w:r>
      <w:r w:rsidR="005A0246">
        <w:rPr>
          <w:rFonts w:ascii="黑体" w:eastAsia="黑体" w:hAnsi="黑体" w:hint="eastAsia"/>
        </w:rPr>
        <w:t xml:space="preserve"> </w:t>
      </w:r>
      <w:r>
        <w:rPr>
          <w:rFonts w:ascii="黑体" w:eastAsia="黑体" w:hAnsi="黑体" w:hint="eastAsia"/>
        </w:rPr>
        <w:t>split</w:t>
      </w:r>
    </w:p>
    <w:p w14:paraId="31A35F73" w14:textId="061288FB" w:rsidR="003C4162" w:rsidRDefault="00B9590A">
      <w:pPr>
        <w:pStyle w:val="afffff5"/>
        <w:ind w:firstLine="420"/>
        <w:rPr>
          <w:rFonts w:hAnsi="宋体"/>
        </w:rPr>
      </w:pPr>
      <w:r>
        <w:rPr>
          <w:rFonts w:hAnsi="宋体" w:hint="eastAsia"/>
        </w:rPr>
        <w:t>在鞣制前剖层的称为剖层皮，带粒面的称为头层皮，以下依次为二层皮，三层皮，带肉面层的为肉面剖层皮</w:t>
      </w:r>
      <w:r w:rsidR="005A0246">
        <w:rPr>
          <w:rFonts w:hAnsi="宋体" w:hint="eastAsia"/>
        </w:rPr>
        <w:t>。</w:t>
      </w:r>
    </w:p>
    <w:p w14:paraId="7D8958B2" w14:textId="24BFEB1A" w:rsidR="00B9590A" w:rsidRPr="00B9590A" w:rsidRDefault="00B9590A">
      <w:pPr>
        <w:pStyle w:val="afffff5"/>
        <w:ind w:firstLine="420"/>
        <w:rPr>
          <w:rFonts w:hAnsi="宋体"/>
        </w:rPr>
      </w:pPr>
      <w:r>
        <w:rPr>
          <w:rFonts w:hAnsi="宋体" w:hint="eastAsia"/>
        </w:rPr>
        <w:t>在鞣制后剖层的称为剖层革，带粒面的称为头层革，以下依次为二层革，三层革，带肉面层的为肉面剖层革。</w:t>
      </w:r>
    </w:p>
    <w:p w14:paraId="63BE1563" w14:textId="00760232" w:rsidR="003C4162" w:rsidRDefault="005A0246" w:rsidP="00AC3D44">
      <w:pPr>
        <w:pStyle w:val="afffff5"/>
        <w:ind w:firstLine="420"/>
      </w:pPr>
      <w:r>
        <w:t>[来源：</w:t>
      </w:r>
      <w:r w:rsidR="00DF102C">
        <w:t>QB/T 2262-1996</w:t>
      </w:r>
      <w:r w:rsidR="00DF102C">
        <w:rPr>
          <w:rFonts w:hint="eastAsia"/>
        </w:rPr>
        <w:t>,</w:t>
      </w:r>
      <w:r w:rsidR="00DF102C">
        <w:t>3.2.</w:t>
      </w:r>
      <w:r w:rsidR="00111134">
        <w:t>10</w:t>
      </w:r>
      <w:r>
        <w:t>]</w:t>
      </w:r>
    </w:p>
    <w:p w14:paraId="0E476783" w14:textId="77777777" w:rsidR="003C4162" w:rsidRDefault="003C4162" w:rsidP="00111134">
      <w:pPr>
        <w:pStyle w:val="affd"/>
        <w:spacing w:before="120" w:after="120"/>
      </w:pPr>
      <w:bookmarkStart w:id="58" w:name="_Toc144991946"/>
      <w:bookmarkEnd w:id="58"/>
    </w:p>
    <w:p w14:paraId="645AB952" w14:textId="28DEE1A9" w:rsidR="003C4162" w:rsidRDefault="00111134">
      <w:pPr>
        <w:pStyle w:val="afffff5"/>
        <w:ind w:firstLine="420"/>
        <w:rPr>
          <w:rFonts w:ascii="黑体" w:eastAsia="黑体" w:hAnsi="黑体"/>
        </w:rPr>
      </w:pPr>
      <w:r>
        <w:rPr>
          <w:rFonts w:ascii="黑体" w:eastAsia="黑体" w:hAnsi="黑体" w:hint="eastAsia"/>
        </w:rPr>
        <w:t>皮革</w:t>
      </w:r>
      <w:r w:rsidR="005A0246">
        <w:rPr>
          <w:rFonts w:ascii="黑体" w:eastAsia="黑体" w:hAnsi="黑体" w:hint="eastAsia"/>
        </w:rPr>
        <w:t xml:space="preserve"> </w:t>
      </w:r>
      <w:r>
        <w:rPr>
          <w:rFonts w:ascii="黑体" w:eastAsia="黑体" w:hAnsi="黑体" w:hint="eastAsia"/>
        </w:rPr>
        <w:t>leather</w:t>
      </w:r>
    </w:p>
    <w:p w14:paraId="0784697E" w14:textId="75AB33EF" w:rsidR="003C4162" w:rsidRDefault="00111134">
      <w:pPr>
        <w:pStyle w:val="afffff5"/>
        <w:ind w:firstLine="420"/>
        <w:rPr>
          <w:rFonts w:hAnsi="宋体"/>
        </w:rPr>
      </w:pPr>
      <w:r>
        <w:rPr>
          <w:rFonts w:hAnsi="宋体" w:hint="eastAsia"/>
        </w:rPr>
        <w:t>原有结构大致完整的生皮，经过鞣制成为不腐烂的材料；皮上的毛一般已除去，但也可能有意地不除去，皮革也可由剖成数层的生皮或其皮片制成，剖层可在鞣制前或鞣制后进行</w:t>
      </w:r>
      <w:r w:rsidR="005A0246">
        <w:rPr>
          <w:rFonts w:hAnsi="宋体" w:hint="eastAsia"/>
        </w:rPr>
        <w:t>。</w:t>
      </w:r>
    </w:p>
    <w:p w14:paraId="0354DEAC" w14:textId="7075CD81" w:rsidR="00111134" w:rsidRDefault="00111134">
      <w:pPr>
        <w:pStyle w:val="afffff5"/>
        <w:ind w:firstLine="420"/>
        <w:rPr>
          <w:rFonts w:hAnsi="宋体"/>
        </w:rPr>
      </w:pPr>
      <w:r>
        <w:rPr>
          <w:rFonts w:hAnsi="宋体" w:hint="eastAsia"/>
        </w:rPr>
        <w:t>注：如果鞣过的革被机器粉碎或用化学方法制成纤维颗粒、小片或粉末状，无论是否使用粘合剂接合而做成片状或其他形状时，这种片状物或其他形状物均不能称为皮革。</w:t>
      </w:r>
    </w:p>
    <w:p w14:paraId="7DCFAD0F" w14:textId="51E300D4" w:rsidR="003C4162" w:rsidRDefault="005A0246">
      <w:pPr>
        <w:pStyle w:val="afffff5"/>
        <w:ind w:firstLine="420"/>
      </w:pPr>
      <w:r>
        <w:lastRenderedPageBreak/>
        <w:t>[来源：</w:t>
      </w:r>
      <w:r w:rsidR="00DF102C">
        <w:t>QB/T 2262-1996</w:t>
      </w:r>
      <w:r w:rsidR="00DF102C">
        <w:rPr>
          <w:rFonts w:hint="eastAsia"/>
        </w:rPr>
        <w:t>,</w:t>
      </w:r>
      <w:r w:rsidR="00111134">
        <w:t>4.1</w:t>
      </w:r>
      <w:r>
        <w:t>]</w:t>
      </w:r>
    </w:p>
    <w:p w14:paraId="385F9F30" w14:textId="09902F23" w:rsidR="00111134" w:rsidRDefault="00111134" w:rsidP="00111134">
      <w:pPr>
        <w:pStyle w:val="affd"/>
        <w:spacing w:before="120" w:after="120"/>
      </w:pPr>
      <w:bookmarkStart w:id="59" w:name="_Toc144991947"/>
      <w:r>
        <w:rPr>
          <w:rFonts w:hint="eastAsia"/>
        </w:rPr>
        <w:t>准备工段术语</w:t>
      </w:r>
      <w:bookmarkEnd w:id="59"/>
    </w:p>
    <w:p w14:paraId="232F11AF" w14:textId="345ABCF0" w:rsidR="003C4162" w:rsidRPr="00E2659C" w:rsidRDefault="005A0246">
      <w:pPr>
        <w:pStyle w:val="afffffffffff5"/>
        <w:ind w:left="420" w:hangingChars="200" w:hanging="420"/>
        <w:rPr>
          <w:rFonts w:ascii="黑体" w:eastAsia="黑体" w:hAnsi="黑体"/>
        </w:rPr>
      </w:pPr>
      <w:r>
        <w:rPr>
          <w:rFonts w:ascii="黑体" w:eastAsia="黑体" w:hAnsi="黑体"/>
        </w:rPr>
        <w:br/>
      </w:r>
      <w:r w:rsidR="00111134">
        <w:rPr>
          <w:rFonts w:ascii="黑体" w:eastAsia="黑体" w:hAnsi="黑体" w:hint="eastAsia"/>
        </w:rPr>
        <w:t>组批</w:t>
      </w:r>
      <w:r w:rsidRPr="00E2659C">
        <w:rPr>
          <w:rFonts w:ascii="黑体" w:eastAsia="黑体" w:hAnsi="黑体" w:hint="eastAsia"/>
        </w:rPr>
        <w:t xml:space="preserve"> </w:t>
      </w:r>
      <w:r w:rsidR="00111134">
        <w:rPr>
          <w:rFonts w:ascii="黑体" w:eastAsia="黑体" w:hAnsi="黑体" w:hint="eastAsia"/>
        </w:rPr>
        <w:t>sorting</w:t>
      </w:r>
    </w:p>
    <w:p w14:paraId="5FC63C84" w14:textId="7830BA01" w:rsidR="003C4162" w:rsidRPr="00E2659C" w:rsidRDefault="00111134">
      <w:pPr>
        <w:pStyle w:val="afffff5"/>
        <w:ind w:firstLine="420"/>
      </w:pPr>
      <w:r>
        <w:rPr>
          <w:rFonts w:hint="eastAsia"/>
        </w:rPr>
        <w:t>在制革的一定阶段，将性状基本相同的原料皮、在制品组合成批，便于统一加工</w:t>
      </w:r>
      <w:r w:rsidR="005A0246" w:rsidRPr="00E2659C">
        <w:rPr>
          <w:rFonts w:hint="eastAsia"/>
        </w:rPr>
        <w:t>。</w:t>
      </w:r>
    </w:p>
    <w:p w14:paraId="20D3DFCA" w14:textId="6FD3F958" w:rsidR="003C4162" w:rsidRDefault="005A0246">
      <w:pPr>
        <w:pStyle w:val="afff2"/>
        <w:numPr>
          <w:ilvl w:val="0"/>
          <w:numId w:val="0"/>
        </w:numPr>
        <w:ind w:left="363"/>
        <w:rPr>
          <w:sz w:val="21"/>
          <w:szCs w:val="21"/>
        </w:rPr>
      </w:pPr>
      <w:r w:rsidRPr="00E2659C">
        <w:rPr>
          <w:sz w:val="21"/>
          <w:szCs w:val="21"/>
        </w:rPr>
        <w:t>[来源：</w:t>
      </w:r>
      <w:r w:rsidR="00111134" w:rsidRPr="00111134">
        <w:rPr>
          <w:sz w:val="21"/>
          <w:szCs w:val="21"/>
        </w:rPr>
        <w:t>QB/T 2262-1996,</w:t>
      </w:r>
      <w:r w:rsidR="00111134">
        <w:rPr>
          <w:sz w:val="21"/>
          <w:szCs w:val="21"/>
        </w:rPr>
        <w:t>5.2.1</w:t>
      </w:r>
      <w:r w:rsidRPr="00E2659C">
        <w:rPr>
          <w:sz w:val="21"/>
          <w:szCs w:val="21"/>
        </w:rPr>
        <w:t>]</w:t>
      </w:r>
    </w:p>
    <w:p w14:paraId="7B3D0320" w14:textId="682DBFFB"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浸水</w:t>
      </w:r>
      <w:r>
        <w:rPr>
          <w:rFonts w:ascii="黑体" w:eastAsia="黑体" w:hAnsi="黑体" w:hint="eastAsia"/>
        </w:rPr>
        <w:t xml:space="preserve"> </w:t>
      </w:r>
      <w:r w:rsidR="00111134">
        <w:rPr>
          <w:rFonts w:ascii="黑体" w:eastAsia="黑体" w:hAnsi="黑体" w:hint="eastAsia"/>
        </w:rPr>
        <w:t>soaking</w:t>
      </w:r>
    </w:p>
    <w:p w14:paraId="6EADCC0C" w14:textId="689E3E07" w:rsidR="003C4162" w:rsidRDefault="00111134">
      <w:pPr>
        <w:pStyle w:val="afffff5"/>
        <w:ind w:firstLine="420"/>
      </w:pPr>
      <w:r>
        <w:rPr>
          <w:rFonts w:hint="eastAsia"/>
        </w:rPr>
        <w:t>将待加工的原料皮浸入水中的工序。该工序使皮纤维间隙距离增大，充分吸收水分而恢复鲜皮状态</w:t>
      </w:r>
      <w:r w:rsidR="005A0246">
        <w:rPr>
          <w:rFonts w:hint="eastAsia"/>
        </w:rPr>
        <w:t>。</w:t>
      </w:r>
    </w:p>
    <w:p w14:paraId="1C79D814" w14:textId="6D94317B" w:rsidR="003C4162" w:rsidRDefault="00111134">
      <w:pPr>
        <w:pStyle w:val="afffff5"/>
        <w:ind w:firstLine="420"/>
      </w:pPr>
      <w:r w:rsidRPr="00111134">
        <w:rPr>
          <w:rFonts w:hint="eastAsia"/>
        </w:rPr>
        <w:t>[来源：QB/T 2262-1996,5.2.</w:t>
      </w:r>
      <w:r>
        <w:t>3</w:t>
      </w:r>
      <w:r w:rsidRPr="00111134">
        <w:rPr>
          <w:rFonts w:hint="eastAsia"/>
        </w:rPr>
        <w:t>]</w:t>
      </w:r>
    </w:p>
    <w:p w14:paraId="09634A84" w14:textId="42BF5755"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去肉</w:t>
      </w:r>
      <w:r>
        <w:rPr>
          <w:rFonts w:ascii="黑体" w:eastAsia="黑体" w:hAnsi="黑体" w:hint="eastAsia"/>
        </w:rPr>
        <w:t xml:space="preserve"> </w:t>
      </w:r>
      <w:r w:rsidR="00111134">
        <w:rPr>
          <w:rFonts w:ascii="黑体" w:eastAsia="黑体" w:hAnsi="黑体" w:hint="eastAsia"/>
        </w:rPr>
        <w:t>fleshing</w:t>
      </w:r>
    </w:p>
    <w:p w14:paraId="412E55DD" w14:textId="7944C294" w:rsidR="003C4162" w:rsidRDefault="00111134">
      <w:pPr>
        <w:pStyle w:val="afffff5"/>
        <w:ind w:firstLine="420"/>
      </w:pPr>
      <w:r>
        <w:rPr>
          <w:rFonts w:hint="eastAsia"/>
        </w:rPr>
        <w:t>将浸水或脱毛后的皮用及其或人工除去皮下组织</w:t>
      </w:r>
      <w:r w:rsidR="005A0246">
        <w:rPr>
          <w:rFonts w:hint="eastAsia"/>
        </w:rPr>
        <w:t>。</w:t>
      </w:r>
    </w:p>
    <w:p w14:paraId="29A0C3B2" w14:textId="4C722923" w:rsidR="003C4162" w:rsidRDefault="005A0246">
      <w:pPr>
        <w:pStyle w:val="afffff5"/>
        <w:ind w:firstLine="420"/>
      </w:pPr>
      <w:r>
        <w:rPr>
          <w:rFonts w:hint="eastAsia"/>
        </w:rPr>
        <w:t>[来源：</w:t>
      </w:r>
      <w:r w:rsidR="00111134" w:rsidRPr="00111134">
        <w:t>QB/T 2262-1996,5.2.</w:t>
      </w:r>
      <w:r w:rsidR="00111134">
        <w:t>7</w:t>
      </w:r>
      <w:r>
        <w:rPr>
          <w:rFonts w:hint="eastAsia"/>
        </w:rPr>
        <w:t>]</w:t>
      </w:r>
    </w:p>
    <w:p w14:paraId="17805749" w14:textId="6D5DBB53"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浸灰</w:t>
      </w:r>
      <w:r>
        <w:rPr>
          <w:rFonts w:ascii="黑体" w:eastAsia="黑体" w:hAnsi="黑体" w:hint="eastAsia"/>
        </w:rPr>
        <w:t xml:space="preserve"> </w:t>
      </w:r>
      <w:r w:rsidR="00111134">
        <w:rPr>
          <w:rFonts w:ascii="黑体" w:eastAsia="黑体" w:hAnsi="黑体" w:hint="eastAsia"/>
        </w:rPr>
        <w:t>liming</w:t>
      </w:r>
    </w:p>
    <w:p w14:paraId="31A15A45" w14:textId="772335E4" w:rsidR="003C4162" w:rsidRDefault="00111134">
      <w:pPr>
        <w:pStyle w:val="afffff5"/>
        <w:ind w:firstLine="420"/>
      </w:pPr>
      <w:r>
        <w:rPr>
          <w:rFonts w:hint="eastAsia"/>
        </w:rPr>
        <w:t>将去肉后的皮浸入石灰悬浮液中的工序</w:t>
      </w:r>
      <w:r w:rsidR="005A0246">
        <w:rPr>
          <w:rFonts w:hint="eastAsia"/>
        </w:rPr>
        <w:t>。</w:t>
      </w:r>
    </w:p>
    <w:p w14:paraId="1610DF3D" w14:textId="44EFC292" w:rsidR="003C4162" w:rsidRDefault="005A0246">
      <w:pPr>
        <w:pStyle w:val="afffff5"/>
        <w:ind w:firstLine="420"/>
      </w:pPr>
      <w:r>
        <w:rPr>
          <w:rFonts w:hint="eastAsia"/>
        </w:rPr>
        <w:t>[</w:t>
      </w:r>
      <w:r w:rsidR="00111134">
        <w:rPr>
          <w:rFonts w:hint="eastAsia"/>
        </w:rPr>
        <w:t>来源：</w:t>
      </w:r>
      <w:r w:rsidR="00111134" w:rsidRPr="00111134">
        <w:t>QB/T 2262-1996,5.2.</w:t>
      </w:r>
      <w:r w:rsidR="00111134">
        <w:t>11</w:t>
      </w:r>
      <w:r>
        <w:rPr>
          <w:rFonts w:hint="eastAsia"/>
        </w:rPr>
        <w:t>]</w:t>
      </w:r>
    </w:p>
    <w:p w14:paraId="2050D64B" w14:textId="6860C4D1"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脱灰</w:t>
      </w:r>
      <w:r>
        <w:rPr>
          <w:rFonts w:ascii="黑体" w:eastAsia="黑体" w:hAnsi="黑体" w:hint="eastAsia"/>
        </w:rPr>
        <w:t xml:space="preserve"> </w:t>
      </w:r>
      <w:r w:rsidR="00111134">
        <w:rPr>
          <w:rFonts w:ascii="黑体" w:eastAsia="黑体" w:hAnsi="黑体" w:hint="eastAsia"/>
        </w:rPr>
        <w:t>deliming</w:t>
      </w:r>
    </w:p>
    <w:p w14:paraId="5839B863" w14:textId="3B950164" w:rsidR="003C4162" w:rsidRDefault="00111134">
      <w:pPr>
        <w:pStyle w:val="afffff5"/>
        <w:ind w:firstLine="420"/>
      </w:pPr>
      <w:r>
        <w:rPr>
          <w:rFonts w:hint="eastAsia"/>
        </w:rPr>
        <w:t>除去浸灰工序后留于皮内的石灰及碱性物质，使皮重的酸碱值降低，以便于</w:t>
      </w:r>
      <w:r w:rsidR="0087544D">
        <w:rPr>
          <w:rFonts w:hint="eastAsia"/>
        </w:rPr>
        <w:t>后续</w:t>
      </w:r>
      <w:r>
        <w:rPr>
          <w:rFonts w:hint="eastAsia"/>
        </w:rPr>
        <w:t>工序操作</w:t>
      </w:r>
      <w:r w:rsidR="005A0246">
        <w:rPr>
          <w:rFonts w:hint="eastAsia"/>
        </w:rPr>
        <w:t>。</w:t>
      </w:r>
    </w:p>
    <w:p w14:paraId="39639032" w14:textId="4F0CD445" w:rsidR="003C4162" w:rsidRDefault="005A0246">
      <w:pPr>
        <w:pStyle w:val="afffff5"/>
        <w:ind w:firstLine="420"/>
      </w:pPr>
      <w:r w:rsidRPr="00E2659C">
        <w:rPr>
          <w:rFonts w:hint="eastAsia"/>
        </w:rPr>
        <w:t>[来源：</w:t>
      </w:r>
      <w:r w:rsidR="00111134" w:rsidRPr="00111134">
        <w:t>QB/T 2262-1996,5.2.</w:t>
      </w:r>
      <w:r w:rsidR="00111134">
        <w:t>20</w:t>
      </w:r>
      <w:r w:rsidRPr="00E2659C">
        <w:rPr>
          <w:rFonts w:hint="eastAsia"/>
        </w:rPr>
        <w:t>]</w:t>
      </w:r>
    </w:p>
    <w:p w14:paraId="672C23DF" w14:textId="7D697A96" w:rsidR="00111134" w:rsidRDefault="00111134" w:rsidP="00111134">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Pr="00111134">
        <w:rPr>
          <w:rFonts w:ascii="黑体" w:eastAsia="黑体" w:hAnsi="黑体" w:hint="eastAsia"/>
        </w:rPr>
        <w:t>软化 bating</w:t>
      </w:r>
    </w:p>
    <w:p w14:paraId="3A0F3B42" w14:textId="77777777" w:rsidR="00111134" w:rsidRDefault="00111134" w:rsidP="00111134">
      <w:pPr>
        <w:pStyle w:val="afffff5"/>
        <w:ind w:firstLine="420"/>
      </w:pPr>
      <w:r>
        <w:rPr>
          <w:rFonts w:hint="eastAsia"/>
        </w:rPr>
        <w:t>清除皮垢，消解部分皮蛋白质，使皮纤维轻度分散和疏松的工序，一般用酶制剂处理。</w:t>
      </w:r>
    </w:p>
    <w:p w14:paraId="13582966" w14:textId="75613641" w:rsidR="00111134" w:rsidRPr="00E2659C" w:rsidRDefault="00111134" w:rsidP="00111134">
      <w:pPr>
        <w:pStyle w:val="afffff5"/>
        <w:ind w:firstLine="420"/>
      </w:pPr>
      <w:r>
        <w:rPr>
          <w:rFonts w:hint="eastAsia"/>
        </w:rPr>
        <w:t>[来源：QB/T 2262-1996,5.2.21</w:t>
      </w:r>
      <w:r w:rsidRPr="00E2659C">
        <w:rPr>
          <w:rFonts w:hint="eastAsia"/>
        </w:rPr>
        <w:t>]</w:t>
      </w:r>
    </w:p>
    <w:p w14:paraId="6B04A2CD" w14:textId="3ADE6CC7" w:rsidR="00111134" w:rsidRDefault="00111134" w:rsidP="00111134">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浸酸 pickling</w:t>
      </w:r>
    </w:p>
    <w:p w14:paraId="2BE68F14" w14:textId="68B98B44" w:rsidR="00111134" w:rsidRDefault="00111134" w:rsidP="00111134">
      <w:pPr>
        <w:pStyle w:val="afffff5"/>
        <w:ind w:firstLine="420"/>
      </w:pPr>
      <w:r>
        <w:rPr>
          <w:rFonts w:hint="eastAsia"/>
        </w:rPr>
        <w:t>将裸皮浸入酸和食盐的混合液中处理，使皮适于鞣制的工序。</w:t>
      </w:r>
    </w:p>
    <w:p w14:paraId="5EFD3C3C" w14:textId="4F31AE37" w:rsidR="003C4162" w:rsidRPr="00111134" w:rsidRDefault="00111134" w:rsidP="00111134">
      <w:pPr>
        <w:pStyle w:val="afffff5"/>
        <w:ind w:firstLine="420"/>
      </w:pPr>
      <w:r w:rsidRPr="00E2659C">
        <w:rPr>
          <w:rFonts w:hint="eastAsia"/>
        </w:rPr>
        <w:t>[来源：</w:t>
      </w:r>
      <w:r w:rsidRPr="00111134">
        <w:t>QB/T 2262-1996,5.2.</w:t>
      </w:r>
      <w:r>
        <w:t>22</w:t>
      </w:r>
      <w:r w:rsidRPr="00E2659C">
        <w:rPr>
          <w:rFonts w:hint="eastAsia"/>
        </w:rPr>
        <w:t>]</w:t>
      </w:r>
    </w:p>
    <w:p w14:paraId="33FCBCAA" w14:textId="7A632A71" w:rsidR="003C4162" w:rsidRDefault="00111134">
      <w:pPr>
        <w:pStyle w:val="affd"/>
        <w:spacing w:before="120" w:after="120"/>
      </w:pPr>
      <w:bookmarkStart w:id="60" w:name="_Toc144991948"/>
      <w:r>
        <w:rPr>
          <w:rFonts w:hint="eastAsia"/>
        </w:rPr>
        <w:t>鞣制工段术语</w:t>
      </w:r>
      <w:bookmarkEnd w:id="60"/>
    </w:p>
    <w:p w14:paraId="01DE8AB2" w14:textId="7E5D6B71"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鞣制</w:t>
      </w:r>
      <w:r>
        <w:rPr>
          <w:rFonts w:ascii="黑体" w:eastAsia="黑体" w:hAnsi="黑体" w:hint="eastAsia"/>
        </w:rPr>
        <w:t xml:space="preserve"> </w:t>
      </w:r>
      <w:r w:rsidR="00111134">
        <w:rPr>
          <w:rFonts w:ascii="黑体" w:eastAsia="黑体" w:hAnsi="黑体" w:hint="eastAsia"/>
        </w:rPr>
        <w:t>tanning</w:t>
      </w:r>
    </w:p>
    <w:p w14:paraId="517B8656" w14:textId="17F9FA8F" w:rsidR="003C4162" w:rsidRDefault="00111134">
      <w:pPr>
        <w:pStyle w:val="afffff5"/>
        <w:ind w:firstLine="420"/>
      </w:pPr>
      <w:r>
        <w:rPr>
          <w:rFonts w:hint="eastAsia"/>
        </w:rPr>
        <w:t>皮纤维与鞣剂相结合，性质发生根本改变的过程，即由皮变成革</w:t>
      </w:r>
      <w:r w:rsidR="005A0246">
        <w:rPr>
          <w:rFonts w:hint="eastAsia"/>
        </w:rPr>
        <w:t>。</w:t>
      </w:r>
    </w:p>
    <w:p w14:paraId="0ADD6983" w14:textId="7CFEDFCB" w:rsidR="003C4162" w:rsidRDefault="005A0246">
      <w:pPr>
        <w:pStyle w:val="afffff5"/>
        <w:ind w:firstLine="420"/>
      </w:pPr>
      <w:r>
        <w:rPr>
          <w:rFonts w:hint="eastAsia"/>
        </w:rPr>
        <w:t>[来源：</w:t>
      </w:r>
      <w:r w:rsidR="00111134" w:rsidRPr="00111134">
        <w:t>QB/T 2262-1996,5.</w:t>
      </w:r>
      <w:r w:rsidR="00111134">
        <w:t>3.1</w:t>
      </w:r>
      <w:r>
        <w:rPr>
          <w:rFonts w:hint="eastAsia"/>
        </w:rPr>
        <w:t>]</w:t>
      </w:r>
    </w:p>
    <w:p w14:paraId="6B259004" w14:textId="3CBAA49C"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结合鞣</w:t>
      </w:r>
      <w:r>
        <w:rPr>
          <w:rFonts w:ascii="黑体" w:eastAsia="黑体" w:hAnsi="黑体" w:hint="eastAsia"/>
        </w:rPr>
        <w:t xml:space="preserve"> </w:t>
      </w:r>
      <w:r w:rsidR="00111134">
        <w:rPr>
          <w:rFonts w:ascii="黑体" w:eastAsia="黑体" w:hAnsi="黑体" w:hint="eastAsia"/>
        </w:rPr>
        <w:t>combination</w:t>
      </w:r>
      <w:r w:rsidR="00111134">
        <w:rPr>
          <w:rFonts w:ascii="黑体" w:eastAsia="黑体" w:hAnsi="黑体"/>
        </w:rPr>
        <w:t xml:space="preserve"> </w:t>
      </w:r>
      <w:proofErr w:type="spellStart"/>
      <w:r w:rsidR="00111134">
        <w:rPr>
          <w:rFonts w:ascii="黑体" w:eastAsia="黑体" w:hAnsi="黑体" w:hint="eastAsia"/>
        </w:rPr>
        <w:t>tannnage</w:t>
      </w:r>
      <w:proofErr w:type="spellEnd"/>
    </w:p>
    <w:p w14:paraId="1B12E9F5" w14:textId="14ED7072" w:rsidR="003C4162" w:rsidRDefault="00111134">
      <w:pPr>
        <w:pStyle w:val="afffff5"/>
        <w:ind w:firstLine="420"/>
      </w:pPr>
      <w:r>
        <w:rPr>
          <w:rFonts w:hint="eastAsia"/>
        </w:rPr>
        <w:t>用两种或两种以上的鞣剂配合鞣制的方法</w:t>
      </w:r>
      <w:r w:rsidR="005A0246">
        <w:rPr>
          <w:rFonts w:hint="eastAsia"/>
        </w:rPr>
        <w:t>。</w:t>
      </w:r>
    </w:p>
    <w:p w14:paraId="14E41958" w14:textId="32F0DC6F" w:rsidR="00111134" w:rsidRDefault="00111134" w:rsidP="00111134">
      <w:pPr>
        <w:pStyle w:val="afffff5"/>
        <w:ind w:firstLine="420"/>
      </w:pPr>
      <w:r>
        <w:rPr>
          <w:rFonts w:hint="eastAsia"/>
        </w:rPr>
        <w:t>[来源：</w:t>
      </w:r>
      <w:r w:rsidRPr="00111134">
        <w:t>QB/T 2262-1996,5.</w:t>
      </w:r>
      <w:r>
        <w:t>3.9</w:t>
      </w:r>
      <w:r>
        <w:rPr>
          <w:rFonts w:hint="eastAsia"/>
        </w:rPr>
        <w:t>]</w:t>
      </w:r>
    </w:p>
    <w:p w14:paraId="3FA62343" w14:textId="57A4ABC2"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复鞣</w:t>
      </w:r>
      <w:r>
        <w:rPr>
          <w:rFonts w:ascii="黑体" w:eastAsia="黑体" w:hAnsi="黑体" w:hint="eastAsia"/>
        </w:rPr>
        <w:t xml:space="preserve"> </w:t>
      </w:r>
      <w:proofErr w:type="spellStart"/>
      <w:r w:rsidR="00111134">
        <w:rPr>
          <w:rFonts w:ascii="黑体" w:eastAsia="黑体" w:hAnsi="黑体" w:hint="eastAsia"/>
        </w:rPr>
        <w:t>retanning</w:t>
      </w:r>
      <w:proofErr w:type="spellEnd"/>
    </w:p>
    <w:p w14:paraId="63A39136" w14:textId="0CB80B5C" w:rsidR="003C4162" w:rsidRDefault="00111134">
      <w:pPr>
        <w:pStyle w:val="afffff5"/>
        <w:ind w:firstLine="420"/>
      </w:pPr>
      <w:r>
        <w:rPr>
          <w:rFonts w:hint="eastAsia"/>
        </w:rPr>
        <w:t>为进一步改善革的性质，保证革的质量，在初次鞣制后，对皮革进行的再一次鞣制</w:t>
      </w:r>
      <w:r w:rsidR="005A0246">
        <w:rPr>
          <w:rFonts w:hint="eastAsia"/>
        </w:rPr>
        <w:t>。</w:t>
      </w:r>
    </w:p>
    <w:p w14:paraId="1506B696" w14:textId="6A399237" w:rsidR="003C4162" w:rsidRDefault="005A0246">
      <w:pPr>
        <w:pStyle w:val="afffff5"/>
        <w:ind w:firstLine="420"/>
      </w:pPr>
      <w:r>
        <w:rPr>
          <w:rFonts w:hint="eastAsia"/>
        </w:rPr>
        <w:t>[来源：</w:t>
      </w:r>
      <w:r w:rsidR="00111134" w:rsidRPr="00111134">
        <w:t>QB/T 2262-1996,5.</w:t>
      </w:r>
      <w:r w:rsidR="00111134">
        <w:t>3.19</w:t>
      </w:r>
      <w:r>
        <w:rPr>
          <w:rFonts w:hint="eastAsia"/>
        </w:rPr>
        <w:t>]</w:t>
      </w:r>
    </w:p>
    <w:p w14:paraId="3D975689" w14:textId="54173877"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中和</w:t>
      </w:r>
      <w:r>
        <w:rPr>
          <w:rFonts w:ascii="黑体" w:eastAsia="黑体" w:hAnsi="黑体" w:hint="eastAsia"/>
        </w:rPr>
        <w:t xml:space="preserve"> </w:t>
      </w:r>
      <w:proofErr w:type="spellStart"/>
      <w:r w:rsidR="00111134">
        <w:rPr>
          <w:rFonts w:ascii="黑体" w:eastAsia="黑体" w:hAnsi="黑体" w:hint="eastAsia"/>
        </w:rPr>
        <w:t>neutrallzing</w:t>
      </w:r>
      <w:proofErr w:type="spellEnd"/>
    </w:p>
    <w:p w14:paraId="27859D2E" w14:textId="769C4207" w:rsidR="003C4162" w:rsidRDefault="00111134">
      <w:pPr>
        <w:pStyle w:val="afffff5"/>
        <w:ind w:firstLine="420"/>
      </w:pPr>
      <w:r>
        <w:rPr>
          <w:rFonts w:hint="eastAsia"/>
        </w:rPr>
        <w:t>利用中和剂</w:t>
      </w:r>
      <w:r w:rsidR="00C22DA0">
        <w:rPr>
          <w:rFonts w:hint="eastAsia"/>
        </w:rPr>
        <w:t>除</w:t>
      </w:r>
      <w:r>
        <w:rPr>
          <w:rFonts w:hint="eastAsia"/>
        </w:rPr>
        <w:t>去在制品中的游离酸，进一步巩固铬盐与革结合的工序，或为下一步的染色创造合适的p</w:t>
      </w:r>
      <w:r>
        <w:t>H</w:t>
      </w:r>
      <w:r>
        <w:rPr>
          <w:rFonts w:hint="eastAsia"/>
        </w:rPr>
        <w:t>条件</w:t>
      </w:r>
      <w:r w:rsidR="005A0246">
        <w:rPr>
          <w:rFonts w:hint="eastAsia"/>
        </w:rPr>
        <w:t>。</w:t>
      </w:r>
    </w:p>
    <w:p w14:paraId="1E9A6379" w14:textId="466B78BC" w:rsidR="00111134" w:rsidRPr="00111134" w:rsidRDefault="00111134" w:rsidP="00111134">
      <w:pPr>
        <w:pStyle w:val="afffff5"/>
        <w:ind w:firstLine="420"/>
      </w:pPr>
      <w:r>
        <w:rPr>
          <w:rFonts w:hint="eastAsia"/>
        </w:rPr>
        <w:lastRenderedPageBreak/>
        <w:t>[来源：</w:t>
      </w:r>
      <w:r w:rsidRPr="00111134">
        <w:t>QB/T 2262-1996,5.</w:t>
      </w:r>
      <w:r>
        <w:t>3.20</w:t>
      </w:r>
      <w:r>
        <w:rPr>
          <w:rFonts w:hint="eastAsia"/>
        </w:rPr>
        <w:t>]</w:t>
      </w:r>
    </w:p>
    <w:p w14:paraId="4BEBA42F" w14:textId="57EFB921"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111134">
        <w:rPr>
          <w:rFonts w:ascii="黑体" w:eastAsia="黑体" w:hAnsi="黑体" w:hint="eastAsia"/>
        </w:rPr>
        <w:t>染色</w:t>
      </w:r>
      <w:r>
        <w:rPr>
          <w:rFonts w:ascii="黑体" w:eastAsia="黑体" w:hAnsi="黑体" w:hint="eastAsia"/>
        </w:rPr>
        <w:t xml:space="preserve"> </w:t>
      </w:r>
      <w:r w:rsidR="00111134">
        <w:rPr>
          <w:rFonts w:ascii="黑体" w:eastAsia="黑体" w:hAnsi="黑体" w:hint="eastAsia"/>
        </w:rPr>
        <w:t>dyeing</w:t>
      </w:r>
    </w:p>
    <w:p w14:paraId="2A067AF0" w14:textId="357E6310" w:rsidR="003C4162" w:rsidRDefault="00AC3D44">
      <w:pPr>
        <w:pStyle w:val="afffff5"/>
        <w:ind w:firstLine="420"/>
      </w:pPr>
      <w:r>
        <w:rPr>
          <w:rFonts w:hint="eastAsia"/>
        </w:rPr>
        <w:t>利用染料使皮革上色的工序过程</w:t>
      </w:r>
      <w:r w:rsidR="005A0246">
        <w:rPr>
          <w:rFonts w:hint="eastAsia"/>
        </w:rPr>
        <w:t>。</w:t>
      </w:r>
    </w:p>
    <w:p w14:paraId="0B12A953" w14:textId="7A04B5C5" w:rsidR="00AC3D44" w:rsidRDefault="00AC3D44">
      <w:pPr>
        <w:pStyle w:val="afffff5"/>
        <w:ind w:firstLine="420"/>
      </w:pPr>
      <w:r>
        <w:rPr>
          <w:rFonts w:hint="eastAsia"/>
        </w:rPr>
        <w:t>[来源：</w:t>
      </w:r>
      <w:r w:rsidRPr="00111134">
        <w:t>QB/T 2262-1996,5.</w:t>
      </w:r>
      <w:r>
        <w:t>3.21</w:t>
      </w:r>
      <w:r>
        <w:rPr>
          <w:rFonts w:hint="eastAsia"/>
        </w:rPr>
        <w:t>]</w:t>
      </w:r>
    </w:p>
    <w:p w14:paraId="55A71730" w14:textId="2D1FB110"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AC3D44">
        <w:rPr>
          <w:rFonts w:ascii="黑体" w:eastAsia="黑体" w:hAnsi="黑体" w:hint="eastAsia"/>
        </w:rPr>
        <w:t>加脂</w:t>
      </w:r>
      <w:r>
        <w:rPr>
          <w:rFonts w:ascii="黑体" w:eastAsia="黑体" w:hAnsi="黑体" w:hint="eastAsia"/>
        </w:rPr>
        <w:t xml:space="preserve"> </w:t>
      </w:r>
      <w:proofErr w:type="spellStart"/>
      <w:r w:rsidR="00AC3D44">
        <w:rPr>
          <w:rFonts w:ascii="黑体" w:eastAsia="黑体" w:hAnsi="黑体" w:hint="eastAsia"/>
        </w:rPr>
        <w:t>fatliquoring</w:t>
      </w:r>
      <w:proofErr w:type="spellEnd"/>
    </w:p>
    <w:p w14:paraId="063169A7" w14:textId="606BCF2F" w:rsidR="003C4162" w:rsidRDefault="00AC3D44">
      <w:pPr>
        <w:pStyle w:val="afffff5"/>
        <w:ind w:firstLine="420"/>
      </w:pPr>
      <w:r>
        <w:rPr>
          <w:rFonts w:hint="eastAsia"/>
        </w:rPr>
        <w:t>用加脂剂及乳化剂的混合乳状液（即乳化了的油脂）处理皮革的过程，一般用于轻革</w:t>
      </w:r>
      <w:r w:rsidR="005A0246">
        <w:rPr>
          <w:rFonts w:hint="eastAsia"/>
        </w:rPr>
        <w:t>。</w:t>
      </w:r>
    </w:p>
    <w:p w14:paraId="6022BECA" w14:textId="5135BAC4" w:rsidR="00AC3D44" w:rsidRDefault="00AC3D44" w:rsidP="00AC3D44">
      <w:pPr>
        <w:pStyle w:val="afffff5"/>
        <w:ind w:firstLine="420"/>
      </w:pPr>
      <w:r>
        <w:rPr>
          <w:rFonts w:hint="eastAsia"/>
        </w:rPr>
        <w:t>[来源：</w:t>
      </w:r>
      <w:r w:rsidRPr="00111134">
        <w:t>QB/T 2262-1996,5.</w:t>
      </w:r>
      <w:r>
        <w:t>3.22</w:t>
      </w:r>
      <w:r>
        <w:rPr>
          <w:rFonts w:hint="eastAsia"/>
        </w:rPr>
        <w:t>]</w:t>
      </w:r>
    </w:p>
    <w:p w14:paraId="256F8B87" w14:textId="7E481132" w:rsidR="003C4162" w:rsidRDefault="00AC3D44" w:rsidP="00AC3D44">
      <w:pPr>
        <w:pStyle w:val="affd"/>
        <w:spacing w:before="120" w:after="120"/>
      </w:pPr>
      <w:bookmarkStart w:id="61" w:name="_Toc144991949"/>
      <w:r>
        <w:rPr>
          <w:rFonts w:hint="eastAsia"/>
        </w:rPr>
        <w:t>整饰工段术语</w:t>
      </w:r>
      <w:bookmarkEnd w:id="61"/>
    </w:p>
    <w:p w14:paraId="43487C21" w14:textId="77777777" w:rsidR="003C4162" w:rsidRDefault="003C4162">
      <w:pPr>
        <w:pStyle w:val="afffffffffff5"/>
        <w:ind w:left="420" w:hangingChars="200" w:hanging="420"/>
        <w:rPr>
          <w:rFonts w:ascii="黑体" w:eastAsia="黑体" w:hAnsi="黑体"/>
        </w:rPr>
      </w:pPr>
    </w:p>
    <w:p w14:paraId="4ECEDFC5" w14:textId="7A6B88AB" w:rsidR="003C4162" w:rsidRDefault="00AC3D44">
      <w:pPr>
        <w:pStyle w:val="afffff5"/>
        <w:ind w:firstLine="420"/>
        <w:rPr>
          <w:rFonts w:ascii="黑体" w:eastAsia="黑体" w:hAnsi="黑体"/>
        </w:rPr>
      </w:pPr>
      <w:r>
        <w:rPr>
          <w:rFonts w:ascii="黑体" w:eastAsia="黑体" w:hAnsi="黑体" w:hint="eastAsia"/>
        </w:rPr>
        <w:t>干燥</w:t>
      </w:r>
      <w:r w:rsidR="005A0246">
        <w:rPr>
          <w:rFonts w:ascii="黑体" w:eastAsia="黑体" w:hAnsi="黑体" w:hint="eastAsia"/>
        </w:rPr>
        <w:t xml:space="preserve"> </w:t>
      </w:r>
      <w:r>
        <w:rPr>
          <w:rFonts w:ascii="黑体" w:eastAsia="黑体" w:hAnsi="黑体" w:hint="eastAsia"/>
        </w:rPr>
        <w:t>drying</w:t>
      </w:r>
    </w:p>
    <w:p w14:paraId="716B63FA" w14:textId="6564404F" w:rsidR="003C4162" w:rsidRDefault="00AC3D44">
      <w:pPr>
        <w:pStyle w:val="afffff5"/>
        <w:ind w:firstLine="420"/>
        <w:rPr>
          <w:rFonts w:hAnsi="宋体"/>
        </w:rPr>
      </w:pPr>
      <w:r>
        <w:rPr>
          <w:rFonts w:hAnsi="宋体" w:hint="eastAsia"/>
        </w:rPr>
        <w:t>除去革中多余水分的操作的总称</w:t>
      </w:r>
      <w:r w:rsidR="005A0246">
        <w:rPr>
          <w:rFonts w:hAnsi="宋体" w:hint="eastAsia"/>
        </w:rPr>
        <w:t>。</w:t>
      </w:r>
    </w:p>
    <w:p w14:paraId="73FFE181" w14:textId="4D718E3B" w:rsidR="00AC3D44" w:rsidRPr="00AC3D44" w:rsidRDefault="00AC3D44" w:rsidP="00AC3D44">
      <w:pPr>
        <w:pStyle w:val="afffff5"/>
        <w:ind w:firstLine="420"/>
      </w:pPr>
      <w:r>
        <w:rPr>
          <w:rFonts w:hint="eastAsia"/>
        </w:rPr>
        <w:t>[来源：</w:t>
      </w:r>
      <w:r w:rsidRPr="00111134">
        <w:t>QB/T 2262-1996,5.</w:t>
      </w:r>
      <w:r>
        <w:t>4.1</w:t>
      </w:r>
      <w:r>
        <w:rPr>
          <w:rFonts w:hint="eastAsia"/>
        </w:rPr>
        <w:t>]</w:t>
      </w:r>
    </w:p>
    <w:p w14:paraId="3FE75EBD" w14:textId="0E11EF00" w:rsidR="003C4162" w:rsidRDefault="005A0246">
      <w:pPr>
        <w:pStyle w:val="afffffffffff5"/>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sidR="00AC3D44">
        <w:rPr>
          <w:rFonts w:ascii="黑体" w:eastAsia="黑体" w:hAnsi="黑体" w:hint="eastAsia"/>
        </w:rPr>
        <w:t>振荡拉软 vibration</w:t>
      </w:r>
      <w:r w:rsidR="00AC3D44">
        <w:rPr>
          <w:rFonts w:ascii="黑体" w:eastAsia="黑体" w:hAnsi="黑体"/>
        </w:rPr>
        <w:t xml:space="preserve"> </w:t>
      </w:r>
      <w:r w:rsidR="00AC3D44">
        <w:rPr>
          <w:rFonts w:ascii="黑体" w:eastAsia="黑体" w:hAnsi="黑体" w:hint="eastAsia"/>
        </w:rPr>
        <w:t>staking</w:t>
      </w:r>
    </w:p>
    <w:p w14:paraId="2A2A4850" w14:textId="47E1047F" w:rsidR="003C4162" w:rsidRDefault="00AC3D44">
      <w:pPr>
        <w:pStyle w:val="afffff5"/>
        <w:ind w:firstLine="420"/>
      </w:pPr>
      <w:r>
        <w:rPr>
          <w:rFonts w:hint="eastAsia"/>
        </w:rPr>
        <w:t>用振动的方法使皮革柔软的操作，一般使用振荡拉软机</w:t>
      </w:r>
      <w:r w:rsidR="005A0246">
        <w:rPr>
          <w:rFonts w:hint="eastAsia"/>
        </w:rPr>
        <w:t>。</w:t>
      </w:r>
    </w:p>
    <w:p w14:paraId="2C7DE764" w14:textId="69BF66D6" w:rsidR="00AC3D44" w:rsidRDefault="00AC3D44" w:rsidP="00AC3D44">
      <w:pPr>
        <w:pStyle w:val="afffff5"/>
        <w:ind w:firstLine="420"/>
      </w:pPr>
      <w:r>
        <w:rPr>
          <w:rFonts w:hint="eastAsia"/>
        </w:rPr>
        <w:t>[来源：</w:t>
      </w:r>
      <w:r w:rsidRPr="00111134">
        <w:t>QB/T 2262-1996,5.</w:t>
      </w:r>
      <w:r>
        <w:t>4.4</w:t>
      </w:r>
      <w:r>
        <w:rPr>
          <w:rFonts w:hint="eastAsia"/>
        </w:rPr>
        <w:t>]</w:t>
      </w:r>
    </w:p>
    <w:p w14:paraId="3324DBC3" w14:textId="7C77C169" w:rsidR="003C4162" w:rsidRDefault="005A0246">
      <w:pPr>
        <w:pStyle w:val="afffffffffff5"/>
        <w:rPr>
          <w:rFonts w:ascii="黑体" w:eastAsia="黑体" w:hAnsi="黑体"/>
        </w:rPr>
      </w:pPr>
      <w:r>
        <w:br/>
      </w:r>
      <w:r>
        <w:rPr>
          <w:rFonts w:ascii="黑体" w:eastAsia="黑体" w:hAnsi="黑体" w:hint="eastAsia"/>
        </w:rPr>
        <w:t xml:space="preserve"> </w:t>
      </w:r>
      <w:r>
        <w:rPr>
          <w:rFonts w:ascii="黑体" w:eastAsia="黑体" w:hAnsi="黑体"/>
        </w:rPr>
        <w:t xml:space="preserve">   </w:t>
      </w:r>
      <w:r w:rsidR="00AC3D44">
        <w:rPr>
          <w:rFonts w:ascii="黑体" w:eastAsia="黑体" w:hAnsi="黑体" w:hint="eastAsia"/>
        </w:rPr>
        <w:t>熨光</w:t>
      </w:r>
      <w:r>
        <w:rPr>
          <w:rFonts w:ascii="黑体" w:eastAsia="黑体" w:hAnsi="黑体" w:hint="eastAsia"/>
        </w:rPr>
        <w:t xml:space="preserve"> </w:t>
      </w:r>
      <w:r w:rsidR="00AC3D44">
        <w:rPr>
          <w:rFonts w:ascii="黑体" w:eastAsia="黑体" w:hAnsi="黑体" w:hint="eastAsia"/>
        </w:rPr>
        <w:t>polishing</w:t>
      </w:r>
    </w:p>
    <w:p w14:paraId="10D01B24" w14:textId="3F8429AA" w:rsidR="00AC3D44" w:rsidRDefault="00AC3D44" w:rsidP="00AC3D44">
      <w:pPr>
        <w:pStyle w:val="afffff5"/>
        <w:ind w:firstLine="420"/>
      </w:pPr>
      <w:r>
        <w:rPr>
          <w:rFonts w:hint="eastAsia"/>
        </w:rPr>
        <w:t>皮革在一定的温度、压力作用下，经光面平板或辊筒压熨，使皮革表面光亮的工序。</w:t>
      </w:r>
    </w:p>
    <w:p w14:paraId="786A3C85" w14:textId="3F4B9C77" w:rsidR="003C4162" w:rsidRDefault="005A0246">
      <w:pPr>
        <w:pStyle w:val="afffff5"/>
        <w:ind w:firstLine="420"/>
      </w:pPr>
      <w:bookmarkStart w:id="62" w:name="_Hlk141382998"/>
      <w:r>
        <w:rPr>
          <w:rFonts w:hint="eastAsia"/>
        </w:rPr>
        <w:t>[</w:t>
      </w:r>
      <w:r w:rsidR="00AC3D44">
        <w:rPr>
          <w:rFonts w:hint="eastAsia"/>
        </w:rPr>
        <w:t>来源：</w:t>
      </w:r>
      <w:r w:rsidR="00AC3D44" w:rsidRPr="00111134">
        <w:t>QB/T 2262-1996,5.</w:t>
      </w:r>
      <w:r w:rsidR="00AC3D44">
        <w:t>4.14</w:t>
      </w:r>
      <w:r>
        <w:rPr>
          <w:rFonts w:hint="eastAsia"/>
        </w:rPr>
        <w:t>]</w:t>
      </w:r>
    </w:p>
    <w:bookmarkEnd w:id="62"/>
    <w:p w14:paraId="1EA0BF04" w14:textId="77777777" w:rsidR="003C4162" w:rsidRDefault="003C4162">
      <w:pPr>
        <w:pStyle w:val="afffffffffff5"/>
        <w:rPr>
          <w:rFonts w:ascii="黑体" w:eastAsia="黑体" w:hAnsi="黑体"/>
        </w:rPr>
      </w:pPr>
    </w:p>
    <w:p w14:paraId="17CCCA4E" w14:textId="29AD7349" w:rsidR="003C4162" w:rsidRDefault="00AC3D44">
      <w:pPr>
        <w:pStyle w:val="afffff5"/>
        <w:ind w:firstLine="420"/>
        <w:rPr>
          <w:rFonts w:ascii="黑体" w:eastAsia="黑体" w:hAnsi="黑体"/>
        </w:rPr>
      </w:pPr>
      <w:r>
        <w:rPr>
          <w:rFonts w:ascii="黑体" w:eastAsia="黑体" w:hAnsi="黑体" w:hint="eastAsia"/>
        </w:rPr>
        <w:t>涂饰</w:t>
      </w:r>
      <w:r w:rsidR="005A0246">
        <w:rPr>
          <w:rFonts w:ascii="黑体" w:eastAsia="黑体" w:hAnsi="黑体" w:hint="eastAsia"/>
        </w:rPr>
        <w:t xml:space="preserve"> </w:t>
      </w:r>
      <w:r>
        <w:rPr>
          <w:rFonts w:ascii="黑体" w:eastAsia="黑体" w:hAnsi="黑体" w:hint="eastAsia"/>
        </w:rPr>
        <w:t>finishing</w:t>
      </w:r>
    </w:p>
    <w:p w14:paraId="2679E19D" w14:textId="6FE6F115" w:rsidR="003C4162" w:rsidRDefault="00AC3D44">
      <w:pPr>
        <w:pStyle w:val="afffff5"/>
        <w:ind w:firstLine="420"/>
        <w:rPr>
          <w:rFonts w:hAnsi="宋体"/>
        </w:rPr>
      </w:pPr>
      <w:r>
        <w:rPr>
          <w:rFonts w:hAnsi="宋体" w:hint="eastAsia"/>
        </w:rPr>
        <w:t>用涂饰剂在皮革表面进行掩饰性修饰的统称</w:t>
      </w:r>
      <w:r w:rsidR="005A0246">
        <w:rPr>
          <w:rFonts w:hAnsi="宋体" w:hint="eastAsia"/>
        </w:rPr>
        <w:t>。</w:t>
      </w:r>
    </w:p>
    <w:p w14:paraId="2CD0FE42" w14:textId="51700F58" w:rsidR="003C4162" w:rsidRDefault="005A0246">
      <w:pPr>
        <w:pStyle w:val="afffff5"/>
        <w:ind w:firstLine="420"/>
        <w:rPr>
          <w:rFonts w:hAnsi="宋体"/>
        </w:rPr>
      </w:pPr>
      <w:r>
        <w:rPr>
          <w:rFonts w:hAnsi="宋体" w:hint="eastAsia"/>
        </w:rPr>
        <w:t>[</w:t>
      </w:r>
      <w:r w:rsidR="00AC3D44">
        <w:rPr>
          <w:rFonts w:hint="eastAsia"/>
        </w:rPr>
        <w:t>来源：</w:t>
      </w:r>
      <w:r w:rsidR="00AC3D44" w:rsidRPr="00111134">
        <w:t>QB/T 2262-1996,5.</w:t>
      </w:r>
      <w:r w:rsidR="00AC3D44">
        <w:t>4.17</w:t>
      </w:r>
      <w:r>
        <w:rPr>
          <w:rFonts w:hAnsi="宋体" w:hint="eastAsia"/>
        </w:rPr>
        <w:t>]</w:t>
      </w:r>
    </w:p>
    <w:p w14:paraId="68B6E29F" w14:textId="77777777" w:rsidR="003C4162" w:rsidRDefault="003C4162">
      <w:pPr>
        <w:pStyle w:val="afffffffffff5"/>
        <w:rPr>
          <w:rFonts w:ascii="黑体" w:eastAsia="黑体" w:hAnsi="黑体"/>
        </w:rPr>
      </w:pPr>
    </w:p>
    <w:p w14:paraId="4B20D3E3" w14:textId="6C2A7879" w:rsidR="003C4162" w:rsidRDefault="00AC3D44">
      <w:pPr>
        <w:pStyle w:val="afffff5"/>
        <w:ind w:firstLine="420"/>
        <w:rPr>
          <w:rFonts w:ascii="黑体" w:eastAsia="黑体" w:hAnsi="黑体"/>
        </w:rPr>
      </w:pPr>
      <w:r>
        <w:rPr>
          <w:rFonts w:ascii="黑体" w:eastAsia="黑体" w:hAnsi="黑体" w:hint="eastAsia"/>
        </w:rPr>
        <w:t>压花</w:t>
      </w:r>
      <w:r w:rsidR="005A0246">
        <w:rPr>
          <w:rFonts w:ascii="黑体" w:eastAsia="黑体" w:hAnsi="黑体" w:hint="eastAsia"/>
        </w:rPr>
        <w:t xml:space="preserve"> </w:t>
      </w:r>
      <w:r>
        <w:rPr>
          <w:rFonts w:ascii="黑体" w:eastAsia="黑体" w:hAnsi="黑体" w:hint="eastAsia"/>
        </w:rPr>
        <w:t>embossing</w:t>
      </w:r>
    </w:p>
    <w:p w14:paraId="456D9B68" w14:textId="2BE8D396" w:rsidR="003C4162" w:rsidRDefault="00AC3D44">
      <w:pPr>
        <w:pStyle w:val="afffff5"/>
        <w:ind w:firstLine="420"/>
      </w:pPr>
      <w:r>
        <w:rPr>
          <w:rFonts w:hint="eastAsia"/>
        </w:rPr>
        <w:t>在皮革表面上用工具及模具在一定的温度和压力作用下产生所需花纹的工序</w:t>
      </w:r>
      <w:r w:rsidR="005A0246">
        <w:rPr>
          <w:rFonts w:hint="eastAsia"/>
        </w:rPr>
        <w:t>。</w:t>
      </w:r>
    </w:p>
    <w:p w14:paraId="18EFCCDC" w14:textId="6D6D5B31" w:rsidR="003C4162" w:rsidRDefault="005A0246">
      <w:pPr>
        <w:pStyle w:val="afffff5"/>
        <w:ind w:firstLine="420"/>
      </w:pPr>
      <w:r>
        <w:rPr>
          <w:rFonts w:hint="eastAsia"/>
        </w:rPr>
        <w:t>[来源：</w:t>
      </w:r>
      <w:r w:rsidR="00AC3D44" w:rsidRPr="00111134">
        <w:t>QB/T 2262-1996,5.</w:t>
      </w:r>
      <w:r w:rsidR="00AC3D44">
        <w:t>4.22</w:t>
      </w:r>
      <w:r>
        <w:rPr>
          <w:rFonts w:hint="eastAsia"/>
        </w:rPr>
        <w:t>]</w:t>
      </w:r>
    </w:p>
    <w:p w14:paraId="4292D2DD" w14:textId="77777777" w:rsidR="003C4162" w:rsidRDefault="003C4162">
      <w:pPr>
        <w:pStyle w:val="afffffffffff5"/>
        <w:rPr>
          <w:rFonts w:ascii="黑体" w:eastAsia="黑体" w:hAnsi="黑体"/>
        </w:rPr>
      </w:pPr>
    </w:p>
    <w:p w14:paraId="15B031F1" w14:textId="6C2EC095" w:rsidR="003C4162" w:rsidRDefault="00AC3D44">
      <w:pPr>
        <w:pStyle w:val="afffff5"/>
        <w:ind w:firstLine="420"/>
        <w:rPr>
          <w:rFonts w:ascii="黑体" w:eastAsia="黑体" w:hAnsi="黑体"/>
        </w:rPr>
      </w:pPr>
      <w:r>
        <w:rPr>
          <w:rFonts w:ascii="黑体" w:eastAsia="黑体" w:hAnsi="黑体" w:hint="eastAsia"/>
        </w:rPr>
        <w:t>熨平</w:t>
      </w:r>
      <w:r w:rsidR="005A0246">
        <w:rPr>
          <w:rFonts w:ascii="黑体" w:eastAsia="黑体" w:hAnsi="黑体" w:hint="eastAsia"/>
        </w:rPr>
        <w:t xml:space="preserve"> </w:t>
      </w:r>
      <w:r>
        <w:rPr>
          <w:rFonts w:ascii="黑体" w:eastAsia="黑体" w:hAnsi="黑体" w:hint="eastAsia"/>
        </w:rPr>
        <w:t>ironing</w:t>
      </w:r>
    </w:p>
    <w:p w14:paraId="2378B33C" w14:textId="36841C73" w:rsidR="003C4162" w:rsidRDefault="00AC3D44">
      <w:pPr>
        <w:pStyle w:val="afffff5"/>
        <w:ind w:firstLine="420"/>
      </w:pPr>
      <w:r>
        <w:rPr>
          <w:rFonts w:hint="eastAsia"/>
        </w:rPr>
        <w:t>使皮革在高温下展平的工序</w:t>
      </w:r>
      <w:r w:rsidR="005A0246">
        <w:rPr>
          <w:rFonts w:hint="eastAsia"/>
        </w:rPr>
        <w:t>。</w:t>
      </w:r>
    </w:p>
    <w:p w14:paraId="6880BF9D" w14:textId="6876AE36" w:rsidR="003C4162" w:rsidRDefault="005A0246">
      <w:pPr>
        <w:pStyle w:val="afffff5"/>
        <w:ind w:firstLine="420"/>
      </w:pPr>
      <w:r>
        <w:rPr>
          <w:rFonts w:hint="eastAsia"/>
        </w:rPr>
        <w:t>[来源：</w:t>
      </w:r>
      <w:r w:rsidR="00AC3D44" w:rsidRPr="00111134">
        <w:t>QB/T 2262-1996,5.</w:t>
      </w:r>
      <w:r w:rsidR="00AC3D44">
        <w:t>4.25</w:t>
      </w:r>
      <w:r>
        <w:rPr>
          <w:rFonts w:hint="eastAsia"/>
        </w:rPr>
        <w:t>]</w:t>
      </w:r>
    </w:p>
    <w:p w14:paraId="31CF83E9" w14:textId="77777777" w:rsidR="008B1657" w:rsidRDefault="008B1657">
      <w:pPr>
        <w:pStyle w:val="affd"/>
        <w:spacing w:before="120" w:after="120"/>
      </w:pPr>
      <w:bookmarkStart w:id="63" w:name="_Toc144991950"/>
      <w:bookmarkEnd w:id="63"/>
    </w:p>
    <w:p w14:paraId="42A05C7B" w14:textId="26ABDFFC" w:rsidR="003C4162" w:rsidRDefault="008B1657" w:rsidP="008B1657">
      <w:pPr>
        <w:pStyle w:val="affd"/>
        <w:numPr>
          <w:ilvl w:val="0"/>
          <w:numId w:val="0"/>
        </w:numPr>
        <w:spacing w:before="120" w:after="120"/>
        <w:ind w:firstLineChars="200" w:firstLine="420"/>
      </w:pPr>
      <w:bookmarkStart w:id="64" w:name="_Toc144991951"/>
      <w:r>
        <w:rPr>
          <w:rFonts w:hint="eastAsia"/>
        </w:rPr>
        <w:t>系统边界 system</w:t>
      </w:r>
      <w:r>
        <w:t xml:space="preserve"> </w:t>
      </w:r>
      <w:r>
        <w:rPr>
          <w:rFonts w:hint="eastAsia"/>
        </w:rPr>
        <w:t>boundary</w:t>
      </w:r>
      <w:bookmarkEnd w:id="64"/>
    </w:p>
    <w:p w14:paraId="76BE0469" w14:textId="723C2CC7" w:rsidR="008B1657" w:rsidRDefault="004379E6" w:rsidP="008B1657">
      <w:pPr>
        <w:pStyle w:val="afffff5"/>
        <w:ind w:firstLine="420"/>
      </w:pPr>
      <w:r>
        <w:rPr>
          <w:rFonts w:ascii="Times New Roman" w:hint="eastAsia"/>
        </w:rPr>
        <w:t>通过一组准则确定哪些单元过程属于产品系统的一部分，</w:t>
      </w:r>
      <w:r w:rsidR="008B1657" w:rsidRPr="00F551CE">
        <w:rPr>
          <w:rFonts w:ascii="Times New Roman"/>
        </w:rPr>
        <w:t>原则上应包括产品全生命周期的每个阶段，包括原材料获取、制造、分销、使用、回收</w:t>
      </w:r>
      <w:r w:rsidR="008B1657" w:rsidRPr="00F551CE">
        <w:rPr>
          <w:rFonts w:ascii="Times New Roman"/>
        </w:rPr>
        <w:t>/</w:t>
      </w:r>
      <w:r w:rsidR="008B1657" w:rsidRPr="00F551CE">
        <w:rPr>
          <w:rFonts w:ascii="Times New Roman"/>
        </w:rPr>
        <w:t>处置。因皮革产品一般会进入家具、</w:t>
      </w:r>
      <w:r w:rsidR="008B1657" w:rsidRPr="00557E5F">
        <w:rPr>
          <w:rFonts w:ascii="Times New Roman"/>
        </w:rPr>
        <w:t>制鞋、服装、汽车、箱包等行业被制作成多种产品（可预见的多种产品的分解规则，如片皮后二层皮）而</w:t>
      </w:r>
      <w:r w:rsidR="008B1657" w:rsidRPr="00F551CE">
        <w:rPr>
          <w:rFonts w:ascii="Times New Roman"/>
        </w:rPr>
        <w:t>不会直接作为最终产品直接使用，皮革产业可以</w:t>
      </w:r>
      <w:r w:rsidR="008B1657" w:rsidRPr="00557E5F">
        <w:rPr>
          <w:rFonts w:ascii="Times New Roman"/>
        </w:rPr>
        <w:t>看作是</w:t>
      </w:r>
      <w:r w:rsidR="008B1657" w:rsidRPr="00F551CE">
        <w:rPr>
          <w:rFonts w:ascii="Times New Roman"/>
        </w:rPr>
        <w:t>这些行业的上游厂家，所以产品使用和回收</w:t>
      </w:r>
      <w:r w:rsidR="008B1657" w:rsidRPr="00F551CE">
        <w:rPr>
          <w:rFonts w:ascii="Times New Roman"/>
        </w:rPr>
        <w:t>/</w:t>
      </w:r>
      <w:r w:rsidR="008B1657" w:rsidRPr="00F551CE">
        <w:rPr>
          <w:rFonts w:ascii="Times New Roman"/>
        </w:rPr>
        <w:t>处置单元过程可以不包含在系统边界内</w:t>
      </w:r>
      <w:r w:rsidR="008B1657">
        <w:rPr>
          <w:rFonts w:hint="eastAsia"/>
        </w:rPr>
        <w:t>。</w:t>
      </w:r>
    </w:p>
    <w:p w14:paraId="47ECF03E" w14:textId="37B39114" w:rsidR="004379E6" w:rsidRPr="004379E6" w:rsidRDefault="004379E6" w:rsidP="004379E6">
      <w:pPr>
        <w:pStyle w:val="afff2"/>
        <w:numPr>
          <w:ilvl w:val="0"/>
          <w:numId w:val="0"/>
        </w:numPr>
        <w:ind w:left="737" w:hanging="374"/>
        <w:rPr>
          <w:sz w:val="21"/>
          <w:szCs w:val="21"/>
        </w:rPr>
      </w:pPr>
      <w:r w:rsidRPr="00E2659C">
        <w:rPr>
          <w:rFonts w:hint="eastAsia"/>
          <w:sz w:val="21"/>
          <w:szCs w:val="21"/>
        </w:rPr>
        <w:t>[来源：GB/T 24040—2008</w:t>
      </w:r>
      <w:r>
        <w:rPr>
          <w:rFonts w:hint="eastAsia"/>
          <w:sz w:val="21"/>
          <w:szCs w:val="21"/>
        </w:rPr>
        <w:t>，</w:t>
      </w:r>
      <w:r w:rsidRPr="00E2659C">
        <w:rPr>
          <w:rFonts w:hint="eastAsia"/>
          <w:sz w:val="21"/>
          <w:szCs w:val="21"/>
        </w:rPr>
        <w:t>3.15</w:t>
      </w:r>
      <w:r>
        <w:rPr>
          <w:rFonts w:hint="eastAsia"/>
          <w:sz w:val="21"/>
          <w:szCs w:val="21"/>
        </w:rPr>
        <w:t>，有修改</w:t>
      </w:r>
      <w:r w:rsidRPr="00E2659C">
        <w:rPr>
          <w:rFonts w:hint="eastAsia"/>
          <w:sz w:val="21"/>
          <w:szCs w:val="21"/>
        </w:rPr>
        <w:t>]</w:t>
      </w:r>
    </w:p>
    <w:p w14:paraId="1D08BCB1" w14:textId="0B4174F2" w:rsidR="003C4162" w:rsidRDefault="005A0246" w:rsidP="008B1657">
      <w:pPr>
        <w:pStyle w:val="affd"/>
        <w:spacing w:before="120" w:after="120"/>
      </w:pPr>
      <w:r>
        <w:br/>
      </w:r>
      <w:r>
        <w:rPr>
          <w:rFonts w:hint="eastAsia"/>
        </w:rPr>
        <w:t xml:space="preserve"> </w:t>
      </w:r>
      <w:r>
        <w:t xml:space="preserve">   </w:t>
      </w:r>
      <w:bookmarkStart w:id="65" w:name="_Toc144991952"/>
      <w:r w:rsidR="008B1657">
        <w:rPr>
          <w:rFonts w:hint="eastAsia"/>
        </w:rPr>
        <w:t>温室气体排放</w:t>
      </w:r>
      <w:r>
        <w:rPr>
          <w:rFonts w:hint="eastAsia"/>
        </w:rPr>
        <w:t xml:space="preserve"> </w:t>
      </w:r>
      <w:r w:rsidR="008B1657">
        <w:rPr>
          <w:rFonts w:hint="eastAsia"/>
        </w:rPr>
        <w:t>greenhouse</w:t>
      </w:r>
      <w:r w:rsidR="008B1657">
        <w:t xml:space="preserve"> </w:t>
      </w:r>
      <w:r w:rsidR="008B1657">
        <w:rPr>
          <w:rFonts w:hint="eastAsia"/>
        </w:rPr>
        <w:t>gas</w:t>
      </w:r>
      <w:r w:rsidR="008B1657">
        <w:t xml:space="preserve"> </w:t>
      </w:r>
      <w:r w:rsidR="008B1657">
        <w:rPr>
          <w:rFonts w:hint="eastAsia"/>
        </w:rPr>
        <w:t>removal</w:t>
      </w:r>
      <w:bookmarkEnd w:id="65"/>
    </w:p>
    <w:p w14:paraId="733B9C41" w14:textId="5D7A06C0" w:rsidR="003C4162" w:rsidRDefault="008B1657">
      <w:pPr>
        <w:pStyle w:val="afffff5"/>
        <w:ind w:firstLine="420"/>
      </w:pPr>
      <w:r>
        <w:rPr>
          <w:rFonts w:hint="eastAsia"/>
        </w:rPr>
        <w:t>在特定时段内释放到大气中的温室气体总量（以质量单位计算）</w:t>
      </w:r>
      <w:r w:rsidR="005A0246">
        <w:rPr>
          <w:rFonts w:hint="eastAsia"/>
        </w:rPr>
        <w:t>。</w:t>
      </w:r>
    </w:p>
    <w:p w14:paraId="290D83EE" w14:textId="72B83029" w:rsidR="0089045D" w:rsidRPr="0089045D" w:rsidRDefault="0089045D" w:rsidP="0089045D">
      <w:pPr>
        <w:pStyle w:val="afff2"/>
      </w:pPr>
      <w:r>
        <w:rPr>
          <w:rFonts w:hint="eastAsia"/>
        </w:rPr>
        <w:t>除本文件界定的温室气体术语外，其他相关术语详见附录A。</w:t>
      </w:r>
    </w:p>
    <w:p w14:paraId="474ECC0F" w14:textId="160832DC" w:rsidR="008B1657" w:rsidRDefault="008B1657">
      <w:pPr>
        <w:pStyle w:val="afffff5"/>
        <w:ind w:firstLine="420"/>
      </w:pPr>
      <w:r>
        <w:rPr>
          <w:rFonts w:hint="eastAsia"/>
        </w:rPr>
        <w:lastRenderedPageBreak/>
        <w:t>[来源：</w:t>
      </w:r>
      <w:r>
        <w:t>GB/T 32150</w:t>
      </w:r>
      <w:r>
        <w:t>—</w:t>
      </w:r>
      <w:r>
        <w:t>2015</w:t>
      </w:r>
      <w:r>
        <w:rPr>
          <w:rFonts w:hint="eastAsia"/>
        </w:rPr>
        <w:t>，</w:t>
      </w:r>
      <w:r>
        <w:t>3.6</w:t>
      </w:r>
      <w:r>
        <w:rPr>
          <w:rFonts w:hint="eastAsia"/>
        </w:rPr>
        <w:t>，有修改</w:t>
      </w:r>
      <w:r>
        <w:t>]</w:t>
      </w:r>
    </w:p>
    <w:p w14:paraId="50E64E2B" w14:textId="78D5CB69" w:rsidR="003C4162" w:rsidRDefault="005A0246" w:rsidP="00532168">
      <w:pPr>
        <w:pStyle w:val="affd"/>
        <w:spacing w:before="120" w:after="120"/>
      </w:pPr>
      <w:r>
        <w:br/>
      </w:r>
      <w:r>
        <w:rPr>
          <w:rFonts w:hint="eastAsia"/>
        </w:rPr>
        <w:t xml:space="preserve"> </w:t>
      </w:r>
      <w:r>
        <w:t xml:space="preserve">   </w:t>
      </w:r>
      <w:bookmarkStart w:id="66" w:name="_Toc144991953"/>
      <w:r w:rsidR="00532168">
        <w:rPr>
          <w:rFonts w:hint="eastAsia"/>
        </w:rPr>
        <w:t>碳排放</w:t>
      </w:r>
      <w:r>
        <w:rPr>
          <w:rFonts w:hint="eastAsia"/>
        </w:rPr>
        <w:t xml:space="preserve"> </w:t>
      </w:r>
      <w:r w:rsidR="00532168">
        <w:rPr>
          <w:rFonts w:hint="eastAsia"/>
        </w:rPr>
        <w:t>carbon emission</w:t>
      </w:r>
      <w:bookmarkEnd w:id="66"/>
    </w:p>
    <w:p w14:paraId="10E223C9" w14:textId="5623F864" w:rsidR="00532168" w:rsidRDefault="00532168" w:rsidP="00532168">
      <w:pPr>
        <w:pStyle w:val="afffff5"/>
        <w:ind w:firstLine="420"/>
      </w:pPr>
      <w:r w:rsidRPr="00A638FF">
        <w:rPr>
          <w:rFonts w:hint="eastAsia"/>
        </w:rPr>
        <w:t>指皮革生产过程中</w:t>
      </w:r>
      <w:r w:rsidR="00CF3452" w:rsidRPr="00A638FF">
        <w:rPr>
          <w:rFonts w:hint="eastAsia"/>
        </w:rPr>
        <w:t>为</w:t>
      </w:r>
      <w:r w:rsidR="00902AAD" w:rsidRPr="00A638FF">
        <w:rPr>
          <w:rFonts w:hint="eastAsia"/>
        </w:rPr>
        <w:t>设备</w:t>
      </w:r>
      <w:r w:rsidR="00CF3452" w:rsidRPr="00A638FF">
        <w:rPr>
          <w:rFonts w:hint="eastAsia"/>
        </w:rPr>
        <w:t>提供</w:t>
      </w:r>
      <w:r w:rsidR="00BD0451" w:rsidRPr="00A638FF">
        <w:rPr>
          <w:rFonts w:hint="eastAsia"/>
        </w:rPr>
        <w:t>动力和</w:t>
      </w:r>
      <w:r w:rsidR="00902AAD" w:rsidRPr="00A638FF">
        <w:rPr>
          <w:rFonts w:hint="eastAsia"/>
        </w:rPr>
        <w:t>所需</w:t>
      </w:r>
      <w:r w:rsidR="00BD0451" w:rsidRPr="00A638FF">
        <w:rPr>
          <w:rFonts w:hint="eastAsia"/>
        </w:rPr>
        <w:t>蒸汽</w:t>
      </w:r>
      <w:r w:rsidR="00CF3452" w:rsidRPr="00A638FF">
        <w:rPr>
          <w:rFonts w:hint="eastAsia"/>
        </w:rPr>
        <w:t>消耗的</w:t>
      </w:r>
      <w:r w:rsidRPr="00A638FF">
        <w:rPr>
          <w:rFonts w:hint="eastAsia"/>
        </w:rPr>
        <w:t>煤炭、天然气、石油等化石能源产生的温室气体向大气的排放，以及因使用外购的电力和热力等所导致的间接温室气体向大气的排放。</w:t>
      </w:r>
    </w:p>
    <w:p w14:paraId="2E519878" w14:textId="7F625EA7" w:rsidR="003C4162" w:rsidRPr="00E2659C" w:rsidRDefault="00532168" w:rsidP="00532168">
      <w:pPr>
        <w:pStyle w:val="afffff5"/>
        <w:ind w:firstLine="420"/>
      </w:pPr>
      <w:r>
        <w:rPr>
          <w:rFonts w:hint="eastAsia"/>
        </w:rPr>
        <w:t>[来源：IPCC 2008，附件1：术语表，有修改]</w:t>
      </w:r>
    </w:p>
    <w:p w14:paraId="0B530D10" w14:textId="1D4AC4C3" w:rsidR="003C4162" w:rsidRPr="00E2659C" w:rsidRDefault="005A0246" w:rsidP="00532168">
      <w:pPr>
        <w:pStyle w:val="affd"/>
        <w:spacing w:before="120" w:after="120"/>
      </w:pPr>
      <w:r w:rsidRPr="00E2659C">
        <w:br/>
      </w:r>
      <w:r w:rsidRPr="00E2659C">
        <w:rPr>
          <w:rFonts w:hint="eastAsia"/>
        </w:rPr>
        <w:t xml:space="preserve"> </w:t>
      </w:r>
      <w:r w:rsidRPr="00E2659C">
        <w:t xml:space="preserve">   </w:t>
      </w:r>
      <w:bookmarkStart w:id="67" w:name="_Toc144991954"/>
      <w:r w:rsidRPr="00E2659C">
        <w:rPr>
          <w:rFonts w:hint="eastAsia"/>
        </w:rPr>
        <w:t>碳</w:t>
      </w:r>
      <w:r w:rsidR="00532168">
        <w:rPr>
          <w:rFonts w:hint="eastAsia"/>
        </w:rPr>
        <w:t>中和</w:t>
      </w:r>
      <w:r w:rsidRPr="00E2659C">
        <w:rPr>
          <w:rFonts w:hint="eastAsia"/>
        </w:rPr>
        <w:t xml:space="preserve"> </w:t>
      </w:r>
      <w:r w:rsidR="00532168">
        <w:rPr>
          <w:rFonts w:hint="eastAsia"/>
        </w:rPr>
        <w:t>carbon neutral</w:t>
      </w:r>
      <w:bookmarkEnd w:id="67"/>
    </w:p>
    <w:p w14:paraId="0C28CDA5" w14:textId="6380C501" w:rsidR="003C4162" w:rsidRPr="00E2659C" w:rsidRDefault="00532168">
      <w:pPr>
        <w:pStyle w:val="afffff5"/>
        <w:ind w:firstLine="420"/>
      </w:pPr>
      <w:r w:rsidRPr="00532168">
        <w:rPr>
          <w:rFonts w:hint="eastAsia"/>
        </w:rPr>
        <w:t>通过计算</w:t>
      </w:r>
      <w:r>
        <w:rPr>
          <w:rFonts w:hint="eastAsia"/>
        </w:rPr>
        <w:t>皮革生产过程</w:t>
      </w:r>
      <w:r w:rsidRPr="00532168">
        <w:rPr>
          <w:rFonts w:hint="eastAsia"/>
        </w:rPr>
        <w:t>导致的二氧化碳排放总量，</w:t>
      </w:r>
      <w:r>
        <w:rPr>
          <w:rFonts w:hint="eastAsia"/>
        </w:rPr>
        <w:t>以</w:t>
      </w:r>
      <w:r w:rsidRPr="00532168">
        <w:rPr>
          <w:rFonts w:hint="eastAsia"/>
        </w:rPr>
        <w:t>造林、森林经营等碳汇项目产生的碳汇量（减排量）抵消相应的排放量，实现碳排放与碳清除相互抵消达到中和</w:t>
      </w:r>
      <w:r w:rsidR="005A0246" w:rsidRPr="00E2659C">
        <w:rPr>
          <w:rFonts w:hint="eastAsia"/>
        </w:rPr>
        <w:t>。</w:t>
      </w:r>
    </w:p>
    <w:p w14:paraId="75C5BA79" w14:textId="0801F32A" w:rsidR="003C4162" w:rsidRPr="00E2659C" w:rsidRDefault="005A0246" w:rsidP="00532168">
      <w:pPr>
        <w:pStyle w:val="affd"/>
        <w:spacing w:before="120" w:after="120"/>
      </w:pPr>
      <w:r w:rsidRPr="00E2659C">
        <w:br/>
      </w:r>
      <w:r w:rsidRPr="00E2659C">
        <w:rPr>
          <w:rFonts w:hint="eastAsia"/>
        </w:rPr>
        <w:t xml:space="preserve"> </w:t>
      </w:r>
      <w:r w:rsidRPr="00E2659C">
        <w:t xml:space="preserve">   </w:t>
      </w:r>
      <w:bookmarkStart w:id="68" w:name="_Toc144991955"/>
      <w:r w:rsidR="00532168">
        <w:rPr>
          <w:rFonts w:hint="eastAsia"/>
        </w:rPr>
        <w:t>产品碳足迹</w:t>
      </w:r>
      <w:r w:rsidRPr="00E2659C">
        <w:rPr>
          <w:rFonts w:hint="eastAsia"/>
        </w:rPr>
        <w:t xml:space="preserve"> </w:t>
      </w:r>
      <w:r w:rsidR="00532168">
        <w:t xml:space="preserve">carbon </w:t>
      </w:r>
      <w:r w:rsidR="00532168">
        <w:rPr>
          <w:rFonts w:hint="eastAsia"/>
        </w:rPr>
        <w:t>footprint</w:t>
      </w:r>
      <w:r w:rsidR="00532168">
        <w:t xml:space="preserve"> </w:t>
      </w:r>
      <w:r w:rsidR="00532168">
        <w:rPr>
          <w:rFonts w:hint="eastAsia"/>
        </w:rPr>
        <w:t>of</w:t>
      </w:r>
      <w:r w:rsidR="00532168">
        <w:t xml:space="preserve"> </w:t>
      </w:r>
      <w:r w:rsidR="00532168">
        <w:rPr>
          <w:rFonts w:hint="eastAsia"/>
        </w:rPr>
        <w:t>a</w:t>
      </w:r>
      <w:r w:rsidR="00532168">
        <w:t xml:space="preserve"> </w:t>
      </w:r>
      <w:r w:rsidR="00532168">
        <w:rPr>
          <w:rFonts w:hint="eastAsia"/>
        </w:rPr>
        <w:t>product，C</w:t>
      </w:r>
      <w:r w:rsidR="00532168">
        <w:t>FP</w:t>
      </w:r>
      <w:bookmarkEnd w:id="68"/>
    </w:p>
    <w:p w14:paraId="491CC763" w14:textId="7D1CDA94" w:rsidR="003C4162" w:rsidRDefault="00532168">
      <w:pPr>
        <w:pStyle w:val="afffff5"/>
        <w:ind w:firstLine="420"/>
      </w:pPr>
      <w:r>
        <w:rPr>
          <w:rFonts w:hint="eastAsia"/>
        </w:rPr>
        <w:t>使用气候变化这一单一影响类别评估</w:t>
      </w:r>
      <w:r w:rsidR="00BD0451">
        <w:rPr>
          <w:rFonts w:hint="eastAsia"/>
        </w:rPr>
        <w:t>从原料皮获取到</w:t>
      </w:r>
      <w:r w:rsidR="00C74869">
        <w:rPr>
          <w:rFonts w:hint="eastAsia"/>
        </w:rPr>
        <w:t>皮革制成品</w:t>
      </w:r>
      <w:r w:rsidR="00BD0451">
        <w:rPr>
          <w:rFonts w:hint="eastAsia"/>
        </w:rPr>
        <w:t>回收处理所有生命周期阶段</w:t>
      </w:r>
      <w:r>
        <w:rPr>
          <w:rFonts w:hint="eastAsia"/>
        </w:rPr>
        <w:t>的温室气体排放和清除之和，以二氧化碳当量表示</w:t>
      </w:r>
      <w:r w:rsidR="005A0246" w:rsidRPr="00E2659C">
        <w:rPr>
          <w:rFonts w:hint="eastAsia"/>
        </w:rPr>
        <w:t>。</w:t>
      </w:r>
    </w:p>
    <w:p w14:paraId="1AC62F16" w14:textId="75C35475" w:rsidR="0089045D" w:rsidRPr="0089045D" w:rsidRDefault="0089045D" w:rsidP="0089045D">
      <w:pPr>
        <w:pStyle w:val="afff2"/>
      </w:pPr>
      <w:r>
        <w:rPr>
          <w:rFonts w:hint="eastAsia"/>
        </w:rPr>
        <w:t>除本文件界定的碳足迹术语外，其他相关术语详见附录</w:t>
      </w:r>
      <w:r>
        <w:t>B</w:t>
      </w:r>
      <w:r>
        <w:rPr>
          <w:rFonts w:hint="eastAsia"/>
        </w:rPr>
        <w:t>。</w:t>
      </w:r>
    </w:p>
    <w:p w14:paraId="31A8CC23" w14:textId="1B7255F3" w:rsidR="003C4162" w:rsidRPr="00E2659C" w:rsidRDefault="005A0246">
      <w:pPr>
        <w:pStyle w:val="afffff5"/>
        <w:ind w:firstLine="420"/>
      </w:pPr>
      <w:r w:rsidRPr="00E2659C">
        <w:rPr>
          <w:rFonts w:hint="eastAsia"/>
        </w:rPr>
        <w:t>[来源：</w:t>
      </w:r>
      <w:r w:rsidR="00532168">
        <w:rPr>
          <w:rFonts w:hint="eastAsia"/>
        </w:rPr>
        <w:t>ISO 14067:2018，3.1.</w:t>
      </w:r>
      <w:r w:rsidR="00532168">
        <w:t>1</w:t>
      </w:r>
      <w:r w:rsidR="00532168">
        <w:rPr>
          <w:rFonts w:hint="eastAsia"/>
        </w:rPr>
        <w:t>.</w:t>
      </w:r>
      <w:r w:rsidR="00532168">
        <w:t>1</w:t>
      </w:r>
      <w:r w:rsidR="00C74869">
        <w:rPr>
          <w:rFonts w:hint="eastAsia"/>
        </w:rPr>
        <w:t>，有修改</w:t>
      </w:r>
      <w:r w:rsidRPr="00E2659C">
        <w:rPr>
          <w:rFonts w:hint="eastAsia"/>
        </w:rPr>
        <w:t>]</w:t>
      </w:r>
    </w:p>
    <w:p w14:paraId="33AC1DC7" w14:textId="77777777" w:rsidR="003C4162" w:rsidRPr="00E2659C" w:rsidRDefault="003C4162" w:rsidP="00532168">
      <w:pPr>
        <w:pStyle w:val="affd"/>
        <w:spacing w:before="120" w:after="120"/>
      </w:pPr>
      <w:bookmarkStart w:id="69" w:name="_Toc144991956"/>
      <w:bookmarkEnd w:id="69"/>
    </w:p>
    <w:p w14:paraId="6CFF2492" w14:textId="41E19A15" w:rsidR="003C4162" w:rsidRPr="00E2659C" w:rsidRDefault="00532168">
      <w:pPr>
        <w:pStyle w:val="afffff5"/>
        <w:ind w:firstLine="420"/>
        <w:rPr>
          <w:rFonts w:ascii="黑体" w:eastAsia="黑体" w:hAnsi="黑体"/>
        </w:rPr>
      </w:pPr>
      <w:r>
        <w:rPr>
          <w:rFonts w:ascii="黑体" w:eastAsia="黑体" w:hAnsi="黑体" w:hint="eastAsia"/>
        </w:rPr>
        <w:t>产品部分碳足迹</w:t>
      </w:r>
      <w:r w:rsidR="005A0246" w:rsidRPr="00E2659C">
        <w:rPr>
          <w:rFonts w:ascii="黑体" w:eastAsia="黑体" w:hAnsi="黑体" w:hint="eastAsia"/>
        </w:rPr>
        <w:t xml:space="preserve"> </w:t>
      </w:r>
      <w:r>
        <w:rPr>
          <w:rFonts w:ascii="黑体" w:eastAsia="黑体" w:hAnsi="黑体" w:hint="eastAsia"/>
        </w:rPr>
        <w:t xml:space="preserve">partial carbon footprint of a </w:t>
      </w:r>
      <w:proofErr w:type="spellStart"/>
      <w:r>
        <w:rPr>
          <w:rFonts w:ascii="黑体" w:eastAsia="黑体" w:hAnsi="黑体" w:hint="eastAsia"/>
        </w:rPr>
        <w:t>product,partial</w:t>
      </w:r>
      <w:proofErr w:type="spellEnd"/>
      <w:r>
        <w:rPr>
          <w:rFonts w:ascii="黑体" w:eastAsia="黑体" w:hAnsi="黑体" w:hint="eastAsia"/>
        </w:rPr>
        <w:t xml:space="preserve"> CFP</w:t>
      </w:r>
    </w:p>
    <w:p w14:paraId="132AE79C" w14:textId="05F6E799" w:rsidR="003C4162" w:rsidRPr="00E2659C" w:rsidRDefault="00343BCA">
      <w:pPr>
        <w:pStyle w:val="afffff5"/>
        <w:ind w:firstLine="420"/>
      </w:pPr>
      <w:r w:rsidRPr="00A638FF">
        <w:rPr>
          <w:rFonts w:hint="eastAsia"/>
        </w:rPr>
        <w:t>从原料皮获取到皮革制成品回收处理所有生命周期阶段</w:t>
      </w:r>
      <w:r w:rsidR="00532168" w:rsidRPr="00A638FF">
        <w:rPr>
          <w:rFonts w:hint="eastAsia"/>
        </w:rPr>
        <w:t>选</w:t>
      </w:r>
      <w:r w:rsidR="00532168">
        <w:rPr>
          <w:rFonts w:hint="eastAsia"/>
        </w:rPr>
        <w:t>定的一个或多个阶段或过程的温室气体排放和清除之和，以二氧化碳当量表示</w:t>
      </w:r>
      <w:r w:rsidR="005A0246" w:rsidRPr="00E2659C">
        <w:rPr>
          <w:rFonts w:hint="eastAsia"/>
        </w:rPr>
        <w:t>。</w:t>
      </w:r>
    </w:p>
    <w:p w14:paraId="7003F4CE" w14:textId="4DFB510C" w:rsidR="003C4162" w:rsidRPr="00E2659C" w:rsidRDefault="005A0246">
      <w:pPr>
        <w:pStyle w:val="afffff5"/>
        <w:ind w:firstLine="420"/>
      </w:pPr>
      <w:r w:rsidRPr="00E2659C">
        <w:rPr>
          <w:rFonts w:hint="eastAsia"/>
        </w:rPr>
        <w:t>[来源：</w:t>
      </w:r>
      <w:r w:rsidR="00532168">
        <w:rPr>
          <w:rFonts w:hAnsi="宋体" w:hint="eastAsia"/>
        </w:rPr>
        <w:t>ISO 14067:2018，3.1.1.</w:t>
      </w:r>
      <w:r w:rsidR="00532168">
        <w:rPr>
          <w:rFonts w:hAnsi="宋体"/>
        </w:rPr>
        <w:t>2</w:t>
      </w:r>
      <w:r w:rsidR="00C74869">
        <w:rPr>
          <w:rFonts w:hAnsi="宋体" w:hint="eastAsia"/>
        </w:rPr>
        <w:t>，有修改</w:t>
      </w:r>
      <w:r w:rsidRPr="00E2659C">
        <w:rPr>
          <w:rFonts w:hint="eastAsia"/>
        </w:rPr>
        <w:t>]</w:t>
      </w:r>
    </w:p>
    <w:p w14:paraId="62D37852" w14:textId="77777777" w:rsidR="003C4162" w:rsidRPr="00E2659C" w:rsidRDefault="003C4162" w:rsidP="00532168">
      <w:pPr>
        <w:pStyle w:val="affd"/>
        <w:spacing w:before="120" w:after="120"/>
      </w:pPr>
      <w:bookmarkStart w:id="70" w:name="_Toc144991957"/>
      <w:bookmarkEnd w:id="70"/>
    </w:p>
    <w:p w14:paraId="65BBDACC" w14:textId="1F09D0D5" w:rsidR="003C4162" w:rsidRPr="00E2659C" w:rsidRDefault="00532168">
      <w:pPr>
        <w:pStyle w:val="afffff5"/>
        <w:ind w:firstLine="420"/>
        <w:rPr>
          <w:rFonts w:ascii="黑体" w:eastAsia="黑体" w:hAnsi="黑体"/>
        </w:rPr>
      </w:pPr>
      <w:r>
        <w:rPr>
          <w:rFonts w:ascii="黑体" w:eastAsia="黑体" w:hAnsi="黑体" w:hint="eastAsia"/>
        </w:rPr>
        <w:t>产品系统方法的碳足迹 carbon footprint of a product systematic approach</w:t>
      </w:r>
    </w:p>
    <w:p w14:paraId="72C5AB5C" w14:textId="0A184093" w:rsidR="003C4162" w:rsidRPr="00E2659C" w:rsidRDefault="00532168">
      <w:pPr>
        <w:pStyle w:val="afffff5"/>
        <w:ind w:firstLine="420"/>
      </w:pPr>
      <w:r>
        <w:rPr>
          <w:rFonts w:hint="eastAsia"/>
        </w:rPr>
        <w:t>一套便于量化同一组织的两种或多种产品的CFP的程序</w:t>
      </w:r>
      <w:r w:rsidR="005A0246" w:rsidRPr="00E2659C">
        <w:rPr>
          <w:rFonts w:hint="eastAsia"/>
        </w:rPr>
        <w:t>。</w:t>
      </w:r>
    </w:p>
    <w:p w14:paraId="244BCDCD" w14:textId="7A2E88D9" w:rsidR="003C4162" w:rsidRPr="00E2659C" w:rsidRDefault="005A0246">
      <w:pPr>
        <w:pStyle w:val="afffff5"/>
        <w:ind w:firstLine="420"/>
      </w:pPr>
      <w:r w:rsidRPr="00E2659C">
        <w:rPr>
          <w:rFonts w:hint="eastAsia"/>
        </w:rPr>
        <w:t>[来源：</w:t>
      </w:r>
      <w:r w:rsidR="00532168">
        <w:rPr>
          <w:rFonts w:hint="eastAsia"/>
        </w:rPr>
        <w:t>ISO 14067:2018，3.1.1.</w:t>
      </w:r>
      <w:r w:rsidR="00532168">
        <w:t>3</w:t>
      </w:r>
      <w:r w:rsidRPr="00E2659C">
        <w:rPr>
          <w:rFonts w:hint="eastAsia"/>
        </w:rPr>
        <w:t>]</w:t>
      </w:r>
    </w:p>
    <w:p w14:paraId="0B23022D" w14:textId="1E19F33D" w:rsidR="003C4162" w:rsidRPr="00E2659C" w:rsidRDefault="005A0246" w:rsidP="00532168">
      <w:pPr>
        <w:pStyle w:val="affd"/>
        <w:spacing w:before="120" w:after="120"/>
      </w:pPr>
      <w:r w:rsidRPr="00E2659C">
        <w:br/>
      </w:r>
      <w:r w:rsidRPr="00E2659C">
        <w:rPr>
          <w:rFonts w:hint="eastAsia"/>
        </w:rPr>
        <w:t xml:space="preserve"> </w:t>
      </w:r>
      <w:r w:rsidRPr="00E2659C">
        <w:t xml:space="preserve">   </w:t>
      </w:r>
      <w:bookmarkStart w:id="71" w:name="_Toc144991958"/>
      <w:r w:rsidR="00532168">
        <w:rPr>
          <w:rFonts w:hint="eastAsia"/>
        </w:rPr>
        <w:t>产品碳足迹量化 quantification of the carbon footprint of a product</w:t>
      </w:r>
      <w:bookmarkEnd w:id="71"/>
    </w:p>
    <w:p w14:paraId="11996055" w14:textId="22A3C920" w:rsidR="00532168" w:rsidRDefault="00532168" w:rsidP="00532168">
      <w:pPr>
        <w:pStyle w:val="afffff5"/>
        <w:ind w:firstLine="420"/>
      </w:pPr>
      <w:r>
        <w:rPr>
          <w:rFonts w:hint="eastAsia"/>
        </w:rPr>
        <w:t>量化和报告一个或部分CFP所需的所有活动。</w:t>
      </w:r>
    </w:p>
    <w:p w14:paraId="59171D83" w14:textId="0B0D3F24" w:rsidR="003C4162" w:rsidRPr="00E2659C" w:rsidRDefault="00532168" w:rsidP="00532168">
      <w:pPr>
        <w:pStyle w:val="afffff5"/>
        <w:ind w:firstLine="420"/>
      </w:pPr>
      <w:r>
        <w:rPr>
          <w:rFonts w:hint="eastAsia"/>
        </w:rPr>
        <w:t>[来源：ISO 14067:2018，3.1.1.6]</w:t>
      </w:r>
    </w:p>
    <w:p w14:paraId="4E0500EA" w14:textId="77777777" w:rsidR="00532168" w:rsidRPr="00532168" w:rsidRDefault="005A0246" w:rsidP="00532168">
      <w:pPr>
        <w:pStyle w:val="affd"/>
        <w:spacing w:before="120" w:after="120"/>
      </w:pPr>
      <w:r w:rsidRPr="00E2659C">
        <w:br/>
      </w:r>
      <w:r w:rsidRPr="00E2659C">
        <w:rPr>
          <w:rFonts w:hint="eastAsia"/>
        </w:rPr>
        <w:t xml:space="preserve"> </w:t>
      </w:r>
      <w:r w:rsidRPr="00E2659C">
        <w:t xml:space="preserve">   </w:t>
      </w:r>
      <w:bookmarkStart w:id="72" w:name="_Toc144991959"/>
      <w:r w:rsidR="00532168" w:rsidRPr="00532168">
        <w:rPr>
          <w:rFonts w:hint="eastAsia"/>
        </w:rPr>
        <w:t>碳抵消 carbon offsetting</w:t>
      </w:r>
      <w:bookmarkEnd w:id="72"/>
    </w:p>
    <w:p w14:paraId="1A5E42A9" w14:textId="32673D95" w:rsidR="00532168" w:rsidRDefault="00532168" w:rsidP="00532168">
      <w:pPr>
        <w:pStyle w:val="afffff5"/>
        <w:ind w:firstLine="420"/>
      </w:pPr>
      <w:r>
        <w:rPr>
          <w:rFonts w:hint="eastAsia"/>
        </w:rPr>
        <w:t>通过在研究的产品系统之外的过程中防止释放、减少或消除一定量的温室气体排放，补偿全部或部分产品C</w:t>
      </w:r>
      <w:r>
        <w:t>FP</w:t>
      </w:r>
      <w:r>
        <w:rPr>
          <w:rFonts w:hint="eastAsia"/>
        </w:rPr>
        <w:t>的机制。</w:t>
      </w:r>
    </w:p>
    <w:p w14:paraId="6F44BB6C" w14:textId="5C31904B" w:rsidR="003C4162" w:rsidRPr="00E2659C" w:rsidRDefault="00532168" w:rsidP="00532168">
      <w:pPr>
        <w:pStyle w:val="afffff5"/>
        <w:ind w:firstLine="420"/>
      </w:pPr>
      <w:r>
        <w:rPr>
          <w:rFonts w:hint="eastAsia"/>
        </w:rPr>
        <w:t>[来源：ISO 14067:2018,3.1.1.7</w:t>
      </w:r>
      <w:r>
        <w:t>]</w:t>
      </w:r>
    </w:p>
    <w:p w14:paraId="3AD717FE" w14:textId="77777777" w:rsidR="003C4162" w:rsidRPr="00E2659C" w:rsidRDefault="003C4162" w:rsidP="00532168">
      <w:pPr>
        <w:pStyle w:val="affd"/>
        <w:spacing w:before="120" w:after="120"/>
      </w:pPr>
      <w:bookmarkStart w:id="73" w:name="_Toc144991960"/>
      <w:bookmarkEnd w:id="73"/>
    </w:p>
    <w:p w14:paraId="68C04B8E" w14:textId="7AD05238" w:rsidR="003C4162" w:rsidRPr="00E2659C" w:rsidRDefault="00532168">
      <w:pPr>
        <w:pStyle w:val="afffff5"/>
        <w:ind w:firstLine="420"/>
        <w:rPr>
          <w:rFonts w:ascii="黑体" w:eastAsia="黑体" w:hAnsi="黑体"/>
        </w:rPr>
      </w:pPr>
      <w:r w:rsidRPr="00532168">
        <w:rPr>
          <w:rFonts w:ascii="黑体" w:eastAsia="黑体" w:hAnsi="黑体" w:hint="eastAsia"/>
        </w:rPr>
        <w:t>碳汇 carbon sink</w:t>
      </w:r>
    </w:p>
    <w:p w14:paraId="1B01D5DB" w14:textId="77777777" w:rsidR="00532168" w:rsidRPr="00E2659C" w:rsidRDefault="00532168" w:rsidP="00532168">
      <w:pPr>
        <w:pStyle w:val="afffff5"/>
        <w:ind w:firstLine="420"/>
      </w:pPr>
      <w:r w:rsidRPr="00E2659C">
        <w:rPr>
          <w:rFonts w:hint="eastAsia"/>
        </w:rPr>
        <w:t>从大气中清除二氧化碳的过程、活动或机制。</w:t>
      </w:r>
    </w:p>
    <w:p w14:paraId="06772E9C" w14:textId="3075ECC7" w:rsidR="003C4162" w:rsidRPr="00E2659C" w:rsidRDefault="00532168" w:rsidP="00532168">
      <w:pPr>
        <w:pStyle w:val="afffff5"/>
        <w:ind w:firstLine="420"/>
      </w:pPr>
      <w:r w:rsidRPr="00E2659C">
        <w:rPr>
          <w:rFonts w:hint="eastAsia"/>
        </w:rPr>
        <w:t>[来源：JR/T 0244—2022，3.</w:t>
      </w:r>
      <w:r w:rsidRPr="00E2659C">
        <w:t>7</w:t>
      </w:r>
      <w:r w:rsidR="005A0246" w:rsidRPr="00E2659C">
        <w:rPr>
          <w:rFonts w:hint="eastAsia"/>
        </w:rPr>
        <w:t>]</w:t>
      </w:r>
    </w:p>
    <w:p w14:paraId="2543C01C" w14:textId="5D44231E" w:rsidR="003C4162" w:rsidRPr="00E2659C" w:rsidRDefault="005A0246" w:rsidP="00532168">
      <w:pPr>
        <w:pStyle w:val="affd"/>
        <w:spacing w:before="120" w:after="120"/>
      </w:pPr>
      <w:r w:rsidRPr="00E2659C">
        <w:br/>
      </w:r>
      <w:r w:rsidRPr="00E2659C">
        <w:rPr>
          <w:rFonts w:hint="eastAsia"/>
        </w:rPr>
        <w:t xml:space="preserve"> </w:t>
      </w:r>
      <w:r w:rsidRPr="00E2659C">
        <w:t xml:space="preserve">   </w:t>
      </w:r>
      <w:bookmarkStart w:id="74" w:name="_Toc144991961"/>
      <w:r w:rsidR="00532168">
        <w:rPr>
          <w:rFonts w:hint="eastAsia"/>
        </w:rPr>
        <w:t>源</w:t>
      </w:r>
      <w:r w:rsidRPr="00E2659C">
        <w:rPr>
          <w:rFonts w:hint="eastAsia"/>
        </w:rPr>
        <w:t xml:space="preserve"> </w:t>
      </w:r>
      <w:r w:rsidR="00532168">
        <w:rPr>
          <w:rFonts w:hint="eastAsia"/>
        </w:rPr>
        <w:t>source</w:t>
      </w:r>
      <w:bookmarkEnd w:id="74"/>
    </w:p>
    <w:p w14:paraId="31CDE32C" w14:textId="6CEBDD16" w:rsidR="003C4162" w:rsidRPr="00E2659C" w:rsidRDefault="0089045D">
      <w:pPr>
        <w:pStyle w:val="afffff5"/>
        <w:ind w:firstLine="420"/>
      </w:pPr>
      <w:r>
        <w:rPr>
          <w:rFonts w:hint="eastAsia"/>
        </w:rPr>
        <w:t>皮革生产中</w:t>
      </w:r>
      <w:r w:rsidR="00532168">
        <w:rPr>
          <w:rFonts w:hint="eastAsia"/>
        </w:rPr>
        <w:t>向大气中排放温室气体、气溶胶或温室气体前体的任何过程或活动。</w:t>
      </w:r>
    </w:p>
    <w:p w14:paraId="4290E66D" w14:textId="70B00BD4" w:rsidR="003C4162" w:rsidRPr="00E2659C" w:rsidRDefault="005A0246" w:rsidP="00532168">
      <w:pPr>
        <w:pStyle w:val="affd"/>
        <w:spacing w:before="120" w:after="120"/>
      </w:pPr>
      <w:r w:rsidRPr="00E2659C">
        <w:lastRenderedPageBreak/>
        <w:br/>
      </w:r>
      <w:r w:rsidRPr="00E2659C">
        <w:rPr>
          <w:rFonts w:hint="eastAsia"/>
        </w:rPr>
        <w:t xml:space="preserve"> </w:t>
      </w:r>
      <w:r w:rsidRPr="00E2659C">
        <w:t xml:space="preserve">   </w:t>
      </w:r>
      <w:bookmarkStart w:id="75" w:name="_Toc144991962"/>
      <w:r w:rsidR="00532168">
        <w:rPr>
          <w:rFonts w:hint="eastAsia"/>
        </w:rPr>
        <w:t>碳源流</w:t>
      </w:r>
      <w:r w:rsidRPr="00E2659C">
        <w:rPr>
          <w:rFonts w:hint="eastAsia"/>
        </w:rPr>
        <w:t xml:space="preserve"> </w:t>
      </w:r>
      <w:r w:rsidR="00532168">
        <w:rPr>
          <w:rFonts w:hint="eastAsia"/>
        </w:rPr>
        <w:t>carbon source flow</w:t>
      </w:r>
      <w:bookmarkEnd w:id="75"/>
    </w:p>
    <w:p w14:paraId="5F138395" w14:textId="135AA19C" w:rsidR="00532168" w:rsidRDefault="00532168" w:rsidP="00532168">
      <w:pPr>
        <w:pStyle w:val="afffff5"/>
        <w:ind w:firstLine="420"/>
      </w:pPr>
      <w:r w:rsidRPr="00A638FF">
        <w:rPr>
          <w:rFonts w:hint="eastAsia"/>
        </w:rPr>
        <w:t>流入或流出</w:t>
      </w:r>
      <w:r w:rsidR="0089045D" w:rsidRPr="00A638FF">
        <w:rPr>
          <w:rFonts w:hint="eastAsia"/>
        </w:rPr>
        <w:t>皮革生产</w:t>
      </w:r>
      <w:r w:rsidRPr="00A638FF">
        <w:rPr>
          <w:rFonts w:hint="eastAsia"/>
        </w:rPr>
        <w:t>某个</w:t>
      </w:r>
      <w:r w:rsidR="00DD68C7" w:rsidRPr="00A638FF">
        <w:rPr>
          <w:rFonts w:hint="eastAsia"/>
        </w:rPr>
        <w:t>单元过程</w:t>
      </w:r>
      <w:r w:rsidRPr="00A638FF">
        <w:rPr>
          <w:rFonts w:hint="eastAsia"/>
        </w:rPr>
        <w:t>的化石燃料、含碳的原材料、含碳的产品或含碳的废弃物。</w:t>
      </w:r>
    </w:p>
    <w:p w14:paraId="211EE50B" w14:textId="0C9A1782" w:rsidR="003C4162" w:rsidRPr="00E2659C" w:rsidRDefault="00532168" w:rsidP="00532168">
      <w:pPr>
        <w:pStyle w:val="afffff5"/>
        <w:ind w:firstLine="420"/>
      </w:pPr>
      <w:r>
        <w:rPr>
          <w:rFonts w:hint="eastAsia"/>
        </w:rPr>
        <w:t>[来源：GB/T 32151.10—2015，3.5</w:t>
      </w:r>
      <w:r w:rsidR="0089045D">
        <w:rPr>
          <w:rFonts w:hint="eastAsia"/>
        </w:rPr>
        <w:t>，有修改</w:t>
      </w:r>
      <w:r w:rsidR="005A0246" w:rsidRPr="00E2659C">
        <w:rPr>
          <w:rFonts w:hint="eastAsia"/>
        </w:rPr>
        <w:t>]</w:t>
      </w:r>
    </w:p>
    <w:p w14:paraId="3945993C" w14:textId="77777777" w:rsidR="003C4162" w:rsidRPr="00E2659C" w:rsidRDefault="003C4162" w:rsidP="0089045D">
      <w:pPr>
        <w:pStyle w:val="affd"/>
        <w:spacing w:before="120" w:after="120"/>
      </w:pPr>
      <w:bookmarkStart w:id="76" w:name="_Toc144991963"/>
      <w:bookmarkEnd w:id="76"/>
    </w:p>
    <w:p w14:paraId="3E145C27" w14:textId="2400933E" w:rsidR="003C4162" w:rsidRPr="00E2659C" w:rsidRDefault="00532168">
      <w:pPr>
        <w:pStyle w:val="afffff5"/>
        <w:ind w:firstLine="420"/>
        <w:rPr>
          <w:rFonts w:ascii="黑体" w:eastAsia="黑体" w:hAnsi="黑体"/>
        </w:rPr>
      </w:pPr>
      <w:r>
        <w:rPr>
          <w:rFonts w:ascii="黑体" w:eastAsia="黑体" w:hAnsi="黑体" w:hint="eastAsia"/>
        </w:rPr>
        <w:t>生命周期的温室气体排放</w:t>
      </w:r>
      <w:r w:rsidR="005A0246" w:rsidRPr="00E2659C">
        <w:rPr>
          <w:rFonts w:ascii="黑体" w:eastAsia="黑体" w:hAnsi="黑体" w:hint="eastAsia"/>
        </w:rPr>
        <w:t xml:space="preserve"> </w:t>
      </w:r>
      <w:r>
        <w:rPr>
          <w:rFonts w:ascii="黑体" w:eastAsia="黑体" w:hAnsi="黑体" w:hint="eastAsia"/>
        </w:rPr>
        <w:t>greenhouse gas emission in life cycle</w:t>
      </w:r>
    </w:p>
    <w:p w14:paraId="043BA49E" w14:textId="77777777" w:rsidR="00532168" w:rsidRDefault="00532168" w:rsidP="00532168">
      <w:pPr>
        <w:pStyle w:val="afffff5"/>
        <w:ind w:firstLine="420"/>
      </w:pPr>
      <w:r>
        <w:rPr>
          <w:rFonts w:hint="eastAsia"/>
        </w:rPr>
        <w:t>由产品生命周期的所有阶段和在产品指定的系统边界内产生的温室气体排放的总和。</w:t>
      </w:r>
    </w:p>
    <w:p w14:paraId="565A8987" w14:textId="31A65476" w:rsidR="0089045D" w:rsidRPr="0089045D" w:rsidRDefault="0089045D" w:rsidP="0089045D">
      <w:pPr>
        <w:pStyle w:val="afff2"/>
      </w:pPr>
      <w:r>
        <w:rPr>
          <w:rFonts w:hint="eastAsia"/>
        </w:rPr>
        <w:t>除本文件界定的生命周期术语外，其他相关术语详见附录</w:t>
      </w:r>
      <w:r>
        <w:t>C</w:t>
      </w:r>
      <w:r>
        <w:rPr>
          <w:rFonts w:hint="eastAsia"/>
        </w:rPr>
        <w:t>。</w:t>
      </w:r>
    </w:p>
    <w:p w14:paraId="5A36C62D" w14:textId="0EAA0762" w:rsidR="003C4162" w:rsidRPr="00E2659C" w:rsidRDefault="00532168" w:rsidP="00532168">
      <w:pPr>
        <w:pStyle w:val="afffff5"/>
        <w:ind w:firstLine="420"/>
      </w:pPr>
      <w:r>
        <w:rPr>
          <w:rFonts w:hint="eastAsia"/>
        </w:rPr>
        <w:t>[来源：P</w:t>
      </w:r>
      <w:r>
        <w:t>AS 2050:2021</w:t>
      </w:r>
      <w:r>
        <w:rPr>
          <w:rFonts w:hint="eastAsia"/>
        </w:rPr>
        <w:t>,</w:t>
      </w:r>
      <w:r>
        <w:t>3.30</w:t>
      </w:r>
      <w:r w:rsidR="005A0246" w:rsidRPr="00E2659C">
        <w:rPr>
          <w:rFonts w:hint="eastAsia"/>
        </w:rPr>
        <w:t>]</w:t>
      </w:r>
    </w:p>
    <w:p w14:paraId="025D7F99" w14:textId="14901FA4" w:rsidR="003C4162" w:rsidRPr="00E2659C" w:rsidRDefault="005A0246" w:rsidP="0089045D">
      <w:pPr>
        <w:pStyle w:val="affd"/>
        <w:spacing w:before="120" w:after="120"/>
      </w:pPr>
      <w:r w:rsidRPr="00E2659C">
        <w:br/>
      </w:r>
      <w:r w:rsidR="0089045D">
        <w:rPr>
          <w:rFonts w:hint="eastAsia"/>
        </w:rPr>
        <w:t xml:space="preserve"> </w:t>
      </w:r>
      <w:r w:rsidR="0089045D">
        <w:t xml:space="preserve">   </w:t>
      </w:r>
      <w:bookmarkStart w:id="77" w:name="_Toc144991964"/>
      <w:r w:rsidR="0089045D">
        <w:rPr>
          <w:rFonts w:hint="eastAsia"/>
        </w:rPr>
        <w:t>从摇篮到大门 from cradle to gate</w:t>
      </w:r>
      <w:bookmarkEnd w:id="77"/>
    </w:p>
    <w:p w14:paraId="7274F651" w14:textId="1A9AFD4C" w:rsidR="0089045D" w:rsidRPr="00A638FF" w:rsidRDefault="0089045D" w:rsidP="0089045D">
      <w:pPr>
        <w:pStyle w:val="afffff5"/>
        <w:ind w:firstLine="420"/>
      </w:pPr>
      <w:r w:rsidRPr="00A638FF">
        <w:rPr>
          <w:rFonts w:hint="eastAsia"/>
        </w:rPr>
        <w:t>从</w:t>
      </w:r>
      <w:r w:rsidR="00C74869" w:rsidRPr="00A638FF">
        <w:rPr>
          <w:rFonts w:hint="eastAsia"/>
        </w:rPr>
        <w:t>原料皮获取到成品皮革离开工厂</w:t>
      </w:r>
      <w:r w:rsidRPr="00A638FF">
        <w:rPr>
          <w:rFonts w:hint="eastAsia"/>
        </w:rPr>
        <w:t>。</w:t>
      </w:r>
    </w:p>
    <w:p w14:paraId="2A2ADFB3" w14:textId="77777777" w:rsidR="003C4162" w:rsidRPr="00A638FF" w:rsidRDefault="003C4162" w:rsidP="0089045D">
      <w:pPr>
        <w:pStyle w:val="affd"/>
        <w:spacing w:before="120" w:after="120"/>
      </w:pPr>
      <w:bookmarkStart w:id="78" w:name="_Toc144991965"/>
      <w:bookmarkEnd w:id="78"/>
    </w:p>
    <w:p w14:paraId="49D49BB6" w14:textId="1E513BCC" w:rsidR="003C4162" w:rsidRPr="00A638FF" w:rsidRDefault="0089045D">
      <w:pPr>
        <w:pStyle w:val="afffff5"/>
        <w:ind w:firstLine="420"/>
        <w:rPr>
          <w:rFonts w:ascii="黑体" w:eastAsia="黑体" w:hAnsi="黑体"/>
        </w:rPr>
      </w:pPr>
      <w:r w:rsidRPr="00A638FF">
        <w:rPr>
          <w:rFonts w:ascii="黑体" w:eastAsia="黑体" w:hAnsi="黑体" w:hint="eastAsia"/>
        </w:rPr>
        <w:t>从摇篮到坟墓 from cradle to graver</w:t>
      </w:r>
    </w:p>
    <w:p w14:paraId="38ED96A9" w14:textId="1E34F526" w:rsidR="0089045D" w:rsidRPr="00E2659C" w:rsidRDefault="0089045D" w:rsidP="0089045D">
      <w:pPr>
        <w:pStyle w:val="afffff5"/>
        <w:ind w:firstLine="420"/>
      </w:pPr>
      <w:r w:rsidRPr="00A638FF">
        <w:rPr>
          <w:rFonts w:hint="eastAsia"/>
        </w:rPr>
        <w:t>从</w:t>
      </w:r>
      <w:r w:rsidR="00C74869" w:rsidRPr="00A638FF">
        <w:rPr>
          <w:rFonts w:hint="eastAsia"/>
        </w:rPr>
        <w:t>原料皮获取到皮革制成品</w:t>
      </w:r>
      <w:r w:rsidRPr="00A638FF">
        <w:rPr>
          <w:rFonts w:hint="eastAsia"/>
        </w:rPr>
        <w:t>的回收和处理。</w:t>
      </w:r>
    </w:p>
    <w:p w14:paraId="5583D464" w14:textId="2B5BBB3F" w:rsidR="003C4162" w:rsidRPr="00E2659C" w:rsidRDefault="005A0246" w:rsidP="0089045D">
      <w:pPr>
        <w:pStyle w:val="affd"/>
        <w:spacing w:before="120" w:after="120"/>
      </w:pPr>
      <w:r w:rsidRPr="00E2659C">
        <w:br/>
      </w:r>
      <w:r w:rsidRPr="00E2659C">
        <w:rPr>
          <w:rFonts w:hint="eastAsia"/>
        </w:rPr>
        <w:t xml:space="preserve"> </w:t>
      </w:r>
      <w:r w:rsidRPr="00E2659C">
        <w:t xml:space="preserve">   </w:t>
      </w:r>
      <w:bookmarkStart w:id="79" w:name="_Toc144991966"/>
      <w:r w:rsidR="0089045D" w:rsidRPr="00E2659C">
        <w:rPr>
          <w:rFonts w:hint="eastAsia"/>
        </w:rPr>
        <w:t>环境因素 environmental aspect</w:t>
      </w:r>
      <w:bookmarkEnd w:id="79"/>
    </w:p>
    <w:p w14:paraId="7556D966" w14:textId="77777777" w:rsidR="0089045D" w:rsidRPr="00E2659C" w:rsidRDefault="0089045D" w:rsidP="0089045D">
      <w:pPr>
        <w:pStyle w:val="afffff5"/>
        <w:ind w:firstLine="420"/>
      </w:pPr>
      <w:r w:rsidRPr="00E2659C">
        <w:rPr>
          <w:rFonts w:hint="eastAsia"/>
        </w:rPr>
        <w:t>一个组织的活动、产品和服务中与环境或能与环境发生相互作用的要素。</w:t>
      </w:r>
    </w:p>
    <w:p w14:paraId="1FDF20BB" w14:textId="77777777" w:rsidR="0089045D" w:rsidRPr="00E2659C" w:rsidRDefault="0089045D" w:rsidP="0089045D">
      <w:pPr>
        <w:pStyle w:val="a5"/>
      </w:pPr>
      <w:r w:rsidRPr="00E2659C">
        <w:rPr>
          <w:rFonts w:hint="eastAsia"/>
        </w:rPr>
        <w:t>一项环境因素可能产生一种或多种环境影响。重要环境因素是指具有或能够产生一种或多种重大环境影响的环境因素。</w:t>
      </w:r>
    </w:p>
    <w:p w14:paraId="4DF77761" w14:textId="77777777" w:rsidR="0089045D" w:rsidRPr="00E2659C" w:rsidRDefault="0089045D" w:rsidP="0089045D">
      <w:pPr>
        <w:pStyle w:val="a5"/>
      </w:pPr>
      <w:r w:rsidRPr="00E2659C">
        <w:rPr>
          <w:rFonts w:hint="eastAsia"/>
        </w:rPr>
        <w:t>重要环境因素是由组织运用一个或多个准则确定的。</w:t>
      </w:r>
    </w:p>
    <w:p w14:paraId="242C928C" w14:textId="29ABAF16" w:rsidR="003C4162" w:rsidRPr="00E2659C" w:rsidRDefault="0089045D" w:rsidP="0089045D">
      <w:pPr>
        <w:pStyle w:val="afffff5"/>
        <w:ind w:firstLine="420"/>
      </w:pPr>
      <w:r w:rsidRPr="00E2659C">
        <w:rPr>
          <w:rFonts w:hint="eastAsia"/>
        </w:rPr>
        <w:t>[来源：GB/T 240</w:t>
      </w:r>
      <w:r w:rsidRPr="00E2659C">
        <w:t>01</w:t>
      </w:r>
      <w:r w:rsidRPr="00E2659C">
        <w:rPr>
          <w:rFonts w:hint="eastAsia"/>
        </w:rPr>
        <w:t>—20</w:t>
      </w:r>
      <w:r w:rsidRPr="00E2659C">
        <w:t>16</w:t>
      </w:r>
      <w:r w:rsidRPr="00E2659C">
        <w:rPr>
          <w:rFonts w:hint="eastAsia"/>
        </w:rPr>
        <w:t>,3.</w:t>
      </w:r>
      <w:r w:rsidRPr="00E2659C">
        <w:t>2.2</w:t>
      </w:r>
      <w:r w:rsidR="005A0246" w:rsidRPr="00E2659C">
        <w:rPr>
          <w:rFonts w:hint="eastAsia"/>
        </w:rPr>
        <w:t>]</w:t>
      </w:r>
    </w:p>
    <w:p w14:paraId="5CFED34F" w14:textId="29970C6C" w:rsidR="003C4162" w:rsidRPr="00E2659C" w:rsidRDefault="005A0246" w:rsidP="0089045D">
      <w:pPr>
        <w:pStyle w:val="affd"/>
        <w:spacing w:before="120" w:after="120"/>
      </w:pPr>
      <w:r w:rsidRPr="00E2659C">
        <w:br/>
      </w:r>
      <w:r w:rsidRPr="00E2659C">
        <w:rPr>
          <w:rFonts w:hint="eastAsia"/>
        </w:rPr>
        <w:t xml:space="preserve"> </w:t>
      </w:r>
      <w:r w:rsidRPr="00E2659C">
        <w:t xml:space="preserve">   </w:t>
      </w:r>
      <w:bookmarkStart w:id="80" w:name="_Toc144991967"/>
      <w:r w:rsidR="0089045D" w:rsidRPr="00E2659C">
        <w:rPr>
          <w:rFonts w:hAnsi="黑体" w:hint="eastAsia"/>
        </w:rPr>
        <w:t>输入input</w:t>
      </w:r>
      <w:bookmarkEnd w:id="80"/>
    </w:p>
    <w:p w14:paraId="4348C058" w14:textId="696E01E9" w:rsidR="0089045D" w:rsidRPr="00E2659C" w:rsidRDefault="00C74869" w:rsidP="0089045D">
      <w:pPr>
        <w:pStyle w:val="afffff5"/>
        <w:ind w:firstLine="420"/>
      </w:pPr>
      <w:r w:rsidRPr="00A638FF">
        <w:rPr>
          <w:rFonts w:hint="eastAsia"/>
        </w:rPr>
        <w:t>进入皮革准备、鞣制、整饰工段的原辅料或能源</w:t>
      </w:r>
      <w:r w:rsidR="0089045D" w:rsidRPr="00A638FF">
        <w:rPr>
          <w:rFonts w:hint="eastAsia"/>
        </w:rPr>
        <w:t>。</w:t>
      </w:r>
    </w:p>
    <w:p w14:paraId="206243C0" w14:textId="00C07467" w:rsidR="003C4162" w:rsidRPr="00E2659C" w:rsidRDefault="005A0246" w:rsidP="0089045D">
      <w:pPr>
        <w:pStyle w:val="affd"/>
        <w:spacing w:before="120" w:after="120"/>
      </w:pPr>
      <w:r w:rsidRPr="00E2659C">
        <w:br/>
      </w:r>
      <w:r w:rsidRPr="00E2659C">
        <w:rPr>
          <w:rFonts w:hint="eastAsia"/>
        </w:rPr>
        <w:t xml:space="preserve"> </w:t>
      </w:r>
      <w:r w:rsidRPr="00E2659C">
        <w:t xml:space="preserve">   </w:t>
      </w:r>
      <w:bookmarkStart w:id="81" w:name="_Toc144991968"/>
      <w:r w:rsidR="0089045D" w:rsidRPr="00E2659C">
        <w:rPr>
          <w:rFonts w:hint="eastAsia"/>
        </w:rPr>
        <w:t>相关方interested party</w:t>
      </w:r>
      <w:bookmarkEnd w:id="81"/>
    </w:p>
    <w:p w14:paraId="1DC20F61" w14:textId="77777777" w:rsidR="0089045D" w:rsidRDefault="0089045D" w:rsidP="0089045D">
      <w:pPr>
        <w:pStyle w:val="afffff5"/>
        <w:ind w:firstLine="420"/>
      </w:pPr>
      <w:r>
        <w:rPr>
          <w:rFonts w:hint="eastAsia"/>
        </w:rPr>
        <w:t>关注一个产品系统的环境绩效或其生命周期评价的结果，或受到它们影响的个人或团体。</w:t>
      </w:r>
    </w:p>
    <w:p w14:paraId="14C302DB" w14:textId="38D4C751" w:rsidR="003C4162" w:rsidRPr="00E2659C" w:rsidRDefault="0089045D" w:rsidP="0089045D">
      <w:pPr>
        <w:pStyle w:val="afffff5"/>
        <w:ind w:firstLine="420"/>
      </w:pPr>
      <w:r>
        <w:rPr>
          <w:rFonts w:hint="eastAsia"/>
        </w:rPr>
        <w:t>[来源：GB/T 24040—2008,3.46</w:t>
      </w:r>
      <w:r w:rsidR="005A0246" w:rsidRPr="00E2659C">
        <w:rPr>
          <w:rFonts w:hint="eastAsia"/>
        </w:rPr>
        <w:t>]</w:t>
      </w:r>
    </w:p>
    <w:p w14:paraId="1851499A" w14:textId="629FF573" w:rsidR="003C4162" w:rsidRPr="00E2659C" w:rsidRDefault="005A0246" w:rsidP="0089045D">
      <w:pPr>
        <w:pStyle w:val="affd"/>
        <w:spacing w:before="120" w:after="120"/>
      </w:pPr>
      <w:r w:rsidRPr="00E2659C">
        <w:br/>
      </w:r>
      <w:r w:rsidRPr="00E2659C">
        <w:rPr>
          <w:rFonts w:hint="eastAsia"/>
        </w:rPr>
        <w:t xml:space="preserve"> </w:t>
      </w:r>
      <w:r w:rsidRPr="00E2659C">
        <w:t xml:space="preserve">   </w:t>
      </w:r>
      <w:bookmarkStart w:id="82" w:name="_Toc144991969"/>
      <w:r w:rsidR="0089045D" w:rsidRPr="00E2659C">
        <w:rPr>
          <w:rFonts w:hint="eastAsia"/>
        </w:rPr>
        <w:t xml:space="preserve">输出 </w:t>
      </w:r>
      <w:r w:rsidR="0089045D" w:rsidRPr="00E2659C">
        <w:t>output</w:t>
      </w:r>
      <w:bookmarkEnd w:id="82"/>
    </w:p>
    <w:p w14:paraId="0BEFC9A6" w14:textId="07F39C8F" w:rsidR="0089045D" w:rsidRPr="00A638FF" w:rsidRDefault="0089045D" w:rsidP="0089045D">
      <w:pPr>
        <w:pStyle w:val="afffff5"/>
        <w:ind w:firstLine="420"/>
      </w:pPr>
      <w:r w:rsidRPr="00A638FF">
        <w:rPr>
          <w:rFonts w:hint="eastAsia"/>
        </w:rPr>
        <w:t>离开</w:t>
      </w:r>
      <w:r w:rsidR="00C74869" w:rsidRPr="00A638FF">
        <w:rPr>
          <w:rFonts w:hint="eastAsia"/>
        </w:rPr>
        <w:t>皮革准备、鞣制、整饰工段的原辅料、中间产品、共生产品、排放物或能源</w:t>
      </w:r>
      <w:r w:rsidRPr="00A638FF">
        <w:rPr>
          <w:rFonts w:hint="eastAsia"/>
        </w:rPr>
        <w:t>。</w:t>
      </w:r>
    </w:p>
    <w:p w14:paraId="0E069270" w14:textId="77777777" w:rsidR="003C4162" w:rsidRPr="00A638FF" w:rsidRDefault="003C4162" w:rsidP="0089045D">
      <w:pPr>
        <w:pStyle w:val="affd"/>
        <w:spacing w:before="120" w:after="120"/>
      </w:pPr>
      <w:bookmarkStart w:id="83" w:name="_Toc144991970"/>
      <w:bookmarkEnd w:id="83"/>
    </w:p>
    <w:p w14:paraId="13245968" w14:textId="77777777" w:rsidR="0089045D" w:rsidRPr="00A638FF" w:rsidRDefault="0089045D">
      <w:pPr>
        <w:pStyle w:val="afffff5"/>
        <w:ind w:firstLine="420"/>
        <w:rPr>
          <w:rFonts w:ascii="黑体" w:eastAsia="黑体" w:hAnsi="黑体"/>
        </w:rPr>
      </w:pPr>
      <w:r w:rsidRPr="00A638FF">
        <w:rPr>
          <w:rFonts w:ascii="黑体" w:eastAsia="黑体" w:hAnsi="黑体" w:hint="eastAsia"/>
        </w:rPr>
        <w:t>单元过程 unit process</w:t>
      </w:r>
    </w:p>
    <w:p w14:paraId="2C0B9A3D" w14:textId="1AAE37B2" w:rsidR="003C4162" w:rsidRPr="00A638FF" w:rsidRDefault="0089045D" w:rsidP="00BB7193">
      <w:pPr>
        <w:pStyle w:val="afffff5"/>
        <w:ind w:firstLine="420"/>
      </w:pPr>
      <w:r w:rsidRPr="00A638FF">
        <w:rPr>
          <w:rFonts w:hint="eastAsia"/>
        </w:rPr>
        <w:t>进行生命周期清单分析时为量化输入和输出数据而确定的最基本部分</w:t>
      </w:r>
      <w:r w:rsidR="00CF3452" w:rsidRPr="00A638FF">
        <w:rPr>
          <w:rFonts w:hint="eastAsia"/>
        </w:rPr>
        <w:t>，皮革生产过程划分为准备工段、鞣制工段、整饰工段三大单元过程</w:t>
      </w:r>
      <w:r w:rsidRPr="00A638FF">
        <w:rPr>
          <w:rFonts w:hint="eastAsia"/>
        </w:rPr>
        <w:t>。</w:t>
      </w:r>
    </w:p>
    <w:p w14:paraId="5428E728" w14:textId="78BA1F04" w:rsidR="003C4162" w:rsidRPr="00A638FF" w:rsidRDefault="005A0246" w:rsidP="0089045D">
      <w:pPr>
        <w:pStyle w:val="affd"/>
        <w:spacing w:before="120" w:after="120"/>
      </w:pPr>
      <w:r w:rsidRPr="00A638FF">
        <w:br/>
      </w:r>
      <w:r w:rsidRPr="00A638FF">
        <w:rPr>
          <w:rFonts w:hint="eastAsia"/>
        </w:rPr>
        <w:t xml:space="preserve"> </w:t>
      </w:r>
      <w:r w:rsidRPr="00A638FF">
        <w:t xml:space="preserve">   </w:t>
      </w:r>
      <w:bookmarkStart w:id="84" w:name="_Toc144991971"/>
      <w:r w:rsidR="0089045D" w:rsidRPr="00A638FF">
        <w:rPr>
          <w:rFonts w:hint="eastAsia"/>
        </w:rPr>
        <w:t>废物 waste</w:t>
      </w:r>
      <w:bookmarkEnd w:id="84"/>
    </w:p>
    <w:p w14:paraId="052DADFA" w14:textId="5971701C" w:rsidR="0089045D" w:rsidRDefault="0089045D" w:rsidP="0089045D">
      <w:pPr>
        <w:pStyle w:val="afffff5"/>
        <w:ind w:firstLine="420"/>
      </w:pPr>
      <w:r w:rsidRPr="00A638FF">
        <w:rPr>
          <w:rFonts w:hint="eastAsia"/>
        </w:rPr>
        <w:t>处置的或打算予以处置的物质或物品</w:t>
      </w:r>
      <w:r w:rsidR="00CF3452" w:rsidRPr="00A638FF">
        <w:rPr>
          <w:rFonts w:hint="eastAsia"/>
        </w:rPr>
        <w:t>，包括皮革生产过程中修边、削匀、磨革等产生的边角料；</w:t>
      </w:r>
      <w:r w:rsidR="00FE73BD" w:rsidRPr="00A638FF">
        <w:rPr>
          <w:rFonts w:hint="eastAsia"/>
        </w:rPr>
        <w:t>废水及</w:t>
      </w:r>
      <w:r w:rsidR="00CF3452" w:rsidRPr="00A638FF">
        <w:rPr>
          <w:rFonts w:hint="eastAsia"/>
        </w:rPr>
        <w:t>废水经处理后产生的污泥；各种原辅料</w:t>
      </w:r>
      <w:r w:rsidR="00123470">
        <w:rPr>
          <w:rFonts w:hint="eastAsia"/>
        </w:rPr>
        <w:t>、</w:t>
      </w:r>
      <w:r w:rsidR="00CF3452" w:rsidRPr="00A638FF">
        <w:rPr>
          <w:rFonts w:hint="eastAsia"/>
        </w:rPr>
        <w:t>包装材料等</w:t>
      </w:r>
      <w:r w:rsidRPr="00A638FF">
        <w:rPr>
          <w:rFonts w:hint="eastAsia"/>
        </w:rPr>
        <w:t>。</w:t>
      </w:r>
    </w:p>
    <w:p w14:paraId="414CF3AD" w14:textId="6F24B234" w:rsidR="003C4162" w:rsidRPr="00E2659C" w:rsidRDefault="005A0246" w:rsidP="0089045D">
      <w:pPr>
        <w:pStyle w:val="affd"/>
        <w:spacing w:before="120" w:after="120"/>
      </w:pPr>
      <w:r w:rsidRPr="00E2659C">
        <w:lastRenderedPageBreak/>
        <w:br/>
      </w:r>
      <w:r w:rsidRPr="00E2659C">
        <w:rPr>
          <w:rFonts w:hint="eastAsia"/>
        </w:rPr>
        <w:t xml:space="preserve"> </w:t>
      </w:r>
      <w:r w:rsidRPr="00E2659C">
        <w:t xml:space="preserve">   </w:t>
      </w:r>
      <w:bookmarkStart w:id="85" w:name="_Toc144991972"/>
      <w:r w:rsidR="00D976B2">
        <w:rPr>
          <w:rFonts w:hAnsi="黑体" w:hint="eastAsia"/>
        </w:rPr>
        <w:t>碳交易机制 carbon trading mechanism</w:t>
      </w:r>
      <w:bookmarkEnd w:id="85"/>
    </w:p>
    <w:p w14:paraId="402CF928" w14:textId="22D9C959" w:rsidR="003C4162" w:rsidRDefault="00D976B2">
      <w:pPr>
        <w:pStyle w:val="afffff5"/>
        <w:ind w:firstLine="420"/>
      </w:pPr>
      <w:r>
        <w:rPr>
          <w:rFonts w:hint="eastAsia"/>
        </w:rPr>
        <w:t>碳交易机制是规范国际碳交易市场的一种制度</w:t>
      </w:r>
      <w:r w:rsidR="005A0246" w:rsidRPr="00E2659C">
        <w:rPr>
          <w:rFonts w:hint="eastAsia"/>
        </w:rPr>
        <w:t>。</w:t>
      </w:r>
    </w:p>
    <w:p w14:paraId="665B110A" w14:textId="4D5C072D" w:rsidR="00D976B2" w:rsidRPr="00D976B2" w:rsidRDefault="00D976B2" w:rsidP="00D976B2">
      <w:pPr>
        <w:pStyle w:val="afffff5"/>
        <w:ind w:firstLine="360"/>
        <w:rPr>
          <w:sz w:val="18"/>
          <w:szCs w:val="18"/>
        </w:rPr>
      </w:pPr>
      <w:r w:rsidRPr="00E2659C">
        <w:rPr>
          <w:rFonts w:ascii="黑体" w:eastAsia="黑体" w:hAnsi="黑体" w:hint="eastAsia"/>
          <w:sz w:val="18"/>
          <w:szCs w:val="18"/>
        </w:rPr>
        <w:t>注：</w:t>
      </w:r>
      <w:r>
        <w:rPr>
          <w:rFonts w:hint="eastAsia"/>
          <w:sz w:val="18"/>
          <w:szCs w:val="18"/>
        </w:rPr>
        <w:t>碳交易相关术语详见附录D</w:t>
      </w:r>
      <w:r w:rsidRPr="00E2659C">
        <w:rPr>
          <w:rFonts w:hint="eastAsia"/>
          <w:sz w:val="18"/>
          <w:szCs w:val="18"/>
        </w:rPr>
        <w:t>。</w:t>
      </w:r>
    </w:p>
    <w:p w14:paraId="1B41E606" w14:textId="7BE7B562" w:rsidR="003C4162" w:rsidRPr="00E2659C" w:rsidRDefault="005A0246" w:rsidP="00D976B2">
      <w:pPr>
        <w:pStyle w:val="affd"/>
        <w:spacing w:before="120" w:after="120"/>
      </w:pPr>
      <w:r w:rsidRPr="00E2659C">
        <w:br/>
      </w:r>
      <w:r w:rsidRPr="00E2659C">
        <w:rPr>
          <w:rFonts w:hint="eastAsia"/>
        </w:rPr>
        <w:t xml:space="preserve"> </w:t>
      </w:r>
      <w:r w:rsidRPr="00E2659C">
        <w:t xml:space="preserve">   </w:t>
      </w:r>
      <w:bookmarkStart w:id="86" w:name="_Toc144991973"/>
      <w:r w:rsidR="00D976B2" w:rsidRPr="00E2659C">
        <w:rPr>
          <w:rFonts w:hAnsi="黑体" w:hint="eastAsia"/>
        </w:rPr>
        <w:t>原始数据</w:t>
      </w:r>
      <w:r w:rsidRPr="00E2659C">
        <w:rPr>
          <w:rFonts w:hint="eastAsia"/>
        </w:rPr>
        <w:t xml:space="preserve"> </w:t>
      </w:r>
      <w:r w:rsidR="00D976B2" w:rsidRPr="00E2659C">
        <w:rPr>
          <w:rFonts w:hAnsi="黑体" w:hint="eastAsia"/>
        </w:rPr>
        <w:t>primary dat</w:t>
      </w:r>
      <w:r w:rsidR="00D976B2" w:rsidRPr="00E2659C">
        <w:rPr>
          <w:rFonts w:hAnsi="黑体"/>
        </w:rPr>
        <w:t>a</w:t>
      </w:r>
      <w:bookmarkEnd w:id="86"/>
    </w:p>
    <w:p w14:paraId="390874D2" w14:textId="6D7C7CC6" w:rsidR="00D976B2" w:rsidRDefault="00D976B2" w:rsidP="00D976B2">
      <w:pPr>
        <w:pStyle w:val="afffff5"/>
        <w:ind w:firstLine="420"/>
      </w:pPr>
      <w:r>
        <w:rPr>
          <w:rFonts w:hint="eastAsia"/>
        </w:rPr>
        <w:t>通过直接测量或基于直接测量计算得到的过程或活动的量化值。</w:t>
      </w:r>
    </w:p>
    <w:p w14:paraId="2B92B41D" w14:textId="14767741" w:rsidR="003C4162" w:rsidRPr="00E2659C" w:rsidRDefault="00D976B2" w:rsidP="00D976B2">
      <w:pPr>
        <w:pStyle w:val="afffff5"/>
        <w:ind w:firstLine="420"/>
        <w:rPr>
          <w:szCs w:val="21"/>
        </w:rPr>
      </w:pPr>
      <w:r>
        <w:rPr>
          <w:rFonts w:hint="eastAsia"/>
        </w:rPr>
        <w:t>[来源：ISO 14044:2006，2.11</w:t>
      </w:r>
      <w:r w:rsidR="005A0246" w:rsidRPr="00E2659C">
        <w:rPr>
          <w:rFonts w:hint="eastAsia"/>
          <w:szCs w:val="21"/>
        </w:rPr>
        <w:t>]</w:t>
      </w:r>
    </w:p>
    <w:p w14:paraId="361487EA" w14:textId="0F181710" w:rsidR="003C4162" w:rsidRPr="00E2659C" w:rsidRDefault="005A0246" w:rsidP="00825876">
      <w:pPr>
        <w:pStyle w:val="affd"/>
        <w:spacing w:before="120" w:after="120"/>
      </w:pPr>
      <w:r w:rsidRPr="00E2659C">
        <w:br/>
      </w:r>
      <w:r w:rsidRPr="00E2659C">
        <w:rPr>
          <w:rFonts w:hint="eastAsia"/>
        </w:rPr>
        <w:t xml:space="preserve"> </w:t>
      </w:r>
      <w:r w:rsidRPr="00E2659C">
        <w:t xml:space="preserve">   </w:t>
      </w:r>
      <w:bookmarkStart w:id="87" w:name="_Toc144991974"/>
      <w:r w:rsidR="00D976B2" w:rsidRPr="00E2659C">
        <w:rPr>
          <w:rFonts w:hint="eastAsia"/>
        </w:rPr>
        <w:t>特定数据 site-specific dat</w:t>
      </w:r>
      <w:r w:rsidR="00D976B2" w:rsidRPr="00E2659C">
        <w:t>a</w:t>
      </w:r>
      <w:bookmarkEnd w:id="87"/>
    </w:p>
    <w:p w14:paraId="0CC8C936" w14:textId="77777777" w:rsidR="00D976B2" w:rsidRDefault="00D976B2" w:rsidP="00D976B2">
      <w:pPr>
        <w:pStyle w:val="afffff5"/>
        <w:ind w:firstLine="420"/>
      </w:pPr>
      <w:r>
        <w:rPr>
          <w:rFonts w:hint="eastAsia"/>
        </w:rPr>
        <w:t>在产品系统内获得的原始数据。</w:t>
      </w:r>
    </w:p>
    <w:p w14:paraId="6EA6B457" w14:textId="0DDBC41C" w:rsidR="003C4162" w:rsidRPr="00E2659C" w:rsidRDefault="00D976B2" w:rsidP="00D976B2">
      <w:pPr>
        <w:pStyle w:val="afffff5"/>
        <w:ind w:firstLine="420"/>
      </w:pPr>
      <w:r>
        <w:rPr>
          <w:rFonts w:hint="eastAsia"/>
        </w:rPr>
        <w:t>[来源：ISO 14067:2018，3.1.6.2</w:t>
      </w:r>
      <w:r w:rsidR="005A0246" w:rsidRPr="00E2659C">
        <w:rPr>
          <w:rFonts w:hint="eastAsia"/>
        </w:rPr>
        <w:t>]</w:t>
      </w:r>
    </w:p>
    <w:p w14:paraId="0C6154EF" w14:textId="227FEB21" w:rsidR="003C4162" w:rsidRPr="00E2659C" w:rsidRDefault="005A0246" w:rsidP="00825876">
      <w:pPr>
        <w:pStyle w:val="affd"/>
        <w:spacing w:before="120" w:after="120"/>
      </w:pPr>
      <w:r w:rsidRPr="00E2659C">
        <w:br/>
      </w:r>
      <w:r w:rsidRPr="00E2659C">
        <w:rPr>
          <w:rFonts w:hint="eastAsia"/>
        </w:rPr>
        <w:t xml:space="preserve"> </w:t>
      </w:r>
      <w:r w:rsidRPr="00E2659C">
        <w:t xml:space="preserve">   </w:t>
      </w:r>
      <w:bookmarkStart w:id="88" w:name="_Toc144991975"/>
      <w:r w:rsidR="00D976B2" w:rsidRPr="00E2659C">
        <w:rPr>
          <w:rFonts w:hint="eastAsia"/>
        </w:rPr>
        <w:t>次级数据 secondary dat</w:t>
      </w:r>
      <w:r w:rsidR="00D976B2" w:rsidRPr="00E2659C">
        <w:t>a</w:t>
      </w:r>
      <w:bookmarkEnd w:id="88"/>
    </w:p>
    <w:p w14:paraId="4CEBAA30" w14:textId="3DCB6AFA" w:rsidR="00D976B2" w:rsidRDefault="00D976B2" w:rsidP="00D976B2">
      <w:pPr>
        <w:pStyle w:val="afffff5"/>
        <w:ind w:firstLine="420"/>
      </w:pPr>
      <w:r w:rsidRPr="00A638FF">
        <w:rPr>
          <w:rFonts w:hint="eastAsia"/>
        </w:rPr>
        <w:t>从</w:t>
      </w:r>
      <w:r w:rsidR="00CF3452" w:rsidRPr="00A638FF">
        <w:rPr>
          <w:rFonts w:hint="eastAsia"/>
        </w:rPr>
        <w:t>原料皮获取到成品革入库</w:t>
      </w:r>
      <w:r w:rsidRPr="00A638FF">
        <w:rPr>
          <w:rFonts w:hint="eastAsia"/>
        </w:rPr>
        <w:t>包含的</w:t>
      </w:r>
      <w:r w:rsidR="00CF3452" w:rsidRPr="00A638FF">
        <w:rPr>
          <w:rFonts w:hint="eastAsia"/>
        </w:rPr>
        <w:t>所有加工</w:t>
      </w:r>
      <w:r w:rsidRPr="00A638FF">
        <w:rPr>
          <w:rFonts w:hint="eastAsia"/>
        </w:rPr>
        <w:t>工艺排放以外的</w:t>
      </w:r>
      <w:r>
        <w:rPr>
          <w:rFonts w:hint="eastAsia"/>
        </w:rPr>
        <w:t>来源获得的、不符合原始数据要求的数据。</w:t>
      </w:r>
    </w:p>
    <w:p w14:paraId="0EC97F38" w14:textId="0BF4F0A7" w:rsidR="003C4162" w:rsidRPr="00E2659C" w:rsidRDefault="00D976B2" w:rsidP="00D976B2">
      <w:pPr>
        <w:pStyle w:val="afffff5"/>
        <w:ind w:firstLine="420"/>
      </w:pPr>
      <w:r>
        <w:rPr>
          <w:rFonts w:hint="eastAsia"/>
        </w:rPr>
        <w:t>[来源：ISO 14067:2018，3.1.6.3</w:t>
      </w:r>
      <w:r w:rsidR="00CF3452">
        <w:rPr>
          <w:rFonts w:hint="eastAsia"/>
        </w:rPr>
        <w:t>，有修改</w:t>
      </w:r>
      <w:r>
        <w:rPr>
          <w:rFonts w:hint="eastAsia"/>
        </w:rPr>
        <w:t>]</w:t>
      </w:r>
    </w:p>
    <w:p w14:paraId="63223F77" w14:textId="0F6AA5BE" w:rsidR="003C4162" w:rsidRPr="00E2659C" w:rsidRDefault="005A0246" w:rsidP="00825876">
      <w:pPr>
        <w:pStyle w:val="affd"/>
        <w:spacing w:before="120" w:after="120"/>
      </w:pPr>
      <w:r w:rsidRPr="00E2659C">
        <w:br/>
      </w:r>
      <w:r w:rsidRPr="00E2659C">
        <w:rPr>
          <w:rFonts w:hint="eastAsia"/>
        </w:rPr>
        <w:t xml:space="preserve"> </w:t>
      </w:r>
      <w:r w:rsidRPr="00E2659C">
        <w:t xml:space="preserve">   </w:t>
      </w:r>
      <w:bookmarkStart w:id="89" w:name="_Toc144991976"/>
      <w:r w:rsidR="00D976B2" w:rsidRPr="00E2659C">
        <w:rPr>
          <w:rFonts w:hint="eastAsia"/>
        </w:rPr>
        <w:t>不确定性 uncertainty</w:t>
      </w:r>
      <w:bookmarkEnd w:id="89"/>
    </w:p>
    <w:p w14:paraId="72DA587B" w14:textId="77777777" w:rsidR="00D976B2" w:rsidRDefault="00D976B2" w:rsidP="00D976B2">
      <w:pPr>
        <w:pStyle w:val="afffff5"/>
        <w:ind w:firstLine="420"/>
      </w:pPr>
      <w:r>
        <w:rPr>
          <w:rFonts w:hint="eastAsia"/>
        </w:rPr>
        <w:t>与量化结果相关的参数，描述了可合理归因于量化数量的数值的分散性。</w:t>
      </w:r>
    </w:p>
    <w:p w14:paraId="3D81526E" w14:textId="77777777" w:rsidR="00D976B2" w:rsidRDefault="00D976B2" w:rsidP="00D976B2">
      <w:pPr>
        <w:pStyle w:val="afffff5"/>
        <w:ind w:firstLine="420"/>
      </w:pPr>
      <w:r>
        <w:rPr>
          <w:rFonts w:hint="eastAsia"/>
        </w:rPr>
        <w:t>不确定性可以包括，例如：</w:t>
      </w:r>
    </w:p>
    <w:p w14:paraId="25442798" w14:textId="749A05FB" w:rsidR="00D976B2" w:rsidRDefault="00D976B2" w:rsidP="00D976B2">
      <w:pPr>
        <w:pStyle w:val="afffff5"/>
        <w:ind w:firstLine="420"/>
      </w:pPr>
      <w:r>
        <w:rPr>
          <w:rFonts w:hint="eastAsia"/>
        </w:rPr>
        <w:t>——参数不确定性，如温室气体排放因子、活动数据。</w:t>
      </w:r>
    </w:p>
    <w:p w14:paraId="42AFBFB2" w14:textId="4CEE152C" w:rsidR="00D976B2" w:rsidRDefault="00D976B2" w:rsidP="00D976B2">
      <w:pPr>
        <w:pStyle w:val="afffff5"/>
        <w:ind w:firstLine="420"/>
      </w:pPr>
      <w:r>
        <w:rPr>
          <w:rFonts w:hint="eastAsia"/>
        </w:rPr>
        <w:t>——情景的不确定性，如使用阶段的情景、报废阶段的情景。</w:t>
      </w:r>
    </w:p>
    <w:p w14:paraId="6B59E275" w14:textId="17A17ED9" w:rsidR="00D976B2" w:rsidRDefault="00D976B2" w:rsidP="00D976B2">
      <w:pPr>
        <w:pStyle w:val="afffff5"/>
        <w:ind w:firstLine="420"/>
      </w:pPr>
      <w:r>
        <w:rPr>
          <w:rFonts w:hint="eastAsia"/>
        </w:rPr>
        <w:t>——模型的不确定性。</w:t>
      </w:r>
    </w:p>
    <w:p w14:paraId="6324FB05" w14:textId="725197B0" w:rsidR="003C4162" w:rsidRPr="00E2659C" w:rsidRDefault="00D976B2" w:rsidP="00D976B2">
      <w:pPr>
        <w:pStyle w:val="afffff5"/>
        <w:ind w:firstLine="420"/>
      </w:pPr>
      <w:r>
        <w:rPr>
          <w:rFonts w:hint="eastAsia"/>
        </w:rPr>
        <w:t>[来源：ISO 14067:2018，3.1.6.4</w:t>
      </w:r>
      <w:r w:rsidR="005A0246" w:rsidRPr="00E2659C">
        <w:rPr>
          <w:rFonts w:hint="eastAsia"/>
        </w:rPr>
        <w:t>]</w:t>
      </w:r>
    </w:p>
    <w:p w14:paraId="5221FD22" w14:textId="77777777" w:rsidR="00825876" w:rsidRDefault="00825876" w:rsidP="00825876">
      <w:pPr>
        <w:pStyle w:val="afffff5"/>
        <w:ind w:firstLineChars="0" w:firstLine="0"/>
        <w:jc w:val="center"/>
      </w:pPr>
      <w:r>
        <w:br w:type="page"/>
      </w:r>
    </w:p>
    <w:p w14:paraId="1D02ECD0" w14:textId="1A49C552" w:rsidR="003C4162" w:rsidRDefault="00280089" w:rsidP="001C3BDF">
      <w:pPr>
        <w:pStyle w:val="afffff5"/>
        <w:ind w:firstLineChars="0" w:firstLine="0"/>
        <w:jc w:val="center"/>
        <w:outlineLvl w:val="0"/>
        <w:rPr>
          <w:rFonts w:ascii="黑体" w:eastAsia="黑体" w:hAnsi="黑体"/>
        </w:rPr>
      </w:pPr>
      <w:r>
        <w:rPr>
          <w:rFonts w:ascii="黑体" w:eastAsia="黑体" w:hAnsi="黑体" w:hint="eastAsia"/>
        </w:rPr>
        <w:lastRenderedPageBreak/>
        <w:t>附录</w:t>
      </w:r>
      <w:r w:rsidR="00825876" w:rsidRPr="00825876">
        <w:rPr>
          <w:rFonts w:ascii="黑体" w:eastAsia="黑体" w:hAnsi="黑体" w:hint="eastAsia"/>
        </w:rPr>
        <w:t>A</w:t>
      </w:r>
    </w:p>
    <w:p w14:paraId="3560D621" w14:textId="29DFC335" w:rsidR="00280089" w:rsidRPr="00825876" w:rsidRDefault="00280089" w:rsidP="00280089">
      <w:pPr>
        <w:pStyle w:val="afffff5"/>
        <w:ind w:firstLineChars="0" w:firstLine="0"/>
        <w:jc w:val="center"/>
        <w:rPr>
          <w:rFonts w:ascii="黑体" w:eastAsia="黑体" w:hAnsi="黑体"/>
        </w:rPr>
      </w:pPr>
      <w:r>
        <w:rPr>
          <w:rFonts w:ascii="黑体" w:eastAsia="黑体" w:hAnsi="黑体" w:hint="eastAsia"/>
        </w:rPr>
        <w:t>（资料性）</w:t>
      </w:r>
    </w:p>
    <w:p w14:paraId="11AE9A85" w14:textId="2A55A5C3" w:rsidR="00825876" w:rsidRPr="00825876" w:rsidRDefault="00825876" w:rsidP="00825876">
      <w:pPr>
        <w:pStyle w:val="afffff5"/>
        <w:ind w:firstLineChars="0" w:firstLine="0"/>
        <w:jc w:val="center"/>
        <w:rPr>
          <w:rFonts w:ascii="黑体" w:eastAsia="黑体" w:hAnsi="黑体"/>
        </w:rPr>
      </w:pPr>
      <w:r w:rsidRPr="00825876">
        <w:rPr>
          <w:rFonts w:ascii="黑体" w:eastAsia="黑体" w:hAnsi="黑体" w:hint="eastAsia"/>
        </w:rPr>
        <w:t>温室气体相关术语</w:t>
      </w:r>
    </w:p>
    <w:p w14:paraId="71195C87" w14:textId="19EA2A60" w:rsidR="00825876" w:rsidRDefault="00825876" w:rsidP="00825876">
      <w:pPr>
        <w:pStyle w:val="affd"/>
        <w:numPr>
          <w:ilvl w:val="0"/>
          <w:numId w:val="0"/>
        </w:numPr>
        <w:spacing w:before="120" w:after="120"/>
      </w:pPr>
      <w:bookmarkStart w:id="90" w:name="_Toc144991977"/>
      <w:r>
        <w:rPr>
          <w:rFonts w:hint="eastAsia"/>
        </w:rPr>
        <w:t>A</w:t>
      </w:r>
      <w:r>
        <w:t>.1</w:t>
      </w:r>
      <w:bookmarkEnd w:id="90"/>
    </w:p>
    <w:p w14:paraId="74FF8C0B" w14:textId="77777777" w:rsidR="00825876" w:rsidRDefault="00825876" w:rsidP="00825876">
      <w:pPr>
        <w:pStyle w:val="afffff5"/>
        <w:ind w:firstLine="420"/>
        <w:rPr>
          <w:rFonts w:ascii="黑体" w:eastAsia="黑体" w:hAnsi="黑体"/>
        </w:rPr>
      </w:pPr>
      <w:r>
        <w:rPr>
          <w:rFonts w:ascii="黑体" w:eastAsia="黑体" w:hAnsi="黑体" w:hint="eastAsia"/>
        </w:rPr>
        <w:t xml:space="preserve">温室气体 </w:t>
      </w:r>
      <w:r>
        <w:rPr>
          <w:rFonts w:ascii="黑体" w:eastAsia="黑体" w:hAnsi="黑体"/>
        </w:rPr>
        <w:t xml:space="preserve"> </w:t>
      </w:r>
      <w:r>
        <w:rPr>
          <w:rFonts w:ascii="黑体" w:eastAsia="黑体" w:hAnsi="黑体" w:hint="eastAsia"/>
        </w:rPr>
        <w:t xml:space="preserve">greenhouse </w:t>
      </w:r>
      <w:proofErr w:type="spellStart"/>
      <w:r>
        <w:rPr>
          <w:rFonts w:ascii="黑体" w:eastAsia="黑体" w:hAnsi="黑体" w:hint="eastAsia"/>
        </w:rPr>
        <w:t>gas,GHG</w:t>
      </w:r>
      <w:proofErr w:type="spellEnd"/>
    </w:p>
    <w:p w14:paraId="0AAC7C82" w14:textId="77777777" w:rsidR="00825876" w:rsidRDefault="00825876" w:rsidP="00825876">
      <w:pPr>
        <w:pStyle w:val="afffff5"/>
        <w:ind w:firstLine="420"/>
      </w:pPr>
      <w:r>
        <w:rPr>
          <w:rFonts w:hint="eastAsia"/>
        </w:rPr>
        <w:t>大气层中自然存在的和由于人类活动产生的能够吸收和散发由地球表面、大气层和云层所产生的、波长在红外光谱内的辐射的气态成分。</w:t>
      </w:r>
    </w:p>
    <w:p w14:paraId="16313A1B" w14:textId="77777777" w:rsidR="00825876" w:rsidRDefault="00825876" w:rsidP="00825876">
      <w:pPr>
        <w:pStyle w:val="afff2"/>
      </w:pPr>
      <w:r>
        <w:rPr>
          <w:rFonts w:hint="eastAsia"/>
        </w:rPr>
        <w:t>如无特别说明，本文件中的温室气体包括二氧化碳（C</w:t>
      </w:r>
      <w:r>
        <w:t>O</w:t>
      </w:r>
      <w:r>
        <w:rPr>
          <w:vertAlign w:val="subscript"/>
        </w:rPr>
        <w:t>2</w:t>
      </w:r>
      <w:r>
        <w:rPr>
          <w:rFonts w:hint="eastAsia"/>
        </w:rPr>
        <w:t>）、甲烷（C</w:t>
      </w:r>
      <w:r>
        <w:t>H</w:t>
      </w:r>
      <w:r>
        <w:rPr>
          <w:vertAlign w:val="subscript"/>
        </w:rPr>
        <w:t>4</w:t>
      </w:r>
      <w:r>
        <w:rPr>
          <w:rFonts w:hint="eastAsia"/>
        </w:rPr>
        <w:t>）、氧化亚氮（N</w:t>
      </w:r>
      <w:r>
        <w:rPr>
          <w:vertAlign w:val="subscript"/>
        </w:rPr>
        <w:t>2</w:t>
      </w:r>
      <w:r>
        <w:t>O</w:t>
      </w:r>
      <w:r>
        <w:rPr>
          <w:rFonts w:hint="eastAsia"/>
        </w:rPr>
        <w:t>）、氢氟碳化物（H</w:t>
      </w:r>
      <w:r>
        <w:t>FC</w:t>
      </w:r>
      <w:bookmarkStart w:id="91" w:name="_Hlk141345880"/>
      <w:r>
        <w:t>s</w:t>
      </w:r>
      <w:bookmarkEnd w:id="91"/>
      <w:r>
        <w:rPr>
          <w:rFonts w:hint="eastAsia"/>
        </w:rPr>
        <w:t>）、全氟碳化物（P</w:t>
      </w:r>
      <w:r>
        <w:t>FCs</w:t>
      </w:r>
      <w:r>
        <w:rPr>
          <w:rFonts w:hint="eastAsia"/>
        </w:rPr>
        <w:t>）、六氟化硫（S</w:t>
      </w:r>
      <w:r>
        <w:t>F</w:t>
      </w:r>
      <w:r>
        <w:rPr>
          <w:vertAlign w:val="subscript"/>
        </w:rPr>
        <w:t>6</w:t>
      </w:r>
      <w:r>
        <w:rPr>
          <w:rFonts w:hint="eastAsia"/>
        </w:rPr>
        <w:t>）与三氟化氮（N</w:t>
      </w:r>
      <w:r>
        <w:t>F</w:t>
      </w:r>
      <w:r>
        <w:rPr>
          <w:vertAlign w:val="subscript"/>
        </w:rPr>
        <w:t>3</w:t>
      </w:r>
      <w:r>
        <w:rPr>
          <w:rFonts w:hint="eastAsia"/>
        </w:rPr>
        <w:t>）。</w:t>
      </w:r>
    </w:p>
    <w:p w14:paraId="798EDE18" w14:textId="77777777" w:rsidR="00825876" w:rsidRDefault="00825876" w:rsidP="00825876">
      <w:pPr>
        <w:pStyle w:val="afffff5"/>
        <w:ind w:firstLine="420"/>
      </w:pPr>
      <w:r>
        <w:rPr>
          <w:rFonts w:hint="eastAsia"/>
        </w:rPr>
        <w:t>[来源：G</w:t>
      </w:r>
      <w:r>
        <w:t>B/T 32150</w:t>
      </w:r>
      <w:r>
        <w:rPr>
          <w:rFonts w:hint="eastAsia"/>
        </w:rPr>
        <w:t>—2</w:t>
      </w:r>
      <w:r>
        <w:t>015</w:t>
      </w:r>
      <w:r>
        <w:rPr>
          <w:rFonts w:hint="eastAsia"/>
        </w:rPr>
        <w:t>,</w:t>
      </w:r>
      <w:r>
        <w:t>3.1</w:t>
      </w:r>
      <w:r>
        <w:rPr>
          <w:rFonts w:hint="eastAsia"/>
        </w:rPr>
        <w:t>]</w:t>
      </w:r>
    </w:p>
    <w:p w14:paraId="557AB03B" w14:textId="47685A26" w:rsidR="00825876" w:rsidRDefault="00825876" w:rsidP="00825876">
      <w:pPr>
        <w:pStyle w:val="afffffffffff5"/>
        <w:numPr>
          <w:ilvl w:val="0"/>
          <w:numId w:val="0"/>
        </w:numPr>
        <w:rPr>
          <w:rFonts w:ascii="黑体" w:eastAsia="黑体" w:hAnsi="黑体"/>
        </w:rPr>
      </w:pPr>
      <w:r w:rsidRPr="00825876">
        <w:rPr>
          <w:rFonts w:ascii="黑体" w:eastAsia="黑体" w:hAnsi="黑体" w:hint="eastAsia"/>
        </w:rPr>
        <w:t>A.</w:t>
      </w:r>
      <w:r>
        <w:rPr>
          <w:rFonts w:ascii="黑体" w:eastAsia="黑体" w:hAnsi="黑体"/>
        </w:rPr>
        <w:t>2</w:t>
      </w:r>
    </w:p>
    <w:p w14:paraId="5EC79C8D" w14:textId="77777777" w:rsidR="00825876" w:rsidRDefault="00825876" w:rsidP="00825876">
      <w:pPr>
        <w:pStyle w:val="afffff5"/>
        <w:ind w:firstLine="420"/>
        <w:rPr>
          <w:rFonts w:ascii="黑体" w:eastAsia="黑体" w:hAnsi="黑体"/>
        </w:rPr>
      </w:pPr>
      <w:r w:rsidRPr="00E2659C">
        <w:rPr>
          <w:rFonts w:ascii="黑体" w:eastAsia="黑体" w:hAnsi="黑体" w:hint="eastAsia"/>
        </w:rPr>
        <w:t xml:space="preserve">温室气体清除 </w:t>
      </w:r>
      <w:r w:rsidRPr="00E2659C">
        <w:rPr>
          <w:rFonts w:ascii="黑体" w:eastAsia="黑体" w:hAnsi="黑体"/>
        </w:rPr>
        <w:t xml:space="preserve"> </w:t>
      </w:r>
      <w:r w:rsidRPr="00E2659C">
        <w:rPr>
          <w:rFonts w:ascii="黑体" w:eastAsia="黑体" w:hAnsi="黑体" w:hint="eastAsia"/>
        </w:rPr>
        <w:t>greenhouse</w:t>
      </w:r>
      <w:r w:rsidRPr="00E2659C">
        <w:rPr>
          <w:rFonts w:ascii="黑体" w:eastAsia="黑体" w:hAnsi="黑体"/>
        </w:rPr>
        <w:t xml:space="preserve"> </w:t>
      </w:r>
      <w:r w:rsidRPr="00E2659C">
        <w:rPr>
          <w:rFonts w:ascii="黑体" w:eastAsia="黑体" w:hAnsi="黑体" w:hint="eastAsia"/>
        </w:rPr>
        <w:t>gas</w:t>
      </w:r>
      <w:r w:rsidRPr="00E2659C">
        <w:rPr>
          <w:rFonts w:ascii="黑体" w:eastAsia="黑体" w:hAnsi="黑体"/>
        </w:rPr>
        <w:t xml:space="preserve"> </w:t>
      </w:r>
      <w:r w:rsidRPr="00E2659C">
        <w:rPr>
          <w:rFonts w:ascii="黑体" w:eastAsia="黑体" w:hAnsi="黑体" w:hint="eastAsia"/>
        </w:rPr>
        <w:t>removal</w:t>
      </w:r>
    </w:p>
    <w:p w14:paraId="2ACDB440" w14:textId="77777777" w:rsidR="00825876" w:rsidRDefault="00825876" w:rsidP="00825876">
      <w:pPr>
        <w:pStyle w:val="afffff5"/>
        <w:ind w:firstLine="420"/>
      </w:pPr>
      <w:r>
        <w:rPr>
          <w:rFonts w:hint="eastAsia"/>
        </w:rPr>
        <w:t>从大气中清除温室气体。</w:t>
      </w:r>
    </w:p>
    <w:p w14:paraId="3088CBB9" w14:textId="77777777" w:rsidR="00825876" w:rsidRDefault="00825876" w:rsidP="00825876">
      <w:pPr>
        <w:pStyle w:val="afffff5"/>
        <w:ind w:firstLine="420"/>
      </w:pPr>
      <w:r>
        <w:rPr>
          <w:rFonts w:hint="eastAsia"/>
        </w:rPr>
        <w:t>[来源：I</w:t>
      </w:r>
      <w:r>
        <w:t>SO 14067</w:t>
      </w:r>
      <w:r>
        <w:rPr>
          <w:rFonts w:hint="eastAsia"/>
        </w:rPr>
        <w:t>:2</w:t>
      </w:r>
      <w:r>
        <w:t>018</w:t>
      </w:r>
      <w:r>
        <w:rPr>
          <w:rFonts w:hint="eastAsia"/>
        </w:rPr>
        <w:t>,</w:t>
      </w:r>
      <w:r>
        <w:t>3.1.2.6</w:t>
      </w:r>
      <w:r>
        <w:rPr>
          <w:rFonts w:hint="eastAsia"/>
        </w:rPr>
        <w:t>]</w:t>
      </w:r>
    </w:p>
    <w:p w14:paraId="0AFC5532" w14:textId="09574344" w:rsidR="00825876" w:rsidRDefault="00825876" w:rsidP="00825876">
      <w:pPr>
        <w:pStyle w:val="afffffffffff5"/>
        <w:numPr>
          <w:ilvl w:val="0"/>
          <w:numId w:val="0"/>
        </w:numPr>
        <w:rPr>
          <w:rFonts w:ascii="黑体" w:eastAsia="黑体" w:hAnsi="黑体"/>
        </w:rPr>
      </w:pPr>
      <w:r w:rsidRPr="00825876">
        <w:rPr>
          <w:rFonts w:ascii="黑体" w:eastAsia="黑体" w:hAnsi="黑体" w:hint="eastAsia"/>
        </w:rPr>
        <w:t>A.</w:t>
      </w:r>
      <w:r>
        <w:rPr>
          <w:rFonts w:ascii="黑体" w:eastAsia="黑体" w:hAnsi="黑体"/>
        </w:rPr>
        <w:t>3</w:t>
      </w:r>
    </w:p>
    <w:p w14:paraId="0D5D229A" w14:textId="77777777" w:rsidR="00825876" w:rsidRDefault="00825876" w:rsidP="00825876">
      <w:pPr>
        <w:pStyle w:val="afffffffffff5"/>
        <w:numPr>
          <w:ilvl w:val="0"/>
          <w:numId w:val="0"/>
        </w:numPr>
        <w:ind w:left="420"/>
        <w:rPr>
          <w:rFonts w:ascii="黑体" w:eastAsia="黑体" w:hAnsi="黑体"/>
        </w:rPr>
      </w:pPr>
      <w:r>
        <w:rPr>
          <w:rFonts w:ascii="黑体" w:eastAsia="黑体" w:hAnsi="黑体" w:hint="eastAsia"/>
        </w:rPr>
        <w:t xml:space="preserve">温室效应 </w:t>
      </w:r>
      <w:r>
        <w:rPr>
          <w:rFonts w:ascii="黑体" w:eastAsia="黑体" w:hAnsi="黑体"/>
        </w:rPr>
        <w:t xml:space="preserve"> </w:t>
      </w:r>
      <w:r>
        <w:rPr>
          <w:rFonts w:ascii="黑体" w:eastAsia="黑体" w:hAnsi="黑体" w:hint="eastAsia"/>
        </w:rPr>
        <w:t>green</w:t>
      </w:r>
      <w:r>
        <w:rPr>
          <w:rFonts w:ascii="黑体" w:eastAsia="黑体" w:hAnsi="黑体"/>
        </w:rPr>
        <w:t xml:space="preserve"> </w:t>
      </w:r>
      <w:r>
        <w:rPr>
          <w:rFonts w:ascii="黑体" w:eastAsia="黑体" w:hAnsi="黑体" w:hint="eastAsia"/>
        </w:rPr>
        <w:t>effect</w:t>
      </w:r>
    </w:p>
    <w:p w14:paraId="490533B4" w14:textId="77777777" w:rsidR="00825876" w:rsidRDefault="00825876" w:rsidP="00825876">
      <w:pPr>
        <w:pStyle w:val="afffff5"/>
        <w:ind w:firstLine="420"/>
      </w:pPr>
      <w:r>
        <w:rPr>
          <w:rFonts w:hint="eastAsia"/>
        </w:rPr>
        <w:t>大气中所有红外线吸收成分的红外辐射效应。温室气体(GHGs)、云和少量气溶胶吸收 地球表面和大气中其他地方放射的陆地辐射。这些物质向四处放射红外辐射，但在其他条件相同时，放射到太空的净辐射量一般小于没有吸收物情况下的辐射量，这是因为对流层的温度随着高度的升高而降低，辐射也随之减弱。GHG 浓度越高，温室效应越强，其中的差值 有时称作强化温室效应。人为排放导致的 GHG 浓度变化可加大瞬时辐射强度。作为对该强度的响应，地表温度和对流层温度会出现上升，就此逐步恢复大气顶层的辐射平衡。</w:t>
      </w:r>
    </w:p>
    <w:p w14:paraId="679D5E59" w14:textId="73BC4AE9" w:rsidR="00825876" w:rsidRDefault="00825876" w:rsidP="00825876">
      <w:pPr>
        <w:pStyle w:val="afffffffffff5"/>
        <w:numPr>
          <w:ilvl w:val="0"/>
          <w:numId w:val="0"/>
        </w:numPr>
      </w:pPr>
      <w:r w:rsidRPr="00825876">
        <w:rPr>
          <w:rFonts w:ascii="黑体" w:eastAsia="黑体" w:hAnsi="黑体" w:hint="eastAsia"/>
        </w:rPr>
        <w:t>A.</w:t>
      </w:r>
      <w:r>
        <w:rPr>
          <w:rFonts w:ascii="黑体" w:eastAsia="黑体" w:hAnsi="黑体"/>
        </w:rPr>
        <w:t>4</w:t>
      </w:r>
      <w:r>
        <w:br/>
      </w:r>
      <w:r>
        <w:rPr>
          <w:rFonts w:hint="eastAsia"/>
        </w:rPr>
        <w:t xml:space="preserve"> </w:t>
      </w:r>
      <w:r>
        <w:t xml:space="preserve">   </w:t>
      </w:r>
      <w:r w:rsidRPr="00902AAD">
        <w:rPr>
          <w:rFonts w:ascii="黑体" w:eastAsia="黑体" w:hAnsi="黑体" w:hint="eastAsia"/>
        </w:rPr>
        <w:t>气候变化 climate change</w:t>
      </w:r>
    </w:p>
    <w:p w14:paraId="1B3973FF" w14:textId="77777777" w:rsidR="00825876" w:rsidRDefault="00825876" w:rsidP="00825876">
      <w:pPr>
        <w:pStyle w:val="afffff5"/>
        <w:ind w:firstLine="420"/>
      </w:pPr>
      <w:r>
        <w:rPr>
          <w:rFonts w:hint="eastAsia"/>
        </w:rPr>
        <w:t>指气候平均状态统计学意义上的巨大改变或者持续较长一段时间(典型的为 30 年或更长)的气候变动。气候变化不但包括平均值的变化，也包括变率的变化。《联合国气候变化框架公约》定义为：经过相当一段时间的观察，在自然气候变化之外 由人类活动直接或间接地改变全球大气组成所导致的气候改变。</w:t>
      </w:r>
    </w:p>
    <w:p w14:paraId="0623B430" w14:textId="1992CA3A" w:rsidR="00825876" w:rsidRDefault="00825876" w:rsidP="00825876">
      <w:pPr>
        <w:pStyle w:val="afffffffffff5"/>
        <w:numPr>
          <w:ilvl w:val="0"/>
          <w:numId w:val="0"/>
        </w:numPr>
        <w:rPr>
          <w:rFonts w:ascii="黑体" w:eastAsia="黑体" w:hAnsi="黑体"/>
        </w:rPr>
      </w:pPr>
      <w:r w:rsidRPr="00825876">
        <w:rPr>
          <w:rFonts w:ascii="黑体" w:eastAsia="黑体" w:hAnsi="黑体" w:hint="eastAsia"/>
        </w:rPr>
        <w:t>A.</w:t>
      </w:r>
      <w:r>
        <w:rPr>
          <w:rFonts w:ascii="黑体" w:eastAsia="黑体" w:hAnsi="黑体"/>
        </w:rPr>
        <w:t>5</w:t>
      </w:r>
    </w:p>
    <w:p w14:paraId="22C451E8" w14:textId="77777777" w:rsidR="00825876" w:rsidRDefault="00825876" w:rsidP="00825876">
      <w:pPr>
        <w:pStyle w:val="afffff5"/>
        <w:ind w:firstLine="420"/>
        <w:rPr>
          <w:rFonts w:ascii="黑体" w:eastAsia="黑体" w:hAnsi="黑体"/>
        </w:rPr>
      </w:pPr>
      <w:r>
        <w:rPr>
          <w:rFonts w:ascii="黑体" w:eastAsia="黑体" w:hAnsi="黑体" w:hint="eastAsia"/>
        </w:rPr>
        <w:t>全球变暖潜势 global</w:t>
      </w:r>
      <w:r>
        <w:rPr>
          <w:rFonts w:ascii="黑体" w:eastAsia="黑体" w:hAnsi="黑体"/>
        </w:rPr>
        <w:t xml:space="preserve"> </w:t>
      </w:r>
      <w:r>
        <w:rPr>
          <w:rFonts w:ascii="黑体" w:eastAsia="黑体" w:hAnsi="黑体" w:hint="eastAsia"/>
        </w:rPr>
        <w:t>warming</w:t>
      </w:r>
      <w:r>
        <w:rPr>
          <w:rFonts w:ascii="黑体" w:eastAsia="黑体" w:hAnsi="黑体"/>
        </w:rPr>
        <w:t xml:space="preserve"> </w:t>
      </w:r>
      <w:r>
        <w:rPr>
          <w:rFonts w:ascii="黑体" w:eastAsia="黑体" w:hAnsi="黑体" w:hint="eastAsia"/>
        </w:rPr>
        <w:t>potential，G</w:t>
      </w:r>
      <w:r>
        <w:rPr>
          <w:rFonts w:ascii="黑体" w:eastAsia="黑体" w:hAnsi="黑体"/>
        </w:rPr>
        <w:t>WP</w:t>
      </w:r>
    </w:p>
    <w:p w14:paraId="6086FB29" w14:textId="77777777" w:rsidR="00825876" w:rsidRDefault="00825876" w:rsidP="00825876">
      <w:pPr>
        <w:pStyle w:val="afffff5"/>
        <w:ind w:firstLine="420"/>
        <w:rPr>
          <w:rFonts w:hAnsi="宋体"/>
        </w:rPr>
      </w:pPr>
      <w:r>
        <w:rPr>
          <w:rFonts w:hAnsi="宋体" w:hint="eastAsia"/>
        </w:rPr>
        <w:t>将单位质量的某种温室气体在给定时间段内辐射强度的影响与等量二氧化碳辐射强度影响相关联的系数。</w:t>
      </w:r>
    </w:p>
    <w:p w14:paraId="799D1080" w14:textId="043DCA76" w:rsidR="00825876" w:rsidRDefault="00825876" w:rsidP="00825876">
      <w:pPr>
        <w:pStyle w:val="afffff5"/>
        <w:ind w:firstLine="420"/>
      </w:pPr>
      <w:r>
        <w:t>[来源：GB/T 32150</w:t>
      </w:r>
      <w:r>
        <w:t>—</w:t>
      </w:r>
      <w:r>
        <w:t>2015,3.15]</w:t>
      </w:r>
    </w:p>
    <w:p w14:paraId="198EF005" w14:textId="2F64D708" w:rsidR="00825876" w:rsidRDefault="00825876" w:rsidP="00825876">
      <w:pPr>
        <w:pStyle w:val="afffffffffff5"/>
        <w:numPr>
          <w:ilvl w:val="0"/>
          <w:numId w:val="0"/>
        </w:numPr>
        <w:rPr>
          <w:rFonts w:ascii="黑体" w:eastAsia="黑体" w:hAnsi="黑体"/>
        </w:rPr>
      </w:pPr>
      <w:r w:rsidRPr="00825876">
        <w:rPr>
          <w:rFonts w:ascii="黑体" w:eastAsia="黑体" w:hAnsi="黑体" w:hint="eastAsia"/>
        </w:rPr>
        <w:t>A.</w:t>
      </w:r>
      <w:r>
        <w:rPr>
          <w:rFonts w:ascii="黑体" w:eastAsia="黑体" w:hAnsi="黑体"/>
        </w:rPr>
        <w:t>6</w:t>
      </w:r>
    </w:p>
    <w:p w14:paraId="1B9AAA7D" w14:textId="77777777" w:rsidR="00825876" w:rsidRDefault="00825876" w:rsidP="00825876">
      <w:pPr>
        <w:pStyle w:val="afffff5"/>
        <w:ind w:firstLine="420"/>
        <w:rPr>
          <w:rFonts w:ascii="黑体" w:eastAsia="黑体" w:hAnsi="黑体"/>
        </w:rPr>
      </w:pPr>
      <w:r>
        <w:rPr>
          <w:rFonts w:ascii="黑体" w:eastAsia="黑体" w:hAnsi="黑体" w:hint="eastAsia"/>
        </w:rPr>
        <w:t xml:space="preserve">全球温度变化潜势 global temperature change </w:t>
      </w:r>
      <w:proofErr w:type="spellStart"/>
      <w:r>
        <w:rPr>
          <w:rFonts w:ascii="黑体" w:eastAsia="黑体" w:hAnsi="黑体" w:hint="eastAsia"/>
        </w:rPr>
        <w:t>potential,GTP</w:t>
      </w:r>
      <w:proofErr w:type="spellEnd"/>
    </w:p>
    <w:p w14:paraId="178B3981" w14:textId="77777777" w:rsidR="00825876" w:rsidRDefault="00825876" w:rsidP="00825876">
      <w:pPr>
        <w:pStyle w:val="afffff5"/>
        <w:ind w:firstLine="420"/>
        <w:rPr>
          <w:rFonts w:hAnsi="宋体"/>
        </w:rPr>
      </w:pPr>
      <w:r>
        <w:rPr>
          <w:rFonts w:hAnsi="宋体" w:hint="eastAsia"/>
        </w:rPr>
        <w:t>衡量全球平均表面温度在选定时间点响应温室气体排放脉冲的变化的指数，相对于归因于二氧化碳的温度变化。</w:t>
      </w:r>
    </w:p>
    <w:p w14:paraId="5329D743" w14:textId="77777777" w:rsidR="00825876" w:rsidRDefault="00825876" w:rsidP="00825876">
      <w:pPr>
        <w:pStyle w:val="afffff5"/>
        <w:ind w:firstLine="420"/>
      </w:pPr>
      <w:r>
        <w:t>[来源：</w:t>
      </w:r>
      <w:r>
        <w:rPr>
          <w:rFonts w:hint="eastAsia"/>
        </w:rPr>
        <w:t>I</w:t>
      </w:r>
      <w:r>
        <w:t>SO 14067</w:t>
      </w:r>
      <w:r>
        <w:rPr>
          <w:rFonts w:hint="eastAsia"/>
        </w:rPr>
        <w:t>:2</w:t>
      </w:r>
      <w:r>
        <w:t>018</w:t>
      </w:r>
      <w:r>
        <w:rPr>
          <w:rFonts w:hint="eastAsia"/>
        </w:rPr>
        <w:t>,</w:t>
      </w:r>
      <w:r>
        <w:t>3.1.2.3]</w:t>
      </w:r>
    </w:p>
    <w:p w14:paraId="07341789" w14:textId="4A9A1E14" w:rsidR="00825876" w:rsidRPr="00E2659C" w:rsidRDefault="00825876" w:rsidP="00825876">
      <w:pPr>
        <w:pStyle w:val="afffffffffff5"/>
        <w:numPr>
          <w:ilvl w:val="0"/>
          <w:numId w:val="0"/>
        </w:numPr>
        <w:ind w:left="420" w:hangingChars="200" w:hanging="420"/>
      </w:pPr>
      <w:r w:rsidRPr="00825876">
        <w:rPr>
          <w:rFonts w:ascii="黑体" w:eastAsia="黑体" w:hAnsi="黑体" w:hint="eastAsia"/>
        </w:rPr>
        <w:t>A.</w:t>
      </w:r>
      <w:r>
        <w:rPr>
          <w:rFonts w:ascii="黑体" w:eastAsia="黑体" w:hAnsi="黑体"/>
        </w:rPr>
        <w:t>7</w:t>
      </w:r>
      <w:r>
        <w:br/>
      </w:r>
      <w:r w:rsidRPr="00825876">
        <w:rPr>
          <w:rFonts w:ascii="黑体" w:eastAsia="黑体" w:hAnsi="黑体" w:hint="eastAsia"/>
        </w:rPr>
        <w:t>二氧化碳当量 carbon</w:t>
      </w:r>
      <w:r w:rsidRPr="00825876">
        <w:rPr>
          <w:rFonts w:ascii="黑体" w:eastAsia="黑体" w:hAnsi="黑体"/>
        </w:rPr>
        <w:t xml:space="preserve"> </w:t>
      </w:r>
      <w:r w:rsidRPr="00825876">
        <w:rPr>
          <w:rFonts w:ascii="黑体" w:eastAsia="黑体" w:hAnsi="黑体" w:hint="eastAsia"/>
        </w:rPr>
        <w:t>dioxide</w:t>
      </w:r>
      <w:r w:rsidRPr="00825876">
        <w:rPr>
          <w:rFonts w:ascii="黑体" w:eastAsia="黑体" w:hAnsi="黑体"/>
        </w:rPr>
        <w:t xml:space="preserve"> </w:t>
      </w:r>
      <w:r w:rsidRPr="00825876">
        <w:rPr>
          <w:rFonts w:ascii="黑体" w:eastAsia="黑体" w:hAnsi="黑体" w:hint="eastAsia"/>
        </w:rPr>
        <w:t>equivalent，C</w:t>
      </w:r>
      <w:r w:rsidRPr="00825876">
        <w:rPr>
          <w:rFonts w:ascii="黑体" w:eastAsia="黑体" w:hAnsi="黑体"/>
        </w:rPr>
        <w:t>O</w:t>
      </w:r>
      <w:r w:rsidRPr="00825876">
        <w:rPr>
          <w:rFonts w:ascii="黑体" w:eastAsia="黑体" w:hAnsi="黑体"/>
          <w:vertAlign w:val="subscript"/>
        </w:rPr>
        <w:t>2</w:t>
      </w:r>
      <w:r w:rsidRPr="00825876">
        <w:rPr>
          <w:rFonts w:ascii="黑体" w:eastAsia="黑体" w:hAnsi="黑体"/>
        </w:rPr>
        <w:t>e</w:t>
      </w:r>
    </w:p>
    <w:p w14:paraId="74778F59" w14:textId="77777777" w:rsidR="00825876" w:rsidRPr="00E2659C" w:rsidRDefault="00825876" w:rsidP="00825876">
      <w:pPr>
        <w:pStyle w:val="afffff5"/>
        <w:ind w:firstLine="420"/>
      </w:pPr>
      <w:r w:rsidRPr="00E2659C">
        <w:rPr>
          <w:rFonts w:hint="eastAsia"/>
        </w:rPr>
        <w:t>在辐射强度上与某种温室气体质量相当的二氧化碳的量。</w:t>
      </w:r>
    </w:p>
    <w:p w14:paraId="29C34C75" w14:textId="77777777" w:rsidR="00825876" w:rsidRPr="00E2659C" w:rsidRDefault="00825876" w:rsidP="00825876">
      <w:pPr>
        <w:pStyle w:val="afff2"/>
      </w:pPr>
      <w:r w:rsidRPr="00E2659C">
        <w:rPr>
          <w:rFonts w:hint="eastAsia"/>
        </w:rPr>
        <w:t>二氧化碳当量等于给定温室气体的质量乘以它的全球变暖潜势值。</w:t>
      </w:r>
    </w:p>
    <w:p w14:paraId="4458F98C" w14:textId="77777777" w:rsidR="00825876" w:rsidRDefault="00825876" w:rsidP="00825876">
      <w:pPr>
        <w:pStyle w:val="afff2"/>
        <w:numPr>
          <w:ilvl w:val="0"/>
          <w:numId w:val="0"/>
        </w:numPr>
        <w:ind w:left="363"/>
        <w:rPr>
          <w:sz w:val="21"/>
          <w:szCs w:val="21"/>
        </w:rPr>
      </w:pPr>
      <w:r w:rsidRPr="00E2659C">
        <w:rPr>
          <w:sz w:val="21"/>
          <w:szCs w:val="21"/>
        </w:rPr>
        <w:t>[来源：</w:t>
      </w:r>
      <w:r w:rsidRPr="00E2659C">
        <w:rPr>
          <w:rFonts w:hint="eastAsia"/>
          <w:sz w:val="21"/>
          <w:szCs w:val="21"/>
        </w:rPr>
        <w:t>GB</w:t>
      </w:r>
      <w:r w:rsidRPr="00E2659C">
        <w:rPr>
          <w:sz w:val="21"/>
          <w:szCs w:val="21"/>
        </w:rPr>
        <w:t>/T 32150-2015,3.16]</w:t>
      </w:r>
    </w:p>
    <w:p w14:paraId="246A4FEB" w14:textId="1580CCBF" w:rsidR="00825876" w:rsidRDefault="00825876" w:rsidP="00825876">
      <w:pPr>
        <w:pStyle w:val="afffffffffff5"/>
        <w:numPr>
          <w:ilvl w:val="0"/>
          <w:numId w:val="0"/>
        </w:numPr>
      </w:pPr>
      <w:r w:rsidRPr="00825876">
        <w:rPr>
          <w:rFonts w:ascii="黑体" w:eastAsia="黑体" w:hAnsi="黑体" w:hint="eastAsia"/>
        </w:rPr>
        <w:t>A.</w:t>
      </w:r>
      <w:r>
        <w:rPr>
          <w:rFonts w:ascii="黑体" w:eastAsia="黑体" w:hAnsi="黑体"/>
        </w:rPr>
        <w:t>8</w:t>
      </w:r>
      <w:r>
        <w:br/>
      </w:r>
      <w:r>
        <w:rPr>
          <w:rFonts w:hint="eastAsia"/>
        </w:rPr>
        <w:t xml:space="preserve"> </w:t>
      </w:r>
      <w:r>
        <w:t xml:space="preserve">   </w:t>
      </w:r>
      <w:r w:rsidRPr="00825876">
        <w:rPr>
          <w:rFonts w:ascii="黑体" w:eastAsia="黑体" w:hAnsi="黑体" w:hint="eastAsia"/>
        </w:rPr>
        <w:t>人为排放 anthropogenic emissions</w:t>
      </w:r>
    </w:p>
    <w:p w14:paraId="1D88BEF8" w14:textId="77777777" w:rsidR="00825876" w:rsidRDefault="00825876" w:rsidP="00825876">
      <w:pPr>
        <w:pStyle w:val="afffff5"/>
        <w:ind w:firstLine="420"/>
      </w:pPr>
      <w:r>
        <w:rPr>
          <w:rFonts w:hint="eastAsia"/>
        </w:rPr>
        <w:t>人类活动引起的各种温室气体、气溶胶，以及温室气体或气溶胶的前体物的排放。这些活动包括各类化石燃料的燃烧、毁林、土地利用变化、畜牧业生产、化肥施用、污水管理，以及工业流程等。</w:t>
      </w:r>
    </w:p>
    <w:p w14:paraId="2212E658" w14:textId="77777777" w:rsidR="00825876" w:rsidRDefault="00825876" w:rsidP="00825876">
      <w:pPr>
        <w:pStyle w:val="afffff5"/>
        <w:ind w:firstLine="420"/>
      </w:pPr>
      <w:r>
        <w:rPr>
          <w:rFonts w:hint="eastAsia"/>
        </w:rPr>
        <w:t>[来源：I</w:t>
      </w:r>
      <w:r>
        <w:t>PCC 2008</w:t>
      </w:r>
      <w:r>
        <w:rPr>
          <w:rFonts w:hint="eastAsia"/>
        </w:rPr>
        <w:t>，附件1：术语表]</w:t>
      </w:r>
    </w:p>
    <w:p w14:paraId="4A1B84ED" w14:textId="093B68F2" w:rsidR="00825876" w:rsidRDefault="00825876" w:rsidP="00825876">
      <w:pPr>
        <w:pStyle w:val="afffffffffff5"/>
        <w:numPr>
          <w:ilvl w:val="0"/>
          <w:numId w:val="0"/>
        </w:numPr>
      </w:pPr>
      <w:r w:rsidRPr="00825876">
        <w:rPr>
          <w:rFonts w:ascii="黑体" w:eastAsia="黑体" w:hAnsi="黑体" w:hint="eastAsia"/>
        </w:rPr>
        <w:t>A.</w:t>
      </w:r>
      <w:r>
        <w:rPr>
          <w:rFonts w:ascii="黑体" w:eastAsia="黑体" w:hAnsi="黑体"/>
        </w:rPr>
        <w:t>9</w:t>
      </w:r>
      <w:r>
        <w:br/>
      </w:r>
      <w:r>
        <w:rPr>
          <w:rFonts w:hint="eastAsia"/>
        </w:rPr>
        <w:lastRenderedPageBreak/>
        <w:t xml:space="preserve"> </w:t>
      </w:r>
      <w:r>
        <w:t xml:space="preserve">   </w:t>
      </w:r>
      <w:r w:rsidRPr="00825876">
        <w:rPr>
          <w:rFonts w:ascii="黑体" w:eastAsia="黑体" w:hAnsi="黑体" w:hint="eastAsia"/>
        </w:rPr>
        <w:t>直接排放 direct emissions</w:t>
      </w:r>
    </w:p>
    <w:p w14:paraId="1CC75277" w14:textId="77777777" w:rsidR="00825876" w:rsidRDefault="00825876" w:rsidP="00825876">
      <w:pPr>
        <w:pStyle w:val="afffff5"/>
        <w:ind w:firstLine="420"/>
      </w:pPr>
      <w:r>
        <w:rPr>
          <w:rFonts w:hint="eastAsia"/>
        </w:rPr>
        <w:t>在定义明确的边界内各种活动产生的物理排放，或在某一区域、经济部门、公司或流程内产生的排放。</w:t>
      </w:r>
    </w:p>
    <w:p w14:paraId="25B354F5" w14:textId="77777777" w:rsidR="00825876" w:rsidRDefault="00825876" w:rsidP="00825876">
      <w:pPr>
        <w:pStyle w:val="afffff5"/>
        <w:ind w:firstLine="420"/>
      </w:pPr>
      <w:r>
        <w:rPr>
          <w:rFonts w:hint="eastAsia"/>
        </w:rPr>
        <w:t>[来源：IPCC 2008，附件1：术语表]</w:t>
      </w:r>
    </w:p>
    <w:p w14:paraId="6BCEF78B" w14:textId="4735D02C" w:rsidR="00825876" w:rsidRDefault="00825876" w:rsidP="00825876">
      <w:pPr>
        <w:pStyle w:val="afffffffffff5"/>
        <w:numPr>
          <w:ilvl w:val="0"/>
          <w:numId w:val="0"/>
        </w:numPr>
      </w:pPr>
      <w:r w:rsidRPr="00825876">
        <w:rPr>
          <w:rFonts w:ascii="黑体" w:eastAsia="黑体" w:hAnsi="黑体" w:hint="eastAsia"/>
        </w:rPr>
        <w:t>A.</w:t>
      </w:r>
      <w:r>
        <w:rPr>
          <w:rFonts w:ascii="黑体" w:eastAsia="黑体" w:hAnsi="黑体"/>
        </w:rPr>
        <w:t>10</w:t>
      </w:r>
      <w:r>
        <w:br/>
      </w:r>
      <w:r>
        <w:rPr>
          <w:rFonts w:hint="eastAsia"/>
        </w:rPr>
        <w:t xml:space="preserve"> </w:t>
      </w:r>
      <w:r>
        <w:t xml:space="preserve">   </w:t>
      </w:r>
      <w:r w:rsidRPr="00825876">
        <w:rPr>
          <w:rFonts w:ascii="黑体" w:eastAsia="黑体" w:hAnsi="黑体" w:hint="eastAsia"/>
        </w:rPr>
        <w:t>间接排放 indirect emissions</w:t>
      </w:r>
    </w:p>
    <w:p w14:paraId="7DFB86B4" w14:textId="77777777" w:rsidR="00825876" w:rsidRDefault="00825876" w:rsidP="00825876">
      <w:pPr>
        <w:pStyle w:val="afffff5"/>
        <w:ind w:firstLine="420"/>
      </w:pPr>
      <w:r>
        <w:rPr>
          <w:rFonts w:hint="eastAsia"/>
        </w:rPr>
        <w:t>在定义明确的范围内，如某个区域、经济部门、公司或流程的边界内各种活动的后果，但排放是在规定的边界之外产生的排放。例如如果排放与热量利用有关，但物理排放却发生在热量用户的边界之外，或者排放与发电有关，但物理排放却发生在供电行业的边界之外，那么这些排放可描述为间接排放。</w:t>
      </w:r>
    </w:p>
    <w:p w14:paraId="356BA74B" w14:textId="77777777" w:rsidR="00825876" w:rsidRDefault="00825876" w:rsidP="00825876">
      <w:pPr>
        <w:pStyle w:val="afffff5"/>
        <w:ind w:firstLine="420"/>
      </w:pPr>
      <w:r>
        <w:rPr>
          <w:rFonts w:hint="eastAsia"/>
        </w:rPr>
        <w:t>[来源：IPCC 2008，附件1：术语表]</w:t>
      </w:r>
    </w:p>
    <w:p w14:paraId="7DFDC47B" w14:textId="76801407" w:rsidR="00825876" w:rsidRDefault="00825876" w:rsidP="00825876">
      <w:pPr>
        <w:pStyle w:val="afffffffffff5"/>
        <w:numPr>
          <w:ilvl w:val="0"/>
          <w:numId w:val="0"/>
        </w:numPr>
      </w:pPr>
      <w:r w:rsidRPr="00825876">
        <w:rPr>
          <w:rFonts w:ascii="黑体" w:eastAsia="黑体" w:hAnsi="黑体" w:hint="eastAsia"/>
        </w:rPr>
        <w:t>A.1</w:t>
      </w:r>
      <w:r>
        <w:rPr>
          <w:rFonts w:ascii="黑体" w:eastAsia="黑体" w:hAnsi="黑体"/>
        </w:rPr>
        <w:t>1</w:t>
      </w:r>
      <w:r>
        <w:br/>
      </w:r>
      <w:r>
        <w:rPr>
          <w:rFonts w:hint="eastAsia"/>
        </w:rPr>
        <w:t xml:space="preserve"> </w:t>
      </w:r>
      <w:r>
        <w:t xml:space="preserve">   </w:t>
      </w:r>
      <w:r w:rsidRPr="00825876">
        <w:rPr>
          <w:rFonts w:ascii="黑体" w:eastAsia="黑体" w:hAnsi="黑体" w:hint="eastAsia"/>
        </w:rPr>
        <w:t xml:space="preserve">排放因子 </w:t>
      </w:r>
      <w:r w:rsidRPr="00825876">
        <w:rPr>
          <w:rFonts w:ascii="黑体" w:eastAsia="黑体" w:hAnsi="黑体"/>
        </w:rPr>
        <w:t>emission factor</w:t>
      </w:r>
    </w:p>
    <w:p w14:paraId="0B679387" w14:textId="77777777" w:rsidR="00825876" w:rsidRDefault="00825876" w:rsidP="00825876">
      <w:pPr>
        <w:pStyle w:val="afffff5"/>
        <w:ind w:firstLine="420"/>
      </w:pPr>
      <w:r>
        <w:rPr>
          <w:rFonts w:hint="eastAsia"/>
        </w:rPr>
        <w:t>表征单位生产或消费活动量的温室气体排放的系数。</w:t>
      </w:r>
    </w:p>
    <w:p w14:paraId="1F936ACD" w14:textId="77777777" w:rsidR="00825876" w:rsidRPr="00E2659C" w:rsidRDefault="00825876" w:rsidP="00825876">
      <w:pPr>
        <w:pStyle w:val="afffff5"/>
        <w:ind w:firstLine="420"/>
      </w:pPr>
      <w:r w:rsidRPr="00E2659C">
        <w:rPr>
          <w:rFonts w:hint="eastAsia"/>
        </w:rPr>
        <w:t>[来源：GB/T 32150—2015,3.1</w:t>
      </w:r>
      <w:r w:rsidRPr="00E2659C">
        <w:t>3</w:t>
      </w:r>
      <w:r w:rsidRPr="00E2659C">
        <w:rPr>
          <w:rFonts w:hint="eastAsia"/>
        </w:rPr>
        <w:t>]</w:t>
      </w:r>
    </w:p>
    <w:p w14:paraId="7574FC42" w14:textId="2A8D4DE6" w:rsidR="00825876" w:rsidRPr="00E2659C" w:rsidRDefault="00825876" w:rsidP="00825876">
      <w:pPr>
        <w:pStyle w:val="afffff5"/>
        <w:ind w:firstLineChars="0" w:firstLine="0"/>
        <w:rPr>
          <w:rFonts w:ascii="黑体" w:eastAsia="黑体" w:hAnsi="黑体" w:cs="黑体"/>
        </w:rPr>
      </w:pPr>
      <w:r>
        <w:rPr>
          <w:rFonts w:ascii="黑体" w:eastAsia="黑体" w:hAnsi="黑体" w:cs="黑体" w:hint="eastAsia"/>
        </w:rPr>
        <w:t xml:space="preserve"> </w:t>
      </w:r>
      <w:r w:rsidRPr="00825876">
        <w:rPr>
          <w:rFonts w:ascii="黑体" w:eastAsia="黑体" w:hAnsi="黑体" w:cs="黑体" w:hint="eastAsia"/>
        </w:rPr>
        <w:t>A.1</w:t>
      </w:r>
      <w:r>
        <w:rPr>
          <w:rFonts w:ascii="黑体" w:eastAsia="黑体" w:hAnsi="黑体" w:cs="黑体"/>
        </w:rPr>
        <w:t>2</w:t>
      </w:r>
    </w:p>
    <w:p w14:paraId="23FE5C40" w14:textId="77777777" w:rsidR="00825876" w:rsidRPr="00E2659C" w:rsidRDefault="00825876" w:rsidP="00825876">
      <w:pPr>
        <w:pStyle w:val="afffff5"/>
        <w:ind w:firstLineChars="0" w:firstLine="420"/>
        <w:rPr>
          <w:rFonts w:ascii="黑体" w:eastAsia="黑体" w:hAnsi="黑体" w:cs="黑体"/>
        </w:rPr>
      </w:pPr>
      <w:r w:rsidRPr="00E2659C">
        <w:rPr>
          <w:rFonts w:ascii="黑体" w:eastAsia="黑体" w:hAnsi="黑体" w:cs="黑体" w:hint="eastAsia"/>
        </w:rPr>
        <w:t>温室气体源 greenhouse gas source</w:t>
      </w:r>
    </w:p>
    <w:p w14:paraId="7025C8DB" w14:textId="77777777" w:rsidR="00825876" w:rsidRPr="00E2659C" w:rsidRDefault="00825876" w:rsidP="00825876">
      <w:pPr>
        <w:pStyle w:val="afffff5"/>
        <w:ind w:firstLineChars="0" w:firstLine="420"/>
        <w:rPr>
          <w:rFonts w:hAnsi="宋体" w:cs="宋体"/>
        </w:rPr>
      </w:pPr>
      <w:r w:rsidRPr="00E2659C">
        <w:rPr>
          <w:rFonts w:hAnsi="宋体" w:cs="宋体" w:hint="eastAsia"/>
        </w:rPr>
        <w:t>向大气中排放温室气体的单元或过程。</w:t>
      </w:r>
    </w:p>
    <w:p w14:paraId="74976FF1" w14:textId="77777777" w:rsidR="00825876" w:rsidRPr="00E2659C" w:rsidRDefault="00825876" w:rsidP="00825876">
      <w:pPr>
        <w:pStyle w:val="afffff5"/>
        <w:ind w:firstLine="420"/>
      </w:pPr>
      <w:r w:rsidRPr="00E2659C">
        <w:rPr>
          <w:rFonts w:hint="eastAsia"/>
        </w:rPr>
        <w:t>[来源：GB/T 33760—2017,3.2]</w:t>
      </w:r>
    </w:p>
    <w:p w14:paraId="7F3C9D32" w14:textId="29AF09F1" w:rsidR="00825876" w:rsidRDefault="00825876">
      <w:pPr>
        <w:widowControl/>
        <w:adjustRightInd/>
        <w:spacing w:line="240" w:lineRule="auto"/>
        <w:jc w:val="left"/>
        <w:rPr>
          <w:rFonts w:ascii="宋体" w:hAnsi="Times New Roman"/>
          <w:kern w:val="0"/>
          <w:szCs w:val="20"/>
        </w:rPr>
      </w:pPr>
      <w:r>
        <w:br w:type="page"/>
      </w:r>
    </w:p>
    <w:p w14:paraId="55B3B013" w14:textId="5B091620" w:rsidR="00825876" w:rsidRDefault="00280089" w:rsidP="001C3BDF">
      <w:pPr>
        <w:pStyle w:val="afffff5"/>
        <w:ind w:firstLineChars="0" w:firstLine="0"/>
        <w:jc w:val="center"/>
        <w:outlineLvl w:val="0"/>
        <w:rPr>
          <w:rFonts w:ascii="黑体" w:eastAsia="黑体" w:hAnsi="黑体"/>
        </w:rPr>
      </w:pPr>
      <w:r>
        <w:rPr>
          <w:rFonts w:ascii="黑体" w:eastAsia="黑体" w:hAnsi="黑体" w:hint="eastAsia"/>
        </w:rPr>
        <w:lastRenderedPageBreak/>
        <w:t>附录</w:t>
      </w:r>
      <w:r w:rsidR="00825876">
        <w:rPr>
          <w:rFonts w:ascii="黑体" w:eastAsia="黑体" w:hAnsi="黑体" w:hint="eastAsia"/>
        </w:rPr>
        <w:t>B</w:t>
      </w:r>
    </w:p>
    <w:p w14:paraId="7A00B402" w14:textId="6868F9CB" w:rsidR="00280089" w:rsidRPr="00825876" w:rsidRDefault="00280089" w:rsidP="00280089">
      <w:pPr>
        <w:pStyle w:val="afffff5"/>
        <w:ind w:firstLineChars="0" w:firstLine="0"/>
        <w:jc w:val="center"/>
        <w:rPr>
          <w:rFonts w:ascii="黑体" w:eastAsia="黑体" w:hAnsi="黑体"/>
        </w:rPr>
      </w:pPr>
      <w:r>
        <w:rPr>
          <w:rFonts w:ascii="黑体" w:eastAsia="黑体" w:hAnsi="黑体" w:hint="eastAsia"/>
        </w:rPr>
        <w:t>（资料性）</w:t>
      </w:r>
    </w:p>
    <w:p w14:paraId="6976B3D3" w14:textId="1DD01513" w:rsidR="00825876" w:rsidRPr="00825876" w:rsidRDefault="00825876" w:rsidP="00825876">
      <w:pPr>
        <w:pStyle w:val="afffff5"/>
        <w:ind w:firstLineChars="0" w:firstLine="0"/>
        <w:jc w:val="center"/>
        <w:rPr>
          <w:rFonts w:ascii="黑体" w:eastAsia="黑体" w:hAnsi="黑体"/>
        </w:rPr>
      </w:pPr>
      <w:r>
        <w:rPr>
          <w:rFonts w:ascii="黑体" w:eastAsia="黑体" w:hAnsi="黑体" w:hint="eastAsia"/>
        </w:rPr>
        <w:t>碳足迹</w:t>
      </w:r>
      <w:r w:rsidRPr="00825876">
        <w:rPr>
          <w:rFonts w:ascii="黑体" w:eastAsia="黑体" w:hAnsi="黑体" w:hint="eastAsia"/>
        </w:rPr>
        <w:t>相关术语</w:t>
      </w:r>
    </w:p>
    <w:p w14:paraId="6390730F" w14:textId="2E761DDE"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碳强度 carbon intensity</w:t>
      </w:r>
    </w:p>
    <w:p w14:paraId="379AED67" w14:textId="77777777" w:rsidR="00825876" w:rsidRDefault="00825876" w:rsidP="00825876">
      <w:pPr>
        <w:pStyle w:val="afffff5"/>
        <w:ind w:firstLine="420"/>
      </w:pPr>
      <w:r>
        <w:rPr>
          <w:rFonts w:hint="eastAsia"/>
        </w:rPr>
        <w:t>按另一个变量(如国内生产总值、产出能源的使用或交通运输等)单位排放的二氧化碳量。</w:t>
      </w:r>
    </w:p>
    <w:p w14:paraId="4D9251EC" w14:textId="77777777" w:rsidR="00825876" w:rsidRDefault="00825876" w:rsidP="00825876">
      <w:pPr>
        <w:pStyle w:val="afffff5"/>
        <w:ind w:firstLine="420"/>
      </w:pPr>
      <w:r>
        <w:rPr>
          <w:rFonts w:hint="eastAsia"/>
        </w:rPr>
        <w:t>[来源：IPCC 2008，附件1：术语表]</w:t>
      </w:r>
    </w:p>
    <w:p w14:paraId="015DABD8" w14:textId="04648985"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.2</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碳截留 carbon sequestration</w:t>
      </w:r>
    </w:p>
    <w:p w14:paraId="01964089" w14:textId="77777777" w:rsidR="00825876" w:rsidRDefault="00825876" w:rsidP="00825876">
      <w:pPr>
        <w:pStyle w:val="afffff5"/>
        <w:ind w:firstLine="420"/>
      </w:pPr>
      <w:r>
        <w:rPr>
          <w:rFonts w:hint="eastAsia"/>
        </w:rPr>
        <w:t>增加除大气之外碳库的碳储量的过程。</w:t>
      </w:r>
    </w:p>
    <w:p w14:paraId="7C366AAF" w14:textId="1FFC6BD1"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.3</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碳排放 carbon emission</w:t>
      </w:r>
    </w:p>
    <w:p w14:paraId="4EA7B9A3" w14:textId="77777777" w:rsidR="00825876" w:rsidRDefault="00825876" w:rsidP="00825876">
      <w:pPr>
        <w:pStyle w:val="afffff5"/>
        <w:ind w:firstLine="420"/>
      </w:pPr>
      <w:r>
        <w:rPr>
          <w:rFonts w:hint="eastAsia"/>
        </w:rPr>
        <w:t>指煤炭、天然气、石油等化石能源燃烧活动和工业生产过程以及土地利用、土地利用变 化与林业活动产生的温室气体向大气的排放，以及因使用外购的电力和热力等所导致的间接 温室气体向大气的排放。</w:t>
      </w:r>
    </w:p>
    <w:p w14:paraId="13898FB0" w14:textId="77777777" w:rsidR="00825876" w:rsidRDefault="00825876" w:rsidP="00825876">
      <w:pPr>
        <w:pStyle w:val="afffff5"/>
        <w:ind w:firstLine="420"/>
      </w:pPr>
      <w:r>
        <w:rPr>
          <w:rFonts w:hint="eastAsia"/>
        </w:rPr>
        <w:t>[来源：IPCC 2008，附件1：术语表]</w:t>
      </w:r>
    </w:p>
    <w:p w14:paraId="5DDFA938" w14:textId="31C0E2C1" w:rsidR="00825876" w:rsidRP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.4</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碳库 carbon pools</w:t>
      </w:r>
    </w:p>
    <w:p w14:paraId="686BACFF" w14:textId="77777777" w:rsidR="00825876" w:rsidRDefault="00825876" w:rsidP="00825876">
      <w:pPr>
        <w:pStyle w:val="afffff5"/>
        <w:ind w:firstLine="420"/>
      </w:pPr>
      <w:r>
        <w:rPr>
          <w:rFonts w:hint="eastAsia"/>
        </w:rPr>
        <w:t>具有累积或释放碳的能力的库或系统，碳库的实例有森林生物量、土壤和大气层。森林碳库，通常包括地上生物量、地下生物量、枯落物、枯死木和土壤有机质五个碳库。其单位为质量单位。此外，木质林产品也可以视作是一个碳库。单位是质量单位。</w:t>
      </w:r>
    </w:p>
    <w:p w14:paraId="05D8A2CF" w14:textId="4FC7D7EF"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.5</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碳循环 carbon cycle</w:t>
      </w:r>
    </w:p>
    <w:p w14:paraId="62EA8F74" w14:textId="77777777" w:rsidR="00825876" w:rsidRDefault="00825876" w:rsidP="00825876">
      <w:pPr>
        <w:pStyle w:val="afffff5"/>
        <w:ind w:firstLine="420"/>
      </w:pPr>
      <w:r>
        <w:rPr>
          <w:rFonts w:hint="eastAsia"/>
        </w:rPr>
        <w:t>碳循环是一种生物地质化学循环，指碳元素在地球上的生物圈、岩石圈、水圈及大气中 交换。碳的主要来源有四个，分别是大气、陆上的生物圈（包括淡水系统及无生命的有机化合物）、海洋及沉积物。通过化学、物理和生物过程进行从库到库的碳交换。与氮循环和水循环一起，碳循环包含了一系列使地球能持续存在生命的关键过程和事件。碳循环描述了碳 元素在地球上的回收和重复利用，包括碳沉淀。</w:t>
      </w:r>
    </w:p>
    <w:p w14:paraId="5B8E2E14" w14:textId="40B3D327"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.6</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碳密度 </w:t>
      </w:r>
      <w:bookmarkStart w:id="92" w:name="_Hlk141357036"/>
      <w:r>
        <w:rPr>
          <w:rFonts w:ascii="黑体" w:eastAsia="黑体" w:hAnsi="黑体" w:hint="eastAsia"/>
        </w:rPr>
        <w:t>carbon</w:t>
      </w:r>
      <w:bookmarkEnd w:id="92"/>
      <w:r>
        <w:rPr>
          <w:rFonts w:ascii="黑体" w:eastAsia="黑体" w:hAnsi="黑体" w:hint="eastAsia"/>
        </w:rPr>
        <w:t xml:space="preserve"> density</w:t>
      </w:r>
    </w:p>
    <w:p w14:paraId="788AA667" w14:textId="77777777" w:rsidR="00825876" w:rsidRDefault="00825876" w:rsidP="00825876">
      <w:pPr>
        <w:pStyle w:val="afffff5"/>
        <w:ind w:firstLine="420"/>
      </w:pPr>
      <w:r>
        <w:rPr>
          <w:rFonts w:hint="eastAsia"/>
        </w:rPr>
        <w:t>单位面积的碳储量。通常指有机碳。</w:t>
      </w:r>
    </w:p>
    <w:p w14:paraId="7A1EC842" w14:textId="4DB84527"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.7</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碳通量 carbon flux</w:t>
      </w:r>
    </w:p>
    <w:p w14:paraId="09F57C26" w14:textId="77777777" w:rsidR="00825876" w:rsidRDefault="00825876" w:rsidP="00825876">
      <w:pPr>
        <w:pStyle w:val="afffff5"/>
        <w:ind w:firstLine="420"/>
      </w:pPr>
      <w:r>
        <w:rPr>
          <w:rFonts w:hint="eastAsia"/>
        </w:rPr>
        <w:t>碳循环过程中，在单位时间单位面积二氧化碳从一个库向另一个库的转移量。</w:t>
      </w:r>
    </w:p>
    <w:p w14:paraId="72CA897D" w14:textId="3141B5AC"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.8</w:t>
      </w:r>
    </w:p>
    <w:p w14:paraId="5F096CFB" w14:textId="77777777" w:rsidR="00825876" w:rsidRDefault="00825876" w:rsidP="00825876">
      <w:pPr>
        <w:pStyle w:val="afffff5"/>
        <w:ind w:firstLine="420"/>
        <w:rPr>
          <w:rFonts w:ascii="黑体" w:eastAsia="黑体" w:hAnsi="黑体"/>
        </w:rPr>
      </w:pPr>
      <w:r>
        <w:rPr>
          <w:rFonts w:ascii="黑体" w:eastAsia="黑体" w:hAnsi="黑体" w:hint="eastAsia"/>
        </w:rPr>
        <w:t>碳储量 carbon stock</w:t>
      </w:r>
    </w:p>
    <w:p w14:paraId="07A6BAAB" w14:textId="77777777" w:rsidR="00825876" w:rsidRDefault="00825876" w:rsidP="00825876">
      <w:pPr>
        <w:pStyle w:val="afffff5"/>
        <w:ind w:firstLine="420"/>
        <w:rPr>
          <w:rFonts w:hAnsi="宋体"/>
        </w:rPr>
      </w:pPr>
      <w:r>
        <w:rPr>
          <w:rFonts w:hAnsi="宋体" w:hint="eastAsia"/>
        </w:rPr>
        <w:t>一个库中碳的数量，单位：吨碳（</w:t>
      </w:r>
      <w:proofErr w:type="spellStart"/>
      <w:r>
        <w:rPr>
          <w:rFonts w:hAnsi="宋体" w:hint="eastAsia"/>
        </w:rPr>
        <w:t>tC</w:t>
      </w:r>
      <w:proofErr w:type="spellEnd"/>
      <w:r>
        <w:rPr>
          <w:rFonts w:hAnsi="宋体" w:hint="eastAsia"/>
        </w:rPr>
        <w:t>）。</w:t>
      </w:r>
    </w:p>
    <w:p w14:paraId="2253F1AA" w14:textId="40E34C6B"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.9</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碳储量变化 carbon stock change</w:t>
      </w:r>
    </w:p>
    <w:p w14:paraId="096ABB70" w14:textId="77777777" w:rsidR="00825876" w:rsidRDefault="00825876" w:rsidP="00825876">
      <w:pPr>
        <w:pStyle w:val="afffff5"/>
        <w:ind w:firstLine="420"/>
      </w:pPr>
      <w:r>
        <w:rPr>
          <w:rFonts w:hint="eastAsia"/>
        </w:rPr>
        <w:t>碳库中的碳储量由于碳增加与碳损失之间的差别而发生的变化。当损失大于增加时，碳储量变小，因而该碳库为源；当损失小于增加时，该碳库为汇。</w:t>
      </w:r>
    </w:p>
    <w:p w14:paraId="2D6CDC06" w14:textId="6AF782E7"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.10</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产品种类 product category</w:t>
      </w:r>
    </w:p>
    <w:p w14:paraId="44419E62" w14:textId="77777777" w:rsidR="00825876" w:rsidRPr="00E2659C" w:rsidRDefault="00825876" w:rsidP="00825876">
      <w:pPr>
        <w:pStyle w:val="afffff5"/>
        <w:ind w:firstLine="420"/>
      </w:pPr>
      <w:r w:rsidRPr="00E2659C">
        <w:rPr>
          <w:rFonts w:hint="eastAsia"/>
        </w:rPr>
        <w:t>具有同等功能的产品组群。</w:t>
      </w:r>
    </w:p>
    <w:p w14:paraId="2465E507" w14:textId="77777777" w:rsidR="00825876" w:rsidRPr="00E2659C" w:rsidRDefault="00825876" w:rsidP="00825876">
      <w:pPr>
        <w:pStyle w:val="afffff5"/>
        <w:ind w:firstLine="420"/>
      </w:pPr>
      <w:r w:rsidRPr="00E2659C">
        <w:rPr>
          <w:rFonts w:hint="eastAsia"/>
        </w:rPr>
        <w:t>[来源：</w:t>
      </w:r>
      <w:r w:rsidRPr="00E2659C">
        <w:t>GB/T 24024</w:t>
      </w:r>
      <w:r w:rsidRPr="00E2659C">
        <w:rPr>
          <w:rFonts w:hint="eastAsia"/>
        </w:rPr>
        <w:t>—2</w:t>
      </w:r>
      <w:r w:rsidRPr="00E2659C">
        <w:t>001</w:t>
      </w:r>
      <w:r w:rsidRPr="00E2659C">
        <w:rPr>
          <w:rFonts w:hint="eastAsia"/>
        </w:rPr>
        <w:t>，3</w:t>
      </w:r>
      <w:r w:rsidRPr="00E2659C">
        <w:t>.3</w:t>
      </w:r>
      <w:r w:rsidRPr="00E2659C">
        <w:rPr>
          <w:rFonts w:hint="eastAsia"/>
        </w:rPr>
        <w:t>]</w:t>
      </w:r>
    </w:p>
    <w:p w14:paraId="741005B2" w14:textId="3465D68C"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.11</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 xml:space="preserve">产品种类规则 product category </w:t>
      </w:r>
      <w:proofErr w:type="spellStart"/>
      <w:r w:rsidRPr="00E2659C">
        <w:rPr>
          <w:rFonts w:ascii="黑体" w:eastAsia="黑体" w:hAnsi="黑体" w:hint="eastAsia"/>
        </w:rPr>
        <w:t>rules,PCR</w:t>
      </w:r>
      <w:proofErr w:type="spellEnd"/>
    </w:p>
    <w:p w14:paraId="25B77ACC" w14:textId="77777777" w:rsidR="00825876" w:rsidRPr="00E2659C" w:rsidRDefault="00825876" w:rsidP="00825876">
      <w:pPr>
        <w:pStyle w:val="afffff5"/>
        <w:ind w:firstLine="420"/>
      </w:pPr>
      <w:r w:rsidRPr="00E2659C">
        <w:rPr>
          <w:rFonts w:hint="eastAsia"/>
        </w:rPr>
        <w:t>对一个或多个产品种类进行Ⅲ型环境声明所必须满足的一套具体的规则、要求和指南。</w:t>
      </w:r>
    </w:p>
    <w:p w14:paraId="0AEEA4C7" w14:textId="77777777" w:rsidR="00825876" w:rsidRDefault="00825876" w:rsidP="00825876">
      <w:pPr>
        <w:pStyle w:val="afffff5"/>
        <w:ind w:firstLine="420"/>
      </w:pPr>
      <w:r w:rsidRPr="00E2659C">
        <w:rPr>
          <w:rFonts w:hint="eastAsia"/>
        </w:rPr>
        <w:t>[来源：</w:t>
      </w:r>
      <w:r w:rsidRPr="00E2659C">
        <w:t>GB/T 24025</w:t>
      </w:r>
      <w:r w:rsidRPr="00E2659C">
        <w:rPr>
          <w:rFonts w:hint="eastAsia"/>
        </w:rPr>
        <w:t>—2</w:t>
      </w:r>
      <w:r w:rsidRPr="00E2659C">
        <w:t>009</w:t>
      </w:r>
      <w:r w:rsidRPr="00E2659C">
        <w:rPr>
          <w:rFonts w:hint="eastAsia"/>
        </w:rPr>
        <w:t>,</w:t>
      </w:r>
      <w:r w:rsidRPr="00E2659C">
        <w:t>3.5</w:t>
      </w:r>
      <w:r w:rsidRPr="00E2659C">
        <w:rPr>
          <w:rFonts w:hint="eastAsia"/>
        </w:rPr>
        <w:t>]</w:t>
      </w:r>
    </w:p>
    <w:p w14:paraId="00341068" w14:textId="41E491CD"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lastRenderedPageBreak/>
        <w:t>B</w:t>
      </w:r>
      <w:r>
        <w:rPr>
          <w:rFonts w:ascii="黑体" w:eastAsia="黑体" w:hAnsi="黑体"/>
        </w:rPr>
        <w:t>.12</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产品碳足迹-</w:t>
      </w:r>
      <w:r w:rsidRPr="00E2659C">
        <w:rPr>
          <w:rFonts w:ascii="黑体" w:eastAsia="黑体" w:hAnsi="黑体" w:hint="eastAsia"/>
        </w:rPr>
        <w:t>产品种类规则 carbon footprint of a product-product category rules</w:t>
      </w:r>
    </w:p>
    <w:p w14:paraId="68661C67" w14:textId="77777777" w:rsidR="00825876" w:rsidRDefault="00825876" w:rsidP="00825876">
      <w:pPr>
        <w:pStyle w:val="afffff5"/>
        <w:ind w:firstLine="420"/>
      </w:pPr>
      <w:r w:rsidRPr="00E2659C">
        <w:rPr>
          <w:rFonts w:hint="eastAsia"/>
        </w:rPr>
        <w:t>对一个或多个产品类别进行C</w:t>
      </w:r>
      <w:r>
        <w:rPr>
          <w:rFonts w:hint="eastAsia"/>
        </w:rPr>
        <w:t>FP或部分CFP量化和通报的一套具体规则、要求和指南。</w:t>
      </w:r>
    </w:p>
    <w:p w14:paraId="305C8538" w14:textId="77777777" w:rsidR="00825876" w:rsidRDefault="00825876" w:rsidP="00825876">
      <w:pPr>
        <w:pStyle w:val="afffff5"/>
        <w:ind w:firstLine="420"/>
      </w:pPr>
      <w:r>
        <w:rPr>
          <w:rFonts w:hint="eastAsia"/>
        </w:rPr>
        <w:t>[来源：ISO 14067:2018,3.1.1.</w:t>
      </w:r>
      <w:r>
        <w:t>10</w:t>
      </w:r>
      <w:r>
        <w:rPr>
          <w:rFonts w:hint="eastAsia"/>
        </w:rPr>
        <w:t>]</w:t>
      </w:r>
    </w:p>
    <w:p w14:paraId="686F897C" w14:textId="78BA303F" w:rsidR="00825876" w:rsidRDefault="00825876" w:rsidP="00825876">
      <w:pPr>
        <w:pStyle w:val="afffffffffff5"/>
        <w:numPr>
          <w:ilvl w:val="0"/>
          <w:numId w:val="0"/>
        </w:numPr>
        <w:rPr>
          <w:rFonts w:ascii="黑体" w:eastAsia="黑体" w:hAnsi="黑体"/>
        </w:rPr>
      </w:pPr>
      <w:r>
        <w:rPr>
          <w:rFonts w:ascii="黑体" w:eastAsia="黑体" w:hAnsi="黑体" w:hint="eastAsia"/>
        </w:rPr>
        <w:t>B</w:t>
      </w:r>
      <w:r>
        <w:rPr>
          <w:rFonts w:ascii="黑体" w:eastAsia="黑体" w:hAnsi="黑体"/>
        </w:rPr>
        <w:t>.13</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产品碳足迹绩效跟踪 carbon footprint of a product performance tracking</w:t>
      </w:r>
    </w:p>
    <w:p w14:paraId="19FA5994" w14:textId="77777777" w:rsidR="00825876" w:rsidRDefault="00825876" w:rsidP="00825876">
      <w:pPr>
        <w:pStyle w:val="afffff5"/>
        <w:ind w:firstLine="420"/>
      </w:pPr>
      <w:r>
        <w:rPr>
          <w:rFonts w:hint="eastAsia"/>
        </w:rPr>
        <w:t>对同一组织的某一特定产品的CFP或部分CFP进行长期比较。</w:t>
      </w:r>
    </w:p>
    <w:p w14:paraId="344B3C16" w14:textId="77777777" w:rsidR="00825876" w:rsidRPr="00E2659C" w:rsidRDefault="00825876" w:rsidP="00825876">
      <w:pPr>
        <w:pStyle w:val="afffff5"/>
        <w:ind w:firstLine="420"/>
      </w:pPr>
      <w:r w:rsidRPr="00E2659C">
        <w:rPr>
          <w:rFonts w:hint="eastAsia"/>
        </w:rPr>
        <w:t>[来源：ISO 14067:2018,3.1.1.1</w:t>
      </w:r>
      <w:r w:rsidRPr="00E2659C">
        <w:t>1</w:t>
      </w:r>
      <w:r w:rsidRPr="00E2659C">
        <w:rPr>
          <w:rFonts w:hint="eastAsia"/>
        </w:rPr>
        <w:t>]</w:t>
      </w:r>
    </w:p>
    <w:p w14:paraId="79B2966B" w14:textId="625E30B8" w:rsidR="00825876" w:rsidRDefault="00825876">
      <w:pPr>
        <w:widowControl/>
        <w:adjustRightInd/>
        <w:spacing w:line="240" w:lineRule="auto"/>
        <w:jc w:val="left"/>
        <w:rPr>
          <w:rFonts w:ascii="宋体" w:hAnsi="Times New Roman"/>
          <w:kern w:val="0"/>
          <w:szCs w:val="20"/>
        </w:rPr>
      </w:pPr>
      <w:bookmarkStart w:id="93" w:name="BookMark6"/>
      <w:bookmarkEnd w:id="25"/>
      <w:r>
        <w:br w:type="page"/>
      </w:r>
    </w:p>
    <w:p w14:paraId="707E755B" w14:textId="6162E88B" w:rsidR="00825876" w:rsidRDefault="00280089" w:rsidP="001C3BDF">
      <w:pPr>
        <w:pStyle w:val="afffff5"/>
        <w:ind w:firstLineChars="0" w:firstLine="0"/>
        <w:jc w:val="center"/>
        <w:outlineLvl w:val="0"/>
        <w:rPr>
          <w:rFonts w:ascii="黑体" w:eastAsia="黑体" w:hAnsi="黑体"/>
        </w:rPr>
      </w:pPr>
      <w:r>
        <w:rPr>
          <w:rFonts w:ascii="黑体" w:eastAsia="黑体" w:hAnsi="黑体" w:hint="eastAsia"/>
        </w:rPr>
        <w:lastRenderedPageBreak/>
        <w:t>附录</w:t>
      </w:r>
      <w:r w:rsidR="00825876">
        <w:rPr>
          <w:rFonts w:ascii="黑体" w:eastAsia="黑体" w:hAnsi="黑体" w:hint="eastAsia"/>
        </w:rPr>
        <w:t>C</w:t>
      </w:r>
    </w:p>
    <w:p w14:paraId="12715441" w14:textId="089F4A94" w:rsidR="00280089" w:rsidRPr="00825876" w:rsidRDefault="00280089" w:rsidP="00280089">
      <w:pPr>
        <w:pStyle w:val="afffff5"/>
        <w:ind w:firstLineChars="0" w:firstLine="0"/>
        <w:jc w:val="center"/>
        <w:rPr>
          <w:rFonts w:ascii="黑体" w:eastAsia="黑体" w:hAnsi="黑体"/>
        </w:rPr>
      </w:pPr>
      <w:r>
        <w:rPr>
          <w:rFonts w:ascii="黑体" w:eastAsia="黑体" w:hAnsi="黑体" w:hint="eastAsia"/>
        </w:rPr>
        <w:t>（资料性）</w:t>
      </w:r>
    </w:p>
    <w:p w14:paraId="3E692828" w14:textId="2DC2A25C" w:rsidR="00825876" w:rsidRPr="00825876" w:rsidRDefault="00825876" w:rsidP="00825876">
      <w:pPr>
        <w:pStyle w:val="afffff5"/>
        <w:ind w:firstLineChars="0" w:firstLine="0"/>
        <w:jc w:val="center"/>
        <w:rPr>
          <w:rFonts w:ascii="黑体" w:eastAsia="黑体" w:hAnsi="黑体"/>
        </w:rPr>
      </w:pPr>
      <w:r>
        <w:rPr>
          <w:rFonts w:ascii="黑体" w:eastAsia="黑体" w:hAnsi="黑体" w:hint="eastAsia"/>
        </w:rPr>
        <w:t>生命周期</w:t>
      </w:r>
      <w:r w:rsidRPr="00825876">
        <w:rPr>
          <w:rFonts w:ascii="黑体" w:eastAsia="黑体" w:hAnsi="黑体" w:hint="eastAsia"/>
        </w:rPr>
        <w:t>相关术语</w:t>
      </w:r>
    </w:p>
    <w:p w14:paraId="08A583F5" w14:textId="5371EA66"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截止标准 cut-off criteria</w:t>
      </w:r>
    </w:p>
    <w:p w14:paraId="50C402AE" w14:textId="77777777" w:rsidR="00825876" w:rsidRPr="00E2659C" w:rsidRDefault="00825876" w:rsidP="00825876">
      <w:pPr>
        <w:pStyle w:val="afffffffffff5"/>
        <w:numPr>
          <w:ilvl w:val="0"/>
          <w:numId w:val="0"/>
        </w:numPr>
        <w:rPr>
          <w:rFonts w:hAnsi="宋体"/>
        </w:rPr>
      </w:pPr>
      <w:r w:rsidRPr="00E2659C">
        <w:rPr>
          <w:rFonts w:ascii="黑体" w:eastAsia="黑体" w:hAnsi="黑体"/>
        </w:rPr>
        <w:t xml:space="preserve">   </w:t>
      </w:r>
      <w:r w:rsidRPr="00E2659C">
        <w:rPr>
          <w:rFonts w:hAnsi="宋体"/>
        </w:rPr>
        <w:t xml:space="preserve"> </w:t>
      </w:r>
      <w:r w:rsidRPr="00E2659C">
        <w:rPr>
          <w:rFonts w:hAnsi="宋体" w:hint="eastAsia"/>
        </w:rPr>
        <w:t>指定与单位工艺或产品系统相关的材料或能量流的数量或温室气体排放的重要程度，以便从CFP研究中排除。</w:t>
      </w:r>
    </w:p>
    <w:p w14:paraId="0AA79B4A" w14:textId="77777777" w:rsidR="00825876" w:rsidRPr="00E2659C" w:rsidRDefault="00825876" w:rsidP="00825876">
      <w:pPr>
        <w:pStyle w:val="afffff5"/>
        <w:ind w:firstLine="420"/>
      </w:pPr>
      <w:r w:rsidRPr="00E2659C">
        <w:t>[来源：</w:t>
      </w:r>
      <w:r w:rsidRPr="00E2659C">
        <w:rPr>
          <w:rFonts w:hint="eastAsia"/>
        </w:rPr>
        <w:t>I</w:t>
      </w:r>
      <w:r w:rsidRPr="00E2659C">
        <w:t>SO 14067</w:t>
      </w:r>
      <w:r w:rsidRPr="00E2659C">
        <w:rPr>
          <w:rFonts w:hint="eastAsia"/>
        </w:rPr>
        <w:t>:2</w:t>
      </w:r>
      <w:r w:rsidRPr="00E2659C">
        <w:t>018</w:t>
      </w:r>
      <w:r w:rsidRPr="00E2659C">
        <w:rPr>
          <w:rFonts w:hint="eastAsia"/>
        </w:rPr>
        <w:t>,</w:t>
      </w:r>
      <w:r w:rsidRPr="00E2659C">
        <w:t>3.1.4.1]</w:t>
      </w:r>
    </w:p>
    <w:p w14:paraId="5AFD23B3" w14:textId="543A3527"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.2</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生命周期 life cycle</w:t>
      </w:r>
    </w:p>
    <w:p w14:paraId="3C4F5E3F" w14:textId="77777777" w:rsidR="00825876" w:rsidRPr="00E2659C" w:rsidRDefault="00825876" w:rsidP="00825876">
      <w:pPr>
        <w:pStyle w:val="afffffffffff5"/>
        <w:numPr>
          <w:ilvl w:val="0"/>
          <w:numId w:val="0"/>
        </w:numPr>
        <w:rPr>
          <w:rFonts w:hAnsi="宋体"/>
        </w:rPr>
      </w:pPr>
      <w:r w:rsidRPr="00E2659C">
        <w:rPr>
          <w:rFonts w:ascii="黑体" w:eastAsia="黑体" w:hAnsi="黑体"/>
        </w:rPr>
        <w:t xml:space="preserve">    </w:t>
      </w:r>
      <w:r w:rsidRPr="00E2659C">
        <w:rPr>
          <w:rFonts w:hAnsi="宋体" w:hint="eastAsia"/>
        </w:rPr>
        <w:t>产品系统中前后衔接的一系列阶段，从自然界或从自然资源中获取原材料，直至最终处置。</w:t>
      </w:r>
    </w:p>
    <w:p w14:paraId="4BDF7705" w14:textId="77777777" w:rsidR="00825876" w:rsidRPr="00E2659C" w:rsidRDefault="00825876" w:rsidP="00825876">
      <w:pPr>
        <w:pStyle w:val="afffff5"/>
        <w:ind w:firstLine="420"/>
      </w:pPr>
      <w:r w:rsidRPr="00E2659C">
        <w:t>[来源：GB/T 24040</w:t>
      </w:r>
      <w:r w:rsidRPr="00E2659C">
        <w:rPr>
          <w:rFonts w:hint="eastAsia"/>
        </w:rPr>
        <w:t>—2</w:t>
      </w:r>
      <w:r w:rsidRPr="00E2659C">
        <w:t>008</w:t>
      </w:r>
      <w:r w:rsidRPr="00E2659C">
        <w:rPr>
          <w:rFonts w:hint="eastAsia"/>
        </w:rPr>
        <w:t>,</w:t>
      </w:r>
      <w:r w:rsidRPr="00E2659C">
        <w:t>3.1]</w:t>
      </w:r>
    </w:p>
    <w:p w14:paraId="56E5D661" w14:textId="5815FACC"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.3</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 xml:space="preserve">生命周期评价 life cycle </w:t>
      </w:r>
      <w:proofErr w:type="spellStart"/>
      <w:r w:rsidRPr="00E2659C">
        <w:rPr>
          <w:rFonts w:ascii="黑体" w:eastAsia="黑体" w:hAnsi="黑体" w:hint="eastAsia"/>
        </w:rPr>
        <w:t>assessment,LCA</w:t>
      </w:r>
      <w:proofErr w:type="spellEnd"/>
    </w:p>
    <w:p w14:paraId="4A5E1FBA" w14:textId="77777777" w:rsidR="00825876" w:rsidRPr="00E2659C" w:rsidRDefault="00825876" w:rsidP="00825876">
      <w:pPr>
        <w:pStyle w:val="afffffffffff5"/>
        <w:numPr>
          <w:ilvl w:val="0"/>
          <w:numId w:val="0"/>
        </w:numPr>
        <w:ind w:left="420" w:hangingChars="200" w:hanging="420"/>
      </w:pPr>
      <w:r w:rsidRPr="00E2659C">
        <w:rPr>
          <w:rFonts w:ascii="黑体" w:eastAsia="黑体" w:hAnsi="黑体"/>
        </w:rPr>
        <w:t xml:space="preserve">   </w:t>
      </w:r>
      <w:r w:rsidRPr="00E2659C">
        <w:rPr>
          <w:rFonts w:hAnsi="宋体"/>
        </w:rPr>
        <w:t xml:space="preserve"> </w:t>
      </w:r>
      <w:r w:rsidRPr="00E2659C">
        <w:rPr>
          <w:rFonts w:hAnsi="宋体" w:hint="eastAsia"/>
        </w:rPr>
        <w:t>对一个产品系统的生命周期中的输入、输出及其潜在环境影响的汇编和评价。</w:t>
      </w:r>
      <w:r w:rsidRPr="00E2659C">
        <w:rPr>
          <w:rFonts w:hAnsi="宋体"/>
        </w:rPr>
        <w:br/>
      </w:r>
      <w:r w:rsidRPr="00E2659C">
        <w:t>[来源：GB/T 24040</w:t>
      </w:r>
      <w:r w:rsidRPr="00E2659C">
        <w:t>—</w:t>
      </w:r>
      <w:r w:rsidRPr="00E2659C">
        <w:t>2008,3.2]</w:t>
      </w:r>
    </w:p>
    <w:p w14:paraId="17F41045" w14:textId="5E4357F2"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.4</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 xml:space="preserve">生命周期清单分析 life cycle inventory </w:t>
      </w:r>
      <w:proofErr w:type="spellStart"/>
      <w:r w:rsidRPr="00E2659C">
        <w:rPr>
          <w:rFonts w:ascii="黑体" w:eastAsia="黑体" w:hAnsi="黑体" w:hint="eastAsia"/>
        </w:rPr>
        <w:t>analysis,LCI</w:t>
      </w:r>
      <w:proofErr w:type="spellEnd"/>
    </w:p>
    <w:p w14:paraId="0920D78C" w14:textId="77777777" w:rsidR="00825876" w:rsidRPr="00E2659C" w:rsidRDefault="00825876" w:rsidP="00825876">
      <w:pPr>
        <w:pStyle w:val="afffff5"/>
        <w:ind w:firstLine="420"/>
      </w:pPr>
      <w:r w:rsidRPr="00E2659C">
        <w:rPr>
          <w:rFonts w:hint="eastAsia"/>
        </w:rPr>
        <w:t>生命周期评价中对所研究产品整个生命周期中输入和输出进行汇编和量化的阶段。</w:t>
      </w:r>
    </w:p>
    <w:p w14:paraId="4BF9DD57" w14:textId="77777777" w:rsidR="00825876" w:rsidRPr="00E2659C" w:rsidRDefault="00825876" w:rsidP="00825876">
      <w:pPr>
        <w:pStyle w:val="afffff5"/>
        <w:ind w:firstLine="420"/>
      </w:pPr>
      <w:r w:rsidRPr="00E2659C">
        <w:rPr>
          <w:rFonts w:hint="eastAsia"/>
        </w:rPr>
        <w:t>[来源：GB/T 24040—2008,3.</w:t>
      </w:r>
      <w:r w:rsidRPr="00E2659C">
        <w:t>3</w:t>
      </w:r>
      <w:r w:rsidRPr="00E2659C">
        <w:rPr>
          <w:rFonts w:hint="eastAsia"/>
        </w:rPr>
        <w:t>]</w:t>
      </w:r>
    </w:p>
    <w:p w14:paraId="4BAD3762" w14:textId="5891D812"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.5</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 xml:space="preserve">生命周期影响评价 life cycle impact </w:t>
      </w:r>
      <w:proofErr w:type="spellStart"/>
      <w:r w:rsidRPr="00E2659C">
        <w:rPr>
          <w:rFonts w:ascii="黑体" w:eastAsia="黑体" w:hAnsi="黑体" w:hint="eastAsia"/>
        </w:rPr>
        <w:t>assessment,LCIA</w:t>
      </w:r>
      <w:proofErr w:type="spellEnd"/>
    </w:p>
    <w:p w14:paraId="4F329034" w14:textId="77777777" w:rsidR="00825876" w:rsidRPr="00E2659C" w:rsidRDefault="00825876" w:rsidP="00825876">
      <w:pPr>
        <w:pStyle w:val="afffff5"/>
        <w:ind w:firstLine="420"/>
      </w:pPr>
      <w:r w:rsidRPr="00E2659C">
        <w:rPr>
          <w:rFonts w:hint="eastAsia"/>
        </w:rPr>
        <w:t>生命周期评价中理解和评价产品系统在产品整个生命周期中的潜在环境影响大小和重要性的阶段。</w:t>
      </w:r>
    </w:p>
    <w:p w14:paraId="61D3006B" w14:textId="77777777" w:rsidR="00825876" w:rsidRPr="00E2659C" w:rsidRDefault="00825876" w:rsidP="00825876">
      <w:pPr>
        <w:pStyle w:val="afffff5"/>
        <w:ind w:firstLine="420"/>
      </w:pPr>
      <w:r w:rsidRPr="00E2659C">
        <w:rPr>
          <w:rFonts w:hint="eastAsia"/>
        </w:rPr>
        <w:t>[来源：GB/T 24040—2008,3.</w:t>
      </w:r>
      <w:r w:rsidRPr="00E2659C">
        <w:t>4</w:t>
      </w:r>
      <w:r w:rsidRPr="00E2659C">
        <w:rPr>
          <w:rFonts w:hint="eastAsia"/>
        </w:rPr>
        <w:t>]</w:t>
      </w:r>
    </w:p>
    <w:p w14:paraId="76C3E76D" w14:textId="6E1B1FB9"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.6</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生命周期解释 life cycle interpretation</w:t>
      </w:r>
    </w:p>
    <w:p w14:paraId="549249A4" w14:textId="77777777" w:rsidR="00825876" w:rsidRPr="00E2659C" w:rsidRDefault="00825876" w:rsidP="00825876">
      <w:pPr>
        <w:pStyle w:val="afffff5"/>
        <w:ind w:firstLine="420"/>
      </w:pPr>
      <w:r w:rsidRPr="00E2659C">
        <w:rPr>
          <w:rFonts w:hint="eastAsia"/>
        </w:rPr>
        <w:t>生命周期评价中根据规定的目的和范围的要求对清单分析和（或）影响评价的结果进行评估以形成结论和建议的阶段。</w:t>
      </w:r>
    </w:p>
    <w:p w14:paraId="0B1FFAF6" w14:textId="77777777" w:rsidR="00825876" w:rsidRDefault="00825876" w:rsidP="00825876">
      <w:pPr>
        <w:pStyle w:val="afffff5"/>
        <w:ind w:firstLine="420"/>
      </w:pPr>
      <w:r w:rsidRPr="00E2659C">
        <w:rPr>
          <w:rFonts w:hint="eastAsia"/>
        </w:rPr>
        <w:t>[来源：</w:t>
      </w:r>
      <w:r w:rsidRPr="00E2659C">
        <w:t>GB/T 24040</w:t>
      </w:r>
      <w:r w:rsidRPr="00E2659C">
        <w:t>—</w:t>
      </w:r>
      <w:r w:rsidRPr="00E2659C">
        <w:t>2008,3.5</w:t>
      </w:r>
      <w:r w:rsidRPr="00E2659C">
        <w:rPr>
          <w:rFonts w:hint="eastAsia"/>
        </w:rPr>
        <w:t>]</w:t>
      </w:r>
    </w:p>
    <w:p w14:paraId="4D39C166" w14:textId="219CFFB5" w:rsidR="00825876"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.7</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敏感性分析 sensitivity analysis</w:t>
      </w:r>
    </w:p>
    <w:p w14:paraId="3BBD364E" w14:textId="77777777" w:rsidR="00825876" w:rsidRDefault="00825876" w:rsidP="00825876">
      <w:pPr>
        <w:pStyle w:val="afffff5"/>
        <w:ind w:firstLine="420"/>
      </w:pPr>
      <w:r>
        <w:rPr>
          <w:rFonts w:hint="eastAsia"/>
        </w:rPr>
        <w:t>估计有关方法和数据的选择对CFP研究结果的影响的系统程序。</w:t>
      </w:r>
    </w:p>
    <w:p w14:paraId="64D9166A" w14:textId="77777777" w:rsidR="00825876" w:rsidRDefault="00825876" w:rsidP="00825876">
      <w:pPr>
        <w:pStyle w:val="afffff5"/>
        <w:ind w:firstLine="420"/>
      </w:pPr>
      <w:r>
        <w:rPr>
          <w:rFonts w:hint="eastAsia"/>
        </w:rPr>
        <w:t>[来源：ISO 14067:2018,3.1.4.</w:t>
      </w:r>
      <w:r>
        <w:t>7</w:t>
      </w:r>
      <w:r>
        <w:rPr>
          <w:rFonts w:hint="eastAsia"/>
        </w:rPr>
        <w:t>]</w:t>
      </w:r>
    </w:p>
    <w:p w14:paraId="773DD6AB" w14:textId="1F0A9434" w:rsidR="00825876"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.8</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影响类别 impact category</w:t>
      </w:r>
    </w:p>
    <w:p w14:paraId="1A61491F" w14:textId="77777777" w:rsidR="00825876" w:rsidRDefault="00825876" w:rsidP="00825876">
      <w:pPr>
        <w:pStyle w:val="afffff5"/>
        <w:ind w:firstLine="420"/>
      </w:pPr>
      <w:r>
        <w:rPr>
          <w:rFonts w:hint="eastAsia"/>
        </w:rPr>
        <w:t>代表环境问题的类别，生命周期清单分析的结果可归入该类别。</w:t>
      </w:r>
    </w:p>
    <w:p w14:paraId="213EEC6D" w14:textId="77777777" w:rsidR="00825876" w:rsidRDefault="00825876" w:rsidP="00825876">
      <w:pPr>
        <w:pStyle w:val="afffff5"/>
        <w:ind w:firstLine="420"/>
      </w:pPr>
      <w:r>
        <w:rPr>
          <w:rFonts w:hint="eastAsia"/>
        </w:rPr>
        <w:t>[来源：ISO 14067:2018,3.1.4.</w:t>
      </w:r>
      <w:r>
        <w:t>8</w:t>
      </w:r>
      <w:r>
        <w:rPr>
          <w:rFonts w:hint="eastAsia"/>
        </w:rPr>
        <w:t>]</w:t>
      </w:r>
    </w:p>
    <w:p w14:paraId="02FCC881" w14:textId="73E4535F"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.9</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 xml:space="preserve">分配 </w:t>
      </w:r>
      <w:r w:rsidRPr="00E2659C">
        <w:rPr>
          <w:rFonts w:ascii="黑体" w:eastAsia="黑体" w:hAnsi="黑体"/>
        </w:rPr>
        <w:t>allocation</w:t>
      </w:r>
    </w:p>
    <w:p w14:paraId="36A4B609" w14:textId="77777777" w:rsidR="00825876" w:rsidRPr="00E2659C" w:rsidRDefault="00825876" w:rsidP="00825876">
      <w:pPr>
        <w:pStyle w:val="afffff5"/>
        <w:ind w:firstLine="420"/>
      </w:pPr>
      <w:r w:rsidRPr="00E2659C">
        <w:rPr>
          <w:rFonts w:hint="eastAsia"/>
        </w:rPr>
        <w:t>将过程或产品系统中的输入和输出流划分到所研究的产品系统以及一个或更多的其他产品系统中。</w:t>
      </w:r>
    </w:p>
    <w:p w14:paraId="67E84173" w14:textId="77777777" w:rsidR="00825876" w:rsidRPr="00E2659C" w:rsidRDefault="00825876" w:rsidP="00825876">
      <w:pPr>
        <w:pStyle w:val="afffff5"/>
        <w:ind w:firstLine="420"/>
      </w:pPr>
      <w:r w:rsidRPr="00E2659C">
        <w:rPr>
          <w:rFonts w:hint="eastAsia"/>
        </w:rPr>
        <w:t>[来源：GB/T 24040—2008,3.</w:t>
      </w:r>
      <w:r w:rsidRPr="00E2659C">
        <w:t>17</w:t>
      </w:r>
      <w:r w:rsidRPr="00E2659C">
        <w:rPr>
          <w:rFonts w:hint="eastAsia"/>
        </w:rPr>
        <w:t>]</w:t>
      </w:r>
    </w:p>
    <w:p w14:paraId="5423C2E0" w14:textId="195F6477"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.10</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对比论断 comparative assertion</w:t>
      </w:r>
    </w:p>
    <w:p w14:paraId="7AF7ED01" w14:textId="77777777" w:rsidR="00825876" w:rsidRPr="00E2659C" w:rsidRDefault="00825876" w:rsidP="00825876">
      <w:pPr>
        <w:pStyle w:val="afffff5"/>
        <w:ind w:firstLine="420"/>
      </w:pPr>
      <w:r w:rsidRPr="00E2659C">
        <w:rPr>
          <w:rFonts w:hint="eastAsia"/>
        </w:rPr>
        <w:t>对于一种产品优于或等同于具有同样功能的竞争产品的环境声明。</w:t>
      </w:r>
    </w:p>
    <w:p w14:paraId="144C3335" w14:textId="77777777" w:rsidR="00825876" w:rsidRPr="00E2659C" w:rsidRDefault="00825876" w:rsidP="00825876">
      <w:pPr>
        <w:pStyle w:val="afffff5"/>
        <w:ind w:firstLine="420"/>
      </w:pPr>
      <w:r w:rsidRPr="00E2659C">
        <w:rPr>
          <w:rFonts w:hint="eastAsia"/>
        </w:rPr>
        <w:t>[来源：GB/T 24040—2008,3.</w:t>
      </w:r>
      <w:r w:rsidRPr="00E2659C">
        <w:t>6</w:t>
      </w:r>
      <w:r w:rsidRPr="00E2659C">
        <w:rPr>
          <w:rFonts w:hint="eastAsia"/>
        </w:rPr>
        <w:t>]</w:t>
      </w:r>
    </w:p>
    <w:p w14:paraId="4A5524D6" w14:textId="7B9DF3EE"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.11</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基准流elementary flow</w:t>
      </w:r>
    </w:p>
    <w:p w14:paraId="3F730281" w14:textId="77777777" w:rsidR="00825876" w:rsidRPr="00E2659C" w:rsidRDefault="00825876" w:rsidP="00825876">
      <w:pPr>
        <w:pStyle w:val="afffff5"/>
        <w:ind w:firstLine="420"/>
      </w:pPr>
      <w:r w:rsidRPr="00E2659C">
        <w:rPr>
          <w:rFonts w:hint="eastAsia"/>
        </w:rPr>
        <w:t>取自环境，进入所研究系统之前没有经过人为转化的物质或能量，或者是离开所研究系统，进入环境之后不再进行人为转化的物质或能量。</w:t>
      </w:r>
    </w:p>
    <w:p w14:paraId="3A33E3C2" w14:textId="77777777" w:rsidR="00825876" w:rsidRPr="00E2659C" w:rsidRDefault="00825876" w:rsidP="00825876">
      <w:pPr>
        <w:pStyle w:val="afffff5"/>
        <w:ind w:firstLine="420"/>
      </w:pPr>
      <w:r w:rsidRPr="00E2659C">
        <w:rPr>
          <w:rFonts w:hint="eastAsia"/>
        </w:rPr>
        <w:lastRenderedPageBreak/>
        <w:t>[来源：GB/T 24040—2008,3.</w:t>
      </w:r>
      <w:r w:rsidRPr="00E2659C">
        <w:t>12</w:t>
      </w:r>
      <w:r w:rsidRPr="00E2659C">
        <w:rPr>
          <w:rFonts w:hint="eastAsia"/>
        </w:rPr>
        <w:t>]</w:t>
      </w:r>
    </w:p>
    <w:p w14:paraId="256DC7D6" w14:textId="75A3F555"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.12</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功能单位functional unit</w:t>
      </w:r>
    </w:p>
    <w:p w14:paraId="7F98129D" w14:textId="77777777" w:rsidR="00825876" w:rsidRPr="00E2659C" w:rsidRDefault="00825876" w:rsidP="00825876">
      <w:pPr>
        <w:pStyle w:val="afffff5"/>
        <w:ind w:firstLine="420"/>
      </w:pPr>
      <w:r w:rsidRPr="00E2659C">
        <w:rPr>
          <w:rFonts w:hint="eastAsia"/>
        </w:rPr>
        <w:t>用来作为基准单位的量化的产品系统性能。</w:t>
      </w:r>
    </w:p>
    <w:p w14:paraId="080F0D62" w14:textId="77777777" w:rsidR="00825876" w:rsidRPr="00E2659C" w:rsidRDefault="00825876" w:rsidP="00825876">
      <w:pPr>
        <w:pStyle w:val="afffff5"/>
        <w:ind w:firstLine="420"/>
      </w:pPr>
      <w:r w:rsidRPr="00E2659C">
        <w:rPr>
          <w:rFonts w:hint="eastAsia"/>
        </w:rPr>
        <w:t>[来源：GB/T 240</w:t>
      </w:r>
      <w:r w:rsidRPr="00E2659C">
        <w:t>40</w:t>
      </w:r>
      <w:r w:rsidRPr="00E2659C">
        <w:rPr>
          <w:rFonts w:hint="eastAsia"/>
        </w:rPr>
        <w:t>—20</w:t>
      </w:r>
      <w:r w:rsidRPr="00E2659C">
        <w:t>08</w:t>
      </w:r>
      <w:r w:rsidRPr="00E2659C">
        <w:rPr>
          <w:rFonts w:hint="eastAsia"/>
        </w:rPr>
        <w:t>,3.2</w:t>
      </w:r>
      <w:r w:rsidRPr="00E2659C">
        <w:t>0</w:t>
      </w:r>
      <w:r w:rsidRPr="00E2659C">
        <w:rPr>
          <w:rFonts w:hint="eastAsia"/>
        </w:rPr>
        <w:t>]</w:t>
      </w:r>
    </w:p>
    <w:p w14:paraId="188B71DD" w14:textId="2E07B218" w:rsidR="00825876"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.13</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执业者 </w:t>
      </w:r>
      <w:r>
        <w:rPr>
          <w:rFonts w:ascii="黑体" w:eastAsia="黑体" w:hAnsi="黑体"/>
        </w:rPr>
        <w:t>practitioner</w:t>
      </w:r>
    </w:p>
    <w:p w14:paraId="389BE20F" w14:textId="77777777" w:rsidR="00825876" w:rsidRDefault="00825876" w:rsidP="00825876">
      <w:pPr>
        <w:pStyle w:val="afffff5"/>
        <w:ind w:firstLine="420"/>
      </w:pPr>
      <w:r>
        <w:rPr>
          <w:rFonts w:hint="eastAsia"/>
        </w:rPr>
        <w:t>从事生命周期评价的个人或团体。</w:t>
      </w:r>
    </w:p>
    <w:p w14:paraId="4F3C2AD2" w14:textId="78481211"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.14</w:t>
      </w:r>
      <w:r>
        <w:rPr>
          <w:rFonts w:ascii="黑体" w:eastAsia="黑体" w:hAnsi="黑体"/>
        </w:rPr>
        <w:br/>
      </w:r>
      <w:r>
        <w:rPr>
          <w:rFonts w:ascii="黑体" w:eastAsia="黑体" w:hAnsi="黑体" w:hint="eastAsia"/>
        </w:rPr>
        <w:t xml:space="preserve"> </w:t>
      </w:r>
      <w:r>
        <w:rPr>
          <w:rFonts w:ascii="黑体" w:eastAsia="黑体" w:hAnsi="黑体"/>
        </w:rPr>
        <w:t xml:space="preserve">   </w:t>
      </w:r>
      <w:r w:rsidRPr="00E2659C">
        <w:rPr>
          <w:rFonts w:ascii="黑体" w:eastAsia="黑体" w:hAnsi="黑体" w:hint="eastAsia"/>
        </w:rPr>
        <w:t>产品系统 product system</w:t>
      </w:r>
    </w:p>
    <w:p w14:paraId="52439E2B" w14:textId="77777777" w:rsidR="00825876" w:rsidRPr="00E2659C" w:rsidRDefault="00825876" w:rsidP="00825876">
      <w:pPr>
        <w:pStyle w:val="afffff5"/>
        <w:ind w:firstLine="420"/>
      </w:pPr>
      <w:r w:rsidRPr="00E2659C">
        <w:rPr>
          <w:rFonts w:hint="eastAsia"/>
        </w:rPr>
        <w:t>拥有基本流和产品流，同时具有一种或多种特定功能，并能模拟产品生命周期的单元过程的集合。</w:t>
      </w:r>
    </w:p>
    <w:p w14:paraId="0717B656" w14:textId="77777777" w:rsidR="00825876" w:rsidRPr="00E2659C" w:rsidRDefault="00825876" w:rsidP="00825876">
      <w:pPr>
        <w:pStyle w:val="afffff5"/>
        <w:ind w:firstLine="420"/>
      </w:pPr>
      <w:r w:rsidRPr="00E2659C">
        <w:rPr>
          <w:rFonts w:hint="eastAsia"/>
        </w:rPr>
        <w:t>[来源：GB/T 24040—2008,3.2</w:t>
      </w:r>
      <w:r w:rsidRPr="00E2659C">
        <w:t>8</w:t>
      </w:r>
      <w:r w:rsidRPr="00E2659C">
        <w:rPr>
          <w:rFonts w:hint="eastAsia"/>
        </w:rPr>
        <w:t>]</w:t>
      </w:r>
    </w:p>
    <w:p w14:paraId="33BAA522" w14:textId="7FE9FDB9"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.15</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原材料 raw material</w:t>
      </w:r>
    </w:p>
    <w:p w14:paraId="1A5DE36B" w14:textId="77777777" w:rsidR="00825876" w:rsidRPr="00E2659C" w:rsidRDefault="00825876" w:rsidP="00825876">
      <w:pPr>
        <w:pStyle w:val="afffff5"/>
        <w:ind w:firstLine="420"/>
      </w:pPr>
      <w:r w:rsidRPr="00E2659C">
        <w:rPr>
          <w:rFonts w:hint="eastAsia"/>
        </w:rPr>
        <w:t>用于生产某种产品的初级和次级材料。</w:t>
      </w:r>
    </w:p>
    <w:p w14:paraId="1EEA4016" w14:textId="77777777" w:rsidR="00825876" w:rsidRPr="00E2659C" w:rsidRDefault="00825876" w:rsidP="00825876">
      <w:pPr>
        <w:pStyle w:val="afff2"/>
      </w:pPr>
      <w:r w:rsidRPr="00E2659C">
        <w:rPr>
          <w:rFonts w:hint="eastAsia"/>
        </w:rPr>
        <w:t>初级材料包括再生利用材料。</w:t>
      </w:r>
    </w:p>
    <w:p w14:paraId="1BA95905" w14:textId="77777777" w:rsidR="00825876" w:rsidRPr="00E2659C" w:rsidRDefault="00825876" w:rsidP="00825876">
      <w:pPr>
        <w:pStyle w:val="afffff5"/>
        <w:ind w:firstLine="420"/>
      </w:pPr>
      <w:r w:rsidRPr="00E2659C">
        <w:rPr>
          <w:rFonts w:hint="eastAsia"/>
        </w:rPr>
        <w:t>[来源：GB/T 24040—2008,3.</w:t>
      </w:r>
      <w:r w:rsidRPr="00E2659C">
        <w:t>15</w:t>
      </w:r>
      <w:r w:rsidRPr="00E2659C">
        <w:rPr>
          <w:rFonts w:hint="eastAsia"/>
        </w:rPr>
        <w:t>]</w:t>
      </w:r>
    </w:p>
    <w:p w14:paraId="0D49487F" w14:textId="4EB7A39C"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C</w:t>
      </w:r>
      <w:r>
        <w:rPr>
          <w:rFonts w:ascii="黑体" w:eastAsia="黑体" w:hAnsi="黑体"/>
        </w:rPr>
        <w:t>.16</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透明性 transparency</w:t>
      </w:r>
    </w:p>
    <w:p w14:paraId="4F6EF632" w14:textId="77777777" w:rsidR="00825876" w:rsidRPr="00E2659C" w:rsidRDefault="00825876" w:rsidP="00825876">
      <w:pPr>
        <w:pStyle w:val="afffff5"/>
        <w:ind w:firstLine="420"/>
      </w:pPr>
      <w:r w:rsidRPr="00E2659C">
        <w:rPr>
          <w:rFonts w:hint="eastAsia"/>
        </w:rPr>
        <w:t>对信息的公开、全面和明确表述。</w:t>
      </w:r>
    </w:p>
    <w:p w14:paraId="6EE7AFA2" w14:textId="75DD3730" w:rsidR="00825876" w:rsidRDefault="00825876" w:rsidP="00825876">
      <w:pPr>
        <w:pStyle w:val="afffff5"/>
        <w:ind w:firstLine="420"/>
      </w:pPr>
      <w:r w:rsidRPr="00E2659C">
        <w:rPr>
          <w:rFonts w:hint="eastAsia"/>
        </w:rPr>
        <w:t>[来源：GB/T 24040—2008,3.</w:t>
      </w:r>
      <w:r w:rsidRPr="00E2659C">
        <w:t>7</w:t>
      </w:r>
      <w:r w:rsidRPr="00E2659C">
        <w:rPr>
          <w:rFonts w:hint="eastAsia"/>
        </w:rPr>
        <w:t>]</w:t>
      </w:r>
    </w:p>
    <w:p w14:paraId="429B2AB1" w14:textId="77777777" w:rsidR="00825876" w:rsidRDefault="00825876">
      <w:pPr>
        <w:widowControl/>
        <w:adjustRightInd/>
        <w:spacing w:line="240" w:lineRule="auto"/>
        <w:jc w:val="left"/>
        <w:rPr>
          <w:rFonts w:ascii="宋体" w:hAnsi="Times New Roman"/>
          <w:kern w:val="0"/>
          <w:szCs w:val="20"/>
        </w:rPr>
      </w:pPr>
      <w:r>
        <w:br w:type="page"/>
      </w:r>
    </w:p>
    <w:p w14:paraId="19C03456" w14:textId="6EB77170" w:rsidR="00825876" w:rsidRDefault="00280089" w:rsidP="001C3BDF">
      <w:pPr>
        <w:pStyle w:val="afffff5"/>
        <w:ind w:firstLineChars="0" w:firstLine="0"/>
        <w:jc w:val="center"/>
        <w:outlineLvl w:val="0"/>
        <w:rPr>
          <w:rFonts w:ascii="黑体" w:eastAsia="黑体" w:hAnsi="黑体"/>
        </w:rPr>
      </w:pPr>
      <w:r>
        <w:rPr>
          <w:rFonts w:ascii="黑体" w:eastAsia="黑体" w:hAnsi="黑体" w:hint="eastAsia"/>
        </w:rPr>
        <w:lastRenderedPageBreak/>
        <w:t>附录</w:t>
      </w:r>
      <w:r w:rsidR="00825876">
        <w:rPr>
          <w:rFonts w:ascii="黑体" w:eastAsia="黑体" w:hAnsi="黑体" w:hint="eastAsia"/>
        </w:rPr>
        <w:t>D</w:t>
      </w:r>
    </w:p>
    <w:p w14:paraId="27427AC9" w14:textId="1B4FCD71" w:rsidR="00280089" w:rsidRPr="00825876" w:rsidRDefault="00280089" w:rsidP="00825876">
      <w:pPr>
        <w:pStyle w:val="afffff5"/>
        <w:ind w:firstLineChars="0" w:firstLine="0"/>
        <w:jc w:val="center"/>
        <w:rPr>
          <w:rFonts w:ascii="黑体" w:eastAsia="黑体" w:hAnsi="黑体"/>
        </w:rPr>
      </w:pPr>
      <w:r>
        <w:rPr>
          <w:rFonts w:ascii="黑体" w:eastAsia="黑体" w:hAnsi="黑体" w:hint="eastAsia"/>
        </w:rPr>
        <w:t>（资料性）</w:t>
      </w:r>
    </w:p>
    <w:p w14:paraId="7DA47745" w14:textId="0ED5D948" w:rsidR="00825876" w:rsidRPr="00825876" w:rsidRDefault="00825876" w:rsidP="00825876">
      <w:pPr>
        <w:pStyle w:val="afffff5"/>
        <w:ind w:firstLineChars="0" w:firstLine="0"/>
        <w:jc w:val="center"/>
        <w:rPr>
          <w:rFonts w:ascii="黑体" w:eastAsia="黑体" w:hAnsi="黑体"/>
        </w:rPr>
      </w:pPr>
      <w:r>
        <w:rPr>
          <w:rFonts w:ascii="黑体" w:eastAsia="黑体" w:hAnsi="黑体" w:hint="eastAsia"/>
        </w:rPr>
        <w:t>碳交易</w:t>
      </w:r>
      <w:r w:rsidRPr="00825876">
        <w:rPr>
          <w:rFonts w:ascii="黑体" w:eastAsia="黑体" w:hAnsi="黑体" w:hint="eastAsia"/>
        </w:rPr>
        <w:t>相关术语</w:t>
      </w:r>
    </w:p>
    <w:p w14:paraId="2122DFF6" w14:textId="54AB1470" w:rsidR="00825876"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.1</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排放贸易 emissions trade，ET</w:t>
      </w:r>
    </w:p>
    <w:p w14:paraId="51F6953A" w14:textId="1358B705" w:rsidR="00825876" w:rsidRPr="00E2659C" w:rsidRDefault="00825876" w:rsidP="00825876">
      <w:pPr>
        <w:pStyle w:val="afffff5"/>
        <w:ind w:firstLine="420"/>
      </w:pPr>
      <w:r>
        <w:rPr>
          <w:rFonts w:hint="eastAsia"/>
        </w:rPr>
        <w:t>《京都议定书》中引入的灵活履约的机制之一。它是在附件一国家的国家登记处 (national registry）之间，进行包括“减排量单位”（emission reduction unit，ERU）、“核证减排 量”（certified emission reduction, CERs）、“分配数量单位”（assigned amount unit，AAU）、“清 除单位”（removal unit, RMU）等减排单位核证的转让或获得。也就是发达国家将其超额完成的减排义务指标，以贸易方式直接</w:t>
      </w:r>
      <w:r w:rsidRPr="00E2659C">
        <w:rPr>
          <w:rFonts w:hint="eastAsia"/>
        </w:rPr>
        <w:t>转让给另外一个未能完成减排义务的发达国家。</w:t>
      </w:r>
    </w:p>
    <w:p w14:paraId="7BC7C4BF" w14:textId="423BDCF0"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.2</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碳排放权 carbon emission permit</w:t>
      </w:r>
    </w:p>
    <w:p w14:paraId="39D3C07C" w14:textId="77777777" w:rsidR="00825876" w:rsidRPr="00E2659C" w:rsidRDefault="00825876" w:rsidP="00825876">
      <w:pPr>
        <w:pStyle w:val="afffff5"/>
        <w:ind w:firstLine="420"/>
      </w:pPr>
      <w:r w:rsidRPr="00E2659C">
        <w:rPr>
          <w:rFonts w:hint="eastAsia"/>
        </w:rPr>
        <w:t>分配给重点排放单位的规定时间内的碳排放额度。</w:t>
      </w:r>
    </w:p>
    <w:p w14:paraId="0B8C1A82" w14:textId="77777777" w:rsidR="00825876" w:rsidRPr="00E2659C" w:rsidRDefault="00825876" w:rsidP="00825876">
      <w:pPr>
        <w:pStyle w:val="afff2"/>
      </w:pPr>
      <w:r w:rsidRPr="00E2659C">
        <w:rPr>
          <w:rFonts w:hint="eastAsia"/>
        </w:rPr>
        <w:t>包括碳排放权配额和国家核证自愿减排量。</w:t>
      </w:r>
    </w:p>
    <w:p w14:paraId="18E1AF51" w14:textId="77777777" w:rsidR="00825876" w:rsidRPr="00E2659C" w:rsidRDefault="00825876" w:rsidP="00825876">
      <w:pPr>
        <w:pStyle w:val="afffff5"/>
        <w:ind w:firstLine="420"/>
      </w:pPr>
      <w:r w:rsidRPr="00E2659C">
        <w:rPr>
          <w:rFonts w:hint="eastAsia"/>
        </w:rPr>
        <w:t>[来源：JR/T 0244—2022，3.</w:t>
      </w:r>
      <w:r w:rsidRPr="00E2659C">
        <w:t>1</w:t>
      </w:r>
      <w:r w:rsidRPr="00E2659C">
        <w:rPr>
          <w:rFonts w:hint="eastAsia"/>
        </w:rPr>
        <w:t>]</w:t>
      </w:r>
    </w:p>
    <w:p w14:paraId="250F71D9" w14:textId="0D97AB46"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.3</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碳排放权配额 carbon</w:t>
      </w:r>
      <w:r w:rsidRPr="00E2659C">
        <w:rPr>
          <w:rFonts w:ascii="黑体" w:eastAsia="黑体" w:hAnsi="黑体"/>
        </w:rPr>
        <w:t xml:space="preserve"> </w:t>
      </w:r>
      <w:r w:rsidRPr="00E2659C">
        <w:rPr>
          <w:rFonts w:ascii="黑体" w:eastAsia="黑体" w:hAnsi="黑体" w:hint="eastAsia"/>
        </w:rPr>
        <w:t>emission allowances</w:t>
      </w:r>
    </w:p>
    <w:p w14:paraId="5C8F46E1" w14:textId="77777777" w:rsidR="00825876" w:rsidRPr="00E2659C" w:rsidRDefault="00825876" w:rsidP="00825876">
      <w:pPr>
        <w:pStyle w:val="afffff5"/>
        <w:ind w:firstLine="420"/>
      </w:pPr>
      <w:r w:rsidRPr="00E2659C">
        <w:rPr>
          <w:rFonts w:hint="eastAsia"/>
        </w:rPr>
        <w:t>碳配额 carbon</w:t>
      </w:r>
      <w:r w:rsidRPr="00E2659C">
        <w:t xml:space="preserve"> </w:t>
      </w:r>
      <w:r w:rsidRPr="00E2659C">
        <w:rPr>
          <w:rFonts w:hint="eastAsia"/>
        </w:rPr>
        <w:t>allowance</w:t>
      </w:r>
    </w:p>
    <w:p w14:paraId="7F9F16A7" w14:textId="77777777" w:rsidR="00825876" w:rsidRPr="00E2659C" w:rsidRDefault="00825876" w:rsidP="00825876">
      <w:pPr>
        <w:pStyle w:val="afffff5"/>
        <w:ind w:firstLine="420"/>
      </w:pPr>
      <w:r w:rsidRPr="00E2659C">
        <w:rPr>
          <w:rFonts w:hint="eastAsia"/>
        </w:rPr>
        <w:t>主管部门基于国家控制温室气体排放目标的要求，向被纳入温室气体减排管控范围的重点排放单位分配的规定时期内的碳排放额度。</w:t>
      </w:r>
    </w:p>
    <w:p w14:paraId="1534FA9C" w14:textId="77777777" w:rsidR="00825876" w:rsidRPr="00E2659C" w:rsidRDefault="00825876" w:rsidP="00825876">
      <w:pPr>
        <w:pStyle w:val="afff2"/>
      </w:pPr>
      <w:r w:rsidRPr="00E2659C">
        <w:t>1单位碳配额相当于1吨二氧化碳当量的碳排放额度</w:t>
      </w:r>
      <w:r w:rsidRPr="00E2659C">
        <w:rPr>
          <w:rFonts w:hint="eastAsia"/>
        </w:rPr>
        <w:t>。</w:t>
      </w:r>
    </w:p>
    <w:p w14:paraId="2C7EE28D" w14:textId="77777777" w:rsidR="00825876" w:rsidRPr="00E2659C" w:rsidRDefault="00825876" w:rsidP="00825876">
      <w:pPr>
        <w:pStyle w:val="afffff5"/>
        <w:ind w:firstLine="420"/>
      </w:pPr>
      <w:r w:rsidRPr="00E2659C">
        <w:rPr>
          <w:rFonts w:hint="eastAsia"/>
        </w:rPr>
        <w:t>[来源：JR/T 0244—2022，3.</w:t>
      </w:r>
      <w:r w:rsidRPr="00E2659C">
        <w:t>2</w:t>
      </w:r>
      <w:r w:rsidRPr="00E2659C">
        <w:rPr>
          <w:rFonts w:hint="eastAsia"/>
        </w:rPr>
        <w:t>，有修改]</w:t>
      </w:r>
    </w:p>
    <w:p w14:paraId="1AC617B0" w14:textId="0E9245DE"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.4</w:t>
      </w:r>
    </w:p>
    <w:p w14:paraId="3C8773F5" w14:textId="77777777" w:rsidR="00825876" w:rsidRPr="00E2659C" w:rsidRDefault="00825876" w:rsidP="00825876">
      <w:pPr>
        <w:pStyle w:val="afffff5"/>
        <w:ind w:firstLine="420"/>
        <w:rPr>
          <w:rFonts w:ascii="黑体" w:eastAsia="黑体" w:hAnsi="黑体"/>
        </w:rPr>
      </w:pPr>
      <w:r w:rsidRPr="00E2659C">
        <w:rPr>
          <w:rFonts w:ascii="黑体" w:eastAsia="黑体" w:hAnsi="黑体" w:hint="eastAsia"/>
        </w:rPr>
        <w:t>碳排放权交易 carbon emission trading</w:t>
      </w:r>
    </w:p>
    <w:p w14:paraId="3378609C" w14:textId="77777777" w:rsidR="00825876" w:rsidRPr="00E2659C" w:rsidRDefault="00825876" w:rsidP="00825876">
      <w:pPr>
        <w:pStyle w:val="afffff5"/>
        <w:ind w:firstLine="420"/>
      </w:pPr>
      <w:r w:rsidRPr="00E2659C">
        <w:rPr>
          <w:rFonts w:hint="eastAsia"/>
        </w:rPr>
        <w:t>主管部门以碳排放权的形式分配给重点排放单位或温室气体减排项目开发单位，允许碳排放权在市场参与者之间进行交易，以社会成本效益最优的方式实现减排目标的市场化机制。</w:t>
      </w:r>
    </w:p>
    <w:p w14:paraId="2C1F1C03" w14:textId="77777777" w:rsidR="00825876" w:rsidRPr="00E2659C" w:rsidRDefault="00825876" w:rsidP="00825876">
      <w:pPr>
        <w:pStyle w:val="afffff5"/>
        <w:ind w:firstLine="420"/>
      </w:pPr>
      <w:r w:rsidRPr="00E2659C">
        <w:rPr>
          <w:rFonts w:hint="eastAsia"/>
        </w:rPr>
        <w:t>[来源：JR/T 0244—2022，3.</w:t>
      </w:r>
      <w:r w:rsidRPr="00E2659C">
        <w:t>4</w:t>
      </w:r>
      <w:r w:rsidRPr="00E2659C">
        <w:rPr>
          <w:rFonts w:hint="eastAsia"/>
        </w:rPr>
        <w:t>]</w:t>
      </w:r>
    </w:p>
    <w:p w14:paraId="408262AD" w14:textId="1C8F1A49"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.5</w:t>
      </w:r>
    </w:p>
    <w:p w14:paraId="65105A8A" w14:textId="77777777" w:rsidR="00825876" w:rsidRPr="00E2659C" w:rsidRDefault="00825876" w:rsidP="00825876">
      <w:pPr>
        <w:pStyle w:val="afffff5"/>
        <w:ind w:firstLine="420"/>
        <w:rPr>
          <w:rFonts w:ascii="黑体" w:eastAsia="黑体" w:hAnsi="黑体"/>
        </w:rPr>
      </w:pPr>
      <w:r w:rsidRPr="00E2659C">
        <w:rPr>
          <w:rFonts w:ascii="黑体" w:eastAsia="黑体" w:hAnsi="黑体" w:hint="eastAsia"/>
        </w:rPr>
        <w:t>碳排放管理绩效 carbon emission management performance</w:t>
      </w:r>
    </w:p>
    <w:p w14:paraId="3F6E5C37" w14:textId="77777777" w:rsidR="00825876" w:rsidRPr="00E2659C" w:rsidRDefault="00825876" w:rsidP="00825876">
      <w:pPr>
        <w:pStyle w:val="afffff5"/>
        <w:ind w:firstLine="420"/>
      </w:pPr>
      <w:r w:rsidRPr="00E2659C">
        <w:rPr>
          <w:rFonts w:hint="eastAsia"/>
        </w:rPr>
        <w:t>与碳减排量、碳排放强度变化有关的、可评估的结果。</w:t>
      </w:r>
    </w:p>
    <w:p w14:paraId="07D47C08" w14:textId="77777777" w:rsidR="00825876" w:rsidRPr="00E2659C" w:rsidRDefault="00825876" w:rsidP="00825876">
      <w:pPr>
        <w:pStyle w:val="afffff5"/>
        <w:ind w:firstLine="420"/>
      </w:pPr>
      <w:r w:rsidRPr="00E2659C">
        <w:rPr>
          <w:rFonts w:hint="eastAsia"/>
        </w:rPr>
        <w:t>[来源：DB 50/T 936—2019，3.12]</w:t>
      </w:r>
    </w:p>
    <w:p w14:paraId="7DA6EE68" w14:textId="38F024AF"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.6</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额外性 additionality</w:t>
      </w:r>
    </w:p>
    <w:p w14:paraId="08151222" w14:textId="77777777" w:rsidR="00825876" w:rsidRPr="00E2659C" w:rsidRDefault="00825876" w:rsidP="00825876">
      <w:pPr>
        <w:pStyle w:val="afffff5"/>
        <w:ind w:firstLine="420"/>
      </w:pPr>
      <w:r w:rsidRPr="00E2659C">
        <w:rPr>
          <w:rFonts w:hint="eastAsia"/>
        </w:rPr>
        <w:t>指拟议的减缓项目、减缓政策或气候融资的减排项目活动所产生的项目减排量高于基线减排量的情形。这种额外的减排量在没有拟议的减排项目活动时是不会产生的。林业碳汇项目的额外性是指碳汇量高于基线碳汇量的情形，并且这种额外的碳汇量在没有碳汇造林项目活动时是不会产生的。</w:t>
      </w:r>
    </w:p>
    <w:p w14:paraId="2B6549B1" w14:textId="6FBC0FF5"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.7</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碳预算 carbon budget</w:t>
      </w:r>
    </w:p>
    <w:p w14:paraId="67C8CCA3" w14:textId="77777777" w:rsidR="00825876" w:rsidRPr="00E2659C" w:rsidRDefault="00825876" w:rsidP="00825876">
      <w:pPr>
        <w:pStyle w:val="afffff5"/>
        <w:ind w:firstLine="420"/>
      </w:pPr>
      <w:r w:rsidRPr="00E2659C">
        <w:rPr>
          <w:rFonts w:hint="eastAsia"/>
        </w:rPr>
        <w:t>碳库间或碳循环的某个具体环圈（例如大气层-生物圈）间碳交换的平衡。碳库预算的审查提供了判断是源或汇的信息。</w:t>
      </w:r>
    </w:p>
    <w:p w14:paraId="1D5F720B" w14:textId="1CBD27A9"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.8</w:t>
      </w:r>
    </w:p>
    <w:p w14:paraId="71A6C7E4" w14:textId="77777777" w:rsidR="00825876" w:rsidRPr="00E2659C" w:rsidRDefault="00825876" w:rsidP="00825876">
      <w:pPr>
        <w:pStyle w:val="afffff5"/>
        <w:ind w:firstLine="420"/>
        <w:rPr>
          <w:rFonts w:ascii="黑体" w:eastAsia="黑体" w:hAnsi="黑体"/>
        </w:rPr>
      </w:pPr>
      <w:r w:rsidRPr="00E2659C">
        <w:rPr>
          <w:rFonts w:ascii="黑体" w:eastAsia="黑体" w:hAnsi="黑体" w:hint="eastAsia"/>
        </w:rPr>
        <w:t xml:space="preserve">碳资产 </w:t>
      </w:r>
      <w:r w:rsidRPr="00E2659C">
        <w:rPr>
          <w:rFonts w:ascii="黑体" w:eastAsia="黑体" w:hAnsi="黑体"/>
        </w:rPr>
        <w:t>carbon asset</w:t>
      </w:r>
    </w:p>
    <w:p w14:paraId="264F6300" w14:textId="77777777" w:rsidR="00825876" w:rsidRPr="00E2659C" w:rsidRDefault="00825876" w:rsidP="00825876">
      <w:pPr>
        <w:pStyle w:val="afffff5"/>
        <w:ind w:firstLine="420"/>
        <w:rPr>
          <w:rFonts w:hAnsi="宋体"/>
        </w:rPr>
      </w:pPr>
      <w:r w:rsidRPr="00E2659C">
        <w:rPr>
          <w:rFonts w:hAnsi="宋体" w:hint="eastAsia"/>
        </w:rPr>
        <w:t>由碳排放权交易机制产生的新型资产。</w:t>
      </w:r>
    </w:p>
    <w:p w14:paraId="4E95C380" w14:textId="77777777" w:rsidR="00825876" w:rsidRPr="00E2659C" w:rsidRDefault="00825876" w:rsidP="00825876">
      <w:pPr>
        <w:pStyle w:val="afff2"/>
      </w:pPr>
      <w:r w:rsidRPr="00E2659C">
        <w:rPr>
          <w:rFonts w:hint="eastAsia"/>
        </w:rPr>
        <w:t>主要包括碳配额和碳信用。</w:t>
      </w:r>
    </w:p>
    <w:p w14:paraId="6279F0CC" w14:textId="77777777" w:rsidR="00825876" w:rsidRPr="00E2659C" w:rsidRDefault="00825876" w:rsidP="00825876">
      <w:pPr>
        <w:pStyle w:val="afffff5"/>
        <w:ind w:firstLine="420"/>
      </w:pPr>
      <w:r w:rsidRPr="00E2659C">
        <w:rPr>
          <w:rFonts w:hint="eastAsia"/>
        </w:rPr>
        <w:t>[来源：JR/T 0244—2022，3.</w:t>
      </w:r>
      <w:r w:rsidRPr="00E2659C">
        <w:t>5</w:t>
      </w:r>
      <w:r w:rsidRPr="00E2659C">
        <w:rPr>
          <w:rFonts w:hint="eastAsia"/>
        </w:rPr>
        <w:t>]</w:t>
      </w:r>
    </w:p>
    <w:p w14:paraId="7B17A024" w14:textId="1FA74966"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.9</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碳信用 offset</w:t>
      </w:r>
      <w:r w:rsidRPr="00E2659C">
        <w:rPr>
          <w:rFonts w:ascii="黑体" w:eastAsia="黑体" w:hAnsi="黑体"/>
        </w:rPr>
        <w:t xml:space="preserve"> </w:t>
      </w:r>
      <w:r w:rsidRPr="00E2659C">
        <w:rPr>
          <w:rFonts w:ascii="黑体" w:eastAsia="黑体" w:hAnsi="黑体" w:hint="eastAsia"/>
        </w:rPr>
        <w:t>credits</w:t>
      </w:r>
    </w:p>
    <w:p w14:paraId="546783B5" w14:textId="77777777" w:rsidR="00825876" w:rsidRPr="00E2659C" w:rsidRDefault="00825876" w:rsidP="00825876">
      <w:pPr>
        <w:pStyle w:val="afffff5"/>
        <w:ind w:firstLine="420"/>
      </w:pPr>
      <w:r w:rsidRPr="00E2659C">
        <w:rPr>
          <w:rFonts w:hint="eastAsia"/>
        </w:rPr>
        <w:t>项目主体依据相关方法学，开发温室气体自愿减排项目，经过第三方的审定和核查，依据其实现的温室气体减排量化效果所获得的签发的减排量。</w:t>
      </w:r>
    </w:p>
    <w:p w14:paraId="22348FB2" w14:textId="77777777" w:rsidR="00825876" w:rsidRPr="00E2659C" w:rsidRDefault="00825876" w:rsidP="00825876">
      <w:pPr>
        <w:pStyle w:val="afff2"/>
      </w:pPr>
      <w:r w:rsidRPr="00E2659C">
        <w:rPr>
          <w:rFonts w:hint="eastAsia"/>
        </w:rPr>
        <w:t>国内主要的碳信用为“国家核证自愿减排”（C</w:t>
      </w:r>
      <w:r w:rsidRPr="00E2659C">
        <w:t>CER</w:t>
      </w:r>
      <w:r w:rsidRPr="00E2659C">
        <w:rPr>
          <w:rFonts w:hint="eastAsia"/>
        </w:rPr>
        <w:t>），国际上主要的碳信用为《京都议定书》清洁发展机制（C</w:t>
      </w:r>
      <w:r w:rsidRPr="00E2659C">
        <w:t>DM</w:t>
      </w:r>
      <w:r w:rsidRPr="00E2659C">
        <w:rPr>
          <w:rFonts w:hint="eastAsia"/>
        </w:rPr>
        <w:t>）</w:t>
      </w:r>
      <w:r w:rsidRPr="00E2659C">
        <w:rPr>
          <w:rFonts w:hint="eastAsia"/>
        </w:rPr>
        <w:lastRenderedPageBreak/>
        <w:t>下的核证减排量（C</w:t>
      </w:r>
      <w:r w:rsidRPr="00E2659C">
        <w:t>ER</w:t>
      </w:r>
      <w:r w:rsidRPr="00E2659C">
        <w:rPr>
          <w:rFonts w:hint="eastAsia"/>
        </w:rPr>
        <w:t>）。</w:t>
      </w:r>
    </w:p>
    <w:p w14:paraId="55796A71" w14:textId="77777777" w:rsidR="00825876" w:rsidRPr="00E2659C" w:rsidRDefault="00825876" w:rsidP="00825876">
      <w:pPr>
        <w:pStyle w:val="afffff5"/>
        <w:ind w:firstLine="420"/>
      </w:pPr>
      <w:r w:rsidRPr="00E2659C">
        <w:rPr>
          <w:rFonts w:hint="eastAsia"/>
        </w:rPr>
        <w:t>[来源：J</w:t>
      </w:r>
      <w:r w:rsidRPr="00E2659C">
        <w:t>R/T 0244</w:t>
      </w:r>
      <w:r w:rsidRPr="00E2659C">
        <w:rPr>
          <w:rFonts w:hint="eastAsia"/>
        </w:rPr>
        <w:t>—</w:t>
      </w:r>
      <w:r w:rsidRPr="00E2659C">
        <w:t>2022</w:t>
      </w:r>
      <w:r w:rsidRPr="00E2659C">
        <w:rPr>
          <w:rFonts w:hint="eastAsia"/>
        </w:rPr>
        <w:t>，3</w:t>
      </w:r>
      <w:r w:rsidRPr="00E2659C">
        <w:t>.8</w:t>
      </w:r>
      <w:r w:rsidRPr="00E2659C">
        <w:rPr>
          <w:rFonts w:hint="eastAsia"/>
        </w:rPr>
        <w:t>]</w:t>
      </w:r>
    </w:p>
    <w:p w14:paraId="2DF55588" w14:textId="6FB7A113"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.10</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碳金融产品 carbon financial</w:t>
      </w:r>
      <w:r w:rsidRPr="00E2659C">
        <w:rPr>
          <w:rFonts w:ascii="黑体" w:eastAsia="黑体" w:hAnsi="黑体"/>
        </w:rPr>
        <w:t xml:space="preserve"> </w:t>
      </w:r>
      <w:r w:rsidRPr="00E2659C">
        <w:rPr>
          <w:rFonts w:ascii="黑体" w:eastAsia="黑体" w:hAnsi="黑体" w:hint="eastAsia"/>
        </w:rPr>
        <w:t>products</w:t>
      </w:r>
    </w:p>
    <w:p w14:paraId="37DF0C23" w14:textId="77777777" w:rsidR="00825876" w:rsidRPr="00E2659C" w:rsidRDefault="00825876" w:rsidP="00825876">
      <w:pPr>
        <w:pStyle w:val="afffff5"/>
        <w:ind w:firstLine="420"/>
      </w:pPr>
      <w:r w:rsidRPr="00E2659C">
        <w:t>建立在碳排放权交易的基础上，服务于减少温室气体排放或者增加碳汇能力的商业活动，以碳配额 和碳信用等碳排放权益为媒介或标的的资金融通活动载体。</w:t>
      </w:r>
    </w:p>
    <w:p w14:paraId="02E16A5E" w14:textId="77777777" w:rsidR="00825876" w:rsidRPr="00E2659C" w:rsidRDefault="00825876" w:rsidP="00825876">
      <w:pPr>
        <w:pStyle w:val="afffff5"/>
        <w:ind w:firstLine="420"/>
      </w:pPr>
      <w:r w:rsidRPr="00E2659C">
        <w:rPr>
          <w:rFonts w:hint="eastAsia"/>
        </w:rPr>
        <w:t>[来源：JR/T 0244—2022，3.</w:t>
      </w:r>
      <w:r w:rsidRPr="00E2659C">
        <w:t>6</w:t>
      </w:r>
      <w:r w:rsidRPr="00E2659C">
        <w:rPr>
          <w:rFonts w:hint="eastAsia"/>
        </w:rPr>
        <w:t>]</w:t>
      </w:r>
    </w:p>
    <w:p w14:paraId="1CBA4ED9" w14:textId="72AB39A1"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D</w:t>
      </w:r>
      <w:r>
        <w:rPr>
          <w:rFonts w:ascii="黑体" w:eastAsia="黑体" w:hAnsi="黑体"/>
        </w:rPr>
        <w:t>.11</w:t>
      </w:r>
    </w:p>
    <w:p w14:paraId="326FA53D" w14:textId="77777777" w:rsidR="00825876" w:rsidRPr="00E2659C" w:rsidRDefault="00825876" w:rsidP="00825876">
      <w:pPr>
        <w:pStyle w:val="afffff5"/>
        <w:ind w:firstLine="420"/>
        <w:rPr>
          <w:rFonts w:ascii="黑体" w:eastAsia="黑体" w:hAnsi="黑体"/>
        </w:rPr>
      </w:pPr>
      <w:r w:rsidRPr="00E2659C">
        <w:rPr>
          <w:rFonts w:ascii="黑体" w:eastAsia="黑体" w:hAnsi="黑体" w:hint="eastAsia"/>
        </w:rPr>
        <w:t xml:space="preserve">碳金融工具 </w:t>
      </w:r>
      <w:r w:rsidRPr="00E2659C">
        <w:rPr>
          <w:rFonts w:ascii="黑体" w:eastAsia="黑体" w:hAnsi="黑体"/>
        </w:rPr>
        <w:t>carbon financial instruments</w:t>
      </w:r>
    </w:p>
    <w:p w14:paraId="0022EDCE" w14:textId="77777777" w:rsidR="00825876" w:rsidRPr="00E2659C" w:rsidRDefault="00825876" w:rsidP="00825876">
      <w:pPr>
        <w:pStyle w:val="afffff5"/>
        <w:ind w:firstLine="420"/>
      </w:pPr>
      <w:r w:rsidRPr="00E2659C">
        <w:rPr>
          <w:rFonts w:hint="eastAsia"/>
        </w:rPr>
        <w:t>服务于碳资产管理的各种金融产品。</w:t>
      </w:r>
    </w:p>
    <w:p w14:paraId="5709A6BD" w14:textId="77777777" w:rsidR="00825876" w:rsidRPr="00E2659C" w:rsidRDefault="00825876" w:rsidP="00825876">
      <w:pPr>
        <w:pStyle w:val="afff2"/>
      </w:pPr>
      <w:r w:rsidRPr="00E2659C">
        <w:rPr>
          <w:rFonts w:hint="eastAsia"/>
        </w:rPr>
        <w:t>包括碳市场融资工具、碳市场交易工具和碳市场支持工具。</w:t>
      </w:r>
    </w:p>
    <w:p w14:paraId="284E95A0" w14:textId="77777777" w:rsidR="00825876" w:rsidRPr="00E2659C" w:rsidRDefault="00825876" w:rsidP="00825876">
      <w:pPr>
        <w:pStyle w:val="afffff5"/>
        <w:ind w:firstLine="420"/>
      </w:pPr>
      <w:r w:rsidRPr="00E2659C">
        <w:rPr>
          <w:rFonts w:hint="eastAsia"/>
        </w:rPr>
        <w:t>[来源：JR/T 0244—2022，3.</w:t>
      </w:r>
      <w:r w:rsidRPr="00E2659C">
        <w:t>9</w:t>
      </w:r>
      <w:r w:rsidRPr="00E2659C">
        <w:rPr>
          <w:rFonts w:hint="eastAsia"/>
        </w:rPr>
        <w:t>]</w:t>
      </w:r>
    </w:p>
    <w:p w14:paraId="69CEF1BD" w14:textId="2DCECCB3" w:rsidR="00825876" w:rsidRPr="00E2659C" w:rsidRDefault="00825876" w:rsidP="00825876">
      <w:pPr>
        <w:pStyle w:val="afffffffffff6"/>
        <w:numPr>
          <w:ilvl w:val="0"/>
          <w:numId w:val="0"/>
        </w:numPr>
        <w:ind w:left="420" w:hangingChars="200" w:hanging="420"/>
        <w:rPr>
          <w:rFonts w:ascii="黑体" w:eastAsia="黑体" w:hAnsi="黑体"/>
        </w:rPr>
      </w:pPr>
      <w:r>
        <w:rPr>
          <w:rFonts w:ascii="黑体" w:eastAsia="黑体" w:hAnsi="黑体" w:hint="eastAsia"/>
        </w:rPr>
        <w:t>D</w:t>
      </w:r>
      <w:r>
        <w:rPr>
          <w:rFonts w:ascii="黑体" w:eastAsia="黑体" w:hAnsi="黑体"/>
        </w:rPr>
        <w:t>.12</w:t>
      </w:r>
      <w:r w:rsidRPr="00E2659C">
        <w:rPr>
          <w:rFonts w:ascii="黑体" w:eastAsia="黑体" w:hAnsi="黑体"/>
        </w:rPr>
        <w:br/>
      </w:r>
      <w:r w:rsidRPr="00E2659C">
        <w:rPr>
          <w:rFonts w:ascii="黑体" w:eastAsia="黑体" w:hAnsi="黑体" w:hint="eastAsia"/>
        </w:rPr>
        <w:t xml:space="preserve">碳市场融资工具 </w:t>
      </w:r>
      <w:r w:rsidRPr="00E2659C">
        <w:rPr>
          <w:rFonts w:ascii="黑体" w:eastAsia="黑体" w:hAnsi="黑体"/>
        </w:rPr>
        <w:t>carbon financing instruments</w:t>
      </w:r>
    </w:p>
    <w:p w14:paraId="431CDEF7" w14:textId="77777777" w:rsidR="00825876" w:rsidRPr="00E2659C" w:rsidRDefault="00825876" w:rsidP="00825876">
      <w:pPr>
        <w:pStyle w:val="afffff5"/>
        <w:ind w:firstLine="420"/>
      </w:pPr>
      <w:r w:rsidRPr="00E2659C">
        <w:rPr>
          <w:rFonts w:hint="eastAsia"/>
        </w:rPr>
        <w:t>以碳资产为标的进行各类资金融通的碳金融产品。</w:t>
      </w:r>
    </w:p>
    <w:p w14:paraId="45A27482" w14:textId="77777777" w:rsidR="00825876" w:rsidRPr="00E2659C" w:rsidRDefault="00825876" w:rsidP="00825876">
      <w:pPr>
        <w:pStyle w:val="afff2"/>
      </w:pPr>
      <w:r w:rsidRPr="00E2659C">
        <w:rPr>
          <w:rFonts w:hint="eastAsia"/>
        </w:rPr>
        <w:t>主要包括碳债券、碳资产抵质押融资、碳资产回购、碳资产托管等。</w:t>
      </w:r>
    </w:p>
    <w:p w14:paraId="045C83B6" w14:textId="718FC890"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.13</w:t>
      </w:r>
    </w:p>
    <w:p w14:paraId="6C35807B" w14:textId="77777777" w:rsidR="00825876" w:rsidRPr="00E2659C" w:rsidRDefault="00825876" w:rsidP="00825876">
      <w:pPr>
        <w:pStyle w:val="afffff5"/>
        <w:ind w:firstLine="420"/>
        <w:rPr>
          <w:rFonts w:ascii="黑体" w:eastAsia="黑体" w:hAnsi="黑体"/>
        </w:rPr>
      </w:pPr>
      <w:r w:rsidRPr="00E2659C">
        <w:rPr>
          <w:rFonts w:ascii="黑体" w:eastAsia="黑体" w:hAnsi="黑体" w:hint="eastAsia"/>
        </w:rPr>
        <w:t>碳债券 carbon bonds</w:t>
      </w:r>
    </w:p>
    <w:p w14:paraId="5B8EE4B2" w14:textId="77777777" w:rsidR="00825876" w:rsidRPr="00E2659C" w:rsidRDefault="00825876" w:rsidP="00825876">
      <w:pPr>
        <w:pStyle w:val="afffff5"/>
        <w:ind w:firstLine="420"/>
        <w:rPr>
          <w:rFonts w:hAnsi="宋体"/>
        </w:rPr>
      </w:pPr>
      <w:r w:rsidRPr="00E2659C">
        <w:rPr>
          <w:rFonts w:hAnsi="宋体" w:hint="eastAsia"/>
        </w:rPr>
        <w:t>发行人为筹集低碳项目资金向投资者发行并承诺按时还本付息，同时将低碳项目产生的碳信用收入与债券利率水平挂钩的有价证券。</w:t>
      </w:r>
    </w:p>
    <w:p w14:paraId="13E85DCE" w14:textId="77777777" w:rsidR="00825876" w:rsidRPr="00E2659C" w:rsidRDefault="00825876" w:rsidP="00825876">
      <w:pPr>
        <w:pStyle w:val="afffff5"/>
        <w:ind w:firstLine="420"/>
        <w:rPr>
          <w:rFonts w:hAnsi="宋体"/>
        </w:rPr>
      </w:pPr>
      <w:r w:rsidRPr="00E2659C">
        <w:rPr>
          <w:rFonts w:hAnsi="宋体" w:hint="eastAsia"/>
        </w:rPr>
        <w:t>[来源：JR/T 0244—2022，3.</w:t>
      </w:r>
      <w:r w:rsidRPr="00E2659C">
        <w:rPr>
          <w:rFonts w:hAnsi="宋体"/>
        </w:rPr>
        <w:t>9.1.1</w:t>
      </w:r>
      <w:r w:rsidRPr="00E2659C">
        <w:rPr>
          <w:rFonts w:hAnsi="宋体" w:hint="eastAsia"/>
        </w:rPr>
        <w:t>]</w:t>
      </w:r>
    </w:p>
    <w:p w14:paraId="546352D8" w14:textId="340E3ED7"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.14</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碳资产抵质押融资 carbon assets pledge</w:t>
      </w:r>
    </w:p>
    <w:p w14:paraId="016E0C5A" w14:textId="77777777" w:rsidR="00825876" w:rsidRPr="00E2659C" w:rsidRDefault="00825876" w:rsidP="00825876">
      <w:pPr>
        <w:pStyle w:val="afffff5"/>
        <w:ind w:firstLine="420"/>
      </w:pPr>
      <w:r w:rsidRPr="00E2659C">
        <w:rPr>
          <w:rFonts w:hint="eastAsia"/>
        </w:rPr>
        <w:t>碳资产的持有者（即借方）将其拥有的碳资产作为质物/抵押物，向资金提供方（即贷方）进行抵</w:t>
      </w:r>
    </w:p>
    <w:p w14:paraId="75DC910A" w14:textId="77777777" w:rsidR="00825876" w:rsidRPr="00E2659C" w:rsidRDefault="00825876" w:rsidP="00825876">
      <w:pPr>
        <w:pStyle w:val="afffff5"/>
        <w:ind w:firstLineChars="0" w:firstLine="0"/>
      </w:pPr>
      <w:r w:rsidRPr="00E2659C">
        <w:rPr>
          <w:rFonts w:hint="eastAsia"/>
        </w:rPr>
        <w:t>质押以获得贷款，到期再通过还本付息解押的融资合约。</w:t>
      </w:r>
    </w:p>
    <w:p w14:paraId="29B51D41" w14:textId="77777777" w:rsidR="00825876" w:rsidRPr="00E2659C" w:rsidRDefault="00825876" w:rsidP="00825876">
      <w:pPr>
        <w:pStyle w:val="afffff5"/>
        <w:ind w:firstLine="420"/>
      </w:pPr>
      <w:r w:rsidRPr="00E2659C">
        <w:rPr>
          <w:rFonts w:hint="eastAsia"/>
        </w:rPr>
        <w:t>[来源：JR/T 0244—2022，3.9.1.</w:t>
      </w:r>
      <w:r w:rsidRPr="00E2659C">
        <w:t>2</w:t>
      </w:r>
      <w:r w:rsidRPr="00E2659C">
        <w:rPr>
          <w:rFonts w:hint="eastAsia"/>
        </w:rPr>
        <w:t>]</w:t>
      </w:r>
    </w:p>
    <w:p w14:paraId="243005EE" w14:textId="218D81C5"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.15</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 xml:space="preserve">碳资产回购 carbon assets </w:t>
      </w:r>
      <w:proofErr w:type="spellStart"/>
      <w:r w:rsidRPr="00E2659C">
        <w:rPr>
          <w:rFonts w:ascii="黑体" w:eastAsia="黑体" w:hint="eastAsia"/>
        </w:rPr>
        <w:t>repurcha</w:t>
      </w:r>
      <w:proofErr w:type="spellEnd"/>
    </w:p>
    <w:p w14:paraId="61604198" w14:textId="77777777" w:rsidR="00825876" w:rsidRPr="00E2659C" w:rsidRDefault="00825876" w:rsidP="00825876">
      <w:pPr>
        <w:pStyle w:val="afffff5"/>
        <w:ind w:firstLine="420"/>
      </w:pPr>
      <w:r w:rsidRPr="00E2659C">
        <w:rPr>
          <w:rFonts w:hint="eastAsia"/>
        </w:rPr>
        <w:t>碳资产的持有者（即借方）向资金提供机构（即贷方）出售碳资产，并约定在一定期限后按照约定</w:t>
      </w:r>
    </w:p>
    <w:p w14:paraId="44C13EA8" w14:textId="77777777" w:rsidR="00825876" w:rsidRPr="00E2659C" w:rsidRDefault="00825876" w:rsidP="00825876">
      <w:pPr>
        <w:pStyle w:val="afffff5"/>
        <w:ind w:firstLineChars="0" w:firstLine="0"/>
      </w:pPr>
      <w:r w:rsidRPr="00E2659C">
        <w:rPr>
          <w:rFonts w:hint="eastAsia"/>
        </w:rPr>
        <w:t>价格购回所售碳资产以获得短期资金融通的合约。</w:t>
      </w:r>
    </w:p>
    <w:p w14:paraId="448D9616" w14:textId="77777777" w:rsidR="00825876" w:rsidRPr="00E2659C" w:rsidRDefault="00825876" w:rsidP="00825876">
      <w:pPr>
        <w:pStyle w:val="afffff5"/>
        <w:ind w:firstLineChars="0" w:firstLine="0"/>
      </w:pPr>
      <w:r w:rsidRPr="00E2659C">
        <w:rPr>
          <w:rFonts w:hint="eastAsia"/>
        </w:rPr>
        <w:t xml:space="preserve"> </w:t>
      </w:r>
      <w:r w:rsidRPr="00E2659C">
        <w:t xml:space="preserve">   </w:t>
      </w:r>
      <w:r w:rsidRPr="00E2659C">
        <w:rPr>
          <w:rFonts w:hint="eastAsia"/>
        </w:rPr>
        <w:t>[来源：JR/T 0244—2022，3.9.1.</w:t>
      </w:r>
      <w:r w:rsidRPr="00E2659C">
        <w:t>3</w:t>
      </w:r>
      <w:r w:rsidRPr="00E2659C">
        <w:rPr>
          <w:rFonts w:hint="eastAsia"/>
        </w:rPr>
        <w:t>]</w:t>
      </w:r>
    </w:p>
    <w:p w14:paraId="06C3A8C8" w14:textId="4CB816DE"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.16</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碳资产托管 carbon assets custody</w:t>
      </w:r>
    </w:p>
    <w:p w14:paraId="1B2EAB85" w14:textId="77777777" w:rsidR="00825876" w:rsidRPr="00E2659C" w:rsidRDefault="00825876" w:rsidP="00825876">
      <w:pPr>
        <w:pStyle w:val="afffff5"/>
        <w:ind w:firstLine="420"/>
      </w:pPr>
      <w:r w:rsidRPr="00E2659C">
        <w:rPr>
          <w:rFonts w:hint="eastAsia"/>
        </w:rPr>
        <w:t>碳资产管理机构（托管人）与碳资产持有主体（委托人）约定相应碳资产委托管理、收益分成等权</w:t>
      </w:r>
    </w:p>
    <w:p w14:paraId="6876BCE5" w14:textId="77777777" w:rsidR="00825876" w:rsidRPr="00E2659C" w:rsidRDefault="00825876" w:rsidP="00825876">
      <w:pPr>
        <w:pStyle w:val="afffff5"/>
        <w:ind w:firstLineChars="0" w:firstLine="0"/>
      </w:pPr>
      <w:r w:rsidRPr="00E2659C">
        <w:rPr>
          <w:rFonts w:hint="eastAsia"/>
        </w:rPr>
        <w:t>利义务的合约。</w:t>
      </w:r>
    </w:p>
    <w:p w14:paraId="2E398425" w14:textId="77777777" w:rsidR="00825876" w:rsidRPr="00E2659C" w:rsidRDefault="00825876" w:rsidP="00825876">
      <w:pPr>
        <w:pStyle w:val="afffff5"/>
        <w:ind w:firstLine="420"/>
      </w:pPr>
      <w:r w:rsidRPr="00E2659C">
        <w:rPr>
          <w:rFonts w:hint="eastAsia"/>
        </w:rPr>
        <w:t>[来源：JR/T 0244—2022，3.9.1.</w:t>
      </w:r>
      <w:r w:rsidRPr="00E2659C">
        <w:t>4</w:t>
      </w:r>
      <w:r w:rsidRPr="00E2659C">
        <w:rPr>
          <w:rFonts w:hint="eastAsia"/>
        </w:rPr>
        <w:t>]</w:t>
      </w:r>
    </w:p>
    <w:p w14:paraId="6F8F48F2" w14:textId="4D52143F" w:rsidR="00825876" w:rsidRPr="00E2659C" w:rsidRDefault="00825876" w:rsidP="00825876">
      <w:pPr>
        <w:pStyle w:val="afffffffffff6"/>
        <w:numPr>
          <w:ilvl w:val="0"/>
          <w:numId w:val="0"/>
        </w:numPr>
        <w:rPr>
          <w:rFonts w:ascii="黑体" w:eastAsia="黑体" w:hAnsi="黑体"/>
        </w:rPr>
      </w:pPr>
      <w:r>
        <w:rPr>
          <w:rFonts w:ascii="黑体" w:eastAsia="黑体" w:hAnsi="黑体" w:hint="eastAsia"/>
        </w:rPr>
        <w:t>D</w:t>
      </w:r>
      <w:r>
        <w:rPr>
          <w:rFonts w:ascii="黑体" w:eastAsia="黑体" w:hAnsi="黑体"/>
        </w:rPr>
        <w:t>.17</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碳市场交易工具 carbon trading instruments</w:t>
      </w:r>
    </w:p>
    <w:p w14:paraId="66EE4D05" w14:textId="77777777" w:rsidR="00825876" w:rsidRPr="00E2659C" w:rsidRDefault="00825876" w:rsidP="00825876">
      <w:pPr>
        <w:pStyle w:val="afffffffffff7"/>
        <w:numPr>
          <w:ilvl w:val="0"/>
          <w:numId w:val="0"/>
        </w:numPr>
        <w:ind w:left="420"/>
        <w:rPr>
          <w:rFonts w:hAnsi="宋体"/>
          <w:lang w:val="fr-FR"/>
        </w:rPr>
      </w:pPr>
      <w:r w:rsidRPr="00E2659C">
        <w:rPr>
          <w:rFonts w:hAnsi="宋体" w:hint="eastAsia"/>
        </w:rPr>
        <w:t>碳金融衍生品</w:t>
      </w:r>
      <w:r w:rsidRPr="00E2659C">
        <w:rPr>
          <w:rFonts w:hAnsi="宋体" w:hint="eastAsia"/>
          <w:lang w:val="fr-FR"/>
        </w:rPr>
        <w:t xml:space="preserve"> carbon financial derivatives</w:t>
      </w:r>
    </w:p>
    <w:p w14:paraId="5F0DA23D" w14:textId="77777777" w:rsidR="00825876" w:rsidRPr="00E2659C" w:rsidRDefault="00825876" w:rsidP="00825876">
      <w:pPr>
        <w:pStyle w:val="afffffffffff7"/>
        <w:numPr>
          <w:ilvl w:val="0"/>
          <w:numId w:val="0"/>
        </w:numPr>
        <w:ind w:firstLineChars="200" w:firstLine="420"/>
        <w:rPr>
          <w:rFonts w:hAnsi="宋体"/>
        </w:rPr>
      </w:pPr>
      <w:r w:rsidRPr="00E2659C">
        <w:rPr>
          <w:rFonts w:hAnsi="宋体" w:hint="eastAsia"/>
        </w:rPr>
        <w:t>在碳排放权交易基础上，以碳配额和碳信用为标的的金融合约。</w:t>
      </w:r>
    </w:p>
    <w:p w14:paraId="2915EDCE" w14:textId="77777777" w:rsidR="00825876" w:rsidRPr="00E2659C" w:rsidRDefault="00825876" w:rsidP="00825876">
      <w:pPr>
        <w:pStyle w:val="afffffffffff7"/>
        <w:numPr>
          <w:ilvl w:val="0"/>
          <w:numId w:val="0"/>
        </w:numPr>
        <w:ind w:left="420"/>
        <w:rPr>
          <w:rFonts w:hAnsi="宋体"/>
          <w:sz w:val="18"/>
          <w:szCs w:val="18"/>
        </w:rPr>
      </w:pPr>
      <w:r w:rsidRPr="00E2659C">
        <w:rPr>
          <w:rFonts w:ascii="黑体" w:eastAsia="黑体" w:hint="eastAsia"/>
          <w:sz w:val="18"/>
          <w:szCs w:val="18"/>
        </w:rPr>
        <w:t>注：</w:t>
      </w:r>
      <w:r w:rsidRPr="00E2659C">
        <w:rPr>
          <w:rFonts w:hAnsi="宋体" w:hint="eastAsia"/>
          <w:sz w:val="18"/>
          <w:szCs w:val="18"/>
        </w:rPr>
        <w:t>主要包括碳远期、碳期货、碳期权、碳掉期、碳借贷等。</w:t>
      </w:r>
    </w:p>
    <w:p w14:paraId="4950C40A" w14:textId="77777777" w:rsidR="00825876" w:rsidRPr="00E2659C" w:rsidRDefault="00825876" w:rsidP="00825876">
      <w:pPr>
        <w:pStyle w:val="afffffffffff7"/>
        <w:numPr>
          <w:ilvl w:val="0"/>
          <w:numId w:val="0"/>
        </w:numPr>
        <w:ind w:left="420"/>
        <w:rPr>
          <w:rFonts w:hAnsi="宋体"/>
        </w:rPr>
      </w:pPr>
      <w:r w:rsidRPr="00E2659C">
        <w:rPr>
          <w:rFonts w:hAnsi="宋体" w:hint="eastAsia"/>
        </w:rPr>
        <w:t>[来源：JR/T 0244—2022，3.9.2]</w:t>
      </w:r>
    </w:p>
    <w:p w14:paraId="3A7D830F" w14:textId="60DF874E"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.18</w:t>
      </w:r>
    </w:p>
    <w:p w14:paraId="7C199E9A" w14:textId="77777777" w:rsidR="00825876" w:rsidRPr="00E2659C" w:rsidRDefault="00825876" w:rsidP="00825876">
      <w:pPr>
        <w:pStyle w:val="afffff5"/>
        <w:ind w:firstLine="420"/>
        <w:rPr>
          <w:rFonts w:ascii="黑体" w:eastAsia="黑体" w:hAnsi="黑体"/>
        </w:rPr>
      </w:pPr>
      <w:r w:rsidRPr="00E2659C">
        <w:rPr>
          <w:rFonts w:ascii="黑体" w:eastAsia="黑体" w:hAnsi="黑体" w:hint="eastAsia"/>
        </w:rPr>
        <w:t>碳远期 carbon</w:t>
      </w:r>
      <w:r w:rsidRPr="00E2659C">
        <w:rPr>
          <w:rFonts w:ascii="黑体" w:eastAsia="黑体" w:hAnsi="黑体"/>
        </w:rPr>
        <w:t xml:space="preserve"> forward</w:t>
      </w:r>
    </w:p>
    <w:p w14:paraId="7DE67712" w14:textId="77777777" w:rsidR="00825876" w:rsidRPr="00E2659C" w:rsidRDefault="00825876" w:rsidP="00825876">
      <w:pPr>
        <w:pStyle w:val="afffff5"/>
        <w:ind w:firstLine="420"/>
      </w:pPr>
      <w:r w:rsidRPr="00E2659C">
        <w:t>交易双方约定未来某一时刻以确定的价格买入或者卖出相应的以碳配额或碳信用为标的的远期合 约</w:t>
      </w:r>
      <w:r w:rsidRPr="00E2659C">
        <w:rPr>
          <w:rFonts w:hint="eastAsia"/>
        </w:rPr>
        <w:t>。</w:t>
      </w:r>
    </w:p>
    <w:p w14:paraId="0D72FAEF" w14:textId="77777777" w:rsidR="00825876" w:rsidRDefault="00825876" w:rsidP="00825876">
      <w:pPr>
        <w:pStyle w:val="afffff5"/>
        <w:ind w:firstLine="420"/>
        <w:rPr>
          <w:rFonts w:hAnsi="宋体"/>
        </w:rPr>
      </w:pPr>
      <w:r w:rsidRPr="00E2659C">
        <w:rPr>
          <w:rFonts w:hAnsi="宋体" w:hint="eastAsia"/>
        </w:rPr>
        <w:t>[来源：JR/T 0244—2022，3.9.</w:t>
      </w:r>
      <w:r w:rsidRPr="00E2659C">
        <w:rPr>
          <w:rFonts w:hAnsi="宋体"/>
        </w:rPr>
        <w:t>2.1</w:t>
      </w:r>
      <w:r w:rsidRPr="00E2659C">
        <w:rPr>
          <w:rFonts w:hAnsi="宋体" w:hint="eastAsia"/>
        </w:rPr>
        <w:t>]</w:t>
      </w:r>
    </w:p>
    <w:p w14:paraId="0F114D03" w14:textId="7A56B40B"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.19</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碳期货 carbon futures</w:t>
      </w:r>
    </w:p>
    <w:p w14:paraId="25C429AF" w14:textId="77777777" w:rsidR="00825876" w:rsidRPr="00E2659C" w:rsidRDefault="00825876" w:rsidP="00825876">
      <w:pPr>
        <w:pStyle w:val="afffff5"/>
        <w:ind w:firstLine="420"/>
      </w:pPr>
      <w:r w:rsidRPr="00E2659C">
        <w:rPr>
          <w:rFonts w:hint="eastAsia"/>
        </w:rPr>
        <w:lastRenderedPageBreak/>
        <w:t>期货交易场所统一制定的、规定在将来某一特定的时间和地点交割一定数量的碳配额或碳信用的标准化合约。</w:t>
      </w:r>
    </w:p>
    <w:p w14:paraId="717FDDE3" w14:textId="77777777" w:rsidR="00825876" w:rsidRPr="00E2659C" w:rsidRDefault="00825876" w:rsidP="00825876">
      <w:pPr>
        <w:pStyle w:val="afffff5"/>
        <w:ind w:firstLine="420"/>
      </w:pPr>
      <w:r w:rsidRPr="00E2659C">
        <w:rPr>
          <w:rFonts w:hint="eastAsia"/>
        </w:rPr>
        <w:t>[来源：JR/T 0244—2022，3.9.2.</w:t>
      </w:r>
      <w:r w:rsidRPr="00E2659C">
        <w:t>2</w:t>
      </w:r>
      <w:r w:rsidRPr="00E2659C">
        <w:rPr>
          <w:rFonts w:hint="eastAsia"/>
        </w:rPr>
        <w:t>]</w:t>
      </w:r>
    </w:p>
    <w:p w14:paraId="517039F6" w14:textId="6B45FBBC"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.20</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碳期权 carbon options</w:t>
      </w:r>
    </w:p>
    <w:p w14:paraId="596C6CCE" w14:textId="77777777" w:rsidR="00825876" w:rsidRPr="00E2659C" w:rsidRDefault="00825876" w:rsidP="00825876">
      <w:pPr>
        <w:pStyle w:val="afffff5"/>
        <w:ind w:firstLine="420"/>
      </w:pPr>
      <w:r w:rsidRPr="00E2659C">
        <w:rPr>
          <w:rFonts w:hint="eastAsia"/>
        </w:rPr>
        <w:t>期货交易场所统一制定的、规定买方有权在将来某一时间以特定价格买入或者卖出碳配额或碳信用（包括碳期货合约）的标准化合约。</w:t>
      </w:r>
    </w:p>
    <w:p w14:paraId="2F96FDE4" w14:textId="77777777" w:rsidR="00825876" w:rsidRPr="00E2659C" w:rsidRDefault="00825876" w:rsidP="00825876">
      <w:pPr>
        <w:pStyle w:val="afffff5"/>
        <w:ind w:firstLine="420"/>
      </w:pPr>
      <w:r w:rsidRPr="00E2659C">
        <w:rPr>
          <w:rFonts w:hint="eastAsia"/>
        </w:rPr>
        <w:t>[来源：JR/T 0244—2022，3.9.2.</w:t>
      </w:r>
      <w:r w:rsidRPr="00E2659C">
        <w:t>3</w:t>
      </w:r>
      <w:r w:rsidRPr="00E2659C">
        <w:rPr>
          <w:rFonts w:hint="eastAsia"/>
        </w:rPr>
        <w:t>]</w:t>
      </w:r>
    </w:p>
    <w:p w14:paraId="4E96F29D" w14:textId="76D7514E"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.21</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碳掉期 carbon swaps</w:t>
      </w:r>
    </w:p>
    <w:p w14:paraId="0FE64243" w14:textId="77777777" w:rsidR="00825876" w:rsidRPr="00E2659C" w:rsidRDefault="00825876" w:rsidP="00825876">
      <w:pPr>
        <w:pStyle w:val="afffffffffff7"/>
        <w:numPr>
          <w:ilvl w:val="0"/>
          <w:numId w:val="0"/>
        </w:numPr>
        <w:ind w:firstLineChars="200" w:firstLine="420"/>
        <w:rPr>
          <w:rFonts w:hAnsi="宋体"/>
        </w:rPr>
      </w:pPr>
      <w:r w:rsidRPr="00E2659C">
        <w:rPr>
          <w:rFonts w:hAnsi="宋体" w:hint="eastAsia"/>
        </w:rPr>
        <w:t>碳互换 carbon swaps</w:t>
      </w:r>
    </w:p>
    <w:p w14:paraId="0F88B3EC" w14:textId="77777777" w:rsidR="00825876" w:rsidRPr="00E2659C" w:rsidRDefault="00825876" w:rsidP="00825876">
      <w:pPr>
        <w:pStyle w:val="afffff5"/>
        <w:ind w:firstLine="420"/>
      </w:pPr>
      <w:r w:rsidRPr="00E2659C">
        <w:rPr>
          <w:rFonts w:hint="eastAsia"/>
        </w:rPr>
        <w:t>交易双方以碳资产为标的，在未来的一定时期内交换现金流或现金流与碳资产的合约。</w:t>
      </w:r>
    </w:p>
    <w:p w14:paraId="0A6B2553" w14:textId="77777777" w:rsidR="00825876" w:rsidRPr="00E2659C" w:rsidRDefault="00825876" w:rsidP="00825876">
      <w:pPr>
        <w:pStyle w:val="afffff5"/>
        <w:ind w:firstLine="360"/>
        <w:rPr>
          <w:sz w:val="18"/>
          <w:szCs w:val="18"/>
        </w:rPr>
      </w:pPr>
      <w:r w:rsidRPr="00E2659C">
        <w:rPr>
          <w:rFonts w:ascii="黑体" w:eastAsia="黑体" w:hAnsi="黑体" w:hint="eastAsia"/>
          <w:sz w:val="18"/>
          <w:szCs w:val="18"/>
        </w:rPr>
        <w:t>注：</w:t>
      </w:r>
      <w:r w:rsidRPr="00E2659C">
        <w:rPr>
          <w:rFonts w:hint="eastAsia"/>
          <w:sz w:val="18"/>
          <w:szCs w:val="18"/>
        </w:rPr>
        <w:t>包括期限互换和品种互换。</w:t>
      </w:r>
    </w:p>
    <w:p w14:paraId="4B83AAA8" w14:textId="77777777" w:rsidR="00825876" w:rsidRPr="00E2659C" w:rsidRDefault="00825876" w:rsidP="00825876">
      <w:pPr>
        <w:pStyle w:val="afffff5"/>
        <w:ind w:firstLine="420"/>
        <w:rPr>
          <w:szCs w:val="21"/>
        </w:rPr>
      </w:pPr>
      <w:r w:rsidRPr="00E2659C">
        <w:rPr>
          <w:rFonts w:hint="eastAsia"/>
          <w:szCs w:val="21"/>
        </w:rPr>
        <w:t>[来源：JR/T 0244—2022，3.9.2.</w:t>
      </w:r>
      <w:r w:rsidRPr="00E2659C">
        <w:rPr>
          <w:szCs w:val="21"/>
        </w:rPr>
        <w:t>4</w:t>
      </w:r>
      <w:r w:rsidRPr="00E2659C">
        <w:rPr>
          <w:rFonts w:hint="eastAsia"/>
          <w:szCs w:val="21"/>
        </w:rPr>
        <w:t>]</w:t>
      </w:r>
    </w:p>
    <w:p w14:paraId="1536D024" w14:textId="3D5720D6" w:rsidR="00825876" w:rsidRPr="00E2659C" w:rsidRDefault="00825876" w:rsidP="00825876">
      <w:pPr>
        <w:pStyle w:val="afffffffffff8"/>
        <w:numPr>
          <w:ilvl w:val="0"/>
          <w:numId w:val="0"/>
        </w:numPr>
        <w:rPr>
          <w:rFonts w:ascii="黑体" w:eastAsia="黑体" w:hAnsi="黑体"/>
        </w:rPr>
      </w:pPr>
      <w:r>
        <w:rPr>
          <w:rFonts w:ascii="黑体" w:eastAsia="黑体" w:hAnsi="黑体" w:hint="eastAsia"/>
        </w:rPr>
        <w:t>D</w:t>
      </w:r>
      <w:r>
        <w:rPr>
          <w:rFonts w:ascii="黑体" w:eastAsia="黑体" w:hAnsi="黑体"/>
        </w:rPr>
        <w:t>.22</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期限互换 term swaps</w:t>
      </w:r>
    </w:p>
    <w:p w14:paraId="72DBB823" w14:textId="77777777" w:rsidR="00825876" w:rsidRPr="00E2659C" w:rsidRDefault="00825876" w:rsidP="00825876">
      <w:pPr>
        <w:pStyle w:val="afffff5"/>
        <w:ind w:firstLine="420"/>
      </w:pPr>
      <w:r w:rsidRPr="00E2659C">
        <w:rPr>
          <w:rFonts w:hint="eastAsia"/>
        </w:rPr>
        <w:t>交易双方以碳资产为标的，通过固定价格确定交易，并约定未来某个时间以当时的市场价格完成与</w:t>
      </w:r>
    </w:p>
    <w:p w14:paraId="7234065B" w14:textId="77777777" w:rsidR="00825876" w:rsidRPr="00E2659C" w:rsidRDefault="00825876" w:rsidP="00825876">
      <w:pPr>
        <w:pStyle w:val="afffff5"/>
        <w:ind w:firstLineChars="0" w:firstLine="0"/>
      </w:pPr>
      <w:r w:rsidRPr="00E2659C">
        <w:rPr>
          <w:rFonts w:hint="eastAsia"/>
        </w:rPr>
        <w:t>固定价格交易对应的反向交易，最终对两次交易的差价进行结算的交易合约。</w:t>
      </w:r>
    </w:p>
    <w:p w14:paraId="50E4C3C6" w14:textId="77777777" w:rsidR="00825876" w:rsidRPr="00E2659C" w:rsidRDefault="00825876" w:rsidP="00825876">
      <w:pPr>
        <w:pStyle w:val="afffff5"/>
        <w:ind w:firstLineChars="0" w:firstLine="0"/>
      </w:pPr>
      <w:r w:rsidRPr="00E2659C">
        <w:rPr>
          <w:rFonts w:hint="eastAsia"/>
        </w:rPr>
        <w:t xml:space="preserve"> </w:t>
      </w:r>
      <w:r w:rsidRPr="00E2659C">
        <w:t xml:space="preserve">   </w:t>
      </w:r>
      <w:r w:rsidRPr="00E2659C">
        <w:rPr>
          <w:rFonts w:hint="eastAsia"/>
        </w:rPr>
        <w:t>[来源：JR/T 0244—2022，3.9.2.</w:t>
      </w:r>
      <w:r w:rsidRPr="00E2659C">
        <w:t>4.1</w:t>
      </w:r>
      <w:r w:rsidRPr="00E2659C">
        <w:rPr>
          <w:rFonts w:hint="eastAsia"/>
        </w:rPr>
        <w:t>]</w:t>
      </w:r>
    </w:p>
    <w:p w14:paraId="7337605D" w14:textId="52938330" w:rsidR="00825876" w:rsidRPr="00E2659C" w:rsidRDefault="00825876" w:rsidP="00825876">
      <w:pPr>
        <w:pStyle w:val="afffffffffff8"/>
        <w:numPr>
          <w:ilvl w:val="0"/>
          <w:numId w:val="0"/>
        </w:numPr>
        <w:rPr>
          <w:rFonts w:ascii="黑体" w:eastAsia="黑体" w:hAnsi="黑体"/>
        </w:rPr>
      </w:pPr>
      <w:r>
        <w:rPr>
          <w:rFonts w:ascii="黑体" w:eastAsia="黑体" w:hAnsi="黑体" w:hint="eastAsia"/>
        </w:rPr>
        <w:t>D</w:t>
      </w:r>
      <w:r>
        <w:rPr>
          <w:rFonts w:ascii="黑体" w:eastAsia="黑体" w:hAnsi="黑体"/>
        </w:rPr>
        <w:t>.23</w:t>
      </w:r>
      <w:r w:rsidRPr="00E2659C">
        <w:br/>
      </w:r>
      <w:r w:rsidRPr="00E2659C">
        <w:rPr>
          <w:rFonts w:hint="eastAsia"/>
        </w:rPr>
        <w:t xml:space="preserve"> </w:t>
      </w:r>
      <w:r w:rsidRPr="00E2659C">
        <w:t xml:space="preserve"> </w:t>
      </w:r>
      <w:r w:rsidRPr="00E2659C">
        <w:rPr>
          <w:rFonts w:ascii="黑体" w:eastAsia="黑体" w:hAnsi="黑体"/>
        </w:rPr>
        <w:t xml:space="preserve">  </w:t>
      </w:r>
      <w:r w:rsidRPr="00E2659C">
        <w:rPr>
          <w:rFonts w:ascii="黑体" w:eastAsia="黑体" w:hAnsi="黑体" w:hint="eastAsia"/>
        </w:rPr>
        <w:t>品种互换 varieties s</w:t>
      </w:r>
      <w:r w:rsidRPr="00E2659C">
        <w:rPr>
          <w:rFonts w:ascii="黑体" w:eastAsia="黑体" w:hAnsi="黑体"/>
        </w:rPr>
        <w:t>waps</w:t>
      </w:r>
    </w:p>
    <w:p w14:paraId="2E78BD08" w14:textId="77777777" w:rsidR="00825876" w:rsidRPr="00E2659C" w:rsidRDefault="00825876" w:rsidP="00825876">
      <w:pPr>
        <w:pStyle w:val="afffff5"/>
        <w:ind w:firstLine="420"/>
      </w:pPr>
      <w:r w:rsidRPr="00E2659C">
        <w:rPr>
          <w:rFonts w:hint="eastAsia"/>
        </w:rPr>
        <w:t>碳置换 carbon swaps</w:t>
      </w:r>
    </w:p>
    <w:p w14:paraId="68F8AF73" w14:textId="77777777" w:rsidR="00825876" w:rsidRPr="00E2659C" w:rsidRDefault="00825876" w:rsidP="00825876">
      <w:pPr>
        <w:pStyle w:val="afffff5"/>
        <w:ind w:firstLine="420"/>
      </w:pPr>
      <w:r w:rsidRPr="00E2659C">
        <w:rPr>
          <w:rFonts w:hint="eastAsia"/>
        </w:rPr>
        <w:t>交易双方约定在未来确定的期限内，相互交换定量碳配额和碳信用及其差价的交易合约。</w:t>
      </w:r>
    </w:p>
    <w:p w14:paraId="276FBCEC" w14:textId="77777777" w:rsidR="00825876" w:rsidRPr="00E2659C" w:rsidRDefault="00825876" w:rsidP="00825876">
      <w:pPr>
        <w:pStyle w:val="afffff5"/>
        <w:ind w:firstLine="420"/>
      </w:pPr>
      <w:r w:rsidRPr="00E2659C">
        <w:rPr>
          <w:rFonts w:hint="eastAsia"/>
        </w:rPr>
        <w:t>[来源：JR/T 0244—2022，3.9.2.4.</w:t>
      </w:r>
      <w:r w:rsidRPr="00E2659C">
        <w:t>2</w:t>
      </w:r>
      <w:r w:rsidRPr="00E2659C">
        <w:rPr>
          <w:rFonts w:hint="eastAsia"/>
        </w:rPr>
        <w:t>]</w:t>
      </w:r>
    </w:p>
    <w:p w14:paraId="04AF8407" w14:textId="001CB34A"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.24</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碳借贷 carbon lending</w:t>
      </w:r>
    </w:p>
    <w:p w14:paraId="5C68AF4C" w14:textId="77777777" w:rsidR="00825876" w:rsidRPr="00E2659C" w:rsidRDefault="00825876" w:rsidP="00825876">
      <w:pPr>
        <w:pStyle w:val="afffff5"/>
        <w:ind w:firstLine="420"/>
      </w:pPr>
      <w:r w:rsidRPr="00E2659C">
        <w:rPr>
          <w:rFonts w:hint="eastAsia"/>
        </w:rPr>
        <w:t>交易双方达成一致协议，其中一方（贷方）同意向另一方（借方）借出碳资产，借方可以担保品附</w:t>
      </w:r>
    </w:p>
    <w:p w14:paraId="3719DDA3" w14:textId="77777777" w:rsidR="00825876" w:rsidRPr="00E2659C" w:rsidRDefault="00825876" w:rsidP="00825876">
      <w:pPr>
        <w:pStyle w:val="afffff5"/>
        <w:ind w:firstLineChars="0" w:firstLine="0"/>
      </w:pPr>
      <w:r w:rsidRPr="00E2659C">
        <w:rPr>
          <w:rFonts w:hint="eastAsia"/>
        </w:rPr>
        <w:t>加借贷费作为交换。</w:t>
      </w:r>
    </w:p>
    <w:p w14:paraId="765886AF" w14:textId="77777777" w:rsidR="00825876" w:rsidRPr="00E2659C" w:rsidRDefault="00825876" w:rsidP="00825876">
      <w:pPr>
        <w:pStyle w:val="afff2"/>
      </w:pPr>
      <w:r w:rsidRPr="00E2659C">
        <w:rPr>
          <w:rFonts w:hint="eastAsia"/>
        </w:rPr>
        <w:t>碳资产的所有权不发生转移。目前常见的有碳配额借贷，也称借碳。</w:t>
      </w:r>
    </w:p>
    <w:p w14:paraId="3D33EAED" w14:textId="77777777" w:rsidR="00825876" w:rsidRPr="00E2659C" w:rsidRDefault="00825876" w:rsidP="00825876">
      <w:pPr>
        <w:pStyle w:val="afffff5"/>
        <w:ind w:firstLine="420"/>
      </w:pPr>
      <w:r w:rsidRPr="00E2659C">
        <w:rPr>
          <w:rFonts w:hint="eastAsia"/>
        </w:rPr>
        <w:t>[来源：JR/T 0244—2022，3.9.2.</w:t>
      </w:r>
      <w:r w:rsidRPr="00E2659C">
        <w:t>5</w:t>
      </w:r>
      <w:r w:rsidRPr="00E2659C">
        <w:rPr>
          <w:rFonts w:hint="eastAsia"/>
        </w:rPr>
        <w:t>]</w:t>
      </w:r>
    </w:p>
    <w:p w14:paraId="0BC8499D" w14:textId="6816D21B" w:rsidR="00825876" w:rsidRPr="00E2659C" w:rsidRDefault="00825876" w:rsidP="00825876">
      <w:pPr>
        <w:pStyle w:val="afffffffffff6"/>
        <w:numPr>
          <w:ilvl w:val="0"/>
          <w:numId w:val="0"/>
        </w:numPr>
        <w:rPr>
          <w:rFonts w:ascii="黑体" w:eastAsia="黑体" w:hAnsi="黑体"/>
        </w:rPr>
      </w:pPr>
      <w:r>
        <w:rPr>
          <w:rFonts w:ascii="黑体" w:eastAsia="黑体" w:hAnsi="黑体" w:hint="eastAsia"/>
        </w:rPr>
        <w:t>D</w:t>
      </w:r>
      <w:r>
        <w:rPr>
          <w:rFonts w:ascii="黑体" w:eastAsia="黑体" w:hAnsi="黑体"/>
        </w:rPr>
        <w:t>.25</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 xml:space="preserve">碳市场支持工具 carbon supporting </w:t>
      </w:r>
      <w:r w:rsidRPr="00E2659C">
        <w:rPr>
          <w:rFonts w:ascii="黑体" w:eastAsia="黑体" w:hAnsi="黑体"/>
        </w:rPr>
        <w:t>instrument</w:t>
      </w:r>
      <w:r w:rsidRPr="00E2659C">
        <w:rPr>
          <w:rFonts w:ascii="黑体" w:eastAsia="黑体" w:hAnsi="黑体" w:hint="eastAsia"/>
        </w:rPr>
        <w:t>s</w:t>
      </w:r>
    </w:p>
    <w:p w14:paraId="1DBCB267" w14:textId="77777777" w:rsidR="00825876" w:rsidRPr="00E2659C" w:rsidRDefault="00825876" w:rsidP="00825876">
      <w:pPr>
        <w:pStyle w:val="afffff5"/>
        <w:ind w:firstLine="420"/>
      </w:pPr>
      <w:r w:rsidRPr="00E2659C">
        <w:rPr>
          <w:rFonts w:hint="eastAsia"/>
        </w:rPr>
        <w:t>为碳资产的开发管理和市场交易等活动提供量化服务、风险管理及产品开发的金融产品。</w:t>
      </w:r>
    </w:p>
    <w:p w14:paraId="6B14CCE4" w14:textId="77777777" w:rsidR="00825876" w:rsidRPr="00E2659C" w:rsidRDefault="00825876" w:rsidP="00825876">
      <w:pPr>
        <w:pStyle w:val="afff2"/>
      </w:pPr>
      <w:r w:rsidRPr="00E2659C">
        <w:rPr>
          <w:rFonts w:hint="eastAsia"/>
        </w:rPr>
        <w:t>主要包括碳指数、碳保险、碳基金等。</w:t>
      </w:r>
    </w:p>
    <w:p w14:paraId="18053EDE" w14:textId="77777777" w:rsidR="00825876" w:rsidRPr="00E2659C" w:rsidRDefault="00825876" w:rsidP="00825876">
      <w:pPr>
        <w:pStyle w:val="afffff5"/>
        <w:ind w:firstLine="420"/>
      </w:pPr>
      <w:r w:rsidRPr="00E2659C">
        <w:rPr>
          <w:rFonts w:hint="eastAsia"/>
        </w:rPr>
        <w:t>[来源：JR/T 0244—2022，3.9.</w:t>
      </w:r>
      <w:r w:rsidRPr="00E2659C">
        <w:t>3</w:t>
      </w:r>
      <w:r w:rsidRPr="00E2659C">
        <w:rPr>
          <w:rFonts w:hint="eastAsia"/>
        </w:rPr>
        <w:t>]</w:t>
      </w:r>
    </w:p>
    <w:p w14:paraId="1C497DD4" w14:textId="4E8746CD"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.26</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碳指数 carbon index</w:t>
      </w:r>
    </w:p>
    <w:p w14:paraId="4A6CE3D0" w14:textId="77777777" w:rsidR="00825876" w:rsidRPr="00E2659C" w:rsidRDefault="00825876" w:rsidP="00825876">
      <w:pPr>
        <w:pStyle w:val="afffff5"/>
        <w:ind w:firstLine="420"/>
      </w:pPr>
      <w:r w:rsidRPr="00E2659C">
        <w:rPr>
          <w:rFonts w:hint="eastAsia"/>
        </w:rPr>
        <w:t>反映整体碳市场或某类碳资产的价格变动及走势而编制的统计数据。</w:t>
      </w:r>
    </w:p>
    <w:p w14:paraId="4E6C8C70" w14:textId="77777777" w:rsidR="00825876" w:rsidRPr="00E2659C" w:rsidRDefault="00825876" w:rsidP="00825876">
      <w:pPr>
        <w:pStyle w:val="afff2"/>
      </w:pPr>
      <w:r w:rsidRPr="00E2659C">
        <w:rPr>
          <w:rFonts w:hint="eastAsia"/>
        </w:rPr>
        <w:t>碳指数既是碳市场重要的观察指标，也是开发指数型碳排放权交易产品的基础，基于碳指数开发的碳基金产品，列入碳指数范畴。</w:t>
      </w:r>
    </w:p>
    <w:p w14:paraId="3554716A" w14:textId="77777777" w:rsidR="00825876" w:rsidRPr="00E2659C" w:rsidRDefault="00825876" w:rsidP="00825876">
      <w:pPr>
        <w:pStyle w:val="afffff5"/>
        <w:ind w:firstLine="420"/>
      </w:pPr>
      <w:r w:rsidRPr="00E2659C">
        <w:rPr>
          <w:rFonts w:hint="eastAsia"/>
        </w:rPr>
        <w:t>[来源：JR/T 0244—2022，3.9.</w:t>
      </w:r>
      <w:r w:rsidRPr="00E2659C">
        <w:t>3.1</w:t>
      </w:r>
      <w:r w:rsidRPr="00E2659C">
        <w:rPr>
          <w:rFonts w:hint="eastAsia"/>
        </w:rPr>
        <w:t>]</w:t>
      </w:r>
    </w:p>
    <w:p w14:paraId="038FC95A" w14:textId="36B40B67"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.27</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碳保险 carbon insurance</w:t>
      </w:r>
    </w:p>
    <w:p w14:paraId="3E2C2D01" w14:textId="77777777" w:rsidR="00825876" w:rsidRPr="00E2659C" w:rsidRDefault="00825876" w:rsidP="00825876">
      <w:pPr>
        <w:pStyle w:val="afffff5"/>
        <w:ind w:firstLine="420"/>
      </w:pPr>
      <w:r w:rsidRPr="00E2659C">
        <w:rPr>
          <w:rFonts w:hint="eastAsia"/>
        </w:rPr>
        <w:t>为降低碳资产开发或交易过程中的违约风险而开发的保险产品。</w:t>
      </w:r>
    </w:p>
    <w:p w14:paraId="3FC758C1" w14:textId="77777777" w:rsidR="00825876" w:rsidRPr="00E2659C" w:rsidRDefault="00825876" w:rsidP="00825876">
      <w:pPr>
        <w:pStyle w:val="afff2"/>
      </w:pPr>
      <w:r w:rsidRPr="00E2659C">
        <w:rPr>
          <w:rFonts w:hint="eastAsia"/>
        </w:rPr>
        <w:t>目前主要包括碳交付保险、碳信用价格保险、碳资产融资担保等。</w:t>
      </w:r>
    </w:p>
    <w:p w14:paraId="5DA4B256" w14:textId="77777777" w:rsidR="00825876" w:rsidRPr="00E2659C" w:rsidRDefault="00825876" w:rsidP="00825876">
      <w:pPr>
        <w:pStyle w:val="afffff5"/>
        <w:ind w:firstLine="420"/>
      </w:pPr>
      <w:r w:rsidRPr="00E2659C">
        <w:rPr>
          <w:rFonts w:hint="eastAsia"/>
        </w:rPr>
        <w:t>[来源：JR/T 0244—2022，3.9.3.</w:t>
      </w:r>
      <w:r w:rsidRPr="00E2659C">
        <w:t>2</w:t>
      </w:r>
      <w:r w:rsidRPr="00E2659C">
        <w:rPr>
          <w:rFonts w:hint="eastAsia"/>
        </w:rPr>
        <w:t>]</w:t>
      </w:r>
    </w:p>
    <w:p w14:paraId="125A7F5C" w14:textId="34263B98" w:rsidR="00825876" w:rsidRPr="00E2659C" w:rsidRDefault="00825876" w:rsidP="00825876">
      <w:pPr>
        <w:pStyle w:val="afffffffffff7"/>
        <w:numPr>
          <w:ilvl w:val="0"/>
          <w:numId w:val="0"/>
        </w:numPr>
        <w:rPr>
          <w:rFonts w:ascii="黑体" w:eastAsia="黑体"/>
        </w:rPr>
      </w:pPr>
      <w:r>
        <w:rPr>
          <w:rFonts w:ascii="黑体" w:eastAsia="黑体" w:hint="eastAsia"/>
        </w:rPr>
        <w:t>D</w:t>
      </w:r>
      <w:r>
        <w:rPr>
          <w:rFonts w:ascii="黑体" w:eastAsia="黑体"/>
        </w:rPr>
        <w:t>.28</w:t>
      </w:r>
      <w:r w:rsidRPr="00E2659C">
        <w:rPr>
          <w:rFonts w:ascii="黑体" w:eastAsia="黑体"/>
        </w:rPr>
        <w:br/>
      </w:r>
      <w:r w:rsidRPr="00E2659C">
        <w:rPr>
          <w:rFonts w:ascii="黑体" w:eastAsia="黑体" w:hint="eastAsia"/>
        </w:rPr>
        <w:t xml:space="preserve"> </w:t>
      </w:r>
      <w:r w:rsidRPr="00E2659C">
        <w:rPr>
          <w:rFonts w:ascii="黑体" w:eastAsia="黑体"/>
        </w:rPr>
        <w:t xml:space="preserve">   </w:t>
      </w:r>
      <w:r w:rsidRPr="00E2659C">
        <w:rPr>
          <w:rFonts w:ascii="黑体" w:eastAsia="黑体" w:hint="eastAsia"/>
        </w:rPr>
        <w:t>碳基金 carbon fund</w:t>
      </w:r>
    </w:p>
    <w:p w14:paraId="34D4B866" w14:textId="77777777" w:rsidR="00825876" w:rsidRPr="00E2659C" w:rsidRDefault="00825876" w:rsidP="00825876">
      <w:pPr>
        <w:pStyle w:val="afffff5"/>
        <w:ind w:firstLine="420"/>
      </w:pPr>
      <w:r w:rsidRPr="00E2659C">
        <w:rPr>
          <w:rFonts w:hint="eastAsia"/>
        </w:rPr>
        <w:t>依法可投资碳资产的各类资产管理产品。</w:t>
      </w:r>
    </w:p>
    <w:p w14:paraId="5FB301EF" w14:textId="77777777" w:rsidR="00825876" w:rsidRPr="00E2659C" w:rsidRDefault="00825876" w:rsidP="00825876">
      <w:pPr>
        <w:pStyle w:val="afffff5"/>
        <w:ind w:firstLine="420"/>
      </w:pPr>
      <w:r w:rsidRPr="00E2659C">
        <w:rPr>
          <w:rFonts w:hint="eastAsia"/>
        </w:rPr>
        <w:t>[来源：JR/T 0244—2022，3.9.3.</w:t>
      </w:r>
      <w:r w:rsidRPr="00E2659C">
        <w:t>3</w:t>
      </w:r>
      <w:r w:rsidRPr="00E2659C">
        <w:rPr>
          <w:rFonts w:hint="eastAsia"/>
        </w:rPr>
        <w:t>]</w:t>
      </w:r>
    </w:p>
    <w:p w14:paraId="715E28B4" w14:textId="39C91381"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lastRenderedPageBreak/>
        <w:t>D</w:t>
      </w:r>
      <w:r>
        <w:rPr>
          <w:rFonts w:ascii="黑体" w:eastAsia="黑体" w:hAnsi="黑体"/>
        </w:rPr>
        <w:t>.29</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 xml:space="preserve">国家核证自愿减排量 </w:t>
      </w:r>
      <w:r w:rsidRPr="00E2659C">
        <w:rPr>
          <w:rFonts w:ascii="黑体" w:eastAsia="黑体" w:hAnsi="黑体"/>
        </w:rPr>
        <w:t>Chinese certified emission reduction</w:t>
      </w:r>
    </w:p>
    <w:p w14:paraId="444C7D66" w14:textId="77777777" w:rsidR="00825876" w:rsidRPr="00E2659C" w:rsidRDefault="00825876" w:rsidP="00825876">
      <w:pPr>
        <w:pStyle w:val="afffff5"/>
        <w:ind w:firstLine="420"/>
      </w:pPr>
      <w:r w:rsidRPr="00E2659C">
        <w:rPr>
          <w:rFonts w:hint="eastAsia"/>
        </w:rPr>
        <w:t>对我国境内可再生能源、林业碳汇、甲烷利用等项目的温室气体减排效果进行量化核证，并在国家</w:t>
      </w:r>
    </w:p>
    <w:p w14:paraId="45737D35" w14:textId="77777777" w:rsidR="00825876" w:rsidRPr="00E2659C" w:rsidRDefault="00825876" w:rsidP="00825876">
      <w:pPr>
        <w:pStyle w:val="afffff5"/>
        <w:ind w:firstLineChars="0" w:firstLine="0"/>
      </w:pPr>
      <w:r w:rsidRPr="00E2659C">
        <w:rPr>
          <w:rFonts w:hint="eastAsia"/>
        </w:rPr>
        <w:t>温室气体自愿减排交易注册登记系统中登记的温室气体减排量。</w:t>
      </w:r>
    </w:p>
    <w:p w14:paraId="7A973B35" w14:textId="77777777" w:rsidR="00825876" w:rsidRPr="00E2659C" w:rsidRDefault="00825876" w:rsidP="00825876">
      <w:pPr>
        <w:pStyle w:val="afffff5"/>
        <w:ind w:firstLineChars="0" w:firstLine="0"/>
      </w:pPr>
      <w:r w:rsidRPr="00E2659C">
        <w:rPr>
          <w:rFonts w:hint="eastAsia"/>
        </w:rPr>
        <w:t xml:space="preserve"> </w:t>
      </w:r>
      <w:r w:rsidRPr="00E2659C">
        <w:t xml:space="preserve">   </w:t>
      </w:r>
      <w:r w:rsidRPr="00E2659C">
        <w:rPr>
          <w:rFonts w:hint="eastAsia"/>
        </w:rPr>
        <w:t>[来源：JR/T 0244—2022，3.</w:t>
      </w:r>
      <w:r w:rsidRPr="00E2659C">
        <w:t>3</w:t>
      </w:r>
      <w:r w:rsidRPr="00E2659C">
        <w:rPr>
          <w:rFonts w:hint="eastAsia"/>
        </w:rPr>
        <w:t>]</w:t>
      </w:r>
    </w:p>
    <w:p w14:paraId="6AB3269D" w14:textId="5600A201" w:rsidR="00825876" w:rsidRDefault="00825876">
      <w:pPr>
        <w:widowControl/>
        <w:adjustRightInd/>
        <w:spacing w:line="240" w:lineRule="auto"/>
        <w:jc w:val="left"/>
        <w:rPr>
          <w:rFonts w:ascii="宋体" w:hAnsi="Times New Roman"/>
          <w:kern w:val="0"/>
          <w:szCs w:val="20"/>
        </w:rPr>
      </w:pPr>
      <w:r>
        <w:br w:type="page"/>
      </w:r>
    </w:p>
    <w:p w14:paraId="59A088C0" w14:textId="0FEFDCA8" w:rsidR="00825876" w:rsidRPr="00825876" w:rsidRDefault="00825876" w:rsidP="00825876">
      <w:pPr>
        <w:pStyle w:val="afffff5"/>
        <w:ind w:firstLineChars="0" w:firstLine="0"/>
        <w:jc w:val="center"/>
        <w:rPr>
          <w:rFonts w:ascii="黑体" w:eastAsia="黑体" w:hAnsi="黑体"/>
        </w:rPr>
      </w:pPr>
      <w:r w:rsidRPr="00825876">
        <w:rPr>
          <w:rFonts w:ascii="黑体" w:eastAsia="黑体" w:hAnsi="黑体" w:hint="eastAsia"/>
        </w:rPr>
        <w:lastRenderedPageBreak/>
        <w:t>附录</w:t>
      </w:r>
      <w:r>
        <w:rPr>
          <w:rFonts w:ascii="黑体" w:eastAsia="黑体" w:hAnsi="黑体"/>
        </w:rPr>
        <w:t>E</w:t>
      </w:r>
    </w:p>
    <w:p w14:paraId="7EAB03FD" w14:textId="52FE5389" w:rsidR="00825876" w:rsidRPr="00825876" w:rsidRDefault="00825876" w:rsidP="00825876">
      <w:pPr>
        <w:pStyle w:val="afffff5"/>
        <w:ind w:firstLineChars="0" w:firstLine="0"/>
        <w:jc w:val="center"/>
        <w:rPr>
          <w:rFonts w:ascii="黑体" w:eastAsia="黑体" w:hAnsi="黑体"/>
        </w:rPr>
      </w:pPr>
      <w:r>
        <w:rPr>
          <w:rFonts w:ascii="黑体" w:eastAsia="黑体" w:hAnsi="黑体" w:hint="eastAsia"/>
        </w:rPr>
        <w:t>其他</w:t>
      </w:r>
      <w:r w:rsidRPr="00825876">
        <w:rPr>
          <w:rFonts w:ascii="黑体" w:eastAsia="黑体" w:hAnsi="黑体" w:hint="eastAsia"/>
        </w:rPr>
        <w:t>术语</w:t>
      </w:r>
    </w:p>
    <w:p w14:paraId="50861696" w14:textId="77F0C546"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.1</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组织 organization</w:t>
      </w:r>
    </w:p>
    <w:p w14:paraId="431D5554" w14:textId="77777777" w:rsidR="00825876" w:rsidRPr="00E2659C" w:rsidRDefault="00825876" w:rsidP="00825876">
      <w:pPr>
        <w:pStyle w:val="afffff5"/>
        <w:ind w:firstLine="420"/>
      </w:pPr>
      <w:r w:rsidRPr="00E2659C">
        <w:rPr>
          <w:rFonts w:hint="eastAsia"/>
        </w:rPr>
        <w:t>为实现目标，由职责、权限和相互关系构成自身功能的一个人或一组人。</w:t>
      </w:r>
    </w:p>
    <w:p w14:paraId="575F5360" w14:textId="77777777" w:rsidR="00825876" w:rsidRPr="00E2659C" w:rsidRDefault="00825876" w:rsidP="00825876">
      <w:pPr>
        <w:pStyle w:val="afff2"/>
      </w:pPr>
      <w:r w:rsidRPr="00E2659C">
        <w:rPr>
          <w:rFonts w:hint="eastAsia"/>
        </w:rPr>
        <w:t>组织包括但不限于个体经营者、公司、集团公司、商行、企事业单位、政府机构、合股经营公司、公益机构、社团，或上述单位中的一部分和结合体，无论其是否具有法人资格、公营或私营。</w:t>
      </w:r>
    </w:p>
    <w:p w14:paraId="7F0E7E3C" w14:textId="77777777" w:rsidR="00825876" w:rsidRPr="00E2659C" w:rsidRDefault="00825876" w:rsidP="00825876">
      <w:pPr>
        <w:pStyle w:val="afffff5"/>
        <w:ind w:firstLine="420"/>
      </w:pPr>
      <w:r w:rsidRPr="00E2659C">
        <w:rPr>
          <w:rFonts w:hint="eastAsia"/>
        </w:rPr>
        <w:t>[来源：GB/T 240</w:t>
      </w:r>
      <w:r w:rsidRPr="00E2659C">
        <w:t>01</w:t>
      </w:r>
      <w:r w:rsidRPr="00E2659C">
        <w:rPr>
          <w:rFonts w:hint="eastAsia"/>
        </w:rPr>
        <w:t>—20</w:t>
      </w:r>
      <w:r w:rsidRPr="00E2659C">
        <w:t>16</w:t>
      </w:r>
      <w:r w:rsidRPr="00E2659C">
        <w:rPr>
          <w:rFonts w:hint="eastAsia"/>
        </w:rPr>
        <w:t>,3.</w:t>
      </w:r>
      <w:r w:rsidRPr="00E2659C">
        <w:t>1.4</w:t>
      </w:r>
      <w:r w:rsidRPr="00E2659C">
        <w:rPr>
          <w:rFonts w:hint="eastAsia"/>
        </w:rPr>
        <w:t>]</w:t>
      </w:r>
    </w:p>
    <w:p w14:paraId="6A0DC75E" w14:textId="6ACD1479"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.2</w:t>
      </w:r>
    </w:p>
    <w:p w14:paraId="2DA65FDB" w14:textId="77777777" w:rsidR="00825876" w:rsidRPr="00EE3D11" w:rsidRDefault="00825876" w:rsidP="00825876">
      <w:pPr>
        <w:pStyle w:val="afffff5"/>
        <w:ind w:firstLine="420"/>
        <w:rPr>
          <w:rFonts w:ascii="黑体" w:eastAsia="黑体" w:hAnsi="黑体"/>
        </w:rPr>
      </w:pPr>
      <w:r w:rsidRPr="00EE3D11">
        <w:rPr>
          <w:rFonts w:ascii="黑体" w:eastAsia="黑体" w:hAnsi="黑体" w:hint="eastAsia"/>
        </w:rPr>
        <w:t xml:space="preserve">最高管理者 </w:t>
      </w:r>
      <w:proofErr w:type="spellStart"/>
      <w:r w:rsidRPr="00EE3D11">
        <w:rPr>
          <w:rFonts w:ascii="黑体" w:eastAsia="黑体" w:hAnsi="黑体" w:hint="eastAsia"/>
        </w:rPr>
        <w:t>topmanagement</w:t>
      </w:r>
      <w:proofErr w:type="spellEnd"/>
    </w:p>
    <w:p w14:paraId="62B80DF4" w14:textId="77777777" w:rsidR="00825876" w:rsidRPr="00E2659C" w:rsidRDefault="00825876" w:rsidP="00825876">
      <w:pPr>
        <w:pStyle w:val="afffff5"/>
        <w:ind w:firstLine="420"/>
      </w:pPr>
      <w:r w:rsidRPr="00E2659C">
        <w:rPr>
          <w:rFonts w:hint="eastAsia"/>
        </w:rPr>
        <w:t>在最高层指挥并控制组织(3.</w:t>
      </w:r>
      <w:r w:rsidRPr="00E2659C">
        <w:t>5.1</w:t>
      </w:r>
      <w:r w:rsidRPr="00E2659C">
        <w:rPr>
          <w:rFonts w:hint="eastAsia"/>
        </w:rPr>
        <w:t>)的一个人或一组人。</w:t>
      </w:r>
    </w:p>
    <w:p w14:paraId="49FC28B9" w14:textId="77777777" w:rsidR="00825876" w:rsidRPr="00E2659C" w:rsidRDefault="00825876" w:rsidP="00825876">
      <w:pPr>
        <w:pStyle w:val="afffff5"/>
        <w:ind w:firstLine="420"/>
      </w:pPr>
      <w:r w:rsidRPr="00E2659C">
        <w:rPr>
          <w:rFonts w:hint="eastAsia"/>
        </w:rPr>
        <w:t>注:最高管理者有权在组织内部授权并提供资源。</w:t>
      </w:r>
    </w:p>
    <w:p w14:paraId="69B32E4D" w14:textId="77777777" w:rsidR="00825876" w:rsidRPr="00E2659C" w:rsidRDefault="00825876" w:rsidP="00825876">
      <w:pPr>
        <w:pStyle w:val="afffff5"/>
        <w:ind w:firstLine="420"/>
      </w:pPr>
      <w:r w:rsidRPr="00E2659C">
        <w:rPr>
          <w:rFonts w:hint="eastAsia"/>
        </w:rPr>
        <w:t>[来源：GB/T 240</w:t>
      </w:r>
      <w:r w:rsidRPr="00E2659C">
        <w:t>01</w:t>
      </w:r>
      <w:r w:rsidRPr="00E2659C">
        <w:rPr>
          <w:rFonts w:hint="eastAsia"/>
        </w:rPr>
        <w:t>—20</w:t>
      </w:r>
      <w:r w:rsidRPr="00E2659C">
        <w:t>16</w:t>
      </w:r>
      <w:r w:rsidRPr="00E2659C">
        <w:rPr>
          <w:rFonts w:hint="eastAsia"/>
        </w:rPr>
        <w:t>,3.</w:t>
      </w:r>
      <w:r w:rsidRPr="00E2659C">
        <w:t>1.5</w:t>
      </w:r>
      <w:r w:rsidRPr="00E2659C">
        <w:rPr>
          <w:rFonts w:hint="eastAsia"/>
        </w:rPr>
        <w:t>]</w:t>
      </w:r>
    </w:p>
    <w:p w14:paraId="315B541D" w14:textId="58976482"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产品 product</w:t>
      </w:r>
    </w:p>
    <w:p w14:paraId="17B6B2A1" w14:textId="77777777" w:rsidR="00825876" w:rsidRPr="00E2659C" w:rsidRDefault="00825876" w:rsidP="00825876">
      <w:pPr>
        <w:pStyle w:val="afffff5"/>
        <w:ind w:firstLine="420"/>
      </w:pPr>
      <w:r w:rsidRPr="00E2659C">
        <w:rPr>
          <w:rFonts w:hint="eastAsia"/>
        </w:rPr>
        <w:t>任何商品或服务。</w:t>
      </w:r>
    </w:p>
    <w:p w14:paraId="56EF9903" w14:textId="77777777" w:rsidR="00825876" w:rsidRDefault="00825876" w:rsidP="00825876">
      <w:pPr>
        <w:pStyle w:val="afffff5"/>
        <w:ind w:firstLine="420"/>
      </w:pPr>
      <w:r w:rsidRPr="00E2659C">
        <w:rPr>
          <w:rFonts w:hint="eastAsia"/>
        </w:rPr>
        <w:t>[来源：</w:t>
      </w:r>
      <w:r w:rsidRPr="00E2659C">
        <w:t>GB/T 24044</w:t>
      </w:r>
      <w:r w:rsidRPr="00E2659C">
        <w:rPr>
          <w:rFonts w:hint="eastAsia"/>
        </w:rPr>
        <w:t>—</w:t>
      </w:r>
      <w:r w:rsidRPr="00E2659C">
        <w:t>2008</w:t>
      </w:r>
      <w:r w:rsidRPr="00E2659C">
        <w:rPr>
          <w:rFonts w:hint="eastAsia"/>
        </w:rPr>
        <w:t>,</w:t>
      </w:r>
      <w:r w:rsidRPr="00E2659C">
        <w:t>3.9</w:t>
      </w:r>
      <w:r w:rsidRPr="00E2659C">
        <w:rPr>
          <w:rFonts w:hint="eastAsia"/>
        </w:rPr>
        <w:t>]</w:t>
      </w:r>
    </w:p>
    <w:p w14:paraId="40CDEFB7" w14:textId="77777777" w:rsidR="00825876" w:rsidRDefault="00825876" w:rsidP="00825876">
      <w:pPr>
        <w:pStyle w:val="afffff5"/>
        <w:ind w:firstLine="420"/>
      </w:pPr>
    </w:p>
    <w:p w14:paraId="37722156" w14:textId="42F7C77D" w:rsidR="00825876" w:rsidRPr="00E2659C" w:rsidRDefault="00825876" w:rsidP="00825876">
      <w:pPr>
        <w:pStyle w:val="afffffffffff5"/>
        <w:numPr>
          <w:ilvl w:val="0"/>
          <w:numId w:val="0"/>
        </w:numPr>
      </w:pPr>
      <w:r>
        <w:rPr>
          <w:rFonts w:ascii="黑体" w:eastAsia="黑体" w:hAnsi="黑体" w:hint="eastAsia"/>
        </w:rPr>
        <w:t>E</w:t>
      </w:r>
      <w:r>
        <w:rPr>
          <w:rFonts w:ascii="黑体" w:eastAsia="黑体" w:hAnsi="黑体"/>
        </w:rPr>
        <w:t>.4</w:t>
      </w:r>
    </w:p>
    <w:p w14:paraId="3075C2A0" w14:textId="77777777" w:rsidR="00825876" w:rsidRPr="00825876" w:rsidRDefault="00825876" w:rsidP="00825876">
      <w:pPr>
        <w:pStyle w:val="afffffffffff5"/>
        <w:numPr>
          <w:ilvl w:val="0"/>
          <w:numId w:val="0"/>
        </w:numPr>
        <w:ind w:firstLineChars="200" w:firstLine="420"/>
        <w:rPr>
          <w:rFonts w:ascii="黑体" w:eastAsia="黑体" w:hAnsi="黑体"/>
        </w:rPr>
      </w:pPr>
      <w:r w:rsidRPr="00825876">
        <w:rPr>
          <w:rFonts w:ascii="黑体" w:eastAsia="黑体" w:hAnsi="黑体" w:hint="eastAsia"/>
        </w:rPr>
        <w:t xml:space="preserve">产品种类 product category </w:t>
      </w:r>
    </w:p>
    <w:p w14:paraId="30B83A8F" w14:textId="77777777" w:rsidR="00825876" w:rsidRPr="00E2659C" w:rsidRDefault="00825876" w:rsidP="00825876">
      <w:pPr>
        <w:pStyle w:val="afffff5"/>
        <w:ind w:firstLine="420"/>
      </w:pPr>
      <w:r w:rsidRPr="00E2659C">
        <w:rPr>
          <w:rFonts w:hint="eastAsia"/>
        </w:rPr>
        <w:t>具有同等功能的产品组群。</w:t>
      </w:r>
    </w:p>
    <w:p w14:paraId="1524FD21" w14:textId="34E421B1" w:rsidR="00825876" w:rsidRPr="00E2659C" w:rsidRDefault="00825876" w:rsidP="00825876">
      <w:pPr>
        <w:pStyle w:val="afffff5"/>
        <w:ind w:firstLine="420"/>
      </w:pPr>
      <w:r w:rsidRPr="00E2659C">
        <w:rPr>
          <w:rFonts w:hint="eastAsia"/>
        </w:rPr>
        <w:t>[来源：</w:t>
      </w:r>
      <w:r w:rsidRPr="00E2659C">
        <w:t>GB/T 24024</w:t>
      </w:r>
      <w:r w:rsidRPr="00E2659C">
        <w:rPr>
          <w:rFonts w:hint="eastAsia"/>
        </w:rPr>
        <w:t>—</w:t>
      </w:r>
      <w:r w:rsidRPr="00E2659C">
        <w:t>2001</w:t>
      </w:r>
      <w:r w:rsidRPr="00E2659C">
        <w:rPr>
          <w:rFonts w:hint="eastAsia"/>
        </w:rPr>
        <w:t>,</w:t>
      </w:r>
      <w:r w:rsidRPr="00E2659C">
        <w:t>3.3</w:t>
      </w:r>
      <w:r w:rsidRPr="00E2659C">
        <w:rPr>
          <w:rFonts w:hint="eastAsia"/>
        </w:rPr>
        <w:t>]</w:t>
      </w:r>
    </w:p>
    <w:p w14:paraId="470F94E8" w14:textId="36ACCE58" w:rsidR="00825876" w:rsidRPr="00E2659C" w:rsidRDefault="00825876" w:rsidP="00825876">
      <w:pPr>
        <w:pStyle w:val="afffffffffff5"/>
        <w:numPr>
          <w:ilvl w:val="0"/>
          <w:numId w:val="0"/>
        </w:numPr>
      </w:pPr>
      <w:r>
        <w:rPr>
          <w:rFonts w:ascii="黑体" w:eastAsia="黑体" w:hAnsi="黑体" w:hint="eastAsia"/>
        </w:rPr>
        <w:t>E</w:t>
      </w:r>
      <w:r>
        <w:rPr>
          <w:rFonts w:ascii="黑体" w:eastAsia="黑体" w:hAnsi="黑体"/>
        </w:rPr>
        <w:t>.5</w:t>
      </w:r>
    </w:p>
    <w:p w14:paraId="3BD071C8" w14:textId="2D9A17A8" w:rsidR="00825876" w:rsidRPr="00825876" w:rsidRDefault="00825876" w:rsidP="00825876">
      <w:pPr>
        <w:pStyle w:val="afffffffffff5"/>
        <w:numPr>
          <w:ilvl w:val="0"/>
          <w:numId w:val="0"/>
        </w:numPr>
        <w:ind w:firstLineChars="200" w:firstLine="420"/>
        <w:rPr>
          <w:rFonts w:ascii="黑体" w:eastAsia="黑体" w:hAnsi="黑体"/>
        </w:rPr>
      </w:pPr>
      <w:r w:rsidRPr="00825876">
        <w:rPr>
          <w:rFonts w:ascii="黑体" w:eastAsia="黑体" w:hAnsi="黑体" w:hint="eastAsia"/>
        </w:rPr>
        <w:t xml:space="preserve">产品环境准则 product environmental criteria </w:t>
      </w:r>
    </w:p>
    <w:p w14:paraId="46A9D5E8" w14:textId="77777777" w:rsidR="00825876" w:rsidRPr="00E2659C" w:rsidRDefault="00825876" w:rsidP="00825876">
      <w:pPr>
        <w:pStyle w:val="afffff5"/>
        <w:ind w:firstLine="420"/>
      </w:pPr>
      <w:r w:rsidRPr="00E2659C">
        <w:rPr>
          <w:rFonts w:hint="eastAsia"/>
        </w:rPr>
        <w:t>产品为获得环境标志所必须满足的环境要要求。</w:t>
      </w:r>
    </w:p>
    <w:p w14:paraId="52C1D895" w14:textId="4D1CBBDD" w:rsidR="00825876" w:rsidRPr="00E2659C" w:rsidRDefault="00825876" w:rsidP="00825876">
      <w:pPr>
        <w:pStyle w:val="afffff5"/>
        <w:ind w:firstLine="420"/>
      </w:pPr>
      <w:r w:rsidRPr="00E2659C">
        <w:rPr>
          <w:rFonts w:hint="eastAsia"/>
        </w:rPr>
        <w:t>[来源：</w:t>
      </w:r>
      <w:r w:rsidRPr="00E2659C">
        <w:t>GB/T 24024</w:t>
      </w:r>
      <w:r w:rsidRPr="00E2659C">
        <w:rPr>
          <w:rFonts w:hint="eastAsia"/>
        </w:rPr>
        <w:t>—</w:t>
      </w:r>
      <w:r w:rsidRPr="00E2659C">
        <w:t>2001</w:t>
      </w:r>
      <w:r w:rsidRPr="00E2659C">
        <w:rPr>
          <w:rFonts w:hint="eastAsia"/>
        </w:rPr>
        <w:t>,</w:t>
      </w:r>
      <w:r w:rsidRPr="00E2659C">
        <w:t>3.4</w:t>
      </w:r>
      <w:r w:rsidRPr="00E2659C">
        <w:rPr>
          <w:rFonts w:hint="eastAsia"/>
        </w:rPr>
        <w:t>]</w:t>
      </w:r>
    </w:p>
    <w:p w14:paraId="719EB733" w14:textId="1E74C7D5" w:rsidR="00825876" w:rsidRPr="00E2659C" w:rsidRDefault="00825876" w:rsidP="00825876">
      <w:pPr>
        <w:pStyle w:val="afffffffffff5"/>
        <w:numPr>
          <w:ilvl w:val="0"/>
          <w:numId w:val="0"/>
        </w:numPr>
      </w:pPr>
      <w:r>
        <w:rPr>
          <w:rFonts w:ascii="黑体" w:eastAsia="黑体" w:hAnsi="黑体" w:hint="eastAsia"/>
        </w:rPr>
        <w:t>E</w:t>
      </w:r>
      <w:r>
        <w:rPr>
          <w:rFonts w:ascii="黑体" w:eastAsia="黑体" w:hAnsi="黑体"/>
        </w:rPr>
        <w:t>.6</w:t>
      </w:r>
    </w:p>
    <w:p w14:paraId="70E70F05" w14:textId="7168BA1D" w:rsidR="00825876" w:rsidRPr="00825876" w:rsidRDefault="00825876" w:rsidP="00825876">
      <w:pPr>
        <w:pStyle w:val="afffffffffff5"/>
        <w:numPr>
          <w:ilvl w:val="0"/>
          <w:numId w:val="0"/>
        </w:numPr>
        <w:ind w:firstLineChars="200" w:firstLine="420"/>
        <w:rPr>
          <w:rFonts w:ascii="黑体" w:eastAsia="黑体" w:hAnsi="黑体"/>
        </w:rPr>
      </w:pPr>
      <w:r w:rsidRPr="00825876">
        <w:rPr>
          <w:rFonts w:ascii="黑体" w:eastAsia="黑体" w:hAnsi="黑体" w:hint="eastAsia"/>
        </w:rPr>
        <w:t xml:space="preserve">产品功能特性 product function </w:t>
      </w:r>
      <w:proofErr w:type="spellStart"/>
      <w:r w:rsidRPr="00825876">
        <w:rPr>
          <w:rFonts w:ascii="黑体" w:eastAsia="黑体" w:hAnsi="黑体" w:hint="eastAsia"/>
        </w:rPr>
        <w:t>charac</w:t>
      </w:r>
      <w:proofErr w:type="spellEnd"/>
      <w:r w:rsidRPr="00825876">
        <w:rPr>
          <w:rFonts w:ascii="黑体" w:eastAsia="黑体" w:hAnsi="黑体" w:hint="eastAsia"/>
        </w:rPr>
        <w:t xml:space="preserve"> </w:t>
      </w:r>
      <w:proofErr w:type="spellStart"/>
      <w:r w:rsidRPr="00825876">
        <w:rPr>
          <w:rFonts w:ascii="黑体" w:eastAsia="黑体" w:hAnsi="黑体" w:hint="eastAsia"/>
        </w:rPr>
        <w:t>teristic</w:t>
      </w:r>
      <w:proofErr w:type="spellEnd"/>
      <w:r w:rsidRPr="00825876">
        <w:rPr>
          <w:rFonts w:ascii="黑体" w:eastAsia="黑体" w:hAnsi="黑体" w:hint="eastAsia"/>
        </w:rPr>
        <w:t xml:space="preserve"> </w:t>
      </w:r>
    </w:p>
    <w:p w14:paraId="6B381771" w14:textId="77777777" w:rsidR="00825876" w:rsidRPr="00E2659C" w:rsidRDefault="00825876" w:rsidP="00825876">
      <w:pPr>
        <w:pStyle w:val="afffff5"/>
        <w:ind w:firstLine="420"/>
      </w:pPr>
      <w:r w:rsidRPr="00E2659C">
        <w:rPr>
          <w:rFonts w:hint="eastAsia"/>
        </w:rPr>
        <w:t>产品的性能和使用中所具有的属性和特征</w:t>
      </w:r>
    </w:p>
    <w:p w14:paraId="2724F4FC" w14:textId="73306B64" w:rsidR="00825876" w:rsidRPr="00E2659C" w:rsidRDefault="00825876" w:rsidP="00825876">
      <w:pPr>
        <w:pStyle w:val="afffff5"/>
        <w:ind w:firstLine="420"/>
      </w:pPr>
      <w:r w:rsidRPr="00E2659C">
        <w:rPr>
          <w:rFonts w:hint="eastAsia"/>
        </w:rPr>
        <w:t>[来源：</w:t>
      </w:r>
      <w:r w:rsidRPr="00E2659C">
        <w:t>GB/T 24024</w:t>
      </w:r>
      <w:r w:rsidRPr="00E2659C">
        <w:rPr>
          <w:rFonts w:hint="eastAsia"/>
        </w:rPr>
        <w:t>—</w:t>
      </w:r>
      <w:r w:rsidRPr="00E2659C">
        <w:t>2001</w:t>
      </w:r>
      <w:r w:rsidRPr="00E2659C">
        <w:rPr>
          <w:rFonts w:hint="eastAsia"/>
        </w:rPr>
        <w:t>,</w:t>
      </w:r>
      <w:r w:rsidRPr="00E2659C">
        <w:t>3.5</w:t>
      </w:r>
      <w:r w:rsidRPr="00E2659C">
        <w:rPr>
          <w:rFonts w:hint="eastAsia"/>
        </w:rPr>
        <w:t>]</w:t>
      </w:r>
    </w:p>
    <w:p w14:paraId="4FD721D7" w14:textId="01230342"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.7</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共生产品 co-product</w:t>
      </w:r>
    </w:p>
    <w:p w14:paraId="0B3A1B16" w14:textId="77777777" w:rsidR="00825876" w:rsidRPr="00E2659C" w:rsidRDefault="00825876" w:rsidP="00825876">
      <w:pPr>
        <w:pStyle w:val="afffff5"/>
        <w:ind w:firstLine="420"/>
      </w:pPr>
      <w:r w:rsidRPr="00E2659C">
        <w:rPr>
          <w:rFonts w:hint="eastAsia"/>
        </w:rPr>
        <w:t>同一单位过程或产品系统中产出的两中或两种以上的产品。</w:t>
      </w:r>
    </w:p>
    <w:p w14:paraId="4F2DD6A2" w14:textId="77777777" w:rsidR="00825876" w:rsidRPr="00E2659C" w:rsidRDefault="00825876" w:rsidP="00825876">
      <w:pPr>
        <w:pStyle w:val="afffff5"/>
        <w:ind w:firstLine="420"/>
      </w:pPr>
      <w:r w:rsidRPr="00E2659C">
        <w:rPr>
          <w:rFonts w:hint="eastAsia"/>
        </w:rPr>
        <w:t>[来源：GB/T24044-2008，3.10]</w:t>
      </w:r>
    </w:p>
    <w:p w14:paraId="2C8FF52C" w14:textId="3740BC64"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.8</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过程 process</w:t>
      </w:r>
    </w:p>
    <w:p w14:paraId="29BD572D" w14:textId="77777777" w:rsidR="00825876" w:rsidRPr="00E2659C" w:rsidRDefault="00825876" w:rsidP="00825876">
      <w:pPr>
        <w:pStyle w:val="afffff5"/>
        <w:ind w:firstLine="420"/>
      </w:pPr>
      <w:r w:rsidRPr="00E2659C">
        <w:rPr>
          <w:rFonts w:hint="eastAsia"/>
        </w:rPr>
        <w:t>一组将输入转化为输出的相互关联或相互作用的活动。</w:t>
      </w:r>
    </w:p>
    <w:p w14:paraId="5FC62A0B" w14:textId="77777777" w:rsidR="00825876" w:rsidRPr="00E2659C" w:rsidRDefault="00825876" w:rsidP="00825876">
      <w:pPr>
        <w:pStyle w:val="afffff5"/>
        <w:ind w:firstLine="420"/>
      </w:pPr>
      <w:r w:rsidRPr="00E2659C">
        <w:rPr>
          <w:rFonts w:hint="eastAsia"/>
        </w:rPr>
        <w:t>[来源：GB/T 24040—2008,3.</w:t>
      </w:r>
      <w:r w:rsidRPr="00E2659C">
        <w:t>11</w:t>
      </w:r>
      <w:r w:rsidRPr="00E2659C">
        <w:rPr>
          <w:rFonts w:hint="eastAsia"/>
        </w:rPr>
        <w:t>]</w:t>
      </w:r>
    </w:p>
    <w:p w14:paraId="5047D9E3" w14:textId="498811C2"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.9</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单位过程 unit process</w:t>
      </w:r>
    </w:p>
    <w:p w14:paraId="6F7EB6E6" w14:textId="77777777" w:rsidR="00825876" w:rsidRPr="00E2659C" w:rsidRDefault="00825876" w:rsidP="00825876">
      <w:pPr>
        <w:pStyle w:val="afffff5"/>
        <w:ind w:firstLine="420"/>
      </w:pPr>
      <w:r w:rsidRPr="00E2659C">
        <w:rPr>
          <w:rFonts w:hint="eastAsia"/>
        </w:rPr>
        <w:t>进行生命周期清单分析时为量化输入和输出数据而确定的最基本部分。</w:t>
      </w:r>
    </w:p>
    <w:p w14:paraId="6B3B82CC" w14:textId="77777777" w:rsidR="00825876" w:rsidRPr="00E2659C" w:rsidRDefault="00825876" w:rsidP="00825876">
      <w:pPr>
        <w:pStyle w:val="afffff5"/>
        <w:ind w:firstLine="420"/>
      </w:pPr>
      <w:r w:rsidRPr="00E2659C">
        <w:rPr>
          <w:rFonts w:hint="eastAsia"/>
        </w:rPr>
        <w:t>[来源：GB/T 24040—2008,3.</w:t>
      </w:r>
      <w:r w:rsidRPr="00E2659C">
        <w:t>34</w:t>
      </w:r>
      <w:r w:rsidRPr="00E2659C">
        <w:rPr>
          <w:rFonts w:hint="eastAsia"/>
        </w:rPr>
        <w:t>]</w:t>
      </w:r>
    </w:p>
    <w:p w14:paraId="6515C604" w14:textId="041E2515"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.10</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声明单元 declared unit</w:t>
      </w:r>
    </w:p>
    <w:p w14:paraId="0F5A75AD" w14:textId="77777777" w:rsidR="00825876" w:rsidRPr="00E2659C" w:rsidRDefault="00825876" w:rsidP="00825876">
      <w:pPr>
        <w:pStyle w:val="afffff5"/>
        <w:ind w:firstLine="420"/>
      </w:pPr>
      <w:r w:rsidRPr="00E2659C">
        <w:rPr>
          <w:rFonts w:hint="eastAsia"/>
        </w:rPr>
        <w:t>产品的数量，作为部分CFP量化的参考单位。</w:t>
      </w:r>
    </w:p>
    <w:p w14:paraId="1C6128BE" w14:textId="77777777" w:rsidR="00825876" w:rsidRPr="00E2659C" w:rsidRDefault="00825876" w:rsidP="00825876">
      <w:pPr>
        <w:pStyle w:val="afffff5"/>
        <w:ind w:firstLine="420"/>
      </w:pPr>
      <w:r w:rsidRPr="00E2659C">
        <w:rPr>
          <w:rFonts w:hint="eastAsia"/>
        </w:rPr>
        <w:t>[来源：I</w:t>
      </w:r>
      <w:r w:rsidRPr="00E2659C">
        <w:t>SO 21930:2017,3.1.11</w:t>
      </w:r>
      <w:r w:rsidRPr="00E2659C">
        <w:rPr>
          <w:rFonts w:hint="eastAsia"/>
        </w:rPr>
        <w:t>]</w:t>
      </w:r>
    </w:p>
    <w:p w14:paraId="5664D205" w14:textId="138155CC"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.11</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基准流 reference flow</w:t>
      </w:r>
    </w:p>
    <w:p w14:paraId="74D9F137" w14:textId="77777777" w:rsidR="00825876" w:rsidRPr="00E2659C" w:rsidRDefault="00825876" w:rsidP="00825876">
      <w:pPr>
        <w:pStyle w:val="afffff5"/>
        <w:ind w:firstLine="420"/>
      </w:pPr>
      <w:r w:rsidRPr="00E2659C">
        <w:rPr>
          <w:rFonts w:hint="eastAsia"/>
        </w:rPr>
        <w:t>在给定产品系统中，为实现一个功能单位的功能所需的过程输出量。</w:t>
      </w:r>
    </w:p>
    <w:p w14:paraId="6807BE4B" w14:textId="77777777" w:rsidR="00825876" w:rsidRPr="00E2659C" w:rsidRDefault="00825876" w:rsidP="00825876">
      <w:pPr>
        <w:pStyle w:val="afffff5"/>
        <w:ind w:firstLine="420"/>
      </w:pPr>
      <w:r w:rsidRPr="00E2659C">
        <w:rPr>
          <w:rFonts w:hint="eastAsia"/>
        </w:rPr>
        <w:t>[来源：</w:t>
      </w:r>
      <w:r w:rsidRPr="00E2659C">
        <w:t>GB/T 24044</w:t>
      </w:r>
      <w:r w:rsidRPr="00E2659C">
        <w:rPr>
          <w:rFonts w:hint="eastAsia"/>
        </w:rPr>
        <w:t>—2</w:t>
      </w:r>
      <w:r w:rsidRPr="00E2659C">
        <w:t>008</w:t>
      </w:r>
      <w:r w:rsidRPr="00E2659C">
        <w:rPr>
          <w:rFonts w:hint="eastAsia"/>
        </w:rPr>
        <w:t>，3.29]</w:t>
      </w:r>
    </w:p>
    <w:p w14:paraId="0C1C3212" w14:textId="63C52B4E"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lastRenderedPageBreak/>
        <w:t>E</w:t>
      </w:r>
      <w:r>
        <w:rPr>
          <w:rFonts w:ascii="黑体" w:eastAsia="黑体" w:hAnsi="黑体"/>
        </w:rPr>
        <w:t>.12</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基本流 elementary flow</w:t>
      </w:r>
    </w:p>
    <w:p w14:paraId="30B98274" w14:textId="77777777" w:rsidR="00825876" w:rsidRPr="00E2659C" w:rsidRDefault="00825876" w:rsidP="00825876">
      <w:pPr>
        <w:pStyle w:val="afffff5"/>
        <w:ind w:firstLine="420"/>
      </w:pPr>
      <w:r w:rsidRPr="00E2659C">
        <w:rPr>
          <w:rFonts w:hint="eastAsia"/>
        </w:rPr>
        <w:t>取自环境，进入所研究系统之前没有经过人为转化的物质或能量，或者是离开所研究系统，进入环境之后不再进行人为转化的物质或能量。</w:t>
      </w:r>
    </w:p>
    <w:p w14:paraId="7153F0AE" w14:textId="57CE7288" w:rsidR="00825876" w:rsidRDefault="00825876" w:rsidP="00825876">
      <w:pPr>
        <w:pStyle w:val="afffff5"/>
        <w:ind w:firstLine="420"/>
      </w:pPr>
      <w:r w:rsidRPr="00E2659C">
        <w:rPr>
          <w:rFonts w:hint="eastAsia"/>
        </w:rPr>
        <w:t>[来源：</w:t>
      </w:r>
      <w:r w:rsidRPr="00E2659C">
        <w:t>GB/T 24044</w:t>
      </w:r>
      <w:r w:rsidRPr="00E2659C">
        <w:t>—</w:t>
      </w:r>
      <w:r w:rsidRPr="00E2659C">
        <w:t>2008</w:t>
      </w:r>
      <w:r w:rsidRPr="00E2659C">
        <w:rPr>
          <w:rFonts w:hint="eastAsia"/>
        </w:rPr>
        <w:t>，3.</w:t>
      </w:r>
      <w:r w:rsidRPr="00E2659C">
        <w:t>12</w:t>
      </w:r>
      <w:r w:rsidRPr="00E2659C">
        <w:rPr>
          <w:rFonts w:hint="eastAsia"/>
        </w:rPr>
        <w:t>]</w:t>
      </w:r>
    </w:p>
    <w:p w14:paraId="3EC71DCB" w14:textId="1E1B3205"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.13</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生物质 biomass</w:t>
      </w:r>
    </w:p>
    <w:p w14:paraId="77CEC9B6" w14:textId="77777777" w:rsidR="00825876" w:rsidRPr="00E2659C" w:rsidRDefault="00825876" w:rsidP="00825876">
      <w:pPr>
        <w:pStyle w:val="afffff5"/>
        <w:ind w:firstLine="420"/>
        <w:rPr>
          <w:color w:val="000000" w:themeColor="text1"/>
        </w:rPr>
      </w:pPr>
      <w:r w:rsidRPr="00E2659C">
        <w:rPr>
          <w:rFonts w:hint="eastAsia"/>
          <w:color w:val="000000" w:themeColor="text1"/>
        </w:rPr>
        <w:t>生物来源的材料，不包括嵌入地质构造的材料和转化为化石的材料。</w:t>
      </w:r>
    </w:p>
    <w:p w14:paraId="531D4A92" w14:textId="77777777" w:rsidR="00825876" w:rsidRPr="00E2659C" w:rsidRDefault="00825876" w:rsidP="00825876">
      <w:pPr>
        <w:pStyle w:val="afffff5"/>
        <w:ind w:firstLine="420"/>
        <w:rPr>
          <w:color w:val="000000" w:themeColor="text1"/>
        </w:rPr>
      </w:pPr>
      <w:r w:rsidRPr="00E2659C">
        <w:rPr>
          <w:rFonts w:hint="eastAsia"/>
          <w:color w:val="000000" w:themeColor="text1"/>
        </w:rPr>
        <w:t>[来源：ISO 140</w:t>
      </w:r>
      <w:r w:rsidRPr="00E2659C">
        <w:rPr>
          <w:color w:val="000000" w:themeColor="text1"/>
        </w:rPr>
        <w:t>21</w:t>
      </w:r>
      <w:r w:rsidRPr="00E2659C">
        <w:rPr>
          <w:rFonts w:hint="eastAsia"/>
          <w:color w:val="000000" w:themeColor="text1"/>
        </w:rPr>
        <w:t>:201</w:t>
      </w:r>
      <w:r w:rsidRPr="00E2659C">
        <w:rPr>
          <w:color w:val="000000" w:themeColor="text1"/>
        </w:rPr>
        <w:t>3</w:t>
      </w:r>
      <w:r w:rsidRPr="00E2659C">
        <w:rPr>
          <w:rFonts w:hint="eastAsia"/>
          <w:color w:val="000000" w:themeColor="text1"/>
        </w:rPr>
        <w:t>，3.1.</w:t>
      </w:r>
      <w:r w:rsidRPr="00E2659C">
        <w:rPr>
          <w:color w:val="000000" w:themeColor="text1"/>
        </w:rPr>
        <w:t>11</w:t>
      </w:r>
      <w:r w:rsidRPr="00E2659C">
        <w:rPr>
          <w:rFonts w:hint="eastAsia"/>
          <w:color w:val="000000" w:themeColor="text1"/>
        </w:rPr>
        <w:t>]</w:t>
      </w:r>
    </w:p>
    <w:p w14:paraId="25C29BD5" w14:textId="145AA5C3"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.14</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生物碳 biogenic carbon</w:t>
      </w:r>
    </w:p>
    <w:p w14:paraId="35E0F739" w14:textId="77777777" w:rsidR="00825876" w:rsidRPr="00E2659C" w:rsidRDefault="00825876" w:rsidP="00825876">
      <w:pPr>
        <w:pStyle w:val="afffff5"/>
        <w:ind w:firstLine="420"/>
        <w:rPr>
          <w:color w:val="000000" w:themeColor="text1"/>
        </w:rPr>
      </w:pPr>
      <w:r w:rsidRPr="00E2659C">
        <w:rPr>
          <w:rFonts w:hint="eastAsia"/>
          <w:color w:val="000000" w:themeColor="text1"/>
        </w:rPr>
        <w:t>来自生物质的碳。</w:t>
      </w:r>
    </w:p>
    <w:p w14:paraId="12790C11" w14:textId="77777777" w:rsidR="00825876" w:rsidRPr="00E2659C" w:rsidRDefault="00825876" w:rsidP="00825876">
      <w:pPr>
        <w:pStyle w:val="afffff5"/>
        <w:ind w:firstLine="420"/>
        <w:rPr>
          <w:color w:val="000000" w:themeColor="text1"/>
        </w:rPr>
      </w:pPr>
      <w:r w:rsidRPr="00E2659C">
        <w:rPr>
          <w:rFonts w:hint="eastAsia"/>
          <w:color w:val="000000" w:themeColor="text1"/>
        </w:rPr>
        <w:t>[来源：ISO 14067:2018，3.1.</w:t>
      </w:r>
      <w:r w:rsidRPr="00E2659C">
        <w:rPr>
          <w:color w:val="000000" w:themeColor="text1"/>
        </w:rPr>
        <w:t>7</w:t>
      </w:r>
      <w:r w:rsidRPr="00E2659C">
        <w:rPr>
          <w:rFonts w:hint="eastAsia"/>
          <w:color w:val="000000" w:themeColor="text1"/>
        </w:rPr>
        <w:t>.</w:t>
      </w:r>
      <w:r w:rsidRPr="00E2659C">
        <w:rPr>
          <w:color w:val="000000" w:themeColor="text1"/>
        </w:rPr>
        <w:t>2</w:t>
      </w:r>
      <w:r w:rsidRPr="00E2659C">
        <w:rPr>
          <w:rFonts w:hint="eastAsia"/>
          <w:color w:val="000000" w:themeColor="text1"/>
        </w:rPr>
        <w:t>]</w:t>
      </w:r>
    </w:p>
    <w:p w14:paraId="48D0B128" w14:textId="7495E94D"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.15</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化石碳 fossil carbon</w:t>
      </w:r>
    </w:p>
    <w:p w14:paraId="0929223A" w14:textId="77777777" w:rsidR="00825876" w:rsidRPr="00E2659C" w:rsidRDefault="00825876" w:rsidP="00825876">
      <w:pPr>
        <w:pStyle w:val="afffff5"/>
        <w:ind w:firstLine="420"/>
        <w:rPr>
          <w:color w:val="000000" w:themeColor="text1"/>
        </w:rPr>
      </w:pPr>
      <w:r w:rsidRPr="00E2659C">
        <w:rPr>
          <w:rFonts w:hint="eastAsia"/>
          <w:color w:val="000000" w:themeColor="text1"/>
        </w:rPr>
        <w:t>包含在化石材料中的碳。</w:t>
      </w:r>
    </w:p>
    <w:p w14:paraId="0A12C49E" w14:textId="77777777" w:rsidR="00825876" w:rsidRPr="00E2659C" w:rsidRDefault="00825876" w:rsidP="00825876">
      <w:pPr>
        <w:pStyle w:val="afffff5"/>
        <w:ind w:firstLine="420"/>
        <w:rPr>
          <w:color w:val="000000" w:themeColor="text1"/>
        </w:rPr>
      </w:pPr>
      <w:r w:rsidRPr="00E2659C">
        <w:rPr>
          <w:rFonts w:hint="eastAsia"/>
          <w:color w:val="000000" w:themeColor="text1"/>
        </w:rPr>
        <w:t>[来源：ISO 14067:2018，3.1.7.</w:t>
      </w:r>
      <w:r w:rsidRPr="00E2659C">
        <w:rPr>
          <w:color w:val="000000" w:themeColor="text1"/>
        </w:rPr>
        <w:t>3</w:t>
      </w:r>
      <w:r w:rsidRPr="00E2659C">
        <w:rPr>
          <w:rFonts w:hint="eastAsia"/>
          <w:color w:val="000000" w:themeColor="text1"/>
        </w:rPr>
        <w:t>]</w:t>
      </w:r>
    </w:p>
    <w:p w14:paraId="0D0DA80F" w14:textId="36242968"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.16</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土地利用 land use</w:t>
      </w:r>
    </w:p>
    <w:p w14:paraId="5FF505F0" w14:textId="77777777" w:rsidR="00825876" w:rsidRPr="00E2659C" w:rsidRDefault="00825876" w:rsidP="00825876">
      <w:pPr>
        <w:pStyle w:val="afffff5"/>
        <w:ind w:firstLine="420"/>
        <w:rPr>
          <w:color w:val="000000" w:themeColor="text1"/>
        </w:rPr>
      </w:pPr>
      <w:r w:rsidRPr="00E2659C">
        <w:rPr>
          <w:rFonts w:hint="eastAsia"/>
          <w:color w:val="000000" w:themeColor="text1"/>
        </w:rPr>
        <w:t>对人类使用土地的目的的改变（在农田、草地、林地、湿地、工业用地之间）。</w:t>
      </w:r>
    </w:p>
    <w:p w14:paraId="55F1B4C2" w14:textId="77777777" w:rsidR="00825876" w:rsidRPr="00E2659C" w:rsidRDefault="00825876" w:rsidP="00825876">
      <w:pPr>
        <w:pStyle w:val="afffff5"/>
        <w:ind w:firstLine="420"/>
        <w:rPr>
          <w:color w:val="000000" w:themeColor="text1"/>
        </w:rPr>
      </w:pPr>
      <w:r w:rsidRPr="00E2659C">
        <w:rPr>
          <w:rFonts w:hint="eastAsia"/>
          <w:color w:val="000000" w:themeColor="text1"/>
        </w:rPr>
        <w:t>[来源：ISO 14067:2018，3.1.7.</w:t>
      </w:r>
      <w:r w:rsidRPr="00E2659C">
        <w:rPr>
          <w:color w:val="000000" w:themeColor="text1"/>
        </w:rPr>
        <w:t>4</w:t>
      </w:r>
      <w:r w:rsidRPr="00E2659C">
        <w:rPr>
          <w:rFonts w:hint="eastAsia"/>
          <w:color w:val="000000" w:themeColor="text1"/>
        </w:rPr>
        <w:t>]</w:t>
      </w:r>
    </w:p>
    <w:p w14:paraId="34B057E2" w14:textId="24554D21"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.17</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直接土地利用变化 direct land use change</w:t>
      </w:r>
    </w:p>
    <w:p w14:paraId="6C285809" w14:textId="77777777" w:rsidR="00825876" w:rsidRPr="00E2659C" w:rsidRDefault="00825876" w:rsidP="00825876">
      <w:pPr>
        <w:pStyle w:val="afffff5"/>
        <w:ind w:firstLine="420"/>
        <w:rPr>
          <w:color w:val="000000" w:themeColor="text1"/>
        </w:rPr>
      </w:pPr>
      <w:r w:rsidRPr="00E2659C">
        <w:rPr>
          <w:rFonts w:hint="eastAsia"/>
          <w:color w:val="000000" w:themeColor="text1"/>
        </w:rPr>
        <w:t>相关边界内人类使用土地的变化。</w:t>
      </w:r>
    </w:p>
    <w:p w14:paraId="62C6306D" w14:textId="77777777" w:rsidR="00825876" w:rsidRPr="00E2659C" w:rsidRDefault="00825876" w:rsidP="00825876">
      <w:pPr>
        <w:pStyle w:val="afffff5"/>
        <w:ind w:firstLine="420"/>
        <w:rPr>
          <w:color w:val="000000" w:themeColor="text1"/>
        </w:rPr>
      </w:pPr>
      <w:r w:rsidRPr="00E2659C">
        <w:rPr>
          <w:rFonts w:hint="eastAsia"/>
          <w:color w:val="000000" w:themeColor="text1"/>
        </w:rPr>
        <w:t>[来源：ISO 14067:2018，3.1.7.</w:t>
      </w:r>
      <w:r w:rsidRPr="00E2659C">
        <w:rPr>
          <w:color w:val="000000" w:themeColor="text1"/>
        </w:rPr>
        <w:t>5</w:t>
      </w:r>
      <w:r w:rsidRPr="00E2659C">
        <w:rPr>
          <w:rFonts w:hint="eastAsia"/>
          <w:color w:val="000000" w:themeColor="text1"/>
        </w:rPr>
        <w:t>]</w:t>
      </w:r>
    </w:p>
    <w:p w14:paraId="683CB9CF" w14:textId="777CB65D"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.18</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间接土地利用变化 indirect land use change</w:t>
      </w:r>
    </w:p>
    <w:p w14:paraId="7CB12FD5" w14:textId="77777777" w:rsidR="00825876" w:rsidRPr="00E2659C" w:rsidRDefault="00825876" w:rsidP="00825876">
      <w:pPr>
        <w:pStyle w:val="afffff5"/>
        <w:ind w:firstLine="420"/>
        <w:rPr>
          <w:color w:val="000000" w:themeColor="text1"/>
        </w:rPr>
      </w:pPr>
      <w:r w:rsidRPr="00E2659C">
        <w:rPr>
          <w:rFonts w:hint="eastAsia"/>
          <w:color w:val="000000" w:themeColor="text1"/>
        </w:rPr>
        <w:t>作为直接土地利用变化的结果，但发生在相关边界之外的土地利用的变化。</w:t>
      </w:r>
    </w:p>
    <w:p w14:paraId="34850553" w14:textId="77777777" w:rsidR="00825876" w:rsidRPr="00E2659C" w:rsidRDefault="00825876" w:rsidP="00825876">
      <w:pPr>
        <w:pStyle w:val="afffff5"/>
        <w:ind w:firstLine="420"/>
        <w:rPr>
          <w:color w:val="000000" w:themeColor="text1"/>
        </w:rPr>
      </w:pPr>
      <w:r w:rsidRPr="00E2659C">
        <w:rPr>
          <w:rFonts w:hint="eastAsia"/>
          <w:color w:val="000000" w:themeColor="text1"/>
        </w:rPr>
        <w:t>如果某块土地的使用从粮食生产变为生物燃料生产，其他地方的土地使用可能发生变化，以满足对粮食的需求。这种其他地方的土地使用变化是间接土地使用变化。</w:t>
      </w:r>
    </w:p>
    <w:p w14:paraId="6E2A203C" w14:textId="77777777" w:rsidR="00825876" w:rsidRPr="00E2659C" w:rsidRDefault="00825876" w:rsidP="00825876">
      <w:pPr>
        <w:pStyle w:val="afffff5"/>
        <w:ind w:firstLine="420"/>
        <w:rPr>
          <w:color w:val="000000" w:themeColor="text1"/>
        </w:rPr>
      </w:pPr>
      <w:r w:rsidRPr="00E2659C">
        <w:rPr>
          <w:rFonts w:hint="eastAsia"/>
          <w:color w:val="000000" w:themeColor="text1"/>
        </w:rPr>
        <w:t>[来源：ISO 14067:2018，3.1.7.</w:t>
      </w:r>
      <w:r w:rsidRPr="00E2659C">
        <w:rPr>
          <w:color w:val="000000" w:themeColor="text1"/>
        </w:rPr>
        <w:t>6</w:t>
      </w:r>
      <w:r w:rsidRPr="00E2659C">
        <w:rPr>
          <w:rFonts w:hint="eastAsia"/>
          <w:color w:val="000000" w:themeColor="text1"/>
        </w:rPr>
        <w:t>]</w:t>
      </w:r>
    </w:p>
    <w:p w14:paraId="03488724" w14:textId="066D03A7"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.19</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管理体系 management system</w:t>
      </w:r>
    </w:p>
    <w:p w14:paraId="10751B64" w14:textId="77777777" w:rsidR="00825876" w:rsidRPr="00E2659C" w:rsidRDefault="00825876" w:rsidP="00825876">
      <w:pPr>
        <w:pStyle w:val="afffff5"/>
        <w:ind w:firstLine="420"/>
        <w:rPr>
          <w:color w:val="000000" w:themeColor="text1"/>
        </w:rPr>
      </w:pPr>
      <w:r w:rsidRPr="00E2659C">
        <w:rPr>
          <w:rFonts w:hint="eastAsia"/>
          <w:color w:val="000000" w:themeColor="text1"/>
        </w:rPr>
        <w:t>组织用于确立方针、目标以及实现这些目标的过程的相互关联或相互作用的一组要素。</w:t>
      </w:r>
    </w:p>
    <w:p w14:paraId="77A87E5B" w14:textId="77777777" w:rsidR="00825876" w:rsidRPr="00E2659C" w:rsidRDefault="00825876" w:rsidP="00825876">
      <w:pPr>
        <w:pStyle w:val="a5"/>
        <w:numPr>
          <w:ilvl w:val="0"/>
          <w:numId w:val="33"/>
        </w:numPr>
        <w:rPr>
          <w:color w:val="000000" w:themeColor="text1"/>
        </w:rPr>
      </w:pPr>
      <w:r w:rsidRPr="00E2659C">
        <w:rPr>
          <w:rFonts w:hint="eastAsia"/>
          <w:color w:val="000000" w:themeColor="text1"/>
        </w:rPr>
        <w:t>一个管理体系可关注一个或多个领域（例如：质量、环境、职业健康和安全、能源、财务管理）。</w:t>
      </w:r>
    </w:p>
    <w:p w14:paraId="16044E4A" w14:textId="77777777" w:rsidR="00825876" w:rsidRPr="00E2659C" w:rsidRDefault="00825876" w:rsidP="00825876">
      <w:pPr>
        <w:pStyle w:val="a5"/>
        <w:numPr>
          <w:ilvl w:val="0"/>
          <w:numId w:val="33"/>
        </w:numPr>
        <w:rPr>
          <w:color w:val="000000" w:themeColor="text1"/>
        </w:rPr>
      </w:pPr>
      <w:r w:rsidRPr="00E2659C">
        <w:rPr>
          <w:rFonts w:hint="eastAsia"/>
          <w:color w:val="000000" w:themeColor="text1"/>
        </w:rPr>
        <w:t>体系要素包括组织的结构、角色和职责、策划和运行、绩效评价和改进。</w:t>
      </w:r>
    </w:p>
    <w:p w14:paraId="3E3C2FA5" w14:textId="77777777" w:rsidR="00825876" w:rsidRPr="00E2659C" w:rsidRDefault="00825876" w:rsidP="00825876">
      <w:pPr>
        <w:pStyle w:val="a5"/>
        <w:numPr>
          <w:ilvl w:val="0"/>
          <w:numId w:val="33"/>
        </w:numPr>
        <w:rPr>
          <w:color w:val="000000" w:themeColor="text1"/>
        </w:rPr>
      </w:pPr>
      <w:r w:rsidRPr="00E2659C">
        <w:rPr>
          <w:rFonts w:hint="eastAsia"/>
          <w:color w:val="000000" w:themeColor="text1"/>
        </w:rPr>
        <w:t>管理体系的范围可能包括整个组织、其特定的职能、其特定的部门，或跨组织的一个或多个职能。</w:t>
      </w:r>
    </w:p>
    <w:p w14:paraId="25FCA0B7" w14:textId="77777777" w:rsidR="00825876" w:rsidRPr="00E2659C" w:rsidRDefault="00825876" w:rsidP="00825876">
      <w:pPr>
        <w:pStyle w:val="afffff5"/>
        <w:ind w:firstLine="420"/>
        <w:rPr>
          <w:color w:val="000000" w:themeColor="text1"/>
        </w:rPr>
      </w:pPr>
      <w:r w:rsidRPr="00E2659C">
        <w:rPr>
          <w:rFonts w:hint="eastAsia"/>
          <w:color w:val="000000" w:themeColor="text1"/>
        </w:rPr>
        <w:t>[来源：</w:t>
      </w:r>
      <w:r w:rsidRPr="00E2659C">
        <w:rPr>
          <w:color w:val="000000" w:themeColor="text1"/>
        </w:rPr>
        <w:t>GB/T 24001</w:t>
      </w:r>
      <w:r w:rsidRPr="00E2659C">
        <w:rPr>
          <w:rFonts w:hint="eastAsia"/>
          <w:color w:val="000000" w:themeColor="text1"/>
        </w:rPr>
        <w:t>—2</w:t>
      </w:r>
      <w:r w:rsidRPr="00E2659C">
        <w:rPr>
          <w:color w:val="000000" w:themeColor="text1"/>
        </w:rPr>
        <w:t>016</w:t>
      </w:r>
      <w:r w:rsidRPr="00E2659C">
        <w:rPr>
          <w:rFonts w:hint="eastAsia"/>
          <w:color w:val="000000" w:themeColor="text1"/>
        </w:rPr>
        <w:t>,</w:t>
      </w:r>
      <w:r w:rsidRPr="00E2659C">
        <w:rPr>
          <w:color w:val="000000" w:themeColor="text1"/>
        </w:rPr>
        <w:t>3.1.1</w:t>
      </w:r>
      <w:r w:rsidRPr="00E2659C">
        <w:rPr>
          <w:rFonts w:hint="eastAsia"/>
          <w:color w:val="000000" w:themeColor="text1"/>
        </w:rPr>
        <w:t>]</w:t>
      </w:r>
    </w:p>
    <w:p w14:paraId="67AE42CD" w14:textId="1F31C682"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.20</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方针 policy</w:t>
      </w:r>
    </w:p>
    <w:p w14:paraId="2345A6C3" w14:textId="77777777" w:rsidR="00825876" w:rsidRPr="00E2659C" w:rsidRDefault="00825876" w:rsidP="00825876">
      <w:pPr>
        <w:pStyle w:val="afffff5"/>
        <w:ind w:firstLine="420"/>
        <w:rPr>
          <w:color w:val="000000" w:themeColor="text1"/>
        </w:rPr>
      </w:pPr>
      <w:r w:rsidRPr="00E2659C">
        <w:rPr>
          <w:rFonts w:hint="eastAsia"/>
          <w:color w:val="000000" w:themeColor="text1"/>
        </w:rPr>
        <w:t>由其的最高管理层作为正式表达的、一个组织的意图和方向。</w:t>
      </w:r>
    </w:p>
    <w:p w14:paraId="421B5D15" w14:textId="5F279EF6" w:rsidR="00825876" w:rsidRPr="00E2659C" w:rsidRDefault="00825876" w:rsidP="00825876">
      <w:pPr>
        <w:pStyle w:val="afffff5"/>
        <w:ind w:firstLine="420"/>
        <w:rPr>
          <w:color w:val="000000" w:themeColor="text1"/>
        </w:rPr>
      </w:pPr>
      <w:r w:rsidRPr="00E2659C">
        <w:rPr>
          <w:rFonts w:hint="eastAsia"/>
          <w:color w:val="000000" w:themeColor="text1"/>
        </w:rPr>
        <w:t>[来源：ISO/IEC Directives, Part1:2021，</w:t>
      </w:r>
      <w:r w:rsidR="001C3BDF">
        <w:rPr>
          <w:rFonts w:hint="eastAsia"/>
          <w:color w:val="000000" w:themeColor="text1"/>
        </w:rPr>
        <w:t>附录</w:t>
      </w:r>
      <w:r w:rsidRPr="00E2659C">
        <w:rPr>
          <w:rFonts w:hint="eastAsia"/>
          <w:color w:val="000000" w:themeColor="text1"/>
        </w:rPr>
        <w:t>SL附件2，3.</w:t>
      </w:r>
      <w:r w:rsidRPr="00E2659C">
        <w:rPr>
          <w:color w:val="000000" w:themeColor="text1"/>
        </w:rPr>
        <w:t>5</w:t>
      </w:r>
      <w:r w:rsidRPr="00E2659C">
        <w:rPr>
          <w:rFonts w:hint="eastAsia"/>
          <w:color w:val="000000" w:themeColor="text1"/>
        </w:rPr>
        <w:t>]</w:t>
      </w:r>
    </w:p>
    <w:p w14:paraId="2ECECB17" w14:textId="33E65774"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.21</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目标 objective</w:t>
      </w:r>
    </w:p>
    <w:p w14:paraId="4E5210BD" w14:textId="77777777" w:rsidR="00825876" w:rsidRPr="00E2659C" w:rsidRDefault="00825876" w:rsidP="00825876">
      <w:pPr>
        <w:pStyle w:val="afffff5"/>
        <w:ind w:firstLine="420"/>
        <w:rPr>
          <w:color w:val="000000" w:themeColor="text1"/>
        </w:rPr>
      </w:pPr>
      <w:r w:rsidRPr="00E2659C">
        <w:rPr>
          <w:rFonts w:hint="eastAsia"/>
          <w:color w:val="000000" w:themeColor="text1"/>
        </w:rPr>
        <w:t>要实现的结果。</w:t>
      </w:r>
    </w:p>
    <w:p w14:paraId="3D590544" w14:textId="77777777" w:rsidR="00825876" w:rsidRPr="00E2659C" w:rsidRDefault="00825876" w:rsidP="00825876">
      <w:pPr>
        <w:pStyle w:val="a5"/>
        <w:numPr>
          <w:ilvl w:val="0"/>
          <w:numId w:val="34"/>
        </w:numPr>
        <w:rPr>
          <w:color w:val="000000" w:themeColor="text1"/>
        </w:rPr>
      </w:pPr>
      <w:r w:rsidRPr="00E2659C">
        <w:rPr>
          <w:rFonts w:hint="eastAsia"/>
          <w:color w:val="000000" w:themeColor="text1"/>
        </w:rPr>
        <w:t>目标可以是战略性的、战术性的或运行层面的。</w:t>
      </w:r>
    </w:p>
    <w:p w14:paraId="1B2BDD0B" w14:textId="77777777" w:rsidR="00825876" w:rsidRPr="00E2659C" w:rsidRDefault="00825876" w:rsidP="00825876">
      <w:pPr>
        <w:pStyle w:val="a5"/>
        <w:numPr>
          <w:ilvl w:val="0"/>
          <w:numId w:val="34"/>
        </w:numPr>
        <w:rPr>
          <w:color w:val="000000" w:themeColor="text1"/>
        </w:rPr>
      </w:pPr>
      <w:r w:rsidRPr="00E2659C">
        <w:rPr>
          <w:rFonts w:hint="eastAsia"/>
          <w:color w:val="000000" w:themeColor="text1"/>
        </w:rPr>
        <w:t>目标可能涉及不同的领域（例如：财务、健康与安全以及环境的目标），并能够应用于不同层面[例如：战略性的、组织层面的、项目、产品、服务或过程</w:t>
      </w:r>
      <w:r w:rsidRPr="00E2659C">
        <w:rPr>
          <w:color w:val="000000" w:themeColor="text1"/>
        </w:rPr>
        <w:t>]</w:t>
      </w:r>
      <w:r w:rsidRPr="00E2659C">
        <w:rPr>
          <w:rFonts w:hint="eastAsia"/>
          <w:color w:val="000000" w:themeColor="text1"/>
        </w:rPr>
        <w:t>。</w:t>
      </w:r>
    </w:p>
    <w:p w14:paraId="7CCBB294" w14:textId="77777777" w:rsidR="00825876" w:rsidRPr="00E2659C" w:rsidRDefault="00825876" w:rsidP="00825876">
      <w:pPr>
        <w:pStyle w:val="a5"/>
        <w:numPr>
          <w:ilvl w:val="0"/>
          <w:numId w:val="34"/>
        </w:numPr>
        <w:rPr>
          <w:color w:val="000000" w:themeColor="text1"/>
        </w:rPr>
      </w:pPr>
      <w:r w:rsidRPr="00E2659C">
        <w:rPr>
          <w:rFonts w:hint="eastAsia"/>
          <w:color w:val="000000" w:themeColor="text1"/>
        </w:rPr>
        <w:t>目标可能以其他方式表达，例如：预期的结果、目的、运行准则、环境目标，或使用其他意思相近的词语，例如：指标等表达。</w:t>
      </w:r>
    </w:p>
    <w:p w14:paraId="2D8ED1D3" w14:textId="77777777" w:rsidR="00825876" w:rsidRPr="00E2659C" w:rsidRDefault="00825876" w:rsidP="00825876">
      <w:pPr>
        <w:pStyle w:val="a5"/>
        <w:numPr>
          <w:ilvl w:val="0"/>
          <w:numId w:val="0"/>
        </w:numPr>
        <w:ind w:left="363"/>
        <w:rPr>
          <w:color w:val="000000" w:themeColor="text1"/>
          <w:sz w:val="21"/>
          <w:szCs w:val="21"/>
        </w:rPr>
      </w:pPr>
      <w:r w:rsidRPr="00E2659C">
        <w:rPr>
          <w:rFonts w:hint="eastAsia"/>
          <w:color w:val="000000" w:themeColor="text1"/>
          <w:sz w:val="21"/>
          <w:szCs w:val="21"/>
        </w:rPr>
        <w:lastRenderedPageBreak/>
        <w:t>[来源：GB/T 24001—2016,3.</w:t>
      </w:r>
      <w:r w:rsidRPr="00E2659C">
        <w:rPr>
          <w:color w:val="000000" w:themeColor="text1"/>
          <w:sz w:val="21"/>
          <w:szCs w:val="21"/>
        </w:rPr>
        <w:t>2</w:t>
      </w:r>
      <w:r w:rsidRPr="00E2659C">
        <w:rPr>
          <w:rFonts w:hint="eastAsia"/>
          <w:color w:val="000000" w:themeColor="text1"/>
          <w:sz w:val="21"/>
          <w:szCs w:val="21"/>
        </w:rPr>
        <w:t>.</w:t>
      </w:r>
      <w:r w:rsidRPr="00E2659C">
        <w:rPr>
          <w:color w:val="000000" w:themeColor="text1"/>
          <w:sz w:val="21"/>
          <w:szCs w:val="21"/>
        </w:rPr>
        <w:t>5</w:t>
      </w:r>
      <w:r w:rsidRPr="00E2659C">
        <w:rPr>
          <w:rFonts w:hint="eastAsia"/>
          <w:color w:val="000000" w:themeColor="text1"/>
          <w:sz w:val="21"/>
          <w:szCs w:val="21"/>
        </w:rPr>
        <w:t>]</w:t>
      </w:r>
    </w:p>
    <w:p w14:paraId="5B146172" w14:textId="26B5BC88"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.22</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风险 risk</w:t>
      </w:r>
    </w:p>
    <w:p w14:paraId="37EB2B6E" w14:textId="77777777" w:rsidR="00825876" w:rsidRPr="00E2659C" w:rsidRDefault="00825876" w:rsidP="00825876">
      <w:pPr>
        <w:pStyle w:val="afffff5"/>
        <w:ind w:firstLine="420"/>
        <w:rPr>
          <w:color w:val="000000" w:themeColor="text1"/>
        </w:rPr>
      </w:pPr>
      <w:r w:rsidRPr="00E2659C">
        <w:rPr>
          <w:rFonts w:hint="eastAsia"/>
          <w:color w:val="000000" w:themeColor="text1"/>
        </w:rPr>
        <w:t>不确定性的影响。</w:t>
      </w:r>
    </w:p>
    <w:p w14:paraId="53EDECB5" w14:textId="77777777" w:rsidR="00825876" w:rsidRPr="00E2659C" w:rsidRDefault="00825876" w:rsidP="00825876">
      <w:pPr>
        <w:pStyle w:val="a5"/>
        <w:numPr>
          <w:ilvl w:val="0"/>
          <w:numId w:val="35"/>
        </w:numPr>
        <w:rPr>
          <w:color w:val="000000" w:themeColor="text1"/>
        </w:rPr>
      </w:pPr>
      <w:r w:rsidRPr="00E2659C">
        <w:rPr>
          <w:rFonts w:hint="eastAsia"/>
          <w:color w:val="000000" w:themeColor="text1"/>
        </w:rPr>
        <w:t>影响指对预期的偏离——正面的或负面的。</w:t>
      </w:r>
    </w:p>
    <w:p w14:paraId="699EBC1C" w14:textId="77777777" w:rsidR="00825876" w:rsidRPr="00E2659C" w:rsidRDefault="00825876" w:rsidP="00825876">
      <w:pPr>
        <w:pStyle w:val="a5"/>
        <w:numPr>
          <w:ilvl w:val="0"/>
          <w:numId w:val="35"/>
        </w:numPr>
        <w:rPr>
          <w:color w:val="000000" w:themeColor="text1"/>
        </w:rPr>
      </w:pPr>
      <w:r w:rsidRPr="00E2659C">
        <w:rPr>
          <w:rFonts w:hint="eastAsia"/>
          <w:color w:val="000000" w:themeColor="text1"/>
        </w:rPr>
        <w:t>不确定性是一种状态，是指对某一事件、其后果或其发生的可能性缺乏（包括部分缺乏）信息、理解或知识。</w:t>
      </w:r>
    </w:p>
    <w:p w14:paraId="09A36EA5" w14:textId="77777777" w:rsidR="00825876" w:rsidRPr="00E2659C" w:rsidRDefault="00825876" w:rsidP="00825876">
      <w:pPr>
        <w:pStyle w:val="a5"/>
        <w:numPr>
          <w:ilvl w:val="0"/>
          <w:numId w:val="35"/>
        </w:numPr>
        <w:rPr>
          <w:color w:val="000000" w:themeColor="text1"/>
        </w:rPr>
      </w:pPr>
      <w:r w:rsidRPr="00E2659C">
        <w:rPr>
          <w:rFonts w:hint="eastAsia"/>
          <w:color w:val="000000" w:themeColor="text1"/>
        </w:rPr>
        <w:t>通常用潜在“事件”和“后果”，或两者的结合来描述风险的特性。</w:t>
      </w:r>
    </w:p>
    <w:p w14:paraId="5DD855B4" w14:textId="77777777" w:rsidR="00825876" w:rsidRPr="00E2659C" w:rsidRDefault="00825876" w:rsidP="00825876">
      <w:pPr>
        <w:pStyle w:val="a5"/>
        <w:numPr>
          <w:ilvl w:val="0"/>
          <w:numId w:val="35"/>
        </w:numPr>
        <w:rPr>
          <w:color w:val="000000" w:themeColor="text1"/>
        </w:rPr>
      </w:pPr>
      <w:r w:rsidRPr="00E2659C">
        <w:rPr>
          <w:rFonts w:hint="eastAsia"/>
          <w:color w:val="000000" w:themeColor="text1"/>
        </w:rPr>
        <w:t>风险通常以时间后果（包括环境的变化）与相关的事件发生的“可能性”的组合来表示。</w:t>
      </w:r>
    </w:p>
    <w:p w14:paraId="4F5CC935" w14:textId="77777777" w:rsidR="00825876" w:rsidRPr="00E2659C" w:rsidRDefault="00825876" w:rsidP="00825876">
      <w:pPr>
        <w:pStyle w:val="a5"/>
        <w:numPr>
          <w:ilvl w:val="0"/>
          <w:numId w:val="0"/>
        </w:numPr>
        <w:ind w:left="363"/>
        <w:rPr>
          <w:color w:val="000000" w:themeColor="text1"/>
          <w:sz w:val="21"/>
          <w:szCs w:val="21"/>
        </w:rPr>
      </w:pPr>
      <w:r w:rsidRPr="00E2659C">
        <w:rPr>
          <w:rFonts w:hint="eastAsia"/>
          <w:color w:val="000000" w:themeColor="text1"/>
          <w:sz w:val="21"/>
          <w:szCs w:val="21"/>
        </w:rPr>
        <w:t>[来源：GB/T 24001—2016,3.2.</w:t>
      </w:r>
      <w:r w:rsidRPr="00E2659C">
        <w:rPr>
          <w:color w:val="000000" w:themeColor="text1"/>
          <w:sz w:val="21"/>
          <w:szCs w:val="21"/>
        </w:rPr>
        <w:t>10</w:t>
      </w:r>
      <w:r w:rsidRPr="00E2659C">
        <w:rPr>
          <w:rFonts w:hint="eastAsia"/>
          <w:color w:val="000000" w:themeColor="text1"/>
          <w:sz w:val="21"/>
          <w:szCs w:val="21"/>
        </w:rPr>
        <w:t>]</w:t>
      </w:r>
    </w:p>
    <w:p w14:paraId="359FE8E5" w14:textId="250E7A82"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.23</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能力 competence</w:t>
      </w:r>
    </w:p>
    <w:p w14:paraId="52B66F95" w14:textId="77777777" w:rsidR="00825876" w:rsidRPr="00E2659C" w:rsidRDefault="00825876" w:rsidP="00825876">
      <w:pPr>
        <w:pStyle w:val="afffff5"/>
        <w:ind w:firstLine="420"/>
        <w:rPr>
          <w:color w:val="000000" w:themeColor="text1"/>
        </w:rPr>
      </w:pPr>
      <w:r w:rsidRPr="00E2659C">
        <w:rPr>
          <w:rFonts w:hint="eastAsia"/>
          <w:color w:val="000000" w:themeColor="text1"/>
        </w:rPr>
        <w:t>运用知识和技能实现预期结果的本领。</w:t>
      </w:r>
    </w:p>
    <w:p w14:paraId="3BE39187" w14:textId="77777777" w:rsidR="00825876" w:rsidRPr="00E2659C" w:rsidRDefault="00825876" w:rsidP="00825876">
      <w:pPr>
        <w:pStyle w:val="afffff5"/>
        <w:ind w:firstLine="420"/>
        <w:rPr>
          <w:color w:val="000000" w:themeColor="text1"/>
        </w:rPr>
      </w:pPr>
      <w:bookmarkStart w:id="94" w:name="_Hlk141388847"/>
      <w:r w:rsidRPr="00E2659C">
        <w:rPr>
          <w:rFonts w:hint="eastAsia"/>
          <w:color w:val="000000" w:themeColor="text1"/>
        </w:rPr>
        <w:t>[来源：GB/T 24001—2016,3.</w:t>
      </w:r>
      <w:r w:rsidRPr="00E2659C">
        <w:rPr>
          <w:color w:val="000000" w:themeColor="text1"/>
        </w:rPr>
        <w:t>3</w:t>
      </w:r>
      <w:r w:rsidRPr="00E2659C">
        <w:rPr>
          <w:rFonts w:hint="eastAsia"/>
          <w:color w:val="000000" w:themeColor="text1"/>
        </w:rPr>
        <w:t>.</w:t>
      </w:r>
      <w:r w:rsidRPr="00E2659C">
        <w:rPr>
          <w:color w:val="000000" w:themeColor="text1"/>
        </w:rPr>
        <w:t>1</w:t>
      </w:r>
      <w:r w:rsidRPr="00E2659C">
        <w:rPr>
          <w:rFonts w:hint="eastAsia"/>
          <w:color w:val="000000" w:themeColor="text1"/>
        </w:rPr>
        <w:t>]</w:t>
      </w:r>
    </w:p>
    <w:bookmarkEnd w:id="94"/>
    <w:p w14:paraId="2452BF30" w14:textId="377EA38B"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.24</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文件化信息 documented information</w:t>
      </w:r>
    </w:p>
    <w:p w14:paraId="157D516F" w14:textId="77777777" w:rsidR="00825876" w:rsidRPr="00E2659C" w:rsidRDefault="00825876" w:rsidP="00825876">
      <w:pPr>
        <w:pStyle w:val="afffff5"/>
        <w:ind w:firstLine="420"/>
        <w:rPr>
          <w:color w:val="000000" w:themeColor="text1"/>
        </w:rPr>
      </w:pPr>
      <w:r w:rsidRPr="00E2659C">
        <w:rPr>
          <w:rFonts w:hint="eastAsia"/>
          <w:color w:val="000000" w:themeColor="text1"/>
        </w:rPr>
        <w:t>组织需要控制并保持的信息，以及承载信息的载体。</w:t>
      </w:r>
    </w:p>
    <w:p w14:paraId="03A9BD42" w14:textId="77777777" w:rsidR="00825876" w:rsidRPr="00E2659C" w:rsidRDefault="00825876" w:rsidP="00825876">
      <w:pPr>
        <w:pStyle w:val="a5"/>
        <w:numPr>
          <w:ilvl w:val="0"/>
          <w:numId w:val="36"/>
        </w:numPr>
        <w:rPr>
          <w:color w:val="000000" w:themeColor="text1"/>
        </w:rPr>
      </w:pPr>
      <w:r w:rsidRPr="00E2659C">
        <w:rPr>
          <w:rFonts w:hint="eastAsia"/>
          <w:color w:val="000000" w:themeColor="text1"/>
        </w:rPr>
        <w:t>文件化信息可能以任何形式或承载载体存在，并可能来自任何来源。</w:t>
      </w:r>
    </w:p>
    <w:p w14:paraId="21CE4DB7" w14:textId="77777777" w:rsidR="00825876" w:rsidRPr="00E2659C" w:rsidRDefault="00825876" w:rsidP="00825876">
      <w:pPr>
        <w:pStyle w:val="a5"/>
        <w:numPr>
          <w:ilvl w:val="0"/>
          <w:numId w:val="36"/>
        </w:numPr>
        <w:rPr>
          <w:color w:val="000000" w:themeColor="text1"/>
        </w:rPr>
      </w:pPr>
      <w:r w:rsidRPr="00E2659C">
        <w:rPr>
          <w:rFonts w:hint="eastAsia"/>
          <w:color w:val="000000" w:themeColor="text1"/>
        </w:rPr>
        <w:t>文件化信息可能涉及：</w:t>
      </w:r>
    </w:p>
    <w:p w14:paraId="02883CED" w14:textId="77777777" w:rsidR="00825876" w:rsidRPr="00E2659C" w:rsidRDefault="00825876" w:rsidP="00825876">
      <w:pPr>
        <w:pStyle w:val="af2"/>
        <w:numPr>
          <w:ilvl w:val="0"/>
          <w:numId w:val="0"/>
        </w:numPr>
        <w:ind w:left="851"/>
        <w:rPr>
          <w:color w:val="000000" w:themeColor="text1"/>
        </w:rPr>
      </w:pPr>
      <w:r w:rsidRPr="00E2659C">
        <w:rPr>
          <w:rFonts w:hint="eastAsia"/>
          <w:color w:val="000000" w:themeColor="text1"/>
        </w:rPr>
        <w:t>——环境管理体系，包括相关过程；</w:t>
      </w:r>
    </w:p>
    <w:p w14:paraId="3F96029A" w14:textId="77777777" w:rsidR="00825876" w:rsidRPr="00E2659C" w:rsidRDefault="00825876" w:rsidP="00825876">
      <w:pPr>
        <w:pStyle w:val="af2"/>
        <w:numPr>
          <w:ilvl w:val="0"/>
          <w:numId w:val="0"/>
        </w:numPr>
        <w:ind w:left="851"/>
        <w:rPr>
          <w:color w:val="000000" w:themeColor="text1"/>
        </w:rPr>
      </w:pPr>
      <w:r w:rsidRPr="00E2659C">
        <w:rPr>
          <w:rFonts w:hint="eastAsia"/>
          <w:color w:val="000000" w:themeColor="text1"/>
        </w:rPr>
        <w:t>——为组织运行而创建的信息（可能被称为文件）；</w:t>
      </w:r>
    </w:p>
    <w:p w14:paraId="78EE91C1" w14:textId="77777777" w:rsidR="00825876" w:rsidRPr="00E2659C" w:rsidRDefault="00825876" w:rsidP="00825876">
      <w:pPr>
        <w:pStyle w:val="af2"/>
        <w:numPr>
          <w:ilvl w:val="0"/>
          <w:numId w:val="0"/>
        </w:numPr>
        <w:ind w:left="851"/>
        <w:rPr>
          <w:color w:val="000000" w:themeColor="text1"/>
        </w:rPr>
      </w:pPr>
      <w:r w:rsidRPr="00E2659C">
        <w:rPr>
          <w:rFonts w:hint="eastAsia"/>
          <w:color w:val="000000" w:themeColor="text1"/>
        </w:rPr>
        <w:t>——实现结果的证据（可能被称为记录）。</w:t>
      </w:r>
    </w:p>
    <w:p w14:paraId="735A98B7" w14:textId="77777777" w:rsidR="00825876" w:rsidRPr="00E2659C" w:rsidRDefault="00825876" w:rsidP="00825876">
      <w:pPr>
        <w:pStyle w:val="af2"/>
        <w:numPr>
          <w:ilvl w:val="0"/>
          <w:numId w:val="0"/>
        </w:numPr>
        <w:ind w:left="851" w:hanging="426"/>
        <w:rPr>
          <w:color w:val="000000" w:themeColor="text1"/>
        </w:rPr>
      </w:pPr>
      <w:r w:rsidRPr="00E2659C">
        <w:rPr>
          <w:rFonts w:hint="eastAsia"/>
          <w:color w:val="000000" w:themeColor="text1"/>
        </w:rPr>
        <w:t>[来源：GB/T 24001—2016,3.3.</w:t>
      </w:r>
      <w:r w:rsidRPr="00E2659C">
        <w:rPr>
          <w:color w:val="000000" w:themeColor="text1"/>
        </w:rPr>
        <w:t>2</w:t>
      </w:r>
      <w:r w:rsidRPr="00E2659C">
        <w:rPr>
          <w:rFonts w:hint="eastAsia"/>
          <w:color w:val="000000" w:themeColor="text1"/>
        </w:rPr>
        <w:t>]</w:t>
      </w:r>
    </w:p>
    <w:p w14:paraId="75A18B34" w14:textId="1054EEEE"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.25</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绩效 performance</w:t>
      </w:r>
    </w:p>
    <w:p w14:paraId="51664B4B" w14:textId="77777777" w:rsidR="00825876" w:rsidRPr="00E2659C" w:rsidRDefault="00825876" w:rsidP="00825876">
      <w:pPr>
        <w:pStyle w:val="afffff5"/>
        <w:ind w:firstLine="420"/>
        <w:rPr>
          <w:color w:val="000000" w:themeColor="text1"/>
        </w:rPr>
      </w:pPr>
      <w:r w:rsidRPr="00E2659C">
        <w:rPr>
          <w:rFonts w:hint="eastAsia"/>
          <w:color w:val="000000" w:themeColor="text1"/>
        </w:rPr>
        <w:t>可度量的结果。</w:t>
      </w:r>
    </w:p>
    <w:p w14:paraId="5C634A65" w14:textId="77777777" w:rsidR="00825876" w:rsidRPr="00E2659C" w:rsidRDefault="00825876" w:rsidP="00825876">
      <w:pPr>
        <w:pStyle w:val="a5"/>
        <w:numPr>
          <w:ilvl w:val="0"/>
          <w:numId w:val="37"/>
        </w:numPr>
        <w:rPr>
          <w:color w:val="000000" w:themeColor="text1"/>
        </w:rPr>
      </w:pPr>
      <w:r w:rsidRPr="00E2659C">
        <w:rPr>
          <w:rFonts w:hint="eastAsia"/>
          <w:color w:val="000000" w:themeColor="text1"/>
        </w:rPr>
        <w:t>绩效可能与定量或定性的发现有关。</w:t>
      </w:r>
    </w:p>
    <w:p w14:paraId="6829EFD6" w14:textId="77777777" w:rsidR="00825876" w:rsidRPr="00E2659C" w:rsidRDefault="00825876" w:rsidP="00825876">
      <w:pPr>
        <w:pStyle w:val="a5"/>
        <w:numPr>
          <w:ilvl w:val="0"/>
          <w:numId w:val="37"/>
        </w:numPr>
        <w:rPr>
          <w:color w:val="000000" w:themeColor="text1"/>
        </w:rPr>
      </w:pPr>
      <w:r w:rsidRPr="00E2659C">
        <w:rPr>
          <w:rFonts w:hint="eastAsia"/>
          <w:color w:val="000000" w:themeColor="text1"/>
        </w:rPr>
        <w:t>绩效可能与活动、过程、产品（包括服务）、体系或组织的管理有关。</w:t>
      </w:r>
    </w:p>
    <w:p w14:paraId="2BE2DB35" w14:textId="77777777" w:rsidR="00825876" w:rsidRPr="00E2659C" w:rsidRDefault="00825876" w:rsidP="00825876">
      <w:pPr>
        <w:pStyle w:val="a5"/>
        <w:numPr>
          <w:ilvl w:val="0"/>
          <w:numId w:val="0"/>
        </w:numPr>
        <w:ind w:left="363"/>
        <w:rPr>
          <w:color w:val="000000" w:themeColor="text1"/>
          <w:sz w:val="21"/>
          <w:szCs w:val="21"/>
        </w:rPr>
      </w:pPr>
      <w:r w:rsidRPr="00E2659C">
        <w:rPr>
          <w:rFonts w:hint="eastAsia"/>
          <w:color w:val="000000" w:themeColor="text1"/>
          <w:sz w:val="21"/>
          <w:szCs w:val="21"/>
        </w:rPr>
        <w:t>[来源：GB/T 24001—2016,3.</w:t>
      </w:r>
      <w:r w:rsidRPr="00E2659C">
        <w:rPr>
          <w:color w:val="000000" w:themeColor="text1"/>
          <w:sz w:val="21"/>
          <w:szCs w:val="21"/>
        </w:rPr>
        <w:t>4</w:t>
      </w:r>
      <w:r w:rsidRPr="00E2659C">
        <w:rPr>
          <w:rFonts w:hint="eastAsia"/>
          <w:color w:val="000000" w:themeColor="text1"/>
          <w:sz w:val="21"/>
          <w:szCs w:val="21"/>
        </w:rPr>
        <w:t>.</w:t>
      </w:r>
      <w:r w:rsidRPr="00E2659C">
        <w:rPr>
          <w:color w:val="000000" w:themeColor="text1"/>
          <w:sz w:val="21"/>
          <w:szCs w:val="21"/>
        </w:rPr>
        <w:t>10</w:t>
      </w:r>
      <w:r w:rsidRPr="00E2659C">
        <w:rPr>
          <w:rFonts w:hint="eastAsia"/>
          <w:color w:val="000000" w:themeColor="text1"/>
          <w:sz w:val="21"/>
          <w:szCs w:val="21"/>
        </w:rPr>
        <w:t>]</w:t>
      </w:r>
    </w:p>
    <w:p w14:paraId="39003A66" w14:textId="255ED55D" w:rsidR="00825876" w:rsidRPr="00E2659C" w:rsidRDefault="00825876" w:rsidP="00825876">
      <w:pPr>
        <w:pStyle w:val="afffffffffff5"/>
        <w:numPr>
          <w:ilvl w:val="0"/>
          <w:numId w:val="0"/>
        </w:numPr>
        <w:rPr>
          <w:rFonts w:ascii="黑体" w:eastAsia="黑体" w:hAnsi="黑体"/>
          <w:color w:val="000000" w:themeColor="text1"/>
        </w:rPr>
      </w:pPr>
      <w:r>
        <w:rPr>
          <w:rFonts w:ascii="黑体" w:eastAsia="黑体" w:hAnsi="黑体" w:hint="eastAsia"/>
        </w:rPr>
        <w:t>E</w:t>
      </w:r>
      <w:r>
        <w:rPr>
          <w:rFonts w:ascii="黑体" w:eastAsia="黑体" w:hAnsi="黑体"/>
        </w:rPr>
        <w:t>.26</w:t>
      </w:r>
      <w:r w:rsidRPr="00E2659C">
        <w:rPr>
          <w:rFonts w:ascii="黑体" w:eastAsia="黑体" w:hAnsi="黑体"/>
          <w:color w:val="000000" w:themeColor="text1"/>
        </w:rPr>
        <w:br/>
      </w:r>
      <w:r w:rsidRPr="00E2659C">
        <w:rPr>
          <w:rFonts w:ascii="黑体" w:eastAsia="黑体" w:hAnsi="黑体" w:hint="eastAsia"/>
          <w:color w:val="000000" w:themeColor="text1"/>
        </w:rPr>
        <w:t xml:space="preserve"> </w:t>
      </w:r>
      <w:r w:rsidRPr="00E2659C">
        <w:rPr>
          <w:rFonts w:ascii="黑体" w:eastAsia="黑体" w:hAnsi="黑体"/>
          <w:color w:val="000000" w:themeColor="text1"/>
        </w:rPr>
        <w:t xml:space="preserve">   </w:t>
      </w:r>
      <w:r w:rsidRPr="00E2659C">
        <w:rPr>
          <w:rFonts w:ascii="黑体" w:eastAsia="黑体" w:hAnsi="黑体" w:hint="eastAsia"/>
          <w:color w:val="000000" w:themeColor="text1"/>
        </w:rPr>
        <w:t>持续改进 continual improvement</w:t>
      </w:r>
    </w:p>
    <w:p w14:paraId="58CD3318" w14:textId="77777777" w:rsidR="00825876" w:rsidRPr="00E2659C" w:rsidRDefault="00825876" w:rsidP="00825876">
      <w:pPr>
        <w:pStyle w:val="afffff5"/>
        <w:ind w:firstLine="420"/>
        <w:rPr>
          <w:color w:val="000000" w:themeColor="text1"/>
        </w:rPr>
      </w:pPr>
      <w:r w:rsidRPr="00E2659C">
        <w:rPr>
          <w:rFonts w:hint="eastAsia"/>
          <w:color w:val="000000" w:themeColor="text1"/>
        </w:rPr>
        <w:t>不断提升绩效的活动。</w:t>
      </w:r>
    </w:p>
    <w:p w14:paraId="532E09F7" w14:textId="77777777" w:rsidR="00825876" w:rsidRPr="00E2659C" w:rsidRDefault="00825876" w:rsidP="00825876">
      <w:pPr>
        <w:pStyle w:val="a5"/>
        <w:numPr>
          <w:ilvl w:val="0"/>
          <w:numId w:val="38"/>
        </w:numPr>
        <w:rPr>
          <w:color w:val="000000" w:themeColor="text1"/>
        </w:rPr>
      </w:pPr>
      <w:r w:rsidRPr="00E2659C">
        <w:rPr>
          <w:rFonts w:hint="eastAsia"/>
          <w:color w:val="000000" w:themeColor="text1"/>
        </w:rPr>
        <w:t>提升绩效是指运用环境管理体系，提升符合组织的环境方针的环境绩效。</w:t>
      </w:r>
    </w:p>
    <w:p w14:paraId="2841384D" w14:textId="77777777" w:rsidR="00825876" w:rsidRPr="00E2659C" w:rsidRDefault="00825876" w:rsidP="00825876">
      <w:pPr>
        <w:pStyle w:val="a5"/>
        <w:numPr>
          <w:ilvl w:val="0"/>
          <w:numId w:val="38"/>
        </w:numPr>
        <w:rPr>
          <w:color w:val="000000" w:themeColor="text1"/>
        </w:rPr>
      </w:pPr>
      <w:r w:rsidRPr="00E2659C">
        <w:rPr>
          <w:rFonts w:hint="eastAsia"/>
          <w:color w:val="000000" w:themeColor="text1"/>
        </w:rPr>
        <w:t>该活动不必同时发生于所有领域，也并非不能间断。</w:t>
      </w:r>
    </w:p>
    <w:p w14:paraId="6919A734" w14:textId="77777777" w:rsidR="00825876" w:rsidRPr="00E2659C" w:rsidRDefault="00825876" w:rsidP="00825876">
      <w:pPr>
        <w:pStyle w:val="a5"/>
        <w:numPr>
          <w:ilvl w:val="0"/>
          <w:numId w:val="0"/>
        </w:numPr>
        <w:ind w:left="363"/>
        <w:rPr>
          <w:color w:val="000000" w:themeColor="text1"/>
          <w:sz w:val="21"/>
          <w:szCs w:val="21"/>
        </w:rPr>
      </w:pPr>
      <w:r w:rsidRPr="00E2659C">
        <w:rPr>
          <w:rFonts w:hint="eastAsia"/>
          <w:color w:val="000000" w:themeColor="text1"/>
          <w:sz w:val="21"/>
          <w:szCs w:val="21"/>
        </w:rPr>
        <w:t>[来源：GB/T 24001—2016,3.4.</w:t>
      </w:r>
      <w:r w:rsidRPr="00E2659C">
        <w:rPr>
          <w:color w:val="000000" w:themeColor="text1"/>
          <w:sz w:val="21"/>
          <w:szCs w:val="21"/>
        </w:rPr>
        <w:t>5</w:t>
      </w:r>
      <w:r w:rsidRPr="00E2659C">
        <w:rPr>
          <w:rFonts w:hint="eastAsia"/>
          <w:color w:val="000000" w:themeColor="text1"/>
          <w:sz w:val="21"/>
          <w:szCs w:val="21"/>
        </w:rPr>
        <w:t>]</w:t>
      </w:r>
    </w:p>
    <w:p w14:paraId="18306FCD" w14:textId="422C0D67"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.27</w:t>
      </w:r>
      <w:r>
        <w:rPr>
          <w:rFonts w:ascii="黑体" w:eastAsia="黑体" w:hAnsi="黑体"/>
        </w:rPr>
        <w:br/>
      </w:r>
      <w:r>
        <w:rPr>
          <w:rFonts w:ascii="黑体" w:eastAsia="黑体" w:hAnsi="黑体" w:hint="eastAsia"/>
        </w:rPr>
        <w:t xml:space="preserve"> </w:t>
      </w:r>
      <w:r>
        <w:rPr>
          <w:rFonts w:ascii="黑体" w:eastAsia="黑体" w:hAnsi="黑体"/>
        </w:rPr>
        <w:t xml:space="preserve">   </w:t>
      </w:r>
      <w:r w:rsidRPr="00E2659C">
        <w:rPr>
          <w:rFonts w:ascii="黑体" w:eastAsia="黑体" w:hAnsi="黑体" w:hint="eastAsia"/>
        </w:rPr>
        <w:t>有效性 effectiveness</w:t>
      </w:r>
    </w:p>
    <w:p w14:paraId="153DD342" w14:textId="77777777" w:rsidR="00825876" w:rsidRPr="00E2659C" w:rsidRDefault="00825876" w:rsidP="00825876">
      <w:pPr>
        <w:pStyle w:val="afffff5"/>
        <w:ind w:firstLine="420"/>
      </w:pPr>
      <w:r w:rsidRPr="00E2659C">
        <w:rPr>
          <w:rFonts w:hint="eastAsia"/>
        </w:rPr>
        <w:t>实现策划的活动或取得策划的结果的程度。</w:t>
      </w:r>
    </w:p>
    <w:p w14:paraId="7FDE3EE6" w14:textId="77777777" w:rsidR="00825876" w:rsidRPr="00E2659C" w:rsidRDefault="00825876" w:rsidP="00825876">
      <w:pPr>
        <w:pStyle w:val="afffff5"/>
        <w:ind w:firstLine="420"/>
      </w:pPr>
      <w:r w:rsidRPr="00E2659C">
        <w:rPr>
          <w:rFonts w:hint="eastAsia"/>
        </w:rPr>
        <w:t>[来源：GB/T 24001—2016,3.4.</w:t>
      </w:r>
      <w:r w:rsidRPr="00E2659C">
        <w:t>6</w:t>
      </w:r>
      <w:r w:rsidRPr="00E2659C">
        <w:rPr>
          <w:rFonts w:hint="eastAsia"/>
        </w:rPr>
        <w:t>]</w:t>
      </w:r>
    </w:p>
    <w:p w14:paraId="0C1FF90A" w14:textId="2F0B003C"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.28</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要求 requirement</w:t>
      </w:r>
    </w:p>
    <w:p w14:paraId="41A1B54C" w14:textId="77777777" w:rsidR="00825876" w:rsidRPr="00E2659C" w:rsidRDefault="00825876" w:rsidP="00825876">
      <w:pPr>
        <w:pStyle w:val="afffff5"/>
        <w:ind w:firstLine="420"/>
      </w:pPr>
      <w:r w:rsidRPr="00E2659C">
        <w:rPr>
          <w:rFonts w:hint="eastAsia"/>
        </w:rPr>
        <w:t>明示的、通常隐含的或必须满足的需求或期望。</w:t>
      </w:r>
    </w:p>
    <w:p w14:paraId="73B4F514" w14:textId="77777777" w:rsidR="00825876" w:rsidRPr="00E2659C" w:rsidRDefault="00825876" w:rsidP="00825876">
      <w:pPr>
        <w:pStyle w:val="a5"/>
        <w:numPr>
          <w:ilvl w:val="0"/>
          <w:numId w:val="39"/>
        </w:numPr>
      </w:pPr>
      <w:r w:rsidRPr="00E2659C">
        <w:rPr>
          <w:rFonts w:hint="eastAsia"/>
        </w:rPr>
        <w:t>“通常隐含的”是指对组织或相关方而言是惯例或一般做法，所考虑的需求或期望是不言而喻的。</w:t>
      </w:r>
    </w:p>
    <w:p w14:paraId="002B039F" w14:textId="77777777" w:rsidR="00825876" w:rsidRPr="00E2659C" w:rsidRDefault="00825876" w:rsidP="00825876">
      <w:pPr>
        <w:pStyle w:val="a5"/>
        <w:numPr>
          <w:ilvl w:val="0"/>
          <w:numId w:val="39"/>
        </w:numPr>
      </w:pPr>
      <w:r w:rsidRPr="00E2659C">
        <w:rPr>
          <w:rFonts w:hint="eastAsia"/>
        </w:rPr>
        <w:t>规定要求指明示的要求，例如：文件化信息中规定的要求。</w:t>
      </w:r>
    </w:p>
    <w:p w14:paraId="0D3687EA" w14:textId="77777777" w:rsidR="00825876" w:rsidRPr="00E2659C" w:rsidRDefault="00825876" w:rsidP="00825876">
      <w:pPr>
        <w:pStyle w:val="a5"/>
        <w:numPr>
          <w:ilvl w:val="0"/>
          <w:numId w:val="39"/>
        </w:numPr>
      </w:pPr>
      <w:r w:rsidRPr="00E2659C">
        <w:rPr>
          <w:rFonts w:hint="eastAsia"/>
        </w:rPr>
        <w:t>法律法规要求以外的要求一经组织决定遵守即成为了义务。</w:t>
      </w:r>
    </w:p>
    <w:p w14:paraId="0008C260" w14:textId="77777777" w:rsidR="00825876" w:rsidRPr="00E2659C" w:rsidRDefault="00825876" w:rsidP="00825876">
      <w:pPr>
        <w:pStyle w:val="a5"/>
        <w:numPr>
          <w:ilvl w:val="0"/>
          <w:numId w:val="0"/>
        </w:numPr>
        <w:ind w:left="363"/>
        <w:rPr>
          <w:sz w:val="21"/>
          <w:szCs w:val="21"/>
        </w:rPr>
      </w:pPr>
      <w:r w:rsidRPr="00E2659C">
        <w:rPr>
          <w:rFonts w:hint="eastAsia"/>
          <w:sz w:val="21"/>
          <w:szCs w:val="21"/>
        </w:rPr>
        <w:t>[来源：GB/T 24001—2016,3.</w:t>
      </w:r>
      <w:r w:rsidRPr="00E2659C">
        <w:rPr>
          <w:sz w:val="21"/>
          <w:szCs w:val="21"/>
        </w:rPr>
        <w:t>2</w:t>
      </w:r>
      <w:r w:rsidRPr="00E2659C">
        <w:rPr>
          <w:rFonts w:hint="eastAsia"/>
          <w:sz w:val="21"/>
          <w:szCs w:val="21"/>
        </w:rPr>
        <w:t>.</w:t>
      </w:r>
      <w:r w:rsidRPr="00E2659C">
        <w:rPr>
          <w:sz w:val="21"/>
          <w:szCs w:val="21"/>
        </w:rPr>
        <w:t>8</w:t>
      </w:r>
      <w:r w:rsidRPr="00E2659C">
        <w:rPr>
          <w:rFonts w:hint="eastAsia"/>
          <w:sz w:val="21"/>
          <w:szCs w:val="21"/>
        </w:rPr>
        <w:t>]</w:t>
      </w:r>
    </w:p>
    <w:p w14:paraId="6B159EBA" w14:textId="5414D324"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.29</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符合 conformity</w:t>
      </w:r>
    </w:p>
    <w:p w14:paraId="3777298E" w14:textId="77777777" w:rsidR="00825876" w:rsidRPr="00E2659C" w:rsidRDefault="00825876" w:rsidP="00825876">
      <w:pPr>
        <w:pStyle w:val="afffff5"/>
        <w:ind w:firstLine="420"/>
      </w:pPr>
      <w:r w:rsidRPr="00E2659C">
        <w:rPr>
          <w:rFonts w:hint="eastAsia"/>
        </w:rPr>
        <w:t>满足要求。</w:t>
      </w:r>
    </w:p>
    <w:p w14:paraId="71820107" w14:textId="77777777" w:rsidR="00825876" w:rsidRPr="00E2659C" w:rsidRDefault="00825876" w:rsidP="00825876">
      <w:pPr>
        <w:pStyle w:val="afffff5"/>
        <w:ind w:firstLine="420"/>
      </w:pPr>
      <w:bookmarkStart w:id="95" w:name="_Hlk141389655"/>
      <w:r w:rsidRPr="00E2659C">
        <w:rPr>
          <w:rFonts w:hint="eastAsia"/>
        </w:rPr>
        <w:t>[来源：GB/T 24001—2016,3.</w:t>
      </w:r>
      <w:r w:rsidRPr="00E2659C">
        <w:t>4</w:t>
      </w:r>
      <w:r w:rsidRPr="00E2659C">
        <w:rPr>
          <w:rFonts w:hint="eastAsia"/>
        </w:rPr>
        <w:t>.</w:t>
      </w:r>
      <w:r w:rsidRPr="00E2659C">
        <w:t>2</w:t>
      </w:r>
      <w:r w:rsidRPr="00E2659C">
        <w:rPr>
          <w:rFonts w:hint="eastAsia"/>
        </w:rPr>
        <w:t>]</w:t>
      </w:r>
    </w:p>
    <w:bookmarkEnd w:id="95"/>
    <w:p w14:paraId="236E5E95" w14:textId="3DF4E1A6"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.30</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不符合 nonconformity</w:t>
      </w:r>
    </w:p>
    <w:p w14:paraId="5C2F497A" w14:textId="77777777" w:rsidR="00825876" w:rsidRPr="00E2659C" w:rsidRDefault="00825876" w:rsidP="00825876">
      <w:pPr>
        <w:pStyle w:val="afffff5"/>
        <w:ind w:firstLine="420"/>
      </w:pPr>
      <w:r w:rsidRPr="00E2659C">
        <w:rPr>
          <w:rFonts w:hint="eastAsia"/>
        </w:rPr>
        <w:lastRenderedPageBreak/>
        <w:t>未满足要求。</w:t>
      </w:r>
    </w:p>
    <w:p w14:paraId="1D22B4E0" w14:textId="77777777" w:rsidR="00825876" w:rsidRPr="00E2659C" w:rsidRDefault="00825876" w:rsidP="00825876">
      <w:pPr>
        <w:pStyle w:val="afffff5"/>
        <w:ind w:firstLine="420"/>
      </w:pPr>
      <w:r w:rsidRPr="00E2659C">
        <w:rPr>
          <w:rFonts w:hint="eastAsia"/>
        </w:rPr>
        <w:t>[来源：GB/T 24001—2016,3.4.</w:t>
      </w:r>
      <w:r w:rsidRPr="00E2659C">
        <w:t>3</w:t>
      </w:r>
      <w:r w:rsidRPr="00E2659C">
        <w:rPr>
          <w:rFonts w:hint="eastAsia"/>
        </w:rPr>
        <w:t>]</w:t>
      </w:r>
    </w:p>
    <w:p w14:paraId="5781A9E6" w14:textId="76816169"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.31</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纠正措施 corrective action</w:t>
      </w:r>
    </w:p>
    <w:p w14:paraId="245FC30F" w14:textId="77777777" w:rsidR="00825876" w:rsidRPr="00E2659C" w:rsidRDefault="00825876" w:rsidP="00825876">
      <w:pPr>
        <w:pStyle w:val="afffff5"/>
        <w:ind w:firstLine="420"/>
      </w:pPr>
      <w:r w:rsidRPr="00E2659C">
        <w:rPr>
          <w:rFonts w:hint="eastAsia"/>
        </w:rPr>
        <w:t>为消除不符合的原因并预防再次发生所采取的措施。</w:t>
      </w:r>
    </w:p>
    <w:p w14:paraId="08CADC83" w14:textId="77777777" w:rsidR="00825876" w:rsidRPr="00E2659C" w:rsidRDefault="00825876" w:rsidP="00825876">
      <w:pPr>
        <w:pStyle w:val="afffff5"/>
        <w:ind w:firstLine="420"/>
      </w:pPr>
      <w:r w:rsidRPr="00E2659C">
        <w:rPr>
          <w:rFonts w:hint="eastAsia"/>
        </w:rPr>
        <w:t>[来源：GB/T 24001—2016,3.4.</w:t>
      </w:r>
      <w:r w:rsidRPr="00E2659C">
        <w:t>4</w:t>
      </w:r>
      <w:r w:rsidRPr="00E2659C">
        <w:rPr>
          <w:rFonts w:hint="eastAsia"/>
        </w:rPr>
        <w:t>]</w:t>
      </w:r>
    </w:p>
    <w:p w14:paraId="697A3AB2" w14:textId="5C82FD9E"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.32</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审核 audit</w:t>
      </w:r>
    </w:p>
    <w:p w14:paraId="112AA5D8" w14:textId="77777777" w:rsidR="00825876" w:rsidRPr="00E2659C" w:rsidRDefault="00825876" w:rsidP="00825876">
      <w:pPr>
        <w:pStyle w:val="afffff5"/>
        <w:ind w:firstLine="420"/>
      </w:pPr>
      <w:r w:rsidRPr="00E2659C">
        <w:rPr>
          <w:rFonts w:hint="eastAsia"/>
        </w:rPr>
        <w:t>获取审核证据并予以客观评价，以判定审核准则满足程度的系统的、独立的、形成文件的过程。</w:t>
      </w:r>
    </w:p>
    <w:p w14:paraId="2C290784" w14:textId="77777777" w:rsidR="00825876" w:rsidRPr="00E2659C" w:rsidRDefault="00825876" w:rsidP="00825876">
      <w:pPr>
        <w:pStyle w:val="a5"/>
        <w:numPr>
          <w:ilvl w:val="0"/>
          <w:numId w:val="40"/>
        </w:numPr>
      </w:pPr>
      <w:r w:rsidRPr="00E2659C">
        <w:rPr>
          <w:rFonts w:hint="eastAsia"/>
        </w:rPr>
        <w:t>内部审核由组织自行实施执行或有外部其他方代表其实施。</w:t>
      </w:r>
    </w:p>
    <w:p w14:paraId="3D1227B3" w14:textId="77777777" w:rsidR="00825876" w:rsidRPr="00E2659C" w:rsidRDefault="00825876" w:rsidP="00825876">
      <w:pPr>
        <w:pStyle w:val="a5"/>
        <w:numPr>
          <w:ilvl w:val="0"/>
          <w:numId w:val="40"/>
        </w:numPr>
      </w:pPr>
      <w:r w:rsidRPr="00E2659C">
        <w:rPr>
          <w:rFonts w:hint="eastAsia"/>
        </w:rPr>
        <w:t>审核可以是结合审核（结合两个或多个领域）。</w:t>
      </w:r>
    </w:p>
    <w:p w14:paraId="7C89C235" w14:textId="77777777" w:rsidR="00825876" w:rsidRPr="00E2659C" w:rsidRDefault="00825876" w:rsidP="00825876">
      <w:pPr>
        <w:pStyle w:val="a5"/>
        <w:numPr>
          <w:ilvl w:val="0"/>
          <w:numId w:val="40"/>
        </w:numPr>
      </w:pPr>
      <w:r w:rsidRPr="00E2659C">
        <w:rPr>
          <w:rFonts w:hint="eastAsia"/>
        </w:rPr>
        <w:t>审核应由与被审核活动无责任关系、无偏见或无利益冲突的人员进行，以证实其独立性。</w:t>
      </w:r>
    </w:p>
    <w:p w14:paraId="4BEC76B2" w14:textId="77777777" w:rsidR="00825876" w:rsidRPr="00E2659C" w:rsidRDefault="00825876" w:rsidP="00825876">
      <w:pPr>
        <w:pStyle w:val="a5"/>
        <w:numPr>
          <w:ilvl w:val="0"/>
          <w:numId w:val="40"/>
        </w:numPr>
      </w:pPr>
      <w:r w:rsidRPr="00E2659C">
        <w:rPr>
          <w:rFonts w:hint="eastAsia"/>
        </w:rPr>
        <w:t>“审核证据”包括与审核准则相关且可验证的记录、事实陈述或其他信息；而“审核准则”则是指与审核证据进行比较时作为参照的一组方针、程序或要求，G</w:t>
      </w:r>
      <w:r w:rsidRPr="00E2659C">
        <w:t>B/T 19011</w:t>
      </w:r>
      <w:r w:rsidRPr="00E2659C">
        <w:rPr>
          <w:rFonts w:hint="eastAsia"/>
        </w:rPr>
        <w:t>—2</w:t>
      </w:r>
      <w:r w:rsidRPr="00E2659C">
        <w:t>013</w:t>
      </w:r>
      <w:r w:rsidRPr="00E2659C">
        <w:rPr>
          <w:rFonts w:hint="eastAsia"/>
        </w:rPr>
        <w:t>中3</w:t>
      </w:r>
      <w:r w:rsidRPr="00E2659C">
        <w:t>.3</w:t>
      </w:r>
      <w:r w:rsidRPr="00E2659C">
        <w:rPr>
          <w:rFonts w:hint="eastAsia"/>
        </w:rPr>
        <w:t>和3</w:t>
      </w:r>
      <w:r w:rsidRPr="00E2659C">
        <w:t>.2</w:t>
      </w:r>
      <w:r w:rsidRPr="00E2659C">
        <w:rPr>
          <w:rFonts w:hint="eastAsia"/>
        </w:rPr>
        <w:t>中分别对它们进行了定义。</w:t>
      </w:r>
    </w:p>
    <w:p w14:paraId="499265DA" w14:textId="77777777" w:rsidR="00825876" w:rsidRPr="00E2659C" w:rsidRDefault="00825876" w:rsidP="00825876">
      <w:pPr>
        <w:pStyle w:val="a5"/>
        <w:numPr>
          <w:ilvl w:val="0"/>
          <w:numId w:val="0"/>
        </w:numPr>
        <w:ind w:left="363"/>
        <w:rPr>
          <w:sz w:val="21"/>
          <w:szCs w:val="21"/>
        </w:rPr>
      </w:pPr>
      <w:r w:rsidRPr="00E2659C">
        <w:rPr>
          <w:rFonts w:hint="eastAsia"/>
          <w:sz w:val="21"/>
          <w:szCs w:val="21"/>
        </w:rPr>
        <w:t>[来源：GB/T 24001—2016,3.4.</w:t>
      </w:r>
      <w:r w:rsidRPr="00E2659C">
        <w:rPr>
          <w:sz w:val="21"/>
          <w:szCs w:val="21"/>
        </w:rPr>
        <w:t>1</w:t>
      </w:r>
      <w:r w:rsidRPr="00E2659C">
        <w:rPr>
          <w:rFonts w:hint="eastAsia"/>
          <w:sz w:val="21"/>
          <w:szCs w:val="21"/>
        </w:rPr>
        <w:t>]</w:t>
      </w:r>
    </w:p>
    <w:p w14:paraId="105A3836" w14:textId="284875A2"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.33</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测量 measurement</w:t>
      </w:r>
    </w:p>
    <w:p w14:paraId="702B2530" w14:textId="77777777" w:rsidR="00825876" w:rsidRPr="00E2659C" w:rsidRDefault="00825876" w:rsidP="00825876">
      <w:pPr>
        <w:pStyle w:val="afffff5"/>
        <w:ind w:firstLine="420"/>
      </w:pPr>
      <w:r w:rsidRPr="00E2659C">
        <w:rPr>
          <w:rFonts w:hint="eastAsia"/>
        </w:rPr>
        <w:t>确定数值的过程。</w:t>
      </w:r>
    </w:p>
    <w:p w14:paraId="423E9DC5" w14:textId="77777777" w:rsidR="00825876" w:rsidRPr="00E2659C" w:rsidRDefault="00825876" w:rsidP="00825876">
      <w:pPr>
        <w:pStyle w:val="afffff5"/>
        <w:ind w:firstLine="420"/>
      </w:pPr>
      <w:r w:rsidRPr="00E2659C">
        <w:rPr>
          <w:rFonts w:hint="eastAsia"/>
        </w:rPr>
        <w:t>[来源：GB/T 24001—2016,3.4.</w:t>
      </w:r>
      <w:r w:rsidRPr="00E2659C">
        <w:t>9</w:t>
      </w:r>
      <w:r w:rsidRPr="00E2659C">
        <w:rPr>
          <w:rFonts w:hint="eastAsia"/>
        </w:rPr>
        <w:t>]</w:t>
      </w:r>
    </w:p>
    <w:p w14:paraId="773767CE" w14:textId="7ED59C84"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.34</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纠正措施 correction</w:t>
      </w:r>
      <w:r w:rsidRPr="00E2659C">
        <w:rPr>
          <w:rFonts w:ascii="黑体" w:eastAsia="黑体" w:hAnsi="黑体"/>
        </w:rPr>
        <w:t xml:space="preserve"> </w:t>
      </w:r>
      <w:r w:rsidRPr="00E2659C">
        <w:rPr>
          <w:rFonts w:ascii="黑体" w:eastAsia="黑体" w:hAnsi="黑体" w:hint="eastAsia"/>
        </w:rPr>
        <w:t>action</w:t>
      </w:r>
    </w:p>
    <w:p w14:paraId="2396307D" w14:textId="77777777" w:rsidR="00825876" w:rsidRPr="00E2659C" w:rsidRDefault="00825876" w:rsidP="00825876">
      <w:pPr>
        <w:pStyle w:val="afffff5"/>
        <w:ind w:firstLine="420"/>
      </w:pPr>
      <w:r w:rsidRPr="00E2659C">
        <w:rPr>
          <w:rFonts w:hint="eastAsia"/>
        </w:rPr>
        <w:t>为消除不符合的原因并预防再次发生所采取的措施。</w:t>
      </w:r>
    </w:p>
    <w:p w14:paraId="53CEFF8E" w14:textId="77777777" w:rsidR="00825876" w:rsidRPr="00E2659C" w:rsidRDefault="00825876" w:rsidP="00825876">
      <w:pPr>
        <w:pStyle w:val="afffff5"/>
        <w:ind w:firstLine="420"/>
      </w:pPr>
      <w:r w:rsidRPr="00E2659C">
        <w:rPr>
          <w:rFonts w:hint="eastAsia"/>
        </w:rPr>
        <w:t>[来源：</w:t>
      </w:r>
      <w:r w:rsidRPr="00E2659C">
        <w:t>GB/T 24001</w:t>
      </w:r>
      <w:r w:rsidRPr="00E2659C">
        <w:t>—</w:t>
      </w:r>
      <w:r w:rsidRPr="00E2659C">
        <w:t>2016,3.4.4</w:t>
      </w:r>
      <w:r w:rsidRPr="00E2659C">
        <w:rPr>
          <w:rFonts w:hint="eastAsia"/>
        </w:rPr>
        <w:t>]</w:t>
      </w:r>
    </w:p>
    <w:p w14:paraId="472EC3C0" w14:textId="63E27DE5"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.35</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管理 management</w:t>
      </w:r>
    </w:p>
    <w:p w14:paraId="68187C6E" w14:textId="77777777" w:rsidR="00825876" w:rsidRPr="00E2659C" w:rsidRDefault="00825876" w:rsidP="00825876">
      <w:pPr>
        <w:pStyle w:val="afffff5"/>
        <w:ind w:firstLine="420"/>
      </w:pPr>
      <w:r w:rsidRPr="00E2659C">
        <w:rPr>
          <w:rFonts w:hint="eastAsia"/>
        </w:rPr>
        <w:t xml:space="preserve">指挥和控制组织的协调活动 </w:t>
      </w:r>
    </w:p>
    <w:p w14:paraId="0E6A8671" w14:textId="77777777" w:rsidR="00825876" w:rsidRPr="00E2659C" w:rsidRDefault="00825876" w:rsidP="00825876">
      <w:pPr>
        <w:pStyle w:val="a5"/>
        <w:numPr>
          <w:ilvl w:val="0"/>
          <w:numId w:val="41"/>
        </w:numPr>
      </w:pPr>
      <w:r w:rsidRPr="00E2659C">
        <w:rPr>
          <w:rFonts w:hint="eastAsia"/>
        </w:rPr>
        <w:t xml:space="preserve">管理可能包括制定方针和目标，以及实现这些目标的过程。 </w:t>
      </w:r>
    </w:p>
    <w:p w14:paraId="27B467E8" w14:textId="77777777" w:rsidR="00825876" w:rsidRPr="00E2659C" w:rsidRDefault="00825876" w:rsidP="00825876">
      <w:pPr>
        <w:pStyle w:val="a5"/>
      </w:pPr>
      <w:r w:rsidRPr="00E2659C">
        <w:rPr>
          <w:rFonts w:hint="eastAsia"/>
        </w:rPr>
        <w:t>“管理”这个词有时候是指人，即具有领导和控制组织的职责和权限的一个人或一组人。在这个意义上使用“管理”一词，它应该被限定以某种形式来使用，以避免与定义中的一组活动的概念相混淆。例如：考虑到此概念与人有关，接受“最高管理层应……”而不用“管理应……”。否则，应该采用其他的不同词汇来表达这个概念，例如：管理的或管理者。</w:t>
      </w:r>
    </w:p>
    <w:p w14:paraId="4F02F45D" w14:textId="77777777" w:rsidR="00825876" w:rsidRPr="00E2659C" w:rsidRDefault="00825876" w:rsidP="00825876">
      <w:pPr>
        <w:pStyle w:val="afffff5"/>
        <w:ind w:firstLine="420"/>
      </w:pPr>
      <w:r w:rsidRPr="00E2659C">
        <w:rPr>
          <w:rFonts w:hint="eastAsia"/>
        </w:rPr>
        <w:t>[来源：</w:t>
      </w:r>
      <w:r w:rsidRPr="00E2659C">
        <w:t>GB/T 19000</w:t>
      </w:r>
      <w:r w:rsidRPr="00E2659C">
        <w:rPr>
          <w:rFonts w:hint="eastAsia"/>
        </w:rPr>
        <w:t>—</w:t>
      </w:r>
      <w:r w:rsidRPr="00E2659C">
        <w:t>2016</w:t>
      </w:r>
      <w:r w:rsidRPr="00E2659C">
        <w:rPr>
          <w:rFonts w:hint="eastAsia"/>
        </w:rPr>
        <w:t>，3</w:t>
      </w:r>
      <w:r w:rsidRPr="00E2659C">
        <w:t>.3.3</w:t>
      </w:r>
      <w:r w:rsidRPr="00E2659C">
        <w:rPr>
          <w:rFonts w:hint="eastAsia"/>
        </w:rPr>
        <w:t>]</w:t>
      </w:r>
    </w:p>
    <w:p w14:paraId="3F657FC2" w14:textId="0304A378" w:rsidR="00825876" w:rsidRPr="00E2659C"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.36</w:t>
      </w:r>
      <w:r w:rsidRPr="00E2659C">
        <w:rPr>
          <w:rFonts w:ascii="黑体" w:eastAsia="黑体" w:hAnsi="黑体"/>
        </w:rPr>
        <w:br/>
      </w:r>
      <w:r w:rsidRPr="00E2659C">
        <w:rPr>
          <w:rFonts w:ascii="黑体" w:eastAsia="黑体" w:hAnsi="黑体" w:hint="eastAsia"/>
        </w:rPr>
        <w:t xml:space="preserve"> </w:t>
      </w:r>
      <w:r w:rsidRPr="00E2659C">
        <w:rPr>
          <w:rFonts w:ascii="黑体" w:eastAsia="黑体" w:hAnsi="黑体"/>
        </w:rPr>
        <w:t xml:space="preserve">   </w:t>
      </w:r>
      <w:r w:rsidRPr="00E2659C">
        <w:rPr>
          <w:rFonts w:ascii="黑体" w:eastAsia="黑体" w:hAnsi="黑体" w:hint="eastAsia"/>
        </w:rPr>
        <w:t>评审 review</w:t>
      </w:r>
    </w:p>
    <w:p w14:paraId="33E30580" w14:textId="77777777" w:rsidR="00825876" w:rsidRPr="00E2659C" w:rsidRDefault="00825876" w:rsidP="00825876">
      <w:pPr>
        <w:pStyle w:val="afffff5"/>
        <w:ind w:firstLine="420"/>
      </w:pPr>
      <w:r w:rsidRPr="00E2659C">
        <w:rPr>
          <w:rFonts w:hint="eastAsia"/>
        </w:rPr>
        <w:t>对客体实现所规定目标的适宜性、充分性或有效性的确定。</w:t>
      </w:r>
    </w:p>
    <w:p w14:paraId="2756D90B" w14:textId="77777777" w:rsidR="00825876" w:rsidRDefault="00825876" w:rsidP="00825876">
      <w:pPr>
        <w:pStyle w:val="afffff5"/>
        <w:ind w:firstLine="420"/>
      </w:pPr>
      <w:r w:rsidRPr="00E2659C">
        <w:rPr>
          <w:rFonts w:hint="eastAsia"/>
        </w:rPr>
        <w:t>[来源：</w:t>
      </w:r>
      <w:r w:rsidRPr="00E2659C">
        <w:t>GB/T 19000</w:t>
      </w:r>
      <w:r w:rsidRPr="00E2659C">
        <w:t>—</w:t>
      </w:r>
      <w:r w:rsidRPr="00E2659C">
        <w:t>2016</w:t>
      </w:r>
      <w:r w:rsidRPr="00E2659C">
        <w:rPr>
          <w:rFonts w:hint="eastAsia"/>
        </w:rPr>
        <w:t>，3.</w:t>
      </w:r>
      <w:r w:rsidRPr="00E2659C">
        <w:t>11</w:t>
      </w:r>
      <w:r w:rsidRPr="00E2659C">
        <w:rPr>
          <w:rFonts w:hint="eastAsia"/>
        </w:rPr>
        <w:t>.</w:t>
      </w:r>
      <w:r w:rsidRPr="00E2659C">
        <w:t>2</w:t>
      </w:r>
      <w:r w:rsidRPr="00E2659C">
        <w:rPr>
          <w:rFonts w:hint="eastAsia"/>
        </w:rPr>
        <w:t>，有修改]</w:t>
      </w:r>
    </w:p>
    <w:p w14:paraId="49D130CB" w14:textId="63FFEDEF" w:rsidR="00825876"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.37</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基准年 base year</w:t>
      </w:r>
    </w:p>
    <w:p w14:paraId="7949C59E" w14:textId="77777777" w:rsidR="00825876" w:rsidRDefault="00825876" w:rsidP="00825876">
      <w:pPr>
        <w:pStyle w:val="afffff5"/>
        <w:ind w:firstLine="420"/>
      </w:pPr>
      <w:r>
        <w:rPr>
          <w:rFonts w:hint="eastAsia"/>
        </w:rPr>
        <w:t>随着时间的推移，为了比较GHG排放或GHG清除或其他有关GHG的信息而被认定的特定历史时期。</w:t>
      </w:r>
    </w:p>
    <w:p w14:paraId="1E2F317E" w14:textId="77777777" w:rsidR="00825876" w:rsidRDefault="00825876" w:rsidP="00825876">
      <w:pPr>
        <w:pStyle w:val="afffff5"/>
        <w:ind w:firstLine="420"/>
      </w:pPr>
      <w:r>
        <w:rPr>
          <w:rFonts w:hint="eastAsia"/>
        </w:rPr>
        <w:t xml:space="preserve">[来源：ISO </w:t>
      </w:r>
      <w:r>
        <w:t>14064</w:t>
      </w:r>
      <w:r>
        <w:rPr>
          <w:rFonts w:hint="eastAsia"/>
        </w:rPr>
        <w:t>-</w:t>
      </w:r>
      <w:r>
        <w:t>1</w:t>
      </w:r>
      <w:r>
        <w:rPr>
          <w:rFonts w:hint="eastAsia"/>
        </w:rPr>
        <w:t>:201</w:t>
      </w:r>
      <w:r>
        <w:t>8</w:t>
      </w:r>
      <w:r>
        <w:rPr>
          <w:rFonts w:hint="eastAsia"/>
        </w:rPr>
        <w:t>，3.</w:t>
      </w:r>
      <w:r>
        <w:t>2</w:t>
      </w:r>
      <w:r>
        <w:rPr>
          <w:rFonts w:hint="eastAsia"/>
        </w:rPr>
        <w:t>.</w:t>
      </w:r>
      <w:r>
        <w:t>10</w:t>
      </w:r>
      <w:r>
        <w:rPr>
          <w:rFonts w:hint="eastAsia"/>
        </w:rPr>
        <w:t>]</w:t>
      </w:r>
    </w:p>
    <w:p w14:paraId="138A6241" w14:textId="6C57E4A2" w:rsidR="00825876"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.38</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数据追踪 data trail</w:t>
      </w:r>
    </w:p>
    <w:p w14:paraId="3EE802EC" w14:textId="77777777" w:rsidR="00825876" w:rsidRDefault="00825876" w:rsidP="00825876">
      <w:pPr>
        <w:pStyle w:val="afffff5"/>
        <w:ind w:firstLine="420"/>
      </w:pPr>
      <w:r>
        <w:rPr>
          <w:rFonts w:hint="eastAsia"/>
        </w:rPr>
        <w:t>由那些GHG信息能被追溯至GHG源的完整记录。</w:t>
      </w:r>
    </w:p>
    <w:p w14:paraId="65C4F11F" w14:textId="77777777" w:rsidR="00825876" w:rsidRDefault="00825876" w:rsidP="00825876">
      <w:pPr>
        <w:pStyle w:val="afffff5"/>
        <w:ind w:firstLine="420"/>
      </w:pPr>
      <w:r>
        <w:rPr>
          <w:rFonts w:hint="eastAsia"/>
        </w:rPr>
        <w:t>[来源：</w:t>
      </w:r>
      <w:bookmarkStart w:id="96" w:name="_Hlk141392790"/>
      <w:r>
        <w:rPr>
          <w:rFonts w:hint="eastAsia"/>
        </w:rPr>
        <w:t>ISO 14064-</w:t>
      </w:r>
      <w:r>
        <w:t>3</w:t>
      </w:r>
      <w:r>
        <w:rPr>
          <w:rFonts w:hint="eastAsia"/>
        </w:rPr>
        <w:t>:201</w:t>
      </w:r>
      <w:r>
        <w:t>9</w:t>
      </w:r>
      <w:bookmarkEnd w:id="96"/>
      <w:r>
        <w:rPr>
          <w:rFonts w:hint="eastAsia"/>
        </w:rPr>
        <w:t>，3.</w:t>
      </w:r>
      <w:r>
        <w:t>5</w:t>
      </w:r>
      <w:r>
        <w:rPr>
          <w:rFonts w:hint="eastAsia"/>
        </w:rPr>
        <w:t>.</w:t>
      </w:r>
      <w:r>
        <w:t>2</w:t>
      </w:r>
      <w:r>
        <w:rPr>
          <w:rFonts w:hint="eastAsia"/>
        </w:rPr>
        <w:t>]</w:t>
      </w:r>
    </w:p>
    <w:p w14:paraId="4F6326D9" w14:textId="02EB0089" w:rsidR="00825876"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.38</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责任方 responsible party</w:t>
      </w:r>
    </w:p>
    <w:p w14:paraId="29D644F3" w14:textId="77777777" w:rsidR="00825876" w:rsidRDefault="00825876" w:rsidP="00825876">
      <w:pPr>
        <w:pStyle w:val="afffff5"/>
        <w:ind w:firstLine="420"/>
      </w:pPr>
      <w:r>
        <w:rPr>
          <w:rFonts w:hint="eastAsia"/>
        </w:rPr>
        <w:t>负责提供 GHG 声明及配套 GHG 信息的个人或几个人。</w:t>
      </w:r>
    </w:p>
    <w:p w14:paraId="1C1FEA42" w14:textId="77777777" w:rsidR="00825876" w:rsidRDefault="00825876" w:rsidP="00825876">
      <w:pPr>
        <w:pStyle w:val="afffff5"/>
        <w:ind w:firstLine="420"/>
      </w:pPr>
      <w:r>
        <w:rPr>
          <w:rFonts w:hint="eastAsia"/>
        </w:rPr>
        <w:t>[来源：ISO 14064-</w:t>
      </w:r>
      <w:r>
        <w:t>1</w:t>
      </w:r>
      <w:r>
        <w:rPr>
          <w:rFonts w:hint="eastAsia"/>
        </w:rPr>
        <w:t>:201</w:t>
      </w:r>
      <w:r>
        <w:t>8</w:t>
      </w:r>
      <w:r>
        <w:rPr>
          <w:rFonts w:hint="eastAsia"/>
        </w:rPr>
        <w:t>，3.</w:t>
      </w:r>
      <w:r>
        <w:t>4</w:t>
      </w:r>
      <w:r>
        <w:rPr>
          <w:rFonts w:hint="eastAsia"/>
        </w:rPr>
        <w:t>.</w:t>
      </w:r>
      <w:r>
        <w:t>3</w:t>
      </w:r>
      <w:r>
        <w:rPr>
          <w:rFonts w:hint="eastAsia"/>
        </w:rPr>
        <w:t>]</w:t>
      </w:r>
    </w:p>
    <w:p w14:paraId="0F6AA080" w14:textId="0C80279E" w:rsidR="00825876"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.39</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运营控制 operational control</w:t>
      </w:r>
    </w:p>
    <w:p w14:paraId="089BFCA9" w14:textId="77777777" w:rsidR="00825876" w:rsidRDefault="00825876" w:rsidP="00825876">
      <w:pPr>
        <w:pStyle w:val="afffff5"/>
        <w:ind w:firstLine="420"/>
      </w:pPr>
      <w:r>
        <w:rPr>
          <w:rFonts w:hint="eastAsia"/>
        </w:rPr>
        <w:t>在某项运营中全权主持并执行其运营方针的一个组织的能力。</w:t>
      </w:r>
    </w:p>
    <w:p w14:paraId="63388EAC" w14:textId="77777777" w:rsidR="00825876" w:rsidRDefault="00825876" w:rsidP="00825876">
      <w:pPr>
        <w:pStyle w:val="afffff5"/>
        <w:ind w:firstLine="420"/>
      </w:pPr>
      <w:r>
        <w:rPr>
          <w:rFonts w:hint="eastAsia"/>
        </w:rPr>
        <w:lastRenderedPageBreak/>
        <w:t>[来源：ISO 14</w:t>
      </w:r>
      <w:r>
        <w:t>694</w:t>
      </w:r>
      <w:r>
        <w:rPr>
          <w:rFonts w:hint="eastAsia"/>
        </w:rPr>
        <w:t>-1:20</w:t>
      </w:r>
      <w:r>
        <w:t>21</w:t>
      </w:r>
      <w:r>
        <w:rPr>
          <w:rFonts w:hint="eastAsia"/>
        </w:rPr>
        <w:t>，3.</w:t>
      </w:r>
      <w:r>
        <w:t>31</w:t>
      </w:r>
      <w:r>
        <w:rPr>
          <w:rFonts w:hint="eastAsia"/>
        </w:rPr>
        <w:t>]</w:t>
      </w:r>
    </w:p>
    <w:p w14:paraId="0BC64DEE" w14:textId="2B7C9372" w:rsidR="00825876" w:rsidRDefault="00825876" w:rsidP="00825876">
      <w:pPr>
        <w:pStyle w:val="afffffffffff5"/>
        <w:numPr>
          <w:ilvl w:val="0"/>
          <w:numId w:val="0"/>
        </w:numPr>
        <w:rPr>
          <w:rFonts w:ascii="黑体" w:eastAsia="黑体" w:hAnsi="黑体"/>
        </w:rPr>
      </w:pPr>
      <w:r>
        <w:rPr>
          <w:rFonts w:ascii="黑体" w:eastAsia="黑体" w:hAnsi="黑体" w:hint="eastAsia"/>
        </w:rPr>
        <w:t>E</w:t>
      </w:r>
      <w:r>
        <w:rPr>
          <w:rFonts w:ascii="黑体" w:eastAsia="黑体" w:hAnsi="黑体"/>
        </w:rPr>
        <w:t>.40</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碳管理体系 carbon management systems</w:t>
      </w:r>
    </w:p>
    <w:p w14:paraId="51A85716" w14:textId="77777777" w:rsidR="00825876" w:rsidRDefault="00825876" w:rsidP="00825876">
      <w:pPr>
        <w:pStyle w:val="afffff5"/>
        <w:ind w:firstLine="420"/>
      </w:pPr>
      <w:r>
        <w:rPr>
          <w:rFonts w:hint="eastAsia"/>
        </w:rPr>
        <w:t>组织关于温室气体活动的管理体系。</w:t>
      </w:r>
    </w:p>
    <w:p w14:paraId="4363903A" w14:textId="4221C69A" w:rsidR="00825876" w:rsidRPr="00825876" w:rsidRDefault="00825876" w:rsidP="00825876">
      <w:pPr>
        <w:pStyle w:val="afffff5"/>
        <w:ind w:firstLine="420"/>
      </w:pPr>
      <w:r>
        <w:rPr>
          <w:rFonts w:hint="eastAsia"/>
        </w:rPr>
        <w:t>[来源：T/CIECCPA 002—2021，3.2.52]</w:t>
      </w:r>
    </w:p>
    <w:p w14:paraId="7A54043C" w14:textId="77777777" w:rsidR="003C4162" w:rsidRPr="00825876" w:rsidRDefault="003C4162">
      <w:pPr>
        <w:pStyle w:val="afffff5"/>
        <w:ind w:firstLine="420"/>
        <w:sectPr w:rsidR="003C4162" w:rsidRPr="00825876">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p>
    <w:p w14:paraId="53418E1E" w14:textId="77777777" w:rsidR="003C4162" w:rsidRDefault="005A0246">
      <w:pPr>
        <w:pStyle w:val="afffffc"/>
        <w:spacing w:after="120"/>
      </w:pPr>
      <w:bookmarkStart w:id="97" w:name="_Toc144991978"/>
      <w:r>
        <w:rPr>
          <w:rFonts w:hint="eastAsia"/>
          <w:spacing w:val="105"/>
        </w:rPr>
        <w:lastRenderedPageBreak/>
        <w:t>参考文</w:t>
      </w:r>
      <w:r>
        <w:rPr>
          <w:rFonts w:hint="eastAsia"/>
        </w:rPr>
        <w:t>献</w:t>
      </w:r>
      <w:bookmarkEnd w:id="97"/>
    </w:p>
    <w:p w14:paraId="14F5E97F" w14:textId="77777777" w:rsidR="003C4162" w:rsidRDefault="005A0246">
      <w:pPr>
        <w:pStyle w:val="afffff5"/>
        <w:ind w:firstLine="420"/>
        <w:rPr>
          <w:rFonts w:ascii="Times New Roman"/>
        </w:rPr>
      </w:pPr>
      <w:r>
        <w:rPr>
          <w:rFonts w:ascii="Times New Roman"/>
        </w:rPr>
        <w:t xml:space="preserve">[1] GB/T 19000—2016  </w:t>
      </w:r>
      <w:r>
        <w:rPr>
          <w:rFonts w:ascii="Times New Roman"/>
        </w:rPr>
        <w:t>质量管理体系</w:t>
      </w:r>
      <w:r>
        <w:rPr>
          <w:rFonts w:ascii="Times New Roman"/>
        </w:rPr>
        <w:t xml:space="preserve">  </w:t>
      </w:r>
      <w:r>
        <w:rPr>
          <w:rFonts w:ascii="Times New Roman"/>
        </w:rPr>
        <w:t>基础和术语</w:t>
      </w:r>
    </w:p>
    <w:p w14:paraId="390B6363" w14:textId="77777777" w:rsidR="003C4162" w:rsidRDefault="005A0246">
      <w:pPr>
        <w:pStyle w:val="afffff5"/>
        <w:ind w:firstLine="420"/>
        <w:rPr>
          <w:rFonts w:ascii="Times New Roman"/>
        </w:rPr>
      </w:pPr>
      <w:r>
        <w:rPr>
          <w:rFonts w:ascii="Times New Roman"/>
        </w:rPr>
        <w:t xml:space="preserve">[2] GB/T 24001—2016  </w:t>
      </w:r>
      <w:r>
        <w:rPr>
          <w:rFonts w:ascii="Times New Roman"/>
        </w:rPr>
        <w:t>环境管理体系</w:t>
      </w:r>
      <w:r>
        <w:rPr>
          <w:rFonts w:ascii="Times New Roman"/>
        </w:rPr>
        <w:t xml:space="preserve">  </w:t>
      </w:r>
      <w:r>
        <w:rPr>
          <w:rFonts w:ascii="Times New Roman"/>
        </w:rPr>
        <w:t>要求及使用指南</w:t>
      </w:r>
    </w:p>
    <w:p w14:paraId="04F093ED" w14:textId="77777777" w:rsidR="003C4162" w:rsidRDefault="005A0246">
      <w:pPr>
        <w:pStyle w:val="afffff5"/>
        <w:ind w:firstLine="420"/>
        <w:rPr>
          <w:rFonts w:ascii="Times New Roman"/>
        </w:rPr>
      </w:pPr>
      <w:r>
        <w:rPr>
          <w:rFonts w:ascii="Times New Roman"/>
        </w:rPr>
        <w:t xml:space="preserve">[3] GB/T 24024—2001  </w:t>
      </w:r>
      <w:r>
        <w:rPr>
          <w:rFonts w:ascii="Times New Roman"/>
        </w:rPr>
        <w:t>环境管理</w:t>
      </w:r>
      <w:r>
        <w:rPr>
          <w:rFonts w:ascii="Times New Roman"/>
        </w:rPr>
        <w:t xml:space="preserve">  </w:t>
      </w:r>
      <w:r>
        <w:rPr>
          <w:rFonts w:ascii="Times New Roman"/>
        </w:rPr>
        <w:t>环境标志和声明</w:t>
      </w:r>
      <w:r>
        <w:rPr>
          <w:rFonts w:ascii="Times New Roman"/>
        </w:rPr>
        <w:t xml:space="preserve">  Ⅰ</w:t>
      </w:r>
      <w:r>
        <w:rPr>
          <w:rFonts w:ascii="Times New Roman"/>
        </w:rPr>
        <w:t>型环境标志</w:t>
      </w:r>
      <w:r>
        <w:rPr>
          <w:rFonts w:ascii="Times New Roman"/>
        </w:rPr>
        <w:t xml:space="preserve">  </w:t>
      </w:r>
      <w:r>
        <w:rPr>
          <w:rFonts w:ascii="Times New Roman"/>
        </w:rPr>
        <w:t>原则和程序</w:t>
      </w:r>
    </w:p>
    <w:p w14:paraId="1C679F1A" w14:textId="77777777" w:rsidR="003C4162" w:rsidRDefault="005A0246">
      <w:pPr>
        <w:pStyle w:val="afffff5"/>
        <w:ind w:firstLine="420"/>
        <w:rPr>
          <w:rFonts w:ascii="Times New Roman"/>
        </w:rPr>
      </w:pPr>
      <w:r>
        <w:rPr>
          <w:rFonts w:ascii="Times New Roman"/>
        </w:rPr>
        <w:t xml:space="preserve">[4] GB/T 24040—2008  </w:t>
      </w:r>
      <w:r>
        <w:rPr>
          <w:rFonts w:ascii="Times New Roman"/>
        </w:rPr>
        <w:t>环境管理</w:t>
      </w:r>
      <w:r>
        <w:rPr>
          <w:rFonts w:ascii="Times New Roman"/>
        </w:rPr>
        <w:t xml:space="preserve">  </w:t>
      </w:r>
      <w:r>
        <w:rPr>
          <w:rFonts w:ascii="Times New Roman"/>
        </w:rPr>
        <w:t>生命周期评价</w:t>
      </w:r>
      <w:r>
        <w:rPr>
          <w:rFonts w:ascii="Times New Roman"/>
        </w:rPr>
        <w:t xml:space="preserve">  </w:t>
      </w:r>
      <w:r>
        <w:rPr>
          <w:rFonts w:ascii="Times New Roman"/>
        </w:rPr>
        <w:t>原则与框架</w:t>
      </w:r>
    </w:p>
    <w:p w14:paraId="4E4F5E2B" w14:textId="77777777" w:rsidR="003C4162" w:rsidRDefault="005A0246">
      <w:pPr>
        <w:pStyle w:val="afffff5"/>
        <w:ind w:firstLine="420"/>
        <w:rPr>
          <w:rFonts w:ascii="Times New Roman"/>
        </w:rPr>
      </w:pPr>
      <w:r>
        <w:rPr>
          <w:rFonts w:ascii="Times New Roman"/>
        </w:rPr>
        <w:t xml:space="preserve">[5] GB/T 24044—2008  </w:t>
      </w:r>
      <w:r>
        <w:rPr>
          <w:rFonts w:ascii="Times New Roman"/>
        </w:rPr>
        <w:t>环境管理</w:t>
      </w:r>
      <w:r>
        <w:rPr>
          <w:rFonts w:ascii="Times New Roman"/>
        </w:rPr>
        <w:t xml:space="preserve">  </w:t>
      </w:r>
      <w:r>
        <w:rPr>
          <w:rFonts w:ascii="Times New Roman"/>
        </w:rPr>
        <w:t>生命周期评价</w:t>
      </w:r>
      <w:r>
        <w:rPr>
          <w:rFonts w:ascii="Times New Roman"/>
        </w:rPr>
        <w:t xml:space="preserve">  </w:t>
      </w:r>
      <w:r>
        <w:rPr>
          <w:rFonts w:ascii="Times New Roman"/>
        </w:rPr>
        <w:t>要求与指南</w:t>
      </w:r>
    </w:p>
    <w:p w14:paraId="55DC7A87" w14:textId="77777777" w:rsidR="003C4162" w:rsidRDefault="005A0246">
      <w:pPr>
        <w:pStyle w:val="afffff5"/>
        <w:ind w:firstLine="420"/>
        <w:rPr>
          <w:rFonts w:ascii="Times New Roman"/>
        </w:rPr>
      </w:pPr>
      <w:r>
        <w:rPr>
          <w:rFonts w:ascii="Times New Roman"/>
        </w:rPr>
        <w:t xml:space="preserve">[6] GB/T 32150—2015  </w:t>
      </w:r>
      <w:r>
        <w:rPr>
          <w:rFonts w:ascii="Times New Roman"/>
        </w:rPr>
        <w:t>工业企业温室气体排放核算和报告通则</w:t>
      </w:r>
    </w:p>
    <w:p w14:paraId="06555DE5" w14:textId="77777777" w:rsidR="003C4162" w:rsidRDefault="005A0246">
      <w:pPr>
        <w:pStyle w:val="afffff5"/>
        <w:ind w:firstLine="420"/>
        <w:rPr>
          <w:rFonts w:ascii="Times New Roman"/>
        </w:rPr>
      </w:pPr>
      <w:r>
        <w:rPr>
          <w:rFonts w:ascii="Times New Roman"/>
        </w:rPr>
        <w:t xml:space="preserve">[7] GB/T 32151.10—2015  </w:t>
      </w:r>
      <w:r>
        <w:rPr>
          <w:rFonts w:ascii="Times New Roman"/>
        </w:rPr>
        <w:t>温室气体排放核算与报告要求</w:t>
      </w:r>
      <w:r>
        <w:rPr>
          <w:rFonts w:ascii="Times New Roman"/>
        </w:rPr>
        <w:t xml:space="preserve">  </w:t>
      </w:r>
      <w:r>
        <w:rPr>
          <w:rFonts w:ascii="Times New Roman"/>
        </w:rPr>
        <w:t>第</w:t>
      </w:r>
      <w:r>
        <w:rPr>
          <w:rFonts w:ascii="Times New Roman"/>
        </w:rPr>
        <w:t>10</w:t>
      </w:r>
      <w:r>
        <w:rPr>
          <w:rFonts w:ascii="Times New Roman"/>
        </w:rPr>
        <w:t>部分：化工生产企业</w:t>
      </w:r>
    </w:p>
    <w:p w14:paraId="13FFCD4C" w14:textId="77777777" w:rsidR="003C4162" w:rsidRPr="00E2659C" w:rsidRDefault="005A0246">
      <w:pPr>
        <w:pStyle w:val="afffff5"/>
        <w:ind w:firstLine="420"/>
        <w:rPr>
          <w:rFonts w:ascii="Times New Roman"/>
        </w:rPr>
      </w:pPr>
      <w:r>
        <w:rPr>
          <w:rFonts w:ascii="Times New Roman"/>
        </w:rPr>
        <w:t>[</w:t>
      </w:r>
      <w:r w:rsidRPr="00E2659C">
        <w:rPr>
          <w:rFonts w:ascii="Times New Roman"/>
        </w:rPr>
        <w:t xml:space="preserve">8] JR/T 0244—2022  </w:t>
      </w:r>
      <w:r w:rsidRPr="00E2659C">
        <w:rPr>
          <w:rFonts w:ascii="Times New Roman"/>
        </w:rPr>
        <w:t>碳金融产品</w:t>
      </w:r>
    </w:p>
    <w:p w14:paraId="57738B70" w14:textId="77777777" w:rsidR="003C4162" w:rsidRPr="00E2659C" w:rsidRDefault="005A0246">
      <w:pPr>
        <w:pStyle w:val="afffff5"/>
        <w:ind w:firstLine="420"/>
        <w:rPr>
          <w:rFonts w:ascii="Times New Roman"/>
        </w:rPr>
      </w:pPr>
      <w:r w:rsidRPr="00E2659C">
        <w:rPr>
          <w:rFonts w:ascii="Times New Roman"/>
        </w:rPr>
        <w:t xml:space="preserve">[9] ISO 14021:2013  </w:t>
      </w:r>
      <w:r w:rsidRPr="00E2659C">
        <w:rPr>
          <w:rFonts w:ascii="Times New Roman"/>
        </w:rPr>
        <w:t>环境管理</w:t>
      </w:r>
      <w:r w:rsidRPr="00E2659C">
        <w:rPr>
          <w:rFonts w:ascii="Times New Roman"/>
        </w:rPr>
        <w:t xml:space="preserve"> </w:t>
      </w:r>
      <w:r w:rsidRPr="00E2659C">
        <w:rPr>
          <w:rFonts w:ascii="Times New Roman"/>
        </w:rPr>
        <w:t>环境标志和声明</w:t>
      </w:r>
      <w:r w:rsidRPr="00E2659C">
        <w:rPr>
          <w:rFonts w:ascii="Times New Roman"/>
        </w:rPr>
        <w:t xml:space="preserve"> </w:t>
      </w:r>
      <w:r w:rsidRPr="00E2659C">
        <w:rPr>
          <w:rFonts w:ascii="Times New Roman"/>
        </w:rPr>
        <w:t>自我环境声明（</w:t>
      </w:r>
      <w:r w:rsidRPr="00E2659C">
        <w:rPr>
          <w:rFonts w:ascii="Times New Roman"/>
        </w:rPr>
        <w:t>Ⅱ</w:t>
      </w:r>
      <w:r w:rsidRPr="00E2659C">
        <w:rPr>
          <w:rFonts w:ascii="Times New Roman"/>
        </w:rPr>
        <w:t>型环境标志）（</w:t>
      </w:r>
      <w:r w:rsidRPr="00E2659C">
        <w:rPr>
          <w:rFonts w:ascii="Times New Roman"/>
        </w:rPr>
        <w:t xml:space="preserve">Environmental </w:t>
      </w:r>
    </w:p>
    <w:p w14:paraId="06B935B0" w14:textId="77777777" w:rsidR="003C4162" w:rsidRPr="00E2659C" w:rsidRDefault="005A0246">
      <w:pPr>
        <w:pStyle w:val="afffff5"/>
        <w:ind w:firstLineChars="400" w:firstLine="840"/>
        <w:rPr>
          <w:rFonts w:ascii="Times New Roman"/>
        </w:rPr>
      </w:pPr>
      <w:r w:rsidRPr="00E2659C">
        <w:rPr>
          <w:rFonts w:ascii="Times New Roman"/>
        </w:rPr>
        <w:t xml:space="preserve">labels and declarations—Self-declared environmental claims (Type II environmental </w:t>
      </w:r>
    </w:p>
    <w:p w14:paraId="0A4D46EE" w14:textId="77777777" w:rsidR="003C4162" w:rsidRPr="00E2659C" w:rsidRDefault="005A0246">
      <w:pPr>
        <w:pStyle w:val="afffff5"/>
        <w:ind w:firstLineChars="400" w:firstLine="840"/>
        <w:rPr>
          <w:rFonts w:ascii="Times New Roman"/>
        </w:rPr>
      </w:pPr>
      <w:r w:rsidRPr="00E2659C">
        <w:rPr>
          <w:rFonts w:ascii="Times New Roman"/>
        </w:rPr>
        <w:t>labelling)</w:t>
      </w:r>
      <w:r w:rsidRPr="00E2659C">
        <w:rPr>
          <w:rFonts w:ascii="Times New Roman"/>
        </w:rPr>
        <w:t>）</w:t>
      </w:r>
    </w:p>
    <w:p w14:paraId="51A6CF75" w14:textId="77777777" w:rsidR="003C4162" w:rsidRPr="00E2659C" w:rsidRDefault="005A0246">
      <w:pPr>
        <w:pStyle w:val="afffff5"/>
        <w:ind w:firstLine="420"/>
        <w:rPr>
          <w:rFonts w:ascii="Times New Roman"/>
        </w:rPr>
      </w:pPr>
      <w:r w:rsidRPr="00E2659C">
        <w:rPr>
          <w:rFonts w:ascii="Times New Roman"/>
        </w:rPr>
        <w:t xml:space="preserve">[10] ISO 14044:2006  </w:t>
      </w:r>
      <w:r w:rsidRPr="00E2659C">
        <w:rPr>
          <w:rFonts w:ascii="Times New Roman"/>
        </w:rPr>
        <w:t>环境管理</w:t>
      </w:r>
      <w:r w:rsidRPr="00E2659C">
        <w:rPr>
          <w:rFonts w:ascii="Times New Roman"/>
        </w:rPr>
        <w:t xml:space="preserve">  </w:t>
      </w:r>
      <w:r w:rsidRPr="00E2659C">
        <w:rPr>
          <w:rFonts w:ascii="Times New Roman"/>
        </w:rPr>
        <w:t>生命周期评价</w:t>
      </w:r>
      <w:r w:rsidRPr="00E2659C">
        <w:rPr>
          <w:rFonts w:ascii="Times New Roman"/>
        </w:rPr>
        <w:t xml:space="preserve">  </w:t>
      </w:r>
      <w:r w:rsidRPr="00E2659C">
        <w:rPr>
          <w:rFonts w:ascii="Times New Roman"/>
        </w:rPr>
        <w:t>要求与指南（</w:t>
      </w:r>
      <w:r w:rsidRPr="00E2659C">
        <w:rPr>
          <w:rFonts w:ascii="Times New Roman"/>
        </w:rPr>
        <w:t xml:space="preserve">Environmental management— </w:t>
      </w:r>
    </w:p>
    <w:p w14:paraId="0771A1C9" w14:textId="77777777" w:rsidR="003C4162" w:rsidRPr="00E2659C" w:rsidRDefault="005A0246">
      <w:pPr>
        <w:pStyle w:val="afffff5"/>
        <w:ind w:firstLineChars="500" w:firstLine="1050"/>
        <w:rPr>
          <w:rFonts w:ascii="Times New Roman"/>
        </w:rPr>
      </w:pPr>
      <w:r w:rsidRPr="00E2659C">
        <w:rPr>
          <w:rFonts w:ascii="Times New Roman"/>
        </w:rPr>
        <w:t>Life cycle assessment—Requirements and guidelines</w:t>
      </w:r>
      <w:r w:rsidRPr="00E2659C">
        <w:rPr>
          <w:rFonts w:ascii="Times New Roman"/>
        </w:rPr>
        <w:t>）</w:t>
      </w:r>
    </w:p>
    <w:p w14:paraId="2D584D2D" w14:textId="77777777" w:rsidR="003C4162" w:rsidRDefault="005A0246">
      <w:pPr>
        <w:pStyle w:val="afffff5"/>
        <w:ind w:firstLine="420"/>
        <w:rPr>
          <w:rFonts w:ascii="Times New Roman"/>
        </w:rPr>
      </w:pPr>
      <w:r>
        <w:rPr>
          <w:rFonts w:ascii="Times New Roman"/>
        </w:rPr>
        <w:t xml:space="preserve">[11] ISO 14064-1:2018  </w:t>
      </w:r>
      <w:r>
        <w:rPr>
          <w:rFonts w:ascii="Times New Roman"/>
        </w:rPr>
        <w:t>温室气体</w:t>
      </w:r>
      <w:r>
        <w:rPr>
          <w:rFonts w:ascii="Times New Roman"/>
        </w:rPr>
        <w:t xml:space="preserve">  </w:t>
      </w:r>
      <w:r>
        <w:rPr>
          <w:rFonts w:ascii="Times New Roman"/>
        </w:rPr>
        <w:t>第</w:t>
      </w:r>
      <w:r>
        <w:rPr>
          <w:rFonts w:ascii="Times New Roman"/>
        </w:rPr>
        <w:t>1</w:t>
      </w:r>
      <w:r>
        <w:rPr>
          <w:rFonts w:ascii="Times New Roman"/>
        </w:rPr>
        <w:t>部分：组织级温室气体排放量和清除量量化和报告指南</w:t>
      </w:r>
    </w:p>
    <w:p w14:paraId="2F9570D2" w14:textId="77777777" w:rsidR="003C4162" w:rsidRDefault="005A0246">
      <w:pPr>
        <w:pStyle w:val="afffff5"/>
        <w:ind w:firstLineChars="400" w:firstLine="840"/>
        <w:rPr>
          <w:rFonts w:ascii="Times New Roman"/>
        </w:rPr>
      </w:pPr>
      <w:r>
        <w:rPr>
          <w:rFonts w:ascii="Times New Roman"/>
        </w:rPr>
        <w:t>规范（</w:t>
      </w:r>
      <w:r>
        <w:rPr>
          <w:rFonts w:ascii="Times New Roman"/>
        </w:rPr>
        <w:t xml:space="preserve">Greenhouse gases—Part 1: Specification with guidance at the organization </w:t>
      </w:r>
    </w:p>
    <w:p w14:paraId="1315E7FB" w14:textId="77777777" w:rsidR="003C4162" w:rsidRDefault="005A0246">
      <w:pPr>
        <w:pStyle w:val="afffff5"/>
        <w:ind w:firstLineChars="400" w:firstLine="840"/>
        <w:rPr>
          <w:rFonts w:ascii="Times New Roman"/>
        </w:rPr>
      </w:pPr>
      <w:r>
        <w:rPr>
          <w:rFonts w:ascii="Times New Roman"/>
        </w:rPr>
        <w:t>level for quantification and reporting of greenhouse gas emissions and removals</w:t>
      </w:r>
      <w:r>
        <w:rPr>
          <w:rFonts w:ascii="Times New Roman"/>
        </w:rPr>
        <w:t>）</w:t>
      </w:r>
    </w:p>
    <w:p w14:paraId="4A714ACB" w14:textId="77777777" w:rsidR="003C4162" w:rsidRDefault="005A0246">
      <w:pPr>
        <w:pStyle w:val="afffff5"/>
        <w:ind w:firstLine="420"/>
        <w:rPr>
          <w:rFonts w:ascii="Times New Roman"/>
        </w:rPr>
      </w:pPr>
      <w:r>
        <w:rPr>
          <w:rFonts w:ascii="Times New Roman"/>
        </w:rPr>
        <w:t xml:space="preserve">[12] ISO 14064-3:2019  </w:t>
      </w:r>
      <w:r>
        <w:rPr>
          <w:rFonts w:ascii="Times New Roman"/>
        </w:rPr>
        <w:t>温室气体</w:t>
      </w:r>
      <w:r>
        <w:rPr>
          <w:rFonts w:ascii="Times New Roman"/>
        </w:rPr>
        <w:t xml:space="preserve">  </w:t>
      </w:r>
      <w:r>
        <w:rPr>
          <w:rFonts w:ascii="Times New Roman"/>
        </w:rPr>
        <w:t>第三部分：温室气体声明审定与核查规范和指南（</w:t>
      </w:r>
      <w:r>
        <w:rPr>
          <w:rFonts w:ascii="Times New Roman"/>
        </w:rPr>
        <w:t xml:space="preserve">Greenhouse </w:t>
      </w:r>
    </w:p>
    <w:p w14:paraId="774F39F1" w14:textId="77777777" w:rsidR="003C4162" w:rsidRDefault="005A0246">
      <w:pPr>
        <w:pStyle w:val="afffff5"/>
        <w:ind w:firstLineChars="400" w:firstLine="840"/>
        <w:rPr>
          <w:rFonts w:ascii="Times New Roman"/>
        </w:rPr>
      </w:pPr>
      <w:r>
        <w:rPr>
          <w:rFonts w:ascii="Times New Roman"/>
        </w:rPr>
        <w:t xml:space="preserve">gases—Part 3: Specification with guidance for the verification and validation of </w:t>
      </w:r>
    </w:p>
    <w:p w14:paraId="356EB77B" w14:textId="77777777" w:rsidR="003C4162" w:rsidRDefault="005A0246">
      <w:pPr>
        <w:pStyle w:val="afffff5"/>
        <w:ind w:firstLineChars="400" w:firstLine="840"/>
        <w:rPr>
          <w:rFonts w:ascii="Times New Roman"/>
        </w:rPr>
      </w:pPr>
      <w:r>
        <w:rPr>
          <w:rFonts w:ascii="Times New Roman"/>
        </w:rPr>
        <w:t>greenhouse gas statements</w:t>
      </w:r>
      <w:r>
        <w:rPr>
          <w:rFonts w:ascii="Times New Roman"/>
        </w:rPr>
        <w:t>）</w:t>
      </w:r>
    </w:p>
    <w:p w14:paraId="7381B6EF" w14:textId="77777777" w:rsidR="003C4162" w:rsidRDefault="005A0246">
      <w:pPr>
        <w:pStyle w:val="afffff5"/>
        <w:ind w:firstLine="420"/>
        <w:rPr>
          <w:rFonts w:ascii="Times New Roman"/>
        </w:rPr>
      </w:pPr>
      <w:r>
        <w:rPr>
          <w:rFonts w:ascii="Times New Roman"/>
        </w:rPr>
        <w:t xml:space="preserve">[13] ISO 14067:2018  </w:t>
      </w:r>
      <w:r>
        <w:rPr>
          <w:rFonts w:ascii="Times New Roman"/>
        </w:rPr>
        <w:t>温室气体</w:t>
      </w:r>
      <w:r>
        <w:rPr>
          <w:rFonts w:ascii="Times New Roman"/>
        </w:rPr>
        <w:t xml:space="preserve">  </w:t>
      </w:r>
      <w:r>
        <w:rPr>
          <w:rFonts w:ascii="Times New Roman"/>
        </w:rPr>
        <w:t>产品的碳足迹</w:t>
      </w:r>
      <w:r>
        <w:rPr>
          <w:rFonts w:ascii="Times New Roman"/>
        </w:rPr>
        <w:t xml:space="preserve">  </w:t>
      </w:r>
      <w:r>
        <w:rPr>
          <w:rFonts w:ascii="Times New Roman"/>
        </w:rPr>
        <w:t>量化要求和指南（</w:t>
      </w:r>
      <w:r>
        <w:rPr>
          <w:rFonts w:ascii="Times New Roman"/>
        </w:rPr>
        <w:t xml:space="preserve">Greenhouse gases—Carbon </w:t>
      </w:r>
    </w:p>
    <w:p w14:paraId="5253D314" w14:textId="77777777" w:rsidR="003C4162" w:rsidRDefault="005A0246">
      <w:pPr>
        <w:pStyle w:val="afffff5"/>
        <w:ind w:firstLineChars="400" w:firstLine="840"/>
        <w:rPr>
          <w:rFonts w:ascii="Times New Roman"/>
        </w:rPr>
      </w:pPr>
      <w:r>
        <w:rPr>
          <w:rFonts w:ascii="Times New Roman"/>
        </w:rPr>
        <w:t>footprint of products—Requirements and guidelines for quantification</w:t>
      </w:r>
      <w:r>
        <w:rPr>
          <w:rFonts w:ascii="Times New Roman"/>
        </w:rPr>
        <w:t>）</w:t>
      </w:r>
    </w:p>
    <w:p w14:paraId="74D5819A" w14:textId="77777777" w:rsidR="003C4162" w:rsidRDefault="005A0246">
      <w:pPr>
        <w:pStyle w:val="afffff5"/>
        <w:ind w:firstLine="420"/>
        <w:rPr>
          <w:rFonts w:ascii="Times New Roman"/>
        </w:rPr>
      </w:pPr>
      <w:r>
        <w:rPr>
          <w:rFonts w:ascii="Times New Roman"/>
        </w:rPr>
        <w:t xml:space="preserve">[14] ISO 21930:2017  </w:t>
      </w:r>
      <w:r>
        <w:rPr>
          <w:rFonts w:ascii="Times New Roman"/>
        </w:rPr>
        <w:t>建筑和土木工程的可持续性</w:t>
      </w:r>
      <w:r>
        <w:rPr>
          <w:rFonts w:ascii="Times New Roman"/>
        </w:rPr>
        <w:t xml:space="preserve">  </w:t>
      </w:r>
      <w:r>
        <w:rPr>
          <w:rFonts w:ascii="Times New Roman"/>
        </w:rPr>
        <w:t>建筑产品和服务的环保产品声明的核心规则</w:t>
      </w:r>
    </w:p>
    <w:p w14:paraId="3DD9DAE5" w14:textId="77777777" w:rsidR="003C4162" w:rsidRDefault="005A0246">
      <w:pPr>
        <w:pStyle w:val="afffff5"/>
        <w:ind w:firstLineChars="400" w:firstLine="840"/>
        <w:rPr>
          <w:rFonts w:ascii="Times New Roman"/>
        </w:rPr>
      </w:pPr>
      <w:r>
        <w:rPr>
          <w:rFonts w:ascii="Times New Roman"/>
        </w:rPr>
        <w:t>（</w:t>
      </w:r>
      <w:r>
        <w:rPr>
          <w:rFonts w:ascii="Times New Roman"/>
        </w:rPr>
        <w:t xml:space="preserve">Sustainability in buildings and civil engineering works—Core rules for </w:t>
      </w:r>
    </w:p>
    <w:p w14:paraId="69AF5709" w14:textId="77777777" w:rsidR="003C4162" w:rsidRDefault="005A0246">
      <w:pPr>
        <w:pStyle w:val="afffff5"/>
        <w:ind w:firstLineChars="500" w:firstLine="1050"/>
        <w:rPr>
          <w:rFonts w:ascii="Times New Roman"/>
        </w:rPr>
      </w:pPr>
      <w:r>
        <w:rPr>
          <w:rFonts w:ascii="Times New Roman"/>
        </w:rPr>
        <w:t>environmental product declarations of construction products and services</w:t>
      </w:r>
      <w:r>
        <w:rPr>
          <w:rFonts w:ascii="Times New Roman"/>
        </w:rPr>
        <w:t>）</w:t>
      </w:r>
    </w:p>
    <w:p w14:paraId="06AAD7EE" w14:textId="77777777" w:rsidR="003C4162" w:rsidRDefault="005A0246">
      <w:pPr>
        <w:pStyle w:val="afffff5"/>
        <w:ind w:firstLine="420"/>
        <w:rPr>
          <w:rFonts w:ascii="Times New Roman"/>
        </w:rPr>
      </w:pPr>
      <w:r>
        <w:rPr>
          <w:rFonts w:ascii="Times New Roman"/>
        </w:rPr>
        <w:t xml:space="preserve">[15] ISO/IEC Directives, Part1:2021 </w:t>
      </w:r>
    </w:p>
    <w:p w14:paraId="632A68E6" w14:textId="77777777" w:rsidR="003C4162" w:rsidRDefault="005A0246">
      <w:pPr>
        <w:pStyle w:val="afffff5"/>
        <w:ind w:firstLine="420"/>
        <w:rPr>
          <w:rFonts w:ascii="Times New Roman"/>
        </w:rPr>
      </w:pPr>
      <w:r>
        <w:rPr>
          <w:rFonts w:ascii="Times New Roman"/>
        </w:rPr>
        <w:t xml:space="preserve">[16] PAS2050:2011  </w:t>
      </w:r>
      <w:r>
        <w:rPr>
          <w:rFonts w:ascii="Times New Roman"/>
        </w:rPr>
        <w:t>商品和服务的生命周期温室气体排放</w:t>
      </w:r>
      <w:r>
        <w:rPr>
          <w:rFonts w:ascii="Times New Roman"/>
        </w:rPr>
        <w:t xml:space="preserve"> </w:t>
      </w:r>
      <w:r>
        <w:rPr>
          <w:rFonts w:ascii="Times New Roman"/>
        </w:rPr>
        <w:t>评价规范（</w:t>
      </w:r>
      <w:r>
        <w:rPr>
          <w:rFonts w:ascii="Times New Roman"/>
        </w:rPr>
        <w:t xml:space="preserve">Specification for the </w:t>
      </w:r>
    </w:p>
    <w:p w14:paraId="6D073C88" w14:textId="77777777" w:rsidR="003C4162" w:rsidRDefault="005A0246">
      <w:pPr>
        <w:pStyle w:val="afffff5"/>
        <w:ind w:firstLineChars="400" w:firstLine="840"/>
        <w:rPr>
          <w:rFonts w:ascii="Times New Roman"/>
        </w:rPr>
      </w:pPr>
      <w:r>
        <w:rPr>
          <w:rFonts w:ascii="Times New Roman"/>
        </w:rPr>
        <w:t>assessment of the life cycle greenhouse gas emission of goods and service</w:t>
      </w:r>
      <w:r>
        <w:rPr>
          <w:rFonts w:ascii="Times New Roman"/>
        </w:rPr>
        <w:t>）</w:t>
      </w:r>
    </w:p>
    <w:p w14:paraId="49AA2CB6" w14:textId="77777777" w:rsidR="003C4162" w:rsidRDefault="005A0246">
      <w:pPr>
        <w:pStyle w:val="afffff5"/>
        <w:ind w:firstLine="420"/>
        <w:rPr>
          <w:rFonts w:ascii="Times New Roman"/>
        </w:rPr>
      </w:pPr>
      <w:r>
        <w:rPr>
          <w:rFonts w:ascii="Times New Roman"/>
        </w:rPr>
        <w:t>[17] IPCC 2008</w:t>
      </w:r>
    </w:p>
    <w:p w14:paraId="20820CF9" w14:textId="77777777" w:rsidR="003C4162" w:rsidRDefault="005A0246">
      <w:pPr>
        <w:pStyle w:val="afffff5"/>
        <w:ind w:firstLine="420"/>
        <w:rPr>
          <w:rFonts w:ascii="Times New Roman"/>
        </w:rPr>
      </w:pPr>
      <w:r>
        <w:rPr>
          <w:rFonts w:ascii="Times New Roman"/>
        </w:rPr>
        <w:t xml:space="preserve">[18] DB 50/T 936—2019  </w:t>
      </w:r>
      <w:r>
        <w:rPr>
          <w:rFonts w:ascii="Times New Roman"/>
        </w:rPr>
        <w:t>工业企业碳管理指南</w:t>
      </w:r>
    </w:p>
    <w:p w14:paraId="3838718B" w14:textId="77777777" w:rsidR="003C4162" w:rsidRDefault="005A0246">
      <w:pPr>
        <w:pStyle w:val="afffff5"/>
        <w:ind w:firstLine="420"/>
        <w:rPr>
          <w:rFonts w:ascii="Times New Roman"/>
        </w:rPr>
      </w:pPr>
      <w:r>
        <w:rPr>
          <w:rFonts w:ascii="Times New Roman"/>
        </w:rPr>
        <w:t xml:space="preserve">[19] T/CIECCPA 002—2021  </w:t>
      </w:r>
      <w:r>
        <w:rPr>
          <w:rFonts w:ascii="Times New Roman"/>
        </w:rPr>
        <w:t>碳管理体系要求及使用指南</w:t>
      </w:r>
    </w:p>
    <w:p w14:paraId="6868A71A" w14:textId="77777777" w:rsidR="003C4162" w:rsidRDefault="003C4162">
      <w:pPr>
        <w:pStyle w:val="afffff5"/>
        <w:ind w:firstLine="420"/>
      </w:pPr>
    </w:p>
    <w:p w14:paraId="11DF86D6" w14:textId="77777777" w:rsidR="003C4162" w:rsidRDefault="003C4162">
      <w:pPr>
        <w:pStyle w:val="afffff5"/>
        <w:ind w:firstLine="420"/>
      </w:pPr>
    </w:p>
    <w:p w14:paraId="474472EB" w14:textId="77777777" w:rsidR="003C4162" w:rsidRDefault="005A0246">
      <w:pPr>
        <w:pStyle w:val="afffff5"/>
        <w:ind w:firstLineChars="0" w:firstLine="0"/>
        <w:jc w:val="center"/>
      </w:pPr>
      <w:bookmarkStart w:id="98" w:name="BookMark8"/>
      <w:bookmarkEnd w:id="93"/>
      <w:r>
        <w:rPr>
          <w:rFonts w:hint="eastAsia"/>
          <w:noProof/>
        </w:rPr>
        <w:drawing>
          <wp:inline distT="0" distB="0" distL="0" distR="0" wp14:anchorId="1C78B0F6" wp14:editId="5D29863C">
            <wp:extent cx="1485900" cy="317500"/>
            <wp:effectExtent l="0" t="0" r="0" b="6350"/>
            <wp:docPr id="180278081" name="图片 1"/>
            <wp:cNvGraphicFramePr/>
            <a:graphic xmlns:a="http://schemas.openxmlformats.org/drawingml/2006/main">
              <a:graphicData uri="http://schemas.openxmlformats.org/drawingml/2006/picture">
                <pic:pic xmlns:pic="http://schemas.openxmlformats.org/drawingml/2006/picture">
                  <pic:nvPicPr>
                    <pic:cNvPr id="180278081"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8"/>
    </w:p>
    <w:sectPr w:rsidR="003C4162">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0BD2" w14:textId="77777777" w:rsidR="00F07D69" w:rsidRDefault="00F07D69">
      <w:pPr>
        <w:spacing w:line="240" w:lineRule="auto"/>
      </w:pPr>
      <w:r>
        <w:separator/>
      </w:r>
    </w:p>
  </w:endnote>
  <w:endnote w:type="continuationSeparator" w:id="0">
    <w:p w14:paraId="45964CB5" w14:textId="77777777" w:rsidR="00F07D69" w:rsidRDefault="00F07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429F" w14:textId="77777777" w:rsidR="003C4162" w:rsidRDefault="005A0246">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19B0" w14:textId="77777777" w:rsidR="003C4162" w:rsidRDefault="005A0246">
    <w:pPr>
      <w:pStyle w:val="afffff1"/>
    </w:pPr>
    <w:r>
      <w:fldChar w:fldCharType="begin"/>
    </w:r>
    <w:r>
      <w:instrText xml:space="preserve"> PAGE   \* MERGEFORMAT \* MERGEFORMAT </w:instrText>
    </w:r>
    <w:r>
      <w:fldChar w:fldCharType="separate"/>
    </w:r>
    <w:r>
      <w:t>16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D5B2" w14:textId="77777777" w:rsidR="003C4162" w:rsidRDefault="005A0246">
    <w:pPr>
      <w:pStyle w:val="afffff2"/>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577E" w14:textId="77777777" w:rsidR="003C4162" w:rsidRDefault="003C416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FDD8" w14:textId="77777777" w:rsidR="003C4162" w:rsidRDefault="003C416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C8BF" w14:textId="77777777" w:rsidR="003C4162" w:rsidRDefault="005A0246">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8B1F" w14:textId="77777777" w:rsidR="003C4162" w:rsidRDefault="005A0246">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334C" w14:textId="77777777" w:rsidR="003C4162" w:rsidRDefault="005A0246">
    <w:pPr>
      <w:pStyle w:val="afffff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7451" w14:textId="77777777" w:rsidR="003C4162" w:rsidRDefault="005A0246">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E53B" w14:textId="77777777" w:rsidR="003C4162" w:rsidRDefault="005A0246">
    <w:pPr>
      <w:pStyle w:val="afffff1"/>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D911" w14:textId="77777777" w:rsidR="003C4162" w:rsidRDefault="005A0246">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81DA" w14:textId="77777777" w:rsidR="00F07D69" w:rsidRDefault="00F07D69">
      <w:pPr>
        <w:spacing w:line="240" w:lineRule="auto"/>
      </w:pPr>
      <w:r>
        <w:separator/>
      </w:r>
    </w:p>
  </w:footnote>
  <w:footnote w:type="continuationSeparator" w:id="0">
    <w:p w14:paraId="08045D5F" w14:textId="77777777" w:rsidR="00F07D69" w:rsidRDefault="00F07D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0073" w14:textId="77777777" w:rsidR="003C4162" w:rsidRDefault="003C4162">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301D" w14:textId="58BA9CAD" w:rsidR="003C4162" w:rsidRDefault="005A0246">
    <w:pPr>
      <w:pStyle w:val="afffffb"/>
    </w:pPr>
    <w:r>
      <w:fldChar w:fldCharType="begin"/>
    </w:r>
    <w:r>
      <w:instrText xml:space="preserve"> STYLEREF  标准文件_文件编号 \* MERGEFORMAT </w:instrText>
    </w:r>
    <w:r>
      <w:fldChar w:fldCharType="separate"/>
    </w:r>
    <w:r w:rsidR="003B21A3">
      <w:rPr>
        <w:noProof/>
      </w:rPr>
      <w:t>T/CNLIC XXXX</w:t>
    </w:r>
    <w:r w:rsidR="003B21A3">
      <w:rPr>
        <w:noProof/>
      </w:rPr>
      <w:t>—</w:t>
    </w:r>
    <w:r w:rsidR="003B21A3">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4035" w14:textId="7B96B8E0" w:rsidR="003C4162" w:rsidRDefault="005A0246">
    <w:pPr>
      <w:pStyle w:val="afffffa"/>
    </w:pPr>
    <w:r>
      <w:fldChar w:fldCharType="begin"/>
    </w:r>
    <w:r>
      <w:instrText xml:space="preserve"> STYLEREF  标准文件_文件编号  \* MERGEFORMAT </w:instrText>
    </w:r>
    <w:r>
      <w:fldChar w:fldCharType="separate"/>
    </w:r>
    <w:r w:rsidR="00280089">
      <w:rPr>
        <w:noProof/>
      </w:rPr>
      <w:t>T/CNLIC XXXX</w:t>
    </w:r>
    <w:r w:rsidR="00280089">
      <w:rPr>
        <w:noProof/>
      </w:rPr>
      <w:t>—</w:t>
    </w:r>
    <w:r w:rsidR="00280089">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434E" w14:textId="77777777" w:rsidR="003C4162" w:rsidRDefault="005A024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227F" w14:textId="77777777" w:rsidR="003C4162" w:rsidRDefault="003C416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492F" w14:textId="1CE4C4E9" w:rsidR="003C4162" w:rsidRDefault="005A0246">
    <w:pPr>
      <w:pStyle w:val="afffffb"/>
    </w:pPr>
    <w:r>
      <w:fldChar w:fldCharType="begin"/>
    </w:r>
    <w:r>
      <w:instrText xml:space="preserve"> STYLEREF  标准文件_文件编号 \* MERGEFORMAT </w:instrText>
    </w:r>
    <w:r>
      <w:fldChar w:fldCharType="separate"/>
    </w:r>
    <w:r w:rsidR="001C3BDF">
      <w:rPr>
        <w:noProof/>
      </w:rPr>
      <w:t>T/CNLIC XXXX</w:t>
    </w:r>
    <w:r w:rsidR="001C3BDF">
      <w:rPr>
        <w:noProof/>
      </w:rPr>
      <w:t>—</w:t>
    </w:r>
    <w:r w:rsidR="001C3BDF">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E65A" w14:textId="11093700" w:rsidR="003C4162" w:rsidRDefault="005A0246">
    <w:pPr>
      <w:pStyle w:val="afffffa"/>
    </w:pPr>
    <w:r>
      <w:fldChar w:fldCharType="begin"/>
    </w:r>
    <w:r>
      <w:instrText xml:space="preserve"> STYLEREF  标准文件_文件编号  \* MERGEFORMAT </w:instrText>
    </w:r>
    <w:r>
      <w:fldChar w:fldCharType="separate"/>
    </w:r>
    <w:r w:rsidR="003B21A3">
      <w:rPr>
        <w:noProof/>
      </w:rPr>
      <w:t>T/CNLIC XXXX</w:t>
    </w:r>
    <w:r w:rsidR="003B21A3">
      <w:rPr>
        <w:noProof/>
      </w:rPr>
      <w:t>—</w:t>
    </w:r>
    <w:r w:rsidR="003B21A3">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9FF7" w14:textId="17B9069F" w:rsidR="003C4162" w:rsidRDefault="005A0246">
    <w:pPr>
      <w:pStyle w:val="afffffb"/>
    </w:pPr>
    <w:r>
      <w:fldChar w:fldCharType="begin"/>
    </w:r>
    <w:r>
      <w:instrText xml:space="preserve"> STYLEREF  标准文件_文件编号 \* MERGEFORMAT </w:instrText>
    </w:r>
    <w:r>
      <w:fldChar w:fldCharType="separate"/>
    </w:r>
    <w:r w:rsidR="003B21A3">
      <w:rPr>
        <w:noProof/>
      </w:rPr>
      <w:t>T/CNLIC XXXX</w:t>
    </w:r>
    <w:r w:rsidR="003B21A3">
      <w:rPr>
        <w:noProof/>
      </w:rPr>
      <w:t>—</w:t>
    </w:r>
    <w:r w:rsidR="003B21A3">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B9D4" w14:textId="7F32158F" w:rsidR="003C4162" w:rsidRDefault="005A0246">
    <w:pPr>
      <w:pStyle w:val="afffffa"/>
    </w:pPr>
    <w:r>
      <w:fldChar w:fldCharType="begin"/>
    </w:r>
    <w:r>
      <w:instrText xml:space="preserve"> STYLEREF  标准文件_文件编号  \* MERGEFORMAT </w:instrText>
    </w:r>
    <w:r>
      <w:fldChar w:fldCharType="separate"/>
    </w:r>
    <w:r w:rsidR="001C3BDF">
      <w:rPr>
        <w:noProof/>
      </w:rPr>
      <w:t>T/CNLIC XXXX</w:t>
    </w:r>
    <w:r w:rsidR="001C3BDF">
      <w:rPr>
        <w:noProof/>
      </w:rPr>
      <w:t>—</w:t>
    </w:r>
    <w:r w:rsidR="001C3BDF">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207D" w14:textId="02B9C8A9" w:rsidR="003C4162" w:rsidRDefault="005A0246">
    <w:pPr>
      <w:pStyle w:val="afffffb"/>
    </w:pPr>
    <w:r>
      <w:fldChar w:fldCharType="begin"/>
    </w:r>
    <w:r>
      <w:instrText xml:space="preserve"> STYLEREF  标准文件_文件编号 \* MERGEFORMAT </w:instrText>
    </w:r>
    <w:r>
      <w:fldChar w:fldCharType="separate"/>
    </w:r>
    <w:r w:rsidR="003B21A3">
      <w:rPr>
        <w:noProof/>
      </w:rPr>
      <w:t>T/CNLIC XXXX</w:t>
    </w:r>
    <w:r w:rsidR="003B21A3">
      <w:rPr>
        <w:noProof/>
      </w:rPr>
      <w:t>—</w:t>
    </w:r>
    <w:r w:rsidR="003B21A3">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CE06" w14:textId="1F85886A" w:rsidR="003C4162" w:rsidRDefault="005A0246">
    <w:pPr>
      <w:pStyle w:val="afffffa"/>
    </w:pPr>
    <w:r>
      <w:fldChar w:fldCharType="begin"/>
    </w:r>
    <w:r>
      <w:instrText xml:space="preserve"> STYLEREF  标准文件_文件编号  \* MERGEFORMAT </w:instrText>
    </w:r>
    <w:r>
      <w:fldChar w:fldCharType="separate"/>
    </w:r>
    <w:r w:rsidR="003B21A3">
      <w:rPr>
        <w:noProof/>
      </w:rPr>
      <w:t>T/CNLIC XXXX</w:t>
    </w:r>
    <w:r w:rsidR="003B21A3">
      <w:rPr>
        <w:noProof/>
      </w:rPr>
      <w:t>—</w:t>
    </w:r>
    <w:r w:rsidR="003B21A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17560727">
    <w:abstractNumId w:val="0"/>
  </w:num>
  <w:num w:numId="2" w16cid:durableId="547837202">
    <w:abstractNumId w:val="27"/>
  </w:num>
  <w:num w:numId="3" w16cid:durableId="1064529430">
    <w:abstractNumId w:val="5"/>
  </w:num>
  <w:num w:numId="4" w16cid:durableId="57410510">
    <w:abstractNumId w:val="23"/>
  </w:num>
  <w:num w:numId="5" w16cid:durableId="1188520067">
    <w:abstractNumId w:val="18"/>
  </w:num>
  <w:num w:numId="6" w16cid:durableId="1561987407">
    <w:abstractNumId w:val="13"/>
  </w:num>
  <w:num w:numId="7" w16cid:durableId="437870826">
    <w:abstractNumId w:val="8"/>
  </w:num>
  <w:num w:numId="8" w16cid:durableId="1771386196">
    <w:abstractNumId w:val="3"/>
  </w:num>
  <w:num w:numId="9" w16cid:durableId="1351184501">
    <w:abstractNumId w:val="9"/>
  </w:num>
  <w:num w:numId="10" w16cid:durableId="1508012625">
    <w:abstractNumId w:val="16"/>
  </w:num>
  <w:num w:numId="11" w16cid:durableId="1435830988">
    <w:abstractNumId w:val="25"/>
  </w:num>
  <w:num w:numId="12" w16cid:durableId="1033580211">
    <w:abstractNumId w:val="11"/>
  </w:num>
  <w:num w:numId="13" w16cid:durableId="1108740144">
    <w:abstractNumId w:val="12"/>
  </w:num>
  <w:num w:numId="14" w16cid:durableId="1472214994">
    <w:abstractNumId w:val="7"/>
  </w:num>
  <w:num w:numId="15" w16cid:durableId="439687142">
    <w:abstractNumId w:val="19"/>
  </w:num>
  <w:num w:numId="16" w16cid:durableId="2147158865">
    <w:abstractNumId w:val="21"/>
  </w:num>
  <w:num w:numId="17" w16cid:durableId="537357786">
    <w:abstractNumId w:val="17"/>
  </w:num>
  <w:num w:numId="18" w16cid:durableId="1438986874">
    <w:abstractNumId w:val="29"/>
  </w:num>
  <w:num w:numId="19" w16cid:durableId="648096024">
    <w:abstractNumId w:val="15"/>
  </w:num>
  <w:num w:numId="20" w16cid:durableId="1432555918">
    <w:abstractNumId w:val="1"/>
  </w:num>
  <w:num w:numId="21" w16cid:durableId="1769764822">
    <w:abstractNumId w:val="10"/>
  </w:num>
  <w:num w:numId="22" w16cid:durableId="1080757679">
    <w:abstractNumId w:val="30"/>
  </w:num>
  <w:num w:numId="23" w16cid:durableId="1013529714">
    <w:abstractNumId w:val="20"/>
  </w:num>
  <w:num w:numId="24" w16cid:durableId="113409157">
    <w:abstractNumId w:val="6"/>
  </w:num>
  <w:num w:numId="25" w16cid:durableId="447359501">
    <w:abstractNumId w:val="26"/>
  </w:num>
  <w:num w:numId="26" w16cid:durableId="1247152655">
    <w:abstractNumId w:val="28"/>
  </w:num>
  <w:num w:numId="27" w16cid:durableId="206963496">
    <w:abstractNumId w:val="2"/>
  </w:num>
  <w:num w:numId="28" w16cid:durableId="1248419358">
    <w:abstractNumId w:val="4"/>
  </w:num>
  <w:num w:numId="29" w16cid:durableId="1646395757">
    <w:abstractNumId w:val="14"/>
  </w:num>
  <w:num w:numId="30" w16cid:durableId="1716587530">
    <w:abstractNumId w:val="24"/>
  </w:num>
  <w:num w:numId="31" w16cid:durableId="1909143754">
    <w:abstractNumId w:val="22"/>
  </w:num>
  <w:num w:numId="32" w16cid:durableId="882713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0152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7634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2661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1545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7943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0670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1089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6664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9659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5286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RiY2M5Zjk1YTE3OWNlZGU4ZWUxZGNmOTFmOTVhYzEifQ=="/>
  </w:docVars>
  <w:rsids>
    <w:rsidRoot w:val="001960F4"/>
    <w:rsid w:val="0000040A"/>
    <w:rsid w:val="00000A94"/>
    <w:rsid w:val="00001972"/>
    <w:rsid w:val="00001D9A"/>
    <w:rsid w:val="00003C47"/>
    <w:rsid w:val="00007B3A"/>
    <w:rsid w:val="000107E0"/>
    <w:rsid w:val="00011FDE"/>
    <w:rsid w:val="00012FFD"/>
    <w:rsid w:val="00013C51"/>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081"/>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3E2"/>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74"/>
    <w:rsid w:val="000D1795"/>
    <w:rsid w:val="000D329A"/>
    <w:rsid w:val="000D4B9C"/>
    <w:rsid w:val="000D4EB6"/>
    <w:rsid w:val="000D753B"/>
    <w:rsid w:val="000E0943"/>
    <w:rsid w:val="000E4C9E"/>
    <w:rsid w:val="000E6FD7"/>
    <w:rsid w:val="000E7144"/>
    <w:rsid w:val="000F06E1"/>
    <w:rsid w:val="000F0E3C"/>
    <w:rsid w:val="000F19D5"/>
    <w:rsid w:val="000F4050"/>
    <w:rsid w:val="000F4AEA"/>
    <w:rsid w:val="000F67E9"/>
    <w:rsid w:val="00104926"/>
    <w:rsid w:val="00105595"/>
    <w:rsid w:val="00111134"/>
    <w:rsid w:val="00113B1E"/>
    <w:rsid w:val="0011711C"/>
    <w:rsid w:val="00121DAA"/>
    <w:rsid w:val="001230DB"/>
    <w:rsid w:val="00123470"/>
    <w:rsid w:val="00124E4F"/>
    <w:rsid w:val="001260B7"/>
    <w:rsid w:val="001265CB"/>
    <w:rsid w:val="00127E20"/>
    <w:rsid w:val="001321C6"/>
    <w:rsid w:val="001325C4"/>
    <w:rsid w:val="00133010"/>
    <w:rsid w:val="001338EE"/>
    <w:rsid w:val="00133AAE"/>
    <w:rsid w:val="00135323"/>
    <w:rsid w:val="001356C4"/>
    <w:rsid w:val="00137565"/>
    <w:rsid w:val="00141114"/>
    <w:rsid w:val="00142969"/>
    <w:rsid w:val="001446C2"/>
    <w:rsid w:val="0014506A"/>
    <w:rsid w:val="001457E7"/>
    <w:rsid w:val="00145D9D"/>
    <w:rsid w:val="00146388"/>
    <w:rsid w:val="001529E5"/>
    <w:rsid w:val="00152FB3"/>
    <w:rsid w:val="00153776"/>
    <w:rsid w:val="00153C7E"/>
    <w:rsid w:val="00156B25"/>
    <w:rsid w:val="00156E1A"/>
    <w:rsid w:val="00157894"/>
    <w:rsid w:val="00157B55"/>
    <w:rsid w:val="001642FA"/>
    <w:rsid w:val="001649EB"/>
    <w:rsid w:val="00164BAF"/>
    <w:rsid w:val="00164FA8"/>
    <w:rsid w:val="00165065"/>
    <w:rsid w:val="00165434"/>
    <w:rsid w:val="0016580B"/>
    <w:rsid w:val="00165F49"/>
    <w:rsid w:val="00165FA0"/>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1CF"/>
    <w:rsid w:val="00195C34"/>
    <w:rsid w:val="001960F4"/>
    <w:rsid w:val="00196EF5"/>
    <w:rsid w:val="001A1A53"/>
    <w:rsid w:val="001A234A"/>
    <w:rsid w:val="001A4CF3"/>
    <w:rsid w:val="001A6696"/>
    <w:rsid w:val="001B06E8"/>
    <w:rsid w:val="001B4CA9"/>
    <w:rsid w:val="001B71D0"/>
    <w:rsid w:val="001B71EE"/>
    <w:rsid w:val="001C04A8"/>
    <w:rsid w:val="001C2C03"/>
    <w:rsid w:val="001C3BDF"/>
    <w:rsid w:val="001C42F7"/>
    <w:rsid w:val="001C49E5"/>
    <w:rsid w:val="001C680C"/>
    <w:rsid w:val="001C7FEA"/>
    <w:rsid w:val="001D0499"/>
    <w:rsid w:val="001D0BBE"/>
    <w:rsid w:val="001D0ED4"/>
    <w:rsid w:val="001D212F"/>
    <w:rsid w:val="001D2617"/>
    <w:rsid w:val="001D29D7"/>
    <w:rsid w:val="001D2DE7"/>
    <w:rsid w:val="001D411C"/>
    <w:rsid w:val="001E1B6A"/>
    <w:rsid w:val="001E2484"/>
    <w:rsid w:val="001E3CC4"/>
    <w:rsid w:val="001E3D32"/>
    <w:rsid w:val="001E4882"/>
    <w:rsid w:val="001E73AB"/>
    <w:rsid w:val="001F092D"/>
    <w:rsid w:val="001F143A"/>
    <w:rsid w:val="001F1605"/>
    <w:rsid w:val="001F2508"/>
    <w:rsid w:val="001F4816"/>
    <w:rsid w:val="001F69B4"/>
    <w:rsid w:val="001F7086"/>
    <w:rsid w:val="001F77C7"/>
    <w:rsid w:val="00200183"/>
    <w:rsid w:val="00200333"/>
    <w:rsid w:val="0020107D"/>
    <w:rsid w:val="00202AA4"/>
    <w:rsid w:val="002031F7"/>
    <w:rsid w:val="002040E6"/>
    <w:rsid w:val="0020527B"/>
    <w:rsid w:val="00205F2C"/>
    <w:rsid w:val="00210B15"/>
    <w:rsid w:val="0021196D"/>
    <w:rsid w:val="002142EA"/>
    <w:rsid w:val="00215ADD"/>
    <w:rsid w:val="00215E7F"/>
    <w:rsid w:val="0021756F"/>
    <w:rsid w:val="002204BB"/>
    <w:rsid w:val="00221B79"/>
    <w:rsid w:val="00221C6B"/>
    <w:rsid w:val="002231CB"/>
    <w:rsid w:val="002253A1"/>
    <w:rsid w:val="00225CF8"/>
    <w:rsid w:val="0022794E"/>
    <w:rsid w:val="00233D64"/>
    <w:rsid w:val="0023482A"/>
    <w:rsid w:val="002359CB"/>
    <w:rsid w:val="00237C25"/>
    <w:rsid w:val="00243540"/>
    <w:rsid w:val="0024460C"/>
    <w:rsid w:val="0024497B"/>
    <w:rsid w:val="0024515B"/>
    <w:rsid w:val="00246021"/>
    <w:rsid w:val="0024666E"/>
    <w:rsid w:val="0024701E"/>
    <w:rsid w:val="00247F52"/>
    <w:rsid w:val="00250B25"/>
    <w:rsid w:val="00250BBE"/>
    <w:rsid w:val="002515C2"/>
    <w:rsid w:val="0025194F"/>
    <w:rsid w:val="002539F2"/>
    <w:rsid w:val="0026148A"/>
    <w:rsid w:val="00262696"/>
    <w:rsid w:val="00263D25"/>
    <w:rsid w:val="002643C3"/>
    <w:rsid w:val="00264A0C"/>
    <w:rsid w:val="00266EEB"/>
    <w:rsid w:val="00267EF4"/>
    <w:rsid w:val="00270CB8"/>
    <w:rsid w:val="00272B08"/>
    <w:rsid w:val="00280089"/>
    <w:rsid w:val="00281BB8"/>
    <w:rsid w:val="00281E9E"/>
    <w:rsid w:val="00282405"/>
    <w:rsid w:val="00285170"/>
    <w:rsid w:val="00285361"/>
    <w:rsid w:val="0029180D"/>
    <w:rsid w:val="00292D60"/>
    <w:rsid w:val="00293B30"/>
    <w:rsid w:val="00294D34"/>
    <w:rsid w:val="00294E3B"/>
    <w:rsid w:val="00295831"/>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793"/>
    <w:rsid w:val="002B7332"/>
    <w:rsid w:val="002B7F51"/>
    <w:rsid w:val="002C09E7"/>
    <w:rsid w:val="002C1E06"/>
    <w:rsid w:val="002C3F07"/>
    <w:rsid w:val="002C5278"/>
    <w:rsid w:val="002C7EBB"/>
    <w:rsid w:val="002D06C1"/>
    <w:rsid w:val="002D42B5"/>
    <w:rsid w:val="002D4F1A"/>
    <w:rsid w:val="002D6EC6"/>
    <w:rsid w:val="002D79AC"/>
    <w:rsid w:val="002E039D"/>
    <w:rsid w:val="002E4BA8"/>
    <w:rsid w:val="002E4D5A"/>
    <w:rsid w:val="002E6326"/>
    <w:rsid w:val="002F30E0"/>
    <w:rsid w:val="002F35E4"/>
    <w:rsid w:val="002F3680"/>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234"/>
    <w:rsid w:val="003331E4"/>
    <w:rsid w:val="00336C64"/>
    <w:rsid w:val="00337162"/>
    <w:rsid w:val="003373C3"/>
    <w:rsid w:val="0034194F"/>
    <w:rsid w:val="00343BCA"/>
    <w:rsid w:val="00344605"/>
    <w:rsid w:val="003474AA"/>
    <w:rsid w:val="00350D1D"/>
    <w:rsid w:val="00352C83"/>
    <w:rsid w:val="00352F1A"/>
    <w:rsid w:val="0036107C"/>
    <w:rsid w:val="003615D2"/>
    <w:rsid w:val="0036180F"/>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B60"/>
    <w:rsid w:val="003A3D9C"/>
    <w:rsid w:val="003A4077"/>
    <w:rsid w:val="003A4AA7"/>
    <w:rsid w:val="003B09AD"/>
    <w:rsid w:val="003B1F18"/>
    <w:rsid w:val="003B21A3"/>
    <w:rsid w:val="003B5BF0"/>
    <w:rsid w:val="003B60BF"/>
    <w:rsid w:val="003B6BE3"/>
    <w:rsid w:val="003B6C1B"/>
    <w:rsid w:val="003C010C"/>
    <w:rsid w:val="003C0A6C"/>
    <w:rsid w:val="003C14F8"/>
    <w:rsid w:val="003C4162"/>
    <w:rsid w:val="003C5A43"/>
    <w:rsid w:val="003C6971"/>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A8F"/>
    <w:rsid w:val="00432DAA"/>
    <w:rsid w:val="00434305"/>
    <w:rsid w:val="00435DF7"/>
    <w:rsid w:val="004379E6"/>
    <w:rsid w:val="0044083F"/>
    <w:rsid w:val="00441AE7"/>
    <w:rsid w:val="00445574"/>
    <w:rsid w:val="004467FB"/>
    <w:rsid w:val="00452D6B"/>
    <w:rsid w:val="00454484"/>
    <w:rsid w:val="0045517B"/>
    <w:rsid w:val="00463B77"/>
    <w:rsid w:val="00463C7B"/>
    <w:rsid w:val="004644A6"/>
    <w:rsid w:val="004659BD"/>
    <w:rsid w:val="004703C2"/>
    <w:rsid w:val="00470775"/>
    <w:rsid w:val="00471976"/>
    <w:rsid w:val="004746B1"/>
    <w:rsid w:val="0047583F"/>
    <w:rsid w:val="00475DE8"/>
    <w:rsid w:val="00481932"/>
    <w:rsid w:val="00481C44"/>
    <w:rsid w:val="00484936"/>
    <w:rsid w:val="00485C89"/>
    <w:rsid w:val="00486BE3"/>
    <w:rsid w:val="004905E4"/>
    <w:rsid w:val="00490A89"/>
    <w:rsid w:val="00490AB4"/>
    <w:rsid w:val="0049109F"/>
    <w:rsid w:val="00492F02"/>
    <w:rsid w:val="004939AE"/>
    <w:rsid w:val="004A12DF"/>
    <w:rsid w:val="004A1BA8"/>
    <w:rsid w:val="004A2F82"/>
    <w:rsid w:val="004A3B27"/>
    <w:rsid w:val="004A4B57"/>
    <w:rsid w:val="004A63FA"/>
    <w:rsid w:val="004A6A3D"/>
    <w:rsid w:val="004B0272"/>
    <w:rsid w:val="004B1FAF"/>
    <w:rsid w:val="004B2701"/>
    <w:rsid w:val="004B2E1B"/>
    <w:rsid w:val="004B3AA8"/>
    <w:rsid w:val="004B3E93"/>
    <w:rsid w:val="004B6D9C"/>
    <w:rsid w:val="004C089C"/>
    <w:rsid w:val="004C1FBC"/>
    <w:rsid w:val="004C25A2"/>
    <w:rsid w:val="004C3F1D"/>
    <w:rsid w:val="004C458D"/>
    <w:rsid w:val="004C6949"/>
    <w:rsid w:val="004C7556"/>
    <w:rsid w:val="004C7E8B"/>
    <w:rsid w:val="004C7E9D"/>
    <w:rsid w:val="004C7F67"/>
    <w:rsid w:val="004D076D"/>
    <w:rsid w:val="004D0EF1"/>
    <w:rsid w:val="004D188B"/>
    <w:rsid w:val="004D1F07"/>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9ED"/>
    <w:rsid w:val="00532168"/>
    <w:rsid w:val="005327C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F91"/>
    <w:rsid w:val="00573D9E"/>
    <w:rsid w:val="005801E3"/>
    <w:rsid w:val="00581802"/>
    <w:rsid w:val="005836A8"/>
    <w:rsid w:val="00583879"/>
    <w:rsid w:val="0058409C"/>
    <w:rsid w:val="00584262"/>
    <w:rsid w:val="00586630"/>
    <w:rsid w:val="00587ADD"/>
    <w:rsid w:val="00593A49"/>
    <w:rsid w:val="00596160"/>
    <w:rsid w:val="005966E2"/>
    <w:rsid w:val="00597007"/>
    <w:rsid w:val="005A0246"/>
    <w:rsid w:val="005A0966"/>
    <w:rsid w:val="005A11B7"/>
    <w:rsid w:val="005A260B"/>
    <w:rsid w:val="005A46D7"/>
    <w:rsid w:val="005A4A1B"/>
    <w:rsid w:val="005A7830"/>
    <w:rsid w:val="005A7FCE"/>
    <w:rsid w:val="005B0F3F"/>
    <w:rsid w:val="005B191C"/>
    <w:rsid w:val="005B4903"/>
    <w:rsid w:val="005B51CE"/>
    <w:rsid w:val="005B5885"/>
    <w:rsid w:val="005B5CD7"/>
    <w:rsid w:val="005B6CF6"/>
    <w:rsid w:val="005B7422"/>
    <w:rsid w:val="005C29B8"/>
    <w:rsid w:val="005C5575"/>
    <w:rsid w:val="005C5F21"/>
    <w:rsid w:val="005C7156"/>
    <w:rsid w:val="005D0C75"/>
    <w:rsid w:val="005D0DAE"/>
    <w:rsid w:val="005D2034"/>
    <w:rsid w:val="005D4171"/>
    <w:rsid w:val="005D6A95"/>
    <w:rsid w:val="005D6B2C"/>
    <w:rsid w:val="005D6D9C"/>
    <w:rsid w:val="005E1C53"/>
    <w:rsid w:val="005E2335"/>
    <w:rsid w:val="005E34CA"/>
    <w:rsid w:val="005E3C18"/>
    <w:rsid w:val="005E4250"/>
    <w:rsid w:val="005E6812"/>
    <w:rsid w:val="005E7881"/>
    <w:rsid w:val="005E78E0"/>
    <w:rsid w:val="005F0D9C"/>
    <w:rsid w:val="005F284E"/>
    <w:rsid w:val="006015CE"/>
    <w:rsid w:val="00604784"/>
    <w:rsid w:val="00604B83"/>
    <w:rsid w:val="00606419"/>
    <w:rsid w:val="0060718A"/>
    <w:rsid w:val="00607D29"/>
    <w:rsid w:val="00612952"/>
    <w:rsid w:val="00612CD1"/>
    <w:rsid w:val="00614CC1"/>
    <w:rsid w:val="00615A9D"/>
    <w:rsid w:val="0061670B"/>
    <w:rsid w:val="00617387"/>
    <w:rsid w:val="006174D8"/>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41D"/>
    <w:rsid w:val="006A07AA"/>
    <w:rsid w:val="006A25E5"/>
    <w:rsid w:val="006A2B46"/>
    <w:rsid w:val="006A336D"/>
    <w:rsid w:val="006A37B9"/>
    <w:rsid w:val="006A4507"/>
    <w:rsid w:val="006B2672"/>
    <w:rsid w:val="006B54BF"/>
    <w:rsid w:val="006B5F44"/>
    <w:rsid w:val="006B5F90"/>
    <w:rsid w:val="006B62E4"/>
    <w:rsid w:val="006B6739"/>
    <w:rsid w:val="006C1BBA"/>
    <w:rsid w:val="006C2079"/>
    <w:rsid w:val="006C5A62"/>
    <w:rsid w:val="006C5D68"/>
    <w:rsid w:val="006C6976"/>
    <w:rsid w:val="006C6DD0"/>
    <w:rsid w:val="006D04EA"/>
    <w:rsid w:val="006D16C4"/>
    <w:rsid w:val="006D3E96"/>
    <w:rsid w:val="006D4515"/>
    <w:rsid w:val="006D4BB1"/>
    <w:rsid w:val="006D6593"/>
    <w:rsid w:val="006F002A"/>
    <w:rsid w:val="006F03A8"/>
    <w:rsid w:val="006F2ACA"/>
    <w:rsid w:val="006F2ADC"/>
    <w:rsid w:val="006F2BFE"/>
    <w:rsid w:val="006F31E9"/>
    <w:rsid w:val="006F6284"/>
    <w:rsid w:val="007002C5"/>
    <w:rsid w:val="00704387"/>
    <w:rsid w:val="007070A0"/>
    <w:rsid w:val="00707669"/>
    <w:rsid w:val="00711CBA"/>
    <w:rsid w:val="00711FB5"/>
    <w:rsid w:val="00712A01"/>
    <w:rsid w:val="00714F58"/>
    <w:rsid w:val="00722FBF"/>
    <w:rsid w:val="00722FC2"/>
    <w:rsid w:val="00724E1B"/>
    <w:rsid w:val="00725949"/>
    <w:rsid w:val="00727FA2"/>
    <w:rsid w:val="00730027"/>
    <w:rsid w:val="007322D9"/>
    <w:rsid w:val="00732BC0"/>
    <w:rsid w:val="007330A1"/>
    <w:rsid w:val="0073720F"/>
    <w:rsid w:val="00737796"/>
    <w:rsid w:val="0074165C"/>
    <w:rsid w:val="00742C35"/>
    <w:rsid w:val="007432CA"/>
    <w:rsid w:val="007439EB"/>
    <w:rsid w:val="00743CB4"/>
    <w:rsid w:val="00743F0A"/>
    <w:rsid w:val="007444E8"/>
    <w:rsid w:val="0074548E"/>
    <w:rsid w:val="007456C7"/>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B7F"/>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7F2"/>
    <w:rsid w:val="007C2D89"/>
    <w:rsid w:val="007C41F1"/>
    <w:rsid w:val="007C4593"/>
    <w:rsid w:val="007C5309"/>
    <w:rsid w:val="007C6069"/>
    <w:rsid w:val="007D06C4"/>
    <w:rsid w:val="007D1352"/>
    <w:rsid w:val="007D2508"/>
    <w:rsid w:val="007D2AEE"/>
    <w:rsid w:val="007D346A"/>
    <w:rsid w:val="007D6518"/>
    <w:rsid w:val="007D76BD"/>
    <w:rsid w:val="007E0BF1"/>
    <w:rsid w:val="007F0ED8"/>
    <w:rsid w:val="007F0F63"/>
    <w:rsid w:val="007F29CD"/>
    <w:rsid w:val="007F75CE"/>
    <w:rsid w:val="008013A4"/>
    <w:rsid w:val="008027CE"/>
    <w:rsid w:val="00802F42"/>
    <w:rsid w:val="00804383"/>
    <w:rsid w:val="00804BB7"/>
    <w:rsid w:val="00804D41"/>
    <w:rsid w:val="00810257"/>
    <w:rsid w:val="008104F5"/>
    <w:rsid w:val="00811072"/>
    <w:rsid w:val="00811369"/>
    <w:rsid w:val="00815419"/>
    <w:rsid w:val="008162CD"/>
    <w:rsid w:val="008163C8"/>
    <w:rsid w:val="008164A1"/>
    <w:rsid w:val="00817325"/>
    <w:rsid w:val="008209E6"/>
    <w:rsid w:val="00821D19"/>
    <w:rsid w:val="00823303"/>
    <w:rsid w:val="008233B2"/>
    <w:rsid w:val="00823A9F"/>
    <w:rsid w:val="00823C85"/>
    <w:rsid w:val="00825138"/>
    <w:rsid w:val="00825876"/>
    <w:rsid w:val="008269DD"/>
    <w:rsid w:val="00830621"/>
    <w:rsid w:val="0083348C"/>
    <w:rsid w:val="008373D3"/>
    <w:rsid w:val="00840617"/>
    <w:rsid w:val="00840F84"/>
    <w:rsid w:val="00842A47"/>
    <w:rsid w:val="00843C13"/>
    <w:rsid w:val="00843DEF"/>
    <w:rsid w:val="008454F8"/>
    <w:rsid w:val="00850A0B"/>
    <w:rsid w:val="0085173A"/>
    <w:rsid w:val="00853728"/>
    <w:rsid w:val="008603CE"/>
    <w:rsid w:val="008620FC"/>
    <w:rsid w:val="0086255C"/>
    <w:rsid w:val="008627A5"/>
    <w:rsid w:val="00863E05"/>
    <w:rsid w:val="00865ACA"/>
    <w:rsid w:val="00865D28"/>
    <w:rsid w:val="00865F85"/>
    <w:rsid w:val="00867C10"/>
    <w:rsid w:val="00870439"/>
    <w:rsid w:val="00870DA1"/>
    <w:rsid w:val="0087544D"/>
    <w:rsid w:val="00883F93"/>
    <w:rsid w:val="00884DB3"/>
    <w:rsid w:val="00885A9D"/>
    <w:rsid w:val="008864F6"/>
    <w:rsid w:val="0089042B"/>
    <w:rsid w:val="0089045D"/>
    <w:rsid w:val="0089049D"/>
    <w:rsid w:val="008927C1"/>
    <w:rsid w:val="008928C9"/>
    <w:rsid w:val="008928CC"/>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0E6D"/>
    <w:rsid w:val="008B1657"/>
    <w:rsid w:val="008B166D"/>
    <w:rsid w:val="008B17F4"/>
    <w:rsid w:val="008B25F1"/>
    <w:rsid w:val="008B3615"/>
    <w:rsid w:val="008B46FC"/>
    <w:rsid w:val="008B4AC4"/>
    <w:rsid w:val="008B4BA1"/>
    <w:rsid w:val="008B50C8"/>
    <w:rsid w:val="008B5281"/>
    <w:rsid w:val="008B7E05"/>
    <w:rsid w:val="008C1190"/>
    <w:rsid w:val="008C1797"/>
    <w:rsid w:val="008C219C"/>
    <w:rsid w:val="008C475E"/>
    <w:rsid w:val="008C619A"/>
    <w:rsid w:val="008D0CE8"/>
    <w:rsid w:val="008D0E45"/>
    <w:rsid w:val="008D2D1D"/>
    <w:rsid w:val="008D453D"/>
    <w:rsid w:val="008D53AD"/>
    <w:rsid w:val="008D562B"/>
    <w:rsid w:val="008D5733"/>
    <w:rsid w:val="008D622B"/>
    <w:rsid w:val="008D666C"/>
    <w:rsid w:val="008D7B54"/>
    <w:rsid w:val="008E0C9D"/>
    <w:rsid w:val="008E1648"/>
    <w:rsid w:val="008E1B3E"/>
    <w:rsid w:val="008E2319"/>
    <w:rsid w:val="008E4BB6"/>
    <w:rsid w:val="008E4CC5"/>
    <w:rsid w:val="008E5518"/>
    <w:rsid w:val="008E5E8F"/>
    <w:rsid w:val="008E622C"/>
    <w:rsid w:val="008E6A84"/>
    <w:rsid w:val="008F0CDC"/>
    <w:rsid w:val="008F12BD"/>
    <w:rsid w:val="008F17A3"/>
    <w:rsid w:val="008F1ED3"/>
    <w:rsid w:val="008F2DFD"/>
    <w:rsid w:val="008F4C29"/>
    <w:rsid w:val="008F70BD"/>
    <w:rsid w:val="008F788F"/>
    <w:rsid w:val="008F7EA2"/>
    <w:rsid w:val="00901C32"/>
    <w:rsid w:val="00902722"/>
    <w:rsid w:val="009027BC"/>
    <w:rsid w:val="00902AAD"/>
    <w:rsid w:val="009062E6"/>
    <w:rsid w:val="00911BE5"/>
    <w:rsid w:val="00913CA9"/>
    <w:rsid w:val="009145AE"/>
    <w:rsid w:val="009146CE"/>
    <w:rsid w:val="00914CA7"/>
    <w:rsid w:val="00915C3E"/>
    <w:rsid w:val="009161A8"/>
    <w:rsid w:val="009245AE"/>
    <w:rsid w:val="009245F5"/>
    <w:rsid w:val="009249EC"/>
    <w:rsid w:val="009273B3"/>
    <w:rsid w:val="009305B5"/>
    <w:rsid w:val="00933E5F"/>
    <w:rsid w:val="00936080"/>
    <w:rsid w:val="009378DD"/>
    <w:rsid w:val="009429D5"/>
    <w:rsid w:val="00942BF1"/>
    <w:rsid w:val="00944C80"/>
    <w:rsid w:val="00945180"/>
    <w:rsid w:val="00945428"/>
    <w:rsid w:val="00945A8C"/>
    <w:rsid w:val="0094607B"/>
    <w:rsid w:val="009465AD"/>
    <w:rsid w:val="009532F6"/>
    <w:rsid w:val="00953604"/>
    <w:rsid w:val="0095496B"/>
    <w:rsid w:val="00960F1E"/>
    <w:rsid w:val="009610DC"/>
    <w:rsid w:val="00961490"/>
    <w:rsid w:val="0096381A"/>
    <w:rsid w:val="00965E04"/>
    <w:rsid w:val="00966D8C"/>
    <w:rsid w:val="009674AD"/>
    <w:rsid w:val="00970CDC"/>
    <w:rsid w:val="00975727"/>
    <w:rsid w:val="00977010"/>
    <w:rsid w:val="00977D02"/>
    <w:rsid w:val="00977FF9"/>
    <w:rsid w:val="009809BB"/>
    <w:rsid w:val="0098364B"/>
    <w:rsid w:val="00984110"/>
    <w:rsid w:val="009908A3"/>
    <w:rsid w:val="009911AF"/>
    <w:rsid w:val="00991875"/>
    <w:rsid w:val="00991C5B"/>
    <w:rsid w:val="00991F92"/>
    <w:rsid w:val="00992985"/>
    <w:rsid w:val="00993889"/>
    <w:rsid w:val="0099551B"/>
    <w:rsid w:val="00996BD2"/>
    <w:rsid w:val="00997BF1"/>
    <w:rsid w:val="009A089C"/>
    <w:rsid w:val="009A118E"/>
    <w:rsid w:val="009A16B9"/>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58E"/>
    <w:rsid w:val="009D47FA"/>
    <w:rsid w:val="009D4C5B"/>
    <w:rsid w:val="009D50D2"/>
    <w:rsid w:val="009D6BCA"/>
    <w:rsid w:val="009E0F62"/>
    <w:rsid w:val="009E24B7"/>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133"/>
    <w:rsid w:val="00A30EFC"/>
    <w:rsid w:val="00A31984"/>
    <w:rsid w:val="00A32D73"/>
    <w:rsid w:val="00A3367B"/>
    <w:rsid w:val="00A33C67"/>
    <w:rsid w:val="00A34604"/>
    <w:rsid w:val="00A3597D"/>
    <w:rsid w:val="00A36DD1"/>
    <w:rsid w:val="00A4006C"/>
    <w:rsid w:val="00A40091"/>
    <w:rsid w:val="00A4030F"/>
    <w:rsid w:val="00A41C79"/>
    <w:rsid w:val="00A41CB5"/>
    <w:rsid w:val="00A42CDF"/>
    <w:rsid w:val="00A4452E"/>
    <w:rsid w:val="00A4472C"/>
    <w:rsid w:val="00A44E69"/>
    <w:rsid w:val="00A4661E"/>
    <w:rsid w:val="00A527D0"/>
    <w:rsid w:val="00A52A5C"/>
    <w:rsid w:val="00A55BD6"/>
    <w:rsid w:val="00A55D50"/>
    <w:rsid w:val="00A57142"/>
    <w:rsid w:val="00A638FF"/>
    <w:rsid w:val="00A648CD"/>
    <w:rsid w:val="00A65163"/>
    <w:rsid w:val="00A6537A"/>
    <w:rsid w:val="00A67866"/>
    <w:rsid w:val="00A70B07"/>
    <w:rsid w:val="00A723F8"/>
    <w:rsid w:val="00A77CCB"/>
    <w:rsid w:val="00A80FEE"/>
    <w:rsid w:val="00A83D8D"/>
    <w:rsid w:val="00A8446B"/>
    <w:rsid w:val="00A8473F"/>
    <w:rsid w:val="00A84FDB"/>
    <w:rsid w:val="00A862D6"/>
    <w:rsid w:val="00A8715E"/>
    <w:rsid w:val="00A9115F"/>
    <w:rsid w:val="00A922F0"/>
    <w:rsid w:val="00A9295B"/>
    <w:rsid w:val="00A93B09"/>
    <w:rsid w:val="00A94CAF"/>
    <w:rsid w:val="00A952D7"/>
    <w:rsid w:val="00A963F7"/>
    <w:rsid w:val="00A96AD8"/>
    <w:rsid w:val="00A96C22"/>
    <w:rsid w:val="00AA052C"/>
    <w:rsid w:val="00AA1E45"/>
    <w:rsid w:val="00AA4286"/>
    <w:rsid w:val="00AA456B"/>
    <w:rsid w:val="00AA57F5"/>
    <w:rsid w:val="00AA672E"/>
    <w:rsid w:val="00AA6EC9"/>
    <w:rsid w:val="00AB00DB"/>
    <w:rsid w:val="00AB6309"/>
    <w:rsid w:val="00AB6C5F"/>
    <w:rsid w:val="00AB7129"/>
    <w:rsid w:val="00AC27A6"/>
    <w:rsid w:val="00AC30F7"/>
    <w:rsid w:val="00AC3A5A"/>
    <w:rsid w:val="00AC3D44"/>
    <w:rsid w:val="00AC4D95"/>
    <w:rsid w:val="00AC5DF4"/>
    <w:rsid w:val="00AD0AEF"/>
    <w:rsid w:val="00AD11B7"/>
    <w:rsid w:val="00AD1A94"/>
    <w:rsid w:val="00AD1C05"/>
    <w:rsid w:val="00AD3066"/>
    <w:rsid w:val="00AD4126"/>
    <w:rsid w:val="00AD421C"/>
    <w:rsid w:val="00AD44FA"/>
    <w:rsid w:val="00AE070A"/>
    <w:rsid w:val="00AE101C"/>
    <w:rsid w:val="00AE2A69"/>
    <w:rsid w:val="00AE37E5"/>
    <w:rsid w:val="00AE5EB4"/>
    <w:rsid w:val="00AF0C18"/>
    <w:rsid w:val="00AF47C5"/>
    <w:rsid w:val="00AF5398"/>
    <w:rsid w:val="00AF6797"/>
    <w:rsid w:val="00AF6C4E"/>
    <w:rsid w:val="00B049AF"/>
    <w:rsid w:val="00B07242"/>
    <w:rsid w:val="00B10534"/>
    <w:rsid w:val="00B113DB"/>
    <w:rsid w:val="00B11D8A"/>
    <w:rsid w:val="00B12981"/>
    <w:rsid w:val="00B147DD"/>
    <w:rsid w:val="00B156FD"/>
    <w:rsid w:val="00B20925"/>
    <w:rsid w:val="00B209C8"/>
    <w:rsid w:val="00B21F61"/>
    <w:rsid w:val="00B257D8"/>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85"/>
    <w:rsid w:val="00B56FBE"/>
    <w:rsid w:val="00B60ACF"/>
    <w:rsid w:val="00B62AB8"/>
    <w:rsid w:val="00B62B58"/>
    <w:rsid w:val="00B65149"/>
    <w:rsid w:val="00B66567"/>
    <w:rsid w:val="00B66F52"/>
    <w:rsid w:val="00B66FE5"/>
    <w:rsid w:val="00B713D0"/>
    <w:rsid w:val="00B72880"/>
    <w:rsid w:val="00B758BF"/>
    <w:rsid w:val="00B77EC8"/>
    <w:rsid w:val="00B827A6"/>
    <w:rsid w:val="00B831CE"/>
    <w:rsid w:val="00B86677"/>
    <w:rsid w:val="00B87131"/>
    <w:rsid w:val="00B91ECB"/>
    <w:rsid w:val="00B939B1"/>
    <w:rsid w:val="00B9590A"/>
    <w:rsid w:val="00B96D40"/>
    <w:rsid w:val="00B97386"/>
    <w:rsid w:val="00BA263B"/>
    <w:rsid w:val="00BA42B2"/>
    <w:rsid w:val="00BA58D4"/>
    <w:rsid w:val="00BA5B9E"/>
    <w:rsid w:val="00BA7C9A"/>
    <w:rsid w:val="00BB5F8F"/>
    <w:rsid w:val="00BB657A"/>
    <w:rsid w:val="00BB7193"/>
    <w:rsid w:val="00BC1A4E"/>
    <w:rsid w:val="00BC5DC7"/>
    <w:rsid w:val="00BC6B8B"/>
    <w:rsid w:val="00BC73D8"/>
    <w:rsid w:val="00BD0451"/>
    <w:rsid w:val="00BD52D7"/>
    <w:rsid w:val="00BD5AD2"/>
    <w:rsid w:val="00BE22F3"/>
    <w:rsid w:val="00BE5B52"/>
    <w:rsid w:val="00BE7B8D"/>
    <w:rsid w:val="00BF0993"/>
    <w:rsid w:val="00BF10A9"/>
    <w:rsid w:val="00BF1703"/>
    <w:rsid w:val="00BF231C"/>
    <w:rsid w:val="00BF4D8E"/>
    <w:rsid w:val="00BF51E5"/>
    <w:rsid w:val="00BF74A6"/>
    <w:rsid w:val="00C013AD"/>
    <w:rsid w:val="00C03FDB"/>
    <w:rsid w:val="00C04904"/>
    <w:rsid w:val="00C056B3"/>
    <w:rsid w:val="00C103E5"/>
    <w:rsid w:val="00C13319"/>
    <w:rsid w:val="00C13EE9"/>
    <w:rsid w:val="00C21540"/>
    <w:rsid w:val="00C21906"/>
    <w:rsid w:val="00C21BFA"/>
    <w:rsid w:val="00C22DA0"/>
    <w:rsid w:val="00C24C8D"/>
    <w:rsid w:val="00C25FE2"/>
    <w:rsid w:val="00C26B53"/>
    <w:rsid w:val="00C279B2"/>
    <w:rsid w:val="00C33E50"/>
    <w:rsid w:val="00C34C20"/>
    <w:rsid w:val="00C35A3E"/>
    <w:rsid w:val="00C42130"/>
    <w:rsid w:val="00C423A4"/>
    <w:rsid w:val="00C423E3"/>
    <w:rsid w:val="00C44BF5"/>
    <w:rsid w:val="00C47E0C"/>
    <w:rsid w:val="00C5098C"/>
    <w:rsid w:val="00C521D6"/>
    <w:rsid w:val="00C530A7"/>
    <w:rsid w:val="00C55232"/>
    <w:rsid w:val="00C553A4"/>
    <w:rsid w:val="00C55A06"/>
    <w:rsid w:val="00C55D03"/>
    <w:rsid w:val="00C601BC"/>
    <w:rsid w:val="00C6329F"/>
    <w:rsid w:val="00C63340"/>
    <w:rsid w:val="00C643F9"/>
    <w:rsid w:val="00C64E95"/>
    <w:rsid w:val="00C71372"/>
    <w:rsid w:val="00C72410"/>
    <w:rsid w:val="00C7287F"/>
    <w:rsid w:val="00C74869"/>
    <w:rsid w:val="00C757E6"/>
    <w:rsid w:val="00C76650"/>
    <w:rsid w:val="00C80CB8"/>
    <w:rsid w:val="00C819F8"/>
    <w:rsid w:val="00C8248C"/>
    <w:rsid w:val="00C84E33"/>
    <w:rsid w:val="00C86D6F"/>
    <w:rsid w:val="00C905FC"/>
    <w:rsid w:val="00C92D03"/>
    <w:rsid w:val="00C9319C"/>
    <w:rsid w:val="00C9435D"/>
    <w:rsid w:val="00C94DF2"/>
    <w:rsid w:val="00C95497"/>
    <w:rsid w:val="00C96741"/>
    <w:rsid w:val="00CA2D1B"/>
    <w:rsid w:val="00CA375D"/>
    <w:rsid w:val="00CA558E"/>
    <w:rsid w:val="00CA662A"/>
    <w:rsid w:val="00CA7AFD"/>
    <w:rsid w:val="00CA7C3C"/>
    <w:rsid w:val="00CB0189"/>
    <w:rsid w:val="00CB0BA2"/>
    <w:rsid w:val="00CB16DB"/>
    <w:rsid w:val="00CB1942"/>
    <w:rsid w:val="00CB1A42"/>
    <w:rsid w:val="00CB1B0C"/>
    <w:rsid w:val="00CB2C0B"/>
    <w:rsid w:val="00CB517D"/>
    <w:rsid w:val="00CC038D"/>
    <w:rsid w:val="00CC08DB"/>
    <w:rsid w:val="00CC39FF"/>
    <w:rsid w:val="00CC3C2F"/>
    <w:rsid w:val="00CC4AC8"/>
    <w:rsid w:val="00CC5233"/>
    <w:rsid w:val="00CC5DE6"/>
    <w:rsid w:val="00CC6E4E"/>
    <w:rsid w:val="00CC6EBA"/>
    <w:rsid w:val="00CC6FE8"/>
    <w:rsid w:val="00CC7202"/>
    <w:rsid w:val="00CD2808"/>
    <w:rsid w:val="00CD28BF"/>
    <w:rsid w:val="00CD3C94"/>
    <w:rsid w:val="00CD4092"/>
    <w:rsid w:val="00CD4A20"/>
    <w:rsid w:val="00CD50A1"/>
    <w:rsid w:val="00CD519E"/>
    <w:rsid w:val="00CD5D2C"/>
    <w:rsid w:val="00CD7C9A"/>
    <w:rsid w:val="00CE0138"/>
    <w:rsid w:val="00CE0C4F"/>
    <w:rsid w:val="00CE30EA"/>
    <w:rsid w:val="00CE4C68"/>
    <w:rsid w:val="00CF048A"/>
    <w:rsid w:val="00CF155A"/>
    <w:rsid w:val="00CF2947"/>
    <w:rsid w:val="00CF3452"/>
    <w:rsid w:val="00CF686F"/>
    <w:rsid w:val="00CF6E60"/>
    <w:rsid w:val="00CF7BCA"/>
    <w:rsid w:val="00D000DF"/>
    <w:rsid w:val="00D008FD"/>
    <w:rsid w:val="00D0321C"/>
    <w:rsid w:val="00D035EC"/>
    <w:rsid w:val="00D065A9"/>
    <w:rsid w:val="00D06AB1"/>
    <w:rsid w:val="00D06FC1"/>
    <w:rsid w:val="00D072ED"/>
    <w:rsid w:val="00D07A16"/>
    <w:rsid w:val="00D1067E"/>
    <w:rsid w:val="00D10F50"/>
    <w:rsid w:val="00D11272"/>
    <w:rsid w:val="00D126F5"/>
    <w:rsid w:val="00D1489E"/>
    <w:rsid w:val="00D20737"/>
    <w:rsid w:val="00D21E81"/>
    <w:rsid w:val="00D22289"/>
    <w:rsid w:val="00D223DE"/>
    <w:rsid w:val="00D249BB"/>
    <w:rsid w:val="00D25E37"/>
    <w:rsid w:val="00D2661A"/>
    <w:rsid w:val="00D27582"/>
    <w:rsid w:val="00D27EC4"/>
    <w:rsid w:val="00D32719"/>
    <w:rsid w:val="00D33333"/>
    <w:rsid w:val="00D3506C"/>
    <w:rsid w:val="00D352A2"/>
    <w:rsid w:val="00D4162B"/>
    <w:rsid w:val="00D4514F"/>
    <w:rsid w:val="00D451E2"/>
    <w:rsid w:val="00D45E89"/>
    <w:rsid w:val="00D45E8D"/>
    <w:rsid w:val="00D466AE"/>
    <w:rsid w:val="00D4734F"/>
    <w:rsid w:val="00D51BF3"/>
    <w:rsid w:val="00D54F4A"/>
    <w:rsid w:val="00D66846"/>
    <w:rsid w:val="00D675FB"/>
    <w:rsid w:val="00D71F25"/>
    <w:rsid w:val="00D72A9C"/>
    <w:rsid w:val="00D77031"/>
    <w:rsid w:val="00D80716"/>
    <w:rsid w:val="00D84941"/>
    <w:rsid w:val="00D84FA1"/>
    <w:rsid w:val="00D851F0"/>
    <w:rsid w:val="00D86DB7"/>
    <w:rsid w:val="00D87BF5"/>
    <w:rsid w:val="00D90721"/>
    <w:rsid w:val="00D926D0"/>
    <w:rsid w:val="00D93030"/>
    <w:rsid w:val="00D950E1"/>
    <w:rsid w:val="00D952A6"/>
    <w:rsid w:val="00D976B2"/>
    <w:rsid w:val="00D97F99"/>
    <w:rsid w:val="00DA1E08"/>
    <w:rsid w:val="00DA24F8"/>
    <w:rsid w:val="00DA28E8"/>
    <w:rsid w:val="00DA38D3"/>
    <w:rsid w:val="00DA3932"/>
    <w:rsid w:val="00DA3AFC"/>
    <w:rsid w:val="00DA46F5"/>
    <w:rsid w:val="00DA64F8"/>
    <w:rsid w:val="00DA6C15"/>
    <w:rsid w:val="00DB0258"/>
    <w:rsid w:val="00DB38EE"/>
    <w:rsid w:val="00DB498B"/>
    <w:rsid w:val="00DB66CA"/>
    <w:rsid w:val="00DB6BCA"/>
    <w:rsid w:val="00DB6F54"/>
    <w:rsid w:val="00DB73F7"/>
    <w:rsid w:val="00DC0321"/>
    <w:rsid w:val="00DC088F"/>
    <w:rsid w:val="00DC3067"/>
    <w:rsid w:val="00DC370B"/>
    <w:rsid w:val="00DC3BCE"/>
    <w:rsid w:val="00DC5B90"/>
    <w:rsid w:val="00DD00FF"/>
    <w:rsid w:val="00DD0370"/>
    <w:rsid w:val="00DD0619"/>
    <w:rsid w:val="00DD07FB"/>
    <w:rsid w:val="00DD25C6"/>
    <w:rsid w:val="00DD4FE5"/>
    <w:rsid w:val="00DD54B0"/>
    <w:rsid w:val="00DD57EE"/>
    <w:rsid w:val="00DD68C7"/>
    <w:rsid w:val="00DD6BCC"/>
    <w:rsid w:val="00DE0A4B"/>
    <w:rsid w:val="00DE2410"/>
    <w:rsid w:val="00DE2939"/>
    <w:rsid w:val="00DE6E81"/>
    <w:rsid w:val="00DE703F"/>
    <w:rsid w:val="00DE7595"/>
    <w:rsid w:val="00DF102C"/>
    <w:rsid w:val="00DF1961"/>
    <w:rsid w:val="00DF2AEF"/>
    <w:rsid w:val="00DF31E8"/>
    <w:rsid w:val="00DF44DE"/>
    <w:rsid w:val="00E01138"/>
    <w:rsid w:val="00E02DFB"/>
    <w:rsid w:val="00E030F9"/>
    <w:rsid w:val="00E0311A"/>
    <w:rsid w:val="00E03138"/>
    <w:rsid w:val="00E06404"/>
    <w:rsid w:val="00E11A85"/>
    <w:rsid w:val="00E12495"/>
    <w:rsid w:val="00E12DA0"/>
    <w:rsid w:val="00E13209"/>
    <w:rsid w:val="00E15CCD"/>
    <w:rsid w:val="00E17BEC"/>
    <w:rsid w:val="00E202EF"/>
    <w:rsid w:val="00E210B5"/>
    <w:rsid w:val="00E2552F"/>
    <w:rsid w:val="00E2659C"/>
    <w:rsid w:val="00E27717"/>
    <w:rsid w:val="00E3137A"/>
    <w:rsid w:val="00E32108"/>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B9B"/>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42E"/>
    <w:rsid w:val="00EB5EDF"/>
    <w:rsid w:val="00EB60FE"/>
    <w:rsid w:val="00EB74DB"/>
    <w:rsid w:val="00EC5359"/>
    <w:rsid w:val="00EC562A"/>
    <w:rsid w:val="00ED067A"/>
    <w:rsid w:val="00ED13BE"/>
    <w:rsid w:val="00ED2B50"/>
    <w:rsid w:val="00EE0350"/>
    <w:rsid w:val="00EE0719"/>
    <w:rsid w:val="00EE0E80"/>
    <w:rsid w:val="00EE3D11"/>
    <w:rsid w:val="00EE613F"/>
    <w:rsid w:val="00EE7295"/>
    <w:rsid w:val="00EE7869"/>
    <w:rsid w:val="00EF054A"/>
    <w:rsid w:val="00EF3235"/>
    <w:rsid w:val="00EF7137"/>
    <w:rsid w:val="00EF7E72"/>
    <w:rsid w:val="00F06D37"/>
    <w:rsid w:val="00F07B9D"/>
    <w:rsid w:val="00F07D69"/>
    <w:rsid w:val="00F11586"/>
    <w:rsid w:val="00F1183B"/>
    <w:rsid w:val="00F11C9F"/>
    <w:rsid w:val="00F12263"/>
    <w:rsid w:val="00F1409D"/>
    <w:rsid w:val="00F14214"/>
    <w:rsid w:val="00F157A9"/>
    <w:rsid w:val="00F16F00"/>
    <w:rsid w:val="00F226D6"/>
    <w:rsid w:val="00F25BB6"/>
    <w:rsid w:val="00F26B7E"/>
    <w:rsid w:val="00F27A3B"/>
    <w:rsid w:val="00F32780"/>
    <w:rsid w:val="00F335C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ABD"/>
    <w:rsid w:val="00F80455"/>
    <w:rsid w:val="00F833BA"/>
    <w:rsid w:val="00F84FD0"/>
    <w:rsid w:val="00F859A8"/>
    <w:rsid w:val="00F86D87"/>
    <w:rsid w:val="00F9108B"/>
    <w:rsid w:val="00F91349"/>
    <w:rsid w:val="00F925D7"/>
    <w:rsid w:val="00F93A8A"/>
    <w:rsid w:val="00F95248"/>
    <w:rsid w:val="00F956A9"/>
    <w:rsid w:val="00F963ED"/>
    <w:rsid w:val="00F966CF"/>
    <w:rsid w:val="00F96CAE"/>
    <w:rsid w:val="00F97C99"/>
    <w:rsid w:val="00FA1CCF"/>
    <w:rsid w:val="00FA662D"/>
    <w:rsid w:val="00FA73B1"/>
    <w:rsid w:val="00FB0CB9"/>
    <w:rsid w:val="00FB1054"/>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63F"/>
    <w:rsid w:val="00FE73BD"/>
    <w:rsid w:val="00FE7E79"/>
    <w:rsid w:val="00FF3E7D"/>
    <w:rsid w:val="00FF5B99"/>
    <w:rsid w:val="00FF730C"/>
    <w:rsid w:val="00FF73F4"/>
    <w:rsid w:val="00FF7466"/>
    <w:rsid w:val="00FF7CE4"/>
    <w:rsid w:val="00FF7E39"/>
    <w:rsid w:val="08EB4EA1"/>
    <w:rsid w:val="1C4306F9"/>
    <w:rsid w:val="227C6712"/>
    <w:rsid w:val="27DA0163"/>
    <w:rsid w:val="31767DF0"/>
    <w:rsid w:val="422F641F"/>
    <w:rsid w:val="6DC06BAF"/>
    <w:rsid w:val="73E5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C5F759"/>
  <w15:docId w15:val="{39BA2F46-42EC-9E41-9CD8-716401B5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apple-converted-space">
    <w:name w:val="apple-converted-space"/>
    <w:basedOn w:val="afff6"/>
    <w:qFormat/>
  </w:style>
  <w:style w:type="paragraph" w:styleId="afffffffffffa">
    <w:name w:val="Revision"/>
    <w:hidden/>
    <w:uiPriority w:val="99"/>
    <w:semiHidden/>
    <w:rsid w:val="004703C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glossaryDocument" Target="glossary/document.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B8736951B411CAB5110A77F31F770"/>
        <w:category>
          <w:name w:val="常规"/>
          <w:gallery w:val="placeholder"/>
        </w:category>
        <w:types>
          <w:type w:val="bbPlcHdr"/>
        </w:types>
        <w:behaviors>
          <w:behavior w:val="content"/>
        </w:behaviors>
        <w:guid w:val="{9716E655-806D-48ED-9139-03FC2555B1B3}"/>
      </w:docPartPr>
      <w:docPartBody>
        <w:p w:rsidR="00512862" w:rsidRDefault="00F473F4">
          <w:pPr>
            <w:pStyle w:val="9EFB8736951B411CAB5110A77F31F770"/>
          </w:pPr>
          <w:r>
            <w:rPr>
              <w:rStyle w:val="a3"/>
              <w:rFonts w:hint="eastAsia"/>
            </w:rPr>
            <w:t>单击或点击此处输入文字。</w:t>
          </w:r>
        </w:p>
      </w:docPartBody>
    </w:docPart>
    <w:docPart>
      <w:docPartPr>
        <w:name w:val="E8059EB2B395447BA8BA5699CF397603"/>
        <w:category>
          <w:name w:val="常规"/>
          <w:gallery w:val="placeholder"/>
        </w:category>
        <w:types>
          <w:type w:val="bbPlcHdr"/>
        </w:types>
        <w:behaviors>
          <w:behavior w:val="content"/>
        </w:behaviors>
        <w:guid w:val="{3B887721-715D-4061-B455-6D12272CBCED}"/>
      </w:docPartPr>
      <w:docPartBody>
        <w:p w:rsidR="00512862" w:rsidRDefault="00F473F4">
          <w:pPr>
            <w:pStyle w:val="E8059EB2B395447BA8BA5699CF39760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78"/>
    <w:rsid w:val="00093574"/>
    <w:rsid w:val="000D4DC1"/>
    <w:rsid w:val="00170504"/>
    <w:rsid w:val="00214378"/>
    <w:rsid w:val="00233864"/>
    <w:rsid w:val="002762B0"/>
    <w:rsid w:val="003364F0"/>
    <w:rsid w:val="003A2D25"/>
    <w:rsid w:val="00444654"/>
    <w:rsid w:val="0050703D"/>
    <w:rsid w:val="00512862"/>
    <w:rsid w:val="006D50B8"/>
    <w:rsid w:val="007A67AB"/>
    <w:rsid w:val="007B70E3"/>
    <w:rsid w:val="008F4F1E"/>
    <w:rsid w:val="00935711"/>
    <w:rsid w:val="00A00931"/>
    <w:rsid w:val="00A232FD"/>
    <w:rsid w:val="00A51AC8"/>
    <w:rsid w:val="00B52F03"/>
    <w:rsid w:val="00BE4B75"/>
    <w:rsid w:val="00C42836"/>
    <w:rsid w:val="00DB0DAA"/>
    <w:rsid w:val="00DC4A8F"/>
    <w:rsid w:val="00DF5717"/>
    <w:rsid w:val="00E65693"/>
    <w:rsid w:val="00EA3941"/>
    <w:rsid w:val="00F473F4"/>
    <w:rsid w:val="00F864E4"/>
    <w:rsid w:val="00FB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EFB8736951B411CAB5110A77F31F770">
    <w:name w:val="9EFB8736951B411CAB5110A77F31F770"/>
    <w:qFormat/>
    <w:pPr>
      <w:widowControl w:val="0"/>
      <w:jc w:val="both"/>
    </w:pPr>
    <w:rPr>
      <w:kern w:val="2"/>
      <w:sz w:val="21"/>
      <w:szCs w:val="22"/>
      <w14:ligatures w14:val="standardContextual"/>
    </w:rPr>
  </w:style>
  <w:style w:type="paragraph" w:customStyle="1" w:styleId="E8059EB2B395447BA8BA5699CF397603">
    <w:name w:val="E8059EB2B395447BA8BA5699CF397603"/>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26</Pages>
  <Words>3113</Words>
  <Characters>17747</Characters>
  <Application>Microsoft Office Word</Application>
  <DocSecurity>0</DocSecurity>
  <Lines>147</Lines>
  <Paragraphs>41</Paragraphs>
  <ScaleCrop>false</ScaleCrop>
  <Company>PCMI</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邵立军</dc:creator>
  <dc:description>&lt;config cover="true" show_menu="true" version="1.0.0" doctype="SDKXY"&gt;_x000d_
&lt;/config&gt;</dc:description>
  <cp:lastModifiedBy>任可帅</cp:lastModifiedBy>
  <cp:revision>4</cp:revision>
  <cp:lastPrinted>2021-02-02T08:22:00Z</cp:lastPrinted>
  <dcterms:created xsi:type="dcterms:W3CDTF">2023-10-08T06:14:00Z</dcterms:created>
  <dcterms:modified xsi:type="dcterms:W3CDTF">2023-11-14T01:18:00Z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4</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89FAECD04D6743DEAE01846016C14476_12</vt:lpwstr>
  </property>
</Properties>
</file>