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B904" w14:textId="06513145" w:rsidR="00EC0E1B" w:rsidRDefault="00EC0E1B" w:rsidP="0080717D">
      <w:pPr>
        <w:adjustRightInd w:val="0"/>
        <w:snapToGrid w:val="0"/>
        <w:spacing w:line="360" w:lineRule="auto"/>
        <w:ind w:firstLine="420"/>
        <w:rPr>
          <w:b/>
          <w:sz w:val="32"/>
          <w:szCs w:val="32"/>
        </w:rPr>
      </w:pPr>
      <w:r>
        <w:rPr>
          <w:rFonts w:hint="eastAsia"/>
          <w:b/>
          <w:sz w:val="32"/>
          <w:szCs w:val="32"/>
        </w:rPr>
        <w:t>《</w:t>
      </w:r>
      <w:r w:rsidR="000A6E7F" w:rsidRPr="000A6E7F">
        <w:rPr>
          <w:rFonts w:hint="eastAsia"/>
          <w:b/>
          <w:sz w:val="32"/>
          <w:szCs w:val="32"/>
        </w:rPr>
        <w:t>宠物尿垫用高吸收性树脂</w:t>
      </w:r>
      <w:r w:rsidR="004921B4">
        <w:rPr>
          <w:rFonts w:hint="eastAsia"/>
          <w:b/>
          <w:sz w:val="32"/>
          <w:szCs w:val="32"/>
        </w:rPr>
        <w:t>》团体</w:t>
      </w:r>
      <w:r>
        <w:rPr>
          <w:rFonts w:hint="eastAsia"/>
          <w:b/>
          <w:sz w:val="32"/>
          <w:szCs w:val="32"/>
        </w:rPr>
        <w:t>标准编制说明</w:t>
      </w:r>
    </w:p>
    <w:p w14:paraId="7140AF38" w14:textId="0D80D7B8" w:rsidR="00EC0E1B" w:rsidRPr="00C3753F" w:rsidRDefault="00EC0E1B" w:rsidP="00893E1E">
      <w:pPr>
        <w:adjustRightInd w:val="0"/>
        <w:snapToGrid w:val="0"/>
        <w:spacing w:line="360" w:lineRule="auto"/>
        <w:jc w:val="center"/>
        <w:rPr>
          <w:color w:val="000000" w:themeColor="text1"/>
          <w:sz w:val="30"/>
          <w:szCs w:val="30"/>
        </w:rPr>
      </w:pPr>
      <w:r w:rsidRPr="00C3753F">
        <w:rPr>
          <w:rFonts w:hint="eastAsia"/>
          <w:b/>
          <w:color w:val="000000" w:themeColor="text1"/>
          <w:sz w:val="32"/>
          <w:szCs w:val="32"/>
        </w:rPr>
        <w:t>（</w:t>
      </w:r>
      <w:r w:rsidR="00CB6175">
        <w:rPr>
          <w:rFonts w:hint="eastAsia"/>
          <w:b/>
          <w:color w:val="000000" w:themeColor="text1"/>
          <w:sz w:val="32"/>
          <w:szCs w:val="32"/>
        </w:rPr>
        <w:t>征求意见</w:t>
      </w:r>
      <w:r w:rsidRPr="00C3753F">
        <w:rPr>
          <w:rFonts w:hint="eastAsia"/>
          <w:b/>
          <w:color w:val="000000" w:themeColor="text1"/>
          <w:sz w:val="32"/>
          <w:szCs w:val="32"/>
        </w:rPr>
        <w:t>稿）</w:t>
      </w:r>
    </w:p>
    <w:p w14:paraId="598EFAEB" w14:textId="77777777" w:rsidR="00EC0E1B" w:rsidRPr="00C3753F" w:rsidRDefault="00EC0E1B" w:rsidP="00796E2C">
      <w:pPr>
        <w:adjustRightInd w:val="0"/>
        <w:snapToGrid w:val="0"/>
        <w:spacing w:beforeLines="50" w:before="156" w:afterLines="50" w:after="156" w:line="360" w:lineRule="auto"/>
        <w:jc w:val="left"/>
        <w:rPr>
          <w:rFonts w:ascii="黑体" w:eastAsia="黑体" w:hAnsi="宋体"/>
          <w:color w:val="000000" w:themeColor="text1"/>
          <w:kern w:val="0"/>
          <w:sz w:val="24"/>
        </w:rPr>
      </w:pPr>
      <w:r w:rsidRPr="00C3753F">
        <w:rPr>
          <w:rFonts w:ascii="黑体" w:eastAsia="黑体" w:hAnsi="宋体" w:hint="eastAsia"/>
          <w:color w:val="000000" w:themeColor="text1"/>
          <w:kern w:val="0"/>
          <w:sz w:val="24"/>
        </w:rPr>
        <w:t>一、工作简况</w:t>
      </w:r>
    </w:p>
    <w:p w14:paraId="5D3CE1B6" w14:textId="77777777" w:rsidR="00EC0E1B" w:rsidRPr="00C3753F" w:rsidRDefault="00EC0E1B" w:rsidP="00796E2C">
      <w:pPr>
        <w:adjustRightInd w:val="0"/>
        <w:snapToGrid w:val="0"/>
        <w:spacing w:beforeLines="50" w:before="156" w:line="360" w:lineRule="auto"/>
        <w:jc w:val="left"/>
        <w:rPr>
          <w:rFonts w:ascii="黑体" w:eastAsia="黑体" w:hAnsi="宋体"/>
          <w:color w:val="000000" w:themeColor="text1"/>
          <w:kern w:val="0"/>
          <w:sz w:val="24"/>
        </w:rPr>
      </w:pPr>
      <w:r w:rsidRPr="00C3753F">
        <w:rPr>
          <w:rFonts w:ascii="黑体" w:eastAsia="黑体" w:hAnsi="宋体" w:hint="eastAsia"/>
          <w:color w:val="000000" w:themeColor="text1"/>
          <w:kern w:val="0"/>
          <w:sz w:val="24"/>
        </w:rPr>
        <w:t>1 任务来源</w:t>
      </w:r>
    </w:p>
    <w:p w14:paraId="03ABE2E1" w14:textId="694A03D5" w:rsidR="005D0F53" w:rsidRDefault="00AB185C" w:rsidP="009D3AC5">
      <w:pPr>
        <w:adjustRightInd w:val="0"/>
        <w:snapToGrid w:val="0"/>
        <w:spacing w:line="360" w:lineRule="auto"/>
        <w:ind w:firstLineChars="200" w:firstLine="480"/>
        <w:rPr>
          <w:rFonts w:ascii="Times New Roman" w:hAnsi="Times New Roman"/>
          <w:color w:val="000000" w:themeColor="text1"/>
          <w:kern w:val="0"/>
          <w:sz w:val="24"/>
          <w:szCs w:val="24"/>
        </w:rPr>
      </w:pPr>
      <w:r w:rsidRPr="00AB185C">
        <w:rPr>
          <w:rFonts w:ascii="Times New Roman" w:hAnsi="Times New Roman" w:hint="eastAsia"/>
          <w:color w:val="000000" w:themeColor="text1"/>
          <w:kern w:val="0"/>
          <w:sz w:val="24"/>
          <w:szCs w:val="24"/>
        </w:rPr>
        <w:t>近年来，全球宠物用品快速增长，</w:t>
      </w:r>
      <w:r w:rsidR="00E4653B" w:rsidRPr="00E4653B">
        <w:rPr>
          <w:rFonts w:ascii="Times New Roman" w:hAnsi="Times New Roman" w:hint="eastAsia"/>
          <w:color w:val="000000" w:themeColor="text1"/>
          <w:kern w:val="0"/>
          <w:sz w:val="24"/>
          <w:szCs w:val="24"/>
        </w:rPr>
        <w:t>2017</w:t>
      </w:r>
      <w:r w:rsidR="00837A17">
        <w:rPr>
          <w:rFonts w:ascii="Times New Roman" w:hAnsi="Times New Roman" w:hint="eastAsia"/>
          <w:color w:val="000000" w:themeColor="text1"/>
          <w:kern w:val="0"/>
          <w:sz w:val="24"/>
          <w:szCs w:val="24"/>
        </w:rPr>
        <w:t>年</w:t>
      </w:r>
      <w:r w:rsidR="00E4653B" w:rsidRPr="00E4653B">
        <w:rPr>
          <w:rFonts w:ascii="Times New Roman" w:hAnsi="Times New Roman" w:hint="eastAsia"/>
          <w:color w:val="000000" w:themeColor="text1"/>
          <w:kern w:val="0"/>
          <w:sz w:val="24"/>
          <w:szCs w:val="24"/>
        </w:rPr>
        <w:t>-2021</w:t>
      </w:r>
      <w:r w:rsidR="00E4653B" w:rsidRPr="00E4653B">
        <w:rPr>
          <w:rFonts w:ascii="Times New Roman" w:hAnsi="Times New Roman" w:hint="eastAsia"/>
          <w:color w:val="000000" w:themeColor="text1"/>
          <w:kern w:val="0"/>
          <w:sz w:val="24"/>
          <w:szCs w:val="24"/>
        </w:rPr>
        <w:t>年宠物用品市场规模</w:t>
      </w:r>
      <w:r w:rsidR="00E4653B" w:rsidRPr="00E4653B">
        <w:rPr>
          <w:rFonts w:ascii="Times New Roman" w:hAnsi="Times New Roman" w:hint="eastAsia"/>
          <w:color w:val="000000" w:themeColor="text1"/>
          <w:kern w:val="0"/>
          <w:sz w:val="24"/>
          <w:szCs w:val="24"/>
        </w:rPr>
        <w:t>CAGR</w:t>
      </w:r>
      <w:r w:rsidR="00E4653B" w:rsidRPr="00E4653B">
        <w:rPr>
          <w:rFonts w:ascii="Times New Roman" w:hAnsi="Times New Roman" w:hint="eastAsia"/>
          <w:color w:val="000000" w:themeColor="text1"/>
          <w:kern w:val="0"/>
          <w:sz w:val="24"/>
          <w:szCs w:val="24"/>
        </w:rPr>
        <w:t>高达</w:t>
      </w:r>
      <w:r w:rsidR="00E4653B" w:rsidRPr="00E4653B">
        <w:rPr>
          <w:rFonts w:ascii="Times New Roman" w:hAnsi="Times New Roman" w:hint="eastAsia"/>
          <w:color w:val="000000" w:themeColor="text1"/>
          <w:kern w:val="0"/>
          <w:sz w:val="24"/>
          <w:szCs w:val="24"/>
        </w:rPr>
        <w:t>7.6%</w:t>
      </w:r>
      <w:r w:rsidR="00E4653B" w:rsidRPr="00E4653B">
        <w:rPr>
          <w:rFonts w:ascii="Times New Roman" w:hAnsi="Times New Roman" w:hint="eastAsia"/>
          <w:color w:val="000000" w:themeColor="text1"/>
          <w:kern w:val="0"/>
          <w:sz w:val="24"/>
          <w:szCs w:val="24"/>
        </w:rPr>
        <w:t>，并在</w:t>
      </w:r>
      <w:r w:rsidR="00E4653B" w:rsidRPr="00E4653B">
        <w:rPr>
          <w:rFonts w:ascii="Times New Roman" w:hAnsi="Times New Roman" w:hint="eastAsia"/>
          <w:color w:val="000000" w:themeColor="text1"/>
          <w:kern w:val="0"/>
          <w:sz w:val="24"/>
          <w:szCs w:val="24"/>
        </w:rPr>
        <w:t>2021</w:t>
      </w:r>
      <w:r w:rsidR="00E4653B" w:rsidRPr="00E4653B">
        <w:rPr>
          <w:rFonts w:ascii="Times New Roman" w:hAnsi="Times New Roman" w:hint="eastAsia"/>
          <w:color w:val="000000" w:themeColor="text1"/>
          <w:kern w:val="0"/>
          <w:sz w:val="24"/>
          <w:szCs w:val="24"/>
        </w:rPr>
        <w:t>年达到</w:t>
      </w:r>
      <w:r w:rsidR="00E4653B" w:rsidRPr="00E4653B">
        <w:rPr>
          <w:rFonts w:ascii="Times New Roman" w:hAnsi="Times New Roman" w:hint="eastAsia"/>
          <w:color w:val="000000" w:themeColor="text1"/>
          <w:kern w:val="0"/>
          <w:sz w:val="24"/>
          <w:szCs w:val="24"/>
        </w:rPr>
        <w:t>445</w:t>
      </w:r>
      <w:r w:rsidR="00E4653B" w:rsidRPr="00E4653B">
        <w:rPr>
          <w:rFonts w:ascii="Times New Roman" w:hAnsi="Times New Roman" w:hint="eastAsia"/>
          <w:color w:val="000000" w:themeColor="text1"/>
          <w:kern w:val="0"/>
          <w:sz w:val="24"/>
          <w:szCs w:val="24"/>
        </w:rPr>
        <w:t>亿美元的市场规模，同比增长</w:t>
      </w:r>
      <w:r w:rsidR="00E4653B" w:rsidRPr="00E4653B">
        <w:rPr>
          <w:rFonts w:ascii="Times New Roman" w:hAnsi="Times New Roman" w:hint="eastAsia"/>
          <w:color w:val="000000" w:themeColor="text1"/>
          <w:kern w:val="0"/>
          <w:sz w:val="24"/>
          <w:szCs w:val="24"/>
        </w:rPr>
        <w:t>9%</w:t>
      </w:r>
      <w:r w:rsidR="00E4653B" w:rsidRPr="00E4653B">
        <w:rPr>
          <w:rFonts w:ascii="Times New Roman" w:hAnsi="Times New Roman" w:hint="eastAsia"/>
          <w:color w:val="000000" w:themeColor="text1"/>
          <w:kern w:val="0"/>
          <w:sz w:val="24"/>
          <w:szCs w:val="24"/>
        </w:rPr>
        <w:t>，宠物市场规模增速仍保持高速。</w:t>
      </w:r>
      <w:r w:rsidR="005D3FEC" w:rsidRPr="005D3FEC">
        <w:rPr>
          <w:rFonts w:ascii="Times New Roman" w:hAnsi="Times New Roman" w:hint="eastAsia"/>
          <w:color w:val="000000" w:themeColor="text1"/>
          <w:kern w:val="0"/>
          <w:sz w:val="24"/>
          <w:szCs w:val="24"/>
        </w:rPr>
        <w:t>宠物尿垫作为宠物用清洁护理用品中的重要细分品类，其市场需求逐年增加，也促成了一些宠物尿垫企业规模化、标准化生产，对宠物尿垫产品的性能和品质稳定性提出了越来越高的要求。宠物尿垫用高吸收性树脂作为决定宠物尿垫使用性能的最主要功能材料，对宠物尿垫产品质量有重要影响。</w:t>
      </w:r>
      <w:r w:rsidR="005D0F53">
        <w:rPr>
          <w:rFonts w:ascii="Times New Roman" w:hAnsi="Times New Roman" w:hint="eastAsia"/>
          <w:color w:val="000000" w:themeColor="text1"/>
          <w:kern w:val="0"/>
          <w:sz w:val="24"/>
          <w:szCs w:val="24"/>
        </w:rPr>
        <w:t>但</w:t>
      </w:r>
      <w:r w:rsidR="005D0F53" w:rsidRPr="005D0F53">
        <w:rPr>
          <w:rFonts w:ascii="Times New Roman" w:hAnsi="Times New Roman" w:hint="eastAsia"/>
          <w:color w:val="000000" w:themeColor="text1"/>
          <w:kern w:val="0"/>
          <w:sz w:val="24"/>
          <w:szCs w:val="24"/>
        </w:rPr>
        <w:t>目前</w:t>
      </w:r>
      <w:r w:rsidR="003402C0">
        <w:rPr>
          <w:rFonts w:ascii="Times New Roman" w:hAnsi="Times New Roman" w:hint="eastAsia"/>
          <w:color w:val="000000" w:themeColor="text1"/>
          <w:kern w:val="0"/>
          <w:sz w:val="24"/>
          <w:szCs w:val="24"/>
        </w:rPr>
        <w:t>宠物尿垫用高吸收性树脂</w:t>
      </w:r>
      <w:r w:rsidR="005D0F53" w:rsidRPr="005D0F53">
        <w:rPr>
          <w:rFonts w:ascii="Times New Roman" w:hAnsi="Times New Roman" w:hint="eastAsia"/>
          <w:color w:val="000000" w:themeColor="text1"/>
          <w:kern w:val="0"/>
          <w:sz w:val="24"/>
          <w:szCs w:val="24"/>
        </w:rPr>
        <w:t>尚无标准文件，</w:t>
      </w:r>
      <w:r w:rsidR="007E00ED">
        <w:rPr>
          <w:rFonts w:ascii="Times New Roman" w:hAnsi="Times New Roman" w:hint="eastAsia"/>
          <w:color w:val="000000" w:themeColor="text1"/>
          <w:kern w:val="0"/>
          <w:sz w:val="24"/>
          <w:szCs w:val="24"/>
        </w:rPr>
        <w:t>万华化学集团股份有限公司、</w:t>
      </w:r>
      <w:r w:rsidR="004921B4">
        <w:rPr>
          <w:rFonts w:ascii="Times New Roman" w:hAnsi="Times New Roman" w:hint="eastAsia"/>
          <w:color w:val="000000" w:themeColor="text1"/>
          <w:kern w:val="0"/>
          <w:sz w:val="24"/>
          <w:szCs w:val="24"/>
        </w:rPr>
        <w:t>中轻纸品检验认证有限公司</w:t>
      </w:r>
      <w:r w:rsidR="005D0F53">
        <w:rPr>
          <w:rFonts w:ascii="Times New Roman" w:hAnsi="Times New Roman" w:hint="eastAsia"/>
          <w:color w:val="000000" w:themeColor="text1"/>
          <w:kern w:val="0"/>
          <w:sz w:val="24"/>
          <w:szCs w:val="24"/>
        </w:rPr>
        <w:t>等提出了《</w:t>
      </w:r>
      <w:r w:rsidR="00852CB3">
        <w:rPr>
          <w:rFonts w:ascii="Times New Roman" w:hAnsi="Times New Roman" w:hint="eastAsia"/>
          <w:color w:val="000000" w:themeColor="text1"/>
          <w:kern w:val="0"/>
          <w:sz w:val="24"/>
          <w:szCs w:val="24"/>
        </w:rPr>
        <w:t>宠物尿垫用高吸收性树脂</w:t>
      </w:r>
      <w:r w:rsidR="004921B4">
        <w:rPr>
          <w:rFonts w:ascii="Times New Roman" w:hAnsi="Times New Roman" w:hint="eastAsia"/>
          <w:color w:val="000000" w:themeColor="text1"/>
          <w:kern w:val="0"/>
          <w:sz w:val="24"/>
          <w:szCs w:val="24"/>
        </w:rPr>
        <w:t>》团体</w:t>
      </w:r>
      <w:r w:rsidR="005D0F53">
        <w:rPr>
          <w:rFonts w:ascii="Times New Roman" w:hAnsi="Times New Roman" w:hint="eastAsia"/>
          <w:color w:val="000000" w:themeColor="text1"/>
          <w:kern w:val="0"/>
          <w:sz w:val="24"/>
          <w:szCs w:val="24"/>
        </w:rPr>
        <w:t>标准制定申请</w:t>
      </w:r>
      <w:r w:rsidR="005D0F53" w:rsidRPr="005D0F53">
        <w:rPr>
          <w:rFonts w:ascii="Times New Roman" w:hAnsi="Times New Roman" w:hint="eastAsia"/>
          <w:color w:val="000000" w:themeColor="text1"/>
          <w:kern w:val="0"/>
          <w:sz w:val="24"/>
          <w:szCs w:val="24"/>
        </w:rPr>
        <w:t>。</w:t>
      </w:r>
    </w:p>
    <w:p w14:paraId="742B8A75" w14:textId="356DB52B" w:rsidR="004921B4" w:rsidRPr="004921B4" w:rsidRDefault="004921B4" w:rsidP="004921B4">
      <w:pPr>
        <w:adjustRightInd w:val="0"/>
        <w:snapToGrid w:val="0"/>
        <w:spacing w:line="360" w:lineRule="auto"/>
        <w:ind w:firstLineChars="200" w:firstLine="480"/>
        <w:rPr>
          <w:rFonts w:ascii="Times New Roman" w:hAnsi="Times New Roman"/>
          <w:color w:val="000000"/>
          <w:kern w:val="0"/>
          <w:sz w:val="24"/>
          <w:szCs w:val="24"/>
        </w:rPr>
      </w:pPr>
      <w:r w:rsidRPr="004921B4">
        <w:rPr>
          <w:rFonts w:ascii="Times New Roman" w:hAnsi="Times New Roman"/>
          <w:color w:val="000000"/>
          <w:kern w:val="0"/>
          <w:sz w:val="24"/>
          <w:szCs w:val="24"/>
        </w:rPr>
        <w:t>202</w:t>
      </w:r>
      <w:r w:rsidR="009A6E97">
        <w:rPr>
          <w:rFonts w:ascii="Times New Roman" w:hAnsi="Times New Roman"/>
          <w:color w:val="000000"/>
          <w:kern w:val="0"/>
          <w:sz w:val="24"/>
          <w:szCs w:val="24"/>
        </w:rPr>
        <w:t>2</w:t>
      </w:r>
      <w:r w:rsidRPr="004921B4">
        <w:rPr>
          <w:rFonts w:ascii="Times New Roman"/>
          <w:color w:val="000000"/>
          <w:kern w:val="0"/>
          <w:sz w:val="24"/>
          <w:szCs w:val="24"/>
        </w:rPr>
        <w:t>年</w:t>
      </w:r>
      <w:r w:rsidR="009A6E97">
        <w:rPr>
          <w:rFonts w:ascii="Times New Roman" w:hAnsi="Times New Roman"/>
          <w:color w:val="000000"/>
          <w:kern w:val="0"/>
          <w:sz w:val="24"/>
          <w:szCs w:val="24"/>
        </w:rPr>
        <w:t>12</w:t>
      </w:r>
      <w:r w:rsidRPr="004921B4">
        <w:rPr>
          <w:rFonts w:ascii="Times New Roman"/>
          <w:color w:val="000000"/>
          <w:kern w:val="0"/>
          <w:sz w:val="24"/>
          <w:szCs w:val="24"/>
        </w:rPr>
        <w:t>月</w:t>
      </w:r>
      <w:r w:rsidR="009A6E97">
        <w:rPr>
          <w:rFonts w:ascii="Times New Roman" w:hAnsi="Times New Roman"/>
          <w:color w:val="000000"/>
          <w:kern w:val="0"/>
          <w:sz w:val="24"/>
          <w:szCs w:val="24"/>
        </w:rPr>
        <w:t>5</w:t>
      </w:r>
      <w:r w:rsidRPr="004921B4">
        <w:rPr>
          <w:rFonts w:ascii="Times New Roman"/>
          <w:color w:val="000000"/>
          <w:kern w:val="0"/>
          <w:sz w:val="24"/>
          <w:szCs w:val="24"/>
        </w:rPr>
        <w:t>日，中国轻工业联合会印发了《关于下达</w:t>
      </w:r>
      <w:r w:rsidRPr="004921B4">
        <w:rPr>
          <w:rFonts w:ascii="Times New Roman" w:hAnsi="Times New Roman"/>
          <w:color w:val="000000"/>
          <w:kern w:val="0"/>
          <w:sz w:val="24"/>
          <w:szCs w:val="24"/>
        </w:rPr>
        <w:t>&lt;</w:t>
      </w:r>
      <w:r w:rsidR="009A6E97">
        <w:rPr>
          <w:rFonts w:ascii="Times New Roman" w:hint="eastAsia"/>
          <w:color w:val="000000"/>
          <w:kern w:val="0"/>
          <w:sz w:val="24"/>
          <w:szCs w:val="24"/>
        </w:rPr>
        <w:t>轻工行业绿色制造标杆企业评价要求</w:t>
      </w:r>
      <w:r w:rsidRPr="004921B4">
        <w:rPr>
          <w:rFonts w:ascii="Times New Roman" w:hAnsi="Times New Roman"/>
          <w:color w:val="000000"/>
          <w:kern w:val="0"/>
          <w:sz w:val="24"/>
          <w:szCs w:val="24"/>
        </w:rPr>
        <w:t>&gt;</w:t>
      </w:r>
      <w:r w:rsidRPr="004921B4">
        <w:rPr>
          <w:rFonts w:ascii="Times New Roman"/>
          <w:color w:val="000000"/>
          <w:kern w:val="0"/>
          <w:sz w:val="24"/>
          <w:szCs w:val="24"/>
        </w:rPr>
        <w:t>等</w:t>
      </w:r>
      <w:r w:rsidR="009A6E97">
        <w:rPr>
          <w:rFonts w:ascii="Times New Roman" w:hAnsi="Times New Roman"/>
          <w:color w:val="000000"/>
          <w:kern w:val="0"/>
          <w:sz w:val="24"/>
          <w:szCs w:val="24"/>
        </w:rPr>
        <w:t>4</w:t>
      </w:r>
      <w:r w:rsidRPr="004921B4">
        <w:rPr>
          <w:rFonts w:ascii="Times New Roman"/>
          <w:color w:val="000000"/>
          <w:kern w:val="0"/>
          <w:sz w:val="24"/>
          <w:szCs w:val="24"/>
        </w:rPr>
        <w:t>项中国轻工业联合会团体标准计划的通知》（中</w:t>
      </w:r>
      <w:proofErr w:type="gramStart"/>
      <w:r w:rsidRPr="004921B4">
        <w:rPr>
          <w:rFonts w:ascii="Times New Roman"/>
          <w:color w:val="000000"/>
          <w:kern w:val="0"/>
          <w:sz w:val="24"/>
          <w:szCs w:val="24"/>
        </w:rPr>
        <w:t>轻联</w:t>
      </w:r>
      <w:r w:rsidR="009A6E97">
        <w:rPr>
          <w:rFonts w:ascii="Times New Roman" w:hint="eastAsia"/>
          <w:color w:val="000000"/>
          <w:kern w:val="0"/>
          <w:sz w:val="24"/>
          <w:szCs w:val="24"/>
        </w:rPr>
        <w:t>标准</w:t>
      </w:r>
      <w:proofErr w:type="gramEnd"/>
      <w:r w:rsidRPr="004921B4">
        <w:rPr>
          <w:rFonts w:ascii="Times New Roman"/>
          <w:color w:val="000000"/>
          <w:kern w:val="0"/>
          <w:sz w:val="24"/>
          <w:szCs w:val="24"/>
        </w:rPr>
        <w:t>〔</w:t>
      </w:r>
      <w:r w:rsidRPr="004921B4">
        <w:rPr>
          <w:rFonts w:ascii="Times New Roman" w:hAnsi="Times New Roman"/>
          <w:color w:val="000000"/>
          <w:kern w:val="0"/>
          <w:sz w:val="24"/>
          <w:szCs w:val="24"/>
        </w:rPr>
        <w:t>202</w:t>
      </w:r>
      <w:r w:rsidR="009A6E97">
        <w:rPr>
          <w:rFonts w:ascii="Times New Roman" w:hAnsi="Times New Roman"/>
          <w:color w:val="000000"/>
          <w:kern w:val="0"/>
          <w:sz w:val="24"/>
          <w:szCs w:val="24"/>
        </w:rPr>
        <w:t>2</w:t>
      </w:r>
      <w:r w:rsidRPr="004921B4">
        <w:rPr>
          <w:rFonts w:ascii="Times New Roman"/>
          <w:color w:val="000000"/>
          <w:kern w:val="0"/>
          <w:sz w:val="24"/>
          <w:szCs w:val="24"/>
        </w:rPr>
        <w:t>〕</w:t>
      </w:r>
      <w:r w:rsidRPr="004921B4">
        <w:rPr>
          <w:rFonts w:ascii="Times New Roman" w:hAnsi="Times New Roman"/>
          <w:color w:val="000000"/>
          <w:kern w:val="0"/>
          <w:sz w:val="24"/>
          <w:szCs w:val="24"/>
        </w:rPr>
        <w:t>3</w:t>
      </w:r>
      <w:r w:rsidR="009A6E97">
        <w:rPr>
          <w:rFonts w:ascii="Times New Roman" w:hAnsi="Times New Roman"/>
          <w:color w:val="000000"/>
          <w:kern w:val="0"/>
          <w:sz w:val="24"/>
          <w:szCs w:val="24"/>
        </w:rPr>
        <w:t>15</w:t>
      </w:r>
      <w:r w:rsidRPr="004921B4">
        <w:rPr>
          <w:rFonts w:ascii="Times New Roman"/>
          <w:color w:val="000000"/>
          <w:kern w:val="0"/>
          <w:sz w:val="24"/>
          <w:szCs w:val="24"/>
        </w:rPr>
        <w:t>号），计划要求制定《</w:t>
      </w:r>
      <w:r w:rsidR="002A0B07">
        <w:rPr>
          <w:rFonts w:ascii="Times New Roman" w:hint="eastAsia"/>
          <w:color w:val="000000"/>
          <w:kern w:val="0"/>
          <w:sz w:val="24"/>
          <w:szCs w:val="24"/>
        </w:rPr>
        <w:t>宠物尿垫用高吸收性树脂</w:t>
      </w:r>
      <w:r w:rsidRPr="004921B4">
        <w:rPr>
          <w:rFonts w:ascii="Times New Roman"/>
          <w:color w:val="000000"/>
          <w:kern w:val="0"/>
          <w:sz w:val="24"/>
          <w:szCs w:val="24"/>
        </w:rPr>
        <w:t>》团体标准，计划号：</w:t>
      </w:r>
      <w:r w:rsidRPr="004921B4">
        <w:rPr>
          <w:rFonts w:ascii="Times New Roman" w:hAnsi="Times New Roman"/>
          <w:color w:val="000000"/>
          <w:kern w:val="0"/>
          <w:sz w:val="24"/>
          <w:szCs w:val="24"/>
        </w:rPr>
        <w:t>202</w:t>
      </w:r>
      <w:r w:rsidR="002A0B07">
        <w:rPr>
          <w:rFonts w:ascii="Times New Roman" w:hAnsi="Times New Roman"/>
          <w:color w:val="000000"/>
          <w:kern w:val="0"/>
          <w:sz w:val="24"/>
          <w:szCs w:val="24"/>
        </w:rPr>
        <w:t>2039</w:t>
      </w:r>
      <w:r w:rsidRPr="004921B4">
        <w:rPr>
          <w:rFonts w:ascii="Times New Roman"/>
          <w:color w:val="000000"/>
          <w:kern w:val="0"/>
          <w:sz w:val="24"/>
          <w:szCs w:val="24"/>
        </w:rPr>
        <w:t>，中轻纸品检验认证有限公司等负责该标准的起草工作。</w:t>
      </w:r>
    </w:p>
    <w:p w14:paraId="456B9799" w14:textId="77777777" w:rsidR="00EC0E1B" w:rsidRPr="00C3753F" w:rsidRDefault="00EC0E1B" w:rsidP="00796E2C">
      <w:pPr>
        <w:adjustRightInd w:val="0"/>
        <w:snapToGrid w:val="0"/>
        <w:spacing w:beforeLines="50" w:before="156" w:line="360" w:lineRule="auto"/>
        <w:jc w:val="left"/>
        <w:rPr>
          <w:rFonts w:ascii="黑体" w:eastAsia="黑体" w:hAnsi="宋体"/>
          <w:color w:val="000000" w:themeColor="text1"/>
          <w:kern w:val="0"/>
          <w:sz w:val="24"/>
        </w:rPr>
      </w:pPr>
      <w:bookmarkStart w:id="0" w:name="_Hlk108605533"/>
      <w:r w:rsidRPr="00C3753F">
        <w:rPr>
          <w:rFonts w:ascii="黑体" w:eastAsia="黑体" w:hAnsi="宋体" w:hint="eastAsia"/>
          <w:color w:val="000000" w:themeColor="text1"/>
          <w:kern w:val="0"/>
          <w:sz w:val="24"/>
        </w:rPr>
        <w:t>2 主要工作过程</w:t>
      </w:r>
    </w:p>
    <w:p w14:paraId="31460B51" w14:textId="23B8D71C" w:rsidR="00837A17" w:rsidRPr="00ED67D7" w:rsidRDefault="004921B4" w:rsidP="004921B4">
      <w:pPr>
        <w:adjustRightInd w:val="0"/>
        <w:snapToGrid w:val="0"/>
        <w:spacing w:line="360" w:lineRule="auto"/>
        <w:ind w:firstLineChars="200" w:firstLine="480"/>
        <w:rPr>
          <w:color w:val="000000"/>
          <w:kern w:val="0"/>
          <w:sz w:val="24"/>
          <w:szCs w:val="24"/>
        </w:rPr>
      </w:pPr>
      <w:bookmarkStart w:id="1" w:name="_Hlk80197569"/>
      <w:bookmarkEnd w:id="0"/>
      <w:r w:rsidRPr="00ED67D7">
        <w:rPr>
          <w:rFonts w:hint="eastAsia"/>
          <w:color w:val="000000"/>
          <w:kern w:val="0"/>
          <w:sz w:val="24"/>
          <w:szCs w:val="24"/>
        </w:rPr>
        <w:t>本</w:t>
      </w:r>
      <w:r w:rsidR="00474725">
        <w:rPr>
          <w:rFonts w:ascii="Times New Roman" w:hAnsi="Times New Roman" w:hint="eastAsia"/>
          <w:color w:val="000000" w:themeColor="text1"/>
          <w:kern w:val="0"/>
          <w:sz w:val="24"/>
          <w:szCs w:val="24"/>
        </w:rPr>
        <w:t>文件</w:t>
      </w:r>
      <w:r w:rsidR="006F25B8">
        <w:rPr>
          <w:rFonts w:hint="eastAsia"/>
          <w:color w:val="000000"/>
          <w:kern w:val="0"/>
          <w:sz w:val="24"/>
          <w:szCs w:val="24"/>
        </w:rPr>
        <w:t>制</w:t>
      </w:r>
      <w:r w:rsidR="004409AD">
        <w:rPr>
          <w:rFonts w:hint="eastAsia"/>
          <w:color w:val="000000"/>
          <w:kern w:val="0"/>
          <w:sz w:val="24"/>
          <w:szCs w:val="24"/>
        </w:rPr>
        <w:t>定</w:t>
      </w:r>
      <w:r w:rsidRPr="00ED67D7">
        <w:rPr>
          <w:color w:val="000000"/>
          <w:kern w:val="0"/>
          <w:sz w:val="24"/>
          <w:szCs w:val="24"/>
        </w:rPr>
        <w:t>任务下达后，</w:t>
      </w:r>
      <w:r w:rsidRPr="00ED67D7">
        <w:rPr>
          <w:rFonts w:hint="eastAsia"/>
          <w:color w:val="000000"/>
          <w:kern w:val="0"/>
          <w:sz w:val="24"/>
          <w:szCs w:val="24"/>
        </w:rPr>
        <w:t>中轻纸品检验认证有限公司组织该标准的起草工作。</w:t>
      </w:r>
      <w:r w:rsidRPr="00ED67D7">
        <w:rPr>
          <w:rFonts w:hint="eastAsia"/>
          <w:color w:val="000000"/>
          <w:kern w:val="0"/>
          <w:sz w:val="24"/>
          <w:szCs w:val="24"/>
        </w:rPr>
        <w:t>2</w:t>
      </w:r>
      <w:r w:rsidRPr="00ED67D7">
        <w:rPr>
          <w:color w:val="000000"/>
          <w:kern w:val="0"/>
          <w:sz w:val="24"/>
          <w:szCs w:val="24"/>
        </w:rPr>
        <w:t>02</w:t>
      </w:r>
      <w:r w:rsidR="00C004AD">
        <w:rPr>
          <w:color w:val="000000"/>
          <w:kern w:val="0"/>
          <w:sz w:val="24"/>
          <w:szCs w:val="24"/>
        </w:rPr>
        <w:t>2</w:t>
      </w:r>
      <w:r w:rsidRPr="00ED67D7">
        <w:rPr>
          <w:rFonts w:hint="eastAsia"/>
          <w:color w:val="000000"/>
          <w:kern w:val="0"/>
          <w:sz w:val="24"/>
          <w:szCs w:val="24"/>
        </w:rPr>
        <w:t>年</w:t>
      </w:r>
      <w:r>
        <w:rPr>
          <w:color w:val="000000"/>
          <w:kern w:val="0"/>
          <w:sz w:val="24"/>
          <w:szCs w:val="24"/>
        </w:rPr>
        <w:t>1</w:t>
      </w:r>
      <w:r w:rsidR="00C004AD">
        <w:rPr>
          <w:color w:val="000000"/>
          <w:kern w:val="0"/>
          <w:sz w:val="24"/>
          <w:szCs w:val="24"/>
        </w:rPr>
        <w:t>2</w:t>
      </w:r>
      <w:r w:rsidRPr="00ED67D7">
        <w:rPr>
          <w:rFonts w:hint="eastAsia"/>
          <w:color w:val="000000"/>
          <w:kern w:val="0"/>
          <w:sz w:val="24"/>
          <w:szCs w:val="24"/>
        </w:rPr>
        <w:t>月，成立标准起草小组，</w:t>
      </w:r>
      <w:r w:rsidRPr="00ED67D7">
        <w:rPr>
          <w:color w:val="000000"/>
          <w:kern w:val="0"/>
          <w:sz w:val="24"/>
          <w:szCs w:val="24"/>
        </w:rPr>
        <w:t>并制定了标准工作计划。</w:t>
      </w:r>
      <w:r w:rsidRPr="00ED67D7">
        <w:rPr>
          <w:rFonts w:hint="eastAsia"/>
          <w:color w:val="000000"/>
          <w:kern w:val="0"/>
          <w:sz w:val="24"/>
          <w:szCs w:val="24"/>
        </w:rPr>
        <w:t>202</w:t>
      </w:r>
      <w:r w:rsidR="00C004AD">
        <w:rPr>
          <w:color w:val="000000"/>
          <w:kern w:val="0"/>
          <w:sz w:val="24"/>
          <w:szCs w:val="24"/>
        </w:rPr>
        <w:t>2</w:t>
      </w:r>
      <w:r w:rsidRPr="00ED67D7">
        <w:rPr>
          <w:rFonts w:hint="eastAsia"/>
          <w:color w:val="000000"/>
          <w:kern w:val="0"/>
          <w:sz w:val="24"/>
          <w:szCs w:val="24"/>
        </w:rPr>
        <w:t>年</w:t>
      </w:r>
      <w:r w:rsidR="00C004AD">
        <w:rPr>
          <w:color w:val="000000"/>
          <w:kern w:val="0"/>
          <w:sz w:val="24"/>
          <w:szCs w:val="24"/>
        </w:rPr>
        <w:t>12</w:t>
      </w:r>
      <w:r w:rsidRPr="00ED67D7">
        <w:rPr>
          <w:rFonts w:hint="eastAsia"/>
          <w:color w:val="000000"/>
          <w:kern w:val="0"/>
          <w:sz w:val="24"/>
          <w:szCs w:val="24"/>
        </w:rPr>
        <w:t>月～</w:t>
      </w:r>
      <w:r w:rsidR="00837A17">
        <w:rPr>
          <w:color w:val="000000"/>
          <w:kern w:val="0"/>
          <w:sz w:val="24"/>
          <w:szCs w:val="24"/>
        </w:rPr>
        <w:t>2023</w:t>
      </w:r>
      <w:r w:rsidR="00837A17">
        <w:rPr>
          <w:rFonts w:hint="eastAsia"/>
          <w:color w:val="000000"/>
          <w:kern w:val="0"/>
          <w:sz w:val="24"/>
          <w:szCs w:val="24"/>
        </w:rPr>
        <w:t>年</w:t>
      </w:r>
      <w:r w:rsidR="00D05526">
        <w:rPr>
          <w:color w:val="000000"/>
          <w:kern w:val="0"/>
          <w:sz w:val="24"/>
          <w:szCs w:val="24"/>
        </w:rPr>
        <w:t>6</w:t>
      </w:r>
      <w:r w:rsidRPr="00ED67D7">
        <w:rPr>
          <w:rFonts w:hint="eastAsia"/>
          <w:color w:val="000000"/>
          <w:kern w:val="0"/>
          <w:sz w:val="24"/>
          <w:szCs w:val="24"/>
        </w:rPr>
        <w:t>月，</w:t>
      </w:r>
      <w:r w:rsidR="00837A17">
        <w:rPr>
          <w:rFonts w:hint="eastAsia"/>
          <w:color w:val="000000"/>
          <w:kern w:val="0"/>
          <w:sz w:val="24"/>
          <w:szCs w:val="24"/>
        </w:rPr>
        <w:t>公开征集标准验证样品，</w:t>
      </w:r>
      <w:r w:rsidRPr="00ED67D7">
        <w:rPr>
          <w:rFonts w:hint="eastAsia"/>
          <w:color w:val="000000"/>
          <w:kern w:val="0"/>
          <w:sz w:val="24"/>
          <w:szCs w:val="24"/>
        </w:rPr>
        <w:t>收集相关文献资料，完成国内外标准、法规查找</w:t>
      </w:r>
      <w:r w:rsidR="00837A17">
        <w:rPr>
          <w:rFonts w:hint="eastAsia"/>
          <w:color w:val="000000"/>
          <w:kern w:val="0"/>
          <w:sz w:val="24"/>
          <w:szCs w:val="24"/>
        </w:rPr>
        <w:t>、</w:t>
      </w:r>
      <w:r w:rsidRPr="00ED67D7">
        <w:rPr>
          <w:rFonts w:hint="eastAsia"/>
          <w:color w:val="000000"/>
          <w:kern w:val="0"/>
          <w:sz w:val="24"/>
          <w:szCs w:val="24"/>
        </w:rPr>
        <w:t>对比分析</w:t>
      </w:r>
      <w:r w:rsidR="00837A17">
        <w:rPr>
          <w:rFonts w:hint="eastAsia"/>
          <w:color w:val="000000"/>
          <w:kern w:val="0"/>
          <w:sz w:val="24"/>
          <w:szCs w:val="24"/>
        </w:rPr>
        <w:t>以及试验验证</w:t>
      </w:r>
      <w:r w:rsidRPr="00ED67D7">
        <w:rPr>
          <w:rFonts w:hint="eastAsia"/>
          <w:color w:val="000000"/>
          <w:kern w:val="0"/>
          <w:sz w:val="24"/>
          <w:szCs w:val="24"/>
        </w:rPr>
        <w:t>工作。</w:t>
      </w:r>
      <w:r w:rsidRPr="00ED67D7">
        <w:rPr>
          <w:rFonts w:hint="eastAsia"/>
          <w:color w:val="000000"/>
          <w:kern w:val="0"/>
          <w:sz w:val="24"/>
          <w:szCs w:val="24"/>
        </w:rPr>
        <w:t>2</w:t>
      </w:r>
      <w:r w:rsidRPr="00ED67D7">
        <w:rPr>
          <w:color w:val="000000"/>
          <w:kern w:val="0"/>
          <w:sz w:val="24"/>
          <w:szCs w:val="24"/>
        </w:rPr>
        <w:t>02</w:t>
      </w:r>
      <w:r w:rsidR="00C004AD">
        <w:rPr>
          <w:color w:val="000000"/>
          <w:kern w:val="0"/>
          <w:sz w:val="24"/>
          <w:szCs w:val="24"/>
        </w:rPr>
        <w:t>3</w:t>
      </w:r>
      <w:r w:rsidRPr="00ED67D7">
        <w:rPr>
          <w:rFonts w:hint="eastAsia"/>
          <w:color w:val="000000"/>
          <w:kern w:val="0"/>
          <w:sz w:val="24"/>
          <w:szCs w:val="24"/>
        </w:rPr>
        <w:t>年</w:t>
      </w:r>
      <w:r w:rsidR="00004CFA">
        <w:rPr>
          <w:color w:val="000000"/>
          <w:kern w:val="0"/>
          <w:sz w:val="24"/>
          <w:szCs w:val="24"/>
        </w:rPr>
        <w:t>6</w:t>
      </w:r>
      <w:r w:rsidRPr="00ED67D7">
        <w:rPr>
          <w:rFonts w:hint="eastAsia"/>
          <w:color w:val="000000"/>
          <w:kern w:val="0"/>
          <w:sz w:val="24"/>
          <w:szCs w:val="24"/>
        </w:rPr>
        <w:t>月形成</w:t>
      </w:r>
      <w:r w:rsidR="00FF0FA7">
        <w:rPr>
          <w:rFonts w:hint="eastAsia"/>
          <w:color w:val="000000"/>
          <w:kern w:val="0"/>
          <w:sz w:val="24"/>
          <w:szCs w:val="24"/>
        </w:rPr>
        <w:t>征求意见稿</w:t>
      </w:r>
      <w:r w:rsidR="00837A17">
        <w:rPr>
          <w:rFonts w:hint="eastAsia"/>
          <w:color w:val="000000"/>
          <w:kern w:val="0"/>
          <w:sz w:val="24"/>
          <w:szCs w:val="24"/>
        </w:rPr>
        <w:t>。</w:t>
      </w:r>
    </w:p>
    <w:bookmarkEnd w:id="1"/>
    <w:p w14:paraId="4D9AEBEB" w14:textId="7E74FEC6" w:rsidR="00EC0E1B" w:rsidRPr="00893E1E" w:rsidRDefault="00EC0E1B" w:rsidP="00867EE0">
      <w:pPr>
        <w:adjustRightInd w:val="0"/>
        <w:snapToGrid w:val="0"/>
        <w:spacing w:line="360" w:lineRule="auto"/>
        <w:rPr>
          <w:rFonts w:ascii="黑体" w:eastAsia="黑体" w:hAnsi="宋体"/>
          <w:color w:val="000000" w:themeColor="text1"/>
          <w:kern w:val="0"/>
          <w:sz w:val="24"/>
        </w:rPr>
      </w:pPr>
      <w:r w:rsidRPr="00893E1E">
        <w:rPr>
          <w:rFonts w:ascii="黑体" w:eastAsia="黑体" w:hAnsi="宋体" w:hint="eastAsia"/>
          <w:color w:val="000000" w:themeColor="text1"/>
          <w:kern w:val="0"/>
          <w:sz w:val="24"/>
        </w:rPr>
        <w:t>二、标准编制原则和主要内容</w:t>
      </w:r>
      <w:r w:rsidR="006F0939">
        <w:rPr>
          <w:rFonts w:ascii="黑体" w:eastAsia="黑体" w:hAnsi="宋体" w:hint="eastAsia"/>
          <w:color w:val="000000" w:themeColor="text1"/>
          <w:kern w:val="0"/>
          <w:sz w:val="24"/>
        </w:rPr>
        <w:t>（试验验证情况）</w:t>
      </w:r>
    </w:p>
    <w:p w14:paraId="4B596D23" w14:textId="77777777" w:rsidR="00EC0E1B" w:rsidRPr="00DA6F0C" w:rsidRDefault="00EC0E1B" w:rsidP="00796E2C">
      <w:pPr>
        <w:adjustRightInd w:val="0"/>
        <w:snapToGrid w:val="0"/>
        <w:spacing w:beforeLines="50" w:before="156" w:line="360" w:lineRule="auto"/>
        <w:jc w:val="left"/>
        <w:rPr>
          <w:rFonts w:ascii="黑体" w:eastAsia="黑体" w:hAnsi="宋体"/>
          <w:color w:val="000000" w:themeColor="text1"/>
          <w:kern w:val="0"/>
          <w:sz w:val="24"/>
        </w:rPr>
      </w:pPr>
      <w:r w:rsidRPr="00DA6F0C">
        <w:rPr>
          <w:rFonts w:ascii="黑体" w:eastAsia="黑体" w:hAnsi="宋体" w:hint="eastAsia"/>
          <w:color w:val="000000" w:themeColor="text1"/>
          <w:kern w:val="0"/>
          <w:sz w:val="24"/>
        </w:rPr>
        <w:t>1 编制原则</w:t>
      </w:r>
    </w:p>
    <w:p w14:paraId="40BCBE97" w14:textId="75D0D242" w:rsidR="00BB364B" w:rsidRDefault="00705381" w:rsidP="001324B2">
      <w:pPr>
        <w:widowControl/>
        <w:adjustRightInd w:val="0"/>
        <w:snapToGrid w:val="0"/>
        <w:spacing w:line="360" w:lineRule="auto"/>
        <w:ind w:firstLine="480"/>
        <w:rPr>
          <w:rFonts w:ascii="宋体" w:hAnsi="宋体"/>
          <w:color w:val="000000" w:themeColor="text1"/>
          <w:sz w:val="24"/>
        </w:rPr>
      </w:pPr>
      <w:r w:rsidRPr="00DA6F0C">
        <w:rPr>
          <w:rFonts w:ascii="Times New Roman" w:hAnsi="Times New Roman" w:hint="eastAsia"/>
          <w:color w:val="000000" w:themeColor="text1"/>
          <w:kern w:val="0"/>
          <w:sz w:val="24"/>
          <w:szCs w:val="24"/>
        </w:rPr>
        <w:t>本</w:t>
      </w:r>
      <w:r w:rsidR="00474725">
        <w:rPr>
          <w:rFonts w:ascii="Times New Roman" w:hAnsi="Times New Roman" w:hint="eastAsia"/>
          <w:color w:val="000000" w:themeColor="text1"/>
          <w:kern w:val="0"/>
          <w:sz w:val="24"/>
          <w:szCs w:val="24"/>
        </w:rPr>
        <w:t>文件</w:t>
      </w:r>
      <w:r w:rsidRPr="00DA6F0C">
        <w:rPr>
          <w:rFonts w:ascii="Times New Roman" w:hAnsi="Times New Roman" w:hint="eastAsia"/>
          <w:color w:val="000000" w:themeColor="text1"/>
          <w:kern w:val="0"/>
          <w:sz w:val="24"/>
          <w:szCs w:val="24"/>
        </w:rPr>
        <w:t>按照</w:t>
      </w:r>
      <w:r w:rsidRPr="00DA6F0C">
        <w:rPr>
          <w:rFonts w:ascii="Times New Roman" w:hAnsi="Times New Roman" w:hint="eastAsia"/>
          <w:color w:val="000000" w:themeColor="text1"/>
          <w:kern w:val="0"/>
          <w:sz w:val="24"/>
          <w:szCs w:val="24"/>
        </w:rPr>
        <w:t>G</w:t>
      </w:r>
      <w:r w:rsidRPr="00DA6F0C">
        <w:rPr>
          <w:rFonts w:ascii="Times New Roman" w:hAnsi="Times New Roman"/>
          <w:color w:val="000000" w:themeColor="text1"/>
          <w:kern w:val="0"/>
          <w:sz w:val="24"/>
          <w:szCs w:val="24"/>
        </w:rPr>
        <w:t>B/T 1.1—2020</w:t>
      </w:r>
      <w:r w:rsidRPr="00DA6F0C">
        <w:rPr>
          <w:rFonts w:ascii="Times New Roman" w:hAnsi="Times New Roman" w:hint="eastAsia"/>
          <w:color w:val="000000" w:themeColor="text1"/>
          <w:kern w:val="0"/>
          <w:sz w:val="24"/>
          <w:szCs w:val="24"/>
        </w:rPr>
        <w:t>《标准化工作导则：第</w:t>
      </w:r>
      <w:r w:rsidRPr="00DA6F0C">
        <w:rPr>
          <w:rFonts w:ascii="Times New Roman" w:hAnsi="Times New Roman" w:hint="eastAsia"/>
          <w:color w:val="000000" w:themeColor="text1"/>
          <w:kern w:val="0"/>
          <w:sz w:val="24"/>
          <w:szCs w:val="24"/>
        </w:rPr>
        <w:t>1</w:t>
      </w:r>
      <w:r w:rsidRPr="00DA6F0C">
        <w:rPr>
          <w:rFonts w:ascii="Times New Roman" w:hAnsi="Times New Roman" w:hint="eastAsia"/>
          <w:color w:val="000000" w:themeColor="text1"/>
          <w:kern w:val="0"/>
          <w:sz w:val="24"/>
          <w:szCs w:val="24"/>
        </w:rPr>
        <w:t>部分：标准化文件的结构和起草</w:t>
      </w:r>
      <w:r>
        <w:rPr>
          <w:rFonts w:ascii="宋体" w:hAnsi="宋体" w:hint="eastAsia"/>
          <w:sz w:val="24"/>
        </w:rPr>
        <w:t>规则》的规定起草。</w:t>
      </w:r>
    </w:p>
    <w:p w14:paraId="2BDFC458" w14:textId="77777777" w:rsidR="00EC0E1B" w:rsidRPr="00AC4DF8" w:rsidRDefault="00EC0E1B" w:rsidP="00796E2C">
      <w:pPr>
        <w:adjustRightInd w:val="0"/>
        <w:snapToGrid w:val="0"/>
        <w:spacing w:beforeLines="50" w:before="156" w:line="360" w:lineRule="auto"/>
        <w:jc w:val="left"/>
        <w:rPr>
          <w:rFonts w:ascii="黑体" w:eastAsia="黑体" w:hAnsi="宋体"/>
          <w:color w:val="000000" w:themeColor="text1"/>
          <w:kern w:val="0"/>
          <w:sz w:val="24"/>
        </w:rPr>
      </w:pPr>
      <w:r w:rsidRPr="00AC4DF8">
        <w:rPr>
          <w:rFonts w:ascii="黑体" w:eastAsia="黑体" w:hAnsi="宋体" w:hint="eastAsia"/>
          <w:color w:val="000000" w:themeColor="text1"/>
          <w:kern w:val="0"/>
          <w:sz w:val="24"/>
        </w:rPr>
        <w:lastRenderedPageBreak/>
        <w:t xml:space="preserve">2 </w:t>
      </w:r>
      <w:r w:rsidR="001324B2">
        <w:rPr>
          <w:rFonts w:ascii="黑体" w:eastAsia="黑体" w:hAnsi="宋体" w:hint="eastAsia"/>
          <w:color w:val="000000" w:themeColor="text1"/>
          <w:kern w:val="0"/>
          <w:sz w:val="24"/>
        </w:rPr>
        <w:t>编制背景</w:t>
      </w:r>
      <w:r w:rsidR="003B7AE6">
        <w:rPr>
          <w:rFonts w:ascii="黑体" w:eastAsia="黑体" w:hAnsi="宋体" w:hint="eastAsia"/>
          <w:color w:val="000000" w:themeColor="text1"/>
          <w:kern w:val="0"/>
          <w:sz w:val="24"/>
        </w:rPr>
        <w:t>和意义</w:t>
      </w:r>
    </w:p>
    <w:p w14:paraId="34A12E0E" w14:textId="569808F3" w:rsidR="00904949" w:rsidRPr="00FE5582" w:rsidRDefault="0010597E" w:rsidP="00C85D3B">
      <w:pPr>
        <w:widowControl/>
        <w:adjustRightInd w:val="0"/>
        <w:snapToGrid w:val="0"/>
        <w:spacing w:line="360" w:lineRule="auto"/>
        <w:ind w:firstLineChars="200" w:firstLine="480"/>
        <w:rPr>
          <w:rFonts w:ascii="Times New Roman" w:hAnsi="Times New Roman"/>
          <w:color w:val="000000"/>
          <w:kern w:val="0"/>
          <w:sz w:val="24"/>
          <w:szCs w:val="24"/>
        </w:rPr>
      </w:pPr>
      <w:r w:rsidRPr="0010597E">
        <w:rPr>
          <w:rFonts w:ascii="Times New Roman" w:hAnsi="Times New Roman" w:hint="eastAsia"/>
          <w:color w:val="000000"/>
          <w:kern w:val="0"/>
          <w:sz w:val="24"/>
          <w:szCs w:val="24"/>
        </w:rPr>
        <w:t>2018</w:t>
      </w:r>
      <w:r w:rsidRPr="0010597E">
        <w:rPr>
          <w:rFonts w:ascii="Times New Roman" w:hAnsi="Times New Roman" w:hint="eastAsia"/>
          <w:color w:val="000000"/>
          <w:kern w:val="0"/>
          <w:sz w:val="24"/>
          <w:szCs w:val="24"/>
        </w:rPr>
        <w:t>年</w:t>
      </w:r>
      <w:r w:rsidRPr="0010597E">
        <w:rPr>
          <w:rFonts w:ascii="Times New Roman" w:hAnsi="Times New Roman" w:hint="eastAsia"/>
          <w:color w:val="000000"/>
          <w:kern w:val="0"/>
          <w:sz w:val="24"/>
          <w:szCs w:val="24"/>
        </w:rPr>
        <w:t>6</w:t>
      </w:r>
      <w:r w:rsidRPr="0010597E">
        <w:rPr>
          <w:rFonts w:ascii="Times New Roman" w:hAnsi="Times New Roman" w:hint="eastAsia"/>
          <w:color w:val="000000"/>
          <w:kern w:val="0"/>
          <w:sz w:val="24"/>
          <w:szCs w:val="24"/>
        </w:rPr>
        <w:t>月</w:t>
      </w:r>
      <w:r w:rsidRPr="0010597E">
        <w:rPr>
          <w:rFonts w:ascii="Times New Roman" w:hAnsi="Times New Roman" w:hint="eastAsia"/>
          <w:color w:val="000000"/>
          <w:kern w:val="0"/>
          <w:sz w:val="24"/>
          <w:szCs w:val="24"/>
        </w:rPr>
        <w:t>7</w:t>
      </w:r>
      <w:r w:rsidRPr="0010597E">
        <w:rPr>
          <w:rFonts w:ascii="Times New Roman" w:hAnsi="Times New Roman" w:hint="eastAsia"/>
          <w:color w:val="000000"/>
          <w:kern w:val="0"/>
          <w:sz w:val="24"/>
          <w:szCs w:val="24"/>
        </w:rPr>
        <w:t>日，</w:t>
      </w:r>
      <w:r w:rsidRPr="0010597E">
        <w:rPr>
          <w:rFonts w:ascii="Times New Roman" w:hAnsi="Times New Roman" w:hint="eastAsia"/>
          <w:color w:val="000000"/>
          <w:kern w:val="0"/>
          <w:sz w:val="24"/>
          <w:szCs w:val="24"/>
        </w:rPr>
        <w:t>GB/T 22875</w:t>
      </w:r>
      <w:r w:rsidRPr="0010597E">
        <w:rPr>
          <w:rFonts w:ascii="Times New Roman" w:hAnsi="Times New Roman" w:hint="eastAsia"/>
          <w:color w:val="000000"/>
          <w:kern w:val="0"/>
          <w:sz w:val="24"/>
          <w:szCs w:val="24"/>
        </w:rPr>
        <w:t>—</w:t>
      </w:r>
      <w:r w:rsidRPr="0010597E">
        <w:rPr>
          <w:rFonts w:ascii="Times New Roman" w:hAnsi="Times New Roman" w:hint="eastAsia"/>
          <w:color w:val="000000"/>
          <w:kern w:val="0"/>
          <w:sz w:val="24"/>
          <w:szCs w:val="24"/>
        </w:rPr>
        <w:t>2018</w:t>
      </w:r>
      <w:r w:rsidRPr="0010597E">
        <w:rPr>
          <w:rFonts w:ascii="Times New Roman" w:hAnsi="Times New Roman" w:hint="eastAsia"/>
          <w:color w:val="000000"/>
          <w:kern w:val="0"/>
          <w:sz w:val="24"/>
          <w:szCs w:val="24"/>
        </w:rPr>
        <w:t>《纸尿裤和卫生巾用高吸收性树脂》国家标准发布，该标准对纸尿裤和卫生巾用吸水树脂的性能提出了更高的要求，以规范行业内的产品质量，提升纸尿裤和卫生巾的产品整体竞争力，促进纸尿裤和卫生巾市场的整体发展。但</w:t>
      </w:r>
      <w:r w:rsidRPr="0010597E">
        <w:rPr>
          <w:rFonts w:ascii="Times New Roman" w:hAnsi="Times New Roman" w:hint="eastAsia"/>
          <w:color w:val="000000"/>
          <w:kern w:val="0"/>
          <w:sz w:val="24"/>
          <w:szCs w:val="24"/>
        </w:rPr>
        <w:t>GB/T 22875</w:t>
      </w:r>
      <w:r w:rsidRPr="0010597E">
        <w:rPr>
          <w:rFonts w:ascii="Times New Roman" w:hAnsi="Times New Roman" w:hint="eastAsia"/>
          <w:color w:val="000000"/>
          <w:kern w:val="0"/>
          <w:sz w:val="24"/>
          <w:szCs w:val="24"/>
        </w:rPr>
        <w:t>—</w:t>
      </w:r>
      <w:r w:rsidRPr="0010597E">
        <w:rPr>
          <w:rFonts w:ascii="Times New Roman" w:hAnsi="Times New Roman" w:hint="eastAsia"/>
          <w:color w:val="000000"/>
          <w:kern w:val="0"/>
          <w:sz w:val="24"/>
          <w:szCs w:val="24"/>
        </w:rPr>
        <w:t>2018</w:t>
      </w:r>
      <w:r w:rsidRPr="0010597E">
        <w:rPr>
          <w:rFonts w:ascii="Times New Roman" w:hAnsi="Times New Roman" w:hint="eastAsia"/>
          <w:color w:val="000000"/>
          <w:kern w:val="0"/>
          <w:sz w:val="24"/>
          <w:szCs w:val="24"/>
        </w:rPr>
        <w:t>未对宠物尿垫用高吸收性树脂进行规定，相比于纸尿裤和卫生巾用高吸收性树脂，宠物尿垫对树脂的性能具有相对独特的要求，</w:t>
      </w:r>
      <w:r w:rsidRPr="0010597E">
        <w:rPr>
          <w:rFonts w:ascii="Times New Roman" w:hAnsi="Times New Roman" w:hint="eastAsia"/>
          <w:color w:val="000000"/>
          <w:kern w:val="0"/>
          <w:sz w:val="24"/>
          <w:szCs w:val="24"/>
        </w:rPr>
        <w:t>GB/T 22875</w:t>
      </w:r>
      <w:r w:rsidRPr="0010597E">
        <w:rPr>
          <w:rFonts w:ascii="Times New Roman" w:hAnsi="Times New Roman" w:hint="eastAsia"/>
          <w:color w:val="000000"/>
          <w:kern w:val="0"/>
          <w:sz w:val="24"/>
          <w:szCs w:val="24"/>
        </w:rPr>
        <w:t>中部分指标不能满足宠物尿垫用高吸收性树脂的要求。例如，宠物尿垫用树脂的粒径分布与纸尿裤和卫生巾用树脂有较大差异。</w:t>
      </w:r>
      <w:r w:rsidRPr="0010597E">
        <w:rPr>
          <w:rFonts w:ascii="Times New Roman" w:hAnsi="Times New Roman" w:hint="eastAsia"/>
          <w:color w:val="000000"/>
          <w:kern w:val="0"/>
          <w:sz w:val="24"/>
          <w:szCs w:val="24"/>
        </w:rPr>
        <w:t>GB/T 22875</w:t>
      </w:r>
      <w:r w:rsidRPr="0010597E">
        <w:rPr>
          <w:rFonts w:ascii="Times New Roman" w:hAnsi="Times New Roman" w:hint="eastAsia"/>
          <w:color w:val="000000"/>
          <w:kern w:val="0"/>
          <w:sz w:val="24"/>
          <w:szCs w:val="24"/>
        </w:rPr>
        <w:t>—</w:t>
      </w:r>
      <w:r w:rsidRPr="0010597E">
        <w:rPr>
          <w:rFonts w:ascii="Times New Roman" w:hAnsi="Times New Roman" w:hint="eastAsia"/>
          <w:color w:val="000000"/>
          <w:kern w:val="0"/>
          <w:sz w:val="24"/>
          <w:szCs w:val="24"/>
        </w:rPr>
        <w:t>2018</w:t>
      </w:r>
      <w:r w:rsidRPr="0010597E">
        <w:rPr>
          <w:rFonts w:ascii="Times New Roman" w:hAnsi="Times New Roman" w:hint="eastAsia"/>
          <w:color w:val="000000"/>
          <w:kern w:val="0"/>
          <w:sz w:val="24"/>
          <w:szCs w:val="24"/>
        </w:rPr>
        <w:t>中高吸收性树脂吸收速度的要求也不能满足宠物尿垫用树脂的要求。</w:t>
      </w:r>
      <w:r w:rsidR="008351C4" w:rsidRPr="008351C4">
        <w:rPr>
          <w:rFonts w:ascii="Times New Roman" w:hAnsi="Times New Roman" w:hint="eastAsia"/>
          <w:color w:val="000000"/>
          <w:kern w:val="0"/>
          <w:sz w:val="24"/>
          <w:szCs w:val="24"/>
        </w:rPr>
        <w:t>作为高速增长的新兴卫生用品品类，宠物尿垫用高吸收性树脂有必要通过行业规范进行约束，在宠物</w:t>
      </w:r>
      <w:r w:rsidR="008351C4">
        <w:rPr>
          <w:rFonts w:ascii="Times New Roman" w:hAnsi="Times New Roman" w:hint="eastAsia"/>
          <w:color w:val="000000"/>
          <w:kern w:val="0"/>
          <w:sz w:val="24"/>
          <w:szCs w:val="24"/>
        </w:rPr>
        <w:t>尿</w:t>
      </w:r>
      <w:r w:rsidR="008351C4" w:rsidRPr="008351C4">
        <w:rPr>
          <w:rFonts w:ascii="Times New Roman" w:hAnsi="Times New Roman" w:hint="eastAsia"/>
          <w:color w:val="000000"/>
          <w:kern w:val="0"/>
          <w:sz w:val="24"/>
          <w:szCs w:val="24"/>
        </w:rPr>
        <w:t>垫市场高速增长的同时，规范产品质量，促进行业的健康、有序增长。</w:t>
      </w:r>
    </w:p>
    <w:p w14:paraId="26708E2D" w14:textId="0F8BEC67" w:rsidR="006A4EDA" w:rsidRPr="00AC4DF8" w:rsidRDefault="000318C5" w:rsidP="00796E2C">
      <w:pPr>
        <w:adjustRightInd w:val="0"/>
        <w:snapToGrid w:val="0"/>
        <w:spacing w:beforeLines="50" w:before="156" w:line="360" w:lineRule="auto"/>
        <w:jc w:val="left"/>
        <w:rPr>
          <w:rFonts w:ascii="黑体" w:eastAsia="黑体" w:hAnsi="宋体"/>
          <w:color w:val="000000" w:themeColor="text1"/>
          <w:kern w:val="0"/>
          <w:sz w:val="24"/>
        </w:rPr>
      </w:pPr>
      <w:r>
        <w:rPr>
          <w:rFonts w:ascii="黑体" w:eastAsia="黑体" w:hAnsi="宋体"/>
          <w:color w:val="000000" w:themeColor="text1"/>
          <w:kern w:val="0"/>
          <w:sz w:val="24"/>
        </w:rPr>
        <w:t>3</w:t>
      </w:r>
      <w:r w:rsidR="006A4EDA" w:rsidRPr="00AC4DF8">
        <w:rPr>
          <w:rFonts w:ascii="黑体" w:eastAsia="黑体" w:hAnsi="宋体" w:hint="eastAsia"/>
          <w:color w:val="000000" w:themeColor="text1"/>
          <w:kern w:val="0"/>
          <w:sz w:val="24"/>
        </w:rPr>
        <w:t xml:space="preserve"> </w:t>
      </w:r>
      <w:r w:rsidR="006A4EDA">
        <w:rPr>
          <w:rFonts w:ascii="黑体" w:eastAsia="黑体" w:hAnsi="宋体" w:hint="eastAsia"/>
          <w:color w:val="000000" w:themeColor="text1"/>
          <w:kern w:val="0"/>
          <w:sz w:val="24"/>
        </w:rPr>
        <w:t>主要内容</w:t>
      </w:r>
      <w:r w:rsidR="00BF7515">
        <w:rPr>
          <w:rFonts w:ascii="黑体" w:eastAsia="黑体" w:hAnsi="宋体" w:hint="eastAsia"/>
          <w:color w:val="000000" w:themeColor="text1"/>
          <w:kern w:val="0"/>
          <w:sz w:val="24"/>
        </w:rPr>
        <w:t>及试验验证结果</w:t>
      </w:r>
    </w:p>
    <w:p w14:paraId="470B2BF0" w14:textId="77777777" w:rsidR="006A4EDA" w:rsidRPr="006A4EDA" w:rsidRDefault="006A4EDA" w:rsidP="006A4EDA">
      <w:pPr>
        <w:adjustRightInd w:val="0"/>
        <w:snapToGrid w:val="0"/>
        <w:spacing w:line="360" w:lineRule="auto"/>
        <w:ind w:firstLineChars="200" w:firstLine="480"/>
        <w:jc w:val="left"/>
        <w:rPr>
          <w:rFonts w:ascii="黑体" w:eastAsia="黑体" w:hAnsi="黑体"/>
          <w:color w:val="000000"/>
          <w:kern w:val="0"/>
          <w:sz w:val="24"/>
          <w:szCs w:val="24"/>
        </w:rPr>
      </w:pPr>
      <w:r w:rsidRPr="006A4EDA">
        <w:rPr>
          <w:rFonts w:ascii="黑体" w:eastAsia="黑体" w:hAnsi="黑体" w:hint="eastAsia"/>
          <w:color w:val="000000"/>
          <w:kern w:val="0"/>
          <w:sz w:val="24"/>
          <w:szCs w:val="24"/>
        </w:rPr>
        <w:t>（1）适用范围</w:t>
      </w:r>
    </w:p>
    <w:p w14:paraId="12A17CFE" w14:textId="0A21660E" w:rsidR="00904949" w:rsidRPr="00904949" w:rsidRDefault="00503321" w:rsidP="00904949">
      <w:pPr>
        <w:adjustRightInd w:val="0"/>
        <w:snapToGrid w:val="0"/>
        <w:spacing w:line="360" w:lineRule="auto"/>
        <w:ind w:firstLineChars="200" w:firstLine="480"/>
        <w:jc w:val="left"/>
        <w:rPr>
          <w:rFonts w:ascii="Times New Roman" w:hAnsi="Times New Roman"/>
          <w:color w:val="000000"/>
          <w:kern w:val="0"/>
          <w:sz w:val="24"/>
          <w:szCs w:val="24"/>
        </w:rPr>
      </w:pPr>
      <w:r w:rsidRPr="00503321">
        <w:rPr>
          <w:rFonts w:ascii="Times New Roman" w:hAnsi="Times New Roman" w:hint="eastAsia"/>
          <w:color w:val="000000"/>
          <w:kern w:val="0"/>
          <w:sz w:val="24"/>
          <w:szCs w:val="24"/>
        </w:rPr>
        <w:t>本</w:t>
      </w:r>
      <w:r w:rsidR="00837A17">
        <w:rPr>
          <w:rFonts w:ascii="Times New Roman" w:hAnsi="Times New Roman" w:hint="eastAsia"/>
          <w:color w:val="000000"/>
          <w:kern w:val="0"/>
          <w:sz w:val="24"/>
          <w:szCs w:val="24"/>
        </w:rPr>
        <w:t>文件</w:t>
      </w:r>
      <w:r w:rsidRPr="00503321">
        <w:rPr>
          <w:rFonts w:ascii="Times New Roman" w:hAnsi="Times New Roman" w:hint="eastAsia"/>
          <w:color w:val="000000"/>
          <w:kern w:val="0"/>
          <w:sz w:val="24"/>
          <w:szCs w:val="24"/>
        </w:rPr>
        <w:t>规定了宠物尿垫用聚丙烯酸盐类高吸收性树脂的技术要求、检验规则及标志、包装、运输和贮存</w:t>
      </w:r>
      <w:r w:rsidR="00837A17">
        <w:rPr>
          <w:rFonts w:ascii="Times New Roman" w:hAnsi="Times New Roman" w:hint="eastAsia"/>
          <w:color w:val="000000"/>
          <w:kern w:val="0"/>
          <w:sz w:val="24"/>
          <w:szCs w:val="24"/>
        </w:rPr>
        <w:t>，描述了相应的试验方法</w:t>
      </w:r>
      <w:r w:rsidRPr="00503321">
        <w:rPr>
          <w:rFonts w:ascii="Times New Roman" w:hAnsi="Times New Roman" w:hint="eastAsia"/>
          <w:color w:val="000000"/>
          <w:kern w:val="0"/>
          <w:sz w:val="24"/>
          <w:szCs w:val="24"/>
        </w:rPr>
        <w:t>。</w:t>
      </w:r>
    </w:p>
    <w:p w14:paraId="5844D7D7" w14:textId="3E54E8A6" w:rsidR="006A4EDA" w:rsidRPr="006A4EDA" w:rsidRDefault="00904949" w:rsidP="00904949">
      <w:pPr>
        <w:adjustRightInd w:val="0"/>
        <w:snapToGrid w:val="0"/>
        <w:spacing w:line="360" w:lineRule="auto"/>
        <w:ind w:firstLineChars="200" w:firstLine="480"/>
        <w:jc w:val="left"/>
        <w:rPr>
          <w:rFonts w:ascii="Times New Roman" w:hAnsi="Times New Roman"/>
          <w:color w:val="000000"/>
          <w:kern w:val="0"/>
          <w:sz w:val="24"/>
          <w:szCs w:val="24"/>
        </w:rPr>
      </w:pPr>
      <w:r w:rsidRPr="00904949">
        <w:rPr>
          <w:rFonts w:ascii="Times New Roman" w:hAnsi="Times New Roman" w:hint="eastAsia"/>
          <w:color w:val="000000"/>
          <w:kern w:val="0"/>
          <w:sz w:val="24"/>
          <w:szCs w:val="24"/>
        </w:rPr>
        <w:t>本</w:t>
      </w:r>
      <w:r w:rsidR="00837A17">
        <w:rPr>
          <w:rFonts w:ascii="Times New Roman" w:hAnsi="Times New Roman" w:hint="eastAsia"/>
          <w:color w:val="000000" w:themeColor="text1"/>
          <w:kern w:val="0"/>
          <w:sz w:val="24"/>
          <w:szCs w:val="24"/>
        </w:rPr>
        <w:t>文件</w:t>
      </w:r>
      <w:r w:rsidRPr="00904949">
        <w:rPr>
          <w:rFonts w:ascii="Times New Roman" w:hAnsi="Times New Roman" w:hint="eastAsia"/>
          <w:color w:val="000000"/>
          <w:kern w:val="0"/>
          <w:sz w:val="24"/>
          <w:szCs w:val="24"/>
        </w:rPr>
        <w:t>适用于</w:t>
      </w:r>
      <w:r w:rsidR="005734D6" w:rsidRPr="005734D6">
        <w:rPr>
          <w:rFonts w:ascii="Times New Roman" w:hAnsi="Times New Roman" w:hint="eastAsia"/>
          <w:color w:val="000000"/>
          <w:kern w:val="0"/>
          <w:sz w:val="24"/>
          <w:szCs w:val="24"/>
        </w:rPr>
        <w:t>宠物尿垫用聚丙烯酸盐类高吸收性树脂。</w:t>
      </w:r>
    </w:p>
    <w:p w14:paraId="64193C74" w14:textId="41FACD30" w:rsidR="00C76133" w:rsidRDefault="00C76133" w:rsidP="00C76133">
      <w:pPr>
        <w:adjustRightInd w:val="0"/>
        <w:snapToGrid w:val="0"/>
        <w:spacing w:line="360" w:lineRule="auto"/>
        <w:ind w:firstLineChars="200" w:firstLine="480"/>
        <w:jc w:val="left"/>
        <w:rPr>
          <w:rFonts w:ascii="黑体" w:eastAsia="黑体" w:hAnsi="黑体"/>
          <w:color w:val="000000"/>
          <w:kern w:val="0"/>
          <w:sz w:val="24"/>
          <w:szCs w:val="24"/>
        </w:rPr>
      </w:pPr>
      <w:r w:rsidRPr="00C76133">
        <w:rPr>
          <w:rFonts w:ascii="黑体" w:eastAsia="黑体" w:hAnsi="黑体" w:hint="eastAsia"/>
          <w:color w:val="000000"/>
          <w:kern w:val="0"/>
          <w:sz w:val="24"/>
          <w:szCs w:val="24"/>
        </w:rPr>
        <w:t>（</w:t>
      </w:r>
      <w:r>
        <w:rPr>
          <w:rFonts w:ascii="黑体" w:eastAsia="黑体" w:hAnsi="黑体"/>
          <w:color w:val="000000"/>
          <w:kern w:val="0"/>
          <w:sz w:val="24"/>
          <w:szCs w:val="24"/>
        </w:rPr>
        <w:t>2</w:t>
      </w:r>
      <w:r w:rsidRPr="00C76133">
        <w:rPr>
          <w:rFonts w:ascii="黑体" w:eastAsia="黑体" w:hAnsi="黑体" w:hint="eastAsia"/>
          <w:color w:val="000000"/>
          <w:kern w:val="0"/>
          <w:sz w:val="24"/>
          <w:szCs w:val="24"/>
        </w:rPr>
        <w:t>）</w:t>
      </w:r>
      <w:r w:rsidR="0068353D">
        <w:rPr>
          <w:rFonts w:ascii="黑体" w:eastAsia="黑体" w:hAnsi="黑体" w:hint="eastAsia"/>
          <w:color w:val="000000"/>
          <w:kern w:val="0"/>
          <w:sz w:val="24"/>
          <w:szCs w:val="24"/>
        </w:rPr>
        <w:t>本</w:t>
      </w:r>
      <w:r w:rsidR="00D30677">
        <w:rPr>
          <w:rFonts w:ascii="黑体" w:eastAsia="黑体" w:hAnsi="黑体" w:hint="eastAsia"/>
          <w:color w:val="000000"/>
          <w:kern w:val="0"/>
          <w:sz w:val="24"/>
          <w:szCs w:val="24"/>
        </w:rPr>
        <w:t>文件</w:t>
      </w:r>
      <w:r w:rsidR="00E423EA">
        <w:rPr>
          <w:rFonts w:ascii="黑体" w:eastAsia="黑体" w:hAnsi="黑体" w:hint="eastAsia"/>
          <w:color w:val="000000"/>
          <w:kern w:val="0"/>
          <w:sz w:val="24"/>
          <w:szCs w:val="24"/>
        </w:rPr>
        <w:t>技术指标</w:t>
      </w:r>
    </w:p>
    <w:p w14:paraId="68F65144" w14:textId="0FC177FD" w:rsidR="00D30677" w:rsidRPr="00D30677" w:rsidRDefault="00D30677" w:rsidP="00C76133">
      <w:pPr>
        <w:adjustRightInd w:val="0"/>
        <w:snapToGrid w:val="0"/>
        <w:spacing w:line="360" w:lineRule="auto"/>
        <w:ind w:firstLineChars="200" w:firstLine="480"/>
        <w:jc w:val="left"/>
        <w:rPr>
          <w:rFonts w:ascii="Times New Roman" w:hAnsi="Times New Roman"/>
          <w:color w:val="000000"/>
          <w:kern w:val="0"/>
          <w:sz w:val="24"/>
          <w:szCs w:val="24"/>
        </w:rPr>
      </w:pPr>
      <w:r w:rsidRPr="00D30677">
        <w:rPr>
          <w:rFonts w:ascii="Times New Roman" w:hAnsi="Times New Roman" w:hint="eastAsia"/>
          <w:color w:val="000000"/>
          <w:kern w:val="0"/>
          <w:sz w:val="24"/>
          <w:szCs w:val="24"/>
        </w:rPr>
        <w:t>本次</w:t>
      </w:r>
      <w:proofErr w:type="gramStart"/>
      <w:r w:rsidR="00973C5A">
        <w:rPr>
          <w:rFonts w:ascii="Times New Roman" w:hAnsi="Times New Roman" w:hint="eastAsia"/>
          <w:color w:val="000000"/>
          <w:kern w:val="0"/>
          <w:sz w:val="24"/>
          <w:szCs w:val="24"/>
        </w:rPr>
        <w:t>验证共</w:t>
      </w:r>
      <w:proofErr w:type="gramEnd"/>
      <w:r w:rsidR="00973C5A">
        <w:rPr>
          <w:rFonts w:ascii="Times New Roman" w:hAnsi="Times New Roman" w:hint="eastAsia"/>
          <w:color w:val="000000"/>
          <w:kern w:val="0"/>
          <w:sz w:val="24"/>
          <w:szCs w:val="24"/>
        </w:rPr>
        <w:t>收集</w:t>
      </w:r>
      <w:r w:rsidR="002D7E52">
        <w:rPr>
          <w:rFonts w:ascii="Times New Roman" w:hAnsi="Times New Roman"/>
          <w:color w:val="000000"/>
          <w:kern w:val="0"/>
          <w:sz w:val="24"/>
          <w:szCs w:val="24"/>
        </w:rPr>
        <w:t>6</w:t>
      </w:r>
      <w:r w:rsidR="00973C5A">
        <w:rPr>
          <w:rFonts w:ascii="Times New Roman" w:hAnsi="Times New Roman" w:hint="eastAsia"/>
          <w:color w:val="000000"/>
          <w:kern w:val="0"/>
          <w:sz w:val="24"/>
          <w:szCs w:val="24"/>
        </w:rPr>
        <w:t>家</w:t>
      </w:r>
      <w:r w:rsidR="00973C5A">
        <w:rPr>
          <w:rFonts w:ascii="Times New Roman" w:hAnsi="Times New Roman" w:hint="eastAsia"/>
          <w:color w:val="000000"/>
          <w:kern w:val="0"/>
          <w:sz w:val="24"/>
          <w:szCs w:val="24"/>
        </w:rPr>
        <w:t>S</w:t>
      </w:r>
      <w:r w:rsidR="00973C5A">
        <w:rPr>
          <w:rFonts w:ascii="Times New Roman" w:hAnsi="Times New Roman"/>
          <w:color w:val="000000"/>
          <w:kern w:val="0"/>
          <w:sz w:val="24"/>
          <w:szCs w:val="24"/>
        </w:rPr>
        <w:t>AP</w:t>
      </w:r>
      <w:r w:rsidR="00973C5A">
        <w:rPr>
          <w:rFonts w:ascii="Times New Roman" w:hAnsi="Times New Roman" w:hint="eastAsia"/>
          <w:color w:val="000000"/>
          <w:kern w:val="0"/>
          <w:sz w:val="24"/>
          <w:szCs w:val="24"/>
        </w:rPr>
        <w:t>企业共</w:t>
      </w:r>
      <w:r w:rsidR="00973C5A">
        <w:rPr>
          <w:rFonts w:ascii="Times New Roman" w:hAnsi="Times New Roman" w:hint="eastAsia"/>
          <w:color w:val="000000"/>
          <w:kern w:val="0"/>
          <w:sz w:val="24"/>
          <w:szCs w:val="24"/>
        </w:rPr>
        <w:t>1</w:t>
      </w:r>
      <w:r w:rsidR="002D7E52">
        <w:rPr>
          <w:rFonts w:ascii="Times New Roman" w:hAnsi="Times New Roman"/>
          <w:color w:val="000000"/>
          <w:kern w:val="0"/>
          <w:sz w:val="24"/>
          <w:szCs w:val="24"/>
        </w:rPr>
        <w:t>7</w:t>
      </w:r>
      <w:r w:rsidR="00973C5A">
        <w:rPr>
          <w:rFonts w:ascii="Times New Roman" w:hAnsi="Times New Roman" w:hint="eastAsia"/>
          <w:color w:val="000000"/>
          <w:kern w:val="0"/>
          <w:sz w:val="24"/>
          <w:szCs w:val="24"/>
        </w:rPr>
        <w:t>批次样品</w:t>
      </w:r>
      <w:r w:rsidR="00FF7312">
        <w:rPr>
          <w:rFonts w:ascii="Times New Roman" w:hAnsi="Times New Roman" w:hint="eastAsia"/>
          <w:color w:val="000000"/>
          <w:kern w:val="0"/>
          <w:sz w:val="24"/>
          <w:szCs w:val="24"/>
        </w:rPr>
        <w:t>进行技术指标的试验验证。</w:t>
      </w:r>
    </w:p>
    <w:p w14:paraId="194A8256" w14:textId="69409566" w:rsidR="0023107D" w:rsidRDefault="0068353D" w:rsidP="0023107D">
      <w:pPr>
        <w:adjustRightInd w:val="0"/>
        <w:snapToGrid w:val="0"/>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a</w:t>
      </w:r>
      <w:r>
        <w:rPr>
          <w:rFonts w:ascii="Times New Roman" w:hAnsi="Times New Roman" w:hint="eastAsia"/>
          <w:color w:val="000000"/>
          <w:kern w:val="0"/>
          <w:sz w:val="24"/>
          <w:szCs w:val="24"/>
        </w:rPr>
        <w:t>）</w:t>
      </w:r>
      <w:r w:rsidR="008C1999">
        <w:rPr>
          <w:rFonts w:ascii="Times New Roman" w:hAnsi="Times New Roman" w:hint="eastAsia"/>
          <w:color w:val="000000"/>
          <w:kern w:val="0"/>
          <w:sz w:val="24"/>
          <w:szCs w:val="24"/>
        </w:rPr>
        <w:t>残留单体（丙烯酸）</w:t>
      </w:r>
    </w:p>
    <w:p w14:paraId="6DB06070" w14:textId="029AC7DF" w:rsidR="008C1999" w:rsidRDefault="008C1999" w:rsidP="0023107D">
      <w:pPr>
        <w:adjustRightInd w:val="0"/>
        <w:snapToGrid w:val="0"/>
        <w:spacing w:line="360" w:lineRule="auto"/>
        <w:ind w:firstLineChars="200" w:firstLine="480"/>
        <w:jc w:val="left"/>
        <w:rPr>
          <w:rFonts w:ascii="Times New Roman" w:hAnsi="Times New Roman"/>
          <w:color w:val="000000"/>
          <w:kern w:val="0"/>
          <w:sz w:val="24"/>
          <w:szCs w:val="24"/>
        </w:rPr>
      </w:pPr>
      <w:r w:rsidRPr="008C1999">
        <w:rPr>
          <w:rFonts w:ascii="Times New Roman" w:hAnsi="Times New Roman" w:hint="eastAsia"/>
          <w:color w:val="000000"/>
          <w:kern w:val="0"/>
          <w:sz w:val="24"/>
          <w:szCs w:val="24"/>
        </w:rPr>
        <w:t>SAP</w:t>
      </w:r>
      <w:r w:rsidRPr="008C1999">
        <w:rPr>
          <w:rFonts w:ascii="Times New Roman" w:hAnsi="Times New Roman" w:hint="eastAsia"/>
          <w:color w:val="000000"/>
          <w:kern w:val="0"/>
          <w:sz w:val="24"/>
          <w:szCs w:val="24"/>
        </w:rPr>
        <w:t>在合成中，可能会存在少量丙烯酸未完成聚合反应而残留在产品中。丙烯酸对皮肤具有较大的腐蚀性，丙烯酸可灼伤皮肤、黏膜，直接接触数分钟即引起皮肤疼痛乃至烧伤。因此，国内外非常关注聚丙烯酸盐类高吸收性树脂中残留单体（丙烯酸）含量，均进行了相应限量规定。</w:t>
      </w:r>
      <w:r w:rsidR="00E423EA">
        <w:rPr>
          <w:rFonts w:ascii="Times New Roman" w:hAnsi="Times New Roman"/>
          <w:color w:val="000000"/>
          <w:kern w:val="0"/>
          <w:sz w:val="24"/>
          <w:szCs w:val="24"/>
        </w:rPr>
        <w:tab/>
      </w:r>
    </w:p>
    <w:p w14:paraId="0348D2C0" w14:textId="61840BA1" w:rsidR="00425F12" w:rsidRPr="00425F12" w:rsidRDefault="00425F12" w:rsidP="00425F12">
      <w:pPr>
        <w:adjustRightInd w:val="0"/>
        <w:snapToGrid w:val="0"/>
        <w:spacing w:line="360" w:lineRule="auto"/>
        <w:ind w:firstLineChars="200" w:firstLine="480"/>
        <w:jc w:val="left"/>
        <w:rPr>
          <w:rFonts w:ascii="Times New Roman" w:hAnsi="Times New Roman"/>
          <w:color w:val="000000"/>
          <w:kern w:val="0"/>
          <w:sz w:val="24"/>
          <w:szCs w:val="24"/>
        </w:rPr>
      </w:pPr>
      <w:r w:rsidRPr="00425F12">
        <w:rPr>
          <w:rFonts w:ascii="Times New Roman" w:hAnsi="Times New Roman" w:hint="eastAsia"/>
          <w:color w:val="000000"/>
          <w:kern w:val="0"/>
          <w:sz w:val="24"/>
          <w:szCs w:val="24"/>
        </w:rPr>
        <w:t>我国现有</w:t>
      </w:r>
      <w:r w:rsidRPr="00425F12">
        <w:rPr>
          <w:rFonts w:ascii="Times New Roman" w:hAnsi="Times New Roman" w:hint="eastAsia"/>
          <w:color w:val="000000"/>
          <w:kern w:val="0"/>
          <w:sz w:val="24"/>
          <w:szCs w:val="24"/>
        </w:rPr>
        <w:t>GB/T 22</w:t>
      </w:r>
      <w:r>
        <w:rPr>
          <w:rFonts w:ascii="Times New Roman" w:hAnsi="Times New Roman"/>
          <w:color w:val="000000"/>
          <w:kern w:val="0"/>
          <w:sz w:val="24"/>
          <w:szCs w:val="24"/>
        </w:rPr>
        <w:t>875</w:t>
      </w:r>
      <w:r w:rsidR="00B11224">
        <w:rPr>
          <w:rFonts w:ascii="Times New Roman" w:hAnsi="Times New Roman" w:hint="eastAsia"/>
          <w:color w:val="000000"/>
          <w:kern w:val="0"/>
          <w:sz w:val="24"/>
          <w:szCs w:val="24"/>
        </w:rPr>
        <w:t>—</w:t>
      </w:r>
      <w:r>
        <w:rPr>
          <w:rFonts w:ascii="Times New Roman" w:hAnsi="Times New Roman"/>
          <w:color w:val="000000"/>
          <w:kern w:val="0"/>
          <w:sz w:val="24"/>
          <w:szCs w:val="24"/>
        </w:rPr>
        <w:t>2018</w:t>
      </w:r>
      <w:r w:rsidRPr="00425F12">
        <w:rPr>
          <w:rFonts w:ascii="Times New Roman" w:hAnsi="Times New Roman" w:hint="eastAsia"/>
          <w:color w:val="000000"/>
          <w:kern w:val="0"/>
          <w:sz w:val="24"/>
          <w:szCs w:val="24"/>
        </w:rPr>
        <w:t>《纸尿裤</w:t>
      </w:r>
      <w:r>
        <w:rPr>
          <w:rFonts w:ascii="Times New Roman" w:hAnsi="Times New Roman" w:hint="eastAsia"/>
          <w:color w:val="000000"/>
          <w:kern w:val="0"/>
          <w:sz w:val="24"/>
          <w:szCs w:val="24"/>
        </w:rPr>
        <w:t>和卫生巾用高吸收性树脂</w:t>
      </w:r>
      <w:r w:rsidRPr="00425F12">
        <w:rPr>
          <w:rFonts w:ascii="Times New Roman" w:hAnsi="Times New Roman" w:hint="eastAsia"/>
          <w:color w:val="000000"/>
          <w:kern w:val="0"/>
          <w:sz w:val="24"/>
          <w:szCs w:val="24"/>
        </w:rPr>
        <w:t>》中，规定高吸收性树脂残留单体（丙烯酸）含量不得超过</w:t>
      </w:r>
      <w:r w:rsidRPr="00425F12">
        <w:rPr>
          <w:rFonts w:ascii="Times New Roman" w:hAnsi="Times New Roman" w:hint="eastAsia"/>
          <w:color w:val="000000"/>
          <w:kern w:val="0"/>
          <w:sz w:val="24"/>
          <w:szCs w:val="24"/>
        </w:rPr>
        <w:t>1</w:t>
      </w:r>
      <w:r w:rsidR="00694F65">
        <w:rPr>
          <w:rFonts w:ascii="Times New Roman" w:hAnsi="Times New Roman"/>
          <w:color w:val="000000"/>
          <w:kern w:val="0"/>
          <w:sz w:val="24"/>
          <w:szCs w:val="24"/>
        </w:rPr>
        <w:t>0</w:t>
      </w:r>
      <w:r w:rsidRPr="00425F12">
        <w:rPr>
          <w:rFonts w:ascii="Times New Roman" w:hAnsi="Times New Roman" w:hint="eastAsia"/>
          <w:color w:val="000000"/>
          <w:kern w:val="0"/>
          <w:sz w:val="24"/>
          <w:szCs w:val="24"/>
        </w:rPr>
        <w:t>00</w:t>
      </w:r>
      <w:r w:rsidR="00694F65">
        <w:rPr>
          <w:rFonts w:ascii="Times New Roman" w:hAnsi="Times New Roman"/>
          <w:color w:val="000000"/>
          <w:kern w:val="0"/>
          <w:sz w:val="24"/>
          <w:szCs w:val="24"/>
        </w:rPr>
        <w:t xml:space="preserve"> </w:t>
      </w:r>
      <w:r w:rsidRPr="00425F12">
        <w:rPr>
          <w:rFonts w:ascii="Times New Roman" w:hAnsi="Times New Roman" w:hint="eastAsia"/>
          <w:color w:val="000000"/>
          <w:kern w:val="0"/>
          <w:sz w:val="24"/>
          <w:szCs w:val="24"/>
        </w:rPr>
        <w:t>mg/kg</w:t>
      </w:r>
      <w:r w:rsidR="00694F65">
        <w:rPr>
          <w:rFonts w:ascii="Times New Roman" w:hAnsi="Times New Roman" w:hint="eastAsia"/>
          <w:color w:val="000000"/>
          <w:kern w:val="0"/>
          <w:sz w:val="24"/>
          <w:szCs w:val="24"/>
        </w:rPr>
        <w:t>（成人纸尿裤、卫生巾）、</w:t>
      </w:r>
      <w:r w:rsidR="00694F65">
        <w:rPr>
          <w:rFonts w:ascii="Times New Roman" w:hAnsi="Times New Roman" w:hint="eastAsia"/>
          <w:color w:val="000000"/>
          <w:kern w:val="0"/>
          <w:sz w:val="24"/>
          <w:szCs w:val="24"/>
        </w:rPr>
        <w:t>8</w:t>
      </w:r>
      <w:r w:rsidR="00694F65">
        <w:rPr>
          <w:rFonts w:ascii="Times New Roman" w:hAnsi="Times New Roman"/>
          <w:color w:val="000000"/>
          <w:kern w:val="0"/>
          <w:sz w:val="24"/>
          <w:szCs w:val="24"/>
        </w:rPr>
        <w:t xml:space="preserve">00 </w:t>
      </w:r>
      <w:r w:rsidR="00694F65">
        <w:rPr>
          <w:rFonts w:ascii="Times New Roman" w:hAnsi="Times New Roman" w:hint="eastAsia"/>
          <w:color w:val="000000"/>
          <w:kern w:val="0"/>
          <w:sz w:val="24"/>
          <w:szCs w:val="24"/>
        </w:rPr>
        <w:t>mg/kg</w:t>
      </w:r>
      <w:r w:rsidR="00694F65">
        <w:rPr>
          <w:rFonts w:ascii="Times New Roman" w:hAnsi="Times New Roman" w:hint="eastAsia"/>
          <w:color w:val="000000"/>
          <w:kern w:val="0"/>
          <w:sz w:val="24"/>
          <w:szCs w:val="24"/>
        </w:rPr>
        <w:t>（婴儿纸尿裤）</w:t>
      </w:r>
      <w:r w:rsidR="004274EA">
        <w:rPr>
          <w:rFonts w:ascii="Times New Roman" w:hAnsi="Times New Roman" w:hint="eastAsia"/>
          <w:color w:val="000000"/>
          <w:kern w:val="0"/>
          <w:sz w:val="24"/>
          <w:szCs w:val="24"/>
        </w:rPr>
        <w:t>；</w:t>
      </w:r>
      <w:r w:rsidRPr="00425F12">
        <w:rPr>
          <w:rFonts w:ascii="Times New Roman" w:hAnsi="Times New Roman" w:hint="eastAsia"/>
          <w:color w:val="000000"/>
          <w:kern w:val="0"/>
          <w:sz w:val="24"/>
          <w:szCs w:val="24"/>
        </w:rPr>
        <w:t>欧盟</w:t>
      </w:r>
      <w:r w:rsidRPr="00425F12">
        <w:rPr>
          <w:rFonts w:ascii="Times New Roman" w:hAnsi="Times New Roman" w:hint="eastAsia"/>
          <w:color w:val="000000"/>
          <w:kern w:val="0"/>
          <w:sz w:val="24"/>
          <w:szCs w:val="24"/>
        </w:rPr>
        <w:t>2014/763</w:t>
      </w:r>
      <w:r w:rsidRPr="00425F12">
        <w:rPr>
          <w:rFonts w:ascii="Times New Roman" w:hAnsi="Times New Roman" w:hint="eastAsia"/>
          <w:color w:val="000000"/>
          <w:kern w:val="0"/>
          <w:sz w:val="24"/>
          <w:szCs w:val="24"/>
        </w:rPr>
        <w:t>指令《吸收性卫生用品生态标签》规定高吸收性树脂中的残留单体（丙烯酸）含量应≤</w:t>
      </w:r>
      <w:r w:rsidRPr="00425F12">
        <w:rPr>
          <w:rFonts w:ascii="Times New Roman" w:hAnsi="Times New Roman" w:hint="eastAsia"/>
          <w:color w:val="000000"/>
          <w:kern w:val="0"/>
          <w:sz w:val="24"/>
          <w:szCs w:val="24"/>
        </w:rPr>
        <w:t>1000mg/kg</w:t>
      </w:r>
      <w:r w:rsidRPr="00425F12">
        <w:rPr>
          <w:rFonts w:ascii="Times New Roman" w:hAnsi="Times New Roman" w:hint="eastAsia"/>
          <w:color w:val="000000"/>
          <w:kern w:val="0"/>
          <w:sz w:val="24"/>
          <w:szCs w:val="24"/>
        </w:rPr>
        <w:t>。</w:t>
      </w:r>
    </w:p>
    <w:p w14:paraId="06F278ED" w14:textId="09CD4CF2" w:rsidR="00425F12" w:rsidRDefault="00425F12" w:rsidP="00425F12">
      <w:pPr>
        <w:adjustRightInd w:val="0"/>
        <w:snapToGrid w:val="0"/>
        <w:spacing w:line="360" w:lineRule="auto"/>
        <w:ind w:firstLineChars="200" w:firstLine="480"/>
        <w:jc w:val="left"/>
        <w:rPr>
          <w:rFonts w:ascii="Times New Roman" w:hAnsi="Times New Roman"/>
          <w:color w:val="000000"/>
          <w:kern w:val="0"/>
          <w:sz w:val="24"/>
          <w:szCs w:val="24"/>
        </w:rPr>
      </w:pPr>
      <w:r w:rsidRPr="00425F12">
        <w:rPr>
          <w:rFonts w:ascii="Times New Roman" w:hAnsi="Times New Roman" w:hint="eastAsia"/>
          <w:color w:val="000000"/>
          <w:kern w:val="0"/>
          <w:sz w:val="24"/>
          <w:szCs w:val="24"/>
        </w:rPr>
        <w:t>为了更好的掌握目前国内市场上</w:t>
      </w:r>
      <w:r w:rsidR="005B4F83">
        <w:rPr>
          <w:rFonts w:ascii="Times New Roman" w:hAnsi="Times New Roman" w:hint="eastAsia"/>
          <w:color w:val="000000"/>
          <w:kern w:val="0"/>
          <w:sz w:val="24"/>
          <w:szCs w:val="24"/>
        </w:rPr>
        <w:t>宠物尿垫用</w:t>
      </w:r>
      <w:r w:rsidRPr="00425F12">
        <w:rPr>
          <w:rFonts w:ascii="Times New Roman" w:hAnsi="Times New Roman" w:hint="eastAsia"/>
          <w:color w:val="000000"/>
          <w:kern w:val="0"/>
          <w:sz w:val="24"/>
          <w:szCs w:val="24"/>
        </w:rPr>
        <w:t>高吸收性树脂产品中残留单</w:t>
      </w:r>
      <w:r w:rsidRPr="00425F12">
        <w:rPr>
          <w:rFonts w:ascii="Times New Roman" w:hAnsi="Times New Roman" w:hint="eastAsia"/>
          <w:color w:val="000000"/>
          <w:kern w:val="0"/>
          <w:sz w:val="24"/>
          <w:szCs w:val="24"/>
        </w:rPr>
        <w:lastRenderedPageBreak/>
        <w:t>体（丙烯酸）含量，标准起草小组分别对来自生产企业、销售企业和使用企业的共</w:t>
      </w:r>
      <w:r w:rsidR="00152329">
        <w:rPr>
          <w:rFonts w:ascii="Times New Roman" w:hAnsi="Times New Roman" w:hint="eastAsia"/>
          <w:color w:val="000000"/>
          <w:kern w:val="0"/>
          <w:sz w:val="24"/>
          <w:szCs w:val="24"/>
        </w:rPr>
        <w:t>1</w:t>
      </w:r>
      <w:r w:rsidR="003D1CA1">
        <w:rPr>
          <w:rFonts w:ascii="Times New Roman" w:hAnsi="Times New Roman"/>
          <w:color w:val="000000"/>
          <w:kern w:val="0"/>
          <w:sz w:val="24"/>
          <w:szCs w:val="24"/>
        </w:rPr>
        <w:t>7</w:t>
      </w:r>
      <w:r w:rsidRPr="00425F12">
        <w:rPr>
          <w:rFonts w:ascii="Times New Roman" w:hAnsi="Times New Roman" w:hint="eastAsia"/>
          <w:color w:val="000000"/>
          <w:kern w:val="0"/>
          <w:sz w:val="24"/>
          <w:szCs w:val="24"/>
        </w:rPr>
        <w:t>个样品进行了检测，试验数据如表</w:t>
      </w:r>
      <w:r w:rsidR="006F7647">
        <w:rPr>
          <w:rFonts w:ascii="Times New Roman" w:hAnsi="Times New Roman"/>
          <w:color w:val="000000"/>
          <w:kern w:val="0"/>
          <w:sz w:val="24"/>
          <w:szCs w:val="24"/>
        </w:rPr>
        <w:t>1</w:t>
      </w:r>
      <w:r w:rsidRPr="00425F12">
        <w:rPr>
          <w:rFonts w:ascii="Times New Roman" w:hAnsi="Times New Roman" w:hint="eastAsia"/>
          <w:color w:val="000000"/>
          <w:kern w:val="0"/>
          <w:sz w:val="24"/>
          <w:szCs w:val="24"/>
        </w:rPr>
        <w:t>所示。</w:t>
      </w:r>
    </w:p>
    <w:p w14:paraId="009BFF4C" w14:textId="6331E705" w:rsidR="007F57BA" w:rsidRDefault="003D1CA1" w:rsidP="007F57BA">
      <w:pPr>
        <w:pStyle w:val="af7"/>
        <w:spacing w:line="400" w:lineRule="atLeast"/>
        <w:ind w:firstLineChars="200" w:firstLine="480"/>
        <w:jc w:val="center"/>
        <w:rPr>
          <w:sz w:val="28"/>
          <w:szCs w:val="28"/>
          <w:lang w:eastAsia="zh-CN"/>
        </w:rPr>
      </w:pPr>
      <w:r>
        <w:rPr>
          <w:rFonts w:ascii="Times New Roman"/>
          <w:noProof/>
          <w:sz w:val="24"/>
          <w:szCs w:val="24"/>
        </w:rPr>
        <w:drawing>
          <wp:anchor distT="0" distB="0" distL="114300" distR="114300" simplePos="0" relativeHeight="251655680" behindDoc="0" locked="0" layoutInCell="1" allowOverlap="1" wp14:anchorId="4997F597" wp14:editId="3389C2A5">
            <wp:simplePos x="0" y="0"/>
            <wp:positionH relativeFrom="column">
              <wp:posOffset>875030</wp:posOffset>
            </wp:positionH>
            <wp:positionV relativeFrom="paragraph">
              <wp:posOffset>4135755</wp:posOffset>
            </wp:positionV>
            <wp:extent cx="3343275" cy="225615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2256155"/>
                    </a:xfrm>
                    <a:prstGeom prst="rect">
                      <a:avLst/>
                    </a:prstGeom>
                    <a:noFill/>
                  </pic:spPr>
                </pic:pic>
              </a:graphicData>
            </a:graphic>
          </wp:anchor>
        </w:drawing>
      </w:r>
      <w:r w:rsidR="007F57BA">
        <w:rPr>
          <w:rFonts w:ascii="Times New Roman" w:hint="eastAsia"/>
          <w:sz w:val="24"/>
          <w:szCs w:val="24"/>
          <w:lang w:eastAsia="zh-CN"/>
        </w:rPr>
        <w:t>表</w:t>
      </w:r>
      <w:r w:rsidR="006F7647">
        <w:rPr>
          <w:rFonts w:ascii="Times New Roman"/>
          <w:sz w:val="24"/>
          <w:szCs w:val="24"/>
          <w:lang w:eastAsia="zh-CN"/>
        </w:rPr>
        <w:t>1</w:t>
      </w:r>
      <w:r w:rsidR="007F57BA">
        <w:rPr>
          <w:rFonts w:ascii="Times New Roman" w:hAnsi="B4+CAJ FNT00"/>
          <w:kern w:val="2"/>
          <w:sz w:val="24"/>
          <w:szCs w:val="24"/>
          <w:lang w:eastAsia="zh-CN" w:bidi="ar-SA"/>
        </w:rPr>
        <w:t xml:space="preserve"> </w:t>
      </w:r>
      <w:r w:rsidR="007F57BA">
        <w:rPr>
          <w:rFonts w:hAnsi="宋体" w:hint="eastAsia"/>
          <w:bCs/>
          <w:noProof/>
          <w:sz w:val="24"/>
          <w:szCs w:val="24"/>
          <w:lang w:eastAsia="zh-CN"/>
        </w:rPr>
        <w:t>残留单体（丙烯酸）含量</w:t>
      </w:r>
      <w:r w:rsidR="007F57BA">
        <w:rPr>
          <w:rFonts w:ascii="Times New Roman" w:hAnsi="B4+CAJ FNT00" w:hint="eastAsia"/>
          <w:kern w:val="2"/>
          <w:sz w:val="24"/>
          <w:szCs w:val="24"/>
          <w:lang w:eastAsia="zh-CN" w:bidi="ar-SA"/>
        </w:rPr>
        <w:t>试验数据</w:t>
      </w:r>
    </w:p>
    <w:tbl>
      <w:tblPr>
        <w:tblW w:w="4858" w:type="dxa"/>
        <w:jc w:val="center"/>
        <w:tblLook w:val="04A0" w:firstRow="1" w:lastRow="0" w:firstColumn="1" w:lastColumn="0" w:noHBand="0" w:noVBand="1"/>
      </w:tblPr>
      <w:tblGrid>
        <w:gridCol w:w="1060"/>
        <w:gridCol w:w="3798"/>
      </w:tblGrid>
      <w:tr w:rsidR="00E36F6F" w14:paraId="311508EA" w14:textId="77777777" w:rsidTr="00F604E6">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hideMark/>
          </w:tcPr>
          <w:p w14:paraId="7B9DB43D" w14:textId="77777777" w:rsidR="00E36F6F" w:rsidRDefault="00E36F6F">
            <w:pPr>
              <w:widowControl/>
              <w:jc w:val="center"/>
              <w:rPr>
                <w:kern w:val="0"/>
                <w:sz w:val="24"/>
                <w:szCs w:val="24"/>
              </w:rPr>
            </w:pPr>
            <w:r>
              <w:rPr>
                <w:rFonts w:hAnsi="宋体" w:hint="eastAsia"/>
                <w:kern w:val="0"/>
                <w:szCs w:val="24"/>
              </w:rPr>
              <w:t>样品号</w:t>
            </w:r>
          </w:p>
        </w:tc>
        <w:tc>
          <w:tcPr>
            <w:tcW w:w="3798" w:type="dxa"/>
            <w:tcBorders>
              <w:top w:val="single" w:sz="4" w:space="0" w:color="auto"/>
              <w:left w:val="nil"/>
              <w:bottom w:val="single" w:sz="4" w:space="0" w:color="auto"/>
              <w:right w:val="single" w:sz="4" w:space="0" w:color="auto"/>
            </w:tcBorders>
            <w:noWrap/>
            <w:vAlign w:val="center"/>
            <w:hideMark/>
          </w:tcPr>
          <w:p w14:paraId="6C1879C0" w14:textId="77777777" w:rsidR="00E36F6F" w:rsidRDefault="00E36F6F">
            <w:pPr>
              <w:widowControl/>
              <w:jc w:val="center"/>
              <w:rPr>
                <w:kern w:val="0"/>
                <w:szCs w:val="24"/>
              </w:rPr>
            </w:pPr>
            <w:r>
              <w:rPr>
                <w:rFonts w:hAnsi="宋体" w:hint="eastAsia"/>
                <w:kern w:val="0"/>
                <w:szCs w:val="24"/>
              </w:rPr>
              <w:t>含量</w:t>
            </w:r>
            <w:r>
              <w:rPr>
                <w:szCs w:val="24"/>
              </w:rPr>
              <w:t>/mg/kg</w:t>
            </w:r>
          </w:p>
        </w:tc>
      </w:tr>
      <w:tr w:rsidR="00137ED2" w14:paraId="4E7E00EE" w14:textId="77777777" w:rsidTr="00BE7310">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0F03C0CB" w14:textId="77777777" w:rsidR="00137ED2" w:rsidRDefault="00137ED2" w:rsidP="00137ED2">
            <w:pPr>
              <w:widowControl/>
              <w:jc w:val="center"/>
              <w:rPr>
                <w:kern w:val="0"/>
                <w:szCs w:val="24"/>
              </w:rPr>
            </w:pPr>
            <w:r>
              <w:rPr>
                <w:kern w:val="0"/>
                <w:szCs w:val="24"/>
              </w:rPr>
              <w:t>1</w:t>
            </w:r>
          </w:p>
        </w:tc>
        <w:tc>
          <w:tcPr>
            <w:tcW w:w="3798" w:type="dxa"/>
            <w:tcBorders>
              <w:top w:val="nil"/>
              <w:left w:val="nil"/>
              <w:bottom w:val="single" w:sz="4" w:space="0" w:color="auto"/>
              <w:right w:val="single" w:sz="4" w:space="0" w:color="auto"/>
            </w:tcBorders>
            <w:noWrap/>
            <w:hideMark/>
          </w:tcPr>
          <w:p w14:paraId="1E07DFAC" w14:textId="3225CF79" w:rsidR="00137ED2" w:rsidRDefault="00137ED2" w:rsidP="00137ED2">
            <w:pPr>
              <w:widowControl/>
              <w:jc w:val="center"/>
              <w:rPr>
                <w:kern w:val="0"/>
                <w:szCs w:val="24"/>
              </w:rPr>
            </w:pPr>
            <w:r w:rsidRPr="004B165D">
              <w:t>290</w:t>
            </w:r>
          </w:p>
        </w:tc>
      </w:tr>
      <w:tr w:rsidR="00137ED2" w14:paraId="169650CD" w14:textId="77777777" w:rsidTr="00BE7310">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52F68799" w14:textId="77777777" w:rsidR="00137ED2" w:rsidRDefault="00137ED2" w:rsidP="00137ED2">
            <w:pPr>
              <w:widowControl/>
              <w:jc w:val="center"/>
              <w:rPr>
                <w:kern w:val="0"/>
                <w:szCs w:val="24"/>
              </w:rPr>
            </w:pPr>
            <w:r>
              <w:rPr>
                <w:kern w:val="0"/>
                <w:szCs w:val="24"/>
              </w:rPr>
              <w:t>2</w:t>
            </w:r>
          </w:p>
        </w:tc>
        <w:tc>
          <w:tcPr>
            <w:tcW w:w="3798" w:type="dxa"/>
            <w:tcBorders>
              <w:top w:val="nil"/>
              <w:left w:val="nil"/>
              <w:bottom w:val="single" w:sz="4" w:space="0" w:color="auto"/>
              <w:right w:val="single" w:sz="4" w:space="0" w:color="auto"/>
            </w:tcBorders>
            <w:noWrap/>
            <w:hideMark/>
          </w:tcPr>
          <w:p w14:paraId="56BCC9F4" w14:textId="481A4653" w:rsidR="00137ED2" w:rsidRDefault="00137ED2" w:rsidP="00137ED2">
            <w:pPr>
              <w:widowControl/>
              <w:jc w:val="center"/>
              <w:rPr>
                <w:kern w:val="0"/>
                <w:szCs w:val="24"/>
              </w:rPr>
            </w:pPr>
            <w:r w:rsidRPr="004B165D">
              <w:t>397</w:t>
            </w:r>
          </w:p>
        </w:tc>
      </w:tr>
      <w:tr w:rsidR="00137ED2" w14:paraId="46E0CB31" w14:textId="77777777" w:rsidTr="00BE7310">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1FA67C2D" w14:textId="77777777" w:rsidR="00137ED2" w:rsidRDefault="00137ED2" w:rsidP="00137ED2">
            <w:pPr>
              <w:widowControl/>
              <w:jc w:val="center"/>
              <w:rPr>
                <w:kern w:val="0"/>
                <w:szCs w:val="24"/>
              </w:rPr>
            </w:pPr>
            <w:r>
              <w:rPr>
                <w:kern w:val="0"/>
                <w:szCs w:val="24"/>
              </w:rPr>
              <w:t>3</w:t>
            </w:r>
          </w:p>
        </w:tc>
        <w:tc>
          <w:tcPr>
            <w:tcW w:w="3798" w:type="dxa"/>
            <w:tcBorders>
              <w:top w:val="nil"/>
              <w:left w:val="nil"/>
              <w:bottom w:val="single" w:sz="4" w:space="0" w:color="auto"/>
              <w:right w:val="single" w:sz="4" w:space="0" w:color="auto"/>
            </w:tcBorders>
            <w:noWrap/>
            <w:hideMark/>
          </w:tcPr>
          <w:p w14:paraId="50F68A8F" w14:textId="72E301C9" w:rsidR="00137ED2" w:rsidRDefault="00137ED2" w:rsidP="00137ED2">
            <w:pPr>
              <w:widowControl/>
              <w:jc w:val="center"/>
              <w:rPr>
                <w:kern w:val="0"/>
                <w:szCs w:val="24"/>
              </w:rPr>
            </w:pPr>
            <w:r w:rsidRPr="004B165D">
              <w:t>112</w:t>
            </w:r>
          </w:p>
        </w:tc>
      </w:tr>
      <w:tr w:rsidR="00137ED2" w14:paraId="4C459EC2" w14:textId="77777777" w:rsidTr="00BE7310">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38DFF1B1" w14:textId="77777777" w:rsidR="00137ED2" w:rsidRDefault="00137ED2" w:rsidP="00137ED2">
            <w:pPr>
              <w:widowControl/>
              <w:jc w:val="center"/>
              <w:rPr>
                <w:kern w:val="0"/>
                <w:szCs w:val="24"/>
              </w:rPr>
            </w:pPr>
            <w:r>
              <w:rPr>
                <w:kern w:val="0"/>
                <w:szCs w:val="24"/>
              </w:rPr>
              <w:t>4</w:t>
            </w:r>
          </w:p>
        </w:tc>
        <w:tc>
          <w:tcPr>
            <w:tcW w:w="3798" w:type="dxa"/>
            <w:tcBorders>
              <w:top w:val="nil"/>
              <w:left w:val="nil"/>
              <w:bottom w:val="single" w:sz="4" w:space="0" w:color="auto"/>
              <w:right w:val="single" w:sz="4" w:space="0" w:color="auto"/>
            </w:tcBorders>
            <w:noWrap/>
            <w:hideMark/>
          </w:tcPr>
          <w:p w14:paraId="0247D372" w14:textId="680B0E37" w:rsidR="00137ED2" w:rsidRDefault="00137ED2" w:rsidP="00137ED2">
            <w:pPr>
              <w:widowControl/>
              <w:jc w:val="center"/>
              <w:rPr>
                <w:kern w:val="0"/>
                <w:szCs w:val="24"/>
              </w:rPr>
            </w:pPr>
            <w:r w:rsidRPr="004B165D">
              <w:rPr>
                <w:rFonts w:hint="eastAsia"/>
              </w:rPr>
              <w:t>＜</w:t>
            </w:r>
            <w:r w:rsidRPr="004B165D">
              <w:rPr>
                <w:rFonts w:hint="eastAsia"/>
              </w:rPr>
              <w:t>50</w:t>
            </w:r>
            <w:r w:rsidRPr="004B165D">
              <w:rPr>
                <w:rFonts w:hint="eastAsia"/>
              </w:rPr>
              <w:t>（定量限为</w:t>
            </w:r>
            <w:r w:rsidRPr="004B165D">
              <w:rPr>
                <w:rFonts w:hint="eastAsia"/>
              </w:rPr>
              <w:t>50mg/kg</w:t>
            </w:r>
            <w:r w:rsidRPr="004B165D">
              <w:rPr>
                <w:rFonts w:hint="eastAsia"/>
              </w:rPr>
              <w:t>）</w:t>
            </w:r>
          </w:p>
        </w:tc>
      </w:tr>
      <w:tr w:rsidR="00137ED2" w14:paraId="090B9FB1" w14:textId="77777777" w:rsidTr="00BE7310">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25E84DD2" w14:textId="77777777" w:rsidR="00137ED2" w:rsidRDefault="00137ED2" w:rsidP="00137ED2">
            <w:pPr>
              <w:widowControl/>
              <w:jc w:val="center"/>
              <w:rPr>
                <w:kern w:val="0"/>
                <w:szCs w:val="24"/>
              </w:rPr>
            </w:pPr>
            <w:r>
              <w:rPr>
                <w:kern w:val="0"/>
                <w:szCs w:val="24"/>
              </w:rPr>
              <w:t>5</w:t>
            </w:r>
          </w:p>
        </w:tc>
        <w:tc>
          <w:tcPr>
            <w:tcW w:w="3798" w:type="dxa"/>
            <w:tcBorders>
              <w:top w:val="nil"/>
              <w:left w:val="nil"/>
              <w:bottom w:val="single" w:sz="4" w:space="0" w:color="auto"/>
              <w:right w:val="single" w:sz="4" w:space="0" w:color="auto"/>
            </w:tcBorders>
            <w:noWrap/>
            <w:hideMark/>
          </w:tcPr>
          <w:p w14:paraId="5BFE46DB" w14:textId="625A1F65" w:rsidR="00137ED2" w:rsidRDefault="00137ED2" w:rsidP="00137ED2">
            <w:pPr>
              <w:widowControl/>
              <w:jc w:val="center"/>
              <w:rPr>
                <w:kern w:val="0"/>
                <w:szCs w:val="24"/>
              </w:rPr>
            </w:pPr>
            <w:r w:rsidRPr="004B165D">
              <w:rPr>
                <w:rFonts w:hint="eastAsia"/>
              </w:rPr>
              <w:t>＜</w:t>
            </w:r>
            <w:r w:rsidRPr="004B165D">
              <w:rPr>
                <w:rFonts w:hint="eastAsia"/>
              </w:rPr>
              <w:t>50</w:t>
            </w:r>
            <w:r w:rsidRPr="004B165D">
              <w:rPr>
                <w:rFonts w:hint="eastAsia"/>
              </w:rPr>
              <w:t>（定量限为</w:t>
            </w:r>
            <w:r w:rsidRPr="004B165D">
              <w:rPr>
                <w:rFonts w:hint="eastAsia"/>
              </w:rPr>
              <w:t>50mg/kg</w:t>
            </w:r>
            <w:r w:rsidRPr="004B165D">
              <w:rPr>
                <w:rFonts w:hint="eastAsia"/>
              </w:rPr>
              <w:t>）</w:t>
            </w:r>
          </w:p>
        </w:tc>
      </w:tr>
      <w:tr w:rsidR="00137ED2" w14:paraId="0FC68913" w14:textId="77777777" w:rsidTr="00BE7310">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1DF9F7AF" w14:textId="77777777" w:rsidR="00137ED2" w:rsidRDefault="00137ED2" w:rsidP="00137ED2">
            <w:pPr>
              <w:widowControl/>
              <w:jc w:val="center"/>
              <w:rPr>
                <w:kern w:val="0"/>
                <w:szCs w:val="24"/>
              </w:rPr>
            </w:pPr>
            <w:r>
              <w:rPr>
                <w:kern w:val="0"/>
                <w:szCs w:val="24"/>
              </w:rPr>
              <w:t>6</w:t>
            </w:r>
          </w:p>
        </w:tc>
        <w:tc>
          <w:tcPr>
            <w:tcW w:w="3798" w:type="dxa"/>
            <w:tcBorders>
              <w:top w:val="nil"/>
              <w:left w:val="nil"/>
              <w:bottom w:val="single" w:sz="4" w:space="0" w:color="auto"/>
              <w:right w:val="single" w:sz="4" w:space="0" w:color="auto"/>
            </w:tcBorders>
            <w:noWrap/>
            <w:hideMark/>
          </w:tcPr>
          <w:p w14:paraId="199FB8C3" w14:textId="00EB5877" w:rsidR="00137ED2" w:rsidRDefault="00137ED2" w:rsidP="00137ED2">
            <w:pPr>
              <w:widowControl/>
              <w:jc w:val="center"/>
              <w:rPr>
                <w:kern w:val="0"/>
                <w:szCs w:val="24"/>
              </w:rPr>
            </w:pPr>
            <w:r w:rsidRPr="004B165D">
              <w:t>178</w:t>
            </w:r>
          </w:p>
        </w:tc>
      </w:tr>
      <w:tr w:rsidR="00137ED2" w14:paraId="79AF9983" w14:textId="77777777" w:rsidTr="00BE7310">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4E855799" w14:textId="77777777" w:rsidR="00137ED2" w:rsidRDefault="00137ED2" w:rsidP="00137ED2">
            <w:pPr>
              <w:widowControl/>
              <w:jc w:val="center"/>
              <w:rPr>
                <w:kern w:val="0"/>
                <w:szCs w:val="24"/>
              </w:rPr>
            </w:pPr>
            <w:r>
              <w:rPr>
                <w:kern w:val="0"/>
                <w:szCs w:val="24"/>
              </w:rPr>
              <w:t>7</w:t>
            </w:r>
          </w:p>
        </w:tc>
        <w:tc>
          <w:tcPr>
            <w:tcW w:w="3798" w:type="dxa"/>
            <w:tcBorders>
              <w:top w:val="nil"/>
              <w:left w:val="nil"/>
              <w:bottom w:val="single" w:sz="4" w:space="0" w:color="auto"/>
              <w:right w:val="single" w:sz="4" w:space="0" w:color="auto"/>
            </w:tcBorders>
            <w:noWrap/>
            <w:hideMark/>
          </w:tcPr>
          <w:p w14:paraId="6C7E5D2C" w14:textId="206B77B1" w:rsidR="00137ED2" w:rsidRDefault="00137ED2" w:rsidP="00137ED2">
            <w:pPr>
              <w:widowControl/>
              <w:jc w:val="center"/>
              <w:rPr>
                <w:kern w:val="0"/>
                <w:szCs w:val="24"/>
              </w:rPr>
            </w:pPr>
            <w:r w:rsidRPr="004B165D">
              <w:t>298</w:t>
            </w:r>
          </w:p>
        </w:tc>
      </w:tr>
      <w:tr w:rsidR="00137ED2" w14:paraId="720344C6" w14:textId="77777777" w:rsidTr="00606A63">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60A1390A" w14:textId="77777777" w:rsidR="00137ED2" w:rsidRDefault="00137ED2" w:rsidP="00137ED2">
            <w:pPr>
              <w:widowControl/>
              <w:jc w:val="center"/>
              <w:rPr>
                <w:kern w:val="0"/>
                <w:szCs w:val="24"/>
              </w:rPr>
            </w:pPr>
            <w:r>
              <w:rPr>
                <w:kern w:val="0"/>
                <w:szCs w:val="24"/>
              </w:rPr>
              <w:t>8</w:t>
            </w:r>
          </w:p>
        </w:tc>
        <w:tc>
          <w:tcPr>
            <w:tcW w:w="3798" w:type="dxa"/>
            <w:tcBorders>
              <w:top w:val="nil"/>
              <w:left w:val="nil"/>
              <w:bottom w:val="single" w:sz="4" w:space="0" w:color="auto"/>
              <w:right w:val="single" w:sz="4" w:space="0" w:color="auto"/>
            </w:tcBorders>
            <w:noWrap/>
            <w:hideMark/>
          </w:tcPr>
          <w:p w14:paraId="2416179D" w14:textId="64574BB2" w:rsidR="00137ED2" w:rsidRDefault="00137ED2" w:rsidP="00137ED2">
            <w:pPr>
              <w:widowControl/>
              <w:jc w:val="center"/>
              <w:rPr>
                <w:kern w:val="0"/>
                <w:szCs w:val="24"/>
              </w:rPr>
            </w:pPr>
            <w:r w:rsidRPr="004B165D">
              <w:t>368</w:t>
            </w:r>
          </w:p>
        </w:tc>
      </w:tr>
      <w:tr w:rsidR="00137ED2" w14:paraId="59EAB556" w14:textId="77777777" w:rsidTr="00F604E6">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02725160" w14:textId="77777777" w:rsidR="00137ED2" w:rsidRDefault="00137ED2" w:rsidP="00137ED2">
            <w:pPr>
              <w:widowControl/>
              <w:jc w:val="center"/>
              <w:rPr>
                <w:kern w:val="0"/>
                <w:szCs w:val="24"/>
              </w:rPr>
            </w:pPr>
            <w:r>
              <w:rPr>
                <w:kern w:val="0"/>
                <w:szCs w:val="24"/>
              </w:rPr>
              <w:t>9</w:t>
            </w:r>
          </w:p>
        </w:tc>
        <w:tc>
          <w:tcPr>
            <w:tcW w:w="3798" w:type="dxa"/>
            <w:tcBorders>
              <w:top w:val="nil"/>
              <w:left w:val="nil"/>
              <w:bottom w:val="single" w:sz="4" w:space="0" w:color="auto"/>
              <w:right w:val="single" w:sz="4" w:space="0" w:color="auto"/>
            </w:tcBorders>
            <w:noWrap/>
            <w:hideMark/>
          </w:tcPr>
          <w:p w14:paraId="76A883A6" w14:textId="0BA0F9FB" w:rsidR="00137ED2" w:rsidRDefault="00137ED2" w:rsidP="00137ED2">
            <w:pPr>
              <w:widowControl/>
              <w:jc w:val="center"/>
              <w:rPr>
                <w:kern w:val="0"/>
                <w:szCs w:val="24"/>
              </w:rPr>
            </w:pPr>
            <w:r w:rsidRPr="004B165D">
              <w:rPr>
                <w:rFonts w:hint="eastAsia"/>
              </w:rPr>
              <w:t>＜</w:t>
            </w:r>
            <w:r w:rsidRPr="004B165D">
              <w:rPr>
                <w:rFonts w:hint="eastAsia"/>
              </w:rPr>
              <w:t>50</w:t>
            </w:r>
            <w:r w:rsidRPr="004B165D">
              <w:rPr>
                <w:rFonts w:hint="eastAsia"/>
              </w:rPr>
              <w:t>（定量限为</w:t>
            </w:r>
            <w:r w:rsidRPr="004B165D">
              <w:rPr>
                <w:rFonts w:hint="eastAsia"/>
              </w:rPr>
              <w:t>50mg/kg</w:t>
            </w:r>
            <w:r w:rsidRPr="004B165D">
              <w:rPr>
                <w:rFonts w:hint="eastAsia"/>
              </w:rPr>
              <w:t>）</w:t>
            </w:r>
          </w:p>
        </w:tc>
      </w:tr>
      <w:tr w:rsidR="00137ED2" w14:paraId="438E16CA" w14:textId="77777777" w:rsidTr="00F604E6">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1C3B84FA" w14:textId="77777777" w:rsidR="00137ED2" w:rsidRDefault="00137ED2" w:rsidP="00137ED2">
            <w:pPr>
              <w:widowControl/>
              <w:jc w:val="center"/>
              <w:rPr>
                <w:kern w:val="0"/>
                <w:szCs w:val="24"/>
              </w:rPr>
            </w:pPr>
            <w:r>
              <w:rPr>
                <w:kern w:val="0"/>
                <w:szCs w:val="24"/>
              </w:rPr>
              <w:t>10</w:t>
            </w:r>
          </w:p>
        </w:tc>
        <w:tc>
          <w:tcPr>
            <w:tcW w:w="3798" w:type="dxa"/>
            <w:tcBorders>
              <w:top w:val="nil"/>
              <w:left w:val="nil"/>
              <w:bottom w:val="single" w:sz="4" w:space="0" w:color="auto"/>
              <w:right w:val="single" w:sz="4" w:space="0" w:color="auto"/>
            </w:tcBorders>
            <w:noWrap/>
            <w:hideMark/>
          </w:tcPr>
          <w:p w14:paraId="32693167" w14:textId="33B0FFA3" w:rsidR="00137ED2" w:rsidRDefault="00137ED2" w:rsidP="00137ED2">
            <w:pPr>
              <w:widowControl/>
              <w:jc w:val="center"/>
              <w:rPr>
                <w:kern w:val="0"/>
                <w:szCs w:val="24"/>
              </w:rPr>
            </w:pPr>
            <w:r w:rsidRPr="004B165D">
              <w:rPr>
                <w:rFonts w:hint="eastAsia"/>
              </w:rPr>
              <w:t>＜</w:t>
            </w:r>
            <w:r w:rsidRPr="004B165D">
              <w:rPr>
                <w:rFonts w:hint="eastAsia"/>
              </w:rPr>
              <w:t>50</w:t>
            </w:r>
            <w:r w:rsidRPr="004B165D">
              <w:rPr>
                <w:rFonts w:hint="eastAsia"/>
              </w:rPr>
              <w:t>（定量限为</w:t>
            </w:r>
            <w:r w:rsidRPr="004B165D">
              <w:rPr>
                <w:rFonts w:hint="eastAsia"/>
              </w:rPr>
              <w:t>50mg/kg</w:t>
            </w:r>
            <w:r w:rsidRPr="004B165D">
              <w:rPr>
                <w:rFonts w:hint="eastAsia"/>
              </w:rPr>
              <w:t>）</w:t>
            </w:r>
          </w:p>
        </w:tc>
      </w:tr>
      <w:tr w:rsidR="00137ED2" w14:paraId="5B4CB009" w14:textId="77777777" w:rsidTr="00F604E6">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3D0D25EA" w14:textId="77777777" w:rsidR="00137ED2" w:rsidRDefault="00137ED2" w:rsidP="00137ED2">
            <w:pPr>
              <w:widowControl/>
              <w:jc w:val="center"/>
              <w:rPr>
                <w:kern w:val="0"/>
                <w:szCs w:val="24"/>
              </w:rPr>
            </w:pPr>
            <w:r>
              <w:rPr>
                <w:kern w:val="0"/>
                <w:szCs w:val="24"/>
              </w:rPr>
              <w:t>11</w:t>
            </w:r>
          </w:p>
        </w:tc>
        <w:tc>
          <w:tcPr>
            <w:tcW w:w="3798" w:type="dxa"/>
            <w:tcBorders>
              <w:top w:val="nil"/>
              <w:left w:val="nil"/>
              <w:bottom w:val="single" w:sz="4" w:space="0" w:color="auto"/>
              <w:right w:val="single" w:sz="4" w:space="0" w:color="auto"/>
            </w:tcBorders>
            <w:noWrap/>
            <w:hideMark/>
          </w:tcPr>
          <w:p w14:paraId="3C745661" w14:textId="0302F0E6" w:rsidR="00137ED2" w:rsidRDefault="00137ED2" w:rsidP="00137ED2">
            <w:pPr>
              <w:widowControl/>
              <w:jc w:val="center"/>
              <w:rPr>
                <w:kern w:val="0"/>
                <w:szCs w:val="24"/>
              </w:rPr>
            </w:pPr>
            <w:r w:rsidRPr="004B165D">
              <w:rPr>
                <w:rFonts w:hint="eastAsia"/>
              </w:rPr>
              <w:t>＜</w:t>
            </w:r>
            <w:r w:rsidRPr="004B165D">
              <w:rPr>
                <w:rFonts w:hint="eastAsia"/>
              </w:rPr>
              <w:t>50</w:t>
            </w:r>
            <w:r w:rsidRPr="004B165D">
              <w:rPr>
                <w:rFonts w:hint="eastAsia"/>
              </w:rPr>
              <w:t>（定量限为</w:t>
            </w:r>
            <w:r w:rsidRPr="004B165D">
              <w:rPr>
                <w:rFonts w:hint="eastAsia"/>
              </w:rPr>
              <w:t>50mg/kg</w:t>
            </w:r>
            <w:r w:rsidRPr="004B165D">
              <w:rPr>
                <w:rFonts w:hint="eastAsia"/>
              </w:rPr>
              <w:t>）</w:t>
            </w:r>
          </w:p>
        </w:tc>
      </w:tr>
      <w:tr w:rsidR="00137ED2" w14:paraId="63AB18A7" w14:textId="77777777" w:rsidTr="00F604E6">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280A2FEC" w14:textId="77777777" w:rsidR="00137ED2" w:rsidRDefault="00137ED2" w:rsidP="00137ED2">
            <w:pPr>
              <w:widowControl/>
              <w:jc w:val="center"/>
              <w:rPr>
                <w:kern w:val="0"/>
                <w:szCs w:val="24"/>
              </w:rPr>
            </w:pPr>
            <w:r>
              <w:rPr>
                <w:kern w:val="0"/>
                <w:szCs w:val="24"/>
              </w:rPr>
              <w:t>12</w:t>
            </w:r>
          </w:p>
        </w:tc>
        <w:tc>
          <w:tcPr>
            <w:tcW w:w="3798" w:type="dxa"/>
            <w:tcBorders>
              <w:top w:val="nil"/>
              <w:left w:val="nil"/>
              <w:bottom w:val="single" w:sz="4" w:space="0" w:color="auto"/>
              <w:right w:val="single" w:sz="4" w:space="0" w:color="auto"/>
            </w:tcBorders>
            <w:noWrap/>
            <w:hideMark/>
          </w:tcPr>
          <w:p w14:paraId="29DD44BB" w14:textId="1683B764" w:rsidR="00137ED2" w:rsidRDefault="00137ED2" w:rsidP="00137ED2">
            <w:pPr>
              <w:widowControl/>
              <w:jc w:val="center"/>
              <w:rPr>
                <w:kern w:val="0"/>
                <w:szCs w:val="24"/>
              </w:rPr>
            </w:pPr>
            <w:r w:rsidRPr="004B165D">
              <w:rPr>
                <w:rFonts w:hint="eastAsia"/>
              </w:rPr>
              <w:t>＜</w:t>
            </w:r>
            <w:r w:rsidRPr="004B165D">
              <w:rPr>
                <w:rFonts w:hint="eastAsia"/>
              </w:rPr>
              <w:t>50</w:t>
            </w:r>
            <w:r w:rsidRPr="004B165D">
              <w:rPr>
                <w:rFonts w:hint="eastAsia"/>
              </w:rPr>
              <w:t>（定量限为</w:t>
            </w:r>
            <w:r w:rsidRPr="004B165D">
              <w:rPr>
                <w:rFonts w:hint="eastAsia"/>
              </w:rPr>
              <w:t>50mg/kg</w:t>
            </w:r>
            <w:r w:rsidRPr="004B165D">
              <w:rPr>
                <w:rFonts w:hint="eastAsia"/>
              </w:rPr>
              <w:t>）</w:t>
            </w:r>
          </w:p>
        </w:tc>
      </w:tr>
      <w:tr w:rsidR="00137ED2" w14:paraId="54315D61" w14:textId="77777777" w:rsidTr="003D1CA1">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35DDB714" w14:textId="77777777" w:rsidR="00137ED2" w:rsidRDefault="00137ED2" w:rsidP="00137ED2">
            <w:pPr>
              <w:widowControl/>
              <w:jc w:val="center"/>
              <w:rPr>
                <w:kern w:val="0"/>
                <w:szCs w:val="24"/>
              </w:rPr>
            </w:pPr>
            <w:r>
              <w:rPr>
                <w:kern w:val="0"/>
                <w:szCs w:val="24"/>
              </w:rPr>
              <w:t>13</w:t>
            </w:r>
          </w:p>
        </w:tc>
        <w:tc>
          <w:tcPr>
            <w:tcW w:w="3798" w:type="dxa"/>
            <w:tcBorders>
              <w:top w:val="nil"/>
              <w:left w:val="nil"/>
              <w:bottom w:val="single" w:sz="4" w:space="0" w:color="auto"/>
              <w:right w:val="single" w:sz="4" w:space="0" w:color="auto"/>
            </w:tcBorders>
            <w:noWrap/>
            <w:hideMark/>
          </w:tcPr>
          <w:p w14:paraId="15C55023" w14:textId="05B40743" w:rsidR="00137ED2" w:rsidRDefault="00137ED2" w:rsidP="00137ED2">
            <w:pPr>
              <w:widowControl/>
              <w:jc w:val="center"/>
              <w:rPr>
                <w:kern w:val="0"/>
                <w:szCs w:val="24"/>
              </w:rPr>
            </w:pPr>
            <w:r w:rsidRPr="004B165D">
              <w:rPr>
                <w:rFonts w:hint="eastAsia"/>
              </w:rPr>
              <w:t>＜</w:t>
            </w:r>
            <w:r w:rsidRPr="004B165D">
              <w:rPr>
                <w:rFonts w:hint="eastAsia"/>
              </w:rPr>
              <w:t>50</w:t>
            </w:r>
            <w:r w:rsidRPr="004B165D">
              <w:rPr>
                <w:rFonts w:hint="eastAsia"/>
              </w:rPr>
              <w:t>（定量限为</w:t>
            </w:r>
            <w:r w:rsidRPr="004B165D">
              <w:rPr>
                <w:rFonts w:hint="eastAsia"/>
              </w:rPr>
              <w:t>50mg/kg</w:t>
            </w:r>
            <w:r w:rsidRPr="004B165D">
              <w:rPr>
                <w:rFonts w:hint="eastAsia"/>
              </w:rPr>
              <w:t>）</w:t>
            </w:r>
          </w:p>
        </w:tc>
      </w:tr>
      <w:tr w:rsidR="003D1CA1" w14:paraId="66904B7D" w14:textId="77777777" w:rsidTr="001F705A">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0FF55822" w14:textId="4D05B50B" w:rsidR="003D1CA1" w:rsidRDefault="003D1CA1" w:rsidP="003D1CA1">
            <w:pPr>
              <w:widowControl/>
              <w:jc w:val="center"/>
              <w:rPr>
                <w:kern w:val="0"/>
                <w:szCs w:val="24"/>
              </w:rPr>
            </w:pPr>
            <w:r>
              <w:rPr>
                <w:rFonts w:hint="eastAsia"/>
                <w:kern w:val="0"/>
                <w:szCs w:val="24"/>
              </w:rPr>
              <w:t>1</w:t>
            </w:r>
            <w:r>
              <w:rPr>
                <w:kern w:val="0"/>
                <w:szCs w:val="24"/>
              </w:rPr>
              <w:t>4</w:t>
            </w:r>
          </w:p>
        </w:tc>
        <w:tc>
          <w:tcPr>
            <w:tcW w:w="3798" w:type="dxa"/>
            <w:tcBorders>
              <w:top w:val="single" w:sz="4" w:space="0" w:color="auto"/>
              <w:left w:val="nil"/>
              <w:bottom w:val="single" w:sz="4" w:space="0" w:color="auto"/>
              <w:right w:val="single" w:sz="4" w:space="0" w:color="auto"/>
            </w:tcBorders>
            <w:noWrap/>
            <w:vAlign w:val="center"/>
          </w:tcPr>
          <w:p w14:paraId="5242C51A" w14:textId="7994AC30" w:rsidR="003D1CA1" w:rsidRPr="004B165D" w:rsidRDefault="003D1CA1" w:rsidP="003D1CA1">
            <w:pPr>
              <w:widowControl/>
              <w:jc w:val="center"/>
            </w:pPr>
            <w:r w:rsidRPr="003D1CA1">
              <w:rPr>
                <w:rFonts w:hint="eastAsia"/>
              </w:rPr>
              <w:t>356</w:t>
            </w:r>
          </w:p>
        </w:tc>
      </w:tr>
      <w:tr w:rsidR="003D1CA1" w14:paraId="4CF92A93" w14:textId="77777777" w:rsidTr="001F705A">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5ACEC80C" w14:textId="5210BBC8" w:rsidR="003D1CA1" w:rsidRDefault="003D1CA1" w:rsidP="003D1CA1">
            <w:pPr>
              <w:widowControl/>
              <w:jc w:val="center"/>
              <w:rPr>
                <w:kern w:val="0"/>
                <w:szCs w:val="24"/>
              </w:rPr>
            </w:pPr>
            <w:r>
              <w:rPr>
                <w:rFonts w:hint="eastAsia"/>
                <w:kern w:val="0"/>
                <w:szCs w:val="24"/>
              </w:rPr>
              <w:t>1</w:t>
            </w:r>
            <w:r>
              <w:rPr>
                <w:kern w:val="0"/>
                <w:szCs w:val="24"/>
              </w:rPr>
              <w:t>5</w:t>
            </w:r>
          </w:p>
        </w:tc>
        <w:tc>
          <w:tcPr>
            <w:tcW w:w="3798" w:type="dxa"/>
            <w:tcBorders>
              <w:top w:val="single" w:sz="4" w:space="0" w:color="auto"/>
              <w:left w:val="nil"/>
              <w:bottom w:val="single" w:sz="4" w:space="0" w:color="auto"/>
              <w:right w:val="single" w:sz="4" w:space="0" w:color="auto"/>
            </w:tcBorders>
            <w:noWrap/>
            <w:vAlign w:val="center"/>
          </w:tcPr>
          <w:p w14:paraId="49DD61AE" w14:textId="579EAE17" w:rsidR="003D1CA1" w:rsidRPr="004B165D" w:rsidRDefault="003D1CA1" w:rsidP="003D1CA1">
            <w:pPr>
              <w:widowControl/>
              <w:jc w:val="center"/>
            </w:pPr>
            <w:r w:rsidRPr="003D1CA1">
              <w:rPr>
                <w:rFonts w:hint="eastAsia"/>
              </w:rPr>
              <w:t>209</w:t>
            </w:r>
          </w:p>
        </w:tc>
      </w:tr>
      <w:tr w:rsidR="003D1CA1" w14:paraId="778B4362" w14:textId="77777777" w:rsidTr="001F705A">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5BB26746" w14:textId="26CC0B9E" w:rsidR="003D1CA1" w:rsidRDefault="003D1CA1" w:rsidP="003D1CA1">
            <w:pPr>
              <w:widowControl/>
              <w:jc w:val="center"/>
              <w:rPr>
                <w:kern w:val="0"/>
                <w:szCs w:val="24"/>
              </w:rPr>
            </w:pPr>
            <w:r>
              <w:rPr>
                <w:rFonts w:hint="eastAsia"/>
                <w:kern w:val="0"/>
                <w:szCs w:val="24"/>
              </w:rPr>
              <w:t>1</w:t>
            </w:r>
            <w:r>
              <w:rPr>
                <w:kern w:val="0"/>
                <w:szCs w:val="24"/>
              </w:rPr>
              <w:t>6</w:t>
            </w:r>
          </w:p>
        </w:tc>
        <w:tc>
          <w:tcPr>
            <w:tcW w:w="3798" w:type="dxa"/>
            <w:tcBorders>
              <w:top w:val="single" w:sz="4" w:space="0" w:color="auto"/>
              <w:left w:val="nil"/>
              <w:bottom w:val="single" w:sz="4" w:space="0" w:color="auto"/>
              <w:right w:val="single" w:sz="4" w:space="0" w:color="auto"/>
            </w:tcBorders>
            <w:noWrap/>
            <w:vAlign w:val="center"/>
          </w:tcPr>
          <w:p w14:paraId="6630C1E4" w14:textId="7D897D8C" w:rsidR="003D1CA1" w:rsidRPr="004B165D" w:rsidRDefault="003D1CA1" w:rsidP="003D1CA1">
            <w:pPr>
              <w:widowControl/>
              <w:jc w:val="center"/>
            </w:pPr>
            <w:r w:rsidRPr="003D1CA1">
              <w:rPr>
                <w:rFonts w:hint="eastAsia"/>
              </w:rPr>
              <w:t>310</w:t>
            </w:r>
          </w:p>
        </w:tc>
      </w:tr>
      <w:tr w:rsidR="003D1CA1" w14:paraId="46DF5049" w14:textId="77777777" w:rsidTr="001F705A">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6E48772F" w14:textId="2D99DECE" w:rsidR="003D1CA1" w:rsidRDefault="003D1CA1" w:rsidP="003D1CA1">
            <w:pPr>
              <w:widowControl/>
              <w:jc w:val="center"/>
              <w:rPr>
                <w:kern w:val="0"/>
                <w:szCs w:val="24"/>
              </w:rPr>
            </w:pPr>
            <w:r>
              <w:rPr>
                <w:rFonts w:hint="eastAsia"/>
                <w:kern w:val="0"/>
                <w:szCs w:val="24"/>
              </w:rPr>
              <w:t>1</w:t>
            </w:r>
            <w:r>
              <w:rPr>
                <w:kern w:val="0"/>
                <w:szCs w:val="24"/>
              </w:rPr>
              <w:t>7</w:t>
            </w:r>
          </w:p>
        </w:tc>
        <w:tc>
          <w:tcPr>
            <w:tcW w:w="3798" w:type="dxa"/>
            <w:tcBorders>
              <w:top w:val="single" w:sz="4" w:space="0" w:color="auto"/>
              <w:left w:val="nil"/>
              <w:bottom w:val="single" w:sz="4" w:space="0" w:color="auto"/>
              <w:right w:val="single" w:sz="4" w:space="0" w:color="auto"/>
            </w:tcBorders>
            <w:noWrap/>
            <w:vAlign w:val="center"/>
          </w:tcPr>
          <w:p w14:paraId="6D112C59" w14:textId="1EA251DB" w:rsidR="003D1CA1" w:rsidRPr="004B165D" w:rsidRDefault="003D1CA1" w:rsidP="003D1CA1">
            <w:pPr>
              <w:widowControl/>
              <w:jc w:val="center"/>
            </w:pPr>
            <w:r w:rsidRPr="003D1CA1">
              <w:rPr>
                <w:rFonts w:hint="eastAsia"/>
              </w:rPr>
              <w:t>125</w:t>
            </w:r>
          </w:p>
        </w:tc>
      </w:tr>
    </w:tbl>
    <w:p w14:paraId="7EE718C0" w14:textId="1BF6B95D" w:rsidR="00CA2C57" w:rsidRDefault="00451EC6" w:rsidP="00451EC6">
      <w:pPr>
        <w:adjustRightInd w:val="0"/>
        <w:snapToGrid w:val="0"/>
        <w:spacing w:line="360" w:lineRule="auto"/>
        <w:ind w:firstLineChars="200" w:firstLine="480"/>
        <w:jc w:val="center"/>
        <w:rPr>
          <w:rFonts w:ascii="Times New Roman" w:hAnsi="Times New Roman"/>
          <w:color w:val="000000"/>
          <w:kern w:val="0"/>
          <w:sz w:val="24"/>
          <w:szCs w:val="24"/>
        </w:rPr>
      </w:pPr>
      <w:r>
        <w:rPr>
          <w:rFonts w:ascii="Times New Roman" w:hint="eastAsia"/>
          <w:sz w:val="24"/>
          <w:szCs w:val="24"/>
        </w:rPr>
        <w:t>图</w:t>
      </w:r>
      <w:r>
        <w:rPr>
          <w:rFonts w:ascii="Times New Roman"/>
          <w:sz w:val="24"/>
          <w:szCs w:val="24"/>
        </w:rPr>
        <w:t>1</w:t>
      </w:r>
      <w:r>
        <w:rPr>
          <w:rFonts w:ascii="Times New Roman" w:hAnsi="B4+CAJ FNT00"/>
          <w:sz w:val="24"/>
          <w:szCs w:val="24"/>
        </w:rPr>
        <w:t xml:space="preserve"> </w:t>
      </w:r>
      <w:r>
        <w:rPr>
          <w:rFonts w:hAnsi="宋体" w:hint="eastAsia"/>
          <w:bCs/>
          <w:noProof/>
          <w:sz w:val="24"/>
          <w:szCs w:val="24"/>
        </w:rPr>
        <w:t>残留单体（丙烯酸）含量</w:t>
      </w:r>
      <w:r>
        <w:rPr>
          <w:rFonts w:ascii="Times New Roman" w:hAnsi="B4+CAJ FNT00" w:hint="eastAsia"/>
          <w:sz w:val="24"/>
          <w:szCs w:val="24"/>
        </w:rPr>
        <w:t>分布图</w:t>
      </w:r>
    </w:p>
    <w:p w14:paraId="43A9001C" w14:textId="747C4C58" w:rsidR="007F57BA" w:rsidRDefault="00DD7A8D" w:rsidP="00425F12">
      <w:pPr>
        <w:adjustRightInd w:val="0"/>
        <w:snapToGrid w:val="0"/>
        <w:spacing w:line="360" w:lineRule="auto"/>
        <w:ind w:firstLineChars="200" w:firstLine="480"/>
        <w:jc w:val="left"/>
        <w:rPr>
          <w:rFonts w:ascii="Times New Roman" w:hAnsi="Times New Roman"/>
          <w:color w:val="000000"/>
          <w:kern w:val="0"/>
          <w:sz w:val="24"/>
          <w:szCs w:val="24"/>
        </w:rPr>
      </w:pPr>
      <w:r w:rsidRPr="00DD7A8D">
        <w:rPr>
          <w:rFonts w:ascii="Times New Roman" w:hAnsi="Times New Roman" w:hint="eastAsia"/>
          <w:color w:val="000000"/>
          <w:kern w:val="0"/>
          <w:sz w:val="24"/>
          <w:szCs w:val="24"/>
        </w:rPr>
        <w:t>从表</w:t>
      </w:r>
      <w:r>
        <w:rPr>
          <w:rFonts w:ascii="Times New Roman" w:hAnsi="Times New Roman"/>
          <w:color w:val="000000"/>
          <w:kern w:val="0"/>
          <w:sz w:val="24"/>
          <w:szCs w:val="24"/>
        </w:rPr>
        <w:t>1</w:t>
      </w:r>
      <w:r w:rsidR="0069247A">
        <w:rPr>
          <w:rFonts w:ascii="Times New Roman" w:hAnsi="Times New Roman" w:hint="eastAsia"/>
          <w:color w:val="000000"/>
          <w:kern w:val="0"/>
          <w:sz w:val="24"/>
          <w:szCs w:val="24"/>
        </w:rPr>
        <w:t>及图</w:t>
      </w:r>
      <w:r w:rsidR="0069247A">
        <w:rPr>
          <w:rFonts w:ascii="Times New Roman" w:hAnsi="Times New Roman" w:hint="eastAsia"/>
          <w:color w:val="000000"/>
          <w:kern w:val="0"/>
          <w:sz w:val="24"/>
          <w:szCs w:val="24"/>
        </w:rPr>
        <w:t>1</w:t>
      </w:r>
      <w:r w:rsidRPr="00DD7A8D">
        <w:rPr>
          <w:rFonts w:ascii="Times New Roman" w:hAnsi="Times New Roman" w:hint="eastAsia"/>
          <w:color w:val="000000"/>
          <w:kern w:val="0"/>
          <w:sz w:val="24"/>
          <w:szCs w:val="24"/>
        </w:rPr>
        <w:t>数据看出，样品测试结果</w:t>
      </w:r>
      <w:r w:rsidR="00D524F2">
        <w:rPr>
          <w:rFonts w:ascii="Times New Roman" w:hAnsi="Times New Roman" w:hint="eastAsia"/>
          <w:color w:val="000000"/>
          <w:kern w:val="0"/>
          <w:sz w:val="24"/>
          <w:szCs w:val="24"/>
        </w:rPr>
        <w:t>均</w:t>
      </w:r>
      <w:r w:rsidRPr="00DD7A8D">
        <w:rPr>
          <w:rFonts w:ascii="Times New Roman" w:hAnsi="Times New Roman" w:hint="eastAsia"/>
          <w:color w:val="000000"/>
          <w:kern w:val="0"/>
          <w:sz w:val="24"/>
          <w:szCs w:val="24"/>
        </w:rPr>
        <w:t>在</w:t>
      </w:r>
      <w:r w:rsidR="00C855FD">
        <w:rPr>
          <w:rFonts w:ascii="Times New Roman" w:hAnsi="Times New Roman"/>
          <w:color w:val="000000"/>
          <w:kern w:val="0"/>
          <w:sz w:val="24"/>
          <w:szCs w:val="24"/>
        </w:rPr>
        <w:t xml:space="preserve">400 </w:t>
      </w:r>
      <w:r w:rsidRPr="00DD7A8D">
        <w:rPr>
          <w:rFonts w:ascii="Times New Roman" w:hAnsi="Times New Roman" w:hint="eastAsia"/>
          <w:color w:val="000000"/>
          <w:kern w:val="0"/>
          <w:sz w:val="24"/>
          <w:szCs w:val="24"/>
        </w:rPr>
        <w:t>mg/kg</w:t>
      </w:r>
      <w:r w:rsidRPr="00DD7A8D">
        <w:rPr>
          <w:rFonts w:ascii="Times New Roman" w:hAnsi="Times New Roman" w:hint="eastAsia"/>
          <w:color w:val="000000"/>
          <w:kern w:val="0"/>
          <w:sz w:val="24"/>
          <w:szCs w:val="24"/>
        </w:rPr>
        <w:t>以内，</w:t>
      </w:r>
      <w:r w:rsidR="00E66FDA" w:rsidRPr="00E66FDA">
        <w:rPr>
          <w:rFonts w:ascii="Times New Roman" w:hAnsi="Times New Roman" w:hint="eastAsia"/>
          <w:color w:val="000000"/>
          <w:kern w:val="0"/>
          <w:sz w:val="24"/>
          <w:szCs w:val="24"/>
        </w:rPr>
        <w:t>从调研情况了解到，目前大型生产企业和用户基本要求</w:t>
      </w:r>
      <w:r w:rsidR="00E66FDA" w:rsidRPr="00E66FDA">
        <w:rPr>
          <w:rFonts w:ascii="Times New Roman" w:hAnsi="Times New Roman" w:hint="eastAsia"/>
          <w:color w:val="000000"/>
          <w:kern w:val="0"/>
          <w:sz w:val="24"/>
          <w:szCs w:val="24"/>
        </w:rPr>
        <w:t>SAP</w:t>
      </w:r>
      <w:r w:rsidR="00E66FDA" w:rsidRPr="00E66FDA">
        <w:rPr>
          <w:rFonts w:ascii="Times New Roman" w:hAnsi="Times New Roman" w:hint="eastAsia"/>
          <w:color w:val="000000"/>
          <w:kern w:val="0"/>
          <w:sz w:val="24"/>
          <w:szCs w:val="24"/>
        </w:rPr>
        <w:t>中的丙烯酸单体残留量≤</w:t>
      </w:r>
      <w:r w:rsidR="00E66FDA" w:rsidRPr="00E66FDA">
        <w:rPr>
          <w:rFonts w:ascii="Times New Roman" w:hAnsi="Times New Roman" w:hint="eastAsia"/>
          <w:color w:val="000000"/>
          <w:kern w:val="0"/>
          <w:sz w:val="24"/>
          <w:szCs w:val="24"/>
        </w:rPr>
        <w:t>500 mg/kg</w:t>
      </w:r>
      <w:r w:rsidR="00E66FDA" w:rsidRPr="00E66FDA">
        <w:rPr>
          <w:rFonts w:ascii="Times New Roman" w:hAnsi="Times New Roman" w:hint="eastAsia"/>
          <w:color w:val="000000"/>
          <w:kern w:val="0"/>
          <w:sz w:val="24"/>
          <w:szCs w:val="24"/>
        </w:rPr>
        <w:t>，有个别企业更为严格，要求为≤</w:t>
      </w:r>
      <w:r w:rsidR="00E66FDA" w:rsidRPr="00E66FDA">
        <w:rPr>
          <w:rFonts w:ascii="Times New Roman" w:hAnsi="Times New Roman" w:hint="eastAsia"/>
          <w:color w:val="000000"/>
          <w:kern w:val="0"/>
          <w:sz w:val="24"/>
          <w:szCs w:val="24"/>
        </w:rPr>
        <w:t>300 mg/kg</w:t>
      </w:r>
      <w:r w:rsidR="00E66FDA" w:rsidRPr="00E66FDA">
        <w:rPr>
          <w:rFonts w:ascii="Times New Roman" w:hAnsi="Times New Roman" w:hint="eastAsia"/>
          <w:color w:val="000000"/>
          <w:kern w:val="0"/>
          <w:sz w:val="24"/>
          <w:szCs w:val="24"/>
        </w:rPr>
        <w:t>。</w:t>
      </w:r>
      <w:r w:rsidR="006B5F18" w:rsidRPr="006B5F18">
        <w:rPr>
          <w:rFonts w:ascii="Times New Roman" w:hAnsi="Times New Roman" w:hint="eastAsia"/>
          <w:color w:val="000000"/>
          <w:kern w:val="0"/>
          <w:sz w:val="24"/>
          <w:szCs w:val="24"/>
        </w:rPr>
        <w:t>本次标准起草中，在参照欧盟指令、生产企业所提供样品的实验验证数据的基础上，为提升产品质量水平、降低产品使用风险，</w:t>
      </w:r>
      <w:r w:rsidR="00856839">
        <w:rPr>
          <w:rFonts w:ascii="Times New Roman" w:hAnsi="Times New Roman" w:hint="eastAsia"/>
          <w:color w:val="000000"/>
          <w:kern w:val="0"/>
          <w:sz w:val="24"/>
          <w:szCs w:val="24"/>
        </w:rPr>
        <w:t>将宠物尿垫用高吸</w:t>
      </w:r>
      <w:r w:rsidR="00856839" w:rsidRPr="00856839">
        <w:rPr>
          <w:rFonts w:ascii="Times New Roman" w:hAnsi="Times New Roman" w:hint="eastAsia"/>
          <w:color w:val="000000"/>
          <w:kern w:val="0"/>
          <w:sz w:val="24"/>
          <w:szCs w:val="24"/>
        </w:rPr>
        <w:t>收性树脂的残留单体（丙烯酸）</w:t>
      </w:r>
      <w:r w:rsidR="00856839" w:rsidRPr="00856839">
        <w:rPr>
          <w:rFonts w:ascii="Times New Roman" w:hAnsi="Times New Roman" w:hint="eastAsia"/>
          <w:color w:val="000000"/>
          <w:kern w:val="0"/>
          <w:sz w:val="24"/>
          <w:szCs w:val="24"/>
        </w:rPr>
        <w:lastRenderedPageBreak/>
        <w:t>含量规定为</w:t>
      </w:r>
      <w:r w:rsidR="00856839" w:rsidRPr="00915BD3">
        <w:rPr>
          <w:rFonts w:ascii="Times New Roman" w:hAnsi="Times New Roman" w:hint="eastAsia"/>
          <w:color w:val="000000" w:themeColor="text1"/>
          <w:kern w:val="0"/>
          <w:sz w:val="24"/>
          <w:szCs w:val="24"/>
        </w:rPr>
        <w:t>≤</w:t>
      </w:r>
      <w:r w:rsidR="00915BD3" w:rsidRPr="00915BD3">
        <w:rPr>
          <w:rFonts w:ascii="Times New Roman" w:hAnsi="Times New Roman"/>
          <w:color w:val="000000" w:themeColor="text1"/>
          <w:kern w:val="0"/>
          <w:sz w:val="24"/>
          <w:szCs w:val="24"/>
        </w:rPr>
        <w:t>8</w:t>
      </w:r>
      <w:r w:rsidR="00856839" w:rsidRPr="00915BD3">
        <w:rPr>
          <w:rFonts w:ascii="Times New Roman" w:hAnsi="Times New Roman"/>
          <w:color w:val="000000" w:themeColor="text1"/>
          <w:kern w:val="0"/>
          <w:sz w:val="24"/>
          <w:szCs w:val="24"/>
        </w:rPr>
        <w:t>00</w:t>
      </w:r>
      <w:r w:rsidR="00D328CC" w:rsidRPr="00915BD3">
        <w:rPr>
          <w:rFonts w:ascii="Times New Roman" w:hAnsi="Times New Roman"/>
          <w:color w:val="000000" w:themeColor="text1"/>
          <w:kern w:val="0"/>
          <w:sz w:val="24"/>
          <w:szCs w:val="24"/>
        </w:rPr>
        <w:t xml:space="preserve"> </w:t>
      </w:r>
      <w:r w:rsidR="00856839" w:rsidRPr="00915BD3">
        <w:rPr>
          <w:rFonts w:ascii="Times New Roman" w:hAnsi="Times New Roman"/>
          <w:color w:val="000000" w:themeColor="text1"/>
          <w:kern w:val="0"/>
          <w:sz w:val="24"/>
          <w:szCs w:val="24"/>
        </w:rPr>
        <w:t>mg/kg</w:t>
      </w:r>
      <w:r w:rsidR="00417AFC" w:rsidRPr="00915BD3">
        <w:rPr>
          <w:rFonts w:ascii="Times New Roman" w:hAnsi="Times New Roman" w:hint="eastAsia"/>
          <w:color w:val="000000" w:themeColor="text1"/>
          <w:kern w:val="0"/>
          <w:sz w:val="24"/>
          <w:szCs w:val="24"/>
        </w:rPr>
        <w:t>。</w:t>
      </w:r>
    </w:p>
    <w:p w14:paraId="6C192FA0" w14:textId="1C045DAE" w:rsidR="004239FC" w:rsidRPr="00CA6BCF" w:rsidRDefault="0035583E" w:rsidP="004239FC">
      <w:pPr>
        <w:adjustRightInd w:val="0"/>
        <w:snapToGrid w:val="0"/>
        <w:spacing w:line="360" w:lineRule="auto"/>
        <w:ind w:firstLineChars="200" w:firstLine="480"/>
        <w:jc w:val="left"/>
        <w:rPr>
          <w:rFonts w:ascii="Times New Roman" w:hAnsi="Times New Roman"/>
          <w:color w:val="000000"/>
          <w:kern w:val="0"/>
          <w:sz w:val="24"/>
          <w:szCs w:val="24"/>
        </w:rPr>
      </w:pPr>
      <w:r>
        <w:rPr>
          <w:rFonts w:ascii="Times New Roman" w:hAnsi="Times New Roman" w:hint="eastAsia"/>
          <w:color w:val="000000"/>
          <w:kern w:val="0"/>
          <w:sz w:val="24"/>
          <w:szCs w:val="24"/>
        </w:rPr>
        <w:t>b</w:t>
      </w:r>
      <w:r w:rsidR="004239FC" w:rsidRPr="00CA6BCF">
        <w:rPr>
          <w:rFonts w:ascii="Times New Roman" w:hAnsi="Times New Roman" w:hint="eastAsia"/>
          <w:color w:val="000000"/>
          <w:kern w:val="0"/>
          <w:sz w:val="24"/>
          <w:szCs w:val="24"/>
        </w:rPr>
        <w:t>）</w:t>
      </w:r>
      <w:r w:rsidR="00407D22" w:rsidRPr="00CA6BCF">
        <w:rPr>
          <w:rFonts w:ascii="Times New Roman" w:hAnsi="Times New Roman" w:hint="eastAsia"/>
          <w:color w:val="000000"/>
          <w:kern w:val="0"/>
          <w:sz w:val="24"/>
          <w:szCs w:val="24"/>
        </w:rPr>
        <w:t>吸收速度</w:t>
      </w:r>
    </w:p>
    <w:p w14:paraId="17567D7F" w14:textId="40F60B05" w:rsidR="004239FC" w:rsidRPr="00CA6BCF" w:rsidRDefault="002F4681" w:rsidP="0023107D">
      <w:pPr>
        <w:adjustRightInd w:val="0"/>
        <w:snapToGrid w:val="0"/>
        <w:spacing w:line="360" w:lineRule="auto"/>
        <w:ind w:firstLineChars="200" w:firstLine="480"/>
        <w:jc w:val="left"/>
        <w:rPr>
          <w:rFonts w:ascii="Times New Roman" w:hAnsi="Times New Roman"/>
          <w:color w:val="000000"/>
          <w:kern w:val="0"/>
          <w:sz w:val="24"/>
          <w:szCs w:val="24"/>
        </w:rPr>
      </w:pPr>
      <w:r w:rsidRPr="00CA6BCF">
        <w:rPr>
          <w:rFonts w:ascii="Times New Roman" w:hAnsi="Times New Roman" w:hint="eastAsia"/>
          <w:color w:val="000000"/>
          <w:kern w:val="0"/>
          <w:sz w:val="24"/>
          <w:szCs w:val="24"/>
        </w:rPr>
        <w:t>S</w:t>
      </w:r>
      <w:r w:rsidRPr="00CA6BCF">
        <w:rPr>
          <w:rFonts w:ascii="Times New Roman" w:hAnsi="Times New Roman"/>
          <w:color w:val="000000"/>
          <w:kern w:val="0"/>
          <w:sz w:val="24"/>
          <w:szCs w:val="24"/>
        </w:rPr>
        <w:t>AP</w:t>
      </w:r>
      <w:r w:rsidRPr="00CA6BCF">
        <w:rPr>
          <w:rFonts w:ascii="Times New Roman" w:hAnsi="Times New Roman" w:hint="eastAsia"/>
          <w:color w:val="000000"/>
          <w:kern w:val="0"/>
          <w:sz w:val="24"/>
          <w:szCs w:val="24"/>
        </w:rPr>
        <w:t>的吸收速度关系到</w:t>
      </w:r>
      <w:r w:rsidR="00153634" w:rsidRPr="00CA6BCF">
        <w:rPr>
          <w:rFonts w:ascii="Times New Roman" w:hAnsi="Times New Roman" w:hint="eastAsia"/>
          <w:color w:val="000000"/>
          <w:kern w:val="0"/>
          <w:sz w:val="24"/>
          <w:szCs w:val="24"/>
        </w:rPr>
        <w:t>宠物尿垫</w:t>
      </w:r>
      <w:r w:rsidRPr="00CA6BCF">
        <w:rPr>
          <w:rFonts w:ascii="Times New Roman" w:hAnsi="Times New Roman" w:hint="eastAsia"/>
          <w:color w:val="000000"/>
          <w:kern w:val="0"/>
          <w:sz w:val="24"/>
          <w:szCs w:val="24"/>
        </w:rPr>
        <w:t>产品的吸收速度，而吸收速度是</w:t>
      </w:r>
      <w:r w:rsidR="00583B8F" w:rsidRPr="00CA6BCF">
        <w:rPr>
          <w:rFonts w:ascii="Times New Roman" w:hAnsi="Times New Roman" w:hint="eastAsia"/>
          <w:color w:val="000000"/>
          <w:kern w:val="0"/>
          <w:sz w:val="24"/>
          <w:szCs w:val="24"/>
        </w:rPr>
        <w:t>宠物尿垫</w:t>
      </w:r>
      <w:r w:rsidRPr="00CA6BCF">
        <w:rPr>
          <w:rFonts w:ascii="Times New Roman" w:hAnsi="Times New Roman" w:hint="eastAsia"/>
          <w:color w:val="000000"/>
          <w:kern w:val="0"/>
          <w:sz w:val="24"/>
          <w:szCs w:val="24"/>
        </w:rPr>
        <w:t>产品最重要的技术指标之一。</w:t>
      </w:r>
      <w:r w:rsidR="00CB6F0C" w:rsidRPr="00CA6BCF">
        <w:rPr>
          <w:rFonts w:ascii="Times New Roman" w:hAnsi="Times New Roman" w:hint="eastAsia"/>
          <w:color w:val="000000"/>
          <w:kern w:val="0"/>
          <w:sz w:val="24"/>
          <w:szCs w:val="24"/>
        </w:rPr>
        <w:t>本次标准起草中，起草小组选取了</w:t>
      </w:r>
      <w:r w:rsidR="00751E99" w:rsidRPr="00CA6BCF">
        <w:rPr>
          <w:rFonts w:ascii="Times New Roman" w:hAnsi="Times New Roman"/>
          <w:color w:val="000000"/>
          <w:kern w:val="0"/>
          <w:sz w:val="24"/>
          <w:szCs w:val="24"/>
        </w:rPr>
        <w:t>1</w:t>
      </w:r>
      <w:r w:rsidR="00247504">
        <w:rPr>
          <w:rFonts w:ascii="Times New Roman" w:hAnsi="Times New Roman"/>
          <w:color w:val="000000"/>
          <w:kern w:val="0"/>
          <w:sz w:val="24"/>
          <w:szCs w:val="24"/>
        </w:rPr>
        <w:t>7</w:t>
      </w:r>
      <w:r w:rsidR="00CB6F0C" w:rsidRPr="00CA6BCF">
        <w:rPr>
          <w:rFonts w:ascii="Times New Roman" w:hAnsi="Times New Roman" w:hint="eastAsia"/>
          <w:color w:val="000000"/>
          <w:kern w:val="0"/>
          <w:sz w:val="24"/>
          <w:szCs w:val="24"/>
        </w:rPr>
        <w:t>个样品进行试验，试验数据如表</w:t>
      </w:r>
      <w:r w:rsidR="0035583E">
        <w:rPr>
          <w:rFonts w:ascii="Times New Roman" w:hAnsi="Times New Roman"/>
          <w:color w:val="000000"/>
          <w:kern w:val="0"/>
          <w:sz w:val="24"/>
          <w:szCs w:val="24"/>
        </w:rPr>
        <w:t>2</w:t>
      </w:r>
      <w:r w:rsidR="00751E99" w:rsidRPr="00CA6BCF">
        <w:rPr>
          <w:rFonts w:ascii="Times New Roman" w:hAnsi="Times New Roman" w:hint="eastAsia"/>
          <w:color w:val="000000"/>
          <w:kern w:val="0"/>
          <w:sz w:val="24"/>
          <w:szCs w:val="24"/>
        </w:rPr>
        <w:t>。</w:t>
      </w:r>
    </w:p>
    <w:p w14:paraId="6EC8AA02" w14:textId="467636E6" w:rsidR="00364CDE" w:rsidRPr="00CA6BCF" w:rsidRDefault="00247504" w:rsidP="006665D8">
      <w:pPr>
        <w:pStyle w:val="af7"/>
        <w:spacing w:after="0" w:line="400" w:lineRule="atLeast"/>
        <w:ind w:firstLineChars="200" w:firstLine="480"/>
        <w:jc w:val="center"/>
        <w:rPr>
          <w:sz w:val="28"/>
          <w:szCs w:val="28"/>
          <w:lang w:eastAsia="zh-CN"/>
        </w:rPr>
      </w:pPr>
      <w:r>
        <w:rPr>
          <w:rFonts w:ascii="Times New Roman"/>
          <w:noProof/>
          <w:sz w:val="24"/>
          <w:szCs w:val="24"/>
        </w:rPr>
        <w:drawing>
          <wp:anchor distT="0" distB="0" distL="114300" distR="114300" simplePos="0" relativeHeight="251595776" behindDoc="0" locked="0" layoutInCell="1" allowOverlap="1" wp14:anchorId="64E5343C" wp14:editId="46FD14E6">
            <wp:simplePos x="0" y="0"/>
            <wp:positionH relativeFrom="column">
              <wp:posOffset>727710</wp:posOffset>
            </wp:positionH>
            <wp:positionV relativeFrom="paragraph">
              <wp:posOffset>4015740</wp:posOffset>
            </wp:positionV>
            <wp:extent cx="3454400" cy="207518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4400" cy="2075180"/>
                    </a:xfrm>
                    <a:prstGeom prst="rect">
                      <a:avLst/>
                    </a:prstGeom>
                    <a:noFill/>
                  </pic:spPr>
                </pic:pic>
              </a:graphicData>
            </a:graphic>
            <wp14:sizeRelH relativeFrom="margin">
              <wp14:pctWidth>0</wp14:pctWidth>
            </wp14:sizeRelH>
            <wp14:sizeRelV relativeFrom="margin">
              <wp14:pctHeight>0</wp14:pctHeight>
            </wp14:sizeRelV>
          </wp:anchor>
        </w:drawing>
      </w:r>
      <w:r w:rsidR="00364CDE" w:rsidRPr="00CA6BCF">
        <w:rPr>
          <w:rFonts w:ascii="Times New Roman" w:hint="eastAsia"/>
          <w:sz w:val="24"/>
          <w:szCs w:val="24"/>
          <w:lang w:eastAsia="zh-CN"/>
        </w:rPr>
        <w:t>表</w:t>
      </w:r>
      <w:r w:rsidR="0035583E">
        <w:rPr>
          <w:rFonts w:ascii="Times New Roman"/>
          <w:sz w:val="24"/>
          <w:szCs w:val="24"/>
          <w:lang w:eastAsia="zh-CN"/>
        </w:rPr>
        <w:t>2</w:t>
      </w:r>
      <w:r w:rsidR="00364CDE" w:rsidRPr="00CA6BCF">
        <w:rPr>
          <w:rFonts w:ascii="Times New Roman" w:hAnsi="B4+CAJ FNT00"/>
          <w:kern w:val="2"/>
          <w:sz w:val="24"/>
          <w:szCs w:val="24"/>
          <w:lang w:eastAsia="zh-CN" w:bidi="ar-SA"/>
        </w:rPr>
        <w:t xml:space="preserve"> </w:t>
      </w:r>
      <w:r w:rsidR="00364CDE" w:rsidRPr="00CA6BCF">
        <w:rPr>
          <w:rFonts w:hAnsi="宋体" w:hint="eastAsia"/>
          <w:bCs/>
          <w:noProof/>
          <w:sz w:val="24"/>
          <w:szCs w:val="24"/>
          <w:lang w:eastAsia="zh-CN"/>
        </w:rPr>
        <w:t>吸收速度</w:t>
      </w:r>
      <w:r w:rsidR="00364CDE" w:rsidRPr="00CA6BCF">
        <w:rPr>
          <w:rFonts w:ascii="Times New Roman" w:hAnsi="B4+CAJ FNT00" w:hint="eastAsia"/>
          <w:kern w:val="2"/>
          <w:sz w:val="24"/>
          <w:szCs w:val="24"/>
          <w:lang w:eastAsia="zh-CN" w:bidi="ar-SA"/>
        </w:rPr>
        <w:t>试验数据</w:t>
      </w:r>
    </w:p>
    <w:tbl>
      <w:tblPr>
        <w:tblW w:w="4858" w:type="dxa"/>
        <w:jc w:val="center"/>
        <w:tblLook w:val="04A0" w:firstRow="1" w:lastRow="0" w:firstColumn="1" w:lastColumn="0" w:noHBand="0" w:noVBand="1"/>
      </w:tblPr>
      <w:tblGrid>
        <w:gridCol w:w="1060"/>
        <w:gridCol w:w="3798"/>
      </w:tblGrid>
      <w:tr w:rsidR="00364CDE" w:rsidRPr="00CA6BCF" w14:paraId="7FE73114" w14:textId="77777777" w:rsidTr="00A47835">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hideMark/>
          </w:tcPr>
          <w:p w14:paraId="232EF947" w14:textId="77777777" w:rsidR="00364CDE" w:rsidRPr="00CA6BCF" w:rsidRDefault="00364CDE" w:rsidP="00A47835">
            <w:pPr>
              <w:widowControl/>
              <w:jc w:val="center"/>
              <w:rPr>
                <w:kern w:val="0"/>
                <w:sz w:val="24"/>
                <w:szCs w:val="24"/>
              </w:rPr>
            </w:pPr>
            <w:r w:rsidRPr="00CA6BCF">
              <w:rPr>
                <w:rFonts w:hAnsi="宋体" w:hint="eastAsia"/>
                <w:kern w:val="0"/>
                <w:szCs w:val="24"/>
              </w:rPr>
              <w:t>样品号</w:t>
            </w:r>
          </w:p>
        </w:tc>
        <w:tc>
          <w:tcPr>
            <w:tcW w:w="3798" w:type="dxa"/>
            <w:tcBorders>
              <w:top w:val="single" w:sz="4" w:space="0" w:color="auto"/>
              <w:left w:val="nil"/>
              <w:bottom w:val="single" w:sz="4" w:space="0" w:color="auto"/>
              <w:right w:val="single" w:sz="4" w:space="0" w:color="auto"/>
            </w:tcBorders>
            <w:noWrap/>
            <w:vAlign w:val="center"/>
            <w:hideMark/>
          </w:tcPr>
          <w:p w14:paraId="5C1DD7A8" w14:textId="4C5AAAB3" w:rsidR="00364CDE" w:rsidRPr="00CA6BCF" w:rsidRDefault="00C40336" w:rsidP="00A47835">
            <w:pPr>
              <w:widowControl/>
              <w:jc w:val="center"/>
              <w:rPr>
                <w:kern w:val="0"/>
                <w:szCs w:val="24"/>
              </w:rPr>
            </w:pPr>
            <w:r w:rsidRPr="00CA6BCF">
              <w:rPr>
                <w:rFonts w:hAnsi="宋体" w:hint="eastAsia"/>
                <w:kern w:val="0"/>
                <w:szCs w:val="24"/>
              </w:rPr>
              <w:t>吸收速度</w:t>
            </w:r>
            <w:r w:rsidR="00364CDE" w:rsidRPr="00CA6BCF">
              <w:rPr>
                <w:szCs w:val="24"/>
              </w:rPr>
              <w:t>/</w:t>
            </w:r>
            <w:r w:rsidR="009966B4" w:rsidRPr="00CA6BCF">
              <w:rPr>
                <w:rFonts w:hint="eastAsia"/>
                <w:szCs w:val="24"/>
              </w:rPr>
              <w:t>s</w:t>
            </w:r>
          </w:p>
        </w:tc>
      </w:tr>
      <w:tr w:rsidR="008978E3" w:rsidRPr="00CA6BCF" w14:paraId="647A95FC"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6352BF6E" w14:textId="77777777" w:rsidR="008978E3" w:rsidRPr="00CA6BCF" w:rsidRDefault="008978E3" w:rsidP="008978E3">
            <w:pPr>
              <w:widowControl/>
              <w:jc w:val="center"/>
              <w:rPr>
                <w:kern w:val="0"/>
                <w:szCs w:val="24"/>
              </w:rPr>
            </w:pPr>
            <w:r w:rsidRPr="00CA6BCF">
              <w:rPr>
                <w:kern w:val="0"/>
                <w:szCs w:val="24"/>
              </w:rPr>
              <w:t>1</w:t>
            </w:r>
          </w:p>
        </w:tc>
        <w:tc>
          <w:tcPr>
            <w:tcW w:w="3798" w:type="dxa"/>
            <w:tcBorders>
              <w:top w:val="nil"/>
              <w:left w:val="nil"/>
              <w:bottom w:val="single" w:sz="4" w:space="0" w:color="auto"/>
              <w:right w:val="single" w:sz="4" w:space="0" w:color="auto"/>
            </w:tcBorders>
            <w:noWrap/>
            <w:hideMark/>
          </w:tcPr>
          <w:p w14:paraId="7886BFD7" w14:textId="34B12492" w:rsidR="008978E3" w:rsidRPr="00CA6BCF" w:rsidRDefault="008978E3" w:rsidP="008978E3">
            <w:pPr>
              <w:widowControl/>
              <w:jc w:val="center"/>
              <w:rPr>
                <w:kern w:val="0"/>
                <w:szCs w:val="24"/>
              </w:rPr>
            </w:pPr>
            <w:r w:rsidRPr="003924FC">
              <w:t>24.6</w:t>
            </w:r>
          </w:p>
        </w:tc>
      </w:tr>
      <w:tr w:rsidR="008978E3" w:rsidRPr="00CA6BCF" w14:paraId="61DABDBF"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4DD8E08D" w14:textId="77777777" w:rsidR="008978E3" w:rsidRPr="00CA6BCF" w:rsidRDefault="008978E3" w:rsidP="008978E3">
            <w:pPr>
              <w:widowControl/>
              <w:jc w:val="center"/>
              <w:rPr>
                <w:kern w:val="0"/>
                <w:szCs w:val="24"/>
              </w:rPr>
            </w:pPr>
            <w:r w:rsidRPr="00CA6BCF">
              <w:rPr>
                <w:kern w:val="0"/>
                <w:szCs w:val="24"/>
              </w:rPr>
              <w:t>2</w:t>
            </w:r>
          </w:p>
        </w:tc>
        <w:tc>
          <w:tcPr>
            <w:tcW w:w="3798" w:type="dxa"/>
            <w:tcBorders>
              <w:top w:val="nil"/>
              <w:left w:val="nil"/>
              <w:bottom w:val="single" w:sz="4" w:space="0" w:color="auto"/>
              <w:right w:val="single" w:sz="4" w:space="0" w:color="auto"/>
            </w:tcBorders>
            <w:noWrap/>
            <w:hideMark/>
          </w:tcPr>
          <w:p w14:paraId="142B72AB" w14:textId="223F31D5" w:rsidR="008978E3" w:rsidRPr="00CA6BCF" w:rsidRDefault="008978E3" w:rsidP="008978E3">
            <w:pPr>
              <w:widowControl/>
              <w:jc w:val="center"/>
              <w:rPr>
                <w:kern w:val="0"/>
                <w:szCs w:val="24"/>
              </w:rPr>
            </w:pPr>
            <w:r w:rsidRPr="003924FC">
              <w:t>22.4</w:t>
            </w:r>
          </w:p>
        </w:tc>
      </w:tr>
      <w:tr w:rsidR="008978E3" w:rsidRPr="00CA6BCF" w14:paraId="1B4617FF"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1FAE27FF" w14:textId="77777777" w:rsidR="008978E3" w:rsidRPr="00CA6BCF" w:rsidRDefault="008978E3" w:rsidP="008978E3">
            <w:pPr>
              <w:widowControl/>
              <w:jc w:val="center"/>
              <w:rPr>
                <w:kern w:val="0"/>
                <w:szCs w:val="24"/>
              </w:rPr>
            </w:pPr>
            <w:r w:rsidRPr="00CA6BCF">
              <w:rPr>
                <w:kern w:val="0"/>
                <w:szCs w:val="24"/>
              </w:rPr>
              <w:t>3</w:t>
            </w:r>
          </w:p>
        </w:tc>
        <w:tc>
          <w:tcPr>
            <w:tcW w:w="3798" w:type="dxa"/>
            <w:tcBorders>
              <w:top w:val="nil"/>
              <w:left w:val="nil"/>
              <w:bottom w:val="single" w:sz="4" w:space="0" w:color="auto"/>
              <w:right w:val="single" w:sz="4" w:space="0" w:color="auto"/>
            </w:tcBorders>
            <w:noWrap/>
            <w:hideMark/>
          </w:tcPr>
          <w:p w14:paraId="774132C8" w14:textId="37B4F349" w:rsidR="008978E3" w:rsidRPr="00CA6BCF" w:rsidRDefault="008978E3" w:rsidP="008978E3">
            <w:pPr>
              <w:widowControl/>
              <w:jc w:val="center"/>
              <w:rPr>
                <w:kern w:val="0"/>
                <w:szCs w:val="24"/>
              </w:rPr>
            </w:pPr>
            <w:r w:rsidRPr="003924FC">
              <w:t>36.8</w:t>
            </w:r>
          </w:p>
        </w:tc>
      </w:tr>
      <w:tr w:rsidR="008978E3" w:rsidRPr="00CA6BCF" w14:paraId="336F306E"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6B13567E" w14:textId="77777777" w:rsidR="008978E3" w:rsidRPr="00CA6BCF" w:rsidRDefault="008978E3" w:rsidP="008978E3">
            <w:pPr>
              <w:widowControl/>
              <w:jc w:val="center"/>
              <w:rPr>
                <w:kern w:val="0"/>
                <w:szCs w:val="24"/>
              </w:rPr>
            </w:pPr>
            <w:r w:rsidRPr="00CA6BCF">
              <w:rPr>
                <w:kern w:val="0"/>
                <w:szCs w:val="24"/>
              </w:rPr>
              <w:t>4</w:t>
            </w:r>
          </w:p>
        </w:tc>
        <w:tc>
          <w:tcPr>
            <w:tcW w:w="3798" w:type="dxa"/>
            <w:tcBorders>
              <w:top w:val="nil"/>
              <w:left w:val="nil"/>
              <w:bottom w:val="single" w:sz="4" w:space="0" w:color="auto"/>
              <w:right w:val="single" w:sz="4" w:space="0" w:color="auto"/>
            </w:tcBorders>
            <w:noWrap/>
            <w:hideMark/>
          </w:tcPr>
          <w:p w14:paraId="5FEA1D34" w14:textId="1C2F085B" w:rsidR="008978E3" w:rsidRPr="00CA6BCF" w:rsidRDefault="008978E3" w:rsidP="008978E3">
            <w:pPr>
              <w:widowControl/>
              <w:jc w:val="center"/>
              <w:rPr>
                <w:kern w:val="0"/>
                <w:szCs w:val="24"/>
              </w:rPr>
            </w:pPr>
            <w:r w:rsidRPr="003924FC">
              <w:t>63.2</w:t>
            </w:r>
          </w:p>
        </w:tc>
      </w:tr>
      <w:tr w:rsidR="008978E3" w:rsidRPr="00CA6BCF" w14:paraId="1EEF7F8E"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4BA1ABF3" w14:textId="77777777" w:rsidR="008978E3" w:rsidRPr="00CA6BCF" w:rsidRDefault="008978E3" w:rsidP="008978E3">
            <w:pPr>
              <w:widowControl/>
              <w:jc w:val="center"/>
              <w:rPr>
                <w:kern w:val="0"/>
                <w:szCs w:val="24"/>
              </w:rPr>
            </w:pPr>
            <w:r w:rsidRPr="00CA6BCF">
              <w:rPr>
                <w:kern w:val="0"/>
                <w:szCs w:val="24"/>
              </w:rPr>
              <w:t>5</w:t>
            </w:r>
          </w:p>
        </w:tc>
        <w:tc>
          <w:tcPr>
            <w:tcW w:w="3798" w:type="dxa"/>
            <w:tcBorders>
              <w:top w:val="nil"/>
              <w:left w:val="nil"/>
              <w:bottom w:val="single" w:sz="4" w:space="0" w:color="auto"/>
              <w:right w:val="single" w:sz="4" w:space="0" w:color="auto"/>
            </w:tcBorders>
            <w:noWrap/>
            <w:hideMark/>
          </w:tcPr>
          <w:p w14:paraId="144E67C4" w14:textId="2F76D1FE" w:rsidR="008978E3" w:rsidRPr="00CA6BCF" w:rsidRDefault="008978E3" w:rsidP="008978E3">
            <w:pPr>
              <w:widowControl/>
              <w:jc w:val="center"/>
              <w:rPr>
                <w:kern w:val="0"/>
                <w:szCs w:val="24"/>
              </w:rPr>
            </w:pPr>
            <w:r w:rsidRPr="003924FC">
              <w:t>43.7</w:t>
            </w:r>
          </w:p>
        </w:tc>
      </w:tr>
      <w:tr w:rsidR="008978E3" w:rsidRPr="00CA6BCF" w14:paraId="1BE87512"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64FD2AA6" w14:textId="77777777" w:rsidR="008978E3" w:rsidRPr="00CA6BCF" w:rsidRDefault="008978E3" w:rsidP="008978E3">
            <w:pPr>
              <w:widowControl/>
              <w:jc w:val="center"/>
              <w:rPr>
                <w:kern w:val="0"/>
                <w:szCs w:val="24"/>
              </w:rPr>
            </w:pPr>
            <w:r w:rsidRPr="00CA6BCF">
              <w:rPr>
                <w:kern w:val="0"/>
                <w:szCs w:val="24"/>
              </w:rPr>
              <w:t>6</w:t>
            </w:r>
          </w:p>
        </w:tc>
        <w:tc>
          <w:tcPr>
            <w:tcW w:w="3798" w:type="dxa"/>
            <w:tcBorders>
              <w:top w:val="nil"/>
              <w:left w:val="nil"/>
              <w:bottom w:val="single" w:sz="4" w:space="0" w:color="auto"/>
              <w:right w:val="single" w:sz="4" w:space="0" w:color="auto"/>
            </w:tcBorders>
            <w:noWrap/>
            <w:hideMark/>
          </w:tcPr>
          <w:p w14:paraId="5F5A07C2" w14:textId="75D5115C" w:rsidR="008978E3" w:rsidRPr="00CA6BCF" w:rsidRDefault="008978E3" w:rsidP="008978E3">
            <w:pPr>
              <w:widowControl/>
              <w:jc w:val="center"/>
              <w:rPr>
                <w:kern w:val="0"/>
                <w:szCs w:val="24"/>
              </w:rPr>
            </w:pPr>
            <w:r w:rsidRPr="003924FC">
              <w:t>11.7</w:t>
            </w:r>
          </w:p>
        </w:tc>
      </w:tr>
      <w:tr w:rsidR="008978E3" w:rsidRPr="00CA6BCF" w14:paraId="3FC07219"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3FDFF3FA" w14:textId="77777777" w:rsidR="008978E3" w:rsidRPr="00CA6BCF" w:rsidRDefault="008978E3" w:rsidP="008978E3">
            <w:pPr>
              <w:widowControl/>
              <w:jc w:val="center"/>
              <w:rPr>
                <w:kern w:val="0"/>
                <w:szCs w:val="24"/>
              </w:rPr>
            </w:pPr>
            <w:r w:rsidRPr="00CA6BCF">
              <w:rPr>
                <w:kern w:val="0"/>
                <w:szCs w:val="24"/>
              </w:rPr>
              <w:t>7</w:t>
            </w:r>
          </w:p>
        </w:tc>
        <w:tc>
          <w:tcPr>
            <w:tcW w:w="3798" w:type="dxa"/>
            <w:tcBorders>
              <w:top w:val="nil"/>
              <w:left w:val="nil"/>
              <w:bottom w:val="single" w:sz="4" w:space="0" w:color="auto"/>
              <w:right w:val="single" w:sz="4" w:space="0" w:color="auto"/>
            </w:tcBorders>
            <w:noWrap/>
            <w:hideMark/>
          </w:tcPr>
          <w:p w14:paraId="0D9F9FC1" w14:textId="6F0BA42E" w:rsidR="008978E3" w:rsidRPr="00CA6BCF" w:rsidRDefault="008978E3" w:rsidP="008978E3">
            <w:pPr>
              <w:widowControl/>
              <w:jc w:val="center"/>
              <w:rPr>
                <w:kern w:val="0"/>
                <w:szCs w:val="24"/>
              </w:rPr>
            </w:pPr>
            <w:r w:rsidRPr="003924FC">
              <w:t>27.5</w:t>
            </w:r>
          </w:p>
        </w:tc>
      </w:tr>
      <w:tr w:rsidR="008978E3" w:rsidRPr="00CA6BCF" w14:paraId="631EFA85"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54E611C2" w14:textId="77777777" w:rsidR="008978E3" w:rsidRPr="00CA6BCF" w:rsidRDefault="008978E3" w:rsidP="008978E3">
            <w:pPr>
              <w:widowControl/>
              <w:jc w:val="center"/>
              <w:rPr>
                <w:kern w:val="0"/>
                <w:szCs w:val="24"/>
              </w:rPr>
            </w:pPr>
            <w:r w:rsidRPr="00CA6BCF">
              <w:rPr>
                <w:kern w:val="0"/>
                <w:szCs w:val="24"/>
              </w:rPr>
              <w:t>8</w:t>
            </w:r>
          </w:p>
        </w:tc>
        <w:tc>
          <w:tcPr>
            <w:tcW w:w="3798" w:type="dxa"/>
            <w:tcBorders>
              <w:top w:val="nil"/>
              <w:left w:val="nil"/>
              <w:bottom w:val="single" w:sz="4" w:space="0" w:color="auto"/>
              <w:right w:val="single" w:sz="4" w:space="0" w:color="auto"/>
            </w:tcBorders>
            <w:noWrap/>
            <w:hideMark/>
          </w:tcPr>
          <w:p w14:paraId="19440FCD" w14:textId="06463FB1" w:rsidR="008978E3" w:rsidRPr="00CA6BCF" w:rsidRDefault="008978E3" w:rsidP="008978E3">
            <w:pPr>
              <w:widowControl/>
              <w:jc w:val="center"/>
              <w:rPr>
                <w:kern w:val="0"/>
                <w:szCs w:val="24"/>
              </w:rPr>
            </w:pPr>
            <w:r w:rsidRPr="003924FC">
              <w:t>37.8</w:t>
            </w:r>
          </w:p>
        </w:tc>
      </w:tr>
      <w:tr w:rsidR="008978E3" w:rsidRPr="00CA6BCF" w14:paraId="47F1B8F7"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367DB25C" w14:textId="77777777" w:rsidR="008978E3" w:rsidRPr="00CA6BCF" w:rsidRDefault="008978E3" w:rsidP="008978E3">
            <w:pPr>
              <w:widowControl/>
              <w:jc w:val="center"/>
              <w:rPr>
                <w:kern w:val="0"/>
                <w:szCs w:val="24"/>
              </w:rPr>
            </w:pPr>
            <w:r w:rsidRPr="00CA6BCF">
              <w:rPr>
                <w:kern w:val="0"/>
                <w:szCs w:val="24"/>
              </w:rPr>
              <w:t>9</w:t>
            </w:r>
          </w:p>
        </w:tc>
        <w:tc>
          <w:tcPr>
            <w:tcW w:w="3798" w:type="dxa"/>
            <w:tcBorders>
              <w:top w:val="nil"/>
              <w:left w:val="nil"/>
              <w:bottom w:val="single" w:sz="4" w:space="0" w:color="auto"/>
              <w:right w:val="single" w:sz="4" w:space="0" w:color="auto"/>
            </w:tcBorders>
            <w:noWrap/>
            <w:hideMark/>
          </w:tcPr>
          <w:p w14:paraId="0F30386F" w14:textId="1559F22B" w:rsidR="008978E3" w:rsidRPr="00CA6BCF" w:rsidRDefault="008978E3" w:rsidP="008978E3">
            <w:pPr>
              <w:widowControl/>
              <w:jc w:val="center"/>
              <w:rPr>
                <w:kern w:val="0"/>
                <w:szCs w:val="24"/>
              </w:rPr>
            </w:pPr>
            <w:r w:rsidRPr="003924FC">
              <w:t>41.4</w:t>
            </w:r>
          </w:p>
        </w:tc>
      </w:tr>
      <w:tr w:rsidR="008978E3" w:rsidRPr="00CA6BCF" w14:paraId="550F76D1"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1F51AFE1" w14:textId="77777777" w:rsidR="008978E3" w:rsidRPr="00CA6BCF" w:rsidRDefault="008978E3" w:rsidP="008978E3">
            <w:pPr>
              <w:widowControl/>
              <w:jc w:val="center"/>
              <w:rPr>
                <w:kern w:val="0"/>
                <w:szCs w:val="24"/>
              </w:rPr>
            </w:pPr>
            <w:r w:rsidRPr="00CA6BCF">
              <w:rPr>
                <w:kern w:val="0"/>
                <w:szCs w:val="24"/>
              </w:rPr>
              <w:t>10</w:t>
            </w:r>
          </w:p>
        </w:tc>
        <w:tc>
          <w:tcPr>
            <w:tcW w:w="3798" w:type="dxa"/>
            <w:tcBorders>
              <w:top w:val="nil"/>
              <w:left w:val="nil"/>
              <w:bottom w:val="single" w:sz="4" w:space="0" w:color="auto"/>
              <w:right w:val="single" w:sz="4" w:space="0" w:color="auto"/>
            </w:tcBorders>
            <w:noWrap/>
            <w:hideMark/>
          </w:tcPr>
          <w:p w14:paraId="1BD4FD8B" w14:textId="00BAF00B" w:rsidR="008978E3" w:rsidRPr="00CA6BCF" w:rsidRDefault="008978E3" w:rsidP="008978E3">
            <w:pPr>
              <w:widowControl/>
              <w:jc w:val="center"/>
              <w:rPr>
                <w:kern w:val="0"/>
                <w:szCs w:val="24"/>
              </w:rPr>
            </w:pPr>
            <w:r w:rsidRPr="003924FC">
              <w:t>32.4</w:t>
            </w:r>
          </w:p>
        </w:tc>
      </w:tr>
      <w:tr w:rsidR="008978E3" w:rsidRPr="00CA6BCF" w14:paraId="5A386847"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4D4E080A" w14:textId="77777777" w:rsidR="008978E3" w:rsidRPr="00CA6BCF" w:rsidRDefault="008978E3" w:rsidP="008978E3">
            <w:pPr>
              <w:widowControl/>
              <w:jc w:val="center"/>
              <w:rPr>
                <w:kern w:val="0"/>
                <w:szCs w:val="24"/>
              </w:rPr>
            </w:pPr>
            <w:r w:rsidRPr="00CA6BCF">
              <w:rPr>
                <w:kern w:val="0"/>
                <w:szCs w:val="24"/>
              </w:rPr>
              <w:t>11</w:t>
            </w:r>
          </w:p>
        </w:tc>
        <w:tc>
          <w:tcPr>
            <w:tcW w:w="3798" w:type="dxa"/>
            <w:tcBorders>
              <w:top w:val="nil"/>
              <w:left w:val="nil"/>
              <w:bottom w:val="single" w:sz="4" w:space="0" w:color="auto"/>
              <w:right w:val="single" w:sz="4" w:space="0" w:color="auto"/>
            </w:tcBorders>
            <w:noWrap/>
            <w:hideMark/>
          </w:tcPr>
          <w:p w14:paraId="459758D9" w14:textId="379E4BD4" w:rsidR="008978E3" w:rsidRPr="00CA6BCF" w:rsidRDefault="008978E3" w:rsidP="008978E3">
            <w:pPr>
              <w:widowControl/>
              <w:jc w:val="center"/>
              <w:rPr>
                <w:kern w:val="0"/>
                <w:szCs w:val="24"/>
              </w:rPr>
            </w:pPr>
            <w:r w:rsidRPr="003924FC">
              <w:t>41.3</w:t>
            </w:r>
          </w:p>
        </w:tc>
      </w:tr>
      <w:tr w:rsidR="008978E3" w:rsidRPr="00CA6BCF" w14:paraId="23CEEC9D"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410557C4" w14:textId="77777777" w:rsidR="008978E3" w:rsidRPr="00CA6BCF" w:rsidRDefault="008978E3" w:rsidP="008978E3">
            <w:pPr>
              <w:widowControl/>
              <w:jc w:val="center"/>
              <w:rPr>
                <w:kern w:val="0"/>
                <w:szCs w:val="24"/>
              </w:rPr>
            </w:pPr>
            <w:r w:rsidRPr="00CA6BCF">
              <w:rPr>
                <w:kern w:val="0"/>
                <w:szCs w:val="24"/>
              </w:rPr>
              <w:t>12</w:t>
            </w:r>
          </w:p>
        </w:tc>
        <w:tc>
          <w:tcPr>
            <w:tcW w:w="3798" w:type="dxa"/>
            <w:tcBorders>
              <w:top w:val="nil"/>
              <w:left w:val="nil"/>
              <w:bottom w:val="single" w:sz="4" w:space="0" w:color="auto"/>
              <w:right w:val="single" w:sz="4" w:space="0" w:color="auto"/>
            </w:tcBorders>
            <w:noWrap/>
            <w:hideMark/>
          </w:tcPr>
          <w:p w14:paraId="0504CA3B" w14:textId="1580B327" w:rsidR="008978E3" w:rsidRPr="00CA6BCF" w:rsidRDefault="008978E3" w:rsidP="008978E3">
            <w:pPr>
              <w:widowControl/>
              <w:jc w:val="center"/>
              <w:rPr>
                <w:kern w:val="0"/>
                <w:szCs w:val="24"/>
              </w:rPr>
            </w:pPr>
            <w:r w:rsidRPr="003924FC">
              <w:t>3.2</w:t>
            </w:r>
          </w:p>
        </w:tc>
      </w:tr>
      <w:tr w:rsidR="008978E3" w:rsidRPr="001823B9" w14:paraId="5527A357" w14:textId="77777777" w:rsidTr="00247504">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5457F8D5" w14:textId="77777777" w:rsidR="008978E3" w:rsidRPr="00CA6BCF" w:rsidRDefault="008978E3" w:rsidP="008978E3">
            <w:pPr>
              <w:widowControl/>
              <w:jc w:val="center"/>
              <w:rPr>
                <w:kern w:val="0"/>
                <w:szCs w:val="24"/>
              </w:rPr>
            </w:pPr>
            <w:r w:rsidRPr="00CA6BCF">
              <w:rPr>
                <w:kern w:val="0"/>
                <w:szCs w:val="24"/>
              </w:rPr>
              <w:t>13</w:t>
            </w:r>
          </w:p>
        </w:tc>
        <w:tc>
          <w:tcPr>
            <w:tcW w:w="3798" w:type="dxa"/>
            <w:tcBorders>
              <w:top w:val="nil"/>
              <w:left w:val="nil"/>
              <w:bottom w:val="single" w:sz="4" w:space="0" w:color="auto"/>
              <w:right w:val="single" w:sz="4" w:space="0" w:color="auto"/>
            </w:tcBorders>
            <w:noWrap/>
            <w:hideMark/>
          </w:tcPr>
          <w:p w14:paraId="4DF1ED41" w14:textId="2483D7F1" w:rsidR="008978E3" w:rsidRPr="00CA6BCF" w:rsidRDefault="008978E3" w:rsidP="008978E3">
            <w:pPr>
              <w:widowControl/>
              <w:jc w:val="center"/>
              <w:rPr>
                <w:kern w:val="0"/>
                <w:szCs w:val="24"/>
              </w:rPr>
            </w:pPr>
            <w:r w:rsidRPr="003924FC">
              <w:t>3.2</w:t>
            </w:r>
          </w:p>
        </w:tc>
      </w:tr>
      <w:tr w:rsidR="00247504" w:rsidRPr="001823B9" w14:paraId="0FC46AB3" w14:textId="77777777" w:rsidTr="00247504">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32A228AE" w14:textId="4189E227" w:rsidR="00247504" w:rsidRPr="00CA6BCF" w:rsidRDefault="00247504" w:rsidP="008978E3">
            <w:pPr>
              <w:widowControl/>
              <w:jc w:val="center"/>
              <w:rPr>
                <w:kern w:val="0"/>
                <w:szCs w:val="24"/>
              </w:rPr>
            </w:pPr>
            <w:r>
              <w:rPr>
                <w:rFonts w:hint="eastAsia"/>
                <w:kern w:val="0"/>
                <w:szCs w:val="24"/>
              </w:rPr>
              <w:t>1</w:t>
            </w:r>
            <w:r>
              <w:rPr>
                <w:kern w:val="0"/>
                <w:szCs w:val="24"/>
              </w:rPr>
              <w:t>4</w:t>
            </w:r>
          </w:p>
        </w:tc>
        <w:tc>
          <w:tcPr>
            <w:tcW w:w="3798" w:type="dxa"/>
            <w:tcBorders>
              <w:top w:val="single" w:sz="4" w:space="0" w:color="auto"/>
              <w:left w:val="nil"/>
              <w:bottom w:val="single" w:sz="4" w:space="0" w:color="auto"/>
              <w:right w:val="single" w:sz="4" w:space="0" w:color="auto"/>
            </w:tcBorders>
            <w:noWrap/>
          </w:tcPr>
          <w:p w14:paraId="11FF71FB" w14:textId="04F227BD" w:rsidR="00247504" w:rsidRPr="003924FC" w:rsidRDefault="00247504" w:rsidP="008978E3">
            <w:pPr>
              <w:widowControl/>
              <w:jc w:val="center"/>
            </w:pPr>
            <w:r>
              <w:rPr>
                <w:rFonts w:hint="eastAsia"/>
              </w:rPr>
              <w:t>2</w:t>
            </w:r>
            <w:r>
              <w:t>3.0</w:t>
            </w:r>
          </w:p>
        </w:tc>
      </w:tr>
      <w:tr w:rsidR="00247504" w:rsidRPr="001823B9" w14:paraId="6094AA12" w14:textId="77777777" w:rsidTr="00247504">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6A589B41" w14:textId="17EFC86D" w:rsidR="00247504" w:rsidRPr="00CA6BCF" w:rsidRDefault="00247504" w:rsidP="008978E3">
            <w:pPr>
              <w:widowControl/>
              <w:jc w:val="center"/>
              <w:rPr>
                <w:kern w:val="0"/>
                <w:szCs w:val="24"/>
              </w:rPr>
            </w:pPr>
            <w:r>
              <w:rPr>
                <w:rFonts w:hint="eastAsia"/>
                <w:kern w:val="0"/>
                <w:szCs w:val="24"/>
              </w:rPr>
              <w:t>1</w:t>
            </w:r>
            <w:r>
              <w:rPr>
                <w:kern w:val="0"/>
                <w:szCs w:val="24"/>
              </w:rPr>
              <w:t>5</w:t>
            </w:r>
          </w:p>
        </w:tc>
        <w:tc>
          <w:tcPr>
            <w:tcW w:w="3798" w:type="dxa"/>
            <w:tcBorders>
              <w:top w:val="single" w:sz="4" w:space="0" w:color="auto"/>
              <w:left w:val="nil"/>
              <w:bottom w:val="single" w:sz="4" w:space="0" w:color="auto"/>
              <w:right w:val="single" w:sz="4" w:space="0" w:color="auto"/>
            </w:tcBorders>
            <w:noWrap/>
          </w:tcPr>
          <w:p w14:paraId="644906BF" w14:textId="057F1A4D" w:rsidR="00247504" w:rsidRPr="003924FC" w:rsidRDefault="00247504" w:rsidP="008978E3">
            <w:pPr>
              <w:widowControl/>
              <w:jc w:val="center"/>
            </w:pPr>
            <w:r>
              <w:rPr>
                <w:rFonts w:hint="eastAsia"/>
              </w:rPr>
              <w:t>3</w:t>
            </w:r>
            <w:r>
              <w:t>3.7</w:t>
            </w:r>
          </w:p>
        </w:tc>
      </w:tr>
      <w:tr w:rsidR="00247504" w:rsidRPr="001823B9" w14:paraId="14634C26" w14:textId="77777777" w:rsidTr="00247504">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65DBB770" w14:textId="4E3153D3" w:rsidR="00247504" w:rsidRPr="00CA6BCF" w:rsidRDefault="00247504" w:rsidP="008978E3">
            <w:pPr>
              <w:widowControl/>
              <w:jc w:val="center"/>
              <w:rPr>
                <w:kern w:val="0"/>
                <w:szCs w:val="24"/>
              </w:rPr>
            </w:pPr>
            <w:r>
              <w:rPr>
                <w:rFonts w:hint="eastAsia"/>
                <w:kern w:val="0"/>
                <w:szCs w:val="24"/>
              </w:rPr>
              <w:t>1</w:t>
            </w:r>
            <w:r>
              <w:rPr>
                <w:kern w:val="0"/>
                <w:szCs w:val="24"/>
              </w:rPr>
              <w:t>6</w:t>
            </w:r>
          </w:p>
        </w:tc>
        <w:tc>
          <w:tcPr>
            <w:tcW w:w="3798" w:type="dxa"/>
            <w:tcBorders>
              <w:top w:val="single" w:sz="4" w:space="0" w:color="auto"/>
              <w:left w:val="nil"/>
              <w:bottom w:val="single" w:sz="4" w:space="0" w:color="auto"/>
              <w:right w:val="single" w:sz="4" w:space="0" w:color="auto"/>
            </w:tcBorders>
            <w:noWrap/>
          </w:tcPr>
          <w:p w14:paraId="39192312" w14:textId="5D3642C3" w:rsidR="00247504" w:rsidRPr="003924FC" w:rsidRDefault="00247504" w:rsidP="008978E3">
            <w:pPr>
              <w:widowControl/>
              <w:jc w:val="center"/>
            </w:pPr>
            <w:r>
              <w:rPr>
                <w:rFonts w:hint="eastAsia"/>
              </w:rPr>
              <w:t>2</w:t>
            </w:r>
            <w:r>
              <w:t>2.9</w:t>
            </w:r>
          </w:p>
        </w:tc>
      </w:tr>
      <w:tr w:rsidR="00247504" w:rsidRPr="001823B9" w14:paraId="266725DC" w14:textId="77777777" w:rsidTr="00247504">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5F94FC37" w14:textId="4F5D9EDA" w:rsidR="00247504" w:rsidRPr="00CA6BCF" w:rsidRDefault="00247504" w:rsidP="008978E3">
            <w:pPr>
              <w:widowControl/>
              <w:jc w:val="center"/>
              <w:rPr>
                <w:kern w:val="0"/>
                <w:szCs w:val="24"/>
              </w:rPr>
            </w:pPr>
            <w:r>
              <w:rPr>
                <w:rFonts w:hint="eastAsia"/>
                <w:kern w:val="0"/>
                <w:szCs w:val="24"/>
              </w:rPr>
              <w:t>1</w:t>
            </w:r>
            <w:r>
              <w:rPr>
                <w:kern w:val="0"/>
                <w:szCs w:val="24"/>
              </w:rPr>
              <w:t>7</w:t>
            </w:r>
          </w:p>
        </w:tc>
        <w:tc>
          <w:tcPr>
            <w:tcW w:w="3798" w:type="dxa"/>
            <w:tcBorders>
              <w:top w:val="single" w:sz="4" w:space="0" w:color="auto"/>
              <w:left w:val="nil"/>
              <w:bottom w:val="single" w:sz="4" w:space="0" w:color="auto"/>
              <w:right w:val="single" w:sz="4" w:space="0" w:color="auto"/>
            </w:tcBorders>
            <w:noWrap/>
          </w:tcPr>
          <w:p w14:paraId="719CC60F" w14:textId="501C6FE7" w:rsidR="00247504" w:rsidRPr="003924FC" w:rsidRDefault="00247504" w:rsidP="008978E3">
            <w:pPr>
              <w:widowControl/>
              <w:jc w:val="center"/>
            </w:pPr>
            <w:r>
              <w:rPr>
                <w:rFonts w:hint="eastAsia"/>
              </w:rPr>
              <w:t>3</w:t>
            </w:r>
            <w:r>
              <w:t>3.4</w:t>
            </w:r>
          </w:p>
        </w:tc>
      </w:tr>
    </w:tbl>
    <w:p w14:paraId="2C69772E" w14:textId="6FF288C7" w:rsidR="00C51C40" w:rsidRPr="002D1569" w:rsidRDefault="00C51C40" w:rsidP="00C51C40">
      <w:pPr>
        <w:adjustRightInd w:val="0"/>
        <w:snapToGrid w:val="0"/>
        <w:spacing w:line="360" w:lineRule="auto"/>
        <w:ind w:firstLineChars="200" w:firstLine="480"/>
        <w:jc w:val="center"/>
        <w:rPr>
          <w:rFonts w:ascii="Times New Roman" w:hAnsi="B4+CAJ FNT00" w:hint="eastAsia"/>
          <w:sz w:val="24"/>
          <w:szCs w:val="24"/>
        </w:rPr>
      </w:pPr>
      <w:r w:rsidRPr="002D1569">
        <w:rPr>
          <w:rFonts w:ascii="Times New Roman" w:hint="eastAsia"/>
          <w:sz w:val="24"/>
          <w:szCs w:val="24"/>
        </w:rPr>
        <w:t>图</w:t>
      </w:r>
      <w:r w:rsidR="0035583E">
        <w:rPr>
          <w:rFonts w:ascii="Times New Roman"/>
          <w:sz w:val="24"/>
          <w:szCs w:val="24"/>
        </w:rPr>
        <w:t>2</w:t>
      </w:r>
      <w:r w:rsidRPr="002D1569">
        <w:rPr>
          <w:rFonts w:ascii="Times New Roman" w:hAnsi="B4+CAJ FNT00"/>
          <w:sz w:val="24"/>
          <w:szCs w:val="24"/>
        </w:rPr>
        <w:t xml:space="preserve"> </w:t>
      </w:r>
      <w:r w:rsidRPr="002D1569">
        <w:rPr>
          <w:rFonts w:hAnsi="宋体" w:hint="eastAsia"/>
          <w:bCs/>
          <w:noProof/>
          <w:sz w:val="24"/>
          <w:szCs w:val="24"/>
        </w:rPr>
        <w:t>吸收速度</w:t>
      </w:r>
      <w:r w:rsidRPr="002D1569">
        <w:rPr>
          <w:rFonts w:ascii="Times New Roman" w:hAnsi="B4+CAJ FNT00" w:hint="eastAsia"/>
          <w:sz w:val="24"/>
          <w:szCs w:val="24"/>
        </w:rPr>
        <w:t>分布图</w:t>
      </w:r>
    </w:p>
    <w:p w14:paraId="2278AE33" w14:textId="45B069DF" w:rsidR="00B73242" w:rsidRDefault="00B73242" w:rsidP="00B73242">
      <w:pPr>
        <w:adjustRightInd w:val="0"/>
        <w:snapToGrid w:val="0"/>
        <w:spacing w:line="360" w:lineRule="auto"/>
        <w:ind w:firstLineChars="200" w:firstLine="480"/>
        <w:jc w:val="left"/>
        <w:rPr>
          <w:rFonts w:ascii="Times New Roman" w:hAnsi="Times New Roman"/>
          <w:color w:val="000000"/>
          <w:kern w:val="0"/>
          <w:sz w:val="24"/>
          <w:szCs w:val="24"/>
        </w:rPr>
      </w:pPr>
      <w:r w:rsidRPr="002D1569">
        <w:rPr>
          <w:rFonts w:ascii="Times New Roman" w:hAnsi="Times New Roman" w:hint="eastAsia"/>
          <w:color w:val="000000"/>
          <w:kern w:val="0"/>
          <w:sz w:val="24"/>
          <w:szCs w:val="24"/>
        </w:rPr>
        <w:t>从上表可以看出，</w:t>
      </w:r>
      <w:r w:rsidR="00122E00" w:rsidRPr="002D1569">
        <w:rPr>
          <w:rFonts w:ascii="Times New Roman" w:hAnsi="Times New Roman"/>
          <w:color w:val="000000"/>
          <w:kern w:val="0"/>
          <w:sz w:val="24"/>
          <w:szCs w:val="24"/>
        </w:rPr>
        <w:t>1</w:t>
      </w:r>
      <w:r w:rsidR="00E6608A">
        <w:rPr>
          <w:rFonts w:ascii="Times New Roman" w:hAnsi="Times New Roman"/>
          <w:color w:val="000000"/>
          <w:kern w:val="0"/>
          <w:sz w:val="24"/>
          <w:szCs w:val="24"/>
        </w:rPr>
        <w:t>7</w:t>
      </w:r>
      <w:r w:rsidR="003E5801">
        <w:rPr>
          <w:rFonts w:ascii="Times New Roman" w:hAnsi="Times New Roman" w:hint="eastAsia"/>
          <w:color w:val="000000"/>
          <w:kern w:val="0"/>
          <w:sz w:val="24"/>
          <w:szCs w:val="24"/>
        </w:rPr>
        <w:t>批次</w:t>
      </w:r>
      <w:r w:rsidRPr="002D1569">
        <w:rPr>
          <w:rFonts w:ascii="Times New Roman" w:hAnsi="Times New Roman" w:hint="eastAsia"/>
          <w:color w:val="000000"/>
          <w:kern w:val="0"/>
          <w:sz w:val="24"/>
          <w:szCs w:val="24"/>
        </w:rPr>
        <w:t>样品的测试结果最大值为</w:t>
      </w:r>
      <w:r w:rsidR="00305DCE" w:rsidRPr="002D1569">
        <w:rPr>
          <w:rFonts w:ascii="Times New Roman" w:hAnsi="Times New Roman"/>
          <w:color w:val="000000"/>
          <w:kern w:val="0"/>
          <w:sz w:val="24"/>
          <w:szCs w:val="24"/>
        </w:rPr>
        <w:t>63.2</w:t>
      </w:r>
      <w:r w:rsidRPr="002D1569">
        <w:rPr>
          <w:rFonts w:ascii="Times New Roman" w:hAnsi="Times New Roman" w:hint="eastAsia"/>
          <w:color w:val="000000"/>
          <w:kern w:val="0"/>
          <w:sz w:val="24"/>
          <w:szCs w:val="24"/>
        </w:rPr>
        <w:t>s</w:t>
      </w:r>
      <w:r w:rsidRPr="002D1569">
        <w:rPr>
          <w:rFonts w:ascii="Times New Roman" w:hAnsi="Times New Roman" w:hint="eastAsia"/>
          <w:color w:val="000000"/>
          <w:kern w:val="0"/>
          <w:sz w:val="24"/>
          <w:szCs w:val="24"/>
        </w:rPr>
        <w:t>，本</w:t>
      </w:r>
      <w:r w:rsidR="00D71977" w:rsidRPr="002D1569">
        <w:rPr>
          <w:rFonts w:ascii="Times New Roman" w:hAnsi="Times New Roman" w:hint="eastAsia"/>
          <w:color w:val="000000"/>
          <w:kern w:val="0"/>
          <w:sz w:val="24"/>
          <w:szCs w:val="24"/>
        </w:rPr>
        <w:t>标准规定吸收速度应</w:t>
      </w:r>
      <w:r w:rsidRPr="002D1569">
        <w:rPr>
          <w:rFonts w:ascii="Times New Roman" w:hAnsi="Times New Roman" w:hint="eastAsia"/>
          <w:color w:val="000000"/>
          <w:kern w:val="0"/>
          <w:sz w:val="24"/>
          <w:szCs w:val="24"/>
        </w:rPr>
        <w:t>≤</w:t>
      </w:r>
      <w:r w:rsidR="00E6608A">
        <w:rPr>
          <w:rFonts w:ascii="Times New Roman" w:hAnsi="Times New Roman"/>
          <w:color w:val="000000"/>
          <w:kern w:val="0"/>
          <w:sz w:val="24"/>
          <w:szCs w:val="24"/>
        </w:rPr>
        <w:t>5</w:t>
      </w:r>
      <w:r w:rsidRPr="002D1569">
        <w:rPr>
          <w:rFonts w:ascii="Times New Roman" w:hAnsi="Times New Roman" w:hint="eastAsia"/>
          <w:color w:val="000000"/>
          <w:kern w:val="0"/>
          <w:sz w:val="24"/>
          <w:szCs w:val="24"/>
        </w:rPr>
        <w:t>0</w:t>
      </w:r>
      <w:r w:rsidR="00224AE6" w:rsidRPr="002D1569">
        <w:rPr>
          <w:rFonts w:ascii="Times New Roman" w:hAnsi="Times New Roman"/>
          <w:color w:val="000000"/>
          <w:kern w:val="0"/>
          <w:sz w:val="24"/>
          <w:szCs w:val="24"/>
        </w:rPr>
        <w:t xml:space="preserve"> </w:t>
      </w:r>
      <w:r w:rsidRPr="002D1569">
        <w:rPr>
          <w:rFonts w:ascii="Times New Roman" w:hAnsi="Times New Roman" w:hint="eastAsia"/>
          <w:color w:val="000000"/>
          <w:kern w:val="0"/>
          <w:sz w:val="24"/>
          <w:szCs w:val="24"/>
        </w:rPr>
        <w:t>s</w:t>
      </w:r>
      <w:r w:rsidR="00B20DB3" w:rsidRPr="002D1569">
        <w:rPr>
          <w:rFonts w:ascii="Times New Roman" w:hAnsi="Times New Roman" w:hint="eastAsia"/>
          <w:color w:val="000000"/>
          <w:kern w:val="0"/>
          <w:sz w:val="24"/>
          <w:szCs w:val="24"/>
        </w:rPr>
        <w:t>，</w:t>
      </w:r>
      <w:r w:rsidR="00D62333">
        <w:rPr>
          <w:rFonts w:ascii="Times New Roman" w:hAnsi="Times New Roman" w:hint="eastAsia"/>
          <w:color w:val="000000"/>
          <w:kern w:val="0"/>
          <w:sz w:val="24"/>
          <w:szCs w:val="24"/>
        </w:rPr>
        <w:t>验证的</w:t>
      </w:r>
      <w:r w:rsidR="00F1659D">
        <w:rPr>
          <w:rFonts w:ascii="Times New Roman" w:hAnsi="Times New Roman" w:hint="eastAsia"/>
          <w:color w:val="000000"/>
          <w:kern w:val="0"/>
          <w:sz w:val="24"/>
          <w:szCs w:val="24"/>
        </w:rPr>
        <w:t>1</w:t>
      </w:r>
      <w:r w:rsidR="00F1659D">
        <w:rPr>
          <w:rFonts w:ascii="Times New Roman" w:hAnsi="Times New Roman"/>
          <w:color w:val="000000"/>
          <w:kern w:val="0"/>
          <w:sz w:val="24"/>
          <w:szCs w:val="24"/>
        </w:rPr>
        <w:t>7</w:t>
      </w:r>
      <w:r w:rsidR="00F1659D">
        <w:rPr>
          <w:rFonts w:ascii="Times New Roman" w:hAnsi="Times New Roman" w:hint="eastAsia"/>
          <w:color w:val="000000"/>
          <w:kern w:val="0"/>
          <w:sz w:val="24"/>
          <w:szCs w:val="24"/>
        </w:rPr>
        <w:t>批次</w:t>
      </w:r>
      <w:r w:rsidR="00D62333" w:rsidRPr="002D1569">
        <w:rPr>
          <w:rFonts w:ascii="Times New Roman" w:hAnsi="Times New Roman" w:hint="eastAsia"/>
          <w:color w:val="000000"/>
          <w:kern w:val="0"/>
          <w:sz w:val="24"/>
          <w:szCs w:val="24"/>
        </w:rPr>
        <w:t>宠物尿垫用</w:t>
      </w:r>
      <w:r w:rsidR="00D62333" w:rsidRPr="002D1569">
        <w:rPr>
          <w:rFonts w:ascii="Times New Roman" w:hAnsi="Times New Roman" w:hint="eastAsia"/>
          <w:color w:val="000000"/>
          <w:kern w:val="0"/>
          <w:sz w:val="24"/>
          <w:szCs w:val="24"/>
        </w:rPr>
        <w:t>S</w:t>
      </w:r>
      <w:r w:rsidR="00D62333" w:rsidRPr="002D1569">
        <w:rPr>
          <w:rFonts w:ascii="Times New Roman" w:hAnsi="Times New Roman"/>
          <w:color w:val="000000"/>
          <w:kern w:val="0"/>
          <w:sz w:val="24"/>
          <w:szCs w:val="24"/>
        </w:rPr>
        <w:t>AP</w:t>
      </w:r>
      <w:r w:rsidR="00D62333">
        <w:rPr>
          <w:rFonts w:ascii="Times New Roman" w:hAnsi="Times New Roman" w:hint="eastAsia"/>
          <w:color w:val="000000"/>
          <w:kern w:val="0"/>
          <w:sz w:val="24"/>
          <w:szCs w:val="24"/>
        </w:rPr>
        <w:t>样品</w:t>
      </w:r>
      <w:r w:rsidR="00F1659D">
        <w:rPr>
          <w:rFonts w:ascii="Times New Roman" w:hAnsi="Times New Roman" w:hint="eastAsia"/>
          <w:color w:val="000000"/>
          <w:kern w:val="0"/>
          <w:sz w:val="24"/>
          <w:szCs w:val="24"/>
        </w:rPr>
        <w:t>中</w:t>
      </w:r>
      <w:r w:rsidR="000D5D71">
        <w:rPr>
          <w:rFonts w:ascii="Times New Roman" w:hAnsi="Times New Roman" w:hint="eastAsia"/>
          <w:color w:val="000000"/>
          <w:kern w:val="0"/>
          <w:sz w:val="24"/>
          <w:szCs w:val="24"/>
        </w:rPr>
        <w:t>有</w:t>
      </w:r>
      <w:r w:rsidR="00F1659D">
        <w:rPr>
          <w:rFonts w:ascii="Times New Roman" w:hAnsi="Times New Roman" w:hint="eastAsia"/>
          <w:color w:val="000000"/>
          <w:kern w:val="0"/>
          <w:sz w:val="24"/>
          <w:szCs w:val="24"/>
        </w:rPr>
        <w:t>1</w:t>
      </w:r>
      <w:r w:rsidR="00F1659D">
        <w:rPr>
          <w:rFonts w:ascii="Times New Roman" w:hAnsi="Times New Roman"/>
          <w:color w:val="000000"/>
          <w:kern w:val="0"/>
          <w:sz w:val="24"/>
          <w:szCs w:val="24"/>
        </w:rPr>
        <w:t>6</w:t>
      </w:r>
      <w:r w:rsidR="00F1659D">
        <w:rPr>
          <w:rFonts w:ascii="Times New Roman" w:hAnsi="Times New Roman" w:hint="eastAsia"/>
          <w:color w:val="000000"/>
          <w:kern w:val="0"/>
          <w:sz w:val="24"/>
          <w:szCs w:val="24"/>
        </w:rPr>
        <w:t>批次符合</w:t>
      </w:r>
      <w:r w:rsidR="00B20DB3" w:rsidRPr="002D1569">
        <w:rPr>
          <w:rFonts w:ascii="Times New Roman" w:hAnsi="Times New Roman" w:hint="eastAsia"/>
          <w:color w:val="000000"/>
          <w:kern w:val="0"/>
          <w:sz w:val="24"/>
          <w:szCs w:val="24"/>
        </w:rPr>
        <w:t>。</w:t>
      </w:r>
    </w:p>
    <w:p w14:paraId="5C00D406" w14:textId="068CD14D" w:rsidR="009F6A03" w:rsidRDefault="00D24B64" w:rsidP="009F6A03">
      <w:pPr>
        <w:adjustRightInd w:val="0"/>
        <w:snapToGrid w:val="0"/>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c</w:t>
      </w:r>
      <w:r w:rsidR="009F6A03">
        <w:rPr>
          <w:rFonts w:ascii="Times New Roman" w:hAnsi="Times New Roman" w:hint="eastAsia"/>
          <w:color w:val="000000"/>
          <w:kern w:val="0"/>
          <w:sz w:val="24"/>
          <w:szCs w:val="24"/>
        </w:rPr>
        <w:t>）</w:t>
      </w:r>
      <w:r w:rsidR="008A301C">
        <w:rPr>
          <w:rFonts w:ascii="Times New Roman" w:hAnsi="Times New Roman" w:hint="eastAsia"/>
          <w:color w:val="000000"/>
          <w:kern w:val="0"/>
          <w:sz w:val="24"/>
          <w:szCs w:val="24"/>
        </w:rPr>
        <w:t>挥发物含量</w:t>
      </w:r>
    </w:p>
    <w:p w14:paraId="373294DC" w14:textId="0317C2A9" w:rsidR="00A3343B" w:rsidRDefault="008210FD" w:rsidP="00A3343B">
      <w:pPr>
        <w:pStyle w:val="af7"/>
        <w:spacing w:after="0" w:line="400" w:lineRule="atLeast"/>
        <w:ind w:firstLineChars="200" w:firstLine="480"/>
        <w:jc w:val="center"/>
        <w:rPr>
          <w:sz w:val="28"/>
          <w:szCs w:val="28"/>
          <w:lang w:eastAsia="zh-CN"/>
        </w:rPr>
      </w:pPr>
      <w:r>
        <w:rPr>
          <w:rFonts w:ascii="Times New Roman"/>
          <w:noProof/>
          <w:sz w:val="24"/>
          <w:szCs w:val="24"/>
        </w:rPr>
        <w:lastRenderedPageBreak/>
        <w:drawing>
          <wp:anchor distT="0" distB="0" distL="114300" distR="114300" simplePos="0" relativeHeight="251597824" behindDoc="0" locked="0" layoutInCell="1" allowOverlap="1" wp14:anchorId="6138B103" wp14:editId="7617970A">
            <wp:simplePos x="0" y="0"/>
            <wp:positionH relativeFrom="column">
              <wp:posOffset>499110</wp:posOffset>
            </wp:positionH>
            <wp:positionV relativeFrom="paragraph">
              <wp:posOffset>4051300</wp:posOffset>
            </wp:positionV>
            <wp:extent cx="3909695" cy="2081264"/>
            <wp:effectExtent l="0" t="0" r="0"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9695" cy="2081264"/>
                    </a:xfrm>
                    <a:prstGeom prst="rect">
                      <a:avLst/>
                    </a:prstGeom>
                    <a:noFill/>
                  </pic:spPr>
                </pic:pic>
              </a:graphicData>
            </a:graphic>
          </wp:anchor>
        </w:drawing>
      </w:r>
      <w:r w:rsidR="00A3343B">
        <w:rPr>
          <w:rFonts w:ascii="Times New Roman" w:hint="eastAsia"/>
          <w:sz w:val="24"/>
          <w:szCs w:val="24"/>
          <w:lang w:eastAsia="zh-CN"/>
        </w:rPr>
        <w:t>表</w:t>
      </w:r>
      <w:r w:rsidR="00D24B64">
        <w:rPr>
          <w:rFonts w:ascii="Times New Roman"/>
          <w:sz w:val="24"/>
          <w:szCs w:val="24"/>
          <w:lang w:eastAsia="zh-CN"/>
        </w:rPr>
        <w:t>3</w:t>
      </w:r>
      <w:r w:rsidR="00A3343B">
        <w:rPr>
          <w:rFonts w:ascii="Times New Roman" w:hAnsi="B4+CAJ FNT00"/>
          <w:kern w:val="2"/>
          <w:sz w:val="24"/>
          <w:szCs w:val="24"/>
          <w:lang w:eastAsia="zh-CN" w:bidi="ar-SA"/>
        </w:rPr>
        <w:t xml:space="preserve"> </w:t>
      </w:r>
      <w:r w:rsidR="00720995">
        <w:rPr>
          <w:rFonts w:hAnsi="宋体" w:hint="eastAsia"/>
          <w:bCs/>
          <w:noProof/>
          <w:sz w:val="24"/>
          <w:szCs w:val="24"/>
          <w:lang w:eastAsia="zh-CN"/>
        </w:rPr>
        <w:t>挥发物含量</w:t>
      </w:r>
      <w:r w:rsidR="00A3343B">
        <w:rPr>
          <w:rFonts w:ascii="Times New Roman" w:hAnsi="B4+CAJ FNT00" w:hint="eastAsia"/>
          <w:kern w:val="2"/>
          <w:sz w:val="24"/>
          <w:szCs w:val="24"/>
          <w:lang w:eastAsia="zh-CN" w:bidi="ar-SA"/>
        </w:rPr>
        <w:t>试验数据</w:t>
      </w:r>
    </w:p>
    <w:tbl>
      <w:tblPr>
        <w:tblW w:w="4858" w:type="dxa"/>
        <w:jc w:val="center"/>
        <w:tblLook w:val="04A0" w:firstRow="1" w:lastRow="0" w:firstColumn="1" w:lastColumn="0" w:noHBand="0" w:noVBand="1"/>
      </w:tblPr>
      <w:tblGrid>
        <w:gridCol w:w="1060"/>
        <w:gridCol w:w="3798"/>
      </w:tblGrid>
      <w:tr w:rsidR="00A3343B" w14:paraId="4869F272" w14:textId="77777777" w:rsidTr="00A47835">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hideMark/>
          </w:tcPr>
          <w:p w14:paraId="2A858D39" w14:textId="77777777" w:rsidR="00A3343B" w:rsidRDefault="00A3343B" w:rsidP="00A47835">
            <w:pPr>
              <w:widowControl/>
              <w:jc w:val="center"/>
              <w:rPr>
                <w:kern w:val="0"/>
                <w:sz w:val="24"/>
                <w:szCs w:val="24"/>
              </w:rPr>
            </w:pPr>
            <w:r>
              <w:rPr>
                <w:rFonts w:hAnsi="宋体" w:hint="eastAsia"/>
                <w:kern w:val="0"/>
                <w:szCs w:val="24"/>
              </w:rPr>
              <w:t>样品号</w:t>
            </w:r>
          </w:p>
        </w:tc>
        <w:tc>
          <w:tcPr>
            <w:tcW w:w="3798" w:type="dxa"/>
            <w:tcBorders>
              <w:top w:val="single" w:sz="4" w:space="0" w:color="auto"/>
              <w:left w:val="nil"/>
              <w:bottom w:val="single" w:sz="4" w:space="0" w:color="auto"/>
              <w:right w:val="single" w:sz="4" w:space="0" w:color="auto"/>
            </w:tcBorders>
            <w:noWrap/>
            <w:vAlign w:val="center"/>
            <w:hideMark/>
          </w:tcPr>
          <w:p w14:paraId="60877A41" w14:textId="1F22548D" w:rsidR="00A3343B" w:rsidRDefault="00A3343B" w:rsidP="00A47835">
            <w:pPr>
              <w:widowControl/>
              <w:jc w:val="center"/>
              <w:rPr>
                <w:kern w:val="0"/>
                <w:szCs w:val="24"/>
              </w:rPr>
            </w:pPr>
            <w:r>
              <w:rPr>
                <w:rFonts w:hAnsi="宋体" w:hint="eastAsia"/>
                <w:kern w:val="0"/>
                <w:szCs w:val="24"/>
              </w:rPr>
              <w:t>含量</w:t>
            </w:r>
            <w:r>
              <w:rPr>
                <w:szCs w:val="24"/>
              </w:rPr>
              <w:t>/</w:t>
            </w:r>
            <w:r w:rsidR="00773410">
              <w:rPr>
                <w:rFonts w:hint="eastAsia"/>
                <w:szCs w:val="24"/>
              </w:rPr>
              <w:t>%</w:t>
            </w:r>
          </w:p>
        </w:tc>
      </w:tr>
      <w:tr w:rsidR="009B6051" w14:paraId="65030332"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2386C94C" w14:textId="77777777" w:rsidR="009B6051" w:rsidRDefault="009B6051" w:rsidP="009B6051">
            <w:pPr>
              <w:widowControl/>
              <w:jc w:val="center"/>
              <w:rPr>
                <w:kern w:val="0"/>
                <w:szCs w:val="24"/>
              </w:rPr>
            </w:pPr>
            <w:r>
              <w:rPr>
                <w:kern w:val="0"/>
                <w:szCs w:val="24"/>
              </w:rPr>
              <w:t>1</w:t>
            </w:r>
          </w:p>
        </w:tc>
        <w:tc>
          <w:tcPr>
            <w:tcW w:w="3798" w:type="dxa"/>
            <w:tcBorders>
              <w:top w:val="nil"/>
              <w:left w:val="nil"/>
              <w:bottom w:val="single" w:sz="4" w:space="0" w:color="auto"/>
              <w:right w:val="single" w:sz="4" w:space="0" w:color="auto"/>
            </w:tcBorders>
            <w:noWrap/>
            <w:hideMark/>
          </w:tcPr>
          <w:p w14:paraId="04E51FD6" w14:textId="1A9F3813" w:rsidR="009B6051" w:rsidRDefault="009B6051" w:rsidP="009B6051">
            <w:pPr>
              <w:widowControl/>
              <w:jc w:val="center"/>
              <w:rPr>
                <w:kern w:val="0"/>
                <w:szCs w:val="24"/>
              </w:rPr>
            </w:pPr>
            <w:r w:rsidRPr="00D93C33">
              <w:t>3.9</w:t>
            </w:r>
          </w:p>
        </w:tc>
      </w:tr>
      <w:tr w:rsidR="009B6051" w14:paraId="36D7271C"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3F9E86AE" w14:textId="77777777" w:rsidR="009B6051" w:rsidRDefault="009B6051" w:rsidP="009B6051">
            <w:pPr>
              <w:widowControl/>
              <w:jc w:val="center"/>
              <w:rPr>
                <w:kern w:val="0"/>
                <w:szCs w:val="24"/>
              </w:rPr>
            </w:pPr>
            <w:r>
              <w:rPr>
                <w:kern w:val="0"/>
                <w:szCs w:val="24"/>
              </w:rPr>
              <w:t>2</w:t>
            </w:r>
          </w:p>
        </w:tc>
        <w:tc>
          <w:tcPr>
            <w:tcW w:w="3798" w:type="dxa"/>
            <w:tcBorders>
              <w:top w:val="nil"/>
              <w:left w:val="nil"/>
              <w:bottom w:val="single" w:sz="4" w:space="0" w:color="auto"/>
              <w:right w:val="single" w:sz="4" w:space="0" w:color="auto"/>
            </w:tcBorders>
            <w:noWrap/>
            <w:hideMark/>
          </w:tcPr>
          <w:p w14:paraId="3FA1A22B" w14:textId="793D7668" w:rsidR="009B6051" w:rsidRDefault="009B6051" w:rsidP="009B6051">
            <w:pPr>
              <w:widowControl/>
              <w:jc w:val="center"/>
              <w:rPr>
                <w:kern w:val="0"/>
                <w:szCs w:val="24"/>
              </w:rPr>
            </w:pPr>
            <w:r w:rsidRPr="00D93C33">
              <w:t>1.8</w:t>
            </w:r>
          </w:p>
        </w:tc>
      </w:tr>
      <w:tr w:rsidR="009B6051" w14:paraId="2E760B71"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77042EB1" w14:textId="77777777" w:rsidR="009B6051" w:rsidRDefault="009B6051" w:rsidP="009B6051">
            <w:pPr>
              <w:widowControl/>
              <w:jc w:val="center"/>
              <w:rPr>
                <w:kern w:val="0"/>
                <w:szCs w:val="24"/>
              </w:rPr>
            </w:pPr>
            <w:r>
              <w:rPr>
                <w:kern w:val="0"/>
                <w:szCs w:val="24"/>
              </w:rPr>
              <w:t>3</w:t>
            </w:r>
          </w:p>
        </w:tc>
        <w:tc>
          <w:tcPr>
            <w:tcW w:w="3798" w:type="dxa"/>
            <w:tcBorders>
              <w:top w:val="nil"/>
              <w:left w:val="nil"/>
              <w:bottom w:val="single" w:sz="4" w:space="0" w:color="auto"/>
              <w:right w:val="single" w:sz="4" w:space="0" w:color="auto"/>
            </w:tcBorders>
            <w:noWrap/>
            <w:hideMark/>
          </w:tcPr>
          <w:p w14:paraId="76802E1D" w14:textId="4F544DCF" w:rsidR="009B6051" w:rsidRDefault="009B6051" w:rsidP="009B6051">
            <w:pPr>
              <w:widowControl/>
              <w:jc w:val="center"/>
              <w:rPr>
                <w:kern w:val="0"/>
                <w:szCs w:val="24"/>
              </w:rPr>
            </w:pPr>
            <w:r w:rsidRPr="00D93C33">
              <w:t>10.0</w:t>
            </w:r>
          </w:p>
        </w:tc>
      </w:tr>
      <w:tr w:rsidR="009B6051" w14:paraId="58EECE43"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01A1C01A" w14:textId="77777777" w:rsidR="009B6051" w:rsidRDefault="009B6051" w:rsidP="009B6051">
            <w:pPr>
              <w:widowControl/>
              <w:jc w:val="center"/>
              <w:rPr>
                <w:kern w:val="0"/>
                <w:szCs w:val="24"/>
              </w:rPr>
            </w:pPr>
            <w:r>
              <w:rPr>
                <w:kern w:val="0"/>
                <w:szCs w:val="24"/>
              </w:rPr>
              <w:t>4</w:t>
            </w:r>
          </w:p>
        </w:tc>
        <w:tc>
          <w:tcPr>
            <w:tcW w:w="3798" w:type="dxa"/>
            <w:tcBorders>
              <w:top w:val="nil"/>
              <w:left w:val="nil"/>
              <w:bottom w:val="single" w:sz="4" w:space="0" w:color="auto"/>
              <w:right w:val="single" w:sz="4" w:space="0" w:color="auto"/>
            </w:tcBorders>
            <w:noWrap/>
            <w:hideMark/>
          </w:tcPr>
          <w:p w14:paraId="355354F3" w14:textId="76EDE01F" w:rsidR="009B6051" w:rsidRDefault="009B6051" w:rsidP="009B6051">
            <w:pPr>
              <w:widowControl/>
              <w:jc w:val="center"/>
              <w:rPr>
                <w:kern w:val="0"/>
                <w:szCs w:val="24"/>
              </w:rPr>
            </w:pPr>
            <w:r w:rsidRPr="00D93C33">
              <w:t>7.8</w:t>
            </w:r>
          </w:p>
        </w:tc>
      </w:tr>
      <w:tr w:rsidR="009B6051" w14:paraId="25915319"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5C6BB977" w14:textId="77777777" w:rsidR="009B6051" w:rsidRDefault="009B6051" w:rsidP="009B6051">
            <w:pPr>
              <w:widowControl/>
              <w:jc w:val="center"/>
              <w:rPr>
                <w:kern w:val="0"/>
                <w:szCs w:val="24"/>
              </w:rPr>
            </w:pPr>
            <w:r>
              <w:rPr>
                <w:kern w:val="0"/>
                <w:szCs w:val="24"/>
              </w:rPr>
              <w:t>5</w:t>
            </w:r>
          </w:p>
        </w:tc>
        <w:tc>
          <w:tcPr>
            <w:tcW w:w="3798" w:type="dxa"/>
            <w:tcBorders>
              <w:top w:val="nil"/>
              <w:left w:val="nil"/>
              <w:bottom w:val="single" w:sz="4" w:space="0" w:color="auto"/>
              <w:right w:val="single" w:sz="4" w:space="0" w:color="auto"/>
            </w:tcBorders>
            <w:noWrap/>
            <w:hideMark/>
          </w:tcPr>
          <w:p w14:paraId="2BB6F993" w14:textId="2A816224" w:rsidR="009B6051" w:rsidRDefault="009B6051" w:rsidP="009B6051">
            <w:pPr>
              <w:widowControl/>
              <w:jc w:val="center"/>
              <w:rPr>
                <w:kern w:val="0"/>
                <w:szCs w:val="24"/>
              </w:rPr>
            </w:pPr>
            <w:r w:rsidRPr="00D93C33">
              <w:t>4.0</w:t>
            </w:r>
          </w:p>
        </w:tc>
      </w:tr>
      <w:tr w:rsidR="009B6051" w14:paraId="0FF9324C"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532D9FA0" w14:textId="77777777" w:rsidR="009B6051" w:rsidRDefault="009B6051" w:rsidP="009B6051">
            <w:pPr>
              <w:widowControl/>
              <w:jc w:val="center"/>
              <w:rPr>
                <w:kern w:val="0"/>
                <w:szCs w:val="24"/>
              </w:rPr>
            </w:pPr>
            <w:r>
              <w:rPr>
                <w:kern w:val="0"/>
                <w:szCs w:val="24"/>
              </w:rPr>
              <w:t>6</w:t>
            </w:r>
          </w:p>
        </w:tc>
        <w:tc>
          <w:tcPr>
            <w:tcW w:w="3798" w:type="dxa"/>
            <w:tcBorders>
              <w:top w:val="nil"/>
              <w:left w:val="nil"/>
              <w:bottom w:val="single" w:sz="4" w:space="0" w:color="auto"/>
              <w:right w:val="single" w:sz="4" w:space="0" w:color="auto"/>
            </w:tcBorders>
            <w:noWrap/>
            <w:hideMark/>
          </w:tcPr>
          <w:p w14:paraId="1851AA26" w14:textId="244B96B7" w:rsidR="009B6051" w:rsidRDefault="009B6051" w:rsidP="009B6051">
            <w:pPr>
              <w:widowControl/>
              <w:jc w:val="center"/>
              <w:rPr>
                <w:kern w:val="0"/>
                <w:szCs w:val="24"/>
              </w:rPr>
            </w:pPr>
            <w:r w:rsidRPr="00D93C33">
              <w:t>3.1</w:t>
            </w:r>
          </w:p>
        </w:tc>
      </w:tr>
      <w:tr w:rsidR="009B6051" w14:paraId="71E54DCF"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660B53D1" w14:textId="77777777" w:rsidR="009B6051" w:rsidRDefault="009B6051" w:rsidP="009B6051">
            <w:pPr>
              <w:widowControl/>
              <w:jc w:val="center"/>
              <w:rPr>
                <w:kern w:val="0"/>
                <w:szCs w:val="24"/>
              </w:rPr>
            </w:pPr>
            <w:r>
              <w:rPr>
                <w:kern w:val="0"/>
                <w:szCs w:val="24"/>
              </w:rPr>
              <w:t>7</w:t>
            </w:r>
          </w:p>
        </w:tc>
        <w:tc>
          <w:tcPr>
            <w:tcW w:w="3798" w:type="dxa"/>
            <w:tcBorders>
              <w:top w:val="nil"/>
              <w:left w:val="nil"/>
              <w:bottom w:val="single" w:sz="4" w:space="0" w:color="auto"/>
              <w:right w:val="single" w:sz="4" w:space="0" w:color="auto"/>
            </w:tcBorders>
            <w:noWrap/>
            <w:hideMark/>
          </w:tcPr>
          <w:p w14:paraId="5B9B5A55" w14:textId="27BA0C0B" w:rsidR="009B6051" w:rsidRDefault="009B6051" w:rsidP="009B6051">
            <w:pPr>
              <w:widowControl/>
              <w:jc w:val="center"/>
              <w:rPr>
                <w:kern w:val="0"/>
                <w:szCs w:val="24"/>
              </w:rPr>
            </w:pPr>
            <w:r w:rsidRPr="00D93C33">
              <w:t>3.4</w:t>
            </w:r>
          </w:p>
        </w:tc>
      </w:tr>
      <w:tr w:rsidR="009B6051" w14:paraId="206A74BA"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04E703BA" w14:textId="77777777" w:rsidR="009B6051" w:rsidRDefault="009B6051" w:rsidP="009B6051">
            <w:pPr>
              <w:widowControl/>
              <w:jc w:val="center"/>
              <w:rPr>
                <w:kern w:val="0"/>
                <w:szCs w:val="24"/>
              </w:rPr>
            </w:pPr>
            <w:r>
              <w:rPr>
                <w:kern w:val="0"/>
                <w:szCs w:val="24"/>
              </w:rPr>
              <w:t>8</w:t>
            </w:r>
          </w:p>
        </w:tc>
        <w:tc>
          <w:tcPr>
            <w:tcW w:w="3798" w:type="dxa"/>
            <w:tcBorders>
              <w:top w:val="nil"/>
              <w:left w:val="nil"/>
              <w:bottom w:val="single" w:sz="4" w:space="0" w:color="auto"/>
              <w:right w:val="single" w:sz="4" w:space="0" w:color="auto"/>
            </w:tcBorders>
            <w:noWrap/>
            <w:hideMark/>
          </w:tcPr>
          <w:p w14:paraId="2D869E0F" w14:textId="14AAFB65" w:rsidR="009B6051" w:rsidRDefault="009B6051" w:rsidP="009B6051">
            <w:pPr>
              <w:widowControl/>
              <w:jc w:val="center"/>
              <w:rPr>
                <w:kern w:val="0"/>
                <w:szCs w:val="24"/>
              </w:rPr>
            </w:pPr>
            <w:r w:rsidRPr="00D93C33">
              <w:t>2.5</w:t>
            </w:r>
          </w:p>
        </w:tc>
      </w:tr>
      <w:tr w:rsidR="009B6051" w14:paraId="3CA95B75"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2F0CBDCA" w14:textId="77777777" w:rsidR="009B6051" w:rsidRDefault="009B6051" w:rsidP="009B6051">
            <w:pPr>
              <w:widowControl/>
              <w:jc w:val="center"/>
              <w:rPr>
                <w:kern w:val="0"/>
                <w:szCs w:val="24"/>
              </w:rPr>
            </w:pPr>
            <w:r>
              <w:rPr>
                <w:kern w:val="0"/>
                <w:szCs w:val="24"/>
              </w:rPr>
              <w:t>9</w:t>
            </w:r>
          </w:p>
        </w:tc>
        <w:tc>
          <w:tcPr>
            <w:tcW w:w="3798" w:type="dxa"/>
            <w:tcBorders>
              <w:top w:val="nil"/>
              <w:left w:val="nil"/>
              <w:bottom w:val="single" w:sz="4" w:space="0" w:color="auto"/>
              <w:right w:val="single" w:sz="4" w:space="0" w:color="auto"/>
            </w:tcBorders>
            <w:noWrap/>
            <w:hideMark/>
          </w:tcPr>
          <w:p w14:paraId="16D9CD65" w14:textId="54702707" w:rsidR="009B6051" w:rsidRDefault="009B6051" w:rsidP="009B6051">
            <w:pPr>
              <w:widowControl/>
              <w:jc w:val="center"/>
              <w:rPr>
                <w:kern w:val="0"/>
                <w:szCs w:val="24"/>
              </w:rPr>
            </w:pPr>
            <w:r w:rsidRPr="00D93C33">
              <w:t>9.0</w:t>
            </w:r>
          </w:p>
        </w:tc>
      </w:tr>
      <w:tr w:rsidR="009B6051" w14:paraId="2CA9C0B2"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48266115" w14:textId="77777777" w:rsidR="009B6051" w:rsidRDefault="009B6051" w:rsidP="009B6051">
            <w:pPr>
              <w:widowControl/>
              <w:jc w:val="center"/>
              <w:rPr>
                <w:kern w:val="0"/>
                <w:szCs w:val="24"/>
              </w:rPr>
            </w:pPr>
            <w:r>
              <w:rPr>
                <w:kern w:val="0"/>
                <w:szCs w:val="24"/>
              </w:rPr>
              <w:t>10</w:t>
            </w:r>
          </w:p>
        </w:tc>
        <w:tc>
          <w:tcPr>
            <w:tcW w:w="3798" w:type="dxa"/>
            <w:tcBorders>
              <w:top w:val="nil"/>
              <w:left w:val="nil"/>
              <w:bottom w:val="single" w:sz="4" w:space="0" w:color="auto"/>
              <w:right w:val="single" w:sz="4" w:space="0" w:color="auto"/>
            </w:tcBorders>
            <w:noWrap/>
            <w:hideMark/>
          </w:tcPr>
          <w:p w14:paraId="03674AB5" w14:textId="33649469" w:rsidR="009B6051" w:rsidRDefault="009B6051" w:rsidP="009B6051">
            <w:pPr>
              <w:widowControl/>
              <w:jc w:val="center"/>
              <w:rPr>
                <w:kern w:val="0"/>
                <w:szCs w:val="24"/>
              </w:rPr>
            </w:pPr>
            <w:r w:rsidRPr="00D93C33">
              <w:t>8.7</w:t>
            </w:r>
          </w:p>
        </w:tc>
      </w:tr>
      <w:tr w:rsidR="009B6051" w14:paraId="6750CCC6"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07523653" w14:textId="77777777" w:rsidR="009B6051" w:rsidRDefault="009B6051" w:rsidP="009B6051">
            <w:pPr>
              <w:widowControl/>
              <w:jc w:val="center"/>
              <w:rPr>
                <w:kern w:val="0"/>
                <w:szCs w:val="24"/>
              </w:rPr>
            </w:pPr>
            <w:r>
              <w:rPr>
                <w:kern w:val="0"/>
                <w:szCs w:val="24"/>
              </w:rPr>
              <w:t>11</w:t>
            </w:r>
          </w:p>
        </w:tc>
        <w:tc>
          <w:tcPr>
            <w:tcW w:w="3798" w:type="dxa"/>
            <w:tcBorders>
              <w:top w:val="nil"/>
              <w:left w:val="nil"/>
              <w:bottom w:val="single" w:sz="4" w:space="0" w:color="auto"/>
              <w:right w:val="single" w:sz="4" w:space="0" w:color="auto"/>
            </w:tcBorders>
            <w:noWrap/>
            <w:hideMark/>
          </w:tcPr>
          <w:p w14:paraId="77FAB077" w14:textId="371A8ACF" w:rsidR="009B6051" w:rsidRDefault="009B6051" w:rsidP="009B6051">
            <w:pPr>
              <w:widowControl/>
              <w:jc w:val="center"/>
              <w:rPr>
                <w:kern w:val="0"/>
                <w:szCs w:val="24"/>
              </w:rPr>
            </w:pPr>
            <w:r w:rsidRPr="00D93C33">
              <w:t>8.7</w:t>
            </w:r>
          </w:p>
        </w:tc>
      </w:tr>
      <w:tr w:rsidR="009B6051" w14:paraId="14F9EC88"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21CCB866" w14:textId="77777777" w:rsidR="009B6051" w:rsidRDefault="009B6051" w:rsidP="009B6051">
            <w:pPr>
              <w:widowControl/>
              <w:jc w:val="center"/>
              <w:rPr>
                <w:kern w:val="0"/>
                <w:szCs w:val="24"/>
              </w:rPr>
            </w:pPr>
            <w:r>
              <w:rPr>
                <w:kern w:val="0"/>
                <w:szCs w:val="24"/>
              </w:rPr>
              <w:t>12</w:t>
            </w:r>
          </w:p>
        </w:tc>
        <w:tc>
          <w:tcPr>
            <w:tcW w:w="3798" w:type="dxa"/>
            <w:tcBorders>
              <w:top w:val="nil"/>
              <w:left w:val="nil"/>
              <w:bottom w:val="single" w:sz="4" w:space="0" w:color="auto"/>
              <w:right w:val="single" w:sz="4" w:space="0" w:color="auto"/>
            </w:tcBorders>
            <w:noWrap/>
            <w:hideMark/>
          </w:tcPr>
          <w:p w14:paraId="45CAED2F" w14:textId="4F26EA6D" w:rsidR="009B6051" w:rsidRDefault="009B6051" w:rsidP="009B6051">
            <w:pPr>
              <w:widowControl/>
              <w:jc w:val="center"/>
              <w:rPr>
                <w:kern w:val="0"/>
                <w:szCs w:val="24"/>
              </w:rPr>
            </w:pPr>
            <w:r w:rsidRPr="00D93C33">
              <w:t>4.0</w:t>
            </w:r>
          </w:p>
        </w:tc>
      </w:tr>
      <w:tr w:rsidR="009B6051" w14:paraId="50235221" w14:textId="77777777" w:rsidTr="005E33AB">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52F3E9AF" w14:textId="77777777" w:rsidR="009B6051" w:rsidRDefault="009B6051" w:rsidP="009B6051">
            <w:pPr>
              <w:widowControl/>
              <w:jc w:val="center"/>
              <w:rPr>
                <w:kern w:val="0"/>
                <w:szCs w:val="24"/>
              </w:rPr>
            </w:pPr>
            <w:r>
              <w:rPr>
                <w:kern w:val="0"/>
                <w:szCs w:val="24"/>
              </w:rPr>
              <w:t>13</w:t>
            </w:r>
          </w:p>
        </w:tc>
        <w:tc>
          <w:tcPr>
            <w:tcW w:w="3798" w:type="dxa"/>
            <w:tcBorders>
              <w:top w:val="nil"/>
              <w:left w:val="nil"/>
              <w:bottom w:val="single" w:sz="4" w:space="0" w:color="auto"/>
              <w:right w:val="single" w:sz="4" w:space="0" w:color="auto"/>
            </w:tcBorders>
            <w:noWrap/>
            <w:hideMark/>
          </w:tcPr>
          <w:p w14:paraId="7258B4F7" w14:textId="3EA876E1" w:rsidR="009B6051" w:rsidRDefault="009B6051" w:rsidP="009B6051">
            <w:pPr>
              <w:widowControl/>
              <w:jc w:val="center"/>
              <w:rPr>
                <w:kern w:val="0"/>
                <w:szCs w:val="24"/>
              </w:rPr>
            </w:pPr>
            <w:r w:rsidRPr="00D93C33">
              <w:t>3.8</w:t>
            </w:r>
          </w:p>
        </w:tc>
      </w:tr>
      <w:tr w:rsidR="005E33AB" w14:paraId="751540C4" w14:textId="77777777" w:rsidTr="005E33AB">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3204183F" w14:textId="3BEEF774" w:rsidR="005E33AB" w:rsidRDefault="005E33AB" w:rsidP="005E33AB">
            <w:pPr>
              <w:widowControl/>
              <w:jc w:val="center"/>
              <w:rPr>
                <w:kern w:val="0"/>
                <w:szCs w:val="24"/>
              </w:rPr>
            </w:pPr>
            <w:r>
              <w:rPr>
                <w:rFonts w:hint="eastAsia"/>
                <w:kern w:val="0"/>
                <w:szCs w:val="24"/>
              </w:rPr>
              <w:t>1</w:t>
            </w:r>
            <w:r>
              <w:rPr>
                <w:kern w:val="0"/>
                <w:szCs w:val="24"/>
              </w:rPr>
              <w:t>4</w:t>
            </w:r>
          </w:p>
        </w:tc>
        <w:tc>
          <w:tcPr>
            <w:tcW w:w="3798" w:type="dxa"/>
            <w:tcBorders>
              <w:top w:val="single" w:sz="4" w:space="0" w:color="auto"/>
              <w:left w:val="nil"/>
              <w:bottom w:val="single" w:sz="4" w:space="0" w:color="auto"/>
              <w:right w:val="single" w:sz="4" w:space="0" w:color="auto"/>
            </w:tcBorders>
            <w:noWrap/>
          </w:tcPr>
          <w:p w14:paraId="622308CB" w14:textId="530C2CC6" w:rsidR="005E33AB" w:rsidRPr="00D93C33" w:rsidRDefault="005E33AB" w:rsidP="005E33AB">
            <w:pPr>
              <w:widowControl/>
              <w:jc w:val="center"/>
            </w:pPr>
            <w:r w:rsidRPr="008D7DF7">
              <w:t>6.8</w:t>
            </w:r>
          </w:p>
        </w:tc>
      </w:tr>
      <w:tr w:rsidR="005E33AB" w14:paraId="4E40D953" w14:textId="77777777" w:rsidTr="005E33AB">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122C432F" w14:textId="34529F39" w:rsidR="005E33AB" w:rsidRDefault="005E33AB" w:rsidP="005E33AB">
            <w:pPr>
              <w:widowControl/>
              <w:jc w:val="center"/>
              <w:rPr>
                <w:kern w:val="0"/>
                <w:szCs w:val="24"/>
              </w:rPr>
            </w:pPr>
            <w:r>
              <w:rPr>
                <w:rFonts w:hint="eastAsia"/>
                <w:kern w:val="0"/>
                <w:szCs w:val="24"/>
              </w:rPr>
              <w:t>1</w:t>
            </w:r>
            <w:r>
              <w:rPr>
                <w:kern w:val="0"/>
                <w:szCs w:val="24"/>
              </w:rPr>
              <w:t>5</w:t>
            </w:r>
          </w:p>
        </w:tc>
        <w:tc>
          <w:tcPr>
            <w:tcW w:w="3798" w:type="dxa"/>
            <w:tcBorders>
              <w:top w:val="single" w:sz="4" w:space="0" w:color="auto"/>
              <w:left w:val="nil"/>
              <w:bottom w:val="single" w:sz="4" w:space="0" w:color="auto"/>
              <w:right w:val="single" w:sz="4" w:space="0" w:color="auto"/>
            </w:tcBorders>
            <w:noWrap/>
          </w:tcPr>
          <w:p w14:paraId="471A1267" w14:textId="48C12CBC" w:rsidR="005E33AB" w:rsidRPr="00D93C33" w:rsidRDefault="005E33AB" w:rsidP="005E33AB">
            <w:pPr>
              <w:widowControl/>
              <w:jc w:val="center"/>
            </w:pPr>
            <w:r w:rsidRPr="008D7DF7">
              <w:t>7</w:t>
            </w:r>
            <w:r>
              <w:rPr>
                <w:rFonts w:hint="eastAsia"/>
              </w:rPr>
              <w:t>.</w:t>
            </w:r>
            <w:r>
              <w:t>0</w:t>
            </w:r>
          </w:p>
        </w:tc>
      </w:tr>
      <w:tr w:rsidR="005E33AB" w14:paraId="2BBE0C66" w14:textId="77777777" w:rsidTr="005E33AB">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45084C50" w14:textId="4FA5A9B6" w:rsidR="005E33AB" w:rsidRDefault="005E33AB" w:rsidP="005E33AB">
            <w:pPr>
              <w:widowControl/>
              <w:jc w:val="center"/>
              <w:rPr>
                <w:kern w:val="0"/>
                <w:szCs w:val="24"/>
              </w:rPr>
            </w:pPr>
            <w:r>
              <w:rPr>
                <w:rFonts w:hint="eastAsia"/>
                <w:kern w:val="0"/>
                <w:szCs w:val="24"/>
              </w:rPr>
              <w:t>1</w:t>
            </w:r>
            <w:r>
              <w:rPr>
                <w:kern w:val="0"/>
                <w:szCs w:val="24"/>
              </w:rPr>
              <w:t>6</w:t>
            </w:r>
          </w:p>
        </w:tc>
        <w:tc>
          <w:tcPr>
            <w:tcW w:w="3798" w:type="dxa"/>
            <w:tcBorders>
              <w:top w:val="single" w:sz="4" w:space="0" w:color="auto"/>
              <w:left w:val="nil"/>
              <w:bottom w:val="single" w:sz="4" w:space="0" w:color="auto"/>
              <w:right w:val="single" w:sz="4" w:space="0" w:color="auto"/>
            </w:tcBorders>
            <w:noWrap/>
          </w:tcPr>
          <w:p w14:paraId="6A647A8B" w14:textId="51CF0CEC" w:rsidR="005E33AB" w:rsidRPr="00D93C33" w:rsidRDefault="005E33AB" w:rsidP="005E33AB">
            <w:pPr>
              <w:widowControl/>
              <w:jc w:val="center"/>
            </w:pPr>
            <w:r w:rsidRPr="008D7DF7">
              <w:t>9.1</w:t>
            </w:r>
          </w:p>
        </w:tc>
      </w:tr>
      <w:tr w:rsidR="005E33AB" w14:paraId="7D45808F" w14:textId="77777777" w:rsidTr="005E33AB">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0306DDEE" w14:textId="001A4979" w:rsidR="005E33AB" w:rsidRDefault="005E33AB" w:rsidP="005E33AB">
            <w:pPr>
              <w:widowControl/>
              <w:jc w:val="center"/>
              <w:rPr>
                <w:kern w:val="0"/>
                <w:szCs w:val="24"/>
              </w:rPr>
            </w:pPr>
            <w:r>
              <w:rPr>
                <w:rFonts w:hint="eastAsia"/>
                <w:kern w:val="0"/>
                <w:szCs w:val="24"/>
              </w:rPr>
              <w:t>1</w:t>
            </w:r>
            <w:r>
              <w:rPr>
                <w:kern w:val="0"/>
                <w:szCs w:val="24"/>
              </w:rPr>
              <w:t>7</w:t>
            </w:r>
          </w:p>
        </w:tc>
        <w:tc>
          <w:tcPr>
            <w:tcW w:w="3798" w:type="dxa"/>
            <w:tcBorders>
              <w:top w:val="single" w:sz="4" w:space="0" w:color="auto"/>
              <w:left w:val="nil"/>
              <w:bottom w:val="single" w:sz="4" w:space="0" w:color="auto"/>
              <w:right w:val="single" w:sz="4" w:space="0" w:color="auto"/>
            </w:tcBorders>
            <w:noWrap/>
          </w:tcPr>
          <w:p w14:paraId="397CA151" w14:textId="0F2FA051" w:rsidR="005E33AB" w:rsidRPr="00D93C33" w:rsidRDefault="005E33AB" w:rsidP="005E33AB">
            <w:pPr>
              <w:widowControl/>
              <w:jc w:val="center"/>
            </w:pPr>
            <w:r w:rsidRPr="008D7DF7">
              <w:t>9.3</w:t>
            </w:r>
          </w:p>
        </w:tc>
      </w:tr>
    </w:tbl>
    <w:p w14:paraId="3048D6E5" w14:textId="0D22976C" w:rsidR="003E5198" w:rsidRDefault="003E5198" w:rsidP="003E5198">
      <w:pPr>
        <w:adjustRightInd w:val="0"/>
        <w:snapToGrid w:val="0"/>
        <w:spacing w:line="360" w:lineRule="auto"/>
        <w:ind w:firstLineChars="200" w:firstLine="480"/>
        <w:jc w:val="center"/>
        <w:rPr>
          <w:rFonts w:ascii="Times New Roman" w:hAnsi="B4+CAJ FNT00" w:hint="eastAsia"/>
          <w:sz w:val="24"/>
          <w:szCs w:val="24"/>
        </w:rPr>
      </w:pPr>
      <w:r>
        <w:rPr>
          <w:rFonts w:ascii="Times New Roman" w:hint="eastAsia"/>
          <w:sz w:val="24"/>
          <w:szCs w:val="24"/>
        </w:rPr>
        <w:t>图</w:t>
      </w:r>
      <w:r w:rsidR="00D24B64">
        <w:rPr>
          <w:rFonts w:ascii="Times New Roman"/>
          <w:sz w:val="24"/>
          <w:szCs w:val="24"/>
        </w:rPr>
        <w:t>3</w:t>
      </w:r>
      <w:r>
        <w:rPr>
          <w:rFonts w:ascii="Times New Roman" w:hAnsi="B4+CAJ FNT00"/>
          <w:sz w:val="24"/>
          <w:szCs w:val="24"/>
        </w:rPr>
        <w:t xml:space="preserve"> </w:t>
      </w:r>
      <w:r>
        <w:rPr>
          <w:rFonts w:ascii="Times New Roman" w:hAnsi="B4+CAJ FNT00" w:hint="eastAsia"/>
          <w:sz w:val="24"/>
          <w:szCs w:val="24"/>
        </w:rPr>
        <w:t>挥发物含量</w:t>
      </w:r>
      <w:r w:rsidR="00FB2F29">
        <w:rPr>
          <w:rFonts w:ascii="Times New Roman" w:hAnsi="B4+CAJ FNT00" w:hint="eastAsia"/>
          <w:sz w:val="24"/>
          <w:szCs w:val="24"/>
        </w:rPr>
        <w:t>分布</w:t>
      </w:r>
      <w:r>
        <w:rPr>
          <w:rFonts w:ascii="Times New Roman" w:hAnsi="B4+CAJ FNT00" w:hint="eastAsia"/>
          <w:sz w:val="24"/>
          <w:szCs w:val="24"/>
        </w:rPr>
        <w:t>图</w:t>
      </w:r>
    </w:p>
    <w:p w14:paraId="7C1F68B5" w14:textId="7EBB655B" w:rsidR="009F6A03" w:rsidRDefault="00787825" w:rsidP="00B73242">
      <w:pPr>
        <w:adjustRightInd w:val="0"/>
        <w:snapToGrid w:val="0"/>
        <w:spacing w:line="360" w:lineRule="auto"/>
        <w:ind w:firstLineChars="200" w:firstLine="480"/>
        <w:jc w:val="left"/>
        <w:rPr>
          <w:rFonts w:ascii="Times New Roman" w:hAnsi="Times New Roman"/>
          <w:color w:val="000000"/>
          <w:kern w:val="0"/>
          <w:sz w:val="24"/>
          <w:szCs w:val="24"/>
        </w:rPr>
      </w:pPr>
      <w:r w:rsidRPr="00787825">
        <w:rPr>
          <w:rFonts w:ascii="Times New Roman" w:hAnsi="Times New Roman" w:hint="eastAsia"/>
          <w:color w:val="000000"/>
          <w:kern w:val="0"/>
          <w:sz w:val="24"/>
          <w:szCs w:val="24"/>
        </w:rPr>
        <w:t>起草小组共测试了</w:t>
      </w:r>
      <w:r>
        <w:rPr>
          <w:rFonts w:ascii="Times New Roman" w:hAnsi="Times New Roman"/>
          <w:color w:val="000000"/>
          <w:kern w:val="0"/>
          <w:sz w:val="24"/>
          <w:szCs w:val="24"/>
        </w:rPr>
        <w:t>1</w:t>
      </w:r>
      <w:r w:rsidR="00177512">
        <w:rPr>
          <w:rFonts w:ascii="Times New Roman" w:hAnsi="Times New Roman"/>
          <w:color w:val="000000"/>
          <w:kern w:val="0"/>
          <w:sz w:val="24"/>
          <w:szCs w:val="24"/>
        </w:rPr>
        <w:t>7</w:t>
      </w:r>
      <w:r w:rsidRPr="00787825">
        <w:rPr>
          <w:rFonts w:ascii="Times New Roman" w:hAnsi="Times New Roman" w:hint="eastAsia"/>
          <w:color w:val="000000"/>
          <w:kern w:val="0"/>
          <w:sz w:val="24"/>
          <w:szCs w:val="24"/>
        </w:rPr>
        <w:t>个样品，</w:t>
      </w:r>
      <w:r w:rsidR="00171CEF">
        <w:rPr>
          <w:rFonts w:ascii="Times New Roman" w:hAnsi="Times New Roman" w:hint="eastAsia"/>
          <w:color w:val="000000"/>
          <w:kern w:val="0"/>
          <w:sz w:val="24"/>
          <w:szCs w:val="24"/>
        </w:rPr>
        <w:t>1</w:t>
      </w:r>
      <w:r w:rsidR="00177512">
        <w:rPr>
          <w:rFonts w:ascii="Times New Roman" w:hAnsi="Times New Roman"/>
          <w:color w:val="000000"/>
          <w:kern w:val="0"/>
          <w:sz w:val="24"/>
          <w:szCs w:val="24"/>
        </w:rPr>
        <w:t>7</w:t>
      </w:r>
      <w:r w:rsidR="00171CEF">
        <w:rPr>
          <w:rFonts w:ascii="Times New Roman" w:hAnsi="Times New Roman" w:hint="eastAsia"/>
          <w:color w:val="000000"/>
          <w:kern w:val="0"/>
          <w:sz w:val="24"/>
          <w:szCs w:val="24"/>
        </w:rPr>
        <w:t>个样品的</w:t>
      </w:r>
      <w:r w:rsidRPr="00787825">
        <w:rPr>
          <w:rFonts w:ascii="Times New Roman" w:hAnsi="Times New Roman" w:hint="eastAsia"/>
          <w:color w:val="000000"/>
          <w:kern w:val="0"/>
          <w:sz w:val="24"/>
          <w:szCs w:val="24"/>
        </w:rPr>
        <w:t>挥发物含量的测试结果均</w:t>
      </w:r>
      <w:r w:rsidR="00636881" w:rsidRPr="00787825">
        <w:rPr>
          <w:rFonts w:ascii="Times New Roman" w:hAnsi="Times New Roman" w:hint="eastAsia"/>
          <w:color w:val="000000"/>
          <w:kern w:val="0"/>
          <w:sz w:val="24"/>
          <w:szCs w:val="24"/>
        </w:rPr>
        <w:t>≤</w:t>
      </w:r>
      <w:r w:rsidRPr="00787825">
        <w:rPr>
          <w:rFonts w:ascii="Times New Roman" w:hAnsi="Times New Roman" w:hint="eastAsia"/>
          <w:color w:val="000000"/>
          <w:kern w:val="0"/>
          <w:sz w:val="24"/>
          <w:szCs w:val="24"/>
        </w:rPr>
        <w:t>10.0%</w:t>
      </w:r>
      <w:r w:rsidRPr="00787825">
        <w:rPr>
          <w:rFonts w:ascii="Times New Roman" w:hAnsi="Times New Roman" w:hint="eastAsia"/>
          <w:color w:val="000000"/>
          <w:kern w:val="0"/>
          <w:sz w:val="24"/>
          <w:szCs w:val="24"/>
        </w:rPr>
        <w:t>，与</w:t>
      </w:r>
      <w:r w:rsidR="004A6889">
        <w:rPr>
          <w:rFonts w:ascii="Times New Roman" w:hAnsi="Times New Roman" w:hint="eastAsia"/>
          <w:color w:val="000000"/>
          <w:kern w:val="0"/>
          <w:sz w:val="24"/>
          <w:szCs w:val="24"/>
        </w:rPr>
        <w:t>相关</w:t>
      </w:r>
      <w:r w:rsidRPr="00787825">
        <w:rPr>
          <w:rFonts w:ascii="Times New Roman" w:hAnsi="Times New Roman" w:hint="eastAsia"/>
          <w:color w:val="000000"/>
          <w:kern w:val="0"/>
          <w:sz w:val="24"/>
          <w:szCs w:val="24"/>
        </w:rPr>
        <w:t>标准要求相符，而且标准实施过程中未有企业、用户反馈不适用情况，本标准中该项指标的限定值</w:t>
      </w:r>
      <w:r w:rsidR="00217202">
        <w:rPr>
          <w:rFonts w:ascii="Times New Roman" w:hAnsi="Times New Roman" w:hint="eastAsia"/>
          <w:color w:val="000000"/>
          <w:kern w:val="0"/>
          <w:sz w:val="24"/>
          <w:szCs w:val="24"/>
        </w:rPr>
        <w:t>也</w:t>
      </w:r>
      <w:r>
        <w:rPr>
          <w:rFonts w:ascii="Times New Roman" w:hAnsi="Times New Roman" w:hint="eastAsia"/>
          <w:color w:val="000000"/>
          <w:kern w:val="0"/>
          <w:sz w:val="24"/>
          <w:szCs w:val="24"/>
        </w:rPr>
        <w:t>为</w:t>
      </w:r>
      <w:r w:rsidRPr="00787825">
        <w:rPr>
          <w:rFonts w:ascii="Times New Roman" w:hAnsi="Times New Roman" w:hint="eastAsia"/>
          <w:color w:val="000000"/>
          <w:kern w:val="0"/>
          <w:sz w:val="24"/>
          <w:szCs w:val="24"/>
        </w:rPr>
        <w:t>≤</w:t>
      </w:r>
      <w:r w:rsidRPr="00787825">
        <w:rPr>
          <w:rFonts w:ascii="Times New Roman" w:hAnsi="Times New Roman" w:hint="eastAsia"/>
          <w:color w:val="000000"/>
          <w:kern w:val="0"/>
          <w:sz w:val="24"/>
          <w:szCs w:val="24"/>
        </w:rPr>
        <w:t>10.0%</w:t>
      </w:r>
      <w:r w:rsidR="00F64571">
        <w:rPr>
          <w:rFonts w:ascii="Times New Roman" w:hAnsi="Times New Roman" w:hint="eastAsia"/>
          <w:color w:val="000000"/>
          <w:kern w:val="0"/>
          <w:sz w:val="24"/>
          <w:szCs w:val="24"/>
        </w:rPr>
        <w:t>，大部分宠物尿垫用</w:t>
      </w:r>
      <w:r w:rsidR="00F64571">
        <w:rPr>
          <w:rFonts w:ascii="Times New Roman" w:hAnsi="Times New Roman" w:hint="eastAsia"/>
          <w:color w:val="000000"/>
          <w:kern w:val="0"/>
          <w:sz w:val="24"/>
          <w:szCs w:val="24"/>
        </w:rPr>
        <w:t>S</w:t>
      </w:r>
      <w:r w:rsidR="00F64571">
        <w:rPr>
          <w:rFonts w:ascii="Times New Roman" w:hAnsi="Times New Roman"/>
          <w:color w:val="000000"/>
          <w:kern w:val="0"/>
          <w:sz w:val="24"/>
          <w:szCs w:val="24"/>
        </w:rPr>
        <w:t>AP</w:t>
      </w:r>
      <w:r w:rsidR="00F64571">
        <w:rPr>
          <w:rFonts w:ascii="Times New Roman" w:hAnsi="Times New Roman" w:hint="eastAsia"/>
          <w:color w:val="000000"/>
          <w:kern w:val="0"/>
          <w:sz w:val="24"/>
          <w:szCs w:val="24"/>
        </w:rPr>
        <w:t>均可满足。</w:t>
      </w:r>
    </w:p>
    <w:p w14:paraId="28BD1457" w14:textId="573FE0A5" w:rsidR="005F071E" w:rsidRDefault="002C1255" w:rsidP="005F071E">
      <w:pPr>
        <w:adjustRightInd w:val="0"/>
        <w:snapToGrid w:val="0"/>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d</w:t>
      </w:r>
      <w:r w:rsidR="005F071E">
        <w:rPr>
          <w:rFonts w:ascii="Times New Roman" w:hAnsi="Times New Roman" w:hint="eastAsia"/>
          <w:color w:val="000000"/>
          <w:kern w:val="0"/>
          <w:sz w:val="24"/>
          <w:szCs w:val="24"/>
        </w:rPr>
        <w:t>）</w:t>
      </w:r>
      <w:r w:rsidR="00473B9F">
        <w:rPr>
          <w:rFonts w:ascii="Times New Roman" w:hAnsi="Times New Roman" w:hint="eastAsia"/>
          <w:color w:val="000000"/>
          <w:kern w:val="0"/>
          <w:sz w:val="24"/>
          <w:szCs w:val="24"/>
        </w:rPr>
        <w:t>pH</w:t>
      </w:r>
      <w:r w:rsidR="00837A17">
        <w:rPr>
          <w:rFonts w:ascii="Times New Roman" w:hAnsi="Times New Roman" w:hint="eastAsia"/>
          <w:color w:val="000000"/>
          <w:kern w:val="0"/>
          <w:sz w:val="24"/>
          <w:szCs w:val="24"/>
        </w:rPr>
        <w:t>值</w:t>
      </w:r>
    </w:p>
    <w:p w14:paraId="6198888C" w14:textId="58D8E6E8" w:rsidR="00186149" w:rsidRDefault="00186149" w:rsidP="00186149">
      <w:pPr>
        <w:pStyle w:val="af7"/>
        <w:spacing w:after="0" w:line="400" w:lineRule="atLeast"/>
        <w:ind w:firstLineChars="200" w:firstLine="480"/>
        <w:jc w:val="center"/>
        <w:rPr>
          <w:sz w:val="28"/>
          <w:szCs w:val="28"/>
          <w:lang w:eastAsia="zh-CN"/>
        </w:rPr>
      </w:pPr>
      <w:r>
        <w:rPr>
          <w:rFonts w:ascii="Times New Roman" w:hint="eastAsia"/>
          <w:sz w:val="24"/>
          <w:szCs w:val="24"/>
          <w:lang w:eastAsia="zh-CN"/>
        </w:rPr>
        <w:t>表</w:t>
      </w:r>
      <w:r w:rsidR="002C1255">
        <w:rPr>
          <w:rFonts w:ascii="Times New Roman"/>
          <w:sz w:val="24"/>
          <w:szCs w:val="24"/>
          <w:lang w:eastAsia="zh-CN"/>
        </w:rPr>
        <w:t>4</w:t>
      </w:r>
      <w:r>
        <w:rPr>
          <w:rFonts w:ascii="Times New Roman" w:hAnsi="B4+CAJ FNT00"/>
          <w:kern w:val="2"/>
          <w:sz w:val="24"/>
          <w:szCs w:val="24"/>
          <w:lang w:eastAsia="zh-CN" w:bidi="ar-SA"/>
        </w:rPr>
        <w:t xml:space="preserve"> </w:t>
      </w:r>
      <w:r w:rsidR="00660F2E">
        <w:rPr>
          <w:rFonts w:hAnsi="宋体" w:hint="eastAsia"/>
          <w:bCs/>
          <w:noProof/>
          <w:sz w:val="24"/>
          <w:szCs w:val="24"/>
          <w:lang w:eastAsia="zh-CN"/>
        </w:rPr>
        <w:t>pH</w:t>
      </w:r>
      <w:r w:rsidR="00837A17">
        <w:rPr>
          <w:rFonts w:hAnsi="宋体" w:hint="eastAsia"/>
          <w:bCs/>
          <w:noProof/>
          <w:sz w:val="24"/>
          <w:szCs w:val="24"/>
          <w:lang w:eastAsia="zh-CN"/>
        </w:rPr>
        <w:t>值</w:t>
      </w:r>
      <w:r>
        <w:rPr>
          <w:rFonts w:ascii="Times New Roman" w:hAnsi="B4+CAJ FNT00" w:hint="eastAsia"/>
          <w:kern w:val="2"/>
          <w:sz w:val="24"/>
          <w:szCs w:val="24"/>
          <w:lang w:eastAsia="zh-CN" w:bidi="ar-SA"/>
        </w:rPr>
        <w:t>试验数据</w:t>
      </w:r>
    </w:p>
    <w:tbl>
      <w:tblPr>
        <w:tblW w:w="4858" w:type="dxa"/>
        <w:jc w:val="center"/>
        <w:tblLook w:val="04A0" w:firstRow="1" w:lastRow="0" w:firstColumn="1" w:lastColumn="0" w:noHBand="0" w:noVBand="1"/>
      </w:tblPr>
      <w:tblGrid>
        <w:gridCol w:w="1060"/>
        <w:gridCol w:w="3798"/>
      </w:tblGrid>
      <w:tr w:rsidR="00186149" w14:paraId="521F9D7E" w14:textId="77777777" w:rsidTr="00A47835">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hideMark/>
          </w:tcPr>
          <w:p w14:paraId="33BB5760" w14:textId="77777777" w:rsidR="00186149" w:rsidRDefault="00186149" w:rsidP="00A47835">
            <w:pPr>
              <w:widowControl/>
              <w:jc w:val="center"/>
              <w:rPr>
                <w:kern w:val="0"/>
                <w:sz w:val="24"/>
                <w:szCs w:val="24"/>
              </w:rPr>
            </w:pPr>
            <w:r>
              <w:rPr>
                <w:rFonts w:hAnsi="宋体" w:hint="eastAsia"/>
                <w:kern w:val="0"/>
                <w:szCs w:val="24"/>
              </w:rPr>
              <w:t>样品号</w:t>
            </w:r>
          </w:p>
        </w:tc>
        <w:tc>
          <w:tcPr>
            <w:tcW w:w="3798" w:type="dxa"/>
            <w:tcBorders>
              <w:top w:val="single" w:sz="4" w:space="0" w:color="auto"/>
              <w:left w:val="nil"/>
              <w:bottom w:val="single" w:sz="4" w:space="0" w:color="auto"/>
              <w:right w:val="single" w:sz="4" w:space="0" w:color="auto"/>
            </w:tcBorders>
            <w:noWrap/>
            <w:vAlign w:val="center"/>
            <w:hideMark/>
          </w:tcPr>
          <w:p w14:paraId="3513C2A9" w14:textId="2450A730" w:rsidR="00186149" w:rsidRDefault="00DF7FBC" w:rsidP="00A47835">
            <w:pPr>
              <w:widowControl/>
              <w:jc w:val="center"/>
              <w:rPr>
                <w:kern w:val="0"/>
                <w:szCs w:val="24"/>
              </w:rPr>
            </w:pPr>
            <w:r>
              <w:rPr>
                <w:rFonts w:hint="eastAsia"/>
                <w:kern w:val="0"/>
                <w:szCs w:val="24"/>
              </w:rPr>
              <w:t>pH</w:t>
            </w:r>
          </w:p>
        </w:tc>
      </w:tr>
      <w:tr w:rsidR="006A2C84" w14:paraId="2525A56A"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21E9CB49" w14:textId="77777777" w:rsidR="006A2C84" w:rsidRDefault="006A2C84" w:rsidP="006A2C84">
            <w:pPr>
              <w:widowControl/>
              <w:jc w:val="center"/>
              <w:rPr>
                <w:kern w:val="0"/>
                <w:szCs w:val="24"/>
              </w:rPr>
            </w:pPr>
            <w:r>
              <w:rPr>
                <w:kern w:val="0"/>
                <w:szCs w:val="24"/>
              </w:rPr>
              <w:t>1</w:t>
            </w:r>
          </w:p>
        </w:tc>
        <w:tc>
          <w:tcPr>
            <w:tcW w:w="3798" w:type="dxa"/>
            <w:tcBorders>
              <w:top w:val="nil"/>
              <w:left w:val="nil"/>
              <w:bottom w:val="single" w:sz="4" w:space="0" w:color="auto"/>
              <w:right w:val="single" w:sz="4" w:space="0" w:color="auto"/>
            </w:tcBorders>
            <w:noWrap/>
            <w:hideMark/>
          </w:tcPr>
          <w:p w14:paraId="21286133" w14:textId="689C24C8" w:rsidR="006A2C84" w:rsidRDefault="006A2C84" w:rsidP="006A2C84">
            <w:pPr>
              <w:widowControl/>
              <w:jc w:val="center"/>
              <w:rPr>
                <w:kern w:val="0"/>
                <w:szCs w:val="24"/>
              </w:rPr>
            </w:pPr>
            <w:r w:rsidRPr="00C32082">
              <w:t>6.3</w:t>
            </w:r>
          </w:p>
        </w:tc>
      </w:tr>
      <w:tr w:rsidR="006A2C84" w14:paraId="1A6D8907"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30479CB7" w14:textId="77777777" w:rsidR="006A2C84" w:rsidRDefault="006A2C84" w:rsidP="006A2C84">
            <w:pPr>
              <w:widowControl/>
              <w:jc w:val="center"/>
              <w:rPr>
                <w:kern w:val="0"/>
                <w:szCs w:val="24"/>
              </w:rPr>
            </w:pPr>
            <w:r>
              <w:rPr>
                <w:kern w:val="0"/>
                <w:szCs w:val="24"/>
              </w:rPr>
              <w:t>2</w:t>
            </w:r>
          </w:p>
        </w:tc>
        <w:tc>
          <w:tcPr>
            <w:tcW w:w="3798" w:type="dxa"/>
            <w:tcBorders>
              <w:top w:val="nil"/>
              <w:left w:val="nil"/>
              <w:bottom w:val="single" w:sz="4" w:space="0" w:color="auto"/>
              <w:right w:val="single" w:sz="4" w:space="0" w:color="auto"/>
            </w:tcBorders>
            <w:noWrap/>
            <w:hideMark/>
          </w:tcPr>
          <w:p w14:paraId="4653DDB7" w14:textId="1C2B6F1C" w:rsidR="006A2C84" w:rsidRDefault="006A2C84" w:rsidP="006A2C84">
            <w:pPr>
              <w:widowControl/>
              <w:jc w:val="center"/>
              <w:rPr>
                <w:kern w:val="0"/>
                <w:szCs w:val="24"/>
              </w:rPr>
            </w:pPr>
            <w:r w:rsidRPr="00C32082">
              <w:t>6.1</w:t>
            </w:r>
          </w:p>
        </w:tc>
      </w:tr>
      <w:tr w:rsidR="006A2C84" w14:paraId="55D4C73E"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772E9952" w14:textId="77777777" w:rsidR="006A2C84" w:rsidRDefault="006A2C84" w:rsidP="006A2C84">
            <w:pPr>
              <w:widowControl/>
              <w:jc w:val="center"/>
              <w:rPr>
                <w:kern w:val="0"/>
                <w:szCs w:val="24"/>
              </w:rPr>
            </w:pPr>
            <w:r>
              <w:rPr>
                <w:kern w:val="0"/>
                <w:szCs w:val="24"/>
              </w:rPr>
              <w:lastRenderedPageBreak/>
              <w:t>3</w:t>
            </w:r>
          </w:p>
        </w:tc>
        <w:tc>
          <w:tcPr>
            <w:tcW w:w="3798" w:type="dxa"/>
            <w:tcBorders>
              <w:top w:val="nil"/>
              <w:left w:val="nil"/>
              <w:bottom w:val="single" w:sz="4" w:space="0" w:color="auto"/>
              <w:right w:val="single" w:sz="4" w:space="0" w:color="auto"/>
            </w:tcBorders>
            <w:noWrap/>
            <w:hideMark/>
          </w:tcPr>
          <w:p w14:paraId="51BCDF71" w14:textId="39D6D601" w:rsidR="006A2C84" w:rsidRDefault="006A2C84" w:rsidP="006A2C84">
            <w:pPr>
              <w:widowControl/>
              <w:jc w:val="center"/>
              <w:rPr>
                <w:kern w:val="0"/>
                <w:szCs w:val="24"/>
              </w:rPr>
            </w:pPr>
            <w:r w:rsidRPr="00C32082">
              <w:t>6</w:t>
            </w:r>
            <w:r w:rsidR="00B11224">
              <w:t>.0</w:t>
            </w:r>
          </w:p>
        </w:tc>
      </w:tr>
      <w:tr w:rsidR="006A2C84" w14:paraId="330FEA7C"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5EEC8384" w14:textId="77777777" w:rsidR="006A2C84" w:rsidRDefault="006A2C84" w:rsidP="006A2C84">
            <w:pPr>
              <w:widowControl/>
              <w:jc w:val="center"/>
              <w:rPr>
                <w:kern w:val="0"/>
                <w:szCs w:val="24"/>
              </w:rPr>
            </w:pPr>
            <w:r>
              <w:rPr>
                <w:kern w:val="0"/>
                <w:szCs w:val="24"/>
              </w:rPr>
              <w:t>4</w:t>
            </w:r>
          </w:p>
        </w:tc>
        <w:tc>
          <w:tcPr>
            <w:tcW w:w="3798" w:type="dxa"/>
            <w:tcBorders>
              <w:top w:val="nil"/>
              <w:left w:val="nil"/>
              <w:bottom w:val="single" w:sz="4" w:space="0" w:color="auto"/>
              <w:right w:val="single" w:sz="4" w:space="0" w:color="auto"/>
            </w:tcBorders>
            <w:noWrap/>
            <w:hideMark/>
          </w:tcPr>
          <w:p w14:paraId="327E51AB" w14:textId="0940A7AF" w:rsidR="006A2C84" w:rsidRDefault="006A2C84" w:rsidP="006A2C84">
            <w:pPr>
              <w:widowControl/>
              <w:jc w:val="center"/>
              <w:rPr>
                <w:kern w:val="0"/>
                <w:szCs w:val="24"/>
              </w:rPr>
            </w:pPr>
            <w:r w:rsidRPr="00C32082">
              <w:t>6</w:t>
            </w:r>
            <w:r w:rsidR="00B11224">
              <w:t>.0</w:t>
            </w:r>
          </w:p>
        </w:tc>
      </w:tr>
      <w:tr w:rsidR="006A2C84" w14:paraId="41B1A7EF"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04A356F7" w14:textId="77777777" w:rsidR="006A2C84" w:rsidRDefault="006A2C84" w:rsidP="006A2C84">
            <w:pPr>
              <w:widowControl/>
              <w:jc w:val="center"/>
              <w:rPr>
                <w:kern w:val="0"/>
                <w:szCs w:val="24"/>
              </w:rPr>
            </w:pPr>
            <w:r>
              <w:rPr>
                <w:kern w:val="0"/>
                <w:szCs w:val="24"/>
              </w:rPr>
              <w:t>5</w:t>
            </w:r>
          </w:p>
        </w:tc>
        <w:tc>
          <w:tcPr>
            <w:tcW w:w="3798" w:type="dxa"/>
            <w:tcBorders>
              <w:top w:val="nil"/>
              <w:left w:val="nil"/>
              <w:bottom w:val="single" w:sz="4" w:space="0" w:color="auto"/>
              <w:right w:val="single" w:sz="4" w:space="0" w:color="auto"/>
            </w:tcBorders>
            <w:noWrap/>
            <w:hideMark/>
          </w:tcPr>
          <w:p w14:paraId="094BF2E3" w14:textId="4BBCFECA" w:rsidR="006A2C84" w:rsidRDefault="006A2C84" w:rsidP="006A2C84">
            <w:pPr>
              <w:widowControl/>
              <w:jc w:val="center"/>
              <w:rPr>
                <w:kern w:val="0"/>
                <w:szCs w:val="24"/>
              </w:rPr>
            </w:pPr>
            <w:r w:rsidRPr="00C32082">
              <w:t>5.9</w:t>
            </w:r>
          </w:p>
        </w:tc>
      </w:tr>
      <w:tr w:rsidR="006A2C84" w14:paraId="32A5BD88"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578461E0" w14:textId="77777777" w:rsidR="006A2C84" w:rsidRDefault="006A2C84" w:rsidP="006A2C84">
            <w:pPr>
              <w:widowControl/>
              <w:jc w:val="center"/>
              <w:rPr>
                <w:kern w:val="0"/>
                <w:szCs w:val="24"/>
              </w:rPr>
            </w:pPr>
            <w:r>
              <w:rPr>
                <w:kern w:val="0"/>
                <w:szCs w:val="24"/>
              </w:rPr>
              <w:t>6</w:t>
            </w:r>
          </w:p>
        </w:tc>
        <w:tc>
          <w:tcPr>
            <w:tcW w:w="3798" w:type="dxa"/>
            <w:tcBorders>
              <w:top w:val="nil"/>
              <w:left w:val="nil"/>
              <w:bottom w:val="single" w:sz="4" w:space="0" w:color="auto"/>
              <w:right w:val="single" w:sz="4" w:space="0" w:color="auto"/>
            </w:tcBorders>
            <w:noWrap/>
            <w:hideMark/>
          </w:tcPr>
          <w:p w14:paraId="0CABB75A" w14:textId="6079D66E" w:rsidR="006A2C84" w:rsidRDefault="006A2C84" w:rsidP="006A2C84">
            <w:pPr>
              <w:widowControl/>
              <w:jc w:val="center"/>
              <w:rPr>
                <w:kern w:val="0"/>
                <w:szCs w:val="24"/>
              </w:rPr>
            </w:pPr>
            <w:r w:rsidRPr="00C32082">
              <w:t>5.9</w:t>
            </w:r>
          </w:p>
        </w:tc>
      </w:tr>
      <w:tr w:rsidR="006A2C84" w14:paraId="0E70B524"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1B64C8F9" w14:textId="77777777" w:rsidR="006A2C84" w:rsidRDefault="006A2C84" w:rsidP="006A2C84">
            <w:pPr>
              <w:widowControl/>
              <w:jc w:val="center"/>
              <w:rPr>
                <w:kern w:val="0"/>
                <w:szCs w:val="24"/>
              </w:rPr>
            </w:pPr>
            <w:r>
              <w:rPr>
                <w:kern w:val="0"/>
                <w:szCs w:val="24"/>
              </w:rPr>
              <w:t>7</w:t>
            </w:r>
          </w:p>
        </w:tc>
        <w:tc>
          <w:tcPr>
            <w:tcW w:w="3798" w:type="dxa"/>
            <w:tcBorders>
              <w:top w:val="nil"/>
              <w:left w:val="nil"/>
              <w:bottom w:val="single" w:sz="4" w:space="0" w:color="auto"/>
              <w:right w:val="single" w:sz="4" w:space="0" w:color="auto"/>
            </w:tcBorders>
            <w:noWrap/>
            <w:hideMark/>
          </w:tcPr>
          <w:p w14:paraId="047EC5A3" w14:textId="2F03CF85" w:rsidR="006A2C84" w:rsidRDefault="006A2C84" w:rsidP="006A2C84">
            <w:pPr>
              <w:widowControl/>
              <w:jc w:val="center"/>
              <w:rPr>
                <w:kern w:val="0"/>
                <w:szCs w:val="24"/>
              </w:rPr>
            </w:pPr>
            <w:r w:rsidRPr="00C32082">
              <w:t>6.0</w:t>
            </w:r>
          </w:p>
        </w:tc>
      </w:tr>
      <w:tr w:rsidR="006A2C84" w14:paraId="01CC6563"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14E1DF07" w14:textId="77777777" w:rsidR="006A2C84" w:rsidRDefault="006A2C84" w:rsidP="006A2C84">
            <w:pPr>
              <w:widowControl/>
              <w:jc w:val="center"/>
              <w:rPr>
                <w:kern w:val="0"/>
                <w:szCs w:val="24"/>
              </w:rPr>
            </w:pPr>
            <w:r>
              <w:rPr>
                <w:kern w:val="0"/>
                <w:szCs w:val="24"/>
              </w:rPr>
              <w:t>8</w:t>
            </w:r>
          </w:p>
        </w:tc>
        <w:tc>
          <w:tcPr>
            <w:tcW w:w="3798" w:type="dxa"/>
            <w:tcBorders>
              <w:top w:val="nil"/>
              <w:left w:val="nil"/>
              <w:bottom w:val="single" w:sz="4" w:space="0" w:color="auto"/>
              <w:right w:val="single" w:sz="4" w:space="0" w:color="auto"/>
            </w:tcBorders>
            <w:noWrap/>
            <w:hideMark/>
          </w:tcPr>
          <w:p w14:paraId="3835C4D1" w14:textId="7ED23B52" w:rsidR="006A2C84" w:rsidRDefault="006A2C84" w:rsidP="006A2C84">
            <w:pPr>
              <w:widowControl/>
              <w:jc w:val="center"/>
              <w:rPr>
                <w:kern w:val="0"/>
                <w:szCs w:val="24"/>
              </w:rPr>
            </w:pPr>
            <w:r w:rsidRPr="00C32082">
              <w:t>6.1</w:t>
            </w:r>
          </w:p>
        </w:tc>
      </w:tr>
      <w:tr w:rsidR="006A2C84" w14:paraId="1FE3D0A4"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195A4A2E" w14:textId="77777777" w:rsidR="006A2C84" w:rsidRDefault="006A2C84" w:rsidP="006A2C84">
            <w:pPr>
              <w:widowControl/>
              <w:jc w:val="center"/>
              <w:rPr>
                <w:kern w:val="0"/>
                <w:szCs w:val="24"/>
              </w:rPr>
            </w:pPr>
            <w:r>
              <w:rPr>
                <w:kern w:val="0"/>
                <w:szCs w:val="24"/>
              </w:rPr>
              <w:t>9</w:t>
            </w:r>
          </w:p>
        </w:tc>
        <w:tc>
          <w:tcPr>
            <w:tcW w:w="3798" w:type="dxa"/>
            <w:tcBorders>
              <w:top w:val="nil"/>
              <w:left w:val="nil"/>
              <w:bottom w:val="single" w:sz="4" w:space="0" w:color="auto"/>
              <w:right w:val="single" w:sz="4" w:space="0" w:color="auto"/>
            </w:tcBorders>
            <w:noWrap/>
            <w:hideMark/>
          </w:tcPr>
          <w:p w14:paraId="37DC7791" w14:textId="007EC98B" w:rsidR="006A2C84" w:rsidRDefault="006A2C84" w:rsidP="006A2C84">
            <w:pPr>
              <w:widowControl/>
              <w:jc w:val="center"/>
              <w:rPr>
                <w:kern w:val="0"/>
                <w:szCs w:val="24"/>
              </w:rPr>
            </w:pPr>
            <w:r w:rsidRPr="00C32082">
              <w:t>6.0</w:t>
            </w:r>
          </w:p>
        </w:tc>
      </w:tr>
      <w:tr w:rsidR="006A2C84" w14:paraId="5B041C39"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01C7EAB0" w14:textId="77777777" w:rsidR="006A2C84" w:rsidRDefault="006A2C84" w:rsidP="006A2C84">
            <w:pPr>
              <w:widowControl/>
              <w:jc w:val="center"/>
              <w:rPr>
                <w:kern w:val="0"/>
                <w:szCs w:val="24"/>
              </w:rPr>
            </w:pPr>
            <w:r>
              <w:rPr>
                <w:kern w:val="0"/>
                <w:szCs w:val="24"/>
              </w:rPr>
              <w:t>10</w:t>
            </w:r>
          </w:p>
        </w:tc>
        <w:tc>
          <w:tcPr>
            <w:tcW w:w="3798" w:type="dxa"/>
            <w:tcBorders>
              <w:top w:val="nil"/>
              <w:left w:val="nil"/>
              <w:bottom w:val="single" w:sz="4" w:space="0" w:color="auto"/>
              <w:right w:val="single" w:sz="4" w:space="0" w:color="auto"/>
            </w:tcBorders>
            <w:noWrap/>
            <w:hideMark/>
          </w:tcPr>
          <w:p w14:paraId="6D8323DF" w14:textId="65B41A1E" w:rsidR="006A2C84" w:rsidRDefault="006A2C84" w:rsidP="006A2C84">
            <w:pPr>
              <w:widowControl/>
              <w:jc w:val="center"/>
              <w:rPr>
                <w:kern w:val="0"/>
                <w:szCs w:val="24"/>
              </w:rPr>
            </w:pPr>
            <w:r w:rsidRPr="00C32082">
              <w:t>6.0</w:t>
            </w:r>
          </w:p>
        </w:tc>
      </w:tr>
      <w:tr w:rsidR="006A2C84" w14:paraId="55E9CAE3"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47BB8B00" w14:textId="77777777" w:rsidR="006A2C84" w:rsidRDefault="006A2C84" w:rsidP="006A2C84">
            <w:pPr>
              <w:widowControl/>
              <w:jc w:val="center"/>
              <w:rPr>
                <w:kern w:val="0"/>
                <w:szCs w:val="24"/>
              </w:rPr>
            </w:pPr>
            <w:r>
              <w:rPr>
                <w:kern w:val="0"/>
                <w:szCs w:val="24"/>
              </w:rPr>
              <w:t>11</w:t>
            </w:r>
          </w:p>
        </w:tc>
        <w:tc>
          <w:tcPr>
            <w:tcW w:w="3798" w:type="dxa"/>
            <w:tcBorders>
              <w:top w:val="nil"/>
              <w:left w:val="nil"/>
              <w:bottom w:val="single" w:sz="4" w:space="0" w:color="auto"/>
              <w:right w:val="single" w:sz="4" w:space="0" w:color="auto"/>
            </w:tcBorders>
            <w:noWrap/>
            <w:hideMark/>
          </w:tcPr>
          <w:p w14:paraId="00D0661B" w14:textId="40A276DC" w:rsidR="006A2C84" w:rsidRDefault="006A2C84" w:rsidP="006A2C84">
            <w:pPr>
              <w:widowControl/>
              <w:jc w:val="center"/>
              <w:rPr>
                <w:kern w:val="0"/>
                <w:szCs w:val="24"/>
              </w:rPr>
            </w:pPr>
            <w:r w:rsidRPr="00C32082">
              <w:t>6.0</w:t>
            </w:r>
          </w:p>
        </w:tc>
      </w:tr>
      <w:tr w:rsidR="006A2C84" w14:paraId="63780BC0"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05193F56" w14:textId="77777777" w:rsidR="006A2C84" w:rsidRDefault="006A2C84" w:rsidP="006A2C84">
            <w:pPr>
              <w:widowControl/>
              <w:jc w:val="center"/>
              <w:rPr>
                <w:kern w:val="0"/>
                <w:szCs w:val="24"/>
              </w:rPr>
            </w:pPr>
            <w:r>
              <w:rPr>
                <w:kern w:val="0"/>
                <w:szCs w:val="24"/>
              </w:rPr>
              <w:t>12</w:t>
            </w:r>
          </w:p>
        </w:tc>
        <w:tc>
          <w:tcPr>
            <w:tcW w:w="3798" w:type="dxa"/>
            <w:tcBorders>
              <w:top w:val="nil"/>
              <w:left w:val="nil"/>
              <w:bottom w:val="single" w:sz="4" w:space="0" w:color="auto"/>
              <w:right w:val="single" w:sz="4" w:space="0" w:color="auto"/>
            </w:tcBorders>
            <w:noWrap/>
            <w:hideMark/>
          </w:tcPr>
          <w:p w14:paraId="349F6F27" w14:textId="03B24FCF" w:rsidR="006A2C84" w:rsidRDefault="006A2C84" w:rsidP="006A2C84">
            <w:pPr>
              <w:widowControl/>
              <w:jc w:val="center"/>
              <w:rPr>
                <w:kern w:val="0"/>
                <w:szCs w:val="24"/>
              </w:rPr>
            </w:pPr>
            <w:r w:rsidRPr="00C32082">
              <w:t>6.0</w:t>
            </w:r>
          </w:p>
        </w:tc>
      </w:tr>
      <w:tr w:rsidR="006A2C84" w14:paraId="06CD6626"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tcPr>
          <w:p w14:paraId="10CFFD4B" w14:textId="5A189069" w:rsidR="006A2C84" w:rsidRDefault="006A2C84" w:rsidP="006A2C84">
            <w:pPr>
              <w:widowControl/>
              <w:jc w:val="center"/>
              <w:rPr>
                <w:kern w:val="0"/>
                <w:szCs w:val="24"/>
              </w:rPr>
            </w:pPr>
            <w:r>
              <w:rPr>
                <w:rFonts w:hint="eastAsia"/>
                <w:kern w:val="0"/>
                <w:szCs w:val="24"/>
              </w:rPr>
              <w:t>1</w:t>
            </w:r>
            <w:r>
              <w:rPr>
                <w:kern w:val="0"/>
                <w:szCs w:val="24"/>
              </w:rPr>
              <w:t>3</w:t>
            </w:r>
          </w:p>
        </w:tc>
        <w:tc>
          <w:tcPr>
            <w:tcW w:w="3798" w:type="dxa"/>
            <w:tcBorders>
              <w:top w:val="nil"/>
              <w:left w:val="nil"/>
              <w:bottom w:val="single" w:sz="4" w:space="0" w:color="auto"/>
              <w:right w:val="single" w:sz="4" w:space="0" w:color="auto"/>
            </w:tcBorders>
            <w:noWrap/>
          </w:tcPr>
          <w:p w14:paraId="1634E8A3" w14:textId="6AAC5C63" w:rsidR="006A2C84" w:rsidRPr="00D043E9" w:rsidRDefault="006A2C84" w:rsidP="006A2C84">
            <w:pPr>
              <w:widowControl/>
              <w:jc w:val="center"/>
            </w:pPr>
            <w:r w:rsidRPr="00C32082">
              <w:t>6.0</w:t>
            </w:r>
          </w:p>
        </w:tc>
      </w:tr>
      <w:tr w:rsidR="006A2C84" w14:paraId="7E20FA0C"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tcPr>
          <w:p w14:paraId="17BAE82A" w14:textId="03F812F4" w:rsidR="006A2C84" w:rsidRDefault="006A2C84" w:rsidP="006A2C84">
            <w:pPr>
              <w:widowControl/>
              <w:jc w:val="center"/>
              <w:rPr>
                <w:kern w:val="0"/>
                <w:szCs w:val="24"/>
              </w:rPr>
            </w:pPr>
            <w:r>
              <w:rPr>
                <w:rFonts w:hint="eastAsia"/>
                <w:kern w:val="0"/>
                <w:szCs w:val="24"/>
              </w:rPr>
              <w:t>1</w:t>
            </w:r>
            <w:r>
              <w:rPr>
                <w:kern w:val="0"/>
                <w:szCs w:val="24"/>
              </w:rPr>
              <w:t>4</w:t>
            </w:r>
          </w:p>
        </w:tc>
        <w:tc>
          <w:tcPr>
            <w:tcW w:w="3798" w:type="dxa"/>
            <w:tcBorders>
              <w:top w:val="nil"/>
              <w:left w:val="nil"/>
              <w:bottom w:val="single" w:sz="4" w:space="0" w:color="auto"/>
              <w:right w:val="single" w:sz="4" w:space="0" w:color="auto"/>
            </w:tcBorders>
            <w:noWrap/>
          </w:tcPr>
          <w:p w14:paraId="786963A7" w14:textId="716137E6" w:rsidR="006A2C84" w:rsidRPr="00D043E9" w:rsidRDefault="006A2C84" w:rsidP="006A2C84">
            <w:pPr>
              <w:widowControl/>
              <w:jc w:val="center"/>
            </w:pPr>
            <w:r w:rsidRPr="00C32082">
              <w:t>6.3</w:t>
            </w:r>
          </w:p>
        </w:tc>
      </w:tr>
      <w:tr w:rsidR="006A2C84" w14:paraId="1FD5BC6E"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tcPr>
          <w:p w14:paraId="1DC44E7D" w14:textId="7D08279A" w:rsidR="006A2C84" w:rsidRDefault="006A2C84" w:rsidP="006A2C84">
            <w:pPr>
              <w:widowControl/>
              <w:jc w:val="center"/>
              <w:rPr>
                <w:kern w:val="0"/>
                <w:szCs w:val="24"/>
              </w:rPr>
            </w:pPr>
            <w:r>
              <w:rPr>
                <w:rFonts w:hint="eastAsia"/>
                <w:kern w:val="0"/>
                <w:szCs w:val="24"/>
              </w:rPr>
              <w:t>1</w:t>
            </w:r>
            <w:r>
              <w:rPr>
                <w:kern w:val="0"/>
                <w:szCs w:val="24"/>
              </w:rPr>
              <w:t>5</w:t>
            </w:r>
          </w:p>
        </w:tc>
        <w:tc>
          <w:tcPr>
            <w:tcW w:w="3798" w:type="dxa"/>
            <w:tcBorders>
              <w:top w:val="nil"/>
              <w:left w:val="nil"/>
              <w:bottom w:val="single" w:sz="4" w:space="0" w:color="auto"/>
              <w:right w:val="single" w:sz="4" w:space="0" w:color="auto"/>
            </w:tcBorders>
            <w:noWrap/>
          </w:tcPr>
          <w:p w14:paraId="0F03CCD5" w14:textId="39AA6F03" w:rsidR="006A2C84" w:rsidRPr="00D043E9" w:rsidRDefault="006A2C84" w:rsidP="006A2C84">
            <w:pPr>
              <w:widowControl/>
              <w:jc w:val="center"/>
            </w:pPr>
            <w:r w:rsidRPr="00C32082">
              <w:t>6.3</w:t>
            </w:r>
          </w:p>
        </w:tc>
      </w:tr>
      <w:tr w:rsidR="006A2C84" w14:paraId="57B042C9"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tcPr>
          <w:p w14:paraId="7B188E22" w14:textId="1A7730A4" w:rsidR="006A2C84" w:rsidRDefault="006A2C84" w:rsidP="006A2C84">
            <w:pPr>
              <w:widowControl/>
              <w:jc w:val="center"/>
              <w:rPr>
                <w:kern w:val="0"/>
                <w:szCs w:val="24"/>
              </w:rPr>
            </w:pPr>
            <w:r>
              <w:rPr>
                <w:rFonts w:hint="eastAsia"/>
                <w:kern w:val="0"/>
                <w:szCs w:val="24"/>
              </w:rPr>
              <w:t>1</w:t>
            </w:r>
            <w:r>
              <w:rPr>
                <w:kern w:val="0"/>
                <w:szCs w:val="24"/>
              </w:rPr>
              <w:t>6</w:t>
            </w:r>
          </w:p>
        </w:tc>
        <w:tc>
          <w:tcPr>
            <w:tcW w:w="3798" w:type="dxa"/>
            <w:tcBorders>
              <w:top w:val="nil"/>
              <w:left w:val="nil"/>
              <w:bottom w:val="single" w:sz="4" w:space="0" w:color="auto"/>
              <w:right w:val="single" w:sz="4" w:space="0" w:color="auto"/>
            </w:tcBorders>
            <w:noWrap/>
          </w:tcPr>
          <w:p w14:paraId="7811A33D" w14:textId="5A7194B0" w:rsidR="006A2C84" w:rsidRPr="00D043E9" w:rsidRDefault="006A2C84" w:rsidP="006A2C84">
            <w:pPr>
              <w:widowControl/>
              <w:jc w:val="center"/>
            </w:pPr>
            <w:r w:rsidRPr="00C32082">
              <w:t>6.2</w:t>
            </w:r>
          </w:p>
        </w:tc>
      </w:tr>
      <w:tr w:rsidR="006A2C84" w14:paraId="0889F42A"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tcPr>
          <w:p w14:paraId="322653CD" w14:textId="1950216B" w:rsidR="006A2C84" w:rsidRDefault="006A2C84" w:rsidP="006A2C84">
            <w:pPr>
              <w:widowControl/>
              <w:jc w:val="center"/>
              <w:rPr>
                <w:kern w:val="0"/>
                <w:szCs w:val="24"/>
              </w:rPr>
            </w:pPr>
            <w:r>
              <w:rPr>
                <w:rFonts w:hint="eastAsia"/>
                <w:kern w:val="0"/>
                <w:szCs w:val="24"/>
              </w:rPr>
              <w:t>1</w:t>
            </w:r>
            <w:r>
              <w:rPr>
                <w:kern w:val="0"/>
                <w:szCs w:val="24"/>
              </w:rPr>
              <w:t>7</w:t>
            </w:r>
          </w:p>
        </w:tc>
        <w:tc>
          <w:tcPr>
            <w:tcW w:w="3798" w:type="dxa"/>
            <w:tcBorders>
              <w:top w:val="nil"/>
              <w:left w:val="nil"/>
              <w:bottom w:val="single" w:sz="4" w:space="0" w:color="auto"/>
              <w:right w:val="single" w:sz="4" w:space="0" w:color="auto"/>
            </w:tcBorders>
            <w:noWrap/>
          </w:tcPr>
          <w:p w14:paraId="0369AFCD" w14:textId="52621288" w:rsidR="006A2C84" w:rsidRPr="00D043E9" w:rsidRDefault="006A2C84" w:rsidP="006A2C84">
            <w:pPr>
              <w:widowControl/>
              <w:jc w:val="center"/>
            </w:pPr>
            <w:r w:rsidRPr="00C32082">
              <w:t>6.3</w:t>
            </w:r>
          </w:p>
        </w:tc>
      </w:tr>
    </w:tbl>
    <w:p w14:paraId="7B2DCD00" w14:textId="0B432A8D" w:rsidR="0052368A" w:rsidRDefault="006A2C84" w:rsidP="0052368A">
      <w:pPr>
        <w:adjustRightInd w:val="0"/>
        <w:snapToGrid w:val="0"/>
        <w:spacing w:line="360" w:lineRule="auto"/>
        <w:ind w:firstLineChars="200" w:firstLine="480"/>
        <w:jc w:val="center"/>
        <w:rPr>
          <w:rFonts w:ascii="Times New Roman" w:hAnsi="B4+CAJ FNT00" w:hint="eastAsia"/>
          <w:sz w:val="24"/>
          <w:szCs w:val="24"/>
        </w:rPr>
      </w:pPr>
      <w:r>
        <w:rPr>
          <w:rFonts w:ascii="Times New Roman"/>
          <w:noProof/>
          <w:sz w:val="24"/>
          <w:szCs w:val="24"/>
        </w:rPr>
        <w:drawing>
          <wp:anchor distT="0" distB="0" distL="114300" distR="114300" simplePos="0" relativeHeight="251656704" behindDoc="0" locked="0" layoutInCell="1" allowOverlap="1" wp14:anchorId="10F270A8" wp14:editId="020A5286">
            <wp:simplePos x="0" y="0"/>
            <wp:positionH relativeFrom="column">
              <wp:posOffset>903601</wp:posOffset>
            </wp:positionH>
            <wp:positionV relativeFrom="paragraph">
              <wp:posOffset>50376</wp:posOffset>
            </wp:positionV>
            <wp:extent cx="3101975" cy="2093595"/>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01975" cy="2093595"/>
                    </a:xfrm>
                    <a:prstGeom prst="rect">
                      <a:avLst/>
                    </a:prstGeom>
                    <a:noFill/>
                  </pic:spPr>
                </pic:pic>
              </a:graphicData>
            </a:graphic>
            <wp14:sizeRelH relativeFrom="margin">
              <wp14:pctWidth>0</wp14:pctWidth>
            </wp14:sizeRelH>
            <wp14:sizeRelV relativeFrom="margin">
              <wp14:pctHeight>0</wp14:pctHeight>
            </wp14:sizeRelV>
          </wp:anchor>
        </w:drawing>
      </w:r>
      <w:r w:rsidR="0052368A">
        <w:rPr>
          <w:rFonts w:ascii="Times New Roman" w:hint="eastAsia"/>
          <w:sz w:val="24"/>
          <w:szCs w:val="24"/>
        </w:rPr>
        <w:t>图</w:t>
      </w:r>
      <w:r w:rsidR="002C1255">
        <w:rPr>
          <w:rFonts w:ascii="Times New Roman"/>
          <w:sz w:val="24"/>
          <w:szCs w:val="24"/>
        </w:rPr>
        <w:t>4</w:t>
      </w:r>
      <w:r w:rsidR="0052368A">
        <w:rPr>
          <w:rFonts w:ascii="Times New Roman" w:hAnsi="B4+CAJ FNT00"/>
          <w:sz w:val="24"/>
          <w:szCs w:val="24"/>
        </w:rPr>
        <w:t xml:space="preserve"> </w:t>
      </w:r>
      <w:r w:rsidR="0052368A">
        <w:rPr>
          <w:rFonts w:ascii="Times New Roman" w:hAnsi="B4+CAJ FNT00" w:hint="eastAsia"/>
          <w:sz w:val="24"/>
          <w:szCs w:val="24"/>
        </w:rPr>
        <w:t>pH</w:t>
      </w:r>
      <w:r w:rsidR="0052368A">
        <w:rPr>
          <w:rFonts w:ascii="Times New Roman" w:hAnsi="B4+CAJ FNT00" w:hint="eastAsia"/>
          <w:sz w:val="24"/>
          <w:szCs w:val="24"/>
        </w:rPr>
        <w:t>分布图</w:t>
      </w:r>
      <w:r w:rsidR="004A1B86">
        <w:rPr>
          <w:rFonts w:ascii="Times New Roman" w:hAnsi="B4+CAJ FNT00"/>
          <w:sz w:val="24"/>
          <w:szCs w:val="24"/>
        </w:rPr>
        <w:tab/>
      </w:r>
    </w:p>
    <w:p w14:paraId="4437B8E5" w14:textId="31532191" w:rsidR="005F071E" w:rsidRDefault="00E82E24" w:rsidP="00B73242">
      <w:pPr>
        <w:adjustRightInd w:val="0"/>
        <w:snapToGrid w:val="0"/>
        <w:spacing w:line="360" w:lineRule="auto"/>
        <w:ind w:firstLineChars="200" w:firstLine="480"/>
        <w:jc w:val="left"/>
        <w:rPr>
          <w:rFonts w:ascii="Times New Roman" w:hAnsi="Times New Roman"/>
          <w:color w:val="000000"/>
          <w:kern w:val="0"/>
          <w:sz w:val="24"/>
          <w:szCs w:val="24"/>
        </w:rPr>
      </w:pPr>
      <w:r w:rsidRPr="00E82E24">
        <w:rPr>
          <w:rFonts w:ascii="Times New Roman" w:hAnsi="Times New Roman" w:hint="eastAsia"/>
          <w:color w:val="000000"/>
          <w:kern w:val="0"/>
          <w:sz w:val="24"/>
          <w:szCs w:val="24"/>
        </w:rPr>
        <w:t>起草小组共测试了</w:t>
      </w:r>
      <w:r>
        <w:rPr>
          <w:rFonts w:ascii="Times New Roman" w:hAnsi="Times New Roman"/>
          <w:color w:val="000000"/>
          <w:kern w:val="0"/>
          <w:sz w:val="24"/>
          <w:szCs w:val="24"/>
        </w:rPr>
        <w:t>1</w:t>
      </w:r>
      <w:r w:rsidR="004A1B86">
        <w:rPr>
          <w:rFonts w:ascii="Times New Roman" w:hAnsi="Times New Roman"/>
          <w:color w:val="000000"/>
          <w:kern w:val="0"/>
          <w:sz w:val="24"/>
          <w:szCs w:val="24"/>
        </w:rPr>
        <w:t>7</w:t>
      </w:r>
      <w:r w:rsidRPr="00E82E24">
        <w:rPr>
          <w:rFonts w:ascii="Times New Roman" w:hAnsi="Times New Roman" w:hint="eastAsia"/>
          <w:color w:val="000000"/>
          <w:kern w:val="0"/>
          <w:sz w:val="24"/>
          <w:szCs w:val="24"/>
        </w:rPr>
        <w:t>个样品，</w:t>
      </w:r>
      <w:r w:rsidRPr="00E82E24">
        <w:rPr>
          <w:rFonts w:ascii="Times New Roman" w:hAnsi="Times New Roman" w:hint="eastAsia"/>
          <w:color w:val="000000"/>
          <w:kern w:val="0"/>
          <w:sz w:val="24"/>
          <w:szCs w:val="24"/>
        </w:rPr>
        <w:t>pH</w:t>
      </w:r>
      <w:r w:rsidRPr="00E82E24">
        <w:rPr>
          <w:rFonts w:ascii="Times New Roman" w:hAnsi="Times New Roman" w:hint="eastAsia"/>
          <w:color w:val="000000"/>
          <w:kern w:val="0"/>
          <w:sz w:val="24"/>
          <w:szCs w:val="24"/>
        </w:rPr>
        <w:t>的测试结果为</w:t>
      </w:r>
      <w:r w:rsidRPr="00E82E24">
        <w:rPr>
          <w:rFonts w:ascii="Times New Roman" w:hAnsi="Times New Roman" w:hint="eastAsia"/>
          <w:color w:val="000000"/>
          <w:kern w:val="0"/>
          <w:sz w:val="24"/>
          <w:szCs w:val="24"/>
        </w:rPr>
        <w:t>5.</w:t>
      </w:r>
      <w:r w:rsidR="002A245E">
        <w:rPr>
          <w:rFonts w:ascii="Times New Roman" w:hAnsi="Times New Roman"/>
          <w:color w:val="000000"/>
          <w:kern w:val="0"/>
          <w:sz w:val="24"/>
          <w:szCs w:val="24"/>
        </w:rPr>
        <w:t>9</w:t>
      </w:r>
      <w:r w:rsidRPr="00E82E24">
        <w:rPr>
          <w:rFonts w:ascii="Times New Roman" w:hAnsi="Times New Roman" w:hint="eastAsia"/>
          <w:color w:val="000000"/>
          <w:kern w:val="0"/>
          <w:sz w:val="24"/>
          <w:szCs w:val="24"/>
        </w:rPr>
        <w:t>～</w:t>
      </w:r>
      <w:r w:rsidRPr="00E82E24">
        <w:rPr>
          <w:rFonts w:ascii="Times New Roman" w:hAnsi="Times New Roman" w:hint="eastAsia"/>
          <w:color w:val="000000"/>
          <w:kern w:val="0"/>
          <w:sz w:val="24"/>
          <w:szCs w:val="24"/>
        </w:rPr>
        <w:t>6.</w:t>
      </w:r>
      <w:r w:rsidR="0053220C">
        <w:rPr>
          <w:rFonts w:ascii="Times New Roman" w:hAnsi="Times New Roman" w:hint="eastAsia"/>
          <w:color w:val="000000"/>
          <w:kern w:val="0"/>
          <w:sz w:val="24"/>
          <w:szCs w:val="24"/>
        </w:rPr>
        <w:t>3</w:t>
      </w:r>
      <w:r w:rsidR="0053220C">
        <w:rPr>
          <w:rFonts w:ascii="Times New Roman" w:hAnsi="Times New Roman" w:hint="eastAsia"/>
          <w:color w:val="000000"/>
          <w:kern w:val="0"/>
          <w:sz w:val="24"/>
          <w:szCs w:val="24"/>
        </w:rPr>
        <w:t>，</w:t>
      </w:r>
      <w:r w:rsidRPr="00E82E24">
        <w:rPr>
          <w:rFonts w:ascii="Times New Roman" w:hAnsi="Times New Roman" w:hint="eastAsia"/>
          <w:color w:val="000000"/>
          <w:kern w:val="0"/>
          <w:sz w:val="24"/>
          <w:szCs w:val="24"/>
        </w:rPr>
        <w:t>本标准中该项指标的限定值</w:t>
      </w:r>
      <w:r w:rsidR="00BF52EA">
        <w:rPr>
          <w:rFonts w:ascii="Times New Roman" w:hAnsi="Times New Roman" w:hint="eastAsia"/>
          <w:color w:val="000000"/>
          <w:kern w:val="0"/>
          <w:sz w:val="24"/>
          <w:szCs w:val="24"/>
        </w:rPr>
        <w:t>为</w:t>
      </w:r>
      <w:r w:rsidRPr="00E82E24">
        <w:rPr>
          <w:rFonts w:ascii="Times New Roman" w:hAnsi="Times New Roman" w:hint="eastAsia"/>
          <w:color w:val="000000"/>
          <w:kern w:val="0"/>
          <w:sz w:val="24"/>
          <w:szCs w:val="24"/>
        </w:rPr>
        <w:t>4.0</w:t>
      </w:r>
      <w:r w:rsidRPr="00E82E24">
        <w:rPr>
          <w:rFonts w:ascii="Times New Roman" w:hAnsi="Times New Roman" w:hint="eastAsia"/>
          <w:color w:val="000000"/>
          <w:kern w:val="0"/>
          <w:sz w:val="24"/>
          <w:szCs w:val="24"/>
        </w:rPr>
        <w:t>～</w:t>
      </w:r>
      <w:r w:rsidRPr="00E82E24">
        <w:rPr>
          <w:rFonts w:ascii="Times New Roman" w:hAnsi="Times New Roman" w:hint="eastAsia"/>
          <w:color w:val="000000"/>
          <w:kern w:val="0"/>
          <w:sz w:val="24"/>
          <w:szCs w:val="24"/>
        </w:rPr>
        <w:t>8.0</w:t>
      </w:r>
      <w:r w:rsidR="006D2BDE">
        <w:rPr>
          <w:rFonts w:ascii="Times New Roman" w:hAnsi="Times New Roman" w:hint="eastAsia"/>
          <w:color w:val="000000"/>
          <w:kern w:val="0"/>
          <w:sz w:val="24"/>
          <w:szCs w:val="24"/>
        </w:rPr>
        <w:t>，</w:t>
      </w:r>
      <w:r w:rsidR="006D2BDE">
        <w:rPr>
          <w:rFonts w:ascii="Times New Roman" w:hAnsi="Times New Roman" w:hint="eastAsia"/>
          <w:color w:val="000000"/>
          <w:kern w:val="0"/>
          <w:sz w:val="24"/>
          <w:szCs w:val="24"/>
        </w:rPr>
        <w:t>1</w:t>
      </w:r>
      <w:r w:rsidR="004A1B86">
        <w:rPr>
          <w:rFonts w:ascii="Times New Roman" w:hAnsi="Times New Roman"/>
          <w:color w:val="000000"/>
          <w:kern w:val="0"/>
          <w:sz w:val="24"/>
          <w:szCs w:val="24"/>
        </w:rPr>
        <w:t>7</w:t>
      </w:r>
      <w:r w:rsidR="006D2BDE">
        <w:rPr>
          <w:rFonts w:ascii="Times New Roman" w:hAnsi="Times New Roman" w:hint="eastAsia"/>
          <w:color w:val="000000"/>
          <w:kern w:val="0"/>
          <w:sz w:val="24"/>
          <w:szCs w:val="24"/>
        </w:rPr>
        <w:t>批次宠物尿垫用</w:t>
      </w:r>
      <w:r w:rsidR="006D2BDE">
        <w:rPr>
          <w:rFonts w:ascii="Times New Roman" w:hAnsi="Times New Roman" w:hint="eastAsia"/>
          <w:color w:val="000000"/>
          <w:kern w:val="0"/>
          <w:sz w:val="24"/>
          <w:szCs w:val="24"/>
        </w:rPr>
        <w:t>S</w:t>
      </w:r>
      <w:r w:rsidR="006D2BDE">
        <w:rPr>
          <w:rFonts w:ascii="Times New Roman" w:hAnsi="Times New Roman"/>
          <w:color w:val="000000"/>
          <w:kern w:val="0"/>
          <w:sz w:val="24"/>
          <w:szCs w:val="24"/>
        </w:rPr>
        <w:t>AP</w:t>
      </w:r>
      <w:r w:rsidR="006D2BDE">
        <w:rPr>
          <w:rFonts w:ascii="Times New Roman" w:hAnsi="Times New Roman" w:hint="eastAsia"/>
          <w:color w:val="000000"/>
          <w:kern w:val="0"/>
          <w:sz w:val="24"/>
          <w:szCs w:val="24"/>
        </w:rPr>
        <w:t>均满足要求。</w:t>
      </w:r>
    </w:p>
    <w:p w14:paraId="2F823BC7" w14:textId="5A99F521" w:rsidR="00456B1B" w:rsidRDefault="006C68E6" w:rsidP="00456B1B">
      <w:pPr>
        <w:adjustRightInd w:val="0"/>
        <w:snapToGrid w:val="0"/>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e</w:t>
      </w:r>
      <w:r w:rsidR="00456B1B">
        <w:rPr>
          <w:rFonts w:ascii="Times New Roman" w:hAnsi="Times New Roman" w:hint="eastAsia"/>
          <w:color w:val="000000"/>
          <w:kern w:val="0"/>
          <w:sz w:val="24"/>
          <w:szCs w:val="24"/>
        </w:rPr>
        <w:t>）</w:t>
      </w:r>
      <w:r w:rsidR="00FD5407">
        <w:rPr>
          <w:rFonts w:ascii="Times New Roman" w:hAnsi="Times New Roman" w:hint="eastAsia"/>
          <w:color w:val="000000"/>
          <w:kern w:val="0"/>
          <w:sz w:val="24"/>
          <w:szCs w:val="24"/>
        </w:rPr>
        <w:t>密度</w:t>
      </w:r>
    </w:p>
    <w:p w14:paraId="4FF655B1" w14:textId="0CE67A72" w:rsidR="00BC4CE3" w:rsidRDefault="00BC4CE3" w:rsidP="00BC4CE3">
      <w:pPr>
        <w:pStyle w:val="af7"/>
        <w:spacing w:after="0" w:line="400" w:lineRule="atLeast"/>
        <w:ind w:firstLineChars="200" w:firstLine="480"/>
        <w:jc w:val="center"/>
        <w:rPr>
          <w:sz w:val="28"/>
          <w:szCs w:val="28"/>
          <w:lang w:eastAsia="zh-CN"/>
        </w:rPr>
      </w:pPr>
      <w:r>
        <w:rPr>
          <w:rFonts w:ascii="Times New Roman" w:hint="eastAsia"/>
          <w:sz w:val="24"/>
          <w:szCs w:val="24"/>
          <w:lang w:eastAsia="zh-CN"/>
        </w:rPr>
        <w:t>表</w:t>
      </w:r>
      <w:r w:rsidR="006C68E6">
        <w:rPr>
          <w:rFonts w:ascii="Times New Roman"/>
          <w:sz w:val="24"/>
          <w:szCs w:val="24"/>
          <w:lang w:eastAsia="zh-CN"/>
        </w:rPr>
        <w:t>5</w:t>
      </w:r>
      <w:r>
        <w:rPr>
          <w:rFonts w:ascii="Times New Roman" w:hAnsi="B4+CAJ FNT00"/>
          <w:kern w:val="2"/>
          <w:sz w:val="24"/>
          <w:szCs w:val="24"/>
          <w:lang w:eastAsia="zh-CN" w:bidi="ar-SA"/>
        </w:rPr>
        <w:t xml:space="preserve"> </w:t>
      </w:r>
      <w:r>
        <w:rPr>
          <w:rFonts w:hAnsi="宋体" w:hint="eastAsia"/>
          <w:bCs/>
          <w:noProof/>
          <w:sz w:val="24"/>
          <w:szCs w:val="24"/>
          <w:lang w:eastAsia="zh-CN"/>
        </w:rPr>
        <w:t>密度</w:t>
      </w:r>
      <w:r>
        <w:rPr>
          <w:rFonts w:ascii="Times New Roman" w:hAnsi="B4+CAJ FNT00" w:hint="eastAsia"/>
          <w:kern w:val="2"/>
          <w:sz w:val="24"/>
          <w:szCs w:val="24"/>
          <w:lang w:eastAsia="zh-CN" w:bidi="ar-SA"/>
        </w:rPr>
        <w:t>试验数据</w:t>
      </w:r>
    </w:p>
    <w:tbl>
      <w:tblPr>
        <w:tblW w:w="4858" w:type="dxa"/>
        <w:jc w:val="center"/>
        <w:tblLook w:val="04A0" w:firstRow="1" w:lastRow="0" w:firstColumn="1" w:lastColumn="0" w:noHBand="0" w:noVBand="1"/>
      </w:tblPr>
      <w:tblGrid>
        <w:gridCol w:w="1060"/>
        <w:gridCol w:w="3798"/>
      </w:tblGrid>
      <w:tr w:rsidR="00BC4CE3" w14:paraId="4EF74D0E" w14:textId="77777777" w:rsidTr="00A47835">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hideMark/>
          </w:tcPr>
          <w:p w14:paraId="38425512" w14:textId="77777777" w:rsidR="00BC4CE3" w:rsidRDefault="00BC4CE3" w:rsidP="00A47835">
            <w:pPr>
              <w:widowControl/>
              <w:jc w:val="center"/>
              <w:rPr>
                <w:kern w:val="0"/>
                <w:sz w:val="24"/>
                <w:szCs w:val="24"/>
              </w:rPr>
            </w:pPr>
            <w:r>
              <w:rPr>
                <w:rFonts w:hAnsi="宋体" w:hint="eastAsia"/>
                <w:kern w:val="0"/>
                <w:szCs w:val="24"/>
              </w:rPr>
              <w:t>样品号</w:t>
            </w:r>
          </w:p>
        </w:tc>
        <w:tc>
          <w:tcPr>
            <w:tcW w:w="3798" w:type="dxa"/>
            <w:tcBorders>
              <w:top w:val="single" w:sz="4" w:space="0" w:color="auto"/>
              <w:left w:val="nil"/>
              <w:bottom w:val="single" w:sz="4" w:space="0" w:color="auto"/>
              <w:right w:val="single" w:sz="4" w:space="0" w:color="auto"/>
            </w:tcBorders>
            <w:noWrap/>
            <w:vAlign w:val="center"/>
            <w:hideMark/>
          </w:tcPr>
          <w:p w14:paraId="63C67159" w14:textId="08859B18" w:rsidR="00BC4CE3" w:rsidRDefault="00E063F4" w:rsidP="00A47835">
            <w:pPr>
              <w:widowControl/>
              <w:jc w:val="center"/>
              <w:rPr>
                <w:kern w:val="0"/>
                <w:szCs w:val="24"/>
              </w:rPr>
            </w:pPr>
            <w:r>
              <w:rPr>
                <w:rFonts w:hint="eastAsia"/>
                <w:kern w:val="0"/>
                <w:szCs w:val="24"/>
              </w:rPr>
              <w:t>密度</w:t>
            </w:r>
            <w:r>
              <w:rPr>
                <w:rFonts w:hint="eastAsia"/>
                <w:kern w:val="0"/>
                <w:szCs w:val="24"/>
              </w:rPr>
              <w:t>/</w:t>
            </w:r>
            <w:r w:rsidRPr="00E063F4">
              <w:rPr>
                <w:kern w:val="0"/>
                <w:szCs w:val="24"/>
              </w:rPr>
              <w:t>g/cm³</w:t>
            </w:r>
          </w:p>
        </w:tc>
      </w:tr>
      <w:tr w:rsidR="00992966" w14:paraId="3F423873"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0053F73E" w14:textId="77777777" w:rsidR="00992966" w:rsidRDefault="00992966" w:rsidP="00992966">
            <w:pPr>
              <w:widowControl/>
              <w:jc w:val="center"/>
              <w:rPr>
                <w:kern w:val="0"/>
                <w:szCs w:val="24"/>
              </w:rPr>
            </w:pPr>
            <w:r>
              <w:rPr>
                <w:kern w:val="0"/>
                <w:szCs w:val="24"/>
              </w:rPr>
              <w:t>1</w:t>
            </w:r>
          </w:p>
        </w:tc>
        <w:tc>
          <w:tcPr>
            <w:tcW w:w="3798" w:type="dxa"/>
            <w:tcBorders>
              <w:top w:val="nil"/>
              <w:left w:val="nil"/>
              <w:bottom w:val="single" w:sz="4" w:space="0" w:color="auto"/>
              <w:right w:val="single" w:sz="4" w:space="0" w:color="auto"/>
            </w:tcBorders>
            <w:noWrap/>
            <w:hideMark/>
          </w:tcPr>
          <w:p w14:paraId="3040C13E" w14:textId="712340F1" w:rsidR="00992966" w:rsidRDefault="00992966" w:rsidP="00992966">
            <w:pPr>
              <w:widowControl/>
              <w:jc w:val="center"/>
              <w:rPr>
                <w:kern w:val="0"/>
                <w:szCs w:val="24"/>
              </w:rPr>
            </w:pPr>
            <w:r w:rsidRPr="005F0577">
              <w:t>0.7</w:t>
            </w:r>
          </w:p>
        </w:tc>
      </w:tr>
      <w:tr w:rsidR="00992966" w14:paraId="3D864D4C"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6A7C5C3B" w14:textId="77777777" w:rsidR="00992966" w:rsidRDefault="00992966" w:rsidP="00992966">
            <w:pPr>
              <w:widowControl/>
              <w:jc w:val="center"/>
              <w:rPr>
                <w:kern w:val="0"/>
                <w:szCs w:val="24"/>
              </w:rPr>
            </w:pPr>
            <w:r>
              <w:rPr>
                <w:kern w:val="0"/>
                <w:szCs w:val="24"/>
              </w:rPr>
              <w:t>2</w:t>
            </w:r>
          </w:p>
        </w:tc>
        <w:tc>
          <w:tcPr>
            <w:tcW w:w="3798" w:type="dxa"/>
            <w:tcBorders>
              <w:top w:val="nil"/>
              <w:left w:val="nil"/>
              <w:bottom w:val="single" w:sz="4" w:space="0" w:color="auto"/>
              <w:right w:val="single" w:sz="4" w:space="0" w:color="auto"/>
            </w:tcBorders>
            <w:noWrap/>
            <w:hideMark/>
          </w:tcPr>
          <w:p w14:paraId="3FEB3613" w14:textId="5D515411" w:rsidR="00992966" w:rsidRDefault="00992966" w:rsidP="00992966">
            <w:pPr>
              <w:widowControl/>
              <w:jc w:val="center"/>
              <w:rPr>
                <w:kern w:val="0"/>
                <w:szCs w:val="24"/>
              </w:rPr>
            </w:pPr>
            <w:r w:rsidRPr="005F0577">
              <w:t>0.6</w:t>
            </w:r>
          </w:p>
        </w:tc>
      </w:tr>
      <w:tr w:rsidR="00992966" w14:paraId="55C4D5FC"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645020A4" w14:textId="77777777" w:rsidR="00992966" w:rsidRDefault="00992966" w:rsidP="00992966">
            <w:pPr>
              <w:widowControl/>
              <w:jc w:val="center"/>
              <w:rPr>
                <w:kern w:val="0"/>
                <w:szCs w:val="24"/>
              </w:rPr>
            </w:pPr>
            <w:r>
              <w:rPr>
                <w:kern w:val="0"/>
                <w:szCs w:val="24"/>
              </w:rPr>
              <w:t>3</w:t>
            </w:r>
          </w:p>
        </w:tc>
        <w:tc>
          <w:tcPr>
            <w:tcW w:w="3798" w:type="dxa"/>
            <w:tcBorders>
              <w:top w:val="nil"/>
              <w:left w:val="nil"/>
              <w:bottom w:val="single" w:sz="4" w:space="0" w:color="auto"/>
              <w:right w:val="single" w:sz="4" w:space="0" w:color="auto"/>
            </w:tcBorders>
            <w:noWrap/>
            <w:hideMark/>
          </w:tcPr>
          <w:p w14:paraId="71013115" w14:textId="39823542" w:rsidR="00992966" w:rsidRDefault="00992966" w:rsidP="00992966">
            <w:pPr>
              <w:widowControl/>
              <w:jc w:val="center"/>
              <w:rPr>
                <w:kern w:val="0"/>
                <w:szCs w:val="24"/>
              </w:rPr>
            </w:pPr>
            <w:r w:rsidRPr="005F0577">
              <w:t>0.6</w:t>
            </w:r>
          </w:p>
        </w:tc>
      </w:tr>
      <w:tr w:rsidR="00992966" w14:paraId="691397A0"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7B51F8FD" w14:textId="77777777" w:rsidR="00992966" w:rsidRDefault="00992966" w:rsidP="00992966">
            <w:pPr>
              <w:widowControl/>
              <w:jc w:val="center"/>
              <w:rPr>
                <w:kern w:val="0"/>
                <w:szCs w:val="24"/>
              </w:rPr>
            </w:pPr>
            <w:r>
              <w:rPr>
                <w:kern w:val="0"/>
                <w:szCs w:val="24"/>
              </w:rPr>
              <w:t>4</w:t>
            </w:r>
          </w:p>
        </w:tc>
        <w:tc>
          <w:tcPr>
            <w:tcW w:w="3798" w:type="dxa"/>
            <w:tcBorders>
              <w:top w:val="nil"/>
              <w:left w:val="nil"/>
              <w:bottom w:val="single" w:sz="4" w:space="0" w:color="auto"/>
              <w:right w:val="single" w:sz="4" w:space="0" w:color="auto"/>
            </w:tcBorders>
            <w:noWrap/>
            <w:hideMark/>
          </w:tcPr>
          <w:p w14:paraId="12C9F6F4" w14:textId="23724547" w:rsidR="00992966" w:rsidRDefault="00992966" w:rsidP="00992966">
            <w:pPr>
              <w:widowControl/>
              <w:jc w:val="center"/>
              <w:rPr>
                <w:kern w:val="0"/>
                <w:szCs w:val="24"/>
              </w:rPr>
            </w:pPr>
            <w:r w:rsidRPr="005F0577">
              <w:t>0.6</w:t>
            </w:r>
          </w:p>
        </w:tc>
      </w:tr>
      <w:tr w:rsidR="00992966" w14:paraId="7334F9CC"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2FACBCAD" w14:textId="77777777" w:rsidR="00992966" w:rsidRDefault="00992966" w:rsidP="00992966">
            <w:pPr>
              <w:widowControl/>
              <w:jc w:val="center"/>
              <w:rPr>
                <w:kern w:val="0"/>
                <w:szCs w:val="24"/>
              </w:rPr>
            </w:pPr>
            <w:r>
              <w:rPr>
                <w:kern w:val="0"/>
                <w:szCs w:val="24"/>
              </w:rPr>
              <w:t>5</w:t>
            </w:r>
          </w:p>
        </w:tc>
        <w:tc>
          <w:tcPr>
            <w:tcW w:w="3798" w:type="dxa"/>
            <w:tcBorders>
              <w:top w:val="nil"/>
              <w:left w:val="nil"/>
              <w:bottom w:val="single" w:sz="4" w:space="0" w:color="auto"/>
              <w:right w:val="single" w:sz="4" w:space="0" w:color="auto"/>
            </w:tcBorders>
            <w:noWrap/>
            <w:hideMark/>
          </w:tcPr>
          <w:p w14:paraId="10CF13BD" w14:textId="1602724B" w:rsidR="00992966" w:rsidRDefault="00992966" w:rsidP="00992966">
            <w:pPr>
              <w:widowControl/>
              <w:jc w:val="center"/>
              <w:rPr>
                <w:kern w:val="0"/>
                <w:szCs w:val="24"/>
              </w:rPr>
            </w:pPr>
            <w:r w:rsidRPr="005F0577">
              <w:t>0.6</w:t>
            </w:r>
          </w:p>
        </w:tc>
      </w:tr>
      <w:tr w:rsidR="00992966" w14:paraId="34B6076C"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525FF388" w14:textId="77777777" w:rsidR="00992966" w:rsidRDefault="00992966" w:rsidP="00992966">
            <w:pPr>
              <w:widowControl/>
              <w:jc w:val="center"/>
              <w:rPr>
                <w:kern w:val="0"/>
                <w:szCs w:val="24"/>
              </w:rPr>
            </w:pPr>
            <w:r>
              <w:rPr>
                <w:kern w:val="0"/>
                <w:szCs w:val="24"/>
              </w:rPr>
              <w:t>6</w:t>
            </w:r>
          </w:p>
        </w:tc>
        <w:tc>
          <w:tcPr>
            <w:tcW w:w="3798" w:type="dxa"/>
            <w:tcBorders>
              <w:top w:val="nil"/>
              <w:left w:val="nil"/>
              <w:bottom w:val="single" w:sz="4" w:space="0" w:color="auto"/>
              <w:right w:val="single" w:sz="4" w:space="0" w:color="auto"/>
            </w:tcBorders>
            <w:noWrap/>
            <w:hideMark/>
          </w:tcPr>
          <w:p w14:paraId="460E7BF4" w14:textId="262E2A42" w:rsidR="00992966" w:rsidRDefault="00992966" w:rsidP="00992966">
            <w:pPr>
              <w:widowControl/>
              <w:jc w:val="center"/>
              <w:rPr>
                <w:kern w:val="0"/>
                <w:szCs w:val="24"/>
              </w:rPr>
            </w:pPr>
            <w:r w:rsidRPr="005F0577">
              <w:t>0.7</w:t>
            </w:r>
          </w:p>
        </w:tc>
      </w:tr>
      <w:tr w:rsidR="00992966" w14:paraId="4B2D5223"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46479486" w14:textId="77777777" w:rsidR="00992966" w:rsidRDefault="00992966" w:rsidP="00992966">
            <w:pPr>
              <w:widowControl/>
              <w:jc w:val="center"/>
              <w:rPr>
                <w:kern w:val="0"/>
                <w:szCs w:val="24"/>
              </w:rPr>
            </w:pPr>
            <w:r>
              <w:rPr>
                <w:kern w:val="0"/>
                <w:szCs w:val="24"/>
              </w:rPr>
              <w:t>7</w:t>
            </w:r>
          </w:p>
        </w:tc>
        <w:tc>
          <w:tcPr>
            <w:tcW w:w="3798" w:type="dxa"/>
            <w:tcBorders>
              <w:top w:val="nil"/>
              <w:left w:val="nil"/>
              <w:bottom w:val="single" w:sz="4" w:space="0" w:color="auto"/>
              <w:right w:val="single" w:sz="4" w:space="0" w:color="auto"/>
            </w:tcBorders>
            <w:noWrap/>
            <w:hideMark/>
          </w:tcPr>
          <w:p w14:paraId="4319ADCC" w14:textId="35006627" w:rsidR="00992966" w:rsidRDefault="00992966" w:rsidP="00992966">
            <w:pPr>
              <w:widowControl/>
              <w:jc w:val="center"/>
              <w:rPr>
                <w:kern w:val="0"/>
                <w:szCs w:val="24"/>
              </w:rPr>
            </w:pPr>
            <w:r w:rsidRPr="005F0577">
              <w:t>0.6</w:t>
            </w:r>
          </w:p>
        </w:tc>
      </w:tr>
      <w:tr w:rsidR="00992966" w14:paraId="28AD9009"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24B4D931" w14:textId="77777777" w:rsidR="00992966" w:rsidRDefault="00992966" w:rsidP="00992966">
            <w:pPr>
              <w:widowControl/>
              <w:jc w:val="center"/>
              <w:rPr>
                <w:kern w:val="0"/>
                <w:szCs w:val="24"/>
              </w:rPr>
            </w:pPr>
            <w:r>
              <w:rPr>
                <w:kern w:val="0"/>
                <w:szCs w:val="24"/>
              </w:rPr>
              <w:t>8</w:t>
            </w:r>
          </w:p>
        </w:tc>
        <w:tc>
          <w:tcPr>
            <w:tcW w:w="3798" w:type="dxa"/>
            <w:tcBorders>
              <w:top w:val="nil"/>
              <w:left w:val="nil"/>
              <w:bottom w:val="single" w:sz="4" w:space="0" w:color="auto"/>
              <w:right w:val="single" w:sz="4" w:space="0" w:color="auto"/>
            </w:tcBorders>
            <w:noWrap/>
            <w:hideMark/>
          </w:tcPr>
          <w:p w14:paraId="48FCE36C" w14:textId="3B071135" w:rsidR="00992966" w:rsidRDefault="00992966" w:rsidP="00992966">
            <w:pPr>
              <w:widowControl/>
              <w:jc w:val="center"/>
              <w:rPr>
                <w:kern w:val="0"/>
                <w:szCs w:val="24"/>
              </w:rPr>
            </w:pPr>
            <w:r w:rsidRPr="005F0577">
              <w:t>0.6</w:t>
            </w:r>
          </w:p>
        </w:tc>
      </w:tr>
      <w:tr w:rsidR="00992966" w14:paraId="5FC74F29"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257B6F08" w14:textId="77777777" w:rsidR="00992966" w:rsidRDefault="00992966" w:rsidP="00992966">
            <w:pPr>
              <w:widowControl/>
              <w:jc w:val="center"/>
              <w:rPr>
                <w:kern w:val="0"/>
                <w:szCs w:val="24"/>
              </w:rPr>
            </w:pPr>
            <w:r>
              <w:rPr>
                <w:kern w:val="0"/>
                <w:szCs w:val="24"/>
              </w:rPr>
              <w:t>9</w:t>
            </w:r>
          </w:p>
        </w:tc>
        <w:tc>
          <w:tcPr>
            <w:tcW w:w="3798" w:type="dxa"/>
            <w:tcBorders>
              <w:top w:val="nil"/>
              <w:left w:val="nil"/>
              <w:bottom w:val="single" w:sz="4" w:space="0" w:color="auto"/>
              <w:right w:val="single" w:sz="4" w:space="0" w:color="auto"/>
            </w:tcBorders>
            <w:noWrap/>
            <w:hideMark/>
          </w:tcPr>
          <w:p w14:paraId="0B5F3D82" w14:textId="47078052" w:rsidR="00992966" w:rsidRDefault="00992966" w:rsidP="00992966">
            <w:pPr>
              <w:widowControl/>
              <w:jc w:val="center"/>
              <w:rPr>
                <w:kern w:val="0"/>
                <w:szCs w:val="24"/>
              </w:rPr>
            </w:pPr>
            <w:r w:rsidRPr="005F0577">
              <w:t>0.7</w:t>
            </w:r>
          </w:p>
        </w:tc>
      </w:tr>
      <w:tr w:rsidR="00992966" w14:paraId="32F6DB14"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7C34B4CD" w14:textId="77777777" w:rsidR="00992966" w:rsidRDefault="00992966" w:rsidP="00992966">
            <w:pPr>
              <w:widowControl/>
              <w:jc w:val="center"/>
              <w:rPr>
                <w:kern w:val="0"/>
                <w:szCs w:val="24"/>
              </w:rPr>
            </w:pPr>
            <w:r>
              <w:rPr>
                <w:kern w:val="0"/>
                <w:szCs w:val="24"/>
              </w:rPr>
              <w:lastRenderedPageBreak/>
              <w:t>10</w:t>
            </w:r>
          </w:p>
        </w:tc>
        <w:tc>
          <w:tcPr>
            <w:tcW w:w="3798" w:type="dxa"/>
            <w:tcBorders>
              <w:top w:val="nil"/>
              <w:left w:val="nil"/>
              <w:bottom w:val="single" w:sz="4" w:space="0" w:color="auto"/>
              <w:right w:val="single" w:sz="4" w:space="0" w:color="auto"/>
            </w:tcBorders>
            <w:noWrap/>
            <w:hideMark/>
          </w:tcPr>
          <w:p w14:paraId="0D0925AB" w14:textId="7E68D74F" w:rsidR="00992966" w:rsidRDefault="00992966" w:rsidP="00992966">
            <w:pPr>
              <w:widowControl/>
              <w:jc w:val="center"/>
              <w:rPr>
                <w:kern w:val="0"/>
                <w:szCs w:val="24"/>
              </w:rPr>
            </w:pPr>
            <w:r w:rsidRPr="005F0577">
              <w:t>0.7</w:t>
            </w:r>
          </w:p>
        </w:tc>
      </w:tr>
      <w:tr w:rsidR="00992966" w14:paraId="321F976B"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433F4C75" w14:textId="77777777" w:rsidR="00992966" w:rsidRDefault="00992966" w:rsidP="00992966">
            <w:pPr>
              <w:widowControl/>
              <w:jc w:val="center"/>
              <w:rPr>
                <w:kern w:val="0"/>
                <w:szCs w:val="24"/>
              </w:rPr>
            </w:pPr>
            <w:r>
              <w:rPr>
                <w:kern w:val="0"/>
                <w:szCs w:val="24"/>
              </w:rPr>
              <w:t>11</w:t>
            </w:r>
          </w:p>
        </w:tc>
        <w:tc>
          <w:tcPr>
            <w:tcW w:w="3798" w:type="dxa"/>
            <w:tcBorders>
              <w:top w:val="nil"/>
              <w:left w:val="nil"/>
              <w:bottom w:val="single" w:sz="4" w:space="0" w:color="auto"/>
              <w:right w:val="single" w:sz="4" w:space="0" w:color="auto"/>
            </w:tcBorders>
            <w:noWrap/>
            <w:hideMark/>
          </w:tcPr>
          <w:p w14:paraId="6E64F533" w14:textId="33F671CD" w:rsidR="00992966" w:rsidRDefault="00992966" w:rsidP="00992966">
            <w:pPr>
              <w:widowControl/>
              <w:jc w:val="center"/>
              <w:rPr>
                <w:kern w:val="0"/>
                <w:szCs w:val="24"/>
              </w:rPr>
            </w:pPr>
            <w:r w:rsidRPr="005F0577">
              <w:t>0.7</w:t>
            </w:r>
          </w:p>
        </w:tc>
      </w:tr>
      <w:tr w:rsidR="00992966" w14:paraId="7176B986"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0100C150" w14:textId="77777777" w:rsidR="00992966" w:rsidRDefault="00992966" w:rsidP="00992966">
            <w:pPr>
              <w:widowControl/>
              <w:jc w:val="center"/>
              <w:rPr>
                <w:kern w:val="0"/>
                <w:szCs w:val="24"/>
              </w:rPr>
            </w:pPr>
            <w:r>
              <w:rPr>
                <w:kern w:val="0"/>
                <w:szCs w:val="24"/>
              </w:rPr>
              <w:t>12</w:t>
            </w:r>
          </w:p>
        </w:tc>
        <w:tc>
          <w:tcPr>
            <w:tcW w:w="3798" w:type="dxa"/>
            <w:tcBorders>
              <w:top w:val="nil"/>
              <w:left w:val="nil"/>
              <w:bottom w:val="single" w:sz="4" w:space="0" w:color="auto"/>
              <w:right w:val="single" w:sz="4" w:space="0" w:color="auto"/>
            </w:tcBorders>
            <w:noWrap/>
            <w:hideMark/>
          </w:tcPr>
          <w:p w14:paraId="1504BA96" w14:textId="7F5C2808" w:rsidR="00992966" w:rsidRDefault="00992966" w:rsidP="00992966">
            <w:pPr>
              <w:widowControl/>
              <w:jc w:val="center"/>
              <w:rPr>
                <w:kern w:val="0"/>
                <w:szCs w:val="24"/>
              </w:rPr>
            </w:pPr>
            <w:r w:rsidRPr="005F0577">
              <w:t>0.4</w:t>
            </w:r>
          </w:p>
        </w:tc>
      </w:tr>
      <w:tr w:rsidR="00992966" w14:paraId="3077B83C" w14:textId="77777777" w:rsidTr="0038395B">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72B83563" w14:textId="77777777" w:rsidR="00992966" w:rsidRDefault="00992966" w:rsidP="00992966">
            <w:pPr>
              <w:widowControl/>
              <w:jc w:val="center"/>
              <w:rPr>
                <w:kern w:val="0"/>
                <w:szCs w:val="24"/>
              </w:rPr>
            </w:pPr>
            <w:r>
              <w:rPr>
                <w:kern w:val="0"/>
                <w:szCs w:val="24"/>
              </w:rPr>
              <w:t>13</w:t>
            </w:r>
          </w:p>
        </w:tc>
        <w:tc>
          <w:tcPr>
            <w:tcW w:w="3798" w:type="dxa"/>
            <w:tcBorders>
              <w:top w:val="nil"/>
              <w:left w:val="nil"/>
              <w:bottom w:val="single" w:sz="4" w:space="0" w:color="auto"/>
              <w:right w:val="single" w:sz="4" w:space="0" w:color="auto"/>
            </w:tcBorders>
            <w:noWrap/>
            <w:hideMark/>
          </w:tcPr>
          <w:p w14:paraId="1FE5082F" w14:textId="6B4A575E" w:rsidR="00992966" w:rsidRDefault="00992966" w:rsidP="00992966">
            <w:pPr>
              <w:widowControl/>
              <w:jc w:val="center"/>
              <w:rPr>
                <w:kern w:val="0"/>
                <w:szCs w:val="24"/>
              </w:rPr>
            </w:pPr>
            <w:r w:rsidRPr="005F0577">
              <w:t>0.4</w:t>
            </w:r>
          </w:p>
        </w:tc>
      </w:tr>
      <w:tr w:rsidR="0038395B" w14:paraId="242C64FC" w14:textId="77777777" w:rsidTr="0038395B">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313442C2" w14:textId="70D85809" w:rsidR="0038395B" w:rsidRDefault="0038395B" w:rsidP="0038395B">
            <w:pPr>
              <w:widowControl/>
              <w:jc w:val="center"/>
              <w:rPr>
                <w:kern w:val="0"/>
                <w:szCs w:val="24"/>
              </w:rPr>
            </w:pPr>
            <w:r>
              <w:rPr>
                <w:rFonts w:hint="eastAsia"/>
                <w:kern w:val="0"/>
                <w:szCs w:val="24"/>
              </w:rPr>
              <w:t>1</w:t>
            </w:r>
            <w:r>
              <w:rPr>
                <w:kern w:val="0"/>
                <w:szCs w:val="24"/>
              </w:rPr>
              <w:t>4</w:t>
            </w:r>
          </w:p>
        </w:tc>
        <w:tc>
          <w:tcPr>
            <w:tcW w:w="3798" w:type="dxa"/>
            <w:tcBorders>
              <w:top w:val="single" w:sz="4" w:space="0" w:color="auto"/>
              <w:left w:val="nil"/>
              <w:bottom w:val="single" w:sz="4" w:space="0" w:color="auto"/>
              <w:right w:val="single" w:sz="4" w:space="0" w:color="auto"/>
            </w:tcBorders>
            <w:noWrap/>
          </w:tcPr>
          <w:p w14:paraId="3CF1D2AF" w14:textId="5FE9A34E" w:rsidR="0038395B" w:rsidRPr="005F0577" w:rsidRDefault="0038395B" w:rsidP="0038395B">
            <w:pPr>
              <w:widowControl/>
              <w:jc w:val="center"/>
            </w:pPr>
            <w:r w:rsidRPr="00D7103B">
              <w:t>0.7</w:t>
            </w:r>
          </w:p>
        </w:tc>
      </w:tr>
      <w:tr w:rsidR="0038395B" w14:paraId="676CADB0" w14:textId="77777777" w:rsidTr="0038395B">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777F8326" w14:textId="0B889EE6" w:rsidR="0038395B" w:rsidRDefault="0038395B" w:rsidP="0038395B">
            <w:pPr>
              <w:widowControl/>
              <w:jc w:val="center"/>
              <w:rPr>
                <w:kern w:val="0"/>
                <w:szCs w:val="24"/>
              </w:rPr>
            </w:pPr>
            <w:r>
              <w:rPr>
                <w:rFonts w:hint="eastAsia"/>
                <w:kern w:val="0"/>
                <w:szCs w:val="24"/>
              </w:rPr>
              <w:t>1</w:t>
            </w:r>
            <w:r>
              <w:rPr>
                <w:kern w:val="0"/>
                <w:szCs w:val="24"/>
              </w:rPr>
              <w:t>5</w:t>
            </w:r>
          </w:p>
        </w:tc>
        <w:tc>
          <w:tcPr>
            <w:tcW w:w="3798" w:type="dxa"/>
            <w:tcBorders>
              <w:top w:val="single" w:sz="4" w:space="0" w:color="auto"/>
              <w:left w:val="nil"/>
              <w:bottom w:val="single" w:sz="4" w:space="0" w:color="auto"/>
              <w:right w:val="single" w:sz="4" w:space="0" w:color="auto"/>
            </w:tcBorders>
            <w:noWrap/>
          </w:tcPr>
          <w:p w14:paraId="71D73081" w14:textId="212ACE37" w:rsidR="0038395B" w:rsidRPr="005F0577" w:rsidRDefault="0038395B" w:rsidP="0038395B">
            <w:pPr>
              <w:widowControl/>
              <w:jc w:val="center"/>
            </w:pPr>
            <w:r w:rsidRPr="00D7103B">
              <w:t>0.7</w:t>
            </w:r>
          </w:p>
        </w:tc>
      </w:tr>
      <w:tr w:rsidR="0038395B" w14:paraId="0A542E4E" w14:textId="77777777" w:rsidTr="0038395B">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778A078F" w14:textId="469127B1" w:rsidR="0038395B" w:rsidRDefault="0038395B" w:rsidP="0038395B">
            <w:pPr>
              <w:widowControl/>
              <w:jc w:val="center"/>
              <w:rPr>
                <w:kern w:val="0"/>
                <w:szCs w:val="24"/>
              </w:rPr>
            </w:pPr>
            <w:r>
              <w:rPr>
                <w:rFonts w:hint="eastAsia"/>
                <w:kern w:val="0"/>
                <w:szCs w:val="24"/>
              </w:rPr>
              <w:t>1</w:t>
            </w:r>
            <w:r>
              <w:rPr>
                <w:kern w:val="0"/>
                <w:szCs w:val="24"/>
              </w:rPr>
              <w:t>6</w:t>
            </w:r>
          </w:p>
        </w:tc>
        <w:tc>
          <w:tcPr>
            <w:tcW w:w="3798" w:type="dxa"/>
            <w:tcBorders>
              <w:top w:val="single" w:sz="4" w:space="0" w:color="auto"/>
              <w:left w:val="nil"/>
              <w:bottom w:val="single" w:sz="4" w:space="0" w:color="auto"/>
              <w:right w:val="single" w:sz="4" w:space="0" w:color="auto"/>
            </w:tcBorders>
            <w:noWrap/>
          </w:tcPr>
          <w:p w14:paraId="0550DDA8" w14:textId="0235D685" w:rsidR="0038395B" w:rsidRPr="005F0577" w:rsidRDefault="0038395B" w:rsidP="0038395B">
            <w:pPr>
              <w:widowControl/>
              <w:jc w:val="center"/>
            </w:pPr>
            <w:r w:rsidRPr="00D7103B">
              <w:t>0.7</w:t>
            </w:r>
          </w:p>
        </w:tc>
      </w:tr>
      <w:tr w:rsidR="0038395B" w14:paraId="0DAE9472" w14:textId="77777777" w:rsidTr="0038395B">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6B79A81D" w14:textId="7D70BE14" w:rsidR="0038395B" w:rsidRDefault="0038395B" w:rsidP="0038395B">
            <w:pPr>
              <w:widowControl/>
              <w:jc w:val="center"/>
              <w:rPr>
                <w:kern w:val="0"/>
                <w:szCs w:val="24"/>
              </w:rPr>
            </w:pPr>
            <w:r>
              <w:rPr>
                <w:rFonts w:hint="eastAsia"/>
                <w:kern w:val="0"/>
                <w:szCs w:val="24"/>
              </w:rPr>
              <w:t>1</w:t>
            </w:r>
            <w:r>
              <w:rPr>
                <w:kern w:val="0"/>
                <w:szCs w:val="24"/>
              </w:rPr>
              <w:t>7</w:t>
            </w:r>
          </w:p>
        </w:tc>
        <w:tc>
          <w:tcPr>
            <w:tcW w:w="3798" w:type="dxa"/>
            <w:tcBorders>
              <w:top w:val="single" w:sz="4" w:space="0" w:color="auto"/>
              <w:left w:val="nil"/>
              <w:bottom w:val="single" w:sz="4" w:space="0" w:color="auto"/>
              <w:right w:val="single" w:sz="4" w:space="0" w:color="auto"/>
            </w:tcBorders>
            <w:noWrap/>
          </w:tcPr>
          <w:p w14:paraId="35335773" w14:textId="66736B2E" w:rsidR="0038395B" w:rsidRPr="005F0577" w:rsidRDefault="0038395B" w:rsidP="0038395B">
            <w:pPr>
              <w:widowControl/>
              <w:jc w:val="center"/>
            </w:pPr>
            <w:r w:rsidRPr="00D7103B">
              <w:t>0.7</w:t>
            </w:r>
          </w:p>
        </w:tc>
      </w:tr>
    </w:tbl>
    <w:p w14:paraId="75369D40" w14:textId="1E28DDC1" w:rsidR="0066232A" w:rsidRDefault="007717A9" w:rsidP="00C41392">
      <w:pPr>
        <w:adjustRightInd w:val="0"/>
        <w:snapToGrid w:val="0"/>
        <w:spacing w:line="360" w:lineRule="auto"/>
        <w:ind w:firstLineChars="200" w:firstLine="480"/>
        <w:jc w:val="center"/>
        <w:rPr>
          <w:rFonts w:ascii="Times New Roman" w:hAnsi="B4+CAJ FNT00" w:hint="eastAsia"/>
          <w:sz w:val="24"/>
          <w:szCs w:val="24"/>
        </w:rPr>
      </w:pPr>
      <w:r>
        <w:rPr>
          <w:rFonts w:ascii="Times New Roman"/>
          <w:noProof/>
          <w:sz w:val="24"/>
          <w:szCs w:val="24"/>
        </w:rPr>
        <w:drawing>
          <wp:anchor distT="0" distB="0" distL="114300" distR="114300" simplePos="0" relativeHeight="251657728" behindDoc="0" locked="0" layoutInCell="1" allowOverlap="1" wp14:anchorId="320F592E" wp14:editId="610C83C4">
            <wp:simplePos x="0" y="0"/>
            <wp:positionH relativeFrom="column">
              <wp:posOffset>1092511</wp:posOffset>
            </wp:positionH>
            <wp:positionV relativeFrom="paragraph">
              <wp:posOffset>50800</wp:posOffset>
            </wp:positionV>
            <wp:extent cx="2901315" cy="1957705"/>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1315" cy="1957705"/>
                    </a:xfrm>
                    <a:prstGeom prst="rect">
                      <a:avLst/>
                    </a:prstGeom>
                    <a:noFill/>
                  </pic:spPr>
                </pic:pic>
              </a:graphicData>
            </a:graphic>
            <wp14:sizeRelH relativeFrom="margin">
              <wp14:pctWidth>0</wp14:pctWidth>
            </wp14:sizeRelH>
            <wp14:sizeRelV relativeFrom="margin">
              <wp14:pctHeight>0</wp14:pctHeight>
            </wp14:sizeRelV>
          </wp:anchor>
        </w:drawing>
      </w:r>
      <w:r w:rsidR="00C41392">
        <w:rPr>
          <w:rFonts w:ascii="Times New Roman" w:hint="eastAsia"/>
          <w:sz w:val="24"/>
          <w:szCs w:val="24"/>
        </w:rPr>
        <w:t>图</w:t>
      </w:r>
      <w:r w:rsidR="006C68E6">
        <w:rPr>
          <w:rFonts w:ascii="Times New Roman"/>
          <w:sz w:val="24"/>
          <w:szCs w:val="24"/>
        </w:rPr>
        <w:t>5</w:t>
      </w:r>
      <w:r w:rsidR="00C41392">
        <w:rPr>
          <w:rFonts w:ascii="Times New Roman" w:hAnsi="B4+CAJ FNT00"/>
          <w:sz w:val="24"/>
          <w:szCs w:val="24"/>
        </w:rPr>
        <w:t xml:space="preserve"> </w:t>
      </w:r>
      <w:r w:rsidR="00C41392">
        <w:rPr>
          <w:rFonts w:ascii="Times New Roman" w:hAnsi="B4+CAJ FNT00" w:hint="eastAsia"/>
          <w:sz w:val="24"/>
          <w:szCs w:val="24"/>
        </w:rPr>
        <w:t>密度结果分布图</w:t>
      </w:r>
    </w:p>
    <w:p w14:paraId="56239E71" w14:textId="2266D566" w:rsidR="00456B1B" w:rsidRDefault="0066232A" w:rsidP="0066232A">
      <w:pPr>
        <w:adjustRightInd w:val="0"/>
        <w:snapToGrid w:val="0"/>
        <w:spacing w:line="360" w:lineRule="auto"/>
        <w:ind w:firstLineChars="200" w:firstLine="480"/>
        <w:jc w:val="left"/>
        <w:rPr>
          <w:rFonts w:ascii="Times New Roman" w:hAnsi="Times New Roman"/>
          <w:color w:val="000000"/>
          <w:kern w:val="0"/>
          <w:sz w:val="24"/>
          <w:szCs w:val="24"/>
        </w:rPr>
      </w:pPr>
      <w:r w:rsidRPr="0066232A">
        <w:rPr>
          <w:rFonts w:ascii="Times New Roman" w:hAnsi="Times New Roman" w:hint="eastAsia"/>
          <w:color w:val="000000"/>
          <w:kern w:val="0"/>
          <w:sz w:val="24"/>
          <w:szCs w:val="24"/>
        </w:rPr>
        <w:t>SAP</w:t>
      </w:r>
      <w:r w:rsidRPr="0066232A">
        <w:rPr>
          <w:rFonts w:ascii="Times New Roman" w:hAnsi="Times New Roman" w:hint="eastAsia"/>
          <w:color w:val="000000"/>
          <w:kern w:val="0"/>
          <w:sz w:val="24"/>
          <w:szCs w:val="24"/>
        </w:rPr>
        <w:t>的密度是将具有代表性的样品通过指定的漏斗流入</w:t>
      </w:r>
      <w:proofErr w:type="gramStart"/>
      <w:r w:rsidRPr="0066232A">
        <w:rPr>
          <w:rFonts w:ascii="Times New Roman" w:hAnsi="Times New Roman" w:hint="eastAsia"/>
          <w:color w:val="000000"/>
          <w:kern w:val="0"/>
          <w:sz w:val="24"/>
          <w:szCs w:val="24"/>
        </w:rPr>
        <w:t>密度杯</w:t>
      </w:r>
      <w:proofErr w:type="gramEnd"/>
      <w:r w:rsidRPr="0066232A">
        <w:rPr>
          <w:rFonts w:ascii="Times New Roman" w:hAnsi="Times New Roman" w:hint="eastAsia"/>
          <w:color w:val="000000"/>
          <w:kern w:val="0"/>
          <w:sz w:val="24"/>
          <w:szCs w:val="24"/>
        </w:rPr>
        <w:t>来测试的。流入密度杯中的待测样品的质量用</w:t>
      </w:r>
      <w:r w:rsidRPr="0066232A">
        <w:rPr>
          <w:rFonts w:ascii="Times New Roman" w:hAnsi="Times New Roman" w:hint="eastAsia"/>
          <w:color w:val="000000"/>
          <w:kern w:val="0"/>
          <w:sz w:val="24"/>
          <w:szCs w:val="24"/>
        </w:rPr>
        <w:t>g</w:t>
      </w:r>
      <w:r w:rsidRPr="0066232A">
        <w:rPr>
          <w:rFonts w:ascii="Times New Roman" w:hAnsi="Times New Roman" w:hint="eastAsia"/>
          <w:color w:val="000000"/>
          <w:kern w:val="0"/>
          <w:sz w:val="24"/>
          <w:szCs w:val="24"/>
        </w:rPr>
        <w:t>表示，对应的</w:t>
      </w:r>
      <w:proofErr w:type="gramStart"/>
      <w:r w:rsidRPr="0066232A">
        <w:rPr>
          <w:rFonts w:ascii="Times New Roman" w:hAnsi="Times New Roman" w:hint="eastAsia"/>
          <w:color w:val="000000"/>
          <w:kern w:val="0"/>
          <w:sz w:val="24"/>
          <w:szCs w:val="24"/>
        </w:rPr>
        <w:t>密度杯</w:t>
      </w:r>
      <w:proofErr w:type="gramEnd"/>
      <w:r w:rsidRPr="0066232A">
        <w:rPr>
          <w:rFonts w:ascii="Times New Roman" w:hAnsi="Times New Roman" w:hint="eastAsia"/>
          <w:color w:val="000000"/>
          <w:kern w:val="0"/>
          <w:sz w:val="24"/>
          <w:szCs w:val="24"/>
        </w:rPr>
        <w:t>的体积用</w:t>
      </w:r>
      <w:r w:rsidRPr="0066232A">
        <w:rPr>
          <w:rFonts w:ascii="Times New Roman" w:hAnsi="Times New Roman" w:hint="eastAsia"/>
          <w:color w:val="000000"/>
          <w:kern w:val="0"/>
          <w:sz w:val="24"/>
          <w:szCs w:val="24"/>
        </w:rPr>
        <w:t>cm</w:t>
      </w:r>
      <w:r w:rsidRPr="000A0A4C">
        <w:rPr>
          <w:rFonts w:ascii="Times New Roman" w:hAnsi="Times New Roman" w:hint="eastAsia"/>
          <w:color w:val="000000"/>
          <w:kern w:val="0"/>
          <w:sz w:val="24"/>
          <w:szCs w:val="24"/>
          <w:vertAlign w:val="superscript"/>
        </w:rPr>
        <w:t>3</w:t>
      </w:r>
      <w:r w:rsidRPr="0066232A">
        <w:rPr>
          <w:rFonts w:ascii="Times New Roman" w:hAnsi="Times New Roman" w:hint="eastAsia"/>
          <w:color w:val="000000"/>
          <w:kern w:val="0"/>
          <w:sz w:val="24"/>
          <w:szCs w:val="24"/>
        </w:rPr>
        <w:t>来表示，由此计算试样的密度。试验共测试了</w:t>
      </w:r>
      <w:r w:rsidR="00BD336C">
        <w:rPr>
          <w:rFonts w:ascii="Times New Roman" w:hAnsi="Times New Roman"/>
          <w:color w:val="000000"/>
          <w:kern w:val="0"/>
          <w:sz w:val="24"/>
          <w:szCs w:val="24"/>
        </w:rPr>
        <w:t>1</w:t>
      </w:r>
      <w:r w:rsidR="00E37E2C">
        <w:rPr>
          <w:rFonts w:ascii="Times New Roman" w:hAnsi="Times New Roman"/>
          <w:color w:val="000000"/>
          <w:kern w:val="0"/>
          <w:sz w:val="24"/>
          <w:szCs w:val="24"/>
        </w:rPr>
        <w:t>7</w:t>
      </w:r>
      <w:r w:rsidRPr="0066232A">
        <w:rPr>
          <w:rFonts w:ascii="Times New Roman" w:hAnsi="Times New Roman" w:hint="eastAsia"/>
          <w:color w:val="000000"/>
          <w:kern w:val="0"/>
          <w:sz w:val="24"/>
          <w:szCs w:val="24"/>
        </w:rPr>
        <w:t>个样品，密度的测试结果为</w:t>
      </w:r>
      <w:r w:rsidRPr="0066232A">
        <w:rPr>
          <w:rFonts w:ascii="Times New Roman" w:hAnsi="Times New Roman" w:hint="eastAsia"/>
          <w:color w:val="000000"/>
          <w:kern w:val="0"/>
          <w:sz w:val="24"/>
          <w:szCs w:val="24"/>
        </w:rPr>
        <w:t>0.</w:t>
      </w:r>
      <w:r w:rsidR="00600FA4">
        <w:rPr>
          <w:rFonts w:ascii="Times New Roman" w:hAnsi="Times New Roman"/>
          <w:color w:val="000000"/>
          <w:kern w:val="0"/>
          <w:sz w:val="24"/>
          <w:szCs w:val="24"/>
        </w:rPr>
        <w:t>4</w:t>
      </w:r>
      <w:r w:rsidRPr="0066232A">
        <w:rPr>
          <w:rFonts w:ascii="Times New Roman" w:hAnsi="Times New Roman" w:hint="eastAsia"/>
          <w:color w:val="000000"/>
          <w:kern w:val="0"/>
          <w:sz w:val="24"/>
          <w:szCs w:val="24"/>
        </w:rPr>
        <w:t xml:space="preserve"> g/cm</w:t>
      </w:r>
      <w:r w:rsidRPr="00886872">
        <w:rPr>
          <w:rFonts w:ascii="Times New Roman" w:hAnsi="Times New Roman" w:hint="eastAsia"/>
          <w:color w:val="000000"/>
          <w:kern w:val="0"/>
          <w:sz w:val="24"/>
          <w:szCs w:val="24"/>
          <w:vertAlign w:val="superscript"/>
        </w:rPr>
        <w:t>3</w:t>
      </w:r>
      <w:r w:rsidRPr="0066232A">
        <w:rPr>
          <w:rFonts w:ascii="Times New Roman" w:hAnsi="Times New Roman" w:hint="eastAsia"/>
          <w:color w:val="000000"/>
          <w:kern w:val="0"/>
          <w:sz w:val="24"/>
          <w:szCs w:val="24"/>
        </w:rPr>
        <w:t>～</w:t>
      </w:r>
      <w:r w:rsidRPr="0066232A">
        <w:rPr>
          <w:rFonts w:ascii="Times New Roman" w:hAnsi="Times New Roman" w:hint="eastAsia"/>
          <w:color w:val="000000"/>
          <w:kern w:val="0"/>
          <w:sz w:val="24"/>
          <w:szCs w:val="24"/>
        </w:rPr>
        <w:t>0.8 g/cm</w:t>
      </w:r>
      <w:r w:rsidRPr="00886872">
        <w:rPr>
          <w:rFonts w:ascii="Times New Roman" w:hAnsi="Times New Roman" w:hint="eastAsia"/>
          <w:color w:val="000000"/>
          <w:kern w:val="0"/>
          <w:sz w:val="24"/>
          <w:szCs w:val="24"/>
          <w:vertAlign w:val="superscript"/>
        </w:rPr>
        <w:t>3</w:t>
      </w:r>
      <w:r w:rsidRPr="0066232A">
        <w:rPr>
          <w:rFonts w:ascii="Times New Roman" w:hAnsi="Times New Roman" w:hint="eastAsia"/>
          <w:color w:val="000000"/>
          <w:kern w:val="0"/>
          <w:sz w:val="24"/>
          <w:szCs w:val="24"/>
        </w:rPr>
        <w:t>，本标准中该项指标的限定值</w:t>
      </w:r>
      <w:r w:rsidR="00A35F3E">
        <w:rPr>
          <w:rFonts w:ascii="Times New Roman" w:hAnsi="Times New Roman" w:hint="eastAsia"/>
          <w:color w:val="000000"/>
          <w:kern w:val="0"/>
          <w:sz w:val="24"/>
          <w:szCs w:val="24"/>
        </w:rPr>
        <w:t>为</w:t>
      </w:r>
      <w:r w:rsidRPr="0066232A">
        <w:rPr>
          <w:rFonts w:ascii="Times New Roman" w:hAnsi="Times New Roman" w:hint="eastAsia"/>
          <w:color w:val="000000"/>
          <w:kern w:val="0"/>
          <w:sz w:val="24"/>
          <w:szCs w:val="24"/>
        </w:rPr>
        <w:t>0.3 g/cm</w:t>
      </w:r>
      <w:r w:rsidRPr="00886872">
        <w:rPr>
          <w:rFonts w:ascii="Times New Roman" w:hAnsi="Times New Roman" w:hint="eastAsia"/>
          <w:color w:val="000000"/>
          <w:kern w:val="0"/>
          <w:sz w:val="24"/>
          <w:szCs w:val="24"/>
          <w:vertAlign w:val="superscript"/>
        </w:rPr>
        <w:t>3</w:t>
      </w:r>
      <w:r w:rsidRPr="0066232A">
        <w:rPr>
          <w:rFonts w:ascii="Times New Roman" w:hAnsi="Times New Roman" w:hint="eastAsia"/>
          <w:color w:val="000000"/>
          <w:kern w:val="0"/>
          <w:sz w:val="24"/>
          <w:szCs w:val="24"/>
        </w:rPr>
        <w:t>～</w:t>
      </w:r>
      <w:r w:rsidRPr="0066232A">
        <w:rPr>
          <w:rFonts w:ascii="Times New Roman" w:hAnsi="Times New Roman" w:hint="eastAsia"/>
          <w:color w:val="000000"/>
          <w:kern w:val="0"/>
          <w:sz w:val="24"/>
          <w:szCs w:val="24"/>
        </w:rPr>
        <w:t>0.9 g/cm</w:t>
      </w:r>
      <w:r w:rsidRPr="00886872">
        <w:rPr>
          <w:rFonts w:ascii="Times New Roman" w:hAnsi="Times New Roman" w:hint="eastAsia"/>
          <w:color w:val="000000"/>
          <w:kern w:val="0"/>
          <w:sz w:val="24"/>
          <w:szCs w:val="24"/>
          <w:vertAlign w:val="superscript"/>
        </w:rPr>
        <w:t>3</w:t>
      </w:r>
      <w:r w:rsidR="006953E7">
        <w:rPr>
          <w:rFonts w:ascii="Times New Roman" w:hAnsi="Times New Roman" w:hint="eastAsia"/>
          <w:color w:val="000000"/>
          <w:kern w:val="0"/>
          <w:sz w:val="24"/>
          <w:szCs w:val="24"/>
        </w:rPr>
        <w:t>，</w:t>
      </w:r>
      <w:r w:rsidR="00837A17">
        <w:rPr>
          <w:rFonts w:ascii="Times New Roman" w:hAnsi="Times New Roman" w:hint="eastAsia"/>
          <w:color w:val="000000"/>
          <w:kern w:val="0"/>
          <w:sz w:val="24"/>
          <w:szCs w:val="24"/>
        </w:rPr>
        <w:t>1</w:t>
      </w:r>
      <w:r w:rsidR="00E37E2C">
        <w:rPr>
          <w:rFonts w:ascii="Times New Roman" w:hAnsi="Times New Roman"/>
          <w:color w:val="000000"/>
          <w:kern w:val="0"/>
          <w:sz w:val="24"/>
          <w:szCs w:val="24"/>
        </w:rPr>
        <w:t>7</w:t>
      </w:r>
      <w:r w:rsidR="00837A17">
        <w:rPr>
          <w:rFonts w:ascii="Times New Roman" w:hAnsi="Times New Roman" w:hint="eastAsia"/>
          <w:color w:val="000000"/>
          <w:kern w:val="0"/>
          <w:sz w:val="24"/>
          <w:szCs w:val="24"/>
        </w:rPr>
        <w:t>批次</w:t>
      </w:r>
      <w:r w:rsidR="006953E7">
        <w:rPr>
          <w:rFonts w:ascii="Times New Roman" w:hAnsi="Times New Roman" w:hint="eastAsia"/>
          <w:color w:val="000000"/>
          <w:kern w:val="0"/>
          <w:sz w:val="24"/>
          <w:szCs w:val="24"/>
        </w:rPr>
        <w:t>宠物尿垫用</w:t>
      </w:r>
      <w:r w:rsidR="006953E7">
        <w:rPr>
          <w:rFonts w:ascii="Times New Roman" w:hAnsi="Times New Roman" w:hint="eastAsia"/>
          <w:color w:val="000000"/>
          <w:kern w:val="0"/>
          <w:sz w:val="24"/>
          <w:szCs w:val="24"/>
        </w:rPr>
        <w:t>S</w:t>
      </w:r>
      <w:r w:rsidR="006953E7">
        <w:rPr>
          <w:rFonts w:ascii="Times New Roman" w:hAnsi="Times New Roman"/>
          <w:color w:val="000000"/>
          <w:kern w:val="0"/>
          <w:sz w:val="24"/>
          <w:szCs w:val="24"/>
        </w:rPr>
        <w:t>AP</w:t>
      </w:r>
      <w:r w:rsidR="006953E7">
        <w:rPr>
          <w:rFonts w:ascii="Times New Roman" w:hAnsi="Times New Roman" w:hint="eastAsia"/>
          <w:color w:val="000000"/>
          <w:kern w:val="0"/>
          <w:sz w:val="24"/>
          <w:szCs w:val="24"/>
        </w:rPr>
        <w:t>均可满足</w:t>
      </w:r>
      <w:r w:rsidR="00837A17">
        <w:rPr>
          <w:rFonts w:ascii="Times New Roman" w:hAnsi="Times New Roman" w:hint="eastAsia"/>
          <w:color w:val="000000"/>
          <w:kern w:val="0"/>
          <w:sz w:val="24"/>
          <w:szCs w:val="24"/>
        </w:rPr>
        <w:t>要求</w:t>
      </w:r>
      <w:r w:rsidR="006953E7">
        <w:rPr>
          <w:rFonts w:ascii="Times New Roman" w:hAnsi="Times New Roman" w:hint="eastAsia"/>
          <w:color w:val="000000"/>
          <w:kern w:val="0"/>
          <w:sz w:val="24"/>
          <w:szCs w:val="24"/>
        </w:rPr>
        <w:t>。</w:t>
      </w:r>
    </w:p>
    <w:p w14:paraId="3B9CC4C4" w14:textId="3A46EC0C" w:rsidR="00F315FD" w:rsidRDefault="006C68E6" w:rsidP="00F315FD">
      <w:pPr>
        <w:adjustRightInd w:val="0"/>
        <w:snapToGrid w:val="0"/>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f</w:t>
      </w:r>
      <w:r w:rsidR="00F315FD">
        <w:rPr>
          <w:rFonts w:ascii="Times New Roman" w:hAnsi="Times New Roman" w:hint="eastAsia"/>
          <w:color w:val="000000"/>
          <w:kern w:val="0"/>
          <w:sz w:val="24"/>
          <w:szCs w:val="24"/>
        </w:rPr>
        <w:t>）</w:t>
      </w:r>
      <w:r w:rsidR="0031221A" w:rsidRPr="0031221A">
        <w:rPr>
          <w:rFonts w:ascii="Times New Roman" w:hAnsi="Times New Roman" w:hint="eastAsia"/>
          <w:color w:val="000000"/>
          <w:kern w:val="0"/>
          <w:sz w:val="24"/>
          <w:szCs w:val="24"/>
        </w:rPr>
        <w:t>吸收量和保水量</w:t>
      </w:r>
    </w:p>
    <w:p w14:paraId="4D7E2931" w14:textId="3E1ED28A" w:rsidR="008C006F" w:rsidRDefault="008C006F" w:rsidP="008C006F">
      <w:pPr>
        <w:pStyle w:val="af7"/>
        <w:spacing w:after="0" w:line="400" w:lineRule="atLeast"/>
        <w:ind w:firstLineChars="200" w:firstLine="480"/>
        <w:jc w:val="center"/>
        <w:rPr>
          <w:sz w:val="28"/>
          <w:szCs w:val="28"/>
          <w:lang w:eastAsia="zh-CN"/>
        </w:rPr>
      </w:pPr>
      <w:r>
        <w:rPr>
          <w:rFonts w:ascii="Times New Roman" w:hint="eastAsia"/>
          <w:sz w:val="24"/>
          <w:szCs w:val="24"/>
          <w:lang w:eastAsia="zh-CN"/>
        </w:rPr>
        <w:t>表</w:t>
      </w:r>
      <w:r w:rsidR="006C68E6">
        <w:rPr>
          <w:rFonts w:ascii="Times New Roman"/>
          <w:sz w:val="24"/>
          <w:szCs w:val="24"/>
          <w:lang w:eastAsia="zh-CN"/>
        </w:rPr>
        <w:t>6</w:t>
      </w:r>
      <w:r>
        <w:rPr>
          <w:rFonts w:ascii="Times New Roman" w:hAnsi="B4+CAJ FNT00"/>
          <w:kern w:val="2"/>
          <w:sz w:val="24"/>
          <w:szCs w:val="24"/>
          <w:lang w:eastAsia="zh-CN" w:bidi="ar-SA"/>
        </w:rPr>
        <w:t xml:space="preserve"> </w:t>
      </w:r>
      <w:r w:rsidRPr="0031221A">
        <w:rPr>
          <w:rFonts w:ascii="Times New Roman" w:hAnsi="Times New Roman" w:hint="eastAsia"/>
          <w:color w:val="000000"/>
          <w:sz w:val="24"/>
          <w:szCs w:val="24"/>
          <w:lang w:eastAsia="zh-CN"/>
        </w:rPr>
        <w:t>吸收量和保水量</w:t>
      </w:r>
      <w:r>
        <w:rPr>
          <w:rFonts w:ascii="Times New Roman" w:hAnsi="B4+CAJ FNT00" w:hint="eastAsia"/>
          <w:kern w:val="2"/>
          <w:sz w:val="24"/>
          <w:szCs w:val="24"/>
          <w:lang w:eastAsia="zh-CN" w:bidi="ar-SA"/>
        </w:rPr>
        <w:t>试验数据</w:t>
      </w:r>
    </w:p>
    <w:tbl>
      <w:tblPr>
        <w:tblW w:w="4928" w:type="dxa"/>
        <w:jc w:val="center"/>
        <w:tblLook w:val="04A0" w:firstRow="1" w:lastRow="0" w:firstColumn="1" w:lastColumn="0" w:noHBand="0" w:noVBand="1"/>
      </w:tblPr>
      <w:tblGrid>
        <w:gridCol w:w="1060"/>
        <w:gridCol w:w="2025"/>
        <w:gridCol w:w="1843"/>
      </w:tblGrid>
      <w:tr w:rsidR="00735EAF" w14:paraId="2CC4DF8C" w14:textId="014E36DF" w:rsidTr="00735EAF">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hideMark/>
          </w:tcPr>
          <w:p w14:paraId="7BFF1D9B" w14:textId="77777777" w:rsidR="00735EAF" w:rsidRDefault="00735EAF" w:rsidP="00A47835">
            <w:pPr>
              <w:widowControl/>
              <w:jc w:val="center"/>
              <w:rPr>
                <w:kern w:val="0"/>
                <w:sz w:val="24"/>
                <w:szCs w:val="24"/>
              </w:rPr>
            </w:pPr>
            <w:r>
              <w:rPr>
                <w:rFonts w:hAnsi="宋体" w:hint="eastAsia"/>
                <w:kern w:val="0"/>
                <w:szCs w:val="24"/>
              </w:rPr>
              <w:t>样品号</w:t>
            </w:r>
          </w:p>
        </w:tc>
        <w:tc>
          <w:tcPr>
            <w:tcW w:w="2025" w:type="dxa"/>
            <w:tcBorders>
              <w:top w:val="single" w:sz="4" w:space="0" w:color="auto"/>
              <w:left w:val="nil"/>
              <w:bottom w:val="single" w:sz="4" w:space="0" w:color="auto"/>
              <w:right w:val="single" w:sz="4" w:space="0" w:color="auto"/>
            </w:tcBorders>
            <w:noWrap/>
            <w:vAlign w:val="center"/>
            <w:hideMark/>
          </w:tcPr>
          <w:p w14:paraId="051FB73A" w14:textId="7520B4C8" w:rsidR="00735EAF" w:rsidRDefault="00735EAF" w:rsidP="00735EAF">
            <w:pPr>
              <w:widowControl/>
              <w:jc w:val="center"/>
              <w:rPr>
                <w:kern w:val="0"/>
                <w:szCs w:val="24"/>
              </w:rPr>
            </w:pPr>
            <w:r>
              <w:rPr>
                <w:rFonts w:hint="eastAsia"/>
                <w:kern w:val="0"/>
                <w:szCs w:val="24"/>
              </w:rPr>
              <w:t>吸收量</w:t>
            </w:r>
            <w:r>
              <w:rPr>
                <w:rFonts w:hint="eastAsia"/>
                <w:kern w:val="0"/>
                <w:szCs w:val="24"/>
              </w:rPr>
              <w:t>/</w:t>
            </w:r>
            <w:r w:rsidR="00B11224">
              <w:rPr>
                <w:rFonts w:hint="eastAsia"/>
                <w:kern w:val="0"/>
                <w:szCs w:val="24"/>
              </w:rPr>
              <w:t>（</w:t>
            </w:r>
            <w:r w:rsidRPr="00E063F4">
              <w:rPr>
                <w:kern w:val="0"/>
                <w:szCs w:val="24"/>
              </w:rPr>
              <w:t>g/</w:t>
            </w:r>
            <w:r>
              <w:rPr>
                <w:rFonts w:hint="eastAsia"/>
                <w:kern w:val="0"/>
                <w:szCs w:val="24"/>
              </w:rPr>
              <w:t>g</w:t>
            </w:r>
            <w:r w:rsidR="00B11224" w:rsidRPr="00B11224">
              <w:rPr>
                <w:rFonts w:hint="eastAsia"/>
                <w:kern w:val="0"/>
                <w:szCs w:val="24"/>
              </w:rPr>
              <w:t>）</w:t>
            </w:r>
          </w:p>
        </w:tc>
        <w:tc>
          <w:tcPr>
            <w:tcW w:w="1843" w:type="dxa"/>
            <w:tcBorders>
              <w:top w:val="single" w:sz="4" w:space="0" w:color="auto"/>
              <w:left w:val="nil"/>
              <w:bottom w:val="single" w:sz="4" w:space="0" w:color="auto"/>
              <w:right w:val="single" w:sz="4" w:space="0" w:color="auto"/>
            </w:tcBorders>
          </w:tcPr>
          <w:p w14:paraId="309BC794" w14:textId="2B91D052" w:rsidR="00735EAF" w:rsidRDefault="00735EAF" w:rsidP="00A47835">
            <w:pPr>
              <w:widowControl/>
              <w:jc w:val="center"/>
              <w:rPr>
                <w:kern w:val="0"/>
                <w:szCs w:val="24"/>
              </w:rPr>
            </w:pPr>
            <w:r>
              <w:rPr>
                <w:rFonts w:hint="eastAsia"/>
                <w:kern w:val="0"/>
                <w:szCs w:val="24"/>
              </w:rPr>
              <w:t>保水量</w:t>
            </w:r>
            <w:r>
              <w:rPr>
                <w:rFonts w:hint="eastAsia"/>
                <w:kern w:val="0"/>
                <w:szCs w:val="24"/>
              </w:rPr>
              <w:t>/</w:t>
            </w:r>
            <w:r w:rsidR="00B11224" w:rsidRPr="00B11224">
              <w:rPr>
                <w:rFonts w:hint="eastAsia"/>
                <w:kern w:val="0"/>
                <w:szCs w:val="24"/>
              </w:rPr>
              <w:t>（</w:t>
            </w:r>
            <w:r w:rsidR="00B11224" w:rsidRPr="00B11224">
              <w:rPr>
                <w:rFonts w:hint="eastAsia"/>
                <w:kern w:val="0"/>
                <w:szCs w:val="24"/>
              </w:rPr>
              <w:t>g/g</w:t>
            </w:r>
            <w:r w:rsidR="00B11224" w:rsidRPr="00B11224">
              <w:rPr>
                <w:rFonts w:hint="eastAsia"/>
                <w:kern w:val="0"/>
                <w:szCs w:val="24"/>
              </w:rPr>
              <w:t>）</w:t>
            </w:r>
          </w:p>
        </w:tc>
      </w:tr>
      <w:tr w:rsidR="0050123C" w14:paraId="550EF955" w14:textId="634445F1" w:rsidTr="00735EAF">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17C0CF89" w14:textId="77777777" w:rsidR="0050123C" w:rsidRDefault="0050123C" w:rsidP="0050123C">
            <w:pPr>
              <w:widowControl/>
              <w:jc w:val="center"/>
              <w:rPr>
                <w:kern w:val="0"/>
                <w:szCs w:val="24"/>
              </w:rPr>
            </w:pPr>
            <w:r>
              <w:rPr>
                <w:kern w:val="0"/>
                <w:szCs w:val="24"/>
              </w:rPr>
              <w:t>1</w:t>
            </w:r>
          </w:p>
        </w:tc>
        <w:tc>
          <w:tcPr>
            <w:tcW w:w="2025" w:type="dxa"/>
            <w:tcBorders>
              <w:top w:val="nil"/>
              <w:left w:val="nil"/>
              <w:bottom w:val="single" w:sz="4" w:space="0" w:color="auto"/>
              <w:right w:val="single" w:sz="4" w:space="0" w:color="auto"/>
            </w:tcBorders>
            <w:noWrap/>
            <w:hideMark/>
          </w:tcPr>
          <w:p w14:paraId="5AE66DCB" w14:textId="1871B4C5" w:rsidR="0050123C" w:rsidRDefault="0050123C" w:rsidP="0050123C">
            <w:pPr>
              <w:widowControl/>
              <w:jc w:val="center"/>
              <w:rPr>
                <w:kern w:val="0"/>
                <w:szCs w:val="24"/>
              </w:rPr>
            </w:pPr>
            <w:r w:rsidRPr="00271628">
              <w:t>60.2</w:t>
            </w:r>
          </w:p>
        </w:tc>
        <w:tc>
          <w:tcPr>
            <w:tcW w:w="1843" w:type="dxa"/>
            <w:tcBorders>
              <w:top w:val="nil"/>
              <w:left w:val="nil"/>
              <w:bottom w:val="single" w:sz="4" w:space="0" w:color="auto"/>
              <w:right w:val="single" w:sz="4" w:space="0" w:color="auto"/>
            </w:tcBorders>
          </w:tcPr>
          <w:p w14:paraId="4D3C1756" w14:textId="2D6FDBE2" w:rsidR="0050123C" w:rsidRPr="007954BD" w:rsidRDefault="0050123C" w:rsidP="0050123C">
            <w:pPr>
              <w:widowControl/>
              <w:jc w:val="center"/>
            </w:pPr>
            <w:r w:rsidRPr="00271628">
              <w:t>36.8</w:t>
            </w:r>
          </w:p>
        </w:tc>
      </w:tr>
      <w:tr w:rsidR="0050123C" w14:paraId="346A9CEB" w14:textId="15582C3D" w:rsidTr="00735EAF">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3A8023FF" w14:textId="77777777" w:rsidR="0050123C" w:rsidRDefault="0050123C" w:rsidP="0050123C">
            <w:pPr>
              <w:widowControl/>
              <w:jc w:val="center"/>
              <w:rPr>
                <w:kern w:val="0"/>
                <w:szCs w:val="24"/>
              </w:rPr>
            </w:pPr>
            <w:r>
              <w:rPr>
                <w:kern w:val="0"/>
                <w:szCs w:val="24"/>
              </w:rPr>
              <w:t>2</w:t>
            </w:r>
          </w:p>
        </w:tc>
        <w:tc>
          <w:tcPr>
            <w:tcW w:w="2025" w:type="dxa"/>
            <w:tcBorders>
              <w:top w:val="nil"/>
              <w:left w:val="nil"/>
              <w:bottom w:val="single" w:sz="4" w:space="0" w:color="auto"/>
              <w:right w:val="single" w:sz="4" w:space="0" w:color="auto"/>
            </w:tcBorders>
            <w:noWrap/>
            <w:hideMark/>
          </w:tcPr>
          <w:p w14:paraId="60F1B99D" w14:textId="10E97C52" w:rsidR="0050123C" w:rsidRDefault="0050123C" w:rsidP="0050123C">
            <w:pPr>
              <w:widowControl/>
              <w:jc w:val="center"/>
              <w:rPr>
                <w:kern w:val="0"/>
                <w:szCs w:val="24"/>
              </w:rPr>
            </w:pPr>
            <w:r w:rsidRPr="00271628">
              <w:t>62.6</w:t>
            </w:r>
          </w:p>
        </w:tc>
        <w:tc>
          <w:tcPr>
            <w:tcW w:w="1843" w:type="dxa"/>
            <w:tcBorders>
              <w:top w:val="nil"/>
              <w:left w:val="nil"/>
              <w:bottom w:val="single" w:sz="4" w:space="0" w:color="auto"/>
              <w:right w:val="single" w:sz="4" w:space="0" w:color="auto"/>
            </w:tcBorders>
          </w:tcPr>
          <w:p w14:paraId="72A5EC82" w14:textId="55F317BA" w:rsidR="0050123C" w:rsidRPr="007954BD" w:rsidRDefault="0050123C" w:rsidP="0050123C">
            <w:pPr>
              <w:widowControl/>
              <w:jc w:val="center"/>
            </w:pPr>
            <w:r w:rsidRPr="00271628">
              <w:t>40.2</w:t>
            </w:r>
          </w:p>
        </w:tc>
      </w:tr>
      <w:tr w:rsidR="0050123C" w14:paraId="5EFE9C1C" w14:textId="626F3AF3" w:rsidTr="00735EAF">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7912B7E3" w14:textId="77777777" w:rsidR="0050123C" w:rsidRDefault="0050123C" w:rsidP="0050123C">
            <w:pPr>
              <w:widowControl/>
              <w:jc w:val="center"/>
              <w:rPr>
                <w:kern w:val="0"/>
                <w:szCs w:val="24"/>
              </w:rPr>
            </w:pPr>
            <w:r>
              <w:rPr>
                <w:kern w:val="0"/>
                <w:szCs w:val="24"/>
              </w:rPr>
              <w:t>3</w:t>
            </w:r>
          </w:p>
        </w:tc>
        <w:tc>
          <w:tcPr>
            <w:tcW w:w="2025" w:type="dxa"/>
            <w:tcBorders>
              <w:top w:val="nil"/>
              <w:left w:val="nil"/>
              <w:bottom w:val="single" w:sz="4" w:space="0" w:color="auto"/>
              <w:right w:val="single" w:sz="4" w:space="0" w:color="auto"/>
            </w:tcBorders>
            <w:noWrap/>
            <w:hideMark/>
          </w:tcPr>
          <w:p w14:paraId="5E257B78" w14:textId="21277277" w:rsidR="0050123C" w:rsidRDefault="0050123C" w:rsidP="0050123C">
            <w:pPr>
              <w:widowControl/>
              <w:jc w:val="center"/>
              <w:rPr>
                <w:kern w:val="0"/>
                <w:szCs w:val="24"/>
              </w:rPr>
            </w:pPr>
            <w:r w:rsidRPr="00271628">
              <w:t>56.1</w:t>
            </w:r>
          </w:p>
        </w:tc>
        <w:tc>
          <w:tcPr>
            <w:tcW w:w="1843" w:type="dxa"/>
            <w:tcBorders>
              <w:top w:val="nil"/>
              <w:left w:val="nil"/>
              <w:bottom w:val="single" w:sz="4" w:space="0" w:color="auto"/>
              <w:right w:val="single" w:sz="4" w:space="0" w:color="auto"/>
            </w:tcBorders>
          </w:tcPr>
          <w:p w14:paraId="603562B4" w14:textId="359718A3" w:rsidR="0050123C" w:rsidRPr="007954BD" w:rsidRDefault="0050123C" w:rsidP="0050123C">
            <w:pPr>
              <w:widowControl/>
              <w:jc w:val="center"/>
            </w:pPr>
            <w:r w:rsidRPr="00271628">
              <w:t>31.5</w:t>
            </w:r>
          </w:p>
        </w:tc>
      </w:tr>
      <w:tr w:rsidR="0050123C" w14:paraId="764C89D7" w14:textId="7B1878D7" w:rsidTr="00735EAF">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68B7BF20" w14:textId="77777777" w:rsidR="0050123C" w:rsidRDefault="0050123C" w:rsidP="0050123C">
            <w:pPr>
              <w:widowControl/>
              <w:jc w:val="center"/>
              <w:rPr>
                <w:kern w:val="0"/>
                <w:szCs w:val="24"/>
              </w:rPr>
            </w:pPr>
            <w:r>
              <w:rPr>
                <w:kern w:val="0"/>
                <w:szCs w:val="24"/>
              </w:rPr>
              <w:t>4</w:t>
            </w:r>
          </w:p>
        </w:tc>
        <w:tc>
          <w:tcPr>
            <w:tcW w:w="2025" w:type="dxa"/>
            <w:tcBorders>
              <w:top w:val="nil"/>
              <w:left w:val="nil"/>
              <w:bottom w:val="single" w:sz="4" w:space="0" w:color="auto"/>
              <w:right w:val="single" w:sz="4" w:space="0" w:color="auto"/>
            </w:tcBorders>
            <w:noWrap/>
            <w:hideMark/>
          </w:tcPr>
          <w:p w14:paraId="6C2C3079" w14:textId="0904B326" w:rsidR="0050123C" w:rsidRDefault="0050123C" w:rsidP="0050123C">
            <w:pPr>
              <w:widowControl/>
              <w:jc w:val="center"/>
              <w:rPr>
                <w:kern w:val="0"/>
                <w:szCs w:val="24"/>
              </w:rPr>
            </w:pPr>
            <w:r w:rsidRPr="00271628">
              <w:t>65.6</w:t>
            </w:r>
          </w:p>
        </w:tc>
        <w:tc>
          <w:tcPr>
            <w:tcW w:w="1843" w:type="dxa"/>
            <w:tcBorders>
              <w:top w:val="nil"/>
              <w:left w:val="nil"/>
              <w:bottom w:val="single" w:sz="4" w:space="0" w:color="auto"/>
              <w:right w:val="single" w:sz="4" w:space="0" w:color="auto"/>
            </w:tcBorders>
          </w:tcPr>
          <w:p w14:paraId="74E0CE0F" w14:textId="440F352D" w:rsidR="0050123C" w:rsidRPr="007954BD" w:rsidRDefault="0050123C" w:rsidP="0050123C">
            <w:pPr>
              <w:widowControl/>
              <w:jc w:val="center"/>
            </w:pPr>
            <w:r w:rsidRPr="00271628">
              <w:t>39.2</w:t>
            </w:r>
          </w:p>
        </w:tc>
      </w:tr>
      <w:tr w:rsidR="0050123C" w14:paraId="6D9337D6" w14:textId="6F4DFC53" w:rsidTr="00735EAF">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7150EEEB" w14:textId="77777777" w:rsidR="0050123C" w:rsidRDefault="0050123C" w:rsidP="0050123C">
            <w:pPr>
              <w:widowControl/>
              <w:jc w:val="center"/>
              <w:rPr>
                <w:kern w:val="0"/>
                <w:szCs w:val="24"/>
              </w:rPr>
            </w:pPr>
            <w:r>
              <w:rPr>
                <w:kern w:val="0"/>
                <w:szCs w:val="24"/>
              </w:rPr>
              <w:t>5</w:t>
            </w:r>
          </w:p>
        </w:tc>
        <w:tc>
          <w:tcPr>
            <w:tcW w:w="2025" w:type="dxa"/>
            <w:tcBorders>
              <w:top w:val="nil"/>
              <w:left w:val="nil"/>
              <w:bottom w:val="single" w:sz="4" w:space="0" w:color="auto"/>
              <w:right w:val="single" w:sz="4" w:space="0" w:color="auto"/>
            </w:tcBorders>
            <w:noWrap/>
            <w:hideMark/>
          </w:tcPr>
          <w:p w14:paraId="48EAAA47" w14:textId="0FF1DB48" w:rsidR="0050123C" w:rsidRDefault="0050123C" w:rsidP="0050123C">
            <w:pPr>
              <w:widowControl/>
              <w:jc w:val="center"/>
              <w:rPr>
                <w:kern w:val="0"/>
                <w:szCs w:val="24"/>
              </w:rPr>
            </w:pPr>
            <w:r w:rsidRPr="00271628">
              <w:t>53.1</w:t>
            </w:r>
          </w:p>
        </w:tc>
        <w:tc>
          <w:tcPr>
            <w:tcW w:w="1843" w:type="dxa"/>
            <w:tcBorders>
              <w:top w:val="nil"/>
              <w:left w:val="nil"/>
              <w:bottom w:val="single" w:sz="4" w:space="0" w:color="auto"/>
              <w:right w:val="single" w:sz="4" w:space="0" w:color="auto"/>
            </w:tcBorders>
          </w:tcPr>
          <w:p w14:paraId="1DD5E521" w14:textId="6A0E5AA8" w:rsidR="0050123C" w:rsidRPr="007954BD" w:rsidRDefault="0050123C" w:rsidP="0050123C">
            <w:pPr>
              <w:widowControl/>
              <w:jc w:val="center"/>
            </w:pPr>
            <w:r w:rsidRPr="00271628">
              <w:t>31.7</w:t>
            </w:r>
          </w:p>
        </w:tc>
      </w:tr>
      <w:tr w:rsidR="0050123C" w14:paraId="374F346B" w14:textId="31C3E8E6" w:rsidTr="00735EAF">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43D208F9" w14:textId="77777777" w:rsidR="0050123C" w:rsidRDefault="0050123C" w:rsidP="0050123C">
            <w:pPr>
              <w:widowControl/>
              <w:jc w:val="center"/>
              <w:rPr>
                <w:kern w:val="0"/>
                <w:szCs w:val="24"/>
              </w:rPr>
            </w:pPr>
            <w:r>
              <w:rPr>
                <w:kern w:val="0"/>
                <w:szCs w:val="24"/>
              </w:rPr>
              <w:t>6</w:t>
            </w:r>
          </w:p>
        </w:tc>
        <w:tc>
          <w:tcPr>
            <w:tcW w:w="2025" w:type="dxa"/>
            <w:tcBorders>
              <w:top w:val="nil"/>
              <w:left w:val="nil"/>
              <w:bottom w:val="single" w:sz="4" w:space="0" w:color="auto"/>
              <w:right w:val="single" w:sz="4" w:space="0" w:color="auto"/>
            </w:tcBorders>
            <w:noWrap/>
            <w:hideMark/>
          </w:tcPr>
          <w:p w14:paraId="6BAF1896" w14:textId="237EB352" w:rsidR="0050123C" w:rsidRDefault="0050123C" w:rsidP="0050123C">
            <w:pPr>
              <w:widowControl/>
              <w:jc w:val="center"/>
              <w:rPr>
                <w:kern w:val="0"/>
                <w:szCs w:val="24"/>
              </w:rPr>
            </w:pPr>
            <w:r w:rsidRPr="00271628">
              <w:t>54.6</w:t>
            </w:r>
          </w:p>
        </w:tc>
        <w:tc>
          <w:tcPr>
            <w:tcW w:w="1843" w:type="dxa"/>
            <w:tcBorders>
              <w:top w:val="nil"/>
              <w:left w:val="nil"/>
              <w:bottom w:val="single" w:sz="4" w:space="0" w:color="auto"/>
              <w:right w:val="single" w:sz="4" w:space="0" w:color="auto"/>
            </w:tcBorders>
          </w:tcPr>
          <w:p w14:paraId="43CA8517" w14:textId="1FECE446" w:rsidR="0050123C" w:rsidRPr="007954BD" w:rsidRDefault="0050123C" w:rsidP="0050123C">
            <w:pPr>
              <w:widowControl/>
              <w:jc w:val="center"/>
            </w:pPr>
            <w:r w:rsidRPr="00271628">
              <w:t>31.0</w:t>
            </w:r>
          </w:p>
        </w:tc>
      </w:tr>
      <w:tr w:rsidR="0050123C" w14:paraId="137251AD" w14:textId="4B608C69" w:rsidTr="00735EAF">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749AC582" w14:textId="77777777" w:rsidR="0050123C" w:rsidRDefault="0050123C" w:rsidP="0050123C">
            <w:pPr>
              <w:widowControl/>
              <w:jc w:val="center"/>
              <w:rPr>
                <w:kern w:val="0"/>
                <w:szCs w:val="24"/>
              </w:rPr>
            </w:pPr>
            <w:r>
              <w:rPr>
                <w:kern w:val="0"/>
                <w:szCs w:val="24"/>
              </w:rPr>
              <w:t>7</w:t>
            </w:r>
          </w:p>
        </w:tc>
        <w:tc>
          <w:tcPr>
            <w:tcW w:w="2025" w:type="dxa"/>
            <w:tcBorders>
              <w:top w:val="nil"/>
              <w:left w:val="nil"/>
              <w:bottom w:val="single" w:sz="4" w:space="0" w:color="auto"/>
              <w:right w:val="single" w:sz="4" w:space="0" w:color="auto"/>
            </w:tcBorders>
            <w:noWrap/>
            <w:hideMark/>
          </w:tcPr>
          <w:p w14:paraId="709807DB" w14:textId="74C44D50" w:rsidR="0050123C" w:rsidRDefault="0050123C" w:rsidP="0050123C">
            <w:pPr>
              <w:widowControl/>
              <w:jc w:val="center"/>
              <w:rPr>
                <w:kern w:val="0"/>
                <w:szCs w:val="24"/>
              </w:rPr>
            </w:pPr>
            <w:r w:rsidRPr="00271628">
              <w:t>63.2</w:t>
            </w:r>
          </w:p>
        </w:tc>
        <w:tc>
          <w:tcPr>
            <w:tcW w:w="1843" w:type="dxa"/>
            <w:tcBorders>
              <w:top w:val="nil"/>
              <w:left w:val="nil"/>
              <w:bottom w:val="single" w:sz="4" w:space="0" w:color="auto"/>
              <w:right w:val="single" w:sz="4" w:space="0" w:color="auto"/>
            </w:tcBorders>
          </w:tcPr>
          <w:p w14:paraId="51F775CE" w14:textId="35706EEF" w:rsidR="0050123C" w:rsidRPr="007954BD" w:rsidRDefault="0050123C" w:rsidP="0050123C">
            <w:pPr>
              <w:widowControl/>
              <w:jc w:val="center"/>
            </w:pPr>
            <w:r w:rsidRPr="00271628">
              <w:t>38.8</w:t>
            </w:r>
          </w:p>
        </w:tc>
      </w:tr>
      <w:tr w:rsidR="0050123C" w14:paraId="2EC26F4B" w14:textId="1D6F3BA0" w:rsidTr="00735EAF">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23B409BB" w14:textId="77777777" w:rsidR="0050123C" w:rsidRDefault="0050123C" w:rsidP="0050123C">
            <w:pPr>
              <w:widowControl/>
              <w:jc w:val="center"/>
              <w:rPr>
                <w:kern w:val="0"/>
                <w:szCs w:val="24"/>
              </w:rPr>
            </w:pPr>
            <w:r>
              <w:rPr>
                <w:kern w:val="0"/>
                <w:szCs w:val="24"/>
              </w:rPr>
              <w:t>8</w:t>
            </w:r>
          </w:p>
        </w:tc>
        <w:tc>
          <w:tcPr>
            <w:tcW w:w="2025" w:type="dxa"/>
            <w:tcBorders>
              <w:top w:val="nil"/>
              <w:left w:val="nil"/>
              <w:bottom w:val="single" w:sz="4" w:space="0" w:color="auto"/>
              <w:right w:val="single" w:sz="4" w:space="0" w:color="auto"/>
            </w:tcBorders>
            <w:noWrap/>
            <w:hideMark/>
          </w:tcPr>
          <w:p w14:paraId="4CE60108" w14:textId="3EB47E1C" w:rsidR="0050123C" w:rsidRDefault="0050123C" w:rsidP="0050123C">
            <w:pPr>
              <w:widowControl/>
              <w:jc w:val="center"/>
              <w:rPr>
                <w:kern w:val="0"/>
                <w:szCs w:val="24"/>
              </w:rPr>
            </w:pPr>
            <w:r w:rsidRPr="00271628">
              <w:t>59.3</w:t>
            </w:r>
          </w:p>
        </w:tc>
        <w:tc>
          <w:tcPr>
            <w:tcW w:w="1843" w:type="dxa"/>
            <w:tcBorders>
              <w:top w:val="nil"/>
              <w:left w:val="nil"/>
              <w:bottom w:val="single" w:sz="4" w:space="0" w:color="auto"/>
              <w:right w:val="single" w:sz="4" w:space="0" w:color="auto"/>
            </w:tcBorders>
          </w:tcPr>
          <w:p w14:paraId="4F4F3028" w14:textId="765373CD" w:rsidR="0050123C" w:rsidRPr="007954BD" w:rsidRDefault="0050123C" w:rsidP="0050123C">
            <w:pPr>
              <w:widowControl/>
              <w:jc w:val="center"/>
            </w:pPr>
            <w:r w:rsidRPr="00271628">
              <w:t>36.6</w:t>
            </w:r>
          </w:p>
        </w:tc>
      </w:tr>
      <w:tr w:rsidR="0050123C" w14:paraId="3312B369" w14:textId="2BF74FDD" w:rsidTr="00735EAF">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74344C7C" w14:textId="77777777" w:rsidR="0050123C" w:rsidRDefault="0050123C" w:rsidP="0050123C">
            <w:pPr>
              <w:widowControl/>
              <w:jc w:val="center"/>
              <w:rPr>
                <w:kern w:val="0"/>
                <w:szCs w:val="24"/>
              </w:rPr>
            </w:pPr>
            <w:r>
              <w:rPr>
                <w:kern w:val="0"/>
                <w:szCs w:val="24"/>
              </w:rPr>
              <w:t>9</w:t>
            </w:r>
          </w:p>
        </w:tc>
        <w:tc>
          <w:tcPr>
            <w:tcW w:w="2025" w:type="dxa"/>
            <w:tcBorders>
              <w:top w:val="nil"/>
              <w:left w:val="nil"/>
              <w:bottom w:val="single" w:sz="4" w:space="0" w:color="auto"/>
              <w:right w:val="single" w:sz="4" w:space="0" w:color="auto"/>
            </w:tcBorders>
            <w:noWrap/>
            <w:hideMark/>
          </w:tcPr>
          <w:p w14:paraId="156732C0" w14:textId="48CA75E7" w:rsidR="0050123C" w:rsidRDefault="0050123C" w:rsidP="0050123C">
            <w:pPr>
              <w:widowControl/>
              <w:jc w:val="center"/>
              <w:rPr>
                <w:kern w:val="0"/>
                <w:szCs w:val="24"/>
              </w:rPr>
            </w:pPr>
            <w:r w:rsidRPr="00271628">
              <w:t>62.3</w:t>
            </w:r>
          </w:p>
        </w:tc>
        <w:tc>
          <w:tcPr>
            <w:tcW w:w="1843" w:type="dxa"/>
            <w:tcBorders>
              <w:top w:val="nil"/>
              <w:left w:val="nil"/>
              <w:bottom w:val="single" w:sz="4" w:space="0" w:color="auto"/>
              <w:right w:val="single" w:sz="4" w:space="0" w:color="auto"/>
            </w:tcBorders>
          </w:tcPr>
          <w:p w14:paraId="49BFA940" w14:textId="6EFC1815" w:rsidR="0050123C" w:rsidRPr="007954BD" w:rsidRDefault="0050123C" w:rsidP="0050123C">
            <w:pPr>
              <w:widowControl/>
              <w:jc w:val="center"/>
            </w:pPr>
            <w:r w:rsidRPr="00271628">
              <w:t>37.3</w:t>
            </w:r>
          </w:p>
        </w:tc>
      </w:tr>
      <w:tr w:rsidR="0050123C" w14:paraId="6E41679A" w14:textId="58CCDF87" w:rsidTr="00735EAF">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6F799DCE" w14:textId="77777777" w:rsidR="0050123C" w:rsidRDefault="0050123C" w:rsidP="0050123C">
            <w:pPr>
              <w:widowControl/>
              <w:jc w:val="center"/>
              <w:rPr>
                <w:kern w:val="0"/>
                <w:szCs w:val="24"/>
              </w:rPr>
            </w:pPr>
            <w:r>
              <w:rPr>
                <w:kern w:val="0"/>
                <w:szCs w:val="24"/>
              </w:rPr>
              <w:t>10</w:t>
            </w:r>
          </w:p>
        </w:tc>
        <w:tc>
          <w:tcPr>
            <w:tcW w:w="2025" w:type="dxa"/>
            <w:tcBorders>
              <w:top w:val="nil"/>
              <w:left w:val="nil"/>
              <w:bottom w:val="single" w:sz="4" w:space="0" w:color="auto"/>
              <w:right w:val="single" w:sz="4" w:space="0" w:color="auto"/>
            </w:tcBorders>
            <w:noWrap/>
            <w:hideMark/>
          </w:tcPr>
          <w:p w14:paraId="27A7DFCC" w14:textId="7A88FBAA" w:rsidR="0050123C" w:rsidRDefault="0050123C" w:rsidP="0050123C">
            <w:pPr>
              <w:widowControl/>
              <w:jc w:val="center"/>
              <w:rPr>
                <w:kern w:val="0"/>
                <w:szCs w:val="24"/>
              </w:rPr>
            </w:pPr>
            <w:r w:rsidRPr="00271628">
              <w:t>64.2</w:t>
            </w:r>
          </w:p>
        </w:tc>
        <w:tc>
          <w:tcPr>
            <w:tcW w:w="1843" w:type="dxa"/>
            <w:tcBorders>
              <w:top w:val="nil"/>
              <w:left w:val="nil"/>
              <w:bottom w:val="single" w:sz="4" w:space="0" w:color="auto"/>
              <w:right w:val="single" w:sz="4" w:space="0" w:color="auto"/>
            </w:tcBorders>
          </w:tcPr>
          <w:p w14:paraId="46A831BB" w14:textId="47EFAEB5" w:rsidR="0050123C" w:rsidRPr="007954BD" w:rsidRDefault="0050123C" w:rsidP="0050123C">
            <w:pPr>
              <w:widowControl/>
              <w:jc w:val="center"/>
            </w:pPr>
            <w:r w:rsidRPr="00271628">
              <w:t>36.6</w:t>
            </w:r>
          </w:p>
        </w:tc>
      </w:tr>
      <w:tr w:rsidR="0050123C" w14:paraId="2F348A7A" w14:textId="3D88BE28" w:rsidTr="00735EAF">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5E307E9F" w14:textId="77777777" w:rsidR="0050123C" w:rsidRDefault="0050123C" w:rsidP="0050123C">
            <w:pPr>
              <w:widowControl/>
              <w:jc w:val="center"/>
              <w:rPr>
                <w:kern w:val="0"/>
                <w:szCs w:val="24"/>
              </w:rPr>
            </w:pPr>
            <w:r>
              <w:rPr>
                <w:kern w:val="0"/>
                <w:szCs w:val="24"/>
              </w:rPr>
              <w:t>11</w:t>
            </w:r>
          </w:p>
        </w:tc>
        <w:tc>
          <w:tcPr>
            <w:tcW w:w="2025" w:type="dxa"/>
            <w:tcBorders>
              <w:top w:val="nil"/>
              <w:left w:val="nil"/>
              <w:bottom w:val="single" w:sz="4" w:space="0" w:color="auto"/>
              <w:right w:val="single" w:sz="4" w:space="0" w:color="auto"/>
            </w:tcBorders>
            <w:noWrap/>
            <w:hideMark/>
          </w:tcPr>
          <w:p w14:paraId="05768763" w14:textId="263F432C" w:rsidR="0050123C" w:rsidRDefault="0050123C" w:rsidP="0050123C">
            <w:pPr>
              <w:widowControl/>
              <w:jc w:val="center"/>
              <w:rPr>
                <w:kern w:val="0"/>
                <w:szCs w:val="24"/>
              </w:rPr>
            </w:pPr>
            <w:r w:rsidRPr="00271628">
              <w:t>67.1</w:t>
            </w:r>
          </w:p>
        </w:tc>
        <w:tc>
          <w:tcPr>
            <w:tcW w:w="1843" w:type="dxa"/>
            <w:tcBorders>
              <w:top w:val="nil"/>
              <w:left w:val="nil"/>
              <w:bottom w:val="single" w:sz="4" w:space="0" w:color="auto"/>
              <w:right w:val="single" w:sz="4" w:space="0" w:color="auto"/>
            </w:tcBorders>
          </w:tcPr>
          <w:p w14:paraId="41F3DB99" w14:textId="09428513" w:rsidR="0050123C" w:rsidRPr="007954BD" w:rsidRDefault="0050123C" w:rsidP="0050123C">
            <w:pPr>
              <w:widowControl/>
              <w:jc w:val="center"/>
            </w:pPr>
            <w:r w:rsidRPr="00271628">
              <w:t>37.4</w:t>
            </w:r>
          </w:p>
        </w:tc>
      </w:tr>
      <w:tr w:rsidR="0050123C" w14:paraId="44A9BED7" w14:textId="433C58F8" w:rsidTr="00BA00C9">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0DB135ED" w14:textId="77777777" w:rsidR="0050123C" w:rsidRDefault="0050123C" w:rsidP="0050123C">
            <w:pPr>
              <w:widowControl/>
              <w:jc w:val="center"/>
              <w:rPr>
                <w:kern w:val="0"/>
                <w:szCs w:val="24"/>
              </w:rPr>
            </w:pPr>
            <w:r>
              <w:rPr>
                <w:kern w:val="0"/>
                <w:szCs w:val="24"/>
              </w:rPr>
              <w:t>12</w:t>
            </w:r>
          </w:p>
        </w:tc>
        <w:tc>
          <w:tcPr>
            <w:tcW w:w="2025" w:type="dxa"/>
            <w:tcBorders>
              <w:top w:val="nil"/>
              <w:left w:val="nil"/>
              <w:bottom w:val="single" w:sz="4" w:space="0" w:color="auto"/>
              <w:right w:val="single" w:sz="4" w:space="0" w:color="auto"/>
            </w:tcBorders>
            <w:noWrap/>
            <w:hideMark/>
          </w:tcPr>
          <w:p w14:paraId="626E8323" w14:textId="5BDA9990" w:rsidR="0050123C" w:rsidRDefault="0050123C" w:rsidP="0050123C">
            <w:pPr>
              <w:widowControl/>
              <w:jc w:val="center"/>
              <w:rPr>
                <w:kern w:val="0"/>
                <w:szCs w:val="24"/>
              </w:rPr>
            </w:pPr>
            <w:r w:rsidRPr="00271628">
              <w:t>62.0</w:t>
            </w:r>
          </w:p>
        </w:tc>
        <w:tc>
          <w:tcPr>
            <w:tcW w:w="1843" w:type="dxa"/>
            <w:tcBorders>
              <w:top w:val="nil"/>
              <w:left w:val="nil"/>
              <w:bottom w:val="single" w:sz="4" w:space="0" w:color="auto"/>
              <w:right w:val="single" w:sz="4" w:space="0" w:color="auto"/>
            </w:tcBorders>
          </w:tcPr>
          <w:p w14:paraId="7D2DFA81" w14:textId="3DC466B7" w:rsidR="0050123C" w:rsidRPr="007954BD" w:rsidRDefault="0050123C" w:rsidP="0050123C">
            <w:pPr>
              <w:widowControl/>
              <w:jc w:val="center"/>
            </w:pPr>
            <w:r w:rsidRPr="00271628">
              <w:t>32.3</w:t>
            </w:r>
          </w:p>
        </w:tc>
      </w:tr>
      <w:tr w:rsidR="0050123C" w14:paraId="397E82BD" w14:textId="67F033F3" w:rsidTr="00BA00C9">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hideMark/>
          </w:tcPr>
          <w:p w14:paraId="3F0B11E0" w14:textId="77777777" w:rsidR="0050123C" w:rsidRDefault="0050123C" w:rsidP="0050123C">
            <w:pPr>
              <w:widowControl/>
              <w:jc w:val="center"/>
              <w:rPr>
                <w:kern w:val="0"/>
                <w:szCs w:val="24"/>
              </w:rPr>
            </w:pPr>
            <w:r>
              <w:rPr>
                <w:kern w:val="0"/>
                <w:szCs w:val="24"/>
              </w:rPr>
              <w:t>13</w:t>
            </w:r>
          </w:p>
        </w:tc>
        <w:tc>
          <w:tcPr>
            <w:tcW w:w="2025" w:type="dxa"/>
            <w:tcBorders>
              <w:top w:val="single" w:sz="4" w:space="0" w:color="auto"/>
              <w:left w:val="nil"/>
              <w:bottom w:val="single" w:sz="4" w:space="0" w:color="auto"/>
              <w:right w:val="single" w:sz="4" w:space="0" w:color="auto"/>
            </w:tcBorders>
            <w:noWrap/>
            <w:hideMark/>
          </w:tcPr>
          <w:p w14:paraId="26B99B10" w14:textId="0D4A0C53" w:rsidR="0050123C" w:rsidRDefault="0050123C" w:rsidP="0050123C">
            <w:pPr>
              <w:widowControl/>
              <w:jc w:val="center"/>
              <w:rPr>
                <w:kern w:val="0"/>
                <w:szCs w:val="24"/>
              </w:rPr>
            </w:pPr>
            <w:r w:rsidRPr="00271628">
              <w:t>62.3</w:t>
            </w:r>
          </w:p>
        </w:tc>
        <w:tc>
          <w:tcPr>
            <w:tcW w:w="1843" w:type="dxa"/>
            <w:tcBorders>
              <w:top w:val="single" w:sz="4" w:space="0" w:color="auto"/>
              <w:left w:val="nil"/>
              <w:bottom w:val="single" w:sz="4" w:space="0" w:color="auto"/>
              <w:right w:val="single" w:sz="4" w:space="0" w:color="auto"/>
            </w:tcBorders>
          </w:tcPr>
          <w:p w14:paraId="0505F2AF" w14:textId="3CFC4F36" w:rsidR="0050123C" w:rsidRPr="007954BD" w:rsidRDefault="0050123C" w:rsidP="0050123C">
            <w:pPr>
              <w:widowControl/>
              <w:jc w:val="center"/>
            </w:pPr>
            <w:r w:rsidRPr="00271628">
              <w:t>33.9</w:t>
            </w:r>
          </w:p>
        </w:tc>
      </w:tr>
      <w:tr w:rsidR="00BA00C9" w14:paraId="466E833B" w14:textId="77777777" w:rsidTr="00BA00C9">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5761AC61" w14:textId="1BEE9F7B" w:rsidR="00BA00C9" w:rsidRDefault="00BA00C9" w:rsidP="0050123C">
            <w:pPr>
              <w:widowControl/>
              <w:jc w:val="center"/>
              <w:rPr>
                <w:kern w:val="0"/>
                <w:szCs w:val="24"/>
              </w:rPr>
            </w:pPr>
            <w:r>
              <w:rPr>
                <w:rFonts w:hint="eastAsia"/>
                <w:kern w:val="0"/>
                <w:szCs w:val="24"/>
              </w:rPr>
              <w:lastRenderedPageBreak/>
              <w:t>1</w:t>
            </w:r>
            <w:r>
              <w:rPr>
                <w:kern w:val="0"/>
                <w:szCs w:val="24"/>
              </w:rPr>
              <w:t>4</w:t>
            </w:r>
          </w:p>
        </w:tc>
        <w:tc>
          <w:tcPr>
            <w:tcW w:w="2025" w:type="dxa"/>
            <w:tcBorders>
              <w:top w:val="single" w:sz="4" w:space="0" w:color="auto"/>
              <w:left w:val="nil"/>
              <w:bottom w:val="single" w:sz="4" w:space="0" w:color="auto"/>
              <w:right w:val="single" w:sz="4" w:space="0" w:color="auto"/>
            </w:tcBorders>
            <w:noWrap/>
          </w:tcPr>
          <w:p w14:paraId="591ED9D5" w14:textId="351367A7" w:rsidR="00BA00C9" w:rsidRPr="00271628" w:rsidRDefault="00BA00C9" w:rsidP="0050123C">
            <w:pPr>
              <w:widowControl/>
              <w:jc w:val="center"/>
            </w:pPr>
            <w:r>
              <w:rPr>
                <w:rFonts w:hint="eastAsia"/>
              </w:rPr>
              <w:t>6</w:t>
            </w:r>
            <w:r>
              <w:t>3.2</w:t>
            </w:r>
          </w:p>
        </w:tc>
        <w:tc>
          <w:tcPr>
            <w:tcW w:w="1843" w:type="dxa"/>
            <w:tcBorders>
              <w:top w:val="single" w:sz="4" w:space="0" w:color="auto"/>
              <w:left w:val="nil"/>
              <w:bottom w:val="single" w:sz="4" w:space="0" w:color="auto"/>
              <w:right w:val="single" w:sz="4" w:space="0" w:color="auto"/>
            </w:tcBorders>
          </w:tcPr>
          <w:p w14:paraId="0F979CFE" w14:textId="4448B0CF" w:rsidR="00BA00C9" w:rsidRPr="00271628" w:rsidRDefault="00BA00C9" w:rsidP="0050123C">
            <w:pPr>
              <w:widowControl/>
              <w:jc w:val="center"/>
            </w:pPr>
            <w:r>
              <w:rPr>
                <w:rFonts w:hint="eastAsia"/>
              </w:rPr>
              <w:t>4</w:t>
            </w:r>
            <w:r>
              <w:t>3.2</w:t>
            </w:r>
          </w:p>
        </w:tc>
      </w:tr>
      <w:tr w:rsidR="00BA00C9" w14:paraId="7FADA20D" w14:textId="77777777" w:rsidTr="00BA00C9">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22CE8664" w14:textId="5322D9EA" w:rsidR="00BA00C9" w:rsidRDefault="00BA00C9" w:rsidP="0050123C">
            <w:pPr>
              <w:widowControl/>
              <w:jc w:val="center"/>
              <w:rPr>
                <w:kern w:val="0"/>
                <w:szCs w:val="24"/>
              </w:rPr>
            </w:pPr>
            <w:r>
              <w:rPr>
                <w:rFonts w:hint="eastAsia"/>
                <w:kern w:val="0"/>
                <w:szCs w:val="24"/>
              </w:rPr>
              <w:t>1</w:t>
            </w:r>
            <w:r>
              <w:rPr>
                <w:kern w:val="0"/>
                <w:szCs w:val="24"/>
              </w:rPr>
              <w:t>5</w:t>
            </w:r>
          </w:p>
        </w:tc>
        <w:tc>
          <w:tcPr>
            <w:tcW w:w="2025" w:type="dxa"/>
            <w:tcBorders>
              <w:top w:val="single" w:sz="4" w:space="0" w:color="auto"/>
              <w:left w:val="nil"/>
              <w:bottom w:val="single" w:sz="4" w:space="0" w:color="auto"/>
              <w:right w:val="single" w:sz="4" w:space="0" w:color="auto"/>
            </w:tcBorders>
            <w:noWrap/>
          </w:tcPr>
          <w:p w14:paraId="68065D81" w14:textId="16CCD9FD" w:rsidR="00BA00C9" w:rsidRPr="00271628" w:rsidRDefault="00BA00C9" w:rsidP="0050123C">
            <w:pPr>
              <w:widowControl/>
              <w:jc w:val="center"/>
            </w:pPr>
            <w:r>
              <w:rPr>
                <w:rFonts w:hint="eastAsia"/>
              </w:rPr>
              <w:t>5</w:t>
            </w:r>
            <w:r>
              <w:t>7.1</w:t>
            </w:r>
          </w:p>
        </w:tc>
        <w:tc>
          <w:tcPr>
            <w:tcW w:w="1843" w:type="dxa"/>
            <w:tcBorders>
              <w:top w:val="single" w:sz="4" w:space="0" w:color="auto"/>
              <w:left w:val="nil"/>
              <w:bottom w:val="single" w:sz="4" w:space="0" w:color="auto"/>
              <w:right w:val="single" w:sz="4" w:space="0" w:color="auto"/>
            </w:tcBorders>
          </w:tcPr>
          <w:p w14:paraId="573DFA06" w14:textId="670BF738" w:rsidR="00BA00C9" w:rsidRPr="00271628" w:rsidRDefault="00BA00C9" w:rsidP="0050123C">
            <w:pPr>
              <w:widowControl/>
              <w:jc w:val="center"/>
            </w:pPr>
            <w:r>
              <w:rPr>
                <w:rFonts w:hint="eastAsia"/>
              </w:rPr>
              <w:t>3</w:t>
            </w:r>
            <w:r>
              <w:t>4.9</w:t>
            </w:r>
          </w:p>
        </w:tc>
      </w:tr>
      <w:tr w:rsidR="00BA00C9" w14:paraId="7875A081" w14:textId="77777777" w:rsidTr="00BA00C9">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785C90E4" w14:textId="004754FB" w:rsidR="00BA00C9" w:rsidRDefault="00BA00C9" w:rsidP="0050123C">
            <w:pPr>
              <w:widowControl/>
              <w:jc w:val="center"/>
              <w:rPr>
                <w:kern w:val="0"/>
                <w:szCs w:val="24"/>
              </w:rPr>
            </w:pPr>
            <w:r>
              <w:rPr>
                <w:rFonts w:hint="eastAsia"/>
                <w:kern w:val="0"/>
                <w:szCs w:val="24"/>
              </w:rPr>
              <w:t>1</w:t>
            </w:r>
            <w:r>
              <w:rPr>
                <w:kern w:val="0"/>
                <w:szCs w:val="24"/>
              </w:rPr>
              <w:t>6</w:t>
            </w:r>
          </w:p>
        </w:tc>
        <w:tc>
          <w:tcPr>
            <w:tcW w:w="2025" w:type="dxa"/>
            <w:tcBorders>
              <w:top w:val="single" w:sz="4" w:space="0" w:color="auto"/>
              <w:left w:val="nil"/>
              <w:bottom w:val="single" w:sz="4" w:space="0" w:color="auto"/>
              <w:right w:val="single" w:sz="4" w:space="0" w:color="auto"/>
            </w:tcBorders>
            <w:noWrap/>
          </w:tcPr>
          <w:p w14:paraId="122F7D5B" w14:textId="59926AAE" w:rsidR="00BA00C9" w:rsidRPr="00271628" w:rsidRDefault="00BA00C9" w:rsidP="0050123C">
            <w:pPr>
              <w:widowControl/>
              <w:jc w:val="center"/>
            </w:pPr>
            <w:r>
              <w:rPr>
                <w:rFonts w:hint="eastAsia"/>
              </w:rPr>
              <w:t>6</w:t>
            </w:r>
            <w:r>
              <w:t>0.9</w:t>
            </w:r>
          </w:p>
        </w:tc>
        <w:tc>
          <w:tcPr>
            <w:tcW w:w="1843" w:type="dxa"/>
            <w:tcBorders>
              <w:top w:val="single" w:sz="4" w:space="0" w:color="auto"/>
              <w:left w:val="nil"/>
              <w:bottom w:val="single" w:sz="4" w:space="0" w:color="auto"/>
              <w:right w:val="single" w:sz="4" w:space="0" w:color="auto"/>
            </w:tcBorders>
          </w:tcPr>
          <w:p w14:paraId="42E8CFB8" w14:textId="0E078EDB" w:rsidR="00BA00C9" w:rsidRPr="00271628" w:rsidRDefault="00BA00C9" w:rsidP="0050123C">
            <w:pPr>
              <w:widowControl/>
              <w:jc w:val="center"/>
            </w:pPr>
            <w:r>
              <w:rPr>
                <w:rFonts w:hint="eastAsia"/>
              </w:rPr>
              <w:t>4</w:t>
            </w:r>
            <w:r>
              <w:t>1.5</w:t>
            </w:r>
          </w:p>
        </w:tc>
      </w:tr>
      <w:tr w:rsidR="00BA00C9" w14:paraId="686FF8D2" w14:textId="77777777" w:rsidTr="00BA00C9">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382AC085" w14:textId="02A559D0" w:rsidR="00BA00C9" w:rsidRDefault="00BA00C9" w:rsidP="0050123C">
            <w:pPr>
              <w:widowControl/>
              <w:jc w:val="center"/>
              <w:rPr>
                <w:kern w:val="0"/>
                <w:szCs w:val="24"/>
              </w:rPr>
            </w:pPr>
            <w:r>
              <w:rPr>
                <w:rFonts w:hint="eastAsia"/>
                <w:kern w:val="0"/>
                <w:szCs w:val="24"/>
              </w:rPr>
              <w:t>1</w:t>
            </w:r>
            <w:r>
              <w:rPr>
                <w:kern w:val="0"/>
                <w:szCs w:val="24"/>
              </w:rPr>
              <w:t>7</w:t>
            </w:r>
          </w:p>
        </w:tc>
        <w:tc>
          <w:tcPr>
            <w:tcW w:w="2025" w:type="dxa"/>
            <w:tcBorders>
              <w:top w:val="single" w:sz="4" w:space="0" w:color="auto"/>
              <w:left w:val="nil"/>
              <w:bottom w:val="single" w:sz="4" w:space="0" w:color="auto"/>
              <w:right w:val="single" w:sz="4" w:space="0" w:color="auto"/>
            </w:tcBorders>
            <w:noWrap/>
          </w:tcPr>
          <w:p w14:paraId="5B287E30" w14:textId="29BE48E8" w:rsidR="00BA00C9" w:rsidRPr="00271628" w:rsidRDefault="00BA00C9" w:rsidP="0050123C">
            <w:pPr>
              <w:widowControl/>
              <w:jc w:val="center"/>
            </w:pPr>
            <w:r>
              <w:rPr>
                <w:rFonts w:hint="eastAsia"/>
              </w:rPr>
              <w:t>5</w:t>
            </w:r>
            <w:r>
              <w:t>3.2</w:t>
            </w:r>
          </w:p>
        </w:tc>
        <w:tc>
          <w:tcPr>
            <w:tcW w:w="1843" w:type="dxa"/>
            <w:tcBorders>
              <w:top w:val="single" w:sz="4" w:space="0" w:color="auto"/>
              <w:left w:val="nil"/>
              <w:bottom w:val="single" w:sz="4" w:space="0" w:color="auto"/>
              <w:right w:val="single" w:sz="4" w:space="0" w:color="auto"/>
            </w:tcBorders>
          </w:tcPr>
          <w:p w14:paraId="3B7DE967" w14:textId="7EF47314" w:rsidR="00BA00C9" w:rsidRPr="00271628" w:rsidRDefault="00BA00C9" w:rsidP="0050123C">
            <w:pPr>
              <w:widowControl/>
              <w:jc w:val="center"/>
            </w:pPr>
            <w:r>
              <w:rPr>
                <w:rFonts w:hint="eastAsia"/>
              </w:rPr>
              <w:t>3</w:t>
            </w:r>
            <w:r>
              <w:t>2.8</w:t>
            </w:r>
          </w:p>
        </w:tc>
      </w:tr>
    </w:tbl>
    <w:p w14:paraId="3B1B7814" w14:textId="3B060950" w:rsidR="00907A3E" w:rsidRDefault="00C67FAC" w:rsidP="00907A3E">
      <w:pPr>
        <w:adjustRightInd w:val="0"/>
        <w:snapToGrid w:val="0"/>
        <w:spacing w:line="360" w:lineRule="auto"/>
        <w:ind w:firstLineChars="200" w:firstLine="480"/>
        <w:jc w:val="center"/>
        <w:rPr>
          <w:rFonts w:ascii="Times New Roman" w:hAnsi="B4+CAJ FNT00" w:hint="eastAsia"/>
          <w:sz w:val="24"/>
          <w:szCs w:val="24"/>
        </w:rPr>
      </w:pPr>
      <w:r>
        <w:rPr>
          <w:rFonts w:ascii="Times New Roman"/>
          <w:noProof/>
          <w:sz w:val="24"/>
          <w:szCs w:val="24"/>
        </w:rPr>
        <w:drawing>
          <wp:anchor distT="0" distB="0" distL="114300" distR="114300" simplePos="0" relativeHeight="251659776" behindDoc="0" locked="0" layoutInCell="1" allowOverlap="1" wp14:anchorId="11058909" wp14:editId="3827F309">
            <wp:simplePos x="0" y="0"/>
            <wp:positionH relativeFrom="column">
              <wp:posOffset>842010</wp:posOffset>
            </wp:positionH>
            <wp:positionV relativeFrom="paragraph">
              <wp:posOffset>45720</wp:posOffset>
            </wp:positionV>
            <wp:extent cx="3225800" cy="1940560"/>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25800" cy="1940560"/>
                    </a:xfrm>
                    <a:prstGeom prst="rect">
                      <a:avLst/>
                    </a:prstGeom>
                    <a:noFill/>
                  </pic:spPr>
                </pic:pic>
              </a:graphicData>
            </a:graphic>
            <wp14:sizeRelH relativeFrom="margin">
              <wp14:pctWidth>0</wp14:pctWidth>
            </wp14:sizeRelH>
            <wp14:sizeRelV relativeFrom="margin">
              <wp14:pctHeight>0</wp14:pctHeight>
            </wp14:sizeRelV>
          </wp:anchor>
        </w:drawing>
      </w:r>
      <w:r w:rsidR="00907A3E">
        <w:rPr>
          <w:rFonts w:ascii="Times New Roman" w:hint="eastAsia"/>
          <w:sz w:val="24"/>
          <w:szCs w:val="24"/>
        </w:rPr>
        <w:t>图</w:t>
      </w:r>
      <w:r w:rsidR="006C68E6">
        <w:rPr>
          <w:rFonts w:ascii="Times New Roman"/>
          <w:sz w:val="24"/>
          <w:szCs w:val="24"/>
        </w:rPr>
        <w:t>6</w:t>
      </w:r>
      <w:r w:rsidR="00907A3E">
        <w:rPr>
          <w:rFonts w:ascii="Times New Roman" w:hAnsi="B4+CAJ FNT00"/>
          <w:sz w:val="24"/>
          <w:szCs w:val="24"/>
        </w:rPr>
        <w:t xml:space="preserve"> </w:t>
      </w:r>
      <w:r w:rsidR="00907A3E">
        <w:rPr>
          <w:rFonts w:ascii="Times New Roman" w:hAnsi="B4+CAJ FNT00" w:hint="eastAsia"/>
          <w:sz w:val="24"/>
          <w:szCs w:val="24"/>
        </w:rPr>
        <w:t>吸收量、保水量分布图</w:t>
      </w:r>
    </w:p>
    <w:p w14:paraId="3F5B3F5F" w14:textId="3A56FB3B" w:rsidR="00BD7915" w:rsidRDefault="005C5235" w:rsidP="00BD7915">
      <w:pPr>
        <w:adjustRightInd w:val="0"/>
        <w:snapToGrid w:val="0"/>
        <w:spacing w:line="360" w:lineRule="auto"/>
        <w:ind w:firstLineChars="200" w:firstLine="480"/>
        <w:jc w:val="left"/>
        <w:rPr>
          <w:rFonts w:ascii="Times New Roman"/>
          <w:sz w:val="24"/>
        </w:rPr>
      </w:pPr>
      <w:r w:rsidRPr="005C5235">
        <w:rPr>
          <w:rFonts w:ascii="Times New Roman" w:hint="eastAsia"/>
          <w:sz w:val="24"/>
        </w:rPr>
        <w:t>共测试了</w:t>
      </w:r>
      <w:r w:rsidRPr="005C5235">
        <w:rPr>
          <w:rFonts w:ascii="Times New Roman" w:hint="eastAsia"/>
          <w:sz w:val="24"/>
        </w:rPr>
        <w:t>17</w:t>
      </w:r>
      <w:r w:rsidRPr="005C5235">
        <w:rPr>
          <w:rFonts w:ascii="Times New Roman" w:hint="eastAsia"/>
          <w:sz w:val="24"/>
        </w:rPr>
        <w:t>个样品，吸收量和保水量最小值分别为</w:t>
      </w:r>
      <w:r w:rsidRPr="005C5235">
        <w:rPr>
          <w:rFonts w:ascii="Times New Roman" w:hint="eastAsia"/>
          <w:sz w:val="24"/>
        </w:rPr>
        <w:t>53.1 g/g</w:t>
      </w:r>
      <w:r w:rsidRPr="005C5235">
        <w:rPr>
          <w:rFonts w:ascii="Times New Roman" w:hint="eastAsia"/>
          <w:sz w:val="24"/>
        </w:rPr>
        <w:t>和</w:t>
      </w:r>
      <w:r w:rsidRPr="005C5235">
        <w:rPr>
          <w:rFonts w:ascii="Times New Roman" w:hint="eastAsia"/>
          <w:sz w:val="24"/>
        </w:rPr>
        <w:t>31.0 g/g</w:t>
      </w:r>
      <w:r w:rsidRPr="005C5235">
        <w:rPr>
          <w:rFonts w:ascii="Times New Roman" w:hint="eastAsia"/>
          <w:sz w:val="24"/>
        </w:rPr>
        <w:t>，本标准中吸收量和保水量的限定值分别为≥</w:t>
      </w:r>
      <w:r>
        <w:rPr>
          <w:rFonts w:ascii="Times New Roman"/>
          <w:sz w:val="24"/>
        </w:rPr>
        <w:t>5</w:t>
      </w:r>
      <w:r w:rsidRPr="005C5235">
        <w:rPr>
          <w:rFonts w:ascii="Times New Roman" w:hint="eastAsia"/>
          <w:sz w:val="24"/>
        </w:rPr>
        <w:t xml:space="preserve">0.0 g/g </w:t>
      </w:r>
      <w:r w:rsidRPr="005C5235">
        <w:rPr>
          <w:rFonts w:ascii="Times New Roman" w:hint="eastAsia"/>
          <w:sz w:val="24"/>
        </w:rPr>
        <w:t>和≥</w:t>
      </w:r>
      <w:r w:rsidRPr="005C5235">
        <w:rPr>
          <w:rFonts w:ascii="Times New Roman" w:hint="eastAsia"/>
          <w:sz w:val="24"/>
        </w:rPr>
        <w:t>20.0 g/g</w:t>
      </w:r>
      <w:r w:rsidRPr="005C5235">
        <w:rPr>
          <w:rFonts w:ascii="Times New Roman" w:hint="eastAsia"/>
          <w:sz w:val="24"/>
        </w:rPr>
        <w:t>，</w:t>
      </w:r>
      <w:r w:rsidRPr="005C5235">
        <w:rPr>
          <w:rFonts w:ascii="Times New Roman" w:hint="eastAsia"/>
          <w:sz w:val="24"/>
        </w:rPr>
        <w:t>17</w:t>
      </w:r>
      <w:r w:rsidRPr="005C5235">
        <w:rPr>
          <w:rFonts w:ascii="Times New Roman" w:hint="eastAsia"/>
          <w:sz w:val="24"/>
        </w:rPr>
        <w:t>批次宠物尿垫用</w:t>
      </w:r>
      <w:r w:rsidRPr="005C5235">
        <w:rPr>
          <w:rFonts w:ascii="Times New Roman" w:hint="eastAsia"/>
          <w:sz w:val="24"/>
        </w:rPr>
        <w:t>SAP</w:t>
      </w:r>
      <w:r w:rsidRPr="005C5235">
        <w:rPr>
          <w:rFonts w:ascii="Times New Roman" w:hint="eastAsia"/>
          <w:sz w:val="24"/>
        </w:rPr>
        <w:t>均可满足要求。</w:t>
      </w:r>
    </w:p>
    <w:p w14:paraId="2A906AE9" w14:textId="1303289B" w:rsidR="00B203F4" w:rsidRDefault="006C68E6" w:rsidP="00B203F4">
      <w:pPr>
        <w:adjustRightInd w:val="0"/>
        <w:snapToGrid w:val="0"/>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g</w:t>
      </w:r>
      <w:r w:rsidR="00B203F4">
        <w:rPr>
          <w:rFonts w:ascii="Times New Roman" w:hAnsi="Times New Roman" w:hint="eastAsia"/>
          <w:color w:val="000000"/>
          <w:kern w:val="0"/>
          <w:sz w:val="24"/>
          <w:szCs w:val="24"/>
        </w:rPr>
        <w:t>）加压吸收量</w:t>
      </w:r>
    </w:p>
    <w:p w14:paraId="26ECCB2C" w14:textId="694B3074" w:rsidR="000C636A" w:rsidRDefault="000C636A" w:rsidP="000C636A">
      <w:pPr>
        <w:pStyle w:val="af7"/>
        <w:spacing w:after="0" w:line="400" w:lineRule="atLeast"/>
        <w:ind w:firstLineChars="200" w:firstLine="480"/>
        <w:jc w:val="center"/>
        <w:rPr>
          <w:sz w:val="28"/>
          <w:szCs w:val="28"/>
          <w:lang w:eastAsia="zh-CN"/>
        </w:rPr>
      </w:pPr>
      <w:r>
        <w:rPr>
          <w:rFonts w:ascii="Times New Roman" w:hint="eastAsia"/>
          <w:sz w:val="24"/>
          <w:szCs w:val="24"/>
          <w:lang w:eastAsia="zh-CN"/>
        </w:rPr>
        <w:t>表</w:t>
      </w:r>
      <w:r w:rsidR="006C68E6">
        <w:rPr>
          <w:rFonts w:ascii="Times New Roman"/>
          <w:sz w:val="24"/>
          <w:szCs w:val="24"/>
          <w:lang w:eastAsia="zh-CN"/>
        </w:rPr>
        <w:t>7</w:t>
      </w:r>
      <w:r>
        <w:rPr>
          <w:rFonts w:ascii="Times New Roman" w:hAnsi="B4+CAJ FNT00"/>
          <w:kern w:val="2"/>
          <w:sz w:val="24"/>
          <w:szCs w:val="24"/>
          <w:lang w:eastAsia="zh-CN" w:bidi="ar-SA"/>
        </w:rPr>
        <w:t xml:space="preserve"> </w:t>
      </w:r>
      <w:r>
        <w:rPr>
          <w:rFonts w:hAnsi="宋体" w:hint="eastAsia"/>
          <w:bCs/>
          <w:noProof/>
          <w:sz w:val="24"/>
          <w:szCs w:val="24"/>
          <w:lang w:eastAsia="zh-CN"/>
        </w:rPr>
        <w:t>加压吸收量</w:t>
      </w:r>
      <w:r>
        <w:rPr>
          <w:rFonts w:ascii="Times New Roman" w:hAnsi="B4+CAJ FNT00" w:hint="eastAsia"/>
          <w:kern w:val="2"/>
          <w:sz w:val="24"/>
          <w:szCs w:val="24"/>
          <w:lang w:eastAsia="zh-CN" w:bidi="ar-SA"/>
        </w:rPr>
        <w:t>试验数据</w:t>
      </w:r>
    </w:p>
    <w:tbl>
      <w:tblPr>
        <w:tblW w:w="4858" w:type="dxa"/>
        <w:jc w:val="center"/>
        <w:tblLook w:val="04A0" w:firstRow="1" w:lastRow="0" w:firstColumn="1" w:lastColumn="0" w:noHBand="0" w:noVBand="1"/>
      </w:tblPr>
      <w:tblGrid>
        <w:gridCol w:w="1060"/>
        <w:gridCol w:w="3798"/>
      </w:tblGrid>
      <w:tr w:rsidR="000C636A" w14:paraId="5274CA37" w14:textId="77777777" w:rsidTr="00A47835">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hideMark/>
          </w:tcPr>
          <w:p w14:paraId="653B14F3" w14:textId="77777777" w:rsidR="000C636A" w:rsidRDefault="000C636A" w:rsidP="00A47835">
            <w:pPr>
              <w:widowControl/>
              <w:jc w:val="center"/>
              <w:rPr>
                <w:kern w:val="0"/>
                <w:sz w:val="24"/>
                <w:szCs w:val="24"/>
              </w:rPr>
            </w:pPr>
            <w:r>
              <w:rPr>
                <w:rFonts w:hAnsi="宋体" w:hint="eastAsia"/>
                <w:kern w:val="0"/>
                <w:szCs w:val="24"/>
              </w:rPr>
              <w:t>样品号</w:t>
            </w:r>
          </w:p>
        </w:tc>
        <w:tc>
          <w:tcPr>
            <w:tcW w:w="3798" w:type="dxa"/>
            <w:tcBorders>
              <w:top w:val="single" w:sz="4" w:space="0" w:color="auto"/>
              <w:left w:val="nil"/>
              <w:bottom w:val="single" w:sz="4" w:space="0" w:color="auto"/>
              <w:right w:val="single" w:sz="4" w:space="0" w:color="auto"/>
            </w:tcBorders>
            <w:noWrap/>
            <w:vAlign w:val="center"/>
            <w:hideMark/>
          </w:tcPr>
          <w:p w14:paraId="269F906F" w14:textId="15E054CC" w:rsidR="000C636A" w:rsidRDefault="001A7766" w:rsidP="00A47835">
            <w:pPr>
              <w:widowControl/>
              <w:jc w:val="center"/>
              <w:rPr>
                <w:kern w:val="0"/>
                <w:szCs w:val="24"/>
              </w:rPr>
            </w:pPr>
            <w:r>
              <w:rPr>
                <w:rFonts w:hint="eastAsia"/>
                <w:kern w:val="0"/>
                <w:szCs w:val="24"/>
              </w:rPr>
              <w:t>加压吸收量</w:t>
            </w:r>
            <w:r w:rsidR="000C636A">
              <w:rPr>
                <w:rFonts w:hint="eastAsia"/>
                <w:kern w:val="0"/>
                <w:szCs w:val="24"/>
              </w:rPr>
              <w:t>/</w:t>
            </w:r>
            <w:r w:rsidR="00B11224">
              <w:rPr>
                <w:rFonts w:hint="eastAsia"/>
                <w:kern w:val="0"/>
                <w:szCs w:val="24"/>
              </w:rPr>
              <w:t>（</w:t>
            </w:r>
            <w:r w:rsidR="000C636A" w:rsidRPr="00E063F4">
              <w:rPr>
                <w:kern w:val="0"/>
                <w:szCs w:val="24"/>
              </w:rPr>
              <w:t>g/</w:t>
            </w:r>
            <w:r>
              <w:rPr>
                <w:rFonts w:hint="eastAsia"/>
                <w:kern w:val="0"/>
                <w:szCs w:val="24"/>
              </w:rPr>
              <w:t>g</w:t>
            </w:r>
            <w:r w:rsidR="00B11224" w:rsidRPr="00B11224">
              <w:rPr>
                <w:rFonts w:hint="eastAsia"/>
                <w:kern w:val="0"/>
                <w:szCs w:val="24"/>
              </w:rPr>
              <w:t>）</w:t>
            </w:r>
          </w:p>
        </w:tc>
      </w:tr>
      <w:tr w:rsidR="0029496F" w14:paraId="1AD3E327"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657E7C4A" w14:textId="77777777" w:rsidR="0029496F" w:rsidRDefault="0029496F" w:rsidP="0029496F">
            <w:pPr>
              <w:widowControl/>
              <w:jc w:val="center"/>
              <w:rPr>
                <w:kern w:val="0"/>
                <w:szCs w:val="24"/>
              </w:rPr>
            </w:pPr>
            <w:r>
              <w:rPr>
                <w:kern w:val="0"/>
                <w:szCs w:val="24"/>
              </w:rPr>
              <w:t>1</w:t>
            </w:r>
          </w:p>
        </w:tc>
        <w:tc>
          <w:tcPr>
            <w:tcW w:w="3798" w:type="dxa"/>
            <w:tcBorders>
              <w:top w:val="nil"/>
              <w:left w:val="nil"/>
              <w:bottom w:val="single" w:sz="4" w:space="0" w:color="auto"/>
              <w:right w:val="single" w:sz="4" w:space="0" w:color="auto"/>
            </w:tcBorders>
            <w:noWrap/>
            <w:hideMark/>
          </w:tcPr>
          <w:p w14:paraId="40731AB2" w14:textId="780D5C55" w:rsidR="0029496F" w:rsidRDefault="0029496F" w:rsidP="0029496F">
            <w:pPr>
              <w:widowControl/>
              <w:jc w:val="center"/>
              <w:rPr>
                <w:kern w:val="0"/>
                <w:szCs w:val="24"/>
              </w:rPr>
            </w:pPr>
            <w:r w:rsidRPr="00187F34">
              <w:t>22.7</w:t>
            </w:r>
          </w:p>
        </w:tc>
      </w:tr>
      <w:tr w:rsidR="0029496F" w14:paraId="28D39455"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4DBE0364" w14:textId="77777777" w:rsidR="0029496F" w:rsidRDefault="0029496F" w:rsidP="0029496F">
            <w:pPr>
              <w:widowControl/>
              <w:jc w:val="center"/>
              <w:rPr>
                <w:kern w:val="0"/>
                <w:szCs w:val="24"/>
              </w:rPr>
            </w:pPr>
            <w:r>
              <w:rPr>
                <w:kern w:val="0"/>
                <w:szCs w:val="24"/>
              </w:rPr>
              <w:t>2</w:t>
            </w:r>
          </w:p>
        </w:tc>
        <w:tc>
          <w:tcPr>
            <w:tcW w:w="3798" w:type="dxa"/>
            <w:tcBorders>
              <w:top w:val="nil"/>
              <w:left w:val="nil"/>
              <w:bottom w:val="single" w:sz="4" w:space="0" w:color="auto"/>
              <w:right w:val="single" w:sz="4" w:space="0" w:color="auto"/>
            </w:tcBorders>
            <w:noWrap/>
            <w:hideMark/>
          </w:tcPr>
          <w:p w14:paraId="0D950453" w14:textId="0565C478" w:rsidR="0029496F" w:rsidRDefault="0029496F" w:rsidP="0029496F">
            <w:pPr>
              <w:widowControl/>
              <w:jc w:val="center"/>
              <w:rPr>
                <w:kern w:val="0"/>
                <w:szCs w:val="24"/>
              </w:rPr>
            </w:pPr>
            <w:r w:rsidRPr="00187F34">
              <w:t>14.4</w:t>
            </w:r>
          </w:p>
        </w:tc>
      </w:tr>
      <w:tr w:rsidR="0029496F" w14:paraId="655A30D2"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57EE52D9" w14:textId="77777777" w:rsidR="0029496F" w:rsidRDefault="0029496F" w:rsidP="0029496F">
            <w:pPr>
              <w:widowControl/>
              <w:jc w:val="center"/>
              <w:rPr>
                <w:kern w:val="0"/>
                <w:szCs w:val="24"/>
              </w:rPr>
            </w:pPr>
            <w:r>
              <w:rPr>
                <w:kern w:val="0"/>
                <w:szCs w:val="24"/>
              </w:rPr>
              <w:t>3</w:t>
            </w:r>
          </w:p>
        </w:tc>
        <w:tc>
          <w:tcPr>
            <w:tcW w:w="3798" w:type="dxa"/>
            <w:tcBorders>
              <w:top w:val="nil"/>
              <w:left w:val="nil"/>
              <w:bottom w:val="single" w:sz="4" w:space="0" w:color="auto"/>
              <w:right w:val="single" w:sz="4" w:space="0" w:color="auto"/>
            </w:tcBorders>
            <w:noWrap/>
            <w:hideMark/>
          </w:tcPr>
          <w:p w14:paraId="6CED4418" w14:textId="207EBC0C" w:rsidR="0029496F" w:rsidRDefault="0029496F" w:rsidP="0029496F">
            <w:pPr>
              <w:widowControl/>
              <w:jc w:val="center"/>
              <w:rPr>
                <w:kern w:val="0"/>
                <w:szCs w:val="24"/>
              </w:rPr>
            </w:pPr>
            <w:r w:rsidRPr="00187F34">
              <w:t>28.8</w:t>
            </w:r>
          </w:p>
        </w:tc>
      </w:tr>
      <w:tr w:rsidR="0029496F" w14:paraId="7EC3A02B"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500FDBE7" w14:textId="77777777" w:rsidR="0029496F" w:rsidRDefault="0029496F" w:rsidP="0029496F">
            <w:pPr>
              <w:widowControl/>
              <w:jc w:val="center"/>
              <w:rPr>
                <w:kern w:val="0"/>
                <w:szCs w:val="24"/>
              </w:rPr>
            </w:pPr>
            <w:r>
              <w:rPr>
                <w:kern w:val="0"/>
                <w:szCs w:val="24"/>
              </w:rPr>
              <w:t>4</w:t>
            </w:r>
          </w:p>
        </w:tc>
        <w:tc>
          <w:tcPr>
            <w:tcW w:w="3798" w:type="dxa"/>
            <w:tcBorders>
              <w:top w:val="nil"/>
              <w:left w:val="nil"/>
              <w:bottom w:val="single" w:sz="4" w:space="0" w:color="auto"/>
              <w:right w:val="single" w:sz="4" w:space="0" w:color="auto"/>
            </w:tcBorders>
            <w:noWrap/>
            <w:hideMark/>
          </w:tcPr>
          <w:p w14:paraId="0B74112D" w14:textId="6F2B3BD1" w:rsidR="0029496F" w:rsidRDefault="0029496F" w:rsidP="0029496F">
            <w:pPr>
              <w:widowControl/>
              <w:jc w:val="center"/>
              <w:rPr>
                <w:kern w:val="0"/>
                <w:szCs w:val="24"/>
              </w:rPr>
            </w:pPr>
            <w:r w:rsidRPr="00187F34">
              <w:t>19.0</w:t>
            </w:r>
          </w:p>
        </w:tc>
      </w:tr>
      <w:tr w:rsidR="0029496F" w14:paraId="2B5AD15F"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31E493FF" w14:textId="77777777" w:rsidR="0029496F" w:rsidRDefault="0029496F" w:rsidP="0029496F">
            <w:pPr>
              <w:widowControl/>
              <w:jc w:val="center"/>
              <w:rPr>
                <w:kern w:val="0"/>
                <w:szCs w:val="24"/>
              </w:rPr>
            </w:pPr>
            <w:r>
              <w:rPr>
                <w:kern w:val="0"/>
                <w:szCs w:val="24"/>
              </w:rPr>
              <w:t>5</w:t>
            </w:r>
          </w:p>
        </w:tc>
        <w:tc>
          <w:tcPr>
            <w:tcW w:w="3798" w:type="dxa"/>
            <w:tcBorders>
              <w:top w:val="nil"/>
              <w:left w:val="nil"/>
              <w:bottom w:val="single" w:sz="4" w:space="0" w:color="auto"/>
              <w:right w:val="single" w:sz="4" w:space="0" w:color="auto"/>
            </w:tcBorders>
            <w:noWrap/>
            <w:hideMark/>
          </w:tcPr>
          <w:p w14:paraId="290E7993" w14:textId="4406611F" w:rsidR="0029496F" w:rsidRDefault="0029496F" w:rsidP="0029496F">
            <w:pPr>
              <w:widowControl/>
              <w:jc w:val="center"/>
              <w:rPr>
                <w:kern w:val="0"/>
                <w:szCs w:val="24"/>
              </w:rPr>
            </w:pPr>
            <w:r w:rsidRPr="00187F34">
              <w:t>29.7</w:t>
            </w:r>
          </w:p>
        </w:tc>
      </w:tr>
      <w:tr w:rsidR="0029496F" w14:paraId="4D0D7DA1"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561F029A" w14:textId="77777777" w:rsidR="0029496F" w:rsidRDefault="0029496F" w:rsidP="0029496F">
            <w:pPr>
              <w:widowControl/>
              <w:jc w:val="center"/>
              <w:rPr>
                <w:kern w:val="0"/>
                <w:szCs w:val="24"/>
              </w:rPr>
            </w:pPr>
            <w:r>
              <w:rPr>
                <w:kern w:val="0"/>
                <w:szCs w:val="24"/>
              </w:rPr>
              <w:t>6</w:t>
            </w:r>
          </w:p>
        </w:tc>
        <w:tc>
          <w:tcPr>
            <w:tcW w:w="3798" w:type="dxa"/>
            <w:tcBorders>
              <w:top w:val="nil"/>
              <w:left w:val="nil"/>
              <w:bottom w:val="single" w:sz="4" w:space="0" w:color="auto"/>
              <w:right w:val="single" w:sz="4" w:space="0" w:color="auto"/>
            </w:tcBorders>
            <w:noWrap/>
            <w:hideMark/>
          </w:tcPr>
          <w:p w14:paraId="7EB3A6A8" w14:textId="069D265B" w:rsidR="0029496F" w:rsidRDefault="0029496F" w:rsidP="0029496F">
            <w:pPr>
              <w:widowControl/>
              <w:jc w:val="center"/>
              <w:rPr>
                <w:kern w:val="0"/>
                <w:szCs w:val="24"/>
              </w:rPr>
            </w:pPr>
            <w:r w:rsidRPr="00187F34">
              <w:t>20.2</w:t>
            </w:r>
          </w:p>
        </w:tc>
      </w:tr>
      <w:tr w:rsidR="0029496F" w14:paraId="19FBF427"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19997A68" w14:textId="77777777" w:rsidR="0029496F" w:rsidRDefault="0029496F" w:rsidP="0029496F">
            <w:pPr>
              <w:widowControl/>
              <w:jc w:val="center"/>
              <w:rPr>
                <w:kern w:val="0"/>
                <w:szCs w:val="24"/>
              </w:rPr>
            </w:pPr>
            <w:r>
              <w:rPr>
                <w:kern w:val="0"/>
                <w:szCs w:val="24"/>
              </w:rPr>
              <w:t>7</w:t>
            </w:r>
          </w:p>
        </w:tc>
        <w:tc>
          <w:tcPr>
            <w:tcW w:w="3798" w:type="dxa"/>
            <w:tcBorders>
              <w:top w:val="nil"/>
              <w:left w:val="nil"/>
              <w:bottom w:val="single" w:sz="4" w:space="0" w:color="auto"/>
              <w:right w:val="single" w:sz="4" w:space="0" w:color="auto"/>
            </w:tcBorders>
            <w:noWrap/>
            <w:hideMark/>
          </w:tcPr>
          <w:p w14:paraId="2FF9B75B" w14:textId="6B076309" w:rsidR="0029496F" w:rsidRDefault="0029496F" w:rsidP="0029496F">
            <w:pPr>
              <w:widowControl/>
              <w:jc w:val="center"/>
              <w:rPr>
                <w:kern w:val="0"/>
                <w:szCs w:val="24"/>
              </w:rPr>
            </w:pPr>
            <w:r w:rsidRPr="00187F34">
              <w:t>21.4</w:t>
            </w:r>
          </w:p>
        </w:tc>
      </w:tr>
      <w:tr w:rsidR="0029496F" w14:paraId="276F1908"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71D24AB1" w14:textId="77777777" w:rsidR="0029496F" w:rsidRDefault="0029496F" w:rsidP="0029496F">
            <w:pPr>
              <w:widowControl/>
              <w:jc w:val="center"/>
              <w:rPr>
                <w:kern w:val="0"/>
                <w:szCs w:val="24"/>
              </w:rPr>
            </w:pPr>
            <w:r>
              <w:rPr>
                <w:kern w:val="0"/>
                <w:szCs w:val="24"/>
              </w:rPr>
              <w:t>8</w:t>
            </w:r>
          </w:p>
        </w:tc>
        <w:tc>
          <w:tcPr>
            <w:tcW w:w="3798" w:type="dxa"/>
            <w:tcBorders>
              <w:top w:val="nil"/>
              <w:left w:val="nil"/>
              <w:bottom w:val="single" w:sz="4" w:space="0" w:color="auto"/>
              <w:right w:val="single" w:sz="4" w:space="0" w:color="auto"/>
            </w:tcBorders>
            <w:noWrap/>
            <w:hideMark/>
          </w:tcPr>
          <w:p w14:paraId="2B884FEE" w14:textId="6A04A890" w:rsidR="0029496F" w:rsidRDefault="0029496F" w:rsidP="0029496F">
            <w:pPr>
              <w:widowControl/>
              <w:jc w:val="center"/>
              <w:rPr>
                <w:kern w:val="0"/>
                <w:szCs w:val="24"/>
              </w:rPr>
            </w:pPr>
            <w:r w:rsidRPr="00187F34">
              <w:t>29.3</w:t>
            </w:r>
          </w:p>
        </w:tc>
      </w:tr>
      <w:tr w:rsidR="0029496F" w14:paraId="7A95E642"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6C200AE4" w14:textId="77777777" w:rsidR="0029496F" w:rsidRDefault="0029496F" w:rsidP="0029496F">
            <w:pPr>
              <w:widowControl/>
              <w:jc w:val="center"/>
              <w:rPr>
                <w:kern w:val="0"/>
                <w:szCs w:val="24"/>
              </w:rPr>
            </w:pPr>
            <w:r>
              <w:rPr>
                <w:kern w:val="0"/>
                <w:szCs w:val="24"/>
              </w:rPr>
              <w:t>9</w:t>
            </w:r>
          </w:p>
        </w:tc>
        <w:tc>
          <w:tcPr>
            <w:tcW w:w="3798" w:type="dxa"/>
            <w:tcBorders>
              <w:top w:val="nil"/>
              <w:left w:val="nil"/>
              <w:bottom w:val="single" w:sz="4" w:space="0" w:color="auto"/>
              <w:right w:val="single" w:sz="4" w:space="0" w:color="auto"/>
            </w:tcBorders>
            <w:noWrap/>
            <w:hideMark/>
          </w:tcPr>
          <w:p w14:paraId="244EB581" w14:textId="1A78923F" w:rsidR="0029496F" w:rsidRDefault="0029496F" w:rsidP="0029496F">
            <w:pPr>
              <w:widowControl/>
              <w:jc w:val="center"/>
              <w:rPr>
                <w:kern w:val="0"/>
                <w:szCs w:val="24"/>
              </w:rPr>
            </w:pPr>
            <w:r w:rsidRPr="00187F34">
              <w:t>28.8</w:t>
            </w:r>
          </w:p>
        </w:tc>
      </w:tr>
      <w:tr w:rsidR="0029496F" w14:paraId="402C1091"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63AF6E5B" w14:textId="77777777" w:rsidR="0029496F" w:rsidRDefault="0029496F" w:rsidP="0029496F">
            <w:pPr>
              <w:widowControl/>
              <w:jc w:val="center"/>
              <w:rPr>
                <w:kern w:val="0"/>
                <w:szCs w:val="24"/>
              </w:rPr>
            </w:pPr>
            <w:r>
              <w:rPr>
                <w:kern w:val="0"/>
                <w:szCs w:val="24"/>
              </w:rPr>
              <w:t>10</w:t>
            </w:r>
          </w:p>
        </w:tc>
        <w:tc>
          <w:tcPr>
            <w:tcW w:w="3798" w:type="dxa"/>
            <w:tcBorders>
              <w:top w:val="nil"/>
              <w:left w:val="nil"/>
              <w:bottom w:val="single" w:sz="4" w:space="0" w:color="auto"/>
              <w:right w:val="single" w:sz="4" w:space="0" w:color="auto"/>
            </w:tcBorders>
            <w:noWrap/>
            <w:hideMark/>
          </w:tcPr>
          <w:p w14:paraId="5C2986FA" w14:textId="763A5439" w:rsidR="0029496F" w:rsidRDefault="0029496F" w:rsidP="0029496F">
            <w:pPr>
              <w:widowControl/>
              <w:jc w:val="center"/>
              <w:rPr>
                <w:kern w:val="0"/>
                <w:szCs w:val="24"/>
              </w:rPr>
            </w:pPr>
            <w:r w:rsidRPr="00187F34">
              <w:t>31.2</w:t>
            </w:r>
          </w:p>
        </w:tc>
      </w:tr>
      <w:tr w:rsidR="0029496F" w14:paraId="5B871D5C"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75846C28" w14:textId="77777777" w:rsidR="0029496F" w:rsidRDefault="0029496F" w:rsidP="0029496F">
            <w:pPr>
              <w:widowControl/>
              <w:jc w:val="center"/>
              <w:rPr>
                <w:kern w:val="0"/>
                <w:szCs w:val="24"/>
              </w:rPr>
            </w:pPr>
            <w:r>
              <w:rPr>
                <w:kern w:val="0"/>
                <w:szCs w:val="24"/>
              </w:rPr>
              <w:t>11</w:t>
            </w:r>
          </w:p>
        </w:tc>
        <w:tc>
          <w:tcPr>
            <w:tcW w:w="3798" w:type="dxa"/>
            <w:tcBorders>
              <w:top w:val="nil"/>
              <w:left w:val="nil"/>
              <w:bottom w:val="single" w:sz="4" w:space="0" w:color="auto"/>
              <w:right w:val="single" w:sz="4" w:space="0" w:color="auto"/>
            </w:tcBorders>
            <w:noWrap/>
            <w:hideMark/>
          </w:tcPr>
          <w:p w14:paraId="7436206E" w14:textId="304CA0A3" w:rsidR="0029496F" w:rsidRDefault="0029496F" w:rsidP="0029496F">
            <w:pPr>
              <w:widowControl/>
              <w:jc w:val="center"/>
              <w:rPr>
                <w:kern w:val="0"/>
                <w:szCs w:val="24"/>
              </w:rPr>
            </w:pPr>
            <w:r w:rsidRPr="00187F34">
              <w:t>28.6</w:t>
            </w:r>
          </w:p>
        </w:tc>
      </w:tr>
      <w:tr w:rsidR="0029496F" w14:paraId="7F7B058D" w14:textId="77777777" w:rsidTr="00A4783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697E46EF" w14:textId="77777777" w:rsidR="0029496F" w:rsidRDefault="0029496F" w:rsidP="0029496F">
            <w:pPr>
              <w:widowControl/>
              <w:jc w:val="center"/>
              <w:rPr>
                <w:kern w:val="0"/>
                <w:szCs w:val="24"/>
              </w:rPr>
            </w:pPr>
            <w:r>
              <w:rPr>
                <w:kern w:val="0"/>
                <w:szCs w:val="24"/>
              </w:rPr>
              <w:t>12</w:t>
            </w:r>
          </w:p>
        </w:tc>
        <w:tc>
          <w:tcPr>
            <w:tcW w:w="3798" w:type="dxa"/>
            <w:tcBorders>
              <w:top w:val="nil"/>
              <w:left w:val="nil"/>
              <w:bottom w:val="single" w:sz="4" w:space="0" w:color="auto"/>
              <w:right w:val="single" w:sz="4" w:space="0" w:color="auto"/>
            </w:tcBorders>
            <w:noWrap/>
            <w:hideMark/>
          </w:tcPr>
          <w:p w14:paraId="2C7429F9" w14:textId="5CB5898B" w:rsidR="0029496F" w:rsidRDefault="0029496F" w:rsidP="0029496F">
            <w:pPr>
              <w:widowControl/>
              <w:jc w:val="center"/>
              <w:rPr>
                <w:kern w:val="0"/>
                <w:szCs w:val="24"/>
              </w:rPr>
            </w:pPr>
            <w:r w:rsidRPr="00187F34">
              <w:t>19.2</w:t>
            </w:r>
          </w:p>
        </w:tc>
      </w:tr>
      <w:tr w:rsidR="0029496F" w14:paraId="766B2DB9" w14:textId="77777777" w:rsidTr="00C84877">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2D90F918" w14:textId="77777777" w:rsidR="0029496F" w:rsidRDefault="0029496F" w:rsidP="0029496F">
            <w:pPr>
              <w:widowControl/>
              <w:jc w:val="center"/>
              <w:rPr>
                <w:kern w:val="0"/>
                <w:szCs w:val="24"/>
              </w:rPr>
            </w:pPr>
            <w:r>
              <w:rPr>
                <w:kern w:val="0"/>
                <w:szCs w:val="24"/>
              </w:rPr>
              <w:t>13</w:t>
            </w:r>
          </w:p>
        </w:tc>
        <w:tc>
          <w:tcPr>
            <w:tcW w:w="3798" w:type="dxa"/>
            <w:tcBorders>
              <w:top w:val="nil"/>
              <w:left w:val="nil"/>
              <w:bottom w:val="single" w:sz="4" w:space="0" w:color="auto"/>
              <w:right w:val="single" w:sz="4" w:space="0" w:color="auto"/>
            </w:tcBorders>
            <w:noWrap/>
            <w:hideMark/>
          </w:tcPr>
          <w:p w14:paraId="2DB0E5C3" w14:textId="00473FDB" w:rsidR="0029496F" w:rsidRDefault="0029496F" w:rsidP="0029496F">
            <w:pPr>
              <w:widowControl/>
              <w:jc w:val="center"/>
              <w:rPr>
                <w:kern w:val="0"/>
                <w:szCs w:val="24"/>
              </w:rPr>
            </w:pPr>
            <w:r w:rsidRPr="00187F34">
              <w:t>23.4</w:t>
            </w:r>
          </w:p>
        </w:tc>
      </w:tr>
      <w:tr w:rsidR="00C84877" w14:paraId="406B05FC" w14:textId="77777777" w:rsidTr="00C84877">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5B392EA7" w14:textId="191655BD" w:rsidR="00C84877" w:rsidRDefault="00C84877" w:rsidP="0029496F">
            <w:pPr>
              <w:widowControl/>
              <w:jc w:val="center"/>
              <w:rPr>
                <w:kern w:val="0"/>
                <w:szCs w:val="24"/>
              </w:rPr>
            </w:pPr>
            <w:r>
              <w:rPr>
                <w:rFonts w:hint="eastAsia"/>
                <w:kern w:val="0"/>
                <w:szCs w:val="24"/>
              </w:rPr>
              <w:t>1</w:t>
            </w:r>
            <w:r>
              <w:rPr>
                <w:kern w:val="0"/>
                <w:szCs w:val="24"/>
              </w:rPr>
              <w:t>4</w:t>
            </w:r>
          </w:p>
        </w:tc>
        <w:tc>
          <w:tcPr>
            <w:tcW w:w="3798" w:type="dxa"/>
            <w:tcBorders>
              <w:top w:val="single" w:sz="4" w:space="0" w:color="auto"/>
              <w:left w:val="nil"/>
              <w:bottom w:val="single" w:sz="4" w:space="0" w:color="auto"/>
              <w:right w:val="single" w:sz="4" w:space="0" w:color="auto"/>
            </w:tcBorders>
            <w:noWrap/>
          </w:tcPr>
          <w:p w14:paraId="3BBF995B" w14:textId="0C8323C5" w:rsidR="00C84877" w:rsidRPr="00187F34" w:rsidRDefault="00C84877" w:rsidP="0029496F">
            <w:pPr>
              <w:widowControl/>
              <w:jc w:val="center"/>
            </w:pPr>
            <w:r>
              <w:rPr>
                <w:rFonts w:hint="eastAsia"/>
              </w:rPr>
              <w:t>1</w:t>
            </w:r>
            <w:r>
              <w:t>7.2</w:t>
            </w:r>
          </w:p>
        </w:tc>
      </w:tr>
      <w:tr w:rsidR="00C84877" w14:paraId="3A70E0D0" w14:textId="77777777" w:rsidTr="00C84877">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3A6C74DA" w14:textId="2C3503B9" w:rsidR="00C84877" w:rsidRDefault="00C84877" w:rsidP="0029496F">
            <w:pPr>
              <w:widowControl/>
              <w:jc w:val="center"/>
              <w:rPr>
                <w:kern w:val="0"/>
                <w:szCs w:val="24"/>
              </w:rPr>
            </w:pPr>
            <w:r>
              <w:rPr>
                <w:rFonts w:hint="eastAsia"/>
                <w:kern w:val="0"/>
                <w:szCs w:val="24"/>
              </w:rPr>
              <w:t>1</w:t>
            </w:r>
            <w:r>
              <w:rPr>
                <w:kern w:val="0"/>
                <w:szCs w:val="24"/>
              </w:rPr>
              <w:t>5</w:t>
            </w:r>
          </w:p>
        </w:tc>
        <w:tc>
          <w:tcPr>
            <w:tcW w:w="3798" w:type="dxa"/>
            <w:tcBorders>
              <w:top w:val="single" w:sz="4" w:space="0" w:color="auto"/>
              <w:left w:val="nil"/>
              <w:bottom w:val="single" w:sz="4" w:space="0" w:color="auto"/>
              <w:right w:val="single" w:sz="4" w:space="0" w:color="auto"/>
            </w:tcBorders>
            <w:noWrap/>
          </w:tcPr>
          <w:p w14:paraId="6DCBB1CC" w14:textId="74D7D769" w:rsidR="00C84877" w:rsidRPr="00187F34" w:rsidRDefault="00C84877" w:rsidP="0029496F">
            <w:pPr>
              <w:widowControl/>
              <w:jc w:val="center"/>
            </w:pPr>
            <w:r>
              <w:rPr>
                <w:rFonts w:hint="eastAsia"/>
              </w:rPr>
              <w:t>3</w:t>
            </w:r>
            <w:r>
              <w:t>0.3</w:t>
            </w:r>
          </w:p>
        </w:tc>
      </w:tr>
      <w:tr w:rsidR="00C84877" w14:paraId="22D78391" w14:textId="77777777" w:rsidTr="00C84877">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2804C61C" w14:textId="109A6C65" w:rsidR="00C84877" w:rsidRDefault="00C84877" w:rsidP="0029496F">
            <w:pPr>
              <w:widowControl/>
              <w:jc w:val="center"/>
              <w:rPr>
                <w:kern w:val="0"/>
                <w:szCs w:val="24"/>
              </w:rPr>
            </w:pPr>
            <w:r>
              <w:rPr>
                <w:rFonts w:hint="eastAsia"/>
                <w:kern w:val="0"/>
                <w:szCs w:val="24"/>
              </w:rPr>
              <w:t>1</w:t>
            </w:r>
            <w:r>
              <w:rPr>
                <w:kern w:val="0"/>
                <w:szCs w:val="24"/>
              </w:rPr>
              <w:t>6</w:t>
            </w:r>
          </w:p>
        </w:tc>
        <w:tc>
          <w:tcPr>
            <w:tcW w:w="3798" w:type="dxa"/>
            <w:tcBorders>
              <w:top w:val="single" w:sz="4" w:space="0" w:color="auto"/>
              <w:left w:val="nil"/>
              <w:bottom w:val="single" w:sz="4" w:space="0" w:color="auto"/>
              <w:right w:val="single" w:sz="4" w:space="0" w:color="auto"/>
            </w:tcBorders>
            <w:noWrap/>
          </w:tcPr>
          <w:p w14:paraId="5A30F297" w14:textId="0E6127D6" w:rsidR="00C84877" w:rsidRPr="00187F34" w:rsidRDefault="00C84877" w:rsidP="0029496F">
            <w:pPr>
              <w:widowControl/>
              <w:jc w:val="center"/>
            </w:pPr>
            <w:r>
              <w:rPr>
                <w:rFonts w:hint="eastAsia"/>
              </w:rPr>
              <w:t>1</w:t>
            </w:r>
            <w:r>
              <w:t>7.0</w:t>
            </w:r>
          </w:p>
        </w:tc>
      </w:tr>
      <w:tr w:rsidR="00C84877" w14:paraId="74469352" w14:textId="77777777" w:rsidTr="00C84877">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7094569D" w14:textId="33FA7849" w:rsidR="00C84877" w:rsidRDefault="00C84877" w:rsidP="0029496F">
            <w:pPr>
              <w:widowControl/>
              <w:jc w:val="center"/>
              <w:rPr>
                <w:kern w:val="0"/>
                <w:szCs w:val="24"/>
              </w:rPr>
            </w:pPr>
            <w:r>
              <w:rPr>
                <w:rFonts w:hint="eastAsia"/>
                <w:kern w:val="0"/>
                <w:szCs w:val="24"/>
              </w:rPr>
              <w:t>1</w:t>
            </w:r>
            <w:r>
              <w:rPr>
                <w:kern w:val="0"/>
                <w:szCs w:val="24"/>
              </w:rPr>
              <w:t>7</w:t>
            </w:r>
          </w:p>
        </w:tc>
        <w:tc>
          <w:tcPr>
            <w:tcW w:w="3798" w:type="dxa"/>
            <w:tcBorders>
              <w:top w:val="single" w:sz="4" w:space="0" w:color="auto"/>
              <w:left w:val="nil"/>
              <w:bottom w:val="single" w:sz="4" w:space="0" w:color="auto"/>
              <w:right w:val="single" w:sz="4" w:space="0" w:color="auto"/>
            </w:tcBorders>
            <w:noWrap/>
          </w:tcPr>
          <w:p w14:paraId="05CBBE0C" w14:textId="40838502" w:rsidR="00C84877" w:rsidRPr="00187F34" w:rsidRDefault="00C84877" w:rsidP="0029496F">
            <w:pPr>
              <w:widowControl/>
              <w:jc w:val="center"/>
            </w:pPr>
            <w:r>
              <w:rPr>
                <w:rFonts w:hint="eastAsia"/>
              </w:rPr>
              <w:t>3</w:t>
            </w:r>
            <w:r>
              <w:t>0.2</w:t>
            </w:r>
          </w:p>
        </w:tc>
      </w:tr>
    </w:tbl>
    <w:p w14:paraId="37A422A2" w14:textId="72BDC1BF" w:rsidR="00A12741" w:rsidRDefault="00C84877" w:rsidP="00BF49CF">
      <w:pPr>
        <w:adjustRightInd w:val="0"/>
        <w:snapToGrid w:val="0"/>
        <w:spacing w:line="360" w:lineRule="auto"/>
        <w:ind w:firstLineChars="200" w:firstLine="480"/>
        <w:jc w:val="center"/>
        <w:rPr>
          <w:rFonts w:ascii="黑体" w:eastAsia="黑体" w:hAnsi="黑体"/>
          <w:color w:val="000000"/>
          <w:kern w:val="0"/>
          <w:sz w:val="24"/>
          <w:szCs w:val="24"/>
        </w:rPr>
      </w:pPr>
      <w:r>
        <w:rPr>
          <w:rFonts w:ascii="Times New Roman"/>
          <w:noProof/>
          <w:sz w:val="24"/>
          <w:szCs w:val="24"/>
        </w:rPr>
        <w:lastRenderedPageBreak/>
        <w:drawing>
          <wp:anchor distT="0" distB="0" distL="114300" distR="114300" simplePos="0" relativeHeight="251599872" behindDoc="0" locked="0" layoutInCell="1" allowOverlap="1" wp14:anchorId="5D440FE2" wp14:editId="6FA38246">
            <wp:simplePos x="0" y="0"/>
            <wp:positionH relativeFrom="column">
              <wp:posOffset>556260</wp:posOffset>
            </wp:positionH>
            <wp:positionV relativeFrom="paragraph">
              <wp:posOffset>0</wp:posOffset>
            </wp:positionV>
            <wp:extent cx="3797300" cy="2282190"/>
            <wp:effectExtent l="0" t="0" r="0"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7300" cy="2282190"/>
                    </a:xfrm>
                    <a:prstGeom prst="rect">
                      <a:avLst/>
                    </a:prstGeom>
                    <a:noFill/>
                  </pic:spPr>
                </pic:pic>
              </a:graphicData>
            </a:graphic>
            <wp14:sizeRelH relativeFrom="margin">
              <wp14:pctWidth>0</wp14:pctWidth>
            </wp14:sizeRelH>
            <wp14:sizeRelV relativeFrom="margin">
              <wp14:pctHeight>0</wp14:pctHeight>
            </wp14:sizeRelV>
          </wp:anchor>
        </w:drawing>
      </w:r>
      <w:r w:rsidR="00A12741">
        <w:rPr>
          <w:rFonts w:ascii="Times New Roman" w:hint="eastAsia"/>
          <w:sz w:val="24"/>
          <w:szCs w:val="24"/>
        </w:rPr>
        <w:t>图</w:t>
      </w:r>
      <w:r w:rsidR="006C68E6">
        <w:rPr>
          <w:rFonts w:ascii="Times New Roman"/>
          <w:sz w:val="24"/>
          <w:szCs w:val="24"/>
        </w:rPr>
        <w:t>7</w:t>
      </w:r>
      <w:r w:rsidR="00A12741">
        <w:rPr>
          <w:rFonts w:ascii="Times New Roman" w:hAnsi="B4+CAJ FNT00"/>
          <w:sz w:val="24"/>
          <w:szCs w:val="24"/>
        </w:rPr>
        <w:t xml:space="preserve"> </w:t>
      </w:r>
      <w:r w:rsidR="00A12741">
        <w:rPr>
          <w:rFonts w:ascii="Times New Roman" w:hAnsi="B4+CAJ FNT00" w:hint="eastAsia"/>
          <w:sz w:val="24"/>
          <w:szCs w:val="24"/>
        </w:rPr>
        <w:t>加压吸收量分布图</w:t>
      </w:r>
    </w:p>
    <w:p w14:paraId="3F33E7DD" w14:textId="6FA1BAF3" w:rsidR="0095314F" w:rsidRPr="00844B60" w:rsidRDefault="0095314F" w:rsidP="0023107D">
      <w:pPr>
        <w:adjustRightInd w:val="0"/>
        <w:snapToGrid w:val="0"/>
        <w:spacing w:line="360" w:lineRule="auto"/>
        <w:ind w:firstLineChars="200" w:firstLine="480"/>
        <w:jc w:val="left"/>
        <w:rPr>
          <w:rFonts w:ascii="Times New Roman" w:hAnsi="Times New Roman"/>
          <w:sz w:val="24"/>
        </w:rPr>
      </w:pPr>
      <w:r w:rsidRPr="0095314F">
        <w:rPr>
          <w:rFonts w:ascii="Times New Roman" w:hAnsi="Times New Roman" w:hint="eastAsia"/>
          <w:sz w:val="24"/>
        </w:rPr>
        <w:t>共测试了</w:t>
      </w:r>
      <w:r w:rsidRPr="0095314F">
        <w:rPr>
          <w:rFonts w:ascii="Times New Roman" w:hAnsi="Times New Roman" w:hint="eastAsia"/>
          <w:sz w:val="24"/>
        </w:rPr>
        <w:t>1</w:t>
      </w:r>
      <w:r w:rsidR="00844B60">
        <w:rPr>
          <w:rFonts w:ascii="Times New Roman" w:hAnsi="Times New Roman"/>
          <w:sz w:val="24"/>
        </w:rPr>
        <w:t>7</w:t>
      </w:r>
      <w:r w:rsidRPr="0095314F">
        <w:rPr>
          <w:rFonts w:ascii="Times New Roman" w:hAnsi="Times New Roman" w:hint="eastAsia"/>
          <w:sz w:val="24"/>
        </w:rPr>
        <w:t>个样品，加压吸收量的最小值为</w:t>
      </w:r>
      <w:r w:rsidRPr="0095314F">
        <w:rPr>
          <w:rFonts w:ascii="Times New Roman" w:hAnsi="Times New Roman" w:hint="eastAsia"/>
          <w:sz w:val="24"/>
        </w:rPr>
        <w:t>1</w:t>
      </w:r>
      <w:r>
        <w:rPr>
          <w:rFonts w:ascii="Times New Roman" w:hAnsi="Times New Roman"/>
          <w:sz w:val="24"/>
        </w:rPr>
        <w:t xml:space="preserve">4.4 </w:t>
      </w:r>
      <w:r w:rsidRPr="0095314F">
        <w:rPr>
          <w:rFonts w:ascii="Times New Roman" w:hAnsi="Times New Roman" w:hint="eastAsia"/>
          <w:sz w:val="24"/>
        </w:rPr>
        <w:t>g/g</w:t>
      </w:r>
      <w:r w:rsidRPr="0095314F">
        <w:rPr>
          <w:rFonts w:ascii="Times New Roman" w:hAnsi="Times New Roman" w:hint="eastAsia"/>
          <w:sz w:val="24"/>
        </w:rPr>
        <w:t>，本标准中该项指标的限定值为</w:t>
      </w:r>
      <w:r w:rsidR="00247229">
        <w:rPr>
          <w:rFonts w:ascii="Times New Roman" w:hAnsi="Times New Roman" w:hint="eastAsia"/>
          <w:sz w:val="24"/>
        </w:rPr>
        <w:t>≥</w:t>
      </w:r>
      <w:r w:rsidRPr="0095314F">
        <w:rPr>
          <w:rFonts w:ascii="Times New Roman" w:hAnsi="Times New Roman" w:hint="eastAsia"/>
          <w:sz w:val="24"/>
        </w:rPr>
        <w:t>10.0</w:t>
      </w:r>
      <w:r>
        <w:rPr>
          <w:rFonts w:ascii="Times New Roman" w:hAnsi="Times New Roman"/>
          <w:sz w:val="24"/>
        </w:rPr>
        <w:t xml:space="preserve"> </w:t>
      </w:r>
      <w:r w:rsidRPr="0095314F">
        <w:rPr>
          <w:rFonts w:ascii="Times New Roman" w:hAnsi="Times New Roman" w:hint="eastAsia"/>
          <w:sz w:val="24"/>
        </w:rPr>
        <w:t>g/g</w:t>
      </w:r>
      <w:r w:rsidR="00844B60">
        <w:rPr>
          <w:rFonts w:ascii="Times New Roman" w:hAnsi="Times New Roman" w:hint="eastAsia"/>
          <w:sz w:val="24"/>
        </w:rPr>
        <w:t>，测试样品均满足要求。</w:t>
      </w:r>
    </w:p>
    <w:p w14:paraId="6C800AFA" w14:textId="6DA11751" w:rsidR="00B640C7" w:rsidRDefault="006C68E6" w:rsidP="00B640C7">
      <w:pPr>
        <w:adjustRightInd w:val="0"/>
        <w:snapToGrid w:val="0"/>
        <w:spacing w:line="360" w:lineRule="auto"/>
        <w:ind w:firstLineChars="200" w:firstLine="480"/>
        <w:jc w:val="left"/>
        <w:rPr>
          <w:rFonts w:ascii="Times New Roman" w:hAnsi="Times New Roman"/>
          <w:color w:val="000000"/>
          <w:kern w:val="0"/>
          <w:sz w:val="24"/>
          <w:szCs w:val="24"/>
        </w:rPr>
      </w:pPr>
      <w:bookmarkStart w:id="2" w:name="_Hlk128582031"/>
      <w:r>
        <w:rPr>
          <w:rFonts w:ascii="Times New Roman" w:hAnsi="Times New Roman"/>
          <w:color w:val="000000"/>
          <w:kern w:val="0"/>
          <w:sz w:val="24"/>
          <w:szCs w:val="24"/>
        </w:rPr>
        <w:t>h</w:t>
      </w:r>
      <w:r w:rsidR="00B640C7">
        <w:rPr>
          <w:rFonts w:ascii="Times New Roman" w:hAnsi="Times New Roman" w:hint="eastAsia"/>
          <w:color w:val="000000"/>
          <w:kern w:val="0"/>
          <w:sz w:val="24"/>
          <w:szCs w:val="24"/>
        </w:rPr>
        <w:t>）粒度分布</w:t>
      </w:r>
    </w:p>
    <w:bookmarkEnd w:id="2"/>
    <w:p w14:paraId="7B95C557" w14:textId="5BC8871D" w:rsidR="00FC017C" w:rsidRDefault="00FC017C" w:rsidP="00FC017C">
      <w:pPr>
        <w:pStyle w:val="af7"/>
        <w:spacing w:after="0" w:line="400" w:lineRule="atLeast"/>
        <w:ind w:firstLineChars="200" w:firstLine="480"/>
        <w:jc w:val="center"/>
        <w:rPr>
          <w:sz w:val="28"/>
          <w:szCs w:val="28"/>
          <w:lang w:eastAsia="zh-CN"/>
        </w:rPr>
      </w:pPr>
      <w:r>
        <w:rPr>
          <w:rFonts w:ascii="Times New Roman" w:hint="eastAsia"/>
          <w:sz w:val="24"/>
          <w:szCs w:val="24"/>
          <w:lang w:eastAsia="zh-CN"/>
        </w:rPr>
        <w:t>表</w:t>
      </w:r>
      <w:r w:rsidR="006C68E6">
        <w:rPr>
          <w:rFonts w:ascii="Times New Roman"/>
          <w:sz w:val="24"/>
          <w:szCs w:val="24"/>
          <w:lang w:eastAsia="zh-CN"/>
        </w:rPr>
        <w:t>8</w:t>
      </w:r>
      <w:r>
        <w:rPr>
          <w:rFonts w:ascii="Times New Roman" w:hAnsi="B4+CAJ FNT00"/>
          <w:kern w:val="2"/>
          <w:sz w:val="24"/>
          <w:szCs w:val="24"/>
          <w:lang w:eastAsia="zh-CN" w:bidi="ar-SA"/>
        </w:rPr>
        <w:t xml:space="preserve"> </w:t>
      </w:r>
      <w:r>
        <w:rPr>
          <w:rFonts w:hAnsi="宋体" w:hint="eastAsia"/>
          <w:bCs/>
          <w:noProof/>
          <w:sz w:val="24"/>
          <w:szCs w:val="24"/>
          <w:lang w:eastAsia="zh-CN"/>
        </w:rPr>
        <w:t>粒</w:t>
      </w:r>
      <w:r w:rsidR="0052496F">
        <w:rPr>
          <w:rFonts w:hAnsi="宋体" w:hint="eastAsia"/>
          <w:bCs/>
          <w:noProof/>
          <w:sz w:val="24"/>
          <w:szCs w:val="24"/>
          <w:lang w:eastAsia="zh-CN"/>
        </w:rPr>
        <w:t>度</w:t>
      </w:r>
      <w:r>
        <w:rPr>
          <w:rFonts w:hAnsi="宋体" w:hint="eastAsia"/>
          <w:bCs/>
          <w:noProof/>
          <w:sz w:val="24"/>
          <w:szCs w:val="24"/>
          <w:lang w:eastAsia="zh-CN"/>
        </w:rPr>
        <w:t>分布</w:t>
      </w:r>
      <w:r>
        <w:rPr>
          <w:rFonts w:ascii="Times New Roman" w:hAnsi="B4+CAJ FNT00" w:hint="eastAsia"/>
          <w:kern w:val="2"/>
          <w:sz w:val="24"/>
          <w:szCs w:val="24"/>
          <w:lang w:eastAsia="zh-CN" w:bidi="ar-SA"/>
        </w:rPr>
        <w:t>试验数据</w:t>
      </w:r>
    </w:p>
    <w:tbl>
      <w:tblPr>
        <w:tblW w:w="3187" w:type="dxa"/>
        <w:jc w:val="center"/>
        <w:tblLook w:val="04A0" w:firstRow="1" w:lastRow="0" w:firstColumn="1" w:lastColumn="0" w:noHBand="0" w:noVBand="1"/>
      </w:tblPr>
      <w:tblGrid>
        <w:gridCol w:w="1060"/>
        <w:gridCol w:w="2127"/>
      </w:tblGrid>
      <w:tr w:rsidR="00652A55" w14:paraId="5C0249E7" w14:textId="248D241B" w:rsidTr="00652A55">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hideMark/>
          </w:tcPr>
          <w:p w14:paraId="3BC0A765" w14:textId="77777777" w:rsidR="00652A55" w:rsidRDefault="00652A55" w:rsidP="00417718">
            <w:pPr>
              <w:widowControl/>
              <w:jc w:val="center"/>
              <w:rPr>
                <w:kern w:val="0"/>
                <w:sz w:val="24"/>
                <w:szCs w:val="24"/>
              </w:rPr>
            </w:pPr>
            <w:r>
              <w:rPr>
                <w:rFonts w:hAnsi="宋体" w:hint="eastAsia"/>
                <w:kern w:val="0"/>
                <w:szCs w:val="24"/>
              </w:rPr>
              <w:t>样品号</w:t>
            </w:r>
          </w:p>
        </w:tc>
        <w:tc>
          <w:tcPr>
            <w:tcW w:w="2127" w:type="dxa"/>
            <w:tcBorders>
              <w:top w:val="single" w:sz="4" w:space="0" w:color="auto"/>
              <w:left w:val="nil"/>
              <w:bottom w:val="single" w:sz="4" w:space="0" w:color="auto"/>
              <w:right w:val="single" w:sz="4" w:space="0" w:color="auto"/>
            </w:tcBorders>
          </w:tcPr>
          <w:p w14:paraId="55AEF00E" w14:textId="314260FD" w:rsidR="00652A55" w:rsidRDefault="00652A55" w:rsidP="00417718">
            <w:pPr>
              <w:widowControl/>
              <w:jc w:val="center"/>
              <w:rPr>
                <w:kern w:val="0"/>
                <w:szCs w:val="24"/>
              </w:rPr>
            </w:pPr>
            <w:r w:rsidRPr="004951D7">
              <w:rPr>
                <w:rFonts w:ascii="Times New Roman" w:hAnsi="Times New Roman"/>
                <w:kern w:val="0"/>
                <w:szCs w:val="24"/>
              </w:rPr>
              <w:t>＜</w:t>
            </w:r>
            <w:r>
              <w:rPr>
                <w:rFonts w:ascii="Times New Roman" w:hAnsi="Times New Roman" w:hint="eastAsia"/>
                <w:kern w:val="0"/>
                <w:szCs w:val="24"/>
              </w:rPr>
              <w:t>4</w:t>
            </w:r>
            <w:r>
              <w:rPr>
                <w:rFonts w:ascii="Times New Roman" w:hAnsi="Times New Roman"/>
                <w:kern w:val="0"/>
                <w:szCs w:val="24"/>
              </w:rPr>
              <w:t>5</w:t>
            </w:r>
            <w:r w:rsidRPr="004951D7">
              <w:rPr>
                <w:rFonts w:ascii="Times New Roman" w:hAnsi="Times New Roman"/>
                <w:kern w:val="0"/>
                <w:szCs w:val="24"/>
              </w:rPr>
              <w:t>μm</w:t>
            </w:r>
            <w:r>
              <w:rPr>
                <w:rFonts w:hint="eastAsia"/>
                <w:kern w:val="0"/>
                <w:szCs w:val="24"/>
              </w:rPr>
              <w:t>/%</w:t>
            </w:r>
          </w:p>
        </w:tc>
      </w:tr>
      <w:tr w:rsidR="00652A55" w14:paraId="71CA0A4A" w14:textId="333C3788" w:rsidTr="00652A5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5EDA0599" w14:textId="77777777" w:rsidR="00652A55" w:rsidRDefault="00652A55" w:rsidP="00642C86">
            <w:pPr>
              <w:widowControl/>
              <w:jc w:val="center"/>
              <w:rPr>
                <w:kern w:val="0"/>
                <w:szCs w:val="24"/>
              </w:rPr>
            </w:pPr>
            <w:r>
              <w:rPr>
                <w:kern w:val="0"/>
                <w:szCs w:val="24"/>
              </w:rPr>
              <w:t>1</w:t>
            </w:r>
          </w:p>
        </w:tc>
        <w:tc>
          <w:tcPr>
            <w:tcW w:w="2127" w:type="dxa"/>
            <w:tcBorders>
              <w:top w:val="nil"/>
              <w:left w:val="nil"/>
              <w:bottom w:val="single" w:sz="4" w:space="0" w:color="auto"/>
              <w:right w:val="single" w:sz="4" w:space="0" w:color="auto"/>
            </w:tcBorders>
          </w:tcPr>
          <w:p w14:paraId="282B2C35" w14:textId="48905D82" w:rsidR="00652A55" w:rsidRPr="00BB4CCA" w:rsidRDefault="00652A55" w:rsidP="00642C86">
            <w:pPr>
              <w:widowControl/>
              <w:jc w:val="center"/>
            </w:pPr>
            <w:r w:rsidRPr="000E14E6">
              <w:t>0.1</w:t>
            </w:r>
          </w:p>
        </w:tc>
      </w:tr>
      <w:tr w:rsidR="00652A55" w14:paraId="1E118D68" w14:textId="1B4BB1E4" w:rsidTr="00652A5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6EF9B363" w14:textId="77777777" w:rsidR="00652A55" w:rsidRDefault="00652A55" w:rsidP="00642C86">
            <w:pPr>
              <w:widowControl/>
              <w:jc w:val="center"/>
              <w:rPr>
                <w:kern w:val="0"/>
                <w:szCs w:val="24"/>
              </w:rPr>
            </w:pPr>
            <w:r>
              <w:rPr>
                <w:kern w:val="0"/>
                <w:szCs w:val="24"/>
              </w:rPr>
              <w:t>2</w:t>
            </w:r>
          </w:p>
        </w:tc>
        <w:tc>
          <w:tcPr>
            <w:tcW w:w="2127" w:type="dxa"/>
            <w:tcBorders>
              <w:top w:val="nil"/>
              <w:left w:val="nil"/>
              <w:bottom w:val="single" w:sz="4" w:space="0" w:color="auto"/>
              <w:right w:val="single" w:sz="4" w:space="0" w:color="auto"/>
            </w:tcBorders>
          </w:tcPr>
          <w:p w14:paraId="41F439FD" w14:textId="007C8BE3" w:rsidR="00652A55" w:rsidRPr="00BB4CCA" w:rsidRDefault="00652A55" w:rsidP="00642C86">
            <w:pPr>
              <w:widowControl/>
              <w:jc w:val="center"/>
            </w:pPr>
            <w:r w:rsidRPr="000E14E6">
              <w:t>0</w:t>
            </w:r>
            <w:r>
              <w:rPr>
                <w:rFonts w:hint="eastAsia"/>
              </w:rPr>
              <w:t>.</w:t>
            </w:r>
            <w:r>
              <w:t>0</w:t>
            </w:r>
          </w:p>
        </w:tc>
      </w:tr>
      <w:tr w:rsidR="00652A55" w14:paraId="5B442AF2" w14:textId="516187A9" w:rsidTr="00652A5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226A8375" w14:textId="77777777" w:rsidR="00652A55" w:rsidRDefault="00652A55" w:rsidP="00642C86">
            <w:pPr>
              <w:widowControl/>
              <w:jc w:val="center"/>
              <w:rPr>
                <w:kern w:val="0"/>
                <w:szCs w:val="24"/>
              </w:rPr>
            </w:pPr>
            <w:r>
              <w:rPr>
                <w:kern w:val="0"/>
                <w:szCs w:val="24"/>
              </w:rPr>
              <w:t>3</w:t>
            </w:r>
          </w:p>
        </w:tc>
        <w:tc>
          <w:tcPr>
            <w:tcW w:w="2127" w:type="dxa"/>
            <w:tcBorders>
              <w:top w:val="nil"/>
              <w:left w:val="nil"/>
              <w:bottom w:val="single" w:sz="4" w:space="0" w:color="auto"/>
              <w:right w:val="single" w:sz="4" w:space="0" w:color="auto"/>
            </w:tcBorders>
          </w:tcPr>
          <w:p w14:paraId="259E35B0" w14:textId="708E11D2" w:rsidR="00652A55" w:rsidRPr="00BB4CCA" w:rsidRDefault="00652A55" w:rsidP="00642C86">
            <w:pPr>
              <w:widowControl/>
              <w:jc w:val="center"/>
            </w:pPr>
            <w:r w:rsidRPr="000E14E6">
              <w:t>0</w:t>
            </w:r>
            <w:r>
              <w:t>.0</w:t>
            </w:r>
          </w:p>
        </w:tc>
      </w:tr>
      <w:tr w:rsidR="00652A55" w14:paraId="31259C80" w14:textId="417E6BDE" w:rsidTr="00652A5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61305A35" w14:textId="77777777" w:rsidR="00652A55" w:rsidRDefault="00652A55" w:rsidP="00642C86">
            <w:pPr>
              <w:widowControl/>
              <w:jc w:val="center"/>
              <w:rPr>
                <w:kern w:val="0"/>
                <w:szCs w:val="24"/>
              </w:rPr>
            </w:pPr>
            <w:r>
              <w:rPr>
                <w:kern w:val="0"/>
                <w:szCs w:val="24"/>
              </w:rPr>
              <w:t>4</w:t>
            </w:r>
          </w:p>
        </w:tc>
        <w:tc>
          <w:tcPr>
            <w:tcW w:w="2127" w:type="dxa"/>
            <w:tcBorders>
              <w:top w:val="nil"/>
              <w:left w:val="nil"/>
              <w:bottom w:val="single" w:sz="4" w:space="0" w:color="auto"/>
              <w:right w:val="single" w:sz="4" w:space="0" w:color="auto"/>
            </w:tcBorders>
          </w:tcPr>
          <w:p w14:paraId="29FCEFB4" w14:textId="0363B937" w:rsidR="00652A55" w:rsidRPr="00BB4CCA" w:rsidRDefault="00652A55" w:rsidP="00642C86">
            <w:pPr>
              <w:widowControl/>
              <w:jc w:val="center"/>
            </w:pPr>
            <w:r w:rsidRPr="000E14E6">
              <w:t>0</w:t>
            </w:r>
            <w:r>
              <w:t>.0</w:t>
            </w:r>
          </w:p>
        </w:tc>
      </w:tr>
      <w:tr w:rsidR="00652A55" w14:paraId="0614FF9C" w14:textId="67848DE0" w:rsidTr="00652A5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0AF1B35E" w14:textId="77777777" w:rsidR="00652A55" w:rsidRDefault="00652A55" w:rsidP="00642C86">
            <w:pPr>
              <w:widowControl/>
              <w:jc w:val="center"/>
              <w:rPr>
                <w:kern w:val="0"/>
                <w:szCs w:val="24"/>
              </w:rPr>
            </w:pPr>
            <w:r>
              <w:rPr>
                <w:kern w:val="0"/>
                <w:szCs w:val="24"/>
              </w:rPr>
              <w:t>5</w:t>
            </w:r>
          </w:p>
        </w:tc>
        <w:tc>
          <w:tcPr>
            <w:tcW w:w="2127" w:type="dxa"/>
            <w:tcBorders>
              <w:top w:val="nil"/>
              <w:left w:val="nil"/>
              <w:bottom w:val="single" w:sz="4" w:space="0" w:color="auto"/>
              <w:right w:val="single" w:sz="4" w:space="0" w:color="auto"/>
            </w:tcBorders>
          </w:tcPr>
          <w:p w14:paraId="6343C122" w14:textId="5F6F3082" w:rsidR="00652A55" w:rsidRPr="00BB4CCA" w:rsidRDefault="00652A55" w:rsidP="00642C86">
            <w:pPr>
              <w:widowControl/>
              <w:jc w:val="center"/>
            </w:pPr>
            <w:r w:rsidRPr="000E14E6">
              <w:t>0</w:t>
            </w:r>
            <w:r>
              <w:t>.0</w:t>
            </w:r>
          </w:p>
        </w:tc>
      </w:tr>
      <w:tr w:rsidR="00652A55" w14:paraId="7C8067E9" w14:textId="395531BC" w:rsidTr="00652A5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6E9EA6A9" w14:textId="77777777" w:rsidR="00652A55" w:rsidRDefault="00652A55" w:rsidP="00642C86">
            <w:pPr>
              <w:widowControl/>
              <w:jc w:val="center"/>
              <w:rPr>
                <w:kern w:val="0"/>
                <w:szCs w:val="24"/>
              </w:rPr>
            </w:pPr>
            <w:r>
              <w:rPr>
                <w:kern w:val="0"/>
                <w:szCs w:val="24"/>
              </w:rPr>
              <w:t>6</w:t>
            </w:r>
          </w:p>
        </w:tc>
        <w:tc>
          <w:tcPr>
            <w:tcW w:w="2127" w:type="dxa"/>
            <w:tcBorders>
              <w:top w:val="nil"/>
              <w:left w:val="nil"/>
              <w:bottom w:val="single" w:sz="4" w:space="0" w:color="auto"/>
              <w:right w:val="single" w:sz="4" w:space="0" w:color="auto"/>
            </w:tcBorders>
          </w:tcPr>
          <w:p w14:paraId="1461C0DB" w14:textId="1FB797DA" w:rsidR="00652A55" w:rsidRPr="00BB4CCA" w:rsidRDefault="00652A55" w:rsidP="00642C86">
            <w:pPr>
              <w:widowControl/>
              <w:jc w:val="center"/>
            </w:pPr>
            <w:r w:rsidRPr="000E14E6">
              <w:t>0.4</w:t>
            </w:r>
          </w:p>
        </w:tc>
      </w:tr>
      <w:tr w:rsidR="00652A55" w14:paraId="455C4BEA" w14:textId="053056F2" w:rsidTr="00652A5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651F5279" w14:textId="77777777" w:rsidR="00652A55" w:rsidRDefault="00652A55" w:rsidP="00642C86">
            <w:pPr>
              <w:widowControl/>
              <w:jc w:val="center"/>
              <w:rPr>
                <w:kern w:val="0"/>
                <w:szCs w:val="24"/>
              </w:rPr>
            </w:pPr>
            <w:r>
              <w:rPr>
                <w:kern w:val="0"/>
                <w:szCs w:val="24"/>
              </w:rPr>
              <w:t>7</w:t>
            </w:r>
          </w:p>
        </w:tc>
        <w:tc>
          <w:tcPr>
            <w:tcW w:w="2127" w:type="dxa"/>
            <w:tcBorders>
              <w:top w:val="nil"/>
              <w:left w:val="nil"/>
              <w:bottom w:val="single" w:sz="4" w:space="0" w:color="auto"/>
              <w:right w:val="single" w:sz="4" w:space="0" w:color="auto"/>
            </w:tcBorders>
          </w:tcPr>
          <w:p w14:paraId="2A843D09" w14:textId="190EB8FF" w:rsidR="00652A55" w:rsidRPr="00BB4CCA" w:rsidRDefault="00652A55" w:rsidP="00642C86">
            <w:pPr>
              <w:widowControl/>
              <w:jc w:val="center"/>
            </w:pPr>
            <w:r w:rsidRPr="000E14E6">
              <w:t>0</w:t>
            </w:r>
            <w:r>
              <w:t>.0</w:t>
            </w:r>
          </w:p>
        </w:tc>
      </w:tr>
      <w:tr w:rsidR="00652A55" w14:paraId="20BC8AA2" w14:textId="2E2641CF" w:rsidTr="00652A5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00D92BA6" w14:textId="77777777" w:rsidR="00652A55" w:rsidRDefault="00652A55" w:rsidP="00642C86">
            <w:pPr>
              <w:widowControl/>
              <w:jc w:val="center"/>
              <w:rPr>
                <w:kern w:val="0"/>
                <w:szCs w:val="24"/>
              </w:rPr>
            </w:pPr>
            <w:r>
              <w:rPr>
                <w:kern w:val="0"/>
                <w:szCs w:val="24"/>
              </w:rPr>
              <w:t>8</w:t>
            </w:r>
          </w:p>
        </w:tc>
        <w:tc>
          <w:tcPr>
            <w:tcW w:w="2127" w:type="dxa"/>
            <w:tcBorders>
              <w:top w:val="nil"/>
              <w:left w:val="nil"/>
              <w:bottom w:val="single" w:sz="4" w:space="0" w:color="auto"/>
              <w:right w:val="single" w:sz="4" w:space="0" w:color="auto"/>
            </w:tcBorders>
          </w:tcPr>
          <w:p w14:paraId="0CB77D3E" w14:textId="5CBE4F33" w:rsidR="00652A55" w:rsidRPr="00BB4CCA" w:rsidRDefault="00652A55" w:rsidP="00642C86">
            <w:pPr>
              <w:widowControl/>
              <w:jc w:val="center"/>
            </w:pPr>
            <w:r w:rsidRPr="000E14E6">
              <w:t>0</w:t>
            </w:r>
            <w:r>
              <w:t>.0</w:t>
            </w:r>
          </w:p>
        </w:tc>
      </w:tr>
      <w:tr w:rsidR="00652A55" w14:paraId="146FD2FC" w14:textId="764C5B3C" w:rsidTr="00652A5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7C1F2534" w14:textId="77777777" w:rsidR="00652A55" w:rsidRDefault="00652A55" w:rsidP="00642C86">
            <w:pPr>
              <w:widowControl/>
              <w:jc w:val="center"/>
              <w:rPr>
                <w:kern w:val="0"/>
                <w:szCs w:val="24"/>
              </w:rPr>
            </w:pPr>
            <w:r>
              <w:rPr>
                <w:kern w:val="0"/>
                <w:szCs w:val="24"/>
              </w:rPr>
              <w:t>9</w:t>
            </w:r>
          </w:p>
        </w:tc>
        <w:tc>
          <w:tcPr>
            <w:tcW w:w="2127" w:type="dxa"/>
            <w:tcBorders>
              <w:top w:val="nil"/>
              <w:left w:val="nil"/>
              <w:bottom w:val="single" w:sz="4" w:space="0" w:color="auto"/>
              <w:right w:val="single" w:sz="4" w:space="0" w:color="auto"/>
            </w:tcBorders>
          </w:tcPr>
          <w:p w14:paraId="6A54F0F9" w14:textId="3FAF0CEF" w:rsidR="00652A55" w:rsidRPr="00BB4CCA" w:rsidRDefault="00652A55" w:rsidP="00642C86">
            <w:pPr>
              <w:widowControl/>
              <w:jc w:val="center"/>
            </w:pPr>
            <w:r w:rsidRPr="000E14E6">
              <w:t>0</w:t>
            </w:r>
            <w:r>
              <w:t>.0</w:t>
            </w:r>
          </w:p>
        </w:tc>
      </w:tr>
      <w:tr w:rsidR="00652A55" w14:paraId="7C574F7C" w14:textId="57AD7B1D" w:rsidTr="00652A5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20FDD914" w14:textId="77777777" w:rsidR="00652A55" w:rsidRDefault="00652A55" w:rsidP="00642C86">
            <w:pPr>
              <w:widowControl/>
              <w:jc w:val="center"/>
              <w:rPr>
                <w:kern w:val="0"/>
                <w:szCs w:val="24"/>
              </w:rPr>
            </w:pPr>
            <w:r>
              <w:rPr>
                <w:kern w:val="0"/>
                <w:szCs w:val="24"/>
              </w:rPr>
              <w:t>10</w:t>
            </w:r>
          </w:p>
        </w:tc>
        <w:tc>
          <w:tcPr>
            <w:tcW w:w="2127" w:type="dxa"/>
            <w:tcBorders>
              <w:top w:val="nil"/>
              <w:left w:val="nil"/>
              <w:bottom w:val="single" w:sz="4" w:space="0" w:color="auto"/>
              <w:right w:val="single" w:sz="4" w:space="0" w:color="auto"/>
            </w:tcBorders>
          </w:tcPr>
          <w:p w14:paraId="3558EEA3" w14:textId="621DBECE" w:rsidR="00652A55" w:rsidRPr="00BB4CCA" w:rsidRDefault="00652A55" w:rsidP="00642C86">
            <w:pPr>
              <w:widowControl/>
              <w:jc w:val="center"/>
            </w:pPr>
            <w:r w:rsidRPr="000E14E6">
              <w:t>0</w:t>
            </w:r>
            <w:r>
              <w:t>.0</w:t>
            </w:r>
          </w:p>
        </w:tc>
      </w:tr>
      <w:tr w:rsidR="00652A55" w14:paraId="4258D466" w14:textId="2FC7BAA8" w:rsidTr="00652A5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3C9141CE" w14:textId="77777777" w:rsidR="00652A55" w:rsidRDefault="00652A55" w:rsidP="00642C86">
            <w:pPr>
              <w:widowControl/>
              <w:jc w:val="center"/>
              <w:rPr>
                <w:kern w:val="0"/>
                <w:szCs w:val="24"/>
              </w:rPr>
            </w:pPr>
            <w:r>
              <w:rPr>
                <w:kern w:val="0"/>
                <w:szCs w:val="24"/>
              </w:rPr>
              <w:t>11</w:t>
            </w:r>
          </w:p>
        </w:tc>
        <w:tc>
          <w:tcPr>
            <w:tcW w:w="2127" w:type="dxa"/>
            <w:tcBorders>
              <w:top w:val="nil"/>
              <w:left w:val="nil"/>
              <w:bottom w:val="single" w:sz="4" w:space="0" w:color="auto"/>
              <w:right w:val="single" w:sz="4" w:space="0" w:color="auto"/>
            </w:tcBorders>
          </w:tcPr>
          <w:p w14:paraId="1C5097E6" w14:textId="3829A252" w:rsidR="00652A55" w:rsidRPr="00BB4CCA" w:rsidRDefault="00652A55" w:rsidP="00642C86">
            <w:pPr>
              <w:widowControl/>
              <w:jc w:val="center"/>
            </w:pPr>
            <w:r w:rsidRPr="000E14E6">
              <w:t>0</w:t>
            </w:r>
            <w:r>
              <w:t>.0</w:t>
            </w:r>
          </w:p>
        </w:tc>
      </w:tr>
      <w:tr w:rsidR="00652A55" w14:paraId="30B135AC" w14:textId="5AE0165D" w:rsidTr="00652A5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64D91D4D" w14:textId="77777777" w:rsidR="00652A55" w:rsidRDefault="00652A55" w:rsidP="00642C86">
            <w:pPr>
              <w:widowControl/>
              <w:jc w:val="center"/>
              <w:rPr>
                <w:kern w:val="0"/>
                <w:szCs w:val="24"/>
              </w:rPr>
            </w:pPr>
            <w:r>
              <w:rPr>
                <w:kern w:val="0"/>
                <w:szCs w:val="24"/>
              </w:rPr>
              <w:t>12</w:t>
            </w:r>
          </w:p>
        </w:tc>
        <w:tc>
          <w:tcPr>
            <w:tcW w:w="2127" w:type="dxa"/>
            <w:tcBorders>
              <w:top w:val="nil"/>
              <w:left w:val="nil"/>
              <w:bottom w:val="single" w:sz="4" w:space="0" w:color="auto"/>
              <w:right w:val="single" w:sz="4" w:space="0" w:color="auto"/>
            </w:tcBorders>
          </w:tcPr>
          <w:p w14:paraId="61C6D662" w14:textId="62B1706D" w:rsidR="00652A55" w:rsidRPr="00BB4CCA" w:rsidRDefault="00652A55" w:rsidP="00642C86">
            <w:pPr>
              <w:widowControl/>
              <w:jc w:val="center"/>
            </w:pPr>
            <w:r w:rsidRPr="000E14E6">
              <w:t>0</w:t>
            </w:r>
            <w:r>
              <w:t>.0</w:t>
            </w:r>
          </w:p>
        </w:tc>
      </w:tr>
      <w:tr w:rsidR="00652A55" w14:paraId="02C018E1" w14:textId="241B5D52" w:rsidTr="00652A55">
        <w:trPr>
          <w:trHeight w:val="312"/>
          <w:jc w:val="center"/>
        </w:trPr>
        <w:tc>
          <w:tcPr>
            <w:tcW w:w="1060" w:type="dxa"/>
            <w:tcBorders>
              <w:top w:val="nil"/>
              <w:left w:val="single" w:sz="4" w:space="0" w:color="auto"/>
              <w:bottom w:val="single" w:sz="4" w:space="0" w:color="auto"/>
              <w:right w:val="single" w:sz="4" w:space="0" w:color="auto"/>
            </w:tcBorders>
            <w:noWrap/>
            <w:vAlign w:val="center"/>
            <w:hideMark/>
          </w:tcPr>
          <w:p w14:paraId="1964CC32" w14:textId="77777777" w:rsidR="00652A55" w:rsidRDefault="00652A55" w:rsidP="00642C86">
            <w:pPr>
              <w:widowControl/>
              <w:jc w:val="center"/>
              <w:rPr>
                <w:kern w:val="0"/>
                <w:szCs w:val="24"/>
              </w:rPr>
            </w:pPr>
            <w:r>
              <w:rPr>
                <w:kern w:val="0"/>
                <w:szCs w:val="24"/>
              </w:rPr>
              <w:t>13</w:t>
            </w:r>
          </w:p>
        </w:tc>
        <w:tc>
          <w:tcPr>
            <w:tcW w:w="2127" w:type="dxa"/>
            <w:tcBorders>
              <w:top w:val="nil"/>
              <w:left w:val="nil"/>
              <w:bottom w:val="single" w:sz="4" w:space="0" w:color="auto"/>
              <w:right w:val="single" w:sz="4" w:space="0" w:color="auto"/>
            </w:tcBorders>
          </w:tcPr>
          <w:p w14:paraId="48D7E5F6" w14:textId="571CF893" w:rsidR="00652A55" w:rsidRPr="00BB4CCA" w:rsidRDefault="00652A55" w:rsidP="00642C86">
            <w:pPr>
              <w:widowControl/>
              <w:jc w:val="center"/>
            </w:pPr>
            <w:r w:rsidRPr="000E14E6">
              <w:t>0</w:t>
            </w:r>
            <w:r>
              <w:t>.0</w:t>
            </w:r>
          </w:p>
        </w:tc>
      </w:tr>
      <w:tr w:rsidR="00652A55" w14:paraId="12282A59" w14:textId="77777777" w:rsidTr="00652A55">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6BA63343" w14:textId="0519E6FB" w:rsidR="00652A55" w:rsidRDefault="00652A55" w:rsidP="00642C86">
            <w:pPr>
              <w:widowControl/>
              <w:jc w:val="center"/>
              <w:rPr>
                <w:kern w:val="0"/>
                <w:szCs w:val="24"/>
              </w:rPr>
            </w:pPr>
            <w:r>
              <w:rPr>
                <w:rFonts w:hint="eastAsia"/>
                <w:kern w:val="0"/>
                <w:szCs w:val="24"/>
              </w:rPr>
              <w:t>1</w:t>
            </w:r>
            <w:r>
              <w:rPr>
                <w:kern w:val="0"/>
                <w:szCs w:val="24"/>
              </w:rPr>
              <w:t>4</w:t>
            </w:r>
          </w:p>
        </w:tc>
        <w:tc>
          <w:tcPr>
            <w:tcW w:w="2127" w:type="dxa"/>
            <w:tcBorders>
              <w:top w:val="single" w:sz="4" w:space="0" w:color="auto"/>
              <w:left w:val="nil"/>
              <w:bottom w:val="single" w:sz="4" w:space="0" w:color="auto"/>
              <w:right w:val="single" w:sz="4" w:space="0" w:color="auto"/>
            </w:tcBorders>
          </w:tcPr>
          <w:p w14:paraId="22D9A1FD" w14:textId="7512B049" w:rsidR="00652A55" w:rsidRPr="000E14E6" w:rsidRDefault="00652A55" w:rsidP="00642C86">
            <w:pPr>
              <w:widowControl/>
              <w:jc w:val="center"/>
            </w:pPr>
            <w:r>
              <w:rPr>
                <w:rFonts w:hint="eastAsia"/>
              </w:rPr>
              <w:t>0</w:t>
            </w:r>
            <w:r>
              <w:t>.0</w:t>
            </w:r>
          </w:p>
        </w:tc>
      </w:tr>
      <w:tr w:rsidR="00652A55" w14:paraId="37E9C54C" w14:textId="77777777" w:rsidTr="00652A55">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5F62E01E" w14:textId="2C6E4238" w:rsidR="00652A55" w:rsidRDefault="00652A55" w:rsidP="00642C86">
            <w:pPr>
              <w:widowControl/>
              <w:jc w:val="center"/>
              <w:rPr>
                <w:kern w:val="0"/>
                <w:szCs w:val="24"/>
              </w:rPr>
            </w:pPr>
            <w:r>
              <w:rPr>
                <w:rFonts w:hint="eastAsia"/>
                <w:kern w:val="0"/>
                <w:szCs w:val="24"/>
              </w:rPr>
              <w:t>1</w:t>
            </w:r>
            <w:r>
              <w:rPr>
                <w:kern w:val="0"/>
                <w:szCs w:val="24"/>
              </w:rPr>
              <w:t>5</w:t>
            </w:r>
          </w:p>
        </w:tc>
        <w:tc>
          <w:tcPr>
            <w:tcW w:w="2127" w:type="dxa"/>
            <w:tcBorders>
              <w:top w:val="single" w:sz="4" w:space="0" w:color="auto"/>
              <w:left w:val="nil"/>
              <w:bottom w:val="single" w:sz="4" w:space="0" w:color="auto"/>
              <w:right w:val="single" w:sz="4" w:space="0" w:color="auto"/>
            </w:tcBorders>
          </w:tcPr>
          <w:p w14:paraId="08E0ECD1" w14:textId="11859FE7" w:rsidR="00652A55" w:rsidRPr="000E14E6" w:rsidRDefault="00652A55" w:rsidP="00642C86">
            <w:pPr>
              <w:widowControl/>
              <w:jc w:val="center"/>
            </w:pPr>
            <w:r>
              <w:rPr>
                <w:rFonts w:hint="eastAsia"/>
              </w:rPr>
              <w:t>0</w:t>
            </w:r>
            <w:r>
              <w:t>.0</w:t>
            </w:r>
          </w:p>
        </w:tc>
      </w:tr>
      <w:tr w:rsidR="00652A55" w14:paraId="72C15DBF" w14:textId="77777777" w:rsidTr="00652A55">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340763FA" w14:textId="1BCA889C" w:rsidR="00652A55" w:rsidRDefault="00652A55" w:rsidP="00642C86">
            <w:pPr>
              <w:widowControl/>
              <w:jc w:val="center"/>
              <w:rPr>
                <w:kern w:val="0"/>
                <w:szCs w:val="24"/>
              </w:rPr>
            </w:pPr>
            <w:r>
              <w:rPr>
                <w:rFonts w:hint="eastAsia"/>
                <w:kern w:val="0"/>
                <w:szCs w:val="24"/>
              </w:rPr>
              <w:t>1</w:t>
            </w:r>
            <w:r>
              <w:rPr>
                <w:kern w:val="0"/>
                <w:szCs w:val="24"/>
              </w:rPr>
              <w:t>6</w:t>
            </w:r>
          </w:p>
        </w:tc>
        <w:tc>
          <w:tcPr>
            <w:tcW w:w="2127" w:type="dxa"/>
            <w:tcBorders>
              <w:top w:val="single" w:sz="4" w:space="0" w:color="auto"/>
              <w:left w:val="nil"/>
              <w:bottom w:val="single" w:sz="4" w:space="0" w:color="auto"/>
              <w:right w:val="single" w:sz="4" w:space="0" w:color="auto"/>
            </w:tcBorders>
          </w:tcPr>
          <w:p w14:paraId="1D878336" w14:textId="4F37000D" w:rsidR="00652A55" w:rsidRPr="000E14E6" w:rsidRDefault="00652A55" w:rsidP="00642C86">
            <w:pPr>
              <w:widowControl/>
              <w:jc w:val="center"/>
            </w:pPr>
            <w:r>
              <w:rPr>
                <w:rFonts w:hint="eastAsia"/>
              </w:rPr>
              <w:t>0</w:t>
            </w:r>
            <w:r>
              <w:t>.1</w:t>
            </w:r>
          </w:p>
        </w:tc>
      </w:tr>
      <w:tr w:rsidR="00652A55" w14:paraId="5A264B34" w14:textId="77777777" w:rsidTr="00652A55">
        <w:trPr>
          <w:trHeight w:val="312"/>
          <w:jc w:val="center"/>
        </w:trPr>
        <w:tc>
          <w:tcPr>
            <w:tcW w:w="1060" w:type="dxa"/>
            <w:tcBorders>
              <w:top w:val="single" w:sz="4" w:space="0" w:color="auto"/>
              <w:left w:val="single" w:sz="4" w:space="0" w:color="auto"/>
              <w:bottom w:val="single" w:sz="4" w:space="0" w:color="auto"/>
              <w:right w:val="single" w:sz="4" w:space="0" w:color="auto"/>
            </w:tcBorders>
            <w:noWrap/>
            <w:vAlign w:val="center"/>
          </w:tcPr>
          <w:p w14:paraId="2D3F20C3" w14:textId="22F16B36" w:rsidR="00652A55" w:rsidRDefault="00652A55" w:rsidP="00642C86">
            <w:pPr>
              <w:widowControl/>
              <w:jc w:val="center"/>
              <w:rPr>
                <w:kern w:val="0"/>
                <w:szCs w:val="24"/>
              </w:rPr>
            </w:pPr>
            <w:r>
              <w:rPr>
                <w:rFonts w:hint="eastAsia"/>
                <w:kern w:val="0"/>
                <w:szCs w:val="24"/>
              </w:rPr>
              <w:t>1</w:t>
            </w:r>
            <w:r>
              <w:rPr>
                <w:kern w:val="0"/>
                <w:szCs w:val="24"/>
              </w:rPr>
              <w:t>7</w:t>
            </w:r>
          </w:p>
        </w:tc>
        <w:tc>
          <w:tcPr>
            <w:tcW w:w="2127" w:type="dxa"/>
            <w:tcBorders>
              <w:top w:val="single" w:sz="4" w:space="0" w:color="auto"/>
              <w:left w:val="nil"/>
              <w:bottom w:val="single" w:sz="4" w:space="0" w:color="auto"/>
              <w:right w:val="single" w:sz="4" w:space="0" w:color="auto"/>
            </w:tcBorders>
          </w:tcPr>
          <w:p w14:paraId="3779E3D6" w14:textId="57913279" w:rsidR="00652A55" w:rsidRPr="000E14E6" w:rsidRDefault="00652A55" w:rsidP="00642C86">
            <w:pPr>
              <w:widowControl/>
              <w:jc w:val="center"/>
            </w:pPr>
            <w:r>
              <w:rPr>
                <w:rFonts w:hint="eastAsia"/>
              </w:rPr>
              <w:t>0</w:t>
            </w:r>
            <w:r>
              <w:t>.3</w:t>
            </w:r>
          </w:p>
        </w:tc>
      </w:tr>
    </w:tbl>
    <w:p w14:paraId="3933A7F7" w14:textId="77777777" w:rsidR="0052496F" w:rsidRDefault="0052496F" w:rsidP="006B723B">
      <w:pPr>
        <w:adjustRightInd w:val="0"/>
        <w:snapToGrid w:val="0"/>
        <w:spacing w:line="360" w:lineRule="auto"/>
        <w:ind w:firstLineChars="200" w:firstLine="480"/>
        <w:jc w:val="center"/>
        <w:rPr>
          <w:rFonts w:ascii="Times New Roman"/>
          <w:sz w:val="24"/>
          <w:szCs w:val="24"/>
        </w:rPr>
        <w:sectPr w:rsidR="0052496F" w:rsidSect="00D77CB8">
          <w:headerReference w:type="default" r:id="rId16"/>
          <w:footerReference w:type="even" r:id="rId17"/>
          <w:footerReference w:type="default" r:id="rId18"/>
          <w:pgSz w:w="11906" w:h="16838" w:code="9"/>
          <w:pgMar w:top="1440" w:right="1800" w:bottom="1440" w:left="1800" w:header="851" w:footer="851" w:gutter="284"/>
          <w:pgNumType w:start="1"/>
          <w:cols w:space="720"/>
          <w:docGrid w:type="linesAndChars" w:linePitch="312"/>
        </w:sectPr>
      </w:pPr>
    </w:p>
    <w:p w14:paraId="53D51DDA" w14:textId="709A54DF" w:rsidR="006B723B" w:rsidRDefault="0052496F" w:rsidP="006B723B">
      <w:pPr>
        <w:adjustRightInd w:val="0"/>
        <w:snapToGrid w:val="0"/>
        <w:spacing w:line="360" w:lineRule="auto"/>
        <w:ind w:firstLineChars="200" w:firstLine="480"/>
        <w:jc w:val="center"/>
        <w:rPr>
          <w:rFonts w:ascii="Times New Roman" w:hAnsi="B4+CAJ FNT00" w:hint="eastAsia"/>
          <w:sz w:val="24"/>
          <w:szCs w:val="24"/>
        </w:rPr>
      </w:pPr>
      <w:r>
        <w:rPr>
          <w:rFonts w:ascii="Times New Roman"/>
          <w:noProof/>
          <w:sz w:val="24"/>
          <w:szCs w:val="24"/>
        </w:rPr>
        <w:lastRenderedPageBreak/>
        <w:drawing>
          <wp:anchor distT="0" distB="0" distL="114300" distR="114300" simplePos="0" relativeHeight="251609088" behindDoc="0" locked="0" layoutInCell="1" allowOverlap="1" wp14:anchorId="35656A12" wp14:editId="1B837C18">
            <wp:simplePos x="0" y="0"/>
            <wp:positionH relativeFrom="column">
              <wp:posOffset>626110</wp:posOffset>
            </wp:positionH>
            <wp:positionV relativeFrom="paragraph">
              <wp:posOffset>0</wp:posOffset>
            </wp:positionV>
            <wp:extent cx="3651250" cy="1690370"/>
            <wp:effectExtent l="0" t="0" r="0" b="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1250" cy="1690370"/>
                    </a:xfrm>
                    <a:prstGeom prst="rect">
                      <a:avLst/>
                    </a:prstGeom>
                    <a:noFill/>
                  </pic:spPr>
                </pic:pic>
              </a:graphicData>
            </a:graphic>
            <wp14:sizeRelH relativeFrom="margin">
              <wp14:pctWidth>0</wp14:pctWidth>
            </wp14:sizeRelH>
            <wp14:sizeRelV relativeFrom="margin">
              <wp14:pctHeight>0</wp14:pctHeight>
            </wp14:sizeRelV>
          </wp:anchor>
        </w:drawing>
      </w:r>
      <w:r w:rsidR="006B723B">
        <w:rPr>
          <w:rFonts w:ascii="Times New Roman" w:hint="eastAsia"/>
          <w:sz w:val="24"/>
          <w:szCs w:val="24"/>
        </w:rPr>
        <w:t>图</w:t>
      </w:r>
      <w:r w:rsidR="006C68E6">
        <w:rPr>
          <w:rFonts w:ascii="Times New Roman"/>
          <w:sz w:val="24"/>
          <w:szCs w:val="24"/>
        </w:rPr>
        <w:t>8</w:t>
      </w:r>
      <w:r w:rsidR="006B723B">
        <w:rPr>
          <w:rFonts w:ascii="Times New Roman" w:hAnsi="B4+CAJ FNT00"/>
          <w:sz w:val="24"/>
          <w:szCs w:val="24"/>
        </w:rPr>
        <w:t xml:space="preserve"> </w:t>
      </w:r>
      <w:r w:rsidR="00007268">
        <w:rPr>
          <w:rFonts w:hAnsi="宋体" w:hint="eastAsia"/>
          <w:bCs/>
          <w:noProof/>
          <w:sz w:val="24"/>
          <w:szCs w:val="24"/>
        </w:rPr>
        <w:t>粒</w:t>
      </w:r>
      <w:r>
        <w:rPr>
          <w:rFonts w:hAnsi="宋体" w:hint="eastAsia"/>
          <w:bCs/>
          <w:noProof/>
          <w:sz w:val="24"/>
          <w:szCs w:val="24"/>
        </w:rPr>
        <w:t>度</w:t>
      </w:r>
      <w:r w:rsidR="00007268">
        <w:rPr>
          <w:rFonts w:hAnsi="宋体" w:hint="eastAsia"/>
          <w:bCs/>
          <w:noProof/>
          <w:sz w:val="24"/>
          <w:szCs w:val="24"/>
        </w:rPr>
        <w:t>分布结果</w:t>
      </w:r>
      <w:r w:rsidR="006B723B">
        <w:rPr>
          <w:rFonts w:ascii="Times New Roman" w:hAnsi="B4+CAJ FNT00" w:hint="eastAsia"/>
          <w:sz w:val="24"/>
          <w:szCs w:val="24"/>
        </w:rPr>
        <w:t>图</w:t>
      </w:r>
    </w:p>
    <w:p w14:paraId="48B0581E" w14:textId="3EA90E30" w:rsidR="00FF06D7" w:rsidRDefault="00837A17" w:rsidP="00FF06D7">
      <w:pPr>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起草小组</w:t>
      </w:r>
      <w:r w:rsidR="00FF06D7" w:rsidRPr="0095314F">
        <w:rPr>
          <w:rFonts w:ascii="Times New Roman" w:hAnsi="Times New Roman" w:hint="eastAsia"/>
          <w:sz w:val="24"/>
        </w:rPr>
        <w:t>共测试了</w:t>
      </w:r>
      <w:r w:rsidR="00FF06D7" w:rsidRPr="0095314F">
        <w:rPr>
          <w:rFonts w:ascii="Times New Roman" w:hAnsi="Times New Roman" w:hint="eastAsia"/>
          <w:sz w:val="24"/>
        </w:rPr>
        <w:t>1</w:t>
      </w:r>
      <w:r w:rsidR="0052496F">
        <w:rPr>
          <w:rFonts w:ascii="Times New Roman" w:hAnsi="Times New Roman"/>
          <w:sz w:val="24"/>
        </w:rPr>
        <w:t>7</w:t>
      </w:r>
      <w:r w:rsidR="00FF06D7" w:rsidRPr="0095314F">
        <w:rPr>
          <w:rFonts w:ascii="Times New Roman" w:hAnsi="Times New Roman" w:hint="eastAsia"/>
          <w:sz w:val="24"/>
        </w:rPr>
        <w:t>个样品</w:t>
      </w:r>
      <w:r w:rsidR="0052496F">
        <w:rPr>
          <w:rFonts w:ascii="Times New Roman" w:hAnsi="Times New Roman" w:hint="eastAsia"/>
          <w:sz w:val="24"/>
        </w:rPr>
        <w:t>，</w:t>
      </w:r>
      <w:r w:rsidR="00216ECE">
        <w:rPr>
          <w:rFonts w:ascii="Times New Roman" w:hAnsi="Times New Roman" w:hint="eastAsia"/>
          <w:sz w:val="24"/>
        </w:rPr>
        <w:t>粒径分布</w:t>
      </w:r>
      <w:r w:rsidR="00216ECE" w:rsidRPr="002D778B">
        <w:rPr>
          <w:rFonts w:ascii="Times New Roman" w:hAnsi="Times New Roman"/>
          <w:sz w:val="24"/>
        </w:rPr>
        <w:t>＜</w:t>
      </w:r>
      <w:r w:rsidR="00216ECE" w:rsidRPr="002D778B">
        <w:rPr>
          <w:rFonts w:ascii="Times New Roman" w:hAnsi="Times New Roman" w:hint="eastAsia"/>
          <w:sz w:val="24"/>
        </w:rPr>
        <w:t>4</w:t>
      </w:r>
      <w:r w:rsidR="00216ECE" w:rsidRPr="002D778B">
        <w:rPr>
          <w:rFonts w:ascii="Times New Roman" w:hAnsi="Times New Roman"/>
          <w:sz w:val="24"/>
        </w:rPr>
        <w:t>5μm</w:t>
      </w:r>
      <w:r w:rsidR="00F87DA3" w:rsidRPr="002D778B">
        <w:rPr>
          <w:rFonts w:ascii="Times New Roman" w:hAnsi="Times New Roman" w:hint="eastAsia"/>
          <w:sz w:val="24"/>
        </w:rPr>
        <w:t>的</w:t>
      </w:r>
      <w:r w:rsidR="005261F0" w:rsidRPr="002D778B">
        <w:rPr>
          <w:rFonts w:ascii="Times New Roman" w:hAnsi="Times New Roman" w:hint="eastAsia"/>
          <w:sz w:val="24"/>
        </w:rPr>
        <w:t>最大值为</w:t>
      </w:r>
      <w:r w:rsidR="005261F0" w:rsidRPr="002D778B">
        <w:rPr>
          <w:rFonts w:ascii="Times New Roman" w:hAnsi="Times New Roman" w:hint="eastAsia"/>
          <w:sz w:val="24"/>
        </w:rPr>
        <w:t>0</w:t>
      </w:r>
      <w:r w:rsidR="005261F0" w:rsidRPr="002D778B">
        <w:rPr>
          <w:rFonts w:ascii="Times New Roman" w:hAnsi="Times New Roman"/>
          <w:sz w:val="24"/>
        </w:rPr>
        <w:t>.4</w:t>
      </w:r>
      <w:r w:rsidR="005261F0" w:rsidRPr="002D778B">
        <w:rPr>
          <w:rFonts w:ascii="Times New Roman" w:hAnsi="Times New Roman" w:hint="eastAsia"/>
          <w:sz w:val="24"/>
        </w:rPr>
        <w:t>%</w:t>
      </w:r>
      <w:r w:rsidR="005261F0" w:rsidRPr="002D778B">
        <w:rPr>
          <w:rFonts w:ascii="Times New Roman" w:hAnsi="Times New Roman" w:hint="eastAsia"/>
          <w:sz w:val="24"/>
        </w:rPr>
        <w:t>，</w:t>
      </w:r>
      <w:r w:rsidR="00FF06D7" w:rsidRPr="0095314F">
        <w:rPr>
          <w:rFonts w:ascii="Times New Roman" w:hAnsi="Times New Roman" w:hint="eastAsia"/>
          <w:sz w:val="24"/>
        </w:rPr>
        <w:t>本标准中该项指标的限定值为</w:t>
      </w:r>
      <w:r w:rsidR="00AF7FE1">
        <w:rPr>
          <w:rFonts w:ascii="Times New Roman" w:hAnsi="Times New Roman" w:hint="eastAsia"/>
          <w:sz w:val="24"/>
        </w:rPr>
        <w:t>≤</w:t>
      </w:r>
      <w:r w:rsidR="00AF7FE1">
        <w:rPr>
          <w:rFonts w:ascii="Times New Roman" w:hAnsi="Times New Roman"/>
          <w:sz w:val="24"/>
        </w:rPr>
        <w:t>1.0</w:t>
      </w:r>
      <w:r w:rsidR="00AF7FE1">
        <w:rPr>
          <w:rFonts w:ascii="Times New Roman" w:hAnsi="Times New Roman" w:hint="eastAsia"/>
          <w:sz w:val="24"/>
        </w:rPr>
        <w:t>%</w:t>
      </w:r>
      <w:r w:rsidR="00AF7FE1">
        <w:rPr>
          <w:rFonts w:ascii="Times New Roman" w:hAnsi="Times New Roman" w:hint="eastAsia"/>
          <w:sz w:val="24"/>
        </w:rPr>
        <w:t>（</w:t>
      </w:r>
      <w:r w:rsidR="00AF7FE1" w:rsidRPr="002D778B">
        <w:rPr>
          <w:rFonts w:ascii="Times New Roman" w:hAnsi="Times New Roman"/>
          <w:sz w:val="24"/>
        </w:rPr>
        <w:t>＜</w:t>
      </w:r>
      <w:r w:rsidR="00AF7FE1" w:rsidRPr="002D778B">
        <w:rPr>
          <w:rFonts w:ascii="Times New Roman" w:hAnsi="Times New Roman"/>
          <w:sz w:val="24"/>
        </w:rPr>
        <w:t>45μm</w:t>
      </w:r>
      <w:r w:rsidR="00AF7FE1" w:rsidRPr="002D778B">
        <w:rPr>
          <w:rFonts w:ascii="Times New Roman" w:hAnsi="Times New Roman" w:hint="eastAsia"/>
          <w:sz w:val="24"/>
        </w:rPr>
        <w:t>）</w:t>
      </w:r>
      <w:r w:rsidR="0052496F" w:rsidRPr="002D778B">
        <w:rPr>
          <w:rFonts w:ascii="Times New Roman" w:hAnsi="Times New Roman" w:hint="eastAsia"/>
          <w:sz w:val="24"/>
        </w:rPr>
        <w:t>，测试样品均可满足</w:t>
      </w:r>
      <w:r w:rsidR="009B4F0F" w:rsidRPr="002D778B">
        <w:rPr>
          <w:rFonts w:ascii="Times New Roman" w:hAnsi="Times New Roman" w:hint="eastAsia"/>
          <w:sz w:val="24"/>
        </w:rPr>
        <w:t>要求</w:t>
      </w:r>
      <w:r w:rsidR="00FF06D7" w:rsidRPr="0095314F">
        <w:rPr>
          <w:rFonts w:ascii="Times New Roman" w:hAnsi="Times New Roman" w:hint="eastAsia"/>
          <w:sz w:val="24"/>
        </w:rPr>
        <w:t>。</w:t>
      </w:r>
    </w:p>
    <w:p w14:paraId="43E001BC" w14:textId="43820C03" w:rsidR="00C91A6D" w:rsidRDefault="006C68E6" w:rsidP="00C91A6D">
      <w:pPr>
        <w:adjustRightInd w:val="0"/>
        <w:snapToGrid w:val="0"/>
        <w:spacing w:line="360" w:lineRule="auto"/>
        <w:ind w:firstLineChars="200" w:firstLine="480"/>
        <w:jc w:val="left"/>
        <w:rPr>
          <w:rFonts w:ascii="Times New Roman" w:hAnsi="Times New Roman"/>
          <w:color w:val="000000"/>
          <w:kern w:val="0"/>
          <w:sz w:val="24"/>
          <w:szCs w:val="24"/>
        </w:rPr>
      </w:pPr>
      <w:proofErr w:type="spellStart"/>
      <w:r>
        <w:rPr>
          <w:rFonts w:ascii="Times New Roman" w:hAnsi="Times New Roman"/>
          <w:color w:val="000000"/>
          <w:kern w:val="0"/>
          <w:sz w:val="24"/>
          <w:szCs w:val="24"/>
        </w:rPr>
        <w:t>i</w:t>
      </w:r>
      <w:proofErr w:type="spellEnd"/>
      <w:r w:rsidR="00C91A6D">
        <w:rPr>
          <w:rFonts w:ascii="Times New Roman" w:hAnsi="Times New Roman" w:hint="eastAsia"/>
          <w:color w:val="000000"/>
          <w:kern w:val="0"/>
          <w:sz w:val="24"/>
          <w:szCs w:val="24"/>
        </w:rPr>
        <w:t>）消臭性能</w:t>
      </w:r>
    </w:p>
    <w:p w14:paraId="489DA6D4" w14:textId="5067B48E" w:rsidR="001B36CA" w:rsidRDefault="004D4EB5" w:rsidP="00FF06D7">
      <w:pPr>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消</w:t>
      </w:r>
      <w:r w:rsidRPr="004D4EB5">
        <w:rPr>
          <w:rFonts w:ascii="Times New Roman" w:hAnsi="Times New Roman" w:hint="eastAsia"/>
          <w:sz w:val="24"/>
        </w:rPr>
        <w:t>臭是</w:t>
      </w:r>
      <w:proofErr w:type="gramStart"/>
      <w:r w:rsidRPr="004D4EB5">
        <w:rPr>
          <w:rFonts w:ascii="Times New Roman" w:hAnsi="Times New Roman" w:hint="eastAsia"/>
          <w:sz w:val="24"/>
        </w:rPr>
        <w:t>宠物猫砂和</w:t>
      </w:r>
      <w:proofErr w:type="gramEnd"/>
      <w:r w:rsidRPr="004D4EB5">
        <w:rPr>
          <w:rFonts w:ascii="Times New Roman" w:hAnsi="Times New Roman" w:hint="eastAsia"/>
          <w:sz w:val="24"/>
        </w:rPr>
        <w:t>双层</w:t>
      </w:r>
      <w:proofErr w:type="gramStart"/>
      <w:r w:rsidRPr="004D4EB5">
        <w:rPr>
          <w:rFonts w:ascii="Times New Roman" w:hAnsi="Times New Roman" w:hint="eastAsia"/>
          <w:sz w:val="24"/>
        </w:rPr>
        <w:t>猫砂盆</w:t>
      </w:r>
      <w:proofErr w:type="gramEnd"/>
      <w:r w:rsidRPr="004D4EB5">
        <w:rPr>
          <w:rFonts w:ascii="Times New Roman" w:hAnsi="Times New Roman" w:hint="eastAsia"/>
          <w:sz w:val="24"/>
        </w:rPr>
        <w:t>搭配使用的宠物尿垫的基本功能诉求。</w:t>
      </w:r>
      <w:r>
        <w:rPr>
          <w:rFonts w:ascii="Times New Roman" w:hAnsi="Times New Roman" w:hint="eastAsia"/>
          <w:sz w:val="24"/>
        </w:rPr>
        <w:t>本指标</w:t>
      </w:r>
      <w:r w:rsidRPr="004D4EB5">
        <w:rPr>
          <w:rFonts w:ascii="Times New Roman" w:hAnsi="Times New Roman" w:hint="eastAsia"/>
          <w:sz w:val="24"/>
        </w:rPr>
        <w:t>采用氨（</w:t>
      </w:r>
      <w:r w:rsidRPr="004D4EB5">
        <w:rPr>
          <w:rFonts w:ascii="Times New Roman" w:hAnsi="Times New Roman" w:hint="eastAsia"/>
          <w:sz w:val="24"/>
        </w:rPr>
        <w:t>NH</w:t>
      </w:r>
      <w:r w:rsidRPr="0006662C">
        <w:rPr>
          <w:rFonts w:ascii="Times New Roman" w:hAnsi="Times New Roman" w:hint="eastAsia"/>
          <w:sz w:val="24"/>
          <w:vertAlign w:val="subscript"/>
        </w:rPr>
        <w:t>3</w:t>
      </w:r>
      <w:r w:rsidRPr="004D4EB5">
        <w:rPr>
          <w:rFonts w:ascii="Times New Roman" w:hAnsi="Times New Roman" w:hint="eastAsia"/>
          <w:sz w:val="24"/>
        </w:rPr>
        <w:t>）作为臭味指示成分，</w:t>
      </w:r>
      <w:r w:rsidR="005B35CB">
        <w:rPr>
          <w:rFonts w:ascii="Times New Roman" w:hAnsi="Times New Roman" w:hint="eastAsia"/>
          <w:sz w:val="24"/>
        </w:rPr>
        <w:t>分为方法</w:t>
      </w:r>
      <w:proofErr w:type="gramStart"/>
      <w:r w:rsidR="005B35CB">
        <w:rPr>
          <w:rFonts w:ascii="Times New Roman" w:hAnsi="Times New Roman" w:hint="eastAsia"/>
          <w:sz w:val="24"/>
        </w:rPr>
        <w:t>一</w:t>
      </w:r>
      <w:proofErr w:type="gramEnd"/>
      <w:r w:rsidR="005B35CB">
        <w:rPr>
          <w:rFonts w:ascii="Times New Roman" w:hAnsi="Times New Roman" w:hint="eastAsia"/>
          <w:sz w:val="24"/>
        </w:rPr>
        <w:t>和方法二</w:t>
      </w:r>
      <w:r w:rsidR="001B36CA">
        <w:rPr>
          <w:rFonts w:ascii="Times New Roman" w:hAnsi="Times New Roman" w:hint="eastAsia"/>
          <w:sz w:val="24"/>
        </w:rPr>
        <w:t>。</w:t>
      </w:r>
    </w:p>
    <w:p w14:paraId="75E67E51" w14:textId="17E30DA4" w:rsidR="001B36CA" w:rsidRPr="001B36CA" w:rsidRDefault="005B35CB" w:rsidP="00996E31">
      <w:pPr>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方法</w:t>
      </w:r>
      <w:proofErr w:type="gramStart"/>
      <w:r>
        <w:rPr>
          <w:rFonts w:ascii="Times New Roman" w:hAnsi="Times New Roman" w:hint="eastAsia"/>
          <w:sz w:val="24"/>
        </w:rPr>
        <w:t>一</w:t>
      </w:r>
      <w:proofErr w:type="gramEnd"/>
      <w:r w:rsidR="00FD0C2F">
        <w:rPr>
          <w:rFonts w:ascii="Times New Roman" w:hAnsi="Times New Roman" w:hint="eastAsia"/>
          <w:sz w:val="24"/>
        </w:rPr>
        <w:t>适用于</w:t>
      </w:r>
      <w:r w:rsidR="00DD7C70">
        <w:rPr>
          <w:rFonts w:ascii="Times New Roman" w:hAnsi="Times New Roman" w:hint="eastAsia"/>
          <w:sz w:val="24"/>
        </w:rPr>
        <w:t>氨气</w:t>
      </w:r>
      <w:r w:rsidR="009F242B">
        <w:rPr>
          <w:rFonts w:ascii="Times New Roman" w:hAnsi="Times New Roman" w:hint="eastAsia"/>
          <w:sz w:val="24"/>
        </w:rPr>
        <w:t>吸附和</w:t>
      </w:r>
      <w:r w:rsidR="009F242B">
        <w:rPr>
          <w:rFonts w:ascii="Times New Roman" w:hAnsi="Times New Roman" w:hint="eastAsia"/>
          <w:sz w:val="24"/>
        </w:rPr>
        <w:t>/</w:t>
      </w:r>
      <w:r w:rsidR="009F242B">
        <w:rPr>
          <w:rFonts w:ascii="Times New Roman" w:hAnsi="Times New Roman" w:hint="eastAsia"/>
          <w:sz w:val="24"/>
        </w:rPr>
        <w:t>或</w:t>
      </w:r>
      <w:proofErr w:type="gramStart"/>
      <w:r w:rsidR="00927217">
        <w:rPr>
          <w:rFonts w:ascii="Times New Roman" w:hAnsi="Times New Roman" w:hint="eastAsia"/>
          <w:sz w:val="24"/>
        </w:rPr>
        <w:t>消除型</w:t>
      </w:r>
      <w:r w:rsidR="00FD0C2F">
        <w:rPr>
          <w:rFonts w:ascii="Times New Roman" w:hAnsi="Times New Roman" w:hint="eastAsia"/>
          <w:sz w:val="24"/>
        </w:rPr>
        <w:t>消臭</w:t>
      </w:r>
      <w:proofErr w:type="gramEnd"/>
      <w:r w:rsidR="00FD0C2F">
        <w:rPr>
          <w:rFonts w:ascii="Times New Roman" w:hAnsi="Times New Roman" w:hint="eastAsia"/>
          <w:sz w:val="24"/>
        </w:rPr>
        <w:t>S</w:t>
      </w:r>
      <w:r w:rsidR="00FD0C2F">
        <w:rPr>
          <w:rFonts w:ascii="Times New Roman" w:hAnsi="Times New Roman"/>
          <w:sz w:val="24"/>
        </w:rPr>
        <w:t>AP</w:t>
      </w:r>
      <w:r w:rsidR="00FD0C2F">
        <w:rPr>
          <w:rFonts w:ascii="Times New Roman" w:hAnsi="Times New Roman" w:hint="eastAsia"/>
          <w:sz w:val="24"/>
        </w:rPr>
        <w:t>，</w:t>
      </w:r>
      <w:r>
        <w:rPr>
          <w:rFonts w:ascii="Times New Roman" w:hAnsi="Times New Roman" w:hint="eastAsia"/>
          <w:sz w:val="24"/>
        </w:rPr>
        <w:t>原理为</w:t>
      </w:r>
      <w:r w:rsidR="004D4EB5" w:rsidRPr="004D4EB5">
        <w:rPr>
          <w:rFonts w:ascii="Times New Roman" w:hAnsi="Times New Roman" w:hint="eastAsia"/>
          <w:sz w:val="24"/>
        </w:rPr>
        <w:t>在封闭环境中，测量一定量氨溶液</w:t>
      </w:r>
      <w:r w:rsidR="00FD2E02">
        <w:rPr>
          <w:rFonts w:ascii="Times New Roman" w:hAnsi="Times New Roman" w:hint="eastAsia"/>
          <w:sz w:val="24"/>
        </w:rPr>
        <w:t>挥发</w:t>
      </w:r>
      <w:r w:rsidR="008F0886">
        <w:rPr>
          <w:rFonts w:ascii="Times New Roman" w:hAnsi="Times New Roman" w:hint="eastAsia"/>
          <w:sz w:val="24"/>
        </w:rPr>
        <w:t>后</w:t>
      </w:r>
      <w:r w:rsidR="00FD2E02">
        <w:rPr>
          <w:rFonts w:ascii="Times New Roman" w:hAnsi="Times New Roman" w:hint="eastAsia"/>
          <w:sz w:val="24"/>
        </w:rPr>
        <w:t>的氨气</w:t>
      </w:r>
      <w:r w:rsidR="004D4EB5" w:rsidRPr="004D4EB5">
        <w:rPr>
          <w:rFonts w:ascii="Times New Roman" w:hAnsi="Times New Roman" w:hint="eastAsia"/>
          <w:sz w:val="24"/>
        </w:rPr>
        <w:t>被标准试样量吸收的浓度，</w:t>
      </w:r>
      <w:r w:rsidR="001B36CA">
        <w:rPr>
          <w:rFonts w:ascii="Times New Roman" w:hAnsi="Times New Roman" w:hint="eastAsia"/>
          <w:sz w:val="24"/>
        </w:rPr>
        <w:t>通过将</w:t>
      </w:r>
      <w:r w:rsidR="001B36CA">
        <w:rPr>
          <w:rFonts w:ascii="Times New Roman" w:hAnsi="Times New Roman" w:hint="eastAsia"/>
          <w:sz w:val="24"/>
        </w:rPr>
        <w:t>1</w:t>
      </w:r>
      <w:r w:rsidR="001B36CA">
        <w:rPr>
          <w:rFonts w:ascii="Times New Roman" w:hAnsi="Times New Roman"/>
          <w:sz w:val="24"/>
        </w:rPr>
        <w:t xml:space="preserve">5 </w:t>
      </w:r>
      <w:r w:rsidR="001B36CA">
        <w:rPr>
          <w:rFonts w:ascii="Times New Roman" w:hAnsi="Times New Roman" w:hint="eastAsia"/>
          <w:sz w:val="24"/>
        </w:rPr>
        <w:t>μ</w:t>
      </w:r>
      <w:r w:rsidR="001B36CA">
        <w:rPr>
          <w:rFonts w:ascii="Times New Roman" w:hAnsi="Times New Roman"/>
          <w:sz w:val="24"/>
        </w:rPr>
        <w:t>L</w:t>
      </w:r>
      <w:r w:rsidR="001B36CA">
        <w:rPr>
          <w:rFonts w:ascii="Times New Roman" w:hAnsi="Times New Roman" w:hint="eastAsia"/>
          <w:sz w:val="24"/>
        </w:rPr>
        <w:t>氨水</w:t>
      </w:r>
      <w:r w:rsidR="004D6C97">
        <w:rPr>
          <w:rFonts w:ascii="Times New Roman" w:hAnsi="Times New Roman" w:hint="eastAsia"/>
          <w:sz w:val="24"/>
        </w:rPr>
        <w:t>（</w:t>
      </w:r>
      <w:r w:rsidR="004D6C97">
        <w:rPr>
          <w:rFonts w:ascii="Times New Roman" w:hAnsi="Times New Roman" w:hint="eastAsia"/>
          <w:sz w:val="24"/>
        </w:rPr>
        <w:t>2</w:t>
      </w:r>
      <w:r w:rsidR="004D6C97">
        <w:rPr>
          <w:rFonts w:ascii="Times New Roman" w:hAnsi="Times New Roman"/>
          <w:sz w:val="24"/>
        </w:rPr>
        <w:t>8</w:t>
      </w:r>
      <w:r w:rsidR="004D6C97">
        <w:rPr>
          <w:rFonts w:ascii="Times New Roman" w:hAnsi="Times New Roman" w:hint="eastAsia"/>
          <w:sz w:val="24"/>
        </w:rPr>
        <w:t>%</w:t>
      </w:r>
      <w:r w:rsidR="004D6C97">
        <w:rPr>
          <w:rFonts w:ascii="Times New Roman" w:hAnsi="Times New Roman" w:hint="eastAsia"/>
          <w:sz w:val="24"/>
        </w:rPr>
        <w:t>）</w:t>
      </w:r>
      <w:r w:rsidR="001B36CA">
        <w:rPr>
          <w:rFonts w:ascii="Times New Roman" w:hAnsi="Times New Roman" w:hint="eastAsia"/>
          <w:sz w:val="24"/>
        </w:rPr>
        <w:t>注入</w:t>
      </w:r>
      <w:r w:rsidR="001B36CA">
        <w:rPr>
          <w:rFonts w:ascii="Times New Roman" w:hAnsi="Times New Roman" w:hint="eastAsia"/>
          <w:sz w:val="24"/>
        </w:rPr>
        <w:t>6</w:t>
      </w:r>
      <w:r w:rsidR="001B36CA">
        <w:rPr>
          <w:rFonts w:ascii="Times New Roman" w:hAnsi="Times New Roman"/>
          <w:sz w:val="24"/>
        </w:rPr>
        <w:t xml:space="preserve"> L</w:t>
      </w:r>
      <w:r w:rsidR="001B36CA">
        <w:rPr>
          <w:rFonts w:ascii="Times New Roman" w:hAnsi="Times New Roman" w:hint="eastAsia"/>
          <w:sz w:val="24"/>
        </w:rPr>
        <w:t>的密封采样袋</w:t>
      </w:r>
      <w:r w:rsidR="004D4EB5" w:rsidRPr="004D4EB5">
        <w:rPr>
          <w:rFonts w:ascii="Times New Roman" w:hAnsi="Times New Roman" w:hint="eastAsia"/>
          <w:sz w:val="24"/>
        </w:rPr>
        <w:t>来评估</w:t>
      </w:r>
      <w:r w:rsidR="00FD2E02">
        <w:rPr>
          <w:rFonts w:ascii="Times New Roman" w:hAnsi="Times New Roman" w:hint="eastAsia"/>
          <w:sz w:val="24"/>
        </w:rPr>
        <w:t>宠物尿垫</w:t>
      </w:r>
      <w:r w:rsidR="00DB5518">
        <w:rPr>
          <w:rFonts w:ascii="Times New Roman" w:hAnsi="Times New Roman" w:hint="eastAsia"/>
          <w:sz w:val="24"/>
        </w:rPr>
        <w:t>用</w:t>
      </w:r>
      <w:r w:rsidR="00DB5518">
        <w:rPr>
          <w:rFonts w:ascii="Times New Roman" w:hAnsi="Times New Roman" w:hint="eastAsia"/>
          <w:sz w:val="24"/>
        </w:rPr>
        <w:t>S</w:t>
      </w:r>
      <w:r w:rsidR="00DB5518">
        <w:rPr>
          <w:rFonts w:ascii="Times New Roman" w:hAnsi="Times New Roman"/>
          <w:sz w:val="24"/>
        </w:rPr>
        <w:t>AP</w:t>
      </w:r>
      <w:r w:rsidR="004D4EB5" w:rsidRPr="004D4EB5">
        <w:rPr>
          <w:rFonts w:ascii="Times New Roman" w:hAnsi="Times New Roman" w:hint="eastAsia"/>
          <w:sz w:val="24"/>
        </w:rPr>
        <w:t>的消臭效果</w:t>
      </w:r>
      <w:r w:rsidR="005F7817">
        <w:rPr>
          <w:rFonts w:ascii="Times New Roman" w:hAnsi="Times New Roman" w:hint="eastAsia"/>
          <w:sz w:val="24"/>
        </w:rPr>
        <w:t>。</w:t>
      </w:r>
      <w:r w:rsidR="0038238D">
        <w:rPr>
          <w:rFonts w:ascii="Times New Roman" w:hAnsi="Times New Roman" w:hint="eastAsia"/>
          <w:sz w:val="24"/>
        </w:rPr>
        <w:t>采样袋在</w:t>
      </w:r>
      <w:r w:rsidR="0038238D">
        <w:rPr>
          <w:rFonts w:ascii="Times New Roman" w:hAnsi="Times New Roman" w:hint="eastAsia"/>
          <w:sz w:val="24"/>
        </w:rPr>
        <w:t>3</w:t>
      </w:r>
      <w:r w:rsidR="0038238D">
        <w:rPr>
          <w:rFonts w:ascii="Times New Roman" w:hAnsi="Times New Roman"/>
          <w:sz w:val="24"/>
        </w:rPr>
        <w:t>7</w:t>
      </w:r>
      <w:r w:rsidR="0038238D">
        <w:rPr>
          <w:rFonts w:ascii="Times New Roman" w:hAnsi="Times New Roman" w:hint="eastAsia"/>
          <w:sz w:val="24"/>
        </w:rPr>
        <w:t>℃环境下，</w:t>
      </w:r>
      <w:r w:rsidR="00F86D18">
        <w:rPr>
          <w:rFonts w:ascii="Times New Roman" w:hAnsi="Times New Roman" w:hint="eastAsia"/>
          <w:sz w:val="24"/>
        </w:rPr>
        <w:t>空白试验</w:t>
      </w:r>
      <w:r w:rsidR="0038238D">
        <w:rPr>
          <w:rFonts w:ascii="Times New Roman" w:hAnsi="Times New Roman" w:hint="eastAsia"/>
          <w:sz w:val="24"/>
        </w:rPr>
        <w:t>1</w:t>
      </w:r>
      <w:r w:rsidR="00353D61">
        <w:rPr>
          <w:rFonts w:ascii="Times New Roman" w:hAnsi="Times New Roman"/>
          <w:sz w:val="24"/>
        </w:rPr>
        <w:t xml:space="preserve"> </w:t>
      </w:r>
      <w:r w:rsidR="0038238D">
        <w:rPr>
          <w:rFonts w:ascii="Times New Roman" w:hAnsi="Times New Roman" w:hint="eastAsia"/>
          <w:sz w:val="24"/>
        </w:rPr>
        <w:t>h</w:t>
      </w:r>
      <w:r w:rsidR="00F34CC7">
        <w:rPr>
          <w:rFonts w:ascii="Times New Roman" w:hAnsi="Times New Roman" w:hint="eastAsia"/>
          <w:sz w:val="24"/>
        </w:rPr>
        <w:t>将产生</w:t>
      </w:r>
      <w:r w:rsidR="00AB1230">
        <w:rPr>
          <w:rFonts w:ascii="Times New Roman" w:hAnsi="Times New Roman" w:hint="eastAsia"/>
          <w:sz w:val="24"/>
        </w:rPr>
        <w:t>约</w:t>
      </w:r>
      <w:r w:rsidR="00384171">
        <w:rPr>
          <w:rFonts w:ascii="Times New Roman" w:hAnsi="Times New Roman" w:hint="eastAsia"/>
          <w:sz w:val="24"/>
        </w:rPr>
        <w:t>4</w:t>
      </w:r>
      <w:r w:rsidR="00384171">
        <w:rPr>
          <w:rFonts w:ascii="Times New Roman" w:hAnsi="Times New Roman"/>
          <w:sz w:val="24"/>
        </w:rPr>
        <w:t>00</w:t>
      </w:r>
      <w:r w:rsidR="00384171">
        <w:rPr>
          <w:rFonts w:ascii="Times New Roman" w:hAnsi="Times New Roman" w:hint="eastAsia"/>
          <w:sz w:val="24"/>
        </w:rPr>
        <w:t>~</w:t>
      </w:r>
      <w:r w:rsidR="00AB1230">
        <w:rPr>
          <w:rFonts w:ascii="Times New Roman" w:hAnsi="Times New Roman" w:hint="eastAsia"/>
          <w:sz w:val="24"/>
        </w:rPr>
        <w:t>5</w:t>
      </w:r>
      <w:r w:rsidR="00AB1230">
        <w:rPr>
          <w:rFonts w:ascii="Times New Roman" w:hAnsi="Times New Roman"/>
          <w:sz w:val="24"/>
        </w:rPr>
        <w:t xml:space="preserve">00 </w:t>
      </w:r>
      <w:r w:rsidR="00AB1230">
        <w:rPr>
          <w:rFonts w:ascii="Times New Roman" w:hAnsi="Times New Roman" w:hint="eastAsia"/>
          <w:sz w:val="24"/>
        </w:rPr>
        <w:t>ppm</w:t>
      </w:r>
      <w:r w:rsidR="00AB1230">
        <w:rPr>
          <w:rFonts w:ascii="Times New Roman" w:hAnsi="Times New Roman" w:hint="eastAsia"/>
          <w:sz w:val="24"/>
        </w:rPr>
        <w:t>（μ</w:t>
      </w:r>
      <w:r w:rsidR="00AB1230">
        <w:rPr>
          <w:rFonts w:ascii="Times New Roman" w:hAnsi="Times New Roman" w:hint="eastAsia"/>
          <w:sz w:val="24"/>
        </w:rPr>
        <w:t>L</w:t>
      </w:r>
      <w:r w:rsidR="00AB1230">
        <w:rPr>
          <w:rFonts w:ascii="Times New Roman" w:hAnsi="Times New Roman"/>
          <w:sz w:val="24"/>
        </w:rPr>
        <w:t>/L</w:t>
      </w:r>
      <w:r w:rsidR="00AB1230">
        <w:rPr>
          <w:rFonts w:ascii="Times New Roman" w:hAnsi="Times New Roman" w:hint="eastAsia"/>
          <w:sz w:val="24"/>
        </w:rPr>
        <w:t>）的氨气</w:t>
      </w:r>
      <w:r w:rsidR="00775AC7">
        <w:rPr>
          <w:rFonts w:ascii="Times New Roman" w:hAnsi="Times New Roman" w:hint="eastAsia"/>
          <w:sz w:val="24"/>
        </w:rPr>
        <w:t>。</w:t>
      </w:r>
    </w:p>
    <w:p w14:paraId="5C17FDC7" w14:textId="5182FB14" w:rsidR="00C4205A" w:rsidRDefault="005B35CB" w:rsidP="00FF06D7">
      <w:pPr>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方法二</w:t>
      </w:r>
      <w:r w:rsidR="00FD0C2F">
        <w:rPr>
          <w:rFonts w:ascii="Times New Roman" w:hAnsi="Times New Roman" w:hint="eastAsia"/>
          <w:sz w:val="24"/>
        </w:rPr>
        <w:t>适用于</w:t>
      </w:r>
      <w:r w:rsidR="009F242B">
        <w:rPr>
          <w:rFonts w:ascii="Times New Roman" w:hAnsi="Times New Roman" w:hint="eastAsia"/>
          <w:sz w:val="24"/>
        </w:rPr>
        <w:t>抑制</w:t>
      </w:r>
      <w:r w:rsidR="00FD0C2F">
        <w:rPr>
          <w:rFonts w:ascii="Times New Roman" w:hAnsi="Times New Roman" w:hint="eastAsia"/>
          <w:sz w:val="24"/>
        </w:rPr>
        <w:t>氨气生成</w:t>
      </w:r>
      <w:r w:rsidR="00B130FA">
        <w:rPr>
          <w:rFonts w:ascii="Times New Roman" w:hAnsi="Times New Roman" w:hint="eastAsia"/>
          <w:sz w:val="24"/>
        </w:rPr>
        <w:t>型</w:t>
      </w:r>
      <w:r w:rsidR="00FD0C2F">
        <w:rPr>
          <w:rFonts w:ascii="Times New Roman" w:hAnsi="Times New Roman" w:hint="eastAsia"/>
          <w:sz w:val="24"/>
        </w:rPr>
        <w:t>S</w:t>
      </w:r>
      <w:r w:rsidR="00FD0C2F">
        <w:rPr>
          <w:rFonts w:ascii="Times New Roman" w:hAnsi="Times New Roman"/>
          <w:sz w:val="24"/>
        </w:rPr>
        <w:t>AP</w:t>
      </w:r>
      <w:r w:rsidR="00FD0C2F">
        <w:rPr>
          <w:rFonts w:ascii="Times New Roman" w:hAnsi="Times New Roman" w:hint="eastAsia"/>
          <w:sz w:val="24"/>
        </w:rPr>
        <w:t>，</w:t>
      </w:r>
      <w:r>
        <w:rPr>
          <w:rFonts w:ascii="Times New Roman" w:hAnsi="Times New Roman" w:hint="eastAsia"/>
          <w:sz w:val="24"/>
        </w:rPr>
        <w:t>原理为</w:t>
      </w:r>
      <w:r w:rsidRPr="004D4EB5">
        <w:rPr>
          <w:rFonts w:ascii="Times New Roman" w:hAnsi="Times New Roman" w:hint="eastAsia"/>
          <w:sz w:val="24"/>
        </w:rPr>
        <w:t>在封闭环境中，</w:t>
      </w:r>
      <w:r>
        <w:rPr>
          <w:rFonts w:ascii="Times New Roman" w:hAnsi="Times New Roman" w:hint="eastAsia"/>
          <w:sz w:val="24"/>
        </w:rPr>
        <w:t>通过</w:t>
      </w:r>
      <w:r w:rsidR="005258C7">
        <w:rPr>
          <w:rFonts w:ascii="Times New Roman" w:hAnsi="Times New Roman" w:hint="eastAsia"/>
          <w:sz w:val="24"/>
        </w:rPr>
        <w:t>模拟氨气的产生（</w:t>
      </w:r>
      <w:r>
        <w:rPr>
          <w:rFonts w:ascii="Times New Roman" w:hAnsi="Times New Roman" w:hint="eastAsia"/>
          <w:sz w:val="24"/>
        </w:rPr>
        <w:t>尿素脲酶反应</w:t>
      </w:r>
      <w:r w:rsidR="005258C7">
        <w:rPr>
          <w:rFonts w:ascii="Times New Roman" w:hAnsi="Times New Roman" w:hint="eastAsia"/>
          <w:sz w:val="24"/>
        </w:rPr>
        <w:t>）</w:t>
      </w:r>
      <w:r>
        <w:rPr>
          <w:rFonts w:ascii="Times New Roman" w:hAnsi="Times New Roman" w:hint="eastAsia"/>
          <w:sz w:val="24"/>
        </w:rPr>
        <w:t>，</w:t>
      </w:r>
      <w:r w:rsidR="00376124">
        <w:rPr>
          <w:rFonts w:ascii="Times New Roman" w:hAnsi="Times New Roman" w:hint="eastAsia"/>
          <w:sz w:val="24"/>
        </w:rPr>
        <w:t>一定时间后测定对照和待测试样的氨气生成量，</w:t>
      </w:r>
      <w:r w:rsidRPr="004D4EB5">
        <w:rPr>
          <w:rFonts w:ascii="Times New Roman" w:hAnsi="Times New Roman" w:hint="eastAsia"/>
          <w:sz w:val="24"/>
        </w:rPr>
        <w:t>来评估</w:t>
      </w:r>
      <w:r>
        <w:rPr>
          <w:rFonts w:ascii="Times New Roman" w:hAnsi="Times New Roman" w:hint="eastAsia"/>
          <w:sz w:val="24"/>
        </w:rPr>
        <w:t>宠物尿垫用</w:t>
      </w:r>
      <w:r>
        <w:rPr>
          <w:rFonts w:ascii="Times New Roman" w:hAnsi="Times New Roman" w:hint="eastAsia"/>
          <w:sz w:val="24"/>
        </w:rPr>
        <w:t>S</w:t>
      </w:r>
      <w:r>
        <w:rPr>
          <w:rFonts w:ascii="Times New Roman" w:hAnsi="Times New Roman"/>
          <w:sz w:val="24"/>
        </w:rPr>
        <w:t>AP</w:t>
      </w:r>
      <w:r w:rsidRPr="004D4EB5">
        <w:rPr>
          <w:rFonts w:ascii="Times New Roman" w:hAnsi="Times New Roman" w:hint="eastAsia"/>
          <w:sz w:val="24"/>
        </w:rPr>
        <w:t>的消臭效果</w:t>
      </w:r>
      <w:r w:rsidR="00C4205A">
        <w:rPr>
          <w:rFonts w:ascii="Times New Roman" w:hAnsi="Times New Roman" w:hint="eastAsia"/>
          <w:sz w:val="24"/>
        </w:rPr>
        <w:t>。</w:t>
      </w:r>
      <w:r w:rsidR="000E4201">
        <w:rPr>
          <w:rFonts w:ascii="Times New Roman" w:hAnsi="Times New Roman" w:hint="eastAsia"/>
          <w:sz w:val="24"/>
        </w:rPr>
        <w:t>起草小组对方</w:t>
      </w:r>
      <w:proofErr w:type="gramStart"/>
      <w:r w:rsidR="000E4201">
        <w:rPr>
          <w:rFonts w:ascii="Times New Roman" w:hAnsi="Times New Roman" w:hint="eastAsia"/>
          <w:sz w:val="24"/>
        </w:rPr>
        <w:t>法条件</w:t>
      </w:r>
      <w:proofErr w:type="gramEnd"/>
      <w:r w:rsidR="000E4201">
        <w:rPr>
          <w:rFonts w:ascii="Times New Roman" w:hAnsi="Times New Roman" w:hint="eastAsia"/>
          <w:sz w:val="24"/>
        </w:rPr>
        <w:t>下的氨气生成</w:t>
      </w:r>
      <w:r w:rsidR="001A0C64">
        <w:rPr>
          <w:rFonts w:ascii="Times New Roman" w:hAnsi="Times New Roman" w:hint="eastAsia"/>
          <w:sz w:val="24"/>
        </w:rPr>
        <w:t>浓度进行了检测，并</w:t>
      </w:r>
      <w:r w:rsidR="00B70B6A">
        <w:rPr>
          <w:rFonts w:ascii="Times New Roman" w:hAnsi="Times New Roman" w:hint="eastAsia"/>
          <w:sz w:val="24"/>
        </w:rPr>
        <w:t>对</w:t>
      </w:r>
      <w:r w:rsidR="001A0C64">
        <w:rPr>
          <w:rFonts w:ascii="Times New Roman" w:hAnsi="Times New Roman" w:hint="eastAsia"/>
          <w:sz w:val="24"/>
        </w:rPr>
        <w:t>数据</w:t>
      </w:r>
      <w:r w:rsidR="000E4201">
        <w:rPr>
          <w:rFonts w:ascii="Times New Roman" w:hAnsi="Times New Roman" w:hint="eastAsia"/>
          <w:sz w:val="24"/>
        </w:rPr>
        <w:t>进行了</w:t>
      </w:r>
      <w:r w:rsidR="001A0C64">
        <w:rPr>
          <w:rFonts w:ascii="Times New Roman" w:hAnsi="Times New Roman" w:hint="eastAsia"/>
          <w:sz w:val="24"/>
        </w:rPr>
        <w:t>曲线</w:t>
      </w:r>
      <w:r w:rsidR="000E4201">
        <w:rPr>
          <w:rFonts w:ascii="Times New Roman" w:hAnsi="Times New Roman" w:hint="eastAsia"/>
          <w:sz w:val="24"/>
        </w:rPr>
        <w:t>拟合，</w:t>
      </w:r>
      <w:r w:rsidR="007D3D6C">
        <w:rPr>
          <w:rFonts w:ascii="Times New Roman" w:hAnsi="Times New Roman" w:hint="eastAsia"/>
          <w:sz w:val="24"/>
        </w:rPr>
        <w:t>分别采用多项式、</w:t>
      </w:r>
      <w:r w:rsidR="007D3D6C">
        <w:rPr>
          <w:rFonts w:ascii="Times New Roman" w:hAnsi="Times New Roman" w:hint="eastAsia"/>
          <w:sz w:val="24"/>
        </w:rPr>
        <w:t>S</w:t>
      </w:r>
      <w:r w:rsidR="007D3D6C">
        <w:rPr>
          <w:rFonts w:ascii="Times New Roman" w:hAnsi="Times New Roman" w:hint="eastAsia"/>
          <w:sz w:val="24"/>
        </w:rPr>
        <w:t>型函数、</w:t>
      </w:r>
      <w:r w:rsidR="007D3D6C">
        <w:rPr>
          <w:rFonts w:ascii="Times New Roman" w:hAnsi="Times New Roman" w:hint="eastAsia"/>
          <w:sz w:val="24"/>
        </w:rPr>
        <w:t>Gompertz</w:t>
      </w:r>
      <w:r w:rsidR="007D3D6C">
        <w:rPr>
          <w:rFonts w:ascii="Times New Roman" w:hAnsi="Times New Roman" w:hint="eastAsia"/>
          <w:sz w:val="24"/>
        </w:rPr>
        <w:t>模型进行，结果如图</w:t>
      </w:r>
      <w:r w:rsidR="007D3D6C">
        <w:rPr>
          <w:rFonts w:ascii="Times New Roman" w:hAnsi="Times New Roman" w:hint="eastAsia"/>
          <w:sz w:val="24"/>
        </w:rPr>
        <w:t>9</w:t>
      </w:r>
      <w:r w:rsidR="007D3D6C">
        <w:rPr>
          <w:rFonts w:ascii="Times New Roman" w:hAnsi="Times New Roman" w:hint="eastAsia"/>
          <w:sz w:val="24"/>
        </w:rPr>
        <w:t>所示，</w:t>
      </w:r>
      <w:r w:rsidR="008B7208">
        <w:rPr>
          <w:rFonts w:ascii="Times New Roman" w:hAnsi="Times New Roman" w:hint="eastAsia"/>
          <w:sz w:val="24"/>
        </w:rPr>
        <w:t>三种模型的</w:t>
      </w:r>
      <w:r w:rsidR="008B7208">
        <w:rPr>
          <w:rFonts w:ascii="Times New Roman" w:hAnsi="Times New Roman" w:hint="eastAsia"/>
          <w:sz w:val="24"/>
        </w:rPr>
        <w:t>R</w:t>
      </w:r>
      <w:r w:rsidR="008B7208" w:rsidRPr="008B7208">
        <w:rPr>
          <w:rFonts w:ascii="Times New Roman" w:hAnsi="Times New Roman"/>
          <w:sz w:val="24"/>
          <w:vertAlign w:val="superscript"/>
        </w:rPr>
        <w:t>2</w:t>
      </w:r>
      <w:r w:rsidR="008B7208">
        <w:rPr>
          <w:rFonts w:ascii="Times New Roman" w:hAnsi="Times New Roman" w:hint="eastAsia"/>
          <w:sz w:val="24"/>
        </w:rPr>
        <w:t>分别为</w:t>
      </w:r>
      <w:r w:rsidR="00854361">
        <w:rPr>
          <w:rFonts w:ascii="Times New Roman" w:hAnsi="Times New Roman" w:hint="eastAsia"/>
          <w:sz w:val="24"/>
        </w:rPr>
        <w:t>0</w:t>
      </w:r>
      <w:r w:rsidR="00854361">
        <w:rPr>
          <w:rFonts w:ascii="Times New Roman" w:hAnsi="Times New Roman"/>
          <w:sz w:val="24"/>
        </w:rPr>
        <w:t>.9179</w:t>
      </w:r>
      <w:r w:rsidR="00854361">
        <w:rPr>
          <w:rFonts w:ascii="Times New Roman" w:hAnsi="Times New Roman" w:hint="eastAsia"/>
          <w:sz w:val="24"/>
        </w:rPr>
        <w:t>、</w:t>
      </w:r>
      <w:r w:rsidR="00854361">
        <w:rPr>
          <w:rFonts w:ascii="Times New Roman" w:hAnsi="Times New Roman" w:hint="eastAsia"/>
          <w:sz w:val="24"/>
        </w:rPr>
        <w:t>0</w:t>
      </w:r>
      <w:r w:rsidR="00854361">
        <w:rPr>
          <w:rFonts w:ascii="Times New Roman" w:hAnsi="Times New Roman"/>
          <w:sz w:val="24"/>
        </w:rPr>
        <w:t>.9475</w:t>
      </w:r>
      <w:r w:rsidR="00854361">
        <w:rPr>
          <w:rFonts w:ascii="Times New Roman" w:hAnsi="Times New Roman" w:hint="eastAsia"/>
          <w:sz w:val="24"/>
        </w:rPr>
        <w:t>、</w:t>
      </w:r>
      <w:r w:rsidR="00854361">
        <w:rPr>
          <w:rFonts w:ascii="Times New Roman" w:hAnsi="Times New Roman" w:hint="eastAsia"/>
          <w:sz w:val="24"/>
        </w:rPr>
        <w:t>0</w:t>
      </w:r>
      <w:r w:rsidR="00854361">
        <w:rPr>
          <w:rFonts w:ascii="Times New Roman" w:hAnsi="Times New Roman"/>
          <w:sz w:val="24"/>
        </w:rPr>
        <w:t>.9465</w:t>
      </w:r>
      <w:r w:rsidR="004F64E0">
        <w:rPr>
          <w:rFonts w:ascii="Times New Roman" w:hAnsi="Times New Roman" w:hint="eastAsia"/>
          <w:sz w:val="24"/>
        </w:rPr>
        <w:t>，其中</w:t>
      </w:r>
      <w:r w:rsidR="004F64E0">
        <w:rPr>
          <w:rFonts w:ascii="Times New Roman" w:hAnsi="Times New Roman" w:hint="eastAsia"/>
          <w:sz w:val="24"/>
        </w:rPr>
        <w:t>S</w:t>
      </w:r>
      <w:r w:rsidR="004F64E0">
        <w:rPr>
          <w:rFonts w:ascii="Times New Roman" w:hAnsi="Times New Roman" w:hint="eastAsia"/>
          <w:sz w:val="24"/>
        </w:rPr>
        <w:t>型函数的</w:t>
      </w:r>
      <w:r w:rsidR="004F64E0">
        <w:rPr>
          <w:rFonts w:ascii="Times New Roman" w:hAnsi="Times New Roman" w:hint="eastAsia"/>
          <w:sz w:val="24"/>
        </w:rPr>
        <w:t>R</w:t>
      </w:r>
      <w:r w:rsidR="004F64E0" w:rsidRPr="008B7208">
        <w:rPr>
          <w:rFonts w:ascii="Times New Roman" w:hAnsi="Times New Roman"/>
          <w:sz w:val="24"/>
          <w:vertAlign w:val="superscript"/>
        </w:rPr>
        <w:t>2</w:t>
      </w:r>
      <w:r w:rsidR="004F64E0">
        <w:rPr>
          <w:rFonts w:ascii="Times New Roman" w:hAnsi="Times New Roman" w:hint="eastAsia"/>
          <w:sz w:val="24"/>
        </w:rPr>
        <w:t>值最</w:t>
      </w:r>
      <w:r w:rsidR="005B5584">
        <w:rPr>
          <w:rFonts w:ascii="Times New Roman" w:hAnsi="Times New Roman" w:hint="eastAsia"/>
          <w:sz w:val="24"/>
        </w:rPr>
        <w:t>大</w:t>
      </w:r>
      <w:r w:rsidR="00AB7698">
        <w:rPr>
          <w:rFonts w:ascii="Times New Roman" w:hAnsi="Times New Roman" w:hint="eastAsia"/>
          <w:sz w:val="24"/>
        </w:rPr>
        <w:t>，表明该模型拟合效果最佳</w:t>
      </w:r>
      <w:r w:rsidR="00291EA9">
        <w:rPr>
          <w:rFonts w:ascii="Times New Roman" w:hAnsi="Times New Roman" w:hint="eastAsia"/>
          <w:sz w:val="24"/>
        </w:rPr>
        <w:t>。</w:t>
      </w:r>
      <w:r w:rsidR="00F87C04">
        <w:rPr>
          <w:rFonts w:ascii="Times New Roman" w:hAnsi="Times New Roman" w:hint="eastAsia"/>
          <w:sz w:val="24"/>
        </w:rPr>
        <w:t>方法二条件下</w:t>
      </w:r>
      <w:r w:rsidR="00353D61">
        <w:rPr>
          <w:rFonts w:ascii="Times New Roman" w:hAnsi="Times New Roman" w:hint="eastAsia"/>
          <w:sz w:val="24"/>
        </w:rPr>
        <w:t>1</w:t>
      </w:r>
      <w:r w:rsidR="00353D61">
        <w:rPr>
          <w:rFonts w:ascii="Times New Roman" w:hAnsi="Times New Roman"/>
          <w:sz w:val="24"/>
        </w:rPr>
        <w:t xml:space="preserve"> </w:t>
      </w:r>
      <w:r w:rsidR="00353D61">
        <w:rPr>
          <w:rFonts w:ascii="Times New Roman" w:hAnsi="Times New Roman" w:hint="eastAsia"/>
          <w:sz w:val="24"/>
        </w:rPr>
        <w:t>h</w:t>
      </w:r>
      <w:r w:rsidR="006700A2">
        <w:rPr>
          <w:rFonts w:ascii="Times New Roman" w:hAnsi="Times New Roman" w:hint="eastAsia"/>
          <w:sz w:val="24"/>
        </w:rPr>
        <w:t>开始氨气的产生速率</w:t>
      </w:r>
      <w:r w:rsidR="00F322CA">
        <w:rPr>
          <w:rFonts w:ascii="Times New Roman" w:hAnsi="Times New Roman" w:hint="eastAsia"/>
          <w:sz w:val="24"/>
        </w:rPr>
        <w:t>开始明显提升，因此为抑制氨气生成的关键</w:t>
      </w:r>
      <w:r w:rsidR="002E4094">
        <w:rPr>
          <w:rFonts w:ascii="Times New Roman" w:hAnsi="Times New Roman" w:hint="eastAsia"/>
          <w:sz w:val="24"/>
        </w:rPr>
        <w:t>时期，</w:t>
      </w:r>
      <w:r w:rsidR="00A966EB">
        <w:rPr>
          <w:rFonts w:ascii="Times New Roman" w:hAnsi="Times New Roman" w:hint="eastAsia"/>
          <w:sz w:val="24"/>
        </w:rPr>
        <w:t>可作为</w:t>
      </w:r>
      <w:r w:rsidR="001307E8">
        <w:rPr>
          <w:rFonts w:ascii="Times New Roman" w:hAnsi="Times New Roman" w:hint="eastAsia"/>
          <w:sz w:val="24"/>
        </w:rPr>
        <w:t>消</w:t>
      </w:r>
      <w:proofErr w:type="gramStart"/>
      <w:r w:rsidR="001307E8">
        <w:rPr>
          <w:rFonts w:ascii="Times New Roman" w:hAnsi="Times New Roman" w:hint="eastAsia"/>
          <w:sz w:val="24"/>
        </w:rPr>
        <w:t>臭试验</w:t>
      </w:r>
      <w:proofErr w:type="gramEnd"/>
      <w:r w:rsidR="001307E8">
        <w:rPr>
          <w:rFonts w:ascii="Times New Roman" w:hAnsi="Times New Roman" w:hint="eastAsia"/>
          <w:sz w:val="24"/>
        </w:rPr>
        <w:t>的评价时间点。</w:t>
      </w:r>
      <w:r w:rsidR="00747643">
        <w:rPr>
          <w:rFonts w:ascii="Times New Roman" w:hAnsi="Times New Roman" w:hint="eastAsia"/>
          <w:sz w:val="24"/>
        </w:rPr>
        <w:t>在</w:t>
      </w:r>
      <w:r w:rsidR="00747643">
        <w:rPr>
          <w:rFonts w:ascii="Times New Roman" w:hAnsi="Times New Roman" w:hint="eastAsia"/>
          <w:sz w:val="24"/>
        </w:rPr>
        <w:t>3</w:t>
      </w:r>
      <w:r w:rsidR="00747643">
        <w:rPr>
          <w:rFonts w:ascii="Times New Roman" w:hAnsi="Times New Roman"/>
          <w:sz w:val="24"/>
        </w:rPr>
        <w:t>7</w:t>
      </w:r>
      <w:r w:rsidR="00747643">
        <w:rPr>
          <w:rFonts w:ascii="Times New Roman" w:hAnsi="Times New Roman" w:hint="eastAsia"/>
          <w:sz w:val="24"/>
        </w:rPr>
        <w:t>℃环境下，</w:t>
      </w:r>
      <w:r w:rsidR="008C4973">
        <w:rPr>
          <w:rFonts w:ascii="Times New Roman" w:hAnsi="Times New Roman" w:hint="eastAsia"/>
          <w:sz w:val="24"/>
        </w:rPr>
        <w:t>空白试验下</w:t>
      </w:r>
      <w:r w:rsidR="006700A2">
        <w:rPr>
          <w:rFonts w:ascii="Times New Roman" w:hAnsi="Times New Roman" w:hint="eastAsia"/>
          <w:sz w:val="24"/>
        </w:rPr>
        <w:t>1</w:t>
      </w:r>
      <w:r w:rsidR="006700A2">
        <w:rPr>
          <w:rFonts w:ascii="Times New Roman" w:hAnsi="Times New Roman"/>
          <w:sz w:val="24"/>
        </w:rPr>
        <w:t xml:space="preserve"> </w:t>
      </w:r>
      <w:r w:rsidR="006700A2">
        <w:rPr>
          <w:rFonts w:ascii="Times New Roman" w:hAnsi="Times New Roman" w:hint="eastAsia"/>
          <w:sz w:val="24"/>
        </w:rPr>
        <w:t>h</w:t>
      </w:r>
      <w:r w:rsidR="00353D61">
        <w:rPr>
          <w:rFonts w:ascii="Times New Roman" w:hAnsi="Times New Roman" w:hint="eastAsia"/>
          <w:sz w:val="24"/>
        </w:rPr>
        <w:t>将产生</w:t>
      </w:r>
      <w:r w:rsidR="00F87C04">
        <w:rPr>
          <w:rFonts w:ascii="Times New Roman" w:hAnsi="Times New Roman" w:hint="eastAsia"/>
          <w:sz w:val="24"/>
        </w:rPr>
        <w:t>约</w:t>
      </w:r>
      <w:r w:rsidR="00086E0B">
        <w:rPr>
          <w:rFonts w:ascii="Times New Roman" w:hAnsi="Times New Roman" w:hint="eastAsia"/>
          <w:sz w:val="24"/>
        </w:rPr>
        <w:t>6</w:t>
      </w:r>
      <w:r w:rsidR="00086E0B">
        <w:rPr>
          <w:rFonts w:ascii="Times New Roman" w:hAnsi="Times New Roman"/>
          <w:sz w:val="24"/>
        </w:rPr>
        <w:t xml:space="preserve">00 </w:t>
      </w:r>
      <w:r w:rsidR="00086E0B">
        <w:rPr>
          <w:rFonts w:ascii="Times New Roman" w:hAnsi="Times New Roman" w:hint="eastAsia"/>
          <w:sz w:val="24"/>
        </w:rPr>
        <w:t>ppm</w:t>
      </w:r>
      <w:r w:rsidR="00086E0B">
        <w:rPr>
          <w:rFonts w:ascii="Times New Roman" w:hAnsi="Times New Roman" w:hint="eastAsia"/>
          <w:sz w:val="24"/>
        </w:rPr>
        <w:t>（μ</w:t>
      </w:r>
      <w:r w:rsidR="00086E0B">
        <w:rPr>
          <w:rFonts w:ascii="Times New Roman" w:hAnsi="Times New Roman" w:hint="eastAsia"/>
          <w:sz w:val="24"/>
        </w:rPr>
        <w:t>L</w:t>
      </w:r>
      <w:r w:rsidR="00086E0B">
        <w:rPr>
          <w:rFonts w:ascii="Times New Roman" w:hAnsi="Times New Roman"/>
          <w:sz w:val="24"/>
        </w:rPr>
        <w:t>/L</w:t>
      </w:r>
      <w:r w:rsidR="00086E0B">
        <w:rPr>
          <w:rFonts w:ascii="Times New Roman" w:hAnsi="Times New Roman" w:hint="eastAsia"/>
          <w:sz w:val="24"/>
        </w:rPr>
        <w:t>）的氨气。</w:t>
      </w:r>
    </w:p>
    <w:p w14:paraId="7466CFAB" w14:textId="3B671213" w:rsidR="00E32CFF" w:rsidRDefault="00E32CFF" w:rsidP="00E32CFF">
      <w:pPr>
        <w:pStyle w:val="af7"/>
        <w:spacing w:after="0" w:line="400" w:lineRule="atLeast"/>
        <w:ind w:firstLineChars="200" w:firstLine="480"/>
        <w:jc w:val="center"/>
        <w:rPr>
          <w:sz w:val="28"/>
          <w:szCs w:val="28"/>
          <w:lang w:eastAsia="zh-CN"/>
        </w:rPr>
      </w:pPr>
      <w:r>
        <w:rPr>
          <w:rFonts w:ascii="Times New Roman" w:hint="eastAsia"/>
          <w:sz w:val="24"/>
          <w:szCs w:val="24"/>
          <w:lang w:eastAsia="zh-CN"/>
        </w:rPr>
        <w:t>表</w:t>
      </w:r>
      <w:r>
        <w:rPr>
          <w:rFonts w:ascii="Times New Roman"/>
          <w:sz w:val="24"/>
          <w:szCs w:val="24"/>
          <w:lang w:eastAsia="zh-CN"/>
        </w:rPr>
        <w:t>9</w:t>
      </w:r>
      <w:r>
        <w:rPr>
          <w:rFonts w:ascii="Times New Roman" w:hAnsi="B4+CAJ FNT00"/>
          <w:kern w:val="2"/>
          <w:sz w:val="24"/>
          <w:szCs w:val="24"/>
          <w:lang w:eastAsia="zh-CN" w:bidi="ar-SA"/>
        </w:rPr>
        <w:t xml:space="preserve"> </w:t>
      </w:r>
      <w:r>
        <w:rPr>
          <w:rFonts w:hAnsi="宋体" w:hint="eastAsia"/>
          <w:bCs/>
          <w:noProof/>
          <w:sz w:val="24"/>
          <w:szCs w:val="24"/>
          <w:lang w:eastAsia="zh-CN"/>
        </w:rPr>
        <w:t>多项</w:t>
      </w:r>
      <w:r w:rsidRPr="00E32CFF">
        <w:rPr>
          <w:rFonts w:ascii="Times New Roman" w:hAnsi="Times New Roman"/>
          <w:bCs/>
          <w:noProof/>
          <w:sz w:val="24"/>
          <w:szCs w:val="24"/>
          <w:lang w:eastAsia="zh-CN"/>
        </w:rPr>
        <w:t>式、</w:t>
      </w:r>
      <w:r w:rsidRPr="00E32CFF">
        <w:rPr>
          <w:rFonts w:ascii="Times New Roman" w:hAnsi="Times New Roman"/>
          <w:bCs/>
          <w:noProof/>
          <w:sz w:val="24"/>
          <w:szCs w:val="24"/>
          <w:lang w:eastAsia="zh-CN"/>
        </w:rPr>
        <w:t>S</w:t>
      </w:r>
      <w:r w:rsidRPr="00E32CFF">
        <w:rPr>
          <w:rFonts w:ascii="Times New Roman" w:hAnsi="Times New Roman"/>
          <w:bCs/>
          <w:noProof/>
          <w:sz w:val="24"/>
          <w:szCs w:val="24"/>
          <w:lang w:eastAsia="zh-CN"/>
        </w:rPr>
        <w:t>型函数及</w:t>
      </w:r>
      <w:r w:rsidRPr="00E32CFF">
        <w:rPr>
          <w:rFonts w:ascii="Times New Roman" w:hAnsi="Times New Roman"/>
          <w:bCs/>
          <w:noProof/>
          <w:sz w:val="24"/>
          <w:szCs w:val="24"/>
          <w:lang w:eastAsia="zh-CN"/>
        </w:rPr>
        <w:t>Gompertz</w:t>
      </w:r>
      <w:r w:rsidRPr="00E32CFF">
        <w:rPr>
          <w:rFonts w:ascii="Times New Roman" w:hAnsi="Times New Roman"/>
          <w:bCs/>
          <w:noProof/>
          <w:sz w:val="24"/>
          <w:szCs w:val="24"/>
          <w:lang w:eastAsia="zh-CN"/>
        </w:rPr>
        <w:t>模</w:t>
      </w:r>
      <w:r>
        <w:rPr>
          <w:rFonts w:hAnsi="宋体" w:hint="eastAsia"/>
          <w:bCs/>
          <w:noProof/>
          <w:sz w:val="24"/>
          <w:szCs w:val="24"/>
          <w:lang w:eastAsia="zh-CN"/>
        </w:rPr>
        <w:t>型拟合方程</w:t>
      </w:r>
    </w:p>
    <w:tbl>
      <w:tblPr>
        <w:tblW w:w="6257" w:type="dxa"/>
        <w:jc w:val="center"/>
        <w:tblLook w:val="04A0" w:firstRow="1" w:lastRow="0" w:firstColumn="1" w:lastColumn="0" w:noHBand="0" w:noVBand="1"/>
      </w:tblPr>
      <w:tblGrid>
        <w:gridCol w:w="1272"/>
        <w:gridCol w:w="3780"/>
        <w:gridCol w:w="1205"/>
      </w:tblGrid>
      <w:tr w:rsidR="00CC3AC7" w14:paraId="5A938407" w14:textId="5845AE0A" w:rsidTr="00DA1570">
        <w:trPr>
          <w:trHeight w:val="312"/>
          <w:jc w:val="center"/>
        </w:trPr>
        <w:tc>
          <w:tcPr>
            <w:tcW w:w="1272" w:type="dxa"/>
            <w:tcBorders>
              <w:top w:val="single" w:sz="4" w:space="0" w:color="auto"/>
              <w:left w:val="single" w:sz="4" w:space="0" w:color="auto"/>
              <w:bottom w:val="single" w:sz="4" w:space="0" w:color="auto"/>
              <w:right w:val="single" w:sz="4" w:space="0" w:color="auto"/>
            </w:tcBorders>
            <w:noWrap/>
            <w:vAlign w:val="center"/>
            <w:hideMark/>
          </w:tcPr>
          <w:p w14:paraId="2739C58A" w14:textId="01A608E5" w:rsidR="00CC3AC7" w:rsidRDefault="00CC3AC7" w:rsidP="00925178">
            <w:pPr>
              <w:widowControl/>
              <w:jc w:val="center"/>
              <w:rPr>
                <w:kern w:val="0"/>
                <w:sz w:val="24"/>
                <w:szCs w:val="24"/>
              </w:rPr>
            </w:pPr>
            <w:r>
              <w:rPr>
                <w:rFonts w:hint="eastAsia"/>
                <w:kern w:val="0"/>
                <w:sz w:val="24"/>
                <w:szCs w:val="24"/>
              </w:rPr>
              <w:t>模型</w:t>
            </w:r>
          </w:p>
        </w:tc>
        <w:tc>
          <w:tcPr>
            <w:tcW w:w="3780" w:type="dxa"/>
            <w:tcBorders>
              <w:top w:val="single" w:sz="4" w:space="0" w:color="auto"/>
              <w:left w:val="nil"/>
              <w:bottom w:val="single" w:sz="4" w:space="0" w:color="auto"/>
              <w:right w:val="single" w:sz="4" w:space="0" w:color="auto"/>
            </w:tcBorders>
          </w:tcPr>
          <w:p w14:paraId="6E5C00B1" w14:textId="350FD25C" w:rsidR="00CC3AC7" w:rsidRDefault="00CC3AC7" w:rsidP="00925178">
            <w:pPr>
              <w:widowControl/>
              <w:jc w:val="center"/>
              <w:rPr>
                <w:kern w:val="0"/>
                <w:szCs w:val="24"/>
              </w:rPr>
            </w:pPr>
            <w:r>
              <w:rPr>
                <w:rFonts w:hint="eastAsia"/>
                <w:kern w:val="0"/>
                <w:szCs w:val="24"/>
              </w:rPr>
              <w:t>函数</w:t>
            </w:r>
          </w:p>
        </w:tc>
        <w:tc>
          <w:tcPr>
            <w:tcW w:w="1205" w:type="dxa"/>
            <w:tcBorders>
              <w:top w:val="single" w:sz="4" w:space="0" w:color="auto"/>
              <w:left w:val="nil"/>
              <w:bottom w:val="single" w:sz="4" w:space="0" w:color="auto"/>
              <w:right w:val="single" w:sz="4" w:space="0" w:color="auto"/>
            </w:tcBorders>
          </w:tcPr>
          <w:p w14:paraId="0432A295" w14:textId="7143056A" w:rsidR="00CC3AC7" w:rsidRDefault="00CC3AC7" w:rsidP="00925178">
            <w:pPr>
              <w:widowControl/>
              <w:jc w:val="center"/>
              <w:rPr>
                <w:kern w:val="0"/>
                <w:szCs w:val="24"/>
              </w:rPr>
            </w:pPr>
            <w:r>
              <w:rPr>
                <w:rFonts w:ascii="Times New Roman" w:hAnsi="Times New Roman" w:hint="eastAsia"/>
                <w:sz w:val="24"/>
              </w:rPr>
              <w:t>R</w:t>
            </w:r>
            <w:r w:rsidRPr="008B7208">
              <w:rPr>
                <w:rFonts w:ascii="Times New Roman" w:hAnsi="Times New Roman"/>
                <w:sz w:val="24"/>
                <w:vertAlign w:val="superscript"/>
              </w:rPr>
              <w:t>2</w:t>
            </w:r>
          </w:p>
        </w:tc>
      </w:tr>
      <w:tr w:rsidR="00CC3AC7" w14:paraId="342D2136" w14:textId="2593E5A7" w:rsidTr="00DA1570">
        <w:trPr>
          <w:trHeight w:val="312"/>
          <w:jc w:val="center"/>
        </w:trPr>
        <w:tc>
          <w:tcPr>
            <w:tcW w:w="1272" w:type="dxa"/>
            <w:tcBorders>
              <w:top w:val="nil"/>
              <w:left w:val="single" w:sz="4" w:space="0" w:color="auto"/>
              <w:bottom w:val="single" w:sz="4" w:space="0" w:color="auto"/>
              <w:right w:val="single" w:sz="4" w:space="0" w:color="auto"/>
            </w:tcBorders>
            <w:noWrap/>
            <w:vAlign w:val="center"/>
            <w:hideMark/>
          </w:tcPr>
          <w:p w14:paraId="683CF8F3" w14:textId="4D7EA923" w:rsidR="00CC3AC7" w:rsidRDefault="00CC3AC7" w:rsidP="00925178">
            <w:pPr>
              <w:widowControl/>
              <w:jc w:val="center"/>
              <w:rPr>
                <w:kern w:val="0"/>
                <w:szCs w:val="24"/>
              </w:rPr>
            </w:pPr>
            <w:r>
              <w:rPr>
                <w:rFonts w:hint="eastAsia"/>
                <w:kern w:val="0"/>
                <w:szCs w:val="24"/>
              </w:rPr>
              <w:t>多项式</w:t>
            </w:r>
          </w:p>
        </w:tc>
        <w:tc>
          <w:tcPr>
            <w:tcW w:w="3780" w:type="dxa"/>
            <w:tcBorders>
              <w:top w:val="nil"/>
              <w:left w:val="nil"/>
              <w:bottom w:val="single" w:sz="4" w:space="0" w:color="auto"/>
              <w:right w:val="single" w:sz="4" w:space="0" w:color="auto"/>
            </w:tcBorders>
          </w:tcPr>
          <w:p w14:paraId="06277E83" w14:textId="4AB937A1" w:rsidR="00CC3AC7" w:rsidRPr="00BB4CCA" w:rsidRDefault="00CC3AC7" w:rsidP="00E32CFF">
            <w:pPr>
              <w:widowControl/>
              <w:jc w:val="center"/>
            </w:pPr>
            <w:r>
              <w:t>y</w:t>
            </w:r>
            <w:r>
              <w:rPr>
                <w:rFonts w:hint="eastAsia"/>
              </w:rPr>
              <w:t>=-</w:t>
            </w:r>
            <w:r>
              <w:t>118</w:t>
            </w:r>
            <w:r>
              <w:rPr>
                <w:rFonts w:hint="eastAsia"/>
              </w:rPr>
              <w:t>.</w:t>
            </w:r>
            <w:r>
              <w:t>68x</w:t>
            </w:r>
            <w:r w:rsidRPr="00E32CFF">
              <w:rPr>
                <w:vertAlign w:val="superscript"/>
              </w:rPr>
              <w:t>2</w:t>
            </w:r>
            <w:r>
              <w:t>+1087.3x-81.96</w:t>
            </w:r>
          </w:p>
        </w:tc>
        <w:tc>
          <w:tcPr>
            <w:tcW w:w="1205" w:type="dxa"/>
            <w:tcBorders>
              <w:top w:val="nil"/>
              <w:left w:val="nil"/>
              <w:bottom w:val="single" w:sz="4" w:space="0" w:color="auto"/>
              <w:right w:val="single" w:sz="4" w:space="0" w:color="auto"/>
            </w:tcBorders>
          </w:tcPr>
          <w:p w14:paraId="35DE01FF" w14:textId="7BCEC0D8" w:rsidR="00CC3AC7" w:rsidRDefault="00CC3AC7" w:rsidP="00E32CFF">
            <w:pPr>
              <w:widowControl/>
              <w:jc w:val="center"/>
            </w:pPr>
            <w:r>
              <w:rPr>
                <w:rFonts w:ascii="Times New Roman" w:hAnsi="Times New Roman" w:hint="eastAsia"/>
                <w:sz w:val="24"/>
              </w:rPr>
              <w:t>0</w:t>
            </w:r>
            <w:r>
              <w:rPr>
                <w:rFonts w:ascii="Times New Roman" w:hAnsi="Times New Roman"/>
                <w:sz w:val="24"/>
              </w:rPr>
              <w:t>.9179</w:t>
            </w:r>
          </w:p>
        </w:tc>
      </w:tr>
      <w:tr w:rsidR="00CC3AC7" w14:paraId="41A8BB8F" w14:textId="20FF74AC" w:rsidTr="00DA1570">
        <w:trPr>
          <w:trHeight w:val="312"/>
          <w:jc w:val="center"/>
        </w:trPr>
        <w:tc>
          <w:tcPr>
            <w:tcW w:w="1272" w:type="dxa"/>
            <w:tcBorders>
              <w:top w:val="nil"/>
              <w:left w:val="single" w:sz="4" w:space="0" w:color="auto"/>
              <w:bottom w:val="single" w:sz="4" w:space="0" w:color="auto"/>
              <w:right w:val="single" w:sz="4" w:space="0" w:color="auto"/>
            </w:tcBorders>
            <w:noWrap/>
            <w:vAlign w:val="center"/>
            <w:hideMark/>
          </w:tcPr>
          <w:p w14:paraId="425FE23E" w14:textId="053EFAF9" w:rsidR="00CC3AC7" w:rsidRDefault="00CC3AC7" w:rsidP="00925178">
            <w:pPr>
              <w:widowControl/>
              <w:jc w:val="center"/>
              <w:rPr>
                <w:kern w:val="0"/>
                <w:szCs w:val="24"/>
              </w:rPr>
            </w:pPr>
            <w:r>
              <w:rPr>
                <w:kern w:val="0"/>
                <w:szCs w:val="24"/>
              </w:rPr>
              <w:t>S</w:t>
            </w:r>
            <w:r>
              <w:rPr>
                <w:rFonts w:hint="eastAsia"/>
                <w:kern w:val="0"/>
                <w:szCs w:val="24"/>
              </w:rPr>
              <w:t>型函数</w:t>
            </w:r>
          </w:p>
        </w:tc>
        <w:tc>
          <w:tcPr>
            <w:tcW w:w="3780" w:type="dxa"/>
            <w:tcBorders>
              <w:top w:val="nil"/>
              <w:left w:val="nil"/>
              <w:bottom w:val="single" w:sz="4" w:space="0" w:color="auto"/>
              <w:right w:val="single" w:sz="4" w:space="0" w:color="auto"/>
            </w:tcBorders>
          </w:tcPr>
          <w:p w14:paraId="73774541" w14:textId="763B948F" w:rsidR="00CC3AC7" w:rsidRPr="00BB4CCA" w:rsidRDefault="00CC3AC7" w:rsidP="00925178">
            <w:pPr>
              <w:widowControl/>
              <w:jc w:val="center"/>
            </w:pPr>
            <w:r w:rsidRPr="00F41494">
              <w:t>y=2271.0847/(1+</w:t>
            </w:r>
            <w:proofErr w:type="gramStart"/>
            <w:r w:rsidRPr="00F41494">
              <w:t>exp(</w:t>
            </w:r>
            <w:proofErr w:type="gramEnd"/>
            <w:r w:rsidRPr="00F41494">
              <w:t>-(x-1.4161)/0.4636))</w:t>
            </w:r>
          </w:p>
        </w:tc>
        <w:tc>
          <w:tcPr>
            <w:tcW w:w="1205" w:type="dxa"/>
            <w:tcBorders>
              <w:top w:val="nil"/>
              <w:left w:val="nil"/>
              <w:bottom w:val="single" w:sz="4" w:space="0" w:color="auto"/>
              <w:right w:val="single" w:sz="4" w:space="0" w:color="auto"/>
            </w:tcBorders>
          </w:tcPr>
          <w:p w14:paraId="032BA695" w14:textId="7208A2FC" w:rsidR="00CC3AC7" w:rsidRPr="00F41494" w:rsidRDefault="00CC3AC7" w:rsidP="00925178">
            <w:pPr>
              <w:widowControl/>
              <w:jc w:val="center"/>
            </w:pPr>
            <w:r>
              <w:rPr>
                <w:rFonts w:ascii="Times New Roman" w:hAnsi="Times New Roman" w:hint="eastAsia"/>
                <w:sz w:val="24"/>
              </w:rPr>
              <w:t>0</w:t>
            </w:r>
            <w:r>
              <w:rPr>
                <w:rFonts w:ascii="Times New Roman" w:hAnsi="Times New Roman"/>
                <w:sz w:val="24"/>
              </w:rPr>
              <w:t>.9475</w:t>
            </w:r>
          </w:p>
        </w:tc>
      </w:tr>
      <w:tr w:rsidR="00CC3AC7" w14:paraId="4F3FDD5A" w14:textId="3CA2492B" w:rsidTr="00DA1570">
        <w:trPr>
          <w:trHeight w:val="312"/>
          <w:jc w:val="center"/>
        </w:trPr>
        <w:tc>
          <w:tcPr>
            <w:tcW w:w="1272" w:type="dxa"/>
            <w:tcBorders>
              <w:top w:val="nil"/>
              <w:left w:val="single" w:sz="4" w:space="0" w:color="auto"/>
              <w:bottom w:val="single" w:sz="4" w:space="0" w:color="auto"/>
              <w:right w:val="single" w:sz="4" w:space="0" w:color="auto"/>
            </w:tcBorders>
            <w:noWrap/>
            <w:vAlign w:val="center"/>
            <w:hideMark/>
          </w:tcPr>
          <w:p w14:paraId="01303AFD" w14:textId="3E490C52" w:rsidR="00CC3AC7" w:rsidRDefault="00CC3AC7" w:rsidP="00925178">
            <w:pPr>
              <w:widowControl/>
              <w:jc w:val="center"/>
              <w:rPr>
                <w:kern w:val="0"/>
                <w:szCs w:val="24"/>
              </w:rPr>
            </w:pPr>
            <w:r>
              <w:rPr>
                <w:rFonts w:hint="eastAsia"/>
                <w:kern w:val="0"/>
                <w:szCs w:val="24"/>
              </w:rPr>
              <w:t>Gompertz</w:t>
            </w:r>
          </w:p>
        </w:tc>
        <w:tc>
          <w:tcPr>
            <w:tcW w:w="3780" w:type="dxa"/>
            <w:tcBorders>
              <w:top w:val="nil"/>
              <w:left w:val="nil"/>
              <w:bottom w:val="single" w:sz="4" w:space="0" w:color="auto"/>
              <w:right w:val="single" w:sz="4" w:space="0" w:color="auto"/>
            </w:tcBorders>
          </w:tcPr>
          <w:p w14:paraId="3253ADD0" w14:textId="1129C08E" w:rsidR="00CC3AC7" w:rsidRPr="00BB4CCA" w:rsidRDefault="00CC3AC7" w:rsidP="00925178">
            <w:pPr>
              <w:widowControl/>
              <w:jc w:val="center"/>
            </w:pPr>
            <w:r>
              <w:t>y=2322.9192*exp(-4.6166*exp(-1.3710x))</w:t>
            </w:r>
          </w:p>
        </w:tc>
        <w:tc>
          <w:tcPr>
            <w:tcW w:w="1205" w:type="dxa"/>
            <w:tcBorders>
              <w:top w:val="nil"/>
              <w:left w:val="nil"/>
              <w:bottom w:val="single" w:sz="4" w:space="0" w:color="auto"/>
              <w:right w:val="single" w:sz="4" w:space="0" w:color="auto"/>
            </w:tcBorders>
          </w:tcPr>
          <w:p w14:paraId="38DDC274" w14:textId="5B545563" w:rsidR="00CC3AC7" w:rsidRDefault="00CC3AC7" w:rsidP="00925178">
            <w:pPr>
              <w:widowControl/>
              <w:jc w:val="center"/>
            </w:pPr>
            <w:r>
              <w:rPr>
                <w:rFonts w:ascii="Times New Roman" w:hAnsi="Times New Roman" w:hint="eastAsia"/>
                <w:sz w:val="24"/>
              </w:rPr>
              <w:t>0</w:t>
            </w:r>
            <w:r>
              <w:rPr>
                <w:rFonts w:ascii="Times New Roman" w:hAnsi="Times New Roman"/>
                <w:sz w:val="24"/>
              </w:rPr>
              <w:t>.9465</w:t>
            </w:r>
          </w:p>
        </w:tc>
      </w:tr>
    </w:tbl>
    <w:p w14:paraId="493001DA" w14:textId="61E52C4A" w:rsidR="00E32CFF" w:rsidRDefault="00E265E9" w:rsidP="002668E1">
      <w:pPr>
        <w:adjustRightInd w:val="0"/>
        <w:snapToGrid w:val="0"/>
        <w:spacing w:beforeLines="50" w:before="156" w:line="360" w:lineRule="auto"/>
        <w:ind w:firstLineChars="200" w:firstLine="480"/>
        <w:jc w:val="left"/>
        <w:rPr>
          <w:rFonts w:ascii="Times New Roman" w:hAnsi="Times New Roman"/>
          <w:sz w:val="24"/>
        </w:rPr>
      </w:pPr>
      <w:r>
        <w:rPr>
          <w:rFonts w:ascii="Times New Roman" w:hAnsi="Times New Roman" w:hint="eastAsia"/>
          <w:sz w:val="24"/>
        </w:rPr>
        <w:t>其中</w:t>
      </w:r>
      <w:r>
        <w:rPr>
          <w:rFonts w:ascii="Times New Roman" w:hAnsi="Times New Roman" w:hint="eastAsia"/>
          <w:sz w:val="24"/>
        </w:rPr>
        <w:t>y</w:t>
      </w:r>
      <w:r>
        <w:rPr>
          <w:rFonts w:ascii="Times New Roman" w:hAnsi="Times New Roman" w:hint="eastAsia"/>
          <w:sz w:val="24"/>
        </w:rPr>
        <w:t>代表氨气浓度，单位为</w:t>
      </w:r>
      <w:r>
        <w:rPr>
          <w:rFonts w:ascii="Times New Roman" w:hAnsi="Times New Roman" w:hint="eastAsia"/>
          <w:sz w:val="24"/>
        </w:rPr>
        <w:t>ppm</w:t>
      </w:r>
      <w:r>
        <w:rPr>
          <w:rFonts w:ascii="Times New Roman" w:hAnsi="Times New Roman" w:hint="eastAsia"/>
          <w:sz w:val="24"/>
        </w:rPr>
        <w:t>（μ</w:t>
      </w:r>
      <w:r>
        <w:rPr>
          <w:rFonts w:ascii="Times New Roman" w:hAnsi="Times New Roman" w:hint="eastAsia"/>
          <w:sz w:val="24"/>
        </w:rPr>
        <w:t>L</w:t>
      </w:r>
      <w:r>
        <w:rPr>
          <w:rFonts w:ascii="Times New Roman" w:hAnsi="Times New Roman"/>
          <w:sz w:val="24"/>
        </w:rPr>
        <w:t>/L</w:t>
      </w:r>
      <w:r>
        <w:rPr>
          <w:rFonts w:ascii="Times New Roman" w:hAnsi="Times New Roman" w:hint="eastAsia"/>
          <w:sz w:val="24"/>
        </w:rPr>
        <w:t>），</w:t>
      </w:r>
      <w:r>
        <w:rPr>
          <w:rFonts w:ascii="Times New Roman" w:hAnsi="Times New Roman" w:hint="eastAsia"/>
          <w:sz w:val="24"/>
        </w:rPr>
        <w:t>x</w:t>
      </w:r>
      <w:r>
        <w:rPr>
          <w:rFonts w:ascii="Times New Roman" w:hAnsi="Times New Roman" w:hint="eastAsia"/>
          <w:sz w:val="24"/>
        </w:rPr>
        <w:t>代表时间，单位为</w:t>
      </w:r>
      <w:r>
        <w:rPr>
          <w:rFonts w:ascii="Times New Roman" w:hAnsi="Times New Roman" w:hint="eastAsia"/>
          <w:sz w:val="24"/>
        </w:rPr>
        <w:t>h</w:t>
      </w:r>
      <w:r>
        <w:rPr>
          <w:rFonts w:ascii="Times New Roman" w:hAnsi="Times New Roman" w:hint="eastAsia"/>
          <w:sz w:val="24"/>
        </w:rPr>
        <w:t>。</w:t>
      </w:r>
    </w:p>
    <w:p w14:paraId="2E0A09C3" w14:textId="33E92FFB" w:rsidR="009A4720" w:rsidRDefault="00E900B0" w:rsidP="009A4720">
      <w:pPr>
        <w:adjustRightInd w:val="0"/>
        <w:snapToGrid w:val="0"/>
        <w:spacing w:line="360" w:lineRule="auto"/>
        <w:ind w:firstLineChars="200" w:firstLine="480"/>
        <w:jc w:val="center"/>
        <w:rPr>
          <w:rFonts w:ascii="Times New Roman" w:hAnsi="B4+CAJ FNT00" w:hint="eastAsia"/>
          <w:sz w:val="24"/>
          <w:szCs w:val="24"/>
        </w:rPr>
      </w:pPr>
      <w:r w:rsidRPr="00E900B0">
        <w:rPr>
          <w:rFonts w:ascii="Times New Roman"/>
          <w:noProof/>
          <w:sz w:val="24"/>
          <w:szCs w:val="24"/>
        </w:rPr>
        <w:lastRenderedPageBreak/>
        <w:drawing>
          <wp:anchor distT="0" distB="0" distL="114300" distR="114300" simplePos="0" relativeHeight="251721728" behindDoc="0" locked="0" layoutInCell="1" allowOverlap="1" wp14:anchorId="56F8CFBB" wp14:editId="37885796">
            <wp:simplePos x="0" y="0"/>
            <wp:positionH relativeFrom="column">
              <wp:posOffset>1292860</wp:posOffset>
            </wp:positionH>
            <wp:positionV relativeFrom="paragraph">
              <wp:posOffset>3511550</wp:posOffset>
            </wp:positionV>
            <wp:extent cx="2324100" cy="2184400"/>
            <wp:effectExtent l="0" t="0" r="0" b="0"/>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24100" cy="218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5EAD">
        <w:rPr>
          <w:rFonts w:ascii="Times New Roman" w:hAnsi="Times New Roman"/>
          <w:noProof/>
          <w:sz w:val="24"/>
        </w:rPr>
        <w:drawing>
          <wp:anchor distT="0" distB="0" distL="114300" distR="114300" simplePos="0" relativeHeight="251657216" behindDoc="0" locked="0" layoutInCell="1" allowOverlap="1" wp14:anchorId="06813280" wp14:editId="19986259">
            <wp:simplePos x="0" y="0"/>
            <wp:positionH relativeFrom="column">
              <wp:posOffset>1127760</wp:posOffset>
            </wp:positionH>
            <wp:positionV relativeFrom="paragraph">
              <wp:posOffset>1384300</wp:posOffset>
            </wp:positionV>
            <wp:extent cx="2846070" cy="2209800"/>
            <wp:effectExtent l="0" t="0" r="0" b="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46070"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rPr>
        <w:drawing>
          <wp:anchor distT="0" distB="0" distL="114300" distR="114300" simplePos="0" relativeHeight="251714560" behindDoc="0" locked="0" layoutInCell="1" allowOverlap="1" wp14:anchorId="4BF6AB5B" wp14:editId="76E60B2C">
            <wp:simplePos x="0" y="0"/>
            <wp:positionH relativeFrom="column">
              <wp:posOffset>1176655</wp:posOffset>
            </wp:positionH>
            <wp:positionV relativeFrom="paragraph">
              <wp:posOffset>0</wp:posOffset>
            </wp:positionV>
            <wp:extent cx="2738120" cy="1625600"/>
            <wp:effectExtent l="0" t="0" r="0" b="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8120" cy="1625600"/>
                    </a:xfrm>
                    <a:prstGeom prst="rect">
                      <a:avLst/>
                    </a:prstGeom>
                    <a:noFill/>
                  </pic:spPr>
                </pic:pic>
              </a:graphicData>
            </a:graphic>
            <wp14:sizeRelH relativeFrom="margin">
              <wp14:pctWidth>0</wp14:pctWidth>
            </wp14:sizeRelH>
            <wp14:sizeRelV relativeFrom="margin">
              <wp14:pctHeight>0</wp14:pctHeight>
            </wp14:sizeRelV>
          </wp:anchor>
        </w:drawing>
      </w:r>
      <w:r w:rsidR="009A4720">
        <w:rPr>
          <w:rFonts w:ascii="Times New Roman" w:hint="eastAsia"/>
          <w:sz w:val="24"/>
          <w:szCs w:val="24"/>
        </w:rPr>
        <w:t>图</w:t>
      </w:r>
      <w:r w:rsidR="009A4720">
        <w:rPr>
          <w:rFonts w:ascii="Times New Roman"/>
          <w:sz w:val="24"/>
          <w:szCs w:val="24"/>
        </w:rPr>
        <w:t>9</w:t>
      </w:r>
      <w:r w:rsidR="009A4720">
        <w:rPr>
          <w:rFonts w:ascii="Times New Roman" w:hAnsi="B4+CAJ FNT00"/>
          <w:sz w:val="24"/>
          <w:szCs w:val="24"/>
        </w:rPr>
        <w:t xml:space="preserve"> </w:t>
      </w:r>
      <w:r w:rsidR="009A4720">
        <w:rPr>
          <w:rFonts w:hAnsi="宋体" w:hint="eastAsia"/>
          <w:bCs/>
          <w:noProof/>
          <w:sz w:val="24"/>
          <w:szCs w:val="24"/>
        </w:rPr>
        <w:t>尿素脲酶反应的多项式、</w:t>
      </w:r>
      <w:r w:rsidR="00E32CFF">
        <w:rPr>
          <w:rFonts w:hAnsi="宋体" w:hint="eastAsia"/>
          <w:bCs/>
          <w:noProof/>
          <w:sz w:val="24"/>
          <w:szCs w:val="24"/>
        </w:rPr>
        <w:t>S</w:t>
      </w:r>
      <w:r w:rsidR="00E32CFF">
        <w:rPr>
          <w:rFonts w:hAnsi="宋体" w:hint="eastAsia"/>
          <w:bCs/>
          <w:noProof/>
          <w:sz w:val="24"/>
          <w:szCs w:val="24"/>
        </w:rPr>
        <w:t>型函数</w:t>
      </w:r>
      <w:r w:rsidR="009A4720">
        <w:rPr>
          <w:rFonts w:hAnsi="宋体" w:hint="eastAsia"/>
          <w:bCs/>
          <w:noProof/>
          <w:sz w:val="24"/>
          <w:szCs w:val="24"/>
        </w:rPr>
        <w:t>及</w:t>
      </w:r>
      <w:r w:rsidR="009A4720">
        <w:rPr>
          <w:rFonts w:hAnsi="宋体" w:hint="eastAsia"/>
          <w:bCs/>
          <w:noProof/>
          <w:sz w:val="24"/>
          <w:szCs w:val="24"/>
        </w:rPr>
        <w:t>Gompertz</w:t>
      </w:r>
      <w:r w:rsidR="009A4720">
        <w:rPr>
          <w:rFonts w:hAnsi="宋体" w:hint="eastAsia"/>
          <w:bCs/>
          <w:noProof/>
          <w:sz w:val="24"/>
          <w:szCs w:val="24"/>
        </w:rPr>
        <w:t>模型拟合图</w:t>
      </w:r>
    </w:p>
    <w:p w14:paraId="0149BA17" w14:textId="7267B4D7" w:rsidR="00C91A6D" w:rsidRDefault="005B35CB" w:rsidP="00FF06D7">
      <w:pPr>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测量</w:t>
      </w:r>
      <w:r w:rsidR="00837A17">
        <w:rPr>
          <w:rFonts w:ascii="Times New Roman" w:hAnsi="Times New Roman" w:hint="eastAsia"/>
          <w:sz w:val="24"/>
        </w:rPr>
        <w:t>起草小组搜集了</w:t>
      </w:r>
      <w:r w:rsidR="004352FC">
        <w:rPr>
          <w:rFonts w:ascii="Times New Roman" w:hAnsi="Times New Roman"/>
          <w:sz w:val="24"/>
        </w:rPr>
        <w:t>4</w:t>
      </w:r>
      <w:r w:rsidR="00FE25B9">
        <w:rPr>
          <w:rFonts w:ascii="Times New Roman" w:hAnsi="Times New Roman" w:hint="eastAsia"/>
          <w:sz w:val="24"/>
        </w:rPr>
        <w:t>个</w:t>
      </w:r>
      <w:r w:rsidR="00D53896">
        <w:rPr>
          <w:rFonts w:ascii="Times New Roman" w:hAnsi="Times New Roman" w:hint="eastAsia"/>
          <w:sz w:val="24"/>
        </w:rPr>
        <w:t>标</w:t>
      </w:r>
      <w:r w:rsidR="00837A17">
        <w:rPr>
          <w:rFonts w:ascii="Times New Roman" w:hAnsi="Times New Roman" w:hint="eastAsia"/>
          <w:sz w:val="24"/>
        </w:rPr>
        <w:t>称有消</w:t>
      </w:r>
      <w:proofErr w:type="gramStart"/>
      <w:r w:rsidR="00837A17">
        <w:rPr>
          <w:rFonts w:ascii="Times New Roman" w:hAnsi="Times New Roman" w:hint="eastAsia"/>
          <w:sz w:val="24"/>
        </w:rPr>
        <w:t>臭效果</w:t>
      </w:r>
      <w:proofErr w:type="gramEnd"/>
      <w:r w:rsidR="00837A17">
        <w:rPr>
          <w:rFonts w:ascii="Times New Roman" w:hAnsi="Times New Roman" w:hint="eastAsia"/>
          <w:sz w:val="24"/>
        </w:rPr>
        <w:t>的</w:t>
      </w:r>
      <w:r w:rsidR="00FE25B9">
        <w:rPr>
          <w:rFonts w:ascii="Times New Roman" w:hAnsi="Times New Roman" w:hint="eastAsia"/>
          <w:sz w:val="24"/>
        </w:rPr>
        <w:t>样品</w:t>
      </w:r>
      <w:r>
        <w:rPr>
          <w:rFonts w:ascii="Times New Roman" w:hAnsi="Times New Roman" w:hint="eastAsia"/>
          <w:sz w:val="24"/>
        </w:rPr>
        <w:t>，其中</w:t>
      </w:r>
      <w:r>
        <w:rPr>
          <w:rFonts w:ascii="Times New Roman" w:hAnsi="Times New Roman" w:hint="eastAsia"/>
          <w:sz w:val="24"/>
        </w:rPr>
        <w:t>3</w:t>
      </w:r>
      <w:r>
        <w:rPr>
          <w:rFonts w:ascii="Times New Roman" w:hAnsi="Times New Roman" w:hint="eastAsia"/>
          <w:sz w:val="24"/>
        </w:rPr>
        <w:t>个为</w:t>
      </w:r>
      <w:r w:rsidR="00CD2A2F">
        <w:rPr>
          <w:rFonts w:ascii="Times New Roman" w:hAnsi="Times New Roman" w:hint="eastAsia"/>
          <w:sz w:val="24"/>
        </w:rPr>
        <w:t>氨气</w:t>
      </w:r>
      <w:r w:rsidR="00336F07">
        <w:rPr>
          <w:rFonts w:ascii="Times New Roman" w:hAnsi="Times New Roman" w:hint="eastAsia"/>
          <w:sz w:val="24"/>
        </w:rPr>
        <w:t>吸附和</w:t>
      </w:r>
      <w:r w:rsidR="00336F07">
        <w:rPr>
          <w:rFonts w:ascii="Times New Roman" w:hAnsi="Times New Roman" w:hint="eastAsia"/>
          <w:sz w:val="24"/>
        </w:rPr>
        <w:t>/</w:t>
      </w:r>
      <w:r w:rsidR="00336F07">
        <w:rPr>
          <w:rFonts w:ascii="Times New Roman" w:hAnsi="Times New Roman" w:hint="eastAsia"/>
          <w:sz w:val="24"/>
        </w:rPr>
        <w:t>或</w:t>
      </w:r>
      <w:proofErr w:type="gramStart"/>
      <w:r w:rsidR="00336F07">
        <w:rPr>
          <w:rFonts w:ascii="Times New Roman" w:hAnsi="Times New Roman" w:hint="eastAsia"/>
          <w:sz w:val="24"/>
        </w:rPr>
        <w:t>消除</w:t>
      </w:r>
      <w:r w:rsidR="00A8712B">
        <w:rPr>
          <w:rFonts w:ascii="Times New Roman" w:hAnsi="Times New Roman" w:hint="eastAsia"/>
          <w:sz w:val="24"/>
        </w:rPr>
        <w:t>型</w:t>
      </w:r>
      <w:r>
        <w:rPr>
          <w:rFonts w:ascii="Times New Roman" w:hAnsi="Times New Roman" w:hint="eastAsia"/>
          <w:sz w:val="24"/>
        </w:rPr>
        <w:t>消臭</w:t>
      </w:r>
      <w:proofErr w:type="gramEnd"/>
      <w:r>
        <w:rPr>
          <w:rFonts w:ascii="Times New Roman" w:hAnsi="Times New Roman" w:hint="eastAsia"/>
          <w:sz w:val="24"/>
        </w:rPr>
        <w:t>样品，</w:t>
      </w:r>
      <w:r w:rsidR="004352FC">
        <w:rPr>
          <w:rFonts w:ascii="Times New Roman" w:hAnsi="Times New Roman"/>
          <w:sz w:val="24"/>
        </w:rPr>
        <w:t>1</w:t>
      </w:r>
      <w:r>
        <w:rPr>
          <w:rFonts w:ascii="Times New Roman" w:hAnsi="Times New Roman" w:hint="eastAsia"/>
          <w:sz w:val="24"/>
        </w:rPr>
        <w:t>个</w:t>
      </w:r>
      <w:r w:rsidR="0071279A">
        <w:rPr>
          <w:rFonts w:ascii="Times New Roman" w:hAnsi="Times New Roman" w:hint="eastAsia"/>
          <w:sz w:val="24"/>
        </w:rPr>
        <w:t>为</w:t>
      </w:r>
      <w:r w:rsidR="009F59A6">
        <w:rPr>
          <w:rFonts w:ascii="Times New Roman" w:hAnsi="Times New Roman" w:hint="eastAsia"/>
          <w:sz w:val="24"/>
        </w:rPr>
        <w:t>抑制</w:t>
      </w:r>
      <w:r w:rsidR="00A8712B">
        <w:rPr>
          <w:rFonts w:ascii="Times New Roman" w:hAnsi="Times New Roman" w:hint="eastAsia"/>
          <w:sz w:val="24"/>
        </w:rPr>
        <w:t>氨气生成型</w:t>
      </w:r>
      <w:r>
        <w:rPr>
          <w:rFonts w:ascii="Times New Roman" w:hAnsi="Times New Roman" w:hint="eastAsia"/>
          <w:sz w:val="24"/>
        </w:rPr>
        <w:t>消臭样品</w:t>
      </w:r>
      <w:r w:rsidR="00FE25B9">
        <w:rPr>
          <w:rFonts w:ascii="Times New Roman" w:hAnsi="Times New Roman" w:hint="eastAsia"/>
          <w:sz w:val="24"/>
        </w:rPr>
        <w:t>，</w:t>
      </w:r>
      <w:r w:rsidR="00171A18">
        <w:rPr>
          <w:rFonts w:ascii="Times New Roman" w:hAnsi="Times New Roman" w:hint="eastAsia"/>
          <w:sz w:val="24"/>
        </w:rPr>
        <w:t>在本标准</w:t>
      </w:r>
      <w:r w:rsidR="00837A17">
        <w:rPr>
          <w:rFonts w:ascii="Times New Roman" w:hAnsi="Times New Roman" w:hint="eastAsia"/>
          <w:sz w:val="24"/>
        </w:rPr>
        <w:t>规定</w:t>
      </w:r>
      <w:r w:rsidR="00171A18">
        <w:rPr>
          <w:rFonts w:ascii="Times New Roman" w:hAnsi="Times New Roman" w:hint="eastAsia"/>
          <w:sz w:val="24"/>
        </w:rPr>
        <w:t>方法下，</w:t>
      </w:r>
      <w:r w:rsidR="00171B6C">
        <w:rPr>
          <w:rFonts w:ascii="Times New Roman" w:hAnsi="Times New Roman" w:hint="eastAsia"/>
          <w:sz w:val="24"/>
        </w:rPr>
        <w:t>3</w:t>
      </w:r>
      <w:r w:rsidR="00171B6C">
        <w:rPr>
          <w:rFonts w:ascii="Times New Roman" w:hAnsi="Times New Roman" w:hint="eastAsia"/>
          <w:sz w:val="24"/>
        </w:rPr>
        <w:t>个</w:t>
      </w:r>
      <w:r w:rsidR="00D100DA">
        <w:rPr>
          <w:rFonts w:ascii="Times New Roman" w:hAnsi="Times New Roman" w:hint="eastAsia"/>
          <w:sz w:val="24"/>
        </w:rPr>
        <w:t>氨气</w:t>
      </w:r>
      <w:r w:rsidR="004C7CF0">
        <w:rPr>
          <w:rFonts w:ascii="Times New Roman" w:hAnsi="Times New Roman" w:hint="eastAsia"/>
          <w:sz w:val="24"/>
        </w:rPr>
        <w:t>吸附</w:t>
      </w:r>
      <w:r w:rsidR="003428D5">
        <w:rPr>
          <w:rFonts w:ascii="Times New Roman" w:hAnsi="Times New Roman" w:hint="eastAsia"/>
          <w:sz w:val="24"/>
        </w:rPr>
        <w:t>和</w:t>
      </w:r>
      <w:r w:rsidR="003428D5">
        <w:rPr>
          <w:rFonts w:ascii="Times New Roman" w:hAnsi="Times New Roman" w:hint="eastAsia"/>
          <w:sz w:val="24"/>
        </w:rPr>
        <w:t>/</w:t>
      </w:r>
      <w:r w:rsidR="003428D5">
        <w:rPr>
          <w:rFonts w:ascii="Times New Roman" w:hAnsi="Times New Roman" w:hint="eastAsia"/>
          <w:sz w:val="24"/>
        </w:rPr>
        <w:t>或</w:t>
      </w:r>
      <w:proofErr w:type="gramStart"/>
      <w:r w:rsidR="003428D5">
        <w:rPr>
          <w:rFonts w:ascii="Times New Roman" w:hAnsi="Times New Roman" w:hint="eastAsia"/>
          <w:sz w:val="24"/>
        </w:rPr>
        <w:t>消除</w:t>
      </w:r>
      <w:r w:rsidR="004C7CF0">
        <w:rPr>
          <w:rFonts w:ascii="Times New Roman" w:hAnsi="Times New Roman" w:hint="eastAsia"/>
          <w:sz w:val="24"/>
        </w:rPr>
        <w:t>型消臭</w:t>
      </w:r>
      <w:proofErr w:type="gramEnd"/>
      <w:r w:rsidR="00171B6C">
        <w:rPr>
          <w:rFonts w:ascii="Times New Roman" w:hAnsi="Times New Roman" w:hint="eastAsia"/>
          <w:sz w:val="24"/>
        </w:rPr>
        <w:t>S</w:t>
      </w:r>
      <w:r w:rsidR="00171B6C">
        <w:rPr>
          <w:rFonts w:ascii="Times New Roman" w:hAnsi="Times New Roman"/>
          <w:sz w:val="24"/>
        </w:rPr>
        <w:t>AP</w:t>
      </w:r>
      <w:r w:rsidR="00171B6C">
        <w:rPr>
          <w:rFonts w:ascii="Times New Roman" w:hAnsi="Times New Roman" w:hint="eastAsia"/>
          <w:sz w:val="24"/>
        </w:rPr>
        <w:t>样品的</w:t>
      </w:r>
      <w:r w:rsidR="00283112">
        <w:rPr>
          <w:rFonts w:ascii="Times New Roman" w:hAnsi="Times New Roman" w:hint="eastAsia"/>
          <w:sz w:val="24"/>
        </w:rPr>
        <w:t>消臭率</w:t>
      </w:r>
      <w:r w:rsidR="00171B6C">
        <w:rPr>
          <w:rFonts w:ascii="Times New Roman" w:hAnsi="Times New Roman" w:hint="eastAsia"/>
          <w:sz w:val="24"/>
        </w:rPr>
        <w:t>分别为</w:t>
      </w:r>
      <w:r w:rsidR="005533BD">
        <w:rPr>
          <w:rFonts w:ascii="Times New Roman" w:hAnsi="Times New Roman" w:hint="eastAsia"/>
          <w:sz w:val="24"/>
        </w:rPr>
        <w:t>8</w:t>
      </w:r>
      <w:r w:rsidR="005533BD">
        <w:rPr>
          <w:rFonts w:ascii="Times New Roman" w:hAnsi="Times New Roman"/>
          <w:sz w:val="24"/>
        </w:rPr>
        <w:t>2.9</w:t>
      </w:r>
      <w:r w:rsidR="005533BD">
        <w:rPr>
          <w:rFonts w:ascii="Times New Roman" w:hAnsi="Times New Roman" w:hint="eastAsia"/>
          <w:sz w:val="24"/>
        </w:rPr>
        <w:t>%</w:t>
      </w:r>
      <w:r w:rsidR="005533BD">
        <w:rPr>
          <w:rFonts w:ascii="Times New Roman" w:hAnsi="Times New Roman" w:hint="eastAsia"/>
          <w:sz w:val="24"/>
        </w:rPr>
        <w:t>、</w:t>
      </w:r>
      <w:r w:rsidR="005533BD">
        <w:rPr>
          <w:rFonts w:ascii="Times New Roman" w:hAnsi="Times New Roman" w:hint="eastAsia"/>
          <w:sz w:val="24"/>
        </w:rPr>
        <w:t>9</w:t>
      </w:r>
      <w:r w:rsidR="005533BD">
        <w:rPr>
          <w:rFonts w:ascii="Times New Roman" w:hAnsi="Times New Roman"/>
          <w:sz w:val="24"/>
        </w:rPr>
        <w:t>7.1</w:t>
      </w:r>
      <w:r w:rsidR="005533BD">
        <w:rPr>
          <w:rFonts w:ascii="Times New Roman" w:hAnsi="Times New Roman" w:hint="eastAsia"/>
          <w:sz w:val="24"/>
        </w:rPr>
        <w:t>%</w:t>
      </w:r>
      <w:r w:rsidR="005533BD">
        <w:rPr>
          <w:rFonts w:ascii="Times New Roman" w:hAnsi="Times New Roman" w:hint="eastAsia"/>
          <w:sz w:val="24"/>
        </w:rPr>
        <w:t>、</w:t>
      </w:r>
      <w:r w:rsidR="005533BD">
        <w:rPr>
          <w:rFonts w:ascii="Times New Roman" w:hAnsi="Times New Roman" w:hint="eastAsia"/>
          <w:sz w:val="24"/>
        </w:rPr>
        <w:t>6</w:t>
      </w:r>
      <w:r w:rsidR="005533BD">
        <w:rPr>
          <w:rFonts w:ascii="Times New Roman" w:hAnsi="Times New Roman"/>
          <w:sz w:val="24"/>
        </w:rPr>
        <w:t>7.7</w:t>
      </w:r>
      <w:r w:rsidR="005533BD">
        <w:rPr>
          <w:rFonts w:ascii="Times New Roman" w:hAnsi="Times New Roman" w:hint="eastAsia"/>
          <w:sz w:val="24"/>
        </w:rPr>
        <w:t>%</w:t>
      </w:r>
      <w:r w:rsidR="00FF6B7A">
        <w:rPr>
          <w:rFonts w:ascii="Times New Roman" w:hAnsi="Times New Roman" w:hint="eastAsia"/>
          <w:sz w:val="24"/>
        </w:rPr>
        <w:t>，</w:t>
      </w:r>
      <w:r w:rsidR="004352FC">
        <w:rPr>
          <w:rFonts w:ascii="Times New Roman" w:hAnsi="Times New Roman"/>
          <w:sz w:val="24"/>
        </w:rPr>
        <w:t>1</w:t>
      </w:r>
      <w:r w:rsidR="00FF6B7A">
        <w:rPr>
          <w:rFonts w:ascii="Times New Roman" w:hAnsi="Times New Roman" w:hint="eastAsia"/>
          <w:sz w:val="24"/>
        </w:rPr>
        <w:t>个</w:t>
      </w:r>
      <w:r w:rsidR="00716E87">
        <w:rPr>
          <w:rFonts w:ascii="Times New Roman" w:hAnsi="Times New Roman" w:hint="eastAsia"/>
          <w:sz w:val="24"/>
        </w:rPr>
        <w:t>抑制</w:t>
      </w:r>
      <w:r w:rsidR="00FF6B7A">
        <w:rPr>
          <w:rFonts w:ascii="Times New Roman" w:hAnsi="Times New Roman" w:hint="eastAsia"/>
          <w:sz w:val="24"/>
        </w:rPr>
        <w:t>氨气生成型</w:t>
      </w:r>
      <w:r w:rsidR="00FF6B7A">
        <w:rPr>
          <w:rFonts w:ascii="Times New Roman" w:hAnsi="Times New Roman" w:hint="eastAsia"/>
          <w:sz w:val="24"/>
        </w:rPr>
        <w:t>S</w:t>
      </w:r>
      <w:r w:rsidR="00FF6B7A">
        <w:rPr>
          <w:rFonts w:ascii="Times New Roman" w:hAnsi="Times New Roman"/>
          <w:sz w:val="24"/>
        </w:rPr>
        <w:t>AP</w:t>
      </w:r>
      <w:r w:rsidR="00FF6B7A">
        <w:rPr>
          <w:rFonts w:ascii="Times New Roman" w:hAnsi="Times New Roman" w:hint="eastAsia"/>
          <w:sz w:val="24"/>
        </w:rPr>
        <w:t>样品的消臭率为</w:t>
      </w:r>
      <w:r w:rsidR="000047F1">
        <w:rPr>
          <w:rFonts w:ascii="Times New Roman" w:hAnsi="Times New Roman" w:hint="eastAsia"/>
          <w:sz w:val="24"/>
        </w:rPr>
        <w:t>9</w:t>
      </w:r>
      <w:r w:rsidR="000047F1">
        <w:rPr>
          <w:rFonts w:ascii="Times New Roman" w:hAnsi="Times New Roman"/>
          <w:sz w:val="24"/>
        </w:rPr>
        <w:t>7.5</w:t>
      </w:r>
      <w:r w:rsidR="000047F1">
        <w:rPr>
          <w:rFonts w:ascii="Times New Roman" w:hAnsi="Times New Roman" w:hint="eastAsia"/>
          <w:sz w:val="24"/>
        </w:rPr>
        <w:t>%</w:t>
      </w:r>
      <w:r w:rsidR="00FF6B7A">
        <w:rPr>
          <w:rFonts w:ascii="Times New Roman" w:hAnsi="Times New Roman" w:hint="eastAsia"/>
          <w:sz w:val="24"/>
        </w:rPr>
        <w:t>，</w:t>
      </w:r>
      <w:r w:rsidR="00167A6C">
        <w:rPr>
          <w:rFonts w:ascii="Times New Roman" w:hAnsi="Times New Roman" w:hint="eastAsia"/>
          <w:sz w:val="24"/>
        </w:rPr>
        <w:t>同时</w:t>
      </w:r>
      <w:r w:rsidR="008202FC">
        <w:rPr>
          <w:rFonts w:ascii="Times New Roman" w:hAnsi="Times New Roman" w:hint="eastAsia"/>
          <w:sz w:val="24"/>
        </w:rPr>
        <w:t>由于方法</w:t>
      </w:r>
      <w:proofErr w:type="gramStart"/>
      <w:r w:rsidR="008202FC">
        <w:rPr>
          <w:rFonts w:ascii="Times New Roman" w:hAnsi="Times New Roman" w:hint="eastAsia"/>
          <w:sz w:val="24"/>
        </w:rPr>
        <w:t>一</w:t>
      </w:r>
      <w:proofErr w:type="gramEnd"/>
      <w:r w:rsidR="008202FC">
        <w:rPr>
          <w:rFonts w:ascii="Times New Roman" w:hAnsi="Times New Roman" w:hint="eastAsia"/>
          <w:sz w:val="24"/>
        </w:rPr>
        <w:t>和方法二的</w:t>
      </w:r>
      <w:r w:rsidR="00B82F38">
        <w:rPr>
          <w:rFonts w:ascii="Times New Roman" w:hAnsi="Times New Roman" w:hint="eastAsia"/>
          <w:sz w:val="24"/>
        </w:rPr>
        <w:t>测试</w:t>
      </w:r>
      <w:r w:rsidR="008202FC">
        <w:rPr>
          <w:rFonts w:ascii="Times New Roman" w:hAnsi="Times New Roman" w:hint="eastAsia"/>
          <w:sz w:val="24"/>
        </w:rPr>
        <w:t>时间</w:t>
      </w:r>
      <w:r w:rsidR="00C031C3">
        <w:rPr>
          <w:rFonts w:ascii="Times New Roman" w:hAnsi="Times New Roman" w:hint="eastAsia"/>
          <w:sz w:val="24"/>
        </w:rPr>
        <w:t>一致</w:t>
      </w:r>
      <w:r w:rsidR="008202FC">
        <w:rPr>
          <w:rFonts w:ascii="Times New Roman" w:hAnsi="Times New Roman" w:hint="eastAsia"/>
          <w:sz w:val="24"/>
        </w:rPr>
        <w:t>、</w:t>
      </w:r>
      <w:r w:rsidR="00BF42CA">
        <w:rPr>
          <w:rFonts w:ascii="Times New Roman" w:hAnsi="Times New Roman" w:hint="eastAsia"/>
          <w:sz w:val="24"/>
        </w:rPr>
        <w:t>空白试验</w:t>
      </w:r>
      <w:r w:rsidR="008202FC">
        <w:rPr>
          <w:rFonts w:ascii="Times New Roman" w:hAnsi="Times New Roman" w:hint="eastAsia"/>
          <w:sz w:val="24"/>
        </w:rPr>
        <w:t>氨气浓度</w:t>
      </w:r>
      <w:r w:rsidR="00893876">
        <w:rPr>
          <w:rFonts w:ascii="Times New Roman" w:hAnsi="Times New Roman" w:hint="eastAsia"/>
          <w:sz w:val="24"/>
        </w:rPr>
        <w:t>相近</w:t>
      </w:r>
      <w:r w:rsidR="008202FC">
        <w:rPr>
          <w:rFonts w:ascii="Times New Roman" w:hAnsi="Times New Roman" w:hint="eastAsia"/>
          <w:sz w:val="24"/>
        </w:rPr>
        <w:t>，因此</w:t>
      </w:r>
      <w:r w:rsidR="00195973" w:rsidRPr="0095314F">
        <w:rPr>
          <w:rFonts w:ascii="Times New Roman" w:hAnsi="Times New Roman" w:hint="eastAsia"/>
          <w:sz w:val="24"/>
        </w:rPr>
        <w:t>本标准中该项指标的限定值</w:t>
      </w:r>
      <w:r w:rsidR="00B95414">
        <w:rPr>
          <w:rFonts w:ascii="Times New Roman" w:hAnsi="Times New Roman" w:hint="eastAsia"/>
          <w:sz w:val="24"/>
        </w:rPr>
        <w:t>均</w:t>
      </w:r>
      <w:r w:rsidR="00195973">
        <w:rPr>
          <w:rFonts w:ascii="Times New Roman" w:hAnsi="Times New Roman" w:hint="eastAsia"/>
          <w:sz w:val="24"/>
        </w:rPr>
        <w:t>为≥</w:t>
      </w:r>
      <w:r w:rsidR="00915EBA">
        <w:rPr>
          <w:rFonts w:ascii="Times New Roman" w:hAnsi="Times New Roman"/>
          <w:sz w:val="24"/>
        </w:rPr>
        <w:t>7</w:t>
      </w:r>
      <w:r w:rsidR="00195973">
        <w:rPr>
          <w:rFonts w:ascii="Times New Roman" w:hAnsi="Times New Roman"/>
          <w:sz w:val="24"/>
        </w:rPr>
        <w:t>0.0</w:t>
      </w:r>
      <w:r w:rsidR="00195973">
        <w:rPr>
          <w:rFonts w:ascii="Times New Roman" w:hAnsi="Times New Roman" w:hint="eastAsia"/>
          <w:sz w:val="24"/>
        </w:rPr>
        <w:t>%</w:t>
      </w:r>
      <w:r w:rsidR="00BD37F8">
        <w:rPr>
          <w:rFonts w:ascii="Times New Roman" w:hAnsi="Times New Roman" w:hint="eastAsia"/>
          <w:sz w:val="24"/>
        </w:rPr>
        <w:t>。</w:t>
      </w:r>
    </w:p>
    <w:p w14:paraId="53CC8A28" w14:textId="1CC9067F" w:rsidR="00EC0E1B" w:rsidRDefault="00E47956" w:rsidP="00796E2C">
      <w:pPr>
        <w:adjustRightInd w:val="0"/>
        <w:snapToGrid w:val="0"/>
        <w:spacing w:beforeLines="50" w:before="156" w:afterLines="50" w:after="156" w:line="360" w:lineRule="auto"/>
        <w:jc w:val="left"/>
        <w:rPr>
          <w:rFonts w:ascii="黑体" w:eastAsia="黑体" w:hAnsi="宋体"/>
          <w:kern w:val="0"/>
          <w:sz w:val="24"/>
        </w:rPr>
      </w:pPr>
      <w:r>
        <w:rPr>
          <w:rFonts w:ascii="黑体" w:eastAsia="黑体" w:hAnsi="宋体" w:hint="eastAsia"/>
          <w:kern w:val="0"/>
          <w:sz w:val="24"/>
        </w:rPr>
        <w:t>三</w:t>
      </w:r>
      <w:r w:rsidR="00EC0E1B">
        <w:rPr>
          <w:rFonts w:ascii="黑体" w:eastAsia="黑体" w:hAnsi="宋体" w:hint="eastAsia"/>
          <w:kern w:val="0"/>
          <w:sz w:val="24"/>
        </w:rPr>
        <w:t>、标准中涉及专利的情况</w:t>
      </w:r>
    </w:p>
    <w:p w14:paraId="68DCF3A0" w14:textId="1A288096" w:rsidR="00EC0E1B" w:rsidRDefault="00536775" w:rsidP="00893E1E">
      <w:pPr>
        <w:adjustRightInd w:val="0"/>
        <w:snapToGrid w:val="0"/>
        <w:spacing w:line="360" w:lineRule="auto"/>
        <w:ind w:firstLineChars="200" w:firstLine="480"/>
        <w:jc w:val="left"/>
        <w:rPr>
          <w:rFonts w:ascii="宋体" w:hAnsi="宋体"/>
          <w:sz w:val="24"/>
        </w:rPr>
      </w:pPr>
      <w:r w:rsidRPr="00536775">
        <w:rPr>
          <w:rFonts w:ascii="宋体" w:hAnsi="宋体" w:hint="eastAsia"/>
          <w:sz w:val="24"/>
        </w:rPr>
        <w:t>本</w:t>
      </w:r>
      <w:r w:rsidR="002C38FC">
        <w:rPr>
          <w:rFonts w:ascii="Times New Roman" w:hAnsi="Times New Roman" w:hint="eastAsia"/>
          <w:color w:val="000000" w:themeColor="text1"/>
          <w:kern w:val="0"/>
          <w:sz w:val="24"/>
          <w:szCs w:val="24"/>
        </w:rPr>
        <w:t>文件</w:t>
      </w:r>
      <w:r w:rsidRPr="00536775">
        <w:rPr>
          <w:rFonts w:ascii="宋体" w:hAnsi="宋体" w:hint="eastAsia"/>
          <w:sz w:val="24"/>
        </w:rPr>
        <w:t>起草过程中未发现涉及专利的情况</w:t>
      </w:r>
      <w:r w:rsidR="00EC0E1B">
        <w:rPr>
          <w:rFonts w:ascii="宋体" w:hAnsi="宋体" w:hint="eastAsia"/>
          <w:sz w:val="24"/>
        </w:rPr>
        <w:t>。</w:t>
      </w:r>
    </w:p>
    <w:p w14:paraId="7F7B2BD2" w14:textId="69BB0C75" w:rsidR="00EC0E1B" w:rsidRDefault="00E47956" w:rsidP="00796E2C">
      <w:pPr>
        <w:adjustRightInd w:val="0"/>
        <w:snapToGrid w:val="0"/>
        <w:spacing w:beforeLines="50" w:before="156" w:afterLines="50" w:after="156" w:line="360" w:lineRule="auto"/>
        <w:jc w:val="left"/>
        <w:rPr>
          <w:rFonts w:ascii="黑体" w:eastAsia="黑体" w:hAnsi="宋体"/>
          <w:kern w:val="0"/>
          <w:sz w:val="24"/>
        </w:rPr>
      </w:pPr>
      <w:r>
        <w:rPr>
          <w:rFonts w:ascii="黑体" w:eastAsia="黑体" w:hAnsi="宋体" w:hint="eastAsia"/>
          <w:kern w:val="0"/>
          <w:sz w:val="24"/>
        </w:rPr>
        <w:t>四</w:t>
      </w:r>
      <w:r w:rsidR="00EC0E1B">
        <w:rPr>
          <w:rFonts w:ascii="黑体" w:eastAsia="黑体" w:hAnsi="宋体" w:hint="eastAsia"/>
          <w:kern w:val="0"/>
          <w:sz w:val="24"/>
        </w:rPr>
        <w:t>、预期达到的社会效益、对产业发展的作用等情况</w:t>
      </w:r>
    </w:p>
    <w:p w14:paraId="334D0A4E" w14:textId="3D97FF0F" w:rsidR="00F0048A" w:rsidRDefault="00904949" w:rsidP="004008E5">
      <w:pPr>
        <w:pStyle w:val="af0"/>
        <w:adjustRightInd w:val="0"/>
        <w:snapToGrid w:val="0"/>
        <w:spacing w:line="360" w:lineRule="auto"/>
        <w:ind w:firstLine="480"/>
        <w:rPr>
          <w:rFonts w:hAnsi="宋体"/>
          <w:sz w:val="24"/>
          <w:szCs w:val="24"/>
        </w:rPr>
      </w:pPr>
      <w:bookmarkStart w:id="3" w:name="_Hlk80198921"/>
      <w:r w:rsidRPr="00904949">
        <w:rPr>
          <w:rFonts w:hAnsi="宋体" w:hint="eastAsia"/>
          <w:sz w:val="24"/>
          <w:szCs w:val="24"/>
        </w:rPr>
        <w:lastRenderedPageBreak/>
        <w:t>本</w:t>
      </w:r>
      <w:r w:rsidR="002C38FC">
        <w:rPr>
          <w:rFonts w:ascii="Times New Roman" w:hint="eastAsia"/>
          <w:color w:val="000000" w:themeColor="text1"/>
          <w:sz w:val="24"/>
          <w:szCs w:val="24"/>
        </w:rPr>
        <w:t>文件</w:t>
      </w:r>
      <w:r w:rsidRPr="00904949">
        <w:rPr>
          <w:rFonts w:hAnsi="宋体" w:hint="eastAsia"/>
          <w:sz w:val="24"/>
          <w:szCs w:val="24"/>
        </w:rPr>
        <w:t>给出了适用于</w:t>
      </w:r>
      <w:r w:rsidR="00D61733">
        <w:rPr>
          <w:rFonts w:hAnsi="宋体" w:hint="eastAsia"/>
          <w:sz w:val="24"/>
          <w:szCs w:val="24"/>
        </w:rPr>
        <w:t>宠物尿垫用高吸收性树脂</w:t>
      </w:r>
      <w:r w:rsidRPr="00904949">
        <w:rPr>
          <w:rFonts w:hAnsi="宋体" w:hint="eastAsia"/>
          <w:sz w:val="24"/>
          <w:szCs w:val="24"/>
        </w:rPr>
        <w:t>的评价方法，</w:t>
      </w:r>
      <w:r w:rsidR="00DA5082">
        <w:rPr>
          <w:rFonts w:hAnsi="宋体" w:hint="eastAsia"/>
          <w:sz w:val="24"/>
          <w:szCs w:val="24"/>
        </w:rPr>
        <w:t>实施后</w:t>
      </w:r>
      <w:r w:rsidR="008B5EA9">
        <w:rPr>
          <w:rFonts w:hAnsi="宋体" w:hint="eastAsia"/>
          <w:sz w:val="24"/>
          <w:szCs w:val="24"/>
        </w:rPr>
        <w:t>可</w:t>
      </w:r>
      <w:r w:rsidR="00EE4F82" w:rsidRPr="00EE4F82">
        <w:rPr>
          <w:rFonts w:hAnsi="宋体" w:hint="eastAsia"/>
          <w:sz w:val="24"/>
          <w:szCs w:val="24"/>
        </w:rPr>
        <w:t>规范产品质量，促进行业的健康、有序增长。</w:t>
      </w:r>
    </w:p>
    <w:bookmarkEnd w:id="3"/>
    <w:p w14:paraId="2D912548" w14:textId="0C2960E9" w:rsidR="00EC0E1B" w:rsidRDefault="00E47956" w:rsidP="00796E2C">
      <w:pPr>
        <w:adjustRightInd w:val="0"/>
        <w:snapToGrid w:val="0"/>
        <w:spacing w:beforeLines="50" w:before="156" w:afterLines="50" w:after="156" w:line="360" w:lineRule="auto"/>
        <w:jc w:val="left"/>
        <w:rPr>
          <w:rFonts w:ascii="黑体" w:eastAsia="黑体" w:hAnsi="宋体"/>
          <w:kern w:val="0"/>
          <w:sz w:val="24"/>
        </w:rPr>
      </w:pPr>
      <w:r>
        <w:rPr>
          <w:rFonts w:ascii="黑体" w:eastAsia="黑体" w:hAnsi="宋体" w:hint="eastAsia"/>
          <w:kern w:val="0"/>
          <w:sz w:val="24"/>
        </w:rPr>
        <w:t>五</w:t>
      </w:r>
      <w:r w:rsidR="00EC0E1B">
        <w:rPr>
          <w:rFonts w:ascii="黑体" w:eastAsia="黑体" w:hAnsi="宋体" w:hint="eastAsia"/>
          <w:kern w:val="0"/>
          <w:sz w:val="24"/>
        </w:rPr>
        <w:t>、与国际、国外对比情况</w:t>
      </w:r>
    </w:p>
    <w:p w14:paraId="345017EB" w14:textId="01295CF7" w:rsidR="00EC0E1B" w:rsidRDefault="00EC0E1B" w:rsidP="00893E1E">
      <w:pPr>
        <w:adjustRightInd w:val="0"/>
        <w:snapToGrid w:val="0"/>
        <w:spacing w:line="360" w:lineRule="auto"/>
        <w:ind w:firstLineChars="200" w:firstLine="480"/>
        <w:jc w:val="left"/>
        <w:rPr>
          <w:rFonts w:ascii="宋体" w:hAnsi="宋体"/>
          <w:sz w:val="24"/>
        </w:rPr>
      </w:pPr>
      <w:r>
        <w:rPr>
          <w:rFonts w:ascii="宋体" w:hAnsi="宋体" w:hint="eastAsia"/>
          <w:sz w:val="24"/>
        </w:rPr>
        <w:t>本</w:t>
      </w:r>
      <w:r w:rsidR="002C38FC">
        <w:rPr>
          <w:rFonts w:ascii="Times New Roman" w:hAnsi="Times New Roman" w:hint="eastAsia"/>
          <w:color w:val="000000" w:themeColor="text1"/>
          <w:kern w:val="0"/>
          <w:sz w:val="24"/>
          <w:szCs w:val="24"/>
        </w:rPr>
        <w:t>文件</w:t>
      </w:r>
      <w:r>
        <w:rPr>
          <w:rFonts w:ascii="宋体" w:hAnsi="宋体" w:hint="eastAsia"/>
          <w:sz w:val="24"/>
        </w:rPr>
        <w:t>没有采用国际标准。</w:t>
      </w:r>
    </w:p>
    <w:p w14:paraId="7FB26743" w14:textId="73885BDD" w:rsidR="00EC0E1B" w:rsidRDefault="00EC0E1B" w:rsidP="00893E1E">
      <w:pPr>
        <w:adjustRightInd w:val="0"/>
        <w:snapToGrid w:val="0"/>
        <w:spacing w:line="360" w:lineRule="auto"/>
        <w:ind w:firstLineChars="200" w:firstLine="480"/>
        <w:jc w:val="left"/>
        <w:rPr>
          <w:rFonts w:ascii="宋体" w:hAnsi="宋体"/>
          <w:sz w:val="24"/>
        </w:rPr>
      </w:pPr>
      <w:r>
        <w:rPr>
          <w:rFonts w:ascii="宋体" w:hAnsi="宋体" w:hint="eastAsia"/>
          <w:sz w:val="24"/>
        </w:rPr>
        <w:t>本</w:t>
      </w:r>
      <w:r w:rsidR="002C38FC">
        <w:rPr>
          <w:rFonts w:ascii="Times New Roman" w:hAnsi="Times New Roman" w:hint="eastAsia"/>
          <w:color w:val="000000" w:themeColor="text1"/>
          <w:kern w:val="0"/>
          <w:sz w:val="24"/>
          <w:szCs w:val="24"/>
        </w:rPr>
        <w:t>文件</w:t>
      </w:r>
      <w:r w:rsidR="00511F35">
        <w:rPr>
          <w:rFonts w:ascii="宋体" w:hAnsi="宋体" w:hint="eastAsia"/>
          <w:sz w:val="24"/>
        </w:rPr>
        <w:t>制定</w:t>
      </w:r>
      <w:r>
        <w:rPr>
          <w:rFonts w:ascii="宋体" w:hAnsi="宋体" w:hint="eastAsia"/>
          <w:sz w:val="24"/>
        </w:rPr>
        <w:t>过程中未查到同类国际、国外标准。</w:t>
      </w:r>
    </w:p>
    <w:p w14:paraId="7A306DD2" w14:textId="18FEDCC8" w:rsidR="00EC0E1B" w:rsidRDefault="00EC0E1B" w:rsidP="00893E1E">
      <w:pPr>
        <w:adjustRightInd w:val="0"/>
        <w:snapToGrid w:val="0"/>
        <w:spacing w:line="360" w:lineRule="auto"/>
        <w:ind w:firstLineChars="200" w:firstLine="480"/>
        <w:jc w:val="left"/>
        <w:rPr>
          <w:rFonts w:ascii="宋体" w:hAnsi="宋体"/>
          <w:kern w:val="0"/>
          <w:sz w:val="24"/>
        </w:rPr>
      </w:pPr>
      <w:r>
        <w:rPr>
          <w:rFonts w:ascii="宋体" w:hAnsi="宋体" w:hint="eastAsia"/>
          <w:sz w:val="24"/>
        </w:rPr>
        <w:t>本</w:t>
      </w:r>
      <w:r w:rsidR="002C38FC">
        <w:rPr>
          <w:rFonts w:ascii="Times New Roman" w:hAnsi="Times New Roman" w:hint="eastAsia"/>
          <w:color w:val="000000" w:themeColor="text1"/>
          <w:kern w:val="0"/>
          <w:sz w:val="24"/>
          <w:szCs w:val="24"/>
        </w:rPr>
        <w:t>文件</w:t>
      </w:r>
      <w:r>
        <w:rPr>
          <w:rFonts w:ascii="宋体" w:hAnsi="宋体" w:hint="eastAsia"/>
          <w:sz w:val="24"/>
        </w:rPr>
        <w:t>水平为国内</w:t>
      </w:r>
      <w:r w:rsidR="005958AF">
        <w:rPr>
          <w:rFonts w:ascii="宋体" w:hAnsi="宋体" w:hint="eastAsia"/>
          <w:sz w:val="24"/>
        </w:rPr>
        <w:t>领先</w:t>
      </w:r>
      <w:r>
        <w:rPr>
          <w:rFonts w:ascii="宋体" w:hAnsi="宋体" w:hint="eastAsia"/>
          <w:sz w:val="24"/>
        </w:rPr>
        <w:t>水平。</w:t>
      </w:r>
    </w:p>
    <w:p w14:paraId="3A72B5C5" w14:textId="488C9623" w:rsidR="008026A5" w:rsidRPr="008026A5" w:rsidRDefault="00E47956" w:rsidP="008026A5">
      <w:pPr>
        <w:adjustRightInd w:val="0"/>
        <w:snapToGrid w:val="0"/>
        <w:spacing w:beforeLines="50" w:before="156" w:afterLines="50" w:after="156" w:line="360" w:lineRule="auto"/>
        <w:jc w:val="left"/>
        <w:rPr>
          <w:rFonts w:ascii="黑体" w:eastAsia="黑体" w:hAnsi="宋体"/>
          <w:kern w:val="0"/>
          <w:sz w:val="24"/>
        </w:rPr>
      </w:pPr>
      <w:r>
        <w:rPr>
          <w:rFonts w:ascii="黑体" w:eastAsia="黑体" w:hAnsi="宋体" w:hint="eastAsia"/>
          <w:kern w:val="0"/>
          <w:sz w:val="24"/>
        </w:rPr>
        <w:t>六</w:t>
      </w:r>
      <w:r w:rsidR="008026A5" w:rsidRPr="008026A5">
        <w:rPr>
          <w:rFonts w:ascii="黑体" w:eastAsia="黑体" w:hAnsi="宋体" w:hint="eastAsia"/>
          <w:kern w:val="0"/>
          <w:sz w:val="24"/>
        </w:rPr>
        <w:t>、在标准体系中的位置，与现行相关法律、法规、规章及相关标准，特别是强制性标准的协调性</w:t>
      </w:r>
      <w:r w:rsidR="008026A5" w:rsidRPr="008026A5">
        <w:rPr>
          <w:rFonts w:ascii="黑体" w:eastAsia="黑体" w:hAnsi="宋体"/>
          <w:kern w:val="0"/>
          <w:sz w:val="24"/>
        </w:rPr>
        <w:t xml:space="preserve"> </w:t>
      </w:r>
    </w:p>
    <w:p w14:paraId="40DA3611" w14:textId="70528502" w:rsidR="004E32AA" w:rsidRPr="004E32AA" w:rsidRDefault="004E32AA" w:rsidP="004E32AA">
      <w:pPr>
        <w:spacing w:line="360" w:lineRule="auto"/>
        <w:ind w:firstLineChars="200" w:firstLine="480"/>
        <w:rPr>
          <w:rFonts w:ascii="宋体" w:hAnsi="宋体"/>
          <w:sz w:val="24"/>
        </w:rPr>
      </w:pPr>
      <w:r w:rsidRPr="004E32AA">
        <w:rPr>
          <w:rFonts w:ascii="宋体" w:hAnsi="宋体" w:hint="eastAsia"/>
          <w:sz w:val="24"/>
        </w:rPr>
        <w:t>本</w:t>
      </w:r>
      <w:r w:rsidR="00793E1F">
        <w:rPr>
          <w:rFonts w:ascii="Times New Roman" w:hAnsi="Times New Roman" w:hint="eastAsia"/>
          <w:color w:val="000000" w:themeColor="text1"/>
          <w:kern w:val="0"/>
          <w:sz w:val="24"/>
          <w:szCs w:val="24"/>
        </w:rPr>
        <w:t>文件</w:t>
      </w:r>
      <w:r w:rsidRPr="004E32AA">
        <w:rPr>
          <w:rFonts w:ascii="宋体" w:hAnsi="宋体" w:hint="eastAsia"/>
          <w:sz w:val="24"/>
        </w:rPr>
        <w:t>规定的所有性能要求的计量单位均为国家法定计量单位，试验与检查的项目凡是有相应的国家标准的均予以采用。</w:t>
      </w:r>
    </w:p>
    <w:p w14:paraId="2D7C44F3" w14:textId="3C77312E" w:rsidR="008026A5" w:rsidRDefault="004E32AA" w:rsidP="004E32AA">
      <w:pPr>
        <w:spacing w:line="360" w:lineRule="auto"/>
        <w:ind w:firstLineChars="200" w:firstLine="480"/>
        <w:rPr>
          <w:rFonts w:ascii="宋体" w:hAnsi="宋体"/>
          <w:sz w:val="24"/>
        </w:rPr>
      </w:pPr>
      <w:r>
        <w:rPr>
          <w:rFonts w:ascii="宋体" w:hAnsi="宋体" w:hint="eastAsia"/>
          <w:sz w:val="24"/>
        </w:rPr>
        <w:t>本</w:t>
      </w:r>
      <w:r w:rsidR="00793E1F">
        <w:rPr>
          <w:rFonts w:ascii="Times New Roman" w:hAnsi="Times New Roman" w:hint="eastAsia"/>
          <w:color w:val="000000" w:themeColor="text1"/>
          <w:kern w:val="0"/>
          <w:sz w:val="24"/>
          <w:szCs w:val="24"/>
        </w:rPr>
        <w:t>文件</w:t>
      </w:r>
      <w:r w:rsidRPr="004E32AA">
        <w:rPr>
          <w:rFonts w:ascii="宋体" w:hAnsi="宋体" w:hint="eastAsia"/>
          <w:sz w:val="24"/>
        </w:rPr>
        <w:t>与现行法令、法规、国家标准无抵触。</w:t>
      </w:r>
    </w:p>
    <w:p w14:paraId="63107775" w14:textId="4A05E709" w:rsidR="008026A5" w:rsidRPr="008026A5" w:rsidRDefault="00E47956" w:rsidP="008026A5">
      <w:pPr>
        <w:adjustRightInd w:val="0"/>
        <w:snapToGrid w:val="0"/>
        <w:spacing w:beforeLines="50" w:before="156" w:afterLines="50" w:after="156" w:line="360" w:lineRule="auto"/>
        <w:jc w:val="left"/>
        <w:rPr>
          <w:rFonts w:ascii="黑体" w:eastAsia="黑体" w:hAnsi="宋体"/>
          <w:kern w:val="0"/>
          <w:sz w:val="24"/>
        </w:rPr>
      </w:pPr>
      <w:r>
        <w:rPr>
          <w:rFonts w:ascii="黑体" w:eastAsia="黑体" w:hAnsi="宋体" w:hint="eastAsia"/>
          <w:kern w:val="0"/>
          <w:sz w:val="24"/>
        </w:rPr>
        <w:t>七</w:t>
      </w:r>
      <w:r w:rsidR="008026A5" w:rsidRPr="008026A5">
        <w:rPr>
          <w:rFonts w:ascii="黑体" w:eastAsia="黑体" w:hAnsi="宋体" w:hint="eastAsia"/>
          <w:kern w:val="0"/>
          <w:sz w:val="24"/>
        </w:rPr>
        <w:t>、重大分歧意见的处理经过和依据</w:t>
      </w:r>
      <w:r w:rsidR="008026A5" w:rsidRPr="008026A5">
        <w:rPr>
          <w:rFonts w:ascii="黑体" w:eastAsia="黑体" w:hAnsi="宋体"/>
          <w:kern w:val="0"/>
          <w:sz w:val="24"/>
        </w:rPr>
        <w:t xml:space="preserve"> </w:t>
      </w:r>
    </w:p>
    <w:p w14:paraId="09C3AF67" w14:textId="60DF7D48" w:rsidR="008026A5" w:rsidRPr="008026A5" w:rsidRDefault="008026A5" w:rsidP="008026A5">
      <w:pPr>
        <w:spacing w:line="360" w:lineRule="auto"/>
        <w:ind w:firstLineChars="200" w:firstLine="560"/>
        <w:rPr>
          <w:rFonts w:asciiTheme="minorEastAsia" w:eastAsiaTheme="minorEastAsia" w:hAnsiTheme="minorEastAsia"/>
          <w:sz w:val="28"/>
          <w:szCs w:val="28"/>
        </w:rPr>
      </w:pPr>
      <w:r w:rsidRPr="008026A5">
        <w:rPr>
          <w:rFonts w:asciiTheme="minorEastAsia" w:eastAsiaTheme="minorEastAsia" w:hAnsiTheme="minorEastAsia" w:hint="eastAsia"/>
          <w:sz w:val="28"/>
          <w:szCs w:val="28"/>
        </w:rPr>
        <w:t>无</w:t>
      </w:r>
      <w:r>
        <w:rPr>
          <w:rFonts w:asciiTheme="minorEastAsia" w:eastAsiaTheme="minorEastAsia" w:hAnsiTheme="minorEastAsia" w:hint="eastAsia"/>
          <w:sz w:val="28"/>
          <w:szCs w:val="28"/>
        </w:rPr>
        <w:t>。</w:t>
      </w:r>
    </w:p>
    <w:p w14:paraId="332CCB79" w14:textId="54A3B0EE" w:rsidR="008026A5" w:rsidRPr="008026A5" w:rsidRDefault="00623287" w:rsidP="008026A5">
      <w:pPr>
        <w:adjustRightInd w:val="0"/>
        <w:snapToGrid w:val="0"/>
        <w:spacing w:beforeLines="50" w:before="156" w:afterLines="50" w:after="156" w:line="360" w:lineRule="auto"/>
        <w:jc w:val="left"/>
        <w:rPr>
          <w:rFonts w:ascii="黑体" w:eastAsia="黑体" w:hAnsi="宋体"/>
          <w:kern w:val="0"/>
          <w:sz w:val="24"/>
        </w:rPr>
      </w:pPr>
      <w:r>
        <w:rPr>
          <w:rFonts w:ascii="黑体" w:eastAsia="黑体" w:hAnsi="宋体" w:hint="eastAsia"/>
          <w:kern w:val="0"/>
          <w:sz w:val="24"/>
        </w:rPr>
        <w:t>八</w:t>
      </w:r>
      <w:r w:rsidR="008026A5" w:rsidRPr="008026A5">
        <w:rPr>
          <w:rFonts w:ascii="黑体" w:eastAsia="黑体" w:hAnsi="宋体" w:hint="eastAsia"/>
          <w:kern w:val="0"/>
          <w:sz w:val="24"/>
        </w:rPr>
        <w:t>、贯彻标准的要求和措施建议</w:t>
      </w:r>
    </w:p>
    <w:p w14:paraId="5886BE9E" w14:textId="0C09BC18" w:rsidR="008026A5" w:rsidRPr="008026A5" w:rsidRDefault="008026A5" w:rsidP="008026A5">
      <w:pPr>
        <w:adjustRightInd w:val="0"/>
        <w:snapToGrid w:val="0"/>
        <w:spacing w:line="360" w:lineRule="auto"/>
        <w:ind w:firstLineChars="200" w:firstLine="480"/>
        <w:jc w:val="left"/>
        <w:rPr>
          <w:rFonts w:ascii="宋体" w:hAnsi="宋体"/>
          <w:sz w:val="24"/>
        </w:rPr>
      </w:pPr>
      <w:r w:rsidRPr="008026A5">
        <w:rPr>
          <w:rFonts w:ascii="宋体" w:hAnsi="宋体" w:hint="eastAsia"/>
          <w:sz w:val="24"/>
        </w:rPr>
        <w:t>建议本</w:t>
      </w:r>
      <w:r w:rsidR="00864F21">
        <w:rPr>
          <w:rFonts w:ascii="Times New Roman" w:hAnsi="Times New Roman" w:hint="eastAsia"/>
          <w:color w:val="000000" w:themeColor="text1"/>
          <w:kern w:val="0"/>
          <w:sz w:val="24"/>
          <w:szCs w:val="24"/>
        </w:rPr>
        <w:t>文件</w:t>
      </w:r>
      <w:r w:rsidRPr="008026A5">
        <w:rPr>
          <w:rFonts w:ascii="宋体" w:hAnsi="宋体" w:hint="eastAsia"/>
          <w:sz w:val="24"/>
        </w:rPr>
        <w:t>发布即实施；建议本</w:t>
      </w:r>
      <w:r w:rsidR="00332C21">
        <w:rPr>
          <w:rFonts w:ascii="宋体" w:hAnsi="宋体" w:hint="eastAsia"/>
          <w:sz w:val="24"/>
        </w:rPr>
        <w:t>文件</w:t>
      </w:r>
      <w:r w:rsidRPr="008026A5">
        <w:rPr>
          <w:rFonts w:ascii="宋体" w:hAnsi="宋体" w:hint="eastAsia"/>
          <w:sz w:val="24"/>
        </w:rPr>
        <w:t>由中国轻工业联合会组织宣贯实施；企业可按照</w:t>
      </w:r>
      <w:r w:rsidR="00332C21">
        <w:rPr>
          <w:rFonts w:ascii="宋体" w:hAnsi="宋体" w:hint="eastAsia"/>
          <w:sz w:val="24"/>
        </w:rPr>
        <w:t>文件</w:t>
      </w:r>
      <w:r w:rsidRPr="008026A5">
        <w:rPr>
          <w:rFonts w:ascii="宋体" w:hAnsi="宋体" w:hint="eastAsia"/>
          <w:sz w:val="24"/>
        </w:rPr>
        <w:t>的规定和要求对企业内部标准、管理制度等进行修订。</w:t>
      </w:r>
    </w:p>
    <w:p w14:paraId="71C766A2" w14:textId="4F4C428C" w:rsidR="00EC0E1B" w:rsidRPr="00734E3D" w:rsidRDefault="00623287" w:rsidP="00796E2C">
      <w:pPr>
        <w:adjustRightInd w:val="0"/>
        <w:snapToGrid w:val="0"/>
        <w:spacing w:beforeLines="50" w:before="156" w:afterLines="50" w:after="156" w:line="360" w:lineRule="auto"/>
        <w:jc w:val="left"/>
        <w:rPr>
          <w:rFonts w:ascii="黑体" w:eastAsia="黑体" w:hAnsi="宋体"/>
          <w:kern w:val="0"/>
          <w:sz w:val="24"/>
        </w:rPr>
      </w:pPr>
      <w:r>
        <w:rPr>
          <w:rFonts w:ascii="黑体" w:eastAsia="黑体" w:hAnsi="宋体" w:hint="eastAsia"/>
          <w:kern w:val="0"/>
          <w:sz w:val="24"/>
        </w:rPr>
        <w:t>九</w:t>
      </w:r>
      <w:r w:rsidR="00EC0E1B" w:rsidRPr="00734E3D">
        <w:rPr>
          <w:rFonts w:ascii="黑体" w:eastAsia="黑体" w:hAnsi="宋体" w:hint="eastAsia"/>
          <w:kern w:val="0"/>
          <w:sz w:val="24"/>
        </w:rPr>
        <w:t>、废止现行相关标准的建议</w:t>
      </w:r>
    </w:p>
    <w:p w14:paraId="09B943D3" w14:textId="77777777" w:rsidR="00EC0E1B" w:rsidRPr="00D77CB8" w:rsidRDefault="00511F35" w:rsidP="00893E1E">
      <w:pPr>
        <w:adjustRightInd w:val="0"/>
        <w:snapToGri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无</w:t>
      </w:r>
      <w:r w:rsidR="00EC0E1B" w:rsidRPr="00D77CB8">
        <w:rPr>
          <w:rFonts w:ascii="Times New Roman" w:hAnsi="Times New Roman"/>
          <w:kern w:val="0"/>
          <w:sz w:val="24"/>
          <w:szCs w:val="24"/>
        </w:rPr>
        <w:t>。</w:t>
      </w:r>
    </w:p>
    <w:p w14:paraId="236BA994" w14:textId="3BA1C7BB" w:rsidR="00CA795C" w:rsidRPr="00CA795C" w:rsidRDefault="008026A5" w:rsidP="00796E2C">
      <w:pPr>
        <w:adjustRightInd w:val="0"/>
        <w:snapToGrid w:val="0"/>
        <w:spacing w:beforeLines="50" w:before="156" w:afterLines="50" w:after="156" w:line="360" w:lineRule="auto"/>
        <w:jc w:val="left"/>
        <w:rPr>
          <w:rFonts w:ascii="黑体" w:eastAsia="黑体" w:hAnsi="宋体"/>
          <w:kern w:val="0"/>
          <w:sz w:val="24"/>
        </w:rPr>
      </w:pPr>
      <w:r>
        <w:rPr>
          <w:rFonts w:ascii="黑体" w:eastAsia="黑体" w:hAnsi="宋体" w:hint="eastAsia"/>
          <w:kern w:val="0"/>
          <w:sz w:val="24"/>
        </w:rPr>
        <w:t>十</w:t>
      </w:r>
      <w:r w:rsidR="00EC0E1B">
        <w:rPr>
          <w:rFonts w:ascii="黑体" w:eastAsia="黑体" w:hAnsi="宋体" w:hint="eastAsia"/>
          <w:kern w:val="0"/>
          <w:sz w:val="24"/>
        </w:rPr>
        <w:t>、其他应予说明的事项</w:t>
      </w:r>
    </w:p>
    <w:p w14:paraId="745567E2" w14:textId="77777777" w:rsidR="009E5EAC" w:rsidRDefault="00511F35" w:rsidP="000D548E">
      <w:pPr>
        <w:adjustRightInd w:val="0"/>
        <w:snapToGrid w:val="0"/>
        <w:spacing w:line="360" w:lineRule="auto"/>
        <w:ind w:firstLineChars="200" w:firstLine="480"/>
        <w:jc w:val="left"/>
        <w:rPr>
          <w:rFonts w:ascii="Times New Roman" w:hAnsi="Times New Roman"/>
          <w:kern w:val="0"/>
          <w:sz w:val="24"/>
        </w:rPr>
      </w:pPr>
      <w:r>
        <w:rPr>
          <w:rFonts w:ascii="Times New Roman" w:hAnsi="Times New Roman" w:hint="eastAsia"/>
          <w:kern w:val="0"/>
          <w:sz w:val="24"/>
        </w:rPr>
        <w:t>无</w:t>
      </w:r>
      <w:r w:rsidR="007C3DB6" w:rsidRPr="007C3DB6">
        <w:rPr>
          <w:rFonts w:ascii="Times New Roman" w:hAnsi="Times New Roman" w:hint="eastAsia"/>
          <w:kern w:val="0"/>
          <w:sz w:val="24"/>
        </w:rPr>
        <w:t>。</w:t>
      </w:r>
    </w:p>
    <w:p w14:paraId="0B7F3022" w14:textId="77777777" w:rsidR="00EC0E1B" w:rsidRPr="00D77CB8" w:rsidRDefault="00EC0E1B" w:rsidP="00D77CB8">
      <w:pPr>
        <w:adjustRightInd w:val="0"/>
        <w:snapToGrid w:val="0"/>
        <w:spacing w:line="360" w:lineRule="auto"/>
        <w:jc w:val="right"/>
        <w:rPr>
          <w:rFonts w:ascii="Times New Roman" w:hAnsi="Times New Roman"/>
          <w:kern w:val="0"/>
          <w:sz w:val="24"/>
          <w:szCs w:val="24"/>
        </w:rPr>
      </w:pPr>
      <w:r w:rsidRPr="00D77CB8">
        <w:rPr>
          <w:rFonts w:ascii="Times New Roman" w:hAnsi="Times New Roman"/>
          <w:kern w:val="0"/>
          <w:sz w:val="24"/>
          <w:szCs w:val="24"/>
        </w:rPr>
        <w:t>标准起草小组</w:t>
      </w:r>
    </w:p>
    <w:p w14:paraId="2966328A" w14:textId="6F05C01A" w:rsidR="00DA2B1D" w:rsidRPr="00D77CB8" w:rsidRDefault="00EC0E1B" w:rsidP="00D77CB8">
      <w:pPr>
        <w:adjustRightInd w:val="0"/>
        <w:snapToGrid w:val="0"/>
        <w:spacing w:line="360" w:lineRule="auto"/>
        <w:jc w:val="right"/>
        <w:rPr>
          <w:rFonts w:ascii="Times New Roman" w:hAnsi="Times New Roman"/>
        </w:rPr>
      </w:pPr>
      <w:r w:rsidRPr="00D77CB8">
        <w:rPr>
          <w:rFonts w:ascii="Times New Roman" w:hAnsi="Times New Roman"/>
          <w:kern w:val="0"/>
          <w:sz w:val="24"/>
          <w:szCs w:val="24"/>
        </w:rPr>
        <w:t>20</w:t>
      </w:r>
      <w:r w:rsidR="00BE6668" w:rsidRPr="00D77CB8">
        <w:rPr>
          <w:rFonts w:ascii="Times New Roman" w:hAnsi="Times New Roman"/>
          <w:kern w:val="0"/>
          <w:sz w:val="24"/>
          <w:szCs w:val="24"/>
        </w:rPr>
        <w:t>2</w:t>
      </w:r>
      <w:r w:rsidR="00D361C2">
        <w:rPr>
          <w:rFonts w:ascii="Times New Roman" w:hAnsi="Times New Roman"/>
          <w:kern w:val="0"/>
          <w:sz w:val="24"/>
          <w:szCs w:val="24"/>
        </w:rPr>
        <w:t>3</w:t>
      </w:r>
      <w:r w:rsidRPr="00D77CB8">
        <w:rPr>
          <w:rFonts w:ascii="Times New Roman" w:hAnsi="Times New Roman"/>
          <w:kern w:val="0"/>
          <w:sz w:val="24"/>
          <w:szCs w:val="24"/>
        </w:rPr>
        <w:t>年</w:t>
      </w:r>
      <w:r w:rsidR="00FD4C40">
        <w:rPr>
          <w:rFonts w:ascii="Times New Roman" w:hAnsi="Times New Roman"/>
          <w:kern w:val="0"/>
          <w:sz w:val="24"/>
          <w:szCs w:val="24"/>
        </w:rPr>
        <w:t>6</w:t>
      </w:r>
      <w:r w:rsidR="00503FC4" w:rsidRPr="00D77CB8">
        <w:rPr>
          <w:rFonts w:ascii="Times New Roman" w:hAnsi="Times New Roman"/>
          <w:kern w:val="0"/>
          <w:sz w:val="24"/>
          <w:szCs w:val="24"/>
        </w:rPr>
        <w:t>月</w:t>
      </w:r>
    </w:p>
    <w:sectPr w:rsidR="00DA2B1D" w:rsidRPr="00D77CB8" w:rsidSect="00D77CB8">
      <w:pgSz w:w="11906" w:h="16838" w:code="9"/>
      <w:pgMar w:top="1440" w:right="1800" w:bottom="1440" w:left="1800" w:header="851" w:footer="851" w:gutter="284"/>
      <w:pgNumType w:start="1"/>
      <w:cols w:space="720"/>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91A6" w14:textId="77777777" w:rsidR="005B5B00" w:rsidRDefault="005B5B00" w:rsidP="00EC0E1B">
      <w:r>
        <w:separator/>
      </w:r>
    </w:p>
  </w:endnote>
  <w:endnote w:type="continuationSeparator" w:id="0">
    <w:p w14:paraId="7C11AD36" w14:textId="77777777" w:rsidR="005B5B00" w:rsidRDefault="005B5B00" w:rsidP="00EC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B4+CAJ FNT0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64B0" w14:textId="77777777" w:rsidR="0017305A" w:rsidRDefault="00796E2C" w:rsidP="009D4C44">
    <w:pPr>
      <w:pStyle w:val="ab"/>
      <w:framePr w:wrap="around" w:vAnchor="text" w:hAnchor="margin" w:xAlign="center" w:y="1"/>
      <w:rPr>
        <w:rStyle w:val="af"/>
      </w:rPr>
    </w:pPr>
    <w:r>
      <w:rPr>
        <w:rStyle w:val="af"/>
      </w:rPr>
      <w:fldChar w:fldCharType="begin"/>
    </w:r>
    <w:r w:rsidR="0017305A">
      <w:rPr>
        <w:rStyle w:val="af"/>
      </w:rPr>
      <w:instrText xml:space="preserve">PAGE  </w:instrText>
    </w:r>
    <w:r>
      <w:rPr>
        <w:rStyle w:val="af"/>
      </w:rPr>
      <w:fldChar w:fldCharType="end"/>
    </w:r>
  </w:p>
  <w:p w14:paraId="06BE9B44" w14:textId="77777777" w:rsidR="0017305A" w:rsidRDefault="0017305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704683"/>
      <w:docPartObj>
        <w:docPartGallery w:val="Page Numbers (Bottom of Page)"/>
        <w:docPartUnique/>
      </w:docPartObj>
    </w:sdtPr>
    <w:sdtEndPr/>
    <w:sdtContent>
      <w:p w14:paraId="041C1D50" w14:textId="77777777" w:rsidR="0017305A" w:rsidRDefault="00796E2C" w:rsidP="001C1458">
        <w:pPr>
          <w:pStyle w:val="ab"/>
          <w:adjustRightInd w:val="0"/>
          <w:jc w:val="center"/>
        </w:pPr>
        <w:r w:rsidRPr="00FE3407">
          <w:rPr>
            <w:rFonts w:ascii="Times New Roman" w:hAnsi="Times New Roman"/>
            <w:sz w:val="21"/>
            <w:szCs w:val="21"/>
          </w:rPr>
          <w:fldChar w:fldCharType="begin"/>
        </w:r>
        <w:r w:rsidR="0017305A" w:rsidRPr="00FE3407">
          <w:rPr>
            <w:rFonts w:ascii="Times New Roman" w:hAnsi="Times New Roman"/>
            <w:sz w:val="21"/>
            <w:szCs w:val="21"/>
          </w:rPr>
          <w:instrText>PAGE   \* MERGEFORMAT</w:instrText>
        </w:r>
        <w:r w:rsidRPr="00FE3407">
          <w:rPr>
            <w:rFonts w:ascii="Times New Roman" w:hAnsi="Times New Roman"/>
            <w:sz w:val="21"/>
            <w:szCs w:val="21"/>
          </w:rPr>
          <w:fldChar w:fldCharType="separate"/>
        </w:r>
        <w:r w:rsidR="004921B4" w:rsidRPr="004921B4">
          <w:rPr>
            <w:rFonts w:ascii="Times New Roman" w:hAnsi="Times New Roman"/>
            <w:noProof/>
            <w:sz w:val="21"/>
            <w:szCs w:val="21"/>
            <w:lang w:val="zh-CN"/>
          </w:rPr>
          <w:t>1</w:t>
        </w:r>
        <w:r w:rsidRPr="00FE3407">
          <w:rPr>
            <w:rFonts w:ascii="Times New Roman" w:hAnsi="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1BF55" w14:textId="77777777" w:rsidR="005B5B00" w:rsidRDefault="005B5B00" w:rsidP="00EC0E1B">
      <w:r>
        <w:separator/>
      </w:r>
    </w:p>
  </w:footnote>
  <w:footnote w:type="continuationSeparator" w:id="0">
    <w:p w14:paraId="5F34603D" w14:textId="77777777" w:rsidR="005B5B00" w:rsidRDefault="005B5B00" w:rsidP="00EC0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5193" w14:textId="77777777" w:rsidR="0017305A" w:rsidRDefault="0017305A" w:rsidP="00FE3407">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4F67"/>
    <w:multiLevelType w:val="hybridMultilevel"/>
    <w:tmpl w:val="1EB4495C"/>
    <w:lvl w:ilvl="0" w:tplc="9FDAE7EE">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FC91163"/>
    <w:multiLevelType w:val="multilevel"/>
    <w:tmpl w:val="2E0A9C44"/>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05" w:firstLine="0"/>
      </w:pPr>
      <w:rPr>
        <w:rFonts w:ascii="黑体" w:eastAsia="黑体" w:hAnsi="Times New Roman" w:cs="Times New Roman" w:hint="eastAsia"/>
        <w:b w:val="0"/>
        <w:bCs w:val="0"/>
        <w:i w:val="0"/>
        <w:iCs w:val="0"/>
        <w:caps w:val="0"/>
        <w:strike w:val="0"/>
        <w:dstrike w:val="0"/>
        <w:outline w:val="0"/>
        <w:shadow w:val="0"/>
        <w:emboss w:val="0"/>
        <w:imprint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3D6229DE"/>
    <w:multiLevelType w:val="hybridMultilevel"/>
    <w:tmpl w:val="F36E5418"/>
    <w:lvl w:ilvl="0" w:tplc="89305F1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0995196"/>
    <w:multiLevelType w:val="multilevel"/>
    <w:tmpl w:val="50995196"/>
    <w:lvl w:ilvl="0">
      <w:start w:val="1"/>
      <w:numFmt w:val="decimal"/>
      <w:lvlText w:val="（%1）"/>
      <w:lvlJc w:val="left"/>
      <w:pPr>
        <w:ind w:left="108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089500595">
    <w:abstractNumId w:val="3"/>
  </w:num>
  <w:num w:numId="2" w16cid:durableId="1426806960">
    <w:abstractNumId w:val="1"/>
  </w:num>
  <w:num w:numId="3" w16cid:durableId="781151734">
    <w:abstractNumId w:val="0"/>
  </w:num>
  <w:num w:numId="4" w16cid:durableId="1410737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5012"/>
    <w:rsid w:val="00000F9B"/>
    <w:rsid w:val="0000344E"/>
    <w:rsid w:val="000047F1"/>
    <w:rsid w:val="00004CFA"/>
    <w:rsid w:val="00006E64"/>
    <w:rsid w:val="00007268"/>
    <w:rsid w:val="000145AF"/>
    <w:rsid w:val="00023FBD"/>
    <w:rsid w:val="00026676"/>
    <w:rsid w:val="000302A0"/>
    <w:rsid w:val="000318C5"/>
    <w:rsid w:val="00031B24"/>
    <w:rsid w:val="00032177"/>
    <w:rsid w:val="00043017"/>
    <w:rsid w:val="00047D07"/>
    <w:rsid w:val="00052597"/>
    <w:rsid w:val="00057EE9"/>
    <w:rsid w:val="00061958"/>
    <w:rsid w:val="0006336A"/>
    <w:rsid w:val="000648F4"/>
    <w:rsid w:val="0006662C"/>
    <w:rsid w:val="00066BC2"/>
    <w:rsid w:val="0007297A"/>
    <w:rsid w:val="000744C5"/>
    <w:rsid w:val="0008682B"/>
    <w:rsid w:val="00086AC6"/>
    <w:rsid w:val="00086E0B"/>
    <w:rsid w:val="000931E6"/>
    <w:rsid w:val="000946F7"/>
    <w:rsid w:val="00096F5E"/>
    <w:rsid w:val="000973B9"/>
    <w:rsid w:val="000A0A4C"/>
    <w:rsid w:val="000A0A75"/>
    <w:rsid w:val="000A6D21"/>
    <w:rsid w:val="000A6E7F"/>
    <w:rsid w:val="000B4EAA"/>
    <w:rsid w:val="000B5D5F"/>
    <w:rsid w:val="000B6D82"/>
    <w:rsid w:val="000C1052"/>
    <w:rsid w:val="000C180C"/>
    <w:rsid w:val="000C34CC"/>
    <w:rsid w:val="000C4F25"/>
    <w:rsid w:val="000C636A"/>
    <w:rsid w:val="000C7666"/>
    <w:rsid w:val="000C7B12"/>
    <w:rsid w:val="000D0FE6"/>
    <w:rsid w:val="000D548E"/>
    <w:rsid w:val="000D5D71"/>
    <w:rsid w:val="000E41DF"/>
    <w:rsid w:val="000E4201"/>
    <w:rsid w:val="000E4D1A"/>
    <w:rsid w:val="000E4FDC"/>
    <w:rsid w:val="000E714B"/>
    <w:rsid w:val="000F07C3"/>
    <w:rsid w:val="000F2C0F"/>
    <w:rsid w:val="000F634B"/>
    <w:rsid w:val="001031CC"/>
    <w:rsid w:val="001053ED"/>
    <w:rsid w:val="0010597E"/>
    <w:rsid w:val="00107631"/>
    <w:rsid w:val="00110607"/>
    <w:rsid w:val="00110BED"/>
    <w:rsid w:val="00112D0E"/>
    <w:rsid w:val="00122E00"/>
    <w:rsid w:val="001307E8"/>
    <w:rsid w:val="00131D42"/>
    <w:rsid w:val="001324B2"/>
    <w:rsid w:val="00132FF6"/>
    <w:rsid w:val="0013400C"/>
    <w:rsid w:val="00135297"/>
    <w:rsid w:val="0013626D"/>
    <w:rsid w:val="00137ED2"/>
    <w:rsid w:val="00142610"/>
    <w:rsid w:val="00144CFB"/>
    <w:rsid w:val="00152329"/>
    <w:rsid w:val="00152AE8"/>
    <w:rsid w:val="00153634"/>
    <w:rsid w:val="001567F4"/>
    <w:rsid w:val="00162430"/>
    <w:rsid w:val="00167A6C"/>
    <w:rsid w:val="00170D3F"/>
    <w:rsid w:val="00171A18"/>
    <w:rsid w:val="00171B6C"/>
    <w:rsid w:val="00171CEF"/>
    <w:rsid w:val="0017305A"/>
    <w:rsid w:val="00176E04"/>
    <w:rsid w:val="00177512"/>
    <w:rsid w:val="00180FB0"/>
    <w:rsid w:val="00181066"/>
    <w:rsid w:val="001823B9"/>
    <w:rsid w:val="001837F6"/>
    <w:rsid w:val="001842E3"/>
    <w:rsid w:val="0018439B"/>
    <w:rsid w:val="00186149"/>
    <w:rsid w:val="0019380B"/>
    <w:rsid w:val="00195973"/>
    <w:rsid w:val="00197BCA"/>
    <w:rsid w:val="001A0C64"/>
    <w:rsid w:val="001A0E26"/>
    <w:rsid w:val="001A11FA"/>
    <w:rsid w:val="001A14CD"/>
    <w:rsid w:val="001A5EAD"/>
    <w:rsid w:val="001A6793"/>
    <w:rsid w:val="001A7766"/>
    <w:rsid w:val="001B36CA"/>
    <w:rsid w:val="001B5698"/>
    <w:rsid w:val="001B604F"/>
    <w:rsid w:val="001C05E5"/>
    <w:rsid w:val="001C1458"/>
    <w:rsid w:val="001D0308"/>
    <w:rsid w:val="001D0BA9"/>
    <w:rsid w:val="001D7935"/>
    <w:rsid w:val="001E22DE"/>
    <w:rsid w:val="001E237F"/>
    <w:rsid w:val="001E3DC9"/>
    <w:rsid w:val="001F067A"/>
    <w:rsid w:val="001F16C8"/>
    <w:rsid w:val="001F1811"/>
    <w:rsid w:val="001F42F9"/>
    <w:rsid w:val="001F73B4"/>
    <w:rsid w:val="00200A44"/>
    <w:rsid w:val="00207A7F"/>
    <w:rsid w:val="0021132B"/>
    <w:rsid w:val="002127C6"/>
    <w:rsid w:val="00216ECE"/>
    <w:rsid w:val="00217202"/>
    <w:rsid w:val="00222C57"/>
    <w:rsid w:val="00224AE6"/>
    <w:rsid w:val="00224FC8"/>
    <w:rsid w:val="00226615"/>
    <w:rsid w:val="0023107D"/>
    <w:rsid w:val="00231CDA"/>
    <w:rsid w:val="00231F4B"/>
    <w:rsid w:val="00232D47"/>
    <w:rsid w:val="00233964"/>
    <w:rsid w:val="002402B4"/>
    <w:rsid w:val="0024320F"/>
    <w:rsid w:val="00246600"/>
    <w:rsid w:val="00247229"/>
    <w:rsid w:val="002474A8"/>
    <w:rsid w:val="00247504"/>
    <w:rsid w:val="00247B7C"/>
    <w:rsid w:val="00250AF0"/>
    <w:rsid w:val="00251692"/>
    <w:rsid w:val="00260A0F"/>
    <w:rsid w:val="0026642E"/>
    <w:rsid w:val="002668E1"/>
    <w:rsid w:val="00270163"/>
    <w:rsid w:val="002711E2"/>
    <w:rsid w:val="00271BA2"/>
    <w:rsid w:val="00276387"/>
    <w:rsid w:val="00276917"/>
    <w:rsid w:val="002806D4"/>
    <w:rsid w:val="00283112"/>
    <w:rsid w:val="0028547B"/>
    <w:rsid w:val="00290925"/>
    <w:rsid w:val="00291457"/>
    <w:rsid w:val="00291EA9"/>
    <w:rsid w:val="00293788"/>
    <w:rsid w:val="0029496F"/>
    <w:rsid w:val="00295905"/>
    <w:rsid w:val="0029694B"/>
    <w:rsid w:val="002A05AF"/>
    <w:rsid w:val="002A0B07"/>
    <w:rsid w:val="002A1AF7"/>
    <w:rsid w:val="002A245E"/>
    <w:rsid w:val="002A3AE8"/>
    <w:rsid w:val="002A4A1F"/>
    <w:rsid w:val="002B31C1"/>
    <w:rsid w:val="002C1021"/>
    <w:rsid w:val="002C1255"/>
    <w:rsid w:val="002C38FC"/>
    <w:rsid w:val="002D1569"/>
    <w:rsid w:val="002D240F"/>
    <w:rsid w:val="002D4846"/>
    <w:rsid w:val="002D55FF"/>
    <w:rsid w:val="002D778B"/>
    <w:rsid w:val="002D7AD9"/>
    <w:rsid w:val="002D7E52"/>
    <w:rsid w:val="002E1B42"/>
    <w:rsid w:val="002E32D2"/>
    <w:rsid w:val="002E4094"/>
    <w:rsid w:val="002F03FA"/>
    <w:rsid w:val="002F29E0"/>
    <w:rsid w:val="002F4681"/>
    <w:rsid w:val="002F4F50"/>
    <w:rsid w:val="002F6709"/>
    <w:rsid w:val="003005A6"/>
    <w:rsid w:val="00300712"/>
    <w:rsid w:val="003013D9"/>
    <w:rsid w:val="00305DCE"/>
    <w:rsid w:val="003102CC"/>
    <w:rsid w:val="00310320"/>
    <w:rsid w:val="00310520"/>
    <w:rsid w:val="0031221A"/>
    <w:rsid w:val="0031766E"/>
    <w:rsid w:val="00325266"/>
    <w:rsid w:val="00330F7A"/>
    <w:rsid w:val="003326B1"/>
    <w:rsid w:val="00332C21"/>
    <w:rsid w:val="003355C3"/>
    <w:rsid w:val="00336B09"/>
    <w:rsid w:val="00336F07"/>
    <w:rsid w:val="00337BED"/>
    <w:rsid w:val="00337FFA"/>
    <w:rsid w:val="003402C0"/>
    <w:rsid w:val="00340AB2"/>
    <w:rsid w:val="00340F49"/>
    <w:rsid w:val="003428D5"/>
    <w:rsid w:val="00343B30"/>
    <w:rsid w:val="00344DBB"/>
    <w:rsid w:val="00353D61"/>
    <w:rsid w:val="0035583E"/>
    <w:rsid w:val="00356A08"/>
    <w:rsid w:val="00360AF8"/>
    <w:rsid w:val="003616C4"/>
    <w:rsid w:val="0036241B"/>
    <w:rsid w:val="00364CDE"/>
    <w:rsid w:val="00370DCE"/>
    <w:rsid w:val="00370DD1"/>
    <w:rsid w:val="00373E20"/>
    <w:rsid w:val="00374233"/>
    <w:rsid w:val="00375D79"/>
    <w:rsid w:val="00376124"/>
    <w:rsid w:val="0037754C"/>
    <w:rsid w:val="0038078D"/>
    <w:rsid w:val="00381BE7"/>
    <w:rsid w:val="0038238D"/>
    <w:rsid w:val="00382F06"/>
    <w:rsid w:val="0038395B"/>
    <w:rsid w:val="00384171"/>
    <w:rsid w:val="00385DE1"/>
    <w:rsid w:val="00386F83"/>
    <w:rsid w:val="003875EC"/>
    <w:rsid w:val="00387676"/>
    <w:rsid w:val="00390D1F"/>
    <w:rsid w:val="003937AD"/>
    <w:rsid w:val="00395012"/>
    <w:rsid w:val="003A2495"/>
    <w:rsid w:val="003A5A31"/>
    <w:rsid w:val="003B2D12"/>
    <w:rsid w:val="003B5036"/>
    <w:rsid w:val="003B7AE6"/>
    <w:rsid w:val="003C017B"/>
    <w:rsid w:val="003C413A"/>
    <w:rsid w:val="003C47CA"/>
    <w:rsid w:val="003C609B"/>
    <w:rsid w:val="003D1CA1"/>
    <w:rsid w:val="003D54FA"/>
    <w:rsid w:val="003E2D15"/>
    <w:rsid w:val="003E33AD"/>
    <w:rsid w:val="003E5198"/>
    <w:rsid w:val="003E5801"/>
    <w:rsid w:val="003F43D6"/>
    <w:rsid w:val="003F5635"/>
    <w:rsid w:val="003F73D4"/>
    <w:rsid w:val="004008E5"/>
    <w:rsid w:val="00400B6F"/>
    <w:rsid w:val="0040319B"/>
    <w:rsid w:val="0040411B"/>
    <w:rsid w:val="00405FF3"/>
    <w:rsid w:val="00406419"/>
    <w:rsid w:val="00407D22"/>
    <w:rsid w:val="00411B70"/>
    <w:rsid w:val="00412E80"/>
    <w:rsid w:val="00417AFC"/>
    <w:rsid w:val="00420EA0"/>
    <w:rsid w:val="004239FC"/>
    <w:rsid w:val="004259E9"/>
    <w:rsid w:val="00425F12"/>
    <w:rsid w:val="0042665A"/>
    <w:rsid w:val="00426D21"/>
    <w:rsid w:val="00426EB4"/>
    <w:rsid w:val="004274EA"/>
    <w:rsid w:val="00431DB4"/>
    <w:rsid w:val="00433B56"/>
    <w:rsid w:val="004352D4"/>
    <w:rsid w:val="004352FC"/>
    <w:rsid w:val="004409AD"/>
    <w:rsid w:val="00451EC6"/>
    <w:rsid w:val="004534B8"/>
    <w:rsid w:val="004541F1"/>
    <w:rsid w:val="00455C51"/>
    <w:rsid w:val="00455E85"/>
    <w:rsid w:val="00456B1B"/>
    <w:rsid w:val="004579ED"/>
    <w:rsid w:val="00460375"/>
    <w:rsid w:val="00463551"/>
    <w:rsid w:val="004676E4"/>
    <w:rsid w:val="0047130F"/>
    <w:rsid w:val="004716F2"/>
    <w:rsid w:val="00471E97"/>
    <w:rsid w:val="00473B9F"/>
    <w:rsid w:val="00474725"/>
    <w:rsid w:val="00476716"/>
    <w:rsid w:val="00482E04"/>
    <w:rsid w:val="00483E46"/>
    <w:rsid w:val="004855E0"/>
    <w:rsid w:val="004921B4"/>
    <w:rsid w:val="004943AB"/>
    <w:rsid w:val="0049467F"/>
    <w:rsid w:val="004951D7"/>
    <w:rsid w:val="00495D52"/>
    <w:rsid w:val="004A1B86"/>
    <w:rsid w:val="004A1D7A"/>
    <w:rsid w:val="004A28C7"/>
    <w:rsid w:val="004A3E4F"/>
    <w:rsid w:val="004A6889"/>
    <w:rsid w:val="004B2E58"/>
    <w:rsid w:val="004C1B8E"/>
    <w:rsid w:val="004C6138"/>
    <w:rsid w:val="004C7603"/>
    <w:rsid w:val="004C7C6E"/>
    <w:rsid w:val="004C7CF0"/>
    <w:rsid w:val="004D19F9"/>
    <w:rsid w:val="004D4EB5"/>
    <w:rsid w:val="004D67A2"/>
    <w:rsid w:val="004D6C97"/>
    <w:rsid w:val="004E113A"/>
    <w:rsid w:val="004E2057"/>
    <w:rsid w:val="004E326B"/>
    <w:rsid w:val="004E32AA"/>
    <w:rsid w:val="004F51B2"/>
    <w:rsid w:val="004F64E0"/>
    <w:rsid w:val="0050123C"/>
    <w:rsid w:val="00502760"/>
    <w:rsid w:val="00503321"/>
    <w:rsid w:val="0050350A"/>
    <w:rsid w:val="00503FC4"/>
    <w:rsid w:val="00504C5F"/>
    <w:rsid w:val="00504E01"/>
    <w:rsid w:val="00506F60"/>
    <w:rsid w:val="00507404"/>
    <w:rsid w:val="00511F35"/>
    <w:rsid w:val="0051275D"/>
    <w:rsid w:val="005136ED"/>
    <w:rsid w:val="00513E87"/>
    <w:rsid w:val="005203BD"/>
    <w:rsid w:val="0052368A"/>
    <w:rsid w:val="0052495E"/>
    <w:rsid w:val="0052496F"/>
    <w:rsid w:val="005258C7"/>
    <w:rsid w:val="005261F0"/>
    <w:rsid w:val="00526E7E"/>
    <w:rsid w:val="0053220C"/>
    <w:rsid w:val="00534A33"/>
    <w:rsid w:val="00536775"/>
    <w:rsid w:val="005407FD"/>
    <w:rsid w:val="00540C60"/>
    <w:rsid w:val="00543311"/>
    <w:rsid w:val="00552FCC"/>
    <w:rsid w:val="005533BD"/>
    <w:rsid w:val="00561DD3"/>
    <w:rsid w:val="00564599"/>
    <w:rsid w:val="005662B5"/>
    <w:rsid w:val="0056687C"/>
    <w:rsid w:val="00570461"/>
    <w:rsid w:val="00570626"/>
    <w:rsid w:val="005734D6"/>
    <w:rsid w:val="005747DC"/>
    <w:rsid w:val="005750C3"/>
    <w:rsid w:val="005759EE"/>
    <w:rsid w:val="00577CE9"/>
    <w:rsid w:val="00580F01"/>
    <w:rsid w:val="00583B8F"/>
    <w:rsid w:val="0058573E"/>
    <w:rsid w:val="00591628"/>
    <w:rsid w:val="0059264B"/>
    <w:rsid w:val="00594298"/>
    <w:rsid w:val="005958AF"/>
    <w:rsid w:val="005A2726"/>
    <w:rsid w:val="005A4156"/>
    <w:rsid w:val="005B0000"/>
    <w:rsid w:val="005B35CB"/>
    <w:rsid w:val="005B4F83"/>
    <w:rsid w:val="005B5584"/>
    <w:rsid w:val="005B5B00"/>
    <w:rsid w:val="005B71FC"/>
    <w:rsid w:val="005C34C6"/>
    <w:rsid w:val="005C5235"/>
    <w:rsid w:val="005C6F27"/>
    <w:rsid w:val="005D0F53"/>
    <w:rsid w:val="005D336F"/>
    <w:rsid w:val="005D37D8"/>
    <w:rsid w:val="005D3BFE"/>
    <w:rsid w:val="005D3FEC"/>
    <w:rsid w:val="005E02AD"/>
    <w:rsid w:val="005E3011"/>
    <w:rsid w:val="005E324B"/>
    <w:rsid w:val="005E33AB"/>
    <w:rsid w:val="005E7371"/>
    <w:rsid w:val="005F071E"/>
    <w:rsid w:val="005F7817"/>
    <w:rsid w:val="00600FA4"/>
    <w:rsid w:val="006105DF"/>
    <w:rsid w:val="00611B76"/>
    <w:rsid w:val="0061229B"/>
    <w:rsid w:val="00614621"/>
    <w:rsid w:val="00616C27"/>
    <w:rsid w:val="00620D71"/>
    <w:rsid w:val="00623287"/>
    <w:rsid w:val="00624D51"/>
    <w:rsid w:val="00625906"/>
    <w:rsid w:val="00625B44"/>
    <w:rsid w:val="00630617"/>
    <w:rsid w:val="00630F83"/>
    <w:rsid w:val="00635481"/>
    <w:rsid w:val="00636086"/>
    <w:rsid w:val="00636881"/>
    <w:rsid w:val="00637691"/>
    <w:rsid w:val="00642C86"/>
    <w:rsid w:val="006453FD"/>
    <w:rsid w:val="006476C4"/>
    <w:rsid w:val="00651665"/>
    <w:rsid w:val="00651CE1"/>
    <w:rsid w:val="00652A55"/>
    <w:rsid w:val="00654CEC"/>
    <w:rsid w:val="00660F2E"/>
    <w:rsid w:val="0066232A"/>
    <w:rsid w:val="0066254D"/>
    <w:rsid w:val="00664420"/>
    <w:rsid w:val="006651D4"/>
    <w:rsid w:val="00665726"/>
    <w:rsid w:val="006665D8"/>
    <w:rsid w:val="00666E52"/>
    <w:rsid w:val="006673A6"/>
    <w:rsid w:val="006700A2"/>
    <w:rsid w:val="0067049B"/>
    <w:rsid w:val="00672B5E"/>
    <w:rsid w:val="0067305E"/>
    <w:rsid w:val="006767F2"/>
    <w:rsid w:val="00677714"/>
    <w:rsid w:val="00680055"/>
    <w:rsid w:val="0068353D"/>
    <w:rsid w:val="006852A7"/>
    <w:rsid w:val="00685DD6"/>
    <w:rsid w:val="00685E8D"/>
    <w:rsid w:val="006866D6"/>
    <w:rsid w:val="006913EF"/>
    <w:rsid w:val="00691472"/>
    <w:rsid w:val="0069195C"/>
    <w:rsid w:val="0069247A"/>
    <w:rsid w:val="00693E47"/>
    <w:rsid w:val="00694F65"/>
    <w:rsid w:val="006953E7"/>
    <w:rsid w:val="00697785"/>
    <w:rsid w:val="006A2C84"/>
    <w:rsid w:val="006A35F4"/>
    <w:rsid w:val="006A4EDA"/>
    <w:rsid w:val="006B5F18"/>
    <w:rsid w:val="006B6257"/>
    <w:rsid w:val="006B723B"/>
    <w:rsid w:val="006B7A0F"/>
    <w:rsid w:val="006C376C"/>
    <w:rsid w:val="006C552F"/>
    <w:rsid w:val="006C57B6"/>
    <w:rsid w:val="006C68E6"/>
    <w:rsid w:val="006D0EE3"/>
    <w:rsid w:val="006D1E50"/>
    <w:rsid w:val="006D2BDE"/>
    <w:rsid w:val="006D3E1C"/>
    <w:rsid w:val="006E1C63"/>
    <w:rsid w:val="006E4EFD"/>
    <w:rsid w:val="006E6731"/>
    <w:rsid w:val="006F0939"/>
    <w:rsid w:val="006F1519"/>
    <w:rsid w:val="006F25B8"/>
    <w:rsid w:val="006F4032"/>
    <w:rsid w:val="006F5241"/>
    <w:rsid w:val="006F7647"/>
    <w:rsid w:val="0070260A"/>
    <w:rsid w:val="00705381"/>
    <w:rsid w:val="00710F55"/>
    <w:rsid w:val="0071279A"/>
    <w:rsid w:val="007157CA"/>
    <w:rsid w:val="00716E87"/>
    <w:rsid w:val="00716F05"/>
    <w:rsid w:val="00720995"/>
    <w:rsid w:val="00721F72"/>
    <w:rsid w:val="00724426"/>
    <w:rsid w:val="00725702"/>
    <w:rsid w:val="00727A85"/>
    <w:rsid w:val="00730620"/>
    <w:rsid w:val="00735EAF"/>
    <w:rsid w:val="00737074"/>
    <w:rsid w:val="00740BB2"/>
    <w:rsid w:val="00745C93"/>
    <w:rsid w:val="00745D22"/>
    <w:rsid w:val="0074692A"/>
    <w:rsid w:val="007475CF"/>
    <w:rsid w:val="00747643"/>
    <w:rsid w:val="00747BCB"/>
    <w:rsid w:val="00751464"/>
    <w:rsid w:val="00751E99"/>
    <w:rsid w:val="00752851"/>
    <w:rsid w:val="00756086"/>
    <w:rsid w:val="00756201"/>
    <w:rsid w:val="007651CE"/>
    <w:rsid w:val="0076533F"/>
    <w:rsid w:val="00767C7D"/>
    <w:rsid w:val="007704ED"/>
    <w:rsid w:val="007717A9"/>
    <w:rsid w:val="007728C4"/>
    <w:rsid w:val="00773410"/>
    <w:rsid w:val="00775A2A"/>
    <w:rsid w:val="00775AC7"/>
    <w:rsid w:val="00775D59"/>
    <w:rsid w:val="00776092"/>
    <w:rsid w:val="007771DA"/>
    <w:rsid w:val="00782E97"/>
    <w:rsid w:val="00784A4B"/>
    <w:rsid w:val="0078536B"/>
    <w:rsid w:val="00786C8E"/>
    <w:rsid w:val="00787132"/>
    <w:rsid w:val="00787825"/>
    <w:rsid w:val="0079026E"/>
    <w:rsid w:val="00792BCE"/>
    <w:rsid w:val="00792D17"/>
    <w:rsid w:val="00793E1F"/>
    <w:rsid w:val="00794DCA"/>
    <w:rsid w:val="0079638A"/>
    <w:rsid w:val="0079681B"/>
    <w:rsid w:val="007968C8"/>
    <w:rsid w:val="00796E2C"/>
    <w:rsid w:val="007A046B"/>
    <w:rsid w:val="007B062D"/>
    <w:rsid w:val="007B16CE"/>
    <w:rsid w:val="007B193D"/>
    <w:rsid w:val="007B1A2C"/>
    <w:rsid w:val="007B460F"/>
    <w:rsid w:val="007B662B"/>
    <w:rsid w:val="007C059B"/>
    <w:rsid w:val="007C0958"/>
    <w:rsid w:val="007C2AE1"/>
    <w:rsid w:val="007C34B1"/>
    <w:rsid w:val="007C3DB6"/>
    <w:rsid w:val="007C457D"/>
    <w:rsid w:val="007C49EA"/>
    <w:rsid w:val="007C55C8"/>
    <w:rsid w:val="007D3D6C"/>
    <w:rsid w:val="007D4F60"/>
    <w:rsid w:val="007E00ED"/>
    <w:rsid w:val="007E76C9"/>
    <w:rsid w:val="007F02D7"/>
    <w:rsid w:val="007F083B"/>
    <w:rsid w:val="007F1627"/>
    <w:rsid w:val="007F57BA"/>
    <w:rsid w:val="008012B7"/>
    <w:rsid w:val="00801DC8"/>
    <w:rsid w:val="008026A5"/>
    <w:rsid w:val="00803545"/>
    <w:rsid w:val="00804E48"/>
    <w:rsid w:val="008050CE"/>
    <w:rsid w:val="00805F43"/>
    <w:rsid w:val="00806420"/>
    <w:rsid w:val="0080717D"/>
    <w:rsid w:val="008103BA"/>
    <w:rsid w:val="0081217C"/>
    <w:rsid w:val="00813A3C"/>
    <w:rsid w:val="00813F4B"/>
    <w:rsid w:val="0081782A"/>
    <w:rsid w:val="008202FC"/>
    <w:rsid w:val="008210FD"/>
    <w:rsid w:val="00827862"/>
    <w:rsid w:val="0083062A"/>
    <w:rsid w:val="00830AB5"/>
    <w:rsid w:val="00832D36"/>
    <w:rsid w:val="008351C4"/>
    <w:rsid w:val="00836300"/>
    <w:rsid w:val="00837A17"/>
    <w:rsid w:val="008427D6"/>
    <w:rsid w:val="00844B60"/>
    <w:rsid w:val="00847C0F"/>
    <w:rsid w:val="00847EB1"/>
    <w:rsid w:val="00850075"/>
    <w:rsid w:val="0085105E"/>
    <w:rsid w:val="00852BC8"/>
    <w:rsid w:val="00852CB3"/>
    <w:rsid w:val="00854361"/>
    <w:rsid w:val="00856839"/>
    <w:rsid w:val="00860CC0"/>
    <w:rsid w:val="008627E1"/>
    <w:rsid w:val="00864F21"/>
    <w:rsid w:val="00867EE0"/>
    <w:rsid w:val="0087036D"/>
    <w:rsid w:val="008762BF"/>
    <w:rsid w:val="00877DE5"/>
    <w:rsid w:val="00885960"/>
    <w:rsid w:val="00886872"/>
    <w:rsid w:val="008875F9"/>
    <w:rsid w:val="00887FC9"/>
    <w:rsid w:val="00892710"/>
    <w:rsid w:val="00893498"/>
    <w:rsid w:val="00893876"/>
    <w:rsid w:val="00893E1E"/>
    <w:rsid w:val="00895CB2"/>
    <w:rsid w:val="008963A9"/>
    <w:rsid w:val="00896B33"/>
    <w:rsid w:val="008978E3"/>
    <w:rsid w:val="008A06D2"/>
    <w:rsid w:val="008A301C"/>
    <w:rsid w:val="008A6CE7"/>
    <w:rsid w:val="008A7C8D"/>
    <w:rsid w:val="008B3D41"/>
    <w:rsid w:val="008B524D"/>
    <w:rsid w:val="008B53FA"/>
    <w:rsid w:val="008B5EA9"/>
    <w:rsid w:val="008B606B"/>
    <w:rsid w:val="008B7208"/>
    <w:rsid w:val="008C006F"/>
    <w:rsid w:val="008C17BF"/>
    <w:rsid w:val="008C1999"/>
    <w:rsid w:val="008C4393"/>
    <w:rsid w:val="008C4973"/>
    <w:rsid w:val="008D0C73"/>
    <w:rsid w:val="008D219F"/>
    <w:rsid w:val="008D3E41"/>
    <w:rsid w:val="008D4F7D"/>
    <w:rsid w:val="008E181B"/>
    <w:rsid w:val="008E5B96"/>
    <w:rsid w:val="008F010D"/>
    <w:rsid w:val="008F0886"/>
    <w:rsid w:val="008F4DD2"/>
    <w:rsid w:val="00901DE5"/>
    <w:rsid w:val="00904622"/>
    <w:rsid w:val="00904949"/>
    <w:rsid w:val="009071E2"/>
    <w:rsid w:val="00907A3E"/>
    <w:rsid w:val="0091299E"/>
    <w:rsid w:val="00915BD3"/>
    <w:rsid w:val="00915EBA"/>
    <w:rsid w:val="009160D2"/>
    <w:rsid w:val="009201F4"/>
    <w:rsid w:val="00920265"/>
    <w:rsid w:val="009207AD"/>
    <w:rsid w:val="0092395E"/>
    <w:rsid w:val="0092582A"/>
    <w:rsid w:val="00926334"/>
    <w:rsid w:val="00926FAE"/>
    <w:rsid w:val="00927217"/>
    <w:rsid w:val="0092782B"/>
    <w:rsid w:val="00930861"/>
    <w:rsid w:val="00932087"/>
    <w:rsid w:val="00934BD9"/>
    <w:rsid w:val="00935965"/>
    <w:rsid w:val="00940D75"/>
    <w:rsid w:val="00946520"/>
    <w:rsid w:val="009479A1"/>
    <w:rsid w:val="009527F6"/>
    <w:rsid w:val="0095314F"/>
    <w:rsid w:val="00954549"/>
    <w:rsid w:val="009567F0"/>
    <w:rsid w:val="00961E9E"/>
    <w:rsid w:val="00966955"/>
    <w:rsid w:val="00972AC0"/>
    <w:rsid w:val="009739D5"/>
    <w:rsid w:val="00973C5A"/>
    <w:rsid w:val="009758C7"/>
    <w:rsid w:val="009825E7"/>
    <w:rsid w:val="00983D0F"/>
    <w:rsid w:val="00992966"/>
    <w:rsid w:val="00994D14"/>
    <w:rsid w:val="009950DF"/>
    <w:rsid w:val="009966B4"/>
    <w:rsid w:val="009968F3"/>
    <w:rsid w:val="00996E31"/>
    <w:rsid w:val="009A4187"/>
    <w:rsid w:val="009A4720"/>
    <w:rsid w:val="009A47F7"/>
    <w:rsid w:val="009A5C15"/>
    <w:rsid w:val="009A6E97"/>
    <w:rsid w:val="009A70EE"/>
    <w:rsid w:val="009B2D7C"/>
    <w:rsid w:val="009B4937"/>
    <w:rsid w:val="009B4D85"/>
    <w:rsid w:val="009B4F0F"/>
    <w:rsid w:val="009B6051"/>
    <w:rsid w:val="009C1C17"/>
    <w:rsid w:val="009C4640"/>
    <w:rsid w:val="009D3146"/>
    <w:rsid w:val="009D3AC5"/>
    <w:rsid w:val="009D4C44"/>
    <w:rsid w:val="009D71AB"/>
    <w:rsid w:val="009E1223"/>
    <w:rsid w:val="009E1449"/>
    <w:rsid w:val="009E1B5F"/>
    <w:rsid w:val="009E1F35"/>
    <w:rsid w:val="009E402E"/>
    <w:rsid w:val="009E5EAC"/>
    <w:rsid w:val="009E7724"/>
    <w:rsid w:val="009E7CD4"/>
    <w:rsid w:val="009F15C4"/>
    <w:rsid w:val="009F242B"/>
    <w:rsid w:val="009F59A6"/>
    <w:rsid w:val="009F6A03"/>
    <w:rsid w:val="009F769C"/>
    <w:rsid w:val="00A0082B"/>
    <w:rsid w:val="00A03122"/>
    <w:rsid w:val="00A06C75"/>
    <w:rsid w:val="00A10690"/>
    <w:rsid w:val="00A1266A"/>
    <w:rsid w:val="00A12741"/>
    <w:rsid w:val="00A12C33"/>
    <w:rsid w:val="00A160BD"/>
    <w:rsid w:val="00A17908"/>
    <w:rsid w:val="00A23392"/>
    <w:rsid w:val="00A32E40"/>
    <w:rsid w:val="00A3343B"/>
    <w:rsid w:val="00A35F3E"/>
    <w:rsid w:val="00A43DEC"/>
    <w:rsid w:val="00A56BC6"/>
    <w:rsid w:val="00A6169A"/>
    <w:rsid w:val="00A636A3"/>
    <w:rsid w:val="00A65C5F"/>
    <w:rsid w:val="00A66210"/>
    <w:rsid w:val="00A71BB9"/>
    <w:rsid w:val="00A749C6"/>
    <w:rsid w:val="00A773A1"/>
    <w:rsid w:val="00A82611"/>
    <w:rsid w:val="00A842B2"/>
    <w:rsid w:val="00A85D28"/>
    <w:rsid w:val="00A86891"/>
    <w:rsid w:val="00A8712B"/>
    <w:rsid w:val="00A91DCC"/>
    <w:rsid w:val="00A923C4"/>
    <w:rsid w:val="00A95579"/>
    <w:rsid w:val="00A966EB"/>
    <w:rsid w:val="00AA00D0"/>
    <w:rsid w:val="00AA07B7"/>
    <w:rsid w:val="00AB1230"/>
    <w:rsid w:val="00AB185C"/>
    <w:rsid w:val="00AB1974"/>
    <w:rsid w:val="00AB34F4"/>
    <w:rsid w:val="00AB48EB"/>
    <w:rsid w:val="00AB4F67"/>
    <w:rsid w:val="00AB62E9"/>
    <w:rsid w:val="00AB7698"/>
    <w:rsid w:val="00AC037A"/>
    <w:rsid w:val="00AC1C88"/>
    <w:rsid w:val="00AC4449"/>
    <w:rsid w:val="00AC4DF8"/>
    <w:rsid w:val="00AC5DE3"/>
    <w:rsid w:val="00AD12AE"/>
    <w:rsid w:val="00AD61E1"/>
    <w:rsid w:val="00AE27B5"/>
    <w:rsid w:val="00AE2E14"/>
    <w:rsid w:val="00AE579E"/>
    <w:rsid w:val="00AE608D"/>
    <w:rsid w:val="00AE6704"/>
    <w:rsid w:val="00AF0124"/>
    <w:rsid w:val="00AF1922"/>
    <w:rsid w:val="00AF2FAB"/>
    <w:rsid w:val="00AF6BB4"/>
    <w:rsid w:val="00AF7729"/>
    <w:rsid w:val="00AF7FE1"/>
    <w:rsid w:val="00B028B8"/>
    <w:rsid w:val="00B02E18"/>
    <w:rsid w:val="00B0342C"/>
    <w:rsid w:val="00B04276"/>
    <w:rsid w:val="00B0604C"/>
    <w:rsid w:val="00B10690"/>
    <w:rsid w:val="00B10FB7"/>
    <w:rsid w:val="00B11224"/>
    <w:rsid w:val="00B130FA"/>
    <w:rsid w:val="00B15BCA"/>
    <w:rsid w:val="00B16F7E"/>
    <w:rsid w:val="00B203F4"/>
    <w:rsid w:val="00B20BBD"/>
    <w:rsid w:val="00B20DB3"/>
    <w:rsid w:val="00B22611"/>
    <w:rsid w:val="00B2370A"/>
    <w:rsid w:val="00B27793"/>
    <w:rsid w:val="00B3287D"/>
    <w:rsid w:val="00B32B80"/>
    <w:rsid w:val="00B34323"/>
    <w:rsid w:val="00B34C1F"/>
    <w:rsid w:val="00B37355"/>
    <w:rsid w:val="00B37FED"/>
    <w:rsid w:val="00B47833"/>
    <w:rsid w:val="00B510A9"/>
    <w:rsid w:val="00B52587"/>
    <w:rsid w:val="00B5362D"/>
    <w:rsid w:val="00B53C94"/>
    <w:rsid w:val="00B56A95"/>
    <w:rsid w:val="00B60F54"/>
    <w:rsid w:val="00B61A86"/>
    <w:rsid w:val="00B62AB8"/>
    <w:rsid w:val="00B63E6E"/>
    <w:rsid w:val="00B640C7"/>
    <w:rsid w:val="00B70B6A"/>
    <w:rsid w:val="00B720B0"/>
    <w:rsid w:val="00B73242"/>
    <w:rsid w:val="00B80661"/>
    <w:rsid w:val="00B812C5"/>
    <w:rsid w:val="00B82F38"/>
    <w:rsid w:val="00B83462"/>
    <w:rsid w:val="00B853B4"/>
    <w:rsid w:val="00B877DA"/>
    <w:rsid w:val="00B8797D"/>
    <w:rsid w:val="00B935DE"/>
    <w:rsid w:val="00B939DB"/>
    <w:rsid w:val="00B95414"/>
    <w:rsid w:val="00B97A3C"/>
    <w:rsid w:val="00B97F09"/>
    <w:rsid w:val="00BA00C9"/>
    <w:rsid w:val="00BA1D6A"/>
    <w:rsid w:val="00BB364B"/>
    <w:rsid w:val="00BB39CE"/>
    <w:rsid w:val="00BC49B0"/>
    <w:rsid w:val="00BC4CE3"/>
    <w:rsid w:val="00BC5829"/>
    <w:rsid w:val="00BC5A90"/>
    <w:rsid w:val="00BC74A8"/>
    <w:rsid w:val="00BC7700"/>
    <w:rsid w:val="00BD336C"/>
    <w:rsid w:val="00BD3430"/>
    <w:rsid w:val="00BD37F8"/>
    <w:rsid w:val="00BD6B98"/>
    <w:rsid w:val="00BD7851"/>
    <w:rsid w:val="00BD7915"/>
    <w:rsid w:val="00BE049D"/>
    <w:rsid w:val="00BE1982"/>
    <w:rsid w:val="00BE2444"/>
    <w:rsid w:val="00BE4439"/>
    <w:rsid w:val="00BE4D05"/>
    <w:rsid w:val="00BE6668"/>
    <w:rsid w:val="00BF4133"/>
    <w:rsid w:val="00BF42CA"/>
    <w:rsid w:val="00BF49CF"/>
    <w:rsid w:val="00BF52EA"/>
    <w:rsid w:val="00BF72D4"/>
    <w:rsid w:val="00BF7515"/>
    <w:rsid w:val="00C004AD"/>
    <w:rsid w:val="00C00578"/>
    <w:rsid w:val="00C01B85"/>
    <w:rsid w:val="00C031C3"/>
    <w:rsid w:val="00C05BEF"/>
    <w:rsid w:val="00C06B17"/>
    <w:rsid w:val="00C070A2"/>
    <w:rsid w:val="00C10550"/>
    <w:rsid w:val="00C12589"/>
    <w:rsid w:val="00C13481"/>
    <w:rsid w:val="00C15197"/>
    <w:rsid w:val="00C16593"/>
    <w:rsid w:val="00C16BC5"/>
    <w:rsid w:val="00C247BF"/>
    <w:rsid w:val="00C2543D"/>
    <w:rsid w:val="00C26673"/>
    <w:rsid w:val="00C3045A"/>
    <w:rsid w:val="00C3196B"/>
    <w:rsid w:val="00C31ECC"/>
    <w:rsid w:val="00C35413"/>
    <w:rsid w:val="00C36283"/>
    <w:rsid w:val="00C3753F"/>
    <w:rsid w:val="00C40336"/>
    <w:rsid w:val="00C41392"/>
    <w:rsid w:val="00C41563"/>
    <w:rsid w:val="00C4205A"/>
    <w:rsid w:val="00C424ED"/>
    <w:rsid w:val="00C44A49"/>
    <w:rsid w:val="00C47078"/>
    <w:rsid w:val="00C5098D"/>
    <w:rsid w:val="00C509AD"/>
    <w:rsid w:val="00C51C40"/>
    <w:rsid w:val="00C51F95"/>
    <w:rsid w:val="00C54512"/>
    <w:rsid w:val="00C55A0B"/>
    <w:rsid w:val="00C57FF8"/>
    <w:rsid w:val="00C62FD8"/>
    <w:rsid w:val="00C65128"/>
    <w:rsid w:val="00C67D8B"/>
    <w:rsid w:val="00C67FAC"/>
    <w:rsid w:val="00C71750"/>
    <w:rsid w:val="00C72179"/>
    <w:rsid w:val="00C76133"/>
    <w:rsid w:val="00C765D5"/>
    <w:rsid w:val="00C846DA"/>
    <w:rsid w:val="00C84877"/>
    <w:rsid w:val="00C855FD"/>
    <w:rsid w:val="00C85D3B"/>
    <w:rsid w:val="00C91A6D"/>
    <w:rsid w:val="00C93433"/>
    <w:rsid w:val="00CA09D1"/>
    <w:rsid w:val="00CA2C57"/>
    <w:rsid w:val="00CA45EB"/>
    <w:rsid w:val="00CA6BCF"/>
    <w:rsid w:val="00CA795C"/>
    <w:rsid w:val="00CA7EBD"/>
    <w:rsid w:val="00CB6175"/>
    <w:rsid w:val="00CB6F0C"/>
    <w:rsid w:val="00CC0E44"/>
    <w:rsid w:val="00CC1CEB"/>
    <w:rsid w:val="00CC1FAF"/>
    <w:rsid w:val="00CC3AC7"/>
    <w:rsid w:val="00CC50B0"/>
    <w:rsid w:val="00CC568B"/>
    <w:rsid w:val="00CD1135"/>
    <w:rsid w:val="00CD2A2F"/>
    <w:rsid w:val="00CD3F1B"/>
    <w:rsid w:val="00CD5092"/>
    <w:rsid w:val="00CD5E09"/>
    <w:rsid w:val="00CE2AFA"/>
    <w:rsid w:val="00CE46FF"/>
    <w:rsid w:val="00CE5310"/>
    <w:rsid w:val="00CF06BE"/>
    <w:rsid w:val="00CF15BF"/>
    <w:rsid w:val="00D041D5"/>
    <w:rsid w:val="00D05526"/>
    <w:rsid w:val="00D061A5"/>
    <w:rsid w:val="00D100DA"/>
    <w:rsid w:val="00D1110F"/>
    <w:rsid w:val="00D13546"/>
    <w:rsid w:val="00D15267"/>
    <w:rsid w:val="00D16DC6"/>
    <w:rsid w:val="00D2085A"/>
    <w:rsid w:val="00D20A5C"/>
    <w:rsid w:val="00D24AB3"/>
    <w:rsid w:val="00D24B64"/>
    <w:rsid w:val="00D278FC"/>
    <w:rsid w:val="00D30677"/>
    <w:rsid w:val="00D328CC"/>
    <w:rsid w:val="00D361C2"/>
    <w:rsid w:val="00D36DFE"/>
    <w:rsid w:val="00D42ED0"/>
    <w:rsid w:val="00D43411"/>
    <w:rsid w:val="00D44F02"/>
    <w:rsid w:val="00D45BA9"/>
    <w:rsid w:val="00D524F2"/>
    <w:rsid w:val="00D53896"/>
    <w:rsid w:val="00D54ACB"/>
    <w:rsid w:val="00D56010"/>
    <w:rsid w:val="00D61733"/>
    <w:rsid w:val="00D62333"/>
    <w:rsid w:val="00D71977"/>
    <w:rsid w:val="00D75D7C"/>
    <w:rsid w:val="00D77CB8"/>
    <w:rsid w:val="00D82DEA"/>
    <w:rsid w:val="00D85624"/>
    <w:rsid w:val="00D87EE6"/>
    <w:rsid w:val="00D90147"/>
    <w:rsid w:val="00D91353"/>
    <w:rsid w:val="00D91B27"/>
    <w:rsid w:val="00D92B88"/>
    <w:rsid w:val="00D93A75"/>
    <w:rsid w:val="00D957FB"/>
    <w:rsid w:val="00D95CE4"/>
    <w:rsid w:val="00DA1570"/>
    <w:rsid w:val="00DA2AF5"/>
    <w:rsid w:val="00DA2B1D"/>
    <w:rsid w:val="00DA4BC9"/>
    <w:rsid w:val="00DA5082"/>
    <w:rsid w:val="00DA6439"/>
    <w:rsid w:val="00DA6F0C"/>
    <w:rsid w:val="00DA7787"/>
    <w:rsid w:val="00DB0D5B"/>
    <w:rsid w:val="00DB5518"/>
    <w:rsid w:val="00DC6DBD"/>
    <w:rsid w:val="00DD0629"/>
    <w:rsid w:val="00DD068B"/>
    <w:rsid w:val="00DD06F0"/>
    <w:rsid w:val="00DD1342"/>
    <w:rsid w:val="00DD34F2"/>
    <w:rsid w:val="00DD52C7"/>
    <w:rsid w:val="00DD7563"/>
    <w:rsid w:val="00DD7A8D"/>
    <w:rsid w:val="00DD7C70"/>
    <w:rsid w:val="00DE0089"/>
    <w:rsid w:val="00DE1016"/>
    <w:rsid w:val="00DE45AF"/>
    <w:rsid w:val="00DE4634"/>
    <w:rsid w:val="00DE47C7"/>
    <w:rsid w:val="00DF0172"/>
    <w:rsid w:val="00DF05FF"/>
    <w:rsid w:val="00DF2632"/>
    <w:rsid w:val="00DF5029"/>
    <w:rsid w:val="00DF62D6"/>
    <w:rsid w:val="00DF6D19"/>
    <w:rsid w:val="00DF7FBC"/>
    <w:rsid w:val="00E002F7"/>
    <w:rsid w:val="00E01BEC"/>
    <w:rsid w:val="00E025D5"/>
    <w:rsid w:val="00E02813"/>
    <w:rsid w:val="00E03E57"/>
    <w:rsid w:val="00E063F4"/>
    <w:rsid w:val="00E06B4E"/>
    <w:rsid w:val="00E0748A"/>
    <w:rsid w:val="00E16185"/>
    <w:rsid w:val="00E204D7"/>
    <w:rsid w:val="00E23FD0"/>
    <w:rsid w:val="00E265E9"/>
    <w:rsid w:val="00E32CFF"/>
    <w:rsid w:val="00E346B9"/>
    <w:rsid w:val="00E3653D"/>
    <w:rsid w:val="00E36F6F"/>
    <w:rsid w:val="00E37E2C"/>
    <w:rsid w:val="00E37FA2"/>
    <w:rsid w:val="00E41123"/>
    <w:rsid w:val="00E420E3"/>
    <w:rsid w:val="00E423EA"/>
    <w:rsid w:val="00E45DEA"/>
    <w:rsid w:val="00E46250"/>
    <w:rsid w:val="00E4653B"/>
    <w:rsid w:val="00E47956"/>
    <w:rsid w:val="00E5436E"/>
    <w:rsid w:val="00E557B1"/>
    <w:rsid w:val="00E603D3"/>
    <w:rsid w:val="00E60BDC"/>
    <w:rsid w:val="00E61642"/>
    <w:rsid w:val="00E6608A"/>
    <w:rsid w:val="00E66FDA"/>
    <w:rsid w:val="00E7028F"/>
    <w:rsid w:val="00E72236"/>
    <w:rsid w:val="00E7278F"/>
    <w:rsid w:val="00E72D6B"/>
    <w:rsid w:val="00E749BC"/>
    <w:rsid w:val="00E77693"/>
    <w:rsid w:val="00E82E24"/>
    <w:rsid w:val="00E8442B"/>
    <w:rsid w:val="00E900B0"/>
    <w:rsid w:val="00E90D63"/>
    <w:rsid w:val="00E92E87"/>
    <w:rsid w:val="00E95C29"/>
    <w:rsid w:val="00EA131A"/>
    <w:rsid w:val="00EA28F3"/>
    <w:rsid w:val="00EA6838"/>
    <w:rsid w:val="00EA793F"/>
    <w:rsid w:val="00EB5A35"/>
    <w:rsid w:val="00EB5C08"/>
    <w:rsid w:val="00EB6836"/>
    <w:rsid w:val="00EC0E1B"/>
    <w:rsid w:val="00EC3F4D"/>
    <w:rsid w:val="00EC51CD"/>
    <w:rsid w:val="00EC5DB3"/>
    <w:rsid w:val="00ED1648"/>
    <w:rsid w:val="00ED3C69"/>
    <w:rsid w:val="00ED7473"/>
    <w:rsid w:val="00EE0F90"/>
    <w:rsid w:val="00EE2EB9"/>
    <w:rsid w:val="00EE4508"/>
    <w:rsid w:val="00EE4F82"/>
    <w:rsid w:val="00EE7BCD"/>
    <w:rsid w:val="00EF1D5D"/>
    <w:rsid w:val="00EF455B"/>
    <w:rsid w:val="00EF6028"/>
    <w:rsid w:val="00F0048A"/>
    <w:rsid w:val="00F038A5"/>
    <w:rsid w:val="00F04DA9"/>
    <w:rsid w:val="00F0686D"/>
    <w:rsid w:val="00F1659D"/>
    <w:rsid w:val="00F16F35"/>
    <w:rsid w:val="00F179CA"/>
    <w:rsid w:val="00F207E3"/>
    <w:rsid w:val="00F2170A"/>
    <w:rsid w:val="00F22F99"/>
    <w:rsid w:val="00F23DD4"/>
    <w:rsid w:val="00F24BEC"/>
    <w:rsid w:val="00F25745"/>
    <w:rsid w:val="00F25D85"/>
    <w:rsid w:val="00F26057"/>
    <w:rsid w:val="00F315FD"/>
    <w:rsid w:val="00F322CA"/>
    <w:rsid w:val="00F32FBB"/>
    <w:rsid w:val="00F34B06"/>
    <w:rsid w:val="00F34CC7"/>
    <w:rsid w:val="00F363C1"/>
    <w:rsid w:val="00F3664D"/>
    <w:rsid w:val="00F41494"/>
    <w:rsid w:val="00F45EFA"/>
    <w:rsid w:val="00F46522"/>
    <w:rsid w:val="00F47F31"/>
    <w:rsid w:val="00F538A8"/>
    <w:rsid w:val="00F57263"/>
    <w:rsid w:val="00F604E6"/>
    <w:rsid w:val="00F63130"/>
    <w:rsid w:val="00F64571"/>
    <w:rsid w:val="00F70F5D"/>
    <w:rsid w:val="00F7262A"/>
    <w:rsid w:val="00F72E46"/>
    <w:rsid w:val="00F75309"/>
    <w:rsid w:val="00F774D9"/>
    <w:rsid w:val="00F77E7B"/>
    <w:rsid w:val="00F8401E"/>
    <w:rsid w:val="00F85E73"/>
    <w:rsid w:val="00F867CA"/>
    <w:rsid w:val="00F86D18"/>
    <w:rsid w:val="00F86EE7"/>
    <w:rsid w:val="00F87654"/>
    <w:rsid w:val="00F87C04"/>
    <w:rsid w:val="00F87DA3"/>
    <w:rsid w:val="00F936CB"/>
    <w:rsid w:val="00F9543E"/>
    <w:rsid w:val="00FA1994"/>
    <w:rsid w:val="00FA48C1"/>
    <w:rsid w:val="00FA6CE7"/>
    <w:rsid w:val="00FA777A"/>
    <w:rsid w:val="00FA7EC1"/>
    <w:rsid w:val="00FB1F75"/>
    <w:rsid w:val="00FB2F29"/>
    <w:rsid w:val="00FB71F7"/>
    <w:rsid w:val="00FB78DF"/>
    <w:rsid w:val="00FC017C"/>
    <w:rsid w:val="00FC27C2"/>
    <w:rsid w:val="00FD0C2F"/>
    <w:rsid w:val="00FD0C84"/>
    <w:rsid w:val="00FD2E02"/>
    <w:rsid w:val="00FD4C40"/>
    <w:rsid w:val="00FD5407"/>
    <w:rsid w:val="00FE137C"/>
    <w:rsid w:val="00FE25B9"/>
    <w:rsid w:val="00FE3407"/>
    <w:rsid w:val="00FE361E"/>
    <w:rsid w:val="00FE5582"/>
    <w:rsid w:val="00FE730A"/>
    <w:rsid w:val="00FF06D7"/>
    <w:rsid w:val="00FF0FA7"/>
    <w:rsid w:val="00FF1F16"/>
    <w:rsid w:val="00FF59EF"/>
    <w:rsid w:val="00FF5A9B"/>
    <w:rsid w:val="00FF6B7A"/>
    <w:rsid w:val="00FF7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3F80AFB"/>
  <w15:docId w15:val="{616B3EA5-B916-430B-9336-CA1D5B3D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C91A6D"/>
    <w:pPr>
      <w:widowControl w:val="0"/>
      <w:jc w:val="both"/>
    </w:pPr>
    <w:rPr>
      <w:rFonts w:ascii="Calibri" w:eastAsia="宋体" w:hAnsi="Calibri" w:cs="Times New Roma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nhideWhenUsed/>
    <w:rsid w:val="00EC0E1B"/>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6"/>
    <w:link w:val="a9"/>
    <w:rsid w:val="00EC0E1B"/>
    <w:rPr>
      <w:sz w:val="18"/>
      <w:szCs w:val="18"/>
    </w:rPr>
  </w:style>
  <w:style w:type="paragraph" w:styleId="ab">
    <w:name w:val="footer"/>
    <w:basedOn w:val="a5"/>
    <w:link w:val="ac"/>
    <w:uiPriority w:val="99"/>
    <w:unhideWhenUsed/>
    <w:rsid w:val="00EC0E1B"/>
    <w:pPr>
      <w:tabs>
        <w:tab w:val="center" w:pos="4153"/>
        <w:tab w:val="right" w:pos="8306"/>
      </w:tabs>
      <w:snapToGrid w:val="0"/>
      <w:jc w:val="left"/>
    </w:pPr>
    <w:rPr>
      <w:sz w:val="18"/>
      <w:szCs w:val="18"/>
    </w:rPr>
  </w:style>
  <w:style w:type="character" w:customStyle="1" w:styleId="ac">
    <w:name w:val="页脚 字符"/>
    <w:basedOn w:val="a6"/>
    <w:link w:val="ab"/>
    <w:uiPriority w:val="99"/>
    <w:rsid w:val="00EC0E1B"/>
    <w:rPr>
      <w:sz w:val="18"/>
      <w:szCs w:val="18"/>
    </w:rPr>
  </w:style>
  <w:style w:type="table" w:styleId="ad">
    <w:name w:val="Table Grid"/>
    <w:basedOn w:val="a7"/>
    <w:uiPriority w:val="59"/>
    <w:rsid w:val="00EC0E1B"/>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0">
    <w:name w:val="一级条标题"/>
    <w:next w:val="a5"/>
    <w:qFormat/>
    <w:rsid w:val="00EC0E1B"/>
    <w:pPr>
      <w:numPr>
        <w:ilvl w:val="1"/>
        <w:numId w:val="2"/>
      </w:numPr>
      <w:spacing w:beforeLines="50" w:afterLines="50"/>
      <w:ind w:left="210"/>
      <w:outlineLvl w:val="2"/>
    </w:pPr>
    <w:rPr>
      <w:rFonts w:ascii="黑体" w:eastAsia="黑体" w:hAnsi="Times New Roman" w:cs="Times New Roman"/>
      <w:kern w:val="0"/>
      <w:szCs w:val="21"/>
    </w:rPr>
  </w:style>
  <w:style w:type="paragraph" w:customStyle="1" w:styleId="a">
    <w:name w:val="章标题"/>
    <w:next w:val="a5"/>
    <w:qFormat/>
    <w:rsid w:val="00EC0E1B"/>
    <w:pPr>
      <w:numPr>
        <w:numId w:val="2"/>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5"/>
    <w:qFormat/>
    <w:rsid w:val="00EC0E1B"/>
    <w:pPr>
      <w:numPr>
        <w:ilvl w:val="2"/>
      </w:numPr>
      <w:spacing w:before="50" w:after="50"/>
      <w:outlineLvl w:val="3"/>
    </w:pPr>
  </w:style>
  <w:style w:type="paragraph" w:customStyle="1" w:styleId="a2">
    <w:name w:val="三级条标题"/>
    <w:basedOn w:val="a1"/>
    <w:next w:val="a5"/>
    <w:qFormat/>
    <w:rsid w:val="00EC0E1B"/>
    <w:pPr>
      <w:numPr>
        <w:ilvl w:val="3"/>
      </w:numPr>
      <w:outlineLvl w:val="4"/>
    </w:pPr>
  </w:style>
  <w:style w:type="paragraph" w:customStyle="1" w:styleId="a3">
    <w:name w:val="四级条标题"/>
    <w:basedOn w:val="a2"/>
    <w:next w:val="a5"/>
    <w:qFormat/>
    <w:rsid w:val="00EC0E1B"/>
    <w:pPr>
      <w:numPr>
        <w:ilvl w:val="4"/>
      </w:numPr>
      <w:outlineLvl w:val="5"/>
    </w:pPr>
  </w:style>
  <w:style w:type="paragraph" w:customStyle="1" w:styleId="a4">
    <w:name w:val="五级条标题"/>
    <w:basedOn w:val="a3"/>
    <w:next w:val="a5"/>
    <w:qFormat/>
    <w:rsid w:val="00EC0E1B"/>
    <w:pPr>
      <w:numPr>
        <w:ilvl w:val="5"/>
      </w:numPr>
      <w:outlineLvl w:val="6"/>
    </w:pPr>
  </w:style>
  <w:style w:type="paragraph" w:customStyle="1" w:styleId="ae">
    <w:name w:val="一级无"/>
    <w:basedOn w:val="a0"/>
    <w:rsid w:val="00EC0E1B"/>
    <w:pPr>
      <w:spacing w:beforeLines="0" w:afterLines="0"/>
    </w:pPr>
    <w:rPr>
      <w:rFonts w:ascii="宋体" w:eastAsia="宋体"/>
    </w:rPr>
  </w:style>
  <w:style w:type="character" w:styleId="af">
    <w:name w:val="page number"/>
    <w:basedOn w:val="a6"/>
    <w:rsid w:val="00EC0E1B"/>
  </w:style>
  <w:style w:type="paragraph" w:customStyle="1" w:styleId="Char">
    <w:name w:val="Char"/>
    <w:basedOn w:val="a5"/>
    <w:rsid w:val="00EC0E1B"/>
    <w:pPr>
      <w:widowControl/>
      <w:spacing w:beforeLines="50" w:afterLines="50"/>
      <w:jc w:val="left"/>
    </w:pPr>
    <w:rPr>
      <w:rFonts w:ascii="仿宋" w:eastAsia="仿宋" w:hAnsi="仿宋" w:cs="”“Times New Roman”“"/>
      <w:sz w:val="24"/>
      <w:szCs w:val="20"/>
      <w:lang w:eastAsia="en-US"/>
    </w:rPr>
  </w:style>
  <w:style w:type="paragraph" w:customStyle="1" w:styleId="af0">
    <w:name w:val="段"/>
    <w:link w:val="Char0"/>
    <w:rsid w:val="00EC0E1B"/>
    <w:pPr>
      <w:autoSpaceDE w:val="0"/>
      <w:autoSpaceDN w:val="0"/>
      <w:ind w:firstLineChars="200" w:firstLine="200"/>
      <w:jc w:val="both"/>
    </w:pPr>
    <w:rPr>
      <w:rFonts w:ascii="宋体" w:eastAsia="宋体" w:hAnsi="Times New Roman" w:cs="Times New Roman"/>
      <w:noProof/>
      <w:kern w:val="0"/>
      <w:szCs w:val="20"/>
    </w:rPr>
  </w:style>
  <w:style w:type="character" w:customStyle="1" w:styleId="Char0">
    <w:name w:val="段 Char"/>
    <w:link w:val="af0"/>
    <w:rsid w:val="00EC0E1B"/>
    <w:rPr>
      <w:rFonts w:ascii="宋体" w:eastAsia="宋体" w:hAnsi="Times New Roman" w:cs="Times New Roman"/>
      <w:noProof/>
      <w:kern w:val="0"/>
      <w:szCs w:val="20"/>
    </w:rPr>
  </w:style>
  <w:style w:type="paragraph" w:styleId="af1">
    <w:name w:val="Date"/>
    <w:basedOn w:val="a5"/>
    <w:next w:val="a5"/>
    <w:link w:val="af2"/>
    <w:rsid w:val="00EC0E1B"/>
    <w:pPr>
      <w:ind w:leftChars="2500" w:left="100"/>
    </w:pPr>
  </w:style>
  <w:style w:type="character" w:customStyle="1" w:styleId="af2">
    <w:name w:val="日期 字符"/>
    <w:basedOn w:val="a6"/>
    <w:link w:val="af1"/>
    <w:rsid w:val="00EC0E1B"/>
    <w:rPr>
      <w:rFonts w:ascii="Calibri" w:eastAsia="宋体" w:hAnsi="Calibri" w:cs="Times New Roman"/>
    </w:rPr>
  </w:style>
  <w:style w:type="paragraph" w:styleId="af3">
    <w:name w:val="Normal (Web)"/>
    <w:basedOn w:val="a5"/>
    <w:rsid w:val="00EC0E1B"/>
    <w:rPr>
      <w:rFonts w:ascii="Times New Roman" w:hAnsi="Times New Roman"/>
      <w:sz w:val="24"/>
      <w:szCs w:val="24"/>
    </w:rPr>
  </w:style>
  <w:style w:type="paragraph" w:styleId="af4">
    <w:name w:val="Balloon Text"/>
    <w:basedOn w:val="a5"/>
    <w:link w:val="af5"/>
    <w:uiPriority w:val="99"/>
    <w:semiHidden/>
    <w:unhideWhenUsed/>
    <w:rsid w:val="00FE3407"/>
    <w:rPr>
      <w:sz w:val="18"/>
      <w:szCs w:val="18"/>
    </w:rPr>
  </w:style>
  <w:style w:type="character" w:customStyle="1" w:styleId="af5">
    <w:name w:val="批注框文本 字符"/>
    <w:basedOn w:val="a6"/>
    <w:link w:val="af4"/>
    <w:uiPriority w:val="99"/>
    <w:semiHidden/>
    <w:rsid w:val="00FE3407"/>
    <w:rPr>
      <w:rFonts w:ascii="Calibri" w:eastAsia="宋体" w:hAnsi="Calibri" w:cs="Times New Roman"/>
      <w:sz w:val="18"/>
      <w:szCs w:val="18"/>
    </w:rPr>
  </w:style>
  <w:style w:type="paragraph" w:styleId="af6">
    <w:name w:val="List Paragraph"/>
    <w:basedOn w:val="a5"/>
    <w:uiPriority w:val="34"/>
    <w:qFormat/>
    <w:rsid w:val="00FA6CE7"/>
    <w:pPr>
      <w:ind w:firstLineChars="200" w:firstLine="420"/>
    </w:pPr>
  </w:style>
  <w:style w:type="table" w:customStyle="1" w:styleId="1">
    <w:name w:val="网格型1"/>
    <w:basedOn w:val="a7"/>
    <w:next w:val="ad"/>
    <w:uiPriority w:val="39"/>
    <w:rsid w:val="00AF192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7"/>
    <w:next w:val="ad"/>
    <w:uiPriority w:val="39"/>
    <w:rsid w:val="002C102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7"/>
    <w:next w:val="ad"/>
    <w:uiPriority w:val="39"/>
    <w:rsid w:val="0025169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7"/>
    <w:next w:val="ad"/>
    <w:uiPriority w:val="39"/>
    <w:rsid w:val="00D42ED0"/>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7"/>
    <w:next w:val="ad"/>
    <w:uiPriority w:val="39"/>
    <w:rsid w:val="00CD509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5"/>
    <w:link w:val="af8"/>
    <w:semiHidden/>
    <w:unhideWhenUsed/>
    <w:rsid w:val="007F57BA"/>
    <w:pPr>
      <w:widowControl/>
      <w:adjustRightInd w:val="0"/>
      <w:spacing w:after="200" w:line="276" w:lineRule="auto"/>
      <w:jc w:val="left"/>
    </w:pPr>
    <w:rPr>
      <w:rFonts w:ascii="宋体" w:hAnsi="Courier New"/>
      <w:kern w:val="0"/>
      <w:sz w:val="22"/>
      <w:szCs w:val="21"/>
      <w:lang w:eastAsia="en-US" w:bidi="en-US"/>
    </w:rPr>
  </w:style>
  <w:style w:type="character" w:customStyle="1" w:styleId="af8">
    <w:name w:val="纯文本 字符"/>
    <w:basedOn w:val="a6"/>
    <w:link w:val="af7"/>
    <w:semiHidden/>
    <w:rsid w:val="007F57BA"/>
    <w:rPr>
      <w:rFonts w:ascii="宋体" w:eastAsia="宋体" w:hAnsi="Courier New" w:cs="Times New Roman"/>
      <w:kern w:val="0"/>
      <w:sz w:val="22"/>
      <w:szCs w:val="21"/>
      <w:lang w:eastAsia="en-US" w:bidi="en-US"/>
    </w:rPr>
  </w:style>
  <w:style w:type="paragraph" w:styleId="af9">
    <w:name w:val="Revision"/>
    <w:hidden/>
    <w:uiPriority w:val="99"/>
    <w:semiHidden/>
    <w:rsid w:val="00837A17"/>
    <w:rPr>
      <w:rFonts w:ascii="Calibri" w:eastAsia="宋体" w:hAnsi="Calibri" w:cs="Times New Roman"/>
    </w:rPr>
  </w:style>
  <w:style w:type="character" w:styleId="afa">
    <w:name w:val="annotation reference"/>
    <w:basedOn w:val="a6"/>
    <w:uiPriority w:val="99"/>
    <w:semiHidden/>
    <w:unhideWhenUsed/>
    <w:rsid w:val="00837A17"/>
    <w:rPr>
      <w:sz w:val="21"/>
      <w:szCs w:val="21"/>
    </w:rPr>
  </w:style>
  <w:style w:type="paragraph" w:styleId="afb">
    <w:name w:val="annotation text"/>
    <w:basedOn w:val="a5"/>
    <w:link w:val="afc"/>
    <w:uiPriority w:val="99"/>
    <w:unhideWhenUsed/>
    <w:rsid w:val="00837A17"/>
    <w:pPr>
      <w:jc w:val="left"/>
    </w:pPr>
  </w:style>
  <w:style w:type="character" w:customStyle="1" w:styleId="afc">
    <w:name w:val="批注文字 字符"/>
    <w:basedOn w:val="a6"/>
    <w:link w:val="afb"/>
    <w:uiPriority w:val="99"/>
    <w:rsid w:val="00837A17"/>
    <w:rPr>
      <w:rFonts w:ascii="Calibri" w:eastAsia="宋体" w:hAnsi="Calibri" w:cs="Times New Roman"/>
    </w:rPr>
  </w:style>
  <w:style w:type="paragraph" w:styleId="afd">
    <w:name w:val="annotation subject"/>
    <w:basedOn w:val="afb"/>
    <w:next w:val="afb"/>
    <w:link w:val="afe"/>
    <w:uiPriority w:val="99"/>
    <w:semiHidden/>
    <w:unhideWhenUsed/>
    <w:rsid w:val="00837A17"/>
    <w:rPr>
      <w:b/>
      <w:bCs/>
    </w:rPr>
  </w:style>
  <w:style w:type="character" w:customStyle="1" w:styleId="afe">
    <w:name w:val="批注主题 字符"/>
    <w:basedOn w:val="afc"/>
    <w:link w:val="afd"/>
    <w:uiPriority w:val="99"/>
    <w:semiHidden/>
    <w:rsid w:val="00837A17"/>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96023">
      <w:bodyDiv w:val="1"/>
      <w:marLeft w:val="0"/>
      <w:marRight w:val="0"/>
      <w:marTop w:val="0"/>
      <w:marBottom w:val="0"/>
      <w:divBdr>
        <w:top w:val="none" w:sz="0" w:space="0" w:color="auto"/>
        <w:left w:val="none" w:sz="0" w:space="0" w:color="auto"/>
        <w:bottom w:val="none" w:sz="0" w:space="0" w:color="auto"/>
        <w:right w:val="none" w:sz="0" w:space="0" w:color="auto"/>
      </w:divBdr>
    </w:div>
    <w:div w:id="2047294763">
      <w:bodyDiv w:val="1"/>
      <w:marLeft w:val="0"/>
      <w:marRight w:val="0"/>
      <w:marTop w:val="0"/>
      <w:marBottom w:val="0"/>
      <w:divBdr>
        <w:top w:val="none" w:sz="0" w:space="0" w:color="auto"/>
        <w:left w:val="none" w:sz="0" w:space="0" w:color="auto"/>
        <w:bottom w:val="none" w:sz="0" w:space="0" w:color="auto"/>
        <w:right w:val="none" w:sz="0" w:space="0" w:color="auto"/>
      </w:divBdr>
    </w:div>
    <w:div w:id="20806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9.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9E6DF-A2CA-40AF-B498-C584DFA8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12</Pages>
  <Words>834</Words>
  <Characters>4757</Characters>
  <Application>Microsoft Office Word</Application>
  <DocSecurity>0</DocSecurity>
  <Lines>39</Lines>
  <Paragraphs>11</Paragraphs>
  <ScaleCrop>false</ScaleCrop>
  <Company>Microsoft</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张蒙</dc:creator>
  <cp:keywords/>
  <dc:description/>
  <cp:lastModifiedBy>温建宇</cp:lastModifiedBy>
  <cp:revision>679</cp:revision>
  <cp:lastPrinted>2023-06-09T01:19:00Z</cp:lastPrinted>
  <dcterms:created xsi:type="dcterms:W3CDTF">2021-10-20T11:03:00Z</dcterms:created>
  <dcterms:modified xsi:type="dcterms:W3CDTF">2023-07-05T03:52:00Z</dcterms:modified>
</cp:coreProperties>
</file>