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20" w:firstLineChars="100"/>
        <w:jc w:val="center"/>
        <w:rPr>
          <w:rFonts w:ascii="黑体" w:hAnsi="黑体" w:eastAsia="黑体" w:cs="Times New Roman"/>
          <w:bCs/>
          <w:color w:val="000000"/>
          <w:sz w:val="32"/>
        </w:rPr>
      </w:pPr>
      <w:bookmarkStart w:id="0" w:name="_Toc81405803"/>
      <w:r>
        <w:rPr>
          <w:rFonts w:ascii="黑体" w:hAnsi="黑体" w:eastAsia="黑体" w:cs="Times New Roman"/>
          <w:bCs/>
          <w:color w:val="000000"/>
          <w:sz w:val="32"/>
        </w:rPr>
        <w:t>《 人造革与合成革</w:t>
      </w:r>
      <w:r>
        <w:rPr>
          <w:rFonts w:hint="eastAsia" w:ascii="黑体" w:hAnsi="黑体" w:eastAsia="黑体" w:cs="Times New Roman"/>
          <w:bCs/>
          <w:color w:val="000000"/>
          <w:sz w:val="32"/>
        </w:rPr>
        <w:t>产品碳足迹核算指南</w:t>
      </w:r>
      <w:r>
        <w:rPr>
          <w:rFonts w:ascii="黑体" w:hAnsi="黑体" w:eastAsia="黑体" w:cs="Times New Roman"/>
          <w:bCs/>
          <w:color w:val="000000"/>
          <w:sz w:val="32"/>
        </w:rPr>
        <w:t>》</w:t>
      </w:r>
    </w:p>
    <w:p>
      <w:pPr>
        <w:spacing w:line="360" w:lineRule="auto"/>
        <w:ind w:firstLine="1920" w:firstLineChars="600"/>
        <w:jc w:val="both"/>
        <w:rPr>
          <w:rFonts w:ascii="黑体" w:hAnsi="黑体" w:eastAsia="黑体" w:cs="Times New Roman"/>
          <w:bCs/>
          <w:color w:val="000000"/>
          <w:sz w:val="32"/>
        </w:rPr>
      </w:pPr>
      <w:r>
        <w:rPr>
          <w:rFonts w:hint="eastAsia" w:ascii="黑体" w:hAnsi="黑体" w:eastAsia="黑体" w:cs="Times New Roman"/>
          <w:bCs/>
          <w:color w:val="000000"/>
          <w:sz w:val="32"/>
        </w:rPr>
        <w:t>中国轻工业联合会团体标准</w:t>
      </w:r>
      <w:r>
        <w:rPr>
          <w:rFonts w:ascii="黑体" w:hAnsi="黑体" w:eastAsia="黑体" w:cs="Times New Roman"/>
          <w:bCs/>
          <w:color w:val="000000"/>
          <w:sz w:val="32"/>
        </w:rPr>
        <w:t>编制说明</w:t>
      </w:r>
    </w:p>
    <w:p>
      <w:pPr>
        <w:spacing w:line="360" w:lineRule="auto"/>
        <w:ind w:firstLine="3520" w:firstLineChars="1100"/>
        <w:jc w:val="both"/>
        <w:rPr>
          <w:rFonts w:ascii="黑体" w:hAnsi="黑体" w:eastAsia="黑体" w:cs="Times New Roman"/>
          <w:bCs/>
          <w:color w:val="000000"/>
          <w:sz w:val="32"/>
        </w:rPr>
      </w:pPr>
      <w:r>
        <w:rPr>
          <w:rFonts w:ascii="黑体" w:hAnsi="黑体" w:eastAsia="黑体" w:cs="Times New Roman"/>
          <w:bCs/>
          <w:color w:val="000000"/>
          <w:sz w:val="32"/>
        </w:rPr>
        <w:t>（</w:t>
      </w:r>
      <w:r>
        <w:rPr>
          <w:rFonts w:hint="eastAsia" w:ascii="黑体" w:hAnsi="黑体" w:eastAsia="黑体" w:cs="Times New Roman"/>
          <w:bCs/>
          <w:color w:val="000000"/>
          <w:sz w:val="32"/>
        </w:rPr>
        <w:t>征求意见</w:t>
      </w:r>
      <w:r>
        <w:rPr>
          <w:rFonts w:ascii="黑体" w:hAnsi="黑体" w:eastAsia="黑体" w:cs="Times New Roman"/>
          <w:bCs/>
          <w:color w:val="000000"/>
          <w:sz w:val="32"/>
        </w:rPr>
        <w:t>稿）</w:t>
      </w:r>
    </w:p>
    <w:p>
      <w:pPr>
        <w:pStyle w:val="2"/>
        <w:rPr>
          <w:rFonts w:ascii="仿宋_GB2312" w:hAnsi="仿宋_GB2312" w:eastAsia="仿宋_GB2312" w:cs="仿宋_GB2312"/>
          <w:b w:val="0"/>
        </w:rPr>
      </w:pPr>
      <w:bookmarkStart w:id="1" w:name="_Toc133584861"/>
      <w:r>
        <w:rPr>
          <w:rFonts w:hint="eastAsia" w:ascii="仿宋_GB2312" w:hAnsi="仿宋_GB2312" w:eastAsia="仿宋_GB2312" w:cs="仿宋_GB2312"/>
        </w:rPr>
        <w:t>1 工作简况</w:t>
      </w:r>
      <w:bookmarkEnd w:id="1"/>
    </w:p>
    <w:p>
      <w:pPr>
        <w:pStyle w:val="3"/>
        <w:spacing w:before="0" w:after="0" w:line="360" w:lineRule="auto"/>
        <w:rPr>
          <w:rFonts w:ascii="仿宋_GB2312" w:hAnsi="仿宋_GB2312" w:eastAsia="仿宋_GB2312" w:cs="仿宋_GB2312"/>
          <w:sz w:val="24"/>
          <w:szCs w:val="24"/>
        </w:rPr>
      </w:pPr>
      <w:bookmarkStart w:id="2" w:name="_Toc133584862"/>
      <w:r>
        <w:rPr>
          <w:rFonts w:hint="eastAsia" w:ascii="仿宋_GB2312" w:hAnsi="仿宋_GB2312" w:eastAsia="仿宋_GB2312" w:cs="仿宋_GB2312"/>
          <w:sz w:val="24"/>
          <w:szCs w:val="24"/>
        </w:rPr>
        <w:t>1.1 任务来源</w:t>
      </w:r>
      <w:bookmarkEnd w:id="0"/>
      <w:bookmarkEnd w:id="2"/>
    </w:p>
    <w:p>
      <w:pPr>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根据中国轻工业联合会中轻联标准[2022] 89号文件《关于下达&lt;轻工业企业品牌竞争力评价&gt;等8项中国轻工业联合会团体标准计划的通知》，计划制定标准“</w:t>
      </w:r>
      <w:bookmarkStart w:id="3" w:name="_Hlk133566917"/>
      <w:r>
        <w:rPr>
          <w:rFonts w:ascii="Times New Roman" w:hAnsi="Times New Roman" w:eastAsia="仿宋_GB2312" w:cs="Times New Roman"/>
        </w:rPr>
        <w:t>人造革与合成革产品碳足迹核算指南</w:t>
      </w:r>
      <w:bookmarkEnd w:id="3"/>
      <w:r>
        <w:rPr>
          <w:rFonts w:ascii="Times New Roman" w:hAnsi="Times New Roman" w:eastAsia="仿宋_GB2312" w:cs="Times New Roman"/>
        </w:rPr>
        <w:t>”，计划编号：2022002</w:t>
      </w:r>
      <w:r>
        <w:rPr>
          <w:rFonts w:hint="eastAsia" w:ascii="Times New Roman" w:hAnsi="Times New Roman" w:eastAsia="仿宋_GB2312" w:cs="Times New Roman"/>
        </w:rPr>
        <w:t>，</w:t>
      </w:r>
      <w:r>
        <w:rPr>
          <w:rFonts w:ascii="Times New Roman" w:hAnsi="Times New Roman" w:eastAsia="仿宋_GB2312" w:cs="Times New Roman"/>
        </w:rPr>
        <w:t>计划完成时间为2023年。</w:t>
      </w:r>
    </w:p>
    <w:p>
      <w:pPr>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本标准由中国轻工业联合会提出并归口，由</w:t>
      </w:r>
      <w:bookmarkStart w:id="4" w:name="_Hlk133568985"/>
      <w:r>
        <w:rPr>
          <w:rFonts w:ascii="Times New Roman" w:hAnsi="Times New Roman" w:eastAsia="仿宋_GB2312" w:cs="Times New Roman"/>
        </w:rPr>
        <w:t>昆山阿基里斯新材料科技有限公司</w:t>
      </w:r>
      <w:bookmarkEnd w:id="4"/>
      <w:r>
        <w:rPr>
          <w:rFonts w:ascii="Times New Roman" w:hAnsi="Times New Roman" w:eastAsia="仿宋_GB2312" w:cs="Times New Roman"/>
        </w:rPr>
        <w:t>、北京市科学技术研究院资源环境研究所等负责制定。</w:t>
      </w:r>
    </w:p>
    <w:p>
      <w:pPr>
        <w:pStyle w:val="3"/>
        <w:spacing w:before="0" w:after="0" w:line="360" w:lineRule="auto"/>
        <w:rPr>
          <w:rFonts w:ascii="仿宋_GB2312" w:hAnsi="仿宋_GB2312" w:eastAsia="仿宋_GB2312" w:cs="仿宋_GB2312"/>
          <w:sz w:val="24"/>
          <w:szCs w:val="24"/>
        </w:rPr>
      </w:pPr>
      <w:bookmarkStart w:id="5" w:name="_Toc133584863"/>
      <w:bookmarkStart w:id="6" w:name="_Toc81405804"/>
      <w:bookmarkStart w:id="7" w:name="_Toc433189801"/>
      <w:bookmarkStart w:id="8" w:name="_Toc433188127"/>
      <w:bookmarkStart w:id="9" w:name="_Toc433188503"/>
      <w:r>
        <w:rPr>
          <w:rFonts w:hint="eastAsia" w:ascii="仿宋_GB2312" w:hAnsi="仿宋_GB2312" w:eastAsia="仿宋_GB2312" w:cs="仿宋_GB2312"/>
          <w:sz w:val="24"/>
          <w:szCs w:val="24"/>
        </w:rPr>
        <w:t>1.</w:t>
      </w:r>
      <w:r>
        <w:rPr>
          <w:rFonts w:ascii="仿宋_GB2312" w:hAnsi="仿宋_GB2312" w:eastAsia="仿宋_GB2312" w:cs="仿宋_GB2312"/>
          <w:sz w:val="24"/>
          <w:szCs w:val="24"/>
        </w:rPr>
        <w:t>2 主要工作过程</w:t>
      </w:r>
      <w:bookmarkEnd w:id="5"/>
      <w:bookmarkEnd w:id="6"/>
    </w:p>
    <w:p>
      <w:pPr>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根据中国轻工业联合会</w:t>
      </w:r>
      <w:r>
        <w:rPr>
          <w:rFonts w:hint="eastAsia" w:ascii="Times New Roman" w:hAnsi="Times New Roman" w:eastAsia="仿宋_GB2312" w:cs="Times New Roman"/>
        </w:rPr>
        <w:t>中轻联标准[2022]</w:t>
      </w:r>
      <w:r>
        <w:rPr>
          <w:rFonts w:ascii="Times New Roman" w:hAnsi="Times New Roman" w:eastAsia="仿宋_GB2312" w:cs="Times New Roman"/>
        </w:rPr>
        <w:t>8</w:t>
      </w:r>
      <w:r>
        <w:rPr>
          <w:rFonts w:hint="eastAsia" w:ascii="Times New Roman" w:hAnsi="Times New Roman" w:eastAsia="仿宋_GB2312" w:cs="Times New Roman"/>
        </w:rPr>
        <w:t>9号</w:t>
      </w:r>
      <w:r>
        <w:rPr>
          <w:rFonts w:ascii="Times New Roman" w:hAnsi="Times New Roman" w:eastAsia="仿宋_GB2312" w:cs="Times New Roman"/>
        </w:rPr>
        <w:t>要求，成立了由昆山阿基里斯新材料科技有限公司</w:t>
      </w:r>
      <w:r>
        <w:rPr>
          <w:rFonts w:hint="eastAsia" w:ascii="Times New Roman" w:hAnsi="Times New Roman" w:eastAsia="仿宋_GB2312" w:cs="Times New Roman"/>
        </w:rPr>
        <w:t>、北京市科学技术研究院资源环境研究所</w:t>
      </w:r>
      <w:r>
        <w:rPr>
          <w:rFonts w:ascii="Times New Roman" w:hAnsi="Times New Roman" w:eastAsia="仿宋_GB2312" w:cs="Times New Roman"/>
        </w:rPr>
        <w:t>等参加的《</w:t>
      </w:r>
      <w:r>
        <w:rPr>
          <w:rFonts w:hint="eastAsia" w:ascii="Times New Roman" w:hAnsi="Times New Roman" w:eastAsia="仿宋_GB2312" w:cs="Times New Roman"/>
        </w:rPr>
        <w:t>人造革与合成革产品碳足迹核算指南</w:t>
      </w:r>
      <w:r>
        <w:rPr>
          <w:rFonts w:ascii="Times New Roman" w:hAnsi="Times New Roman" w:eastAsia="仿宋_GB2312" w:cs="Times New Roman"/>
        </w:rPr>
        <w:t>》标准制定工作组，由昆山阿基里斯新材料科技有限公司协调工作组职责分工，</w:t>
      </w:r>
      <w:r>
        <w:rPr>
          <w:rFonts w:hint="eastAsia" w:ascii="Times New Roman" w:hAnsi="Times New Roman" w:eastAsia="仿宋_GB2312" w:cs="Times New Roman"/>
        </w:rPr>
        <w:t>北京市科学技术研究院资源环境研究所</w:t>
      </w:r>
      <w:r>
        <w:rPr>
          <w:rFonts w:ascii="Times New Roman" w:hAnsi="Times New Roman" w:eastAsia="仿宋_GB2312" w:cs="Times New Roman"/>
        </w:rPr>
        <w:t>承担主要编制工作。具体编制过程如下：</w:t>
      </w:r>
    </w:p>
    <w:p>
      <w:pPr>
        <w:spacing w:line="360" w:lineRule="auto"/>
        <w:ind w:firstLine="48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（1）标准起草阶段</w:t>
      </w:r>
    </w:p>
    <w:p>
      <w:pPr>
        <w:spacing w:line="360" w:lineRule="auto"/>
        <w:ind w:firstLine="480" w:firstLineChars="200"/>
        <w:rPr>
          <w:rFonts w:ascii="Times New Roman" w:hAnsi="Times New Roman" w:eastAsia="仿宋_GB2312" w:cs="Times New Roman"/>
          <w:szCs w:val="21"/>
        </w:rPr>
      </w:pPr>
      <w:r>
        <w:rPr>
          <w:rFonts w:ascii="Times New Roman" w:hAnsi="Times New Roman" w:eastAsia="仿宋_GB2312" w:cs="Times New Roman"/>
          <w:szCs w:val="21"/>
        </w:rPr>
        <w:t>2022年6月，</w:t>
      </w:r>
      <w:r>
        <w:rPr>
          <w:rFonts w:hint="eastAsia" w:ascii="Times New Roman" w:hAnsi="Times New Roman" w:eastAsia="仿宋_GB2312" w:cs="Times New Roman"/>
          <w:szCs w:val="21"/>
        </w:rPr>
        <w:t>成立了</w:t>
      </w:r>
      <w:r>
        <w:rPr>
          <w:rFonts w:ascii="Times New Roman" w:hAnsi="Times New Roman" w:eastAsia="仿宋_GB2312" w:cs="Times New Roman"/>
          <w:szCs w:val="21"/>
        </w:rPr>
        <w:t>标准</w:t>
      </w:r>
      <w:r>
        <w:rPr>
          <w:rFonts w:hint="eastAsia" w:ascii="Times New Roman" w:hAnsi="Times New Roman" w:eastAsia="仿宋_GB2312" w:cs="Times New Roman"/>
          <w:szCs w:val="21"/>
        </w:rPr>
        <w:t>制订</w:t>
      </w:r>
      <w:r>
        <w:rPr>
          <w:rFonts w:ascii="Times New Roman" w:hAnsi="Times New Roman" w:eastAsia="仿宋_GB2312" w:cs="Times New Roman"/>
          <w:szCs w:val="21"/>
        </w:rPr>
        <w:t>工作组</w:t>
      </w:r>
      <w:r>
        <w:rPr>
          <w:rFonts w:hint="eastAsia" w:ascii="Times New Roman" w:hAnsi="Times New Roman" w:eastAsia="仿宋_GB2312" w:cs="Times New Roman"/>
          <w:szCs w:val="21"/>
        </w:rPr>
        <w:t>，</w:t>
      </w:r>
      <w:r>
        <w:rPr>
          <w:rFonts w:ascii="Times New Roman" w:hAnsi="Times New Roman" w:eastAsia="仿宋_GB2312" w:cs="Times New Roman"/>
          <w:szCs w:val="21"/>
        </w:rPr>
        <w:t>；</w:t>
      </w:r>
    </w:p>
    <w:p>
      <w:pPr>
        <w:spacing w:line="360" w:lineRule="auto"/>
        <w:ind w:firstLine="480" w:firstLineChars="200"/>
        <w:rPr>
          <w:rFonts w:ascii="Times New Roman" w:hAnsi="Times New Roman" w:eastAsia="仿宋_GB2312" w:cs="Times New Roman"/>
          <w:szCs w:val="21"/>
        </w:rPr>
      </w:pPr>
      <w:r>
        <w:rPr>
          <w:rFonts w:ascii="Times New Roman" w:hAnsi="Times New Roman" w:eastAsia="仿宋_GB2312" w:cs="Times New Roman"/>
          <w:szCs w:val="21"/>
        </w:rPr>
        <w:t>2022年7-8月，</w:t>
      </w:r>
      <w:r>
        <w:rPr>
          <w:rFonts w:hint="eastAsia" w:ascii="Times New Roman" w:hAnsi="Times New Roman" w:eastAsia="仿宋_GB2312" w:cs="Times New Roman"/>
          <w:szCs w:val="21"/>
        </w:rPr>
        <w:t>标准制订工作组开展</w:t>
      </w:r>
      <w:r>
        <w:rPr>
          <w:rFonts w:ascii="Times New Roman" w:hAnsi="Times New Roman" w:eastAsia="仿宋_GB2312" w:cs="Times New Roman"/>
          <w:szCs w:val="21"/>
        </w:rPr>
        <w:t>文献</w:t>
      </w:r>
      <w:r>
        <w:rPr>
          <w:rFonts w:hint="eastAsia" w:ascii="Times New Roman" w:hAnsi="Times New Roman" w:eastAsia="仿宋_GB2312" w:cs="Times New Roman"/>
          <w:szCs w:val="21"/>
        </w:rPr>
        <w:t>调研和</w:t>
      </w:r>
      <w:r>
        <w:rPr>
          <w:rFonts w:ascii="Times New Roman" w:hAnsi="Times New Roman" w:eastAsia="仿宋_GB2312" w:cs="Times New Roman"/>
          <w:szCs w:val="21"/>
        </w:rPr>
        <w:t>资料调研，</w:t>
      </w:r>
      <w:r>
        <w:rPr>
          <w:rFonts w:hint="eastAsia" w:ascii="Times New Roman" w:hAnsi="Times New Roman" w:eastAsia="仿宋_GB2312" w:cs="Times New Roman"/>
          <w:szCs w:val="21"/>
        </w:rPr>
        <w:t>并梳理</w:t>
      </w:r>
      <w:r>
        <w:rPr>
          <w:rFonts w:ascii="Times New Roman" w:hAnsi="Times New Roman" w:eastAsia="仿宋_GB2312" w:cs="Times New Roman"/>
          <w:szCs w:val="21"/>
        </w:rPr>
        <w:t>国内外相关标准，完成前期准备工作；</w:t>
      </w:r>
    </w:p>
    <w:p>
      <w:pPr>
        <w:spacing w:line="360" w:lineRule="auto"/>
        <w:ind w:firstLine="480" w:firstLineChars="200"/>
        <w:rPr>
          <w:rFonts w:ascii="Times New Roman" w:hAnsi="Times New Roman" w:eastAsia="仿宋_GB2312" w:cs="Times New Roman"/>
          <w:szCs w:val="21"/>
        </w:rPr>
      </w:pPr>
      <w:r>
        <w:rPr>
          <w:rFonts w:ascii="Times New Roman" w:hAnsi="Times New Roman" w:eastAsia="仿宋_GB2312" w:cs="Times New Roman"/>
          <w:szCs w:val="21"/>
        </w:rPr>
        <w:t>2022年9-10月，研究分析</w:t>
      </w:r>
      <w:r>
        <w:rPr>
          <w:rFonts w:hint="eastAsia" w:ascii="Times New Roman" w:hAnsi="Times New Roman" w:eastAsia="仿宋_GB2312" w:cs="Times New Roman"/>
          <w:szCs w:val="21"/>
        </w:rPr>
        <w:t>人造革合成革</w:t>
      </w:r>
      <w:r>
        <w:rPr>
          <w:rFonts w:ascii="Times New Roman" w:hAnsi="Times New Roman" w:eastAsia="仿宋_GB2312" w:cs="Times New Roman"/>
          <w:szCs w:val="21"/>
        </w:rPr>
        <w:t>产品</w:t>
      </w:r>
      <w:r>
        <w:rPr>
          <w:rFonts w:hint="eastAsia" w:ascii="Times New Roman" w:hAnsi="Times New Roman" w:eastAsia="仿宋_GB2312" w:cs="Times New Roman"/>
          <w:szCs w:val="21"/>
        </w:rPr>
        <w:t>从原材料生产、原材料运输、能源生产、产品生产等环节</w:t>
      </w:r>
      <w:r>
        <w:rPr>
          <w:rFonts w:ascii="Times New Roman" w:hAnsi="Times New Roman" w:eastAsia="仿宋_GB2312" w:cs="Times New Roman"/>
          <w:szCs w:val="21"/>
        </w:rPr>
        <w:t>碳排放情况，草拟了《</w:t>
      </w:r>
      <w:r>
        <w:rPr>
          <w:rFonts w:hint="eastAsia" w:ascii="Times New Roman" w:hAnsi="Times New Roman" w:eastAsia="仿宋_GB2312" w:cs="Times New Roman"/>
          <w:szCs w:val="21"/>
        </w:rPr>
        <w:t>人造革与合成革</w:t>
      </w:r>
      <w:r>
        <w:rPr>
          <w:rFonts w:ascii="Times New Roman" w:hAnsi="Times New Roman" w:eastAsia="仿宋_GB2312" w:cs="Times New Roman"/>
          <w:szCs w:val="21"/>
        </w:rPr>
        <w:t>产品碳足迹核算指南》（工作组讨论稿）；</w:t>
      </w:r>
    </w:p>
    <w:p>
      <w:pPr>
        <w:spacing w:line="360" w:lineRule="auto"/>
        <w:ind w:firstLine="480" w:firstLineChars="200"/>
        <w:rPr>
          <w:rFonts w:ascii="Times New Roman" w:hAnsi="Times New Roman" w:eastAsia="仿宋_GB2312" w:cs="Times New Roman"/>
          <w:szCs w:val="21"/>
        </w:rPr>
      </w:pPr>
      <w:r>
        <w:rPr>
          <w:rFonts w:ascii="Times New Roman" w:hAnsi="Times New Roman" w:eastAsia="仿宋_GB2312" w:cs="Times New Roman"/>
          <w:szCs w:val="21"/>
        </w:rPr>
        <w:t>2023年6月6日，标准</w:t>
      </w:r>
      <w:r>
        <w:rPr>
          <w:rFonts w:hint="eastAsia" w:ascii="Times New Roman" w:hAnsi="Times New Roman" w:eastAsia="仿宋_GB2312" w:cs="Times New Roman"/>
          <w:szCs w:val="21"/>
        </w:rPr>
        <w:t>制订</w:t>
      </w:r>
      <w:r>
        <w:rPr>
          <w:rFonts w:ascii="Times New Roman" w:hAnsi="Times New Roman" w:eastAsia="仿宋_GB2312" w:cs="Times New Roman"/>
          <w:szCs w:val="21"/>
        </w:rPr>
        <w:t>工作组在江苏苏州召开了标准制定讨论会，与会代表对</w:t>
      </w:r>
      <w:r>
        <w:rPr>
          <w:rFonts w:hint="eastAsia" w:ascii="Times New Roman" w:hAnsi="Times New Roman" w:eastAsia="仿宋_GB2312" w:cs="Times New Roman"/>
          <w:szCs w:val="21"/>
        </w:rPr>
        <w:t>标准</w:t>
      </w:r>
      <w:r>
        <w:rPr>
          <w:rFonts w:ascii="Times New Roman" w:hAnsi="Times New Roman" w:eastAsia="仿宋_GB2312" w:cs="Times New Roman"/>
          <w:szCs w:val="21"/>
        </w:rPr>
        <w:t>工作组讨论稿进行了深入讨论，提出多项修改意见和建议</w:t>
      </w:r>
      <w:r>
        <w:rPr>
          <w:rFonts w:hint="eastAsia" w:ascii="Times New Roman" w:hAnsi="Times New Roman" w:eastAsia="仿宋_GB2312" w:cs="Times New Roman"/>
          <w:szCs w:val="21"/>
        </w:rPr>
        <w:t>；</w:t>
      </w:r>
    </w:p>
    <w:p>
      <w:pPr>
        <w:spacing w:line="360" w:lineRule="auto"/>
        <w:ind w:firstLine="480" w:firstLineChars="200"/>
        <w:rPr>
          <w:rFonts w:hint="eastAsia" w:ascii="Times New Roman" w:hAnsi="Times New Roman" w:eastAsia="仿宋_GB2312" w:cs="Times New Roman"/>
          <w:szCs w:val="21"/>
        </w:rPr>
      </w:pPr>
      <w:r>
        <w:rPr>
          <w:rFonts w:hint="eastAsia" w:ascii="Times New Roman" w:hAnsi="Times New Roman" w:eastAsia="仿宋_GB2312" w:cs="Times New Roman"/>
          <w:szCs w:val="21"/>
        </w:rPr>
        <w:t>2</w:t>
      </w:r>
      <w:r>
        <w:rPr>
          <w:rFonts w:ascii="Times New Roman" w:hAnsi="Times New Roman" w:eastAsia="仿宋_GB2312" w:cs="Times New Roman"/>
          <w:szCs w:val="21"/>
        </w:rPr>
        <w:t>023</w:t>
      </w:r>
      <w:r>
        <w:rPr>
          <w:rFonts w:hint="eastAsia" w:ascii="Times New Roman" w:hAnsi="Times New Roman" w:eastAsia="仿宋_GB2312" w:cs="Times New Roman"/>
          <w:szCs w:val="21"/>
        </w:rPr>
        <w:t>年6月-</w:t>
      </w:r>
      <w:r>
        <w:rPr>
          <w:rFonts w:ascii="Times New Roman" w:hAnsi="Times New Roman" w:eastAsia="仿宋_GB2312" w:cs="Times New Roman"/>
          <w:szCs w:val="21"/>
        </w:rPr>
        <w:t>7</w:t>
      </w:r>
      <w:r>
        <w:rPr>
          <w:rFonts w:hint="eastAsia" w:ascii="Times New Roman" w:hAnsi="Times New Roman" w:eastAsia="仿宋_GB2312" w:cs="Times New Roman"/>
          <w:szCs w:val="21"/>
        </w:rPr>
        <w:t>月，标准工作组根据专家组意见对文本和编制说明进行了修改，形成</w:t>
      </w:r>
      <w:r>
        <w:rPr>
          <w:rFonts w:ascii="Times New Roman" w:hAnsi="Times New Roman" w:eastAsia="仿宋_GB2312" w:cs="Times New Roman"/>
          <w:szCs w:val="21"/>
        </w:rPr>
        <w:t>《</w:t>
      </w:r>
      <w:r>
        <w:rPr>
          <w:rFonts w:hint="eastAsia" w:ascii="Times New Roman" w:hAnsi="Times New Roman" w:eastAsia="仿宋_GB2312" w:cs="Times New Roman"/>
          <w:szCs w:val="21"/>
        </w:rPr>
        <w:t>人造革与合成革</w:t>
      </w:r>
      <w:r>
        <w:rPr>
          <w:rFonts w:ascii="Times New Roman" w:hAnsi="Times New Roman" w:eastAsia="仿宋_GB2312" w:cs="Times New Roman"/>
          <w:szCs w:val="21"/>
        </w:rPr>
        <w:t>产品碳足迹核算指南》</w:t>
      </w:r>
      <w:r>
        <w:rPr>
          <w:rFonts w:hint="eastAsia" w:ascii="Times New Roman" w:hAnsi="Times New Roman" w:eastAsia="仿宋_GB2312" w:cs="Times New Roman"/>
          <w:szCs w:val="21"/>
        </w:rPr>
        <w:t>（征求意见稿）和编制说明。</w:t>
      </w:r>
    </w:p>
    <w:bookmarkEnd w:id="7"/>
    <w:bookmarkEnd w:id="8"/>
    <w:bookmarkEnd w:id="9"/>
    <w:p>
      <w:pPr>
        <w:numPr>
          <w:ilvl w:val="0"/>
          <w:numId w:val="3"/>
        </w:numPr>
        <w:spacing w:line="360" w:lineRule="auto"/>
        <w:ind w:left="702" w:leftChars="200" w:hanging="222" w:hangingChars="92"/>
        <w:rPr>
          <w:rFonts w:ascii="仿宋_GB2312" w:hAnsi="仿宋_GB2312" w:eastAsia="仿宋_GB2312" w:cs="仿宋_GB2312"/>
          <w:b/>
          <w:bCs/>
          <w:szCs w:val="21"/>
        </w:rPr>
      </w:pPr>
      <w:bookmarkStart w:id="10" w:name="_Toc81405805"/>
      <w:r>
        <w:rPr>
          <w:rFonts w:hint="eastAsia" w:ascii="仿宋_GB2312" w:hAnsi="仿宋_GB2312" w:eastAsia="仿宋_GB2312" w:cs="仿宋_GB2312"/>
          <w:b/>
          <w:bCs/>
          <w:szCs w:val="21"/>
        </w:rPr>
        <w:t>征求意见阶段</w:t>
      </w:r>
    </w:p>
    <w:p>
      <w:pPr>
        <w:spacing w:line="360" w:lineRule="auto"/>
        <w:ind w:left="702"/>
        <w:rPr>
          <w:rFonts w:hint="eastAsia" w:ascii="仿宋_GB2312" w:hAnsi="仿宋_GB2312" w:eastAsia="仿宋_GB2312" w:cs="仿宋_GB2312"/>
          <w:b/>
          <w:bCs/>
          <w:szCs w:val="21"/>
        </w:rPr>
      </w:pPr>
    </w:p>
    <w:p>
      <w:pPr>
        <w:numPr>
          <w:ilvl w:val="0"/>
          <w:numId w:val="3"/>
        </w:numPr>
        <w:spacing w:line="360" w:lineRule="auto"/>
        <w:ind w:firstLine="48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审查阶段</w:t>
      </w:r>
    </w:p>
    <w:p>
      <w:pPr>
        <w:spacing w:line="360" w:lineRule="auto"/>
        <w:rPr>
          <w:rFonts w:hint="eastAsia" w:ascii="仿宋_GB2312" w:hAnsi="仿宋_GB2312" w:eastAsia="仿宋_GB2312" w:cs="仿宋_GB2312"/>
          <w:b/>
          <w:bCs/>
          <w:szCs w:val="21"/>
        </w:rPr>
      </w:pPr>
    </w:p>
    <w:p>
      <w:pPr>
        <w:numPr>
          <w:ilvl w:val="0"/>
          <w:numId w:val="3"/>
        </w:numPr>
        <w:spacing w:line="360" w:lineRule="auto"/>
        <w:ind w:firstLine="48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报批阶段</w:t>
      </w:r>
    </w:p>
    <w:p>
      <w:pPr>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1.3 主要参加单位和工作组成员及其所做的工作等</w:t>
      </w:r>
    </w:p>
    <w:p>
      <w:pPr>
        <w:tabs>
          <w:tab w:val="center" w:pos="4201"/>
          <w:tab w:val="right" w:leader="dot" w:pos="9298"/>
        </w:tabs>
        <w:autoSpaceDE w:val="0"/>
        <w:autoSpaceDN w:val="0"/>
        <w:spacing w:line="440" w:lineRule="exact"/>
        <w:ind w:firstLine="480" w:firstLineChars="200"/>
        <w:rPr>
          <w:szCs w:val="21"/>
        </w:rPr>
      </w:pPr>
      <w:r>
        <w:rPr>
          <w:rFonts w:hint="eastAsia" w:ascii="仿宋_GB2312" w:hAnsi="仿宋_GB2312" w:eastAsia="仿宋_GB2312" w:cs="仿宋_GB2312"/>
          <w:szCs w:val="21"/>
        </w:rPr>
        <w:t>本标准由昆山阿基里斯新材料科技有限公司、北京市科学技术研究院资源环境研究所等共同起草。</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本标准主要起草人：。</w:t>
      </w:r>
    </w:p>
    <w:p>
      <w:p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所做的工作：</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任起草工作组组长，全面协调标准起草工作，并负责对各阶段标准的审核。</w:t>
      </w:r>
      <w:r>
        <w:rPr>
          <w:rFonts w:hint="eastAsia" w:ascii="仿宋_GB2312" w:hAnsi="仿宋_GB2312" w:eastAsia="仿宋_GB2312" w:cs="仿宋_GB2312"/>
          <w:highlight w:val="none"/>
          <w:lang w:val="en-US" w:eastAsia="zh-CN"/>
        </w:rPr>
        <w:t xml:space="preserve">   </w:t>
      </w:r>
      <w:r>
        <w:rPr>
          <w:rFonts w:hint="eastAsia" w:ascii="仿宋_GB2312" w:hAnsi="仿宋_GB2312" w:eastAsia="仿宋_GB2312" w:cs="仿宋_GB2312"/>
        </w:rPr>
        <w:t>负</w:t>
      </w:r>
      <w:r>
        <w:rPr>
          <w:rFonts w:hint="eastAsia" w:ascii="仿宋_GB2312" w:hAnsi="仿宋_GB2312" w:eastAsia="仿宋_GB2312" w:cs="仿宋_GB2312"/>
          <w:szCs w:val="21"/>
        </w:rPr>
        <w:t xml:space="preserve">责本标准的具体起草与编写工作。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负责收集、分析国内外相关技术文献和资料，对生产企业进行现场调研、工艺了解，对生产制造过程进行分析，对调研材料进行分析总结和归纳。</w:t>
      </w:r>
      <w:r>
        <w:rPr>
          <w:rFonts w:hint="eastAsia" w:ascii="仿宋_GB2312" w:hAnsi="仿宋_GB2312" w:eastAsia="仿宋_GB2312" w:cs="仿宋_GB2312"/>
          <w:szCs w:val="21"/>
          <w:lang w:val="en-US" w:eastAsia="zh-CN"/>
        </w:rPr>
        <w:t xml:space="preserve">  </w:t>
      </w:r>
      <w:bookmarkStart w:id="53" w:name="_GoBack"/>
      <w:bookmarkEnd w:id="53"/>
      <w:r>
        <w:rPr>
          <w:rFonts w:hint="eastAsia" w:ascii="仿宋_GB2312" w:hAnsi="仿宋_GB2312" w:eastAsia="仿宋_GB2312" w:cs="仿宋_GB2312"/>
          <w:szCs w:val="21"/>
        </w:rPr>
        <w:t>负责对各方面的意见和建议进行归纳、分析。</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负责本标准其他材</w:t>
      </w:r>
      <w:r>
        <w:rPr>
          <w:rFonts w:hint="eastAsia"/>
          <w:szCs w:val="21"/>
        </w:rPr>
        <w:t>料的</w:t>
      </w:r>
      <w:r>
        <w:rPr>
          <w:rFonts w:hint="eastAsia" w:ascii="仿宋_GB2312" w:hAnsi="仿宋_GB2312" w:eastAsia="仿宋_GB2312" w:cs="仿宋_GB2312"/>
          <w:szCs w:val="21"/>
        </w:rPr>
        <w:t>编制。</w:t>
      </w:r>
    </w:p>
    <w:p>
      <w:pPr>
        <w:pStyle w:val="2"/>
        <w:rPr>
          <w:rFonts w:ascii="仿宋_GB2312" w:hAnsi="仿宋_GB2312" w:eastAsia="仿宋_GB2312" w:cs="仿宋_GB2312"/>
        </w:rPr>
      </w:pPr>
      <w:bookmarkStart w:id="11" w:name="_Toc133584864"/>
      <w:r>
        <w:rPr>
          <w:rFonts w:hint="eastAsia" w:ascii="仿宋_GB2312" w:hAnsi="仿宋_GB2312" w:eastAsia="仿宋_GB2312" w:cs="仿宋_GB2312"/>
        </w:rPr>
        <w:t>2  标准编制原则和主要内容的论据，解决的主要问题</w:t>
      </w:r>
      <w:bookmarkEnd w:id="11"/>
    </w:p>
    <w:p>
      <w:pPr>
        <w:pStyle w:val="3"/>
        <w:spacing w:before="0" w:after="0" w:line="360" w:lineRule="auto"/>
        <w:rPr>
          <w:rFonts w:ascii="仿宋_GB2312" w:hAnsi="仿宋_GB2312" w:eastAsia="仿宋_GB2312" w:cs="仿宋_GB2312"/>
          <w:sz w:val="24"/>
          <w:szCs w:val="24"/>
        </w:rPr>
      </w:pPr>
      <w:bookmarkStart w:id="12" w:name="_Toc133584865"/>
      <w:r>
        <w:rPr>
          <w:rFonts w:hint="eastAsia" w:ascii="仿宋_GB2312" w:hAnsi="仿宋_GB2312" w:eastAsia="仿宋_GB2312" w:cs="仿宋_GB2312"/>
          <w:sz w:val="24"/>
          <w:szCs w:val="24"/>
        </w:rPr>
        <w:t>2.1</w:t>
      </w:r>
      <w:r>
        <w:rPr>
          <w:rFonts w:ascii="仿宋_GB2312" w:hAnsi="仿宋_GB2312" w:eastAsia="仿宋_GB2312" w:cs="仿宋_GB2312"/>
          <w:sz w:val="24"/>
          <w:szCs w:val="24"/>
        </w:rPr>
        <w:t xml:space="preserve"> </w:t>
      </w:r>
      <w:bookmarkEnd w:id="10"/>
      <w:r>
        <w:rPr>
          <w:rFonts w:hint="eastAsia" w:ascii="仿宋_GB2312" w:hAnsi="仿宋_GB2312" w:eastAsia="仿宋_GB2312" w:cs="仿宋_GB2312"/>
          <w:sz w:val="24"/>
          <w:szCs w:val="24"/>
        </w:rPr>
        <w:t>标准编制原则</w:t>
      </w:r>
      <w:bookmarkEnd w:id="12"/>
    </w:p>
    <w:p>
      <w:pPr>
        <w:pStyle w:val="128"/>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（1）标准编制的意义</w:t>
      </w:r>
    </w:p>
    <w:p>
      <w:pPr>
        <w:pStyle w:val="128"/>
        <w:spacing w:line="360" w:lineRule="auto"/>
        <w:ind w:firstLine="480" w:firstLineChars="200"/>
        <w:rPr>
          <w:rFonts w:ascii="仿宋_GB2312" w:hAnsi="仿宋_GB2312" w:eastAsia="仿宋_GB2312" w:cs="仿宋_GB2312"/>
          <w:szCs w:val="21"/>
        </w:rPr>
      </w:pPr>
      <w:r>
        <w:rPr>
          <w:rFonts w:ascii="仿宋_GB2312" w:hAnsi="仿宋_GB2312" w:eastAsia="仿宋_GB2312" w:cs="仿宋_GB2312"/>
          <w:szCs w:val="21"/>
        </w:rPr>
        <w:t>目前，我国已成为世界上人造革合成革生产第一大国、消费大国和进出口贸易大国。2021</w:t>
      </w:r>
      <w:r>
        <w:rPr>
          <w:rFonts w:hint="eastAsia" w:ascii="仿宋_GB2312" w:hAnsi="仿宋_GB2312" w:eastAsia="仿宋_GB2312" w:cs="仿宋_GB2312"/>
          <w:szCs w:val="21"/>
        </w:rPr>
        <w:t>年我国人造革合成革产量为2</w:t>
      </w:r>
      <w:r>
        <w:rPr>
          <w:rFonts w:ascii="仿宋_GB2312" w:hAnsi="仿宋_GB2312" w:eastAsia="仿宋_GB2312" w:cs="仿宋_GB2312"/>
          <w:szCs w:val="21"/>
        </w:rPr>
        <w:t>87.6</w:t>
      </w:r>
      <w:r>
        <w:rPr>
          <w:rFonts w:hint="eastAsia" w:ascii="仿宋_GB2312" w:hAnsi="仿宋_GB2312" w:eastAsia="仿宋_GB2312" w:cs="仿宋_GB2312"/>
          <w:szCs w:val="21"/>
        </w:rPr>
        <w:t>万吨</w:t>
      </w:r>
      <w:r>
        <w:rPr>
          <w:rFonts w:ascii="仿宋_GB2312" w:hAnsi="仿宋_GB2312" w:eastAsia="仿宋_GB2312" w:cs="仿宋_GB2312"/>
          <w:color w:val="auto"/>
          <w:szCs w:val="21"/>
        </w:rPr>
        <w:t>。</w:t>
      </w:r>
      <w:r>
        <w:rPr>
          <w:rFonts w:hint="eastAsia" w:ascii="仿宋_GB2312" w:hAnsi="仿宋_GB2312" w:eastAsia="仿宋_GB2312" w:cs="仿宋_GB2312"/>
          <w:szCs w:val="21"/>
        </w:rPr>
        <w:t>人造革与合成革行业上下游产业链长。人造革与合成革生产使用材料主要有聚氯乙烯、聚氨酯、尼龙、涤纶、聚乙烯、聚苯乙烯以及增塑剂、各类助剂等高分子化学原料；还包括纺织行业产业用布，造纸行业特种离型纸等。其大宗原料商品主要是聚氯乙烯、聚氨酯以及革基布等。同时，人造革合成革为人们日常鞋服、箱包、家具等的基础原材料，随着人造革合成革工艺技术的不断发展和成熟，行业下游应用领域在不断拓展，逐渐扩大到汽车内饰、户外运动、家居装饰、电子产品等新兴领域。</w:t>
      </w:r>
    </w:p>
    <w:p>
      <w:pPr>
        <w:pStyle w:val="128"/>
        <w:spacing w:line="360" w:lineRule="auto"/>
        <w:ind w:firstLine="480" w:firstLineChars="200"/>
        <w:rPr>
          <w:rFonts w:ascii="仿宋_GB2312" w:hAnsi="仿宋_GB2312" w:eastAsia="仿宋_GB2312" w:cs="仿宋_GB2312"/>
          <w:szCs w:val="21"/>
        </w:rPr>
      </w:pPr>
      <w:r>
        <w:rPr>
          <w:rFonts w:ascii="仿宋_GB2312" w:hAnsi="仿宋_GB2312" w:eastAsia="仿宋_GB2312" w:cs="仿宋_GB2312"/>
          <w:szCs w:val="21"/>
        </w:rPr>
        <w:t>产品碳足迹是从全生命周期的角度去表现企业所生产或销售产品的碳排放。通过开展产品碳足迹评价，企业不仅可以发现自身的碳排放情况，还能发现其上下游的碳排放情况，企业可以真正了解其产品对于气候变化的影响。</w:t>
      </w:r>
      <w:r>
        <w:rPr>
          <w:rFonts w:hint="eastAsia" w:ascii="仿宋_GB2312" w:hAnsi="仿宋_GB2312" w:eastAsia="仿宋_GB2312" w:cs="仿宋_GB2312"/>
          <w:szCs w:val="21"/>
        </w:rPr>
        <w:t>因此，有必要开展人造革合成革产品的碳足迹评价。</w:t>
      </w:r>
    </w:p>
    <w:p>
      <w:pPr>
        <w:pStyle w:val="128"/>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w:t>
      </w:r>
      <w:r>
        <w:rPr>
          <w:rFonts w:ascii="仿宋_GB2312" w:hAnsi="仿宋_GB2312" w:eastAsia="仿宋_GB2312" w:cs="仿宋_GB2312"/>
          <w:b/>
          <w:bCs/>
          <w:szCs w:val="21"/>
        </w:rPr>
        <w:t>2</w:t>
      </w:r>
      <w:r>
        <w:rPr>
          <w:rFonts w:hint="eastAsia" w:ascii="仿宋_GB2312" w:hAnsi="仿宋_GB2312" w:eastAsia="仿宋_GB2312" w:cs="仿宋_GB2312"/>
          <w:b/>
          <w:bCs/>
          <w:szCs w:val="21"/>
        </w:rPr>
        <w:t>）标准编制的原则</w:t>
      </w:r>
    </w:p>
    <w:p>
      <w:pPr>
        <w:pStyle w:val="128"/>
        <w:spacing w:line="360" w:lineRule="auto"/>
        <w:ind w:firstLine="480" w:firstLineChars="200"/>
        <w:rPr>
          <w:rFonts w:ascii="仿宋_GB2312" w:hAnsi="仿宋_GB2312" w:eastAsia="仿宋_GB2312" w:cs="仿宋_GB2312"/>
          <w:szCs w:val="21"/>
        </w:rPr>
      </w:pPr>
      <w:r>
        <w:rPr>
          <w:rFonts w:ascii="仿宋_GB2312" w:hAnsi="仿宋_GB2312" w:eastAsia="仿宋_GB2312" w:cs="仿宋_GB2312"/>
          <w:szCs w:val="21"/>
        </w:rPr>
        <w:fldChar w:fldCharType="begin"/>
      </w:r>
      <w:r>
        <w:rPr>
          <w:rFonts w:ascii="仿宋_GB2312" w:hAnsi="仿宋_GB2312" w:eastAsia="仿宋_GB2312" w:cs="仿宋_GB2312"/>
          <w:szCs w:val="21"/>
        </w:rPr>
        <w:instrText xml:space="preserve"> </w:instrText>
      </w:r>
      <w:r>
        <w:rPr>
          <w:rFonts w:hint="eastAsia" w:ascii="仿宋_GB2312" w:hAnsi="仿宋_GB2312" w:eastAsia="仿宋_GB2312" w:cs="仿宋_GB2312"/>
          <w:szCs w:val="21"/>
        </w:rPr>
        <w:instrText xml:space="preserve">= 1 \* GB3</w:instrText>
      </w:r>
      <w:r>
        <w:rPr>
          <w:rFonts w:ascii="仿宋_GB2312" w:hAnsi="仿宋_GB2312" w:eastAsia="仿宋_GB2312" w:cs="仿宋_GB2312"/>
          <w:szCs w:val="21"/>
        </w:rPr>
        <w:instrText xml:space="preserve"> </w:instrText>
      </w:r>
      <w:r>
        <w:rPr>
          <w:rFonts w:ascii="仿宋_GB2312" w:hAnsi="仿宋_GB2312" w:eastAsia="仿宋_GB2312" w:cs="仿宋_GB2312"/>
          <w:szCs w:val="21"/>
        </w:rPr>
        <w:fldChar w:fldCharType="separate"/>
      </w:r>
      <w:r>
        <w:rPr>
          <w:rFonts w:hint="eastAsia" w:ascii="仿宋_GB2312" w:hAnsi="仿宋_GB2312" w:eastAsia="仿宋_GB2312" w:cs="仿宋_GB2312"/>
          <w:szCs w:val="21"/>
        </w:rPr>
        <w:t>①</w:t>
      </w:r>
      <w:r>
        <w:rPr>
          <w:rFonts w:ascii="仿宋_GB2312" w:hAnsi="仿宋_GB2312" w:eastAsia="仿宋_GB2312" w:cs="仿宋_GB2312"/>
          <w:szCs w:val="21"/>
        </w:rPr>
        <w:fldChar w:fldCharType="end"/>
      </w:r>
      <w:r>
        <w:rPr>
          <w:rFonts w:hint="eastAsia" w:ascii="仿宋_GB2312" w:hAnsi="仿宋_GB2312" w:eastAsia="仿宋_GB2312" w:cs="仿宋_GB2312"/>
          <w:szCs w:val="21"/>
        </w:rPr>
        <w:t>协调性。</w:t>
      </w:r>
      <w:r>
        <w:rPr>
          <w:rFonts w:ascii="仿宋_GB2312" w:hAnsi="仿宋_GB2312" w:eastAsia="仿宋_GB2312" w:cs="仿宋_GB2312"/>
          <w:szCs w:val="21"/>
        </w:rPr>
        <w:t>本标准与已发布的国内外相关标准，如《温</w:t>
      </w:r>
      <w:r>
        <w:rPr>
          <w:rFonts w:hint="eastAsia" w:ascii="仿宋_GB2312" w:hAnsi="仿宋_GB2312" w:eastAsia="仿宋_GB2312" w:cs="仿宋_GB2312"/>
          <w:szCs w:val="21"/>
        </w:rPr>
        <w:t>室气体 产品碳足迹 量化要求和指南》（</w:t>
      </w:r>
      <w:r>
        <w:rPr>
          <w:rFonts w:ascii="仿宋_GB2312" w:hAnsi="仿宋_GB2312" w:eastAsia="仿宋_GB2312" w:cs="仿宋_GB2312"/>
          <w:szCs w:val="21"/>
        </w:rPr>
        <w:t>ISO 14067:2018</w:t>
      </w:r>
      <w:r>
        <w:rPr>
          <w:rFonts w:hint="eastAsia" w:ascii="仿宋_GB2312" w:hAnsi="仿宋_GB2312" w:eastAsia="仿宋_GB2312" w:cs="仿宋_GB2312"/>
          <w:szCs w:val="21"/>
        </w:rPr>
        <w:t>）</w:t>
      </w:r>
      <w:r>
        <w:rPr>
          <w:rFonts w:ascii="仿宋_GB2312" w:hAnsi="仿宋_GB2312" w:eastAsia="仿宋_GB2312" w:cs="仿宋_GB2312"/>
          <w:szCs w:val="21"/>
        </w:rPr>
        <w:t xml:space="preserve"> 的方法论具有一致性，促进</w:t>
      </w:r>
      <w:r>
        <w:rPr>
          <w:rFonts w:hint="eastAsia" w:ascii="仿宋_GB2312" w:hAnsi="仿宋_GB2312" w:eastAsia="仿宋_GB2312" w:cs="仿宋_GB2312"/>
          <w:szCs w:val="21"/>
        </w:rPr>
        <w:t>人造革合成革产品碳足迹核算结果的国际交流和互认。</w:t>
      </w:r>
    </w:p>
    <w:p>
      <w:pPr>
        <w:snapToGrid w:val="0"/>
        <w:spacing w:line="360" w:lineRule="auto"/>
        <w:ind w:firstLine="480" w:firstLineChars="200"/>
        <w:rPr>
          <w:rFonts w:ascii="仿宋_GB2312" w:hAnsi="仿宋_GB2312" w:eastAsia="仿宋_GB2312" w:cs="仿宋_GB2312"/>
          <w:szCs w:val="21"/>
        </w:rPr>
      </w:pPr>
      <w:r>
        <w:rPr>
          <w:rFonts w:ascii="仿宋_GB2312" w:hAnsi="仿宋_GB2312" w:eastAsia="仿宋_GB2312" w:cs="仿宋_GB2312"/>
          <w:szCs w:val="21"/>
        </w:rPr>
        <w:fldChar w:fldCharType="begin"/>
      </w:r>
      <w:r>
        <w:rPr>
          <w:rFonts w:ascii="仿宋_GB2312" w:hAnsi="仿宋_GB2312" w:eastAsia="仿宋_GB2312" w:cs="仿宋_GB2312"/>
          <w:szCs w:val="21"/>
        </w:rPr>
        <w:instrText xml:space="preserve"> </w:instrText>
      </w:r>
      <w:r>
        <w:rPr>
          <w:rFonts w:hint="eastAsia" w:ascii="仿宋_GB2312" w:hAnsi="仿宋_GB2312" w:eastAsia="仿宋_GB2312" w:cs="仿宋_GB2312"/>
          <w:szCs w:val="21"/>
        </w:rPr>
        <w:instrText xml:space="preserve">= 2 \* GB3</w:instrText>
      </w:r>
      <w:r>
        <w:rPr>
          <w:rFonts w:ascii="仿宋_GB2312" w:hAnsi="仿宋_GB2312" w:eastAsia="仿宋_GB2312" w:cs="仿宋_GB2312"/>
          <w:szCs w:val="21"/>
        </w:rPr>
        <w:instrText xml:space="preserve"> </w:instrText>
      </w:r>
      <w:r>
        <w:rPr>
          <w:rFonts w:ascii="仿宋_GB2312" w:hAnsi="仿宋_GB2312" w:eastAsia="仿宋_GB2312" w:cs="仿宋_GB2312"/>
          <w:szCs w:val="21"/>
        </w:rPr>
        <w:fldChar w:fldCharType="separate"/>
      </w:r>
      <w:r>
        <w:rPr>
          <w:rFonts w:hint="eastAsia" w:ascii="仿宋_GB2312" w:hAnsi="仿宋_GB2312" w:eastAsia="仿宋_GB2312" w:cs="仿宋_GB2312"/>
          <w:szCs w:val="21"/>
        </w:rPr>
        <w:t>②</w:t>
      </w:r>
      <w:r>
        <w:rPr>
          <w:rFonts w:ascii="仿宋_GB2312" w:hAnsi="仿宋_GB2312" w:eastAsia="仿宋_GB2312" w:cs="仿宋_GB2312"/>
          <w:szCs w:val="21"/>
        </w:rPr>
        <w:fldChar w:fldCharType="end"/>
      </w:r>
      <w:r>
        <w:rPr>
          <w:rFonts w:hint="eastAsia" w:ascii="仿宋_GB2312" w:hAnsi="仿宋_GB2312" w:eastAsia="仿宋_GB2312" w:cs="仿宋_GB2312"/>
          <w:szCs w:val="21"/>
        </w:rPr>
        <w:t>适用性。</w:t>
      </w:r>
      <w:r>
        <w:rPr>
          <w:rFonts w:ascii="仿宋_GB2312" w:hAnsi="仿宋_GB2312" w:eastAsia="仿宋_GB2312" w:cs="仿宋_GB2312"/>
          <w:szCs w:val="21"/>
        </w:rPr>
        <w:t>充分考虑我国</w:t>
      </w:r>
      <w:r>
        <w:rPr>
          <w:rFonts w:hint="eastAsia" w:ascii="仿宋_GB2312" w:hAnsi="仿宋_GB2312" w:eastAsia="仿宋_GB2312" w:cs="仿宋_GB2312"/>
          <w:szCs w:val="21"/>
        </w:rPr>
        <w:t>人造革合成革</w:t>
      </w:r>
      <w:r>
        <w:rPr>
          <w:rFonts w:ascii="仿宋_GB2312" w:hAnsi="仿宋_GB2312" w:eastAsia="仿宋_GB2312" w:cs="仿宋_GB2312"/>
          <w:szCs w:val="21"/>
        </w:rPr>
        <w:t>产业的发展现状、</w:t>
      </w:r>
      <w:r>
        <w:rPr>
          <w:rFonts w:hint="eastAsia" w:ascii="仿宋_GB2312" w:hAnsi="仿宋_GB2312" w:eastAsia="仿宋_GB2312" w:cs="仿宋_GB2312"/>
          <w:szCs w:val="21"/>
        </w:rPr>
        <w:t>人造革合成革</w:t>
      </w:r>
      <w:r>
        <w:rPr>
          <w:rFonts w:ascii="仿宋_GB2312" w:hAnsi="仿宋_GB2312" w:eastAsia="仿宋_GB2312" w:cs="仿宋_GB2312"/>
          <w:szCs w:val="21"/>
        </w:rPr>
        <w:t>产品生命周期的</w:t>
      </w:r>
      <w:r>
        <w:rPr>
          <w:rFonts w:hint="eastAsia" w:ascii="仿宋_GB2312" w:hAnsi="仿宋_GB2312" w:eastAsia="仿宋_GB2312" w:cs="仿宋_GB2312"/>
          <w:szCs w:val="21"/>
        </w:rPr>
        <w:t>特点的基础上，建立碳足迹核算方法，使标准具有较强的科学性和适用性。</w:t>
      </w:r>
    </w:p>
    <w:p>
      <w:pPr>
        <w:snapToGrid w:val="0"/>
        <w:spacing w:line="360" w:lineRule="auto"/>
        <w:ind w:firstLine="480" w:firstLineChars="200"/>
        <w:rPr>
          <w:rFonts w:ascii="仿宋_GB2312" w:hAnsi="仿宋_GB2312" w:eastAsia="仿宋_GB2312" w:cs="仿宋_GB2312"/>
          <w:szCs w:val="21"/>
        </w:rPr>
      </w:pPr>
      <w:r>
        <w:rPr>
          <w:rFonts w:ascii="仿宋_GB2312" w:hAnsi="仿宋_GB2312" w:eastAsia="仿宋_GB2312" w:cs="仿宋_GB2312"/>
          <w:szCs w:val="21"/>
        </w:rPr>
        <w:fldChar w:fldCharType="begin"/>
      </w:r>
      <w:r>
        <w:rPr>
          <w:rFonts w:ascii="仿宋_GB2312" w:hAnsi="仿宋_GB2312" w:eastAsia="仿宋_GB2312" w:cs="仿宋_GB2312"/>
          <w:szCs w:val="21"/>
        </w:rPr>
        <w:instrText xml:space="preserve"> </w:instrText>
      </w:r>
      <w:r>
        <w:rPr>
          <w:rFonts w:hint="eastAsia" w:ascii="仿宋_GB2312" w:hAnsi="仿宋_GB2312" w:eastAsia="仿宋_GB2312" w:cs="仿宋_GB2312"/>
          <w:szCs w:val="21"/>
        </w:rPr>
        <w:instrText xml:space="preserve">= 3 \* GB3</w:instrText>
      </w:r>
      <w:r>
        <w:rPr>
          <w:rFonts w:ascii="仿宋_GB2312" w:hAnsi="仿宋_GB2312" w:eastAsia="仿宋_GB2312" w:cs="仿宋_GB2312"/>
          <w:szCs w:val="21"/>
        </w:rPr>
        <w:instrText xml:space="preserve"> </w:instrText>
      </w:r>
      <w:r>
        <w:rPr>
          <w:rFonts w:ascii="仿宋_GB2312" w:hAnsi="仿宋_GB2312" w:eastAsia="仿宋_GB2312" w:cs="仿宋_GB2312"/>
          <w:szCs w:val="21"/>
        </w:rPr>
        <w:fldChar w:fldCharType="separate"/>
      </w:r>
      <w:r>
        <w:rPr>
          <w:rFonts w:hint="eastAsia" w:ascii="仿宋_GB2312" w:hAnsi="仿宋_GB2312" w:eastAsia="仿宋_GB2312" w:cs="仿宋_GB2312"/>
          <w:szCs w:val="21"/>
        </w:rPr>
        <w:t>③</w:t>
      </w:r>
      <w:r>
        <w:rPr>
          <w:rFonts w:ascii="仿宋_GB2312" w:hAnsi="仿宋_GB2312" w:eastAsia="仿宋_GB2312" w:cs="仿宋_GB2312"/>
          <w:szCs w:val="21"/>
        </w:rPr>
        <w:fldChar w:fldCharType="end"/>
      </w:r>
      <w:r>
        <w:rPr>
          <w:rFonts w:hint="eastAsia" w:ascii="仿宋_GB2312" w:hAnsi="仿宋_GB2312" w:eastAsia="仿宋_GB2312" w:cs="仿宋_GB2312"/>
          <w:szCs w:val="21"/>
        </w:rPr>
        <w:t>内容编写规范。</w:t>
      </w:r>
      <w:r>
        <w:rPr>
          <w:rFonts w:ascii="仿宋_GB2312" w:hAnsi="仿宋_GB2312" w:eastAsia="仿宋_GB2312" w:cs="仿宋_GB2312"/>
          <w:szCs w:val="21"/>
        </w:rPr>
        <w:t>标准文本按照《标准化工作导则第1部</w:t>
      </w:r>
      <w:r>
        <w:rPr>
          <w:rFonts w:hint="eastAsia" w:ascii="仿宋_GB2312" w:hAnsi="仿宋_GB2312" w:eastAsia="仿宋_GB2312" w:cs="仿宋_GB2312"/>
          <w:szCs w:val="21"/>
        </w:rPr>
        <w:t>分</w:t>
      </w:r>
      <w:r>
        <w:rPr>
          <w:rFonts w:ascii="仿宋_GB2312" w:hAnsi="仿宋_GB2312" w:eastAsia="仿宋_GB2312" w:cs="仿宋_GB2312"/>
          <w:szCs w:val="21"/>
        </w:rPr>
        <w:t>:标准化文件的结构和起草规则》</w:t>
      </w:r>
      <w:r>
        <w:rPr>
          <w:rFonts w:hint="eastAsia" w:ascii="仿宋_GB2312" w:hAnsi="仿宋_GB2312" w:eastAsia="仿宋_GB2312" w:cs="仿宋_GB2312"/>
          <w:szCs w:val="21"/>
        </w:rPr>
        <w:t>（</w:t>
      </w:r>
      <w:r>
        <w:rPr>
          <w:rFonts w:ascii="仿宋_GB2312" w:hAnsi="仿宋_GB2312" w:eastAsia="仿宋_GB2312" w:cs="仿宋_GB2312"/>
          <w:szCs w:val="21"/>
        </w:rPr>
        <w:t>GB/T1.1- 2020</w:t>
      </w:r>
      <w:r>
        <w:rPr>
          <w:rFonts w:hint="eastAsia" w:ascii="仿宋_GB2312" w:hAnsi="仿宋_GB2312" w:eastAsia="仿宋_GB2312" w:cs="仿宋_GB2312"/>
          <w:szCs w:val="21"/>
        </w:rPr>
        <w:t>）</w:t>
      </w:r>
      <w:r>
        <w:rPr>
          <w:rFonts w:ascii="仿宋_GB2312" w:hAnsi="仿宋_GB2312" w:eastAsia="仿宋_GB2312" w:cs="仿宋_GB2312"/>
          <w:szCs w:val="21"/>
        </w:rPr>
        <w:t>给出的规则起草。</w:t>
      </w:r>
    </w:p>
    <w:p>
      <w:pPr>
        <w:pStyle w:val="3"/>
        <w:spacing w:before="0" w:after="0" w:line="360" w:lineRule="auto"/>
        <w:rPr>
          <w:rFonts w:ascii="仿宋_GB2312" w:hAnsi="仿宋_GB2312" w:eastAsia="仿宋_GB2312" w:cs="仿宋_GB2312"/>
          <w:sz w:val="24"/>
          <w:szCs w:val="24"/>
        </w:rPr>
      </w:pPr>
      <w:bookmarkStart w:id="13" w:name="_Toc81405809"/>
      <w:bookmarkStart w:id="14" w:name="_Toc133584866"/>
      <w:bookmarkStart w:id="15" w:name="_Toc433188505"/>
      <w:bookmarkStart w:id="16" w:name="_Toc433188129"/>
      <w:bookmarkStart w:id="17" w:name="_Toc433189808"/>
      <w:bookmarkStart w:id="18" w:name="_Toc433189807"/>
      <w:bookmarkStart w:id="19" w:name="_Toc433188504"/>
      <w:bookmarkStart w:id="20" w:name="_Toc433188128"/>
      <w:r>
        <w:rPr>
          <w:rFonts w:hint="eastAsia" w:ascii="仿宋_GB2312" w:hAnsi="仿宋_GB2312" w:eastAsia="仿宋_GB2312" w:cs="仿宋_GB2312"/>
          <w:sz w:val="24"/>
          <w:szCs w:val="24"/>
        </w:rPr>
        <w:t xml:space="preserve">2.2 </w:t>
      </w:r>
      <w:r>
        <w:rPr>
          <w:rFonts w:ascii="仿宋_GB2312" w:hAnsi="仿宋_GB2312" w:eastAsia="仿宋_GB2312" w:cs="仿宋_GB2312"/>
          <w:sz w:val="24"/>
          <w:szCs w:val="24"/>
        </w:rPr>
        <w:t xml:space="preserve"> 国内外相关</w:t>
      </w:r>
      <w:r>
        <w:rPr>
          <w:rFonts w:hint="eastAsia" w:ascii="仿宋_GB2312" w:hAnsi="仿宋_GB2312" w:eastAsia="仿宋_GB2312" w:cs="仿宋_GB2312"/>
          <w:sz w:val="24"/>
          <w:szCs w:val="24"/>
        </w:rPr>
        <w:t>政策、</w:t>
      </w:r>
      <w:r>
        <w:rPr>
          <w:rFonts w:ascii="仿宋_GB2312" w:hAnsi="仿宋_GB2312" w:eastAsia="仿宋_GB2312" w:cs="仿宋_GB2312"/>
          <w:sz w:val="24"/>
          <w:szCs w:val="24"/>
        </w:rPr>
        <w:t>标准研究</w:t>
      </w:r>
      <w:bookmarkEnd w:id="13"/>
      <w:bookmarkEnd w:id="14"/>
    </w:p>
    <w:p>
      <w:pPr>
        <w:rPr>
          <w:rFonts w:ascii="仿宋_GB2312" w:hAnsi="仿宋_GB2312" w:eastAsia="仿宋_GB2312" w:cs="仿宋_GB2312"/>
          <w:b/>
          <w:bCs/>
          <w:szCs w:val="21"/>
        </w:rPr>
      </w:pPr>
      <w:r>
        <w:rPr>
          <w:rFonts w:hint="eastAsia" w:ascii="仿宋_GB2312" w:hAnsi="仿宋_GB2312" w:eastAsia="仿宋_GB2312" w:cs="仿宋_GB2312"/>
          <w:b/>
          <w:bCs/>
          <w:szCs w:val="21"/>
        </w:rPr>
        <w:t>（1）我国“3</w:t>
      </w:r>
      <w:r>
        <w:rPr>
          <w:rFonts w:ascii="仿宋_GB2312" w:hAnsi="仿宋_GB2312" w:eastAsia="仿宋_GB2312" w:cs="仿宋_GB2312"/>
          <w:b/>
          <w:bCs/>
          <w:szCs w:val="21"/>
        </w:rPr>
        <w:t>060</w:t>
      </w:r>
      <w:r>
        <w:rPr>
          <w:rFonts w:hint="eastAsia" w:ascii="仿宋_GB2312" w:hAnsi="仿宋_GB2312" w:eastAsia="仿宋_GB2312" w:cs="仿宋_GB2312"/>
          <w:b/>
          <w:bCs/>
          <w:szCs w:val="21"/>
        </w:rPr>
        <w:t>”双碳目标</w:t>
      </w:r>
    </w:p>
    <w:p>
      <w:pPr>
        <w:widowControl w:val="0"/>
        <w:autoSpaceDE w:val="0"/>
        <w:autoSpaceDN w:val="0"/>
        <w:adjustRightIn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自</w:t>
      </w:r>
      <w:r>
        <w:rPr>
          <w:rFonts w:ascii="仿宋_GB2312" w:hAnsi="仿宋_GB2312" w:eastAsia="仿宋_GB2312" w:cs="仿宋_GB2312"/>
          <w:szCs w:val="21"/>
        </w:rPr>
        <w:t xml:space="preserve">20 </w:t>
      </w:r>
      <w:r>
        <w:rPr>
          <w:rFonts w:hint="eastAsia" w:ascii="仿宋_GB2312" w:hAnsi="仿宋_GB2312" w:eastAsia="仿宋_GB2312" w:cs="仿宋_GB2312"/>
          <w:szCs w:val="21"/>
        </w:rPr>
        <w:t>世纪中叶以来，因</w:t>
      </w:r>
      <w:r>
        <w:rPr>
          <w:rFonts w:ascii="仿宋_GB2312" w:hAnsi="仿宋_GB2312" w:eastAsia="仿宋_GB2312" w:cs="仿宋_GB2312"/>
          <w:szCs w:val="21"/>
        </w:rPr>
        <w:t>CO</w:t>
      </w:r>
      <w:r>
        <w:rPr>
          <w:rFonts w:ascii="仿宋_GB2312" w:hAnsi="仿宋_GB2312" w:eastAsia="仿宋_GB2312" w:cs="仿宋_GB2312"/>
          <w:szCs w:val="21"/>
          <w:vertAlign w:val="subscript"/>
        </w:rPr>
        <w:t xml:space="preserve">2 </w:t>
      </w:r>
      <w:r>
        <w:rPr>
          <w:rFonts w:hint="eastAsia" w:ascii="仿宋_GB2312" w:hAnsi="仿宋_GB2312" w:eastAsia="仿宋_GB2312" w:cs="仿宋_GB2312"/>
          <w:szCs w:val="21"/>
        </w:rPr>
        <w:t>等温室气体持续高排放导致全球气候持续变暖，严重威胁人类社会的生存与发展。在此背景下，碳中和战略是实现社会生态转型的重要推手，低碳经济日益成为世界各国未来经济社会发展的最佳模式。美国、欧盟、日本等发达国家和地区陆续承诺，将在</w:t>
      </w:r>
      <w:r>
        <w:rPr>
          <w:rFonts w:ascii="仿宋_GB2312" w:hAnsi="仿宋_GB2312" w:eastAsia="仿宋_GB2312" w:cs="仿宋_GB2312"/>
          <w:szCs w:val="21"/>
        </w:rPr>
        <w:t xml:space="preserve">2050 </w:t>
      </w:r>
      <w:r>
        <w:rPr>
          <w:rFonts w:hint="eastAsia" w:ascii="仿宋_GB2312" w:hAnsi="仿宋_GB2312" w:eastAsia="仿宋_GB2312" w:cs="仿宋_GB2312"/>
          <w:szCs w:val="21"/>
        </w:rPr>
        <w:t>年前后实现净零碳排放。</w:t>
      </w:r>
    </w:p>
    <w:p>
      <w:pPr>
        <w:widowControl w:val="0"/>
        <w:autoSpaceDE w:val="0"/>
        <w:autoSpaceDN w:val="0"/>
        <w:adjustRightInd w:val="0"/>
        <w:spacing w:line="360" w:lineRule="auto"/>
        <w:ind w:firstLine="480" w:firstLineChars="200"/>
        <w:rPr>
          <w:rFonts w:ascii="仿宋_GB2312" w:hAnsi="仿宋_GB2312" w:eastAsia="仿宋_GB2312" w:cs="仿宋_GB2312"/>
          <w:szCs w:val="21"/>
        </w:rPr>
      </w:pPr>
      <w:r>
        <w:rPr>
          <w:rFonts w:ascii="仿宋_GB2312" w:hAnsi="仿宋_GB2312" w:eastAsia="仿宋_GB2312" w:cs="仿宋_GB2312"/>
          <w:szCs w:val="21"/>
        </w:rPr>
        <w:t>2020年9月22日，习近平总书记在第75届联合国大会一般性辩论上的讲话宣布：“中国将提高国家自主贡献力度，采取更加有力的政策和措施，二氧化碳排放力争于2030年前达到峰值，努力争取2060年前实现碳中和。”</w:t>
      </w:r>
    </w:p>
    <w:p>
      <w:pPr>
        <w:widowControl w:val="0"/>
        <w:autoSpaceDE w:val="0"/>
        <w:autoSpaceDN w:val="0"/>
        <w:adjustRightIn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因此，从双碳目标角度，</w:t>
      </w:r>
      <w:r>
        <w:rPr>
          <w:rFonts w:ascii="仿宋_GB2312" w:hAnsi="仿宋_GB2312" w:eastAsia="仿宋_GB2312" w:cs="仿宋_GB2312"/>
          <w:szCs w:val="21"/>
        </w:rPr>
        <w:t>有必要开展碳足迹评价工作，有利于强化企业控制温室气体排放的主体责任，提升品牌价值，增强公众积极应对气候变化的意识，营造绿色低碳发展的良好氛围，同时也有利于推动我国重点产品出口和提升相关产业国际市场竞争力。</w:t>
      </w:r>
    </w:p>
    <w:p>
      <w:pPr>
        <w:widowControl w:val="0"/>
        <w:autoSpaceDE w:val="0"/>
        <w:autoSpaceDN w:val="0"/>
        <w:adjustRightIn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（2）产品碳足迹政策进展</w:t>
      </w:r>
    </w:p>
    <w:p>
      <w:pPr>
        <w:widowControl w:val="0"/>
        <w:autoSpaceDE w:val="0"/>
        <w:autoSpaceDN w:val="0"/>
        <w:adjustRightInd w:val="0"/>
        <w:spacing w:line="360" w:lineRule="auto"/>
        <w:ind w:firstLine="480" w:firstLineChars="200"/>
        <w:rPr>
          <w:rFonts w:ascii="仿宋_GB2312" w:hAnsi="仿宋_GB2312" w:eastAsia="仿宋_GB2312" w:cs="仿宋_GB2312"/>
          <w:szCs w:val="21"/>
        </w:rPr>
      </w:pPr>
      <w:r>
        <w:rPr>
          <w:rFonts w:ascii="仿宋_GB2312" w:hAnsi="仿宋_GB2312" w:eastAsia="仿宋_GB2312" w:cs="仿宋_GB2312"/>
          <w:szCs w:val="21"/>
        </w:rPr>
        <w:t>2021年10月，国务院印发</w:t>
      </w:r>
      <w:r>
        <w:rPr>
          <w:rFonts w:hint="eastAsia" w:ascii="仿宋_GB2312" w:hAnsi="仿宋_GB2312" w:eastAsia="仿宋_GB2312" w:cs="仿宋_GB2312"/>
          <w:szCs w:val="21"/>
        </w:rPr>
        <w:t>了</w:t>
      </w:r>
      <w:r>
        <w:rPr>
          <w:rFonts w:ascii="仿宋_GB2312" w:hAnsi="仿宋_GB2312" w:eastAsia="仿宋_GB2312" w:cs="仿宋_GB2312"/>
          <w:szCs w:val="21"/>
        </w:rPr>
        <w:t>《2030年前碳达峰行动方案》</w:t>
      </w:r>
      <w:r>
        <w:rPr>
          <w:rFonts w:hint="eastAsia" w:ascii="仿宋_GB2312" w:hAnsi="仿宋_GB2312" w:eastAsia="仿宋_GB2312" w:cs="仿宋_GB2312"/>
          <w:szCs w:val="21"/>
        </w:rPr>
        <w:t>，</w:t>
      </w:r>
      <w:r>
        <w:rPr>
          <w:rFonts w:ascii="仿宋_GB2312" w:hAnsi="仿宋_GB2312" w:eastAsia="仿宋_GB2312" w:cs="仿宋_GB2312"/>
          <w:szCs w:val="21"/>
        </w:rPr>
        <w:t>明确提出</w:t>
      </w:r>
      <w:r>
        <w:rPr>
          <w:rFonts w:hint="eastAsia" w:ascii="仿宋_GB2312" w:hAnsi="仿宋_GB2312" w:eastAsia="仿宋_GB2312" w:cs="仿宋_GB2312"/>
          <w:szCs w:val="21"/>
        </w:rPr>
        <w:t>“</w:t>
      </w:r>
      <w:r>
        <w:rPr>
          <w:rFonts w:ascii="仿宋_GB2312" w:hAnsi="仿宋_GB2312" w:eastAsia="仿宋_GB2312" w:cs="仿宋_GB2312"/>
          <w:szCs w:val="21"/>
        </w:rPr>
        <w:t>建立重点企业碳排放核算、报告、核查等标准，探索建立重点产品全生命周期碳足迹标准</w:t>
      </w:r>
      <w:r>
        <w:rPr>
          <w:rFonts w:hint="eastAsia" w:ascii="仿宋_GB2312" w:hAnsi="仿宋_GB2312" w:eastAsia="仿宋_GB2312" w:cs="仿宋_GB2312"/>
          <w:szCs w:val="21"/>
        </w:rPr>
        <w:t>。”</w:t>
      </w:r>
    </w:p>
    <w:p>
      <w:pPr>
        <w:widowControl w:val="0"/>
        <w:autoSpaceDE w:val="0"/>
        <w:autoSpaceDN w:val="0"/>
        <w:adjustRightIn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w:t>
      </w:r>
      <w:r>
        <w:rPr>
          <w:rFonts w:ascii="仿宋_GB2312" w:hAnsi="仿宋_GB2312" w:eastAsia="仿宋_GB2312" w:cs="仿宋_GB2312"/>
          <w:szCs w:val="21"/>
        </w:rPr>
        <w:t>022</w:t>
      </w:r>
      <w:r>
        <w:rPr>
          <w:rFonts w:hint="eastAsia" w:ascii="仿宋_GB2312" w:hAnsi="仿宋_GB2312" w:eastAsia="仿宋_GB2312" w:cs="仿宋_GB2312"/>
          <w:szCs w:val="21"/>
        </w:rPr>
        <w:t>年4月，国家发展改革委、国家统计局和生态环境部印发了《关于加快建立统一规范的碳排放统计核算体系实施方案》（发改环资〔</w:t>
      </w:r>
      <w:r>
        <w:rPr>
          <w:rFonts w:ascii="仿宋_GB2312" w:hAnsi="仿宋_GB2312" w:eastAsia="仿宋_GB2312" w:cs="仿宋_GB2312"/>
          <w:szCs w:val="21"/>
        </w:rPr>
        <w:t>2022〕622号</w:t>
      </w:r>
      <w:r>
        <w:rPr>
          <w:rFonts w:hint="eastAsia" w:ascii="仿宋_GB2312" w:hAnsi="仿宋_GB2312" w:eastAsia="仿宋_GB2312" w:cs="仿宋_GB2312"/>
          <w:szCs w:val="21"/>
        </w:rPr>
        <w:t>），明确提出“</w:t>
      </w:r>
      <w:r>
        <w:rPr>
          <w:rFonts w:ascii="仿宋_GB2312" w:hAnsi="仿宋_GB2312" w:eastAsia="仿宋_GB2312" w:cs="仿宋_GB2312"/>
          <w:szCs w:val="21"/>
        </w:rPr>
        <w:t>建立健全重点产品碳排放核算方法。由生态环境部会同行业主管部门研究制定重点行业产品的原材料、半成品和成品的碳排放核算方法，优先聚焦电力、钢铁、电解铝、水泥、石灰、平板玻璃、炼油、乙烯、合成氨、电石、甲醇及现代煤化工等行业和产品，逐步扩展至其他行业产品和服务类产品。推动适用性好、成熟 度高的核算方法逐步形成国家标准，指导企业和第三方机构开展产 品碳排放核算。</w:t>
      </w:r>
      <w:r>
        <w:rPr>
          <w:rFonts w:hint="eastAsia" w:ascii="仿宋_GB2312" w:hAnsi="仿宋_GB2312" w:eastAsia="仿宋_GB2312" w:cs="仿宋_GB2312"/>
          <w:szCs w:val="21"/>
        </w:rPr>
        <w:t>”</w:t>
      </w:r>
    </w:p>
    <w:p>
      <w:pPr>
        <w:widowControl w:val="0"/>
        <w:autoSpaceDE w:val="0"/>
        <w:autoSpaceDN w:val="0"/>
        <w:adjustRightInd w:val="0"/>
        <w:spacing w:line="360" w:lineRule="auto"/>
        <w:ind w:firstLine="480" w:firstLineChars="200"/>
        <w:rPr>
          <w:rFonts w:ascii="仿宋_GB2312" w:hAnsi="仿宋_GB2312" w:eastAsia="仿宋_GB2312" w:cs="仿宋_GB2312"/>
          <w:szCs w:val="21"/>
        </w:rPr>
      </w:pPr>
      <w:r>
        <w:rPr>
          <w:rFonts w:ascii="仿宋_GB2312" w:hAnsi="仿宋_GB2312" w:eastAsia="仿宋_GB2312" w:cs="仿宋_GB2312"/>
          <w:szCs w:val="21"/>
        </w:rPr>
        <w:t>2022年10月，生态环境部表示：将建立健全重点产品碳排放核算的方法，研究产品碳排放核算通则和重点行业产品碳排放的核算细则。</w:t>
      </w:r>
    </w:p>
    <w:p>
      <w:pPr>
        <w:shd w:val="clear" w:color="auto" w:fill="FFFFFF"/>
        <w:spacing w:line="360" w:lineRule="auto"/>
        <w:ind w:left="119" w:right="119" w:firstLine="360" w:firstLineChars="150"/>
        <w:rPr>
          <w:rFonts w:ascii="Times New Roman" w:hAnsi="Times New Roman" w:eastAsia="仿宋_GB2312" w:cs="Times New Roman"/>
          <w:szCs w:val="21"/>
        </w:rPr>
      </w:pPr>
      <w:r>
        <w:rPr>
          <w:rFonts w:hint="eastAsia" w:ascii="Times New Roman" w:hAnsi="Times New Roman" w:eastAsia="仿宋_GB2312" w:cs="Times New Roman"/>
          <w:szCs w:val="21"/>
        </w:rPr>
        <w:t>2022年10月，深圳印发了全国首个碳足迹工作方案—《创建粤港澳大湾区碳足迹标识认证 推动绿色低碳发展的工作方案（2023-2025）》，完成100个产品碳足迹应用示范。</w:t>
      </w:r>
    </w:p>
    <w:p>
      <w:pPr>
        <w:shd w:val="clear" w:color="auto" w:fill="FFFFFF"/>
        <w:spacing w:line="360" w:lineRule="auto"/>
        <w:ind w:left="119" w:right="119" w:firstLine="480" w:firstLineChars="200"/>
        <w:rPr>
          <w:rFonts w:ascii="Times New Roman" w:hAnsi="Times New Roman" w:eastAsia="仿宋_GB2312" w:cs="Times New Roman"/>
          <w:szCs w:val="21"/>
        </w:rPr>
      </w:pPr>
      <w:r>
        <w:rPr>
          <w:rFonts w:hint="eastAsia" w:ascii="Times New Roman" w:hAnsi="Times New Roman" w:eastAsia="仿宋_GB2312" w:cs="Times New Roman"/>
          <w:szCs w:val="21"/>
        </w:rPr>
        <w:t>2022年10月，浙江衢州上线了首个工业产品碳足迹核算平台，应用包括碳足迹追溯、低碳供应链、低碳创建、减碳服务等四个场景。应用对企业免费开放，可实现多用户同时在线核算。</w:t>
      </w:r>
    </w:p>
    <w:p>
      <w:pPr>
        <w:shd w:val="clear" w:color="auto" w:fill="FFFFFF"/>
        <w:spacing w:line="360" w:lineRule="auto"/>
        <w:ind w:left="119" w:right="119" w:firstLine="480" w:firstLineChars="200"/>
        <w:rPr>
          <w:rFonts w:ascii="Times New Roman" w:hAnsi="Times New Roman" w:eastAsia="仿宋_GB2312" w:cs="Times New Roman"/>
          <w:szCs w:val="21"/>
        </w:rPr>
      </w:pPr>
      <w:r>
        <w:rPr>
          <w:rFonts w:hint="eastAsia" w:ascii="Times New Roman" w:hAnsi="Times New Roman" w:eastAsia="仿宋_GB2312" w:cs="Times New Roman"/>
          <w:szCs w:val="21"/>
        </w:rPr>
        <w:t>2023年2月，我国首个汽车产业链碳公示平台（CPP）发布，这也是全球首个针对汽车全产业链的碳足迹信息公示平台。</w:t>
      </w:r>
    </w:p>
    <w:p>
      <w:pPr>
        <w:shd w:val="clear" w:color="auto" w:fill="FFFFFF"/>
        <w:spacing w:line="360" w:lineRule="auto"/>
        <w:ind w:left="119" w:right="119" w:firstLine="480" w:firstLineChars="200"/>
        <w:rPr>
          <w:rFonts w:ascii="Times New Roman" w:hAnsi="Times New Roman" w:eastAsia="仿宋_GB2312" w:cs="Times New Roman"/>
          <w:szCs w:val="21"/>
        </w:rPr>
      </w:pPr>
      <w:r>
        <w:rPr>
          <w:rFonts w:hint="eastAsia" w:ascii="Times New Roman" w:hAnsi="Times New Roman" w:eastAsia="仿宋_GB2312" w:cs="Times New Roman"/>
          <w:szCs w:val="21"/>
        </w:rPr>
        <w:t>2023年3月，山东省印发了碳足迹工作方案—《山东省产品碳足迹评价工作方案（2023—2025年）》，要求到2025年，基本完成600家重点企业产品碳足迹核算。</w:t>
      </w:r>
    </w:p>
    <w:p>
      <w:pPr>
        <w:widowControl w:val="0"/>
        <w:autoSpaceDE w:val="0"/>
        <w:autoSpaceDN w:val="0"/>
        <w:adjustRightIn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（3）产品碳足迹核算方法和标准</w:t>
      </w:r>
    </w:p>
    <w:p>
      <w:pPr>
        <w:widowControl w:val="0"/>
        <w:autoSpaceDE w:val="0"/>
        <w:autoSpaceDN w:val="0"/>
        <w:adjustRightIn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fldChar w:fldCharType="begin"/>
      </w:r>
      <w:r>
        <w:rPr>
          <w:rFonts w:ascii="仿宋_GB2312" w:hAnsi="仿宋_GB2312" w:eastAsia="仿宋_GB2312" w:cs="仿宋_GB2312"/>
          <w:b/>
          <w:bCs/>
          <w:szCs w:val="21"/>
        </w:rPr>
        <w:instrText xml:space="preserve"> </w:instrText>
      </w:r>
      <w:r>
        <w:rPr>
          <w:rFonts w:hint="eastAsia" w:ascii="仿宋_GB2312" w:hAnsi="仿宋_GB2312" w:eastAsia="仿宋_GB2312" w:cs="仿宋_GB2312"/>
          <w:b/>
          <w:bCs/>
          <w:szCs w:val="21"/>
        </w:rPr>
        <w:instrText xml:space="preserve">= 1 \* GB3</w:instrText>
      </w:r>
      <w:r>
        <w:rPr>
          <w:rFonts w:ascii="仿宋_GB2312" w:hAnsi="仿宋_GB2312" w:eastAsia="仿宋_GB2312" w:cs="仿宋_GB2312"/>
          <w:b/>
          <w:bCs/>
          <w:szCs w:val="21"/>
        </w:rPr>
        <w:instrText xml:space="preserve"> </w:instrText>
      </w:r>
      <w:r>
        <w:rPr>
          <w:rFonts w:ascii="仿宋_GB2312" w:hAnsi="仿宋_GB2312" w:eastAsia="仿宋_GB2312" w:cs="仿宋_GB2312"/>
          <w:b/>
          <w:bCs/>
          <w:szCs w:val="21"/>
        </w:rPr>
        <w:fldChar w:fldCharType="separate"/>
      </w:r>
      <w:r>
        <w:rPr>
          <w:rFonts w:hint="eastAsia" w:ascii="仿宋_GB2312" w:hAnsi="仿宋_GB2312" w:eastAsia="仿宋_GB2312" w:cs="仿宋_GB2312"/>
          <w:b/>
          <w:bCs/>
          <w:szCs w:val="21"/>
        </w:rPr>
        <w:t>①</w:t>
      </w:r>
      <w:r>
        <w:rPr>
          <w:rFonts w:ascii="仿宋_GB2312" w:hAnsi="仿宋_GB2312" w:eastAsia="仿宋_GB2312" w:cs="仿宋_GB2312"/>
          <w:b/>
          <w:bCs/>
          <w:szCs w:val="21"/>
        </w:rPr>
        <w:fldChar w:fldCharType="end"/>
      </w:r>
      <w:r>
        <w:rPr>
          <w:rFonts w:hint="eastAsia" w:ascii="仿宋_GB2312" w:hAnsi="仿宋_GB2312" w:eastAsia="仿宋_GB2312" w:cs="仿宋_GB2312"/>
          <w:b/>
          <w:bCs/>
          <w:szCs w:val="21"/>
        </w:rPr>
        <w:t>碳足迹评估方法</w:t>
      </w:r>
    </w:p>
    <w:p>
      <w:pPr>
        <w:widowControl w:val="0"/>
        <w:autoSpaceDE w:val="0"/>
        <w:autoSpaceDN w:val="0"/>
        <w:adjustRightInd w:val="0"/>
        <w:spacing w:line="360" w:lineRule="auto"/>
        <w:ind w:firstLine="480" w:firstLineChars="200"/>
        <w:rPr>
          <w:rFonts w:ascii="Times New Roman" w:hAnsi="Times New Roman" w:eastAsia="仿宋_GB2312" w:cs="Times New Roman"/>
          <w:szCs w:val="21"/>
        </w:rPr>
      </w:pPr>
      <w:r>
        <w:rPr>
          <w:rFonts w:ascii="Times New Roman" w:hAnsi="Times New Roman" w:eastAsia="仿宋_GB2312" w:cs="Times New Roman"/>
          <w:szCs w:val="21"/>
        </w:rPr>
        <w:t>从方法层面来看，碳足迹的量化和评估主要有三种不同的方法：一是以生命周期评价（Life Cycle Analysis，LCA）为代表的</w:t>
      </w:r>
      <w:r>
        <w:rPr>
          <w:rFonts w:ascii="仿宋_GB2312" w:hAnsi="仿宋_GB2312" w:eastAsia="仿宋_GB2312" w:cs="仿宋_GB2312"/>
          <w:szCs w:val="21"/>
        </w:rPr>
        <w:t>“</w:t>
      </w:r>
      <w:r>
        <w:rPr>
          <w:rFonts w:ascii="Times New Roman" w:hAnsi="Times New Roman" w:eastAsia="仿宋_GB2312" w:cs="Times New Roman"/>
          <w:szCs w:val="21"/>
        </w:rPr>
        <w:t>自下而上</w:t>
      </w:r>
      <w:r>
        <w:rPr>
          <w:rFonts w:ascii="仿宋_GB2312" w:hAnsi="仿宋_GB2312" w:eastAsia="仿宋_GB2312" w:cs="仿宋_GB2312"/>
          <w:szCs w:val="21"/>
        </w:rPr>
        <w:t>”</w:t>
      </w:r>
      <w:r>
        <w:rPr>
          <w:rFonts w:ascii="Times New Roman" w:hAnsi="Times New Roman" w:eastAsia="仿宋_GB2312" w:cs="Times New Roman"/>
          <w:szCs w:val="21"/>
        </w:rPr>
        <w:t>计算方法，二是以投入产出分析（Input-Output Analysis，IOA）为代表的</w:t>
      </w:r>
      <w:r>
        <w:rPr>
          <w:rFonts w:ascii="仿宋_GB2312" w:hAnsi="仿宋_GB2312" w:eastAsia="仿宋_GB2312" w:cs="仿宋_GB2312"/>
          <w:szCs w:val="21"/>
        </w:rPr>
        <w:t>“</w:t>
      </w:r>
      <w:r>
        <w:rPr>
          <w:rFonts w:ascii="Times New Roman" w:hAnsi="Times New Roman" w:eastAsia="仿宋_GB2312" w:cs="Times New Roman"/>
          <w:szCs w:val="21"/>
        </w:rPr>
        <w:t>自上而下</w:t>
      </w:r>
      <w:r>
        <w:rPr>
          <w:rFonts w:ascii="仿宋_GB2312" w:hAnsi="仿宋_GB2312" w:eastAsia="仿宋_GB2312" w:cs="仿宋_GB2312"/>
          <w:szCs w:val="21"/>
        </w:rPr>
        <w:t>”</w:t>
      </w:r>
      <w:r>
        <w:rPr>
          <w:rFonts w:ascii="Times New Roman" w:hAnsi="Times New Roman" w:eastAsia="仿宋_GB2312" w:cs="Times New Roman"/>
          <w:szCs w:val="21"/>
        </w:rPr>
        <w:t>的计算方法，结合两种方法可引申出第三种方法——混合生命周期评价（Hybrid LCA）。</w:t>
      </w:r>
    </w:p>
    <w:p>
      <w:pPr>
        <w:widowControl w:val="0"/>
        <w:autoSpaceDE w:val="0"/>
        <w:autoSpaceDN w:val="0"/>
        <w:adjustRightInd w:val="0"/>
        <w:spacing w:line="360" w:lineRule="auto"/>
        <w:ind w:firstLine="480" w:firstLineChars="200"/>
        <w:rPr>
          <w:rFonts w:ascii="Times New Roman" w:hAnsi="Times New Roman" w:eastAsia="仿宋_GB2312" w:cs="Times New Roman"/>
          <w:szCs w:val="21"/>
        </w:rPr>
      </w:pPr>
      <w:r>
        <w:rPr>
          <w:rFonts w:ascii="Times New Roman" w:hAnsi="Times New Roman" w:eastAsia="仿宋_GB2312" w:cs="Times New Roman"/>
          <w:szCs w:val="21"/>
        </w:rPr>
        <w:t>LCA碳足迹评估方法考察了产品或服务在原材料开采、生产加工、储运、使用、废弃物处理等“从摇</w:t>
      </w:r>
      <w:r>
        <w:rPr>
          <w:rFonts w:hint="eastAsia" w:ascii="Times New Roman" w:hAnsi="Times New Roman" w:eastAsia="仿宋_GB2312" w:cs="Times New Roman"/>
          <w:szCs w:val="21"/>
        </w:rPr>
        <w:t>篮到坟墓”的碳排放</w:t>
      </w:r>
      <w:r>
        <w:rPr>
          <w:rFonts w:ascii="Times New Roman" w:hAnsi="Times New Roman" w:eastAsia="仿宋_GB2312" w:cs="Times New Roman"/>
          <w:szCs w:val="21"/>
        </w:rPr>
        <w:t>。该方法适合于微观对象的碳足迹评估，如供水设施、社区小镇、工业产品、</w:t>
      </w:r>
      <w:r>
        <w:rPr>
          <w:rFonts w:hint="eastAsia" w:ascii="Times New Roman" w:hAnsi="Times New Roman" w:eastAsia="仿宋_GB2312" w:cs="Times New Roman"/>
          <w:szCs w:val="21"/>
        </w:rPr>
        <w:t>农副产品</w:t>
      </w:r>
      <w:r>
        <w:rPr>
          <w:rFonts w:ascii="Times New Roman" w:hAnsi="Times New Roman" w:eastAsia="仿宋_GB2312" w:cs="Times New Roman"/>
          <w:szCs w:val="21"/>
        </w:rPr>
        <w:t>等。LCA法计算过程详细、准确，但需要大量高精度的数据支撑，且易受边界限制及生命周期</w:t>
      </w:r>
      <w:r>
        <w:rPr>
          <w:rFonts w:hint="eastAsia" w:ascii="Times New Roman" w:hAnsi="Times New Roman" w:eastAsia="仿宋_GB2312" w:cs="Times New Roman"/>
          <w:szCs w:val="21"/>
        </w:rPr>
        <w:t>确定等方面的影响，尤其是在划定系统边界过程中产生的截断误差难以完全消除，致使评估结果具有一定不确定性。</w:t>
      </w:r>
    </w:p>
    <w:p>
      <w:pPr>
        <w:widowControl w:val="0"/>
        <w:autoSpaceDE w:val="0"/>
        <w:autoSpaceDN w:val="0"/>
        <w:adjustRightInd w:val="0"/>
        <w:spacing w:line="360" w:lineRule="auto"/>
        <w:ind w:firstLine="48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IOA </w:t>
      </w:r>
      <w:r>
        <w:rPr>
          <w:rFonts w:hint="eastAsia" w:ascii="Times New Roman" w:hAnsi="Times New Roman" w:eastAsia="仿宋_GB2312" w:cs="Times New Roman"/>
          <w:szCs w:val="21"/>
        </w:rPr>
        <w:t>碳足迹评估方法是基于投入产出表构建计算模型，从而核算不同区域、不同部门为满足自身最终消费而引起的碳排放。该方法能够定量刻画经济系统内部各部门间的投入产出关系，更适用于中、宏观系统的分析。基于</w:t>
      </w:r>
      <w:r>
        <w:rPr>
          <w:rFonts w:ascii="Times New Roman" w:hAnsi="Times New Roman" w:eastAsia="仿宋_GB2312" w:cs="Times New Roman"/>
          <w:szCs w:val="21"/>
        </w:rPr>
        <w:t xml:space="preserve">IOA </w:t>
      </w:r>
      <w:r>
        <w:rPr>
          <w:rFonts w:hint="eastAsia" w:ascii="Times New Roman" w:hAnsi="Times New Roman" w:eastAsia="仿宋_GB2312" w:cs="Times New Roman"/>
          <w:szCs w:val="21"/>
        </w:rPr>
        <w:t>的碳足迹评估方法具有原理明确、中间过程清晰、结构完整性强等优点，一旦模型建立完成，所需的时间和人力就会少得多。然而，该方法假设同一部门不同产品之间完全无差异，因部门归并差异可能严重影响其核算结果，即产生集聚偏差，在核算微观对象的碳足迹时尤其如此。同时，由于投入产出表编制周期较长，实际研究通常基于往年的数据，从而造成分析结果产生系统性误差。</w:t>
      </w:r>
    </w:p>
    <w:p>
      <w:pPr>
        <w:widowControl w:val="0"/>
        <w:autoSpaceDE w:val="0"/>
        <w:autoSpaceDN w:val="0"/>
        <w:adjustRightInd w:val="0"/>
        <w:spacing w:line="360" w:lineRule="auto"/>
        <w:rPr>
          <w:rFonts w:ascii="Times New Roman" w:hAnsi="Times New Roman" w:eastAsia="仿宋_GB2312" w:cs="Times New Roman"/>
          <w:b/>
          <w:bCs/>
          <w:szCs w:val="21"/>
        </w:rPr>
      </w:pPr>
      <w:r>
        <w:rPr>
          <w:rFonts w:ascii="Times New Roman" w:hAnsi="Times New Roman" w:eastAsia="仿宋_GB2312" w:cs="Times New Roman"/>
          <w:b/>
          <w:bCs/>
          <w:szCs w:val="21"/>
        </w:rPr>
        <w:fldChar w:fldCharType="begin"/>
      </w:r>
      <w:r>
        <w:rPr>
          <w:rFonts w:ascii="Times New Roman" w:hAnsi="Times New Roman" w:eastAsia="仿宋_GB2312" w:cs="Times New Roman"/>
          <w:b/>
          <w:bCs/>
          <w:szCs w:val="21"/>
        </w:rPr>
        <w:instrText xml:space="preserve"> </w:instrText>
      </w:r>
      <w:r>
        <w:rPr>
          <w:rFonts w:hint="eastAsia" w:ascii="Times New Roman" w:hAnsi="Times New Roman" w:eastAsia="仿宋_GB2312" w:cs="Times New Roman"/>
          <w:b/>
          <w:bCs/>
          <w:szCs w:val="21"/>
        </w:rPr>
        <w:instrText xml:space="preserve">= 2 \* GB3</w:instrText>
      </w:r>
      <w:r>
        <w:rPr>
          <w:rFonts w:ascii="Times New Roman" w:hAnsi="Times New Roman" w:eastAsia="仿宋_GB2312" w:cs="Times New Roman"/>
          <w:b/>
          <w:bCs/>
          <w:szCs w:val="21"/>
        </w:rPr>
        <w:instrText xml:space="preserve"> </w:instrText>
      </w:r>
      <w:r>
        <w:rPr>
          <w:rFonts w:ascii="Times New Roman" w:hAnsi="Times New Roman" w:eastAsia="仿宋_GB2312" w:cs="Times New Roman"/>
          <w:b/>
          <w:bCs/>
          <w:szCs w:val="21"/>
        </w:rPr>
        <w:fldChar w:fldCharType="separate"/>
      </w:r>
      <w:r>
        <w:rPr>
          <w:rFonts w:hint="eastAsia" w:ascii="Times New Roman" w:hAnsi="Times New Roman" w:eastAsia="仿宋_GB2312" w:cs="Times New Roman"/>
          <w:b/>
          <w:bCs/>
          <w:szCs w:val="21"/>
        </w:rPr>
        <w:t>②</w:t>
      </w:r>
      <w:r>
        <w:rPr>
          <w:rFonts w:ascii="Times New Roman" w:hAnsi="Times New Roman" w:eastAsia="仿宋_GB2312" w:cs="Times New Roman"/>
          <w:b/>
          <w:bCs/>
          <w:szCs w:val="21"/>
        </w:rPr>
        <w:fldChar w:fldCharType="end"/>
      </w:r>
      <w:r>
        <w:rPr>
          <w:rFonts w:hint="eastAsia" w:ascii="Times New Roman" w:hAnsi="Times New Roman" w:eastAsia="仿宋_GB2312" w:cs="Times New Roman"/>
          <w:b/>
          <w:bCs/>
          <w:szCs w:val="21"/>
        </w:rPr>
        <w:t>产品碳足迹核算标准</w:t>
      </w:r>
    </w:p>
    <w:p>
      <w:pPr>
        <w:widowControl w:val="0"/>
        <w:autoSpaceDE w:val="0"/>
        <w:autoSpaceDN w:val="0"/>
        <w:adjustRightInd w:val="0"/>
        <w:spacing w:line="360" w:lineRule="auto"/>
        <w:ind w:firstLine="480" w:firstLineChars="200"/>
        <w:rPr>
          <w:rFonts w:ascii="Times New Roman" w:hAnsi="Times New Roman" w:eastAsia="仿宋_GB2312" w:cs="Times New Roman"/>
          <w:szCs w:val="21"/>
        </w:rPr>
      </w:pPr>
      <w:r>
        <w:rPr>
          <w:rFonts w:hint="eastAsia" w:ascii="Times New Roman" w:hAnsi="Times New Roman" w:eastAsia="仿宋_GB2312" w:cs="Times New Roman"/>
          <w:szCs w:val="21"/>
        </w:rPr>
        <w:t>目前，国际上现行的产品碳足迹评估标准都是基于</w:t>
      </w:r>
      <w:r>
        <w:rPr>
          <w:rFonts w:ascii="Times New Roman" w:hAnsi="Times New Roman" w:eastAsia="仿宋_GB2312" w:cs="Times New Roman"/>
          <w:szCs w:val="21"/>
        </w:rPr>
        <w:t xml:space="preserve">LCA 方法，主要有3 </w:t>
      </w:r>
      <w:r>
        <w:rPr>
          <w:rFonts w:hint="eastAsia" w:ascii="Times New Roman" w:hAnsi="Times New Roman" w:eastAsia="仿宋_GB2312" w:cs="Times New Roman"/>
          <w:szCs w:val="21"/>
        </w:rPr>
        <w:t>个：</w:t>
      </w:r>
      <w:r>
        <w:rPr>
          <w:rFonts w:ascii="Times New Roman" w:hAnsi="Times New Roman" w:eastAsia="仿宋_GB2312" w:cs="Times New Roman"/>
          <w:szCs w:val="21"/>
        </w:rPr>
        <w:t>《产品与服务生命周期</w:t>
      </w:r>
      <w:r>
        <w:rPr>
          <w:rFonts w:hint="eastAsia" w:ascii="Times New Roman" w:hAnsi="Times New Roman" w:eastAsia="仿宋_GB2312" w:cs="Times New Roman"/>
          <w:szCs w:val="21"/>
        </w:rPr>
        <w:t>温室气体排放的评价规范》（</w:t>
      </w:r>
      <w:r>
        <w:rPr>
          <w:rFonts w:ascii="Times New Roman" w:hAnsi="Times New Roman" w:eastAsia="仿宋_GB2312" w:cs="Times New Roman"/>
          <w:szCs w:val="21"/>
        </w:rPr>
        <w:t>PAS 2050—2011）、《产品生命周期核算与报告标准》（GHG Protocol—2011）</w:t>
      </w:r>
      <w:r>
        <w:rPr>
          <w:rFonts w:hint="eastAsia" w:ascii="Times New Roman" w:hAnsi="Times New Roman" w:eastAsia="仿宋_GB2312" w:cs="Times New Roman"/>
          <w:szCs w:val="21"/>
        </w:rPr>
        <w:t>和《产品碳足迹量化与交流的要求与指导技术规范》（</w:t>
      </w:r>
      <w:r>
        <w:rPr>
          <w:rFonts w:ascii="Times New Roman" w:hAnsi="Times New Roman" w:eastAsia="仿宋_GB2312" w:cs="Times New Roman"/>
          <w:szCs w:val="21"/>
        </w:rPr>
        <w:t>ISO14067—2013）</w:t>
      </w:r>
      <w:r>
        <w:rPr>
          <w:rFonts w:hint="eastAsia" w:ascii="Times New Roman" w:hAnsi="Times New Roman" w:eastAsia="仿宋_GB2312" w:cs="Times New Roman"/>
          <w:szCs w:val="21"/>
        </w:rPr>
        <w:t>。</w:t>
      </w:r>
    </w:p>
    <w:p>
      <w:pPr>
        <w:widowControl w:val="0"/>
        <w:autoSpaceDE w:val="0"/>
        <w:autoSpaceDN w:val="0"/>
        <w:adjustRightInd w:val="0"/>
        <w:spacing w:line="360" w:lineRule="auto"/>
        <w:ind w:firstLine="480" w:firstLineChars="200"/>
        <w:rPr>
          <w:rFonts w:ascii="Times New Roman" w:hAnsi="Times New Roman" w:eastAsia="仿宋_GB2312" w:cs="Times New Roman"/>
          <w:szCs w:val="21"/>
        </w:rPr>
      </w:pPr>
      <w:r>
        <w:rPr>
          <w:rFonts w:ascii="Times New Roman" w:hAnsi="Times New Roman" w:eastAsia="仿宋_GB2312" w:cs="Times New Roman"/>
          <w:szCs w:val="21"/>
        </w:rPr>
        <w:t>3</w:t>
      </w:r>
      <w:r>
        <w:rPr>
          <w:rFonts w:hint="eastAsia" w:ascii="Times New Roman" w:hAnsi="Times New Roman" w:eastAsia="仿宋_GB2312" w:cs="Times New Roman"/>
          <w:szCs w:val="21"/>
        </w:rPr>
        <w:t>个</w:t>
      </w:r>
      <w:r>
        <w:rPr>
          <w:rFonts w:ascii="Times New Roman" w:hAnsi="Times New Roman" w:eastAsia="仿宋_GB2312" w:cs="Times New Roman"/>
          <w:szCs w:val="21"/>
        </w:rPr>
        <w:t>标准在目的、范围、评估原则、评估步骤、系</w:t>
      </w:r>
      <w:r>
        <w:rPr>
          <w:rFonts w:hint="eastAsia" w:ascii="Times New Roman" w:hAnsi="Times New Roman" w:eastAsia="仿宋_GB2312" w:cs="Times New Roman"/>
          <w:szCs w:val="21"/>
        </w:rPr>
        <w:t>统边界划分等方面都有所差异，其中，在评估步骤方面，</w:t>
      </w:r>
      <w:r>
        <w:rPr>
          <w:rFonts w:ascii="Times New Roman" w:hAnsi="Times New Roman" w:eastAsia="仿宋_GB2312" w:cs="Times New Roman"/>
          <w:szCs w:val="21"/>
        </w:rPr>
        <w:t>3个标准都可以按照目标和范围界定、清单分析、</w:t>
      </w:r>
      <w:r>
        <w:rPr>
          <w:rFonts w:hint="eastAsia" w:ascii="Times New Roman" w:hAnsi="Times New Roman" w:eastAsia="仿宋_GB2312" w:cs="Times New Roman"/>
          <w:szCs w:val="21"/>
        </w:rPr>
        <w:t>影响评价、结果解释</w:t>
      </w:r>
      <w:r>
        <w:rPr>
          <w:rFonts w:ascii="Times New Roman" w:hAnsi="Times New Roman" w:eastAsia="仿宋_GB2312" w:cs="Times New Roman"/>
          <w:szCs w:val="21"/>
        </w:rPr>
        <w:t>4个基本步骤，但在各步骤的具体内容上有一定区别。PAS2050 和ISO14067 的主要</w:t>
      </w:r>
      <w:r>
        <w:rPr>
          <w:rFonts w:hint="eastAsia" w:ascii="Times New Roman" w:hAnsi="Times New Roman" w:eastAsia="仿宋_GB2312" w:cs="Times New Roman"/>
          <w:szCs w:val="21"/>
        </w:rPr>
        <w:t>目的是规定统一的碳足迹计算步骤，而</w:t>
      </w:r>
      <w:r>
        <w:rPr>
          <w:rFonts w:ascii="Times New Roman" w:hAnsi="Times New Roman" w:eastAsia="仿宋_GB2312" w:cs="Times New Roman"/>
          <w:szCs w:val="21"/>
        </w:rPr>
        <w:t>GHG Protocol 的目标是提供关于评估和报告的详细规范。</w:t>
      </w:r>
    </w:p>
    <w:p>
      <w:pPr>
        <w:widowControl w:val="0"/>
        <w:autoSpaceDE w:val="0"/>
        <w:autoSpaceDN w:val="0"/>
        <w:adjustRightInd w:val="0"/>
        <w:spacing w:line="360" w:lineRule="auto"/>
        <w:ind w:firstLine="480" w:firstLineChars="200"/>
        <w:rPr>
          <w:rFonts w:ascii="Times New Roman" w:hAnsi="Times New Roman" w:eastAsia="仿宋_GB2312" w:cs="Times New Roman"/>
          <w:szCs w:val="21"/>
        </w:rPr>
      </w:pPr>
      <w:r>
        <w:rPr>
          <w:rFonts w:hint="eastAsia" w:ascii="Times New Roman" w:hAnsi="Times New Roman" w:eastAsia="仿宋_GB2312" w:cs="Times New Roman"/>
          <w:szCs w:val="21"/>
        </w:rPr>
        <w:t>国际标准化组织（</w:t>
      </w:r>
      <w:r>
        <w:rPr>
          <w:rFonts w:ascii="Times New Roman" w:hAnsi="Times New Roman" w:eastAsia="仿宋_GB2312" w:cs="Times New Roman"/>
          <w:szCs w:val="21"/>
        </w:rPr>
        <w:t>ISO</w:t>
      </w:r>
      <w:r>
        <w:rPr>
          <w:rFonts w:hint="eastAsia" w:ascii="Times New Roman" w:hAnsi="Times New Roman" w:eastAsia="仿宋_GB2312" w:cs="Times New Roman"/>
          <w:szCs w:val="21"/>
        </w:rPr>
        <w:t>）于</w:t>
      </w:r>
      <w:r>
        <w:rPr>
          <w:rFonts w:ascii="Times New Roman" w:hAnsi="Times New Roman" w:eastAsia="仿宋_GB2312" w:cs="Times New Roman"/>
          <w:szCs w:val="21"/>
        </w:rPr>
        <w:t xml:space="preserve">2006 </w:t>
      </w:r>
      <w:r>
        <w:rPr>
          <w:rFonts w:hint="eastAsia" w:ascii="Times New Roman" w:hAnsi="Times New Roman" w:eastAsia="仿宋_GB2312" w:cs="Times New Roman"/>
          <w:szCs w:val="21"/>
        </w:rPr>
        <w:t>年发布了</w:t>
      </w:r>
      <w:r>
        <w:rPr>
          <w:rFonts w:ascii="Times New Roman" w:hAnsi="Times New Roman" w:eastAsia="仿宋_GB2312" w:cs="Times New Roman"/>
          <w:szCs w:val="21"/>
        </w:rPr>
        <w:t xml:space="preserve">ISO14040 </w:t>
      </w:r>
      <w:r>
        <w:rPr>
          <w:rFonts w:hint="eastAsia" w:ascii="Times New Roman" w:hAnsi="Times New Roman" w:eastAsia="仿宋_GB2312" w:cs="Times New Roman"/>
          <w:szCs w:val="21"/>
        </w:rPr>
        <w:t>和</w:t>
      </w:r>
      <w:r>
        <w:rPr>
          <w:rFonts w:ascii="Times New Roman" w:hAnsi="Times New Roman" w:eastAsia="仿宋_GB2312" w:cs="Times New Roman"/>
          <w:szCs w:val="21"/>
        </w:rPr>
        <w:t>ISO14044</w:t>
      </w:r>
      <w:r>
        <w:rPr>
          <w:rFonts w:hint="eastAsia" w:ascii="Times New Roman" w:hAnsi="Times New Roman" w:eastAsia="仿宋_GB2312" w:cs="Times New Roman"/>
          <w:szCs w:val="21"/>
        </w:rPr>
        <w:t>，为</w:t>
      </w:r>
      <w:r>
        <w:rPr>
          <w:rFonts w:ascii="Times New Roman" w:hAnsi="Times New Roman" w:eastAsia="仿宋_GB2312" w:cs="Times New Roman"/>
          <w:szCs w:val="21"/>
        </w:rPr>
        <w:t xml:space="preserve">LCA </w:t>
      </w:r>
      <w:r>
        <w:rPr>
          <w:rFonts w:hint="eastAsia" w:ascii="Times New Roman" w:hAnsi="Times New Roman" w:eastAsia="仿宋_GB2312" w:cs="Times New Roman"/>
          <w:szCs w:val="21"/>
        </w:rPr>
        <w:t>方法提供了基本框架结构和概念。我国的《环境管理 生命周期评价 原则与框架》（</w:t>
      </w:r>
      <w:r>
        <w:rPr>
          <w:rFonts w:ascii="Times New Roman" w:hAnsi="Times New Roman" w:eastAsia="仿宋_GB2312" w:cs="Times New Roman"/>
          <w:szCs w:val="21"/>
        </w:rPr>
        <w:t>GB/T  24040-2008</w:t>
      </w:r>
      <w:r>
        <w:rPr>
          <w:rFonts w:hint="eastAsia" w:ascii="Times New Roman" w:hAnsi="Times New Roman" w:eastAsia="仿宋_GB2312" w:cs="Times New Roman"/>
          <w:szCs w:val="21"/>
        </w:rPr>
        <w:t>）</w:t>
      </w:r>
      <w:r>
        <w:rPr>
          <w:rFonts w:ascii="Times New Roman" w:hAnsi="Times New Roman" w:eastAsia="仿宋_GB2312" w:cs="Times New Roman"/>
          <w:szCs w:val="21"/>
        </w:rPr>
        <w:t>和</w:t>
      </w:r>
      <w:r>
        <w:rPr>
          <w:rFonts w:hint="eastAsia" w:ascii="Times New Roman" w:hAnsi="Times New Roman" w:eastAsia="仿宋_GB2312" w:cs="Times New Roman"/>
          <w:szCs w:val="21"/>
        </w:rPr>
        <w:t xml:space="preserve">《环境管理 </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生命周期评价 要求与指南》（</w:t>
      </w:r>
      <w:r>
        <w:rPr>
          <w:rFonts w:ascii="Times New Roman" w:hAnsi="Times New Roman" w:eastAsia="仿宋_GB2312" w:cs="Times New Roman"/>
          <w:szCs w:val="21"/>
        </w:rPr>
        <w:t>GB/T 24044-2008</w:t>
      </w:r>
      <w:r>
        <w:rPr>
          <w:rFonts w:hint="eastAsia" w:ascii="Times New Roman" w:hAnsi="Times New Roman" w:eastAsia="仿宋_GB2312" w:cs="Times New Roman"/>
          <w:szCs w:val="21"/>
        </w:rPr>
        <w:t>）分别为</w:t>
      </w:r>
      <w:r>
        <w:rPr>
          <w:rFonts w:ascii="Times New Roman" w:hAnsi="Times New Roman" w:eastAsia="仿宋_GB2312" w:cs="Times New Roman"/>
          <w:szCs w:val="21"/>
        </w:rPr>
        <w:t>ISO14040 和ISO14044 的翻译版，于2008 年发布</w:t>
      </w:r>
      <w:r>
        <w:rPr>
          <w:rFonts w:hint="eastAsia" w:ascii="Times New Roman" w:hAnsi="Times New Roman" w:eastAsia="仿宋_GB2312" w:cs="Times New Roman"/>
          <w:szCs w:val="21"/>
        </w:rPr>
        <w:t>。</w:t>
      </w:r>
    </w:p>
    <w:p>
      <w:pPr>
        <w:pStyle w:val="3"/>
        <w:spacing w:before="0" w:after="0" w:line="360" w:lineRule="auto"/>
        <w:rPr>
          <w:rFonts w:ascii="仿宋_GB2312" w:hAnsi="仿宋_GB2312" w:eastAsia="仿宋_GB2312" w:cs="仿宋_GB2312"/>
          <w:sz w:val="24"/>
          <w:szCs w:val="24"/>
        </w:rPr>
      </w:pPr>
      <w:bookmarkStart w:id="21" w:name="_Toc133584867"/>
      <w:r>
        <w:rPr>
          <w:rFonts w:hint="eastAsia" w:ascii="仿宋_GB2312" w:hAnsi="仿宋_GB2312" w:eastAsia="仿宋_GB2312" w:cs="仿宋_GB2312"/>
          <w:sz w:val="24"/>
          <w:szCs w:val="24"/>
        </w:rPr>
        <w:t>2.</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解决的主要问题</w:t>
      </w:r>
      <w:bookmarkEnd w:id="21"/>
    </w:p>
    <w:p>
      <w:pPr>
        <w:widowControl w:val="0"/>
        <w:autoSpaceDE w:val="0"/>
        <w:autoSpaceDN w:val="0"/>
        <w:adjustRightIn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目前，我国人造革合成革行业还没有产品碳足迹核算的相关方法标准。</w:t>
      </w:r>
    </w:p>
    <w:p>
      <w:pPr>
        <w:widowControl w:val="0"/>
        <w:autoSpaceDE w:val="0"/>
        <w:autoSpaceDN w:val="0"/>
        <w:adjustRightInd w:val="0"/>
        <w:spacing w:line="360" w:lineRule="auto"/>
        <w:ind w:firstLine="480" w:firstLineChars="200"/>
        <w:rPr>
          <w:rFonts w:ascii="仿宋_GB2312" w:hAnsi="仿宋_GB2312" w:eastAsia="仿宋_GB2312" w:cs="仿宋_GB2312"/>
          <w:szCs w:val="21"/>
        </w:rPr>
      </w:pPr>
      <w:r>
        <w:rPr>
          <w:rFonts w:ascii="仿宋_GB2312" w:hAnsi="仿宋_GB2312" w:eastAsia="仿宋_GB2312" w:cs="仿宋_GB2312"/>
          <w:szCs w:val="21"/>
        </w:rPr>
        <w:t>2023</w:t>
      </w:r>
      <w:r>
        <w:rPr>
          <w:rFonts w:hint="eastAsia" w:ascii="仿宋_GB2312" w:hAnsi="仿宋_GB2312" w:eastAsia="仿宋_GB2312" w:cs="仿宋_GB2312"/>
          <w:szCs w:val="21"/>
        </w:rPr>
        <w:t>年4月，国家标准委、国家发展改革委、工业和信息化部、自然资源部、生态环境部、住房和城乡建设部、交通运输部、中国人民银行、中国气象局、国家能源局、国家林草局共同印发了《碳达峰碳中和标准体系建设指南》（国标委联〔2023〕19号），在标准重点建设内容-碳监测核算核查标准规范中，明确提出“研制产品碳足迹量化和种类规则等通用标准，探索制定重点产品碳排放核算及碳足迹标准。”</w:t>
      </w:r>
    </w:p>
    <w:p>
      <w:pPr>
        <w:widowControl w:val="0"/>
        <w:autoSpaceDE w:val="0"/>
        <w:autoSpaceDN w:val="0"/>
        <w:adjustRightInd w:val="0"/>
        <w:spacing w:line="360" w:lineRule="auto"/>
        <w:ind w:firstLine="480" w:firstLineChars="200"/>
      </w:pPr>
      <w:r>
        <w:rPr>
          <w:rFonts w:hint="eastAsia" w:ascii="仿宋_GB2312" w:hAnsi="仿宋_GB2312" w:eastAsia="仿宋_GB2312" w:cs="仿宋_GB2312"/>
          <w:szCs w:val="21"/>
        </w:rPr>
        <w:t>因此，本标准的制订弥补了人造革合成革产品碳足迹核算标准的缺位。</w:t>
      </w:r>
    </w:p>
    <w:bookmarkEnd w:id="15"/>
    <w:bookmarkEnd w:id="16"/>
    <w:bookmarkEnd w:id="17"/>
    <w:p>
      <w:pPr>
        <w:pStyle w:val="3"/>
        <w:spacing w:before="0" w:after="0" w:line="360" w:lineRule="auto"/>
        <w:rPr>
          <w:rFonts w:ascii="仿宋_GB2312" w:hAnsi="仿宋_GB2312" w:eastAsia="仿宋_GB2312" w:cs="仿宋_GB2312"/>
          <w:sz w:val="24"/>
          <w:szCs w:val="24"/>
        </w:rPr>
      </w:pPr>
      <w:bookmarkStart w:id="22" w:name="_Toc433188132"/>
      <w:bookmarkStart w:id="23" w:name="_Toc433189811"/>
      <w:bookmarkStart w:id="24" w:name="_Toc433188508"/>
      <w:bookmarkStart w:id="25" w:name="_Toc81405816"/>
      <w:bookmarkStart w:id="26" w:name="_Toc133584868"/>
      <w:bookmarkStart w:id="27" w:name="_Toc445983416"/>
      <w:r>
        <w:rPr>
          <w:rFonts w:hint="eastAsia" w:ascii="仿宋_GB2312" w:hAnsi="仿宋_GB2312" w:eastAsia="仿宋_GB2312" w:cs="仿宋_GB2312"/>
          <w:sz w:val="24"/>
          <w:szCs w:val="24"/>
        </w:rPr>
        <w:t>2.4</w:t>
      </w:r>
      <w:r>
        <w:rPr>
          <w:rFonts w:ascii="仿宋_GB2312" w:hAnsi="仿宋_GB2312" w:eastAsia="仿宋_GB2312" w:cs="仿宋_GB2312"/>
          <w:sz w:val="24"/>
          <w:szCs w:val="24"/>
        </w:rPr>
        <w:t xml:space="preserve"> 主要技术内容</w:t>
      </w:r>
      <w:bookmarkEnd w:id="22"/>
      <w:bookmarkEnd w:id="23"/>
      <w:bookmarkEnd w:id="24"/>
      <w:r>
        <w:rPr>
          <w:rFonts w:ascii="仿宋_GB2312" w:hAnsi="仿宋_GB2312" w:eastAsia="仿宋_GB2312" w:cs="仿宋_GB2312"/>
          <w:sz w:val="24"/>
          <w:szCs w:val="24"/>
        </w:rPr>
        <w:t>及说明</w:t>
      </w:r>
      <w:bookmarkEnd w:id="25"/>
      <w:bookmarkEnd w:id="26"/>
    </w:p>
    <w:p>
      <w:pPr>
        <w:pStyle w:val="4"/>
        <w:spacing w:before="0" w:after="0" w:line="360" w:lineRule="auto"/>
        <w:rPr>
          <w:rFonts w:ascii="Times New Roman" w:hAnsi="Times New Roman" w:eastAsia="仿宋_GB2312"/>
          <w:sz w:val="24"/>
          <w:szCs w:val="24"/>
        </w:rPr>
      </w:pPr>
      <w:bookmarkStart w:id="28" w:name="_Toc81405817"/>
      <w:bookmarkStart w:id="29" w:name="_Toc133584869"/>
      <w:r>
        <w:rPr>
          <w:rFonts w:hint="eastAsia" w:ascii="Times New Roman" w:hAnsi="Times New Roman" w:eastAsia="仿宋_GB2312"/>
          <w:sz w:val="24"/>
          <w:szCs w:val="24"/>
        </w:rPr>
        <w:t>2.4.1</w:t>
      </w:r>
      <w:r>
        <w:rPr>
          <w:rFonts w:ascii="Times New Roman" w:hAnsi="Times New Roman" w:eastAsia="仿宋_GB2312"/>
          <w:sz w:val="24"/>
          <w:szCs w:val="24"/>
        </w:rPr>
        <w:t>适用范围</w:t>
      </w:r>
      <w:bookmarkEnd w:id="28"/>
      <w:bookmarkEnd w:id="29"/>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本标准</w:t>
      </w:r>
      <w:r>
        <w:rPr>
          <w:rFonts w:hint="eastAsia" w:ascii="Times New Roman" w:hAnsi="Times New Roman" w:eastAsia="仿宋_GB2312" w:cs="Times New Roman"/>
        </w:rPr>
        <w:t>在《环境</w:t>
      </w:r>
      <w:r>
        <w:rPr>
          <w:rFonts w:ascii="Times New Roman" w:hAnsi="Times New Roman" w:eastAsia="仿宋_GB2312" w:cs="Times New Roman"/>
        </w:rPr>
        <w:t>管理</w:t>
      </w:r>
      <w:r>
        <w:rPr>
          <w:rFonts w:hint="eastAsia" w:ascii="Times New Roman" w:hAnsi="Times New Roman" w:eastAsia="仿宋_GB2312" w:cs="Times New Roman"/>
        </w:rPr>
        <w:t xml:space="preserve"> 生命</w:t>
      </w:r>
      <w:r>
        <w:rPr>
          <w:rFonts w:ascii="Times New Roman" w:hAnsi="Times New Roman" w:eastAsia="仿宋_GB2312" w:cs="Times New Roman"/>
        </w:rPr>
        <w:t>周期评价</w:t>
      </w:r>
      <w:r>
        <w:rPr>
          <w:rFonts w:hint="eastAsia" w:ascii="Times New Roman" w:hAnsi="Times New Roman" w:eastAsia="仿宋_GB2312" w:cs="Times New Roman"/>
        </w:rPr>
        <w:t xml:space="preserve"> 原则</w:t>
      </w:r>
      <w:r>
        <w:rPr>
          <w:rFonts w:ascii="Times New Roman" w:hAnsi="Times New Roman" w:eastAsia="仿宋_GB2312" w:cs="Times New Roman"/>
        </w:rPr>
        <w:t>与框架</w:t>
      </w:r>
      <w:r>
        <w:rPr>
          <w:rFonts w:hint="eastAsia" w:ascii="Times New Roman" w:hAnsi="Times New Roman" w:eastAsia="仿宋_GB2312" w:cs="Times New Roman"/>
        </w:rPr>
        <w:t>》（</w:t>
      </w:r>
      <w:r>
        <w:rPr>
          <w:rFonts w:ascii="Times New Roman" w:hAnsi="Times New Roman" w:eastAsia="仿宋_GB2312" w:cs="Times New Roman"/>
        </w:rPr>
        <w:t>GB/T 24040-2008</w:t>
      </w:r>
      <w:r>
        <w:rPr>
          <w:rFonts w:hint="eastAsia" w:ascii="Times New Roman" w:hAnsi="Times New Roman" w:eastAsia="仿宋_GB2312" w:cs="Times New Roman"/>
        </w:rPr>
        <w:t>）、《环境</w:t>
      </w:r>
      <w:r>
        <w:rPr>
          <w:rFonts w:ascii="Times New Roman" w:hAnsi="Times New Roman" w:eastAsia="仿宋_GB2312" w:cs="Times New Roman"/>
        </w:rPr>
        <w:t>管理</w:t>
      </w:r>
      <w:r>
        <w:rPr>
          <w:rFonts w:hint="eastAsia" w:ascii="Times New Roman" w:hAnsi="Times New Roman" w:eastAsia="仿宋_GB2312" w:cs="Times New Roman"/>
        </w:rPr>
        <w:t xml:space="preserve"> 生命</w:t>
      </w:r>
      <w:r>
        <w:rPr>
          <w:rFonts w:ascii="Times New Roman" w:hAnsi="Times New Roman" w:eastAsia="仿宋_GB2312" w:cs="Times New Roman"/>
        </w:rPr>
        <w:t>周期评价</w:t>
      </w:r>
      <w:r>
        <w:rPr>
          <w:rFonts w:hint="eastAsia" w:ascii="Times New Roman" w:hAnsi="Times New Roman" w:eastAsia="仿宋_GB2312" w:cs="Times New Roman"/>
        </w:rPr>
        <w:t xml:space="preserve"> 要求与</w:t>
      </w:r>
      <w:r>
        <w:rPr>
          <w:rFonts w:ascii="Times New Roman" w:hAnsi="Times New Roman" w:eastAsia="仿宋_GB2312" w:cs="Times New Roman"/>
        </w:rPr>
        <w:t>指南</w:t>
      </w:r>
      <w:r>
        <w:rPr>
          <w:rFonts w:hint="eastAsia" w:ascii="Times New Roman" w:hAnsi="Times New Roman" w:eastAsia="仿宋_GB2312" w:cs="Times New Roman"/>
        </w:rPr>
        <w:t>》（</w:t>
      </w:r>
      <w:r>
        <w:rPr>
          <w:rFonts w:ascii="Times New Roman" w:hAnsi="Times New Roman" w:eastAsia="仿宋_GB2312" w:cs="Times New Roman"/>
        </w:rPr>
        <w:t>GB/T 24044-2008</w:t>
      </w:r>
      <w:r>
        <w:rPr>
          <w:rFonts w:hint="eastAsia" w:ascii="Times New Roman" w:hAnsi="Times New Roman" w:eastAsia="仿宋_GB2312" w:cs="Times New Roman"/>
        </w:rPr>
        <w:t>）的指导下</w:t>
      </w:r>
      <w:r>
        <w:rPr>
          <w:rFonts w:ascii="Times New Roman" w:hAnsi="Times New Roman" w:eastAsia="仿宋_GB2312" w:cs="Times New Roman"/>
        </w:rPr>
        <w:t>，对人造革与合成革</w:t>
      </w:r>
      <w:r>
        <w:rPr>
          <w:rFonts w:hint="eastAsia" w:ascii="Times New Roman" w:hAnsi="Times New Roman" w:eastAsia="仿宋_GB2312" w:cs="Times New Roman"/>
        </w:rPr>
        <w:t>产品碳足迹核算</w:t>
      </w:r>
      <w:r>
        <w:rPr>
          <w:rFonts w:ascii="Times New Roman" w:hAnsi="Times New Roman" w:eastAsia="仿宋_GB2312" w:cs="Times New Roman"/>
        </w:rPr>
        <w:t>提出技术要求。</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2017年，中华人民共和国国家质量监督检验检疫总局和中国国家标准化管理委员会发布的《人造革与合成革术语》（GB/T 34443-2017）进一步规范了人造革与合成革行业的相关术语定义。根据该标准，人造革是以压延、流延、涂覆、干法工艺在机织布、针织布或非织造布等材料上形成聚氯乙烯、聚氨酯等合成树脂膜层而制得的复合材料；合成革是以湿法工艺在机织布、针织布或非织造布等材料上形成聚氨酯树脂微孔层，再经干法工艺或后处理工艺制得的复合材料。</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人造革合成革产品类型见表1。</w:t>
      </w:r>
    </w:p>
    <w:p>
      <w:pPr>
        <w:snapToGrid w:val="0"/>
        <w:spacing w:line="360" w:lineRule="auto"/>
        <w:ind w:firstLine="422" w:firstLineChars="200"/>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 xml:space="preserve">表1 </w:t>
      </w:r>
      <w:r>
        <w:rPr>
          <w:rFonts w:ascii="Times New Roman" w:hAnsi="Times New Roman" w:eastAsia="仿宋_GB2312" w:cs="Times New Roman"/>
          <w:b/>
          <w:bCs/>
          <w:sz w:val="21"/>
          <w:szCs w:val="21"/>
        </w:rPr>
        <w:t xml:space="preserve"> </w:t>
      </w:r>
      <w:r>
        <w:rPr>
          <w:rFonts w:hint="eastAsia" w:ascii="Times New Roman" w:hAnsi="Times New Roman" w:eastAsia="仿宋_GB2312" w:cs="Times New Roman"/>
          <w:b/>
          <w:bCs/>
          <w:sz w:val="21"/>
          <w:szCs w:val="21"/>
        </w:rPr>
        <w:t>人造革合成革产品类型</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7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pct"/>
            <w:vAlign w:val="center"/>
          </w:tcPr>
          <w:p>
            <w:pPr>
              <w:widowControl w:val="0"/>
              <w:snapToGrid w:val="0"/>
              <w:spacing w:before="163" w:beforeLines="5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类型</w:t>
            </w:r>
          </w:p>
        </w:tc>
        <w:tc>
          <w:tcPr>
            <w:tcW w:w="4107" w:type="pct"/>
            <w:vAlign w:val="center"/>
          </w:tcPr>
          <w:p>
            <w:pPr>
              <w:widowControl w:val="0"/>
              <w:snapToGrid w:val="0"/>
              <w:spacing w:before="163" w:beforeLines="5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 xml:space="preserve"> 具体产品类型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pct"/>
            <w:vAlign w:val="center"/>
          </w:tcPr>
          <w:p>
            <w:pPr>
              <w:widowControl w:val="0"/>
              <w:snapToGrid w:val="0"/>
              <w:spacing w:before="163" w:beforeLines="5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人造革</w:t>
            </w:r>
          </w:p>
        </w:tc>
        <w:tc>
          <w:tcPr>
            <w:tcW w:w="4107" w:type="pct"/>
            <w:vAlign w:val="center"/>
          </w:tcPr>
          <w:p>
            <w:pPr>
              <w:widowControl w:val="0"/>
              <w:snapToGrid w:val="0"/>
              <w:spacing w:before="163" w:beforeLines="50" w:line="360" w:lineRule="auto"/>
              <w:jc w:val="lef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聚氯乙烯人造革、聚氨酯干法人造革等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pct"/>
            <w:vAlign w:val="center"/>
          </w:tcPr>
          <w:p>
            <w:pPr>
              <w:widowControl w:val="0"/>
              <w:snapToGrid w:val="0"/>
              <w:spacing w:before="163" w:beforeLines="5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合成革</w:t>
            </w:r>
          </w:p>
        </w:tc>
        <w:tc>
          <w:tcPr>
            <w:tcW w:w="4107" w:type="pct"/>
            <w:vAlign w:val="center"/>
          </w:tcPr>
          <w:p>
            <w:pPr>
              <w:widowControl w:val="0"/>
              <w:snapToGrid w:val="0"/>
              <w:spacing w:before="163" w:beforeLines="50" w:line="360" w:lineRule="auto"/>
              <w:jc w:val="lef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聚氨酯合成革、超细纤维合成革等</w:t>
            </w:r>
          </w:p>
        </w:tc>
      </w:tr>
    </w:tbl>
    <w:p>
      <w:pPr>
        <w:snapToGrid w:val="0"/>
        <w:spacing w:line="360" w:lineRule="auto"/>
        <w:ind w:firstLine="480" w:firstLineChars="200"/>
        <w:jc w:val="center"/>
        <w:rPr>
          <w:rFonts w:ascii="Times New Roman" w:hAnsi="Times New Roman" w:eastAsia="仿宋_GB2312" w:cs="Times New Roman"/>
        </w:rPr>
      </w:pP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本文件</w:t>
      </w:r>
      <w:r>
        <w:rPr>
          <w:rFonts w:hint="eastAsia" w:ascii="Times New Roman" w:hAnsi="Times New Roman" w:eastAsia="仿宋_GB2312" w:cs="Times New Roman"/>
        </w:rPr>
        <w:t>规定了人造革与合成革产品碳足迹</w:t>
      </w:r>
      <w:r>
        <w:rPr>
          <w:rFonts w:ascii="Times New Roman" w:hAnsi="Times New Roman" w:eastAsia="仿宋_GB2312" w:cs="Times New Roman"/>
        </w:rPr>
        <w:t>核算的目标、核算范围、功能单位、</w:t>
      </w:r>
      <w:r>
        <w:rPr>
          <w:rFonts w:hint="eastAsia" w:ascii="Times New Roman" w:hAnsi="Times New Roman" w:eastAsia="仿宋_GB2312" w:cs="Times New Roman"/>
        </w:rPr>
        <w:t>系统</w:t>
      </w:r>
      <w:r>
        <w:rPr>
          <w:rFonts w:ascii="Times New Roman" w:hAnsi="Times New Roman" w:eastAsia="仿宋_GB2312" w:cs="Times New Roman"/>
        </w:rPr>
        <w:t>边界、数据收集与处理、核算、报告</w:t>
      </w:r>
      <w:r>
        <w:rPr>
          <w:rFonts w:hint="eastAsia" w:ascii="Times New Roman" w:hAnsi="Times New Roman" w:eastAsia="仿宋_GB2312" w:cs="Times New Roman"/>
        </w:rPr>
        <w:t>等</w:t>
      </w:r>
      <w:r>
        <w:rPr>
          <w:rFonts w:ascii="Times New Roman" w:hAnsi="Times New Roman" w:eastAsia="仿宋_GB2312" w:cs="Times New Roman"/>
        </w:rPr>
        <w:t>内容。</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本文件适用于</w:t>
      </w:r>
      <w:r>
        <w:rPr>
          <w:rFonts w:hint="eastAsia" w:ascii="Times New Roman" w:hAnsi="Times New Roman" w:eastAsia="仿宋_GB2312" w:cs="Times New Roman"/>
        </w:rPr>
        <w:t>各类人造革、合成革生产企业，用于指导</w:t>
      </w:r>
      <w:r>
        <w:rPr>
          <w:rFonts w:ascii="Times New Roman" w:hAnsi="Times New Roman" w:eastAsia="仿宋_GB2312" w:cs="Times New Roman"/>
        </w:rPr>
        <w:t>人造革与合成革产品碳足迹核算活动。</w:t>
      </w:r>
    </w:p>
    <w:p>
      <w:pPr>
        <w:pStyle w:val="4"/>
        <w:spacing w:before="0" w:after="0" w:line="360" w:lineRule="auto"/>
        <w:rPr>
          <w:rFonts w:ascii="Times New Roman" w:hAnsi="Times New Roman" w:eastAsia="仿宋_GB2312"/>
          <w:sz w:val="24"/>
          <w:szCs w:val="24"/>
        </w:rPr>
      </w:pPr>
      <w:bookmarkStart w:id="30" w:name="_Toc133584870"/>
      <w:bookmarkStart w:id="31" w:name="_Toc81405818"/>
      <w:r>
        <w:rPr>
          <w:rFonts w:hint="eastAsia" w:ascii="Times New Roman" w:hAnsi="Times New Roman" w:eastAsia="仿宋_GB2312"/>
          <w:sz w:val="24"/>
          <w:szCs w:val="24"/>
        </w:rPr>
        <w:t>2.4.2</w:t>
      </w:r>
      <w:r>
        <w:rPr>
          <w:rFonts w:ascii="Times New Roman" w:hAnsi="Times New Roman" w:eastAsia="仿宋_GB2312"/>
          <w:sz w:val="24"/>
          <w:szCs w:val="24"/>
        </w:rPr>
        <w:t>规范性引用文件</w:t>
      </w:r>
      <w:bookmarkEnd w:id="30"/>
      <w:bookmarkEnd w:id="31"/>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根据标准技术内容的需要，本标准引用了部分现行的相关国家标准、行业标准</w:t>
      </w:r>
      <w:r>
        <w:rPr>
          <w:rFonts w:hint="eastAsia" w:ascii="Times New Roman" w:hAnsi="Times New Roman" w:eastAsia="仿宋_GB2312" w:cs="Times New Roman"/>
        </w:rPr>
        <w:t>等</w:t>
      </w:r>
      <w:r>
        <w:rPr>
          <w:rFonts w:ascii="Times New Roman" w:hAnsi="Times New Roman" w:eastAsia="仿宋_GB2312" w:cs="Times New Roman"/>
        </w:rPr>
        <w:t>作为本标准的延伸技术规定，引用文件的技术要求视为本标准的一部分。</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本文件引用了人造革合成革行业术语、碳足迹核算指导性文件、能源计算等标准，具体的：</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 xml:space="preserve">GB/T 213    </w:t>
      </w:r>
      <w:r>
        <w:rPr>
          <w:rFonts w:hint="eastAsia" w:ascii="Times New Roman" w:hAnsi="Times New Roman" w:eastAsia="仿宋_GB2312" w:cs="Times New Roman"/>
        </w:rPr>
        <w:t>煤</w:t>
      </w:r>
      <w:r>
        <w:rPr>
          <w:rFonts w:ascii="Times New Roman" w:hAnsi="Times New Roman" w:eastAsia="仿宋_GB2312" w:cs="Times New Roman"/>
        </w:rPr>
        <w:t>的发热量测定方法</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G</w:t>
      </w:r>
      <w:r>
        <w:rPr>
          <w:rFonts w:ascii="Times New Roman" w:hAnsi="Times New Roman" w:eastAsia="仿宋_GB2312" w:cs="Times New Roman"/>
        </w:rPr>
        <w:t xml:space="preserve">B/T 11062  </w:t>
      </w:r>
      <w:r>
        <w:rPr>
          <w:rFonts w:hint="eastAsia" w:ascii="Times New Roman" w:hAnsi="Times New Roman" w:eastAsia="仿宋_GB2312" w:cs="Times New Roman"/>
        </w:rPr>
        <w:t>天然气 发热量、</w:t>
      </w:r>
      <w:r>
        <w:rPr>
          <w:rFonts w:ascii="Times New Roman" w:hAnsi="Times New Roman" w:eastAsia="仿宋_GB2312" w:cs="Times New Roman"/>
        </w:rPr>
        <w:t>密度、相对密度和沃泊指数的计算方法</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GB</w:t>
      </w:r>
      <w:r>
        <w:rPr>
          <w:rFonts w:ascii="Times New Roman" w:hAnsi="Times New Roman" w:eastAsia="仿宋_GB2312" w:cs="Times New Roman"/>
        </w:rPr>
        <w:t xml:space="preserve"> 17167</w:t>
      </w:r>
      <w:r>
        <w:rPr>
          <w:rFonts w:hint="eastAsia" w:ascii="Times New Roman" w:hAnsi="Times New Roman" w:eastAsia="仿宋_GB2312" w:cs="Times New Roman"/>
        </w:rPr>
        <w:t xml:space="preserve"> </w:t>
      </w:r>
      <w:r>
        <w:rPr>
          <w:rFonts w:ascii="Times New Roman" w:hAnsi="Times New Roman" w:eastAsia="仿宋_GB2312" w:cs="Times New Roman"/>
        </w:rPr>
        <w:t xml:space="preserve">   </w:t>
      </w:r>
      <w:r>
        <w:rPr>
          <w:rFonts w:hint="eastAsia" w:ascii="Times New Roman" w:hAnsi="Times New Roman" w:eastAsia="仿宋_GB2312" w:cs="Times New Roman"/>
        </w:rPr>
        <w:t>用能单位</w:t>
      </w:r>
      <w:r>
        <w:rPr>
          <w:rFonts w:ascii="Times New Roman" w:hAnsi="Times New Roman" w:eastAsia="仿宋_GB2312" w:cs="Times New Roman"/>
        </w:rPr>
        <w:t>能源计量器具配备和管理通则</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 xml:space="preserve">GB/T 22723  </w:t>
      </w:r>
      <w:r>
        <w:rPr>
          <w:rFonts w:hint="eastAsia" w:ascii="Times New Roman" w:hAnsi="Times New Roman" w:eastAsia="仿宋_GB2312" w:cs="Times New Roman"/>
        </w:rPr>
        <w:t>天然气</w:t>
      </w:r>
      <w:r>
        <w:rPr>
          <w:rFonts w:ascii="Times New Roman" w:hAnsi="Times New Roman" w:eastAsia="仿宋_GB2312" w:cs="Times New Roman"/>
        </w:rPr>
        <w:t>能量的测定</w:t>
      </w:r>
    </w:p>
    <w:p>
      <w:pPr>
        <w:snapToGrid w:val="0"/>
        <w:spacing w:line="360" w:lineRule="auto"/>
        <w:ind w:firstLine="480" w:firstLineChars="200"/>
        <w:rPr>
          <w:rFonts w:ascii="Times New Roman" w:hAnsi="Times New Roman" w:eastAsia="仿宋_GB2312" w:cs="Times New Roman"/>
        </w:rPr>
      </w:pPr>
      <w:bookmarkStart w:id="32" w:name="_Hlk133308733"/>
      <w:r>
        <w:rPr>
          <w:rFonts w:ascii="Times New Roman" w:hAnsi="Times New Roman" w:eastAsia="仿宋_GB2312" w:cs="Times New Roman"/>
        </w:rPr>
        <w:t>GB/T 24040</w:t>
      </w:r>
      <w:bookmarkEnd w:id="32"/>
      <w:r>
        <w:rPr>
          <w:rFonts w:ascii="Times New Roman" w:hAnsi="Times New Roman" w:eastAsia="仿宋_GB2312" w:cs="Times New Roman"/>
        </w:rPr>
        <w:t xml:space="preserve">  </w:t>
      </w:r>
      <w:bookmarkStart w:id="33" w:name="_Hlk133308714"/>
      <w:r>
        <w:rPr>
          <w:rFonts w:hint="eastAsia" w:ascii="Times New Roman" w:hAnsi="Times New Roman" w:eastAsia="仿宋_GB2312" w:cs="Times New Roman"/>
        </w:rPr>
        <w:t>环境</w:t>
      </w:r>
      <w:r>
        <w:rPr>
          <w:rFonts w:ascii="Times New Roman" w:hAnsi="Times New Roman" w:eastAsia="仿宋_GB2312" w:cs="Times New Roman"/>
        </w:rPr>
        <w:t>管理</w:t>
      </w:r>
      <w:r>
        <w:rPr>
          <w:rFonts w:hint="eastAsia" w:ascii="Times New Roman" w:hAnsi="Times New Roman" w:eastAsia="仿宋_GB2312" w:cs="Times New Roman"/>
        </w:rPr>
        <w:t xml:space="preserve"> 生命</w:t>
      </w:r>
      <w:r>
        <w:rPr>
          <w:rFonts w:ascii="Times New Roman" w:hAnsi="Times New Roman" w:eastAsia="仿宋_GB2312" w:cs="Times New Roman"/>
        </w:rPr>
        <w:t>周期评价</w:t>
      </w:r>
      <w:r>
        <w:rPr>
          <w:rFonts w:hint="eastAsia" w:ascii="Times New Roman" w:hAnsi="Times New Roman" w:eastAsia="仿宋_GB2312" w:cs="Times New Roman"/>
        </w:rPr>
        <w:t xml:space="preserve"> 原则</w:t>
      </w:r>
      <w:r>
        <w:rPr>
          <w:rFonts w:ascii="Times New Roman" w:hAnsi="Times New Roman" w:eastAsia="仿宋_GB2312" w:cs="Times New Roman"/>
        </w:rPr>
        <w:t>与框架</w:t>
      </w:r>
      <w:bookmarkEnd w:id="33"/>
    </w:p>
    <w:p>
      <w:pPr>
        <w:snapToGrid w:val="0"/>
        <w:spacing w:line="360" w:lineRule="auto"/>
        <w:ind w:firstLine="480" w:firstLineChars="200"/>
        <w:rPr>
          <w:rFonts w:ascii="Times New Roman" w:hAnsi="Times New Roman" w:eastAsia="仿宋_GB2312" w:cs="Times New Roman"/>
        </w:rPr>
      </w:pPr>
      <w:bookmarkStart w:id="34" w:name="_Hlk133308773"/>
      <w:r>
        <w:rPr>
          <w:rFonts w:ascii="Times New Roman" w:hAnsi="Times New Roman" w:eastAsia="仿宋_GB2312" w:cs="Times New Roman"/>
        </w:rPr>
        <w:t xml:space="preserve">GB/T 24044 </w:t>
      </w:r>
      <w:bookmarkEnd w:id="34"/>
      <w:r>
        <w:rPr>
          <w:rFonts w:ascii="Times New Roman" w:hAnsi="Times New Roman" w:eastAsia="仿宋_GB2312" w:cs="Times New Roman"/>
        </w:rPr>
        <w:t xml:space="preserve"> </w:t>
      </w:r>
      <w:bookmarkStart w:id="35" w:name="_Hlk133308743"/>
      <w:r>
        <w:rPr>
          <w:rFonts w:hint="eastAsia" w:ascii="Times New Roman" w:hAnsi="Times New Roman" w:eastAsia="仿宋_GB2312" w:cs="Times New Roman"/>
        </w:rPr>
        <w:t>环境</w:t>
      </w:r>
      <w:r>
        <w:rPr>
          <w:rFonts w:ascii="Times New Roman" w:hAnsi="Times New Roman" w:eastAsia="仿宋_GB2312" w:cs="Times New Roman"/>
        </w:rPr>
        <w:t>管理</w:t>
      </w:r>
      <w:r>
        <w:rPr>
          <w:rFonts w:hint="eastAsia" w:ascii="Times New Roman" w:hAnsi="Times New Roman" w:eastAsia="仿宋_GB2312" w:cs="Times New Roman"/>
        </w:rPr>
        <w:t xml:space="preserve"> 生命</w:t>
      </w:r>
      <w:r>
        <w:rPr>
          <w:rFonts w:ascii="Times New Roman" w:hAnsi="Times New Roman" w:eastAsia="仿宋_GB2312" w:cs="Times New Roman"/>
        </w:rPr>
        <w:t>周期评价</w:t>
      </w:r>
      <w:r>
        <w:rPr>
          <w:rFonts w:hint="eastAsia" w:ascii="Times New Roman" w:hAnsi="Times New Roman" w:eastAsia="仿宋_GB2312" w:cs="Times New Roman"/>
        </w:rPr>
        <w:t xml:space="preserve"> 要求与</w:t>
      </w:r>
      <w:r>
        <w:rPr>
          <w:rFonts w:ascii="Times New Roman" w:hAnsi="Times New Roman" w:eastAsia="仿宋_GB2312" w:cs="Times New Roman"/>
        </w:rPr>
        <w:t>指南</w:t>
      </w:r>
    </w:p>
    <w:bookmarkEnd w:id="35"/>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 xml:space="preserve">GB/T 32150  </w:t>
      </w:r>
      <w:r>
        <w:rPr>
          <w:rFonts w:hint="eastAsia" w:ascii="Times New Roman" w:hAnsi="Times New Roman" w:eastAsia="仿宋_GB2312" w:cs="Times New Roman"/>
        </w:rPr>
        <w:t>工业企业温室气体排放核算和报告通则</w:t>
      </w:r>
    </w:p>
    <w:p>
      <w:pPr>
        <w:snapToGrid w:val="0"/>
        <w:spacing w:line="360" w:lineRule="auto"/>
        <w:ind w:firstLine="480" w:firstLineChars="200"/>
        <w:rPr>
          <w:rFonts w:ascii="Times New Roman" w:hAnsi="Times New Roman" w:eastAsia="仿宋_GB2312" w:cs="Times New Roman"/>
        </w:rPr>
      </w:pPr>
      <w:bookmarkStart w:id="36" w:name="OLE_LINK16"/>
      <w:r>
        <w:rPr>
          <w:rFonts w:hint="eastAsia" w:ascii="Times New Roman" w:hAnsi="Times New Roman" w:eastAsia="仿宋_GB2312" w:cs="Times New Roman"/>
        </w:rPr>
        <w:t>G</w:t>
      </w:r>
      <w:r>
        <w:rPr>
          <w:rFonts w:ascii="Times New Roman" w:hAnsi="Times New Roman" w:eastAsia="仿宋_GB2312" w:cs="Times New Roman"/>
        </w:rPr>
        <w:t>B/T 34443</w:t>
      </w:r>
      <w:bookmarkEnd w:id="36"/>
      <w:r>
        <w:rPr>
          <w:rFonts w:ascii="Times New Roman" w:hAnsi="Times New Roman" w:eastAsia="仿宋_GB2312" w:cs="Times New Roman"/>
        </w:rPr>
        <w:t xml:space="preserve">  人造革与合成革术语</w:t>
      </w:r>
    </w:p>
    <w:p>
      <w:pPr>
        <w:pStyle w:val="4"/>
        <w:spacing w:before="0" w:after="0" w:line="360" w:lineRule="auto"/>
        <w:rPr>
          <w:rFonts w:ascii="Times New Roman" w:hAnsi="Times New Roman" w:eastAsia="仿宋_GB2312"/>
          <w:sz w:val="24"/>
          <w:szCs w:val="24"/>
        </w:rPr>
      </w:pPr>
      <w:bookmarkStart w:id="37" w:name="_Toc81405819"/>
      <w:bookmarkStart w:id="38" w:name="_Toc133584871"/>
      <w:r>
        <w:rPr>
          <w:rFonts w:hint="eastAsia" w:ascii="Times New Roman" w:hAnsi="Times New Roman" w:eastAsia="仿宋_GB2312"/>
          <w:sz w:val="24"/>
          <w:szCs w:val="24"/>
        </w:rPr>
        <w:t>2.4.</w:t>
      </w:r>
      <w:r>
        <w:rPr>
          <w:rFonts w:ascii="Times New Roman" w:hAnsi="Times New Roman" w:eastAsia="仿宋_GB2312"/>
          <w:sz w:val="24"/>
          <w:szCs w:val="24"/>
        </w:rPr>
        <w:t>3术语与定义</w:t>
      </w:r>
      <w:bookmarkEnd w:id="37"/>
      <w:bookmarkEnd w:id="38"/>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根据本标准的内容，给出了人造革</w:t>
      </w:r>
      <w:r>
        <w:rPr>
          <w:rFonts w:hint="eastAsia" w:ascii="Times New Roman" w:hAnsi="Times New Roman" w:eastAsia="仿宋_GB2312" w:cs="Times New Roman"/>
        </w:rPr>
        <w:t>、</w:t>
      </w:r>
      <w:r>
        <w:rPr>
          <w:rFonts w:ascii="Times New Roman" w:hAnsi="Times New Roman" w:eastAsia="仿宋_GB2312" w:cs="Times New Roman"/>
        </w:rPr>
        <w:t>合成革</w:t>
      </w:r>
      <w:r>
        <w:rPr>
          <w:rFonts w:hint="eastAsia" w:ascii="Times New Roman" w:hAnsi="Times New Roman" w:eastAsia="仿宋_GB2312" w:cs="Times New Roman"/>
        </w:rPr>
        <w:t>、产品碳足迹、功能单位、单元过程等</w:t>
      </w:r>
      <w:r>
        <w:rPr>
          <w:rFonts w:ascii="Times New Roman" w:hAnsi="Times New Roman" w:eastAsia="仿宋_GB2312" w:cs="Times New Roman"/>
        </w:rPr>
        <w:t>术语和定义。</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依据《</w:t>
      </w:r>
      <w:r>
        <w:rPr>
          <w:rFonts w:ascii="Times New Roman" w:hAnsi="Times New Roman" w:eastAsia="仿宋_GB2312" w:cs="Times New Roman"/>
        </w:rPr>
        <w:t>人造革与合成革术语</w:t>
      </w:r>
      <w:r>
        <w:rPr>
          <w:rFonts w:hint="eastAsia" w:ascii="Times New Roman" w:hAnsi="Times New Roman" w:eastAsia="仿宋_GB2312" w:cs="Times New Roman"/>
        </w:rPr>
        <w:t>》（G</w:t>
      </w:r>
      <w:r>
        <w:rPr>
          <w:rFonts w:ascii="Times New Roman" w:hAnsi="Times New Roman" w:eastAsia="仿宋_GB2312" w:cs="Times New Roman"/>
        </w:rPr>
        <w:t>B/T 34443-2017</w:t>
      </w:r>
      <w:r>
        <w:rPr>
          <w:rFonts w:hint="eastAsia" w:ascii="Times New Roman" w:hAnsi="Times New Roman" w:eastAsia="仿宋_GB2312" w:cs="Times New Roman"/>
        </w:rPr>
        <w:t>），给出了人造革与合成革的定义。人造革是指以压延、流延、涂覆、干法工艺在机织布、针织布或非织造布等材料上形成聚氯乙烯、聚氨酯等合成树脂膜层而制得的复合材料。合成革是指以湿法工艺在机织布、针织布或非织造布等材料上形成聚氨酯树脂微孔层，再经干法工艺或后处理工艺制得的复合材料。</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对产品碳足迹、功能单位和单元过程进行定义。产品碳足迹是指基于</w:t>
      </w:r>
      <w:r>
        <w:rPr>
          <w:rFonts w:ascii="Times New Roman" w:hAnsi="Times New Roman" w:eastAsia="仿宋_GB2312" w:cs="Times New Roman"/>
        </w:rPr>
        <w:t>生命周期评价，以</w:t>
      </w:r>
      <w:r>
        <w:rPr>
          <w:rFonts w:hint="eastAsia" w:ascii="Times New Roman" w:hAnsi="Times New Roman" w:eastAsia="仿宋_GB2312" w:cs="Times New Roman"/>
        </w:rPr>
        <w:t>CO</w:t>
      </w:r>
      <w:r>
        <w:rPr>
          <w:rFonts w:hint="eastAsia" w:ascii="Times New Roman" w:hAnsi="Times New Roman" w:eastAsia="仿宋_GB2312" w:cs="Times New Roman"/>
          <w:vertAlign w:val="subscript"/>
        </w:rPr>
        <w:t>2</w:t>
      </w:r>
      <w:r>
        <w:rPr>
          <w:rFonts w:ascii="Times New Roman" w:hAnsi="Times New Roman" w:eastAsia="仿宋_GB2312" w:cs="Times New Roman"/>
        </w:rPr>
        <w:t>e</w:t>
      </w:r>
      <w:r>
        <w:rPr>
          <w:rFonts w:hint="eastAsia" w:ascii="Times New Roman" w:hAnsi="Times New Roman" w:eastAsia="仿宋_GB2312" w:cs="Times New Roman"/>
        </w:rPr>
        <w:t>表示</w:t>
      </w:r>
      <w:r>
        <w:rPr>
          <w:rFonts w:ascii="Times New Roman" w:hAnsi="Times New Roman" w:eastAsia="仿宋_GB2312" w:cs="Times New Roman"/>
        </w:rPr>
        <w:t>的产品系统中温室气体排放和清除之和。</w:t>
      </w:r>
      <w:r>
        <w:rPr>
          <w:rFonts w:hint="eastAsia" w:ascii="Times New Roman" w:hAnsi="Times New Roman" w:eastAsia="仿宋_GB2312" w:cs="Times New Roman"/>
        </w:rPr>
        <w:t>功能单位是指用来作为基准</w:t>
      </w:r>
      <w:r>
        <w:rPr>
          <w:rFonts w:ascii="Times New Roman" w:hAnsi="Times New Roman" w:eastAsia="仿宋_GB2312" w:cs="Times New Roman"/>
        </w:rPr>
        <w:t>单位的量化的产品系统性能。</w:t>
      </w:r>
      <w:r>
        <w:rPr>
          <w:rFonts w:hint="eastAsia" w:ascii="Times New Roman" w:hAnsi="Times New Roman" w:eastAsia="仿宋_GB2312" w:cs="Times New Roman"/>
        </w:rPr>
        <w:t>单元过程是指进行生命</w:t>
      </w:r>
      <w:r>
        <w:rPr>
          <w:rFonts w:ascii="Times New Roman" w:hAnsi="Times New Roman" w:eastAsia="仿宋_GB2312" w:cs="Times New Roman"/>
        </w:rPr>
        <w:t>周期清单分析时为量化输入和输出数据而确定的最基本部分。</w:t>
      </w:r>
    </w:p>
    <w:p>
      <w:pPr>
        <w:pStyle w:val="4"/>
        <w:spacing w:before="0" w:after="0" w:line="360" w:lineRule="auto"/>
        <w:rPr>
          <w:rFonts w:ascii="Times New Roman" w:hAnsi="Times New Roman" w:eastAsia="仿宋_GB2312"/>
          <w:sz w:val="24"/>
          <w:szCs w:val="24"/>
        </w:rPr>
      </w:pPr>
      <w:bookmarkStart w:id="39" w:name="_Toc81405821"/>
      <w:bookmarkStart w:id="40" w:name="_Toc133584872"/>
      <w:r>
        <w:rPr>
          <w:rFonts w:hint="eastAsia" w:ascii="Times New Roman" w:hAnsi="Times New Roman" w:eastAsia="仿宋_GB2312"/>
          <w:sz w:val="24"/>
          <w:szCs w:val="24"/>
        </w:rPr>
        <w:t>2.4.</w:t>
      </w:r>
      <w:r>
        <w:rPr>
          <w:rFonts w:ascii="Times New Roman" w:hAnsi="Times New Roman" w:eastAsia="仿宋_GB2312"/>
          <w:sz w:val="24"/>
          <w:szCs w:val="24"/>
        </w:rPr>
        <w:t>4</w:t>
      </w:r>
      <w:bookmarkEnd w:id="39"/>
      <w:r>
        <w:rPr>
          <w:rFonts w:ascii="Times New Roman" w:hAnsi="Times New Roman" w:eastAsia="仿宋_GB2312"/>
          <w:sz w:val="24"/>
          <w:szCs w:val="24"/>
        </w:rPr>
        <w:t xml:space="preserve"> </w:t>
      </w:r>
      <w:r>
        <w:rPr>
          <w:rFonts w:hint="eastAsia" w:ascii="Times New Roman" w:hAnsi="Times New Roman" w:eastAsia="仿宋_GB2312"/>
          <w:sz w:val="24"/>
          <w:szCs w:val="24"/>
        </w:rPr>
        <w:t>具体技术要求</w:t>
      </w:r>
      <w:bookmarkEnd w:id="40"/>
    </w:p>
    <w:p>
      <w:pPr>
        <w:spacing w:line="360" w:lineRule="auto"/>
        <w:ind w:firstLine="480"/>
        <w:rPr>
          <w:rFonts w:ascii="仿宋_GB2312" w:eastAsia="仿宋_GB2312"/>
        </w:rPr>
      </w:pPr>
      <w:r>
        <w:rPr>
          <w:rFonts w:hint="eastAsia" w:ascii="仿宋_GB2312" w:eastAsia="仿宋_GB2312"/>
        </w:rPr>
        <w:t>在开展碳足迹核算时，需明确核算范围、功能单位、系统边界，同时需明确数据收集与处理的相关要求。在此基础上，明确产品碳足迹核算的具体计算方法。最后，对产品碳足迹报告进行规定。</w:t>
      </w:r>
    </w:p>
    <w:p>
      <w:pPr>
        <w:pStyle w:val="5"/>
        <w:rPr>
          <w:rFonts w:eastAsia="仿宋_GB2312"/>
          <w:b/>
          <w:sz w:val="24"/>
        </w:rPr>
      </w:pPr>
      <w:r>
        <w:rPr>
          <w:rFonts w:eastAsia="仿宋_GB2312"/>
          <w:b/>
          <w:sz w:val="24"/>
        </w:rPr>
        <w:t xml:space="preserve">2.4.4.1 </w:t>
      </w:r>
      <w:r>
        <w:rPr>
          <w:rFonts w:hint="eastAsia" w:eastAsia="仿宋_GB2312"/>
          <w:b/>
          <w:sz w:val="24"/>
        </w:rPr>
        <w:t>核算范围</w:t>
      </w:r>
    </w:p>
    <w:p>
      <w:pPr>
        <w:spacing w:line="360" w:lineRule="auto"/>
        <w:rPr>
          <w:rFonts w:ascii="仿宋_GB2312" w:eastAsia="仿宋_GB2312"/>
        </w:rPr>
      </w:pPr>
      <w:r>
        <w:rPr>
          <w:rFonts w:hint="eastAsia" w:ascii="仿宋_GB2312" w:eastAsia="仿宋_GB2312"/>
          <w:b/>
          <w:bCs/>
        </w:rPr>
        <w:t xml:space="preserve"> </w:t>
      </w:r>
      <w:r>
        <w:rPr>
          <w:rFonts w:ascii="仿宋_GB2312" w:eastAsia="仿宋_GB2312"/>
          <w:b/>
          <w:bCs/>
        </w:rPr>
        <w:t xml:space="preserve">  </w:t>
      </w:r>
      <w:r>
        <w:rPr>
          <w:rFonts w:ascii="仿宋_GB2312" w:eastAsia="仿宋_GB2312"/>
        </w:rPr>
        <w:t xml:space="preserve"> </w:t>
      </w:r>
      <w:r>
        <w:rPr>
          <w:rFonts w:hint="eastAsia" w:ascii="仿宋_GB2312" w:eastAsia="仿宋_GB2312"/>
        </w:rPr>
        <w:t>在</w:t>
      </w:r>
      <w:r>
        <w:rPr>
          <w:rFonts w:ascii="仿宋_GB2312" w:eastAsia="仿宋_GB2312"/>
        </w:rPr>
        <w:t>确定</w:t>
      </w:r>
      <w:r>
        <w:rPr>
          <w:rFonts w:hint="eastAsia" w:ascii="仿宋_GB2312" w:eastAsia="仿宋_GB2312"/>
        </w:rPr>
        <w:t>产品碳</w:t>
      </w:r>
      <w:r>
        <w:rPr>
          <w:rFonts w:ascii="仿宋_GB2312" w:eastAsia="仿宋_GB2312"/>
        </w:rPr>
        <w:t>足迹核算范围过程中，应考虑并描述</w:t>
      </w:r>
      <w:r>
        <w:rPr>
          <w:rFonts w:hint="eastAsia" w:ascii="仿宋_GB2312" w:eastAsia="仿宋_GB2312"/>
        </w:rPr>
        <w:t>包括</w:t>
      </w:r>
      <w:r>
        <w:rPr>
          <w:rFonts w:ascii="仿宋_GB2312" w:eastAsia="仿宋_GB2312"/>
        </w:rPr>
        <w:t>但不限于下列各项：</w:t>
      </w:r>
    </w:p>
    <w:p>
      <w:pPr>
        <w:spacing w:line="360" w:lineRule="auto"/>
        <w:rPr>
          <w:rFonts w:ascii="仿宋_GB2312" w:eastAsia="仿宋_GB2312"/>
        </w:rPr>
      </w:pPr>
      <w:r>
        <w:rPr>
          <w:rFonts w:hint="eastAsia" w:ascii="仿宋_GB2312" w:eastAsia="仿宋_GB2312"/>
        </w:rPr>
        <w:t>（1）产品（系统）范围</w:t>
      </w:r>
      <w:r>
        <w:rPr>
          <w:rFonts w:ascii="仿宋_GB2312" w:eastAsia="仿宋_GB2312"/>
        </w:rPr>
        <w:t>：</w:t>
      </w:r>
      <w:r>
        <w:rPr>
          <w:rFonts w:hint="eastAsia" w:ascii="仿宋_GB2312" w:eastAsia="仿宋_GB2312"/>
        </w:rPr>
        <w:t>需</w:t>
      </w:r>
      <w:r>
        <w:rPr>
          <w:rFonts w:ascii="仿宋_GB2312" w:eastAsia="仿宋_GB2312"/>
        </w:rPr>
        <w:t>明确产品名称、型号、功能、功能单位</w:t>
      </w:r>
      <w:r>
        <w:rPr>
          <w:rFonts w:hint="eastAsia" w:ascii="仿宋_GB2312" w:eastAsia="仿宋_GB2312"/>
        </w:rPr>
        <w:t>和</w:t>
      </w:r>
      <w:r>
        <w:rPr>
          <w:rFonts w:ascii="仿宋_GB2312" w:eastAsia="仿宋_GB2312"/>
        </w:rPr>
        <w:t>系统边界</w:t>
      </w:r>
      <w:r>
        <w:rPr>
          <w:rFonts w:hint="eastAsia" w:ascii="仿宋_GB2312" w:eastAsia="仿宋_GB2312"/>
        </w:rPr>
        <w:t>。</w:t>
      </w:r>
    </w:p>
    <w:p>
      <w:pPr>
        <w:spacing w:line="360" w:lineRule="auto"/>
        <w:rPr>
          <w:rFonts w:ascii="仿宋_GB2312" w:eastAsia="仿宋_GB2312"/>
        </w:rPr>
      </w:pPr>
      <w:r>
        <w:rPr>
          <w:rFonts w:hint="eastAsia" w:ascii="仿宋_GB2312" w:eastAsia="仿宋_GB2312"/>
        </w:rPr>
        <w:t>（</w:t>
      </w:r>
      <w:r>
        <w:rPr>
          <w:rFonts w:ascii="仿宋_GB2312" w:eastAsia="仿宋_GB2312"/>
        </w:rPr>
        <w:t>2</w:t>
      </w:r>
      <w:r>
        <w:rPr>
          <w:rFonts w:hint="eastAsia" w:ascii="仿宋_GB2312" w:eastAsia="仿宋_GB2312"/>
        </w:rPr>
        <w:t>）</w:t>
      </w:r>
      <w:r>
        <w:rPr>
          <w:rFonts w:ascii="仿宋_GB2312" w:eastAsia="仿宋_GB2312"/>
        </w:rPr>
        <w:t>时间范围：</w:t>
      </w:r>
      <w:r>
        <w:rPr>
          <w:rFonts w:hint="eastAsia" w:ascii="仿宋_GB2312" w:eastAsia="仿宋_GB2312"/>
        </w:rPr>
        <w:t>需</w:t>
      </w:r>
      <w:r>
        <w:rPr>
          <w:rFonts w:ascii="仿宋_GB2312" w:eastAsia="仿宋_GB2312"/>
        </w:rPr>
        <w:t>选择核算碳足迹有代表性的时间段。</w:t>
      </w:r>
    </w:p>
    <w:p>
      <w:pPr>
        <w:spacing w:line="360" w:lineRule="auto"/>
        <w:ind w:firstLine="480" w:firstLineChars="200"/>
        <w:rPr>
          <w:rFonts w:ascii="仿宋_GB2312" w:eastAsia="仿宋_GB2312"/>
        </w:rPr>
      </w:pPr>
      <w:r>
        <w:rPr>
          <w:rFonts w:ascii="仿宋_GB2312" w:eastAsia="仿宋_GB2312"/>
        </w:rPr>
        <w:t>与产品生命周期中具体单元过程相关的温室气体排放和清除</w:t>
      </w:r>
      <w:r>
        <w:rPr>
          <w:rFonts w:hint="eastAsia" w:ascii="仿宋_GB2312" w:eastAsia="仿宋_GB2312"/>
        </w:rPr>
        <w:t>随</w:t>
      </w:r>
      <w:r>
        <w:rPr>
          <w:rFonts w:ascii="仿宋_GB2312" w:eastAsia="仿宋_GB2312"/>
        </w:rPr>
        <w:t>时间变化，选择的时间范围应可以确定产品生命周期中温室气体</w:t>
      </w:r>
      <w:r>
        <w:rPr>
          <w:rFonts w:hint="eastAsia" w:ascii="仿宋_GB2312" w:eastAsia="仿宋_GB2312"/>
        </w:rPr>
        <w:t>排放</w:t>
      </w:r>
      <w:r>
        <w:rPr>
          <w:rFonts w:ascii="仿宋_GB2312" w:eastAsia="仿宋_GB2312"/>
        </w:rPr>
        <w:t>和</w:t>
      </w:r>
      <w:r>
        <w:rPr>
          <w:rFonts w:hint="eastAsia" w:ascii="仿宋_GB2312" w:eastAsia="仿宋_GB2312"/>
        </w:rPr>
        <w:t>清除</w:t>
      </w:r>
      <w:r>
        <w:rPr>
          <w:rFonts w:ascii="仿宋_GB2312" w:eastAsia="仿宋_GB2312"/>
        </w:rPr>
        <w:t>的平均值，如：季节性生产的产品应覆盖产品生产的整个时间周期，不能</w:t>
      </w:r>
      <w:r>
        <w:rPr>
          <w:rFonts w:hint="eastAsia" w:ascii="仿宋_GB2312" w:eastAsia="仿宋_GB2312"/>
        </w:rPr>
        <w:t>仅</w:t>
      </w:r>
      <w:r>
        <w:rPr>
          <w:rFonts w:ascii="仿宋_GB2312" w:eastAsia="仿宋_GB2312"/>
        </w:rPr>
        <w:t>适用部分时间段的数据进行核算。</w:t>
      </w:r>
    </w:p>
    <w:p>
      <w:pPr>
        <w:spacing w:line="360" w:lineRule="auto"/>
        <w:rPr>
          <w:rFonts w:ascii="仿宋_GB2312" w:eastAsia="仿宋_GB2312"/>
        </w:rPr>
      </w:pPr>
      <w:r>
        <w:rPr>
          <w:rFonts w:hint="eastAsia" w:ascii="仿宋_GB2312" w:eastAsia="仿宋_GB2312"/>
        </w:rPr>
        <w:t>（3）温室气体</w:t>
      </w:r>
      <w:r>
        <w:rPr>
          <w:rFonts w:ascii="仿宋_GB2312" w:eastAsia="仿宋_GB2312"/>
        </w:rPr>
        <w:t>范围：</w:t>
      </w:r>
      <w:r>
        <w:rPr>
          <w:rFonts w:hint="eastAsia" w:ascii="仿宋_GB2312" w:eastAsia="仿宋_GB2312"/>
        </w:rPr>
        <w:t>二氧化碳（CO</w:t>
      </w:r>
      <w:r>
        <w:rPr>
          <w:rFonts w:hint="eastAsia" w:ascii="仿宋_GB2312" w:eastAsia="仿宋_GB2312"/>
          <w:vertAlign w:val="subscript"/>
        </w:rPr>
        <w:t>2</w:t>
      </w:r>
      <w:r>
        <w:rPr>
          <w:rFonts w:hint="eastAsia" w:ascii="仿宋_GB2312" w:eastAsia="仿宋_GB2312"/>
        </w:rPr>
        <w:t>）和</w:t>
      </w:r>
      <w:r>
        <w:rPr>
          <w:rFonts w:ascii="仿宋_GB2312" w:eastAsia="仿宋_GB2312"/>
        </w:rPr>
        <w:t>甲烷</w:t>
      </w:r>
      <w:r>
        <w:rPr>
          <w:rFonts w:hint="eastAsia" w:ascii="仿宋_GB2312" w:eastAsia="仿宋_GB2312"/>
        </w:rPr>
        <w:t>（C</w:t>
      </w:r>
      <w:r>
        <w:rPr>
          <w:rFonts w:ascii="仿宋_GB2312" w:eastAsia="仿宋_GB2312"/>
        </w:rPr>
        <w:t>H</w:t>
      </w:r>
      <w:r>
        <w:rPr>
          <w:rFonts w:ascii="仿宋_GB2312" w:eastAsia="仿宋_GB2312"/>
          <w:vertAlign w:val="subscript"/>
        </w:rPr>
        <w:t>4</w:t>
      </w:r>
      <w:r>
        <w:rPr>
          <w:rFonts w:hint="eastAsia" w:ascii="仿宋_GB2312" w:eastAsia="仿宋_GB2312"/>
        </w:rPr>
        <w:t>）</w:t>
      </w:r>
      <w:r>
        <w:rPr>
          <w:rFonts w:ascii="仿宋_GB2312" w:eastAsia="仿宋_GB2312"/>
        </w:rPr>
        <w:t>。</w:t>
      </w:r>
    </w:p>
    <w:p>
      <w:pPr>
        <w:pStyle w:val="5"/>
        <w:rPr>
          <w:rFonts w:eastAsia="仿宋_GB2312"/>
          <w:b/>
          <w:sz w:val="24"/>
        </w:rPr>
      </w:pPr>
      <w:r>
        <w:rPr>
          <w:rFonts w:eastAsia="仿宋_GB2312"/>
          <w:b/>
          <w:sz w:val="24"/>
        </w:rPr>
        <w:t xml:space="preserve">2.4.4.2 </w:t>
      </w:r>
      <w:r>
        <w:rPr>
          <w:rFonts w:hint="eastAsia" w:eastAsia="仿宋_GB2312"/>
          <w:b/>
          <w:sz w:val="24"/>
        </w:rPr>
        <w:t>功能单位</w:t>
      </w:r>
    </w:p>
    <w:p>
      <w:pPr>
        <w:spacing w:line="360" w:lineRule="auto"/>
        <w:ind w:firstLine="480" w:firstLineChars="200"/>
        <w:rPr>
          <w:rFonts w:ascii="仿宋_GB2312" w:eastAsia="仿宋_GB2312"/>
        </w:rPr>
      </w:pPr>
      <w:r>
        <w:rPr>
          <w:rFonts w:hint="eastAsia" w:ascii="仿宋_GB2312" w:eastAsia="仿宋_GB2312"/>
        </w:rPr>
        <w:t>核算</w:t>
      </w:r>
      <w:r>
        <w:rPr>
          <w:rFonts w:ascii="仿宋_GB2312" w:eastAsia="仿宋_GB2312"/>
        </w:rPr>
        <w:t>产品碳足迹应确定功能单位。功能</w:t>
      </w:r>
      <w:r>
        <w:rPr>
          <w:rFonts w:hint="eastAsia" w:ascii="仿宋_GB2312" w:eastAsia="仿宋_GB2312"/>
        </w:rPr>
        <w:t>单位</w:t>
      </w:r>
      <w:r>
        <w:rPr>
          <w:rFonts w:ascii="仿宋_GB2312" w:eastAsia="仿宋_GB2312"/>
        </w:rPr>
        <w:t>的表述中应包含影响碳足迹核算的产品系统的主要功能</w:t>
      </w:r>
      <w:r>
        <w:rPr>
          <w:rFonts w:hint="eastAsia" w:ascii="仿宋_GB2312" w:eastAsia="仿宋_GB2312"/>
        </w:rPr>
        <w:t>。</w:t>
      </w:r>
    </w:p>
    <w:p>
      <w:pPr>
        <w:spacing w:line="360" w:lineRule="auto"/>
        <w:ind w:firstLine="480" w:firstLineChars="200"/>
        <w:rPr>
          <w:rFonts w:ascii="仿宋_GB2312" w:eastAsia="仿宋_GB2312"/>
        </w:rPr>
      </w:pPr>
      <w:r>
        <w:rPr>
          <w:rFonts w:hint="eastAsia" w:ascii="仿宋_GB2312" w:eastAsia="仿宋_GB2312"/>
        </w:rPr>
        <w:t>人造革合成革产品的计量单位有吨、万米等，如2</w:t>
      </w:r>
      <w:r>
        <w:rPr>
          <w:rFonts w:ascii="仿宋_GB2312" w:eastAsia="仿宋_GB2312"/>
        </w:rPr>
        <w:t>016</w:t>
      </w:r>
      <w:r>
        <w:rPr>
          <w:rFonts w:hint="eastAsia" w:ascii="仿宋_GB2312" w:eastAsia="仿宋_GB2312"/>
        </w:rPr>
        <w:t>年国家发改委、国家环境部和国家工信部联合发布的《合成革行业清洁生产评价指标体系》中单位产品综合能耗的单位是吨标准煤每万米合成革，《合成革单位产品能源消耗限额》</w:t>
      </w:r>
      <w:r>
        <w:rPr>
          <w:rFonts w:ascii="Times New Roman" w:hAnsi="Times New Roman" w:eastAsia="仿宋_GB2312" w:cs="Times New Roman"/>
        </w:rPr>
        <w:t>（GB 36887-2018）</w:t>
      </w:r>
      <w:r>
        <w:rPr>
          <w:rFonts w:hint="eastAsia" w:ascii="仿宋_GB2312" w:eastAsia="仿宋_GB2312"/>
        </w:rPr>
        <w:t>中单位产品综合能耗的单位是千克标准煤每吨合成革。因此，在确定功能单位时要结合碳足迹评价目的进行选择。</w:t>
      </w:r>
    </w:p>
    <w:p>
      <w:pPr>
        <w:pStyle w:val="5"/>
        <w:rPr>
          <w:rFonts w:eastAsia="仿宋_GB2312"/>
          <w:b/>
          <w:sz w:val="24"/>
        </w:rPr>
      </w:pPr>
      <w:r>
        <w:rPr>
          <w:rFonts w:eastAsia="仿宋_GB2312"/>
          <w:b/>
          <w:sz w:val="24"/>
        </w:rPr>
        <w:t xml:space="preserve">2.4.4.3 </w:t>
      </w:r>
      <w:r>
        <w:rPr>
          <w:rFonts w:hint="eastAsia" w:eastAsia="仿宋_GB2312"/>
          <w:b/>
          <w:sz w:val="24"/>
        </w:rPr>
        <w:t>系统边界</w:t>
      </w:r>
    </w:p>
    <w:p>
      <w:pPr>
        <w:spacing w:line="360" w:lineRule="auto"/>
        <w:ind w:firstLine="480" w:firstLineChars="200"/>
        <w:rPr>
          <w:rFonts w:ascii="仿宋_GB2312" w:eastAsia="仿宋_GB2312"/>
        </w:rPr>
      </w:pPr>
      <w:r>
        <w:rPr>
          <w:rFonts w:hint="eastAsia" w:ascii="仿宋_GB2312" w:eastAsia="仿宋_GB2312"/>
        </w:rPr>
        <w:t>产品系统边界计算范围有“从摇篮到大门”、“从摇篮到坟墓”两种类型。在本标准中选择的类型为“从摇篮到大门”，包括从原材料生产和运输、能源供应、产品生产到产品出厂为止，不包括产品出厂后的使用和废弃阶段。系统边界图如图1所示。</w:t>
      </w:r>
    </w:p>
    <w:p>
      <w:pPr>
        <w:spacing w:line="360" w:lineRule="auto"/>
        <w:ind w:firstLine="480" w:firstLineChars="200"/>
        <w:rPr>
          <w:rFonts w:ascii="仿宋_GB2312" w:eastAsia="仿宋_GB2312"/>
        </w:rPr>
      </w:pPr>
      <w:r>
        <w:rPr>
          <w:rFonts w:ascii="仿宋_GB2312" w:eastAsia="仿宋_GB2312"/>
        </w:rPr>
        <w:pict>
          <v:group id="_x0000_s1039" o:spid="_x0000_s1039" o:spt="203" style="position:absolute;left:0pt;margin-left:29.4pt;margin-top:6.8pt;height:120.8pt;width:361.3pt;z-index:251671552;mso-width-relative:page;mso-height-relative:page;" coordorigin="2148,5977" coordsize="7226,2416">
            <o:lock v:ext="edit"/>
            <v:rect id="_x0000_s1027" o:spid="_x0000_s1027" o:spt="1" style="position:absolute;left:6029;top:7283;height:1110;width:2805;" coordsize="21600,21600">
              <v:path/>
              <v:fill focussize="0,0"/>
              <v:stroke/>
              <v:imagedata o:title=""/>
              <o:lock v:ext="edit"/>
              <v:textbox>
                <w:txbxContent>
                  <w:p>
                    <w:pPr>
                      <w:jc w:val="center"/>
                      <w:rPr>
                        <w:sz w:val="21"/>
                        <w:szCs w:val="21"/>
                      </w:rPr>
                    </w:pPr>
                  </w:p>
                  <w:p>
                    <w:pPr>
                      <w:jc w:val="center"/>
                      <w:rPr>
                        <w:rFonts w:ascii="仿宋_GB2312" w:eastAsia="仿宋_GB2312"/>
                        <w:sz w:val="21"/>
                        <w:szCs w:val="21"/>
                      </w:rPr>
                    </w:pPr>
                    <w:r>
                      <w:rPr>
                        <w:rFonts w:hint="eastAsia" w:ascii="仿宋_GB2312" w:eastAsia="仿宋_GB2312"/>
                        <w:sz w:val="21"/>
                        <w:szCs w:val="21"/>
                      </w:rPr>
                      <w:t>人造革/合成革产品生产</w:t>
                    </w:r>
                  </w:p>
                </w:txbxContent>
              </v:textbox>
            </v:rect>
            <v:rect id="_x0000_s1028" o:spid="_x0000_s1028" o:spt="1" style="position:absolute;left:2148;top:7583;height:555;width:1371;" coordsize="21600,21600">
              <v:path/>
              <v:fill focussize="0,0"/>
              <v:stroke/>
              <v:imagedata o:title=""/>
              <o:lock v:ext="edit"/>
              <v:textbox>
                <w:txbxContent>
                  <w:p>
                    <w:pPr>
                      <w:jc w:val="center"/>
                      <w:rPr>
                        <w:rFonts w:ascii="仿宋_GB2312" w:eastAsia="仿宋_GB2312"/>
                        <w:sz w:val="21"/>
                        <w:szCs w:val="21"/>
                      </w:rPr>
                    </w:pPr>
                    <w:r>
                      <w:rPr>
                        <w:rFonts w:hint="eastAsia" w:ascii="仿宋_GB2312" w:eastAsia="仿宋_GB2312"/>
                        <w:sz w:val="21"/>
                        <w:szCs w:val="21"/>
                      </w:rPr>
                      <w:t>原材料生产</w:t>
                    </w:r>
                  </w:p>
                </w:txbxContent>
              </v:textbox>
            </v:rect>
            <v:shape id="_x0000_s1029" o:spid="_x0000_s1029" o:spt="32" type="#_x0000_t32" style="position:absolute;left:3519;top:7868;height:0;width:510;" o:connectortype="straight" filled="f" coordsize="21600,21600">
              <v:path arrowok="t"/>
              <v:fill on="f" focussize="0,0"/>
              <v:stroke endarrow="block"/>
              <v:imagedata o:title=""/>
              <o:lock v:ext="edit"/>
            </v:shape>
            <v:rect id="_x0000_s1030" o:spid="_x0000_s1030" o:spt="1" style="position:absolute;left:4029;top:7583;height:555;width:1490;" coordsize="21600,21600">
              <v:path/>
              <v:fill focussize="0,0"/>
              <v:stroke/>
              <v:imagedata o:title=""/>
              <o:lock v:ext="edit"/>
              <v:textbox>
                <w:txbxContent>
                  <w:p>
                    <w:pPr>
                      <w:jc w:val="center"/>
                      <w:rPr>
                        <w:rFonts w:ascii="仿宋_GB2312" w:eastAsia="仿宋_GB2312"/>
                        <w:sz w:val="21"/>
                        <w:szCs w:val="21"/>
                      </w:rPr>
                    </w:pPr>
                    <w:r>
                      <w:rPr>
                        <w:rFonts w:hint="eastAsia" w:ascii="仿宋_GB2312" w:eastAsia="仿宋_GB2312"/>
                        <w:sz w:val="21"/>
                        <w:szCs w:val="21"/>
                      </w:rPr>
                      <w:t>原材料运输</w:t>
                    </w:r>
                  </w:p>
                </w:txbxContent>
              </v:textbox>
            </v:rect>
            <v:shape id="_x0000_s1031" o:spid="_x0000_s1031" o:spt="32" type="#_x0000_t32" style="position:absolute;left:5519;top:7868;height:0;width:510;" o:connectortype="straight" filled="f" coordsize="21600,21600">
              <v:path arrowok="t"/>
              <v:fill on="f" focussize="0,0"/>
              <v:stroke endarrow="block"/>
              <v:imagedata o:title=""/>
              <o:lock v:ext="edit"/>
            </v:shape>
            <v:shape id="_x0000_s1032" o:spid="_x0000_s1032" o:spt="32" type="#_x0000_t32" style="position:absolute;left:6029;top:6794;height:0;width:2805;" o:connectortype="straight" filled="f" coordsize="21600,21600">
              <v:path arrowok="t"/>
              <v:fill on="f" focussize="0,0"/>
              <v:stroke/>
              <v:imagedata o:title=""/>
              <o:lock v:ext="edit"/>
            </v:shape>
            <v:shape id="_x0000_s1033" o:spid="_x0000_s1033" o:spt="32" type="#_x0000_t32" style="position:absolute;left:7514;top:6464;height:819;width:0;" o:connectortype="straight" filled="f" coordsize="21600,21600">
              <v:path arrowok="t"/>
              <v:fill on="f" focussize="0,0"/>
              <v:stroke endarrow="block"/>
              <v:imagedata o:title=""/>
              <o:lock v:ext="edit"/>
            </v:shape>
            <v:shape id="_x0000_s1034" o:spid="_x0000_s1034" o:spt="32" type="#_x0000_t32" style="position:absolute;left:6029;top:6464;height:330;width:0;" o:connectortype="straight" filled="f" coordsize="21600,21600">
              <v:path arrowok="t"/>
              <v:fill on="f" focussize="0,0"/>
              <v:stroke/>
              <v:imagedata o:title=""/>
              <o:lock v:ext="edit"/>
            </v:shape>
            <v:shape id="_x0000_s1035" o:spid="_x0000_s1035" o:spt="32" type="#_x0000_t32" style="position:absolute;left:8834;top:6464;height:330;width:0;" o:connectortype="straight" filled="f" coordsize="21600,21600">
              <v:path arrowok="t"/>
              <v:fill on="f" focussize="0,0"/>
              <v:stroke/>
              <v:imagedata o:title=""/>
              <o:lock v:ext="edit"/>
            </v:shape>
            <v:rect id="_x0000_s1036" o:spid="_x0000_s1036" o:spt="1" style="position:absolute;left:5519;top:5977;height:487;width:990;" coordsize="21600,21600">
              <v:path/>
              <v:fill focussize="0,0"/>
              <v:stroke/>
              <v:imagedata o:title=""/>
              <o:lock v:ext="edit"/>
              <v:textbox>
                <w:txbxContent>
                  <w:p>
                    <w:pPr>
                      <w:jc w:val="center"/>
                      <w:rPr>
                        <w:rFonts w:ascii="仿宋_GB2312" w:eastAsia="仿宋_GB2312"/>
                        <w:sz w:val="21"/>
                        <w:szCs w:val="21"/>
                      </w:rPr>
                    </w:pPr>
                    <w:r>
                      <w:rPr>
                        <w:rFonts w:hint="eastAsia" w:ascii="仿宋_GB2312" w:eastAsia="仿宋_GB2312"/>
                        <w:sz w:val="21"/>
                        <w:szCs w:val="21"/>
                      </w:rPr>
                      <w:t>供电</w:t>
                    </w:r>
                  </w:p>
                </w:txbxContent>
              </v:textbox>
            </v:rect>
            <v:rect id="_x0000_s1037" o:spid="_x0000_s1037" o:spt="1" style="position:absolute;left:6839;top:5977;height:487;width:1365;" coordsize="21600,21600">
              <v:path/>
              <v:fill focussize="0,0"/>
              <v:stroke/>
              <v:imagedata o:title=""/>
              <o:lock v:ext="edit"/>
              <v:textbox>
                <w:txbxContent>
                  <w:p>
                    <w:pPr>
                      <w:jc w:val="center"/>
                      <w:rPr>
                        <w:rFonts w:ascii="仿宋_GB2312" w:eastAsia="仿宋_GB2312"/>
                        <w:sz w:val="21"/>
                        <w:szCs w:val="21"/>
                      </w:rPr>
                    </w:pPr>
                    <w:r>
                      <w:rPr>
                        <w:rFonts w:hint="eastAsia" w:ascii="仿宋_GB2312" w:eastAsia="仿宋_GB2312"/>
                        <w:sz w:val="21"/>
                        <w:szCs w:val="21"/>
                      </w:rPr>
                      <w:t>蒸汽生产</w:t>
                    </w:r>
                  </w:p>
                </w:txbxContent>
              </v:textbox>
            </v:rect>
            <v:rect id="_x0000_s1038" o:spid="_x0000_s1038" o:spt="1" style="position:absolute;left:8384;top:5977;height:487;width:990;" coordsize="21600,21600">
              <v:path/>
              <v:fill focussize="0,0"/>
              <v:stroke/>
              <v:imagedata o:title=""/>
              <o:lock v:ext="edit"/>
              <v:textbox>
                <w:txbxContent>
                  <w:p>
                    <w:pPr>
                      <w:jc w:val="center"/>
                      <w:rPr>
                        <w:rFonts w:ascii="仿宋_GB2312" w:eastAsia="仿宋_GB2312"/>
                        <w:sz w:val="21"/>
                        <w:szCs w:val="21"/>
                      </w:rPr>
                    </w:pPr>
                    <w:r>
                      <w:rPr>
                        <w:rFonts w:hint="eastAsia" w:ascii="仿宋_GB2312" w:eastAsia="仿宋_GB2312"/>
                        <w:sz w:val="21"/>
                        <w:szCs w:val="21"/>
                      </w:rPr>
                      <w:t>供水</w:t>
                    </w:r>
                  </w:p>
                </w:txbxContent>
              </v:textbox>
            </v:rect>
          </v:group>
        </w:pict>
      </w:r>
    </w:p>
    <w:p>
      <w:pPr>
        <w:spacing w:line="360" w:lineRule="auto"/>
        <w:ind w:firstLine="480" w:firstLineChars="200"/>
        <w:rPr>
          <w:rFonts w:ascii="仿宋_GB2312" w:eastAsia="仿宋_GB2312"/>
        </w:rPr>
      </w:pPr>
    </w:p>
    <w:p>
      <w:pPr>
        <w:spacing w:line="360" w:lineRule="auto"/>
        <w:ind w:firstLine="480" w:firstLineChars="200"/>
        <w:rPr>
          <w:rFonts w:ascii="仿宋_GB2312" w:eastAsia="仿宋_GB2312"/>
        </w:rPr>
      </w:pPr>
    </w:p>
    <w:p>
      <w:pPr>
        <w:spacing w:line="360" w:lineRule="auto"/>
        <w:ind w:firstLine="480" w:firstLineChars="200"/>
        <w:rPr>
          <w:rFonts w:ascii="仿宋_GB2312" w:eastAsia="仿宋_GB2312"/>
        </w:rPr>
      </w:pPr>
    </w:p>
    <w:p>
      <w:pPr>
        <w:spacing w:line="360" w:lineRule="auto"/>
        <w:ind w:firstLine="480" w:firstLineChars="200"/>
        <w:rPr>
          <w:rFonts w:ascii="仿宋_GB2312" w:eastAsia="仿宋_GB2312"/>
        </w:rPr>
      </w:pPr>
    </w:p>
    <w:p>
      <w:pPr>
        <w:spacing w:line="360" w:lineRule="auto"/>
        <w:ind w:firstLine="480" w:firstLineChars="200"/>
        <w:rPr>
          <w:rFonts w:ascii="仿宋_GB2312" w:eastAsia="仿宋_GB2312"/>
        </w:rPr>
      </w:pPr>
    </w:p>
    <w:p>
      <w:pPr>
        <w:spacing w:line="360" w:lineRule="auto"/>
        <w:ind w:firstLine="482" w:firstLineChars="200"/>
        <w:jc w:val="center"/>
        <w:rPr>
          <w:rFonts w:ascii="仿宋_GB2312" w:hAnsi="仿宋_GB2312" w:eastAsia="仿宋_GB2312" w:cs="仿宋_GB2312"/>
          <w:b/>
          <w:bCs/>
        </w:rPr>
      </w:pPr>
      <w:r>
        <w:rPr>
          <w:rFonts w:hint="eastAsia" w:ascii="仿宋_GB2312" w:hAnsi="仿宋_GB2312" w:eastAsia="仿宋_GB2312" w:cs="仿宋_GB2312"/>
          <w:b/>
          <w:bCs/>
        </w:rPr>
        <w:t>图1</w:t>
      </w:r>
      <w:r>
        <w:rPr>
          <w:rFonts w:ascii="仿宋_GB2312" w:hAnsi="仿宋_GB2312" w:eastAsia="仿宋_GB2312" w:cs="仿宋_GB2312"/>
          <w:b/>
          <w:bCs/>
        </w:rPr>
        <w:t xml:space="preserve">  </w:t>
      </w:r>
      <w:r>
        <w:rPr>
          <w:rFonts w:hint="eastAsia" w:ascii="仿宋_GB2312" w:hAnsi="仿宋_GB2312" w:eastAsia="仿宋_GB2312" w:cs="仿宋_GB2312"/>
          <w:b/>
          <w:bCs/>
        </w:rPr>
        <w:t>系统边界图</w:t>
      </w:r>
    </w:p>
    <w:p>
      <w:pPr>
        <w:pStyle w:val="5"/>
        <w:rPr>
          <w:rFonts w:eastAsia="仿宋_GB2312"/>
          <w:b/>
          <w:sz w:val="24"/>
        </w:rPr>
      </w:pPr>
      <w:r>
        <w:rPr>
          <w:rFonts w:eastAsia="仿宋_GB2312"/>
          <w:b/>
          <w:sz w:val="24"/>
        </w:rPr>
        <w:t xml:space="preserve">2.4.4.3 </w:t>
      </w:r>
      <w:r>
        <w:rPr>
          <w:rFonts w:hint="eastAsia" w:eastAsia="仿宋_GB2312"/>
          <w:b/>
          <w:sz w:val="24"/>
        </w:rPr>
        <w:t>数据收集与处理</w:t>
      </w:r>
    </w:p>
    <w:p>
      <w:pPr>
        <w:spacing w:line="360" w:lineRule="auto"/>
        <w:rPr>
          <w:rFonts w:ascii="仿宋_GB2312" w:eastAsia="仿宋_GB2312"/>
          <w:b/>
          <w:bCs/>
        </w:rPr>
      </w:pPr>
      <w:r>
        <w:rPr>
          <w:rFonts w:hint="eastAsia" w:ascii="仿宋_GB2312" w:eastAsia="仿宋_GB2312"/>
          <w:b/>
          <w:bCs/>
        </w:rPr>
        <w:t>（1）数据质量要求</w:t>
      </w:r>
    </w:p>
    <w:p>
      <w:pPr>
        <w:spacing w:line="360" w:lineRule="auto"/>
        <w:ind w:firstLine="480" w:firstLineChars="200"/>
        <w:rPr>
          <w:rFonts w:ascii="仿宋_GB2312" w:eastAsia="仿宋_GB2312"/>
        </w:rPr>
      </w:pPr>
      <w:r>
        <w:rPr>
          <w:rFonts w:hint="eastAsia" w:ascii="仿宋_GB2312" w:eastAsia="仿宋_GB2312"/>
        </w:rPr>
        <w:t>数据收集与处理是产品碳足迹评价中的重要环节，数据的质量关系到评价结果的科学性和可靠性。本标准明确提出数据收集与处理过程中，相关数据应满足以下数据质量要求：技术代表性、时间代表性、地理代表性、数据完整性、数据一致性。</w:t>
      </w:r>
    </w:p>
    <w:p>
      <w:pPr>
        <w:spacing w:line="360" w:lineRule="auto"/>
        <w:ind w:firstLine="480" w:firstLineChars="200"/>
        <w:rPr>
          <w:rFonts w:ascii="仿宋_GB2312" w:eastAsia="仿宋_GB2312"/>
        </w:rPr>
      </w:pPr>
      <w:r>
        <w:rPr>
          <w:rFonts w:hint="eastAsia" w:ascii="仿宋_GB2312" w:eastAsia="仿宋_GB2312"/>
        </w:rPr>
        <w:t>在此基础上，明确了数据收集原则：活动水平数据优先采用直接计量、测量获得的原始数据，其次采用通过原始数据折算获得的二次数据，以上数据均不可获得时可采用来自相似单元过程的替代数据。使用阶段可使用统计数据、设计数据或估算数据。</w:t>
      </w:r>
    </w:p>
    <w:p>
      <w:pPr>
        <w:spacing w:line="360" w:lineRule="auto"/>
        <w:rPr>
          <w:rFonts w:ascii="仿宋_GB2312" w:eastAsia="仿宋_GB2312"/>
          <w:b/>
          <w:bCs/>
        </w:rPr>
      </w:pPr>
      <w:r>
        <w:rPr>
          <w:rFonts w:hint="eastAsia" w:ascii="仿宋_GB2312" w:eastAsia="仿宋_GB2312"/>
          <w:b/>
          <w:bCs/>
        </w:rPr>
        <w:t>（</w:t>
      </w:r>
      <w:r>
        <w:rPr>
          <w:rFonts w:ascii="仿宋_GB2312" w:eastAsia="仿宋_GB2312"/>
          <w:b/>
          <w:bCs/>
        </w:rPr>
        <w:t>2</w:t>
      </w:r>
      <w:r>
        <w:rPr>
          <w:rFonts w:hint="eastAsia" w:ascii="仿宋_GB2312" w:eastAsia="仿宋_GB2312"/>
          <w:b/>
          <w:bCs/>
        </w:rPr>
        <w:t>）分配原则</w:t>
      </w:r>
    </w:p>
    <w:p>
      <w:pPr>
        <w:spacing w:line="360" w:lineRule="auto"/>
        <w:ind w:firstLine="480" w:firstLineChars="200"/>
        <w:rPr>
          <w:rFonts w:ascii="仿宋_GB2312" w:eastAsia="仿宋_GB2312"/>
        </w:rPr>
      </w:pPr>
      <w:r>
        <w:rPr>
          <w:rFonts w:hint="eastAsia" w:ascii="仿宋_GB2312" w:eastAsia="仿宋_GB2312"/>
        </w:rPr>
        <w:t>在边界设置或数据收集时，应尽量避免进行数据分配。若发现至少有一个过程的输入和输出包含多个产品，则总排放量需要在产品生命周期内进行分配。分配的原则如下：</w:t>
      </w:r>
    </w:p>
    <w:p>
      <w:pPr>
        <w:spacing w:line="360" w:lineRule="auto"/>
        <w:ind w:firstLine="480" w:firstLineChars="200"/>
        <w:rPr>
          <w:rFonts w:ascii="仿宋_GB2312" w:eastAsia="仿宋_GB2312"/>
        </w:rPr>
      </w:pP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优先使用物理关系参数（包括但不限于生产量、生产工时等）进行分配；</w:t>
      </w:r>
    </w:p>
    <w:p>
      <w:pPr>
        <w:spacing w:line="360" w:lineRule="auto"/>
        <w:ind w:firstLine="480" w:firstLineChars="200"/>
        <w:rPr>
          <w:rFonts w:ascii="仿宋_GB2312" w:eastAsia="仿宋_GB2312"/>
        </w:rPr>
      </w:pP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无法找到物理关系时，则依经济价值进行分配；</w:t>
      </w:r>
    </w:p>
    <w:p>
      <w:pPr>
        <w:spacing w:line="360" w:lineRule="auto"/>
        <w:ind w:firstLine="480" w:firstLineChars="200"/>
        <w:rPr>
          <w:rFonts w:ascii="仿宋_GB2312" w:eastAsia="仿宋_GB2312"/>
        </w:rPr>
      </w:pP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若使用其他分配方法，须提供所使用参数的基础及计算说明。</w:t>
      </w:r>
    </w:p>
    <w:p>
      <w:pPr>
        <w:spacing w:line="360" w:lineRule="auto"/>
        <w:rPr>
          <w:rFonts w:ascii="仿宋_GB2312" w:eastAsia="仿宋_GB2312"/>
          <w:b/>
          <w:bCs/>
        </w:rPr>
      </w:pPr>
      <w:r>
        <w:rPr>
          <w:rFonts w:hint="eastAsia" w:ascii="仿宋_GB2312" w:eastAsia="仿宋_GB2312"/>
          <w:b/>
          <w:bCs/>
        </w:rPr>
        <w:t>（</w:t>
      </w:r>
      <w:r>
        <w:rPr>
          <w:rFonts w:ascii="仿宋_GB2312" w:eastAsia="仿宋_GB2312"/>
          <w:b/>
          <w:bCs/>
        </w:rPr>
        <w:t>3</w:t>
      </w:r>
      <w:r>
        <w:rPr>
          <w:rFonts w:hint="eastAsia" w:ascii="仿宋_GB2312" w:eastAsia="仿宋_GB2312"/>
          <w:b/>
          <w:bCs/>
        </w:rPr>
        <w:t>）数据取舍原则</w:t>
      </w:r>
    </w:p>
    <w:p>
      <w:pPr>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在产品碳足迹核算过程中，可规定一套数据取舍准则，舍弃产品碳足迹影响较小的因素，简化数据收集过程。</w:t>
      </w:r>
    </w:p>
    <w:p>
      <w:pPr>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小于产品重量1%的原辅料引起的排放可舍弃，同类原辅料应按合计重量判断，但总共舍弃的重量不宜超过产品重量的5%。产品生产、使用等过程中人员产生的温室气体排放可舍弃。</w:t>
      </w:r>
    </w:p>
    <w:p>
      <w:pPr>
        <w:pStyle w:val="5"/>
        <w:rPr>
          <w:rFonts w:eastAsia="仿宋_GB2312"/>
          <w:b/>
          <w:sz w:val="24"/>
        </w:rPr>
      </w:pPr>
      <w:r>
        <w:rPr>
          <w:rFonts w:eastAsia="仿宋_GB2312"/>
          <w:b/>
          <w:sz w:val="24"/>
        </w:rPr>
        <w:t xml:space="preserve">2.4.4.4 </w:t>
      </w:r>
      <w:r>
        <w:rPr>
          <w:rFonts w:hint="eastAsia" w:eastAsia="仿宋_GB2312"/>
          <w:b/>
          <w:sz w:val="24"/>
        </w:rPr>
        <w:t>核算方法</w:t>
      </w:r>
    </w:p>
    <w:p>
      <w:pPr>
        <w:spacing w:line="360" w:lineRule="auto"/>
        <w:ind w:firstLine="480" w:firstLineChars="200"/>
        <w:rPr>
          <w:rFonts w:ascii="仿宋_GB2312" w:eastAsia="仿宋_GB2312"/>
        </w:rPr>
      </w:pPr>
      <w:r>
        <w:rPr>
          <w:rFonts w:hint="eastAsia" w:ascii="仿宋_GB2312" w:eastAsia="仿宋_GB2312"/>
        </w:rPr>
        <w:t>人造革与合成革产品碳足迹的核算应包括原材料生产和运输、能源供应和产品生产涉及的所有单元过程。</w:t>
      </w:r>
    </w:p>
    <w:p>
      <w:pPr>
        <w:pStyle w:val="350"/>
        <w:spacing w:line="360" w:lineRule="auto"/>
        <w:ind w:firstLine="420"/>
        <w:jc w:val="center"/>
        <w:rPr>
          <w:rFonts w:ascii="仿宋_GB2312" w:eastAsia="仿宋_GB2312"/>
        </w:rPr>
      </w:pPr>
      <w:r>
        <w:rPr>
          <w:rFonts w:hint="eastAsia" w:ascii="仿宋_GB2312" w:eastAsia="仿宋_GB2312"/>
          <w:position w:val="-14"/>
        </w:rPr>
        <w:object>
          <v:shape id="_x0000_i1025" o:spt="75" type="#_x0000_t75" style="height:18.8pt;width:170.8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ascii="仿宋_GB2312" w:hAnsi="等线" w:eastAsia="仿宋_GB2312"/>
          <w:kern w:val="2"/>
          <w:szCs w:val="22"/>
        </w:rPr>
        <w:t>……………………………………………………………</w:t>
      </w:r>
      <w:r>
        <w:rPr>
          <w:rFonts w:hint="eastAsia" w:ascii="仿宋_GB2312" w:eastAsia="仿宋_GB2312"/>
        </w:rPr>
        <w:t>（1）</w:t>
      </w:r>
    </w:p>
    <w:p>
      <w:pPr>
        <w:pStyle w:val="350"/>
        <w:spacing w:line="360" w:lineRule="auto"/>
        <w:ind w:firstLine="420"/>
        <w:rPr>
          <w:rFonts w:ascii="仿宋_GB2312" w:eastAsia="仿宋_GB2312"/>
        </w:rPr>
      </w:pPr>
      <w:r>
        <w:rPr>
          <w:rFonts w:hint="eastAsia" w:ascii="仿宋_GB2312" w:eastAsia="仿宋_GB2312"/>
        </w:rPr>
        <w:t>式中：</w:t>
      </w:r>
    </w:p>
    <w:p>
      <w:pPr>
        <w:pStyle w:val="350"/>
        <w:spacing w:line="360" w:lineRule="auto"/>
        <w:ind w:firstLine="420"/>
        <w:rPr>
          <w:rFonts w:ascii="仿宋_GB2312" w:eastAsia="仿宋_GB2312"/>
        </w:rPr>
      </w:pPr>
      <w:r>
        <w:rPr>
          <w:rFonts w:hint="eastAsia" w:ascii="仿宋_GB2312" w:eastAsia="仿宋_GB2312"/>
          <w:i/>
          <w:iCs/>
        </w:rPr>
        <w:t>CFP</w:t>
      </w:r>
      <w:r>
        <w:rPr>
          <w:rFonts w:ascii="仿宋_GB2312" w:eastAsia="仿宋_GB2312"/>
          <w:i/>
          <w:iCs/>
        </w:rPr>
        <w:t xml:space="preserve"> </w:t>
      </w:r>
      <w:r>
        <w:rPr>
          <w:rFonts w:ascii="仿宋_GB2312" w:eastAsia="仿宋_GB2312"/>
        </w:rPr>
        <w:t xml:space="preserve">—— </w:t>
      </w:r>
      <w:r>
        <w:rPr>
          <w:rFonts w:hint="eastAsia" w:ascii="仿宋_GB2312" w:eastAsia="仿宋_GB2312"/>
        </w:rPr>
        <w:t>产品碳足迹，单位为吨二氧化碳当量（kgCO</w:t>
      </w:r>
      <w:r>
        <w:rPr>
          <w:rFonts w:hint="eastAsia" w:ascii="仿宋_GB2312" w:eastAsia="仿宋_GB2312"/>
          <w:vertAlign w:val="subscript"/>
        </w:rPr>
        <w:t>2</w:t>
      </w:r>
      <w:r>
        <w:rPr>
          <w:rFonts w:hint="eastAsia" w:ascii="仿宋_GB2312" w:eastAsia="仿宋_GB2312"/>
        </w:rPr>
        <w:t>e）；</w:t>
      </w:r>
    </w:p>
    <w:p>
      <w:pPr>
        <w:pStyle w:val="350"/>
        <w:spacing w:line="360" w:lineRule="auto"/>
        <w:ind w:firstLine="420"/>
        <w:rPr>
          <w:rFonts w:ascii="仿宋_GB2312" w:eastAsia="仿宋_GB2312"/>
        </w:rPr>
      </w:pPr>
      <w:r>
        <w:rPr>
          <w:rFonts w:hint="eastAsia" w:ascii="仿宋_GB2312" w:eastAsia="仿宋_GB2312"/>
          <w:i/>
          <w:iCs/>
        </w:rPr>
        <w:t>E</w:t>
      </w:r>
      <w:r>
        <w:rPr>
          <w:rFonts w:hint="eastAsia" w:ascii="仿宋_GB2312" w:eastAsia="仿宋_GB2312"/>
          <w:i/>
          <w:iCs/>
          <w:vertAlign w:val="subscript"/>
        </w:rPr>
        <w:t>原料生产</w:t>
      </w:r>
      <w:r>
        <w:rPr>
          <w:rFonts w:hint="eastAsia" w:ascii="仿宋_GB2312" w:eastAsia="仿宋_GB2312"/>
        </w:rPr>
        <w:t xml:space="preserve"> </w:t>
      </w:r>
      <w:r>
        <w:rPr>
          <w:rFonts w:ascii="仿宋_GB2312" w:eastAsia="仿宋_GB2312"/>
        </w:rPr>
        <w:t xml:space="preserve">—— </w:t>
      </w:r>
      <w:r>
        <w:rPr>
          <w:rFonts w:hint="eastAsia" w:ascii="仿宋_GB2312" w:eastAsia="仿宋_GB2312"/>
        </w:rPr>
        <w:t>原料生产阶段温室气体排放量，单位为吨二氧化碳当量（tCO</w:t>
      </w:r>
      <w:r>
        <w:rPr>
          <w:rFonts w:hint="eastAsia" w:ascii="仿宋_GB2312" w:eastAsia="仿宋_GB2312"/>
          <w:vertAlign w:val="subscript"/>
        </w:rPr>
        <w:t>2</w:t>
      </w:r>
      <w:r>
        <w:rPr>
          <w:rFonts w:hint="eastAsia" w:ascii="仿宋_GB2312" w:eastAsia="仿宋_GB2312"/>
        </w:rPr>
        <w:t>e）；</w:t>
      </w:r>
    </w:p>
    <w:p>
      <w:pPr>
        <w:pStyle w:val="350"/>
        <w:spacing w:line="360" w:lineRule="auto"/>
        <w:ind w:firstLine="420"/>
        <w:rPr>
          <w:rFonts w:ascii="仿宋_GB2312" w:eastAsia="仿宋_GB2312"/>
        </w:rPr>
      </w:pPr>
      <w:r>
        <w:rPr>
          <w:rFonts w:hint="eastAsia" w:ascii="仿宋_GB2312" w:eastAsia="仿宋_GB2312"/>
          <w:i/>
          <w:iCs/>
        </w:rPr>
        <w:t>E</w:t>
      </w:r>
      <w:r>
        <w:rPr>
          <w:rFonts w:hint="eastAsia" w:ascii="仿宋_GB2312" w:eastAsia="仿宋_GB2312"/>
          <w:i/>
          <w:iCs/>
          <w:vertAlign w:val="subscript"/>
        </w:rPr>
        <w:t xml:space="preserve">原料运输 </w:t>
      </w:r>
      <w:r>
        <w:rPr>
          <w:rFonts w:hint="eastAsia" w:ascii="仿宋_GB2312" w:eastAsia="仿宋_GB2312"/>
          <w:vertAlign w:val="subscript"/>
        </w:rPr>
        <w:t xml:space="preserve"> </w:t>
      </w:r>
      <w:r>
        <w:rPr>
          <w:rFonts w:ascii="仿宋_GB2312" w:eastAsia="仿宋_GB2312"/>
        </w:rPr>
        <w:t xml:space="preserve">—— </w:t>
      </w:r>
      <w:r>
        <w:rPr>
          <w:rFonts w:hint="eastAsia" w:ascii="仿宋_GB2312" w:eastAsia="仿宋_GB2312"/>
        </w:rPr>
        <w:t>原料运输阶段温室气体排放量，单位为吨二氧化碳当量（tCO</w:t>
      </w:r>
      <w:r>
        <w:rPr>
          <w:rFonts w:hint="eastAsia" w:ascii="仿宋_GB2312" w:eastAsia="仿宋_GB2312"/>
          <w:vertAlign w:val="subscript"/>
        </w:rPr>
        <w:t>2</w:t>
      </w:r>
      <w:r>
        <w:rPr>
          <w:rFonts w:hint="eastAsia" w:ascii="仿宋_GB2312" w:eastAsia="仿宋_GB2312"/>
        </w:rPr>
        <w:t>e）；</w:t>
      </w:r>
    </w:p>
    <w:p>
      <w:pPr>
        <w:pStyle w:val="350"/>
        <w:spacing w:line="360" w:lineRule="auto"/>
        <w:ind w:firstLine="420"/>
        <w:rPr>
          <w:rFonts w:ascii="仿宋_GB2312" w:eastAsia="仿宋_GB2312"/>
        </w:rPr>
      </w:pPr>
      <w:r>
        <w:rPr>
          <w:rFonts w:hint="eastAsia" w:ascii="仿宋_GB2312" w:eastAsia="仿宋_GB2312"/>
          <w:i/>
          <w:iCs/>
        </w:rPr>
        <w:t>E</w:t>
      </w:r>
      <w:r>
        <w:rPr>
          <w:rFonts w:hint="eastAsia" w:ascii="仿宋_GB2312" w:eastAsia="仿宋_GB2312"/>
          <w:i/>
          <w:iCs/>
          <w:vertAlign w:val="subscript"/>
        </w:rPr>
        <w:t>能源</w:t>
      </w:r>
      <w:r>
        <w:rPr>
          <w:rFonts w:hint="eastAsia" w:ascii="仿宋_GB2312" w:eastAsia="仿宋_GB2312"/>
          <w:vertAlign w:val="subscript"/>
        </w:rPr>
        <w:t xml:space="preserve">  </w:t>
      </w:r>
      <w:r>
        <w:rPr>
          <w:rFonts w:ascii="仿宋_GB2312" w:eastAsia="仿宋_GB2312"/>
        </w:rPr>
        <w:t xml:space="preserve">—— </w:t>
      </w:r>
      <w:r>
        <w:rPr>
          <w:rFonts w:hint="eastAsia" w:ascii="仿宋_GB2312" w:eastAsia="仿宋_GB2312"/>
        </w:rPr>
        <w:t xml:space="preserve"> 能源供应过程温室气体排放量，单位为吨二氧化碳当量（tCO</w:t>
      </w:r>
      <w:r>
        <w:rPr>
          <w:rFonts w:hint="eastAsia" w:ascii="仿宋_GB2312" w:eastAsia="仿宋_GB2312"/>
          <w:vertAlign w:val="subscript"/>
        </w:rPr>
        <w:t>2</w:t>
      </w:r>
      <w:r>
        <w:rPr>
          <w:rFonts w:hint="eastAsia" w:ascii="仿宋_GB2312" w:eastAsia="仿宋_GB2312"/>
        </w:rPr>
        <w:t>e）；</w:t>
      </w:r>
    </w:p>
    <w:p>
      <w:pPr>
        <w:pStyle w:val="350"/>
        <w:spacing w:line="360" w:lineRule="auto"/>
        <w:ind w:firstLine="420"/>
        <w:rPr>
          <w:rFonts w:ascii="仿宋_GB2312" w:eastAsia="仿宋_GB2312"/>
        </w:rPr>
      </w:pPr>
      <w:r>
        <w:rPr>
          <w:rFonts w:hint="eastAsia" w:ascii="仿宋_GB2312" w:eastAsia="仿宋_GB2312"/>
          <w:i/>
          <w:iCs/>
        </w:rPr>
        <w:t>E</w:t>
      </w:r>
      <w:r>
        <w:rPr>
          <w:rFonts w:hint="eastAsia" w:ascii="仿宋_GB2312" w:eastAsia="仿宋_GB2312"/>
          <w:i/>
          <w:iCs/>
          <w:vertAlign w:val="subscript"/>
        </w:rPr>
        <w:t>生产</w:t>
      </w:r>
      <w:r>
        <w:rPr>
          <w:rFonts w:hint="eastAsia" w:ascii="仿宋_GB2312" w:eastAsia="仿宋_GB2312"/>
          <w:vertAlign w:val="subscript"/>
        </w:rPr>
        <w:t xml:space="preserve"> </w:t>
      </w:r>
      <w:r>
        <w:rPr>
          <w:rFonts w:ascii="仿宋_GB2312" w:eastAsia="仿宋_GB2312"/>
        </w:rPr>
        <w:t xml:space="preserve">—— </w:t>
      </w:r>
      <w:r>
        <w:rPr>
          <w:rFonts w:hint="eastAsia" w:ascii="仿宋_GB2312" w:eastAsia="仿宋_GB2312"/>
        </w:rPr>
        <w:t>生产过程温室气体排放量，单位为吨二氧化碳当量（tCO</w:t>
      </w:r>
      <w:r>
        <w:rPr>
          <w:rFonts w:hint="eastAsia" w:ascii="仿宋_GB2312" w:eastAsia="仿宋_GB2312"/>
          <w:vertAlign w:val="subscript"/>
        </w:rPr>
        <w:t>2</w:t>
      </w:r>
      <w:r>
        <w:rPr>
          <w:rFonts w:hint="eastAsia" w:ascii="仿宋_GB2312" w:eastAsia="仿宋_GB2312"/>
        </w:rPr>
        <w:t>e）。</w:t>
      </w:r>
    </w:p>
    <w:p>
      <w:pPr>
        <w:spacing w:line="360" w:lineRule="auto"/>
        <w:ind w:firstLine="480" w:firstLineChars="200"/>
        <w:rPr>
          <w:rFonts w:ascii="仿宋_GB2312" w:eastAsia="仿宋_GB2312"/>
        </w:rPr>
      </w:pPr>
      <w:r>
        <w:rPr>
          <w:rFonts w:hint="eastAsia" w:ascii="仿宋_GB2312" w:eastAsia="仿宋_GB2312"/>
        </w:rPr>
        <w:t>针对原材料生产和运输单元过程，本标准明确了原材料生产阶段和运输阶段的碳足迹计算方法和公式。</w:t>
      </w:r>
    </w:p>
    <w:p>
      <w:pPr>
        <w:spacing w:line="360" w:lineRule="auto"/>
        <w:ind w:firstLine="480" w:firstLineChars="200"/>
        <w:rPr>
          <w:rFonts w:ascii="仿宋_GB2312" w:eastAsia="仿宋_GB2312"/>
        </w:rPr>
      </w:pPr>
      <w:r>
        <w:rPr>
          <w:rFonts w:hint="eastAsia" w:ascii="仿宋_GB2312" w:eastAsia="仿宋_GB2312"/>
        </w:rPr>
        <w:t>针对能源供应单元过程，本标准明确了化石燃料燃烧排放、净购入电力排放、净购入热力排放的计算方法，包括计算公式、活动水平数据、排放因子等。</w:t>
      </w:r>
    </w:p>
    <w:p>
      <w:pPr>
        <w:spacing w:line="360" w:lineRule="auto"/>
        <w:ind w:firstLine="480" w:firstLineChars="200"/>
        <w:rPr>
          <w:rFonts w:ascii="仿宋_GB2312" w:eastAsia="仿宋_GB2312"/>
        </w:rPr>
      </w:pPr>
      <w:r>
        <w:rPr>
          <w:rFonts w:hint="eastAsia" w:ascii="仿宋_GB2312" w:eastAsia="仿宋_GB2312"/>
        </w:rPr>
        <w:t xml:space="preserve">针对产品生产单元过程，对生产工艺过程和企业污染物产生、排放过程进行梳理分析，废水处理过程中产生甲烷等温室气体，本标准明确了废水处理排放的计算方法，包括计算公式、活动水平数据、排放因子等，考虑了甲烷的产生和回收。 </w:t>
      </w:r>
    </w:p>
    <w:p>
      <w:pPr>
        <w:pStyle w:val="5"/>
        <w:rPr>
          <w:rFonts w:eastAsia="仿宋_GB2312"/>
          <w:b/>
          <w:sz w:val="24"/>
        </w:rPr>
      </w:pPr>
      <w:r>
        <w:rPr>
          <w:rFonts w:eastAsia="仿宋_GB2312"/>
          <w:b/>
          <w:sz w:val="24"/>
        </w:rPr>
        <w:t xml:space="preserve">2.4.4.5 </w:t>
      </w:r>
      <w:r>
        <w:rPr>
          <w:rFonts w:hint="eastAsia" w:eastAsia="仿宋_GB2312"/>
          <w:b/>
          <w:sz w:val="24"/>
        </w:rPr>
        <w:t>产品碳足迹核算报告</w:t>
      </w:r>
    </w:p>
    <w:p>
      <w:pPr>
        <w:spacing w:line="360" w:lineRule="auto"/>
        <w:ind w:firstLine="480" w:firstLineChars="200"/>
        <w:rPr>
          <w:rFonts w:ascii="仿宋_GB2312" w:eastAsia="仿宋_GB2312"/>
        </w:rPr>
      </w:pPr>
      <w:r>
        <w:rPr>
          <w:rFonts w:hint="eastAsia" w:ascii="仿宋_GB2312" w:eastAsia="仿宋_GB2312"/>
        </w:rPr>
        <w:t>本标准明确了产品碳足迹报告需包含的内容，至少应包括产品名称、规格、型号和功能描述，功能</w:t>
      </w:r>
      <w:r>
        <w:rPr>
          <w:rFonts w:ascii="仿宋_GB2312" w:eastAsia="仿宋_GB2312"/>
        </w:rPr>
        <w:t>单位</w:t>
      </w:r>
      <w:r>
        <w:rPr>
          <w:rFonts w:hint="eastAsia" w:ascii="仿宋_GB2312" w:eastAsia="仿宋_GB2312"/>
        </w:rPr>
        <w:t>，系统边界，核算</w:t>
      </w:r>
      <w:r>
        <w:rPr>
          <w:rFonts w:ascii="仿宋_GB2312" w:eastAsia="仿宋_GB2312"/>
        </w:rPr>
        <w:t>期</w:t>
      </w:r>
      <w:r>
        <w:rPr>
          <w:rFonts w:hint="eastAsia" w:ascii="仿宋_GB2312" w:eastAsia="仿宋_GB2312"/>
        </w:rPr>
        <w:t>，核算依据，生命周期</w:t>
      </w:r>
      <w:r>
        <w:rPr>
          <w:rFonts w:ascii="仿宋_GB2312" w:eastAsia="仿宋_GB2312"/>
        </w:rPr>
        <w:t>阶段</w:t>
      </w:r>
      <w:r>
        <w:rPr>
          <w:rFonts w:hint="eastAsia" w:ascii="仿宋_GB2312" w:eastAsia="仿宋_GB2312"/>
        </w:rPr>
        <w:t>描述，数据取舍</w:t>
      </w:r>
      <w:r>
        <w:rPr>
          <w:rFonts w:ascii="仿宋_GB2312" w:eastAsia="仿宋_GB2312"/>
        </w:rPr>
        <w:t>准则</w:t>
      </w:r>
      <w:r>
        <w:rPr>
          <w:rFonts w:hint="eastAsia" w:ascii="仿宋_GB2312" w:eastAsia="仿宋_GB2312"/>
        </w:rPr>
        <w:t>描述，产品碳足迹，结论和</w:t>
      </w:r>
      <w:r>
        <w:rPr>
          <w:rFonts w:ascii="仿宋_GB2312" w:eastAsia="仿宋_GB2312"/>
        </w:rPr>
        <w:t>不确定性说明</w:t>
      </w:r>
      <w:r>
        <w:rPr>
          <w:rFonts w:hint="eastAsia" w:ascii="仿宋_GB2312" w:eastAsia="仿宋_GB2312"/>
        </w:rPr>
        <w:t>，其他需要</w:t>
      </w:r>
      <w:r>
        <w:rPr>
          <w:rFonts w:ascii="仿宋_GB2312" w:eastAsia="仿宋_GB2312"/>
        </w:rPr>
        <w:t>说明的情况</w:t>
      </w:r>
      <w:r>
        <w:rPr>
          <w:rFonts w:hint="eastAsia" w:ascii="仿宋_GB2312" w:eastAsia="仿宋_GB2312"/>
        </w:rPr>
        <w:t>等。</w:t>
      </w:r>
    </w:p>
    <w:p>
      <w:pPr>
        <w:spacing w:line="360" w:lineRule="auto"/>
        <w:ind w:firstLine="480" w:firstLineChars="200"/>
        <w:rPr>
          <w:rFonts w:ascii="仿宋_GB2312" w:eastAsia="仿宋_GB2312"/>
        </w:rPr>
      </w:pPr>
      <w:r>
        <w:rPr>
          <w:rFonts w:hint="eastAsia" w:ascii="仿宋_GB2312" w:eastAsia="仿宋_GB2312"/>
        </w:rPr>
        <w:t>在此基础上，本标准给出了产品碳足迹报告模板。</w:t>
      </w:r>
    </w:p>
    <w:bookmarkEnd w:id="18"/>
    <w:bookmarkEnd w:id="19"/>
    <w:bookmarkEnd w:id="20"/>
    <w:bookmarkEnd w:id="27"/>
    <w:p>
      <w:pPr>
        <w:pStyle w:val="2"/>
        <w:rPr>
          <w:rFonts w:ascii="仿宋_GB2312" w:hAnsi="仿宋_GB2312" w:eastAsia="仿宋_GB2312" w:cs="仿宋_GB2312"/>
        </w:rPr>
      </w:pPr>
      <w:bookmarkStart w:id="41" w:name="_Toc133584873"/>
      <w:bookmarkStart w:id="42" w:name="_Toc445983420"/>
      <w:bookmarkStart w:id="43" w:name="_Toc414277155"/>
      <w:bookmarkStart w:id="44" w:name="_Toc81405830"/>
      <w:r>
        <w:rPr>
          <w:rFonts w:hint="eastAsia" w:ascii="仿宋_GB2312" w:hAnsi="仿宋_GB2312" w:eastAsia="仿宋_GB2312" w:cs="仿宋_GB2312"/>
        </w:rPr>
        <w:t>3  主要验证情况分析</w:t>
      </w:r>
      <w:bookmarkEnd w:id="41"/>
    </w:p>
    <w:p>
      <w:pPr>
        <w:pStyle w:val="18"/>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根据标准主要技术要求，起草工作组选取了1</w:t>
      </w:r>
      <w:r>
        <w:rPr>
          <w:rFonts w:ascii="仿宋_GB2312" w:hAnsi="仿宋_GB2312" w:eastAsia="仿宋_GB2312" w:cs="仿宋_GB2312"/>
          <w:sz w:val="24"/>
        </w:rPr>
        <w:t>3</w:t>
      </w:r>
      <w:r>
        <w:rPr>
          <w:rFonts w:hint="eastAsia" w:ascii="仿宋_GB2312" w:hAnsi="仿宋_GB2312" w:eastAsia="仿宋_GB2312" w:cs="仿宋_GB2312"/>
          <w:sz w:val="24"/>
        </w:rPr>
        <w:t>种有代表性的人造革合成革产品开展碳足迹核算。结果表明，本标准可以满足人造革合成革产品碳足迹核算的需要，各项技术要求合理、可靠。</w:t>
      </w:r>
    </w:p>
    <w:p>
      <w:pPr>
        <w:pStyle w:val="18"/>
        <w:spacing w:line="360" w:lineRule="auto"/>
        <w:ind w:left="0" w:leftChars="0" w:firstLine="482" w:firstLineChars="200"/>
        <w:jc w:val="center"/>
        <w:rPr>
          <w:rFonts w:ascii="仿宋_GB2312" w:hAnsi="仿宋_GB2312" w:eastAsia="仿宋_GB2312" w:cs="仿宋_GB2312"/>
          <w:b/>
          <w:bCs/>
          <w:sz w:val="24"/>
        </w:rPr>
      </w:pPr>
      <w:r>
        <w:rPr>
          <w:rFonts w:hint="eastAsia" w:ascii="仿宋_GB2312" w:hAnsi="仿宋_GB2312" w:eastAsia="仿宋_GB2312" w:cs="仿宋_GB2312"/>
          <w:b/>
          <w:bCs/>
          <w:sz w:val="24"/>
        </w:rPr>
        <w:t>表1</w:t>
      </w:r>
      <w:r>
        <w:rPr>
          <w:rFonts w:ascii="仿宋_GB2312" w:hAnsi="仿宋_GB2312" w:eastAsia="仿宋_GB2312" w:cs="仿宋_GB2312"/>
          <w:b/>
          <w:bCs/>
          <w:sz w:val="24"/>
        </w:rPr>
        <w:t xml:space="preserve">   13</w:t>
      </w:r>
      <w:r>
        <w:rPr>
          <w:rFonts w:hint="eastAsia" w:ascii="仿宋_GB2312" w:hAnsi="仿宋_GB2312" w:eastAsia="仿宋_GB2312" w:cs="仿宋_GB2312"/>
          <w:b/>
          <w:bCs/>
          <w:sz w:val="24"/>
        </w:rPr>
        <w:t>种典型产品的碳足迹核算结果汇总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81"/>
        <w:gridCol w:w="2256"/>
        <w:gridCol w:w="2706"/>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7" w:type="dxa"/>
            <w:vAlign w:val="center"/>
          </w:tcPr>
          <w:p>
            <w:pPr>
              <w:pStyle w:val="18"/>
              <w:spacing w:after="0"/>
              <w:ind w:left="0" w:leftChars="0"/>
              <w:jc w:val="center"/>
              <w:rPr>
                <w:rFonts w:eastAsia="仿宋_GB2312"/>
                <w:b/>
                <w:bCs/>
                <w:sz w:val="21"/>
                <w:szCs w:val="21"/>
              </w:rPr>
            </w:pPr>
            <w:r>
              <w:rPr>
                <w:rFonts w:eastAsia="仿宋_GB2312"/>
                <w:b/>
                <w:bCs/>
                <w:sz w:val="21"/>
                <w:szCs w:val="21"/>
              </w:rPr>
              <w:t>序号</w:t>
            </w:r>
          </w:p>
        </w:tc>
        <w:tc>
          <w:tcPr>
            <w:tcW w:w="1781" w:type="dxa"/>
            <w:vAlign w:val="center"/>
          </w:tcPr>
          <w:p>
            <w:pPr>
              <w:pStyle w:val="18"/>
              <w:spacing w:after="0"/>
              <w:ind w:left="0" w:leftChars="0"/>
              <w:jc w:val="center"/>
              <w:rPr>
                <w:rFonts w:eastAsia="仿宋_GB2312"/>
                <w:b/>
                <w:bCs/>
                <w:sz w:val="21"/>
                <w:szCs w:val="21"/>
              </w:rPr>
            </w:pPr>
            <w:r>
              <w:rPr>
                <w:rFonts w:eastAsia="仿宋_GB2312"/>
                <w:b/>
                <w:bCs/>
                <w:sz w:val="21"/>
                <w:szCs w:val="21"/>
              </w:rPr>
              <w:t>产品名称</w:t>
            </w:r>
          </w:p>
        </w:tc>
        <w:tc>
          <w:tcPr>
            <w:tcW w:w="2256" w:type="dxa"/>
            <w:vAlign w:val="center"/>
          </w:tcPr>
          <w:p>
            <w:pPr>
              <w:pStyle w:val="18"/>
              <w:spacing w:after="0"/>
              <w:ind w:left="0" w:leftChars="0"/>
              <w:jc w:val="center"/>
              <w:rPr>
                <w:rFonts w:eastAsia="仿宋_GB2312"/>
                <w:b/>
                <w:bCs/>
                <w:sz w:val="21"/>
                <w:szCs w:val="21"/>
              </w:rPr>
            </w:pPr>
            <w:r>
              <w:rPr>
                <w:rFonts w:eastAsia="仿宋_GB2312"/>
                <w:b/>
                <w:bCs/>
                <w:sz w:val="21"/>
                <w:szCs w:val="21"/>
              </w:rPr>
              <w:t>产品规格</w:t>
            </w:r>
          </w:p>
        </w:tc>
        <w:tc>
          <w:tcPr>
            <w:tcW w:w="2706" w:type="dxa"/>
            <w:vAlign w:val="center"/>
          </w:tcPr>
          <w:p>
            <w:pPr>
              <w:pStyle w:val="18"/>
              <w:spacing w:after="0"/>
              <w:ind w:left="0" w:leftChars="0"/>
              <w:jc w:val="center"/>
              <w:rPr>
                <w:rFonts w:eastAsia="仿宋_GB2312"/>
                <w:b/>
                <w:bCs/>
                <w:sz w:val="21"/>
                <w:szCs w:val="21"/>
              </w:rPr>
            </w:pPr>
            <w:r>
              <w:rPr>
                <w:rFonts w:eastAsia="仿宋_GB2312"/>
                <w:b/>
                <w:bCs/>
                <w:sz w:val="21"/>
                <w:szCs w:val="21"/>
              </w:rPr>
              <w:t>系统边界</w:t>
            </w:r>
          </w:p>
        </w:tc>
        <w:tc>
          <w:tcPr>
            <w:tcW w:w="0" w:type="auto"/>
            <w:vAlign w:val="center"/>
          </w:tcPr>
          <w:p>
            <w:pPr>
              <w:pStyle w:val="18"/>
              <w:spacing w:after="0"/>
              <w:ind w:left="0" w:leftChars="0"/>
              <w:jc w:val="center"/>
              <w:rPr>
                <w:rFonts w:eastAsia="仿宋_GB2312"/>
                <w:b/>
                <w:bCs/>
                <w:sz w:val="21"/>
                <w:szCs w:val="21"/>
              </w:rPr>
            </w:pPr>
            <w:r>
              <w:rPr>
                <w:rFonts w:eastAsia="仿宋_GB2312"/>
                <w:b/>
                <w:bCs/>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8"/>
              <w:spacing w:after="0"/>
              <w:ind w:left="0" w:leftChars="0"/>
              <w:jc w:val="center"/>
              <w:rPr>
                <w:rFonts w:eastAsia="仿宋_GB2312"/>
                <w:sz w:val="21"/>
                <w:szCs w:val="21"/>
              </w:rPr>
            </w:pPr>
            <w:r>
              <w:rPr>
                <w:rFonts w:eastAsia="仿宋_GB2312"/>
                <w:sz w:val="21"/>
                <w:szCs w:val="21"/>
              </w:rPr>
              <w:t>1</w:t>
            </w:r>
          </w:p>
        </w:tc>
        <w:tc>
          <w:tcPr>
            <w:tcW w:w="1781" w:type="dxa"/>
            <w:vAlign w:val="center"/>
          </w:tcPr>
          <w:p>
            <w:pPr>
              <w:pStyle w:val="18"/>
              <w:spacing w:after="0"/>
              <w:ind w:left="0" w:leftChars="0"/>
              <w:jc w:val="center"/>
              <w:rPr>
                <w:rFonts w:eastAsia="仿宋_GB2312"/>
                <w:sz w:val="21"/>
                <w:szCs w:val="21"/>
              </w:rPr>
            </w:pPr>
            <w:r>
              <w:rPr>
                <w:rFonts w:eastAsia="仿宋_GB2312"/>
                <w:sz w:val="21"/>
                <w:szCs w:val="21"/>
              </w:rPr>
              <w:t>1万米“艾可纳”聚氨酯生态合成革</w:t>
            </w:r>
          </w:p>
        </w:tc>
        <w:tc>
          <w:tcPr>
            <w:tcW w:w="2256" w:type="dxa"/>
            <w:vAlign w:val="center"/>
          </w:tcPr>
          <w:p>
            <w:pPr>
              <w:pStyle w:val="18"/>
              <w:spacing w:after="0"/>
              <w:ind w:left="0" w:leftChars="0"/>
              <w:jc w:val="center"/>
              <w:rPr>
                <w:rFonts w:eastAsia="仿宋_GB2312"/>
                <w:sz w:val="21"/>
                <w:szCs w:val="21"/>
              </w:rPr>
            </w:pPr>
            <w:r>
              <w:rPr>
                <w:rFonts w:eastAsia="仿宋_GB2312"/>
                <w:sz w:val="21"/>
                <w:szCs w:val="21"/>
              </w:rPr>
              <w:t>1.38m*1.0mm，520g/m</w:t>
            </w:r>
            <w:r>
              <w:rPr>
                <w:rFonts w:eastAsia="仿宋_GB2312"/>
                <w:sz w:val="21"/>
                <w:szCs w:val="21"/>
                <w:vertAlign w:val="superscript"/>
              </w:rPr>
              <w:t>2</w:t>
            </w:r>
          </w:p>
        </w:tc>
        <w:tc>
          <w:tcPr>
            <w:tcW w:w="2706" w:type="dxa"/>
            <w:vAlign w:val="center"/>
          </w:tcPr>
          <w:p>
            <w:pPr>
              <w:pStyle w:val="18"/>
              <w:spacing w:after="0"/>
              <w:ind w:left="0" w:leftChars="0"/>
              <w:jc w:val="center"/>
              <w:rPr>
                <w:rFonts w:eastAsia="仿宋_GB2312"/>
                <w:sz w:val="21"/>
                <w:szCs w:val="21"/>
              </w:rPr>
            </w:pPr>
            <w:r>
              <w:rPr>
                <w:rFonts w:eastAsia="仿宋_GB2312"/>
                <w:sz w:val="21"/>
                <w:szCs w:val="21"/>
              </w:rPr>
              <w:t>从资源开采到1万米生态革出厂</w:t>
            </w:r>
          </w:p>
        </w:tc>
        <w:tc>
          <w:tcPr>
            <w:tcW w:w="0" w:type="auto"/>
            <w:vAlign w:val="center"/>
          </w:tcPr>
          <w:p>
            <w:pPr>
              <w:pStyle w:val="18"/>
              <w:spacing w:after="0"/>
              <w:ind w:left="0" w:leftChars="0"/>
              <w:jc w:val="center"/>
              <w:rPr>
                <w:rFonts w:eastAsia="仿宋_GB2312"/>
                <w:sz w:val="21"/>
                <w:szCs w:val="21"/>
                <w:vertAlign w:val="subscript"/>
              </w:rPr>
            </w:pPr>
            <w:r>
              <w:rPr>
                <w:rFonts w:eastAsia="仿宋_GB2312"/>
                <w:sz w:val="21"/>
                <w:szCs w:val="21"/>
              </w:rPr>
              <w:t>7.38*10</w:t>
            </w:r>
            <w:r>
              <w:rPr>
                <w:rFonts w:eastAsia="仿宋_GB2312"/>
                <w:sz w:val="21"/>
                <w:szCs w:val="21"/>
                <w:vertAlign w:val="superscript"/>
              </w:rPr>
              <w:t>4</w:t>
            </w:r>
            <w:r>
              <w:rPr>
                <w:rFonts w:eastAsia="仿宋_GB2312"/>
                <w:sz w:val="21"/>
                <w:szCs w:val="21"/>
              </w:rPr>
              <w:t>kgCO</w:t>
            </w:r>
            <w:r>
              <w:rPr>
                <w:rFonts w:eastAsia="仿宋_GB2312"/>
                <w:sz w:val="21"/>
                <w:szCs w:val="21"/>
                <w:vertAlign w:val="subscript"/>
              </w:rPr>
              <w:t>2eq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8"/>
              <w:spacing w:after="0"/>
              <w:ind w:left="0" w:leftChars="0"/>
              <w:jc w:val="center"/>
              <w:rPr>
                <w:rFonts w:eastAsia="仿宋_GB2312"/>
                <w:sz w:val="21"/>
                <w:szCs w:val="21"/>
              </w:rPr>
            </w:pPr>
            <w:r>
              <w:rPr>
                <w:rFonts w:eastAsia="仿宋_GB2312"/>
                <w:sz w:val="21"/>
                <w:szCs w:val="21"/>
              </w:rPr>
              <w:t>2</w:t>
            </w:r>
          </w:p>
        </w:tc>
        <w:tc>
          <w:tcPr>
            <w:tcW w:w="1781" w:type="dxa"/>
            <w:vAlign w:val="center"/>
          </w:tcPr>
          <w:p>
            <w:pPr>
              <w:pStyle w:val="18"/>
              <w:spacing w:after="0"/>
              <w:ind w:left="0" w:leftChars="0"/>
              <w:jc w:val="center"/>
              <w:rPr>
                <w:rFonts w:eastAsia="仿宋_GB2312"/>
                <w:b/>
                <w:bCs/>
                <w:sz w:val="21"/>
                <w:szCs w:val="21"/>
              </w:rPr>
            </w:pPr>
            <w:r>
              <w:rPr>
                <w:rFonts w:eastAsia="仿宋_GB2312"/>
                <w:sz w:val="21"/>
                <w:szCs w:val="21"/>
              </w:rPr>
              <w:t>1万米超细纤维合成革基布</w:t>
            </w:r>
          </w:p>
        </w:tc>
        <w:tc>
          <w:tcPr>
            <w:tcW w:w="2256" w:type="dxa"/>
            <w:vAlign w:val="center"/>
          </w:tcPr>
          <w:p>
            <w:pPr>
              <w:pStyle w:val="18"/>
              <w:spacing w:after="0"/>
              <w:ind w:left="0" w:leftChars="0"/>
              <w:jc w:val="center"/>
              <w:rPr>
                <w:rFonts w:eastAsia="仿宋_GB2312"/>
                <w:sz w:val="21"/>
                <w:szCs w:val="21"/>
              </w:rPr>
            </w:pPr>
            <w:r>
              <w:rPr>
                <w:rFonts w:eastAsia="仿宋_GB2312"/>
                <w:sz w:val="21"/>
                <w:szCs w:val="21"/>
              </w:rPr>
              <w:t>/</w:t>
            </w:r>
          </w:p>
        </w:tc>
        <w:tc>
          <w:tcPr>
            <w:tcW w:w="2706" w:type="dxa"/>
            <w:vAlign w:val="center"/>
          </w:tcPr>
          <w:p>
            <w:pPr>
              <w:pStyle w:val="18"/>
              <w:spacing w:after="0"/>
              <w:ind w:left="0" w:leftChars="0"/>
              <w:jc w:val="center"/>
              <w:rPr>
                <w:rFonts w:eastAsia="仿宋_GB2312"/>
                <w:sz w:val="21"/>
                <w:szCs w:val="21"/>
              </w:rPr>
            </w:pPr>
            <w:r>
              <w:rPr>
                <w:rFonts w:eastAsia="仿宋_GB2312"/>
                <w:sz w:val="21"/>
                <w:szCs w:val="21"/>
              </w:rPr>
              <w:t>从原料生产、能源供应、原料运输、超细纤维合成革基布生产到产品出厂为止，不包括产品出厂后的使用和废弃阶段</w:t>
            </w:r>
          </w:p>
        </w:tc>
        <w:tc>
          <w:tcPr>
            <w:tcW w:w="0" w:type="auto"/>
            <w:vAlign w:val="center"/>
          </w:tcPr>
          <w:p>
            <w:pPr>
              <w:pStyle w:val="18"/>
              <w:spacing w:after="0"/>
              <w:ind w:left="0" w:leftChars="0"/>
              <w:jc w:val="center"/>
              <w:rPr>
                <w:rFonts w:eastAsia="仿宋_GB2312"/>
                <w:b/>
                <w:bCs/>
                <w:sz w:val="21"/>
                <w:szCs w:val="21"/>
              </w:rPr>
            </w:pPr>
            <w:r>
              <w:rPr>
                <w:rFonts w:eastAsia="仿宋_GB2312"/>
                <w:sz w:val="21"/>
                <w:szCs w:val="21"/>
              </w:rPr>
              <w:t>143213.86 kgCO</w:t>
            </w:r>
            <w:r>
              <w:rPr>
                <w:rFonts w:eastAsia="仿宋_GB2312"/>
                <w:sz w:val="21"/>
                <w:szCs w:val="21"/>
                <w:vertAlign w:val="subscript"/>
              </w:rPr>
              <w:t>2eq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8"/>
              <w:spacing w:after="0"/>
              <w:ind w:left="0" w:leftChars="0"/>
              <w:jc w:val="center"/>
              <w:rPr>
                <w:rFonts w:eastAsia="仿宋_GB2312"/>
                <w:sz w:val="21"/>
                <w:szCs w:val="21"/>
              </w:rPr>
            </w:pPr>
            <w:r>
              <w:rPr>
                <w:rFonts w:eastAsia="仿宋_GB2312"/>
                <w:sz w:val="21"/>
                <w:szCs w:val="21"/>
              </w:rPr>
              <w:t>3</w:t>
            </w:r>
          </w:p>
        </w:tc>
        <w:tc>
          <w:tcPr>
            <w:tcW w:w="1781" w:type="dxa"/>
            <w:vAlign w:val="center"/>
          </w:tcPr>
          <w:p>
            <w:pPr>
              <w:pStyle w:val="18"/>
              <w:spacing w:after="0"/>
              <w:ind w:left="0" w:leftChars="0"/>
              <w:jc w:val="center"/>
              <w:rPr>
                <w:rFonts w:eastAsia="仿宋_GB2312"/>
                <w:sz w:val="21"/>
                <w:szCs w:val="21"/>
              </w:rPr>
            </w:pPr>
            <w:r>
              <w:rPr>
                <w:rFonts w:eastAsia="仿宋_GB2312"/>
                <w:sz w:val="21"/>
                <w:szCs w:val="21"/>
              </w:rPr>
              <w:t>1万米聚氨酯生态合成革</w:t>
            </w:r>
          </w:p>
        </w:tc>
        <w:tc>
          <w:tcPr>
            <w:tcW w:w="2256" w:type="dxa"/>
            <w:vAlign w:val="center"/>
          </w:tcPr>
          <w:p>
            <w:pPr>
              <w:pStyle w:val="18"/>
              <w:spacing w:after="0"/>
              <w:ind w:left="0" w:leftChars="0"/>
              <w:jc w:val="center"/>
              <w:rPr>
                <w:rFonts w:eastAsia="仿宋_GB2312"/>
                <w:sz w:val="21"/>
                <w:szCs w:val="21"/>
              </w:rPr>
            </w:pPr>
            <w:r>
              <w:rPr>
                <w:rFonts w:eastAsia="仿宋_GB2312"/>
                <w:sz w:val="21"/>
                <w:szCs w:val="21"/>
              </w:rPr>
              <w:t>1.38m*1.0mm，520g/m</w:t>
            </w:r>
            <w:r>
              <w:rPr>
                <w:rFonts w:eastAsia="仿宋_GB2312"/>
                <w:sz w:val="21"/>
                <w:szCs w:val="21"/>
                <w:vertAlign w:val="superscript"/>
              </w:rPr>
              <w:t>2</w:t>
            </w:r>
          </w:p>
        </w:tc>
        <w:tc>
          <w:tcPr>
            <w:tcW w:w="2706" w:type="dxa"/>
            <w:vAlign w:val="center"/>
          </w:tcPr>
          <w:p>
            <w:pPr>
              <w:pStyle w:val="18"/>
              <w:spacing w:after="0"/>
              <w:ind w:left="0" w:leftChars="0"/>
              <w:jc w:val="center"/>
              <w:rPr>
                <w:rFonts w:eastAsia="仿宋_GB2312"/>
                <w:b/>
                <w:bCs/>
                <w:sz w:val="21"/>
                <w:szCs w:val="21"/>
              </w:rPr>
            </w:pPr>
            <w:r>
              <w:rPr>
                <w:rFonts w:eastAsia="仿宋_GB2312"/>
                <w:sz w:val="21"/>
                <w:szCs w:val="21"/>
              </w:rPr>
              <w:t>从资源开采到1万米生态革出厂</w:t>
            </w:r>
          </w:p>
        </w:tc>
        <w:tc>
          <w:tcPr>
            <w:tcW w:w="0" w:type="auto"/>
            <w:vAlign w:val="center"/>
          </w:tcPr>
          <w:p>
            <w:pPr>
              <w:pStyle w:val="18"/>
              <w:spacing w:after="0"/>
              <w:ind w:left="0" w:leftChars="0"/>
              <w:jc w:val="center"/>
              <w:rPr>
                <w:rFonts w:eastAsia="仿宋_GB2312"/>
                <w:b/>
                <w:bCs/>
                <w:sz w:val="21"/>
                <w:szCs w:val="21"/>
              </w:rPr>
            </w:pPr>
            <w:r>
              <w:rPr>
                <w:rFonts w:eastAsia="仿宋_GB2312"/>
                <w:sz w:val="21"/>
                <w:szCs w:val="21"/>
              </w:rPr>
              <w:t>77.45t CO</w:t>
            </w:r>
            <w:r>
              <w:rPr>
                <w:rFonts w:eastAsia="仿宋_GB2312"/>
                <w:sz w:val="21"/>
                <w:szCs w:val="21"/>
                <w:vertAlign w:val="subscript"/>
              </w:rPr>
              <w:t>2eq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8"/>
              <w:spacing w:after="0"/>
              <w:ind w:left="0" w:leftChars="0"/>
              <w:jc w:val="center"/>
              <w:rPr>
                <w:rFonts w:eastAsia="仿宋_GB2312"/>
                <w:b/>
                <w:bCs/>
                <w:sz w:val="21"/>
                <w:szCs w:val="21"/>
              </w:rPr>
            </w:pPr>
            <w:r>
              <w:rPr>
                <w:rFonts w:eastAsia="仿宋_GB2312"/>
                <w:b/>
                <w:bCs/>
                <w:sz w:val="21"/>
                <w:szCs w:val="21"/>
              </w:rPr>
              <w:t>4</w:t>
            </w:r>
          </w:p>
        </w:tc>
        <w:tc>
          <w:tcPr>
            <w:tcW w:w="1781" w:type="dxa"/>
            <w:vAlign w:val="center"/>
          </w:tcPr>
          <w:p>
            <w:pPr>
              <w:pStyle w:val="18"/>
              <w:spacing w:after="0"/>
              <w:ind w:left="0" w:leftChars="0"/>
              <w:jc w:val="center"/>
              <w:rPr>
                <w:rFonts w:eastAsia="仿宋_GB2312"/>
                <w:sz w:val="21"/>
                <w:szCs w:val="21"/>
              </w:rPr>
            </w:pPr>
            <w:r>
              <w:rPr>
                <w:rFonts w:eastAsia="仿宋_GB2312"/>
                <w:sz w:val="21"/>
                <w:szCs w:val="21"/>
              </w:rPr>
              <w:t>1kgECONA生态合成革</w:t>
            </w:r>
          </w:p>
        </w:tc>
        <w:tc>
          <w:tcPr>
            <w:tcW w:w="2256" w:type="dxa"/>
            <w:vAlign w:val="center"/>
          </w:tcPr>
          <w:p>
            <w:pPr>
              <w:pStyle w:val="18"/>
              <w:spacing w:after="0"/>
              <w:ind w:left="0" w:leftChars="0"/>
              <w:jc w:val="center"/>
              <w:rPr>
                <w:rFonts w:eastAsia="仿宋_GB2312"/>
                <w:b/>
                <w:bCs/>
                <w:sz w:val="21"/>
                <w:szCs w:val="21"/>
              </w:rPr>
            </w:pPr>
            <w:r>
              <w:rPr>
                <w:rFonts w:eastAsia="仿宋_GB2312"/>
                <w:sz w:val="21"/>
                <w:szCs w:val="21"/>
              </w:rPr>
              <w:t>/</w:t>
            </w:r>
          </w:p>
        </w:tc>
        <w:tc>
          <w:tcPr>
            <w:tcW w:w="2706" w:type="dxa"/>
            <w:vAlign w:val="center"/>
          </w:tcPr>
          <w:p>
            <w:pPr>
              <w:pStyle w:val="18"/>
              <w:spacing w:after="0"/>
              <w:ind w:left="0" w:leftChars="0"/>
              <w:jc w:val="center"/>
              <w:rPr>
                <w:rFonts w:eastAsia="仿宋_GB2312"/>
                <w:b/>
                <w:bCs/>
                <w:sz w:val="21"/>
                <w:szCs w:val="21"/>
              </w:rPr>
            </w:pPr>
            <w:r>
              <w:rPr>
                <w:rFonts w:eastAsia="仿宋_GB2312"/>
                <w:sz w:val="21"/>
                <w:szCs w:val="21"/>
              </w:rPr>
              <w:t xml:space="preserve">从摇篮到大门， 不包括使用阶段和报废阶段 </w:t>
            </w:r>
          </w:p>
        </w:tc>
        <w:tc>
          <w:tcPr>
            <w:tcW w:w="0" w:type="auto"/>
            <w:vAlign w:val="center"/>
          </w:tcPr>
          <w:p>
            <w:pPr>
              <w:pStyle w:val="18"/>
              <w:spacing w:after="0"/>
              <w:ind w:left="0" w:leftChars="0"/>
              <w:jc w:val="center"/>
              <w:rPr>
                <w:rFonts w:eastAsia="仿宋_GB2312"/>
                <w:sz w:val="21"/>
                <w:szCs w:val="21"/>
              </w:rPr>
            </w:pPr>
            <w:r>
              <w:rPr>
                <w:rFonts w:eastAsia="仿宋_GB2312"/>
                <w:sz w:val="21"/>
                <w:szCs w:val="21"/>
              </w:rPr>
              <w:t>13.6590</w:t>
            </w:r>
            <w:r>
              <w:rPr>
                <w:sz w:val="21"/>
                <w:szCs w:val="21"/>
              </w:rPr>
              <w:t xml:space="preserve"> </w:t>
            </w:r>
            <w:r>
              <w:rPr>
                <w:rFonts w:eastAsia="仿宋_GB2312"/>
                <w:sz w:val="21"/>
                <w:szCs w:val="21"/>
              </w:rPr>
              <w:t>kgCO</w:t>
            </w:r>
            <w:r>
              <w:rPr>
                <w:rFonts w:eastAsia="仿宋_GB2312"/>
                <w:sz w:val="21"/>
                <w:szCs w:val="21"/>
                <w:vertAlign w:val="subscript"/>
              </w:rPr>
              <w:t>2eq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8"/>
              <w:spacing w:after="0"/>
              <w:ind w:left="0" w:leftChars="0"/>
              <w:jc w:val="center"/>
              <w:rPr>
                <w:rFonts w:eastAsia="仿宋_GB2312"/>
                <w:b/>
                <w:bCs/>
                <w:sz w:val="21"/>
                <w:szCs w:val="21"/>
              </w:rPr>
            </w:pPr>
            <w:r>
              <w:rPr>
                <w:rFonts w:eastAsia="仿宋_GB2312"/>
                <w:b/>
                <w:bCs/>
                <w:sz w:val="21"/>
                <w:szCs w:val="21"/>
              </w:rPr>
              <w:t>5</w:t>
            </w:r>
          </w:p>
        </w:tc>
        <w:tc>
          <w:tcPr>
            <w:tcW w:w="1781" w:type="dxa"/>
            <w:vAlign w:val="center"/>
          </w:tcPr>
          <w:p>
            <w:pPr>
              <w:pStyle w:val="18"/>
              <w:spacing w:after="0"/>
              <w:ind w:left="0" w:leftChars="0"/>
              <w:jc w:val="center"/>
              <w:rPr>
                <w:rFonts w:eastAsia="仿宋_GB2312"/>
                <w:sz w:val="21"/>
                <w:szCs w:val="21"/>
              </w:rPr>
            </w:pPr>
            <w:r>
              <w:rPr>
                <w:rFonts w:eastAsia="仿宋_GB2312"/>
                <w:sz w:val="21"/>
                <w:szCs w:val="21"/>
              </w:rPr>
              <w:t>1万米水性无溶剂聚氨酯合成革</w:t>
            </w:r>
          </w:p>
        </w:tc>
        <w:tc>
          <w:tcPr>
            <w:tcW w:w="2256" w:type="dxa"/>
            <w:vAlign w:val="center"/>
          </w:tcPr>
          <w:p>
            <w:pPr>
              <w:pStyle w:val="18"/>
              <w:spacing w:after="0"/>
              <w:ind w:left="0" w:leftChars="0"/>
              <w:jc w:val="center"/>
              <w:rPr>
                <w:rFonts w:eastAsia="仿宋_GB2312"/>
                <w:sz w:val="21"/>
                <w:szCs w:val="21"/>
              </w:rPr>
            </w:pPr>
            <w:r>
              <w:rPr>
                <w:rFonts w:eastAsia="仿宋_GB2312"/>
                <w:sz w:val="21"/>
                <w:szCs w:val="21"/>
              </w:rPr>
              <w:t>1.38m*1.0mm，520g/m</w:t>
            </w:r>
            <w:r>
              <w:rPr>
                <w:rFonts w:eastAsia="仿宋_GB2312"/>
                <w:sz w:val="21"/>
                <w:szCs w:val="21"/>
                <w:vertAlign w:val="superscript"/>
              </w:rPr>
              <w:t>2</w:t>
            </w:r>
          </w:p>
        </w:tc>
        <w:tc>
          <w:tcPr>
            <w:tcW w:w="2706" w:type="dxa"/>
            <w:vAlign w:val="center"/>
          </w:tcPr>
          <w:p>
            <w:pPr>
              <w:pStyle w:val="18"/>
              <w:spacing w:after="0"/>
              <w:ind w:left="0" w:leftChars="0"/>
              <w:jc w:val="center"/>
              <w:rPr>
                <w:rFonts w:eastAsia="仿宋_GB2312"/>
                <w:sz w:val="21"/>
                <w:szCs w:val="21"/>
              </w:rPr>
            </w:pPr>
            <w:r>
              <w:rPr>
                <w:rFonts w:eastAsia="仿宋_GB2312"/>
                <w:sz w:val="21"/>
                <w:szCs w:val="21"/>
              </w:rPr>
              <w:t>上游资源开采和能源的生产阶段、原料生产、原料运输以及产品生产，不包括产品运输、产品使用和废弃阶段</w:t>
            </w:r>
          </w:p>
        </w:tc>
        <w:tc>
          <w:tcPr>
            <w:tcW w:w="0" w:type="auto"/>
            <w:vAlign w:val="center"/>
          </w:tcPr>
          <w:p>
            <w:pPr>
              <w:pStyle w:val="18"/>
              <w:spacing w:after="0"/>
              <w:ind w:left="0" w:leftChars="0"/>
              <w:jc w:val="center"/>
              <w:rPr>
                <w:rFonts w:eastAsia="仿宋_GB2312"/>
                <w:sz w:val="21"/>
                <w:szCs w:val="21"/>
              </w:rPr>
            </w:pPr>
            <w:r>
              <w:rPr>
                <w:rFonts w:eastAsia="仿宋_GB2312"/>
                <w:sz w:val="21"/>
                <w:szCs w:val="21"/>
              </w:rPr>
              <w:t>4.87*10</w:t>
            </w:r>
            <w:r>
              <w:rPr>
                <w:rFonts w:eastAsia="仿宋_GB2312"/>
                <w:sz w:val="21"/>
                <w:szCs w:val="21"/>
                <w:vertAlign w:val="superscript"/>
              </w:rPr>
              <w:t>4</w:t>
            </w:r>
            <w:r>
              <w:rPr>
                <w:rFonts w:eastAsia="仿宋_GB2312"/>
                <w:sz w:val="21"/>
                <w:szCs w:val="21"/>
              </w:rPr>
              <w:t>kgCO</w:t>
            </w:r>
            <w:r>
              <w:rPr>
                <w:rFonts w:eastAsia="仿宋_GB2312"/>
                <w:sz w:val="21"/>
                <w:szCs w:val="21"/>
                <w:vertAlign w:val="subscript"/>
              </w:rPr>
              <w:t>2eq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8"/>
              <w:spacing w:after="0"/>
              <w:ind w:left="0" w:leftChars="0"/>
              <w:jc w:val="center"/>
              <w:rPr>
                <w:rFonts w:eastAsia="仿宋_GB2312"/>
                <w:sz w:val="21"/>
                <w:szCs w:val="21"/>
              </w:rPr>
            </w:pPr>
            <w:r>
              <w:rPr>
                <w:rFonts w:eastAsia="仿宋_GB2312"/>
                <w:sz w:val="21"/>
                <w:szCs w:val="21"/>
              </w:rPr>
              <w:t>6</w:t>
            </w:r>
          </w:p>
        </w:tc>
        <w:tc>
          <w:tcPr>
            <w:tcW w:w="1781" w:type="dxa"/>
            <w:vAlign w:val="center"/>
          </w:tcPr>
          <w:p>
            <w:pPr>
              <w:pStyle w:val="18"/>
              <w:spacing w:after="0"/>
              <w:ind w:left="0" w:leftChars="0"/>
              <w:jc w:val="center"/>
              <w:rPr>
                <w:rFonts w:eastAsia="仿宋_GB2312"/>
                <w:sz w:val="21"/>
                <w:szCs w:val="21"/>
              </w:rPr>
            </w:pPr>
            <w:r>
              <w:rPr>
                <w:rFonts w:eastAsia="仿宋_GB2312"/>
                <w:sz w:val="21"/>
                <w:szCs w:val="21"/>
              </w:rPr>
              <w:t>1m基于生物基技术的聚氨酯复合材料</w:t>
            </w:r>
          </w:p>
        </w:tc>
        <w:tc>
          <w:tcPr>
            <w:tcW w:w="2256" w:type="dxa"/>
            <w:vAlign w:val="center"/>
          </w:tcPr>
          <w:p>
            <w:pPr>
              <w:pStyle w:val="18"/>
              <w:spacing w:after="0"/>
              <w:ind w:left="0" w:leftChars="0"/>
              <w:jc w:val="center"/>
              <w:rPr>
                <w:rFonts w:eastAsia="仿宋_GB2312"/>
                <w:sz w:val="21"/>
                <w:szCs w:val="21"/>
              </w:rPr>
            </w:pPr>
            <w:r>
              <w:rPr>
                <w:rFonts w:eastAsia="仿宋_GB2312"/>
                <w:sz w:val="21"/>
                <w:szCs w:val="21"/>
              </w:rPr>
              <w:t>总厚度1.1</w:t>
            </w:r>
            <w:r>
              <w:rPr>
                <w:rFonts w:eastAsia="仿宋_GB2312"/>
                <w:sz w:val="21"/>
                <w:szCs w:val="21"/>
                <w:u w:val="single"/>
              </w:rPr>
              <w:t>+</w:t>
            </w:r>
            <w:r>
              <w:rPr>
                <w:rFonts w:eastAsia="仿宋_GB2312"/>
                <w:sz w:val="21"/>
                <w:szCs w:val="21"/>
              </w:rPr>
              <w:t>0.1mm，重量580</w:t>
            </w:r>
            <w:r>
              <w:rPr>
                <w:rFonts w:eastAsia="仿宋_GB2312"/>
                <w:sz w:val="21"/>
                <w:szCs w:val="21"/>
                <w:u w:val="single"/>
              </w:rPr>
              <w:t>+</w:t>
            </w:r>
            <w:r>
              <w:rPr>
                <w:rFonts w:eastAsia="仿宋_GB2312"/>
                <w:sz w:val="21"/>
                <w:szCs w:val="21"/>
              </w:rPr>
              <w:t>100g/m</w:t>
            </w:r>
            <w:r>
              <w:rPr>
                <w:rFonts w:eastAsia="仿宋_GB2312"/>
                <w:sz w:val="21"/>
                <w:szCs w:val="21"/>
                <w:vertAlign w:val="superscript"/>
              </w:rPr>
              <w:t>2</w:t>
            </w:r>
          </w:p>
        </w:tc>
        <w:tc>
          <w:tcPr>
            <w:tcW w:w="2706" w:type="dxa"/>
            <w:vAlign w:val="center"/>
          </w:tcPr>
          <w:p>
            <w:pPr>
              <w:pStyle w:val="18"/>
              <w:spacing w:after="0"/>
              <w:ind w:left="0" w:leftChars="0"/>
              <w:jc w:val="center"/>
              <w:rPr>
                <w:rFonts w:eastAsia="仿宋_GB2312"/>
                <w:sz w:val="21"/>
                <w:szCs w:val="21"/>
              </w:rPr>
            </w:pPr>
            <w:r>
              <w:rPr>
                <w:rFonts w:eastAsia="仿宋_GB2312"/>
                <w:sz w:val="21"/>
                <w:szCs w:val="21"/>
              </w:rPr>
              <w:t>包括上游资源开采和能源的生产阶段、原辅料生产、原辅料运输、产品生产阶段</w:t>
            </w:r>
          </w:p>
        </w:tc>
        <w:tc>
          <w:tcPr>
            <w:tcW w:w="0" w:type="auto"/>
            <w:vAlign w:val="center"/>
          </w:tcPr>
          <w:p>
            <w:pPr>
              <w:pStyle w:val="18"/>
              <w:spacing w:after="0"/>
              <w:ind w:left="0" w:leftChars="0"/>
              <w:jc w:val="center"/>
              <w:rPr>
                <w:rFonts w:eastAsia="仿宋_GB2312"/>
                <w:sz w:val="21"/>
                <w:szCs w:val="21"/>
              </w:rPr>
            </w:pPr>
            <w:r>
              <w:rPr>
                <w:rFonts w:eastAsia="仿宋_GB2312"/>
                <w:sz w:val="21"/>
                <w:szCs w:val="21"/>
              </w:rPr>
              <w:t>4.2 kgCO</w:t>
            </w:r>
            <w:r>
              <w:rPr>
                <w:rFonts w:eastAsia="仿宋_GB2312"/>
                <w:sz w:val="21"/>
                <w:szCs w:val="21"/>
                <w:vertAlign w:val="subscript"/>
              </w:rPr>
              <w:t>2eq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8"/>
              <w:spacing w:after="0"/>
              <w:ind w:left="0" w:leftChars="0"/>
              <w:jc w:val="center"/>
              <w:rPr>
                <w:rFonts w:eastAsia="仿宋_GB2312"/>
                <w:sz w:val="21"/>
                <w:szCs w:val="21"/>
              </w:rPr>
            </w:pPr>
            <w:r>
              <w:rPr>
                <w:rFonts w:eastAsia="仿宋_GB2312"/>
                <w:sz w:val="21"/>
                <w:szCs w:val="21"/>
              </w:rPr>
              <w:t>7</w:t>
            </w:r>
          </w:p>
        </w:tc>
        <w:tc>
          <w:tcPr>
            <w:tcW w:w="1781" w:type="dxa"/>
            <w:vAlign w:val="center"/>
          </w:tcPr>
          <w:p>
            <w:pPr>
              <w:pStyle w:val="18"/>
              <w:spacing w:after="0"/>
              <w:ind w:left="0" w:leftChars="0"/>
              <w:jc w:val="center"/>
              <w:rPr>
                <w:rFonts w:eastAsia="仿宋_GB2312"/>
                <w:sz w:val="21"/>
                <w:szCs w:val="21"/>
              </w:rPr>
            </w:pPr>
            <w:r>
              <w:rPr>
                <w:rFonts w:eastAsia="仿宋_GB2312"/>
                <w:sz w:val="21"/>
                <w:szCs w:val="21"/>
              </w:rPr>
              <w:t>1m基于低碳技术的聚氨酯无溶剂复合材料</w:t>
            </w:r>
          </w:p>
        </w:tc>
        <w:tc>
          <w:tcPr>
            <w:tcW w:w="2256" w:type="dxa"/>
            <w:vAlign w:val="center"/>
          </w:tcPr>
          <w:p>
            <w:pPr>
              <w:pStyle w:val="18"/>
              <w:spacing w:after="0"/>
              <w:ind w:left="0" w:leftChars="0"/>
              <w:jc w:val="center"/>
              <w:rPr>
                <w:rFonts w:eastAsia="仿宋_GB2312"/>
                <w:sz w:val="21"/>
                <w:szCs w:val="21"/>
              </w:rPr>
            </w:pPr>
            <w:r>
              <w:rPr>
                <w:rFonts w:eastAsia="仿宋_GB2312"/>
                <w:sz w:val="21"/>
                <w:szCs w:val="21"/>
              </w:rPr>
              <w:t>厚度 0.8-1.2/1.0-1.3mm</w:t>
            </w:r>
          </w:p>
          <w:p>
            <w:pPr>
              <w:pStyle w:val="18"/>
              <w:spacing w:after="0"/>
              <w:ind w:left="0" w:leftChars="0"/>
              <w:jc w:val="center"/>
              <w:rPr>
                <w:rFonts w:eastAsia="仿宋_GB2312"/>
                <w:sz w:val="21"/>
                <w:szCs w:val="21"/>
              </w:rPr>
            </w:pPr>
            <w:r>
              <w:rPr>
                <w:rFonts w:eastAsia="仿宋_GB2312"/>
                <w:sz w:val="21"/>
                <w:szCs w:val="21"/>
              </w:rPr>
              <w:t>幅宽  1370-1450m</w:t>
            </w:r>
          </w:p>
        </w:tc>
        <w:tc>
          <w:tcPr>
            <w:tcW w:w="2706" w:type="dxa"/>
            <w:vAlign w:val="center"/>
          </w:tcPr>
          <w:p>
            <w:pPr>
              <w:pStyle w:val="18"/>
              <w:spacing w:after="0"/>
              <w:ind w:left="0" w:leftChars="0"/>
              <w:jc w:val="center"/>
              <w:rPr>
                <w:rFonts w:eastAsia="仿宋_GB2312"/>
                <w:sz w:val="21"/>
                <w:szCs w:val="21"/>
              </w:rPr>
            </w:pPr>
            <w:r>
              <w:rPr>
                <w:rFonts w:eastAsia="仿宋_GB2312"/>
                <w:sz w:val="21"/>
                <w:szCs w:val="21"/>
              </w:rPr>
              <w:t>包括上游资源开采和能源的生产阶段、原辅料生产、原辅料运输、产品生产阶段</w:t>
            </w:r>
          </w:p>
        </w:tc>
        <w:tc>
          <w:tcPr>
            <w:tcW w:w="0" w:type="auto"/>
            <w:vAlign w:val="center"/>
          </w:tcPr>
          <w:p>
            <w:pPr>
              <w:pStyle w:val="18"/>
              <w:spacing w:after="0"/>
              <w:ind w:left="0" w:leftChars="0"/>
              <w:jc w:val="center"/>
              <w:rPr>
                <w:rFonts w:eastAsia="仿宋_GB2312"/>
                <w:sz w:val="21"/>
                <w:szCs w:val="21"/>
              </w:rPr>
            </w:pPr>
            <w:r>
              <w:rPr>
                <w:rFonts w:eastAsia="仿宋_GB2312"/>
                <w:sz w:val="21"/>
                <w:szCs w:val="21"/>
              </w:rPr>
              <w:t>2.79kgCO</w:t>
            </w:r>
            <w:r>
              <w:rPr>
                <w:rFonts w:eastAsia="仿宋_GB2312"/>
                <w:sz w:val="21"/>
                <w:szCs w:val="21"/>
                <w:vertAlign w:val="subscript"/>
              </w:rPr>
              <w:t>2eq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8"/>
              <w:spacing w:after="0"/>
              <w:ind w:left="0" w:leftChars="0"/>
              <w:jc w:val="center"/>
              <w:rPr>
                <w:rFonts w:eastAsia="仿宋_GB2312"/>
                <w:sz w:val="21"/>
                <w:szCs w:val="21"/>
              </w:rPr>
            </w:pPr>
            <w:r>
              <w:rPr>
                <w:rFonts w:eastAsia="仿宋_GB2312"/>
                <w:sz w:val="21"/>
                <w:szCs w:val="21"/>
              </w:rPr>
              <w:t>8</w:t>
            </w:r>
          </w:p>
        </w:tc>
        <w:tc>
          <w:tcPr>
            <w:tcW w:w="1781" w:type="dxa"/>
            <w:vAlign w:val="center"/>
          </w:tcPr>
          <w:p>
            <w:pPr>
              <w:pStyle w:val="18"/>
              <w:spacing w:after="0"/>
              <w:ind w:left="0" w:leftChars="0"/>
              <w:jc w:val="center"/>
              <w:rPr>
                <w:rFonts w:eastAsia="仿宋_GB2312"/>
                <w:sz w:val="21"/>
                <w:szCs w:val="21"/>
              </w:rPr>
            </w:pPr>
            <w:r>
              <w:rPr>
                <w:rFonts w:eastAsia="仿宋_GB2312"/>
                <w:sz w:val="21"/>
                <w:szCs w:val="21"/>
              </w:rPr>
              <w:t>基于低碳技术可发泡的聚氨酯热塑性弹性体复合材料</w:t>
            </w:r>
          </w:p>
        </w:tc>
        <w:tc>
          <w:tcPr>
            <w:tcW w:w="2256" w:type="dxa"/>
            <w:vAlign w:val="center"/>
          </w:tcPr>
          <w:p>
            <w:pPr>
              <w:pStyle w:val="18"/>
              <w:spacing w:after="0"/>
              <w:ind w:left="0" w:leftChars="0"/>
              <w:jc w:val="center"/>
              <w:rPr>
                <w:rFonts w:eastAsia="仿宋_GB2312"/>
                <w:sz w:val="21"/>
                <w:szCs w:val="21"/>
              </w:rPr>
            </w:pPr>
            <w:r>
              <w:rPr>
                <w:rFonts w:eastAsia="仿宋_GB2312"/>
                <w:sz w:val="21"/>
                <w:szCs w:val="21"/>
              </w:rPr>
              <w:t>厚度 1.0</w:t>
            </w:r>
            <w:r>
              <w:rPr>
                <w:rFonts w:eastAsia="仿宋_GB2312"/>
                <w:sz w:val="21"/>
                <w:szCs w:val="21"/>
                <w:u w:val="single"/>
              </w:rPr>
              <w:t>+</w:t>
            </w:r>
            <w:r>
              <w:rPr>
                <w:rFonts w:eastAsia="仿宋_GB2312"/>
                <w:sz w:val="21"/>
                <w:szCs w:val="21"/>
              </w:rPr>
              <w:t>0.05mm</w:t>
            </w:r>
          </w:p>
          <w:p>
            <w:pPr>
              <w:pStyle w:val="18"/>
              <w:spacing w:after="0"/>
              <w:ind w:left="0" w:leftChars="0"/>
              <w:jc w:val="center"/>
              <w:rPr>
                <w:rFonts w:eastAsia="仿宋_GB2312"/>
                <w:sz w:val="21"/>
                <w:szCs w:val="21"/>
              </w:rPr>
            </w:pPr>
            <w:r>
              <w:rPr>
                <w:rFonts w:eastAsia="仿宋_GB2312"/>
                <w:sz w:val="21"/>
                <w:szCs w:val="21"/>
              </w:rPr>
              <w:t>幅宽  ≥1.40m</w:t>
            </w:r>
          </w:p>
        </w:tc>
        <w:tc>
          <w:tcPr>
            <w:tcW w:w="2706" w:type="dxa"/>
            <w:vAlign w:val="center"/>
          </w:tcPr>
          <w:p>
            <w:pPr>
              <w:pStyle w:val="18"/>
              <w:spacing w:after="0"/>
              <w:ind w:left="0" w:leftChars="0"/>
              <w:jc w:val="center"/>
              <w:rPr>
                <w:rFonts w:eastAsia="仿宋_GB2312"/>
                <w:sz w:val="21"/>
                <w:szCs w:val="21"/>
              </w:rPr>
            </w:pPr>
            <w:r>
              <w:rPr>
                <w:rFonts w:eastAsia="仿宋_GB2312"/>
                <w:sz w:val="21"/>
                <w:szCs w:val="21"/>
              </w:rPr>
              <w:t>包括上游资源开采和能源的生产阶段、原辅料生产、原辅料运输、产品生产阶段</w:t>
            </w:r>
          </w:p>
        </w:tc>
        <w:tc>
          <w:tcPr>
            <w:tcW w:w="0" w:type="auto"/>
            <w:vAlign w:val="center"/>
          </w:tcPr>
          <w:p>
            <w:pPr>
              <w:pStyle w:val="18"/>
              <w:spacing w:after="0"/>
              <w:ind w:left="0" w:leftChars="0"/>
              <w:jc w:val="center"/>
              <w:rPr>
                <w:rFonts w:eastAsia="仿宋_GB2312"/>
                <w:sz w:val="21"/>
                <w:szCs w:val="21"/>
              </w:rPr>
            </w:pPr>
            <w:r>
              <w:rPr>
                <w:rFonts w:eastAsia="仿宋_GB2312"/>
                <w:sz w:val="21"/>
                <w:szCs w:val="21"/>
              </w:rPr>
              <w:t>5.01kgCO</w:t>
            </w:r>
            <w:r>
              <w:rPr>
                <w:rFonts w:eastAsia="仿宋_GB2312"/>
                <w:sz w:val="21"/>
                <w:szCs w:val="21"/>
                <w:vertAlign w:val="subscript"/>
              </w:rPr>
              <w:t>2eq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8"/>
              <w:spacing w:after="0"/>
              <w:ind w:left="0" w:leftChars="0"/>
              <w:jc w:val="center"/>
              <w:rPr>
                <w:rFonts w:eastAsia="仿宋_GB2312"/>
                <w:sz w:val="21"/>
                <w:szCs w:val="21"/>
              </w:rPr>
            </w:pPr>
            <w:r>
              <w:rPr>
                <w:rFonts w:eastAsia="仿宋_GB2312"/>
                <w:sz w:val="21"/>
                <w:szCs w:val="21"/>
              </w:rPr>
              <w:t>9</w:t>
            </w:r>
          </w:p>
        </w:tc>
        <w:tc>
          <w:tcPr>
            <w:tcW w:w="1781" w:type="dxa"/>
            <w:vAlign w:val="center"/>
          </w:tcPr>
          <w:p>
            <w:pPr>
              <w:pStyle w:val="18"/>
              <w:spacing w:after="0"/>
              <w:ind w:left="0" w:leftChars="0"/>
              <w:jc w:val="center"/>
              <w:rPr>
                <w:rFonts w:eastAsia="仿宋_GB2312"/>
                <w:sz w:val="21"/>
                <w:szCs w:val="21"/>
              </w:rPr>
            </w:pPr>
            <w:r>
              <w:rPr>
                <w:rFonts w:eastAsia="仿宋_GB2312"/>
                <w:sz w:val="21"/>
                <w:szCs w:val="21"/>
              </w:rPr>
              <w:t>1m</w:t>
            </w:r>
            <w:r>
              <w:rPr>
                <w:rFonts w:eastAsia="仿宋_GB2312"/>
                <w:sz w:val="21"/>
                <w:szCs w:val="21"/>
                <w:vertAlign w:val="superscript"/>
              </w:rPr>
              <w:t>2</w:t>
            </w:r>
            <w:r>
              <w:rPr>
                <w:rFonts w:eastAsia="仿宋_GB2312"/>
                <w:sz w:val="21"/>
                <w:szCs w:val="21"/>
              </w:rPr>
              <w:t>基于低碳技术的PVC复合材料</w:t>
            </w:r>
          </w:p>
        </w:tc>
        <w:tc>
          <w:tcPr>
            <w:tcW w:w="2256" w:type="dxa"/>
            <w:vAlign w:val="center"/>
          </w:tcPr>
          <w:p>
            <w:pPr>
              <w:pStyle w:val="18"/>
              <w:spacing w:after="0"/>
              <w:ind w:left="0" w:leftChars="0"/>
              <w:jc w:val="center"/>
              <w:rPr>
                <w:rFonts w:eastAsia="仿宋_GB2312"/>
                <w:sz w:val="21"/>
                <w:szCs w:val="21"/>
              </w:rPr>
            </w:pPr>
            <w:r>
              <w:rPr>
                <w:rFonts w:eastAsia="仿宋_GB2312"/>
                <w:sz w:val="21"/>
                <w:szCs w:val="21"/>
              </w:rPr>
              <w:t>厚度3.8mm</w:t>
            </w:r>
            <w:r>
              <w:rPr>
                <w:rFonts w:eastAsia="仿宋_GB2312"/>
                <w:sz w:val="21"/>
                <w:szCs w:val="21"/>
                <w:u w:val="single"/>
              </w:rPr>
              <w:t>+</w:t>
            </w:r>
            <w:r>
              <w:rPr>
                <w:rFonts w:eastAsia="仿宋_GB2312"/>
                <w:sz w:val="21"/>
                <w:szCs w:val="21"/>
              </w:rPr>
              <w:t>0.38mm</w:t>
            </w:r>
          </w:p>
          <w:p>
            <w:pPr>
              <w:pStyle w:val="18"/>
              <w:spacing w:after="0"/>
              <w:ind w:left="0" w:leftChars="0"/>
              <w:jc w:val="center"/>
              <w:rPr>
                <w:rFonts w:eastAsia="仿宋_GB2312"/>
                <w:sz w:val="21"/>
                <w:szCs w:val="21"/>
              </w:rPr>
            </w:pPr>
            <w:r>
              <w:rPr>
                <w:rFonts w:eastAsia="仿宋_GB2312"/>
                <w:sz w:val="21"/>
                <w:szCs w:val="21"/>
              </w:rPr>
              <w:t>重量540</w:t>
            </w:r>
            <w:r>
              <w:rPr>
                <w:rFonts w:eastAsia="仿宋_GB2312"/>
                <w:sz w:val="21"/>
                <w:szCs w:val="21"/>
                <w:u w:val="single"/>
              </w:rPr>
              <w:t>+</w:t>
            </w:r>
            <w:r>
              <w:rPr>
                <w:rFonts w:eastAsia="仿宋_GB2312"/>
                <w:sz w:val="21"/>
                <w:szCs w:val="21"/>
              </w:rPr>
              <w:t>10%g/m</w:t>
            </w:r>
            <w:r>
              <w:rPr>
                <w:rFonts w:eastAsia="仿宋_GB2312"/>
                <w:sz w:val="21"/>
                <w:szCs w:val="21"/>
                <w:vertAlign w:val="superscript"/>
              </w:rPr>
              <w:t>2</w:t>
            </w:r>
            <w:r>
              <w:rPr>
                <w:rFonts w:eastAsia="仿宋_GB2312"/>
                <w:sz w:val="21"/>
                <w:szCs w:val="21"/>
              </w:rPr>
              <w:t>（单革）</w:t>
            </w:r>
          </w:p>
          <w:p>
            <w:pPr>
              <w:pStyle w:val="18"/>
              <w:spacing w:after="0"/>
              <w:ind w:left="0" w:leftChars="0"/>
              <w:jc w:val="center"/>
              <w:rPr>
                <w:rFonts w:eastAsia="仿宋_GB2312"/>
                <w:sz w:val="21"/>
                <w:szCs w:val="21"/>
              </w:rPr>
            </w:pPr>
            <w:r>
              <w:rPr>
                <w:rFonts w:eastAsia="仿宋_GB2312"/>
                <w:sz w:val="21"/>
                <w:szCs w:val="21"/>
              </w:rPr>
              <w:t>650</w:t>
            </w:r>
            <w:r>
              <w:rPr>
                <w:rFonts w:eastAsia="仿宋_GB2312"/>
                <w:sz w:val="21"/>
                <w:szCs w:val="21"/>
                <w:u w:val="single"/>
              </w:rPr>
              <w:t>+</w:t>
            </w:r>
            <w:r>
              <w:rPr>
                <w:rFonts w:eastAsia="仿宋_GB2312"/>
                <w:sz w:val="21"/>
                <w:szCs w:val="21"/>
              </w:rPr>
              <w:t>10% g/m</w:t>
            </w:r>
            <w:r>
              <w:rPr>
                <w:rFonts w:eastAsia="仿宋_GB2312"/>
                <w:sz w:val="21"/>
                <w:szCs w:val="21"/>
                <w:vertAlign w:val="superscript"/>
              </w:rPr>
              <w:t>2</w:t>
            </w:r>
            <w:r>
              <w:rPr>
                <w:rFonts w:eastAsia="仿宋_GB2312"/>
                <w:sz w:val="21"/>
                <w:szCs w:val="21"/>
              </w:rPr>
              <w:t>（复合品）</w:t>
            </w:r>
          </w:p>
        </w:tc>
        <w:tc>
          <w:tcPr>
            <w:tcW w:w="2706" w:type="dxa"/>
            <w:vAlign w:val="center"/>
          </w:tcPr>
          <w:p>
            <w:pPr>
              <w:pStyle w:val="18"/>
              <w:spacing w:after="0"/>
              <w:ind w:left="0" w:leftChars="0"/>
              <w:jc w:val="center"/>
              <w:rPr>
                <w:rFonts w:eastAsia="仿宋_GB2312"/>
                <w:sz w:val="21"/>
                <w:szCs w:val="21"/>
              </w:rPr>
            </w:pPr>
            <w:r>
              <w:rPr>
                <w:rFonts w:eastAsia="仿宋_GB2312"/>
                <w:sz w:val="21"/>
                <w:szCs w:val="21"/>
              </w:rPr>
              <w:t>包括上游资源开采和能源的生产阶段、原辅料生产、原辅料运输、产品生产阶段</w:t>
            </w:r>
          </w:p>
        </w:tc>
        <w:tc>
          <w:tcPr>
            <w:tcW w:w="0" w:type="auto"/>
            <w:vAlign w:val="center"/>
          </w:tcPr>
          <w:p>
            <w:pPr>
              <w:pStyle w:val="18"/>
              <w:spacing w:after="0"/>
              <w:ind w:left="0" w:leftChars="0"/>
              <w:jc w:val="center"/>
              <w:rPr>
                <w:rFonts w:eastAsia="仿宋_GB2312"/>
                <w:sz w:val="21"/>
                <w:szCs w:val="21"/>
              </w:rPr>
            </w:pPr>
            <w:r>
              <w:rPr>
                <w:rFonts w:eastAsia="仿宋_GB2312"/>
                <w:sz w:val="21"/>
                <w:szCs w:val="21"/>
              </w:rPr>
              <w:t>5.86kgCO</w:t>
            </w:r>
            <w:r>
              <w:rPr>
                <w:rFonts w:eastAsia="仿宋_GB2312"/>
                <w:sz w:val="21"/>
                <w:szCs w:val="21"/>
                <w:vertAlign w:val="subscript"/>
              </w:rPr>
              <w:t>2eq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8"/>
              <w:spacing w:after="0"/>
              <w:ind w:left="0" w:leftChars="0"/>
              <w:jc w:val="center"/>
              <w:rPr>
                <w:rFonts w:eastAsia="仿宋_GB2312"/>
                <w:sz w:val="21"/>
                <w:szCs w:val="21"/>
              </w:rPr>
            </w:pPr>
            <w:r>
              <w:rPr>
                <w:rFonts w:eastAsia="仿宋_GB2312"/>
                <w:sz w:val="21"/>
                <w:szCs w:val="21"/>
              </w:rPr>
              <w:t>10</w:t>
            </w:r>
          </w:p>
        </w:tc>
        <w:tc>
          <w:tcPr>
            <w:tcW w:w="1781" w:type="dxa"/>
            <w:vAlign w:val="center"/>
          </w:tcPr>
          <w:p>
            <w:pPr>
              <w:pStyle w:val="18"/>
              <w:spacing w:after="0"/>
              <w:ind w:left="0" w:leftChars="0"/>
              <w:jc w:val="center"/>
              <w:rPr>
                <w:rFonts w:eastAsia="仿宋_GB2312"/>
                <w:sz w:val="21"/>
                <w:szCs w:val="21"/>
              </w:rPr>
            </w:pPr>
            <w:r>
              <w:rPr>
                <w:rFonts w:eastAsia="仿宋_GB2312"/>
                <w:sz w:val="21"/>
                <w:szCs w:val="21"/>
              </w:rPr>
              <w:t>1kg Haptex 无溶剂2K 聚氨酯合成革（面层为溶剂型）</w:t>
            </w:r>
          </w:p>
        </w:tc>
        <w:tc>
          <w:tcPr>
            <w:tcW w:w="2256" w:type="dxa"/>
            <w:vAlign w:val="center"/>
          </w:tcPr>
          <w:p>
            <w:pPr>
              <w:pStyle w:val="18"/>
              <w:spacing w:after="0"/>
              <w:ind w:left="0" w:leftChars="0"/>
              <w:jc w:val="center"/>
              <w:rPr>
                <w:rFonts w:eastAsia="仿宋_GB2312"/>
                <w:sz w:val="21"/>
                <w:szCs w:val="21"/>
              </w:rPr>
            </w:pPr>
            <w:r>
              <w:rPr>
                <w:rFonts w:eastAsia="仿宋_GB2312"/>
                <w:sz w:val="21"/>
                <w:szCs w:val="21"/>
              </w:rPr>
              <w:t>/</w:t>
            </w:r>
          </w:p>
        </w:tc>
        <w:tc>
          <w:tcPr>
            <w:tcW w:w="2706" w:type="dxa"/>
            <w:vAlign w:val="center"/>
          </w:tcPr>
          <w:p>
            <w:pPr>
              <w:pStyle w:val="18"/>
              <w:spacing w:after="0"/>
              <w:ind w:left="0" w:leftChars="0"/>
              <w:jc w:val="center"/>
              <w:rPr>
                <w:rFonts w:eastAsia="仿宋_GB2312"/>
                <w:sz w:val="21"/>
                <w:szCs w:val="21"/>
              </w:rPr>
            </w:pPr>
            <w:r>
              <w:rPr>
                <w:rFonts w:eastAsia="仿宋_GB2312"/>
                <w:sz w:val="21"/>
                <w:szCs w:val="21"/>
              </w:rPr>
              <w:t>从摇篮到大门， 不包括使用阶段和报废阶段</w:t>
            </w:r>
          </w:p>
        </w:tc>
        <w:tc>
          <w:tcPr>
            <w:tcW w:w="0" w:type="auto"/>
            <w:vAlign w:val="center"/>
          </w:tcPr>
          <w:p>
            <w:pPr>
              <w:pStyle w:val="18"/>
              <w:spacing w:after="0"/>
              <w:ind w:left="0" w:leftChars="0"/>
              <w:jc w:val="center"/>
              <w:rPr>
                <w:rFonts w:eastAsia="仿宋_GB2312"/>
                <w:sz w:val="21"/>
                <w:szCs w:val="21"/>
              </w:rPr>
            </w:pPr>
            <w:r>
              <w:rPr>
                <w:rFonts w:eastAsia="仿宋_GB2312"/>
                <w:sz w:val="21"/>
                <w:szCs w:val="21"/>
              </w:rPr>
              <w:t>10.3671 kgCO</w:t>
            </w:r>
            <w:r>
              <w:rPr>
                <w:rFonts w:eastAsia="仿宋_GB2312"/>
                <w:sz w:val="21"/>
                <w:szCs w:val="21"/>
                <w:vertAlign w:val="subscript"/>
              </w:rPr>
              <w:t>2eq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8"/>
              <w:spacing w:after="0"/>
              <w:ind w:left="0" w:leftChars="0"/>
              <w:jc w:val="center"/>
              <w:rPr>
                <w:rFonts w:eastAsia="仿宋_GB2312"/>
                <w:sz w:val="21"/>
                <w:szCs w:val="21"/>
              </w:rPr>
            </w:pPr>
            <w:r>
              <w:rPr>
                <w:rFonts w:eastAsia="仿宋_GB2312"/>
                <w:sz w:val="21"/>
                <w:szCs w:val="21"/>
              </w:rPr>
              <w:t>11</w:t>
            </w:r>
          </w:p>
        </w:tc>
        <w:tc>
          <w:tcPr>
            <w:tcW w:w="1781" w:type="dxa"/>
            <w:vAlign w:val="center"/>
          </w:tcPr>
          <w:p>
            <w:pPr>
              <w:pStyle w:val="18"/>
              <w:spacing w:after="0"/>
              <w:ind w:left="0" w:leftChars="0"/>
              <w:jc w:val="center"/>
              <w:rPr>
                <w:rFonts w:eastAsia="仿宋_GB2312"/>
                <w:sz w:val="21"/>
                <w:szCs w:val="21"/>
              </w:rPr>
            </w:pPr>
            <w:r>
              <w:rPr>
                <w:rFonts w:eastAsia="仿宋_GB2312"/>
                <w:sz w:val="21"/>
                <w:szCs w:val="21"/>
              </w:rPr>
              <w:t>1kgHaptex无溶剂2K聚氨酯合成革（面层为水性）</w:t>
            </w:r>
          </w:p>
        </w:tc>
        <w:tc>
          <w:tcPr>
            <w:tcW w:w="2256" w:type="dxa"/>
            <w:vAlign w:val="center"/>
          </w:tcPr>
          <w:p>
            <w:pPr>
              <w:pStyle w:val="18"/>
              <w:spacing w:after="0"/>
              <w:ind w:left="0" w:leftChars="0"/>
              <w:jc w:val="center"/>
              <w:rPr>
                <w:rFonts w:eastAsia="仿宋_GB2312"/>
                <w:sz w:val="21"/>
                <w:szCs w:val="21"/>
              </w:rPr>
            </w:pPr>
            <w:r>
              <w:rPr>
                <w:rFonts w:eastAsia="仿宋_GB2312"/>
                <w:sz w:val="21"/>
                <w:szCs w:val="21"/>
              </w:rPr>
              <w:t>/</w:t>
            </w:r>
          </w:p>
        </w:tc>
        <w:tc>
          <w:tcPr>
            <w:tcW w:w="2706" w:type="dxa"/>
            <w:vAlign w:val="center"/>
          </w:tcPr>
          <w:p>
            <w:pPr>
              <w:pStyle w:val="18"/>
              <w:spacing w:after="0"/>
              <w:ind w:left="0" w:leftChars="0"/>
              <w:jc w:val="center"/>
              <w:rPr>
                <w:rFonts w:eastAsia="仿宋_GB2312"/>
                <w:sz w:val="21"/>
                <w:szCs w:val="21"/>
              </w:rPr>
            </w:pPr>
            <w:r>
              <w:rPr>
                <w:rFonts w:eastAsia="仿宋_GB2312"/>
                <w:sz w:val="21"/>
                <w:szCs w:val="21"/>
              </w:rPr>
              <w:t>从摇篮到大门， 不包括使用阶段和报废阶段</w:t>
            </w:r>
          </w:p>
        </w:tc>
        <w:tc>
          <w:tcPr>
            <w:tcW w:w="0" w:type="auto"/>
            <w:vAlign w:val="center"/>
          </w:tcPr>
          <w:p>
            <w:pPr>
              <w:pStyle w:val="18"/>
              <w:spacing w:after="0"/>
              <w:ind w:left="0" w:leftChars="0"/>
              <w:jc w:val="center"/>
              <w:rPr>
                <w:rFonts w:eastAsia="仿宋_GB2312"/>
                <w:sz w:val="21"/>
                <w:szCs w:val="21"/>
              </w:rPr>
            </w:pPr>
            <w:r>
              <w:rPr>
                <w:rFonts w:eastAsia="仿宋_GB2312"/>
                <w:sz w:val="21"/>
                <w:szCs w:val="21"/>
              </w:rPr>
              <w:t>9.2125 kgCO</w:t>
            </w:r>
            <w:r>
              <w:rPr>
                <w:rFonts w:eastAsia="仿宋_GB2312"/>
                <w:sz w:val="21"/>
                <w:szCs w:val="21"/>
                <w:vertAlign w:val="subscript"/>
              </w:rPr>
              <w:t>2eq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8"/>
              <w:spacing w:after="0"/>
              <w:ind w:left="0" w:leftChars="0"/>
              <w:jc w:val="center"/>
              <w:rPr>
                <w:rFonts w:eastAsia="仿宋_GB2312"/>
                <w:sz w:val="21"/>
                <w:szCs w:val="21"/>
              </w:rPr>
            </w:pPr>
            <w:r>
              <w:rPr>
                <w:rFonts w:eastAsia="仿宋_GB2312"/>
                <w:sz w:val="21"/>
                <w:szCs w:val="21"/>
              </w:rPr>
              <w:t>12</w:t>
            </w:r>
          </w:p>
        </w:tc>
        <w:tc>
          <w:tcPr>
            <w:tcW w:w="1781" w:type="dxa"/>
            <w:vAlign w:val="center"/>
          </w:tcPr>
          <w:p>
            <w:pPr>
              <w:pStyle w:val="18"/>
              <w:spacing w:after="0"/>
              <w:ind w:left="0" w:leftChars="0"/>
              <w:jc w:val="center"/>
              <w:rPr>
                <w:rFonts w:eastAsia="仿宋_GB2312"/>
                <w:sz w:val="21"/>
                <w:szCs w:val="21"/>
              </w:rPr>
            </w:pPr>
            <w:r>
              <w:rPr>
                <w:rFonts w:eastAsia="仿宋_GB2312"/>
                <w:sz w:val="21"/>
                <w:szCs w:val="21"/>
              </w:rPr>
              <w:t>1kg全水性聚氨酯合成革</w:t>
            </w:r>
          </w:p>
        </w:tc>
        <w:tc>
          <w:tcPr>
            <w:tcW w:w="2256" w:type="dxa"/>
            <w:vAlign w:val="center"/>
          </w:tcPr>
          <w:p>
            <w:pPr>
              <w:pStyle w:val="18"/>
              <w:spacing w:after="0"/>
              <w:ind w:left="0" w:leftChars="0"/>
              <w:jc w:val="center"/>
              <w:rPr>
                <w:rFonts w:eastAsia="仿宋_GB2312"/>
                <w:sz w:val="21"/>
                <w:szCs w:val="21"/>
              </w:rPr>
            </w:pPr>
            <w:r>
              <w:rPr>
                <w:rFonts w:eastAsia="仿宋_GB2312"/>
                <w:sz w:val="21"/>
                <w:szCs w:val="21"/>
              </w:rPr>
              <w:t>/</w:t>
            </w:r>
          </w:p>
        </w:tc>
        <w:tc>
          <w:tcPr>
            <w:tcW w:w="2706" w:type="dxa"/>
            <w:vAlign w:val="center"/>
          </w:tcPr>
          <w:p>
            <w:pPr>
              <w:pStyle w:val="18"/>
              <w:spacing w:after="0"/>
              <w:ind w:left="0" w:leftChars="0"/>
              <w:jc w:val="center"/>
              <w:rPr>
                <w:rFonts w:eastAsia="仿宋_GB2312"/>
                <w:sz w:val="21"/>
                <w:szCs w:val="21"/>
              </w:rPr>
            </w:pPr>
            <w:r>
              <w:rPr>
                <w:rFonts w:eastAsia="仿宋_GB2312"/>
                <w:sz w:val="21"/>
                <w:szCs w:val="21"/>
              </w:rPr>
              <w:t>从摇篮到大门， 不包括使用阶段和报废阶段</w:t>
            </w:r>
          </w:p>
        </w:tc>
        <w:tc>
          <w:tcPr>
            <w:tcW w:w="0" w:type="auto"/>
            <w:vAlign w:val="center"/>
          </w:tcPr>
          <w:p>
            <w:pPr>
              <w:pStyle w:val="18"/>
              <w:spacing w:after="0"/>
              <w:ind w:left="0" w:leftChars="0"/>
              <w:jc w:val="center"/>
              <w:rPr>
                <w:rFonts w:eastAsia="仿宋_GB2312"/>
                <w:sz w:val="21"/>
                <w:szCs w:val="21"/>
              </w:rPr>
            </w:pPr>
            <w:r>
              <w:rPr>
                <w:rFonts w:eastAsia="仿宋_GB2312"/>
                <w:sz w:val="21"/>
                <w:szCs w:val="21"/>
              </w:rPr>
              <w:t>12.3985 kgCO</w:t>
            </w:r>
            <w:r>
              <w:rPr>
                <w:rFonts w:eastAsia="仿宋_GB2312"/>
                <w:sz w:val="21"/>
                <w:szCs w:val="21"/>
                <w:vertAlign w:val="subscript"/>
              </w:rPr>
              <w:t>2eq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8"/>
              <w:spacing w:after="0"/>
              <w:ind w:left="0" w:leftChars="0"/>
              <w:jc w:val="center"/>
              <w:rPr>
                <w:rFonts w:eastAsia="仿宋_GB2312"/>
                <w:sz w:val="21"/>
                <w:szCs w:val="21"/>
              </w:rPr>
            </w:pPr>
            <w:r>
              <w:rPr>
                <w:rFonts w:eastAsia="仿宋_GB2312"/>
                <w:sz w:val="21"/>
                <w:szCs w:val="21"/>
              </w:rPr>
              <w:t>13</w:t>
            </w:r>
          </w:p>
        </w:tc>
        <w:tc>
          <w:tcPr>
            <w:tcW w:w="1781" w:type="dxa"/>
            <w:vAlign w:val="center"/>
          </w:tcPr>
          <w:p>
            <w:pPr>
              <w:pStyle w:val="18"/>
              <w:spacing w:after="0"/>
              <w:ind w:left="0" w:leftChars="0"/>
              <w:jc w:val="center"/>
              <w:rPr>
                <w:rFonts w:eastAsia="仿宋_GB2312"/>
                <w:sz w:val="21"/>
                <w:szCs w:val="21"/>
              </w:rPr>
            </w:pPr>
            <w:r>
              <w:rPr>
                <w:rFonts w:eastAsia="仿宋_GB2312"/>
                <w:sz w:val="21"/>
                <w:szCs w:val="21"/>
              </w:rPr>
              <w:t>1kg溶剂型聚氨酯合成革</w:t>
            </w:r>
          </w:p>
        </w:tc>
        <w:tc>
          <w:tcPr>
            <w:tcW w:w="2256" w:type="dxa"/>
            <w:vAlign w:val="center"/>
          </w:tcPr>
          <w:p>
            <w:pPr>
              <w:pStyle w:val="18"/>
              <w:spacing w:after="0"/>
              <w:ind w:left="0" w:leftChars="0"/>
              <w:jc w:val="center"/>
              <w:rPr>
                <w:rFonts w:eastAsia="仿宋_GB2312"/>
                <w:sz w:val="21"/>
                <w:szCs w:val="21"/>
              </w:rPr>
            </w:pPr>
            <w:r>
              <w:rPr>
                <w:rFonts w:eastAsia="仿宋_GB2312"/>
                <w:sz w:val="21"/>
                <w:szCs w:val="21"/>
              </w:rPr>
              <w:t>/</w:t>
            </w:r>
          </w:p>
        </w:tc>
        <w:tc>
          <w:tcPr>
            <w:tcW w:w="2706" w:type="dxa"/>
            <w:vAlign w:val="center"/>
          </w:tcPr>
          <w:p>
            <w:pPr>
              <w:pStyle w:val="18"/>
              <w:spacing w:after="0"/>
              <w:ind w:left="0" w:leftChars="0"/>
              <w:jc w:val="center"/>
              <w:rPr>
                <w:rFonts w:eastAsia="仿宋_GB2312"/>
                <w:sz w:val="21"/>
                <w:szCs w:val="21"/>
              </w:rPr>
            </w:pPr>
            <w:r>
              <w:rPr>
                <w:rFonts w:eastAsia="仿宋_GB2312"/>
                <w:sz w:val="21"/>
                <w:szCs w:val="21"/>
              </w:rPr>
              <w:t>从摇篮到大门， 不包括使用阶段和报废阶段</w:t>
            </w:r>
          </w:p>
        </w:tc>
        <w:tc>
          <w:tcPr>
            <w:tcW w:w="0" w:type="auto"/>
            <w:vAlign w:val="center"/>
          </w:tcPr>
          <w:p>
            <w:pPr>
              <w:pStyle w:val="18"/>
              <w:spacing w:after="0"/>
              <w:ind w:left="0" w:leftChars="0"/>
              <w:jc w:val="center"/>
              <w:rPr>
                <w:rFonts w:eastAsia="仿宋_GB2312"/>
                <w:sz w:val="21"/>
                <w:szCs w:val="21"/>
              </w:rPr>
            </w:pPr>
            <w:r>
              <w:rPr>
                <w:rFonts w:eastAsia="仿宋_GB2312"/>
                <w:sz w:val="21"/>
                <w:szCs w:val="21"/>
              </w:rPr>
              <w:t>12.7792 kgCO</w:t>
            </w:r>
            <w:r>
              <w:rPr>
                <w:rFonts w:eastAsia="仿宋_GB2312"/>
                <w:sz w:val="21"/>
                <w:szCs w:val="21"/>
                <w:vertAlign w:val="subscript"/>
              </w:rPr>
              <w:t>2eq</w:t>
            </w:r>
          </w:p>
        </w:tc>
      </w:tr>
    </w:tbl>
    <w:p>
      <w:pPr>
        <w:pStyle w:val="18"/>
        <w:spacing w:line="360" w:lineRule="auto"/>
        <w:ind w:left="0" w:leftChars="0" w:firstLine="482" w:firstLineChars="200"/>
        <w:jc w:val="center"/>
        <w:rPr>
          <w:rFonts w:ascii="仿宋_GB2312" w:hAnsi="仿宋_GB2312" w:eastAsia="仿宋_GB2312" w:cs="仿宋_GB2312"/>
          <w:b/>
          <w:bCs/>
          <w:sz w:val="24"/>
        </w:rPr>
      </w:pPr>
    </w:p>
    <w:p>
      <w:pPr>
        <w:pStyle w:val="2"/>
        <w:rPr>
          <w:rFonts w:ascii="仿宋_GB2312" w:hAnsi="仿宋_GB2312" w:eastAsia="仿宋_GB2312" w:cs="仿宋_GB2312"/>
        </w:rPr>
      </w:pPr>
      <w:bookmarkStart w:id="45" w:name="_Toc133584874"/>
      <w:r>
        <w:rPr>
          <w:rFonts w:hint="eastAsia" w:ascii="仿宋_GB2312" w:hAnsi="仿宋_GB2312" w:eastAsia="仿宋_GB2312" w:cs="仿宋_GB2312"/>
        </w:rPr>
        <w:t>4  标准中涉及专利的情况</w:t>
      </w:r>
      <w:bookmarkEnd w:id="45"/>
    </w:p>
    <w:p>
      <w:pPr>
        <w:pStyle w:val="18"/>
        <w:spacing w:line="360" w:lineRule="auto"/>
        <w:ind w:leftChars="175"/>
        <w:rPr>
          <w:rFonts w:ascii="仿宋_GB2312" w:hAnsi="仿宋_GB2312" w:eastAsia="仿宋_GB2312" w:cs="仿宋_GB2312"/>
          <w:sz w:val="24"/>
        </w:rPr>
      </w:pPr>
      <w:r>
        <w:rPr>
          <w:rFonts w:hint="eastAsia" w:ascii="仿宋_GB2312" w:hAnsi="仿宋_GB2312" w:eastAsia="仿宋_GB2312" w:cs="仿宋_GB2312"/>
          <w:sz w:val="24"/>
        </w:rPr>
        <w:t>本标准没有涉及相关的专利。</w:t>
      </w:r>
    </w:p>
    <w:p>
      <w:pPr>
        <w:pStyle w:val="2"/>
        <w:rPr>
          <w:rFonts w:ascii="仿宋_GB2312" w:hAnsi="仿宋_GB2312" w:eastAsia="仿宋_GB2312" w:cs="仿宋_GB2312"/>
        </w:rPr>
      </w:pPr>
      <w:bookmarkStart w:id="46" w:name="_Toc133584875"/>
      <w:r>
        <w:rPr>
          <w:rFonts w:hint="eastAsia" w:ascii="仿宋_GB2312" w:hAnsi="仿宋_GB2312" w:eastAsia="仿宋_GB2312" w:cs="仿宋_GB2312"/>
        </w:rPr>
        <w:t>5  预期达到的社会效益、对产业发展的作用等情况</w:t>
      </w:r>
      <w:bookmarkEnd w:id="46"/>
    </w:p>
    <w:p>
      <w:pPr>
        <w:pStyle w:val="128"/>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我国人造革合成革已有40余年的生产历史，2022年产量近280万吨，是世界最大的生产及销售国家。</w:t>
      </w:r>
    </w:p>
    <w:p>
      <w:pPr>
        <w:pStyle w:val="128"/>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人造革与合成革行业上下游产业链长。人造革与合成革生产使用材料主要有聚氯乙烯、聚氨酯、尼龙、涤纶、聚乙烯、聚苯乙烯以及增塑剂、各类助剂等高分子化学原料；还包括纺织行业产业用布，造纸行业特种离型纸等。其大宗原料商品主要是聚氯乙烯、聚氨酯以及革基布等。同时，人造革合成革为人们日常鞋服、箱包、家具等的基础原材料，随着人造革合成革工艺技术的不断发展和成熟，行业下游应用领域在不断拓展，逐渐扩大到汽车内饰、户外运动、家居装饰、电子产品等新兴领域。</w:t>
      </w:r>
    </w:p>
    <w:p>
      <w:pPr>
        <w:pStyle w:val="128"/>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标准的制订，为人造革合成革产品生命周期的碳足迹量化与报告提供了标准化技术依据，有利于促进上游生产厂商和人造革合成革生产厂商进一步开展低碳设计和生产，也为下游生产者选择低碳人造革与合成革产品提供了依据。</w:t>
      </w:r>
    </w:p>
    <w:p>
      <w:pPr>
        <w:pStyle w:val="2"/>
        <w:rPr>
          <w:rFonts w:ascii="仿宋_GB2312" w:hAnsi="仿宋_GB2312" w:eastAsia="仿宋_GB2312" w:cs="仿宋_GB2312"/>
        </w:rPr>
      </w:pPr>
      <w:bookmarkStart w:id="47" w:name="_Toc133584876"/>
      <w:r>
        <w:rPr>
          <w:rFonts w:hint="eastAsia" w:ascii="仿宋_GB2312" w:hAnsi="仿宋_GB2312" w:eastAsia="仿宋_GB2312" w:cs="仿宋_GB2312"/>
        </w:rPr>
        <w:t>6  采用国际标准和国外先进标准情况，与国际、国外同类标准水平的对比情况，国内外关键指标对比分析或与测试的国外样品、样机的相关数据对比情况</w:t>
      </w:r>
      <w:bookmarkEnd w:id="47"/>
    </w:p>
    <w:p>
      <w:pPr>
        <w:pStyle w:val="18"/>
        <w:spacing w:after="0"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本标准没有采用国际标准。</w:t>
      </w:r>
    </w:p>
    <w:p>
      <w:pPr>
        <w:pStyle w:val="18"/>
        <w:spacing w:after="0" w:line="360" w:lineRule="auto"/>
        <w:ind w:leftChars="175"/>
        <w:rPr>
          <w:rFonts w:ascii="仿宋_GB2312" w:hAnsi="仿宋_GB2312" w:eastAsia="仿宋_GB2312" w:cs="仿宋_GB2312"/>
          <w:sz w:val="24"/>
        </w:rPr>
      </w:pPr>
      <w:r>
        <w:rPr>
          <w:rFonts w:hint="eastAsia" w:ascii="仿宋_GB2312" w:hAnsi="仿宋_GB2312" w:eastAsia="仿宋_GB2312" w:cs="仿宋_GB2312"/>
          <w:sz w:val="24"/>
        </w:rPr>
        <w:t>本标准制定过程中未查到同类国际、国外标准。</w:t>
      </w:r>
    </w:p>
    <w:p>
      <w:pPr>
        <w:pStyle w:val="18"/>
        <w:spacing w:after="0" w:line="360" w:lineRule="auto"/>
        <w:ind w:leftChars="175"/>
        <w:rPr>
          <w:rFonts w:ascii="仿宋_GB2312" w:hAnsi="仿宋_GB2312" w:eastAsia="仿宋_GB2312" w:cs="仿宋_GB2312"/>
          <w:sz w:val="24"/>
        </w:rPr>
      </w:pPr>
      <w:r>
        <w:rPr>
          <w:rFonts w:hint="eastAsia" w:ascii="仿宋_GB2312" w:hAnsi="仿宋_GB2312" w:eastAsia="仿宋_GB2312" w:cs="仿宋_GB2312"/>
          <w:sz w:val="24"/>
        </w:rPr>
        <w:t>本标准制定过程中未测试国外的样品。</w:t>
      </w:r>
    </w:p>
    <w:p>
      <w:pPr>
        <w:pStyle w:val="18"/>
        <w:spacing w:after="0" w:line="360" w:lineRule="auto"/>
        <w:ind w:leftChars="175"/>
        <w:rPr>
          <w:rFonts w:ascii="仿宋_GB2312" w:hAnsi="仿宋_GB2312" w:eastAsia="仿宋_GB2312" w:cs="仿宋_GB2312"/>
          <w:sz w:val="24"/>
        </w:rPr>
      </w:pPr>
      <w:r>
        <w:rPr>
          <w:rFonts w:hint="eastAsia" w:ascii="仿宋_GB2312" w:hAnsi="仿宋_GB2312" w:eastAsia="仿宋_GB2312" w:cs="仿宋_GB2312"/>
          <w:sz w:val="24"/>
        </w:rPr>
        <w:t>本标准水平为国内领先水平。</w:t>
      </w:r>
    </w:p>
    <w:p>
      <w:pPr>
        <w:pStyle w:val="2"/>
        <w:rPr>
          <w:rFonts w:ascii="仿宋_GB2312" w:hAnsi="仿宋_GB2312" w:eastAsia="仿宋_GB2312" w:cs="仿宋_GB2312"/>
        </w:rPr>
      </w:pPr>
      <w:bookmarkStart w:id="48" w:name="_Toc133584877"/>
      <w:r>
        <w:rPr>
          <w:rFonts w:hint="eastAsia" w:ascii="仿宋_GB2312" w:hAnsi="仿宋_GB2312" w:eastAsia="仿宋_GB2312" w:cs="仿宋_GB2312"/>
        </w:rPr>
        <w:t>7  在标准体系中的位置，与现行相关法律、法规、规章及相关标准，特别是强制性标准的协调性</w:t>
      </w:r>
      <w:bookmarkEnd w:id="48"/>
    </w:p>
    <w:p>
      <w:pPr>
        <w:spacing w:line="360" w:lineRule="auto"/>
        <w:ind w:firstLine="480" w:firstLineChars="200"/>
        <w:rPr>
          <w:rFonts w:ascii="仿宋_GB2312" w:hAnsi="仿宋_GB2312" w:eastAsia="仿宋_GB2312" w:cs="仿宋_GB2312"/>
          <w:bCs/>
        </w:rPr>
      </w:pPr>
      <w:r>
        <w:rPr>
          <w:rFonts w:hint="eastAsia" w:ascii="仿宋_GB2312" w:hAnsi="仿宋_GB2312" w:eastAsia="仿宋_GB2312" w:cs="仿宋_GB2312"/>
          <w:bCs/>
        </w:rPr>
        <w:t>本专业节能</w:t>
      </w:r>
      <w:r>
        <w:rPr>
          <w:rFonts w:ascii="仿宋_GB2312" w:hAnsi="仿宋_GB2312" w:eastAsia="仿宋_GB2312" w:cs="仿宋_GB2312"/>
          <w:bCs/>
        </w:rPr>
        <w:t>与综合利用</w:t>
      </w:r>
      <w:r>
        <w:rPr>
          <w:rFonts w:hint="eastAsia" w:ascii="仿宋_GB2312" w:hAnsi="仿宋_GB2312" w:eastAsia="仿宋_GB2312" w:cs="仿宋_GB2312"/>
          <w:bCs/>
        </w:rPr>
        <w:t>领域的标准体系框架如图</w:t>
      </w:r>
      <w:r>
        <w:rPr>
          <w:rFonts w:ascii="仿宋_GB2312" w:hAnsi="仿宋_GB2312" w:eastAsia="仿宋_GB2312" w:cs="仿宋_GB2312"/>
          <w:bCs/>
        </w:rPr>
        <w:t>2</w:t>
      </w:r>
      <w:r>
        <w:rPr>
          <w:rFonts w:hint="eastAsia" w:ascii="仿宋_GB2312" w:hAnsi="仿宋_GB2312" w:eastAsia="仿宋_GB2312" w:cs="仿宋_GB2312"/>
          <w:bCs/>
        </w:rPr>
        <w:t>所示。</w:t>
      </w:r>
    </w:p>
    <w:p>
      <w:pPr>
        <w:spacing w:line="360" w:lineRule="auto"/>
        <w:ind w:firstLine="480" w:firstLineChars="200"/>
        <w:rPr>
          <w:rFonts w:ascii="仿宋_GB2312" w:hAnsi="仿宋_GB2312" w:eastAsia="仿宋_GB2312" w:cs="仿宋_GB2312"/>
          <w:bCs/>
        </w:rPr>
      </w:pPr>
      <w:r>
        <w:rPr>
          <w:rFonts w:hint="eastAsia"/>
        </w:rPr>
        <w:drawing>
          <wp:inline distT="0" distB="0" distL="0" distR="0">
            <wp:extent cx="5267325" cy="3143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67325" cy="3143250"/>
                    </a:xfrm>
                    <a:prstGeom prst="rect">
                      <a:avLst/>
                    </a:prstGeom>
                    <a:noFill/>
                    <a:ln>
                      <a:noFill/>
                    </a:ln>
                  </pic:spPr>
                </pic:pic>
              </a:graphicData>
            </a:graphic>
          </wp:inline>
        </w:drawing>
      </w:r>
    </w:p>
    <w:p>
      <w:pPr>
        <w:spacing w:line="360" w:lineRule="auto"/>
        <w:ind w:firstLine="482" w:firstLineChars="200"/>
        <w:jc w:val="center"/>
        <w:rPr>
          <w:rFonts w:ascii="仿宋_GB2312" w:hAnsi="仿宋_GB2312" w:eastAsia="仿宋_GB2312" w:cs="仿宋_GB2312"/>
          <w:b/>
          <w:bCs/>
        </w:rPr>
      </w:pPr>
      <w:r>
        <w:rPr>
          <w:rFonts w:hint="eastAsia" w:ascii="仿宋_GB2312" w:hAnsi="仿宋_GB2312" w:eastAsia="仿宋_GB2312" w:cs="仿宋_GB2312"/>
          <w:b/>
          <w:bCs/>
        </w:rPr>
        <w:t>图</w:t>
      </w:r>
      <w:r>
        <w:rPr>
          <w:rFonts w:ascii="仿宋_GB2312" w:hAnsi="仿宋_GB2312" w:eastAsia="仿宋_GB2312" w:cs="仿宋_GB2312"/>
          <w:b/>
          <w:bCs/>
        </w:rPr>
        <w:t>2</w:t>
      </w:r>
      <w:r>
        <w:rPr>
          <w:rFonts w:hint="eastAsia" w:ascii="仿宋_GB2312" w:hAnsi="仿宋_GB2312" w:eastAsia="仿宋_GB2312" w:cs="仿宋_GB2312"/>
          <w:b/>
          <w:bCs/>
        </w:rPr>
        <w:t xml:space="preserve">  本专业节能</w:t>
      </w:r>
      <w:r>
        <w:rPr>
          <w:rFonts w:ascii="仿宋_GB2312" w:hAnsi="仿宋_GB2312" w:eastAsia="仿宋_GB2312" w:cs="仿宋_GB2312"/>
          <w:b/>
          <w:bCs/>
        </w:rPr>
        <w:t>与综合利用</w:t>
      </w:r>
      <w:r>
        <w:rPr>
          <w:rFonts w:hint="eastAsia" w:ascii="仿宋_GB2312" w:hAnsi="仿宋_GB2312" w:eastAsia="仿宋_GB2312" w:cs="仿宋_GB2312"/>
          <w:b/>
          <w:bCs/>
        </w:rPr>
        <w:t>领域的标准体系框架</w:t>
      </w:r>
    </w:p>
    <w:p>
      <w:pPr>
        <w:pStyle w:val="18"/>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本标准在体系中的位置属于工信部节能与综合利用领域标准体系里</w:t>
      </w:r>
      <w:r>
        <w:rPr>
          <w:rFonts w:ascii="仿宋_GB2312" w:hAnsi="仿宋_GB2312" w:eastAsia="仿宋_GB2312" w:cs="仿宋_GB2312"/>
          <w:sz w:val="24"/>
        </w:rPr>
        <w:t>4</w:t>
      </w:r>
      <w:r>
        <w:rPr>
          <w:rFonts w:hint="eastAsia" w:ascii="仿宋_GB2312" w:hAnsi="仿宋_GB2312" w:eastAsia="仿宋_GB2312" w:cs="仿宋_GB2312"/>
          <w:sz w:val="24"/>
        </w:rPr>
        <w:t>“温室气体管理标准分体系”中类，</w:t>
      </w:r>
      <w:r>
        <w:rPr>
          <w:rFonts w:ascii="仿宋_GB2312" w:hAnsi="仿宋_GB2312" w:eastAsia="仿宋_GB2312" w:cs="仿宋_GB2312"/>
          <w:sz w:val="24"/>
        </w:rPr>
        <w:t>4.1</w:t>
      </w:r>
      <w:r>
        <w:rPr>
          <w:rFonts w:hint="eastAsia" w:ascii="仿宋_GB2312" w:hAnsi="仿宋_GB2312" w:eastAsia="仿宋_GB2312" w:cs="仿宋_GB2312"/>
          <w:sz w:val="24"/>
        </w:rPr>
        <w:t>“产品层面”小类。本标准与现行相关法律、法规、规章及相关标准协调一致。</w:t>
      </w:r>
    </w:p>
    <w:p>
      <w:pPr>
        <w:pStyle w:val="2"/>
        <w:rPr>
          <w:rFonts w:ascii="仿宋_GB2312" w:hAnsi="仿宋_GB2312" w:eastAsia="仿宋_GB2312" w:cs="仿宋_GB2312"/>
        </w:rPr>
      </w:pPr>
      <w:bookmarkStart w:id="49" w:name="_Toc133584878"/>
      <w:r>
        <w:rPr>
          <w:rFonts w:hint="eastAsia" w:ascii="仿宋_GB2312" w:hAnsi="仿宋_GB2312" w:eastAsia="仿宋_GB2312" w:cs="仿宋_GB2312"/>
        </w:rPr>
        <w:t>8 重大分歧意见的处理经过和依据</w:t>
      </w:r>
      <w:bookmarkEnd w:id="49"/>
    </w:p>
    <w:p>
      <w:pPr>
        <w:pStyle w:val="18"/>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无。</w:t>
      </w:r>
    </w:p>
    <w:p>
      <w:pPr>
        <w:pStyle w:val="2"/>
        <w:rPr>
          <w:rFonts w:ascii="仿宋_GB2312" w:hAnsi="仿宋_GB2312" w:eastAsia="仿宋_GB2312" w:cs="仿宋_GB2312"/>
        </w:rPr>
      </w:pPr>
      <w:bookmarkStart w:id="50" w:name="_Toc133584879"/>
      <w:r>
        <w:rPr>
          <w:rFonts w:hint="eastAsia" w:ascii="仿宋_GB2312" w:hAnsi="仿宋_GB2312" w:eastAsia="仿宋_GB2312" w:cs="仿宋_GB2312"/>
        </w:rPr>
        <w:t>9 贯彻标准的要求和措施建议</w:t>
      </w:r>
      <w:bookmarkEnd w:id="50"/>
    </w:p>
    <w:p>
      <w:pPr>
        <w:pStyle w:val="18"/>
        <w:spacing w:line="360" w:lineRule="auto"/>
        <w:ind w:leftChars="175"/>
        <w:rPr>
          <w:rFonts w:ascii="仿宋_GB2312" w:hAnsi="仿宋_GB2312" w:eastAsia="仿宋_GB2312" w:cs="仿宋_GB2312"/>
          <w:sz w:val="24"/>
        </w:rPr>
      </w:pPr>
      <w:r>
        <w:rPr>
          <w:rFonts w:hint="eastAsia" w:ascii="仿宋_GB2312" w:hAnsi="仿宋_GB2312" w:eastAsia="仿宋_GB2312" w:cs="仿宋_GB2312"/>
          <w:sz w:val="24"/>
        </w:rPr>
        <w:t>建议本标准批准发布6个月后实施。</w:t>
      </w:r>
    </w:p>
    <w:p>
      <w:pPr>
        <w:pStyle w:val="2"/>
        <w:rPr>
          <w:rFonts w:ascii="仿宋_GB2312" w:hAnsi="仿宋_GB2312" w:eastAsia="仿宋_GB2312" w:cs="仿宋_GB2312"/>
        </w:rPr>
      </w:pPr>
      <w:bookmarkStart w:id="51" w:name="_Toc133584880"/>
      <w:r>
        <w:rPr>
          <w:rFonts w:hint="eastAsia" w:ascii="仿宋_GB2312" w:hAnsi="仿宋_GB2312" w:eastAsia="仿宋_GB2312" w:cs="仿宋_GB2312"/>
        </w:rPr>
        <w:t>10 废止现行相关标准的建议</w:t>
      </w:r>
      <w:bookmarkEnd w:id="51"/>
    </w:p>
    <w:p>
      <w:pPr>
        <w:pStyle w:val="18"/>
        <w:spacing w:after="0"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无。</w:t>
      </w:r>
    </w:p>
    <w:p>
      <w:pPr>
        <w:pStyle w:val="2"/>
        <w:rPr>
          <w:rFonts w:ascii="仿宋_GB2312" w:hAnsi="仿宋_GB2312" w:eastAsia="仿宋_GB2312" w:cs="仿宋_GB2312"/>
        </w:rPr>
      </w:pPr>
      <w:bookmarkStart w:id="52" w:name="_Toc133584881"/>
      <w:r>
        <w:rPr>
          <w:rFonts w:hint="eastAsia" w:ascii="仿宋_GB2312" w:hAnsi="仿宋_GB2312" w:eastAsia="仿宋_GB2312" w:cs="仿宋_GB2312"/>
        </w:rPr>
        <w:t>11  其他应予说明的事项</w:t>
      </w:r>
      <w:bookmarkEnd w:id="52"/>
    </w:p>
    <w:p>
      <w:pPr>
        <w:pStyle w:val="18"/>
        <w:spacing w:after="0"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无。</w:t>
      </w:r>
    </w:p>
    <w:bookmarkEnd w:id="42"/>
    <w:bookmarkEnd w:id="43"/>
    <w:bookmarkEnd w:id="44"/>
    <w:p>
      <w:pPr>
        <w:spacing w:line="360" w:lineRule="auto"/>
        <w:jc w:val="right"/>
        <w:outlineLvl w:val="0"/>
        <w:rPr>
          <w:b/>
          <w:szCs w:val="21"/>
        </w:rPr>
      </w:pPr>
    </w:p>
    <w:sectPr>
      <w:headerReference r:id="rId3" w:type="first"/>
      <w:footerReference r:id="rId4" w:type="default"/>
      <w:type w:val="continuous"/>
      <w:pgSz w:w="11906" w:h="16838"/>
      <w:pgMar w:top="720" w:right="1226" w:bottom="1440" w:left="1560" w:header="851" w:footer="992" w:gutter="0"/>
      <w:pgNumType w:start="0"/>
      <w:cols w:space="425" w:num="1"/>
      <w:titlePg/>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汉仪仿宋简">
    <w:altName w:val="仿宋_GB2312"/>
    <w:panose1 w:val="00000000000000000000"/>
    <w:charset w:val="86"/>
    <w:family w:val="modern"/>
    <w:pitch w:val="default"/>
    <w:sig w:usb0="00000000" w:usb1="00000000" w:usb2="00000010" w:usb3="00000000" w:csb0="00040000" w:csb1="00000000"/>
  </w:font>
  <w:font w:name="汉仪大宋简">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00000287" w:usb1="00000000" w:usb2="00000000" w:usb3="00000000" w:csb0="2000019F" w:csb1="00000000"/>
  </w:font>
  <w:font w:name="PMingLiU">
    <w:panose1 w:val="02020300000000000000"/>
    <w:charset w:val="88"/>
    <w:family w:val="roman"/>
    <w:pitch w:val="default"/>
    <w:sig w:usb0="00000003" w:usb1="082E0000" w:usb2="00000016" w:usb3="00000000" w:csb0="00100001" w:csb1="00000000"/>
  </w:font>
  <w:font w:name="”“Times New Roman”“">
    <w:altName w:val="宋体"/>
    <w:panose1 w:val="00000000000000000000"/>
    <w:charset w:val="86"/>
    <w:family w:val="roman"/>
    <w:pitch w:val="default"/>
    <w:sig w:usb0="00000000" w:usb1="00000000" w:usb2="00000010" w:usb3="00000000" w:csb0="00040000" w:csb1="00000000"/>
  </w:font>
  <w:font w:name="长城楷体">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2626164"/>
    </w:sdtPr>
    <w:sdtContent>
      <w:p>
        <w:pPr>
          <w:pStyle w:val="26"/>
          <w:jc w:val="center"/>
        </w:pPr>
        <w:r>
          <w:fldChar w:fldCharType="begin"/>
        </w:r>
        <w:r>
          <w:instrText xml:space="preserve">PAGE   \* MERGEFORMAT</w:instrText>
        </w:r>
        <w:r>
          <w:fldChar w:fldCharType="separate"/>
        </w:r>
        <w:r>
          <w:rPr>
            <w:lang w:val="zh-CN"/>
          </w:rPr>
          <w:t>17</w:t>
        </w:r>
        <w:r>
          <w:rPr>
            <w:lang w:val="zh-CN"/>
          </w:rPr>
          <w:fldChar w:fldCharType="end"/>
        </w:r>
      </w:p>
    </w:sdtContent>
  </w:sdt>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917C3"/>
    <w:multiLevelType w:val="multilevel"/>
    <w:tmpl w:val="2C5917C3"/>
    <w:lvl w:ilvl="0" w:tentative="0">
      <w:start w:val="1"/>
      <w:numFmt w:val="none"/>
      <w:pStyle w:val="59"/>
      <w:suff w:val="nothing"/>
      <w:lvlText w:val="%1——"/>
      <w:lvlJc w:val="left"/>
      <w:pPr>
        <w:ind w:left="1543" w:hanging="408"/>
      </w:pPr>
      <w:rPr>
        <w:rFonts w:hint="eastAsia"/>
      </w:rPr>
    </w:lvl>
    <w:lvl w:ilvl="1" w:tentative="0">
      <w:start w:val="1"/>
      <w:numFmt w:val="bullet"/>
      <w:pStyle w:val="60"/>
      <w:lvlText w:val=""/>
      <w:lvlJc w:val="left"/>
      <w:pPr>
        <w:tabs>
          <w:tab w:val="left" w:pos="-1508"/>
        </w:tabs>
        <w:ind w:left="-1004" w:hanging="413"/>
      </w:pPr>
      <w:rPr>
        <w:rFonts w:hint="default" w:ascii="Symbol" w:hAnsi="Symbol"/>
        <w:color w:val="auto"/>
      </w:rPr>
    </w:lvl>
    <w:lvl w:ilvl="2" w:tentative="0">
      <w:start w:val="1"/>
      <w:numFmt w:val="bullet"/>
      <w:pStyle w:val="61"/>
      <w:lvlText w:val=""/>
      <w:lvlJc w:val="left"/>
      <w:pPr>
        <w:tabs>
          <w:tab w:val="left" w:pos="-590"/>
        </w:tabs>
        <w:ind w:left="-590" w:hanging="414"/>
      </w:pPr>
      <w:rPr>
        <w:rFonts w:hint="default" w:ascii="Symbol" w:hAnsi="Symbol"/>
        <w:color w:val="auto"/>
      </w:rPr>
    </w:lvl>
    <w:lvl w:ilvl="3" w:tentative="0">
      <w:start w:val="1"/>
      <w:numFmt w:val="decimal"/>
      <w:lvlText w:val="%4."/>
      <w:lvlJc w:val="left"/>
      <w:pPr>
        <w:tabs>
          <w:tab w:val="left" w:pos="-197"/>
        </w:tabs>
        <w:ind w:left="-384" w:hanging="528"/>
      </w:pPr>
      <w:rPr>
        <w:rFonts w:hint="eastAsia"/>
      </w:rPr>
    </w:lvl>
    <w:lvl w:ilvl="4" w:tentative="0">
      <w:start w:val="1"/>
      <w:numFmt w:val="lowerLetter"/>
      <w:lvlText w:val="%5)"/>
      <w:lvlJc w:val="left"/>
      <w:pPr>
        <w:tabs>
          <w:tab w:val="left" w:pos="115"/>
        </w:tabs>
        <w:ind w:left="-72" w:hanging="528"/>
      </w:pPr>
      <w:rPr>
        <w:rFonts w:hint="eastAsia"/>
      </w:rPr>
    </w:lvl>
    <w:lvl w:ilvl="5" w:tentative="0">
      <w:start w:val="1"/>
      <w:numFmt w:val="lowerRoman"/>
      <w:lvlText w:val="%6."/>
      <w:lvlJc w:val="right"/>
      <w:pPr>
        <w:tabs>
          <w:tab w:val="left" w:pos="427"/>
        </w:tabs>
        <w:ind w:left="240" w:hanging="528"/>
      </w:pPr>
      <w:rPr>
        <w:rFonts w:hint="eastAsia"/>
      </w:rPr>
    </w:lvl>
    <w:lvl w:ilvl="6" w:tentative="0">
      <w:start w:val="1"/>
      <w:numFmt w:val="decimal"/>
      <w:lvlText w:val="%7."/>
      <w:lvlJc w:val="left"/>
      <w:pPr>
        <w:tabs>
          <w:tab w:val="left" w:pos="739"/>
        </w:tabs>
        <w:ind w:left="552" w:hanging="528"/>
      </w:pPr>
      <w:rPr>
        <w:rFonts w:hint="eastAsia"/>
      </w:rPr>
    </w:lvl>
    <w:lvl w:ilvl="7" w:tentative="0">
      <w:start w:val="1"/>
      <w:numFmt w:val="lowerLetter"/>
      <w:lvlText w:val="%8)"/>
      <w:lvlJc w:val="left"/>
      <w:pPr>
        <w:tabs>
          <w:tab w:val="left" w:pos="1051"/>
        </w:tabs>
        <w:ind w:left="864" w:hanging="528"/>
      </w:pPr>
      <w:rPr>
        <w:rFonts w:hint="eastAsia"/>
      </w:rPr>
    </w:lvl>
    <w:lvl w:ilvl="8" w:tentative="0">
      <w:start w:val="1"/>
      <w:numFmt w:val="lowerRoman"/>
      <w:lvlText w:val="%9."/>
      <w:lvlJc w:val="right"/>
      <w:pPr>
        <w:tabs>
          <w:tab w:val="left" w:pos="1363"/>
        </w:tabs>
        <w:ind w:left="1176" w:hanging="528"/>
      </w:pPr>
      <w:rPr>
        <w:rFonts w:hint="eastAsia"/>
      </w:rPr>
    </w:lvl>
  </w:abstractNum>
  <w:abstractNum w:abstractNumId="1">
    <w:nsid w:val="39924640"/>
    <w:multiLevelType w:val="singleLevel"/>
    <w:tmpl w:val="39924640"/>
    <w:lvl w:ilvl="0" w:tentative="0">
      <w:start w:val="2"/>
      <w:numFmt w:val="decimal"/>
      <w:suff w:val="nothing"/>
      <w:lvlText w:val="（%1）"/>
      <w:lvlJc w:val="left"/>
    </w:lvl>
  </w:abstractNum>
  <w:abstractNum w:abstractNumId="2">
    <w:nsid w:val="646260FA"/>
    <w:multiLevelType w:val="multilevel"/>
    <w:tmpl w:val="646260FA"/>
    <w:lvl w:ilvl="0" w:tentative="0">
      <w:start w:val="1"/>
      <w:numFmt w:val="decimal"/>
      <w:pStyle w:val="338"/>
      <w:suff w:val="nothing"/>
      <w:lvlText w:val="表%1　"/>
      <w:lvlJc w:val="left"/>
      <w:pPr>
        <w:ind w:left="5246" w:firstLine="0"/>
      </w:pPr>
      <w:rPr>
        <w:rFonts w:hint="default" w:ascii="Times New Roman" w:hAnsi="Times New Roman" w:eastAsia="宋体" w:cs="Times New Roman"/>
        <w:b w:val="0"/>
        <w:i w:val="0"/>
        <w:sz w:val="21"/>
        <w:lang w:val="en-US"/>
      </w:rPr>
    </w:lvl>
    <w:lvl w:ilvl="1" w:tentative="0">
      <w:start w:val="1"/>
      <w:numFmt w:val="decimal"/>
      <w:lvlText w:val="%1.%2"/>
      <w:lvlJc w:val="left"/>
      <w:pPr>
        <w:tabs>
          <w:tab w:val="left" w:pos="9358"/>
        </w:tabs>
        <w:ind w:left="9358" w:hanging="567"/>
      </w:pPr>
      <w:rPr>
        <w:rFonts w:hint="eastAsia"/>
      </w:rPr>
    </w:lvl>
    <w:lvl w:ilvl="2" w:tentative="0">
      <w:start w:val="1"/>
      <w:numFmt w:val="decimal"/>
      <w:lvlText w:val="%1.%2.%3"/>
      <w:lvlJc w:val="left"/>
      <w:pPr>
        <w:tabs>
          <w:tab w:val="left" w:pos="9784"/>
        </w:tabs>
        <w:ind w:left="9784" w:hanging="567"/>
      </w:pPr>
      <w:rPr>
        <w:rFonts w:hint="eastAsia"/>
      </w:rPr>
    </w:lvl>
    <w:lvl w:ilvl="3" w:tentative="0">
      <w:start w:val="1"/>
      <w:numFmt w:val="decimal"/>
      <w:lvlText w:val="%1.%2.%3.%4"/>
      <w:lvlJc w:val="left"/>
      <w:pPr>
        <w:tabs>
          <w:tab w:val="left" w:pos="10350"/>
        </w:tabs>
        <w:ind w:left="10350" w:hanging="708"/>
      </w:pPr>
      <w:rPr>
        <w:rFonts w:hint="eastAsia"/>
      </w:rPr>
    </w:lvl>
    <w:lvl w:ilvl="4" w:tentative="0">
      <w:start w:val="1"/>
      <w:numFmt w:val="decimal"/>
      <w:lvlText w:val="%1.%2.%3.%4.%5"/>
      <w:lvlJc w:val="left"/>
      <w:pPr>
        <w:tabs>
          <w:tab w:val="left" w:pos="10917"/>
        </w:tabs>
        <w:ind w:left="10917" w:hanging="850"/>
      </w:pPr>
      <w:rPr>
        <w:rFonts w:hint="eastAsia"/>
      </w:rPr>
    </w:lvl>
    <w:lvl w:ilvl="5" w:tentative="0">
      <w:start w:val="1"/>
      <w:numFmt w:val="decimal"/>
      <w:lvlText w:val="%1.%2.%3.%4.%5.%6"/>
      <w:lvlJc w:val="left"/>
      <w:pPr>
        <w:tabs>
          <w:tab w:val="left" w:pos="11626"/>
        </w:tabs>
        <w:ind w:left="11626" w:hanging="1134"/>
      </w:pPr>
      <w:rPr>
        <w:rFonts w:hint="eastAsia"/>
      </w:rPr>
    </w:lvl>
    <w:lvl w:ilvl="6" w:tentative="0">
      <w:start w:val="1"/>
      <w:numFmt w:val="decimal"/>
      <w:lvlText w:val="%1.%2.%3.%4.%5.%6.%7"/>
      <w:lvlJc w:val="left"/>
      <w:pPr>
        <w:tabs>
          <w:tab w:val="left" w:pos="12193"/>
        </w:tabs>
        <w:ind w:left="12193" w:hanging="1276"/>
      </w:pPr>
      <w:rPr>
        <w:rFonts w:hint="eastAsia"/>
      </w:rPr>
    </w:lvl>
    <w:lvl w:ilvl="7" w:tentative="0">
      <w:start w:val="1"/>
      <w:numFmt w:val="decimal"/>
      <w:lvlText w:val="%1.%2.%3.%4.%5.%6.%7.%8"/>
      <w:lvlJc w:val="left"/>
      <w:pPr>
        <w:tabs>
          <w:tab w:val="left" w:pos="12760"/>
        </w:tabs>
        <w:ind w:left="12760" w:hanging="1418"/>
      </w:pPr>
      <w:rPr>
        <w:rFonts w:hint="eastAsia"/>
      </w:rPr>
    </w:lvl>
    <w:lvl w:ilvl="8" w:tentative="0">
      <w:start w:val="1"/>
      <w:numFmt w:val="decimal"/>
      <w:lvlText w:val="%1.%2.%3.%4.%5.%6.%7.%8.%9"/>
      <w:lvlJc w:val="left"/>
      <w:pPr>
        <w:tabs>
          <w:tab w:val="left" w:pos="13468"/>
        </w:tabs>
        <w:ind w:left="13468"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57F1"/>
    <w:rsid w:val="000003D4"/>
    <w:rsid w:val="0000118F"/>
    <w:rsid w:val="000013AB"/>
    <w:rsid w:val="000026A8"/>
    <w:rsid w:val="0000295E"/>
    <w:rsid w:val="00002B6E"/>
    <w:rsid w:val="00002CE5"/>
    <w:rsid w:val="00002EA0"/>
    <w:rsid w:val="0000305A"/>
    <w:rsid w:val="0000346F"/>
    <w:rsid w:val="000036C8"/>
    <w:rsid w:val="00003879"/>
    <w:rsid w:val="00003971"/>
    <w:rsid w:val="00003E15"/>
    <w:rsid w:val="0000453F"/>
    <w:rsid w:val="00005166"/>
    <w:rsid w:val="00005779"/>
    <w:rsid w:val="00005D4C"/>
    <w:rsid w:val="000060A8"/>
    <w:rsid w:val="0000666B"/>
    <w:rsid w:val="00006A68"/>
    <w:rsid w:val="0000732E"/>
    <w:rsid w:val="00007990"/>
    <w:rsid w:val="00007A56"/>
    <w:rsid w:val="00007E60"/>
    <w:rsid w:val="00010683"/>
    <w:rsid w:val="00010819"/>
    <w:rsid w:val="000117B5"/>
    <w:rsid w:val="00011FDD"/>
    <w:rsid w:val="000139B5"/>
    <w:rsid w:val="00013CB9"/>
    <w:rsid w:val="0001433D"/>
    <w:rsid w:val="000149B2"/>
    <w:rsid w:val="00016C84"/>
    <w:rsid w:val="00016F84"/>
    <w:rsid w:val="00017F97"/>
    <w:rsid w:val="00020D78"/>
    <w:rsid w:val="00021BA0"/>
    <w:rsid w:val="00022F8D"/>
    <w:rsid w:val="0002346C"/>
    <w:rsid w:val="000239A6"/>
    <w:rsid w:val="00023C90"/>
    <w:rsid w:val="00023DE2"/>
    <w:rsid w:val="0002478A"/>
    <w:rsid w:val="00024885"/>
    <w:rsid w:val="000258FF"/>
    <w:rsid w:val="00026ACC"/>
    <w:rsid w:val="0003001D"/>
    <w:rsid w:val="0003018F"/>
    <w:rsid w:val="000301F8"/>
    <w:rsid w:val="000316CE"/>
    <w:rsid w:val="000319B0"/>
    <w:rsid w:val="0003268D"/>
    <w:rsid w:val="00033537"/>
    <w:rsid w:val="000337F9"/>
    <w:rsid w:val="00033A54"/>
    <w:rsid w:val="00034046"/>
    <w:rsid w:val="000340C9"/>
    <w:rsid w:val="00034DFD"/>
    <w:rsid w:val="00035491"/>
    <w:rsid w:val="0003555B"/>
    <w:rsid w:val="00035C63"/>
    <w:rsid w:val="00035EF8"/>
    <w:rsid w:val="00036DEC"/>
    <w:rsid w:val="000373D0"/>
    <w:rsid w:val="0003766E"/>
    <w:rsid w:val="000413CD"/>
    <w:rsid w:val="00041610"/>
    <w:rsid w:val="00041711"/>
    <w:rsid w:val="0004196B"/>
    <w:rsid w:val="00041C82"/>
    <w:rsid w:val="0004238E"/>
    <w:rsid w:val="00042488"/>
    <w:rsid w:val="00043B6A"/>
    <w:rsid w:val="000447BF"/>
    <w:rsid w:val="00045A61"/>
    <w:rsid w:val="00045D34"/>
    <w:rsid w:val="00046342"/>
    <w:rsid w:val="000463F2"/>
    <w:rsid w:val="00046814"/>
    <w:rsid w:val="00047056"/>
    <w:rsid w:val="00047210"/>
    <w:rsid w:val="00047B74"/>
    <w:rsid w:val="00047C50"/>
    <w:rsid w:val="00047D78"/>
    <w:rsid w:val="00051DE4"/>
    <w:rsid w:val="000520C7"/>
    <w:rsid w:val="00052CEF"/>
    <w:rsid w:val="00053759"/>
    <w:rsid w:val="0005437A"/>
    <w:rsid w:val="00054610"/>
    <w:rsid w:val="00054674"/>
    <w:rsid w:val="000553B8"/>
    <w:rsid w:val="00055DC2"/>
    <w:rsid w:val="00056282"/>
    <w:rsid w:val="00056562"/>
    <w:rsid w:val="000566E0"/>
    <w:rsid w:val="0005693B"/>
    <w:rsid w:val="00056F48"/>
    <w:rsid w:val="00057827"/>
    <w:rsid w:val="0005786D"/>
    <w:rsid w:val="00057A6E"/>
    <w:rsid w:val="00057E09"/>
    <w:rsid w:val="00060230"/>
    <w:rsid w:val="00060F36"/>
    <w:rsid w:val="0006177C"/>
    <w:rsid w:val="000631E0"/>
    <w:rsid w:val="00063465"/>
    <w:rsid w:val="00063479"/>
    <w:rsid w:val="0006387C"/>
    <w:rsid w:val="00064899"/>
    <w:rsid w:val="000650CB"/>
    <w:rsid w:val="000653A8"/>
    <w:rsid w:val="00066F10"/>
    <w:rsid w:val="000727B1"/>
    <w:rsid w:val="00072E82"/>
    <w:rsid w:val="0007460F"/>
    <w:rsid w:val="00074F92"/>
    <w:rsid w:val="000751EB"/>
    <w:rsid w:val="00075CB6"/>
    <w:rsid w:val="00075E10"/>
    <w:rsid w:val="0007671C"/>
    <w:rsid w:val="00076C21"/>
    <w:rsid w:val="00077C0D"/>
    <w:rsid w:val="00077F55"/>
    <w:rsid w:val="0008109D"/>
    <w:rsid w:val="00081EEE"/>
    <w:rsid w:val="00082181"/>
    <w:rsid w:val="000827A5"/>
    <w:rsid w:val="00082D4F"/>
    <w:rsid w:val="0008336C"/>
    <w:rsid w:val="00083826"/>
    <w:rsid w:val="00083A0F"/>
    <w:rsid w:val="00083C66"/>
    <w:rsid w:val="00084A54"/>
    <w:rsid w:val="00084A5C"/>
    <w:rsid w:val="00084D2D"/>
    <w:rsid w:val="00084DA1"/>
    <w:rsid w:val="00084DEC"/>
    <w:rsid w:val="0008542F"/>
    <w:rsid w:val="000854CC"/>
    <w:rsid w:val="0008559F"/>
    <w:rsid w:val="00086088"/>
    <w:rsid w:val="0008625A"/>
    <w:rsid w:val="00086D5A"/>
    <w:rsid w:val="00087423"/>
    <w:rsid w:val="000902F0"/>
    <w:rsid w:val="000904C7"/>
    <w:rsid w:val="00090A74"/>
    <w:rsid w:val="00090FE7"/>
    <w:rsid w:val="0009100F"/>
    <w:rsid w:val="000914D7"/>
    <w:rsid w:val="00091B3D"/>
    <w:rsid w:val="00091FAC"/>
    <w:rsid w:val="0009204E"/>
    <w:rsid w:val="00092A51"/>
    <w:rsid w:val="00092C49"/>
    <w:rsid w:val="00093A63"/>
    <w:rsid w:val="00094E30"/>
    <w:rsid w:val="00095168"/>
    <w:rsid w:val="0009595A"/>
    <w:rsid w:val="00095CA3"/>
    <w:rsid w:val="00095EDE"/>
    <w:rsid w:val="00096FD2"/>
    <w:rsid w:val="000970C0"/>
    <w:rsid w:val="00097FDD"/>
    <w:rsid w:val="000A071F"/>
    <w:rsid w:val="000A1E07"/>
    <w:rsid w:val="000A20BE"/>
    <w:rsid w:val="000A21B9"/>
    <w:rsid w:val="000A2A1A"/>
    <w:rsid w:val="000A2AB4"/>
    <w:rsid w:val="000A347C"/>
    <w:rsid w:val="000A51C5"/>
    <w:rsid w:val="000A5581"/>
    <w:rsid w:val="000A5F3B"/>
    <w:rsid w:val="000A6934"/>
    <w:rsid w:val="000A6B9C"/>
    <w:rsid w:val="000A6C0D"/>
    <w:rsid w:val="000A6EE4"/>
    <w:rsid w:val="000A73B0"/>
    <w:rsid w:val="000A7B14"/>
    <w:rsid w:val="000A7B6C"/>
    <w:rsid w:val="000A7CC5"/>
    <w:rsid w:val="000A7CF5"/>
    <w:rsid w:val="000A7DCF"/>
    <w:rsid w:val="000B0430"/>
    <w:rsid w:val="000B0B0F"/>
    <w:rsid w:val="000B10E0"/>
    <w:rsid w:val="000B1507"/>
    <w:rsid w:val="000B1C3A"/>
    <w:rsid w:val="000B1D97"/>
    <w:rsid w:val="000B3A42"/>
    <w:rsid w:val="000B4DD4"/>
    <w:rsid w:val="000B59FC"/>
    <w:rsid w:val="000B62F6"/>
    <w:rsid w:val="000B7D7B"/>
    <w:rsid w:val="000C01A5"/>
    <w:rsid w:val="000C0298"/>
    <w:rsid w:val="000C0466"/>
    <w:rsid w:val="000C08B9"/>
    <w:rsid w:val="000C1929"/>
    <w:rsid w:val="000C1E75"/>
    <w:rsid w:val="000C217A"/>
    <w:rsid w:val="000C28FD"/>
    <w:rsid w:val="000C2960"/>
    <w:rsid w:val="000C2F03"/>
    <w:rsid w:val="000C35CE"/>
    <w:rsid w:val="000C3A32"/>
    <w:rsid w:val="000C3A71"/>
    <w:rsid w:val="000C5027"/>
    <w:rsid w:val="000C5EAC"/>
    <w:rsid w:val="000C5EE8"/>
    <w:rsid w:val="000C62C0"/>
    <w:rsid w:val="000C6C58"/>
    <w:rsid w:val="000C7465"/>
    <w:rsid w:val="000D086F"/>
    <w:rsid w:val="000D08AA"/>
    <w:rsid w:val="000D0A27"/>
    <w:rsid w:val="000D0D36"/>
    <w:rsid w:val="000D13C5"/>
    <w:rsid w:val="000D1816"/>
    <w:rsid w:val="000D1E7E"/>
    <w:rsid w:val="000D2766"/>
    <w:rsid w:val="000D2801"/>
    <w:rsid w:val="000D289F"/>
    <w:rsid w:val="000D294C"/>
    <w:rsid w:val="000D2EB0"/>
    <w:rsid w:val="000D30F8"/>
    <w:rsid w:val="000D3F33"/>
    <w:rsid w:val="000D3F50"/>
    <w:rsid w:val="000D4076"/>
    <w:rsid w:val="000D45F2"/>
    <w:rsid w:val="000D47D1"/>
    <w:rsid w:val="000D4814"/>
    <w:rsid w:val="000D4AA1"/>
    <w:rsid w:val="000D4C39"/>
    <w:rsid w:val="000D5794"/>
    <w:rsid w:val="000D6005"/>
    <w:rsid w:val="000D6EA8"/>
    <w:rsid w:val="000D77EA"/>
    <w:rsid w:val="000E04C2"/>
    <w:rsid w:val="000E05DA"/>
    <w:rsid w:val="000E1280"/>
    <w:rsid w:val="000E12B2"/>
    <w:rsid w:val="000E2446"/>
    <w:rsid w:val="000E296A"/>
    <w:rsid w:val="000E2DA2"/>
    <w:rsid w:val="000E4699"/>
    <w:rsid w:val="000E4835"/>
    <w:rsid w:val="000E496C"/>
    <w:rsid w:val="000E4B8C"/>
    <w:rsid w:val="000E4D94"/>
    <w:rsid w:val="000E5380"/>
    <w:rsid w:val="000E548A"/>
    <w:rsid w:val="000E7139"/>
    <w:rsid w:val="000E71D0"/>
    <w:rsid w:val="000E7725"/>
    <w:rsid w:val="000E779B"/>
    <w:rsid w:val="000E7855"/>
    <w:rsid w:val="000F0DF0"/>
    <w:rsid w:val="000F110B"/>
    <w:rsid w:val="000F14AE"/>
    <w:rsid w:val="000F16CD"/>
    <w:rsid w:val="000F1D0B"/>
    <w:rsid w:val="000F1D4A"/>
    <w:rsid w:val="000F27A6"/>
    <w:rsid w:val="000F2F5E"/>
    <w:rsid w:val="000F3016"/>
    <w:rsid w:val="000F3366"/>
    <w:rsid w:val="000F351B"/>
    <w:rsid w:val="000F3945"/>
    <w:rsid w:val="000F4106"/>
    <w:rsid w:val="000F48E3"/>
    <w:rsid w:val="000F4BCB"/>
    <w:rsid w:val="000F4E2B"/>
    <w:rsid w:val="000F4F90"/>
    <w:rsid w:val="000F50DD"/>
    <w:rsid w:val="000F54F6"/>
    <w:rsid w:val="000F593E"/>
    <w:rsid w:val="000F759C"/>
    <w:rsid w:val="000F7BCA"/>
    <w:rsid w:val="000F7D22"/>
    <w:rsid w:val="0010025D"/>
    <w:rsid w:val="00100898"/>
    <w:rsid w:val="00101D8B"/>
    <w:rsid w:val="00102D4A"/>
    <w:rsid w:val="00103F0F"/>
    <w:rsid w:val="00104329"/>
    <w:rsid w:val="00104B01"/>
    <w:rsid w:val="00105856"/>
    <w:rsid w:val="00105DB7"/>
    <w:rsid w:val="00105F63"/>
    <w:rsid w:val="00106524"/>
    <w:rsid w:val="0010678D"/>
    <w:rsid w:val="00107FEC"/>
    <w:rsid w:val="00110367"/>
    <w:rsid w:val="001106BE"/>
    <w:rsid w:val="00110BE0"/>
    <w:rsid w:val="00110EBB"/>
    <w:rsid w:val="001112B3"/>
    <w:rsid w:val="00111422"/>
    <w:rsid w:val="0011204A"/>
    <w:rsid w:val="00112339"/>
    <w:rsid w:val="0011278A"/>
    <w:rsid w:val="001131A0"/>
    <w:rsid w:val="001131D3"/>
    <w:rsid w:val="001135E6"/>
    <w:rsid w:val="001136D1"/>
    <w:rsid w:val="001145E4"/>
    <w:rsid w:val="00115999"/>
    <w:rsid w:val="00115E12"/>
    <w:rsid w:val="0011650E"/>
    <w:rsid w:val="001168A6"/>
    <w:rsid w:val="00117AE0"/>
    <w:rsid w:val="00120B0D"/>
    <w:rsid w:val="00120D95"/>
    <w:rsid w:val="00120E2D"/>
    <w:rsid w:val="00121165"/>
    <w:rsid w:val="00121256"/>
    <w:rsid w:val="0012167F"/>
    <w:rsid w:val="00121C2B"/>
    <w:rsid w:val="001224DB"/>
    <w:rsid w:val="00122957"/>
    <w:rsid w:val="00122AAE"/>
    <w:rsid w:val="001232EF"/>
    <w:rsid w:val="00124700"/>
    <w:rsid w:val="00124843"/>
    <w:rsid w:val="00124A85"/>
    <w:rsid w:val="00124E7D"/>
    <w:rsid w:val="00125557"/>
    <w:rsid w:val="0012563A"/>
    <w:rsid w:val="001305DB"/>
    <w:rsid w:val="00130EEF"/>
    <w:rsid w:val="001318BD"/>
    <w:rsid w:val="00132C8E"/>
    <w:rsid w:val="00133D5C"/>
    <w:rsid w:val="001341A8"/>
    <w:rsid w:val="0013470B"/>
    <w:rsid w:val="00134894"/>
    <w:rsid w:val="00135410"/>
    <w:rsid w:val="00136A06"/>
    <w:rsid w:val="00137C05"/>
    <w:rsid w:val="00140A85"/>
    <w:rsid w:val="00141262"/>
    <w:rsid w:val="0014174F"/>
    <w:rsid w:val="001425EB"/>
    <w:rsid w:val="001425F6"/>
    <w:rsid w:val="001428A5"/>
    <w:rsid w:val="00143852"/>
    <w:rsid w:val="00143C6A"/>
    <w:rsid w:val="001443E2"/>
    <w:rsid w:val="00144AEE"/>
    <w:rsid w:val="00144D8E"/>
    <w:rsid w:val="00144FF7"/>
    <w:rsid w:val="00145026"/>
    <w:rsid w:val="00145225"/>
    <w:rsid w:val="00145231"/>
    <w:rsid w:val="00146036"/>
    <w:rsid w:val="00146431"/>
    <w:rsid w:val="0014697E"/>
    <w:rsid w:val="001469E4"/>
    <w:rsid w:val="00147668"/>
    <w:rsid w:val="0015003B"/>
    <w:rsid w:val="00150048"/>
    <w:rsid w:val="00150AC4"/>
    <w:rsid w:val="001513E1"/>
    <w:rsid w:val="00151FF8"/>
    <w:rsid w:val="001529CB"/>
    <w:rsid w:val="00152EC4"/>
    <w:rsid w:val="00153349"/>
    <w:rsid w:val="0015384D"/>
    <w:rsid w:val="001539BC"/>
    <w:rsid w:val="00153D8A"/>
    <w:rsid w:val="001540A4"/>
    <w:rsid w:val="00154267"/>
    <w:rsid w:val="001549E4"/>
    <w:rsid w:val="001564AA"/>
    <w:rsid w:val="00156572"/>
    <w:rsid w:val="00156B9A"/>
    <w:rsid w:val="001572C3"/>
    <w:rsid w:val="00157566"/>
    <w:rsid w:val="001611AC"/>
    <w:rsid w:val="00161B1C"/>
    <w:rsid w:val="00162056"/>
    <w:rsid w:val="00162569"/>
    <w:rsid w:val="00162E2D"/>
    <w:rsid w:val="00162F6B"/>
    <w:rsid w:val="00163665"/>
    <w:rsid w:val="00163A2F"/>
    <w:rsid w:val="001644C2"/>
    <w:rsid w:val="0016459B"/>
    <w:rsid w:val="00164C01"/>
    <w:rsid w:val="00164EE2"/>
    <w:rsid w:val="001657B1"/>
    <w:rsid w:val="00165949"/>
    <w:rsid w:val="00165B1B"/>
    <w:rsid w:val="00165E2E"/>
    <w:rsid w:val="00166646"/>
    <w:rsid w:val="0016697A"/>
    <w:rsid w:val="00166B4A"/>
    <w:rsid w:val="00166BCF"/>
    <w:rsid w:val="00166C9F"/>
    <w:rsid w:val="00166EA4"/>
    <w:rsid w:val="001674CF"/>
    <w:rsid w:val="0016769C"/>
    <w:rsid w:val="00171275"/>
    <w:rsid w:val="00171365"/>
    <w:rsid w:val="0017179A"/>
    <w:rsid w:val="00171BCF"/>
    <w:rsid w:val="00172329"/>
    <w:rsid w:val="00172441"/>
    <w:rsid w:val="00173326"/>
    <w:rsid w:val="00173804"/>
    <w:rsid w:val="001743CA"/>
    <w:rsid w:val="001746E6"/>
    <w:rsid w:val="00174FCC"/>
    <w:rsid w:val="001750C6"/>
    <w:rsid w:val="0017599F"/>
    <w:rsid w:val="001759F0"/>
    <w:rsid w:val="00176A98"/>
    <w:rsid w:val="00176BBB"/>
    <w:rsid w:val="00176C5C"/>
    <w:rsid w:val="00177863"/>
    <w:rsid w:val="0017793D"/>
    <w:rsid w:val="00177B05"/>
    <w:rsid w:val="00177F14"/>
    <w:rsid w:val="001809F9"/>
    <w:rsid w:val="001812E0"/>
    <w:rsid w:val="00181EEB"/>
    <w:rsid w:val="00182ECE"/>
    <w:rsid w:val="00184712"/>
    <w:rsid w:val="0018665E"/>
    <w:rsid w:val="00187106"/>
    <w:rsid w:val="001872E1"/>
    <w:rsid w:val="00187568"/>
    <w:rsid w:val="001877CB"/>
    <w:rsid w:val="00187C16"/>
    <w:rsid w:val="00190011"/>
    <w:rsid w:val="001901CE"/>
    <w:rsid w:val="0019112B"/>
    <w:rsid w:val="001911DA"/>
    <w:rsid w:val="001911F0"/>
    <w:rsid w:val="00191C15"/>
    <w:rsid w:val="00191D70"/>
    <w:rsid w:val="00191E15"/>
    <w:rsid w:val="00191F75"/>
    <w:rsid w:val="00191FDA"/>
    <w:rsid w:val="0019360A"/>
    <w:rsid w:val="00193D8D"/>
    <w:rsid w:val="00194C82"/>
    <w:rsid w:val="0019544B"/>
    <w:rsid w:val="00195642"/>
    <w:rsid w:val="00195708"/>
    <w:rsid w:val="00196D5C"/>
    <w:rsid w:val="001976CA"/>
    <w:rsid w:val="0019788E"/>
    <w:rsid w:val="00197FCB"/>
    <w:rsid w:val="001A04F3"/>
    <w:rsid w:val="001A0E1E"/>
    <w:rsid w:val="001A0F22"/>
    <w:rsid w:val="001A1562"/>
    <w:rsid w:val="001A157B"/>
    <w:rsid w:val="001A15B6"/>
    <w:rsid w:val="001A172B"/>
    <w:rsid w:val="001A19E5"/>
    <w:rsid w:val="001A2B7B"/>
    <w:rsid w:val="001A36EA"/>
    <w:rsid w:val="001A4248"/>
    <w:rsid w:val="001A4DC0"/>
    <w:rsid w:val="001A50FD"/>
    <w:rsid w:val="001A52C5"/>
    <w:rsid w:val="001A53D6"/>
    <w:rsid w:val="001A58DC"/>
    <w:rsid w:val="001A5A22"/>
    <w:rsid w:val="001A5DB6"/>
    <w:rsid w:val="001A67B2"/>
    <w:rsid w:val="001A7031"/>
    <w:rsid w:val="001A71B6"/>
    <w:rsid w:val="001A7D9B"/>
    <w:rsid w:val="001B00A4"/>
    <w:rsid w:val="001B00AF"/>
    <w:rsid w:val="001B07D0"/>
    <w:rsid w:val="001B0A37"/>
    <w:rsid w:val="001B0D73"/>
    <w:rsid w:val="001B103D"/>
    <w:rsid w:val="001B11A7"/>
    <w:rsid w:val="001B1335"/>
    <w:rsid w:val="001B2DF1"/>
    <w:rsid w:val="001B3428"/>
    <w:rsid w:val="001B4A04"/>
    <w:rsid w:val="001B5279"/>
    <w:rsid w:val="001B5D13"/>
    <w:rsid w:val="001B5E11"/>
    <w:rsid w:val="001B6136"/>
    <w:rsid w:val="001B65AD"/>
    <w:rsid w:val="001B66F6"/>
    <w:rsid w:val="001B6A1D"/>
    <w:rsid w:val="001B6B00"/>
    <w:rsid w:val="001B6B53"/>
    <w:rsid w:val="001B6B71"/>
    <w:rsid w:val="001B7CD9"/>
    <w:rsid w:val="001B7E23"/>
    <w:rsid w:val="001C0328"/>
    <w:rsid w:val="001C0897"/>
    <w:rsid w:val="001C1C76"/>
    <w:rsid w:val="001C2831"/>
    <w:rsid w:val="001C28E3"/>
    <w:rsid w:val="001C2AB5"/>
    <w:rsid w:val="001C2E32"/>
    <w:rsid w:val="001C3533"/>
    <w:rsid w:val="001C372C"/>
    <w:rsid w:val="001C3B30"/>
    <w:rsid w:val="001C3F5C"/>
    <w:rsid w:val="001C4191"/>
    <w:rsid w:val="001C439D"/>
    <w:rsid w:val="001C4600"/>
    <w:rsid w:val="001C46CB"/>
    <w:rsid w:val="001C46F4"/>
    <w:rsid w:val="001C5181"/>
    <w:rsid w:val="001C5FD3"/>
    <w:rsid w:val="001C613E"/>
    <w:rsid w:val="001C66C9"/>
    <w:rsid w:val="001C769D"/>
    <w:rsid w:val="001C792C"/>
    <w:rsid w:val="001C7945"/>
    <w:rsid w:val="001D09EA"/>
    <w:rsid w:val="001D0BC2"/>
    <w:rsid w:val="001D0D50"/>
    <w:rsid w:val="001D2656"/>
    <w:rsid w:val="001D2A10"/>
    <w:rsid w:val="001D2A7A"/>
    <w:rsid w:val="001D3305"/>
    <w:rsid w:val="001D42E3"/>
    <w:rsid w:val="001D49C8"/>
    <w:rsid w:val="001D4E2D"/>
    <w:rsid w:val="001D5188"/>
    <w:rsid w:val="001D6A11"/>
    <w:rsid w:val="001D6FC7"/>
    <w:rsid w:val="001D7391"/>
    <w:rsid w:val="001D7CA1"/>
    <w:rsid w:val="001D7ED2"/>
    <w:rsid w:val="001E0731"/>
    <w:rsid w:val="001E1D3E"/>
    <w:rsid w:val="001E27BB"/>
    <w:rsid w:val="001E2907"/>
    <w:rsid w:val="001E2EF6"/>
    <w:rsid w:val="001E2F1A"/>
    <w:rsid w:val="001E2F65"/>
    <w:rsid w:val="001E489E"/>
    <w:rsid w:val="001E4D05"/>
    <w:rsid w:val="001E6E57"/>
    <w:rsid w:val="001F0647"/>
    <w:rsid w:val="001F06FB"/>
    <w:rsid w:val="001F091C"/>
    <w:rsid w:val="001F169A"/>
    <w:rsid w:val="001F16AA"/>
    <w:rsid w:val="001F2F5F"/>
    <w:rsid w:val="001F315A"/>
    <w:rsid w:val="001F3259"/>
    <w:rsid w:val="001F3B03"/>
    <w:rsid w:val="001F3B10"/>
    <w:rsid w:val="001F4C1C"/>
    <w:rsid w:val="001F507A"/>
    <w:rsid w:val="001F526E"/>
    <w:rsid w:val="001F52FE"/>
    <w:rsid w:val="001F5CFC"/>
    <w:rsid w:val="001F6A28"/>
    <w:rsid w:val="00200399"/>
    <w:rsid w:val="002003F1"/>
    <w:rsid w:val="0020050B"/>
    <w:rsid w:val="00200994"/>
    <w:rsid w:val="002023F0"/>
    <w:rsid w:val="00202DBB"/>
    <w:rsid w:val="00203101"/>
    <w:rsid w:val="00203379"/>
    <w:rsid w:val="00203AED"/>
    <w:rsid w:val="00203CC5"/>
    <w:rsid w:val="0020493D"/>
    <w:rsid w:val="00204A00"/>
    <w:rsid w:val="00205C98"/>
    <w:rsid w:val="002061DE"/>
    <w:rsid w:val="00206224"/>
    <w:rsid w:val="00206964"/>
    <w:rsid w:val="00206F64"/>
    <w:rsid w:val="00207318"/>
    <w:rsid w:val="002100B4"/>
    <w:rsid w:val="00210CD4"/>
    <w:rsid w:val="002116C5"/>
    <w:rsid w:val="002116C9"/>
    <w:rsid w:val="00211B8D"/>
    <w:rsid w:val="0021330A"/>
    <w:rsid w:val="0021362D"/>
    <w:rsid w:val="00213F14"/>
    <w:rsid w:val="00214075"/>
    <w:rsid w:val="002147CC"/>
    <w:rsid w:val="00215416"/>
    <w:rsid w:val="0021629C"/>
    <w:rsid w:val="00217AD8"/>
    <w:rsid w:val="00217E4C"/>
    <w:rsid w:val="00220E21"/>
    <w:rsid w:val="00220EBB"/>
    <w:rsid w:val="002214EA"/>
    <w:rsid w:val="002215DE"/>
    <w:rsid w:val="00221932"/>
    <w:rsid w:val="00221C21"/>
    <w:rsid w:val="002228AC"/>
    <w:rsid w:val="00222CCE"/>
    <w:rsid w:val="00222D16"/>
    <w:rsid w:val="00222D2C"/>
    <w:rsid w:val="00222D6A"/>
    <w:rsid w:val="00223303"/>
    <w:rsid w:val="002234E3"/>
    <w:rsid w:val="00223570"/>
    <w:rsid w:val="00223A15"/>
    <w:rsid w:val="00223D22"/>
    <w:rsid w:val="00225146"/>
    <w:rsid w:val="0022526A"/>
    <w:rsid w:val="0022528C"/>
    <w:rsid w:val="002252E2"/>
    <w:rsid w:val="00227F0E"/>
    <w:rsid w:val="002301EB"/>
    <w:rsid w:val="00230205"/>
    <w:rsid w:val="002302D9"/>
    <w:rsid w:val="002310C9"/>
    <w:rsid w:val="002310D7"/>
    <w:rsid w:val="00231C48"/>
    <w:rsid w:val="00233798"/>
    <w:rsid w:val="0023393B"/>
    <w:rsid w:val="00234840"/>
    <w:rsid w:val="00234A09"/>
    <w:rsid w:val="002354A0"/>
    <w:rsid w:val="00235728"/>
    <w:rsid w:val="0023587D"/>
    <w:rsid w:val="00235C40"/>
    <w:rsid w:val="00235F1A"/>
    <w:rsid w:val="00236373"/>
    <w:rsid w:val="00236C0C"/>
    <w:rsid w:val="00236E79"/>
    <w:rsid w:val="00236F6B"/>
    <w:rsid w:val="00237170"/>
    <w:rsid w:val="002374BB"/>
    <w:rsid w:val="00237F9C"/>
    <w:rsid w:val="00237FD6"/>
    <w:rsid w:val="00240536"/>
    <w:rsid w:val="00240630"/>
    <w:rsid w:val="00240880"/>
    <w:rsid w:val="00240CA0"/>
    <w:rsid w:val="0024151C"/>
    <w:rsid w:val="00242046"/>
    <w:rsid w:val="00242052"/>
    <w:rsid w:val="0024285B"/>
    <w:rsid w:val="002429B7"/>
    <w:rsid w:val="00242E0C"/>
    <w:rsid w:val="0024426F"/>
    <w:rsid w:val="002445FB"/>
    <w:rsid w:val="00244DC3"/>
    <w:rsid w:val="00244E31"/>
    <w:rsid w:val="00245388"/>
    <w:rsid w:val="002467EA"/>
    <w:rsid w:val="00246B00"/>
    <w:rsid w:val="00247855"/>
    <w:rsid w:val="00250C25"/>
    <w:rsid w:val="00250D73"/>
    <w:rsid w:val="00250DD9"/>
    <w:rsid w:val="00251267"/>
    <w:rsid w:val="00251756"/>
    <w:rsid w:val="00251833"/>
    <w:rsid w:val="00251ED7"/>
    <w:rsid w:val="00252B49"/>
    <w:rsid w:val="00252B82"/>
    <w:rsid w:val="00252FE9"/>
    <w:rsid w:val="00253591"/>
    <w:rsid w:val="0025387D"/>
    <w:rsid w:val="00254897"/>
    <w:rsid w:val="002549BD"/>
    <w:rsid w:val="0025583E"/>
    <w:rsid w:val="00255BA4"/>
    <w:rsid w:val="002577EA"/>
    <w:rsid w:val="00257B63"/>
    <w:rsid w:val="00257DD0"/>
    <w:rsid w:val="00260176"/>
    <w:rsid w:val="0026190D"/>
    <w:rsid w:val="002619A7"/>
    <w:rsid w:val="00262232"/>
    <w:rsid w:val="00262706"/>
    <w:rsid w:val="00262E82"/>
    <w:rsid w:val="00264A77"/>
    <w:rsid w:val="00264DBD"/>
    <w:rsid w:val="00265D3E"/>
    <w:rsid w:val="00266082"/>
    <w:rsid w:val="00266AEA"/>
    <w:rsid w:val="00266C81"/>
    <w:rsid w:val="00266F31"/>
    <w:rsid w:val="002677A2"/>
    <w:rsid w:val="002678A1"/>
    <w:rsid w:val="002704CF"/>
    <w:rsid w:val="0027054B"/>
    <w:rsid w:val="002718D7"/>
    <w:rsid w:val="0027311C"/>
    <w:rsid w:val="0027375A"/>
    <w:rsid w:val="00273DCA"/>
    <w:rsid w:val="00273EE2"/>
    <w:rsid w:val="002747D0"/>
    <w:rsid w:val="00275771"/>
    <w:rsid w:val="00275C77"/>
    <w:rsid w:val="0027681F"/>
    <w:rsid w:val="002770AB"/>
    <w:rsid w:val="002801E1"/>
    <w:rsid w:val="002802BD"/>
    <w:rsid w:val="00280631"/>
    <w:rsid w:val="00280ADA"/>
    <w:rsid w:val="002828B9"/>
    <w:rsid w:val="00282BA9"/>
    <w:rsid w:val="00283495"/>
    <w:rsid w:val="00283A9F"/>
    <w:rsid w:val="00283BD7"/>
    <w:rsid w:val="002840A2"/>
    <w:rsid w:val="00284314"/>
    <w:rsid w:val="00284459"/>
    <w:rsid w:val="0028686B"/>
    <w:rsid w:val="002871B3"/>
    <w:rsid w:val="00287A29"/>
    <w:rsid w:val="00290331"/>
    <w:rsid w:val="00290F6E"/>
    <w:rsid w:val="00291016"/>
    <w:rsid w:val="00292067"/>
    <w:rsid w:val="00292A4B"/>
    <w:rsid w:val="00293E36"/>
    <w:rsid w:val="00293E44"/>
    <w:rsid w:val="00293F2C"/>
    <w:rsid w:val="00294955"/>
    <w:rsid w:val="00294990"/>
    <w:rsid w:val="00294DF2"/>
    <w:rsid w:val="002953D3"/>
    <w:rsid w:val="002956EF"/>
    <w:rsid w:val="00296061"/>
    <w:rsid w:val="00296D2C"/>
    <w:rsid w:val="002977DD"/>
    <w:rsid w:val="00297FA0"/>
    <w:rsid w:val="002A0076"/>
    <w:rsid w:val="002A03B9"/>
    <w:rsid w:val="002A1A54"/>
    <w:rsid w:val="002A1AAC"/>
    <w:rsid w:val="002A246A"/>
    <w:rsid w:val="002A292B"/>
    <w:rsid w:val="002A33EF"/>
    <w:rsid w:val="002A37FB"/>
    <w:rsid w:val="002A3FFC"/>
    <w:rsid w:val="002A4659"/>
    <w:rsid w:val="002A4E1F"/>
    <w:rsid w:val="002A53AD"/>
    <w:rsid w:val="002A579C"/>
    <w:rsid w:val="002A7001"/>
    <w:rsid w:val="002A7685"/>
    <w:rsid w:val="002B1652"/>
    <w:rsid w:val="002B21AD"/>
    <w:rsid w:val="002B24AD"/>
    <w:rsid w:val="002B2C3C"/>
    <w:rsid w:val="002B38B1"/>
    <w:rsid w:val="002B3BDE"/>
    <w:rsid w:val="002B4788"/>
    <w:rsid w:val="002B47D1"/>
    <w:rsid w:val="002B4F19"/>
    <w:rsid w:val="002B5B7C"/>
    <w:rsid w:val="002B5F0B"/>
    <w:rsid w:val="002B62B1"/>
    <w:rsid w:val="002B6973"/>
    <w:rsid w:val="002B6A1A"/>
    <w:rsid w:val="002B6B7C"/>
    <w:rsid w:val="002B71E0"/>
    <w:rsid w:val="002B7335"/>
    <w:rsid w:val="002B73F9"/>
    <w:rsid w:val="002B7500"/>
    <w:rsid w:val="002B784D"/>
    <w:rsid w:val="002C00C1"/>
    <w:rsid w:val="002C01A7"/>
    <w:rsid w:val="002C0C37"/>
    <w:rsid w:val="002C10CC"/>
    <w:rsid w:val="002C177D"/>
    <w:rsid w:val="002C1B1D"/>
    <w:rsid w:val="002C1E79"/>
    <w:rsid w:val="002C2D05"/>
    <w:rsid w:val="002C2FE6"/>
    <w:rsid w:val="002C3005"/>
    <w:rsid w:val="002C34E7"/>
    <w:rsid w:val="002C3874"/>
    <w:rsid w:val="002C5146"/>
    <w:rsid w:val="002C55A8"/>
    <w:rsid w:val="002C5837"/>
    <w:rsid w:val="002C6F3B"/>
    <w:rsid w:val="002C7298"/>
    <w:rsid w:val="002C785A"/>
    <w:rsid w:val="002C7CC7"/>
    <w:rsid w:val="002D0B3F"/>
    <w:rsid w:val="002D0D1A"/>
    <w:rsid w:val="002D2115"/>
    <w:rsid w:val="002D28AA"/>
    <w:rsid w:val="002D2DC3"/>
    <w:rsid w:val="002D3102"/>
    <w:rsid w:val="002D37F2"/>
    <w:rsid w:val="002D387C"/>
    <w:rsid w:val="002D404D"/>
    <w:rsid w:val="002D41BF"/>
    <w:rsid w:val="002D44AA"/>
    <w:rsid w:val="002D54F4"/>
    <w:rsid w:val="002D633C"/>
    <w:rsid w:val="002E009D"/>
    <w:rsid w:val="002E0BA1"/>
    <w:rsid w:val="002E1239"/>
    <w:rsid w:val="002E175E"/>
    <w:rsid w:val="002E1E0F"/>
    <w:rsid w:val="002E2876"/>
    <w:rsid w:val="002E33E5"/>
    <w:rsid w:val="002E4464"/>
    <w:rsid w:val="002E49C4"/>
    <w:rsid w:val="002E4F6A"/>
    <w:rsid w:val="002E5840"/>
    <w:rsid w:val="002E6457"/>
    <w:rsid w:val="002E669B"/>
    <w:rsid w:val="002E6DEC"/>
    <w:rsid w:val="002F0589"/>
    <w:rsid w:val="002F0D31"/>
    <w:rsid w:val="002F0FAD"/>
    <w:rsid w:val="002F1941"/>
    <w:rsid w:val="002F26EC"/>
    <w:rsid w:val="002F2C0F"/>
    <w:rsid w:val="002F3960"/>
    <w:rsid w:val="002F4166"/>
    <w:rsid w:val="002F4D13"/>
    <w:rsid w:val="002F4D58"/>
    <w:rsid w:val="002F4DA0"/>
    <w:rsid w:val="002F5C61"/>
    <w:rsid w:val="002F6561"/>
    <w:rsid w:val="002F6593"/>
    <w:rsid w:val="002F69FB"/>
    <w:rsid w:val="002F7613"/>
    <w:rsid w:val="002F7F97"/>
    <w:rsid w:val="0030054B"/>
    <w:rsid w:val="0030088D"/>
    <w:rsid w:val="00300D40"/>
    <w:rsid w:val="00302307"/>
    <w:rsid w:val="003033BD"/>
    <w:rsid w:val="0030409D"/>
    <w:rsid w:val="0030411F"/>
    <w:rsid w:val="00304353"/>
    <w:rsid w:val="00304525"/>
    <w:rsid w:val="0030498D"/>
    <w:rsid w:val="00304F7E"/>
    <w:rsid w:val="00305C57"/>
    <w:rsid w:val="00305E18"/>
    <w:rsid w:val="00305FF7"/>
    <w:rsid w:val="00306129"/>
    <w:rsid w:val="00306521"/>
    <w:rsid w:val="003067FD"/>
    <w:rsid w:val="003068C5"/>
    <w:rsid w:val="00311027"/>
    <w:rsid w:val="00311622"/>
    <w:rsid w:val="00311786"/>
    <w:rsid w:val="003117B6"/>
    <w:rsid w:val="00313762"/>
    <w:rsid w:val="003137B2"/>
    <w:rsid w:val="00313B6F"/>
    <w:rsid w:val="00313D24"/>
    <w:rsid w:val="00313D58"/>
    <w:rsid w:val="00314529"/>
    <w:rsid w:val="0031503E"/>
    <w:rsid w:val="003171A3"/>
    <w:rsid w:val="00317346"/>
    <w:rsid w:val="003179D9"/>
    <w:rsid w:val="0032101D"/>
    <w:rsid w:val="003214A7"/>
    <w:rsid w:val="00321809"/>
    <w:rsid w:val="00322167"/>
    <w:rsid w:val="00322627"/>
    <w:rsid w:val="00322979"/>
    <w:rsid w:val="00322B12"/>
    <w:rsid w:val="003231DF"/>
    <w:rsid w:val="003237AD"/>
    <w:rsid w:val="00323DBB"/>
    <w:rsid w:val="00324F82"/>
    <w:rsid w:val="003254D8"/>
    <w:rsid w:val="00325833"/>
    <w:rsid w:val="00326195"/>
    <w:rsid w:val="003266B5"/>
    <w:rsid w:val="0032685E"/>
    <w:rsid w:val="003271A2"/>
    <w:rsid w:val="0033049E"/>
    <w:rsid w:val="00330676"/>
    <w:rsid w:val="003308A8"/>
    <w:rsid w:val="003310FD"/>
    <w:rsid w:val="003312DA"/>
    <w:rsid w:val="00331378"/>
    <w:rsid w:val="003316A4"/>
    <w:rsid w:val="00331C2B"/>
    <w:rsid w:val="00332F83"/>
    <w:rsid w:val="00333387"/>
    <w:rsid w:val="0033338B"/>
    <w:rsid w:val="00333801"/>
    <w:rsid w:val="00333D23"/>
    <w:rsid w:val="00333D31"/>
    <w:rsid w:val="003340C4"/>
    <w:rsid w:val="00334F8A"/>
    <w:rsid w:val="003367DC"/>
    <w:rsid w:val="003375E9"/>
    <w:rsid w:val="00340476"/>
    <w:rsid w:val="00340480"/>
    <w:rsid w:val="00340504"/>
    <w:rsid w:val="00340FFE"/>
    <w:rsid w:val="003422FC"/>
    <w:rsid w:val="0034264C"/>
    <w:rsid w:val="00342A83"/>
    <w:rsid w:val="00343349"/>
    <w:rsid w:val="00343703"/>
    <w:rsid w:val="00343D50"/>
    <w:rsid w:val="0034453B"/>
    <w:rsid w:val="00344F4A"/>
    <w:rsid w:val="00344FC9"/>
    <w:rsid w:val="0034507D"/>
    <w:rsid w:val="00345727"/>
    <w:rsid w:val="003460B5"/>
    <w:rsid w:val="00346117"/>
    <w:rsid w:val="00346D54"/>
    <w:rsid w:val="00350371"/>
    <w:rsid w:val="00350A5E"/>
    <w:rsid w:val="00350E3B"/>
    <w:rsid w:val="003517DA"/>
    <w:rsid w:val="00351FF0"/>
    <w:rsid w:val="003522AC"/>
    <w:rsid w:val="00353C3C"/>
    <w:rsid w:val="00353E42"/>
    <w:rsid w:val="003543C9"/>
    <w:rsid w:val="00355B69"/>
    <w:rsid w:val="00356D01"/>
    <w:rsid w:val="00357505"/>
    <w:rsid w:val="00357C7F"/>
    <w:rsid w:val="00357C87"/>
    <w:rsid w:val="00360BE6"/>
    <w:rsid w:val="00361071"/>
    <w:rsid w:val="003610B2"/>
    <w:rsid w:val="00361379"/>
    <w:rsid w:val="00361AE9"/>
    <w:rsid w:val="00362515"/>
    <w:rsid w:val="003627EA"/>
    <w:rsid w:val="00362CCB"/>
    <w:rsid w:val="00363019"/>
    <w:rsid w:val="00364260"/>
    <w:rsid w:val="0036435C"/>
    <w:rsid w:val="003647F3"/>
    <w:rsid w:val="00364C70"/>
    <w:rsid w:val="0036545E"/>
    <w:rsid w:val="00365594"/>
    <w:rsid w:val="00365B0B"/>
    <w:rsid w:val="00366115"/>
    <w:rsid w:val="00366593"/>
    <w:rsid w:val="00366EB1"/>
    <w:rsid w:val="00367528"/>
    <w:rsid w:val="00367803"/>
    <w:rsid w:val="00367A3C"/>
    <w:rsid w:val="00367BF7"/>
    <w:rsid w:val="0037009D"/>
    <w:rsid w:val="00370A70"/>
    <w:rsid w:val="00371552"/>
    <w:rsid w:val="00371DC9"/>
    <w:rsid w:val="00372EE4"/>
    <w:rsid w:val="0037327B"/>
    <w:rsid w:val="00373551"/>
    <w:rsid w:val="0037383D"/>
    <w:rsid w:val="00373A2A"/>
    <w:rsid w:val="00373AF8"/>
    <w:rsid w:val="00373B29"/>
    <w:rsid w:val="00373BCF"/>
    <w:rsid w:val="00375786"/>
    <w:rsid w:val="00375A37"/>
    <w:rsid w:val="00375AC3"/>
    <w:rsid w:val="003764B9"/>
    <w:rsid w:val="0037664C"/>
    <w:rsid w:val="00376737"/>
    <w:rsid w:val="003769B5"/>
    <w:rsid w:val="00376B8E"/>
    <w:rsid w:val="003770E2"/>
    <w:rsid w:val="00377870"/>
    <w:rsid w:val="00377F1D"/>
    <w:rsid w:val="0038031C"/>
    <w:rsid w:val="00380522"/>
    <w:rsid w:val="00380915"/>
    <w:rsid w:val="00382125"/>
    <w:rsid w:val="00382163"/>
    <w:rsid w:val="0038332F"/>
    <w:rsid w:val="003835EF"/>
    <w:rsid w:val="0038363D"/>
    <w:rsid w:val="003838D6"/>
    <w:rsid w:val="00383A53"/>
    <w:rsid w:val="00384013"/>
    <w:rsid w:val="00384D69"/>
    <w:rsid w:val="00385423"/>
    <w:rsid w:val="0038654F"/>
    <w:rsid w:val="00386A49"/>
    <w:rsid w:val="00387210"/>
    <w:rsid w:val="00387A14"/>
    <w:rsid w:val="00387CE5"/>
    <w:rsid w:val="00390408"/>
    <w:rsid w:val="003905F8"/>
    <w:rsid w:val="00390ACD"/>
    <w:rsid w:val="00391063"/>
    <w:rsid w:val="00391C8C"/>
    <w:rsid w:val="00391F2C"/>
    <w:rsid w:val="0039264C"/>
    <w:rsid w:val="003927FA"/>
    <w:rsid w:val="00392BC7"/>
    <w:rsid w:val="00393D4A"/>
    <w:rsid w:val="00393DE3"/>
    <w:rsid w:val="00394817"/>
    <w:rsid w:val="003965DF"/>
    <w:rsid w:val="003974D9"/>
    <w:rsid w:val="003A00E7"/>
    <w:rsid w:val="003A0479"/>
    <w:rsid w:val="003A12C9"/>
    <w:rsid w:val="003A22C6"/>
    <w:rsid w:val="003A2E61"/>
    <w:rsid w:val="003A3190"/>
    <w:rsid w:val="003A3196"/>
    <w:rsid w:val="003A4482"/>
    <w:rsid w:val="003A4BB5"/>
    <w:rsid w:val="003A5365"/>
    <w:rsid w:val="003A6AE4"/>
    <w:rsid w:val="003A6BB9"/>
    <w:rsid w:val="003A6D96"/>
    <w:rsid w:val="003A7CD3"/>
    <w:rsid w:val="003A7E87"/>
    <w:rsid w:val="003B028D"/>
    <w:rsid w:val="003B1800"/>
    <w:rsid w:val="003B1BD5"/>
    <w:rsid w:val="003B1FA9"/>
    <w:rsid w:val="003B2BA2"/>
    <w:rsid w:val="003B2E19"/>
    <w:rsid w:val="003B332A"/>
    <w:rsid w:val="003B4226"/>
    <w:rsid w:val="003B461D"/>
    <w:rsid w:val="003B4E6E"/>
    <w:rsid w:val="003B4F29"/>
    <w:rsid w:val="003B59A1"/>
    <w:rsid w:val="003B5EFE"/>
    <w:rsid w:val="003B5F12"/>
    <w:rsid w:val="003B7218"/>
    <w:rsid w:val="003C02DF"/>
    <w:rsid w:val="003C0345"/>
    <w:rsid w:val="003C0950"/>
    <w:rsid w:val="003C1EAF"/>
    <w:rsid w:val="003C2164"/>
    <w:rsid w:val="003C2935"/>
    <w:rsid w:val="003C3E26"/>
    <w:rsid w:val="003C47A4"/>
    <w:rsid w:val="003C6750"/>
    <w:rsid w:val="003C6877"/>
    <w:rsid w:val="003C71D4"/>
    <w:rsid w:val="003C74B5"/>
    <w:rsid w:val="003C7989"/>
    <w:rsid w:val="003C7A7F"/>
    <w:rsid w:val="003D0006"/>
    <w:rsid w:val="003D0032"/>
    <w:rsid w:val="003D02E6"/>
    <w:rsid w:val="003D1005"/>
    <w:rsid w:val="003D13C6"/>
    <w:rsid w:val="003D1C44"/>
    <w:rsid w:val="003D1FB0"/>
    <w:rsid w:val="003D24DF"/>
    <w:rsid w:val="003D30FF"/>
    <w:rsid w:val="003D310E"/>
    <w:rsid w:val="003D368B"/>
    <w:rsid w:val="003D38B2"/>
    <w:rsid w:val="003D3C86"/>
    <w:rsid w:val="003D4C5D"/>
    <w:rsid w:val="003D588C"/>
    <w:rsid w:val="003D596E"/>
    <w:rsid w:val="003D5F71"/>
    <w:rsid w:val="003D6E3D"/>
    <w:rsid w:val="003D721E"/>
    <w:rsid w:val="003D7A61"/>
    <w:rsid w:val="003E03B9"/>
    <w:rsid w:val="003E0632"/>
    <w:rsid w:val="003E1AF2"/>
    <w:rsid w:val="003E2BEB"/>
    <w:rsid w:val="003E2C39"/>
    <w:rsid w:val="003E3080"/>
    <w:rsid w:val="003E38B4"/>
    <w:rsid w:val="003E3EAB"/>
    <w:rsid w:val="003E3F73"/>
    <w:rsid w:val="003E4549"/>
    <w:rsid w:val="003E47C3"/>
    <w:rsid w:val="003E4B20"/>
    <w:rsid w:val="003E4C82"/>
    <w:rsid w:val="003E4E44"/>
    <w:rsid w:val="003E51BC"/>
    <w:rsid w:val="003E5D54"/>
    <w:rsid w:val="003E61B2"/>
    <w:rsid w:val="003E6F2A"/>
    <w:rsid w:val="003E7B91"/>
    <w:rsid w:val="003E7E04"/>
    <w:rsid w:val="003F0210"/>
    <w:rsid w:val="003F03DA"/>
    <w:rsid w:val="003F050A"/>
    <w:rsid w:val="003F0803"/>
    <w:rsid w:val="003F0AC7"/>
    <w:rsid w:val="003F1132"/>
    <w:rsid w:val="003F16FD"/>
    <w:rsid w:val="003F1D1E"/>
    <w:rsid w:val="003F1DF9"/>
    <w:rsid w:val="003F1F2F"/>
    <w:rsid w:val="003F29A1"/>
    <w:rsid w:val="003F2C8A"/>
    <w:rsid w:val="003F3379"/>
    <w:rsid w:val="003F37ED"/>
    <w:rsid w:val="003F4553"/>
    <w:rsid w:val="003F4E83"/>
    <w:rsid w:val="003F6031"/>
    <w:rsid w:val="003F6137"/>
    <w:rsid w:val="003F669C"/>
    <w:rsid w:val="003F672C"/>
    <w:rsid w:val="003F6954"/>
    <w:rsid w:val="003F6ABA"/>
    <w:rsid w:val="003F6FB1"/>
    <w:rsid w:val="003F72A1"/>
    <w:rsid w:val="004006F6"/>
    <w:rsid w:val="00400B2A"/>
    <w:rsid w:val="00400E58"/>
    <w:rsid w:val="004011A5"/>
    <w:rsid w:val="00401492"/>
    <w:rsid w:val="00401820"/>
    <w:rsid w:val="004021E5"/>
    <w:rsid w:val="0040303B"/>
    <w:rsid w:val="004036CB"/>
    <w:rsid w:val="004054B9"/>
    <w:rsid w:val="004061BE"/>
    <w:rsid w:val="0040670F"/>
    <w:rsid w:val="00406FE2"/>
    <w:rsid w:val="00407066"/>
    <w:rsid w:val="0040734B"/>
    <w:rsid w:val="00407983"/>
    <w:rsid w:val="00407A31"/>
    <w:rsid w:val="00407F03"/>
    <w:rsid w:val="00407F0B"/>
    <w:rsid w:val="00411507"/>
    <w:rsid w:val="00411672"/>
    <w:rsid w:val="00411846"/>
    <w:rsid w:val="00412BFD"/>
    <w:rsid w:val="00413B80"/>
    <w:rsid w:val="00413DC5"/>
    <w:rsid w:val="0041430D"/>
    <w:rsid w:val="00414897"/>
    <w:rsid w:val="0041500E"/>
    <w:rsid w:val="004154C0"/>
    <w:rsid w:val="00415774"/>
    <w:rsid w:val="00415E6A"/>
    <w:rsid w:val="00416A87"/>
    <w:rsid w:val="00416C19"/>
    <w:rsid w:val="00417F04"/>
    <w:rsid w:val="004201C3"/>
    <w:rsid w:val="00420313"/>
    <w:rsid w:val="004208EC"/>
    <w:rsid w:val="00421975"/>
    <w:rsid w:val="00421ACB"/>
    <w:rsid w:val="00421E74"/>
    <w:rsid w:val="004220FB"/>
    <w:rsid w:val="00423284"/>
    <w:rsid w:val="00423506"/>
    <w:rsid w:val="0042361A"/>
    <w:rsid w:val="00423A28"/>
    <w:rsid w:val="00423A79"/>
    <w:rsid w:val="0042427B"/>
    <w:rsid w:val="00424A10"/>
    <w:rsid w:val="00424E35"/>
    <w:rsid w:val="00426416"/>
    <w:rsid w:val="00426636"/>
    <w:rsid w:val="00426C81"/>
    <w:rsid w:val="00426F75"/>
    <w:rsid w:val="0042742E"/>
    <w:rsid w:val="00427AC3"/>
    <w:rsid w:val="00427C5F"/>
    <w:rsid w:val="004302B5"/>
    <w:rsid w:val="0043181C"/>
    <w:rsid w:val="004318C3"/>
    <w:rsid w:val="00432198"/>
    <w:rsid w:val="0043418F"/>
    <w:rsid w:val="00434288"/>
    <w:rsid w:val="00435041"/>
    <w:rsid w:val="004353B2"/>
    <w:rsid w:val="004355E1"/>
    <w:rsid w:val="00435CA7"/>
    <w:rsid w:val="00436089"/>
    <w:rsid w:val="004360B9"/>
    <w:rsid w:val="00436527"/>
    <w:rsid w:val="00436C69"/>
    <w:rsid w:val="00437124"/>
    <w:rsid w:val="00437FA4"/>
    <w:rsid w:val="00440F6A"/>
    <w:rsid w:val="004411CC"/>
    <w:rsid w:val="004416DD"/>
    <w:rsid w:val="004428AC"/>
    <w:rsid w:val="004429DF"/>
    <w:rsid w:val="00442AC6"/>
    <w:rsid w:val="0044315A"/>
    <w:rsid w:val="0044380E"/>
    <w:rsid w:val="00443D53"/>
    <w:rsid w:val="00444C39"/>
    <w:rsid w:val="00444DAF"/>
    <w:rsid w:val="004458E7"/>
    <w:rsid w:val="00445F29"/>
    <w:rsid w:val="004477DC"/>
    <w:rsid w:val="00447990"/>
    <w:rsid w:val="004500A6"/>
    <w:rsid w:val="004525CA"/>
    <w:rsid w:val="00453839"/>
    <w:rsid w:val="00453A00"/>
    <w:rsid w:val="0045495B"/>
    <w:rsid w:val="00455025"/>
    <w:rsid w:val="004550CC"/>
    <w:rsid w:val="0045561E"/>
    <w:rsid w:val="0045579F"/>
    <w:rsid w:val="004576E3"/>
    <w:rsid w:val="00457DC8"/>
    <w:rsid w:val="00457FDD"/>
    <w:rsid w:val="004631EB"/>
    <w:rsid w:val="004633B6"/>
    <w:rsid w:val="004638B6"/>
    <w:rsid w:val="004639E1"/>
    <w:rsid w:val="00463E74"/>
    <w:rsid w:val="00464915"/>
    <w:rsid w:val="00464B4B"/>
    <w:rsid w:val="00464F12"/>
    <w:rsid w:val="004650CD"/>
    <w:rsid w:val="004655B7"/>
    <w:rsid w:val="0046664A"/>
    <w:rsid w:val="004667A4"/>
    <w:rsid w:val="00466914"/>
    <w:rsid w:val="004679AF"/>
    <w:rsid w:val="00470ABF"/>
    <w:rsid w:val="00470D91"/>
    <w:rsid w:val="004714CB"/>
    <w:rsid w:val="00471C35"/>
    <w:rsid w:val="004720EB"/>
    <w:rsid w:val="0047229C"/>
    <w:rsid w:val="00472BB5"/>
    <w:rsid w:val="00473103"/>
    <w:rsid w:val="00473A89"/>
    <w:rsid w:val="0047459E"/>
    <w:rsid w:val="00475E79"/>
    <w:rsid w:val="00475F53"/>
    <w:rsid w:val="004760BA"/>
    <w:rsid w:val="004770A3"/>
    <w:rsid w:val="00477F10"/>
    <w:rsid w:val="004811BF"/>
    <w:rsid w:val="00482585"/>
    <w:rsid w:val="00482DD6"/>
    <w:rsid w:val="00483DD6"/>
    <w:rsid w:val="00484C3A"/>
    <w:rsid w:val="00485557"/>
    <w:rsid w:val="00485B87"/>
    <w:rsid w:val="00486333"/>
    <w:rsid w:val="00486574"/>
    <w:rsid w:val="00486619"/>
    <w:rsid w:val="00486B08"/>
    <w:rsid w:val="00486B73"/>
    <w:rsid w:val="004872E4"/>
    <w:rsid w:val="0048730E"/>
    <w:rsid w:val="004873C8"/>
    <w:rsid w:val="00487415"/>
    <w:rsid w:val="00490C4D"/>
    <w:rsid w:val="00491007"/>
    <w:rsid w:val="0049136E"/>
    <w:rsid w:val="00491E44"/>
    <w:rsid w:val="00492462"/>
    <w:rsid w:val="004929AB"/>
    <w:rsid w:val="00492ED3"/>
    <w:rsid w:val="0049334E"/>
    <w:rsid w:val="0049354D"/>
    <w:rsid w:val="004939EE"/>
    <w:rsid w:val="00493C46"/>
    <w:rsid w:val="00493C4A"/>
    <w:rsid w:val="00494243"/>
    <w:rsid w:val="004944DF"/>
    <w:rsid w:val="0049456D"/>
    <w:rsid w:val="00494C63"/>
    <w:rsid w:val="00494CD3"/>
    <w:rsid w:val="00494EE4"/>
    <w:rsid w:val="00495A1A"/>
    <w:rsid w:val="00495EB9"/>
    <w:rsid w:val="00496BEE"/>
    <w:rsid w:val="00497203"/>
    <w:rsid w:val="004974D7"/>
    <w:rsid w:val="004978E3"/>
    <w:rsid w:val="00497FDE"/>
    <w:rsid w:val="004A01E7"/>
    <w:rsid w:val="004A262A"/>
    <w:rsid w:val="004A2D90"/>
    <w:rsid w:val="004A2DFB"/>
    <w:rsid w:val="004A32D2"/>
    <w:rsid w:val="004A34C1"/>
    <w:rsid w:val="004A359B"/>
    <w:rsid w:val="004A3942"/>
    <w:rsid w:val="004A46BC"/>
    <w:rsid w:val="004A48BF"/>
    <w:rsid w:val="004A53FF"/>
    <w:rsid w:val="004A577C"/>
    <w:rsid w:val="004A5927"/>
    <w:rsid w:val="004A5B1C"/>
    <w:rsid w:val="004A67A5"/>
    <w:rsid w:val="004A7704"/>
    <w:rsid w:val="004B1042"/>
    <w:rsid w:val="004B115F"/>
    <w:rsid w:val="004B13E2"/>
    <w:rsid w:val="004B1476"/>
    <w:rsid w:val="004B177B"/>
    <w:rsid w:val="004B1BC6"/>
    <w:rsid w:val="004B1CBC"/>
    <w:rsid w:val="004B21B5"/>
    <w:rsid w:val="004B24EA"/>
    <w:rsid w:val="004B271C"/>
    <w:rsid w:val="004B3366"/>
    <w:rsid w:val="004B48D6"/>
    <w:rsid w:val="004B49B9"/>
    <w:rsid w:val="004B4CA2"/>
    <w:rsid w:val="004B5206"/>
    <w:rsid w:val="004B57F1"/>
    <w:rsid w:val="004B57FF"/>
    <w:rsid w:val="004B5851"/>
    <w:rsid w:val="004B6823"/>
    <w:rsid w:val="004B6927"/>
    <w:rsid w:val="004B6DC5"/>
    <w:rsid w:val="004B6FCC"/>
    <w:rsid w:val="004B7255"/>
    <w:rsid w:val="004B7489"/>
    <w:rsid w:val="004B7DED"/>
    <w:rsid w:val="004C1096"/>
    <w:rsid w:val="004C14D5"/>
    <w:rsid w:val="004C2A1A"/>
    <w:rsid w:val="004C2B3F"/>
    <w:rsid w:val="004C2DAE"/>
    <w:rsid w:val="004C36F0"/>
    <w:rsid w:val="004C40F0"/>
    <w:rsid w:val="004C42A0"/>
    <w:rsid w:val="004C49DE"/>
    <w:rsid w:val="004C5020"/>
    <w:rsid w:val="004C53BA"/>
    <w:rsid w:val="004C5B0B"/>
    <w:rsid w:val="004C6333"/>
    <w:rsid w:val="004C685D"/>
    <w:rsid w:val="004C6DE4"/>
    <w:rsid w:val="004C7E00"/>
    <w:rsid w:val="004C7FBF"/>
    <w:rsid w:val="004D03F0"/>
    <w:rsid w:val="004D04BE"/>
    <w:rsid w:val="004D119B"/>
    <w:rsid w:val="004D17FE"/>
    <w:rsid w:val="004D24C5"/>
    <w:rsid w:val="004D301D"/>
    <w:rsid w:val="004D3982"/>
    <w:rsid w:val="004D5153"/>
    <w:rsid w:val="004D5369"/>
    <w:rsid w:val="004D568C"/>
    <w:rsid w:val="004D59A0"/>
    <w:rsid w:val="004D5D80"/>
    <w:rsid w:val="004D5DB5"/>
    <w:rsid w:val="004D7B99"/>
    <w:rsid w:val="004D7C7A"/>
    <w:rsid w:val="004E00E1"/>
    <w:rsid w:val="004E0AE0"/>
    <w:rsid w:val="004E107F"/>
    <w:rsid w:val="004E1213"/>
    <w:rsid w:val="004E13E8"/>
    <w:rsid w:val="004E1BCE"/>
    <w:rsid w:val="004E2696"/>
    <w:rsid w:val="004E2A57"/>
    <w:rsid w:val="004E2C27"/>
    <w:rsid w:val="004E30D3"/>
    <w:rsid w:val="004E35F8"/>
    <w:rsid w:val="004E381C"/>
    <w:rsid w:val="004E41AC"/>
    <w:rsid w:val="004E45AB"/>
    <w:rsid w:val="004E52F8"/>
    <w:rsid w:val="004E5AB6"/>
    <w:rsid w:val="004E6D4C"/>
    <w:rsid w:val="004E6DF8"/>
    <w:rsid w:val="004E700B"/>
    <w:rsid w:val="004E707A"/>
    <w:rsid w:val="004E7A54"/>
    <w:rsid w:val="004E7FBE"/>
    <w:rsid w:val="004F0208"/>
    <w:rsid w:val="004F1137"/>
    <w:rsid w:val="004F16C9"/>
    <w:rsid w:val="004F24A5"/>
    <w:rsid w:val="004F318A"/>
    <w:rsid w:val="004F3DA5"/>
    <w:rsid w:val="004F496C"/>
    <w:rsid w:val="004F4C49"/>
    <w:rsid w:val="004F4DC1"/>
    <w:rsid w:val="004F4FA1"/>
    <w:rsid w:val="004F53C3"/>
    <w:rsid w:val="004F605D"/>
    <w:rsid w:val="004F7064"/>
    <w:rsid w:val="005002C8"/>
    <w:rsid w:val="005005C3"/>
    <w:rsid w:val="0050084C"/>
    <w:rsid w:val="00501E4B"/>
    <w:rsid w:val="00502694"/>
    <w:rsid w:val="005032EA"/>
    <w:rsid w:val="00503350"/>
    <w:rsid w:val="00503AB5"/>
    <w:rsid w:val="00503D37"/>
    <w:rsid w:val="00504F70"/>
    <w:rsid w:val="00505540"/>
    <w:rsid w:val="0050559C"/>
    <w:rsid w:val="005064F6"/>
    <w:rsid w:val="00506F90"/>
    <w:rsid w:val="005073A7"/>
    <w:rsid w:val="00507482"/>
    <w:rsid w:val="00507AA2"/>
    <w:rsid w:val="0051071B"/>
    <w:rsid w:val="005107A6"/>
    <w:rsid w:val="00511AE8"/>
    <w:rsid w:val="00511E69"/>
    <w:rsid w:val="0051234D"/>
    <w:rsid w:val="00512AC5"/>
    <w:rsid w:val="00512AE9"/>
    <w:rsid w:val="00512ED6"/>
    <w:rsid w:val="00512F0E"/>
    <w:rsid w:val="005137F2"/>
    <w:rsid w:val="00513FC5"/>
    <w:rsid w:val="00514954"/>
    <w:rsid w:val="00514E31"/>
    <w:rsid w:val="00515624"/>
    <w:rsid w:val="005157D7"/>
    <w:rsid w:val="00517921"/>
    <w:rsid w:val="00517FEA"/>
    <w:rsid w:val="00520147"/>
    <w:rsid w:val="0052036B"/>
    <w:rsid w:val="00522FD5"/>
    <w:rsid w:val="00523257"/>
    <w:rsid w:val="00523C9C"/>
    <w:rsid w:val="005247B3"/>
    <w:rsid w:val="00525474"/>
    <w:rsid w:val="00525E69"/>
    <w:rsid w:val="005266DB"/>
    <w:rsid w:val="00526BC6"/>
    <w:rsid w:val="00527331"/>
    <w:rsid w:val="00527A90"/>
    <w:rsid w:val="00527DEA"/>
    <w:rsid w:val="005301B6"/>
    <w:rsid w:val="00530513"/>
    <w:rsid w:val="00530BB7"/>
    <w:rsid w:val="00530EA3"/>
    <w:rsid w:val="005318C9"/>
    <w:rsid w:val="005332C4"/>
    <w:rsid w:val="005332FE"/>
    <w:rsid w:val="00533423"/>
    <w:rsid w:val="00533581"/>
    <w:rsid w:val="005348D4"/>
    <w:rsid w:val="00534EFC"/>
    <w:rsid w:val="00535127"/>
    <w:rsid w:val="005358D2"/>
    <w:rsid w:val="00535FAB"/>
    <w:rsid w:val="00536FD3"/>
    <w:rsid w:val="0053774D"/>
    <w:rsid w:val="005377E8"/>
    <w:rsid w:val="00540E96"/>
    <w:rsid w:val="00541F4D"/>
    <w:rsid w:val="00541F62"/>
    <w:rsid w:val="005420A3"/>
    <w:rsid w:val="005425B1"/>
    <w:rsid w:val="005428CC"/>
    <w:rsid w:val="00542A3C"/>
    <w:rsid w:val="005442D9"/>
    <w:rsid w:val="005442FC"/>
    <w:rsid w:val="0054459E"/>
    <w:rsid w:val="005445A3"/>
    <w:rsid w:val="0054467E"/>
    <w:rsid w:val="0054502A"/>
    <w:rsid w:val="00546A54"/>
    <w:rsid w:val="005471B6"/>
    <w:rsid w:val="005475FB"/>
    <w:rsid w:val="00547674"/>
    <w:rsid w:val="005509B4"/>
    <w:rsid w:val="00550A2C"/>
    <w:rsid w:val="00550FC9"/>
    <w:rsid w:val="00551B7D"/>
    <w:rsid w:val="00552884"/>
    <w:rsid w:val="00552E47"/>
    <w:rsid w:val="00552FED"/>
    <w:rsid w:val="00553180"/>
    <w:rsid w:val="00553567"/>
    <w:rsid w:val="00554239"/>
    <w:rsid w:val="0055488C"/>
    <w:rsid w:val="00554F67"/>
    <w:rsid w:val="0055546D"/>
    <w:rsid w:val="005558EF"/>
    <w:rsid w:val="00556215"/>
    <w:rsid w:val="00556FFC"/>
    <w:rsid w:val="00557D85"/>
    <w:rsid w:val="0056021A"/>
    <w:rsid w:val="00560714"/>
    <w:rsid w:val="00560B9B"/>
    <w:rsid w:val="00560E18"/>
    <w:rsid w:val="00561C36"/>
    <w:rsid w:val="00562E38"/>
    <w:rsid w:val="00562EE3"/>
    <w:rsid w:val="00562F68"/>
    <w:rsid w:val="00563049"/>
    <w:rsid w:val="0056319A"/>
    <w:rsid w:val="00563A4A"/>
    <w:rsid w:val="005646A4"/>
    <w:rsid w:val="00564A14"/>
    <w:rsid w:val="0056606D"/>
    <w:rsid w:val="00566C8B"/>
    <w:rsid w:val="00567890"/>
    <w:rsid w:val="00567B01"/>
    <w:rsid w:val="00567DDB"/>
    <w:rsid w:val="00570C51"/>
    <w:rsid w:val="00570E38"/>
    <w:rsid w:val="005711D7"/>
    <w:rsid w:val="00572325"/>
    <w:rsid w:val="00572364"/>
    <w:rsid w:val="00572FFC"/>
    <w:rsid w:val="005731A6"/>
    <w:rsid w:val="005731A9"/>
    <w:rsid w:val="00573235"/>
    <w:rsid w:val="0057325C"/>
    <w:rsid w:val="0057327D"/>
    <w:rsid w:val="0057381D"/>
    <w:rsid w:val="00573B4D"/>
    <w:rsid w:val="005740B2"/>
    <w:rsid w:val="00574331"/>
    <w:rsid w:val="0057491C"/>
    <w:rsid w:val="00575AA0"/>
    <w:rsid w:val="00576229"/>
    <w:rsid w:val="00577137"/>
    <w:rsid w:val="00577381"/>
    <w:rsid w:val="00577892"/>
    <w:rsid w:val="00581416"/>
    <w:rsid w:val="00582B56"/>
    <w:rsid w:val="0058306F"/>
    <w:rsid w:val="005833AB"/>
    <w:rsid w:val="00583B51"/>
    <w:rsid w:val="00583B57"/>
    <w:rsid w:val="0058442F"/>
    <w:rsid w:val="00584539"/>
    <w:rsid w:val="005848C7"/>
    <w:rsid w:val="00584DB9"/>
    <w:rsid w:val="00584E3E"/>
    <w:rsid w:val="00585353"/>
    <w:rsid w:val="00585386"/>
    <w:rsid w:val="00585B24"/>
    <w:rsid w:val="00585D32"/>
    <w:rsid w:val="00585E50"/>
    <w:rsid w:val="00586B65"/>
    <w:rsid w:val="00586D97"/>
    <w:rsid w:val="005874D0"/>
    <w:rsid w:val="00587769"/>
    <w:rsid w:val="005910ED"/>
    <w:rsid w:val="005912E0"/>
    <w:rsid w:val="00591820"/>
    <w:rsid w:val="005918B4"/>
    <w:rsid w:val="00592107"/>
    <w:rsid w:val="005934FD"/>
    <w:rsid w:val="00593614"/>
    <w:rsid w:val="005937FA"/>
    <w:rsid w:val="00594362"/>
    <w:rsid w:val="005947F6"/>
    <w:rsid w:val="00595518"/>
    <w:rsid w:val="005957A5"/>
    <w:rsid w:val="00596A85"/>
    <w:rsid w:val="00596FB9"/>
    <w:rsid w:val="0059792A"/>
    <w:rsid w:val="005A0854"/>
    <w:rsid w:val="005A0B52"/>
    <w:rsid w:val="005A2420"/>
    <w:rsid w:val="005A2A71"/>
    <w:rsid w:val="005A3002"/>
    <w:rsid w:val="005A33AB"/>
    <w:rsid w:val="005A33B2"/>
    <w:rsid w:val="005A3441"/>
    <w:rsid w:val="005A3692"/>
    <w:rsid w:val="005A38BD"/>
    <w:rsid w:val="005A3E8A"/>
    <w:rsid w:val="005A4A6E"/>
    <w:rsid w:val="005A5A88"/>
    <w:rsid w:val="005A62A9"/>
    <w:rsid w:val="005A68ED"/>
    <w:rsid w:val="005A6C34"/>
    <w:rsid w:val="005A709F"/>
    <w:rsid w:val="005A75B5"/>
    <w:rsid w:val="005A7665"/>
    <w:rsid w:val="005A793F"/>
    <w:rsid w:val="005B062D"/>
    <w:rsid w:val="005B10E1"/>
    <w:rsid w:val="005B124E"/>
    <w:rsid w:val="005B13F5"/>
    <w:rsid w:val="005B226A"/>
    <w:rsid w:val="005B268B"/>
    <w:rsid w:val="005B2EAA"/>
    <w:rsid w:val="005B2F48"/>
    <w:rsid w:val="005B2F60"/>
    <w:rsid w:val="005B30AB"/>
    <w:rsid w:val="005B324D"/>
    <w:rsid w:val="005B386F"/>
    <w:rsid w:val="005B4D58"/>
    <w:rsid w:val="005B516A"/>
    <w:rsid w:val="005B59F5"/>
    <w:rsid w:val="005B5D91"/>
    <w:rsid w:val="005B6349"/>
    <w:rsid w:val="005B6482"/>
    <w:rsid w:val="005B73AB"/>
    <w:rsid w:val="005B7611"/>
    <w:rsid w:val="005B791C"/>
    <w:rsid w:val="005C06F9"/>
    <w:rsid w:val="005C0BB4"/>
    <w:rsid w:val="005C1C05"/>
    <w:rsid w:val="005C223B"/>
    <w:rsid w:val="005C34AC"/>
    <w:rsid w:val="005C4740"/>
    <w:rsid w:val="005C5BB6"/>
    <w:rsid w:val="005C5D9F"/>
    <w:rsid w:val="005C640B"/>
    <w:rsid w:val="005C648B"/>
    <w:rsid w:val="005C7096"/>
    <w:rsid w:val="005C7311"/>
    <w:rsid w:val="005C7640"/>
    <w:rsid w:val="005D07E3"/>
    <w:rsid w:val="005D18FE"/>
    <w:rsid w:val="005D45BD"/>
    <w:rsid w:val="005D472A"/>
    <w:rsid w:val="005D4F27"/>
    <w:rsid w:val="005D543D"/>
    <w:rsid w:val="005D69D2"/>
    <w:rsid w:val="005D6E81"/>
    <w:rsid w:val="005D70BC"/>
    <w:rsid w:val="005D79F0"/>
    <w:rsid w:val="005E0325"/>
    <w:rsid w:val="005E036C"/>
    <w:rsid w:val="005E09AC"/>
    <w:rsid w:val="005E0DE3"/>
    <w:rsid w:val="005E11E6"/>
    <w:rsid w:val="005E182D"/>
    <w:rsid w:val="005E18CD"/>
    <w:rsid w:val="005E1A3C"/>
    <w:rsid w:val="005E1BC7"/>
    <w:rsid w:val="005E2BD4"/>
    <w:rsid w:val="005E2F0A"/>
    <w:rsid w:val="005E322D"/>
    <w:rsid w:val="005E34ED"/>
    <w:rsid w:val="005E383A"/>
    <w:rsid w:val="005E3B5E"/>
    <w:rsid w:val="005E3F44"/>
    <w:rsid w:val="005E44F8"/>
    <w:rsid w:val="005E46F7"/>
    <w:rsid w:val="005E58D9"/>
    <w:rsid w:val="005E5BF4"/>
    <w:rsid w:val="005E602E"/>
    <w:rsid w:val="005E75EA"/>
    <w:rsid w:val="005F0B08"/>
    <w:rsid w:val="005F2752"/>
    <w:rsid w:val="005F2824"/>
    <w:rsid w:val="005F2846"/>
    <w:rsid w:val="005F2C00"/>
    <w:rsid w:val="005F3DF1"/>
    <w:rsid w:val="005F40FE"/>
    <w:rsid w:val="005F4281"/>
    <w:rsid w:val="005F480B"/>
    <w:rsid w:val="005F48A7"/>
    <w:rsid w:val="005F4AA6"/>
    <w:rsid w:val="005F4D6F"/>
    <w:rsid w:val="005F5097"/>
    <w:rsid w:val="005F54EA"/>
    <w:rsid w:val="005F5FC9"/>
    <w:rsid w:val="005F638E"/>
    <w:rsid w:val="005F6F83"/>
    <w:rsid w:val="005F76C3"/>
    <w:rsid w:val="00600422"/>
    <w:rsid w:val="006005B1"/>
    <w:rsid w:val="00600D4B"/>
    <w:rsid w:val="00601396"/>
    <w:rsid w:val="00602026"/>
    <w:rsid w:val="0060350A"/>
    <w:rsid w:val="00603AED"/>
    <w:rsid w:val="00604696"/>
    <w:rsid w:val="00604C69"/>
    <w:rsid w:val="00604D3E"/>
    <w:rsid w:val="00605789"/>
    <w:rsid w:val="00605DB8"/>
    <w:rsid w:val="00606294"/>
    <w:rsid w:val="006068A6"/>
    <w:rsid w:val="0060705C"/>
    <w:rsid w:val="00607413"/>
    <w:rsid w:val="00610FAF"/>
    <w:rsid w:val="00611E75"/>
    <w:rsid w:val="0061240B"/>
    <w:rsid w:val="006125C8"/>
    <w:rsid w:val="00613392"/>
    <w:rsid w:val="00614073"/>
    <w:rsid w:val="00614981"/>
    <w:rsid w:val="00614CAE"/>
    <w:rsid w:val="006159B5"/>
    <w:rsid w:val="00615F60"/>
    <w:rsid w:val="0061681D"/>
    <w:rsid w:val="00616AD0"/>
    <w:rsid w:val="00617061"/>
    <w:rsid w:val="0062030B"/>
    <w:rsid w:val="0062065C"/>
    <w:rsid w:val="006210D5"/>
    <w:rsid w:val="00621214"/>
    <w:rsid w:val="006218C7"/>
    <w:rsid w:val="006222CA"/>
    <w:rsid w:val="00622AEF"/>
    <w:rsid w:val="00622CBB"/>
    <w:rsid w:val="00623466"/>
    <w:rsid w:val="00623729"/>
    <w:rsid w:val="00623B1E"/>
    <w:rsid w:val="00623E96"/>
    <w:rsid w:val="00623F0E"/>
    <w:rsid w:val="00624892"/>
    <w:rsid w:val="00624A48"/>
    <w:rsid w:val="0062587B"/>
    <w:rsid w:val="00626BEE"/>
    <w:rsid w:val="006301AB"/>
    <w:rsid w:val="00630334"/>
    <w:rsid w:val="006327F4"/>
    <w:rsid w:val="00633239"/>
    <w:rsid w:val="006335DE"/>
    <w:rsid w:val="006339CB"/>
    <w:rsid w:val="00633AD9"/>
    <w:rsid w:val="00633C5C"/>
    <w:rsid w:val="006346EC"/>
    <w:rsid w:val="0063509C"/>
    <w:rsid w:val="00635777"/>
    <w:rsid w:val="00635ED2"/>
    <w:rsid w:val="00635F74"/>
    <w:rsid w:val="00637EA4"/>
    <w:rsid w:val="00640EFE"/>
    <w:rsid w:val="00641155"/>
    <w:rsid w:val="00641798"/>
    <w:rsid w:val="00641AB0"/>
    <w:rsid w:val="00641B08"/>
    <w:rsid w:val="00641D92"/>
    <w:rsid w:val="006424B2"/>
    <w:rsid w:val="006427FF"/>
    <w:rsid w:val="00642F97"/>
    <w:rsid w:val="006432FA"/>
    <w:rsid w:val="00643330"/>
    <w:rsid w:val="00643790"/>
    <w:rsid w:val="006439CB"/>
    <w:rsid w:val="00643FAB"/>
    <w:rsid w:val="00645397"/>
    <w:rsid w:val="00645C05"/>
    <w:rsid w:val="00646432"/>
    <w:rsid w:val="006467D5"/>
    <w:rsid w:val="00647105"/>
    <w:rsid w:val="0064793F"/>
    <w:rsid w:val="00650184"/>
    <w:rsid w:val="006516B3"/>
    <w:rsid w:val="00651778"/>
    <w:rsid w:val="00651E61"/>
    <w:rsid w:val="006523A8"/>
    <w:rsid w:val="00652458"/>
    <w:rsid w:val="0065322E"/>
    <w:rsid w:val="006536BD"/>
    <w:rsid w:val="0065392D"/>
    <w:rsid w:val="00653F91"/>
    <w:rsid w:val="00654238"/>
    <w:rsid w:val="00654B17"/>
    <w:rsid w:val="00654CB0"/>
    <w:rsid w:val="00654EDF"/>
    <w:rsid w:val="00655356"/>
    <w:rsid w:val="0065739E"/>
    <w:rsid w:val="006604F3"/>
    <w:rsid w:val="00660A57"/>
    <w:rsid w:val="00660E73"/>
    <w:rsid w:val="006621A3"/>
    <w:rsid w:val="00662B75"/>
    <w:rsid w:val="00663253"/>
    <w:rsid w:val="00663DC3"/>
    <w:rsid w:val="00663FC6"/>
    <w:rsid w:val="006640D1"/>
    <w:rsid w:val="00664961"/>
    <w:rsid w:val="0066496F"/>
    <w:rsid w:val="00664AF2"/>
    <w:rsid w:val="00664EDB"/>
    <w:rsid w:val="00665447"/>
    <w:rsid w:val="006666B8"/>
    <w:rsid w:val="0066681C"/>
    <w:rsid w:val="006669ED"/>
    <w:rsid w:val="00666C04"/>
    <w:rsid w:val="006670B8"/>
    <w:rsid w:val="00667808"/>
    <w:rsid w:val="00667832"/>
    <w:rsid w:val="00667ABF"/>
    <w:rsid w:val="00670CF7"/>
    <w:rsid w:val="00670F1F"/>
    <w:rsid w:val="00671B58"/>
    <w:rsid w:val="00671B66"/>
    <w:rsid w:val="0067262A"/>
    <w:rsid w:val="00672A7E"/>
    <w:rsid w:val="00672C2D"/>
    <w:rsid w:val="00673656"/>
    <w:rsid w:val="00673C7F"/>
    <w:rsid w:val="0067426B"/>
    <w:rsid w:val="00674A38"/>
    <w:rsid w:val="00674F7E"/>
    <w:rsid w:val="00675034"/>
    <w:rsid w:val="006750C9"/>
    <w:rsid w:val="006757F9"/>
    <w:rsid w:val="00675CA6"/>
    <w:rsid w:val="006763CD"/>
    <w:rsid w:val="00676903"/>
    <w:rsid w:val="00676A6D"/>
    <w:rsid w:val="00676D32"/>
    <w:rsid w:val="006775C7"/>
    <w:rsid w:val="00680564"/>
    <w:rsid w:val="00680B4A"/>
    <w:rsid w:val="00680BA9"/>
    <w:rsid w:val="00680D35"/>
    <w:rsid w:val="00680EE3"/>
    <w:rsid w:val="00681057"/>
    <w:rsid w:val="00682A7D"/>
    <w:rsid w:val="006834F5"/>
    <w:rsid w:val="006846F7"/>
    <w:rsid w:val="00685419"/>
    <w:rsid w:val="006865A4"/>
    <w:rsid w:val="006867ED"/>
    <w:rsid w:val="00686A53"/>
    <w:rsid w:val="00687880"/>
    <w:rsid w:val="006903D6"/>
    <w:rsid w:val="006905EC"/>
    <w:rsid w:val="006910C1"/>
    <w:rsid w:val="0069144D"/>
    <w:rsid w:val="00691CBA"/>
    <w:rsid w:val="006920B8"/>
    <w:rsid w:val="006921E7"/>
    <w:rsid w:val="00692513"/>
    <w:rsid w:val="00692E5E"/>
    <w:rsid w:val="00693298"/>
    <w:rsid w:val="00693970"/>
    <w:rsid w:val="0069413A"/>
    <w:rsid w:val="00694B9E"/>
    <w:rsid w:val="006953F4"/>
    <w:rsid w:val="006957C3"/>
    <w:rsid w:val="0069611C"/>
    <w:rsid w:val="00696776"/>
    <w:rsid w:val="0069692D"/>
    <w:rsid w:val="0069706B"/>
    <w:rsid w:val="006970AA"/>
    <w:rsid w:val="006A0E22"/>
    <w:rsid w:val="006A155C"/>
    <w:rsid w:val="006A224C"/>
    <w:rsid w:val="006A3052"/>
    <w:rsid w:val="006A3712"/>
    <w:rsid w:val="006A3F29"/>
    <w:rsid w:val="006A4201"/>
    <w:rsid w:val="006A42D7"/>
    <w:rsid w:val="006A46BB"/>
    <w:rsid w:val="006A4730"/>
    <w:rsid w:val="006A4C52"/>
    <w:rsid w:val="006A6D23"/>
    <w:rsid w:val="006A78C6"/>
    <w:rsid w:val="006A7F84"/>
    <w:rsid w:val="006B06A0"/>
    <w:rsid w:val="006B1206"/>
    <w:rsid w:val="006B19E3"/>
    <w:rsid w:val="006B1F60"/>
    <w:rsid w:val="006B2AAF"/>
    <w:rsid w:val="006B2AC0"/>
    <w:rsid w:val="006B2E1C"/>
    <w:rsid w:val="006B3517"/>
    <w:rsid w:val="006B476E"/>
    <w:rsid w:val="006B4EA9"/>
    <w:rsid w:val="006B5288"/>
    <w:rsid w:val="006B54E0"/>
    <w:rsid w:val="006B558A"/>
    <w:rsid w:val="006B6B4D"/>
    <w:rsid w:val="006B7595"/>
    <w:rsid w:val="006B7901"/>
    <w:rsid w:val="006B792D"/>
    <w:rsid w:val="006B7C36"/>
    <w:rsid w:val="006C014E"/>
    <w:rsid w:val="006C0501"/>
    <w:rsid w:val="006C0823"/>
    <w:rsid w:val="006C1703"/>
    <w:rsid w:val="006C2009"/>
    <w:rsid w:val="006C241D"/>
    <w:rsid w:val="006C260B"/>
    <w:rsid w:val="006C2D9F"/>
    <w:rsid w:val="006C317E"/>
    <w:rsid w:val="006C374E"/>
    <w:rsid w:val="006C38B4"/>
    <w:rsid w:val="006C3A40"/>
    <w:rsid w:val="006C3CBE"/>
    <w:rsid w:val="006C3D89"/>
    <w:rsid w:val="006C61B4"/>
    <w:rsid w:val="006C6C9C"/>
    <w:rsid w:val="006C6D75"/>
    <w:rsid w:val="006C6E5B"/>
    <w:rsid w:val="006C7DF8"/>
    <w:rsid w:val="006D0A71"/>
    <w:rsid w:val="006D0BFE"/>
    <w:rsid w:val="006D261F"/>
    <w:rsid w:val="006D2717"/>
    <w:rsid w:val="006D2B00"/>
    <w:rsid w:val="006D40FF"/>
    <w:rsid w:val="006D416C"/>
    <w:rsid w:val="006D4A49"/>
    <w:rsid w:val="006D68A2"/>
    <w:rsid w:val="006D695D"/>
    <w:rsid w:val="006D6AE9"/>
    <w:rsid w:val="006D6C2A"/>
    <w:rsid w:val="006D772B"/>
    <w:rsid w:val="006E00AB"/>
    <w:rsid w:val="006E05F3"/>
    <w:rsid w:val="006E231C"/>
    <w:rsid w:val="006E2E79"/>
    <w:rsid w:val="006E357F"/>
    <w:rsid w:val="006E3EB4"/>
    <w:rsid w:val="006E4529"/>
    <w:rsid w:val="006E4E43"/>
    <w:rsid w:val="006E5119"/>
    <w:rsid w:val="006E567F"/>
    <w:rsid w:val="006E68B7"/>
    <w:rsid w:val="006E7100"/>
    <w:rsid w:val="006E7221"/>
    <w:rsid w:val="006E7256"/>
    <w:rsid w:val="006E7716"/>
    <w:rsid w:val="006E77AA"/>
    <w:rsid w:val="006E7947"/>
    <w:rsid w:val="006F0D02"/>
    <w:rsid w:val="006F0E56"/>
    <w:rsid w:val="006F1256"/>
    <w:rsid w:val="006F1A36"/>
    <w:rsid w:val="006F1A8C"/>
    <w:rsid w:val="006F1C83"/>
    <w:rsid w:val="006F22DF"/>
    <w:rsid w:val="006F29AD"/>
    <w:rsid w:val="006F31D7"/>
    <w:rsid w:val="006F35F1"/>
    <w:rsid w:val="006F36B2"/>
    <w:rsid w:val="006F459D"/>
    <w:rsid w:val="006F5AD6"/>
    <w:rsid w:val="006F6096"/>
    <w:rsid w:val="006F6851"/>
    <w:rsid w:val="006F7864"/>
    <w:rsid w:val="00700112"/>
    <w:rsid w:val="0070070D"/>
    <w:rsid w:val="0070075C"/>
    <w:rsid w:val="007015D4"/>
    <w:rsid w:val="0070189B"/>
    <w:rsid w:val="00702A1C"/>
    <w:rsid w:val="00702FCC"/>
    <w:rsid w:val="00703DC7"/>
    <w:rsid w:val="00705F5A"/>
    <w:rsid w:val="007060A7"/>
    <w:rsid w:val="00706E0C"/>
    <w:rsid w:val="00707187"/>
    <w:rsid w:val="00707712"/>
    <w:rsid w:val="00707DB5"/>
    <w:rsid w:val="00710366"/>
    <w:rsid w:val="00710E24"/>
    <w:rsid w:val="00711356"/>
    <w:rsid w:val="00711474"/>
    <w:rsid w:val="00711A5E"/>
    <w:rsid w:val="00712285"/>
    <w:rsid w:val="00712D9A"/>
    <w:rsid w:val="00712DBE"/>
    <w:rsid w:val="00712F9D"/>
    <w:rsid w:val="0071322A"/>
    <w:rsid w:val="007133EC"/>
    <w:rsid w:val="00714002"/>
    <w:rsid w:val="00714668"/>
    <w:rsid w:val="00715B25"/>
    <w:rsid w:val="00716DCD"/>
    <w:rsid w:val="007170C3"/>
    <w:rsid w:val="00717304"/>
    <w:rsid w:val="00717501"/>
    <w:rsid w:val="007175B4"/>
    <w:rsid w:val="00717B01"/>
    <w:rsid w:val="00720437"/>
    <w:rsid w:val="0072062E"/>
    <w:rsid w:val="00720634"/>
    <w:rsid w:val="00720F44"/>
    <w:rsid w:val="00721240"/>
    <w:rsid w:val="00721476"/>
    <w:rsid w:val="00721A9C"/>
    <w:rsid w:val="00723563"/>
    <w:rsid w:val="00723567"/>
    <w:rsid w:val="00723B3E"/>
    <w:rsid w:val="007240D5"/>
    <w:rsid w:val="00724951"/>
    <w:rsid w:val="00724E4A"/>
    <w:rsid w:val="0072633A"/>
    <w:rsid w:val="00726C0C"/>
    <w:rsid w:val="00726CB4"/>
    <w:rsid w:val="0072718A"/>
    <w:rsid w:val="00727504"/>
    <w:rsid w:val="00727B3F"/>
    <w:rsid w:val="00730197"/>
    <w:rsid w:val="007301FC"/>
    <w:rsid w:val="00730524"/>
    <w:rsid w:val="007307C8"/>
    <w:rsid w:val="00730C25"/>
    <w:rsid w:val="00731846"/>
    <w:rsid w:val="00731881"/>
    <w:rsid w:val="0073196A"/>
    <w:rsid w:val="00731DEF"/>
    <w:rsid w:val="007320CB"/>
    <w:rsid w:val="00732814"/>
    <w:rsid w:val="007328E2"/>
    <w:rsid w:val="00732D21"/>
    <w:rsid w:val="00733502"/>
    <w:rsid w:val="007344DC"/>
    <w:rsid w:val="00734876"/>
    <w:rsid w:val="00734A5A"/>
    <w:rsid w:val="00734CB5"/>
    <w:rsid w:val="00734F0D"/>
    <w:rsid w:val="007367C8"/>
    <w:rsid w:val="007369C8"/>
    <w:rsid w:val="0073764F"/>
    <w:rsid w:val="00737A38"/>
    <w:rsid w:val="00740CA3"/>
    <w:rsid w:val="00741DCB"/>
    <w:rsid w:val="00742B75"/>
    <w:rsid w:val="007447DE"/>
    <w:rsid w:val="0074499F"/>
    <w:rsid w:val="00744A10"/>
    <w:rsid w:val="0074528F"/>
    <w:rsid w:val="00745A39"/>
    <w:rsid w:val="007460FF"/>
    <w:rsid w:val="0074617A"/>
    <w:rsid w:val="007461EE"/>
    <w:rsid w:val="00746FC1"/>
    <w:rsid w:val="007502A8"/>
    <w:rsid w:val="007502DF"/>
    <w:rsid w:val="0075065E"/>
    <w:rsid w:val="00751650"/>
    <w:rsid w:val="0075313D"/>
    <w:rsid w:val="007534EB"/>
    <w:rsid w:val="007536C6"/>
    <w:rsid w:val="0075370B"/>
    <w:rsid w:val="00753955"/>
    <w:rsid w:val="00754742"/>
    <w:rsid w:val="00756009"/>
    <w:rsid w:val="00756619"/>
    <w:rsid w:val="00756AC2"/>
    <w:rsid w:val="00757241"/>
    <w:rsid w:val="0075782C"/>
    <w:rsid w:val="0076066D"/>
    <w:rsid w:val="00760F41"/>
    <w:rsid w:val="00760FE3"/>
    <w:rsid w:val="0076123E"/>
    <w:rsid w:val="00761683"/>
    <w:rsid w:val="00761E7A"/>
    <w:rsid w:val="007621E4"/>
    <w:rsid w:val="007622AE"/>
    <w:rsid w:val="007628C3"/>
    <w:rsid w:val="0076375A"/>
    <w:rsid w:val="00763915"/>
    <w:rsid w:val="007639C6"/>
    <w:rsid w:val="00763AFC"/>
    <w:rsid w:val="00763FAC"/>
    <w:rsid w:val="0076427F"/>
    <w:rsid w:val="007649E9"/>
    <w:rsid w:val="00764ABC"/>
    <w:rsid w:val="00764BAA"/>
    <w:rsid w:val="00766545"/>
    <w:rsid w:val="007668EB"/>
    <w:rsid w:val="00766C6E"/>
    <w:rsid w:val="00767023"/>
    <w:rsid w:val="00767078"/>
    <w:rsid w:val="00767DD8"/>
    <w:rsid w:val="007700BE"/>
    <w:rsid w:val="007706B8"/>
    <w:rsid w:val="00770DAF"/>
    <w:rsid w:val="00772CD2"/>
    <w:rsid w:val="00774C96"/>
    <w:rsid w:val="00775271"/>
    <w:rsid w:val="007754DA"/>
    <w:rsid w:val="00775618"/>
    <w:rsid w:val="00775727"/>
    <w:rsid w:val="00775804"/>
    <w:rsid w:val="00775AF1"/>
    <w:rsid w:val="00775F02"/>
    <w:rsid w:val="00775F0D"/>
    <w:rsid w:val="00776110"/>
    <w:rsid w:val="007771D2"/>
    <w:rsid w:val="00777752"/>
    <w:rsid w:val="007802BE"/>
    <w:rsid w:val="00780883"/>
    <w:rsid w:val="00780CCF"/>
    <w:rsid w:val="00780F3F"/>
    <w:rsid w:val="00781362"/>
    <w:rsid w:val="00781B86"/>
    <w:rsid w:val="00781DE3"/>
    <w:rsid w:val="00781F55"/>
    <w:rsid w:val="00781FE6"/>
    <w:rsid w:val="0078220D"/>
    <w:rsid w:val="007822F9"/>
    <w:rsid w:val="00782993"/>
    <w:rsid w:val="00782E8B"/>
    <w:rsid w:val="00783716"/>
    <w:rsid w:val="00783931"/>
    <w:rsid w:val="00785606"/>
    <w:rsid w:val="007857C3"/>
    <w:rsid w:val="00785A64"/>
    <w:rsid w:val="0078607E"/>
    <w:rsid w:val="0078684C"/>
    <w:rsid w:val="00786FA5"/>
    <w:rsid w:val="00787063"/>
    <w:rsid w:val="0078742F"/>
    <w:rsid w:val="00787799"/>
    <w:rsid w:val="00787F1B"/>
    <w:rsid w:val="00790816"/>
    <w:rsid w:val="007924AC"/>
    <w:rsid w:val="00792531"/>
    <w:rsid w:val="0079275C"/>
    <w:rsid w:val="00792E47"/>
    <w:rsid w:val="00793109"/>
    <w:rsid w:val="00793341"/>
    <w:rsid w:val="0079542B"/>
    <w:rsid w:val="007957A3"/>
    <w:rsid w:val="007968A2"/>
    <w:rsid w:val="00796ED1"/>
    <w:rsid w:val="007973A2"/>
    <w:rsid w:val="00797A15"/>
    <w:rsid w:val="00797E2F"/>
    <w:rsid w:val="007A0462"/>
    <w:rsid w:val="007A06D6"/>
    <w:rsid w:val="007A07D3"/>
    <w:rsid w:val="007A0ADF"/>
    <w:rsid w:val="007A10AC"/>
    <w:rsid w:val="007A12B4"/>
    <w:rsid w:val="007A13C6"/>
    <w:rsid w:val="007A1630"/>
    <w:rsid w:val="007A3079"/>
    <w:rsid w:val="007A3456"/>
    <w:rsid w:val="007A36A0"/>
    <w:rsid w:val="007A3F61"/>
    <w:rsid w:val="007A53C7"/>
    <w:rsid w:val="007A53EF"/>
    <w:rsid w:val="007A5616"/>
    <w:rsid w:val="007A5FDE"/>
    <w:rsid w:val="007A6848"/>
    <w:rsid w:val="007A68EF"/>
    <w:rsid w:val="007A6BEC"/>
    <w:rsid w:val="007A6C3B"/>
    <w:rsid w:val="007A71C4"/>
    <w:rsid w:val="007A7CA5"/>
    <w:rsid w:val="007B06D8"/>
    <w:rsid w:val="007B0CF2"/>
    <w:rsid w:val="007B1958"/>
    <w:rsid w:val="007B1E33"/>
    <w:rsid w:val="007B2248"/>
    <w:rsid w:val="007B2C54"/>
    <w:rsid w:val="007B2E85"/>
    <w:rsid w:val="007B303E"/>
    <w:rsid w:val="007B345D"/>
    <w:rsid w:val="007B3630"/>
    <w:rsid w:val="007B37DF"/>
    <w:rsid w:val="007B3AB8"/>
    <w:rsid w:val="007B3BCD"/>
    <w:rsid w:val="007B3E2A"/>
    <w:rsid w:val="007B4245"/>
    <w:rsid w:val="007B4550"/>
    <w:rsid w:val="007B47C3"/>
    <w:rsid w:val="007B4871"/>
    <w:rsid w:val="007B52C4"/>
    <w:rsid w:val="007B5590"/>
    <w:rsid w:val="007B586E"/>
    <w:rsid w:val="007B628B"/>
    <w:rsid w:val="007B66DE"/>
    <w:rsid w:val="007B685C"/>
    <w:rsid w:val="007B73B2"/>
    <w:rsid w:val="007B74B8"/>
    <w:rsid w:val="007B74FF"/>
    <w:rsid w:val="007C017E"/>
    <w:rsid w:val="007C1022"/>
    <w:rsid w:val="007C191B"/>
    <w:rsid w:val="007C2642"/>
    <w:rsid w:val="007C2C04"/>
    <w:rsid w:val="007C2F7B"/>
    <w:rsid w:val="007C3676"/>
    <w:rsid w:val="007C37ED"/>
    <w:rsid w:val="007C39FE"/>
    <w:rsid w:val="007C3A4D"/>
    <w:rsid w:val="007C3B28"/>
    <w:rsid w:val="007C3C91"/>
    <w:rsid w:val="007C3E5B"/>
    <w:rsid w:val="007C503C"/>
    <w:rsid w:val="007C525A"/>
    <w:rsid w:val="007C58BF"/>
    <w:rsid w:val="007C6E4F"/>
    <w:rsid w:val="007C6E65"/>
    <w:rsid w:val="007C6E9E"/>
    <w:rsid w:val="007C75F7"/>
    <w:rsid w:val="007C76A2"/>
    <w:rsid w:val="007C7B63"/>
    <w:rsid w:val="007C7F5B"/>
    <w:rsid w:val="007C7FC3"/>
    <w:rsid w:val="007D02E4"/>
    <w:rsid w:val="007D0717"/>
    <w:rsid w:val="007D080C"/>
    <w:rsid w:val="007D0B8C"/>
    <w:rsid w:val="007D100A"/>
    <w:rsid w:val="007D21A9"/>
    <w:rsid w:val="007D2E17"/>
    <w:rsid w:val="007D3385"/>
    <w:rsid w:val="007D38D0"/>
    <w:rsid w:val="007D3B5B"/>
    <w:rsid w:val="007D4584"/>
    <w:rsid w:val="007D4C1B"/>
    <w:rsid w:val="007D5349"/>
    <w:rsid w:val="007D6E90"/>
    <w:rsid w:val="007D75E1"/>
    <w:rsid w:val="007D7722"/>
    <w:rsid w:val="007E0573"/>
    <w:rsid w:val="007E1335"/>
    <w:rsid w:val="007E14A5"/>
    <w:rsid w:val="007E195E"/>
    <w:rsid w:val="007E1CA9"/>
    <w:rsid w:val="007E28D5"/>
    <w:rsid w:val="007E3461"/>
    <w:rsid w:val="007E39D8"/>
    <w:rsid w:val="007E5308"/>
    <w:rsid w:val="007E540E"/>
    <w:rsid w:val="007E5426"/>
    <w:rsid w:val="007E5E3F"/>
    <w:rsid w:val="007E5FFF"/>
    <w:rsid w:val="007E77E5"/>
    <w:rsid w:val="007E78F5"/>
    <w:rsid w:val="007E7B18"/>
    <w:rsid w:val="007F0175"/>
    <w:rsid w:val="007F0313"/>
    <w:rsid w:val="007F1042"/>
    <w:rsid w:val="007F11FE"/>
    <w:rsid w:val="007F1CF4"/>
    <w:rsid w:val="007F1D42"/>
    <w:rsid w:val="007F207C"/>
    <w:rsid w:val="007F29F3"/>
    <w:rsid w:val="007F2BA3"/>
    <w:rsid w:val="007F3B7A"/>
    <w:rsid w:val="007F4574"/>
    <w:rsid w:val="007F459E"/>
    <w:rsid w:val="007F502F"/>
    <w:rsid w:val="007F5288"/>
    <w:rsid w:val="007F540B"/>
    <w:rsid w:val="007F5868"/>
    <w:rsid w:val="007F5C03"/>
    <w:rsid w:val="007F619D"/>
    <w:rsid w:val="007F6F4D"/>
    <w:rsid w:val="007F72EB"/>
    <w:rsid w:val="00800012"/>
    <w:rsid w:val="008013C1"/>
    <w:rsid w:val="00801AC1"/>
    <w:rsid w:val="00802887"/>
    <w:rsid w:val="0080332A"/>
    <w:rsid w:val="008037D2"/>
    <w:rsid w:val="00803997"/>
    <w:rsid w:val="00803BA2"/>
    <w:rsid w:val="00803F63"/>
    <w:rsid w:val="00803F77"/>
    <w:rsid w:val="00804154"/>
    <w:rsid w:val="00804B7D"/>
    <w:rsid w:val="00804BD2"/>
    <w:rsid w:val="0080601F"/>
    <w:rsid w:val="00806770"/>
    <w:rsid w:val="0080682C"/>
    <w:rsid w:val="00806DD2"/>
    <w:rsid w:val="00807B11"/>
    <w:rsid w:val="00807D31"/>
    <w:rsid w:val="00810B57"/>
    <w:rsid w:val="00810DC8"/>
    <w:rsid w:val="00812255"/>
    <w:rsid w:val="008128FE"/>
    <w:rsid w:val="00812AD7"/>
    <w:rsid w:val="0081377C"/>
    <w:rsid w:val="00813E42"/>
    <w:rsid w:val="008154CD"/>
    <w:rsid w:val="0081574F"/>
    <w:rsid w:val="00815A5D"/>
    <w:rsid w:val="00815B0D"/>
    <w:rsid w:val="008169D5"/>
    <w:rsid w:val="00817081"/>
    <w:rsid w:val="0081788F"/>
    <w:rsid w:val="00817DCF"/>
    <w:rsid w:val="00820C01"/>
    <w:rsid w:val="00820D00"/>
    <w:rsid w:val="00820F9D"/>
    <w:rsid w:val="008211E2"/>
    <w:rsid w:val="0082143A"/>
    <w:rsid w:val="00821582"/>
    <w:rsid w:val="00821664"/>
    <w:rsid w:val="00821FB3"/>
    <w:rsid w:val="008234ED"/>
    <w:rsid w:val="00823C95"/>
    <w:rsid w:val="008246DF"/>
    <w:rsid w:val="008259F5"/>
    <w:rsid w:val="00825BA9"/>
    <w:rsid w:val="008273E8"/>
    <w:rsid w:val="008274DA"/>
    <w:rsid w:val="008274E6"/>
    <w:rsid w:val="00827806"/>
    <w:rsid w:val="008305C2"/>
    <w:rsid w:val="00830A9E"/>
    <w:rsid w:val="00830C44"/>
    <w:rsid w:val="00830F68"/>
    <w:rsid w:val="008321FA"/>
    <w:rsid w:val="00832946"/>
    <w:rsid w:val="00833CA2"/>
    <w:rsid w:val="00833DFE"/>
    <w:rsid w:val="008347E6"/>
    <w:rsid w:val="00834950"/>
    <w:rsid w:val="00834954"/>
    <w:rsid w:val="0083498F"/>
    <w:rsid w:val="00836A56"/>
    <w:rsid w:val="00837F59"/>
    <w:rsid w:val="00840AEB"/>
    <w:rsid w:val="00840EFF"/>
    <w:rsid w:val="00841568"/>
    <w:rsid w:val="00841A2D"/>
    <w:rsid w:val="00841AC7"/>
    <w:rsid w:val="0084204D"/>
    <w:rsid w:val="008427EA"/>
    <w:rsid w:val="00842DFB"/>
    <w:rsid w:val="00843563"/>
    <w:rsid w:val="00844372"/>
    <w:rsid w:val="00845190"/>
    <w:rsid w:val="00845E5C"/>
    <w:rsid w:val="0084689F"/>
    <w:rsid w:val="00846BC4"/>
    <w:rsid w:val="00847512"/>
    <w:rsid w:val="00847E3E"/>
    <w:rsid w:val="00850A57"/>
    <w:rsid w:val="00850ABF"/>
    <w:rsid w:val="008510AE"/>
    <w:rsid w:val="008511AA"/>
    <w:rsid w:val="00851437"/>
    <w:rsid w:val="00851D0B"/>
    <w:rsid w:val="0085240E"/>
    <w:rsid w:val="008527C3"/>
    <w:rsid w:val="00852D50"/>
    <w:rsid w:val="0085424E"/>
    <w:rsid w:val="00854B79"/>
    <w:rsid w:val="00854D65"/>
    <w:rsid w:val="0085538C"/>
    <w:rsid w:val="00855628"/>
    <w:rsid w:val="00855DDD"/>
    <w:rsid w:val="00856366"/>
    <w:rsid w:val="00856EAB"/>
    <w:rsid w:val="00856FF3"/>
    <w:rsid w:val="00857FB4"/>
    <w:rsid w:val="00860A20"/>
    <w:rsid w:val="00861AC9"/>
    <w:rsid w:val="00862509"/>
    <w:rsid w:val="00862FC4"/>
    <w:rsid w:val="00863C0C"/>
    <w:rsid w:val="00864083"/>
    <w:rsid w:val="008640C3"/>
    <w:rsid w:val="0086426E"/>
    <w:rsid w:val="00864428"/>
    <w:rsid w:val="00865635"/>
    <w:rsid w:val="008657F6"/>
    <w:rsid w:val="00865D4C"/>
    <w:rsid w:val="0086604B"/>
    <w:rsid w:val="00866244"/>
    <w:rsid w:val="00866803"/>
    <w:rsid w:val="00867A5F"/>
    <w:rsid w:val="00867EBC"/>
    <w:rsid w:val="00867FDC"/>
    <w:rsid w:val="00870B23"/>
    <w:rsid w:val="00871D2C"/>
    <w:rsid w:val="008720AF"/>
    <w:rsid w:val="00872109"/>
    <w:rsid w:val="008724BA"/>
    <w:rsid w:val="00872A3D"/>
    <w:rsid w:val="00873151"/>
    <w:rsid w:val="008738AA"/>
    <w:rsid w:val="00873EAF"/>
    <w:rsid w:val="00873F4A"/>
    <w:rsid w:val="00874818"/>
    <w:rsid w:val="008752E9"/>
    <w:rsid w:val="00875A59"/>
    <w:rsid w:val="00875A69"/>
    <w:rsid w:val="00876909"/>
    <w:rsid w:val="0087695F"/>
    <w:rsid w:val="00876F9A"/>
    <w:rsid w:val="00877043"/>
    <w:rsid w:val="008770D4"/>
    <w:rsid w:val="0087764C"/>
    <w:rsid w:val="00877BEF"/>
    <w:rsid w:val="00877F8E"/>
    <w:rsid w:val="00880B16"/>
    <w:rsid w:val="00881A3E"/>
    <w:rsid w:val="00881FC2"/>
    <w:rsid w:val="00882417"/>
    <w:rsid w:val="00882496"/>
    <w:rsid w:val="008830F0"/>
    <w:rsid w:val="008836DE"/>
    <w:rsid w:val="00883CF2"/>
    <w:rsid w:val="008840F9"/>
    <w:rsid w:val="00884969"/>
    <w:rsid w:val="0088543A"/>
    <w:rsid w:val="00885545"/>
    <w:rsid w:val="00885CA5"/>
    <w:rsid w:val="008866EC"/>
    <w:rsid w:val="00886715"/>
    <w:rsid w:val="00886A54"/>
    <w:rsid w:val="0088739C"/>
    <w:rsid w:val="008878FA"/>
    <w:rsid w:val="00887DA2"/>
    <w:rsid w:val="0089053B"/>
    <w:rsid w:val="008916E0"/>
    <w:rsid w:val="00891CE4"/>
    <w:rsid w:val="00892612"/>
    <w:rsid w:val="00892A15"/>
    <w:rsid w:val="0089360D"/>
    <w:rsid w:val="0089377D"/>
    <w:rsid w:val="008939FD"/>
    <w:rsid w:val="00893A02"/>
    <w:rsid w:val="00893DCD"/>
    <w:rsid w:val="00894377"/>
    <w:rsid w:val="00894609"/>
    <w:rsid w:val="00894A35"/>
    <w:rsid w:val="00894BEC"/>
    <w:rsid w:val="008952ED"/>
    <w:rsid w:val="00895A81"/>
    <w:rsid w:val="008961C2"/>
    <w:rsid w:val="00896E82"/>
    <w:rsid w:val="008972E9"/>
    <w:rsid w:val="00897E8F"/>
    <w:rsid w:val="008A0C7D"/>
    <w:rsid w:val="008A1085"/>
    <w:rsid w:val="008A1E23"/>
    <w:rsid w:val="008A2236"/>
    <w:rsid w:val="008A2A07"/>
    <w:rsid w:val="008A3B60"/>
    <w:rsid w:val="008A3D6D"/>
    <w:rsid w:val="008A449F"/>
    <w:rsid w:val="008A49BC"/>
    <w:rsid w:val="008A49CE"/>
    <w:rsid w:val="008A605E"/>
    <w:rsid w:val="008A63D2"/>
    <w:rsid w:val="008A689D"/>
    <w:rsid w:val="008A6D8C"/>
    <w:rsid w:val="008B0476"/>
    <w:rsid w:val="008B0FB7"/>
    <w:rsid w:val="008B121E"/>
    <w:rsid w:val="008B1441"/>
    <w:rsid w:val="008B171C"/>
    <w:rsid w:val="008B2A3C"/>
    <w:rsid w:val="008B31DA"/>
    <w:rsid w:val="008B3278"/>
    <w:rsid w:val="008B329F"/>
    <w:rsid w:val="008B390C"/>
    <w:rsid w:val="008B3B12"/>
    <w:rsid w:val="008B3F07"/>
    <w:rsid w:val="008B54ED"/>
    <w:rsid w:val="008B677B"/>
    <w:rsid w:val="008B6BA0"/>
    <w:rsid w:val="008B6CC1"/>
    <w:rsid w:val="008B7234"/>
    <w:rsid w:val="008B75B7"/>
    <w:rsid w:val="008C055C"/>
    <w:rsid w:val="008C063E"/>
    <w:rsid w:val="008C0783"/>
    <w:rsid w:val="008C12CB"/>
    <w:rsid w:val="008C2799"/>
    <w:rsid w:val="008C2B2E"/>
    <w:rsid w:val="008C32E8"/>
    <w:rsid w:val="008C3667"/>
    <w:rsid w:val="008C3713"/>
    <w:rsid w:val="008C424C"/>
    <w:rsid w:val="008C4499"/>
    <w:rsid w:val="008C4A96"/>
    <w:rsid w:val="008C606C"/>
    <w:rsid w:val="008C6D25"/>
    <w:rsid w:val="008C7A52"/>
    <w:rsid w:val="008C7B3B"/>
    <w:rsid w:val="008D106E"/>
    <w:rsid w:val="008D1563"/>
    <w:rsid w:val="008D24D3"/>
    <w:rsid w:val="008D306B"/>
    <w:rsid w:val="008D33A0"/>
    <w:rsid w:val="008D38FF"/>
    <w:rsid w:val="008D39FC"/>
    <w:rsid w:val="008D4241"/>
    <w:rsid w:val="008D43D9"/>
    <w:rsid w:val="008D7593"/>
    <w:rsid w:val="008D7D3F"/>
    <w:rsid w:val="008E0109"/>
    <w:rsid w:val="008E03D6"/>
    <w:rsid w:val="008E12D5"/>
    <w:rsid w:val="008E1494"/>
    <w:rsid w:val="008E178F"/>
    <w:rsid w:val="008E2BED"/>
    <w:rsid w:val="008E3363"/>
    <w:rsid w:val="008E35D8"/>
    <w:rsid w:val="008E391B"/>
    <w:rsid w:val="008E4A04"/>
    <w:rsid w:val="008E4C84"/>
    <w:rsid w:val="008E5124"/>
    <w:rsid w:val="008E53A7"/>
    <w:rsid w:val="008E557E"/>
    <w:rsid w:val="008E5B10"/>
    <w:rsid w:val="008E61CC"/>
    <w:rsid w:val="008E63B0"/>
    <w:rsid w:val="008E69B4"/>
    <w:rsid w:val="008E6E68"/>
    <w:rsid w:val="008E71A4"/>
    <w:rsid w:val="008E7399"/>
    <w:rsid w:val="008E7560"/>
    <w:rsid w:val="008E7BC2"/>
    <w:rsid w:val="008E7E03"/>
    <w:rsid w:val="008F04DD"/>
    <w:rsid w:val="008F19BC"/>
    <w:rsid w:val="008F2032"/>
    <w:rsid w:val="008F245A"/>
    <w:rsid w:val="008F2639"/>
    <w:rsid w:val="008F2829"/>
    <w:rsid w:val="008F2EC8"/>
    <w:rsid w:val="008F4436"/>
    <w:rsid w:val="008F45FB"/>
    <w:rsid w:val="008F4901"/>
    <w:rsid w:val="008F5D59"/>
    <w:rsid w:val="008F7997"/>
    <w:rsid w:val="00900608"/>
    <w:rsid w:val="00900939"/>
    <w:rsid w:val="00900E46"/>
    <w:rsid w:val="00901008"/>
    <w:rsid w:val="00901BDD"/>
    <w:rsid w:val="009023F4"/>
    <w:rsid w:val="0090257A"/>
    <w:rsid w:val="009026EC"/>
    <w:rsid w:val="00902929"/>
    <w:rsid w:val="00902A8C"/>
    <w:rsid w:val="00902C5A"/>
    <w:rsid w:val="0090323F"/>
    <w:rsid w:val="00904B5D"/>
    <w:rsid w:val="00904D10"/>
    <w:rsid w:val="00904E86"/>
    <w:rsid w:val="00905046"/>
    <w:rsid w:val="0090510D"/>
    <w:rsid w:val="00905DB2"/>
    <w:rsid w:val="009068CD"/>
    <w:rsid w:val="00906E7A"/>
    <w:rsid w:val="009074AE"/>
    <w:rsid w:val="00907C1F"/>
    <w:rsid w:val="00907F5B"/>
    <w:rsid w:val="0091047A"/>
    <w:rsid w:val="0091098C"/>
    <w:rsid w:val="00910E51"/>
    <w:rsid w:val="00911386"/>
    <w:rsid w:val="009113B3"/>
    <w:rsid w:val="0091228A"/>
    <w:rsid w:val="0091249E"/>
    <w:rsid w:val="00912607"/>
    <w:rsid w:val="0091322D"/>
    <w:rsid w:val="0091325D"/>
    <w:rsid w:val="0091364D"/>
    <w:rsid w:val="00913A41"/>
    <w:rsid w:val="00914236"/>
    <w:rsid w:val="00914490"/>
    <w:rsid w:val="0091461C"/>
    <w:rsid w:val="00915A9E"/>
    <w:rsid w:val="00915C76"/>
    <w:rsid w:val="00915EF8"/>
    <w:rsid w:val="0091657C"/>
    <w:rsid w:val="00916B88"/>
    <w:rsid w:val="00920A8C"/>
    <w:rsid w:val="00920EE1"/>
    <w:rsid w:val="00921167"/>
    <w:rsid w:val="0092151A"/>
    <w:rsid w:val="0092174C"/>
    <w:rsid w:val="00921750"/>
    <w:rsid w:val="00921EB3"/>
    <w:rsid w:val="0092381D"/>
    <w:rsid w:val="00923D5D"/>
    <w:rsid w:val="00923D68"/>
    <w:rsid w:val="009240AA"/>
    <w:rsid w:val="009240BA"/>
    <w:rsid w:val="0092474C"/>
    <w:rsid w:val="00924CB5"/>
    <w:rsid w:val="0092506C"/>
    <w:rsid w:val="00925716"/>
    <w:rsid w:val="00925942"/>
    <w:rsid w:val="00926C9D"/>
    <w:rsid w:val="00927105"/>
    <w:rsid w:val="009272F4"/>
    <w:rsid w:val="00927651"/>
    <w:rsid w:val="00930811"/>
    <w:rsid w:val="00930EB1"/>
    <w:rsid w:val="009314C6"/>
    <w:rsid w:val="00931D68"/>
    <w:rsid w:val="00932BA4"/>
    <w:rsid w:val="0093337A"/>
    <w:rsid w:val="00933E06"/>
    <w:rsid w:val="00933E68"/>
    <w:rsid w:val="00933FD0"/>
    <w:rsid w:val="009340B7"/>
    <w:rsid w:val="00934AE9"/>
    <w:rsid w:val="00934B3A"/>
    <w:rsid w:val="009351F0"/>
    <w:rsid w:val="009357A6"/>
    <w:rsid w:val="00935851"/>
    <w:rsid w:val="00935AB8"/>
    <w:rsid w:val="009364EB"/>
    <w:rsid w:val="00937820"/>
    <w:rsid w:val="00937888"/>
    <w:rsid w:val="0093798F"/>
    <w:rsid w:val="00937FCC"/>
    <w:rsid w:val="00940304"/>
    <w:rsid w:val="00940FA5"/>
    <w:rsid w:val="00941895"/>
    <w:rsid w:val="009419D6"/>
    <w:rsid w:val="00942976"/>
    <w:rsid w:val="009429B8"/>
    <w:rsid w:val="00943148"/>
    <w:rsid w:val="00943378"/>
    <w:rsid w:val="009444AD"/>
    <w:rsid w:val="0094490E"/>
    <w:rsid w:val="009450AF"/>
    <w:rsid w:val="00945491"/>
    <w:rsid w:val="009459B4"/>
    <w:rsid w:val="00945D99"/>
    <w:rsid w:val="00946317"/>
    <w:rsid w:val="009463C0"/>
    <w:rsid w:val="00946440"/>
    <w:rsid w:val="00946DFD"/>
    <w:rsid w:val="00947B09"/>
    <w:rsid w:val="00947D05"/>
    <w:rsid w:val="00947E51"/>
    <w:rsid w:val="00950EBE"/>
    <w:rsid w:val="00951077"/>
    <w:rsid w:val="009510B0"/>
    <w:rsid w:val="009521BA"/>
    <w:rsid w:val="009524E9"/>
    <w:rsid w:val="00952689"/>
    <w:rsid w:val="0095276B"/>
    <w:rsid w:val="009527B1"/>
    <w:rsid w:val="009528E9"/>
    <w:rsid w:val="00953FF8"/>
    <w:rsid w:val="009546C5"/>
    <w:rsid w:val="00954AF9"/>
    <w:rsid w:val="00955645"/>
    <w:rsid w:val="0095619F"/>
    <w:rsid w:val="009568BA"/>
    <w:rsid w:val="00956BC3"/>
    <w:rsid w:val="0095732D"/>
    <w:rsid w:val="009573B0"/>
    <w:rsid w:val="009573C5"/>
    <w:rsid w:val="00957879"/>
    <w:rsid w:val="00960A24"/>
    <w:rsid w:val="00960DAC"/>
    <w:rsid w:val="0096116A"/>
    <w:rsid w:val="009611D2"/>
    <w:rsid w:val="00962A19"/>
    <w:rsid w:val="009631AB"/>
    <w:rsid w:val="009635A7"/>
    <w:rsid w:val="00963CF0"/>
    <w:rsid w:val="00963DFF"/>
    <w:rsid w:val="009657D0"/>
    <w:rsid w:val="0096607A"/>
    <w:rsid w:val="00966379"/>
    <w:rsid w:val="00966885"/>
    <w:rsid w:val="009709E9"/>
    <w:rsid w:val="00970C8F"/>
    <w:rsid w:val="00970D14"/>
    <w:rsid w:val="009710D4"/>
    <w:rsid w:val="0097115F"/>
    <w:rsid w:val="00971240"/>
    <w:rsid w:val="009713CF"/>
    <w:rsid w:val="00971609"/>
    <w:rsid w:val="009716DB"/>
    <w:rsid w:val="00971729"/>
    <w:rsid w:val="00973018"/>
    <w:rsid w:val="00973178"/>
    <w:rsid w:val="0097428C"/>
    <w:rsid w:val="0097446F"/>
    <w:rsid w:val="00975255"/>
    <w:rsid w:val="00975515"/>
    <w:rsid w:val="00975882"/>
    <w:rsid w:val="009758F3"/>
    <w:rsid w:val="00975E91"/>
    <w:rsid w:val="00976621"/>
    <w:rsid w:val="00976D20"/>
    <w:rsid w:val="009778A4"/>
    <w:rsid w:val="0097795B"/>
    <w:rsid w:val="00977D66"/>
    <w:rsid w:val="00977D8C"/>
    <w:rsid w:val="009801EC"/>
    <w:rsid w:val="00980705"/>
    <w:rsid w:val="00980D4B"/>
    <w:rsid w:val="00980F65"/>
    <w:rsid w:val="00981529"/>
    <w:rsid w:val="00982B55"/>
    <w:rsid w:val="0098307A"/>
    <w:rsid w:val="00983669"/>
    <w:rsid w:val="00984409"/>
    <w:rsid w:val="0098487B"/>
    <w:rsid w:val="0098498C"/>
    <w:rsid w:val="00984E89"/>
    <w:rsid w:val="0098576C"/>
    <w:rsid w:val="00985AD8"/>
    <w:rsid w:val="00985B1E"/>
    <w:rsid w:val="009864EE"/>
    <w:rsid w:val="009865E8"/>
    <w:rsid w:val="00986F71"/>
    <w:rsid w:val="009870AF"/>
    <w:rsid w:val="00987EC9"/>
    <w:rsid w:val="00990620"/>
    <w:rsid w:val="009914B7"/>
    <w:rsid w:val="00991505"/>
    <w:rsid w:val="0099159F"/>
    <w:rsid w:val="00992382"/>
    <w:rsid w:val="00992530"/>
    <w:rsid w:val="009928A3"/>
    <w:rsid w:val="00992FFF"/>
    <w:rsid w:val="009937DA"/>
    <w:rsid w:val="009941DB"/>
    <w:rsid w:val="00994581"/>
    <w:rsid w:val="00994730"/>
    <w:rsid w:val="00995C16"/>
    <w:rsid w:val="0099621E"/>
    <w:rsid w:val="00996CFE"/>
    <w:rsid w:val="00997B0D"/>
    <w:rsid w:val="00997CB4"/>
    <w:rsid w:val="009A0365"/>
    <w:rsid w:val="009A03F3"/>
    <w:rsid w:val="009A058F"/>
    <w:rsid w:val="009A0774"/>
    <w:rsid w:val="009A1D2D"/>
    <w:rsid w:val="009A24F7"/>
    <w:rsid w:val="009A3637"/>
    <w:rsid w:val="009A37CA"/>
    <w:rsid w:val="009A38E8"/>
    <w:rsid w:val="009A39EE"/>
    <w:rsid w:val="009A485B"/>
    <w:rsid w:val="009A53D2"/>
    <w:rsid w:val="009A6225"/>
    <w:rsid w:val="009A66DC"/>
    <w:rsid w:val="009A7314"/>
    <w:rsid w:val="009A7739"/>
    <w:rsid w:val="009B0B55"/>
    <w:rsid w:val="009B0C8E"/>
    <w:rsid w:val="009B0D53"/>
    <w:rsid w:val="009B10E2"/>
    <w:rsid w:val="009B1E88"/>
    <w:rsid w:val="009B244E"/>
    <w:rsid w:val="009B2C96"/>
    <w:rsid w:val="009B378A"/>
    <w:rsid w:val="009B3B48"/>
    <w:rsid w:val="009B4578"/>
    <w:rsid w:val="009B49F7"/>
    <w:rsid w:val="009B4E9B"/>
    <w:rsid w:val="009B52F5"/>
    <w:rsid w:val="009B5317"/>
    <w:rsid w:val="009B544D"/>
    <w:rsid w:val="009B618C"/>
    <w:rsid w:val="009B6F29"/>
    <w:rsid w:val="009B7452"/>
    <w:rsid w:val="009B7B2D"/>
    <w:rsid w:val="009C0698"/>
    <w:rsid w:val="009C0D7D"/>
    <w:rsid w:val="009C1307"/>
    <w:rsid w:val="009C2557"/>
    <w:rsid w:val="009C2870"/>
    <w:rsid w:val="009C2E02"/>
    <w:rsid w:val="009C3280"/>
    <w:rsid w:val="009C3A5F"/>
    <w:rsid w:val="009C3B2B"/>
    <w:rsid w:val="009C4907"/>
    <w:rsid w:val="009C4A82"/>
    <w:rsid w:val="009C51BF"/>
    <w:rsid w:val="009C5259"/>
    <w:rsid w:val="009C70AF"/>
    <w:rsid w:val="009C76F2"/>
    <w:rsid w:val="009C7C22"/>
    <w:rsid w:val="009D1A68"/>
    <w:rsid w:val="009D22AE"/>
    <w:rsid w:val="009D24D1"/>
    <w:rsid w:val="009D2842"/>
    <w:rsid w:val="009D2B99"/>
    <w:rsid w:val="009D320A"/>
    <w:rsid w:val="009D35F5"/>
    <w:rsid w:val="009D44AA"/>
    <w:rsid w:val="009D4573"/>
    <w:rsid w:val="009D47FE"/>
    <w:rsid w:val="009D6C7A"/>
    <w:rsid w:val="009D7A25"/>
    <w:rsid w:val="009E012D"/>
    <w:rsid w:val="009E0459"/>
    <w:rsid w:val="009E0C84"/>
    <w:rsid w:val="009E104B"/>
    <w:rsid w:val="009E1C9C"/>
    <w:rsid w:val="009E227A"/>
    <w:rsid w:val="009E3403"/>
    <w:rsid w:val="009E35A5"/>
    <w:rsid w:val="009E386A"/>
    <w:rsid w:val="009E3A55"/>
    <w:rsid w:val="009E3B7D"/>
    <w:rsid w:val="009E4E1B"/>
    <w:rsid w:val="009E67B7"/>
    <w:rsid w:val="009E710B"/>
    <w:rsid w:val="009E73B3"/>
    <w:rsid w:val="009F03B4"/>
    <w:rsid w:val="009F0BE9"/>
    <w:rsid w:val="009F1954"/>
    <w:rsid w:val="009F1B43"/>
    <w:rsid w:val="009F1BB2"/>
    <w:rsid w:val="009F1C17"/>
    <w:rsid w:val="009F20D8"/>
    <w:rsid w:val="009F2687"/>
    <w:rsid w:val="009F3AF6"/>
    <w:rsid w:val="009F51B1"/>
    <w:rsid w:val="009F5A99"/>
    <w:rsid w:val="009F6954"/>
    <w:rsid w:val="00A00500"/>
    <w:rsid w:val="00A00AD1"/>
    <w:rsid w:val="00A01081"/>
    <w:rsid w:val="00A011D5"/>
    <w:rsid w:val="00A0208E"/>
    <w:rsid w:val="00A02480"/>
    <w:rsid w:val="00A024AD"/>
    <w:rsid w:val="00A02FD9"/>
    <w:rsid w:val="00A0302A"/>
    <w:rsid w:val="00A03A7A"/>
    <w:rsid w:val="00A03B3F"/>
    <w:rsid w:val="00A03BC9"/>
    <w:rsid w:val="00A040C8"/>
    <w:rsid w:val="00A05F23"/>
    <w:rsid w:val="00A060AC"/>
    <w:rsid w:val="00A07899"/>
    <w:rsid w:val="00A07FE8"/>
    <w:rsid w:val="00A100A7"/>
    <w:rsid w:val="00A105DF"/>
    <w:rsid w:val="00A11271"/>
    <w:rsid w:val="00A1188F"/>
    <w:rsid w:val="00A119CF"/>
    <w:rsid w:val="00A121F4"/>
    <w:rsid w:val="00A124F1"/>
    <w:rsid w:val="00A125EB"/>
    <w:rsid w:val="00A12948"/>
    <w:rsid w:val="00A146AE"/>
    <w:rsid w:val="00A1483E"/>
    <w:rsid w:val="00A14B4E"/>
    <w:rsid w:val="00A14F4E"/>
    <w:rsid w:val="00A152FF"/>
    <w:rsid w:val="00A15443"/>
    <w:rsid w:val="00A15B8A"/>
    <w:rsid w:val="00A16560"/>
    <w:rsid w:val="00A167C0"/>
    <w:rsid w:val="00A16C2E"/>
    <w:rsid w:val="00A17BA0"/>
    <w:rsid w:val="00A20262"/>
    <w:rsid w:val="00A202FD"/>
    <w:rsid w:val="00A20BF5"/>
    <w:rsid w:val="00A2104C"/>
    <w:rsid w:val="00A21F9F"/>
    <w:rsid w:val="00A226E3"/>
    <w:rsid w:val="00A22DBB"/>
    <w:rsid w:val="00A23B47"/>
    <w:rsid w:val="00A23F39"/>
    <w:rsid w:val="00A245A3"/>
    <w:rsid w:val="00A247D5"/>
    <w:rsid w:val="00A24AAC"/>
    <w:rsid w:val="00A2591E"/>
    <w:rsid w:val="00A2668A"/>
    <w:rsid w:val="00A2738B"/>
    <w:rsid w:val="00A275D2"/>
    <w:rsid w:val="00A27A81"/>
    <w:rsid w:val="00A30151"/>
    <w:rsid w:val="00A307FF"/>
    <w:rsid w:val="00A3081E"/>
    <w:rsid w:val="00A31921"/>
    <w:rsid w:val="00A31DF6"/>
    <w:rsid w:val="00A322E0"/>
    <w:rsid w:val="00A331D2"/>
    <w:rsid w:val="00A334B6"/>
    <w:rsid w:val="00A33A1E"/>
    <w:rsid w:val="00A33EB4"/>
    <w:rsid w:val="00A34429"/>
    <w:rsid w:val="00A34501"/>
    <w:rsid w:val="00A35CDA"/>
    <w:rsid w:val="00A36350"/>
    <w:rsid w:val="00A367BF"/>
    <w:rsid w:val="00A36E4D"/>
    <w:rsid w:val="00A36E54"/>
    <w:rsid w:val="00A3780F"/>
    <w:rsid w:val="00A37927"/>
    <w:rsid w:val="00A37968"/>
    <w:rsid w:val="00A403B6"/>
    <w:rsid w:val="00A40BF3"/>
    <w:rsid w:val="00A41BA6"/>
    <w:rsid w:val="00A4216E"/>
    <w:rsid w:val="00A4248A"/>
    <w:rsid w:val="00A42880"/>
    <w:rsid w:val="00A43F6C"/>
    <w:rsid w:val="00A4436C"/>
    <w:rsid w:val="00A444E8"/>
    <w:rsid w:val="00A45918"/>
    <w:rsid w:val="00A47CA2"/>
    <w:rsid w:val="00A50C2E"/>
    <w:rsid w:val="00A51676"/>
    <w:rsid w:val="00A51A55"/>
    <w:rsid w:val="00A5258B"/>
    <w:rsid w:val="00A52A17"/>
    <w:rsid w:val="00A5368E"/>
    <w:rsid w:val="00A5424E"/>
    <w:rsid w:val="00A5532F"/>
    <w:rsid w:val="00A55614"/>
    <w:rsid w:val="00A5599D"/>
    <w:rsid w:val="00A5657B"/>
    <w:rsid w:val="00A56D63"/>
    <w:rsid w:val="00A5728E"/>
    <w:rsid w:val="00A57A1F"/>
    <w:rsid w:val="00A57C8C"/>
    <w:rsid w:val="00A6072B"/>
    <w:rsid w:val="00A60AAC"/>
    <w:rsid w:val="00A60AEB"/>
    <w:rsid w:val="00A60F82"/>
    <w:rsid w:val="00A6173E"/>
    <w:rsid w:val="00A62414"/>
    <w:rsid w:val="00A6252A"/>
    <w:rsid w:val="00A62CA7"/>
    <w:rsid w:val="00A63304"/>
    <w:rsid w:val="00A633FB"/>
    <w:rsid w:val="00A636A3"/>
    <w:rsid w:val="00A6440A"/>
    <w:rsid w:val="00A646C0"/>
    <w:rsid w:val="00A660C4"/>
    <w:rsid w:val="00A661E3"/>
    <w:rsid w:val="00A66217"/>
    <w:rsid w:val="00A664AF"/>
    <w:rsid w:val="00A66550"/>
    <w:rsid w:val="00A666F8"/>
    <w:rsid w:val="00A66A6C"/>
    <w:rsid w:val="00A66C29"/>
    <w:rsid w:val="00A66F0E"/>
    <w:rsid w:val="00A67342"/>
    <w:rsid w:val="00A67428"/>
    <w:rsid w:val="00A67A33"/>
    <w:rsid w:val="00A707CA"/>
    <w:rsid w:val="00A70DEA"/>
    <w:rsid w:val="00A71184"/>
    <w:rsid w:val="00A7153E"/>
    <w:rsid w:val="00A7184E"/>
    <w:rsid w:val="00A72691"/>
    <w:rsid w:val="00A72B70"/>
    <w:rsid w:val="00A7346B"/>
    <w:rsid w:val="00A74184"/>
    <w:rsid w:val="00A7425E"/>
    <w:rsid w:val="00A7430E"/>
    <w:rsid w:val="00A75171"/>
    <w:rsid w:val="00A8021F"/>
    <w:rsid w:val="00A811D3"/>
    <w:rsid w:val="00A8159E"/>
    <w:rsid w:val="00A81AF6"/>
    <w:rsid w:val="00A821B4"/>
    <w:rsid w:val="00A8237A"/>
    <w:rsid w:val="00A82B49"/>
    <w:rsid w:val="00A83417"/>
    <w:rsid w:val="00A83783"/>
    <w:rsid w:val="00A839DB"/>
    <w:rsid w:val="00A83CD9"/>
    <w:rsid w:val="00A84577"/>
    <w:rsid w:val="00A849D7"/>
    <w:rsid w:val="00A84DF5"/>
    <w:rsid w:val="00A84F91"/>
    <w:rsid w:val="00A850E2"/>
    <w:rsid w:val="00A86666"/>
    <w:rsid w:val="00A866CA"/>
    <w:rsid w:val="00A86CE7"/>
    <w:rsid w:val="00A90044"/>
    <w:rsid w:val="00A906ED"/>
    <w:rsid w:val="00A924B0"/>
    <w:rsid w:val="00A94274"/>
    <w:rsid w:val="00A94D8E"/>
    <w:rsid w:val="00A9595D"/>
    <w:rsid w:val="00A960F4"/>
    <w:rsid w:val="00A962FE"/>
    <w:rsid w:val="00A97A5E"/>
    <w:rsid w:val="00AA037C"/>
    <w:rsid w:val="00AA0F66"/>
    <w:rsid w:val="00AA0FF1"/>
    <w:rsid w:val="00AA1050"/>
    <w:rsid w:val="00AA1620"/>
    <w:rsid w:val="00AA1883"/>
    <w:rsid w:val="00AA1ACD"/>
    <w:rsid w:val="00AA1FE9"/>
    <w:rsid w:val="00AA2178"/>
    <w:rsid w:val="00AA218D"/>
    <w:rsid w:val="00AA2752"/>
    <w:rsid w:val="00AA2E80"/>
    <w:rsid w:val="00AA341F"/>
    <w:rsid w:val="00AA3DEA"/>
    <w:rsid w:val="00AA425F"/>
    <w:rsid w:val="00AA522D"/>
    <w:rsid w:val="00AA5D7D"/>
    <w:rsid w:val="00AA5F3E"/>
    <w:rsid w:val="00AA6297"/>
    <w:rsid w:val="00AA6703"/>
    <w:rsid w:val="00AA72E2"/>
    <w:rsid w:val="00AA7363"/>
    <w:rsid w:val="00AA7603"/>
    <w:rsid w:val="00AB15C0"/>
    <w:rsid w:val="00AB29E6"/>
    <w:rsid w:val="00AB40BD"/>
    <w:rsid w:val="00AB456E"/>
    <w:rsid w:val="00AB4C3A"/>
    <w:rsid w:val="00AB4C48"/>
    <w:rsid w:val="00AB51D7"/>
    <w:rsid w:val="00AB582E"/>
    <w:rsid w:val="00AB634D"/>
    <w:rsid w:val="00AB78F9"/>
    <w:rsid w:val="00AB7F73"/>
    <w:rsid w:val="00AC2340"/>
    <w:rsid w:val="00AC2509"/>
    <w:rsid w:val="00AC2C27"/>
    <w:rsid w:val="00AC317E"/>
    <w:rsid w:val="00AC33BF"/>
    <w:rsid w:val="00AC36A4"/>
    <w:rsid w:val="00AC3F07"/>
    <w:rsid w:val="00AC5CDF"/>
    <w:rsid w:val="00AC6291"/>
    <w:rsid w:val="00AC62EB"/>
    <w:rsid w:val="00AC6A0B"/>
    <w:rsid w:val="00AC6B66"/>
    <w:rsid w:val="00AC6DDC"/>
    <w:rsid w:val="00AC7765"/>
    <w:rsid w:val="00AC7B40"/>
    <w:rsid w:val="00AD0198"/>
    <w:rsid w:val="00AD0762"/>
    <w:rsid w:val="00AD0C3F"/>
    <w:rsid w:val="00AD1974"/>
    <w:rsid w:val="00AD1F3C"/>
    <w:rsid w:val="00AD30CF"/>
    <w:rsid w:val="00AD311F"/>
    <w:rsid w:val="00AD34E9"/>
    <w:rsid w:val="00AD36A4"/>
    <w:rsid w:val="00AD373A"/>
    <w:rsid w:val="00AD3A02"/>
    <w:rsid w:val="00AD3EB2"/>
    <w:rsid w:val="00AD3FD7"/>
    <w:rsid w:val="00AD4012"/>
    <w:rsid w:val="00AD4DD1"/>
    <w:rsid w:val="00AD4FE2"/>
    <w:rsid w:val="00AD614D"/>
    <w:rsid w:val="00AD635C"/>
    <w:rsid w:val="00AD64F2"/>
    <w:rsid w:val="00AD662A"/>
    <w:rsid w:val="00AD6CB7"/>
    <w:rsid w:val="00AD75FA"/>
    <w:rsid w:val="00AD770C"/>
    <w:rsid w:val="00AE001E"/>
    <w:rsid w:val="00AE05D5"/>
    <w:rsid w:val="00AE09C7"/>
    <w:rsid w:val="00AE0AD6"/>
    <w:rsid w:val="00AE1819"/>
    <w:rsid w:val="00AE1BEC"/>
    <w:rsid w:val="00AE1F5E"/>
    <w:rsid w:val="00AE223E"/>
    <w:rsid w:val="00AE25CA"/>
    <w:rsid w:val="00AE4E1E"/>
    <w:rsid w:val="00AE5154"/>
    <w:rsid w:val="00AE5C8B"/>
    <w:rsid w:val="00AE6174"/>
    <w:rsid w:val="00AE7393"/>
    <w:rsid w:val="00AE7965"/>
    <w:rsid w:val="00AF02CF"/>
    <w:rsid w:val="00AF11CD"/>
    <w:rsid w:val="00AF1EB9"/>
    <w:rsid w:val="00AF204F"/>
    <w:rsid w:val="00AF21EA"/>
    <w:rsid w:val="00AF26CB"/>
    <w:rsid w:val="00AF2A76"/>
    <w:rsid w:val="00AF3C7F"/>
    <w:rsid w:val="00AF4337"/>
    <w:rsid w:val="00AF46B8"/>
    <w:rsid w:val="00AF4E83"/>
    <w:rsid w:val="00AF4FBA"/>
    <w:rsid w:val="00AF72F3"/>
    <w:rsid w:val="00B00361"/>
    <w:rsid w:val="00B0098F"/>
    <w:rsid w:val="00B009CC"/>
    <w:rsid w:val="00B00AFF"/>
    <w:rsid w:val="00B01F61"/>
    <w:rsid w:val="00B0212D"/>
    <w:rsid w:val="00B0261C"/>
    <w:rsid w:val="00B02C6A"/>
    <w:rsid w:val="00B02F0D"/>
    <w:rsid w:val="00B03125"/>
    <w:rsid w:val="00B03D9F"/>
    <w:rsid w:val="00B0442E"/>
    <w:rsid w:val="00B0449A"/>
    <w:rsid w:val="00B0483F"/>
    <w:rsid w:val="00B04FBE"/>
    <w:rsid w:val="00B05E71"/>
    <w:rsid w:val="00B0600D"/>
    <w:rsid w:val="00B06DCC"/>
    <w:rsid w:val="00B07356"/>
    <w:rsid w:val="00B07D8F"/>
    <w:rsid w:val="00B10483"/>
    <w:rsid w:val="00B10667"/>
    <w:rsid w:val="00B11E5A"/>
    <w:rsid w:val="00B126E6"/>
    <w:rsid w:val="00B12923"/>
    <w:rsid w:val="00B129BC"/>
    <w:rsid w:val="00B12AC0"/>
    <w:rsid w:val="00B12D0B"/>
    <w:rsid w:val="00B12D61"/>
    <w:rsid w:val="00B12F94"/>
    <w:rsid w:val="00B136A2"/>
    <w:rsid w:val="00B13789"/>
    <w:rsid w:val="00B13A2B"/>
    <w:rsid w:val="00B14036"/>
    <w:rsid w:val="00B1578D"/>
    <w:rsid w:val="00B16774"/>
    <w:rsid w:val="00B16E6F"/>
    <w:rsid w:val="00B17717"/>
    <w:rsid w:val="00B17D1D"/>
    <w:rsid w:val="00B17E0C"/>
    <w:rsid w:val="00B2020E"/>
    <w:rsid w:val="00B21098"/>
    <w:rsid w:val="00B210D7"/>
    <w:rsid w:val="00B21499"/>
    <w:rsid w:val="00B21A97"/>
    <w:rsid w:val="00B23641"/>
    <w:rsid w:val="00B2370B"/>
    <w:rsid w:val="00B23CF4"/>
    <w:rsid w:val="00B240C4"/>
    <w:rsid w:val="00B249C4"/>
    <w:rsid w:val="00B25775"/>
    <w:rsid w:val="00B2577A"/>
    <w:rsid w:val="00B2598E"/>
    <w:rsid w:val="00B27E13"/>
    <w:rsid w:val="00B306AD"/>
    <w:rsid w:val="00B30815"/>
    <w:rsid w:val="00B31012"/>
    <w:rsid w:val="00B324DE"/>
    <w:rsid w:val="00B33415"/>
    <w:rsid w:val="00B33418"/>
    <w:rsid w:val="00B33AD4"/>
    <w:rsid w:val="00B3414E"/>
    <w:rsid w:val="00B345AB"/>
    <w:rsid w:val="00B35400"/>
    <w:rsid w:val="00B35E9E"/>
    <w:rsid w:val="00B35F9E"/>
    <w:rsid w:val="00B37135"/>
    <w:rsid w:val="00B3726C"/>
    <w:rsid w:val="00B37B02"/>
    <w:rsid w:val="00B37BFC"/>
    <w:rsid w:val="00B410D2"/>
    <w:rsid w:val="00B418E8"/>
    <w:rsid w:val="00B42777"/>
    <w:rsid w:val="00B43024"/>
    <w:rsid w:val="00B43E64"/>
    <w:rsid w:val="00B441A4"/>
    <w:rsid w:val="00B448EF"/>
    <w:rsid w:val="00B47D87"/>
    <w:rsid w:val="00B502F5"/>
    <w:rsid w:val="00B5078A"/>
    <w:rsid w:val="00B50825"/>
    <w:rsid w:val="00B508CC"/>
    <w:rsid w:val="00B50C3F"/>
    <w:rsid w:val="00B5167E"/>
    <w:rsid w:val="00B526CC"/>
    <w:rsid w:val="00B53A8B"/>
    <w:rsid w:val="00B53E68"/>
    <w:rsid w:val="00B549F7"/>
    <w:rsid w:val="00B55874"/>
    <w:rsid w:val="00B55D7C"/>
    <w:rsid w:val="00B560E0"/>
    <w:rsid w:val="00B56124"/>
    <w:rsid w:val="00B5628D"/>
    <w:rsid w:val="00B5633A"/>
    <w:rsid w:val="00B56A95"/>
    <w:rsid w:val="00B60354"/>
    <w:rsid w:val="00B624FF"/>
    <w:rsid w:val="00B62AD0"/>
    <w:rsid w:val="00B64099"/>
    <w:rsid w:val="00B64B26"/>
    <w:rsid w:val="00B64D45"/>
    <w:rsid w:val="00B65B7B"/>
    <w:rsid w:val="00B65D21"/>
    <w:rsid w:val="00B6650C"/>
    <w:rsid w:val="00B66D94"/>
    <w:rsid w:val="00B66E6E"/>
    <w:rsid w:val="00B70451"/>
    <w:rsid w:val="00B70C91"/>
    <w:rsid w:val="00B7166B"/>
    <w:rsid w:val="00B7193B"/>
    <w:rsid w:val="00B71F5C"/>
    <w:rsid w:val="00B72591"/>
    <w:rsid w:val="00B72811"/>
    <w:rsid w:val="00B72DEB"/>
    <w:rsid w:val="00B7391B"/>
    <w:rsid w:val="00B74284"/>
    <w:rsid w:val="00B74A4B"/>
    <w:rsid w:val="00B755C6"/>
    <w:rsid w:val="00B75B0D"/>
    <w:rsid w:val="00B75BC2"/>
    <w:rsid w:val="00B760CD"/>
    <w:rsid w:val="00B769C6"/>
    <w:rsid w:val="00B7782B"/>
    <w:rsid w:val="00B77FB4"/>
    <w:rsid w:val="00B804E0"/>
    <w:rsid w:val="00B80AC7"/>
    <w:rsid w:val="00B8222E"/>
    <w:rsid w:val="00B8280A"/>
    <w:rsid w:val="00B83A38"/>
    <w:rsid w:val="00B84A5B"/>
    <w:rsid w:val="00B84C10"/>
    <w:rsid w:val="00B84FD8"/>
    <w:rsid w:val="00B8528D"/>
    <w:rsid w:val="00B858EB"/>
    <w:rsid w:val="00B85CC5"/>
    <w:rsid w:val="00B85F21"/>
    <w:rsid w:val="00B85F70"/>
    <w:rsid w:val="00B866E8"/>
    <w:rsid w:val="00B86960"/>
    <w:rsid w:val="00B86BDA"/>
    <w:rsid w:val="00B86D21"/>
    <w:rsid w:val="00B876C5"/>
    <w:rsid w:val="00B87F7D"/>
    <w:rsid w:val="00B90534"/>
    <w:rsid w:val="00B90604"/>
    <w:rsid w:val="00B90B38"/>
    <w:rsid w:val="00B9115E"/>
    <w:rsid w:val="00B91532"/>
    <w:rsid w:val="00B91B8E"/>
    <w:rsid w:val="00B928F4"/>
    <w:rsid w:val="00B92F61"/>
    <w:rsid w:val="00B93A68"/>
    <w:rsid w:val="00B93E0F"/>
    <w:rsid w:val="00B93EC2"/>
    <w:rsid w:val="00B9473D"/>
    <w:rsid w:val="00B948A2"/>
    <w:rsid w:val="00B94D09"/>
    <w:rsid w:val="00B94DE8"/>
    <w:rsid w:val="00B951BD"/>
    <w:rsid w:val="00B95373"/>
    <w:rsid w:val="00B95706"/>
    <w:rsid w:val="00B95774"/>
    <w:rsid w:val="00B958B2"/>
    <w:rsid w:val="00B95E5E"/>
    <w:rsid w:val="00B9633E"/>
    <w:rsid w:val="00B9648E"/>
    <w:rsid w:val="00B971B7"/>
    <w:rsid w:val="00B97571"/>
    <w:rsid w:val="00B97780"/>
    <w:rsid w:val="00B9791F"/>
    <w:rsid w:val="00B97E21"/>
    <w:rsid w:val="00BA05E8"/>
    <w:rsid w:val="00BA08EA"/>
    <w:rsid w:val="00BA1CB6"/>
    <w:rsid w:val="00BA278A"/>
    <w:rsid w:val="00BA2C70"/>
    <w:rsid w:val="00BA2D64"/>
    <w:rsid w:val="00BA49A7"/>
    <w:rsid w:val="00BA5707"/>
    <w:rsid w:val="00BA5FD3"/>
    <w:rsid w:val="00BA6991"/>
    <w:rsid w:val="00BA6AF5"/>
    <w:rsid w:val="00BA7220"/>
    <w:rsid w:val="00BA7664"/>
    <w:rsid w:val="00BA7FE9"/>
    <w:rsid w:val="00BB0AD6"/>
    <w:rsid w:val="00BB0C95"/>
    <w:rsid w:val="00BB0E64"/>
    <w:rsid w:val="00BB10FC"/>
    <w:rsid w:val="00BB1483"/>
    <w:rsid w:val="00BB17D8"/>
    <w:rsid w:val="00BB1B90"/>
    <w:rsid w:val="00BB1C9B"/>
    <w:rsid w:val="00BB22BB"/>
    <w:rsid w:val="00BB2C94"/>
    <w:rsid w:val="00BB30B6"/>
    <w:rsid w:val="00BB3D39"/>
    <w:rsid w:val="00BB49AB"/>
    <w:rsid w:val="00BB4E4B"/>
    <w:rsid w:val="00BB5C31"/>
    <w:rsid w:val="00BB60BF"/>
    <w:rsid w:val="00BB62D9"/>
    <w:rsid w:val="00BB6B40"/>
    <w:rsid w:val="00BB6FE6"/>
    <w:rsid w:val="00BB7453"/>
    <w:rsid w:val="00BC0727"/>
    <w:rsid w:val="00BC18F4"/>
    <w:rsid w:val="00BC27D2"/>
    <w:rsid w:val="00BC337D"/>
    <w:rsid w:val="00BC3389"/>
    <w:rsid w:val="00BC3C24"/>
    <w:rsid w:val="00BC3F2F"/>
    <w:rsid w:val="00BC3FB7"/>
    <w:rsid w:val="00BC45FD"/>
    <w:rsid w:val="00BC50DA"/>
    <w:rsid w:val="00BC5867"/>
    <w:rsid w:val="00BC5E2F"/>
    <w:rsid w:val="00BC73A1"/>
    <w:rsid w:val="00BC75F7"/>
    <w:rsid w:val="00BC7B48"/>
    <w:rsid w:val="00BD047F"/>
    <w:rsid w:val="00BD084E"/>
    <w:rsid w:val="00BD0AA7"/>
    <w:rsid w:val="00BD0CF3"/>
    <w:rsid w:val="00BD0FA4"/>
    <w:rsid w:val="00BD1280"/>
    <w:rsid w:val="00BD263F"/>
    <w:rsid w:val="00BD34BF"/>
    <w:rsid w:val="00BD39CB"/>
    <w:rsid w:val="00BD4F4A"/>
    <w:rsid w:val="00BD51B2"/>
    <w:rsid w:val="00BD5414"/>
    <w:rsid w:val="00BD5519"/>
    <w:rsid w:val="00BD5766"/>
    <w:rsid w:val="00BD63E8"/>
    <w:rsid w:val="00BD6672"/>
    <w:rsid w:val="00BD7417"/>
    <w:rsid w:val="00BD7A1D"/>
    <w:rsid w:val="00BE07A4"/>
    <w:rsid w:val="00BE0B2C"/>
    <w:rsid w:val="00BE0F08"/>
    <w:rsid w:val="00BE21AC"/>
    <w:rsid w:val="00BE2548"/>
    <w:rsid w:val="00BE2741"/>
    <w:rsid w:val="00BE2DDA"/>
    <w:rsid w:val="00BE38E2"/>
    <w:rsid w:val="00BE4153"/>
    <w:rsid w:val="00BE4B04"/>
    <w:rsid w:val="00BE4B5F"/>
    <w:rsid w:val="00BE4DD6"/>
    <w:rsid w:val="00BE4FC3"/>
    <w:rsid w:val="00BE50BB"/>
    <w:rsid w:val="00BE5EA9"/>
    <w:rsid w:val="00BE6490"/>
    <w:rsid w:val="00BE6534"/>
    <w:rsid w:val="00BE6A79"/>
    <w:rsid w:val="00BE6B08"/>
    <w:rsid w:val="00BE6DF2"/>
    <w:rsid w:val="00BE7043"/>
    <w:rsid w:val="00BE7129"/>
    <w:rsid w:val="00BE7433"/>
    <w:rsid w:val="00BE7765"/>
    <w:rsid w:val="00BF0BD0"/>
    <w:rsid w:val="00BF0C6A"/>
    <w:rsid w:val="00BF0CA3"/>
    <w:rsid w:val="00BF0F89"/>
    <w:rsid w:val="00BF10EA"/>
    <w:rsid w:val="00BF2498"/>
    <w:rsid w:val="00BF3F0B"/>
    <w:rsid w:val="00BF4095"/>
    <w:rsid w:val="00BF4F0F"/>
    <w:rsid w:val="00BF6182"/>
    <w:rsid w:val="00BF6836"/>
    <w:rsid w:val="00BF6B24"/>
    <w:rsid w:val="00BF771E"/>
    <w:rsid w:val="00BF7E27"/>
    <w:rsid w:val="00BF7F4C"/>
    <w:rsid w:val="00BF7FD7"/>
    <w:rsid w:val="00C00042"/>
    <w:rsid w:val="00C00361"/>
    <w:rsid w:val="00C00A7E"/>
    <w:rsid w:val="00C00FED"/>
    <w:rsid w:val="00C01611"/>
    <w:rsid w:val="00C01AE8"/>
    <w:rsid w:val="00C02686"/>
    <w:rsid w:val="00C030E3"/>
    <w:rsid w:val="00C03487"/>
    <w:rsid w:val="00C03EF9"/>
    <w:rsid w:val="00C0494F"/>
    <w:rsid w:val="00C04DFA"/>
    <w:rsid w:val="00C064AE"/>
    <w:rsid w:val="00C0656A"/>
    <w:rsid w:val="00C066EF"/>
    <w:rsid w:val="00C07058"/>
    <w:rsid w:val="00C0717E"/>
    <w:rsid w:val="00C073D3"/>
    <w:rsid w:val="00C0784B"/>
    <w:rsid w:val="00C07983"/>
    <w:rsid w:val="00C079DB"/>
    <w:rsid w:val="00C10406"/>
    <w:rsid w:val="00C105A1"/>
    <w:rsid w:val="00C1082E"/>
    <w:rsid w:val="00C10E28"/>
    <w:rsid w:val="00C11015"/>
    <w:rsid w:val="00C111E6"/>
    <w:rsid w:val="00C1168C"/>
    <w:rsid w:val="00C11BB2"/>
    <w:rsid w:val="00C122EB"/>
    <w:rsid w:val="00C13142"/>
    <w:rsid w:val="00C14305"/>
    <w:rsid w:val="00C1454E"/>
    <w:rsid w:val="00C1488C"/>
    <w:rsid w:val="00C148DF"/>
    <w:rsid w:val="00C14A43"/>
    <w:rsid w:val="00C151B6"/>
    <w:rsid w:val="00C15A5B"/>
    <w:rsid w:val="00C166A4"/>
    <w:rsid w:val="00C16800"/>
    <w:rsid w:val="00C16D84"/>
    <w:rsid w:val="00C17197"/>
    <w:rsid w:val="00C201AC"/>
    <w:rsid w:val="00C20957"/>
    <w:rsid w:val="00C220E7"/>
    <w:rsid w:val="00C2291D"/>
    <w:rsid w:val="00C22B49"/>
    <w:rsid w:val="00C2400E"/>
    <w:rsid w:val="00C24264"/>
    <w:rsid w:val="00C24271"/>
    <w:rsid w:val="00C242F3"/>
    <w:rsid w:val="00C2451B"/>
    <w:rsid w:val="00C2462C"/>
    <w:rsid w:val="00C24711"/>
    <w:rsid w:val="00C24889"/>
    <w:rsid w:val="00C25084"/>
    <w:rsid w:val="00C27988"/>
    <w:rsid w:val="00C27994"/>
    <w:rsid w:val="00C3414C"/>
    <w:rsid w:val="00C34164"/>
    <w:rsid w:val="00C3433D"/>
    <w:rsid w:val="00C34F88"/>
    <w:rsid w:val="00C3516A"/>
    <w:rsid w:val="00C35263"/>
    <w:rsid w:val="00C3558F"/>
    <w:rsid w:val="00C37673"/>
    <w:rsid w:val="00C37D65"/>
    <w:rsid w:val="00C401B3"/>
    <w:rsid w:val="00C403AC"/>
    <w:rsid w:val="00C40B48"/>
    <w:rsid w:val="00C40B53"/>
    <w:rsid w:val="00C40B85"/>
    <w:rsid w:val="00C4152B"/>
    <w:rsid w:val="00C41842"/>
    <w:rsid w:val="00C41C5B"/>
    <w:rsid w:val="00C427C3"/>
    <w:rsid w:val="00C4374A"/>
    <w:rsid w:val="00C43E36"/>
    <w:rsid w:val="00C4413C"/>
    <w:rsid w:val="00C442ED"/>
    <w:rsid w:val="00C444D9"/>
    <w:rsid w:val="00C447C8"/>
    <w:rsid w:val="00C45B86"/>
    <w:rsid w:val="00C464A0"/>
    <w:rsid w:val="00C466BB"/>
    <w:rsid w:val="00C46B97"/>
    <w:rsid w:val="00C474A2"/>
    <w:rsid w:val="00C47DB3"/>
    <w:rsid w:val="00C50C9E"/>
    <w:rsid w:val="00C50CDC"/>
    <w:rsid w:val="00C51073"/>
    <w:rsid w:val="00C51318"/>
    <w:rsid w:val="00C517D6"/>
    <w:rsid w:val="00C524E6"/>
    <w:rsid w:val="00C5291E"/>
    <w:rsid w:val="00C52C19"/>
    <w:rsid w:val="00C53046"/>
    <w:rsid w:val="00C5308D"/>
    <w:rsid w:val="00C53453"/>
    <w:rsid w:val="00C5361F"/>
    <w:rsid w:val="00C549A3"/>
    <w:rsid w:val="00C564E2"/>
    <w:rsid w:val="00C572FE"/>
    <w:rsid w:val="00C6165F"/>
    <w:rsid w:val="00C61BA7"/>
    <w:rsid w:val="00C61F5D"/>
    <w:rsid w:val="00C62004"/>
    <w:rsid w:val="00C62349"/>
    <w:rsid w:val="00C62948"/>
    <w:rsid w:val="00C62B4F"/>
    <w:rsid w:val="00C62BD5"/>
    <w:rsid w:val="00C63120"/>
    <w:rsid w:val="00C64386"/>
    <w:rsid w:val="00C65A0A"/>
    <w:rsid w:val="00C666DA"/>
    <w:rsid w:val="00C66CED"/>
    <w:rsid w:val="00C66FB7"/>
    <w:rsid w:val="00C671F7"/>
    <w:rsid w:val="00C6724B"/>
    <w:rsid w:val="00C7013A"/>
    <w:rsid w:val="00C7024A"/>
    <w:rsid w:val="00C70748"/>
    <w:rsid w:val="00C70D0D"/>
    <w:rsid w:val="00C70E63"/>
    <w:rsid w:val="00C710F1"/>
    <w:rsid w:val="00C7116A"/>
    <w:rsid w:val="00C71990"/>
    <w:rsid w:val="00C71AEB"/>
    <w:rsid w:val="00C72DD6"/>
    <w:rsid w:val="00C73592"/>
    <w:rsid w:val="00C73987"/>
    <w:rsid w:val="00C7464C"/>
    <w:rsid w:val="00C74A02"/>
    <w:rsid w:val="00C74A82"/>
    <w:rsid w:val="00C74AAC"/>
    <w:rsid w:val="00C74FAD"/>
    <w:rsid w:val="00C7710B"/>
    <w:rsid w:val="00C77143"/>
    <w:rsid w:val="00C7762E"/>
    <w:rsid w:val="00C77E49"/>
    <w:rsid w:val="00C8130F"/>
    <w:rsid w:val="00C82E00"/>
    <w:rsid w:val="00C83729"/>
    <w:rsid w:val="00C83B11"/>
    <w:rsid w:val="00C83B21"/>
    <w:rsid w:val="00C8408C"/>
    <w:rsid w:val="00C852A4"/>
    <w:rsid w:val="00C8587F"/>
    <w:rsid w:val="00C86995"/>
    <w:rsid w:val="00C86B3F"/>
    <w:rsid w:val="00C87110"/>
    <w:rsid w:val="00C87522"/>
    <w:rsid w:val="00C87658"/>
    <w:rsid w:val="00C87CFE"/>
    <w:rsid w:val="00C907D2"/>
    <w:rsid w:val="00C913DE"/>
    <w:rsid w:val="00C914DA"/>
    <w:rsid w:val="00C915F9"/>
    <w:rsid w:val="00C91714"/>
    <w:rsid w:val="00C9261E"/>
    <w:rsid w:val="00C931B5"/>
    <w:rsid w:val="00C93EA7"/>
    <w:rsid w:val="00C93F28"/>
    <w:rsid w:val="00C94794"/>
    <w:rsid w:val="00C94B86"/>
    <w:rsid w:val="00C94BE8"/>
    <w:rsid w:val="00C95347"/>
    <w:rsid w:val="00C95AD7"/>
    <w:rsid w:val="00C96C7E"/>
    <w:rsid w:val="00C96EA2"/>
    <w:rsid w:val="00C97167"/>
    <w:rsid w:val="00C97389"/>
    <w:rsid w:val="00C97FFC"/>
    <w:rsid w:val="00CA0CB8"/>
    <w:rsid w:val="00CA147C"/>
    <w:rsid w:val="00CA1FEF"/>
    <w:rsid w:val="00CA20E9"/>
    <w:rsid w:val="00CA3110"/>
    <w:rsid w:val="00CA31AE"/>
    <w:rsid w:val="00CA3BCD"/>
    <w:rsid w:val="00CA4A3D"/>
    <w:rsid w:val="00CA5668"/>
    <w:rsid w:val="00CA6679"/>
    <w:rsid w:val="00CA678B"/>
    <w:rsid w:val="00CA6F8F"/>
    <w:rsid w:val="00CA6FEC"/>
    <w:rsid w:val="00CA713E"/>
    <w:rsid w:val="00CA7A25"/>
    <w:rsid w:val="00CA7AA5"/>
    <w:rsid w:val="00CA7BD7"/>
    <w:rsid w:val="00CA7C57"/>
    <w:rsid w:val="00CA7CAA"/>
    <w:rsid w:val="00CB04E3"/>
    <w:rsid w:val="00CB0CE2"/>
    <w:rsid w:val="00CB11C8"/>
    <w:rsid w:val="00CB2CB3"/>
    <w:rsid w:val="00CB30A2"/>
    <w:rsid w:val="00CB39CE"/>
    <w:rsid w:val="00CB3D42"/>
    <w:rsid w:val="00CB427A"/>
    <w:rsid w:val="00CB484C"/>
    <w:rsid w:val="00CB4F00"/>
    <w:rsid w:val="00CB5292"/>
    <w:rsid w:val="00CB55BF"/>
    <w:rsid w:val="00CB6596"/>
    <w:rsid w:val="00CB6A95"/>
    <w:rsid w:val="00CB6AFF"/>
    <w:rsid w:val="00CB735C"/>
    <w:rsid w:val="00CB7C87"/>
    <w:rsid w:val="00CC08C4"/>
    <w:rsid w:val="00CC09C2"/>
    <w:rsid w:val="00CC1276"/>
    <w:rsid w:val="00CC1995"/>
    <w:rsid w:val="00CC19BF"/>
    <w:rsid w:val="00CC1BA1"/>
    <w:rsid w:val="00CC274D"/>
    <w:rsid w:val="00CC2E05"/>
    <w:rsid w:val="00CC2FE4"/>
    <w:rsid w:val="00CC308C"/>
    <w:rsid w:val="00CC3B8E"/>
    <w:rsid w:val="00CC471D"/>
    <w:rsid w:val="00CC4A7C"/>
    <w:rsid w:val="00CC5377"/>
    <w:rsid w:val="00CC5A29"/>
    <w:rsid w:val="00CC6730"/>
    <w:rsid w:val="00CC6CD2"/>
    <w:rsid w:val="00CC6D7F"/>
    <w:rsid w:val="00CC707C"/>
    <w:rsid w:val="00CC714A"/>
    <w:rsid w:val="00CC71AF"/>
    <w:rsid w:val="00CC7460"/>
    <w:rsid w:val="00CC77C8"/>
    <w:rsid w:val="00CC7A00"/>
    <w:rsid w:val="00CC7F47"/>
    <w:rsid w:val="00CD01A5"/>
    <w:rsid w:val="00CD109C"/>
    <w:rsid w:val="00CD1239"/>
    <w:rsid w:val="00CD158E"/>
    <w:rsid w:val="00CD20CF"/>
    <w:rsid w:val="00CD3961"/>
    <w:rsid w:val="00CD4061"/>
    <w:rsid w:val="00CD4E9A"/>
    <w:rsid w:val="00CD5931"/>
    <w:rsid w:val="00CD6ACF"/>
    <w:rsid w:val="00CD70D8"/>
    <w:rsid w:val="00CD722F"/>
    <w:rsid w:val="00CD7273"/>
    <w:rsid w:val="00CD7640"/>
    <w:rsid w:val="00CE087F"/>
    <w:rsid w:val="00CE1210"/>
    <w:rsid w:val="00CE26E3"/>
    <w:rsid w:val="00CE2FC0"/>
    <w:rsid w:val="00CE470E"/>
    <w:rsid w:val="00CE4B7A"/>
    <w:rsid w:val="00CE5765"/>
    <w:rsid w:val="00CE6451"/>
    <w:rsid w:val="00CE6875"/>
    <w:rsid w:val="00CE6A60"/>
    <w:rsid w:val="00CE6E53"/>
    <w:rsid w:val="00CE71DB"/>
    <w:rsid w:val="00CF0A93"/>
    <w:rsid w:val="00CF0E6B"/>
    <w:rsid w:val="00CF0F98"/>
    <w:rsid w:val="00CF119B"/>
    <w:rsid w:val="00CF17C9"/>
    <w:rsid w:val="00CF2B23"/>
    <w:rsid w:val="00CF2CE9"/>
    <w:rsid w:val="00CF2EFA"/>
    <w:rsid w:val="00CF34CC"/>
    <w:rsid w:val="00CF3C17"/>
    <w:rsid w:val="00CF3E03"/>
    <w:rsid w:val="00CF468A"/>
    <w:rsid w:val="00CF4B47"/>
    <w:rsid w:val="00CF6451"/>
    <w:rsid w:val="00CF6CA3"/>
    <w:rsid w:val="00CF703A"/>
    <w:rsid w:val="00CF77D5"/>
    <w:rsid w:val="00CF7CE0"/>
    <w:rsid w:val="00D004A9"/>
    <w:rsid w:val="00D00BBB"/>
    <w:rsid w:val="00D00DBE"/>
    <w:rsid w:val="00D00E25"/>
    <w:rsid w:val="00D01201"/>
    <w:rsid w:val="00D01245"/>
    <w:rsid w:val="00D016ED"/>
    <w:rsid w:val="00D01851"/>
    <w:rsid w:val="00D01B28"/>
    <w:rsid w:val="00D0214A"/>
    <w:rsid w:val="00D02285"/>
    <w:rsid w:val="00D023D2"/>
    <w:rsid w:val="00D02C22"/>
    <w:rsid w:val="00D03C53"/>
    <w:rsid w:val="00D04434"/>
    <w:rsid w:val="00D04650"/>
    <w:rsid w:val="00D0543E"/>
    <w:rsid w:val="00D0556A"/>
    <w:rsid w:val="00D059AE"/>
    <w:rsid w:val="00D05D07"/>
    <w:rsid w:val="00D05DDF"/>
    <w:rsid w:val="00D05E74"/>
    <w:rsid w:val="00D062D0"/>
    <w:rsid w:val="00D073B9"/>
    <w:rsid w:val="00D07941"/>
    <w:rsid w:val="00D1036F"/>
    <w:rsid w:val="00D10CD7"/>
    <w:rsid w:val="00D129A2"/>
    <w:rsid w:val="00D134D6"/>
    <w:rsid w:val="00D13929"/>
    <w:rsid w:val="00D1434B"/>
    <w:rsid w:val="00D144A6"/>
    <w:rsid w:val="00D153E1"/>
    <w:rsid w:val="00D17A25"/>
    <w:rsid w:val="00D17B0F"/>
    <w:rsid w:val="00D205B1"/>
    <w:rsid w:val="00D212C7"/>
    <w:rsid w:val="00D21779"/>
    <w:rsid w:val="00D217F4"/>
    <w:rsid w:val="00D21897"/>
    <w:rsid w:val="00D21C21"/>
    <w:rsid w:val="00D22955"/>
    <w:rsid w:val="00D23691"/>
    <w:rsid w:val="00D239E0"/>
    <w:rsid w:val="00D241B5"/>
    <w:rsid w:val="00D244F7"/>
    <w:rsid w:val="00D25093"/>
    <w:rsid w:val="00D25AC1"/>
    <w:rsid w:val="00D25C82"/>
    <w:rsid w:val="00D25F6B"/>
    <w:rsid w:val="00D26FBB"/>
    <w:rsid w:val="00D27C06"/>
    <w:rsid w:val="00D27C13"/>
    <w:rsid w:val="00D27ECD"/>
    <w:rsid w:val="00D30707"/>
    <w:rsid w:val="00D30DFB"/>
    <w:rsid w:val="00D31330"/>
    <w:rsid w:val="00D31B6F"/>
    <w:rsid w:val="00D31CEB"/>
    <w:rsid w:val="00D32308"/>
    <w:rsid w:val="00D336D8"/>
    <w:rsid w:val="00D34963"/>
    <w:rsid w:val="00D34E70"/>
    <w:rsid w:val="00D3506C"/>
    <w:rsid w:val="00D35BFB"/>
    <w:rsid w:val="00D35EE4"/>
    <w:rsid w:val="00D3625D"/>
    <w:rsid w:val="00D36CBF"/>
    <w:rsid w:val="00D37309"/>
    <w:rsid w:val="00D3744F"/>
    <w:rsid w:val="00D37BAC"/>
    <w:rsid w:val="00D40BA3"/>
    <w:rsid w:val="00D4123D"/>
    <w:rsid w:val="00D41D98"/>
    <w:rsid w:val="00D41E96"/>
    <w:rsid w:val="00D41E9A"/>
    <w:rsid w:val="00D4220A"/>
    <w:rsid w:val="00D422E9"/>
    <w:rsid w:val="00D42F75"/>
    <w:rsid w:val="00D434F8"/>
    <w:rsid w:val="00D43CC4"/>
    <w:rsid w:val="00D447B2"/>
    <w:rsid w:val="00D44D52"/>
    <w:rsid w:val="00D45736"/>
    <w:rsid w:val="00D47A59"/>
    <w:rsid w:val="00D507E5"/>
    <w:rsid w:val="00D51343"/>
    <w:rsid w:val="00D5447A"/>
    <w:rsid w:val="00D545EF"/>
    <w:rsid w:val="00D57AF3"/>
    <w:rsid w:val="00D57F05"/>
    <w:rsid w:val="00D619D2"/>
    <w:rsid w:val="00D61B89"/>
    <w:rsid w:val="00D620A9"/>
    <w:rsid w:val="00D620AD"/>
    <w:rsid w:val="00D622A2"/>
    <w:rsid w:val="00D62B59"/>
    <w:rsid w:val="00D632B4"/>
    <w:rsid w:val="00D635EC"/>
    <w:rsid w:val="00D63D18"/>
    <w:rsid w:val="00D63D64"/>
    <w:rsid w:val="00D64459"/>
    <w:rsid w:val="00D65A07"/>
    <w:rsid w:val="00D67B4E"/>
    <w:rsid w:val="00D7052E"/>
    <w:rsid w:val="00D70BBC"/>
    <w:rsid w:val="00D7113F"/>
    <w:rsid w:val="00D73E8F"/>
    <w:rsid w:val="00D741A1"/>
    <w:rsid w:val="00D7436C"/>
    <w:rsid w:val="00D743A7"/>
    <w:rsid w:val="00D74588"/>
    <w:rsid w:val="00D770DC"/>
    <w:rsid w:val="00D80176"/>
    <w:rsid w:val="00D80956"/>
    <w:rsid w:val="00D80A99"/>
    <w:rsid w:val="00D81348"/>
    <w:rsid w:val="00D81A0E"/>
    <w:rsid w:val="00D81E1A"/>
    <w:rsid w:val="00D83073"/>
    <w:rsid w:val="00D8390D"/>
    <w:rsid w:val="00D83D3D"/>
    <w:rsid w:val="00D848CE"/>
    <w:rsid w:val="00D84DC1"/>
    <w:rsid w:val="00D86120"/>
    <w:rsid w:val="00D8651D"/>
    <w:rsid w:val="00D86D7C"/>
    <w:rsid w:val="00D86DD1"/>
    <w:rsid w:val="00D87288"/>
    <w:rsid w:val="00D90068"/>
    <w:rsid w:val="00D907A6"/>
    <w:rsid w:val="00D90F38"/>
    <w:rsid w:val="00D91FED"/>
    <w:rsid w:val="00D9245D"/>
    <w:rsid w:val="00D92B2E"/>
    <w:rsid w:val="00D92BAC"/>
    <w:rsid w:val="00D92FC1"/>
    <w:rsid w:val="00D932A3"/>
    <w:rsid w:val="00D93F25"/>
    <w:rsid w:val="00D941D7"/>
    <w:rsid w:val="00D943D2"/>
    <w:rsid w:val="00D943E5"/>
    <w:rsid w:val="00D94640"/>
    <w:rsid w:val="00D9464B"/>
    <w:rsid w:val="00D94D58"/>
    <w:rsid w:val="00D97343"/>
    <w:rsid w:val="00D9743F"/>
    <w:rsid w:val="00D97A2A"/>
    <w:rsid w:val="00D97D58"/>
    <w:rsid w:val="00D97FDA"/>
    <w:rsid w:val="00DA043F"/>
    <w:rsid w:val="00DA0583"/>
    <w:rsid w:val="00DA11E6"/>
    <w:rsid w:val="00DA144B"/>
    <w:rsid w:val="00DA15E2"/>
    <w:rsid w:val="00DA1AF9"/>
    <w:rsid w:val="00DA241F"/>
    <w:rsid w:val="00DA2620"/>
    <w:rsid w:val="00DA299B"/>
    <w:rsid w:val="00DA31C9"/>
    <w:rsid w:val="00DA3B70"/>
    <w:rsid w:val="00DA4201"/>
    <w:rsid w:val="00DA4857"/>
    <w:rsid w:val="00DA4B47"/>
    <w:rsid w:val="00DA4FA9"/>
    <w:rsid w:val="00DA52DF"/>
    <w:rsid w:val="00DA6CA9"/>
    <w:rsid w:val="00DA6E99"/>
    <w:rsid w:val="00DA6ED0"/>
    <w:rsid w:val="00DA795E"/>
    <w:rsid w:val="00DA7EBC"/>
    <w:rsid w:val="00DA7F40"/>
    <w:rsid w:val="00DB0E1A"/>
    <w:rsid w:val="00DB119B"/>
    <w:rsid w:val="00DB2183"/>
    <w:rsid w:val="00DB2582"/>
    <w:rsid w:val="00DB2E3A"/>
    <w:rsid w:val="00DB3E35"/>
    <w:rsid w:val="00DB4CD2"/>
    <w:rsid w:val="00DB548A"/>
    <w:rsid w:val="00DB59D3"/>
    <w:rsid w:val="00DB5CA7"/>
    <w:rsid w:val="00DB5FBB"/>
    <w:rsid w:val="00DB650A"/>
    <w:rsid w:val="00DB6541"/>
    <w:rsid w:val="00DB69D0"/>
    <w:rsid w:val="00DB6A20"/>
    <w:rsid w:val="00DB73A8"/>
    <w:rsid w:val="00DB7591"/>
    <w:rsid w:val="00DC163A"/>
    <w:rsid w:val="00DC1DF1"/>
    <w:rsid w:val="00DC1E80"/>
    <w:rsid w:val="00DC24D3"/>
    <w:rsid w:val="00DC28AC"/>
    <w:rsid w:val="00DC2FF4"/>
    <w:rsid w:val="00DC3A98"/>
    <w:rsid w:val="00DC50AC"/>
    <w:rsid w:val="00DC6281"/>
    <w:rsid w:val="00DC640F"/>
    <w:rsid w:val="00DC744B"/>
    <w:rsid w:val="00DC7AED"/>
    <w:rsid w:val="00DC7C5D"/>
    <w:rsid w:val="00DD0F68"/>
    <w:rsid w:val="00DD1D29"/>
    <w:rsid w:val="00DD1F52"/>
    <w:rsid w:val="00DD2098"/>
    <w:rsid w:val="00DD26C4"/>
    <w:rsid w:val="00DD28B4"/>
    <w:rsid w:val="00DD56CA"/>
    <w:rsid w:val="00DD6090"/>
    <w:rsid w:val="00DD755A"/>
    <w:rsid w:val="00DD75F9"/>
    <w:rsid w:val="00DD77D9"/>
    <w:rsid w:val="00DE068B"/>
    <w:rsid w:val="00DE0A2F"/>
    <w:rsid w:val="00DE162C"/>
    <w:rsid w:val="00DE1BFC"/>
    <w:rsid w:val="00DE1F17"/>
    <w:rsid w:val="00DE2101"/>
    <w:rsid w:val="00DE2940"/>
    <w:rsid w:val="00DE356B"/>
    <w:rsid w:val="00DE3ABE"/>
    <w:rsid w:val="00DE4FF4"/>
    <w:rsid w:val="00DE50B4"/>
    <w:rsid w:val="00DE5814"/>
    <w:rsid w:val="00DE6817"/>
    <w:rsid w:val="00DE6DF3"/>
    <w:rsid w:val="00DE7C41"/>
    <w:rsid w:val="00DF0316"/>
    <w:rsid w:val="00DF04D8"/>
    <w:rsid w:val="00DF0A1B"/>
    <w:rsid w:val="00DF0AAE"/>
    <w:rsid w:val="00DF1E1B"/>
    <w:rsid w:val="00DF20BF"/>
    <w:rsid w:val="00DF2F47"/>
    <w:rsid w:val="00DF5BCE"/>
    <w:rsid w:val="00DF5C21"/>
    <w:rsid w:val="00DF5FD7"/>
    <w:rsid w:val="00DF61E0"/>
    <w:rsid w:val="00DF648C"/>
    <w:rsid w:val="00DF68E6"/>
    <w:rsid w:val="00DF6B00"/>
    <w:rsid w:val="00DF6C14"/>
    <w:rsid w:val="00E00261"/>
    <w:rsid w:val="00E00512"/>
    <w:rsid w:val="00E005AD"/>
    <w:rsid w:val="00E00ACA"/>
    <w:rsid w:val="00E00B7C"/>
    <w:rsid w:val="00E00BAA"/>
    <w:rsid w:val="00E012C8"/>
    <w:rsid w:val="00E01462"/>
    <w:rsid w:val="00E01561"/>
    <w:rsid w:val="00E019B2"/>
    <w:rsid w:val="00E01F54"/>
    <w:rsid w:val="00E01FA3"/>
    <w:rsid w:val="00E01FB8"/>
    <w:rsid w:val="00E021B3"/>
    <w:rsid w:val="00E02391"/>
    <w:rsid w:val="00E02AD5"/>
    <w:rsid w:val="00E02CDD"/>
    <w:rsid w:val="00E04E46"/>
    <w:rsid w:val="00E058F9"/>
    <w:rsid w:val="00E05D68"/>
    <w:rsid w:val="00E05FC7"/>
    <w:rsid w:val="00E069FC"/>
    <w:rsid w:val="00E06B31"/>
    <w:rsid w:val="00E07221"/>
    <w:rsid w:val="00E079F4"/>
    <w:rsid w:val="00E10C00"/>
    <w:rsid w:val="00E111D6"/>
    <w:rsid w:val="00E112C5"/>
    <w:rsid w:val="00E117AD"/>
    <w:rsid w:val="00E11D72"/>
    <w:rsid w:val="00E1215F"/>
    <w:rsid w:val="00E12969"/>
    <w:rsid w:val="00E14492"/>
    <w:rsid w:val="00E147A0"/>
    <w:rsid w:val="00E14D2F"/>
    <w:rsid w:val="00E14DA0"/>
    <w:rsid w:val="00E16167"/>
    <w:rsid w:val="00E16688"/>
    <w:rsid w:val="00E170D7"/>
    <w:rsid w:val="00E17338"/>
    <w:rsid w:val="00E174F9"/>
    <w:rsid w:val="00E17568"/>
    <w:rsid w:val="00E175D2"/>
    <w:rsid w:val="00E17791"/>
    <w:rsid w:val="00E179FC"/>
    <w:rsid w:val="00E200F8"/>
    <w:rsid w:val="00E2010D"/>
    <w:rsid w:val="00E209E1"/>
    <w:rsid w:val="00E21302"/>
    <w:rsid w:val="00E218E7"/>
    <w:rsid w:val="00E21F2B"/>
    <w:rsid w:val="00E227D5"/>
    <w:rsid w:val="00E22BF8"/>
    <w:rsid w:val="00E230BA"/>
    <w:rsid w:val="00E25017"/>
    <w:rsid w:val="00E26397"/>
    <w:rsid w:val="00E26A2F"/>
    <w:rsid w:val="00E27B4C"/>
    <w:rsid w:val="00E27F4A"/>
    <w:rsid w:val="00E3023A"/>
    <w:rsid w:val="00E30447"/>
    <w:rsid w:val="00E3059F"/>
    <w:rsid w:val="00E30B38"/>
    <w:rsid w:val="00E30C19"/>
    <w:rsid w:val="00E30C20"/>
    <w:rsid w:val="00E313B8"/>
    <w:rsid w:val="00E319AF"/>
    <w:rsid w:val="00E31DC5"/>
    <w:rsid w:val="00E31F19"/>
    <w:rsid w:val="00E321BB"/>
    <w:rsid w:val="00E322DC"/>
    <w:rsid w:val="00E32516"/>
    <w:rsid w:val="00E329D5"/>
    <w:rsid w:val="00E32B96"/>
    <w:rsid w:val="00E32E28"/>
    <w:rsid w:val="00E32EE0"/>
    <w:rsid w:val="00E33D9F"/>
    <w:rsid w:val="00E33EF7"/>
    <w:rsid w:val="00E33F5D"/>
    <w:rsid w:val="00E34E45"/>
    <w:rsid w:val="00E353CE"/>
    <w:rsid w:val="00E35EB1"/>
    <w:rsid w:val="00E360D2"/>
    <w:rsid w:val="00E36EAB"/>
    <w:rsid w:val="00E36F8B"/>
    <w:rsid w:val="00E37326"/>
    <w:rsid w:val="00E3782E"/>
    <w:rsid w:val="00E379B7"/>
    <w:rsid w:val="00E37DD0"/>
    <w:rsid w:val="00E37FEA"/>
    <w:rsid w:val="00E404E0"/>
    <w:rsid w:val="00E40639"/>
    <w:rsid w:val="00E40CE1"/>
    <w:rsid w:val="00E41B70"/>
    <w:rsid w:val="00E41CC1"/>
    <w:rsid w:val="00E41DA0"/>
    <w:rsid w:val="00E436F3"/>
    <w:rsid w:val="00E438E5"/>
    <w:rsid w:val="00E44261"/>
    <w:rsid w:val="00E44C51"/>
    <w:rsid w:val="00E44D61"/>
    <w:rsid w:val="00E45CF4"/>
    <w:rsid w:val="00E4648C"/>
    <w:rsid w:val="00E476EE"/>
    <w:rsid w:val="00E47B8F"/>
    <w:rsid w:val="00E5062E"/>
    <w:rsid w:val="00E5081C"/>
    <w:rsid w:val="00E508ED"/>
    <w:rsid w:val="00E50954"/>
    <w:rsid w:val="00E50AE7"/>
    <w:rsid w:val="00E51A38"/>
    <w:rsid w:val="00E520D9"/>
    <w:rsid w:val="00E52600"/>
    <w:rsid w:val="00E529FF"/>
    <w:rsid w:val="00E52E15"/>
    <w:rsid w:val="00E53F34"/>
    <w:rsid w:val="00E5443A"/>
    <w:rsid w:val="00E54E41"/>
    <w:rsid w:val="00E55A7F"/>
    <w:rsid w:val="00E55D82"/>
    <w:rsid w:val="00E56516"/>
    <w:rsid w:val="00E56F82"/>
    <w:rsid w:val="00E577DB"/>
    <w:rsid w:val="00E57A64"/>
    <w:rsid w:val="00E6009B"/>
    <w:rsid w:val="00E60A38"/>
    <w:rsid w:val="00E60A3A"/>
    <w:rsid w:val="00E60AE8"/>
    <w:rsid w:val="00E60E4E"/>
    <w:rsid w:val="00E60E58"/>
    <w:rsid w:val="00E60E93"/>
    <w:rsid w:val="00E6144E"/>
    <w:rsid w:val="00E61489"/>
    <w:rsid w:val="00E6168A"/>
    <w:rsid w:val="00E622A4"/>
    <w:rsid w:val="00E62671"/>
    <w:rsid w:val="00E6270B"/>
    <w:rsid w:val="00E636FF"/>
    <w:rsid w:val="00E63771"/>
    <w:rsid w:val="00E64ACC"/>
    <w:rsid w:val="00E64E31"/>
    <w:rsid w:val="00E64EBD"/>
    <w:rsid w:val="00E65290"/>
    <w:rsid w:val="00E653B7"/>
    <w:rsid w:val="00E65DC5"/>
    <w:rsid w:val="00E661D6"/>
    <w:rsid w:val="00E6627C"/>
    <w:rsid w:val="00E66421"/>
    <w:rsid w:val="00E66BDD"/>
    <w:rsid w:val="00E67A85"/>
    <w:rsid w:val="00E67CD6"/>
    <w:rsid w:val="00E67E77"/>
    <w:rsid w:val="00E7205E"/>
    <w:rsid w:val="00E7208F"/>
    <w:rsid w:val="00E72394"/>
    <w:rsid w:val="00E7257A"/>
    <w:rsid w:val="00E74061"/>
    <w:rsid w:val="00E7593D"/>
    <w:rsid w:val="00E75A52"/>
    <w:rsid w:val="00E75A5D"/>
    <w:rsid w:val="00E76C62"/>
    <w:rsid w:val="00E77B24"/>
    <w:rsid w:val="00E77BA3"/>
    <w:rsid w:val="00E8056B"/>
    <w:rsid w:val="00E80730"/>
    <w:rsid w:val="00E80BEA"/>
    <w:rsid w:val="00E817FD"/>
    <w:rsid w:val="00E818F8"/>
    <w:rsid w:val="00E81D7C"/>
    <w:rsid w:val="00E82256"/>
    <w:rsid w:val="00E826FA"/>
    <w:rsid w:val="00E82CEF"/>
    <w:rsid w:val="00E8385F"/>
    <w:rsid w:val="00E83ADA"/>
    <w:rsid w:val="00E83B57"/>
    <w:rsid w:val="00E83F01"/>
    <w:rsid w:val="00E85E36"/>
    <w:rsid w:val="00E8617E"/>
    <w:rsid w:val="00E864EB"/>
    <w:rsid w:val="00E86B03"/>
    <w:rsid w:val="00E8722A"/>
    <w:rsid w:val="00E873F8"/>
    <w:rsid w:val="00E87E20"/>
    <w:rsid w:val="00E90A40"/>
    <w:rsid w:val="00E90A4B"/>
    <w:rsid w:val="00E90C4B"/>
    <w:rsid w:val="00E9138D"/>
    <w:rsid w:val="00E9195F"/>
    <w:rsid w:val="00E919F0"/>
    <w:rsid w:val="00E91DC8"/>
    <w:rsid w:val="00E9420F"/>
    <w:rsid w:val="00E944B4"/>
    <w:rsid w:val="00E94587"/>
    <w:rsid w:val="00E94670"/>
    <w:rsid w:val="00E94EAF"/>
    <w:rsid w:val="00E9623C"/>
    <w:rsid w:val="00E96A60"/>
    <w:rsid w:val="00E97E30"/>
    <w:rsid w:val="00EA05E1"/>
    <w:rsid w:val="00EA1928"/>
    <w:rsid w:val="00EA1A59"/>
    <w:rsid w:val="00EA2DD9"/>
    <w:rsid w:val="00EA2F2A"/>
    <w:rsid w:val="00EA344D"/>
    <w:rsid w:val="00EA3E80"/>
    <w:rsid w:val="00EA4178"/>
    <w:rsid w:val="00EA42C6"/>
    <w:rsid w:val="00EA497E"/>
    <w:rsid w:val="00EA55A0"/>
    <w:rsid w:val="00EA5B05"/>
    <w:rsid w:val="00EA63E0"/>
    <w:rsid w:val="00EA65A2"/>
    <w:rsid w:val="00EA6696"/>
    <w:rsid w:val="00EA689F"/>
    <w:rsid w:val="00EA6B8C"/>
    <w:rsid w:val="00EA6B9E"/>
    <w:rsid w:val="00EA7F1D"/>
    <w:rsid w:val="00EB006D"/>
    <w:rsid w:val="00EB08FF"/>
    <w:rsid w:val="00EB1238"/>
    <w:rsid w:val="00EB16F8"/>
    <w:rsid w:val="00EB241E"/>
    <w:rsid w:val="00EB2979"/>
    <w:rsid w:val="00EB3857"/>
    <w:rsid w:val="00EB4585"/>
    <w:rsid w:val="00EB45B2"/>
    <w:rsid w:val="00EB6391"/>
    <w:rsid w:val="00EB6847"/>
    <w:rsid w:val="00EB6C8C"/>
    <w:rsid w:val="00EB6CBD"/>
    <w:rsid w:val="00EB7AD2"/>
    <w:rsid w:val="00EB7AED"/>
    <w:rsid w:val="00EB7C66"/>
    <w:rsid w:val="00EC1007"/>
    <w:rsid w:val="00EC199F"/>
    <w:rsid w:val="00EC1B29"/>
    <w:rsid w:val="00EC1D2B"/>
    <w:rsid w:val="00EC2D9D"/>
    <w:rsid w:val="00EC3D95"/>
    <w:rsid w:val="00EC3DEF"/>
    <w:rsid w:val="00EC4220"/>
    <w:rsid w:val="00EC5A44"/>
    <w:rsid w:val="00EC5BF7"/>
    <w:rsid w:val="00EC6002"/>
    <w:rsid w:val="00EC68C0"/>
    <w:rsid w:val="00ED0B6F"/>
    <w:rsid w:val="00ED11FD"/>
    <w:rsid w:val="00ED2958"/>
    <w:rsid w:val="00ED4034"/>
    <w:rsid w:val="00ED4A6B"/>
    <w:rsid w:val="00ED518D"/>
    <w:rsid w:val="00ED5D1C"/>
    <w:rsid w:val="00ED5FA1"/>
    <w:rsid w:val="00ED728A"/>
    <w:rsid w:val="00EE0A2F"/>
    <w:rsid w:val="00EE0D54"/>
    <w:rsid w:val="00EE2671"/>
    <w:rsid w:val="00EE267B"/>
    <w:rsid w:val="00EE2860"/>
    <w:rsid w:val="00EE341D"/>
    <w:rsid w:val="00EE4007"/>
    <w:rsid w:val="00EE41DA"/>
    <w:rsid w:val="00EE454A"/>
    <w:rsid w:val="00EE5193"/>
    <w:rsid w:val="00EE77A8"/>
    <w:rsid w:val="00EE79B5"/>
    <w:rsid w:val="00EE7D86"/>
    <w:rsid w:val="00EE7DB1"/>
    <w:rsid w:val="00EF079D"/>
    <w:rsid w:val="00EF0B26"/>
    <w:rsid w:val="00EF0B69"/>
    <w:rsid w:val="00EF0CEB"/>
    <w:rsid w:val="00EF1129"/>
    <w:rsid w:val="00EF19F0"/>
    <w:rsid w:val="00EF1F77"/>
    <w:rsid w:val="00EF31B7"/>
    <w:rsid w:val="00EF3BA0"/>
    <w:rsid w:val="00EF4085"/>
    <w:rsid w:val="00EF4858"/>
    <w:rsid w:val="00EF4E21"/>
    <w:rsid w:val="00EF6AF8"/>
    <w:rsid w:val="00EF6FB0"/>
    <w:rsid w:val="00EF704F"/>
    <w:rsid w:val="00EF7A5C"/>
    <w:rsid w:val="00EF7CC0"/>
    <w:rsid w:val="00F00000"/>
    <w:rsid w:val="00F003DC"/>
    <w:rsid w:val="00F00A7C"/>
    <w:rsid w:val="00F01213"/>
    <w:rsid w:val="00F01214"/>
    <w:rsid w:val="00F012F9"/>
    <w:rsid w:val="00F01696"/>
    <w:rsid w:val="00F01BAA"/>
    <w:rsid w:val="00F0286C"/>
    <w:rsid w:val="00F047ED"/>
    <w:rsid w:val="00F04C89"/>
    <w:rsid w:val="00F05069"/>
    <w:rsid w:val="00F05C47"/>
    <w:rsid w:val="00F05C78"/>
    <w:rsid w:val="00F05CDE"/>
    <w:rsid w:val="00F0625E"/>
    <w:rsid w:val="00F06B09"/>
    <w:rsid w:val="00F07DF5"/>
    <w:rsid w:val="00F1044C"/>
    <w:rsid w:val="00F108A0"/>
    <w:rsid w:val="00F10BCB"/>
    <w:rsid w:val="00F1141D"/>
    <w:rsid w:val="00F11446"/>
    <w:rsid w:val="00F11B4A"/>
    <w:rsid w:val="00F11E5E"/>
    <w:rsid w:val="00F11E9E"/>
    <w:rsid w:val="00F12955"/>
    <w:rsid w:val="00F12B7C"/>
    <w:rsid w:val="00F13147"/>
    <w:rsid w:val="00F133B5"/>
    <w:rsid w:val="00F1395F"/>
    <w:rsid w:val="00F14793"/>
    <w:rsid w:val="00F15575"/>
    <w:rsid w:val="00F159D1"/>
    <w:rsid w:val="00F15C39"/>
    <w:rsid w:val="00F15DE1"/>
    <w:rsid w:val="00F162EC"/>
    <w:rsid w:val="00F164FB"/>
    <w:rsid w:val="00F16B4E"/>
    <w:rsid w:val="00F20EB1"/>
    <w:rsid w:val="00F21AD4"/>
    <w:rsid w:val="00F220B2"/>
    <w:rsid w:val="00F23136"/>
    <w:rsid w:val="00F238A6"/>
    <w:rsid w:val="00F23B21"/>
    <w:rsid w:val="00F23D28"/>
    <w:rsid w:val="00F246B8"/>
    <w:rsid w:val="00F24841"/>
    <w:rsid w:val="00F24D95"/>
    <w:rsid w:val="00F25088"/>
    <w:rsid w:val="00F255E7"/>
    <w:rsid w:val="00F25938"/>
    <w:rsid w:val="00F25A93"/>
    <w:rsid w:val="00F25FE0"/>
    <w:rsid w:val="00F266B3"/>
    <w:rsid w:val="00F26BCD"/>
    <w:rsid w:val="00F26F56"/>
    <w:rsid w:val="00F27DB3"/>
    <w:rsid w:val="00F316A6"/>
    <w:rsid w:val="00F31865"/>
    <w:rsid w:val="00F32538"/>
    <w:rsid w:val="00F32EB1"/>
    <w:rsid w:val="00F333A8"/>
    <w:rsid w:val="00F334E9"/>
    <w:rsid w:val="00F33C7B"/>
    <w:rsid w:val="00F34528"/>
    <w:rsid w:val="00F35820"/>
    <w:rsid w:val="00F36B05"/>
    <w:rsid w:val="00F36DF4"/>
    <w:rsid w:val="00F37559"/>
    <w:rsid w:val="00F379A1"/>
    <w:rsid w:val="00F37DC9"/>
    <w:rsid w:val="00F40056"/>
    <w:rsid w:val="00F40686"/>
    <w:rsid w:val="00F41E71"/>
    <w:rsid w:val="00F42CEE"/>
    <w:rsid w:val="00F43712"/>
    <w:rsid w:val="00F4432E"/>
    <w:rsid w:val="00F444C8"/>
    <w:rsid w:val="00F450A5"/>
    <w:rsid w:val="00F45B8B"/>
    <w:rsid w:val="00F47437"/>
    <w:rsid w:val="00F474AE"/>
    <w:rsid w:val="00F508BA"/>
    <w:rsid w:val="00F50C3E"/>
    <w:rsid w:val="00F50DA1"/>
    <w:rsid w:val="00F51009"/>
    <w:rsid w:val="00F5187E"/>
    <w:rsid w:val="00F51ADF"/>
    <w:rsid w:val="00F52ADD"/>
    <w:rsid w:val="00F54354"/>
    <w:rsid w:val="00F54752"/>
    <w:rsid w:val="00F549E7"/>
    <w:rsid w:val="00F54CE7"/>
    <w:rsid w:val="00F5555C"/>
    <w:rsid w:val="00F55A0D"/>
    <w:rsid w:val="00F56107"/>
    <w:rsid w:val="00F567BC"/>
    <w:rsid w:val="00F56816"/>
    <w:rsid w:val="00F56CAF"/>
    <w:rsid w:val="00F57C8C"/>
    <w:rsid w:val="00F57CC8"/>
    <w:rsid w:val="00F57D24"/>
    <w:rsid w:val="00F57DCA"/>
    <w:rsid w:val="00F57E40"/>
    <w:rsid w:val="00F609F0"/>
    <w:rsid w:val="00F60F8F"/>
    <w:rsid w:val="00F6136D"/>
    <w:rsid w:val="00F6150C"/>
    <w:rsid w:val="00F61BF4"/>
    <w:rsid w:val="00F63860"/>
    <w:rsid w:val="00F63B17"/>
    <w:rsid w:val="00F642A2"/>
    <w:rsid w:val="00F64B20"/>
    <w:rsid w:val="00F64F57"/>
    <w:rsid w:val="00F652DE"/>
    <w:rsid w:val="00F66BAA"/>
    <w:rsid w:val="00F66E28"/>
    <w:rsid w:val="00F66FAC"/>
    <w:rsid w:val="00F67FB2"/>
    <w:rsid w:val="00F7114D"/>
    <w:rsid w:val="00F7155E"/>
    <w:rsid w:val="00F726A5"/>
    <w:rsid w:val="00F72FBD"/>
    <w:rsid w:val="00F7393B"/>
    <w:rsid w:val="00F74C4D"/>
    <w:rsid w:val="00F768C5"/>
    <w:rsid w:val="00F777ED"/>
    <w:rsid w:val="00F7797C"/>
    <w:rsid w:val="00F800FB"/>
    <w:rsid w:val="00F8057E"/>
    <w:rsid w:val="00F807D1"/>
    <w:rsid w:val="00F80CD9"/>
    <w:rsid w:val="00F81455"/>
    <w:rsid w:val="00F814B5"/>
    <w:rsid w:val="00F817D1"/>
    <w:rsid w:val="00F81883"/>
    <w:rsid w:val="00F81BEB"/>
    <w:rsid w:val="00F83197"/>
    <w:rsid w:val="00F8323E"/>
    <w:rsid w:val="00F83C22"/>
    <w:rsid w:val="00F84106"/>
    <w:rsid w:val="00F8454D"/>
    <w:rsid w:val="00F84898"/>
    <w:rsid w:val="00F850C9"/>
    <w:rsid w:val="00F85144"/>
    <w:rsid w:val="00F8534A"/>
    <w:rsid w:val="00F85965"/>
    <w:rsid w:val="00F85D04"/>
    <w:rsid w:val="00F86A3E"/>
    <w:rsid w:val="00F9008D"/>
    <w:rsid w:val="00F9097C"/>
    <w:rsid w:val="00F91D6C"/>
    <w:rsid w:val="00F92158"/>
    <w:rsid w:val="00F93195"/>
    <w:rsid w:val="00F93533"/>
    <w:rsid w:val="00F93917"/>
    <w:rsid w:val="00F93DF7"/>
    <w:rsid w:val="00F94B4A"/>
    <w:rsid w:val="00F94C6A"/>
    <w:rsid w:val="00F952B2"/>
    <w:rsid w:val="00F95689"/>
    <w:rsid w:val="00F958A2"/>
    <w:rsid w:val="00F96032"/>
    <w:rsid w:val="00F96321"/>
    <w:rsid w:val="00F970B7"/>
    <w:rsid w:val="00F97393"/>
    <w:rsid w:val="00F975C1"/>
    <w:rsid w:val="00F97B9B"/>
    <w:rsid w:val="00F97CD1"/>
    <w:rsid w:val="00FA03AD"/>
    <w:rsid w:val="00FA0617"/>
    <w:rsid w:val="00FA080E"/>
    <w:rsid w:val="00FA1B56"/>
    <w:rsid w:val="00FA2024"/>
    <w:rsid w:val="00FA2066"/>
    <w:rsid w:val="00FA2518"/>
    <w:rsid w:val="00FA31F4"/>
    <w:rsid w:val="00FA32F5"/>
    <w:rsid w:val="00FA33F8"/>
    <w:rsid w:val="00FA4218"/>
    <w:rsid w:val="00FA42C3"/>
    <w:rsid w:val="00FA499E"/>
    <w:rsid w:val="00FA54FF"/>
    <w:rsid w:val="00FA5BD5"/>
    <w:rsid w:val="00FA607C"/>
    <w:rsid w:val="00FA60E7"/>
    <w:rsid w:val="00FA7729"/>
    <w:rsid w:val="00FA7748"/>
    <w:rsid w:val="00FA7C3E"/>
    <w:rsid w:val="00FA7FB6"/>
    <w:rsid w:val="00FB190A"/>
    <w:rsid w:val="00FB1A69"/>
    <w:rsid w:val="00FB1A85"/>
    <w:rsid w:val="00FB1D3F"/>
    <w:rsid w:val="00FB204F"/>
    <w:rsid w:val="00FB2B33"/>
    <w:rsid w:val="00FB34BA"/>
    <w:rsid w:val="00FB36CD"/>
    <w:rsid w:val="00FB3942"/>
    <w:rsid w:val="00FB3BCB"/>
    <w:rsid w:val="00FB474F"/>
    <w:rsid w:val="00FB4B05"/>
    <w:rsid w:val="00FB567A"/>
    <w:rsid w:val="00FB5EB6"/>
    <w:rsid w:val="00FB63D4"/>
    <w:rsid w:val="00FB67BE"/>
    <w:rsid w:val="00FB6CA7"/>
    <w:rsid w:val="00FB6EB0"/>
    <w:rsid w:val="00FC05FA"/>
    <w:rsid w:val="00FC06DC"/>
    <w:rsid w:val="00FC119A"/>
    <w:rsid w:val="00FC121D"/>
    <w:rsid w:val="00FC17A5"/>
    <w:rsid w:val="00FC2701"/>
    <w:rsid w:val="00FC4C87"/>
    <w:rsid w:val="00FC4CF3"/>
    <w:rsid w:val="00FC5DE1"/>
    <w:rsid w:val="00FC603E"/>
    <w:rsid w:val="00FC64C1"/>
    <w:rsid w:val="00FC67B7"/>
    <w:rsid w:val="00FC67E8"/>
    <w:rsid w:val="00FC6D41"/>
    <w:rsid w:val="00FC6F78"/>
    <w:rsid w:val="00FC7107"/>
    <w:rsid w:val="00FC7161"/>
    <w:rsid w:val="00FC7ACA"/>
    <w:rsid w:val="00FC7D37"/>
    <w:rsid w:val="00FD11FF"/>
    <w:rsid w:val="00FD132E"/>
    <w:rsid w:val="00FD1973"/>
    <w:rsid w:val="00FD1CC6"/>
    <w:rsid w:val="00FD2062"/>
    <w:rsid w:val="00FD2208"/>
    <w:rsid w:val="00FD23CA"/>
    <w:rsid w:val="00FD2454"/>
    <w:rsid w:val="00FD24CA"/>
    <w:rsid w:val="00FD2541"/>
    <w:rsid w:val="00FD26A8"/>
    <w:rsid w:val="00FD3545"/>
    <w:rsid w:val="00FD365E"/>
    <w:rsid w:val="00FD3732"/>
    <w:rsid w:val="00FD3803"/>
    <w:rsid w:val="00FD41C8"/>
    <w:rsid w:val="00FD487D"/>
    <w:rsid w:val="00FD540A"/>
    <w:rsid w:val="00FD5802"/>
    <w:rsid w:val="00FD5FCE"/>
    <w:rsid w:val="00FD65E3"/>
    <w:rsid w:val="00FD68A9"/>
    <w:rsid w:val="00FD6D68"/>
    <w:rsid w:val="00FD6DD7"/>
    <w:rsid w:val="00FE035C"/>
    <w:rsid w:val="00FE1A4E"/>
    <w:rsid w:val="00FE1A84"/>
    <w:rsid w:val="00FE1FFA"/>
    <w:rsid w:val="00FE2A1E"/>
    <w:rsid w:val="00FE2E6D"/>
    <w:rsid w:val="00FE2FD0"/>
    <w:rsid w:val="00FE337F"/>
    <w:rsid w:val="00FE4290"/>
    <w:rsid w:val="00FE4526"/>
    <w:rsid w:val="00FE4E30"/>
    <w:rsid w:val="00FE6392"/>
    <w:rsid w:val="00FE6706"/>
    <w:rsid w:val="00FE7198"/>
    <w:rsid w:val="00FE7BFE"/>
    <w:rsid w:val="00FF0828"/>
    <w:rsid w:val="00FF0AEB"/>
    <w:rsid w:val="00FF1142"/>
    <w:rsid w:val="00FF1325"/>
    <w:rsid w:val="00FF133F"/>
    <w:rsid w:val="00FF15A3"/>
    <w:rsid w:val="00FF1D54"/>
    <w:rsid w:val="00FF20BC"/>
    <w:rsid w:val="00FF2161"/>
    <w:rsid w:val="00FF243C"/>
    <w:rsid w:val="00FF2662"/>
    <w:rsid w:val="00FF3950"/>
    <w:rsid w:val="00FF3D28"/>
    <w:rsid w:val="00FF3EDC"/>
    <w:rsid w:val="00FF40FD"/>
    <w:rsid w:val="00FF4131"/>
    <w:rsid w:val="00FF4B67"/>
    <w:rsid w:val="00FF5249"/>
    <w:rsid w:val="00FF55F8"/>
    <w:rsid w:val="00FF5CEE"/>
    <w:rsid w:val="00FF6023"/>
    <w:rsid w:val="00FF667C"/>
    <w:rsid w:val="00FF6732"/>
    <w:rsid w:val="00FF689C"/>
    <w:rsid w:val="00FF6AD2"/>
    <w:rsid w:val="00FF6EAB"/>
    <w:rsid w:val="00FF7B54"/>
    <w:rsid w:val="00FF7C0E"/>
    <w:rsid w:val="00FF7C28"/>
    <w:rsid w:val="00FF7EDA"/>
    <w:rsid w:val="063425F6"/>
    <w:rsid w:val="3BAB1060"/>
    <w:rsid w:val="50AB27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9"/>
        <o:r id="V:Rule2" type="connector" idref="#_x0000_s1031"/>
        <o:r id="V:Rule3" type="connector" idref="#_x0000_s1032"/>
        <o:r id="V:Rule4" type="connector" idref="#_x0000_s1033"/>
        <o:r id="V:Rule5" type="connector" idref="#_x0000_s1034"/>
        <o:r id="V:Rule6" type="connector" idref="#_x0000_s103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53"/>
    <w:qFormat/>
    <w:uiPriority w:val="0"/>
    <w:pPr>
      <w:keepNext/>
      <w:keepLines/>
      <w:spacing w:before="120" w:after="120" w:line="360" w:lineRule="auto"/>
      <w:outlineLvl w:val="0"/>
    </w:pPr>
    <w:rPr>
      <w:rFonts w:ascii="Times New Roman" w:hAnsi="Times New Roman" w:eastAsia="黑体" w:cs="Times New Roman"/>
      <w:b/>
      <w:bCs/>
      <w:kern w:val="44"/>
    </w:rPr>
  </w:style>
  <w:style w:type="paragraph" w:styleId="3">
    <w:name w:val="heading 2"/>
    <w:basedOn w:val="1"/>
    <w:next w:val="1"/>
    <w:link w:val="56"/>
    <w:unhideWhenUsed/>
    <w:qFormat/>
    <w:uiPriority w:val="0"/>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link w:val="54"/>
    <w:unhideWhenUsed/>
    <w:qFormat/>
    <w:uiPriority w:val="0"/>
    <w:pPr>
      <w:keepNext/>
      <w:keepLines/>
      <w:spacing w:before="260" w:after="260" w:line="416" w:lineRule="auto"/>
      <w:outlineLvl w:val="2"/>
    </w:pPr>
    <w:rPr>
      <w:rFonts w:cs="Times New Roman"/>
      <w:b/>
      <w:bCs/>
      <w:sz w:val="32"/>
      <w:szCs w:val="32"/>
    </w:rPr>
  </w:style>
  <w:style w:type="paragraph" w:styleId="5">
    <w:name w:val="heading 4"/>
    <w:basedOn w:val="4"/>
    <w:next w:val="1"/>
    <w:link w:val="73"/>
    <w:qFormat/>
    <w:uiPriority w:val="0"/>
    <w:pPr>
      <w:spacing w:before="0" w:after="0" w:line="360" w:lineRule="auto"/>
      <w:outlineLvl w:val="3"/>
    </w:pPr>
    <w:rPr>
      <w:rFonts w:ascii="Times New Roman" w:hAnsi="Times New Roman"/>
      <w:b w:val="0"/>
      <w:sz w:val="21"/>
      <w:szCs w:val="24"/>
    </w:rPr>
  </w:style>
  <w:style w:type="paragraph" w:styleId="6">
    <w:name w:val="heading 5"/>
    <w:basedOn w:val="1"/>
    <w:next w:val="1"/>
    <w:link w:val="74"/>
    <w:qFormat/>
    <w:uiPriority w:val="0"/>
    <w:pPr>
      <w:keepNext/>
      <w:keepLines/>
      <w:widowControl w:val="0"/>
      <w:tabs>
        <w:tab w:val="left" w:pos="1440"/>
      </w:tabs>
      <w:spacing w:before="280" w:after="290" w:line="374" w:lineRule="auto"/>
      <w:ind w:left="1008" w:hanging="1008"/>
      <w:jc w:val="both"/>
      <w:outlineLvl w:val="4"/>
    </w:pPr>
    <w:rPr>
      <w:rFonts w:ascii="Times New Roman" w:hAnsi="Times New Roman" w:cs="Times New Roman"/>
      <w:b/>
      <w:spacing w:val="6"/>
      <w:sz w:val="28"/>
      <w:szCs w:val="20"/>
    </w:rPr>
  </w:style>
  <w:style w:type="paragraph" w:styleId="7">
    <w:name w:val="heading 6"/>
    <w:basedOn w:val="1"/>
    <w:next w:val="8"/>
    <w:link w:val="76"/>
    <w:qFormat/>
    <w:uiPriority w:val="0"/>
    <w:pPr>
      <w:keepNext/>
      <w:keepLines/>
      <w:widowControl w:val="0"/>
      <w:tabs>
        <w:tab w:val="left" w:pos="1440"/>
      </w:tabs>
      <w:spacing w:before="240" w:after="64" w:line="319" w:lineRule="auto"/>
      <w:ind w:left="1152" w:hanging="1152"/>
      <w:jc w:val="both"/>
      <w:outlineLvl w:val="5"/>
    </w:pPr>
    <w:rPr>
      <w:rFonts w:ascii="Arial" w:hAnsi="Arial" w:eastAsia="黑体" w:cs="Times New Roman"/>
      <w:b/>
      <w:spacing w:val="6"/>
      <w:szCs w:val="20"/>
    </w:rPr>
  </w:style>
  <w:style w:type="paragraph" w:styleId="9">
    <w:name w:val="heading 7"/>
    <w:basedOn w:val="1"/>
    <w:next w:val="1"/>
    <w:link w:val="77"/>
    <w:qFormat/>
    <w:uiPriority w:val="0"/>
    <w:pPr>
      <w:keepNext/>
      <w:keepLines/>
      <w:widowControl w:val="0"/>
      <w:spacing w:before="240" w:after="64" w:line="319" w:lineRule="auto"/>
      <w:jc w:val="both"/>
      <w:outlineLvl w:val="6"/>
    </w:pPr>
    <w:rPr>
      <w:rFonts w:ascii="Times New Roman" w:hAnsi="Times New Roman" w:cs="Times New Roman"/>
      <w:b/>
      <w:bCs/>
      <w:kern w:val="2"/>
    </w:rPr>
  </w:style>
  <w:style w:type="paragraph" w:styleId="10">
    <w:name w:val="heading 8"/>
    <w:basedOn w:val="1"/>
    <w:next w:val="1"/>
    <w:link w:val="78"/>
    <w:qFormat/>
    <w:uiPriority w:val="0"/>
    <w:pPr>
      <w:keepNext/>
      <w:keepLines/>
      <w:widowControl w:val="0"/>
      <w:spacing w:before="240" w:after="64" w:line="319" w:lineRule="auto"/>
      <w:jc w:val="both"/>
      <w:outlineLvl w:val="7"/>
    </w:pPr>
    <w:rPr>
      <w:rFonts w:ascii="Arial" w:hAnsi="Arial" w:eastAsia="黑体" w:cs="Times New Roman"/>
      <w:kern w:val="2"/>
    </w:rPr>
  </w:style>
  <w:style w:type="paragraph" w:styleId="11">
    <w:name w:val="heading 9"/>
    <w:basedOn w:val="1"/>
    <w:next w:val="8"/>
    <w:link w:val="79"/>
    <w:qFormat/>
    <w:uiPriority w:val="0"/>
    <w:pPr>
      <w:keepNext/>
      <w:keepLines/>
      <w:widowControl w:val="0"/>
      <w:tabs>
        <w:tab w:val="left" w:pos="1584"/>
      </w:tabs>
      <w:spacing w:before="240" w:after="64" w:line="319" w:lineRule="auto"/>
      <w:ind w:left="1584" w:hanging="1584"/>
      <w:jc w:val="both"/>
      <w:outlineLvl w:val="8"/>
    </w:pPr>
    <w:rPr>
      <w:rFonts w:ascii="Arial" w:hAnsi="Arial" w:eastAsia="黑体" w:cs="Times New Roman"/>
      <w:spacing w:val="6"/>
      <w:sz w:val="21"/>
      <w:szCs w:val="20"/>
    </w:r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75"/>
    <w:unhideWhenUsed/>
    <w:qFormat/>
    <w:uiPriority w:val="99"/>
    <w:pPr>
      <w:widowControl w:val="0"/>
      <w:adjustRightInd w:val="0"/>
      <w:snapToGrid w:val="0"/>
      <w:spacing w:line="312" w:lineRule="auto"/>
      <w:ind w:firstLine="560" w:firstLineChars="200"/>
      <w:jc w:val="both"/>
    </w:pPr>
    <w:rPr>
      <w:rFonts w:ascii="Arial" w:hAnsi="Arial" w:cs="Times New Roman"/>
      <w:spacing w:val="6"/>
      <w:sz w:val="28"/>
      <w:szCs w:val="20"/>
    </w:rPr>
  </w:style>
  <w:style w:type="paragraph" w:styleId="12">
    <w:name w:val="toc 7"/>
    <w:basedOn w:val="1"/>
    <w:next w:val="1"/>
    <w:unhideWhenUsed/>
    <w:qFormat/>
    <w:uiPriority w:val="0"/>
    <w:pPr>
      <w:widowControl w:val="0"/>
      <w:ind w:left="2520" w:leftChars="1200"/>
      <w:jc w:val="both"/>
    </w:pPr>
    <w:rPr>
      <w:rFonts w:ascii="Times New Roman" w:hAnsi="Times New Roman" w:cs="Times New Roman"/>
      <w:kern w:val="2"/>
      <w:sz w:val="21"/>
      <w:szCs w:val="22"/>
    </w:rPr>
  </w:style>
  <w:style w:type="paragraph" w:styleId="13">
    <w:name w:val="caption"/>
    <w:basedOn w:val="1"/>
    <w:next w:val="1"/>
    <w:link w:val="126"/>
    <w:qFormat/>
    <w:uiPriority w:val="0"/>
    <w:pPr>
      <w:widowControl w:val="0"/>
      <w:jc w:val="both"/>
    </w:pPr>
    <w:rPr>
      <w:rFonts w:ascii="Cambria" w:hAnsi="Cambria" w:eastAsia="黑体" w:cs="Times New Roman"/>
      <w:kern w:val="2"/>
      <w:sz w:val="20"/>
      <w:szCs w:val="20"/>
    </w:rPr>
  </w:style>
  <w:style w:type="paragraph" w:styleId="14">
    <w:name w:val="Document Map"/>
    <w:basedOn w:val="1"/>
    <w:link w:val="62"/>
    <w:unhideWhenUsed/>
    <w:qFormat/>
    <w:uiPriority w:val="0"/>
    <w:rPr>
      <w:sz w:val="18"/>
      <w:szCs w:val="18"/>
    </w:rPr>
  </w:style>
  <w:style w:type="paragraph" w:styleId="15">
    <w:name w:val="annotation text"/>
    <w:basedOn w:val="1"/>
    <w:link w:val="81"/>
    <w:unhideWhenUsed/>
    <w:qFormat/>
    <w:uiPriority w:val="99"/>
  </w:style>
  <w:style w:type="paragraph" w:styleId="16">
    <w:name w:val="Body Text 3"/>
    <w:basedOn w:val="1"/>
    <w:link w:val="122"/>
    <w:unhideWhenUsed/>
    <w:qFormat/>
    <w:uiPriority w:val="0"/>
    <w:pPr>
      <w:widowControl w:val="0"/>
      <w:jc w:val="center"/>
    </w:pPr>
    <w:rPr>
      <w:rFonts w:ascii="Times New Roman" w:hAnsi="Times New Roman" w:cs="Times New Roman"/>
      <w:kern w:val="2"/>
      <w:szCs w:val="20"/>
    </w:rPr>
  </w:style>
  <w:style w:type="paragraph" w:styleId="17">
    <w:name w:val="Body Text"/>
    <w:basedOn w:val="1"/>
    <w:link w:val="99"/>
    <w:unhideWhenUsed/>
    <w:qFormat/>
    <w:uiPriority w:val="0"/>
    <w:pPr>
      <w:widowControl w:val="0"/>
      <w:ind w:right="-154"/>
      <w:jc w:val="both"/>
    </w:pPr>
    <w:rPr>
      <w:rFonts w:hAnsi="Times New Roman" w:cs="Times New Roman"/>
      <w:kern w:val="2"/>
      <w:sz w:val="28"/>
      <w:szCs w:val="20"/>
    </w:rPr>
  </w:style>
  <w:style w:type="paragraph" w:styleId="18">
    <w:name w:val="Body Text Indent"/>
    <w:basedOn w:val="1"/>
    <w:link w:val="86"/>
    <w:unhideWhenUsed/>
    <w:qFormat/>
    <w:uiPriority w:val="0"/>
    <w:pPr>
      <w:widowControl w:val="0"/>
      <w:spacing w:after="120"/>
      <w:ind w:left="420" w:leftChars="200"/>
      <w:jc w:val="both"/>
    </w:pPr>
    <w:rPr>
      <w:rFonts w:ascii="Times New Roman" w:hAnsi="Times New Roman" w:cs="Times New Roman"/>
      <w:sz w:val="20"/>
    </w:rPr>
  </w:style>
  <w:style w:type="paragraph" w:styleId="19">
    <w:name w:val="toc 5"/>
    <w:basedOn w:val="1"/>
    <w:next w:val="1"/>
    <w:unhideWhenUsed/>
    <w:qFormat/>
    <w:uiPriority w:val="0"/>
    <w:pPr>
      <w:widowControl w:val="0"/>
      <w:ind w:left="1680" w:leftChars="800"/>
      <w:jc w:val="both"/>
    </w:pPr>
    <w:rPr>
      <w:rFonts w:ascii="Times New Roman" w:hAnsi="Times New Roman" w:cs="Times New Roman"/>
      <w:kern w:val="2"/>
      <w:sz w:val="21"/>
      <w:szCs w:val="22"/>
    </w:rPr>
  </w:style>
  <w:style w:type="paragraph" w:styleId="20">
    <w:name w:val="toc 3"/>
    <w:basedOn w:val="1"/>
    <w:next w:val="1"/>
    <w:unhideWhenUsed/>
    <w:qFormat/>
    <w:uiPriority w:val="39"/>
    <w:pPr>
      <w:widowControl w:val="0"/>
      <w:ind w:left="840" w:leftChars="400"/>
      <w:jc w:val="both"/>
    </w:pPr>
    <w:rPr>
      <w:rFonts w:ascii="Times New Roman" w:hAnsi="Times New Roman" w:cs="Times New Roman"/>
      <w:kern w:val="2"/>
      <w:sz w:val="21"/>
      <w:szCs w:val="22"/>
    </w:rPr>
  </w:style>
  <w:style w:type="paragraph" w:styleId="21">
    <w:name w:val="Plain Text"/>
    <w:basedOn w:val="1"/>
    <w:link w:val="119"/>
    <w:unhideWhenUsed/>
    <w:qFormat/>
    <w:uiPriority w:val="0"/>
    <w:pPr>
      <w:widowControl w:val="0"/>
      <w:jc w:val="both"/>
    </w:pPr>
    <w:rPr>
      <w:rFonts w:hAnsi="Courier New" w:cs="Courier New"/>
      <w:sz w:val="20"/>
      <w:szCs w:val="21"/>
    </w:rPr>
  </w:style>
  <w:style w:type="paragraph" w:styleId="22">
    <w:name w:val="toc 8"/>
    <w:basedOn w:val="1"/>
    <w:next w:val="1"/>
    <w:unhideWhenUsed/>
    <w:qFormat/>
    <w:uiPriority w:val="0"/>
    <w:pPr>
      <w:widowControl w:val="0"/>
      <w:ind w:left="2940" w:leftChars="1400"/>
      <w:jc w:val="both"/>
    </w:pPr>
    <w:rPr>
      <w:rFonts w:ascii="Times New Roman" w:hAnsi="Times New Roman" w:cs="Times New Roman"/>
      <w:kern w:val="2"/>
      <w:sz w:val="21"/>
      <w:szCs w:val="22"/>
    </w:rPr>
  </w:style>
  <w:style w:type="paragraph" w:styleId="23">
    <w:name w:val="Date"/>
    <w:basedOn w:val="1"/>
    <w:next w:val="1"/>
    <w:link w:val="97"/>
    <w:unhideWhenUsed/>
    <w:qFormat/>
    <w:uiPriority w:val="99"/>
    <w:pPr>
      <w:widowControl w:val="0"/>
      <w:ind w:left="100" w:leftChars="2500"/>
      <w:jc w:val="both"/>
    </w:pPr>
    <w:rPr>
      <w:rFonts w:ascii="Times New Roman" w:hAnsi="Times New Roman" w:cs="Times New Roman"/>
      <w:kern w:val="2"/>
      <w:sz w:val="21"/>
    </w:rPr>
  </w:style>
  <w:style w:type="paragraph" w:styleId="24">
    <w:name w:val="Body Text Indent 2"/>
    <w:basedOn w:val="1"/>
    <w:link w:val="92"/>
    <w:unhideWhenUsed/>
    <w:qFormat/>
    <w:uiPriority w:val="0"/>
    <w:pPr>
      <w:widowControl w:val="0"/>
      <w:spacing w:after="120" w:line="480" w:lineRule="auto"/>
      <w:ind w:left="420" w:leftChars="200"/>
      <w:jc w:val="both"/>
    </w:pPr>
    <w:rPr>
      <w:rFonts w:ascii="Times New Roman" w:hAnsi="Times New Roman" w:cs="Times New Roman"/>
      <w:kern w:val="2"/>
      <w:sz w:val="21"/>
    </w:rPr>
  </w:style>
  <w:style w:type="paragraph" w:styleId="25">
    <w:name w:val="Balloon Text"/>
    <w:basedOn w:val="1"/>
    <w:link w:val="55"/>
    <w:unhideWhenUsed/>
    <w:qFormat/>
    <w:uiPriority w:val="0"/>
    <w:rPr>
      <w:rFonts w:cs="Times New Roman"/>
      <w:sz w:val="18"/>
      <w:szCs w:val="18"/>
    </w:rPr>
  </w:style>
  <w:style w:type="paragraph" w:styleId="26">
    <w:name w:val="footer"/>
    <w:basedOn w:val="1"/>
    <w:link w:val="58"/>
    <w:unhideWhenUsed/>
    <w:qFormat/>
    <w:uiPriority w:val="99"/>
    <w:pPr>
      <w:tabs>
        <w:tab w:val="center" w:pos="4153"/>
        <w:tab w:val="right" w:pos="8306"/>
      </w:tabs>
      <w:snapToGrid w:val="0"/>
    </w:pPr>
    <w:rPr>
      <w:rFonts w:cs="Times New Roman"/>
      <w:sz w:val="18"/>
      <w:szCs w:val="18"/>
    </w:rPr>
  </w:style>
  <w:style w:type="paragraph" w:styleId="27">
    <w:name w:val="header"/>
    <w:basedOn w:val="1"/>
    <w:link w:val="57"/>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28">
    <w:name w:val="toc 1"/>
    <w:basedOn w:val="1"/>
    <w:next w:val="1"/>
    <w:unhideWhenUsed/>
    <w:qFormat/>
    <w:uiPriority w:val="39"/>
    <w:pPr>
      <w:tabs>
        <w:tab w:val="right" w:leader="dot" w:pos="8296"/>
      </w:tabs>
    </w:pPr>
    <w:rPr>
      <w:sz w:val="21"/>
    </w:rPr>
  </w:style>
  <w:style w:type="paragraph" w:styleId="29">
    <w:name w:val="toc 4"/>
    <w:basedOn w:val="1"/>
    <w:next w:val="1"/>
    <w:unhideWhenUsed/>
    <w:qFormat/>
    <w:uiPriority w:val="0"/>
    <w:pPr>
      <w:widowControl w:val="0"/>
      <w:ind w:left="1260" w:leftChars="600"/>
      <w:jc w:val="both"/>
    </w:pPr>
    <w:rPr>
      <w:rFonts w:ascii="Times New Roman" w:hAnsi="Times New Roman" w:cs="Times New Roman"/>
      <w:kern w:val="2"/>
      <w:sz w:val="21"/>
      <w:szCs w:val="22"/>
    </w:rPr>
  </w:style>
  <w:style w:type="paragraph" w:styleId="30">
    <w:name w:val="Subtitle"/>
    <w:basedOn w:val="1"/>
    <w:next w:val="1"/>
    <w:link w:val="165"/>
    <w:qFormat/>
    <w:uiPriority w:val="0"/>
    <w:pPr>
      <w:widowControl w:val="0"/>
      <w:spacing w:before="240" w:after="60" w:line="312" w:lineRule="auto"/>
      <w:ind w:firstLine="200" w:firstLineChars="200"/>
      <w:jc w:val="center"/>
      <w:outlineLvl w:val="1"/>
    </w:pPr>
    <w:rPr>
      <w:rFonts w:ascii="Cambria" w:hAnsi="Cambria" w:cs="Times New Roman"/>
      <w:b/>
      <w:bCs/>
      <w:kern w:val="28"/>
      <w:sz w:val="32"/>
      <w:szCs w:val="32"/>
    </w:rPr>
  </w:style>
  <w:style w:type="paragraph" w:styleId="31">
    <w:name w:val="footnote text"/>
    <w:basedOn w:val="1"/>
    <w:link w:val="63"/>
    <w:qFormat/>
    <w:uiPriority w:val="0"/>
    <w:pPr>
      <w:widowControl w:val="0"/>
      <w:snapToGrid w:val="0"/>
    </w:pPr>
    <w:rPr>
      <w:rFonts w:ascii="Times New Roman" w:hAnsi="Times New Roman" w:cs="Times New Roman"/>
      <w:kern w:val="2"/>
      <w:sz w:val="18"/>
      <w:szCs w:val="18"/>
    </w:rPr>
  </w:style>
  <w:style w:type="paragraph" w:styleId="32">
    <w:name w:val="toc 6"/>
    <w:basedOn w:val="1"/>
    <w:next w:val="1"/>
    <w:unhideWhenUsed/>
    <w:qFormat/>
    <w:uiPriority w:val="0"/>
    <w:pPr>
      <w:widowControl w:val="0"/>
      <w:ind w:left="2100" w:leftChars="1000"/>
      <w:jc w:val="both"/>
    </w:pPr>
    <w:rPr>
      <w:rFonts w:ascii="Times New Roman" w:hAnsi="Times New Roman" w:cs="Times New Roman"/>
      <w:kern w:val="2"/>
      <w:sz w:val="21"/>
      <w:szCs w:val="22"/>
    </w:rPr>
  </w:style>
  <w:style w:type="paragraph" w:styleId="33">
    <w:name w:val="Body Text Indent 3"/>
    <w:basedOn w:val="1"/>
    <w:link w:val="111"/>
    <w:unhideWhenUsed/>
    <w:qFormat/>
    <w:uiPriority w:val="0"/>
    <w:pPr>
      <w:widowControl w:val="0"/>
      <w:spacing w:after="120"/>
      <w:ind w:left="420" w:leftChars="200"/>
      <w:jc w:val="both"/>
    </w:pPr>
    <w:rPr>
      <w:rFonts w:ascii="Times New Roman" w:hAnsi="Times New Roman" w:cs="Times New Roman"/>
      <w:kern w:val="2"/>
      <w:sz w:val="16"/>
      <w:szCs w:val="16"/>
    </w:rPr>
  </w:style>
  <w:style w:type="paragraph" w:styleId="34">
    <w:name w:val="toc 2"/>
    <w:basedOn w:val="1"/>
    <w:next w:val="1"/>
    <w:unhideWhenUsed/>
    <w:qFormat/>
    <w:uiPriority w:val="39"/>
    <w:pPr>
      <w:ind w:left="200" w:leftChars="200"/>
    </w:pPr>
    <w:rPr>
      <w:sz w:val="21"/>
    </w:rPr>
  </w:style>
  <w:style w:type="paragraph" w:styleId="35">
    <w:name w:val="toc 9"/>
    <w:basedOn w:val="1"/>
    <w:next w:val="1"/>
    <w:unhideWhenUsed/>
    <w:qFormat/>
    <w:uiPriority w:val="0"/>
    <w:pPr>
      <w:widowControl w:val="0"/>
      <w:ind w:left="3360" w:leftChars="1600"/>
      <w:jc w:val="both"/>
    </w:pPr>
    <w:rPr>
      <w:rFonts w:ascii="Times New Roman" w:hAnsi="Times New Roman" w:cs="Times New Roman"/>
      <w:kern w:val="2"/>
      <w:sz w:val="21"/>
      <w:szCs w:val="22"/>
    </w:rPr>
  </w:style>
  <w:style w:type="paragraph" w:styleId="36">
    <w:name w:val="Body Text 2"/>
    <w:basedOn w:val="1"/>
    <w:link w:val="117"/>
    <w:unhideWhenUsed/>
    <w:qFormat/>
    <w:uiPriority w:val="0"/>
    <w:pPr>
      <w:widowControl w:val="0"/>
      <w:adjustRightInd w:val="0"/>
      <w:snapToGrid w:val="0"/>
      <w:spacing w:line="240" w:lineRule="atLeast"/>
      <w:jc w:val="both"/>
    </w:pPr>
    <w:rPr>
      <w:rFonts w:ascii="Times New Roman" w:hAnsi="Times New Roman" w:cs="Times New Roman"/>
      <w:color w:val="0000FF"/>
      <w:kern w:val="2"/>
      <w:sz w:val="18"/>
      <w:szCs w:val="20"/>
    </w:rPr>
  </w:style>
  <w:style w:type="paragraph" w:styleId="37">
    <w:name w:val="Normal (Web)"/>
    <w:basedOn w:val="1"/>
    <w:unhideWhenUsed/>
    <w:qFormat/>
    <w:uiPriority w:val="99"/>
    <w:pPr>
      <w:spacing w:before="100" w:beforeAutospacing="1" w:after="100" w:afterAutospacing="1"/>
    </w:pPr>
  </w:style>
  <w:style w:type="paragraph" w:styleId="38">
    <w:name w:val="Title"/>
    <w:basedOn w:val="1"/>
    <w:next w:val="1"/>
    <w:link w:val="171"/>
    <w:qFormat/>
    <w:uiPriority w:val="0"/>
    <w:pPr>
      <w:widowControl w:val="0"/>
      <w:spacing w:before="240" w:after="60" w:line="360" w:lineRule="auto"/>
      <w:ind w:firstLine="200" w:firstLineChars="200"/>
      <w:jc w:val="center"/>
      <w:outlineLvl w:val="0"/>
    </w:pPr>
    <w:rPr>
      <w:rFonts w:ascii="Cambria" w:hAnsi="Cambria" w:cs="Times New Roman"/>
      <w:b/>
      <w:bCs/>
      <w:sz w:val="32"/>
      <w:szCs w:val="32"/>
    </w:rPr>
  </w:style>
  <w:style w:type="paragraph" w:styleId="39">
    <w:name w:val="annotation subject"/>
    <w:basedOn w:val="15"/>
    <w:next w:val="15"/>
    <w:link w:val="80"/>
    <w:qFormat/>
    <w:uiPriority w:val="0"/>
    <w:pPr>
      <w:widowControl w:val="0"/>
    </w:pPr>
    <w:rPr>
      <w:rFonts w:ascii="Calibri" w:hAnsi="Calibri" w:cs="Times New Roman"/>
      <w:b/>
      <w:bCs/>
      <w:kern w:val="2"/>
      <w:sz w:val="21"/>
      <w:szCs w:val="22"/>
    </w:rPr>
  </w:style>
  <w:style w:type="paragraph" w:styleId="40">
    <w:name w:val="Body Text First Indent"/>
    <w:basedOn w:val="17"/>
    <w:link w:val="108"/>
    <w:unhideWhenUsed/>
    <w:qFormat/>
    <w:uiPriority w:val="0"/>
    <w:pPr>
      <w:spacing w:after="120"/>
      <w:ind w:right="0" w:firstLine="420" w:firstLineChars="100"/>
    </w:pPr>
  </w:style>
  <w:style w:type="paragraph" w:styleId="41">
    <w:name w:val="Body Text First Indent 2"/>
    <w:basedOn w:val="18"/>
    <w:link w:val="89"/>
    <w:unhideWhenUsed/>
    <w:qFormat/>
    <w:uiPriority w:val="99"/>
    <w:pPr>
      <w:ind w:firstLine="420" w:firstLineChars="200"/>
    </w:pPr>
    <w:rPr>
      <w:kern w:val="2"/>
      <w:sz w:val="21"/>
    </w:rPr>
  </w:style>
  <w:style w:type="table" w:styleId="43">
    <w:name w:val="Table Grid"/>
    <w:basedOn w:val="42"/>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rPr>
  </w:style>
  <w:style w:type="character" w:styleId="46">
    <w:name w:val="page number"/>
    <w:basedOn w:val="44"/>
    <w:qFormat/>
    <w:uiPriority w:val="0"/>
  </w:style>
  <w:style w:type="character" w:styleId="47">
    <w:name w:val="FollowedHyperlink"/>
    <w:basedOn w:val="44"/>
    <w:semiHidden/>
    <w:unhideWhenUsed/>
    <w:qFormat/>
    <w:uiPriority w:val="99"/>
    <w:rPr>
      <w:color w:val="800080" w:themeColor="followedHyperlink"/>
      <w:u w:val="single"/>
    </w:rPr>
  </w:style>
  <w:style w:type="character" w:styleId="48">
    <w:name w:val="Emphasis"/>
    <w:qFormat/>
    <w:uiPriority w:val="0"/>
    <w:rPr>
      <w:i/>
      <w:iCs/>
    </w:rPr>
  </w:style>
  <w:style w:type="character" w:styleId="49">
    <w:name w:val="Hyperlink"/>
    <w:unhideWhenUsed/>
    <w:qFormat/>
    <w:uiPriority w:val="99"/>
    <w:rPr>
      <w:color w:val="0000FF"/>
      <w:u w:val="single"/>
    </w:rPr>
  </w:style>
  <w:style w:type="character" w:styleId="50">
    <w:name w:val="annotation reference"/>
    <w:qFormat/>
    <w:uiPriority w:val="99"/>
    <w:rPr>
      <w:sz w:val="21"/>
      <w:szCs w:val="21"/>
    </w:rPr>
  </w:style>
  <w:style w:type="character" w:styleId="51">
    <w:name w:val="footnote reference"/>
    <w:qFormat/>
    <w:uiPriority w:val="0"/>
    <w:rPr>
      <w:vertAlign w:val="superscript"/>
    </w:rPr>
  </w:style>
  <w:style w:type="paragraph" w:styleId="52">
    <w:name w:val="List Paragraph"/>
    <w:basedOn w:val="1"/>
    <w:qFormat/>
    <w:uiPriority w:val="34"/>
    <w:pPr>
      <w:ind w:firstLine="420" w:firstLineChars="200"/>
    </w:pPr>
  </w:style>
  <w:style w:type="character" w:customStyle="1" w:styleId="53">
    <w:name w:val="标题 1 字符"/>
    <w:link w:val="2"/>
    <w:qFormat/>
    <w:uiPriority w:val="0"/>
    <w:rPr>
      <w:rFonts w:ascii="Times New Roman" w:hAnsi="Times New Roman" w:eastAsia="黑体"/>
      <w:b/>
      <w:bCs/>
      <w:kern w:val="44"/>
      <w:sz w:val="24"/>
      <w:szCs w:val="24"/>
    </w:rPr>
  </w:style>
  <w:style w:type="character" w:customStyle="1" w:styleId="54">
    <w:name w:val="标题 3 字符"/>
    <w:link w:val="4"/>
    <w:qFormat/>
    <w:uiPriority w:val="9"/>
    <w:rPr>
      <w:rFonts w:ascii="宋体" w:hAnsi="宋体" w:eastAsia="宋体" w:cs="宋体"/>
      <w:b/>
      <w:bCs/>
      <w:kern w:val="0"/>
      <w:sz w:val="32"/>
      <w:szCs w:val="32"/>
    </w:rPr>
  </w:style>
  <w:style w:type="character" w:customStyle="1" w:styleId="55">
    <w:name w:val="批注框文本 字符"/>
    <w:link w:val="25"/>
    <w:qFormat/>
    <w:uiPriority w:val="0"/>
    <w:rPr>
      <w:rFonts w:ascii="宋体" w:hAnsi="宋体" w:eastAsia="宋体" w:cs="宋体"/>
      <w:kern w:val="0"/>
      <w:sz w:val="18"/>
      <w:szCs w:val="18"/>
    </w:rPr>
  </w:style>
  <w:style w:type="character" w:customStyle="1" w:styleId="56">
    <w:name w:val="标题 2 字符"/>
    <w:link w:val="3"/>
    <w:qFormat/>
    <w:uiPriority w:val="9"/>
    <w:rPr>
      <w:rFonts w:ascii="Cambria" w:hAnsi="Cambria" w:eastAsia="宋体" w:cs="Times New Roman"/>
      <w:b/>
      <w:bCs/>
      <w:kern w:val="0"/>
      <w:sz w:val="32"/>
      <w:szCs w:val="32"/>
    </w:rPr>
  </w:style>
  <w:style w:type="character" w:customStyle="1" w:styleId="57">
    <w:name w:val="页眉 字符"/>
    <w:link w:val="27"/>
    <w:qFormat/>
    <w:uiPriority w:val="0"/>
    <w:rPr>
      <w:rFonts w:ascii="宋体" w:hAnsi="宋体" w:eastAsia="宋体" w:cs="宋体"/>
      <w:kern w:val="0"/>
      <w:sz w:val="18"/>
      <w:szCs w:val="18"/>
    </w:rPr>
  </w:style>
  <w:style w:type="character" w:customStyle="1" w:styleId="58">
    <w:name w:val="页脚 字符"/>
    <w:link w:val="26"/>
    <w:qFormat/>
    <w:uiPriority w:val="99"/>
    <w:rPr>
      <w:rFonts w:ascii="宋体" w:hAnsi="宋体" w:eastAsia="宋体" w:cs="宋体"/>
      <w:kern w:val="0"/>
      <w:sz w:val="18"/>
      <w:szCs w:val="18"/>
    </w:rPr>
  </w:style>
  <w:style w:type="paragraph" w:customStyle="1" w:styleId="59">
    <w:name w:val="列项——（一级）"/>
    <w:qFormat/>
    <w:uiPriority w:val="0"/>
    <w:pPr>
      <w:widowControl w:val="0"/>
      <w:numPr>
        <w:ilvl w:val="0"/>
        <w:numId w:val="1"/>
      </w:numPr>
      <w:ind w:left="833"/>
      <w:jc w:val="both"/>
    </w:pPr>
    <w:rPr>
      <w:rFonts w:ascii="宋体" w:hAnsi="Times New Roman" w:eastAsia="宋体" w:cs="Times New Roman"/>
      <w:sz w:val="21"/>
      <w:lang w:val="en-US" w:eastAsia="zh-CN" w:bidi="ar-SA"/>
    </w:rPr>
  </w:style>
  <w:style w:type="paragraph" w:customStyle="1" w:styleId="60">
    <w:name w:val="列项●（二级）"/>
    <w:qFormat/>
    <w:uiPriority w:val="0"/>
    <w:pPr>
      <w:numPr>
        <w:ilvl w:val="1"/>
        <w:numId w:val="1"/>
      </w:numPr>
      <w:tabs>
        <w:tab w:val="left" w:pos="840"/>
      </w:tabs>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widowControl w:val="0"/>
      <w:numPr>
        <w:ilvl w:val="2"/>
        <w:numId w:val="1"/>
      </w:numPr>
      <w:jc w:val="both"/>
    </w:pPr>
    <w:rPr>
      <w:rFonts w:hAnsi="Times New Roman" w:cs="Times New Roman"/>
      <w:kern w:val="2"/>
      <w:sz w:val="21"/>
      <w:szCs w:val="21"/>
    </w:rPr>
  </w:style>
  <w:style w:type="character" w:customStyle="1" w:styleId="62">
    <w:name w:val="文档结构图 字符"/>
    <w:basedOn w:val="44"/>
    <w:link w:val="14"/>
    <w:semiHidden/>
    <w:qFormat/>
    <w:uiPriority w:val="99"/>
    <w:rPr>
      <w:rFonts w:ascii="宋体" w:hAnsi="宋体" w:cs="宋体"/>
      <w:sz w:val="18"/>
      <w:szCs w:val="18"/>
    </w:rPr>
  </w:style>
  <w:style w:type="character" w:customStyle="1" w:styleId="63">
    <w:name w:val="脚注文本 字符"/>
    <w:basedOn w:val="44"/>
    <w:link w:val="31"/>
    <w:semiHidden/>
    <w:qFormat/>
    <w:uiPriority w:val="0"/>
    <w:rPr>
      <w:rFonts w:ascii="Times New Roman" w:hAnsi="Times New Roman"/>
      <w:kern w:val="2"/>
      <w:sz w:val="18"/>
      <w:szCs w:val="18"/>
    </w:rPr>
  </w:style>
  <w:style w:type="character" w:customStyle="1" w:styleId="64">
    <w:name w:val="标题 4 字符"/>
    <w:basedOn w:val="44"/>
    <w:semiHidden/>
    <w:qFormat/>
    <w:uiPriority w:val="9"/>
    <w:rPr>
      <w:rFonts w:asciiTheme="majorHAnsi" w:hAnsiTheme="majorHAnsi" w:eastAsiaTheme="majorEastAsia" w:cstheme="majorBidi"/>
      <w:b/>
      <w:bCs/>
      <w:sz w:val="28"/>
      <w:szCs w:val="28"/>
    </w:rPr>
  </w:style>
  <w:style w:type="character" w:customStyle="1" w:styleId="65">
    <w:name w:val="标题 5 字符"/>
    <w:basedOn w:val="44"/>
    <w:semiHidden/>
    <w:qFormat/>
    <w:uiPriority w:val="9"/>
    <w:rPr>
      <w:rFonts w:ascii="宋体" w:hAnsi="宋体" w:cs="宋体"/>
      <w:b/>
      <w:bCs/>
      <w:sz w:val="28"/>
      <w:szCs w:val="28"/>
    </w:rPr>
  </w:style>
  <w:style w:type="character" w:customStyle="1" w:styleId="66">
    <w:name w:val="标题 6 字符"/>
    <w:basedOn w:val="44"/>
    <w:semiHidden/>
    <w:qFormat/>
    <w:uiPriority w:val="9"/>
    <w:rPr>
      <w:rFonts w:asciiTheme="majorHAnsi" w:hAnsiTheme="majorHAnsi" w:eastAsiaTheme="majorEastAsia" w:cstheme="majorBidi"/>
      <w:b/>
      <w:bCs/>
      <w:sz w:val="24"/>
      <w:szCs w:val="24"/>
    </w:rPr>
  </w:style>
  <w:style w:type="character" w:customStyle="1" w:styleId="67">
    <w:name w:val="标题 7 字符"/>
    <w:basedOn w:val="44"/>
    <w:semiHidden/>
    <w:qFormat/>
    <w:uiPriority w:val="9"/>
    <w:rPr>
      <w:rFonts w:ascii="宋体" w:hAnsi="宋体" w:cs="宋体"/>
      <w:b/>
      <w:bCs/>
      <w:sz w:val="24"/>
      <w:szCs w:val="24"/>
    </w:rPr>
  </w:style>
  <w:style w:type="character" w:customStyle="1" w:styleId="68">
    <w:name w:val="标题 8 字符"/>
    <w:basedOn w:val="44"/>
    <w:semiHidden/>
    <w:qFormat/>
    <w:uiPriority w:val="9"/>
    <w:rPr>
      <w:rFonts w:asciiTheme="majorHAnsi" w:hAnsiTheme="majorHAnsi" w:eastAsiaTheme="majorEastAsia" w:cstheme="majorBidi"/>
      <w:sz w:val="24"/>
      <w:szCs w:val="24"/>
    </w:rPr>
  </w:style>
  <w:style w:type="character" w:customStyle="1" w:styleId="69">
    <w:name w:val="标题 9 字符"/>
    <w:basedOn w:val="44"/>
    <w:semiHidden/>
    <w:qFormat/>
    <w:uiPriority w:val="9"/>
    <w:rPr>
      <w:rFonts w:asciiTheme="majorHAnsi" w:hAnsiTheme="majorHAnsi" w:eastAsiaTheme="majorEastAsia" w:cstheme="majorBidi"/>
      <w:sz w:val="21"/>
      <w:szCs w:val="21"/>
    </w:rPr>
  </w:style>
  <w:style w:type="character" w:customStyle="1" w:styleId="70">
    <w:name w:val="标题 1 Char3"/>
    <w:qFormat/>
    <w:uiPriority w:val="0"/>
    <w:rPr>
      <w:rFonts w:ascii="Times New Roman" w:hAnsi="Times New Roman" w:eastAsia="宋体" w:cs="Times New Roman"/>
      <w:b/>
      <w:bCs/>
      <w:kern w:val="44"/>
      <w:sz w:val="44"/>
      <w:szCs w:val="44"/>
    </w:rPr>
  </w:style>
  <w:style w:type="character" w:customStyle="1" w:styleId="71">
    <w:name w:val="标题 2 Char"/>
    <w:qFormat/>
    <w:uiPriority w:val="0"/>
    <w:rPr>
      <w:rFonts w:ascii="Cambria" w:hAnsi="Cambria" w:eastAsia="宋体" w:cs="Times New Roman"/>
      <w:b/>
      <w:bCs/>
      <w:sz w:val="32"/>
      <w:szCs w:val="32"/>
    </w:rPr>
  </w:style>
  <w:style w:type="character" w:customStyle="1" w:styleId="72">
    <w:name w:val="标题 3 Char"/>
    <w:qFormat/>
    <w:uiPriority w:val="0"/>
    <w:rPr>
      <w:rFonts w:ascii="Times New Roman" w:hAnsi="Times New Roman"/>
      <w:b/>
      <w:bCs/>
      <w:kern w:val="2"/>
      <w:sz w:val="32"/>
      <w:szCs w:val="32"/>
    </w:rPr>
  </w:style>
  <w:style w:type="character" w:customStyle="1" w:styleId="73">
    <w:name w:val="标题 4 字符1"/>
    <w:link w:val="5"/>
    <w:qFormat/>
    <w:uiPriority w:val="0"/>
    <w:rPr>
      <w:rFonts w:ascii="Times New Roman" w:hAnsi="Times New Roman"/>
      <w:bCs/>
      <w:sz w:val="21"/>
      <w:szCs w:val="24"/>
    </w:rPr>
  </w:style>
  <w:style w:type="character" w:customStyle="1" w:styleId="74">
    <w:name w:val="标题 5 字符1"/>
    <w:link w:val="6"/>
    <w:qFormat/>
    <w:uiPriority w:val="0"/>
    <w:rPr>
      <w:rFonts w:ascii="Times New Roman" w:hAnsi="Times New Roman"/>
      <w:b/>
      <w:spacing w:val="6"/>
      <w:sz w:val="28"/>
    </w:rPr>
  </w:style>
  <w:style w:type="character" w:customStyle="1" w:styleId="75">
    <w:name w:val="正文缩进 字符"/>
    <w:link w:val="8"/>
    <w:qFormat/>
    <w:locked/>
    <w:uiPriority w:val="99"/>
    <w:rPr>
      <w:rFonts w:ascii="Arial" w:hAnsi="Arial"/>
      <w:spacing w:val="6"/>
      <w:sz w:val="28"/>
    </w:rPr>
  </w:style>
  <w:style w:type="character" w:customStyle="1" w:styleId="76">
    <w:name w:val="标题 6 字符1"/>
    <w:link w:val="7"/>
    <w:qFormat/>
    <w:uiPriority w:val="0"/>
    <w:rPr>
      <w:rFonts w:ascii="Arial" w:hAnsi="Arial" w:eastAsia="黑体"/>
      <w:b/>
      <w:spacing w:val="6"/>
      <w:sz w:val="24"/>
    </w:rPr>
  </w:style>
  <w:style w:type="character" w:customStyle="1" w:styleId="77">
    <w:name w:val="标题 7 字符1"/>
    <w:link w:val="9"/>
    <w:qFormat/>
    <w:uiPriority w:val="0"/>
    <w:rPr>
      <w:rFonts w:ascii="Times New Roman" w:hAnsi="Times New Roman"/>
      <w:b/>
      <w:bCs/>
      <w:kern w:val="2"/>
      <w:sz w:val="24"/>
      <w:szCs w:val="24"/>
    </w:rPr>
  </w:style>
  <w:style w:type="character" w:customStyle="1" w:styleId="78">
    <w:name w:val="标题 8 字符1"/>
    <w:link w:val="10"/>
    <w:qFormat/>
    <w:uiPriority w:val="0"/>
    <w:rPr>
      <w:rFonts w:ascii="Arial" w:hAnsi="Arial" w:eastAsia="黑体"/>
      <w:kern w:val="2"/>
      <w:sz w:val="24"/>
      <w:szCs w:val="24"/>
    </w:rPr>
  </w:style>
  <w:style w:type="character" w:customStyle="1" w:styleId="79">
    <w:name w:val="标题 9 字符1"/>
    <w:link w:val="11"/>
    <w:qFormat/>
    <w:uiPriority w:val="0"/>
    <w:rPr>
      <w:rFonts w:ascii="Arial" w:hAnsi="Arial" w:eastAsia="黑体"/>
      <w:spacing w:val="6"/>
      <w:sz w:val="21"/>
    </w:rPr>
  </w:style>
  <w:style w:type="character" w:customStyle="1" w:styleId="80">
    <w:name w:val="批注主题 字符2"/>
    <w:link w:val="39"/>
    <w:qFormat/>
    <w:uiPriority w:val="0"/>
    <w:rPr>
      <w:b/>
      <w:bCs/>
      <w:kern w:val="2"/>
      <w:sz w:val="21"/>
      <w:szCs w:val="22"/>
    </w:rPr>
  </w:style>
  <w:style w:type="character" w:customStyle="1" w:styleId="81">
    <w:name w:val="批注文字 字符"/>
    <w:basedOn w:val="44"/>
    <w:link w:val="15"/>
    <w:qFormat/>
    <w:uiPriority w:val="0"/>
    <w:rPr>
      <w:rFonts w:ascii="宋体" w:hAnsi="宋体" w:cs="宋体"/>
      <w:sz w:val="24"/>
      <w:szCs w:val="24"/>
    </w:rPr>
  </w:style>
  <w:style w:type="character" w:customStyle="1" w:styleId="82">
    <w:name w:val="批注主题 字符"/>
    <w:basedOn w:val="81"/>
    <w:semiHidden/>
    <w:qFormat/>
    <w:uiPriority w:val="99"/>
    <w:rPr>
      <w:rFonts w:ascii="宋体" w:hAnsi="宋体" w:cs="宋体"/>
      <w:b/>
      <w:bCs/>
      <w:sz w:val="24"/>
      <w:szCs w:val="24"/>
    </w:rPr>
  </w:style>
  <w:style w:type="character" w:customStyle="1" w:styleId="83">
    <w:name w:val="批注文字 Char"/>
    <w:qFormat/>
    <w:uiPriority w:val="99"/>
    <w:rPr>
      <w:kern w:val="2"/>
      <w:sz w:val="21"/>
      <w:szCs w:val="22"/>
    </w:rPr>
  </w:style>
  <w:style w:type="character" w:customStyle="1" w:styleId="84">
    <w:name w:val="页眉 Char"/>
    <w:qFormat/>
    <w:uiPriority w:val="99"/>
    <w:rPr>
      <w:sz w:val="18"/>
      <w:szCs w:val="18"/>
    </w:rPr>
  </w:style>
  <w:style w:type="character" w:customStyle="1" w:styleId="85">
    <w:name w:val="正文首行缩进 2 Char1"/>
    <w:basedOn w:val="86"/>
    <w:semiHidden/>
    <w:qFormat/>
    <w:locked/>
    <w:uiPriority w:val="99"/>
    <w:rPr>
      <w:rFonts w:ascii="Times New Roman" w:hAnsi="Times New Roman"/>
      <w:szCs w:val="24"/>
    </w:rPr>
  </w:style>
  <w:style w:type="character" w:customStyle="1" w:styleId="86">
    <w:name w:val="正文文本缩进 字符1"/>
    <w:link w:val="18"/>
    <w:qFormat/>
    <w:locked/>
    <w:uiPriority w:val="0"/>
    <w:rPr>
      <w:rFonts w:ascii="Times New Roman" w:hAnsi="Times New Roman"/>
      <w:szCs w:val="24"/>
    </w:rPr>
  </w:style>
  <w:style w:type="character" w:customStyle="1" w:styleId="87">
    <w:name w:val="正文文本缩进 字符"/>
    <w:basedOn w:val="44"/>
    <w:semiHidden/>
    <w:qFormat/>
    <w:uiPriority w:val="99"/>
    <w:rPr>
      <w:rFonts w:ascii="宋体" w:hAnsi="宋体" w:cs="宋体"/>
      <w:sz w:val="24"/>
      <w:szCs w:val="24"/>
    </w:rPr>
  </w:style>
  <w:style w:type="character" w:customStyle="1" w:styleId="88">
    <w:name w:val="正文首行缩进 2 字符"/>
    <w:basedOn w:val="87"/>
    <w:semiHidden/>
    <w:qFormat/>
    <w:uiPriority w:val="99"/>
    <w:rPr>
      <w:rFonts w:ascii="宋体" w:hAnsi="宋体" w:cs="宋体"/>
      <w:sz w:val="24"/>
      <w:szCs w:val="24"/>
    </w:rPr>
  </w:style>
  <w:style w:type="character" w:customStyle="1" w:styleId="89">
    <w:name w:val="正文文本首行缩进 2 字符"/>
    <w:basedOn w:val="90"/>
    <w:link w:val="41"/>
    <w:qFormat/>
    <w:uiPriority w:val="99"/>
    <w:rPr>
      <w:rFonts w:ascii="Times New Roman" w:hAnsi="Times New Roman"/>
      <w:kern w:val="2"/>
      <w:sz w:val="21"/>
      <w:szCs w:val="24"/>
    </w:rPr>
  </w:style>
  <w:style w:type="character" w:customStyle="1" w:styleId="90">
    <w:name w:val="正文文本缩进 Char"/>
    <w:link w:val="91"/>
    <w:qFormat/>
    <w:uiPriority w:val="0"/>
    <w:rPr>
      <w:kern w:val="2"/>
      <w:sz w:val="21"/>
      <w:szCs w:val="22"/>
    </w:rPr>
  </w:style>
  <w:style w:type="paragraph" w:customStyle="1" w:styleId="91">
    <w:name w:val="正文文本缩进1"/>
    <w:basedOn w:val="1"/>
    <w:link w:val="90"/>
    <w:qFormat/>
    <w:uiPriority w:val="0"/>
    <w:pPr>
      <w:widowControl w:val="0"/>
      <w:autoSpaceDE w:val="0"/>
      <w:autoSpaceDN w:val="0"/>
      <w:adjustRightInd w:val="0"/>
      <w:snapToGrid w:val="0"/>
      <w:spacing w:line="312" w:lineRule="auto"/>
      <w:ind w:firstLine="200" w:firstLineChars="200"/>
      <w:jc w:val="center"/>
    </w:pPr>
    <w:rPr>
      <w:rFonts w:ascii="Calibri" w:hAnsi="Calibri" w:cs="Times New Roman"/>
      <w:kern w:val="2"/>
      <w:sz w:val="21"/>
      <w:szCs w:val="22"/>
    </w:rPr>
  </w:style>
  <w:style w:type="character" w:customStyle="1" w:styleId="92">
    <w:name w:val="正文文本缩进 2 字符1"/>
    <w:link w:val="24"/>
    <w:qFormat/>
    <w:uiPriority w:val="0"/>
    <w:rPr>
      <w:rFonts w:ascii="Times New Roman" w:hAnsi="Times New Roman"/>
      <w:kern w:val="2"/>
      <w:sz w:val="21"/>
      <w:szCs w:val="24"/>
    </w:rPr>
  </w:style>
  <w:style w:type="character" w:customStyle="1" w:styleId="93">
    <w:name w:val="正文文本缩进 2 字符"/>
    <w:basedOn w:val="44"/>
    <w:semiHidden/>
    <w:qFormat/>
    <w:uiPriority w:val="99"/>
    <w:rPr>
      <w:rFonts w:ascii="宋体" w:hAnsi="宋体" w:cs="宋体"/>
      <w:sz w:val="24"/>
      <w:szCs w:val="24"/>
    </w:rPr>
  </w:style>
  <w:style w:type="character" w:customStyle="1" w:styleId="94">
    <w:name w:val="lff段落 Char"/>
    <w:link w:val="95"/>
    <w:qFormat/>
    <w:uiPriority w:val="0"/>
    <w:rPr>
      <w:rFonts w:eastAsia="仿宋_GB2312"/>
      <w:kern w:val="2"/>
      <w:sz w:val="24"/>
      <w:lang w:val="zh-CN"/>
    </w:rPr>
  </w:style>
  <w:style w:type="paragraph" w:customStyle="1" w:styleId="95">
    <w:name w:val="lff段落"/>
    <w:basedOn w:val="1"/>
    <w:link w:val="94"/>
    <w:qFormat/>
    <w:uiPriority w:val="0"/>
    <w:pPr>
      <w:widowControl w:val="0"/>
      <w:spacing w:line="360" w:lineRule="auto"/>
      <w:ind w:firstLine="480" w:firstLineChars="200"/>
      <w:jc w:val="both"/>
    </w:pPr>
    <w:rPr>
      <w:rFonts w:ascii="Calibri" w:hAnsi="Calibri" w:eastAsia="仿宋_GB2312" w:cs="Times New Roman"/>
      <w:kern w:val="2"/>
      <w:szCs w:val="20"/>
      <w:lang w:val="zh-CN"/>
    </w:rPr>
  </w:style>
  <w:style w:type="character" w:customStyle="1" w:styleId="96">
    <w:name w:val="文档结构图 Char3"/>
    <w:qFormat/>
    <w:uiPriority w:val="0"/>
    <w:rPr>
      <w:rFonts w:ascii="宋体" w:eastAsia="宋体"/>
      <w:sz w:val="16"/>
      <w:szCs w:val="16"/>
    </w:rPr>
  </w:style>
  <w:style w:type="character" w:customStyle="1" w:styleId="97">
    <w:name w:val="日期 字符1"/>
    <w:link w:val="23"/>
    <w:qFormat/>
    <w:uiPriority w:val="99"/>
    <w:rPr>
      <w:rFonts w:ascii="Times New Roman" w:hAnsi="Times New Roman"/>
      <w:kern w:val="2"/>
      <w:sz w:val="21"/>
      <w:szCs w:val="24"/>
    </w:rPr>
  </w:style>
  <w:style w:type="character" w:customStyle="1" w:styleId="98">
    <w:name w:val="日期 字符"/>
    <w:basedOn w:val="44"/>
    <w:semiHidden/>
    <w:qFormat/>
    <w:uiPriority w:val="99"/>
    <w:rPr>
      <w:rFonts w:ascii="宋体" w:hAnsi="宋体" w:cs="宋体"/>
      <w:sz w:val="24"/>
      <w:szCs w:val="24"/>
    </w:rPr>
  </w:style>
  <w:style w:type="character" w:customStyle="1" w:styleId="99">
    <w:name w:val="正文文本 字符2"/>
    <w:link w:val="17"/>
    <w:qFormat/>
    <w:uiPriority w:val="0"/>
    <w:rPr>
      <w:rFonts w:ascii="宋体" w:hAnsi="Times New Roman"/>
      <w:kern w:val="2"/>
      <w:sz w:val="28"/>
    </w:rPr>
  </w:style>
  <w:style w:type="character" w:customStyle="1" w:styleId="100">
    <w:name w:val="正文文本 字符"/>
    <w:basedOn w:val="44"/>
    <w:qFormat/>
    <w:uiPriority w:val="0"/>
    <w:rPr>
      <w:rFonts w:ascii="宋体" w:hAnsi="宋体" w:cs="宋体"/>
      <w:sz w:val="24"/>
      <w:szCs w:val="24"/>
    </w:rPr>
  </w:style>
  <w:style w:type="character" w:customStyle="1" w:styleId="101">
    <w:name w:val="页脚 Char"/>
    <w:qFormat/>
    <w:uiPriority w:val="99"/>
    <w:rPr>
      <w:sz w:val="18"/>
      <w:szCs w:val="18"/>
    </w:rPr>
  </w:style>
  <w:style w:type="character" w:customStyle="1" w:styleId="102">
    <w:name w:val="lff Char"/>
    <w:basedOn w:val="44"/>
    <w:link w:val="103"/>
    <w:qFormat/>
    <w:locked/>
    <w:uiPriority w:val="0"/>
  </w:style>
  <w:style w:type="paragraph" w:customStyle="1" w:styleId="103">
    <w:name w:val="lff"/>
    <w:basedOn w:val="1"/>
    <w:next w:val="39"/>
    <w:link w:val="102"/>
    <w:qFormat/>
    <w:uiPriority w:val="0"/>
    <w:pPr>
      <w:widowControl w:val="0"/>
      <w:jc w:val="both"/>
    </w:pPr>
    <w:rPr>
      <w:rFonts w:ascii="Calibri" w:hAnsi="Calibri" w:cs="Times New Roman"/>
      <w:sz w:val="20"/>
      <w:szCs w:val="20"/>
    </w:rPr>
  </w:style>
  <w:style w:type="character" w:customStyle="1" w:styleId="104">
    <w:name w:val="font31"/>
    <w:qFormat/>
    <w:uiPriority w:val="0"/>
    <w:rPr>
      <w:rFonts w:hint="default" w:ascii="Times New Roman" w:hAnsi="Times New Roman" w:cs="Times New Roman"/>
      <w:color w:val="000000"/>
      <w:sz w:val="22"/>
      <w:szCs w:val="22"/>
      <w:u w:val="none"/>
    </w:rPr>
  </w:style>
  <w:style w:type="character" w:customStyle="1" w:styleId="105">
    <w:name w:val="Char Char12"/>
    <w:qFormat/>
    <w:uiPriority w:val="0"/>
    <w:rPr>
      <w:rFonts w:ascii="Times New Roman" w:hAnsi="Times New Roman" w:eastAsia="宋体" w:cs="Times New Roman"/>
      <w:b/>
      <w:bCs/>
      <w:kern w:val="44"/>
      <w:sz w:val="44"/>
      <w:szCs w:val="44"/>
    </w:rPr>
  </w:style>
  <w:style w:type="character" w:customStyle="1" w:styleId="106">
    <w:name w:val="正文首行缩进 Char"/>
    <w:basedOn w:val="99"/>
    <w:semiHidden/>
    <w:qFormat/>
    <w:uiPriority w:val="0"/>
    <w:rPr>
      <w:rFonts w:ascii="宋体" w:hAnsi="Times New Roman"/>
      <w:kern w:val="2"/>
      <w:sz w:val="28"/>
    </w:rPr>
  </w:style>
  <w:style w:type="character" w:customStyle="1" w:styleId="107">
    <w:name w:val="正文首行缩进 字符"/>
    <w:basedOn w:val="100"/>
    <w:semiHidden/>
    <w:qFormat/>
    <w:uiPriority w:val="99"/>
    <w:rPr>
      <w:rFonts w:ascii="宋体" w:hAnsi="宋体" w:cs="宋体"/>
      <w:sz w:val="24"/>
      <w:szCs w:val="24"/>
    </w:rPr>
  </w:style>
  <w:style w:type="character" w:customStyle="1" w:styleId="108">
    <w:name w:val="正文文本首行缩进 字符"/>
    <w:basedOn w:val="99"/>
    <w:link w:val="40"/>
    <w:qFormat/>
    <w:locked/>
    <w:uiPriority w:val="0"/>
    <w:rPr>
      <w:rFonts w:ascii="宋体" w:hAnsi="Times New Roman"/>
      <w:kern w:val="2"/>
      <w:sz w:val="28"/>
    </w:rPr>
  </w:style>
  <w:style w:type="character" w:customStyle="1" w:styleId="109">
    <w:name w:val="样式5 Char"/>
    <w:link w:val="110"/>
    <w:qFormat/>
    <w:locked/>
    <w:uiPriority w:val="0"/>
    <w:rPr>
      <w:rFonts w:ascii="Times New Roman" w:hAnsi="Times New Roman" w:eastAsia="仿宋_GB2312"/>
      <w:kern w:val="2"/>
      <w:sz w:val="24"/>
      <w:szCs w:val="24"/>
    </w:rPr>
  </w:style>
  <w:style w:type="paragraph" w:customStyle="1" w:styleId="110">
    <w:name w:val="样式5"/>
    <w:basedOn w:val="1"/>
    <w:link w:val="109"/>
    <w:qFormat/>
    <w:uiPriority w:val="0"/>
    <w:pPr>
      <w:widowControl w:val="0"/>
      <w:spacing w:line="360" w:lineRule="auto"/>
      <w:ind w:firstLine="480" w:firstLineChars="200"/>
      <w:jc w:val="both"/>
    </w:pPr>
    <w:rPr>
      <w:rFonts w:ascii="Times New Roman" w:hAnsi="Times New Roman" w:eastAsia="仿宋_GB2312" w:cs="Times New Roman"/>
      <w:kern w:val="2"/>
    </w:rPr>
  </w:style>
  <w:style w:type="character" w:customStyle="1" w:styleId="111">
    <w:name w:val="正文文本缩进 3 字符1"/>
    <w:link w:val="33"/>
    <w:qFormat/>
    <w:uiPriority w:val="0"/>
    <w:rPr>
      <w:rFonts w:ascii="Times New Roman" w:hAnsi="Times New Roman"/>
      <w:kern w:val="2"/>
      <w:sz w:val="16"/>
      <w:szCs w:val="16"/>
    </w:rPr>
  </w:style>
  <w:style w:type="character" w:customStyle="1" w:styleId="112">
    <w:name w:val="正文文本缩进 3 字符"/>
    <w:basedOn w:val="44"/>
    <w:semiHidden/>
    <w:qFormat/>
    <w:uiPriority w:val="99"/>
    <w:rPr>
      <w:rFonts w:ascii="宋体" w:hAnsi="宋体" w:cs="宋体"/>
      <w:sz w:val="16"/>
      <w:szCs w:val="16"/>
    </w:rPr>
  </w:style>
  <w:style w:type="character" w:customStyle="1" w:styleId="113">
    <w:name w:val="样式1 Char"/>
    <w:link w:val="114"/>
    <w:qFormat/>
    <w:locked/>
    <w:uiPriority w:val="0"/>
    <w:rPr>
      <w:rFonts w:ascii="Times New Roman" w:hAnsi="Times New Roman"/>
      <w:kern w:val="2"/>
      <w:sz w:val="21"/>
    </w:rPr>
  </w:style>
  <w:style w:type="paragraph" w:customStyle="1" w:styleId="114">
    <w:name w:val="样式1"/>
    <w:basedOn w:val="1"/>
    <w:next w:val="1"/>
    <w:link w:val="113"/>
    <w:qFormat/>
    <w:uiPriority w:val="0"/>
    <w:pPr>
      <w:widowControl w:val="0"/>
      <w:adjustRightInd w:val="0"/>
      <w:snapToGrid w:val="0"/>
      <w:spacing w:before="40"/>
      <w:jc w:val="center"/>
    </w:pPr>
    <w:rPr>
      <w:rFonts w:ascii="Times New Roman" w:hAnsi="Times New Roman" w:cs="Times New Roman"/>
      <w:kern w:val="2"/>
      <w:sz w:val="21"/>
      <w:szCs w:val="20"/>
    </w:rPr>
  </w:style>
  <w:style w:type="character" w:customStyle="1" w:styleId="115">
    <w:name w:val="纯文本 Char"/>
    <w:semiHidden/>
    <w:qFormat/>
    <w:uiPriority w:val="0"/>
    <w:rPr>
      <w:rFonts w:ascii="宋体" w:hAnsi="Courier New" w:cs="Courier New"/>
      <w:kern w:val="2"/>
      <w:sz w:val="21"/>
      <w:szCs w:val="21"/>
    </w:rPr>
  </w:style>
  <w:style w:type="character" w:customStyle="1" w:styleId="116">
    <w:name w:val="font01"/>
    <w:qFormat/>
    <w:uiPriority w:val="0"/>
    <w:rPr>
      <w:rFonts w:hint="eastAsia" w:ascii="宋体" w:hAnsi="宋体" w:eastAsia="宋体" w:cs="宋体"/>
      <w:color w:val="000000"/>
      <w:sz w:val="22"/>
      <w:szCs w:val="22"/>
      <w:u w:val="none"/>
    </w:rPr>
  </w:style>
  <w:style w:type="character" w:customStyle="1" w:styleId="117">
    <w:name w:val="正文文本 2 字符1"/>
    <w:link w:val="36"/>
    <w:qFormat/>
    <w:uiPriority w:val="0"/>
    <w:rPr>
      <w:rFonts w:ascii="Times New Roman" w:hAnsi="Times New Roman"/>
      <w:color w:val="0000FF"/>
      <w:kern w:val="2"/>
      <w:sz w:val="18"/>
    </w:rPr>
  </w:style>
  <w:style w:type="character" w:customStyle="1" w:styleId="118">
    <w:name w:val="正文文本 2 字符"/>
    <w:basedOn w:val="44"/>
    <w:semiHidden/>
    <w:qFormat/>
    <w:uiPriority w:val="99"/>
    <w:rPr>
      <w:rFonts w:ascii="宋体" w:hAnsi="宋体" w:cs="宋体"/>
      <w:sz w:val="24"/>
      <w:szCs w:val="24"/>
    </w:rPr>
  </w:style>
  <w:style w:type="character" w:customStyle="1" w:styleId="119">
    <w:name w:val="纯文本 字符1"/>
    <w:link w:val="21"/>
    <w:qFormat/>
    <w:locked/>
    <w:uiPriority w:val="0"/>
    <w:rPr>
      <w:rFonts w:ascii="宋体" w:hAnsi="Courier New" w:cs="Courier New"/>
      <w:szCs w:val="21"/>
    </w:rPr>
  </w:style>
  <w:style w:type="character" w:customStyle="1" w:styleId="120">
    <w:name w:val="纯文本 字符"/>
    <w:basedOn w:val="44"/>
    <w:semiHidden/>
    <w:qFormat/>
    <w:uiPriority w:val="99"/>
    <w:rPr>
      <w:rFonts w:hAnsi="Courier New" w:cs="Courier New" w:asciiTheme="minorEastAsia" w:eastAsiaTheme="minorEastAsia"/>
      <w:sz w:val="24"/>
      <w:szCs w:val="24"/>
    </w:rPr>
  </w:style>
  <w:style w:type="character" w:customStyle="1" w:styleId="121">
    <w:name w:val="font21"/>
    <w:qFormat/>
    <w:uiPriority w:val="0"/>
    <w:rPr>
      <w:rFonts w:hint="eastAsia" w:ascii="宋体" w:hAnsi="宋体" w:eastAsia="宋体" w:cs="宋体"/>
      <w:color w:val="000000"/>
      <w:sz w:val="22"/>
      <w:szCs w:val="22"/>
      <w:u w:val="none"/>
      <w:vertAlign w:val="superscript"/>
    </w:rPr>
  </w:style>
  <w:style w:type="character" w:customStyle="1" w:styleId="122">
    <w:name w:val="正文文本 3 字符1"/>
    <w:link w:val="16"/>
    <w:qFormat/>
    <w:uiPriority w:val="0"/>
    <w:rPr>
      <w:rFonts w:ascii="Times New Roman" w:hAnsi="Times New Roman"/>
      <w:kern w:val="2"/>
      <w:sz w:val="24"/>
    </w:rPr>
  </w:style>
  <w:style w:type="character" w:customStyle="1" w:styleId="123">
    <w:name w:val="正文文本 3 字符"/>
    <w:basedOn w:val="44"/>
    <w:semiHidden/>
    <w:qFormat/>
    <w:uiPriority w:val="99"/>
    <w:rPr>
      <w:rFonts w:ascii="宋体" w:hAnsi="宋体" w:cs="宋体"/>
      <w:sz w:val="16"/>
      <w:szCs w:val="16"/>
    </w:rPr>
  </w:style>
  <w:style w:type="character" w:customStyle="1" w:styleId="124">
    <w:name w:val="批注框文本 Char"/>
    <w:qFormat/>
    <w:uiPriority w:val="0"/>
    <w:rPr>
      <w:kern w:val="2"/>
      <w:sz w:val="18"/>
      <w:szCs w:val="18"/>
    </w:rPr>
  </w:style>
  <w:style w:type="character" w:customStyle="1" w:styleId="125">
    <w:name w:val="font11"/>
    <w:qFormat/>
    <w:uiPriority w:val="0"/>
    <w:rPr>
      <w:rFonts w:hint="eastAsia" w:ascii="宋体" w:hAnsi="宋体" w:eastAsia="宋体" w:cs="宋体"/>
      <w:color w:val="000000"/>
      <w:sz w:val="22"/>
      <w:szCs w:val="22"/>
      <w:u w:val="none"/>
    </w:rPr>
  </w:style>
  <w:style w:type="character" w:customStyle="1" w:styleId="126">
    <w:name w:val="题注 字符"/>
    <w:link w:val="13"/>
    <w:qFormat/>
    <w:uiPriority w:val="0"/>
    <w:rPr>
      <w:rFonts w:ascii="Cambria" w:hAnsi="Cambria" w:eastAsia="黑体"/>
      <w:kern w:val="2"/>
    </w:rPr>
  </w:style>
  <w:style w:type="paragraph" w:customStyle="1" w:styleId="127">
    <w:name w:val="列出段落1"/>
    <w:basedOn w:val="1"/>
    <w:qFormat/>
    <w:uiPriority w:val="0"/>
    <w:pPr>
      <w:widowControl w:val="0"/>
      <w:ind w:firstLine="420" w:firstLineChars="200"/>
      <w:jc w:val="both"/>
    </w:pPr>
    <w:rPr>
      <w:rFonts w:hint="eastAsia" w:ascii="Times New Roman" w:hAnsi="Times New Roman" w:eastAsia="仿宋_GB2312" w:cs="Times New Roman"/>
      <w:kern w:val="2"/>
      <w:sz w:val="32"/>
      <w:szCs w:val="20"/>
    </w:rPr>
  </w:style>
  <w:style w:type="paragraph" w:customStyle="1" w:styleId="12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9">
    <w:name w:val="水平衡"/>
    <w:basedOn w:val="21"/>
    <w:qFormat/>
    <w:uiPriority w:val="0"/>
    <w:pPr>
      <w:autoSpaceDE w:val="0"/>
      <w:autoSpaceDN w:val="0"/>
      <w:adjustRightInd w:val="0"/>
      <w:snapToGrid w:val="0"/>
    </w:pPr>
    <w:rPr>
      <w:rFonts w:ascii="Arial" w:hAnsi="Arial" w:cs="Arial"/>
      <w:spacing w:val="-10"/>
      <w:szCs w:val="20"/>
    </w:rPr>
  </w:style>
  <w:style w:type="paragraph" w:customStyle="1" w:styleId="130">
    <w:name w:val="编号正文缩进"/>
    <w:basedOn w:val="1"/>
    <w:qFormat/>
    <w:uiPriority w:val="0"/>
    <w:pPr>
      <w:widowControl w:val="0"/>
      <w:tabs>
        <w:tab w:val="left" w:pos="198"/>
      </w:tabs>
      <w:ind w:firstLine="454"/>
      <w:jc w:val="both"/>
    </w:pPr>
    <w:rPr>
      <w:rFonts w:ascii="Times New Roman" w:hAnsi="Times New Roman" w:cs="Times New Roman"/>
      <w:kern w:val="2"/>
      <w:sz w:val="21"/>
      <w:szCs w:val="20"/>
    </w:rPr>
  </w:style>
  <w:style w:type="paragraph" w:customStyle="1" w:styleId="131">
    <w:name w:val="简单回函地址"/>
    <w:basedOn w:val="1"/>
    <w:qFormat/>
    <w:uiPriority w:val="0"/>
    <w:pPr>
      <w:widowControl w:val="0"/>
      <w:jc w:val="both"/>
    </w:pPr>
    <w:rPr>
      <w:rFonts w:ascii="Times New Roman" w:hAnsi="Times New Roman" w:cs="Times New Roman"/>
      <w:kern w:val="2"/>
      <w:sz w:val="21"/>
      <w:szCs w:val="22"/>
    </w:rPr>
  </w:style>
  <w:style w:type="paragraph" w:customStyle="1" w:styleId="132">
    <w:name w:val="样式 小四 左 行距: 1.5 倍行距"/>
    <w:basedOn w:val="1"/>
    <w:qFormat/>
    <w:uiPriority w:val="0"/>
    <w:pPr>
      <w:widowControl w:val="0"/>
      <w:snapToGrid w:val="0"/>
      <w:spacing w:line="360" w:lineRule="auto"/>
      <w:ind w:firstLine="420" w:firstLineChars="200"/>
    </w:pPr>
    <w:rPr>
      <w:rFonts w:ascii="Times New Roman" w:hAnsi="Times New Roman"/>
      <w:kern w:val="2"/>
      <w:sz w:val="21"/>
      <w:szCs w:val="20"/>
    </w:rPr>
  </w:style>
  <w:style w:type="paragraph" w:customStyle="1" w:styleId="133">
    <w:name w:val="p0"/>
    <w:basedOn w:val="1"/>
    <w:qFormat/>
    <w:uiPriority w:val="0"/>
    <w:pPr>
      <w:jc w:val="both"/>
    </w:pPr>
    <w:rPr>
      <w:rFonts w:hint="eastAsia" w:ascii="Times New Roman" w:hAnsi="Times New Roman" w:cs="Times New Roman"/>
      <w:kern w:val="2"/>
      <w:sz w:val="21"/>
    </w:rPr>
  </w:style>
  <w:style w:type="paragraph" w:customStyle="1" w:styleId="134">
    <w:name w:val="Char Char Char Char Char Char Char"/>
    <w:basedOn w:val="1"/>
    <w:qFormat/>
    <w:uiPriority w:val="0"/>
    <w:pPr>
      <w:widowControl w:val="0"/>
      <w:jc w:val="both"/>
    </w:pPr>
    <w:rPr>
      <w:rFonts w:ascii="Times New Roman" w:hAnsi="Times New Roman" w:cs="Times New Roman"/>
      <w:kern w:val="2"/>
      <w:sz w:val="21"/>
    </w:rPr>
  </w:style>
  <w:style w:type="paragraph" w:customStyle="1" w:styleId="135">
    <w:name w:val="样式2"/>
    <w:basedOn w:val="1"/>
    <w:qFormat/>
    <w:uiPriority w:val="0"/>
    <w:pPr>
      <w:widowControl w:val="0"/>
      <w:autoSpaceDE w:val="0"/>
      <w:autoSpaceDN w:val="0"/>
      <w:adjustRightInd w:val="0"/>
      <w:spacing w:afterLines="50"/>
      <w:jc w:val="center"/>
    </w:pPr>
    <w:rPr>
      <w:rFonts w:hAnsi="Times New Roman" w:cs="Times New Roman"/>
      <w:szCs w:val="22"/>
    </w:rPr>
  </w:style>
  <w:style w:type="paragraph" w:customStyle="1" w:styleId="136">
    <w:name w:val="Char Char Char Char Char Char1 Char"/>
    <w:basedOn w:val="1"/>
    <w:uiPriority w:val="0"/>
    <w:pPr>
      <w:widowControl w:val="0"/>
      <w:adjustRightInd w:val="0"/>
      <w:jc w:val="both"/>
      <w:textAlignment w:val="baseline"/>
    </w:pPr>
    <w:rPr>
      <w:rFonts w:ascii="Times New Roman" w:hAnsi="Times New Roman" w:cs="Times New Roman"/>
      <w:kern w:val="2"/>
      <w:sz w:val="21"/>
      <w:szCs w:val="20"/>
    </w:rPr>
  </w:style>
  <w:style w:type="paragraph" w:customStyle="1" w:styleId="137">
    <w:name w:val="样式 (西文) Times New Roman (中文) 仿宋_GB2312 小四 行距: 1.5 倍行距 首行缩进: ..."/>
    <w:basedOn w:val="1"/>
    <w:qFormat/>
    <w:uiPriority w:val="0"/>
    <w:pPr>
      <w:widowControl w:val="0"/>
      <w:spacing w:line="360" w:lineRule="auto"/>
      <w:ind w:firstLine="480" w:firstLineChars="200"/>
      <w:jc w:val="both"/>
    </w:pPr>
    <w:rPr>
      <w:rFonts w:ascii="Times New Roman" w:hAnsi="Times New Roman"/>
      <w:kern w:val="2"/>
      <w:szCs w:val="20"/>
    </w:rPr>
  </w:style>
  <w:style w:type="paragraph" w:customStyle="1" w:styleId="138">
    <w:name w:val="图表标题"/>
    <w:next w:val="1"/>
    <w:link w:val="139"/>
    <w:uiPriority w:val="0"/>
    <w:pPr>
      <w:spacing w:beforeLines="50"/>
      <w:jc w:val="center"/>
    </w:pPr>
    <w:rPr>
      <w:rFonts w:ascii="黑体" w:hAnsi="Times New Roman" w:eastAsia="黑体" w:cs="Times New Roman"/>
      <w:sz w:val="21"/>
      <w:szCs w:val="22"/>
      <w:lang w:val="en-US" w:eastAsia="zh-CN" w:bidi="ar-SA"/>
    </w:rPr>
  </w:style>
  <w:style w:type="character" w:customStyle="1" w:styleId="139">
    <w:name w:val="图表标题 Char"/>
    <w:link w:val="138"/>
    <w:uiPriority w:val="0"/>
    <w:rPr>
      <w:rFonts w:ascii="黑体" w:hAnsi="Times New Roman" w:eastAsia="黑体"/>
      <w:sz w:val="21"/>
      <w:szCs w:val="22"/>
    </w:rPr>
  </w:style>
  <w:style w:type="paragraph" w:customStyle="1" w:styleId="140">
    <w:name w:val="默认段落字体 Para Char"/>
    <w:basedOn w:val="1"/>
    <w:next w:val="1"/>
    <w:uiPriority w:val="0"/>
    <w:pPr>
      <w:widowControl w:val="0"/>
      <w:spacing w:line="480" w:lineRule="exact"/>
      <w:ind w:firstLine="200" w:firstLineChars="200"/>
    </w:pPr>
    <w:rPr>
      <w:rFonts w:eastAsia="汉鼎简书宋"/>
      <w:kern w:val="2"/>
      <w:sz w:val="28"/>
    </w:rPr>
  </w:style>
  <w:style w:type="paragraph" w:customStyle="1" w:styleId="141">
    <w:name w:val="xl26"/>
    <w:basedOn w:val="1"/>
    <w:qFormat/>
    <w:uiPriority w:val="0"/>
    <w:pPr>
      <w:pBdr>
        <w:bottom w:val="single" w:color="auto" w:sz="4" w:space="0"/>
        <w:right w:val="single" w:color="auto" w:sz="4" w:space="0"/>
      </w:pBdr>
      <w:spacing w:before="100" w:beforeAutospacing="1" w:after="100" w:afterAutospacing="1"/>
      <w:jc w:val="center"/>
      <w:textAlignment w:val="top"/>
    </w:pPr>
    <w:rPr>
      <w:rFonts w:ascii="Times New Roman" w:hAnsi="Times New Roman" w:cs="Times New Roman"/>
      <w:sz w:val="21"/>
      <w:szCs w:val="22"/>
    </w:rPr>
  </w:style>
  <w:style w:type="paragraph" w:customStyle="1" w:styleId="142">
    <w:name w:val="样式 标题 3 + 段前: 0.5 行"/>
    <w:qFormat/>
    <w:uiPriority w:val="0"/>
    <w:pPr>
      <w:widowControl w:val="0"/>
      <w:adjustRightInd w:val="0"/>
      <w:snapToGrid w:val="0"/>
      <w:spacing w:beforeLines="50" w:line="273" w:lineRule="auto"/>
      <w:ind w:firstLine="200" w:firstLineChars="200"/>
      <w:jc w:val="both"/>
      <w:outlineLvl w:val="2"/>
    </w:pPr>
    <w:rPr>
      <w:rFonts w:ascii="楷体_GB2312" w:hAnsi="Times New Roman" w:eastAsia="仿宋_GB2312" w:cs="Times New Roman"/>
      <w:b/>
      <w:kern w:val="2"/>
      <w:sz w:val="28"/>
      <w:szCs w:val="28"/>
      <w:lang w:val="en-US" w:eastAsia="zh-CN" w:bidi="ar-SA"/>
    </w:rPr>
  </w:style>
  <w:style w:type="paragraph" w:customStyle="1" w:styleId="143">
    <w:name w:val="样式 标题 2 + (西文) Times New Roman (中文) 宋体 五号 非加粗 段前: 5 磅 段后: 5..."/>
    <w:basedOn w:val="3"/>
    <w:qFormat/>
    <w:uiPriority w:val="0"/>
    <w:pPr>
      <w:widowControl w:val="0"/>
      <w:spacing w:before="100" w:after="100" w:line="240" w:lineRule="auto"/>
      <w:jc w:val="both"/>
    </w:pPr>
    <w:rPr>
      <w:rFonts w:ascii="Times New Roman" w:hAnsi="Times New Roman" w:eastAsia="黑体" w:cs="宋体"/>
      <w:b w:val="0"/>
      <w:bCs w:val="0"/>
      <w:kern w:val="2"/>
      <w:sz w:val="21"/>
      <w:szCs w:val="21"/>
    </w:rPr>
  </w:style>
  <w:style w:type="paragraph" w:customStyle="1" w:styleId="144">
    <w:name w:val="表内容"/>
    <w:basedOn w:val="1"/>
    <w:link w:val="145"/>
    <w:uiPriority w:val="0"/>
    <w:pPr>
      <w:widowControl w:val="0"/>
      <w:adjustRightInd w:val="0"/>
      <w:snapToGrid w:val="0"/>
      <w:jc w:val="center"/>
    </w:pPr>
    <w:rPr>
      <w:rFonts w:ascii="Times New Roman" w:hAnsi="Times New Roman" w:cs="Times New Roman"/>
      <w:snapToGrid w:val="0"/>
      <w:sz w:val="21"/>
      <w:szCs w:val="21"/>
    </w:rPr>
  </w:style>
  <w:style w:type="character" w:customStyle="1" w:styleId="145">
    <w:name w:val="表内容 Char"/>
    <w:link w:val="144"/>
    <w:uiPriority w:val="0"/>
    <w:rPr>
      <w:rFonts w:ascii="Times New Roman" w:hAnsi="Times New Roman"/>
      <w:snapToGrid w:val="0"/>
      <w:sz w:val="21"/>
      <w:szCs w:val="21"/>
    </w:rPr>
  </w:style>
  <w:style w:type="character" w:customStyle="1" w:styleId="146">
    <w:name w:val="表标题 Char"/>
    <w:link w:val="147"/>
    <w:uiPriority w:val="0"/>
    <w:rPr>
      <w:bCs/>
      <w:sz w:val="21"/>
      <w:szCs w:val="18"/>
    </w:rPr>
  </w:style>
  <w:style w:type="paragraph" w:customStyle="1" w:styleId="147">
    <w:name w:val="表标题"/>
    <w:basedOn w:val="1"/>
    <w:link w:val="146"/>
    <w:uiPriority w:val="0"/>
    <w:pPr>
      <w:widowControl w:val="0"/>
      <w:adjustRightInd w:val="0"/>
      <w:snapToGrid w:val="0"/>
      <w:spacing w:before="360" w:after="360" w:line="360" w:lineRule="auto"/>
      <w:jc w:val="center"/>
    </w:pPr>
    <w:rPr>
      <w:rFonts w:ascii="Calibri" w:hAnsi="Calibri" w:cs="Times New Roman"/>
      <w:bCs/>
      <w:sz w:val="21"/>
      <w:szCs w:val="18"/>
    </w:rPr>
  </w:style>
  <w:style w:type="character" w:customStyle="1" w:styleId="148">
    <w:name w:val="表头 Char"/>
    <w:link w:val="149"/>
    <w:qFormat/>
    <w:uiPriority w:val="0"/>
    <w:rPr>
      <w:b/>
    </w:rPr>
  </w:style>
  <w:style w:type="paragraph" w:customStyle="1" w:styleId="149">
    <w:name w:val="表头"/>
    <w:basedOn w:val="1"/>
    <w:link w:val="148"/>
    <w:qFormat/>
    <w:uiPriority w:val="0"/>
    <w:pPr>
      <w:keepNext/>
      <w:widowControl w:val="0"/>
      <w:topLinePunct/>
      <w:spacing w:before="280" w:after="40"/>
      <w:ind w:firstLine="200" w:firstLineChars="200"/>
      <w:jc w:val="center"/>
      <w:textAlignment w:val="baseline"/>
      <w:outlineLvl w:val="0"/>
    </w:pPr>
    <w:rPr>
      <w:rFonts w:ascii="Calibri" w:hAnsi="Calibri" w:cs="Times New Roman"/>
      <w:b/>
      <w:sz w:val="20"/>
      <w:szCs w:val="20"/>
    </w:rPr>
  </w:style>
  <w:style w:type="paragraph" w:customStyle="1" w:styleId="150">
    <w:name w:val="Char Char Char Char Char Char Char Char Char Char Char Char Char"/>
    <w:basedOn w:val="1"/>
    <w:qFormat/>
    <w:uiPriority w:val="0"/>
    <w:pPr>
      <w:widowControl w:val="0"/>
      <w:jc w:val="both"/>
    </w:pPr>
    <w:rPr>
      <w:rFonts w:ascii="Times New Roman" w:hAnsi="Times New Roman" w:cs="Times New Roman"/>
      <w:snapToGrid w:val="0"/>
      <w:szCs w:val="18"/>
    </w:rPr>
  </w:style>
  <w:style w:type="paragraph" w:customStyle="1" w:styleId="151">
    <w:name w:val="文档结构图1"/>
    <w:basedOn w:val="1"/>
    <w:link w:val="336"/>
    <w:qFormat/>
    <w:uiPriority w:val="0"/>
    <w:pPr>
      <w:widowControl w:val="0"/>
      <w:spacing w:line="360" w:lineRule="auto"/>
      <w:ind w:firstLine="200" w:firstLineChars="200"/>
      <w:jc w:val="both"/>
    </w:pPr>
    <w:rPr>
      <w:rFonts w:hAnsi="Calibri" w:cs="Times New Roman"/>
      <w:kern w:val="2"/>
      <w:sz w:val="18"/>
      <w:szCs w:val="18"/>
    </w:rPr>
  </w:style>
  <w:style w:type="paragraph" w:customStyle="1" w:styleId="152">
    <w:name w:val="Table"/>
    <w:basedOn w:val="1"/>
    <w:link w:val="153"/>
    <w:qFormat/>
    <w:uiPriority w:val="0"/>
    <w:pPr>
      <w:widowControl w:val="0"/>
      <w:adjustRightInd w:val="0"/>
      <w:snapToGrid w:val="0"/>
      <w:spacing w:afterLines="80"/>
      <w:jc w:val="center"/>
    </w:pPr>
    <w:rPr>
      <w:rFonts w:ascii="Times New Roman" w:hAnsi="Times New Roman" w:eastAsia="黑体" w:cs="Times New Roman"/>
      <w:b/>
      <w:color w:val="000000"/>
      <w:szCs w:val="22"/>
    </w:rPr>
  </w:style>
  <w:style w:type="character" w:customStyle="1" w:styleId="153">
    <w:name w:val="Table Char"/>
    <w:link w:val="152"/>
    <w:qFormat/>
    <w:uiPriority w:val="0"/>
    <w:rPr>
      <w:rFonts w:ascii="Times New Roman" w:hAnsi="Times New Roman" w:eastAsia="黑体"/>
      <w:b/>
      <w:color w:val="000000"/>
      <w:sz w:val="24"/>
      <w:szCs w:val="22"/>
    </w:rPr>
  </w:style>
  <w:style w:type="paragraph" w:customStyle="1" w:styleId="154">
    <w:name w:val="正文格式"/>
    <w:qFormat/>
    <w:uiPriority w:val="0"/>
    <w:pPr>
      <w:spacing w:line="360" w:lineRule="auto"/>
      <w:ind w:firstLine="544" w:firstLineChars="200"/>
    </w:pPr>
    <w:rPr>
      <w:rFonts w:ascii="Times New Roman" w:hAnsi="Times New Roman" w:eastAsia="宋体" w:cs="Times New Roman"/>
      <w:kern w:val="2"/>
      <w:sz w:val="24"/>
      <w:lang w:val="en-US" w:eastAsia="zh-CN" w:bidi="ar-SA"/>
    </w:rPr>
  </w:style>
  <w:style w:type="character" w:customStyle="1" w:styleId="155">
    <w:name w:val="页眉 Char1"/>
    <w:qFormat/>
    <w:uiPriority w:val="0"/>
    <w:rPr>
      <w:sz w:val="18"/>
      <w:szCs w:val="18"/>
    </w:rPr>
  </w:style>
  <w:style w:type="character" w:customStyle="1" w:styleId="156">
    <w:name w:val="标题 1 Char1"/>
    <w:qFormat/>
    <w:uiPriority w:val="0"/>
    <w:rPr>
      <w:rFonts w:ascii="Times New Roman" w:hAnsi="Times New Roman" w:eastAsia="黑体" w:cs="Times New Roman"/>
      <w:bCs/>
      <w:kern w:val="44"/>
      <w:szCs w:val="21"/>
    </w:rPr>
  </w:style>
  <w:style w:type="character" w:customStyle="1" w:styleId="157">
    <w:name w:val="公式 Char"/>
    <w:link w:val="158"/>
    <w:qFormat/>
    <w:uiPriority w:val="0"/>
    <w:rPr>
      <w:rFonts w:eastAsia="黑体"/>
      <w:color w:val="000000"/>
      <w:kern w:val="22"/>
      <w:szCs w:val="21"/>
    </w:rPr>
  </w:style>
  <w:style w:type="paragraph" w:customStyle="1" w:styleId="158">
    <w:name w:val="公式"/>
    <w:basedOn w:val="1"/>
    <w:link w:val="157"/>
    <w:qFormat/>
    <w:uiPriority w:val="0"/>
    <w:pPr>
      <w:widowControl w:val="0"/>
      <w:tabs>
        <w:tab w:val="center" w:pos="3360"/>
        <w:tab w:val="right" w:pos="7140"/>
      </w:tabs>
      <w:topLinePunct/>
      <w:adjustRightInd w:val="0"/>
      <w:spacing w:line="360" w:lineRule="auto"/>
      <w:ind w:firstLine="200" w:firstLineChars="200"/>
      <w:jc w:val="both"/>
    </w:pPr>
    <w:rPr>
      <w:rFonts w:ascii="Calibri" w:hAnsi="Calibri" w:eastAsia="黑体" w:cs="Times New Roman"/>
      <w:color w:val="000000"/>
      <w:kern w:val="22"/>
      <w:sz w:val="20"/>
      <w:szCs w:val="21"/>
    </w:rPr>
  </w:style>
  <w:style w:type="character" w:customStyle="1" w:styleId="159">
    <w:name w:val="文档结构图 Char1"/>
    <w:qFormat/>
    <w:uiPriority w:val="0"/>
    <w:rPr>
      <w:rFonts w:ascii="宋体" w:hAnsi="Calibri"/>
      <w:sz w:val="18"/>
      <w:szCs w:val="18"/>
    </w:rPr>
  </w:style>
  <w:style w:type="character" w:customStyle="1" w:styleId="160">
    <w:name w:val="文档结构图 字符1"/>
    <w:qFormat/>
    <w:uiPriority w:val="0"/>
    <w:rPr>
      <w:rFonts w:ascii="Microsoft YaHei UI" w:hAnsi="Calibri" w:eastAsia="Microsoft YaHei UI" w:cs="Times New Roman"/>
      <w:sz w:val="18"/>
      <w:szCs w:val="18"/>
    </w:rPr>
  </w:style>
  <w:style w:type="character" w:customStyle="1" w:styleId="161">
    <w:name w:val="页码1"/>
    <w:qFormat/>
    <w:uiPriority w:val="0"/>
  </w:style>
  <w:style w:type="character" w:customStyle="1" w:styleId="162">
    <w:name w:val="样式 正文文本 + Char"/>
    <w:qFormat/>
    <w:uiPriority w:val="0"/>
    <w:rPr>
      <w:rFonts w:eastAsia="宋体"/>
      <w:sz w:val="21"/>
      <w:szCs w:val="19"/>
      <w:lang w:val="en-US" w:eastAsia="zh-CN"/>
    </w:rPr>
  </w:style>
  <w:style w:type="character" w:customStyle="1" w:styleId="163">
    <w:name w:val="表格文字 Char"/>
    <w:link w:val="164"/>
    <w:qFormat/>
    <w:uiPriority w:val="0"/>
    <w:rPr>
      <w:rFonts w:eastAsia="仿宋_GB2312"/>
      <w:sz w:val="24"/>
      <w:szCs w:val="24"/>
    </w:rPr>
  </w:style>
  <w:style w:type="paragraph" w:customStyle="1" w:styleId="164">
    <w:name w:val="表格文字"/>
    <w:basedOn w:val="1"/>
    <w:link w:val="163"/>
    <w:qFormat/>
    <w:uiPriority w:val="0"/>
    <w:pPr>
      <w:widowControl w:val="0"/>
      <w:spacing w:line="480" w:lineRule="exact"/>
      <w:ind w:firstLine="200" w:firstLineChars="200"/>
      <w:jc w:val="center"/>
    </w:pPr>
    <w:rPr>
      <w:rFonts w:ascii="Calibri" w:hAnsi="Calibri" w:eastAsia="仿宋_GB2312" w:cs="Times New Roman"/>
    </w:rPr>
  </w:style>
  <w:style w:type="character" w:customStyle="1" w:styleId="165">
    <w:name w:val="副标题 字符2"/>
    <w:link w:val="30"/>
    <w:qFormat/>
    <w:uiPriority w:val="0"/>
    <w:rPr>
      <w:rFonts w:ascii="Cambria" w:hAnsi="Cambria"/>
      <w:b/>
      <w:bCs/>
      <w:kern w:val="28"/>
      <w:sz w:val="32"/>
      <w:szCs w:val="32"/>
    </w:rPr>
  </w:style>
  <w:style w:type="character" w:customStyle="1" w:styleId="166">
    <w:name w:val="副标题 字符"/>
    <w:basedOn w:val="44"/>
    <w:qFormat/>
    <w:uiPriority w:val="11"/>
    <w:rPr>
      <w:rFonts w:asciiTheme="minorHAnsi" w:hAnsiTheme="minorHAnsi" w:eastAsiaTheme="minorEastAsia" w:cstheme="minorBidi"/>
      <w:b/>
      <w:bCs/>
      <w:kern w:val="28"/>
      <w:sz w:val="32"/>
      <w:szCs w:val="32"/>
    </w:rPr>
  </w:style>
  <w:style w:type="character" w:customStyle="1" w:styleId="167">
    <w:name w:val="副标题 Char1"/>
    <w:uiPriority w:val="0"/>
    <w:rPr>
      <w:rFonts w:ascii="Cambria" w:hAnsi="Cambria" w:cs="Times New Roman"/>
      <w:b/>
      <w:bCs/>
      <w:kern w:val="28"/>
      <w:sz w:val="32"/>
      <w:szCs w:val="32"/>
    </w:rPr>
  </w:style>
  <w:style w:type="character" w:customStyle="1" w:styleId="168">
    <w:name w:val="副标题 字符1"/>
    <w:uiPriority w:val="0"/>
    <w:rPr>
      <w:b/>
      <w:bCs/>
      <w:kern w:val="28"/>
      <w:sz w:val="32"/>
      <w:szCs w:val="32"/>
    </w:rPr>
  </w:style>
  <w:style w:type="character" w:customStyle="1" w:styleId="169">
    <w:name w:val="图表内容 Char"/>
    <w:link w:val="170"/>
    <w:qFormat/>
    <w:uiPriority w:val="0"/>
    <w:rPr>
      <w:kern w:val="21"/>
      <w:sz w:val="17"/>
      <w:szCs w:val="17"/>
    </w:rPr>
  </w:style>
  <w:style w:type="paragraph" w:customStyle="1" w:styleId="170">
    <w:name w:val="图表内容"/>
    <w:basedOn w:val="1"/>
    <w:link w:val="169"/>
    <w:qFormat/>
    <w:uiPriority w:val="0"/>
    <w:pPr>
      <w:adjustRightInd w:val="0"/>
      <w:spacing w:line="360" w:lineRule="auto"/>
      <w:ind w:firstLine="200" w:firstLineChars="200"/>
      <w:jc w:val="center"/>
    </w:pPr>
    <w:rPr>
      <w:rFonts w:ascii="Calibri" w:hAnsi="Calibri" w:cs="Times New Roman"/>
      <w:kern w:val="21"/>
      <w:sz w:val="17"/>
      <w:szCs w:val="17"/>
    </w:rPr>
  </w:style>
  <w:style w:type="character" w:customStyle="1" w:styleId="171">
    <w:name w:val="标题 字符2"/>
    <w:link w:val="38"/>
    <w:qFormat/>
    <w:uiPriority w:val="0"/>
    <w:rPr>
      <w:rFonts w:ascii="Cambria" w:hAnsi="Cambria"/>
      <w:b/>
      <w:bCs/>
      <w:sz w:val="32"/>
      <w:szCs w:val="32"/>
    </w:rPr>
  </w:style>
  <w:style w:type="character" w:customStyle="1" w:styleId="172">
    <w:name w:val="标题 字符"/>
    <w:basedOn w:val="44"/>
    <w:qFormat/>
    <w:uiPriority w:val="10"/>
    <w:rPr>
      <w:rFonts w:asciiTheme="majorHAnsi" w:hAnsiTheme="majorHAnsi" w:eastAsiaTheme="majorEastAsia" w:cstheme="majorBidi"/>
      <w:b/>
      <w:bCs/>
      <w:sz w:val="32"/>
      <w:szCs w:val="32"/>
    </w:rPr>
  </w:style>
  <w:style w:type="character" w:customStyle="1" w:styleId="173">
    <w:name w:val="标题 Char1"/>
    <w:qFormat/>
    <w:uiPriority w:val="0"/>
    <w:rPr>
      <w:rFonts w:ascii="Cambria" w:hAnsi="Cambria" w:cs="Times New Roman"/>
      <w:b/>
      <w:bCs/>
      <w:kern w:val="2"/>
      <w:sz w:val="32"/>
      <w:szCs w:val="32"/>
    </w:rPr>
  </w:style>
  <w:style w:type="character" w:customStyle="1" w:styleId="174">
    <w:name w:val="标题 字符1"/>
    <w:qFormat/>
    <w:uiPriority w:val="0"/>
    <w:rPr>
      <w:rFonts w:ascii="等线 Light" w:hAnsi="等线 Light" w:eastAsia="等线 Light" w:cs="Times New Roman"/>
      <w:b/>
      <w:bCs/>
      <w:sz w:val="32"/>
      <w:szCs w:val="32"/>
    </w:rPr>
  </w:style>
  <w:style w:type="character" w:customStyle="1" w:styleId="175">
    <w:name w:val="表格内容 Char"/>
    <w:link w:val="176"/>
    <w:qFormat/>
    <w:uiPriority w:val="0"/>
    <w:rPr>
      <w:sz w:val="17"/>
    </w:rPr>
  </w:style>
  <w:style w:type="paragraph" w:customStyle="1" w:styleId="176">
    <w:name w:val="表格内容"/>
    <w:basedOn w:val="1"/>
    <w:link w:val="175"/>
    <w:qFormat/>
    <w:uiPriority w:val="0"/>
    <w:pPr>
      <w:widowControl w:val="0"/>
      <w:adjustRightInd w:val="0"/>
      <w:snapToGrid w:val="0"/>
      <w:spacing w:line="360" w:lineRule="auto"/>
      <w:ind w:firstLine="200" w:firstLineChars="200"/>
      <w:jc w:val="center"/>
    </w:pPr>
    <w:rPr>
      <w:rFonts w:ascii="Calibri" w:hAnsi="Calibri" w:cs="Times New Roman"/>
      <w:sz w:val="17"/>
      <w:szCs w:val="20"/>
    </w:rPr>
  </w:style>
  <w:style w:type="character" w:customStyle="1" w:styleId="177">
    <w:name w:val="正文文本 字符1"/>
    <w:qFormat/>
    <w:uiPriority w:val="0"/>
    <w:rPr>
      <w:rFonts w:ascii="Calibri" w:hAnsi="Calibri" w:eastAsia="宋体" w:cs="Times New Roman"/>
    </w:rPr>
  </w:style>
  <w:style w:type="character" w:customStyle="1" w:styleId="178">
    <w:name w:val="公式说明 Char"/>
    <w:link w:val="179"/>
    <w:qFormat/>
    <w:uiPriority w:val="0"/>
    <w:rPr>
      <w:kern w:val="22"/>
      <w:szCs w:val="21"/>
    </w:rPr>
  </w:style>
  <w:style w:type="paragraph" w:customStyle="1" w:styleId="179">
    <w:name w:val="公式说明"/>
    <w:basedOn w:val="1"/>
    <w:link w:val="178"/>
    <w:qFormat/>
    <w:uiPriority w:val="0"/>
    <w:pPr>
      <w:widowControl w:val="0"/>
      <w:tabs>
        <w:tab w:val="left" w:pos="1890"/>
      </w:tabs>
      <w:topLinePunct/>
      <w:adjustRightInd w:val="0"/>
      <w:spacing w:line="360" w:lineRule="auto"/>
      <w:ind w:left="200" w:leftChars="200" w:firstLine="200" w:firstLineChars="200"/>
      <w:jc w:val="both"/>
    </w:pPr>
    <w:rPr>
      <w:rFonts w:ascii="Calibri" w:hAnsi="Calibri" w:cs="Times New Roman"/>
      <w:kern w:val="22"/>
      <w:sz w:val="20"/>
      <w:szCs w:val="21"/>
    </w:rPr>
  </w:style>
  <w:style w:type="character" w:customStyle="1" w:styleId="180">
    <w:name w:val="标题 3 Char9"/>
    <w:qFormat/>
    <w:uiPriority w:val="0"/>
    <w:rPr>
      <w:rFonts w:ascii="Calibri" w:hAnsi="Calibri" w:eastAsia="宋体"/>
      <w:b/>
      <w:bCs/>
      <w:kern w:val="2"/>
      <w:sz w:val="32"/>
      <w:szCs w:val="32"/>
    </w:rPr>
  </w:style>
  <w:style w:type="character" w:customStyle="1" w:styleId="181">
    <w:name w:val="占位符文本1"/>
    <w:qFormat/>
    <w:uiPriority w:val="0"/>
    <w:rPr>
      <w:color w:val="808080"/>
    </w:rPr>
  </w:style>
  <w:style w:type="character" w:customStyle="1" w:styleId="182">
    <w:name w:val="m"/>
    <w:basedOn w:val="44"/>
    <w:qFormat/>
    <w:uiPriority w:val="0"/>
  </w:style>
  <w:style w:type="character" w:customStyle="1" w:styleId="183">
    <w:name w:val="参考文献 Char"/>
    <w:link w:val="184"/>
    <w:qFormat/>
    <w:uiPriority w:val="0"/>
    <w:rPr>
      <w:kern w:val="22"/>
      <w:sz w:val="18"/>
      <w:szCs w:val="18"/>
    </w:rPr>
  </w:style>
  <w:style w:type="paragraph" w:customStyle="1" w:styleId="184">
    <w:name w:val="参考文献"/>
    <w:basedOn w:val="1"/>
    <w:link w:val="183"/>
    <w:qFormat/>
    <w:uiPriority w:val="0"/>
    <w:pPr>
      <w:widowControl w:val="0"/>
      <w:topLinePunct/>
      <w:adjustRightInd w:val="0"/>
      <w:spacing w:before="120" w:line="300" w:lineRule="exact"/>
      <w:ind w:firstLine="200" w:firstLineChars="200"/>
      <w:jc w:val="both"/>
    </w:pPr>
    <w:rPr>
      <w:rFonts w:ascii="Calibri" w:hAnsi="Calibri" w:cs="Times New Roman"/>
      <w:kern w:val="22"/>
      <w:sz w:val="18"/>
      <w:szCs w:val="18"/>
    </w:rPr>
  </w:style>
  <w:style w:type="paragraph" w:customStyle="1" w:styleId="185">
    <w:name w:val="正文文本 21"/>
    <w:basedOn w:val="1"/>
    <w:link w:val="332"/>
    <w:qFormat/>
    <w:uiPriority w:val="0"/>
    <w:pPr>
      <w:widowControl w:val="0"/>
      <w:spacing w:after="120" w:line="480" w:lineRule="auto"/>
      <w:ind w:firstLine="200" w:firstLineChars="200"/>
      <w:jc w:val="both"/>
    </w:pPr>
    <w:rPr>
      <w:rFonts w:ascii="Times New Roman" w:hAnsi="Times New Roman" w:cs="Times New Roman"/>
      <w:sz w:val="20"/>
    </w:rPr>
  </w:style>
  <w:style w:type="paragraph" w:customStyle="1" w:styleId="186">
    <w:name w:val="批注主题1"/>
    <w:basedOn w:val="15"/>
    <w:next w:val="15"/>
    <w:link w:val="333"/>
    <w:qFormat/>
    <w:uiPriority w:val="0"/>
    <w:pPr>
      <w:widowControl w:val="0"/>
      <w:spacing w:line="360" w:lineRule="auto"/>
      <w:ind w:firstLine="200" w:firstLineChars="200"/>
    </w:pPr>
    <w:rPr>
      <w:rFonts w:ascii="等线" w:hAnsi="等线" w:eastAsia="等线" w:cs="Times New Roman"/>
      <w:b/>
      <w:bCs/>
      <w:sz w:val="20"/>
      <w:szCs w:val="20"/>
    </w:rPr>
  </w:style>
  <w:style w:type="character" w:customStyle="1" w:styleId="187">
    <w:name w:val="彩色网格 - 强调文字颜色 1 Char"/>
    <w:link w:val="188"/>
    <w:qFormat/>
    <w:uiPriority w:val="0"/>
    <w:rPr>
      <w:rFonts w:eastAsia="仿宋_GB2312"/>
    </w:rPr>
  </w:style>
  <w:style w:type="paragraph" w:customStyle="1" w:styleId="188">
    <w:name w:val="彩色网格 - 强调文字颜色 11"/>
    <w:basedOn w:val="189"/>
    <w:next w:val="1"/>
    <w:link w:val="187"/>
    <w:qFormat/>
    <w:uiPriority w:val="0"/>
    <w:rPr>
      <w:rFonts w:ascii="Calibri" w:hAnsi="Calibri" w:eastAsia="仿宋_GB2312"/>
      <w:sz w:val="20"/>
    </w:rPr>
  </w:style>
  <w:style w:type="paragraph" w:customStyle="1" w:styleId="189">
    <w:name w:val="表格备注"/>
    <w:basedOn w:val="1"/>
    <w:link w:val="190"/>
    <w:qFormat/>
    <w:uiPriority w:val="0"/>
    <w:pPr>
      <w:widowControl w:val="0"/>
      <w:adjustRightInd w:val="0"/>
      <w:snapToGrid w:val="0"/>
      <w:spacing w:line="360" w:lineRule="auto"/>
      <w:ind w:firstLine="200" w:firstLineChars="200"/>
      <w:jc w:val="both"/>
    </w:pPr>
    <w:rPr>
      <w:rFonts w:ascii="Times New Roman" w:hAnsi="Times New Roman" w:cs="Times New Roman"/>
      <w:sz w:val="16"/>
      <w:szCs w:val="20"/>
    </w:rPr>
  </w:style>
  <w:style w:type="character" w:customStyle="1" w:styleId="190">
    <w:name w:val="表格备注 Char"/>
    <w:link w:val="189"/>
    <w:qFormat/>
    <w:uiPriority w:val="0"/>
    <w:rPr>
      <w:rFonts w:ascii="Times New Roman" w:hAnsi="Times New Roman"/>
      <w:sz w:val="16"/>
    </w:rPr>
  </w:style>
  <w:style w:type="character" w:customStyle="1" w:styleId="191">
    <w:name w:val="标题 2 Char2"/>
    <w:qFormat/>
    <w:uiPriority w:val="0"/>
    <w:rPr>
      <w:rFonts w:ascii="Cambria" w:hAnsi="Cambria" w:eastAsia="宋体"/>
      <w:b/>
      <w:bCs/>
      <w:kern w:val="2"/>
      <w:sz w:val="32"/>
      <w:szCs w:val="32"/>
    </w:rPr>
  </w:style>
  <w:style w:type="character" w:customStyle="1" w:styleId="192">
    <w:name w:val="_正文段落 Char"/>
    <w:link w:val="193"/>
    <w:qFormat/>
    <w:uiPriority w:val="0"/>
    <w:rPr>
      <w:sz w:val="24"/>
      <w:szCs w:val="24"/>
    </w:rPr>
  </w:style>
  <w:style w:type="paragraph" w:customStyle="1" w:styleId="193">
    <w:name w:val="_正文段落"/>
    <w:basedOn w:val="1"/>
    <w:link w:val="192"/>
    <w:qFormat/>
    <w:uiPriority w:val="0"/>
    <w:pPr>
      <w:widowControl w:val="0"/>
      <w:spacing w:beforeLines="15" w:afterLines="30" w:line="360" w:lineRule="auto"/>
      <w:ind w:firstLine="200" w:firstLineChars="200"/>
      <w:jc w:val="both"/>
    </w:pPr>
    <w:rPr>
      <w:rFonts w:ascii="Calibri" w:hAnsi="Calibri" w:cs="Times New Roman"/>
    </w:rPr>
  </w:style>
  <w:style w:type="character" w:customStyle="1" w:styleId="194">
    <w:name w:val="我的表格 Char"/>
    <w:link w:val="195"/>
    <w:qFormat/>
    <w:uiPriority w:val="0"/>
    <w:rPr>
      <w:rFonts w:ascii="仿宋_GB2312" w:hAnsi="仿宋_GB2312" w:eastAsia="仿宋_GB2312"/>
      <w:szCs w:val="21"/>
    </w:rPr>
  </w:style>
  <w:style w:type="paragraph" w:customStyle="1" w:styleId="195">
    <w:name w:val="我的表格"/>
    <w:basedOn w:val="1"/>
    <w:link w:val="194"/>
    <w:qFormat/>
    <w:uiPriority w:val="0"/>
    <w:pPr>
      <w:widowControl w:val="0"/>
      <w:autoSpaceDE w:val="0"/>
      <w:autoSpaceDN w:val="0"/>
      <w:adjustRightInd w:val="0"/>
      <w:spacing w:line="360" w:lineRule="auto"/>
      <w:ind w:firstLine="200" w:firstLineChars="200"/>
      <w:jc w:val="center"/>
    </w:pPr>
    <w:rPr>
      <w:rFonts w:ascii="仿宋_GB2312" w:hAnsi="仿宋_GB2312" w:eastAsia="仿宋_GB2312" w:cs="Times New Roman"/>
      <w:sz w:val="20"/>
      <w:szCs w:val="21"/>
    </w:rPr>
  </w:style>
  <w:style w:type="character" w:customStyle="1" w:styleId="196">
    <w:name w:val="标题 4 Char1"/>
    <w:qFormat/>
    <w:uiPriority w:val="0"/>
    <w:rPr>
      <w:rFonts w:ascii="Cambria" w:hAnsi="Cambria" w:eastAsia="宋体"/>
      <w:b/>
      <w:bCs/>
      <w:kern w:val="2"/>
      <w:sz w:val="28"/>
      <w:szCs w:val="28"/>
    </w:rPr>
  </w:style>
  <w:style w:type="character" w:customStyle="1" w:styleId="197">
    <w:name w:val="标题 1 Char2"/>
    <w:qFormat/>
    <w:uiPriority w:val="0"/>
    <w:rPr>
      <w:rFonts w:ascii="Calibri" w:hAnsi="Calibri" w:eastAsia="宋体"/>
      <w:b/>
      <w:bCs/>
      <w:kern w:val="44"/>
      <w:sz w:val="44"/>
      <w:szCs w:val="44"/>
    </w:rPr>
  </w:style>
  <w:style w:type="character" w:customStyle="1" w:styleId="198">
    <w:name w:val="批注主题 Char1"/>
    <w:qFormat/>
    <w:uiPriority w:val="0"/>
    <w:rPr>
      <w:rFonts w:ascii="Calibri" w:hAnsi="Calibri"/>
      <w:b/>
      <w:bCs/>
    </w:rPr>
  </w:style>
  <w:style w:type="character" w:customStyle="1" w:styleId="199">
    <w:name w:val="批注主题 字符1"/>
    <w:qFormat/>
    <w:uiPriority w:val="0"/>
    <w:rPr>
      <w:b/>
      <w:bCs/>
    </w:rPr>
  </w:style>
  <w:style w:type="character" w:customStyle="1" w:styleId="200">
    <w:name w:val="附录 Char"/>
    <w:link w:val="201"/>
    <w:qFormat/>
    <w:uiPriority w:val="0"/>
    <w:rPr>
      <w:rFonts w:ascii="黑体" w:eastAsia="黑体"/>
      <w:shd w:val="clear" w:color="FFFFFF" w:fill="FFFFFF"/>
    </w:rPr>
  </w:style>
  <w:style w:type="paragraph" w:customStyle="1" w:styleId="201">
    <w:name w:val="附录"/>
    <w:basedOn w:val="1"/>
    <w:link w:val="200"/>
    <w:qFormat/>
    <w:uiPriority w:val="0"/>
    <w:pPr>
      <w:keepNext/>
      <w:shd w:val="clear" w:color="FFFFFF" w:fill="FFFFFF"/>
      <w:tabs>
        <w:tab w:val="left" w:pos="6405"/>
      </w:tabs>
      <w:spacing w:before="640" w:after="280" w:line="360" w:lineRule="auto"/>
      <w:ind w:firstLine="200" w:firstLineChars="200"/>
      <w:jc w:val="center"/>
      <w:outlineLvl w:val="0"/>
    </w:pPr>
    <w:rPr>
      <w:rFonts w:ascii="黑体" w:hAnsi="Calibri" w:eastAsia="黑体" w:cs="Times New Roman"/>
      <w:sz w:val="20"/>
      <w:szCs w:val="20"/>
      <w:shd w:val="clear" w:color="FFFFFF" w:fill="FFFFFF"/>
    </w:rPr>
  </w:style>
  <w:style w:type="character" w:customStyle="1" w:styleId="202">
    <w:name w:val="批注引用1"/>
    <w:qFormat/>
    <w:uiPriority w:val="0"/>
    <w:rPr>
      <w:sz w:val="21"/>
      <w:szCs w:val="21"/>
    </w:rPr>
  </w:style>
  <w:style w:type="character" w:customStyle="1" w:styleId="203">
    <w:name w:val="定义 Char"/>
    <w:link w:val="204"/>
    <w:qFormat/>
    <w:uiPriority w:val="0"/>
    <w:rPr>
      <w:rFonts w:eastAsia="黑体"/>
      <w:sz w:val="28"/>
    </w:rPr>
  </w:style>
  <w:style w:type="paragraph" w:customStyle="1" w:styleId="204">
    <w:name w:val="定义"/>
    <w:basedOn w:val="1"/>
    <w:next w:val="1"/>
    <w:link w:val="203"/>
    <w:qFormat/>
    <w:uiPriority w:val="0"/>
    <w:pPr>
      <w:widowControl w:val="0"/>
      <w:adjustRightInd w:val="0"/>
      <w:snapToGrid w:val="0"/>
      <w:spacing w:line="560" w:lineRule="exact"/>
      <w:ind w:firstLine="200" w:firstLineChars="200"/>
      <w:jc w:val="both"/>
    </w:pPr>
    <w:rPr>
      <w:rFonts w:ascii="Calibri" w:hAnsi="Calibri" w:eastAsia="黑体" w:cs="Times New Roman"/>
      <w:sz w:val="28"/>
      <w:szCs w:val="20"/>
    </w:rPr>
  </w:style>
  <w:style w:type="character" w:customStyle="1" w:styleId="205">
    <w:name w:val="图表说明 Char"/>
    <w:link w:val="206"/>
    <w:qFormat/>
    <w:uiPriority w:val="0"/>
    <w:rPr>
      <w:kern w:val="21"/>
      <w:sz w:val="16"/>
    </w:rPr>
  </w:style>
  <w:style w:type="paragraph" w:customStyle="1" w:styleId="206">
    <w:name w:val="图表说明"/>
    <w:basedOn w:val="1"/>
    <w:link w:val="205"/>
    <w:qFormat/>
    <w:uiPriority w:val="0"/>
    <w:pPr>
      <w:topLinePunct/>
      <w:adjustRightInd w:val="0"/>
      <w:spacing w:line="240" w:lineRule="exact"/>
      <w:ind w:firstLine="200" w:firstLineChars="200"/>
      <w:jc w:val="both"/>
    </w:pPr>
    <w:rPr>
      <w:rFonts w:ascii="Calibri" w:hAnsi="Calibri" w:cs="Times New Roman"/>
      <w:kern w:val="21"/>
      <w:sz w:val="16"/>
      <w:szCs w:val="20"/>
    </w:rPr>
  </w:style>
  <w:style w:type="character" w:customStyle="1" w:styleId="207">
    <w:name w:val="书籍标题1"/>
    <w:qFormat/>
    <w:uiPriority w:val="0"/>
    <w:rPr>
      <w:b/>
      <w:bCs/>
      <w:smallCaps/>
      <w:spacing w:val="5"/>
    </w:rPr>
  </w:style>
  <w:style w:type="paragraph" w:customStyle="1" w:styleId="208">
    <w:name w:val="日期1"/>
    <w:basedOn w:val="1"/>
    <w:next w:val="1"/>
    <w:link w:val="335"/>
    <w:qFormat/>
    <w:uiPriority w:val="0"/>
    <w:pPr>
      <w:widowControl w:val="0"/>
      <w:spacing w:line="360" w:lineRule="auto"/>
      <w:ind w:left="100" w:leftChars="2500" w:firstLine="200" w:firstLineChars="200"/>
      <w:jc w:val="both"/>
    </w:pPr>
    <w:rPr>
      <w:rFonts w:ascii="Calibri" w:hAnsi="Calibri" w:cs="Times New Roman"/>
      <w:sz w:val="20"/>
      <w:szCs w:val="20"/>
    </w:rPr>
  </w:style>
  <w:style w:type="character" w:customStyle="1" w:styleId="209">
    <w:name w:val="实例内容 Char"/>
    <w:link w:val="210"/>
    <w:qFormat/>
    <w:uiPriority w:val="0"/>
    <w:rPr>
      <w:rFonts w:eastAsia="汉仪仿宋简"/>
      <w:szCs w:val="21"/>
    </w:rPr>
  </w:style>
  <w:style w:type="paragraph" w:customStyle="1" w:styleId="210">
    <w:name w:val="实例内容"/>
    <w:basedOn w:val="1"/>
    <w:link w:val="209"/>
    <w:qFormat/>
    <w:uiPriority w:val="0"/>
    <w:pPr>
      <w:pBdr>
        <w:left w:val="single" w:color="008000" w:sz="4" w:space="4"/>
        <w:bottom w:val="single" w:color="008000" w:sz="4" w:space="1"/>
        <w:right w:val="single" w:color="008000" w:sz="4" w:space="4"/>
      </w:pBdr>
      <w:adjustRightInd w:val="0"/>
      <w:spacing w:line="360" w:lineRule="auto"/>
      <w:ind w:left="113" w:right="113" w:firstLine="425" w:firstLineChars="200"/>
      <w:jc w:val="both"/>
    </w:pPr>
    <w:rPr>
      <w:rFonts w:ascii="Calibri" w:hAnsi="Calibri" w:eastAsia="汉仪仿宋简" w:cs="Times New Roman"/>
      <w:sz w:val="20"/>
      <w:szCs w:val="21"/>
    </w:rPr>
  </w:style>
  <w:style w:type="character" w:customStyle="1" w:styleId="211">
    <w:name w:val="表体 Char"/>
    <w:link w:val="212"/>
    <w:qFormat/>
    <w:uiPriority w:val="0"/>
    <w:rPr>
      <w:rFonts w:eastAsia="仿宋_GB2312"/>
      <w:color w:val="000000"/>
      <w:kern w:val="24"/>
    </w:rPr>
  </w:style>
  <w:style w:type="paragraph" w:customStyle="1" w:styleId="212">
    <w:name w:val="表体"/>
    <w:basedOn w:val="1"/>
    <w:link w:val="211"/>
    <w:qFormat/>
    <w:uiPriority w:val="0"/>
    <w:pPr>
      <w:widowControl w:val="0"/>
      <w:overflowPunct w:val="0"/>
      <w:adjustRightInd w:val="0"/>
      <w:snapToGrid w:val="0"/>
      <w:spacing w:line="360" w:lineRule="auto"/>
      <w:ind w:firstLine="200" w:firstLineChars="200"/>
      <w:jc w:val="center"/>
      <w:textAlignment w:val="baseline"/>
    </w:pPr>
    <w:rPr>
      <w:rFonts w:ascii="Calibri" w:hAnsi="Calibri" w:eastAsia="仿宋_GB2312" w:cs="Times New Roman"/>
      <w:color w:val="000000"/>
      <w:kern w:val="24"/>
      <w:sz w:val="20"/>
      <w:szCs w:val="20"/>
    </w:rPr>
  </w:style>
  <w:style w:type="character" w:customStyle="1" w:styleId="213">
    <w:name w:val="apple-converted-space"/>
    <w:basedOn w:val="44"/>
    <w:uiPriority w:val="0"/>
  </w:style>
  <w:style w:type="character" w:customStyle="1" w:styleId="214">
    <w:name w:val="实例标题 Char"/>
    <w:link w:val="215"/>
    <w:uiPriority w:val="0"/>
    <w:rPr>
      <w:rFonts w:ascii="Arial" w:hAnsi="Arial" w:eastAsia="汉仪大宋简"/>
      <w:kern w:val="20"/>
      <w:szCs w:val="21"/>
      <w:shd w:val="pct20" w:color="auto" w:fill="auto"/>
    </w:rPr>
  </w:style>
  <w:style w:type="paragraph" w:customStyle="1" w:styleId="215">
    <w:name w:val="实例标题"/>
    <w:basedOn w:val="1"/>
    <w:link w:val="214"/>
    <w:uiPriority w:val="0"/>
    <w:pPr>
      <w:pBdr>
        <w:top w:val="single" w:color="008000" w:sz="4" w:space="1"/>
        <w:left w:val="single" w:color="008000" w:sz="4" w:space="4"/>
        <w:right w:val="single" w:color="008000" w:sz="4" w:space="4"/>
      </w:pBdr>
      <w:shd w:val="pct20" w:color="auto" w:fill="auto"/>
      <w:adjustRightInd w:val="0"/>
      <w:spacing w:line="480" w:lineRule="auto"/>
      <w:ind w:left="113" w:right="113" w:firstLine="200" w:firstLineChars="200"/>
      <w:jc w:val="both"/>
    </w:pPr>
    <w:rPr>
      <w:rFonts w:ascii="Arial" w:hAnsi="Arial" w:eastAsia="汉仪大宋简" w:cs="Times New Roman"/>
      <w:kern w:val="20"/>
      <w:sz w:val="20"/>
      <w:szCs w:val="21"/>
      <w:shd w:val="pct20" w:color="auto" w:fill="auto"/>
    </w:rPr>
  </w:style>
  <w:style w:type="paragraph" w:customStyle="1" w:styleId="216">
    <w:name w:val="xl8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jc w:val="center"/>
      <w:textAlignment w:val="bottom"/>
    </w:pPr>
    <w:rPr>
      <w:rFonts w:ascii="Arial" w:hAnsi="Arial" w:cs="Arial"/>
      <w:sz w:val="20"/>
      <w:szCs w:val="20"/>
    </w:rPr>
  </w:style>
  <w:style w:type="paragraph" w:customStyle="1" w:styleId="217">
    <w:name w:val="xl96"/>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jc w:val="center"/>
      <w:textAlignment w:val="bottom"/>
    </w:pPr>
    <w:rPr>
      <w:rFonts w:ascii="Arial" w:hAnsi="Arial" w:cs="Arial"/>
      <w:sz w:val="20"/>
      <w:szCs w:val="20"/>
    </w:rPr>
  </w:style>
  <w:style w:type="paragraph" w:customStyle="1" w:styleId="218">
    <w:name w:val="xl115"/>
    <w:basedOn w:val="1"/>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360" w:lineRule="auto"/>
      <w:ind w:firstLine="200" w:firstLineChars="200"/>
      <w:textAlignment w:val="bottom"/>
    </w:pPr>
    <w:rPr>
      <w:rFonts w:ascii="Arial" w:hAnsi="Arial" w:cs="Arial"/>
      <w:b/>
      <w:bCs/>
      <w:sz w:val="20"/>
      <w:szCs w:val="20"/>
    </w:rPr>
  </w:style>
  <w:style w:type="paragraph" w:customStyle="1" w:styleId="219">
    <w:name w:val="xl101"/>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pPr>
    <w:rPr>
      <w:sz w:val="20"/>
      <w:szCs w:val="20"/>
    </w:rPr>
  </w:style>
  <w:style w:type="paragraph" w:customStyle="1" w:styleId="220">
    <w:name w:val="xl64"/>
    <w:basedOn w:val="1"/>
    <w:uiPriority w:val="0"/>
    <w:pPr>
      <w:spacing w:before="100" w:beforeAutospacing="1" w:after="100" w:afterAutospacing="1" w:line="360" w:lineRule="auto"/>
      <w:ind w:firstLine="200" w:firstLineChars="200"/>
      <w:jc w:val="center"/>
    </w:pPr>
  </w:style>
  <w:style w:type="paragraph" w:customStyle="1" w:styleId="221">
    <w:name w:val="xl109"/>
    <w:basedOn w:val="1"/>
    <w:uiPriority w:val="0"/>
    <w:pPr>
      <w:shd w:val="clear" w:color="000000" w:fill="C0C0C0"/>
      <w:spacing w:before="100" w:beforeAutospacing="1" w:after="100" w:afterAutospacing="1" w:line="360" w:lineRule="auto"/>
      <w:ind w:firstLine="200" w:firstLineChars="200"/>
      <w:jc w:val="center"/>
    </w:pPr>
    <w:rPr>
      <w:b/>
      <w:bCs/>
      <w:sz w:val="28"/>
      <w:szCs w:val="28"/>
    </w:rPr>
  </w:style>
  <w:style w:type="paragraph" w:customStyle="1" w:styleId="222">
    <w:name w:val="Char Char4"/>
    <w:basedOn w:val="1"/>
    <w:uiPriority w:val="0"/>
    <w:pPr>
      <w:spacing w:after="160" w:line="240" w:lineRule="exact"/>
      <w:ind w:firstLine="200" w:firstLineChars="200"/>
    </w:pPr>
    <w:rPr>
      <w:rFonts w:ascii="Verdana" w:hAnsi="Verdana" w:eastAsia="PMingLiU" w:cs="Times New Roman"/>
      <w:sz w:val="20"/>
      <w:szCs w:val="20"/>
      <w:lang w:eastAsia="en-US"/>
    </w:rPr>
  </w:style>
  <w:style w:type="paragraph" w:customStyle="1" w:styleId="223">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textAlignment w:val="bottom"/>
    </w:pPr>
    <w:rPr>
      <w:rFonts w:ascii="Arial" w:hAnsi="Arial" w:cs="Arial"/>
      <w:sz w:val="20"/>
      <w:szCs w:val="20"/>
    </w:rPr>
  </w:style>
  <w:style w:type="paragraph" w:customStyle="1" w:styleId="224">
    <w:name w:val="xl106"/>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pPr>
    <w:rPr>
      <w:sz w:val="20"/>
      <w:szCs w:val="20"/>
    </w:rPr>
  </w:style>
  <w:style w:type="paragraph" w:customStyle="1" w:styleId="225">
    <w:name w:val="xl113"/>
    <w:basedOn w:val="1"/>
    <w:uiPriority w:val="0"/>
    <w:pPr>
      <w:shd w:val="clear" w:color="000000" w:fill="C0C0C0"/>
      <w:spacing w:before="100" w:beforeAutospacing="1" w:after="100" w:afterAutospacing="1" w:line="360" w:lineRule="auto"/>
      <w:ind w:firstLine="200" w:firstLineChars="200"/>
      <w:jc w:val="center"/>
    </w:pPr>
    <w:rPr>
      <w:rFonts w:ascii="Arial" w:hAnsi="Arial" w:cs="Arial"/>
      <w:sz w:val="20"/>
      <w:szCs w:val="20"/>
    </w:rPr>
  </w:style>
  <w:style w:type="paragraph" w:customStyle="1" w:styleId="226">
    <w:name w:val="xl67"/>
    <w:basedOn w:val="1"/>
    <w:uiPriority w:val="0"/>
    <w:pPr>
      <w:spacing w:before="100" w:beforeAutospacing="1" w:after="100" w:afterAutospacing="1" w:line="360" w:lineRule="auto"/>
      <w:ind w:firstLine="200" w:firstLineChars="200"/>
      <w:textAlignment w:val="bottom"/>
    </w:pPr>
    <w:rPr>
      <w:rFonts w:ascii="Arial" w:hAnsi="Arial" w:cs="Arial"/>
      <w:sz w:val="20"/>
      <w:szCs w:val="20"/>
    </w:rPr>
  </w:style>
  <w:style w:type="character" w:customStyle="1" w:styleId="227">
    <w:name w:val="正文文本 Char1"/>
    <w:uiPriority w:val="0"/>
    <w:rPr>
      <w:rFonts w:ascii="Calibri" w:hAnsi="Calibri" w:eastAsia="宋体" w:cs="Times New Roman"/>
    </w:rPr>
  </w:style>
  <w:style w:type="paragraph" w:customStyle="1" w:styleId="228">
    <w:name w:val="xl9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pPr>
    <w:rPr>
      <w:sz w:val="20"/>
      <w:szCs w:val="20"/>
    </w:rPr>
  </w:style>
  <w:style w:type="paragraph" w:customStyle="1" w:styleId="229">
    <w:name w:val="普通(网站)1"/>
    <w:basedOn w:val="1"/>
    <w:uiPriority w:val="0"/>
    <w:pPr>
      <w:spacing w:before="100" w:beforeAutospacing="1" w:after="100" w:afterAutospacing="1" w:line="360" w:lineRule="auto"/>
      <w:ind w:firstLine="200" w:firstLineChars="200"/>
    </w:pPr>
  </w:style>
  <w:style w:type="paragraph" w:customStyle="1" w:styleId="230">
    <w:name w:val="修订版本号"/>
    <w:uiPriority w:val="0"/>
    <w:rPr>
      <w:rFonts w:ascii="Times New Roman" w:hAnsi="Times New Roman" w:eastAsia="宋体" w:cs="Times New Roman"/>
      <w:szCs w:val="24"/>
      <w:lang w:val="en-US" w:eastAsia="zh-CN" w:bidi="ar-SA"/>
    </w:rPr>
  </w:style>
  <w:style w:type="paragraph" w:customStyle="1" w:styleId="231">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sz w:val="20"/>
      <w:szCs w:val="20"/>
    </w:rPr>
  </w:style>
  <w:style w:type="paragraph" w:customStyle="1" w:styleId="232">
    <w:name w:val="xl60"/>
    <w:basedOn w:val="1"/>
    <w:uiPriority w:val="0"/>
    <w:pPr>
      <w:pBdr>
        <w:left w:val="single" w:color="auto" w:sz="8" w:space="0"/>
        <w:right w:val="single" w:color="auto" w:sz="4" w:space="0"/>
      </w:pBdr>
      <w:spacing w:before="100" w:beforeAutospacing="1" w:after="100" w:afterAutospacing="1" w:line="360" w:lineRule="auto"/>
      <w:ind w:firstLine="200" w:firstLineChars="200"/>
      <w:jc w:val="center"/>
      <w:textAlignment w:val="top"/>
    </w:pPr>
    <w:rPr>
      <w:rFonts w:ascii="Times New Roman" w:hAnsi="Times New Roman" w:cs="Times New Roman"/>
    </w:rPr>
  </w:style>
  <w:style w:type="paragraph" w:customStyle="1" w:styleId="233">
    <w:name w:val="Char Char2 Char Char1"/>
    <w:basedOn w:val="1"/>
    <w:uiPriority w:val="0"/>
    <w:pPr>
      <w:widowControl w:val="0"/>
      <w:spacing w:line="360" w:lineRule="auto"/>
      <w:ind w:firstLine="200" w:firstLineChars="200"/>
      <w:jc w:val="both"/>
    </w:pPr>
    <w:rPr>
      <w:rFonts w:ascii="Times New Roman" w:hAnsi="Times New Roman" w:cs="Times New Roman"/>
      <w:kern w:val="2"/>
      <w:sz w:val="21"/>
    </w:rPr>
  </w:style>
  <w:style w:type="paragraph" w:customStyle="1" w:styleId="234">
    <w:name w:val="xl75"/>
    <w:basedOn w:val="1"/>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360" w:lineRule="auto"/>
      <w:ind w:firstLine="200" w:firstLineChars="200"/>
      <w:jc w:val="center"/>
    </w:pPr>
    <w:rPr>
      <w:rFonts w:ascii="Arial" w:hAnsi="Arial" w:cs="Arial"/>
      <w:sz w:val="20"/>
      <w:szCs w:val="20"/>
    </w:rPr>
  </w:style>
  <w:style w:type="paragraph" w:customStyle="1" w:styleId="235">
    <w:name w:val="xl87"/>
    <w:basedOn w:val="1"/>
    <w:uiPriority w:val="0"/>
    <w:pPr>
      <w:shd w:val="clear" w:color="000000" w:fill="FFFFFF"/>
      <w:spacing w:before="100" w:beforeAutospacing="1" w:after="100" w:afterAutospacing="1" w:line="360" w:lineRule="auto"/>
      <w:ind w:firstLine="200" w:firstLineChars="200"/>
      <w:textAlignment w:val="bottom"/>
    </w:pPr>
    <w:rPr>
      <w:rFonts w:ascii="Arial" w:hAnsi="Arial" w:cs="Arial"/>
      <w:sz w:val="20"/>
      <w:szCs w:val="20"/>
    </w:rPr>
  </w:style>
  <w:style w:type="paragraph" w:customStyle="1" w:styleId="236">
    <w:name w:val="xl104"/>
    <w:basedOn w:val="1"/>
    <w:uiPriority w:val="0"/>
    <w:pPr>
      <w:shd w:val="clear" w:color="000000" w:fill="BFBFBF"/>
      <w:spacing w:before="100" w:beforeAutospacing="1" w:after="100" w:afterAutospacing="1" w:line="360" w:lineRule="auto"/>
      <w:ind w:firstLine="200" w:firstLineChars="200"/>
      <w:jc w:val="center"/>
    </w:pPr>
    <w:rPr>
      <w:rFonts w:ascii="Arial" w:hAnsi="Arial" w:cs="Arial"/>
      <w:b/>
      <w:bCs/>
      <w:sz w:val="20"/>
      <w:szCs w:val="20"/>
    </w:rPr>
  </w:style>
  <w:style w:type="paragraph" w:customStyle="1" w:styleId="237">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textAlignment w:val="bottom"/>
    </w:pPr>
    <w:rPr>
      <w:rFonts w:ascii="Arial" w:hAnsi="Arial" w:cs="Arial"/>
      <w:sz w:val="20"/>
      <w:szCs w:val="20"/>
    </w:rPr>
  </w:style>
  <w:style w:type="character" w:customStyle="1" w:styleId="238">
    <w:name w:val="批注文字 字符1"/>
    <w:uiPriority w:val="0"/>
    <w:rPr>
      <w:rFonts w:ascii="Calibri" w:hAnsi="Calibri" w:eastAsia="宋体" w:cs="Times New Roman"/>
    </w:rPr>
  </w:style>
  <w:style w:type="character" w:customStyle="1" w:styleId="239">
    <w:name w:val="批注文字 Char1"/>
    <w:uiPriority w:val="0"/>
    <w:rPr>
      <w:rFonts w:ascii="Calibri" w:hAnsi="Calibri" w:eastAsia="宋体" w:cs="Times New Roman"/>
    </w:rPr>
  </w:style>
  <w:style w:type="paragraph" w:customStyle="1" w:styleId="240">
    <w:name w:val="xl116"/>
    <w:basedOn w:val="1"/>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360" w:lineRule="auto"/>
      <w:ind w:firstLine="200" w:firstLineChars="200"/>
      <w:jc w:val="center"/>
    </w:pPr>
    <w:rPr>
      <w:b/>
      <w:bCs/>
      <w:sz w:val="20"/>
      <w:szCs w:val="20"/>
    </w:rPr>
  </w:style>
  <w:style w:type="paragraph" w:customStyle="1" w:styleId="241">
    <w:name w:val="xl6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style>
  <w:style w:type="paragraph" w:customStyle="1" w:styleId="242">
    <w:name w:val="xl110"/>
    <w:basedOn w:val="1"/>
    <w:uiPriority w:val="0"/>
    <w:pPr>
      <w:shd w:val="clear" w:color="000000" w:fill="C0C0C0"/>
      <w:spacing w:before="100" w:beforeAutospacing="1" w:after="100" w:afterAutospacing="1" w:line="360" w:lineRule="auto"/>
      <w:ind w:firstLine="200" w:firstLineChars="200"/>
      <w:jc w:val="center"/>
    </w:pPr>
    <w:rPr>
      <w:b/>
      <w:bCs/>
      <w:sz w:val="20"/>
      <w:szCs w:val="20"/>
    </w:rPr>
  </w:style>
  <w:style w:type="paragraph" w:customStyle="1" w:styleId="243">
    <w:name w:val="xl114"/>
    <w:basedOn w:val="1"/>
    <w:uiPriority w:val="0"/>
    <w:pPr>
      <w:shd w:val="clear" w:color="000000" w:fill="C0C0C0"/>
      <w:spacing w:before="100" w:beforeAutospacing="1" w:after="100" w:afterAutospacing="1" w:line="360" w:lineRule="auto"/>
      <w:ind w:firstLine="200" w:firstLineChars="200"/>
      <w:jc w:val="center"/>
      <w:textAlignment w:val="bottom"/>
    </w:pPr>
    <w:rPr>
      <w:rFonts w:ascii="Arial" w:hAnsi="Arial" w:cs="Arial"/>
      <w:sz w:val="20"/>
      <w:szCs w:val="20"/>
    </w:rPr>
  </w:style>
  <w:style w:type="paragraph" w:customStyle="1" w:styleId="244">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sz w:val="20"/>
      <w:szCs w:val="20"/>
    </w:rPr>
  </w:style>
  <w:style w:type="character" w:customStyle="1" w:styleId="245">
    <w:name w:val="文档结构图 Char2"/>
    <w:uiPriority w:val="0"/>
    <w:rPr>
      <w:rFonts w:ascii="宋体" w:hAnsi="Calibri" w:eastAsia="宋体" w:cs="Times New Roman"/>
      <w:sz w:val="18"/>
      <w:szCs w:val="18"/>
    </w:rPr>
  </w:style>
  <w:style w:type="paragraph" w:customStyle="1" w:styleId="246">
    <w:name w:val="xl107"/>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jc w:val="center"/>
    </w:pPr>
    <w:rPr>
      <w:rFonts w:ascii="Arial" w:hAnsi="Arial" w:cs="Arial"/>
      <w:sz w:val="20"/>
      <w:szCs w:val="20"/>
    </w:rPr>
  </w:style>
  <w:style w:type="paragraph" w:customStyle="1" w:styleId="247">
    <w:name w:val="样式 (中文) 仿宋_GB2312 黑色 居中  行距:单倍行距"/>
    <w:basedOn w:val="1"/>
    <w:uiPriority w:val="0"/>
    <w:pPr>
      <w:widowControl w:val="0"/>
      <w:spacing w:line="360" w:lineRule="auto"/>
      <w:ind w:firstLine="200" w:firstLineChars="200"/>
      <w:jc w:val="center"/>
    </w:pPr>
    <w:rPr>
      <w:rFonts w:ascii="Times New Roman" w:hAnsi="Times New Roman" w:eastAsia="仿宋_GB2312"/>
      <w:color w:val="000000"/>
      <w:sz w:val="21"/>
      <w:szCs w:val="20"/>
    </w:rPr>
  </w:style>
  <w:style w:type="paragraph" w:customStyle="1" w:styleId="248">
    <w:name w:val="TOC 标题1"/>
    <w:basedOn w:val="2"/>
    <w:next w:val="1"/>
    <w:uiPriority w:val="0"/>
    <w:pPr>
      <w:tabs>
        <w:tab w:val="left" w:pos="432"/>
      </w:tabs>
      <w:snapToGrid w:val="0"/>
      <w:spacing w:beforeLines="50" w:after="0" w:line="276" w:lineRule="auto"/>
      <w:ind w:left="431" w:hanging="431"/>
      <w:outlineLvl w:val="9"/>
    </w:pPr>
    <w:rPr>
      <w:rFonts w:ascii="Cambria" w:hAnsi="Cambria"/>
      <w:b w:val="0"/>
      <w:color w:val="365F91"/>
      <w:kern w:val="0"/>
      <w:sz w:val="28"/>
      <w:szCs w:val="28"/>
    </w:rPr>
  </w:style>
  <w:style w:type="paragraph" w:customStyle="1" w:styleId="249">
    <w:name w:val="xl7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jc w:val="right"/>
      <w:textAlignment w:val="bottom"/>
    </w:pPr>
    <w:rPr>
      <w:rFonts w:ascii="Arial" w:hAnsi="Arial" w:cs="Arial"/>
      <w:sz w:val="20"/>
      <w:szCs w:val="20"/>
    </w:rPr>
  </w:style>
  <w:style w:type="paragraph" w:customStyle="1" w:styleId="250">
    <w:name w:val="表格"/>
    <w:basedOn w:val="1"/>
    <w:next w:val="1"/>
    <w:uiPriority w:val="0"/>
    <w:pPr>
      <w:widowControl w:val="0"/>
      <w:adjustRightInd w:val="0"/>
      <w:spacing w:line="400" w:lineRule="exact"/>
      <w:ind w:firstLine="567" w:firstLineChars="200"/>
      <w:jc w:val="center"/>
      <w:textAlignment w:val="baseline"/>
    </w:pPr>
    <w:rPr>
      <w:rFonts w:ascii="Times New Roman" w:hAnsi="Times New Roman" w:cs="Times New Roman"/>
      <w:sz w:val="20"/>
      <w:szCs w:val="20"/>
    </w:rPr>
  </w:style>
  <w:style w:type="paragraph" w:customStyle="1" w:styleId="251">
    <w:name w:val="xl90"/>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jc w:val="center"/>
    </w:pPr>
    <w:rPr>
      <w:rFonts w:ascii="Arial" w:hAnsi="Arial" w:cs="Arial"/>
      <w:sz w:val="20"/>
      <w:szCs w:val="20"/>
    </w:rPr>
  </w:style>
  <w:style w:type="paragraph" w:customStyle="1" w:styleId="252">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textAlignment w:val="bottom"/>
    </w:pPr>
    <w:rPr>
      <w:rFonts w:ascii="Arial" w:hAnsi="Arial" w:cs="Arial"/>
      <w:sz w:val="20"/>
      <w:szCs w:val="20"/>
    </w:rPr>
  </w:style>
  <w:style w:type="paragraph" w:customStyle="1" w:styleId="253">
    <w:name w:val="xl91"/>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pPr>
    <w:rPr>
      <w:sz w:val="20"/>
      <w:szCs w:val="20"/>
    </w:rPr>
  </w:style>
  <w:style w:type="paragraph" w:customStyle="1" w:styleId="254">
    <w:name w:val="font5"/>
    <w:basedOn w:val="1"/>
    <w:uiPriority w:val="0"/>
    <w:pPr>
      <w:spacing w:before="100" w:beforeAutospacing="1" w:after="100" w:afterAutospacing="1" w:line="360" w:lineRule="auto"/>
      <w:ind w:firstLine="200" w:firstLineChars="200"/>
    </w:pPr>
    <w:rPr>
      <w:rFonts w:ascii="Arial" w:hAnsi="Arial" w:cs="Arial"/>
      <w:sz w:val="20"/>
      <w:szCs w:val="20"/>
    </w:rPr>
  </w:style>
  <w:style w:type="paragraph" w:customStyle="1" w:styleId="255">
    <w:name w:val="修订1"/>
    <w:uiPriority w:val="99"/>
    <w:rPr>
      <w:rFonts w:ascii="Calibri" w:hAnsi="Calibri" w:eastAsia="宋体" w:cs="Times New Roman"/>
      <w:kern w:val="2"/>
      <w:sz w:val="21"/>
      <w:szCs w:val="22"/>
      <w:lang w:val="en-US" w:eastAsia="zh-CN" w:bidi="ar-SA"/>
    </w:rPr>
  </w:style>
  <w:style w:type="paragraph" w:customStyle="1" w:styleId="256">
    <w:name w:val="xl76"/>
    <w:basedOn w:val="1"/>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360" w:lineRule="auto"/>
      <w:ind w:firstLine="200" w:firstLineChars="200"/>
    </w:pPr>
    <w:rPr>
      <w:sz w:val="20"/>
      <w:szCs w:val="20"/>
    </w:rPr>
  </w:style>
  <w:style w:type="paragraph" w:customStyle="1" w:styleId="257">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textAlignment w:val="bottom"/>
    </w:pPr>
    <w:rPr>
      <w:sz w:val="20"/>
      <w:szCs w:val="20"/>
    </w:rPr>
  </w:style>
  <w:style w:type="paragraph" w:customStyle="1" w:styleId="258">
    <w:name w:val="xl111"/>
    <w:basedOn w:val="1"/>
    <w:uiPriority w:val="0"/>
    <w:pPr>
      <w:shd w:val="clear" w:color="000000" w:fill="C0C0C0"/>
      <w:spacing w:before="100" w:beforeAutospacing="1" w:after="100" w:afterAutospacing="1" w:line="360" w:lineRule="auto"/>
      <w:ind w:firstLine="200" w:firstLineChars="200"/>
    </w:pPr>
  </w:style>
  <w:style w:type="character" w:customStyle="1" w:styleId="259">
    <w:name w:val="批注主题 Char2"/>
    <w:uiPriority w:val="0"/>
    <w:rPr>
      <w:rFonts w:ascii="Calibri" w:hAnsi="Calibri" w:eastAsia="宋体" w:cs="Times New Roman"/>
      <w:b/>
      <w:bCs/>
    </w:rPr>
  </w:style>
  <w:style w:type="paragraph" w:customStyle="1" w:styleId="260">
    <w:name w:val="xl93"/>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pPr>
    <w:rPr>
      <w:sz w:val="20"/>
      <w:szCs w:val="20"/>
    </w:rPr>
  </w:style>
  <w:style w:type="paragraph" w:customStyle="1" w:styleId="261">
    <w:name w:val="xl89"/>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pPr>
    <w:rPr>
      <w:rFonts w:ascii="Times New Roman" w:hAnsi="Times New Roman" w:cs="Times New Roman"/>
      <w:sz w:val="20"/>
      <w:szCs w:val="20"/>
    </w:rPr>
  </w:style>
  <w:style w:type="paragraph" w:customStyle="1" w:styleId="262">
    <w:name w:val="font6"/>
    <w:basedOn w:val="1"/>
    <w:uiPriority w:val="0"/>
    <w:pPr>
      <w:spacing w:before="100" w:beforeAutospacing="1" w:after="100" w:afterAutospacing="1" w:line="360" w:lineRule="auto"/>
      <w:ind w:firstLine="200" w:firstLineChars="200"/>
    </w:pPr>
    <w:rPr>
      <w:sz w:val="18"/>
      <w:szCs w:val="18"/>
    </w:rPr>
  </w:style>
  <w:style w:type="paragraph" w:customStyle="1" w:styleId="263">
    <w:name w:val="font13"/>
    <w:basedOn w:val="1"/>
    <w:uiPriority w:val="0"/>
    <w:pPr>
      <w:spacing w:before="100" w:beforeAutospacing="1" w:after="100" w:afterAutospacing="1" w:line="360" w:lineRule="auto"/>
      <w:ind w:firstLine="200" w:firstLineChars="200"/>
    </w:pPr>
    <w:rPr>
      <w:rFonts w:ascii="Times New Roman" w:hAnsi="Times New Roman" w:cs="Times New Roman"/>
      <w:sz w:val="20"/>
      <w:szCs w:val="20"/>
    </w:rPr>
  </w:style>
  <w:style w:type="paragraph" w:customStyle="1" w:styleId="264">
    <w:name w:val="xl7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jc w:val="center"/>
    </w:pPr>
    <w:rPr>
      <w:sz w:val="20"/>
      <w:szCs w:val="20"/>
    </w:rPr>
  </w:style>
  <w:style w:type="paragraph" w:customStyle="1" w:styleId="265">
    <w:name w:val="xl98"/>
    <w:basedOn w:val="1"/>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360" w:lineRule="auto"/>
      <w:ind w:firstLine="200" w:firstLineChars="200"/>
      <w:jc w:val="center"/>
    </w:pPr>
    <w:rPr>
      <w:rFonts w:ascii="Arial" w:hAnsi="Arial" w:cs="Arial"/>
      <w:b/>
      <w:bCs/>
      <w:sz w:val="20"/>
      <w:szCs w:val="20"/>
    </w:rPr>
  </w:style>
  <w:style w:type="paragraph" w:customStyle="1" w:styleId="266">
    <w:name w:val="xl97"/>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jc w:val="center"/>
    </w:pPr>
    <w:rPr>
      <w:b/>
      <w:bCs/>
      <w:sz w:val="20"/>
      <w:szCs w:val="20"/>
    </w:rPr>
  </w:style>
  <w:style w:type="paragraph" w:customStyle="1" w:styleId="267">
    <w:name w:val="xl7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textAlignment w:val="bottom"/>
    </w:pPr>
    <w:rPr>
      <w:rFonts w:ascii="Arial" w:hAnsi="Arial" w:cs="Arial"/>
      <w:sz w:val="20"/>
      <w:szCs w:val="20"/>
    </w:rPr>
  </w:style>
  <w:style w:type="paragraph" w:customStyle="1" w:styleId="268">
    <w:name w:val="xl68"/>
    <w:basedOn w:val="1"/>
    <w:uiPriority w:val="0"/>
    <w:pPr>
      <w:spacing w:before="100" w:beforeAutospacing="1" w:after="100" w:afterAutospacing="1" w:line="360" w:lineRule="auto"/>
      <w:ind w:firstLine="200" w:firstLineChars="200"/>
      <w:jc w:val="center"/>
    </w:pPr>
    <w:rPr>
      <w:rFonts w:ascii="Arial" w:hAnsi="Arial" w:cs="Arial"/>
      <w:b/>
      <w:bCs/>
      <w:sz w:val="20"/>
      <w:szCs w:val="20"/>
    </w:rPr>
  </w:style>
  <w:style w:type="paragraph" w:customStyle="1" w:styleId="269">
    <w:name w:val="xl72"/>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jc w:val="center"/>
    </w:pPr>
    <w:rPr>
      <w:rFonts w:ascii="Arial" w:hAnsi="Arial" w:cs="Arial"/>
      <w:b/>
      <w:bCs/>
      <w:sz w:val="20"/>
      <w:szCs w:val="20"/>
    </w:rPr>
  </w:style>
  <w:style w:type="paragraph" w:customStyle="1" w:styleId="270">
    <w:name w:val="font12"/>
    <w:basedOn w:val="1"/>
    <w:uiPriority w:val="0"/>
    <w:pPr>
      <w:spacing w:before="100" w:beforeAutospacing="1" w:after="100" w:afterAutospacing="1" w:line="360" w:lineRule="auto"/>
      <w:ind w:firstLine="200" w:firstLineChars="200"/>
    </w:pPr>
    <w:rPr>
      <w:rFonts w:ascii="Times New Roman" w:hAnsi="Times New Roman" w:cs="Times New Roman"/>
      <w:sz w:val="20"/>
      <w:szCs w:val="20"/>
    </w:rPr>
  </w:style>
  <w:style w:type="paragraph" w:customStyle="1" w:styleId="271">
    <w:name w:val="修订11"/>
    <w:uiPriority w:val="0"/>
    <w:rPr>
      <w:rFonts w:ascii="Times New Roman" w:hAnsi="Times New Roman" w:eastAsia="宋体" w:cs="Times New Roman"/>
      <w:lang w:val="en-US" w:eastAsia="zh-CN" w:bidi="ar-SA"/>
    </w:rPr>
  </w:style>
  <w:style w:type="paragraph" w:customStyle="1" w:styleId="272">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style>
  <w:style w:type="paragraph" w:customStyle="1" w:styleId="273">
    <w:name w:val="xl7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pPr>
    <w:rPr>
      <w:rFonts w:ascii="Times New Roman" w:hAnsi="Times New Roman" w:cs="Times New Roman"/>
      <w:sz w:val="20"/>
      <w:szCs w:val="20"/>
    </w:rPr>
  </w:style>
  <w:style w:type="paragraph" w:customStyle="1" w:styleId="274">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rFonts w:ascii="Times New Roman" w:hAnsi="Times New Roman" w:cs="Times New Roman"/>
      <w:sz w:val="20"/>
      <w:szCs w:val="20"/>
    </w:rPr>
  </w:style>
  <w:style w:type="paragraph" w:customStyle="1" w:styleId="275">
    <w:name w:val="Char"/>
    <w:basedOn w:val="1"/>
    <w:uiPriority w:val="0"/>
    <w:pPr>
      <w:adjustRightInd w:val="0"/>
      <w:snapToGrid w:val="0"/>
      <w:spacing w:beforeLines="50" w:after="160" w:line="360" w:lineRule="exact"/>
      <w:ind w:firstLine="496" w:firstLineChars="200"/>
    </w:pPr>
    <w:rPr>
      <w:rFonts w:cs="”“Times New Roman”“"/>
      <w:color w:val="000000"/>
      <w:spacing w:val="4"/>
      <w:lang w:eastAsia="en-US"/>
    </w:rPr>
  </w:style>
  <w:style w:type="paragraph" w:customStyle="1" w:styleId="276">
    <w:name w:val="font9"/>
    <w:basedOn w:val="1"/>
    <w:uiPriority w:val="0"/>
    <w:pPr>
      <w:spacing w:before="100" w:beforeAutospacing="1" w:after="100" w:afterAutospacing="1" w:line="360" w:lineRule="auto"/>
      <w:ind w:firstLine="200" w:firstLineChars="200"/>
    </w:pPr>
    <w:rPr>
      <w:b/>
      <w:bCs/>
      <w:sz w:val="20"/>
      <w:szCs w:val="20"/>
    </w:rPr>
  </w:style>
  <w:style w:type="paragraph" w:customStyle="1" w:styleId="277">
    <w:name w:val="xl6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pPr>
    <w:rPr>
      <w:sz w:val="20"/>
      <w:szCs w:val="20"/>
    </w:rPr>
  </w:style>
  <w:style w:type="paragraph" w:customStyle="1" w:styleId="278">
    <w:name w:val="xl7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jc w:val="center"/>
    </w:pPr>
    <w:rPr>
      <w:rFonts w:ascii="Arial" w:hAnsi="Arial" w:cs="Arial"/>
      <w:sz w:val="20"/>
      <w:szCs w:val="20"/>
    </w:rPr>
  </w:style>
  <w:style w:type="paragraph" w:customStyle="1" w:styleId="279">
    <w:name w:val="xl95"/>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textAlignment w:val="bottom"/>
    </w:pPr>
    <w:rPr>
      <w:rFonts w:ascii="Arial" w:hAnsi="Arial" w:cs="Arial"/>
      <w:sz w:val="20"/>
      <w:szCs w:val="20"/>
    </w:rPr>
  </w:style>
  <w:style w:type="paragraph" w:customStyle="1" w:styleId="280">
    <w:name w:val="xl73"/>
    <w:basedOn w:val="1"/>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360" w:lineRule="auto"/>
      <w:ind w:firstLine="200" w:firstLineChars="200"/>
      <w:textAlignment w:val="bottom"/>
    </w:pPr>
    <w:rPr>
      <w:rFonts w:ascii="Arial" w:hAnsi="Arial" w:cs="Arial"/>
      <w:sz w:val="20"/>
      <w:szCs w:val="20"/>
    </w:rPr>
  </w:style>
  <w:style w:type="paragraph" w:customStyle="1" w:styleId="281">
    <w:name w:val="Char1 Char Char Char"/>
    <w:basedOn w:val="1"/>
    <w:uiPriority w:val="0"/>
    <w:pPr>
      <w:widowControl w:val="0"/>
      <w:spacing w:line="360" w:lineRule="auto"/>
      <w:ind w:firstLine="200" w:firstLineChars="200"/>
      <w:jc w:val="both"/>
    </w:pPr>
    <w:rPr>
      <w:rFonts w:ascii="Times New Roman" w:hAnsi="Times New Roman" w:cs="Times New Roman"/>
      <w:kern w:val="2"/>
      <w:sz w:val="21"/>
    </w:rPr>
  </w:style>
  <w:style w:type="paragraph" w:customStyle="1" w:styleId="282">
    <w:name w:val="环评报告书"/>
    <w:basedOn w:val="5"/>
    <w:uiPriority w:val="0"/>
    <w:pPr>
      <w:tabs>
        <w:tab w:val="left" w:pos="840"/>
      </w:tabs>
      <w:ind w:firstLine="200" w:firstLineChars="200"/>
      <w:textAlignment w:val="baseline"/>
      <w:outlineLvl w:val="9"/>
    </w:pPr>
    <w:rPr>
      <w:rFonts w:eastAsia="长城楷体"/>
    </w:rPr>
  </w:style>
  <w:style w:type="paragraph" w:customStyle="1" w:styleId="283">
    <w:name w:val="font7"/>
    <w:basedOn w:val="1"/>
    <w:uiPriority w:val="0"/>
    <w:pPr>
      <w:spacing w:before="100" w:beforeAutospacing="1" w:after="100" w:afterAutospacing="1" w:line="360" w:lineRule="auto"/>
      <w:ind w:firstLine="200" w:firstLineChars="200"/>
    </w:pPr>
    <w:rPr>
      <w:sz w:val="18"/>
      <w:szCs w:val="18"/>
    </w:rPr>
  </w:style>
  <w:style w:type="paragraph" w:customStyle="1" w:styleId="284">
    <w:name w:val="font10"/>
    <w:basedOn w:val="1"/>
    <w:uiPriority w:val="0"/>
    <w:pPr>
      <w:spacing w:before="100" w:beforeAutospacing="1" w:after="100" w:afterAutospacing="1" w:line="360" w:lineRule="auto"/>
      <w:ind w:firstLine="200" w:firstLineChars="200"/>
    </w:pPr>
    <w:rPr>
      <w:sz w:val="18"/>
      <w:szCs w:val="18"/>
    </w:rPr>
  </w:style>
  <w:style w:type="paragraph" w:customStyle="1" w:styleId="285">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b/>
      <w:bCs/>
      <w:sz w:val="20"/>
      <w:szCs w:val="20"/>
    </w:rPr>
  </w:style>
  <w:style w:type="paragraph" w:customStyle="1" w:styleId="286">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sz w:val="20"/>
      <w:szCs w:val="20"/>
    </w:rPr>
  </w:style>
  <w:style w:type="paragraph" w:customStyle="1" w:styleId="287">
    <w:name w:val="xl112"/>
    <w:basedOn w:val="1"/>
    <w:uiPriority w:val="0"/>
    <w:pPr>
      <w:shd w:val="clear" w:color="000000" w:fill="C0C0C0"/>
      <w:spacing w:before="100" w:beforeAutospacing="1" w:after="100" w:afterAutospacing="1" w:line="360" w:lineRule="auto"/>
      <w:ind w:firstLine="200" w:firstLineChars="200"/>
      <w:textAlignment w:val="bottom"/>
    </w:pPr>
    <w:rPr>
      <w:rFonts w:ascii="Arial" w:hAnsi="Arial" w:cs="Arial"/>
      <w:sz w:val="20"/>
      <w:szCs w:val="20"/>
    </w:rPr>
  </w:style>
  <w:style w:type="paragraph" w:customStyle="1" w:styleId="288">
    <w:name w:val="列表1"/>
    <w:basedOn w:val="1"/>
    <w:uiPriority w:val="0"/>
    <w:pPr>
      <w:widowControl w:val="0"/>
      <w:adjustRightInd w:val="0"/>
      <w:spacing w:before="60" w:after="60" w:line="360" w:lineRule="auto"/>
      <w:ind w:firstLine="567" w:firstLineChars="200"/>
      <w:jc w:val="both"/>
      <w:textAlignment w:val="baseline"/>
    </w:pPr>
    <w:rPr>
      <w:rFonts w:ascii="Times New Roman" w:hAnsi="Times New Roman" w:cs="Times New Roman"/>
      <w:szCs w:val="20"/>
    </w:rPr>
  </w:style>
  <w:style w:type="paragraph" w:customStyle="1" w:styleId="289">
    <w:name w:val="xl105"/>
    <w:basedOn w:val="1"/>
    <w:qFormat/>
    <w:uiPriority w:val="0"/>
    <w:pPr>
      <w:pBdr>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jc w:val="center"/>
    </w:pPr>
    <w:rPr>
      <w:b/>
      <w:bCs/>
      <w:sz w:val="20"/>
      <w:szCs w:val="20"/>
    </w:rPr>
  </w:style>
  <w:style w:type="paragraph" w:customStyle="1" w:styleId="290">
    <w:name w:val="xl66"/>
    <w:basedOn w:val="1"/>
    <w:qFormat/>
    <w:uiPriority w:val="0"/>
    <w:pPr>
      <w:spacing w:before="100" w:beforeAutospacing="1" w:after="100" w:afterAutospacing="1" w:line="360" w:lineRule="auto"/>
      <w:ind w:firstLine="200" w:firstLineChars="200"/>
      <w:jc w:val="center"/>
    </w:pPr>
  </w:style>
  <w:style w:type="paragraph" w:customStyle="1" w:styleId="291">
    <w:name w:val="xl108"/>
    <w:basedOn w:val="1"/>
    <w:qFormat/>
    <w:uiPriority w:val="0"/>
    <w:pPr>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textAlignment w:val="bottom"/>
    </w:pPr>
    <w:rPr>
      <w:rFonts w:ascii="Arial" w:hAnsi="Arial" w:cs="Arial"/>
      <w:sz w:val="20"/>
      <w:szCs w:val="20"/>
    </w:rPr>
  </w:style>
  <w:style w:type="paragraph" w:customStyle="1" w:styleId="292">
    <w:name w:val="font8"/>
    <w:basedOn w:val="1"/>
    <w:uiPriority w:val="0"/>
    <w:pPr>
      <w:spacing w:before="100" w:beforeAutospacing="1" w:after="100" w:afterAutospacing="1" w:line="360" w:lineRule="auto"/>
      <w:ind w:firstLine="200" w:firstLineChars="200"/>
    </w:pPr>
    <w:rPr>
      <w:sz w:val="20"/>
      <w:szCs w:val="20"/>
    </w:rPr>
  </w:style>
  <w:style w:type="paragraph" w:customStyle="1" w:styleId="293">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Arial" w:hAnsi="Arial" w:cs="Arial"/>
      <w:sz w:val="20"/>
      <w:szCs w:val="20"/>
    </w:rPr>
  </w:style>
  <w:style w:type="paragraph" w:customStyle="1" w:styleId="294">
    <w:name w:val="正文表格"/>
    <w:basedOn w:val="1"/>
    <w:uiPriority w:val="0"/>
    <w:pPr>
      <w:keepNext/>
      <w:keepLines/>
      <w:widowControl w:val="0"/>
      <w:tabs>
        <w:tab w:val="center" w:pos="6804"/>
      </w:tabs>
      <w:overflowPunct w:val="0"/>
      <w:adjustRightInd w:val="0"/>
      <w:spacing w:before="80" w:line="360" w:lineRule="auto"/>
      <w:ind w:firstLine="200" w:firstLineChars="200"/>
      <w:jc w:val="center"/>
      <w:textAlignment w:val="bottom"/>
    </w:pPr>
    <w:rPr>
      <w:rFonts w:ascii="Times New Roman" w:hAnsi="Times New Roman" w:cs="Times New Roman"/>
      <w:szCs w:val="20"/>
    </w:rPr>
  </w:style>
  <w:style w:type="paragraph" w:customStyle="1" w:styleId="295">
    <w:name w:val="xl8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jc w:val="center"/>
      <w:textAlignment w:val="bottom"/>
    </w:pPr>
    <w:rPr>
      <w:rFonts w:ascii="Arial" w:hAnsi="Arial" w:cs="Arial"/>
      <w:sz w:val="20"/>
      <w:szCs w:val="20"/>
    </w:rPr>
  </w:style>
  <w:style w:type="paragraph" w:customStyle="1" w:styleId="296">
    <w:name w:val="xl74"/>
    <w:basedOn w:val="1"/>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360" w:lineRule="auto"/>
      <w:ind w:firstLine="200" w:firstLineChars="200"/>
      <w:jc w:val="center"/>
      <w:textAlignment w:val="bottom"/>
    </w:pPr>
    <w:rPr>
      <w:rFonts w:ascii="Arial" w:hAnsi="Arial" w:cs="Arial"/>
      <w:sz w:val="20"/>
      <w:szCs w:val="20"/>
    </w:rPr>
  </w:style>
  <w:style w:type="paragraph" w:customStyle="1" w:styleId="297">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textAlignment w:val="bottom"/>
    </w:pPr>
    <w:rPr>
      <w:sz w:val="20"/>
      <w:szCs w:val="20"/>
    </w:rPr>
  </w:style>
  <w:style w:type="paragraph" w:customStyle="1" w:styleId="298">
    <w:name w:val="_Style 296"/>
    <w:unhideWhenUsed/>
    <w:uiPriority w:val="0"/>
    <w:rPr>
      <w:rFonts w:ascii="宋体" w:hAnsi="宋体" w:eastAsia="宋体" w:cs="宋体"/>
      <w:sz w:val="24"/>
      <w:szCs w:val="24"/>
      <w:lang w:val="en-US" w:eastAsia="zh-CN" w:bidi="ar-SA"/>
    </w:rPr>
  </w:style>
  <w:style w:type="paragraph" w:customStyle="1" w:styleId="299">
    <w:name w:val="批注文字1"/>
    <w:basedOn w:val="1"/>
    <w:next w:val="15"/>
    <w:uiPriority w:val="0"/>
    <w:pPr>
      <w:widowControl w:val="0"/>
      <w:spacing w:line="360" w:lineRule="auto"/>
      <w:ind w:firstLine="200" w:firstLineChars="200"/>
    </w:pPr>
    <w:rPr>
      <w:rFonts w:ascii="等线" w:hAnsi="等线" w:eastAsia="等线" w:cs="Times New Roman"/>
      <w:kern w:val="2"/>
      <w:sz w:val="21"/>
      <w:szCs w:val="22"/>
    </w:rPr>
  </w:style>
  <w:style w:type="paragraph" w:customStyle="1" w:styleId="300">
    <w:name w:val="TOC 标题2"/>
    <w:basedOn w:val="2"/>
    <w:next w:val="1"/>
    <w:unhideWhenUsed/>
    <w:qFormat/>
    <w:uiPriority w:val="39"/>
    <w:pPr>
      <w:spacing w:before="0" w:after="0" w:line="259" w:lineRule="auto"/>
      <w:outlineLvl w:val="9"/>
    </w:pPr>
    <w:rPr>
      <w:rFonts w:ascii="等线 Light" w:hAnsi="等线 Light" w:eastAsia="等线 Light"/>
      <w:b w:val="0"/>
      <w:bCs w:val="0"/>
      <w:color w:val="2F5496"/>
      <w:kern w:val="0"/>
      <w:sz w:val="32"/>
      <w:szCs w:val="32"/>
    </w:rPr>
  </w:style>
  <w:style w:type="character" w:styleId="301">
    <w:name w:val="Placeholder Text"/>
    <w:semiHidden/>
    <w:uiPriority w:val="99"/>
    <w:rPr>
      <w:color w:val="808080"/>
    </w:rPr>
  </w:style>
  <w:style w:type="character" w:customStyle="1" w:styleId="302">
    <w:name w:val="书籍标题2"/>
    <w:qFormat/>
    <w:uiPriority w:val="33"/>
    <w:rPr>
      <w:rFonts w:ascii="宋体" w:hAnsi="宋体"/>
      <w:b/>
    </w:rPr>
  </w:style>
  <w:style w:type="character" w:customStyle="1" w:styleId="303">
    <w:name w:val="脚注文本 Char"/>
    <w:uiPriority w:val="0"/>
    <w:rPr>
      <w:rFonts w:ascii="Calibri" w:hAnsi="Calibri"/>
      <w:sz w:val="18"/>
      <w:szCs w:val="18"/>
    </w:rPr>
  </w:style>
  <w:style w:type="paragraph" w:customStyle="1" w:styleId="304">
    <w:name w:val="其他标准称谓"/>
    <w:uiPriority w:val="0"/>
    <w:pPr>
      <w:spacing w:line="0" w:lineRule="atLeast"/>
      <w:jc w:val="distribute"/>
    </w:pPr>
    <w:rPr>
      <w:rFonts w:ascii="黑体" w:hAnsi="宋体" w:eastAsia="黑体" w:cs="Times New Roman"/>
      <w:sz w:val="52"/>
      <w:lang w:val="en-US" w:eastAsia="zh-CN" w:bidi="ar-SA"/>
    </w:rPr>
  </w:style>
  <w:style w:type="character" w:customStyle="1" w:styleId="305">
    <w:name w:val="@他1"/>
    <w:unhideWhenUsed/>
    <w:uiPriority w:val="0"/>
    <w:rPr>
      <w:color w:val="2B579A"/>
      <w:shd w:val="clear" w:color="auto" w:fill="E6E6E6"/>
    </w:rPr>
  </w:style>
  <w:style w:type="paragraph" w:customStyle="1" w:styleId="306">
    <w:name w:val="char"/>
    <w:basedOn w:val="1"/>
    <w:uiPriority w:val="0"/>
    <w:pPr>
      <w:spacing w:beforeLines="50" w:line="360" w:lineRule="exact"/>
      <w:ind w:firstLine="496" w:firstLineChars="200"/>
      <w:jc w:val="both"/>
    </w:pPr>
    <w:rPr>
      <w:rFonts w:ascii="Times New Roman" w:hAnsi="Times New Roman" w:cs="Times New Roman"/>
      <w:color w:val="FF0000"/>
      <w:spacing w:val="4"/>
    </w:rPr>
  </w:style>
  <w:style w:type="paragraph" w:customStyle="1" w:styleId="307">
    <w:name w:val="MTDisplayEquation"/>
    <w:basedOn w:val="1"/>
    <w:next w:val="1"/>
    <w:link w:val="308"/>
    <w:uiPriority w:val="0"/>
    <w:pPr>
      <w:widowControl w:val="0"/>
      <w:tabs>
        <w:tab w:val="center" w:pos="4160"/>
        <w:tab w:val="right" w:pos="8320"/>
      </w:tabs>
      <w:spacing w:line="360" w:lineRule="exact"/>
      <w:ind w:firstLine="420" w:firstLineChars="200"/>
      <w:jc w:val="both"/>
    </w:pPr>
    <w:rPr>
      <w:rFonts w:ascii="Times New Roman" w:hAnsi="Times New Roman" w:cs="Times New Roman"/>
      <w:kern w:val="2"/>
      <w:sz w:val="21"/>
      <w:szCs w:val="20"/>
    </w:rPr>
  </w:style>
  <w:style w:type="character" w:customStyle="1" w:styleId="308">
    <w:name w:val="MTDisplayEquation Char"/>
    <w:link w:val="307"/>
    <w:uiPriority w:val="0"/>
    <w:rPr>
      <w:rFonts w:ascii="Times New Roman" w:hAnsi="Times New Roman"/>
      <w:kern w:val="2"/>
      <w:sz w:val="21"/>
    </w:rPr>
  </w:style>
  <w:style w:type="character" w:customStyle="1" w:styleId="309">
    <w:name w:val="日期 Char1"/>
    <w:semiHidden/>
    <w:uiPriority w:val="99"/>
    <w:rPr>
      <w:rFonts w:ascii="Calibri" w:hAnsi="Calibri" w:eastAsia="宋体"/>
      <w:kern w:val="2"/>
      <w:sz w:val="21"/>
      <w:szCs w:val="22"/>
    </w:rPr>
  </w:style>
  <w:style w:type="character" w:customStyle="1" w:styleId="310">
    <w:name w:val="页脚 Char1"/>
    <w:uiPriority w:val="99"/>
    <w:rPr>
      <w:sz w:val="18"/>
      <w:szCs w:val="18"/>
    </w:rPr>
  </w:style>
  <w:style w:type="paragraph" w:customStyle="1" w:styleId="311">
    <w:name w:val="图表"/>
    <w:basedOn w:val="1"/>
    <w:next w:val="1"/>
    <w:qFormat/>
    <w:uiPriority w:val="0"/>
    <w:pPr>
      <w:framePr w:wrap="notBeside" w:vAnchor="text" w:hAnchor="text" w:y="1"/>
      <w:jc w:val="center"/>
    </w:pPr>
    <w:rPr>
      <w:rFonts w:ascii="Times New Roman" w:hAnsi="Times New Roman" w:cs="Times New Roman"/>
      <w:snapToGrid w:val="0"/>
      <w:color w:val="000000"/>
      <w:sz w:val="21"/>
      <w:szCs w:val="30"/>
    </w:rPr>
  </w:style>
  <w:style w:type="character" w:customStyle="1" w:styleId="312">
    <w:name w:val="标题 6 Char1"/>
    <w:uiPriority w:val="0"/>
    <w:rPr>
      <w:rFonts w:ascii="Cambria" w:hAnsi="Cambria"/>
      <w:b/>
      <w:sz w:val="24"/>
    </w:rPr>
  </w:style>
  <w:style w:type="character" w:customStyle="1" w:styleId="313">
    <w:name w:val="批注引用2"/>
    <w:uiPriority w:val="0"/>
    <w:rPr>
      <w:sz w:val="21"/>
    </w:rPr>
  </w:style>
  <w:style w:type="character" w:customStyle="1" w:styleId="314">
    <w:name w:val="副标题 Char2"/>
    <w:uiPriority w:val="0"/>
    <w:rPr>
      <w:rFonts w:ascii="Cambria" w:hAnsi="Cambria"/>
      <w:b/>
      <w:kern w:val="28"/>
      <w:sz w:val="32"/>
    </w:rPr>
  </w:style>
  <w:style w:type="character" w:customStyle="1" w:styleId="315">
    <w:name w:val="占位符文本2"/>
    <w:uiPriority w:val="0"/>
    <w:rPr>
      <w:color w:val="808080"/>
    </w:rPr>
  </w:style>
  <w:style w:type="character" w:customStyle="1" w:styleId="316">
    <w:name w:val="标题 9 Char1"/>
    <w:uiPriority w:val="0"/>
    <w:rPr>
      <w:rFonts w:eastAsia="仿宋_GB2312"/>
      <w:color w:val="000000"/>
      <w:kern w:val="22"/>
    </w:rPr>
  </w:style>
  <w:style w:type="character" w:customStyle="1" w:styleId="317">
    <w:name w:val="font61"/>
    <w:qFormat/>
    <w:uiPriority w:val="0"/>
    <w:rPr>
      <w:rFonts w:hint="eastAsia" w:ascii="仿宋_GB2312" w:eastAsia="仿宋_GB2312"/>
      <w:color w:val="auto"/>
      <w:sz w:val="20"/>
      <w:u w:val="none"/>
    </w:rPr>
  </w:style>
  <w:style w:type="character" w:customStyle="1" w:styleId="318">
    <w:name w:val="标题 8 Char1"/>
    <w:qFormat/>
    <w:uiPriority w:val="0"/>
    <w:rPr>
      <w:rFonts w:ascii="Arial" w:hAnsi="Arial" w:eastAsia="黑体"/>
      <w:color w:val="000000"/>
      <w:kern w:val="22"/>
      <w:sz w:val="24"/>
    </w:rPr>
  </w:style>
  <w:style w:type="character" w:customStyle="1" w:styleId="319">
    <w:name w:val="标题 5 Char1"/>
    <w:qFormat/>
    <w:uiPriority w:val="0"/>
    <w:rPr>
      <w:rFonts w:ascii="Calibri" w:hAnsi="Calibri"/>
      <w:b/>
      <w:sz w:val="28"/>
    </w:rPr>
  </w:style>
  <w:style w:type="character" w:customStyle="1" w:styleId="320">
    <w:name w:val="标题 Char2"/>
    <w:qFormat/>
    <w:uiPriority w:val="0"/>
    <w:rPr>
      <w:rFonts w:ascii="Cambria" w:hAnsi="Cambria"/>
      <w:b/>
      <w:sz w:val="32"/>
    </w:rPr>
  </w:style>
  <w:style w:type="character" w:customStyle="1" w:styleId="321">
    <w:name w:val="MTEquationSection"/>
    <w:uiPriority w:val="0"/>
    <w:rPr>
      <w:rFonts w:eastAsia="黑体"/>
      <w:vanish/>
      <w:color w:val="FF0000"/>
      <w:sz w:val="32"/>
      <w:szCs w:val="32"/>
    </w:rPr>
  </w:style>
  <w:style w:type="character" w:customStyle="1" w:styleId="322">
    <w:name w:val="脚注文本 Char1"/>
    <w:uiPriority w:val="0"/>
    <w:rPr>
      <w:rFonts w:ascii="Calibri" w:hAnsi="Calibri"/>
      <w:sz w:val="18"/>
    </w:rPr>
  </w:style>
  <w:style w:type="character" w:customStyle="1" w:styleId="323">
    <w:name w:val="书籍标题21"/>
    <w:uiPriority w:val="0"/>
    <w:rPr>
      <w:rFonts w:ascii="宋体" w:hAnsi="宋体"/>
      <w:b/>
    </w:rPr>
  </w:style>
  <w:style w:type="character" w:customStyle="1" w:styleId="324">
    <w:name w:val="标题 7 Char1"/>
    <w:uiPriority w:val="0"/>
    <w:rPr>
      <w:rFonts w:ascii="Calibri" w:hAnsi="Calibri"/>
      <w:b/>
      <w:sz w:val="24"/>
    </w:rPr>
  </w:style>
  <w:style w:type="paragraph" w:customStyle="1" w:styleId="325">
    <w:name w:val="批注主题2"/>
    <w:basedOn w:val="15"/>
    <w:next w:val="15"/>
    <w:uiPriority w:val="0"/>
    <w:pPr>
      <w:widowControl w:val="0"/>
      <w:spacing w:line="360" w:lineRule="auto"/>
      <w:ind w:firstLine="200" w:firstLineChars="200"/>
    </w:pPr>
    <w:rPr>
      <w:rFonts w:ascii="Calibri" w:hAnsi="Calibri" w:cs="Times New Roman"/>
      <w:b/>
      <w:sz w:val="20"/>
      <w:szCs w:val="20"/>
    </w:rPr>
  </w:style>
  <w:style w:type="paragraph" w:customStyle="1" w:styleId="326">
    <w:name w:val="_Style 28"/>
    <w:next w:val="1"/>
    <w:uiPriority w:val="0"/>
    <w:pPr>
      <w:widowControl w:val="0"/>
      <w:spacing w:line="360" w:lineRule="exact"/>
      <w:jc w:val="both"/>
    </w:pPr>
    <w:rPr>
      <w:rFonts w:ascii="Times New Roman" w:hAnsi="Times New Roman" w:eastAsia="宋体" w:cs="Times New Roman"/>
      <w:kern w:val="2"/>
      <w:sz w:val="21"/>
      <w:lang w:val="en-US" w:eastAsia="zh-CN" w:bidi="ar-SA"/>
    </w:rPr>
  </w:style>
  <w:style w:type="paragraph" w:customStyle="1" w:styleId="327">
    <w:name w:val="TOC 标题21"/>
    <w:basedOn w:val="2"/>
    <w:next w:val="1"/>
    <w:uiPriority w:val="0"/>
    <w:pPr>
      <w:spacing w:beforeLines="50" w:after="0" w:line="257" w:lineRule="auto"/>
      <w:outlineLvl w:val="9"/>
    </w:pPr>
    <w:rPr>
      <w:rFonts w:ascii="等线 Light" w:hAnsi="等线 Light" w:eastAsia="等线 Light"/>
      <w:b w:val="0"/>
      <w:bCs w:val="0"/>
      <w:color w:val="2F5496"/>
      <w:kern w:val="0"/>
      <w:sz w:val="32"/>
      <w:szCs w:val="20"/>
    </w:rPr>
  </w:style>
  <w:style w:type="paragraph" w:customStyle="1" w:styleId="328">
    <w:name w:val="修订2"/>
    <w:uiPriority w:val="0"/>
    <w:pPr>
      <w:spacing w:line="360" w:lineRule="exact"/>
      <w:jc w:val="both"/>
    </w:pPr>
    <w:rPr>
      <w:rFonts w:ascii="Calibri" w:hAnsi="Calibri" w:eastAsia="宋体" w:cs="Times New Roman"/>
      <w:lang w:val="en-US" w:eastAsia="zh-CN" w:bidi="ar-SA"/>
    </w:rPr>
  </w:style>
  <w:style w:type="paragraph" w:customStyle="1" w:styleId="329">
    <w:name w:val="列出段落2"/>
    <w:basedOn w:val="1"/>
    <w:qFormat/>
    <w:uiPriority w:val="99"/>
    <w:pPr>
      <w:widowControl w:val="0"/>
      <w:spacing w:line="360" w:lineRule="exact"/>
      <w:ind w:firstLine="420" w:firstLineChars="200"/>
      <w:jc w:val="both"/>
    </w:pPr>
    <w:rPr>
      <w:rFonts w:ascii="Times New Roman" w:hAnsi="Times New Roman" w:cs="Times New Roman"/>
      <w:kern w:val="2"/>
      <w:sz w:val="21"/>
      <w:szCs w:val="20"/>
    </w:rPr>
  </w:style>
  <w:style w:type="paragraph" w:customStyle="1" w:styleId="330">
    <w:name w:val="文档结构图2"/>
    <w:basedOn w:val="1"/>
    <w:uiPriority w:val="0"/>
    <w:pPr>
      <w:widowControl w:val="0"/>
      <w:spacing w:line="360" w:lineRule="auto"/>
      <w:ind w:firstLine="200" w:firstLineChars="200"/>
      <w:jc w:val="both"/>
    </w:pPr>
    <w:rPr>
      <w:rFonts w:hAnsi="Calibri" w:cs="Times New Roman"/>
      <w:sz w:val="18"/>
      <w:szCs w:val="20"/>
    </w:rPr>
  </w:style>
  <w:style w:type="paragraph" w:customStyle="1" w:styleId="331">
    <w:name w:val="1"/>
    <w:uiPriority w:val="0"/>
    <w:pPr>
      <w:widowControl w:val="0"/>
      <w:spacing w:line="360" w:lineRule="exact"/>
      <w:jc w:val="both"/>
    </w:pPr>
    <w:rPr>
      <w:rFonts w:ascii="Times New Roman" w:hAnsi="Times New Roman" w:eastAsia="宋体" w:cs="Times New Roman"/>
      <w:kern w:val="2"/>
      <w:sz w:val="21"/>
      <w:lang w:val="en-US" w:eastAsia="zh-CN" w:bidi="ar-SA"/>
    </w:rPr>
  </w:style>
  <w:style w:type="character" w:customStyle="1" w:styleId="332">
    <w:name w:val="正文文本 2 Char"/>
    <w:link w:val="185"/>
    <w:uiPriority w:val="0"/>
    <w:rPr>
      <w:rFonts w:ascii="Times New Roman" w:hAnsi="Times New Roman"/>
      <w:szCs w:val="24"/>
    </w:rPr>
  </w:style>
  <w:style w:type="character" w:customStyle="1" w:styleId="333">
    <w:name w:val="批注主题 Char"/>
    <w:link w:val="186"/>
    <w:uiPriority w:val="0"/>
    <w:rPr>
      <w:rFonts w:ascii="等线" w:hAnsi="等线" w:eastAsia="等线"/>
      <w:b/>
      <w:bCs/>
    </w:rPr>
  </w:style>
  <w:style w:type="character" w:customStyle="1" w:styleId="334">
    <w:name w:val="正文文本缩进 Char1"/>
    <w:basedOn w:val="44"/>
    <w:uiPriority w:val="0"/>
  </w:style>
  <w:style w:type="character" w:customStyle="1" w:styleId="335">
    <w:name w:val="日期 Char"/>
    <w:link w:val="208"/>
    <w:uiPriority w:val="0"/>
  </w:style>
  <w:style w:type="character" w:customStyle="1" w:styleId="336">
    <w:name w:val="文档结构图 Char"/>
    <w:link w:val="151"/>
    <w:uiPriority w:val="0"/>
    <w:rPr>
      <w:rFonts w:ascii="宋体"/>
      <w:kern w:val="2"/>
      <w:sz w:val="18"/>
      <w:szCs w:val="18"/>
    </w:rPr>
  </w:style>
  <w:style w:type="character" w:customStyle="1" w:styleId="337">
    <w:name w:val="标题 1 Char"/>
    <w:uiPriority w:val="0"/>
    <w:rPr>
      <w:b/>
      <w:kern w:val="44"/>
      <w:sz w:val="44"/>
    </w:rPr>
  </w:style>
  <w:style w:type="paragraph" w:customStyle="1" w:styleId="338">
    <w:name w:val="正文表标题"/>
    <w:next w:val="1"/>
    <w:qFormat/>
    <w:uiPriority w:val="0"/>
    <w:pPr>
      <w:numPr>
        <w:ilvl w:val="0"/>
        <w:numId w:val="2"/>
      </w:numPr>
      <w:jc w:val="center"/>
    </w:pPr>
    <w:rPr>
      <w:rFonts w:ascii="楷体_GB2312" w:hAnsi="Times New Roman" w:eastAsia="楷体_GB2312" w:cs="Times New Roman"/>
      <w:sz w:val="21"/>
      <w:lang w:val="en-US" w:eastAsia="zh-CN" w:bidi="ar-SA"/>
    </w:rPr>
  </w:style>
  <w:style w:type="paragraph" w:customStyle="1" w:styleId="339">
    <w:name w:val="表文"/>
    <w:basedOn w:val="1"/>
    <w:qFormat/>
    <w:uiPriority w:val="0"/>
    <w:pPr>
      <w:spacing w:line="360" w:lineRule="auto"/>
      <w:jc w:val="center"/>
    </w:pPr>
    <w:rPr>
      <w:rFonts w:ascii="Times New Roman" w:hAnsi="Times New Roman" w:cs="Times New Roman"/>
      <w:kern w:val="2"/>
      <w:sz w:val="18"/>
      <w:szCs w:val="21"/>
    </w:rPr>
  </w:style>
  <w:style w:type="character" w:customStyle="1" w:styleId="340">
    <w:name w:val="fontstyle01"/>
    <w:basedOn w:val="44"/>
    <w:uiPriority w:val="0"/>
    <w:rPr>
      <w:rFonts w:hint="eastAsia" w:ascii="宋体" w:hAnsi="宋体" w:eastAsia="宋体"/>
      <w:color w:val="000000"/>
      <w:sz w:val="22"/>
      <w:szCs w:val="22"/>
    </w:rPr>
  </w:style>
  <w:style w:type="paragraph" w:customStyle="1" w:styleId="341">
    <w:name w:val="3333"/>
    <w:basedOn w:val="4"/>
    <w:link w:val="342"/>
    <w:qFormat/>
    <w:uiPriority w:val="0"/>
    <w:pPr>
      <w:widowControl w:val="0"/>
      <w:spacing w:before="0" w:after="0" w:line="360" w:lineRule="auto"/>
      <w:ind w:firstLine="200" w:firstLineChars="200"/>
      <w:jc w:val="both"/>
    </w:pPr>
    <w:rPr>
      <w:rFonts w:ascii="Times New Roman" w:hAnsi="Times New Roman"/>
      <w:kern w:val="2"/>
      <w:sz w:val="24"/>
      <w:lang w:val="zh-CN"/>
    </w:rPr>
  </w:style>
  <w:style w:type="character" w:customStyle="1" w:styleId="342">
    <w:name w:val="3333 字符"/>
    <w:basedOn w:val="44"/>
    <w:link w:val="341"/>
    <w:uiPriority w:val="0"/>
    <w:rPr>
      <w:rFonts w:ascii="Times New Roman" w:hAnsi="Times New Roman"/>
      <w:b/>
      <w:bCs/>
      <w:kern w:val="2"/>
      <w:sz w:val="24"/>
      <w:szCs w:val="32"/>
      <w:lang w:val="zh-CN"/>
    </w:rPr>
  </w:style>
  <w:style w:type="paragraph" w:customStyle="1" w:styleId="343">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44">
    <w:name w:val="一级条标题"/>
    <w:next w:val="1"/>
    <w:link w:val="345"/>
    <w:qFormat/>
    <w:uiPriority w:val="0"/>
    <w:pPr>
      <w:outlineLvl w:val="2"/>
    </w:pPr>
    <w:rPr>
      <w:rFonts w:ascii="Times New Roman" w:hAnsi="Times New Roman" w:eastAsia="黑体" w:cs="Times New Roman"/>
      <w:sz w:val="21"/>
      <w:lang w:val="en-US" w:eastAsia="zh-CN" w:bidi="ar-SA"/>
    </w:rPr>
  </w:style>
  <w:style w:type="character" w:customStyle="1" w:styleId="345">
    <w:name w:val="一级条标题 Char"/>
    <w:link w:val="344"/>
    <w:uiPriority w:val="0"/>
    <w:rPr>
      <w:rFonts w:ascii="Times New Roman" w:hAnsi="Times New Roman" w:eastAsia="黑体"/>
      <w:sz w:val="21"/>
    </w:rPr>
  </w:style>
  <w:style w:type="paragraph" w:customStyle="1" w:styleId="346">
    <w:name w:val="二级条标题"/>
    <w:basedOn w:val="344"/>
    <w:next w:val="1"/>
    <w:qFormat/>
    <w:uiPriority w:val="0"/>
    <w:pPr>
      <w:ind w:left="2100" w:hanging="420"/>
      <w:outlineLvl w:val="3"/>
    </w:pPr>
    <w:rPr>
      <w:lang w:val="zh-CN"/>
    </w:rPr>
  </w:style>
  <w:style w:type="paragraph" w:customStyle="1" w:styleId="347">
    <w:name w:val="三级条标题"/>
    <w:basedOn w:val="346"/>
    <w:next w:val="1"/>
    <w:qFormat/>
    <w:uiPriority w:val="0"/>
    <w:pPr>
      <w:ind w:left="2520"/>
      <w:outlineLvl w:val="4"/>
    </w:pPr>
  </w:style>
  <w:style w:type="paragraph" w:customStyle="1" w:styleId="348">
    <w:name w:val="四级条标题"/>
    <w:basedOn w:val="347"/>
    <w:next w:val="1"/>
    <w:uiPriority w:val="0"/>
    <w:pPr>
      <w:ind w:left="2940"/>
      <w:outlineLvl w:val="5"/>
    </w:pPr>
  </w:style>
  <w:style w:type="paragraph" w:customStyle="1" w:styleId="349">
    <w:name w:val="五级条标题"/>
    <w:basedOn w:val="348"/>
    <w:next w:val="1"/>
    <w:uiPriority w:val="0"/>
    <w:pPr>
      <w:ind w:left="3360"/>
      <w:outlineLvl w:val="6"/>
    </w:pPr>
  </w:style>
  <w:style w:type="paragraph" w:customStyle="1" w:styleId="350">
    <w:name w:val="标准文件_段"/>
    <w:link w:val="351"/>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51">
    <w:name w:val="标准文件_段 Char"/>
    <w:link w:val="350"/>
    <w:uiPriority w:val="0"/>
    <w:rPr>
      <w:rFonts w:ascii="宋体"/>
      <w:sz w:val="21"/>
    </w:rPr>
  </w:style>
  <w:style w:type="paragraph" w:customStyle="1" w:styleId="352">
    <w:name w:val="TOC Heading"/>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366091" w:themeColor="accent1" w:themeShade="BF"/>
      <w:kern w:val="0"/>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CED029-CBFF-4C6F-A039-4499B02CB19E}">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1586</Words>
  <Characters>9044</Characters>
  <Lines>75</Lines>
  <Paragraphs>21</Paragraphs>
  <TotalTime>894</TotalTime>
  <ScaleCrop>false</ScaleCrop>
  <LinksUpToDate>false</LinksUpToDate>
  <CharactersWithSpaces>10609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2018-03-11T07:55:00Z</dcterms:created>
  <dc:creator>孙慧</dc:creator>
  <cp:lastModifiedBy>北京老田</cp:lastModifiedBy>
  <cp:lastPrinted>2018-04-17T05:47:00Z</cp:lastPrinted>
  <dcterms:modified xsi:type="dcterms:W3CDTF">2023-08-02T05:46:46Z</dcterms:modified>
  <cp:revision>354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